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718A4" w14:textId="77777777" w:rsidR="00A77B3E" w:rsidRPr="006E4FF7" w:rsidRDefault="0001187D" w:rsidP="006E4FF7">
      <w:pPr>
        <w:spacing w:line="360" w:lineRule="auto"/>
        <w:jc w:val="both"/>
        <w:rPr>
          <w:rFonts w:ascii="Book Antiqua" w:hAnsi="Book Antiqua"/>
        </w:rPr>
      </w:pPr>
      <w:bookmarkStart w:id="0" w:name="_GoBack"/>
      <w:bookmarkEnd w:id="0"/>
      <w:r w:rsidRPr="006E4FF7">
        <w:rPr>
          <w:rFonts w:ascii="Book Antiqua" w:eastAsia="Book Antiqua" w:hAnsi="Book Antiqua" w:cs="Book Antiqua"/>
          <w:b/>
          <w:color w:val="000000"/>
        </w:rPr>
        <w:t xml:space="preserve">Name of Journal: </w:t>
      </w:r>
      <w:r w:rsidRPr="006E4FF7">
        <w:rPr>
          <w:rFonts w:ascii="Book Antiqua" w:eastAsia="Book Antiqua" w:hAnsi="Book Antiqua" w:cs="Book Antiqua"/>
          <w:i/>
          <w:color w:val="000000"/>
        </w:rPr>
        <w:t>World Journal of Gastrointestinal Surgery</w:t>
      </w:r>
    </w:p>
    <w:p w14:paraId="5C8943B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Manuscript NO: </w:t>
      </w:r>
      <w:r w:rsidRPr="006E4FF7">
        <w:rPr>
          <w:rFonts w:ascii="Book Antiqua" w:eastAsia="Book Antiqua" w:hAnsi="Book Antiqua" w:cs="Book Antiqua"/>
          <w:color w:val="000000"/>
        </w:rPr>
        <w:t>75812</w:t>
      </w:r>
    </w:p>
    <w:p w14:paraId="18F6974C"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Manuscript Type: </w:t>
      </w:r>
      <w:r w:rsidRPr="006E4FF7">
        <w:rPr>
          <w:rFonts w:ascii="Book Antiqua" w:eastAsia="Book Antiqua" w:hAnsi="Book Antiqua" w:cs="Book Antiqua"/>
          <w:color w:val="000000"/>
        </w:rPr>
        <w:t>ORIGINAL ARTICLE</w:t>
      </w:r>
    </w:p>
    <w:p w14:paraId="471708B7" w14:textId="77777777" w:rsidR="00A77B3E" w:rsidRPr="006E4FF7" w:rsidRDefault="00A77B3E" w:rsidP="006E4FF7">
      <w:pPr>
        <w:spacing w:line="360" w:lineRule="auto"/>
        <w:jc w:val="both"/>
        <w:rPr>
          <w:rFonts w:ascii="Book Antiqua" w:hAnsi="Book Antiqua"/>
        </w:rPr>
      </w:pPr>
    </w:p>
    <w:p w14:paraId="59B6209B" w14:textId="77777777" w:rsidR="00A77B3E" w:rsidRPr="006E4FF7" w:rsidRDefault="0001187D" w:rsidP="006E4FF7">
      <w:pPr>
        <w:spacing w:line="360" w:lineRule="auto"/>
        <w:jc w:val="both"/>
        <w:rPr>
          <w:rFonts w:ascii="Book Antiqua" w:hAnsi="Book Antiqua"/>
        </w:rPr>
      </w:pPr>
      <w:bookmarkStart w:id="1" w:name="OLE_LINK324"/>
      <w:bookmarkStart w:id="2" w:name="OLE_LINK325"/>
      <w:r w:rsidRPr="006E4FF7">
        <w:rPr>
          <w:rFonts w:ascii="Book Antiqua" w:eastAsia="Book Antiqua" w:hAnsi="Book Antiqua" w:cs="Book Antiqua"/>
          <w:b/>
          <w:i/>
          <w:color w:val="000000"/>
        </w:rPr>
        <w:t>Retrospective Study</w:t>
      </w:r>
    </w:p>
    <w:bookmarkEnd w:id="1"/>
    <w:bookmarkEnd w:id="2"/>
    <w:p w14:paraId="3B0DC921"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Performing robot-assisted pylorus and </w:t>
      </w:r>
      <w:proofErr w:type="spellStart"/>
      <w:r w:rsidRPr="006E4FF7">
        <w:rPr>
          <w:rFonts w:ascii="Book Antiqua" w:eastAsia="Book Antiqua" w:hAnsi="Book Antiqua" w:cs="Book Antiqua"/>
          <w:b/>
          <w:bCs/>
          <w:color w:val="000000"/>
        </w:rPr>
        <w:t>vagus</w:t>
      </w:r>
      <w:proofErr w:type="spellEnd"/>
      <w:r w:rsidRPr="006E4FF7">
        <w:rPr>
          <w:rFonts w:ascii="Book Antiqua" w:eastAsia="Book Antiqua" w:hAnsi="Book Antiqua" w:cs="Book Antiqua"/>
          <w:b/>
          <w:bCs/>
          <w:color w:val="000000"/>
        </w:rPr>
        <w:t xml:space="preserve"> nerve-preserving gastrectomy for early gastric cancer</w:t>
      </w:r>
      <w:r w:rsidR="00F12D08" w:rsidRPr="006E4FF7">
        <w:rPr>
          <w:rFonts w:ascii="Book Antiqua" w:hAnsi="Book Antiqua" w:cs="Book Antiqua"/>
          <w:b/>
          <w:bCs/>
          <w:color w:val="000000"/>
          <w:lang w:eastAsia="zh-CN"/>
        </w:rPr>
        <w:t xml:space="preserve">: </w:t>
      </w:r>
      <w:r w:rsidRPr="006E4FF7">
        <w:rPr>
          <w:rFonts w:ascii="Book Antiqua" w:eastAsia="Book Antiqua" w:hAnsi="Book Antiqua" w:cs="Book Antiqua"/>
          <w:b/>
          <w:bCs/>
          <w:color w:val="000000"/>
        </w:rPr>
        <w:t>A case series of initial experience</w:t>
      </w:r>
    </w:p>
    <w:p w14:paraId="1AE9C345" w14:textId="77777777" w:rsidR="00A77B3E" w:rsidRPr="006E4FF7" w:rsidRDefault="00A77B3E" w:rsidP="006E4FF7">
      <w:pPr>
        <w:spacing w:line="360" w:lineRule="auto"/>
        <w:jc w:val="both"/>
        <w:rPr>
          <w:rFonts w:ascii="Book Antiqua" w:hAnsi="Book Antiqua"/>
        </w:rPr>
      </w:pPr>
    </w:p>
    <w:p w14:paraId="14F4DE19" w14:textId="77777777" w:rsidR="00A77B3E" w:rsidRPr="006E4FF7" w:rsidRDefault="00CD696C" w:rsidP="006E4FF7">
      <w:pPr>
        <w:spacing w:line="360" w:lineRule="auto"/>
        <w:jc w:val="both"/>
        <w:rPr>
          <w:rFonts w:ascii="Book Antiqua" w:hAnsi="Book Antiqua"/>
        </w:rPr>
      </w:pPr>
      <w:r w:rsidRPr="006E4FF7">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C </w:t>
      </w:r>
      <w:r w:rsidRPr="00CD696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1187D" w:rsidRPr="006E4FF7">
        <w:rPr>
          <w:rFonts w:ascii="Book Antiqua" w:eastAsia="Book Antiqua" w:hAnsi="Book Antiqua" w:cs="Book Antiqua"/>
          <w:color w:val="000000"/>
        </w:rPr>
        <w:t>Surgical techniques of robot-assisted PPG</w:t>
      </w:r>
    </w:p>
    <w:p w14:paraId="10F9291F" w14:textId="77777777" w:rsidR="00A77B3E" w:rsidRPr="006E4FF7" w:rsidRDefault="00A77B3E" w:rsidP="006E4FF7">
      <w:pPr>
        <w:spacing w:line="360" w:lineRule="auto"/>
        <w:jc w:val="both"/>
        <w:rPr>
          <w:rFonts w:ascii="Book Antiqua" w:hAnsi="Book Antiqua"/>
        </w:rPr>
      </w:pPr>
    </w:p>
    <w:p w14:paraId="41AB3B0A" w14:textId="77777777" w:rsidR="00A77B3E" w:rsidRPr="006E4FF7" w:rsidRDefault="0001187D" w:rsidP="006E4FF7">
      <w:pPr>
        <w:spacing w:line="360" w:lineRule="auto"/>
        <w:jc w:val="both"/>
        <w:rPr>
          <w:rFonts w:ascii="Book Antiqua" w:hAnsi="Book Antiqua"/>
        </w:rPr>
      </w:pPr>
      <w:bookmarkStart w:id="3" w:name="OLE_LINK401"/>
      <w:bookmarkStart w:id="4" w:name="OLE_LINK402"/>
      <w:r w:rsidRPr="006E4FF7">
        <w:rPr>
          <w:rFonts w:ascii="Book Antiqua" w:eastAsia="Book Antiqua" w:hAnsi="Book Antiqua" w:cs="Book Antiqua"/>
          <w:color w:val="000000"/>
        </w:rPr>
        <w:t>Chi Zhang, Mao-Hua Wei, Liang Cao, Yan-Feng Liu, Pin Liang, Xiang Hu</w:t>
      </w:r>
    </w:p>
    <w:bookmarkEnd w:id="3"/>
    <w:bookmarkEnd w:id="4"/>
    <w:p w14:paraId="6104D1FC" w14:textId="77777777" w:rsidR="00A77B3E" w:rsidRPr="006E4FF7" w:rsidRDefault="00A77B3E" w:rsidP="006E4FF7">
      <w:pPr>
        <w:spacing w:line="360" w:lineRule="auto"/>
        <w:jc w:val="both"/>
        <w:rPr>
          <w:rFonts w:ascii="Book Antiqua" w:hAnsi="Book Antiqua"/>
        </w:rPr>
      </w:pPr>
    </w:p>
    <w:p w14:paraId="10F8AB35"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Chi Zhang, Mao-Hua Wei, Liang Cao, Yan-Feng Liu, Pin Liang, Xiang Hu, </w:t>
      </w:r>
      <w:r w:rsidRPr="006E4FF7">
        <w:rPr>
          <w:rFonts w:ascii="Book Antiqua" w:eastAsia="Book Antiqua" w:hAnsi="Book Antiqua" w:cs="Book Antiqua"/>
          <w:color w:val="000000"/>
        </w:rPr>
        <w:t xml:space="preserve">Department of Gastrointestinal Surgery, </w:t>
      </w:r>
      <w:r w:rsidR="00174940" w:rsidRPr="006E4FF7">
        <w:rPr>
          <w:rFonts w:ascii="Book Antiqua" w:hAnsi="Book Antiqua" w:cs="Book Antiqua"/>
          <w:color w:val="000000"/>
          <w:lang w:eastAsia="zh-CN"/>
        </w:rPr>
        <w:t xml:space="preserve">The </w:t>
      </w:r>
      <w:r w:rsidRPr="006E4FF7">
        <w:rPr>
          <w:rFonts w:ascii="Book Antiqua" w:eastAsia="Book Antiqua" w:hAnsi="Book Antiqua" w:cs="Book Antiqua"/>
          <w:color w:val="000000"/>
        </w:rPr>
        <w:t>First Affiliated Hospital of Dalian Medical University, Dalian 116011, Liaoning</w:t>
      </w:r>
      <w:r w:rsidR="00174940" w:rsidRPr="006E4FF7">
        <w:rPr>
          <w:rFonts w:ascii="Book Antiqua" w:hAnsi="Book Antiqua" w:cs="Book Antiqua"/>
          <w:color w:val="000000"/>
          <w:lang w:eastAsia="zh-CN"/>
        </w:rPr>
        <w:t xml:space="preserve"> </w:t>
      </w:r>
      <w:r w:rsidR="00174940" w:rsidRPr="006E4FF7">
        <w:rPr>
          <w:rFonts w:ascii="Book Antiqua" w:hAnsi="Book Antiqua" w:cs="Book Antiqua"/>
          <w:color w:val="000000"/>
          <w:shd w:val="clear" w:color="auto" w:fill="FFFFFF"/>
          <w:lang w:eastAsia="zh-CN"/>
        </w:rPr>
        <w:t>Province</w:t>
      </w:r>
      <w:r w:rsidRPr="006E4FF7">
        <w:rPr>
          <w:rFonts w:ascii="Book Antiqua" w:eastAsia="Book Antiqua" w:hAnsi="Book Antiqua" w:cs="Book Antiqua"/>
          <w:color w:val="000000"/>
        </w:rPr>
        <w:t>, China</w:t>
      </w:r>
    </w:p>
    <w:p w14:paraId="2ECCD0FE" w14:textId="77777777" w:rsidR="00A77B3E" w:rsidRPr="006E4FF7" w:rsidRDefault="00A77B3E" w:rsidP="006E4FF7">
      <w:pPr>
        <w:spacing w:line="360" w:lineRule="auto"/>
        <w:jc w:val="both"/>
        <w:rPr>
          <w:rFonts w:ascii="Book Antiqua" w:hAnsi="Book Antiqua"/>
        </w:rPr>
      </w:pPr>
    </w:p>
    <w:p w14:paraId="027A77B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Author contributions: </w:t>
      </w:r>
      <w:r w:rsidRPr="006E4FF7">
        <w:rPr>
          <w:rFonts w:ascii="Book Antiqua" w:eastAsia="Book Antiqua" w:hAnsi="Book Antiqua" w:cs="Book Antiqua"/>
          <w:color w:val="000000"/>
          <w:shd w:val="clear" w:color="auto" w:fill="FFFFFF"/>
        </w:rPr>
        <w:t xml:space="preserve">Zhang </w:t>
      </w:r>
      <w:r w:rsidR="00174940" w:rsidRPr="006E4FF7">
        <w:rPr>
          <w:rFonts w:ascii="Book Antiqua" w:hAnsi="Book Antiqua" w:cs="Book Antiqua"/>
          <w:color w:val="000000"/>
          <w:shd w:val="clear" w:color="auto" w:fill="FFFFFF"/>
          <w:lang w:eastAsia="zh-CN"/>
        </w:rPr>
        <w:t xml:space="preserve">C </w:t>
      </w:r>
      <w:r w:rsidRPr="006E4FF7">
        <w:rPr>
          <w:rFonts w:ascii="Book Antiqua" w:eastAsia="Book Antiqua" w:hAnsi="Book Antiqua" w:cs="Book Antiqua"/>
          <w:color w:val="000000"/>
          <w:shd w:val="clear" w:color="auto" w:fill="FFFFFF"/>
        </w:rPr>
        <w:t>performed the surgery and was responsible for manuscript writing</w:t>
      </w:r>
      <w:r w:rsidR="00174940" w:rsidRPr="006E4FF7">
        <w:rPr>
          <w:rFonts w:ascii="Book Antiqua" w:eastAsia="Book Antiqua" w:hAnsi="Book Antiqua" w:cs="Book Antiqua"/>
          <w:color w:val="000000"/>
          <w:shd w:val="clear" w:color="auto" w:fill="FFFFFF"/>
        </w:rPr>
        <w:t>, study design, data collection</w:t>
      </w:r>
      <w:r w:rsidRPr="006E4FF7">
        <w:rPr>
          <w:rFonts w:ascii="Book Antiqua" w:eastAsia="Book Antiqua" w:hAnsi="Book Antiqua" w:cs="Book Antiqua"/>
          <w:color w:val="000000"/>
          <w:shd w:val="clear" w:color="auto" w:fill="FFFFFF"/>
        </w:rPr>
        <w:t xml:space="preserve">; Hu </w:t>
      </w:r>
      <w:r w:rsidR="00174940" w:rsidRPr="006E4FF7">
        <w:rPr>
          <w:rFonts w:ascii="Book Antiqua" w:hAnsi="Book Antiqua" w:cs="Book Antiqua"/>
          <w:color w:val="000000"/>
          <w:shd w:val="clear" w:color="auto" w:fill="FFFFFF"/>
          <w:lang w:eastAsia="zh-CN"/>
        </w:rPr>
        <w:t xml:space="preserve">X </w:t>
      </w:r>
      <w:r w:rsidRPr="006E4FF7">
        <w:rPr>
          <w:rFonts w:ascii="Book Antiqua" w:eastAsia="Book Antiqua" w:hAnsi="Book Antiqua" w:cs="Book Antiqua"/>
          <w:color w:val="000000"/>
          <w:shd w:val="clear" w:color="auto" w:fill="FFFFFF"/>
        </w:rPr>
        <w:t xml:space="preserve">performed the surgery and was responsible for study design; Wei </w:t>
      </w:r>
      <w:r w:rsidR="00174940" w:rsidRPr="006E4FF7">
        <w:rPr>
          <w:rFonts w:ascii="Book Antiqua" w:hAnsi="Book Antiqua" w:cs="Book Antiqua"/>
          <w:color w:val="000000"/>
          <w:shd w:val="clear" w:color="auto" w:fill="FFFFFF"/>
          <w:lang w:eastAsia="zh-CN"/>
        </w:rPr>
        <w:t xml:space="preserve">MH </w:t>
      </w:r>
      <w:r w:rsidRPr="006E4FF7">
        <w:rPr>
          <w:rFonts w:ascii="Book Antiqua" w:eastAsia="Book Antiqua" w:hAnsi="Book Antiqua" w:cs="Book Antiqua"/>
          <w:color w:val="000000"/>
          <w:shd w:val="clear" w:color="auto" w:fill="FFFFFF"/>
        </w:rPr>
        <w:t xml:space="preserve">and Liu </w:t>
      </w:r>
      <w:r w:rsidR="00174940" w:rsidRPr="006E4FF7">
        <w:rPr>
          <w:rFonts w:ascii="Book Antiqua" w:hAnsi="Book Antiqua" w:cs="Book Antiqua"/>
          <w:color w:val="000000"/>
          <w:shd w:val="clear" w:color="auto" w:fill="FFFFFF"/>
          <w:lang w:eastAsia="zh-CN"/>
        </w:rPr>
        <w:t xml:space="preserve">YF </w:t>
      </w:r>
      <w:r w:rsidRPr="006E4FF7">
        <w:rPr>
          <w:rFonts w:ascii="Book Antiqua" w:eastAsia="Book Antiqua" w:hAnsi="Book Antiqua" w:cs="Book Antiqua"/>
          <w:color w:val="000000"/>
          <w:shd w:val="clear" w:color="auto" w:fill="FFFFFF"/>
        </w:rPr>
        <w:t xml:space="preserve">performed the surgery; Liang </w:t>
      </w:r>
      <w:r w:rsidR="00174940" w:rsidRPr="006E4FF7">
        <w:rPr>
          <w:rFonts w:ascii="Book Antiqua" w:hAnsi="Book Antiqua" w:cs="Book Antiqua"/>
          <w:color w:val="000000"/>
          <w:shd w:val="clear" w:color="auto" w:fill="FFFFFF"/>
          <w:lang w:eastAsia="zh-CN"/>
        </w:rPr>
        <w:t xml:space="preserve">P </w:t>
      </w:r>
      <w:r w:rsidRPr="006E4FF7">
        <w:rPr>
          <w:rFonts w:ascii="Book Antiqua" w:eastAsia="Book Antiqua" w:hAnsi="Book Antiqua" w:cs="Book Antiqua"/>
          <w:color w:val="000000"/>
          <w:shd w:val="clear" w:color="auto" w:fill="FFFFFF"/>
        </w:rPr>
        <w:t xml:space="preserve">and Cao </w:t>
      </w:r>
      <w:r w:rsidR="00174940" w:rsidRPr="006E4FF7">
        <w:rPr>
          <w:rFonts w:ascii="Book Antiqua" w:hAnsi="Book Antiqua" w:cs="Book Antiqua"/>
          <w:color w:val="000000"/>
          <w:shd w:val="clear" w:color="auto" w:fill="FFFFFF"/>
          <w:lang w:eastAsia="zh-CN"/>
        </w:rPr>
        <w:t xml:space="preserve">L </w:t>
      </w:r>
      <w:r w:rsidRPr="006E4FF7">
        <w:rPr>
          <w:rFonts w:ascii="Book Antiqua" w:eastAsia="Book Antiqua" w:hAnsi="Book Antiqua" w:cs="Book Antiqua"/>
          <w:color w:val="000000"/>
          <w:shd w:val="clear" w:color="auto" w:fill="FFFFFF"/>
        </w:rPr>
        <w:t>performed the statistical analysis and literature review.</w:t>
      </w:r>
    </w:p>
    <w:p w14:paraId="2F4F8059" w14:textId="77777777" w:rsidR="00A77B3E" w:rsidRPr="006E4FF7" w:rsidRDefault="00A77B3E" w:rsidP="006E4FF7">
      <w:pPr>
        <w:spacing w:line="360" w:lineRule="auto"/>
        <w:jc w:val="both"/>
        <w:rPr>
          <w:rFonts w:ascii="Book Antiqua" w:hAnsi="Book Antiqua"/>
        </w:rPr>
      </w:pPr>
    </w:p>
    <w:p w14:paraId="17FB9A26"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Corresponding author: </w:t>
      </w:r>
      <w:bookmarkStart w:id="5" w:name="OLE_LINK403"/>
      <w:bookmarkStart w:id="6" w:name="OLE_LINK404"/>
      <w:r w:rsidRPr="006E4FF7">
        <w:rPr>
          <w:rFonts w:ascii="Book Antiqua" w:eastAsia="Book Antiqua" w:hAnsi="Book Antiqua" w:cs="Book Antiqua"/>
          <w:b/>
          <w:bCs/>
          <w:color w:val="000000"/>
        </w:rPr>
        <w:t xml:space="preserve">Chi Zhang, MD, Doctor, </w:t>
      </w:r>
      <w:r w:rsidRPr="006E4FF7">
        <w:rPr>
          <w:rFonts w:ascii="Book Antiqua" w:eastAsia="Book Antiqua" w:hAnsi="Book Antiqua" w:cs="Book Antiqua"/>
          <w:color w:val="000000"/>
        </w:rPr>
        <w:t xml:space="preserve">Department of Gastrointestinal Surgery, </w:t>
      </w:r>
      <w:r w:rsidR="00174940" w:rsidRPr="006E4FF7">
        <w:rPr>
          <w:rFonts w:ascii="Book Antiqua" w:hAnsi="Book Antiqua" w:cs="Book Antiqua"/>
          <w:color w:val="000000"/>
          <w:lang w:eastAsia="zh-CN"/>
        </w:rPr>
        <w:t xml:space="preserve">The </w:t>
      </w:r>
      <w:r w:rsidRPr="006E4FF7">
        <w:rPr>
          <w:rFonts w:ascii="Book Antiqua" w:eastAsia="Book Antiqua" w:hAnsi="Book Antiqua" w:cs="Book Antiqua"/>
          <w:color w:val="000000"/>
        </w:rPr>
        <w:t xml:space="preserve">First Affiliated Hospital of Dalian Medical University, </w:t>
      </w:r>
      <w:r w:rsidR="00174940" w:rsidRPr="006E4FF7">
        <w:rPr>
          <w:rFonts w:ascii="Book Antiqua" w:hAnsi="Book Antiqua" w:cs="Book Antiqua"/>
          <w:color w:val="000000"/>
          <w:lang w:eastAsia="zh-CN"/>
        </w:rPr>
        <w:t xml:space="preserve">No. </w:t>
      </w:r>
      <w:r w:rsidRPr="006E4FF7">
        <w:rPr>
          <w:rFonts w:ascii="Book Antiqua" w:eastAsia="Book Antiqua" w:hAnsi="Book Antiqua" w:cs="Book Antiqua"/>
          <w:color w:val="000000"/>
        </w:rPr>
        <w:t xml:space="preserve">222 </w:t>
      </w:r>
      <w:proofErr w:type="spellStart"/>
      <w:r w:rsidRPr="006E4FF7">
        <w:rPr>
          <w:rFonts w:ascii="Book Antiqua" w:eastAsia="Book Antiqua" w:hAnsi="Book Antiqua" w:cs="Book Antiqua"/>
          <w:color w:val="000000"/>
        </w:rPr>
        <w:t>Zhongshan</w:t>
      </w:r>
      <w:proofErr w:type="spellEnd"/>
      <w:r w:rsidRPr="006E4FF7">
        <w:rPr>
          <w:rFonts w:ascii="Book Antiqua" w:eastAsia="Book Antiqua" w:hAnsi="Book Antiqua" w:cs="Book Antiqua"/>
          <w:color w:val="000000"/>
        </w:rPr>
        <w:t xml:space="preserve"> Road, </w:t>
      </w:r>
      <w:proofErr w:type="spellStart"/>
      <w:r w:rsidRPr="006E4FF7">
        <w:rPr>
          <w:rFonts w:ascii="Book Antiqua" w:eastAsia="Book Antiqua" w:hAnsi="Book Antiqua" w:cs="Book Antiqua"/>
          <w:color w:val="000000"/>
        </w:rPr>
        <w:t>Xigang</w:t>
      </w:r>
      <w:proofErr w:type="spellEnd"/>
      <w:r w:rsidRPr="006E4FF7">
        <w:rPr>
          <w:rFonts w:ascii="Book Antiqua" w:eastAsia="Book Antiqua" w:hAnsi="Book Antiqua" w:cs="Book Antiqua"/>
          <w:color w:val="000000"/>
        </w:rPr>
        <w:t xml:space="preserve"> District, Dalian 116011, Liaoning</w:t>
      </w:r>
      <w:r w:rsidR="00174940" w:rsidRPr="006E4FF7">
        <w:rPr>
          <w:rFonts w:ascii="Book Antiqua" w:hAnsi="Book Antiqua" w:cs="Book Antiqua"/>
          <w:color w:val="000000"/>
          <w:lang w:eastAsia="zh-CN"/>
        </w:rPr>
        <w:t xml:space="preserve"> </w:t>
      </w:r>
      <w:r w:rsidR="00174940" w:rsidRPr="006E4FF7">
        <w:rPr>
          <w:rFonts w:ascii="Book Antiqua" w:hAnsi="Book Antiqua" w:cs="Book Antiqua"/>
          <w:color w:val="000000"/>
          <w:shd w:val="clear" w:color="auto" w:fill="FFFFFF"/>
          <w:lang w:eastAsia="zh-CN"/>
        </w:rPr>
        <w:t>Province</w:t>
      </w:r>
      <w:r w:rsidRPr="006E4FF7">
        <w:rPr>
          <w:rFonts w:ascii="Book Antiqua" w:eastAsia="Book Antiqua" w:hAnsi="Book Antiqua" w:cs="Book Antiqua"/>
          <w:color w:val="000000"/>
        </w:rPr>
        <w:t xml:space="preserve">, </w:t>
      </w:r>
      <w:bookmarkStart w:id="7" w:name="OLE_LINK322"/>
      <w:bookmarkStart w:id="8" w:name="OLE_LINK323"/>
      <w:r w:rsidRPr="006E4FF7">
        <w:rPr>
          <w:rFonts w:ascii="Book Antiqua" w:eastAsia="Book Antiqua" w:hAnsi="Book Antiqua" w:cs="Book Antiqua"/>
          <w:color w:val="000000"/>
        </w:rPr>
        <w:t>China</w:t>
      </w:r>
      <w:bookmarkEnd w:id="7"/>
      <w:bookmarkEnd w:id="8"/>
      <w:r w:rsidRPr="006E4FF7">
        <w:rPr>
          <w:rFonts w:ascii="Book Antiqua" w:eastAsia="Book Antiqua" w:hAnsi="Book Antiqua" w:cs="Book Antiqua"/>
          <w:color w:val="000000"/>
        </w:rPr>
        <w:t>. 18098875983@163.com</w:t>
      </w:r>
    </w:p>
    <w:p w14:paraId="2A5556AF" w14:textId="77777777" w:rsidR="00A77B3E" w:rsidRPr="006E4FF7" w:rsidRDefault="00A77B3E" w:rsidP="006E4FF7">
      <w:pPr>
        <w:spacing w:line="360" w:lineRule="auto"/>
        <w:jc w:val="both"/>
        <w:rPr>
          <w:rFonts w:ascii="Book Antiqua" w:hAnsi="Book Antiqua"/>
        </w:rPr>
      </w:pPr>
    </w:p>
    <w:bookmarkEnd w:id="5"/>
    <w:bookmarkEnd w:id="6"/>
    <w:p w14:paraId="26EB37DD"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Received: </w:t>
      </w:r>
      <w:r w:rsidRPr="006E4FF7">
        <w:rPr>
          <w:rFonts w:ascii="Book Antiqua" w:eastAsia="Book Antiqua" w:hAnsi="Book Antiqua" w:cs="Book Antiqua"/>
          <w:color w:val="000000"/>
        </w:rPr>
        <w:t>February 21, 2022</w:t>
      </w:r>
    </w:p>
    <w:p w14:paraId="28CAED48" w14:textId="77777777" w:rsidR="00A77B3E" w:rsidRPr="006E4FF7" w:rsidRDefault="0001187D" w:rsidP="006E4FF7">
      <w:pPr>
        <w:spacing w:line="360" w:lineRule="auto"/>
        <w:jc w:val="both"/>
        <w:rPr>
          <w:rFonts w:ascii="Book Antiqua" w:hAnsi="Book Antiqua"/>
          <w:lang w:eastAsia="zh-CN"/>
        </w:rPr>
      </w:pPr>
      <w:r w:rsidRPr="006E4FF7">
        <w:rPr>
          <w:rFonts w:ascii="Book Antiqua" w:eastAsia="Book Antiqua" w:hAnsi="Book Antiqua" w:cs="Book Antiqua"/>
          <w:b/>
          <w:bCs/>
          <w:color w:val="000000"/>
        </w:rPr>
        <w:t xml:space="preserve">Revised: </w:t>
      </w:r>
      <w:r w:rsidR="00D13C72" w:rsidRPr="006E4FF7">
        <w:rPr>
          <w:rFonts w:ascii="Book Antiqua" w:hAnsi="Book Antiqua" w:cs="Book Antiqua"/>
          <w:bCs/>
          <w:color w:val="000000"/>
          <w:lang w:eastAsia="zh-CN"/>
        </w:rPr>
        <w:t>May 15, 2022</w:t>
      </w:r>
    </w:p>
    <w:p w14:paraId="0BFDAE63" w14:textId="6C15B2BC" w:rsidR="00A77B3E" w:rsidRPr="009C6B6A" w:rsidRDefault="0001187D" w:rsidP="006E4FF7">
      <w:pPr>
        <w:spacing w:line="360" w:lineRule="auto"/>
        <w:jc w:val="both"/>
        <w:rPr>
          <w:rFonts w:ascii="Book Antiqua" w:hAnsi="Book Antiqua"/>
          <w:lang w:eastAsia="zh-CN"/>
        </w:rPr>
      </w:pPr>
      <w:r w:rsidRPr="006E4FF7">
        <w:rPr>
          <w:rFonts w:ascii="Book Antiqua" w:eastAsia="Book Antiqua" w:hAnsi="Book Antiqua" w:cs="Book Antiqua"/>
          <w:b/>
          <w:bCs/>
          <w:color w:val="000000"/>
        </w:rPr>
        <w:t>Accepted:</w:t>
      </w:r>
      <w:r w:rsidR="003E73F6">
        <w:rPr>
          <w:rFonts w:ascii="Book Antiqua" w:eastAsia="Book Antiqua" w:hAnsi="Book Antiqua" w:cs="Book Antiqua"/>
          <w:b/>
          <w:bCs/>
          <w:color w:val="000000"/>
        </w:rPr>
        <w:t xml:space="preserve"> </w:t>
      </w:r>
      <w:r w:rsidR="003E73F6" w:rsidRPr="00D75781">
        <w:rPr>
          <w:rFonts w:ascii="Book Antiqua" w:eastAsia="Book Antiqua" w:hAnsi="Book Antiqua" w:cs="Book Antiqua"/>
          <w:color w:val="000000"/>
        </w:rPr>
        <w:t>July 19, 2022</w:t>
      </w:r>
    </w:p>
    <w:p w14:paraId="1E17CD8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Published online:</w:t>
      </w:r>
    </w:p>
    <w:p w14:paraId="12348B6A" w14:textId="77777777" w:rsidR="00A77B3E" w:rsidRPr="006E4FF7" w:rsidRDefault="00A77B3E" w:rsidP="006E4FF7">
      <w:pPr>
        <w:spacing w:line="360" w:lineRule="auto"/>
        <w:jc w:val="both"/>
        <w:rPr>
          <w:rFonts w:ascii="Book Antiqua" w:hAnsi="Book Antiqua"/>
        </w:rPr>
        <w:sectPr w:rsidR="00A77B3E" w:rsidRPr="006E4FF7">
          <w:footerReference w:type="default" r:id="rId7"/>
          <w:pgSz w:w="12240" w:h="15840"/>
          <w:pgMar w:top="1440" w:right="1440" w:bottom="1440" w:left="1440" w:header="720" w:footer="720" w:gutter="0"/>
          <w:cols w:space="720"/>
          <w:docGrid w:linePitch="360"/>
        </w:sectPr>
      </w:pPr>
    </w:p>
    <w:p w14:paraId="04D50D0C"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lastRenderedPageBreak/>
        <w:t>Abstract</w:t>
      </w:r>
    </w:p>
    <w:p w14:paraId="7C6226ED"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BACKGROUND</w:t>
      </w:r>
    </w:p>
    <w:p w14:paraId="5C7C3A52" w14:textId="1D49B894"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Pylorus and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nerve-preserving gastrectomy (PPG) is a function-preserving surgery for early gastric cancer </w:t>
      </w:r>
      <w:r w:rsidR="00D13C72" w:rsidRPr="006E4FF7">
        <w:rPr>
          <w:rFonts w:ascii="Book Antiqua" w:hAnsi="Book Antiqua" w:cs="Book Antiqua"/>
          <w:color w:val="000000"/>
          <w:lang w:eastAsia="zh-CN"/>
        </w:rPr>
        <w:t xml:space="preserve">(GC) </w:t>
      </w:r>
      <w:r w:rsidRPr="006E4FF7">
        <w:rPr>
          <w:rFonts w:ascii="Book Antiqua" w:eastAsia="Book Antiqua" w:hAnsi="Book Antiqua" w:cs="Book Antiqua"/>
          <w:color w:val="000000"/>
        </w:rPr>
        <w:t>that has gained considerable interest in recent years. The operative technique performed using the Da Vinci Xi robot system is considered ideal for open and laparoscopic surgery.</w:t>
      </w:r>
    </w:p>
    <w:p w14:paraId="24D64F1B" w14:textId="77777777" w:rsidR="00A77B3E" w:rsidRPr="006E4FF7" w:rsidRDefault="00A77B3E" w:rsidP="006E4FF7">
      <w:pPr>
        <w:spacing w:line="360" w:lineRule="auto"/>
        <w:jc w:val="both"/>
        <w:rPr>
          <w:rFonts w:ascii="Book Antiqua" w:hAnsi="Book Antiqua"/>
        </w:rPr>
      </w:pPr>
    </w:p>
    <w:p w14:paraId="4CA5873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AIM</w:t>
      </w:r>
    </w:p>
    <w:p w14:paraId="0540281D" w14:textId="72CCA631"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To introduce </w:t>
      </w:r>
      <w:r w:rsidR="007E6F73">
        <w:rPr>
          <w:rFonts w:ascii="Book Antiqua" w:eastAsia="Book Antiqua" w:hAnsi="Book Antiqua" w:cs="Book Antiqua"/>
          <w:color w:val="000000"/>
        </w:rPr>
        <w:t xml:space="preserve">the </w:t>
      </w:r>
      <w:r w:rsidRPr="006E4FF7">
        <w:rPr>
          <w:rFonts w:ascii="Book Antiqua" w:eastAsia="Book Antiqua" w:hAnsi="Book Antiqua" w:cs="Book Antiqua"/>
          <w:color w:val="000000"/>
        </w:rPr>
        <w:t xml:space="preserve">Da Vinci Xi robot-assisted </w:t>
      </w:r>
      <w:r w:rsidR="00284D64" w:rsidRPr="006E4FF7">
        <w:rPr>
          <w:rFonts w:ascii="Book Antiqua" w:eastAsia="Book Antiqua" w:hAnsi="Book Antiqua" w:cs="Book Antiqua"/>
          <w:color w:val="000000"/>
        </w:rPr>
        <w:t>PPG</w:t>
      </w:r>
      <w:r w:rsidR="00D13C72"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 xml:space="preserve">(RAPPG)-based operative procedure and technical points as well as report the initial experience based on the clinical pathology data of eight cases of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w:t>
      </w:r>
    </w:p>
    <w:p w14:paraId="094F94B0" w14:textId="77777777" w:rsidR="00A77B3E" w:rsidRPr="006E4FF7" w:rsidRDefault="00A77B3E" w:rsidP="006E4FF7">
      <w:pPr>
        <w:spacing w:line="360" w:lineRule="auto"/>
        <w:jc w:val="both"/>
        <w:rPr>
          <w:rFonts w:ascii="Book Antiqua" w:hAnsi="Book Antiqua"/>
        </w:rPr>
      </w:pPr>
    </w:p>
    <w:p w14:paraId="4D07E799"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METHODS</w:t>
      </w:r>
    </w:p>
    <w:p w14:paraId="434CB33F"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Da Vinci Xi robot-assisted pylorus and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nerve-preserving gastrectomy (RAPPG) was performed for 11 consecutive patients with middle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from December 2020 to July 2021. Outcome measures were postoperative morbidity, operative time, blood loss, number of lymph nodes harvested, postoperative hospital stay, time to first flatus, time to diet, and resection margins.</w:t>
      </w:r>
    </w:p>
    <w:p w14:paraId="7085497B" w14:textId="77777777" w:rsidR="00A77B3E" w:rsidRPr="006E4FF7" w:rsidRDefault="00A77B3E" w:rsidP="006E4FF7">
      <w:pPr>
        <w:spacing w:line="360" w:lineRule="auto"/>
        <w:jc w:val="both"/>
        <w:rPr>
          <w:rFonts w:ascii="Book Antiqua" w:hAnsi="Book Antiqua"/>
        </w:rPr>
      </w:pPr>
    </w:p>
    <w:p w14:paraId="4460EC7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RESULTS</w:t>
      </w:r>
    </w:p>
    <w:p w14:paraId="555C89F0" w14:textId="303ABAF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Eight of the 11 patients who were pathologically diagnosed with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were enrolled in a retrospective study to assess the feasibility and safety of RAPPG. The mean operative time, mean blood loss, mean number of lymph nodes harvested, length of preserved pylorus canal, distal margin, and proximal margin were 330.63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47.24 min, 57.50</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37.70 mL, 18.63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10.57, 3.63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0.88 cm, 3.50</w:t>
      </w:r>
      <w:r w:rsidR="00D13C72" w:rsidRPr="006E4FF7">
        <w:rPr>
          <w:rFonts w:ascii="Book Antiqua" w:eastAsia="Book Antiqua" w:hAnsi="Book Antiqua" w:cs="Book Antiqua"/>
          <w:color w:val="000000"/>
        </w:rPr>
        <w:t xml:space="preserve"> ± 1.31 cm,</w:t>
      </w:r>
      <w:r w:rsidRPr="006E4FF7">
        <w:rPr>
          <w:rFonts w:ascii="Book Antiqua" w:eastAsia="Book Antiqua" w:hAnsi="Book Antiqua" w:cs="Book Antiqua"/>
          <w:color w:val="000000"/>
        </w:rPr>
        <w:t> and 3.63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1.19 cm, respectively. None of the cases required conversion to laparotomy. Postoperative complications occurred in two (25.0%) patients</w:t>
      </w:r>
      <w:r w:rsidR="007E6F73">
        <w:rPr>
          <w:rFonts w:ascii="Book Antiqua" w:eastAsia="Book Antiqua" w:hAnsi="Book Antiqua" w:cs="Book Antiqua"/>
          <w:color w:val="000000"/>
        </w:rPr>
        <w:t xml:space="preserve"> and </w:t>
      </w:r>
      <w:r w:rsidRPr="006E4FF7">
        <w:rPr>
          <w:rFonts w:ascii="Book Antiqua" w:eastAsia="Book Antiqua" w:hAnsi="Book Antiqua" w:cs="Book Antiqua"/>
          <w:color w:val="000000"/>
        </w:rPr>
        <w:t>were hyperamylasemia and gastric stasis in one case and incision infection in the other. Time to first flatus was 3.75</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2.49 d after the operation, and postoperative hospital stay was 10.13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4.55 d.</w:t>
      </w:r>
    </w:p>
    <w:p w14:paraId="5A24ADED" w14:textId="77777777" w:rsidR="00A77B3E" w:rsidRPr="006E4FF7" w:rsidRDefault="00A77B3E" w:rsidP="006E4FF7">
      <w:pPr>
        <w:spacing w:line="360" w:lineRule="auto"/>
        <w:jc w:val="both"/>
        <w:rPr>
          <w:rFonts w:ascii="Book Antiqua" w:hAnsi="Book Antiqua"/>
        </w:rPr>
      </w:pPr>
    </w:p>
    <w:p w14:paraId="4C3152F6"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CONCLUSION</w:t>
      </w:r>
    </w:p>
    <w:p w14:paraId="1B48767E"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The core technique in the Da Vinci Xi RAPPG is lymph node dissection and the anatomic method of the nerve. Robotic surgical procedures are feasible and safe. With the progress of surgical technology, optimization of medical insurance structure, and emergence of evidence-based medicine, automated surgery systems will have a broad application in clinical treatment.</w:t>
      </w:r>
    </w:p>
    <w:p w14:paraId="45F6926B" w14:textId="77777777" w:rsidR="00A77B3E" w:rsidRPr="006E4FF7" w:rsidRDefault="00A77B3E" w:rsidP="006E4FF7">
      <w:pPr>
        <w:spacing w:line="360" w:lineRule="auto"/>
        <w:jc w:val="both"/>
        <w:rPr>
          <w:rFonts w:ascii="Book Antiqua" w:hAnsi="Book Antiqua"/>
        </w:rPr>
      </w:pPr>
    </w:p>
    <w:p w14:paraId="1F5BFA2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Key Words: </w:t>
      </w:r>
      <w:r w:rsidRPr="006E4FF7">
        <w:rPr>
          <w:rFonts w:ascii="Book Antiqua" w:eastAsia="Book Antiqua" w:hAnsi="Book Antiqua" w:cs="Book Antiqua"/>
          <w:color w:val="000000"/>
        </w:rPr>
        <w:t xml:space="preserve">Da Vinci robotic surgery system; </w:t>
      </w:r>
      <w:r w:rsidRPr="006E4FF7">
        <w:rPr>
          <w:rFonts w:ascii="Book Antiqua" w:eastAsia="Book Antiqua" w:hAnsi="Book Antiqua" w:cs="Book Antiqua"/>
          <w:caps/>
          <w:color w:val="000000"/>
        </w:rPr>
        <w:t>g</w:t>
      </w:r>
      <w:r w:rsidRPr="006E4FF7">
        <w:rPr>
          <w:rFonts w:ascii="Book Antiqua" w:eastAsia="Book Antiqua" w:hAnsi="Book Antiqua" w:cs="Book Antiqua"/>
          <w:color w:val="000000"/>
        </w:rPr>
        <w:t xml:space="preserve">astric carcinoma; </w:t>
      </w:r>
      <w:proofErr w:type="spellStart"/>
      <w:r w:rsidRPr="006E4FF7">
        <w:rPr>
          <w:rFonts w:ascii="Book Antiqua" w:eastAsia="Book Antiqua" w:hAnsi="Book Antiqua" w:cs="Book Antiqua"/>
          <w:caps/>
          <w:color w:val="000000"/>
        </w:rPr>
        <w:t>v</w:t>
      </w:r>
      <w:r w:rsidRPr="006E4FF7">
        <w:rPr>
          <w:rFonts w:ascii="Book Antiqua" w:eastAsia="Book Antiqua" w:hAnsi="Book Antiqua" w:cs="Book Antiqua"/>
          <w:color w:val="000000"/>
        </w:rPr>
        <w:t>agus</w:t>
      </w:r>
      <w:proofErr w:type="spellEnd"/>
      <w:r w:rsidRPr="006E4FF7">
        <w:rPr>
          <w:rFonts w:ascii="Book Antiqua" w:eastAsia="Book Antiqua" w:hAnsi="Book Antiqua" w:cs="Book Antiqua"/>
          <w:color w:val="000000"/>
        </w:rPr>
        <w:t xml:space="preserve"> nerve; </w:t>
      </w:r>
      <w:r w:rsidRPr="006E4FF7">
        <w:rPr>
          <w:rFonts w:ascii="Book Antiqua" w:eastAsia="Book Antiqua" w:hAnsi="Book Antiqua" w:cs="Book Antiqua"/>
          <w:caps/>
          <w:color w:val="000000"/>
        </w:rPr>
        <w:t>p</w:t>
      </w:r>
      <w:r w:rsidRPr="006E4FF7">
        <w:rPr>
          <w:rFonts w:ascii="Book Antiqua" w:eastAsia="Book Antiqua" w:hAnsi="Book Antiqua" w:cs="Book Antiqua"/>
          <w:color w:val="000000"/>
        </w:rPr>
        <w:t xml:space="preserve">ylorus; </w:t>
      </w:r>
      <w:r w:rsidRPr="006E4FF7">
        <w:rPr>
          <w:rFonts w:ascii="Book Antiqua" w:eastAsia="Book Antiqua" w:hAnsi="Book Antiqua" w:cs="Book Antiqua"/>
          <w:caps/>
          <w:color w:val="000000"/>
        </w:rPr>
        <w:t>g</w:t>
      </w:r>
      <w:r w:rsidRPr="006E4FF7">
        <w:rPr>
          <w:rFonts w:ascii="Book Antiqua" w:eastAsia="Book Antiqua" w:hAnsi="Book Antiqua" w:cs="Book Antiqua"/>
          <w:color w:val="000000"/>
        </w:rPr>
        <w:t>astrectomy</w:t>
      </w:r>
    </w:p>
    <w:p w14:paraId="26975CA4" w14:textId="77777777" w:rsidR="00A77B3E" w:rsidRPr="006E4FF7" w:rsidRDefault="00A77B3E" w:rsidP="006E4FF7">
      <w:pPr>
        <w:spacing w:line="360" w:lineRule="auto"/>
        <w:jc w:val="both"/>
        <w:rPr>
          <w:rFonts w:ascii="Book Antiqua" w:hAnsi="Book Antiqua"/>
        </w:rPr>
      </w:pPr>
    </w:p>
    <w:p w14:paraId="17C9D034" w14:textId="77777777" w:rsidR="00A77B3E" w:rsidRPr="006E4FF7" w:rsidRDefault="0001187D" w:rsidP="006E4FF7">
      <w:pPr>
        <w:spacing w:line="360" w:lineRule="auto"/>
        <w:jc w:val="both"/>
        <w:rPr>
          <w:rFonts w:ascii="Book Antiqua" w:hAnsi="Book Antiqua"/>
        </w:rPr>
      </w:pPr>
      <w:bookmarkStart w:id="9" w:name="OLE_LINK326"/>
      <w:bookmarkStart w:id="10" w:name="OLE_LINK327"/>
      <w:r w:rsidRPr="006E4FF7">
        <w:rPr>
          <w:rFonts w:ascii="Book Antiqua" w:eastAsia="Book Antiqua" w:hAnsi="Book Antiqua" w:cs="Book Antiqua"/>
          <w:color w:val="000000"/>
        </w:rPr>
        <w:t xml:space="preserve">Zhang C, Wei MH, Cao L, Liu YF, Liang P, Hu X. Performing robot-assisted pylorus and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nerve-preserving gastrectomy for early gastric cancer</w:t>
      </w:r>
      <w:r w:rsidR="00D13C72"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 xml:space="preserve">A case series of initial experience. </w:t>
      </w:r>
      <w:r w:rsidRPr="006E4FF7">
        <w:rPr>
          <w:rFonts w:ascii="Book Antiqua" w:eastAsia="Book Antiqua" w:hAnsi="Book Antiqua" w:cs="Book Antiqua"/>
          <w:i/>
          <w:iCs/>
          <w:color w:val="000000"/>
        </w:rPr>
        <w:t xml:space="preserve">World J </w:t>
      </w:r>
      <w:proofErr w:type="spellStart"/>
      <w:r w:rsidRPr="006E4FF7">
        <w:rPr>
          <w:rFonts w:ascii="Book Antiqua" w:eastAsia="Book Antiqua" w:hAnsi="Book Antiqua" w:cs="Book Antiqua"/>
          <w:i/>
          <w:iCs/>
          <w:color w:val="000000"/>
        </w:rPr>
        <w:t>Gastrointest</w:t>
      </w:r>
      <w:proofErr w:type="spellEnd"/>
      <w:r w:rsidRPr="006E4FF7">
        <w:rPr>
          <w:rFonts w:ascii="Book Antiqua" w:eastAsia="Book Antiqua" w:hAnsi="Book Antiqua" w:cs="Book Antiqua"/>
          <w:i/>
          <w:iCs/>
          <w:color w:val="000000"/>
        </w:rPr>
        <w:t xml:space="preserve"> </w:t>
      </w:r>
      <w:proofErr w:type="spellStart"/>
      <w:r w:rsidRPr="006E4FF7">
        <w:rPr>
          <w:rFonts w:ascii="Book Antiqua" w:eastAsia="Book Antiqua" w:hAnsi="Book Antiqua" w:cs="Book Antiqua"/>
          <w:i/>
          <w:iCs/>
          <w:color w:val="000000"/>
        </w:rPr>
        <w:t>Surg</w:t>
      </w:r>
      <w:proofErr w:type="spellEnd"/>
      <w:r w:rsidRPr="006E4FF7">
        <w:rPr>
          <w:rFonts w:ascii="Book Antiqua" w:eastAsia="Book Antiqua" w:hAnsi="Book Antiqua" w:cs="Book Antiqua"/>
          <w:color w:val="000000"/>
        </w:rPr>
        <w:t xml:space="preserve"> 2022; In press</w:t>
      </w:r>
    </w:p>
    <w:bookmarkEnd w:id="9"/>
    <w:bookmarkEnd w:id="10"/>
    <w:p w14:paraId="34451F73" w14:textId="77777777" w:rsidR="00A77B3E" w:rsidRPr="006E4FF7" w:rsidRDefault="00A77B3E" w:rsidP="006E4FF7">
      <w:pPr>
        <w:spacing w:line="360" w:lineRule="auto"/>
        <w:jc w:val="both"/>
        <w:rPr>
          <w:rFonts w:ascii="Book Antiqua" w:hAnsi="Book Antiqua"/>
        </w:rPr>
      </w:pPr>
    </w:p>
    <w:p w14:paraId="5AD46055" w14:textId="4B16FE40"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Core Tip: </w:t>
      </w:r>
      <w:r w:rsidRPr="006E4FF7">
        <w:rPr>
          <w:rFonts w:ascii="Book Antiqua" w:eastAsia="Book Antiqua" w:hAnsi="Book Antiqua" w:cs="Book Antiqua"/>
          <w:color w:val="000000"/>
        </w:rPr>
        <w:t xml:space="preserve">The robotic surgery system is widely used in the surgical field. Pylorus and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nerve-preserving gastrectomy is a function-preserving surgery for early gastric cancer</w:t>
      </w:r>
      <w:r w:rsidR="00D13C72" w:rsidRPr="006E4FF7">
        <w:rPr>
          <w:rFonts w:ascii="Book Antiqua" w:hAnsi="Book Antiqua" w:cs="Book Antiqua"/>
          <w:color w:val="000000"/>
          <w:lang w:eastAsia="zh-CN"/>
        </w:rPr>
        <w:t xml:space="preserve"> (GC)</w:t>
      </w:r>
      <w:r w:rsidRPr="006E4FF7">
        <w:rPr>
          <w:rFonts w:ascii="Book Antiqua" w:eastAsia="Book Antiqua" w:hAnsi="Book Antiqua" w:cs="Book Antiqua"/>
          <w:color w:val="000000"/>
        </w:rPr>
        <w:t>.</w:t>
      </w:r>
      <w:r w:rsidR="00174940"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We introduced </w:t>
      </w:r>
      <w:r w:rsidR="00AF4FD1" w:rsidRPr="006E4FF7">
        <w:rPr>
          <w:rFonts w:ascii="Book Antiqua" w:eastAsia="Book Antiqua" w:hAnsi="Book Antiqua" w:cs="Book Antiqua"/>
          <w:color w:val="000000"/>
        </w:rPr>
        <w:t>a</w:t>
      </w:r>
      <w:r w:rsidRPr="006E4FF7">
        <w:rPr>
          <w:rFonts w:ascii="Book Antiqua" w:eastAsia="Book Antiqua" w:hAnsi="Book Antiqua" w:cs="Book Antiqua"/>
          <w:color w:val="000000"/>
        </w:rPr>
        <w:t xml:space="preserve"> </w:t>
      </w:r>
      <w:r w:rsidR="00D13C72" w:rsidRPr="006E4FF7">
        <w:rPr>
          <w:rFonts w:ascii="Book Antiqua" w:eastAsia="Book Antiqua" w:hAnsi="Book Antiqua" w:cs="Book Antiqua"/>
          <w:color w:val="000000"/>
        </w:rPr>
        <w:t xml:space="preserve">robot-assisted pylorus and </w:t>
      </w:r>
      <w:proofErr w:type="spellStart"/>
      <w:r w:rsidR="00D13C72" w:rsidRPr="006E4FF7">
        <w:rPr>
          <w:rFonts w:ascii="Book Antiqua" w:eastAsia="Book Antiqua" w:hAnsi="Book Antiqua" w:cs="Book Antiqua"/>
          <w:color w:val="000000"/>
        </w:rPr>
        <w:t>vagus</w:t>
      </w:r>
      <w:proofErr w:type="spellEnd"/>
      <w:r w:rsidR="00D13C72" w:rsidRPr="006E4FF7">
        <w:rPr>
          <w:rFonts w:ascii="Book Antiqua" w:eastAsia="Book Antiqua" w:hAnsi="Book Antiqua" w:cs="Book Antiqua"/>
          <w:color w:val="000000"/>
        </w:rPr>
        <w:t xml:space="preserve"> nerve-preserving gastrectomy</w:t>
      </w:r>
      <w:r w:rsidRPr="006E4FF7">
        <w:rPr>
          <w:rFonts w:ascii="Book Antiqua" w:eastAsia="Book Antiqua" w:hAnsi="Book Antiqua" w:cs="Book Antiqua"/>
          <w:color w:val="000000"/>
        </w:rPr>
        <w:t xml:space="preserve">-based operative procedure and technical points as well as report the initial experience. We analyzed the mean operative time, mean blood loss, mean number of lymph nodes harvested, length of preserved pylorus canal, distal margin, proximal margin, and postoperative complications of 8 patients with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w:t>
      </w:r>
      <w:r w:rsidR="00174940"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 xml:space="preserve">None of the cases required conversion to laparotomy. The main postoperative complications were hyperamylasemia and gastric stasis. These study results are preliminary, and </w:t>
      </w:r>
      <w:r w:rsidR="005041DD">
        <w:rPr>
          <w:rFonts w:ascii="Book Antiqua" w:eastAsia="Book Antiqua" w:hAnsi="Book Antiqua" w:cs="Book Antiqua"/>
          <w:color w:val="000000"/>
        </w:rPr>
        <w:t>t</w:t>
      </w:r>
      <w:r w:rsidRPr="006E4FF7">
        <w:rPr>
          <w:rFonts w:ascii="Book Antiqua" w:eastAsia="Book Antiqua" w:hAnsi="Book Antiqua" w:cs="Book Antiqua"/>
          <w:color w:val="000000"/>
        </w:rPr>
        <w:t xml:space="preserve">o establish a standard surgical treatment, </w:t>
      </w:r>
      <w:r w:rsidR="007E6F73">
        <w:rPr>
          <w:rFonts w:ascii="Book Antiqua" w:eastAsia="Book Antiqua" w:hAnsi="Book Antiqua" w:cs="Book Antiqua"/>
          <w:color w:val="000000"/>
        </w:rPr>
        <w:t xml:space="preserve">a </w:t>
      </w:r>
      <w:r w:rsidRPr="006E4FF7">
        <w:rPr>
          <w:rFonts w:ascii="Book Antiqua" w:eastAsia="Book Antiqua" w:hAnsi="Book Antiqua" w:cs="Book Antiqua"/>
          <w:color w:val="000000"/>
        </w:rPr>
        <w:t>large-sample, multi-center, and prospective clinical trial should be conducted.</w:t>
      </w:r>
    </w:p>
    <w:p w14:paraId="208089C1" w14:textId="77777777" w:rsidR="00A77B3E" w:rsidRPr="006E4FF7" w:rsidRDefault="00D13C72" w:rsidP="006E4FF7">
      <w:pPr>
        <w:spacing w:line="360" w:lineRule="auto"/>
        <w:jc w:val="both"/>
        <w:rPr>
          <w:rFonts w:ascii="Book Antiqua" w:hAnsi="Book Antiqua"/>
        </w:rPr>
      </w:pPr>
      <w:r w:rsidRPr="006E4FF7">
        <w:rPr>
          <w:rFonts w:ascii="Book Antiqua" w:hAnsi="Book Antiqua"/>
        </w:rPr>
        <w:br w:type="page"/>
      </w:r>
      <w:r w:rsidR="0001187D" w:rsidRPr="006E4FF7">
        <w:rPr>
          <w:rFonts w:ascii="Book Antiqua" w:eastAsia="Book Antiqua" w:hAnsi="Book Antiqua" w:cs="Book Antiqua"/>
          <w:b/>
          <w:caps/>
          <w:color w:val="000000"/>
          <w:u w:val="single"/>
        </w:rPr>
        <w:lastRenderedPageBreak/>
        <w:t>INTRODUCTION</w:t>
      </w:r>
    </w:p>
    <w:p w14:paraId="7E3161AA"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Gastric cancer </w:t>
      </w:r>
      <w:r w:rsidR="00D13C72" w:rsidRPr="006E4FF7">
        <w:rPr>
          <w:rFonts w:ascii="Book Antiqua" w:hAnsi="Book Antiqua" w:cs="Book Antiqua"/>
          <w:color w:val="000000"/>
          <w:lang w:eastAsia="zh-CN"/>
        </w:rPr>
        <w:t xml:space="preserve">(GC) </w:t>
      </w:r>
      <w:r w:rsidRPr="006E4FF7">
        <w:rPr>
          <w:rFonts w:ascii="Book Antiqua" w:eastAsia="Book Antiqua" w:hAnsi="Book Antiqua" w:cs="Book Antiqua"/>
          <w:color w:val="000000"/>
        </w:rPr>
        <w:t xml:space="preserve">is the most frequent neoplastic diagnosis and the second most common cause of cancer-related deaths </w:t>
      </w:r>
      <w:proofErr w:type="gramStart"/>
      <w:r w:rsidRPr="006E4FF7">
        <w:rPr>
          <w:rFonts w:ascii="Book Antiqua" w:eastAsia="Book Antiqua" w:hAnsi="Book Antiqua" w:cs="Book Antiqua"/>
          <w:color w:val="000000"/>
        </w:rPr>
        <w:t>worldwide</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w:t>
      </w:r>
      <w:r w:rsidRPr="006E4FF7">
        <w:rPr>
          <w:rFonts w:ascii="Book Antiqua" w:eastAsia="Book Antiqua" w:hAnsi="Book Antiqua" w:cs="Book Antiqua"/>
          <w:color w:val="000000"/>
        </w:rPr>
        <w:t xml:space="preserve">. The incidence of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is increasing annually. Function-preserving surgery for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has been gaining attention in recent </w:t>
      </w:r>
      <w:proofErr w:type="gramStart"/>
      <w:r w:rsidRPr="006E4FF7">
        <w:rPr>
          <w:rFonts w:ascii="Book Antiqua" w:eastAsia="Book Antiqua" w:hAnsi="Book Antiqua" w:cs="Book Antiqua"/>
          <w:color w:val="000000"/>
        </w:rPr>
        <w:t>years</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2]</w:t>
      </w:r>
      <w:r w:rsidRPr="006E4FF7">
        <w:rPr>
          <w:rFonts w:ascii="Book Antiqua" w:eastAsia="Book Antiqua" w:hAnsi="Book Antiqua" w:cs="Book Antiqua"/>
          <w:color w:val="000000"/>
        </w:rPr>
        <w:t xml:space="preserve">. Pylorus and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nerve-preserving gastrectomy (PPG) as a function-preserving surgical treatment has gained gradual acceptance and promotion. Clinical studies have shown that PPG is a safer option with a better oncological prognosis than distal gastrectomy for managing early </w:t>
      </w:r>
      <w:proofErr w:type="gramStart"/>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3,4]</w:t>
      </w:r>
      <w:r w:rsidRPr="006E4FF7">
        <w:rPr>
          <w:rFonts w:ascii="Book Antiqua" w:eastAsia="Book Antiqua" w:hAnsi="Book Antiqua" w:cs="Book Antiqua"/>
          <w:color w:val="000000"/>
        </w:rPr>
        <w:t>.</w:t>
      </w:r>
    </w:p>
    <w:p w14:paraId="477CAB92"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Moreover, PPG can reduce the incidence of cholelithiasis, diarrhea, and dumping syndrome. It is conducive to the recovery of nutritional indicators and body weight, reducing insulin secretion </w:t>
      </w:r>
      <w:proofErr w:type="gramStart"/>
      <w:r w:rsidRPr="006E4FF7">
        <w:rPr>
          <w:rFonts w:ascii="Book Antiqua" w:eastAsia="Book Antiqua" w:hAnsi="Book Antiqua" w:cs="Book Antiqua"/>
          <w:color w:val="000000"/>
        </w:rPr>
        <w:t>disorders</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5]</w:t>
      </w:r>
      <w:r w:rsidRPr="006E4FF7">
        <w:rPr>
          <w:rFonts w:ascii="Book Antiqua" w:eastAsia="Book Antiqua" w:hAnsi="Book Antiqua" w:cs="Book Antiqua"/>
          <w:color w:val="000000"/>
        </w:rPr>
        <w:t xml:space="preserve">. Although laparoscopic techniques are improving, the “chopstick” effect caused by the parallel arrangement of the instruments in the umbilicus is considered an obstacle in delicate operations. The tremor filter, scale motions, three-dimensional imaging, and dexterous arm of the Da Vinci robot have advantages in localizing the anatomy of the nerves, vessels, and lymph nodes for clearly demarcated dissections. A meta-analysis evaluated the advantages of robotic gastrectomy (RG) </w:t>
      </w:r>
      <w:r w:rsidRPr="006E4FF7">
        <w:rPr>
          <w:rFonts w:ascii="Book Antiqua" w:eastAsia="Book Antiqua" w:hAnsi="Book Antiqua" w:cs="Book Antiqua"/>
          <w:i/>
          <w:iCs/>
          <w:color w:val="000000"/>
        </w:rPr>
        <w:t>vs</w:t>
      </w:r>
      <w:r w:rsidRPr="006E4FF7">
        <w:rPr>
          <w:rFonts w:ascii="Book Antiqua" w:eastAsia="Book Antiqua" w:hAnsi="Book Antiqua" w:cs="Book Antiqua"/>
          <w:color w:val="000000"/>
        </w:rPr>
        <w:t xml:space="preserve"> laparoscopic gastrectomy (LG) for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The results showed that the operative time of RG was significantly shorter and the cost was relatively higher, but RG had advantages in increasing the number of retrieved lymph nodes and controlling intraoperative blood loss. Although there was no significant difference in overall complications, complications with </w:t>
      </w:r>
      <w:proofErr w:type="spellStart"/>
      <w:r w:rsidRPr="006E4FF7">
        <w:rPr>
          <w:rFonts w:ascii="Book Antiqua" w:eastAsia="Book Antiqua" w:hAnsi="Book Antiqua" w:cs="Book Antiqua"/>
          <w:color w:val="000000"/>
        </w:rPr>
        <w:t>Clavien</w:t>
      </w:r>
      <w:proofErr w:type="spellEnd"/>
      <w:r w:rsidRPr="006E4FF7">
        <w:rPr>
          <w:rFonts w:ascii="Book Antiqua" w:eastAsia="Book Antiqua" w:hAnsi="Book Antiqua" w:cs="Book Antiqua"/>
          <w:color w:val="000000"/>
        </w:rPr>
        <w:t>–</w:t>
      </w:r>
      <w:proofErr w:type="spellStart"/>
      <w:r w:rsidRPr="006E4FF7">
        <w:rPr>
          <w:rFonts w:ascii="Book Antiqua" w:eastAsia="Book Antiqua" w:hAnsi="Book Antiqua" w:cs="Book Antiqua"/>
          <w:color w:val="000000"/>
        </w:rPr>
        <w:t>Dindo</w:t>
      </w:r>
      <w:proofErr w:type="spellEnd"/>
      <w:r w:rsidRPr="006E4FF7">
        <w:rPr>
          <w:rFonts w:ascii="Book Antiqua" w:eastAsia="Book Antiqua" w:hAnsi="Book Antiqua" w:cs="Book Antiqua"/>
          <w:color w:val="000000"/>
        </w:rPr>
        <w:t xml:space="preserve"> classification greater than grade 3 in RG were significantly lower than those in LG. Distal and proximal resection margin distance, conversion rate to open surgery, mortality rate, and recurrence rate were not significantly different between </w:t>
      </w:r>
      <w:proofErr w:type="gramStart"/>
      <w:r w:rsidRPr="006E4FF7">
        <w:rPr>
          <w:rFonts w:ascii="Book Antiqua" w:eastAsia="Book Antiqua" w:hAnsi="Book Antiqua" w:cs="Book Antiqua"/>
          <w:color w:val="000000"/>
        </w:rPr>
        <w:t>them</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6]</w:t>
      </w:r>
      <w:r w:rsidRPr="006E4FF7">
        <w:rPr>
          <w:rFonts w:ascii="Book Antiqua" w:eastAsia="Book Antiqua" w:hAnsi="Book Antiqua" w:cs="Book Antiqua"/>
          <w:color w:val="000000"/>
        </w:rPr>
        <w:t xml:space="preserve">. Han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006E4FF7" w:rsidRPr="006E4FF7">
        <w:rPr>
          <w:rFonts w:ascii="Book Antiqua" w:hAnsi="Book Antiqua" w:cs="Book Antiqua"/>
          <w:iCs/>
          <w:color w:val="000000"/>
          <w:vertAlign w:val="superscript"/>
          <w:lang w:eastAsia="zh-CN"/>
        </w:rPr>
        <w:t>[</w:t>
      </w:r>
      <w:proofErr w:type="gramEnd"/>
      <w:r w:rsidR="006E4FF7" w:rsidRPr="006E4FF7">
        <w:rPr>
          <w:rFonts w:ascii="Book Antiqua" w:hAnsi="Book Antiqua" w:cs="Book Antiqua"/>
          <w:iCs/>
          <w:color w:val="000000"/>
          <w:vertAlign w:val="superscript"/>
          <w:lang w:eastAsia="zh-CN"/>
        </w:rPr>
        <w:t>7]</w:t>
      </w:r>
      <w:r w:rsidRPr="006E4FF7">
        <w:rPr>
          <w:rFonts w:ascii="Book Antiqua" w:eastAsia="Book Antiqua" w:hAnsi="Book Antiqua" w:cs="Book Antiqua"/>
          <w:color w:val="000000"/>
        </w:rPr>
        <w:t xml:space="preserve"> from </w:t>
      </w:r>
      <w:r w:rsidR="006E4FF7" w:rsidRPr="006E4FF7">
        <w:rPr>
          <w:rFonts w:ascii="Book Antiqua" w:hAnsi="Book Antiqua" w:cs="Book Antiqua"/>
          <w:color w:val="000000"/>
          <w:lang w:eastAsia="zh-CN"/>
        </w:rPr>
        <w:t xml:space="preserve">South </w:t>
      </w:r>
      <w:r w:rsidRPr="006E4FF7">
        <w:rPr>
          <w:rFonts w:ascii="Book Antiqua" w:eastAsia="Book Antiqua" w:hAnsi="Book Antiqua" w:cs="Book Antiqua"/>
          <w:color w:val="000000"/>
        </w:rPr>
        <w:t xml:space="preserve">Korea first compared perioperative efficacy and oncologic safety between robot-assisted and laparoscopy-assisted pylorus-preserving gastrectomy in the treatment of middle-third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The operative time of the robot-assisted pylorus-preserving gastrectomy was longer, but there was no significant difference in complications and the number of examined lymph </w:t>
      </w:r>
      <w:proofErr w:type="gramStart"/>
      <w:r w:rsidRPr="006E4FF7">
        <w:rPr>
          <w:rFonts w:ascii="Book Antiqua" w:eastAsia="Book Antiqua" w:hAnsi="Book Antiqua" w:cs="Book Antiqua"/>
          <w:color w:val="000000"/>
        </w:rPr>
        <w:t>nodes</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7]</w:t>
      </w:r>
      <w:r w:rsidRPr="006E4FF7">
        <w:rPr>
          <w:rFonts w:ascii="Book Antiqua" w:eastAsia="Book Antiqua" w:hAnsi="Book Antiqua" w:cs="Book Antiqua"/>
          <w:color w:val="000000"/>
        </w:rPr>
        <w:t>.</w:t>
      </w:r>
    </w:p>
    <w:p w14:paraId="14CEE0C6" w14:textId="4C24C2DA"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lastRenderedPageBreak/>
        <w:t xml:space="preserve">Experience showed that reasonable surgical process, close cooperation of the surgical team, rational use of energy equipment, and avoidance of surgical risks are key factors to ensure surgical quality. The purpose of this study was to introduce a </w:t>
      </w:r>
      <w:r w:rsidR="006E4FF7" w:rsidRPr="006E4FF7">
        <w:rPr>
          <w:rFonts w:ascii="Book Antiqua" w:eastAsia="Book Antiqua" w:hAnsi="Book Antiqua" w:cs="Book Antiqua"/>
          <w:color w:val="000000"/>
        </w:rPr>
        <w:t xml:space="preserve">robot-assisted pylorus and </w:t>
      </w:r>
      <w:proofErr w:type="spellStart"/>
      <w:r w:rsidR="006E4FF7" w:rsidRPr="006E4FF7">
        <w:rPr>
          <w:rFonts w:ascii="Book Antiqua" w:eastAsia="Book Antiqua" w:hAnsi="Book Antiqua" w:cs="Book Antiqua"/>
          <w:color w:val="000000"/>
        </w:rPr>
        <w:t>vagus</w:t>
      </w:r>
      <w:proofErr w:type="spellEnd"/>
      <w:r w:rsidR="006E4FF7" w:rsidRPr="006E4FF7">
        <w:rPr>
          <w:rFonts w:ascii="Book Antiqua" w:eastAsia="Book Antiqua" w:hAnsi="Book Antiqua" w:cs="Book Antiqua"/>
          <w:color w:val="000000"/>
        </w:rPr>
        <w:t xml:space="preserve"> nerve-preserving gastrectomy</w:t>
      </w:r>
      <w:r w:rsidR="006E4FF7" w:rsidRPr="006E4FF7">
        <w:rPr>
          <w:rFonts w:ascii="Book Antiqua" w:hAnsi="Book Antiqua" w:cs="Book Antiqua"/>
          <w:color w:val="000000"/>
          <w:lang w:eastAsia="zh-CN"/>
        </w:rPr>
        <w:t xml:space="preserve"> </w:t>
      </w:r>
      <w:r w:rsidR="006E4FF7" w:rsidRPr="006E4FF7">
        <w:rPr>
          <w:rFonts w:ascii="Book Antiqua" w:eastAsia="Book Antiqua" w:hAnsi="Book Antiqua" w:cs="Book Antiqua"/>
          <w:color w:val="000000"/>
        </w:rPr>
        <w:t>(RAPPG)</w:t>
      </w:r>
      <w:r w:rsidRPr="006E4FF7">
        <w:rPr>
          <w:rFonts w:ascii="Book Antiqua" w:eastAsia="Book Antiqua" w:hAnsi="Book Antiqua" w:cs="Book Antiqua"/>
          <w:color w:val="000000"/>
        </w:rPr>
        <w:t>-based operative procedure and technical points as well as report the initial experience based on the clinical pathology data of eight cases.</w:t>
      </w:r>
    </w:p>
    <w:p w14:paraId="5F91D283" w14:textId="77777777" w:rsidR="00A77B3E" w:rsidRPr="006E4FF7" w:rsidRDefault="00A77B3E" w:rsidP="006E4FF7">
      <w:pPr>
        <w:spacing w:line="360" w:lineRule="auto"/>
        <w:ind w:firstLine="480"/>
        <w:jc w:val="both"/>
        <w:rPr>
          <w:rFonts w:ascii="Book Antiqua" w:hAnsi="Book Antiqua"/>
        </w:rPr>
      </w:pPr>
    </w:p>
    <w:p w14:paraId="7845C979"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aps/>
          <w:color w:val="000000"/>
          <w:u w:val="single"/>
        </w:rPr>
        <w:t>MATERIALS AND METHODS</w:t>
      </w:r>
    </w:p>
    <w:p w14:paraId="284F17A7" w14:textId="36FC1E69"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After introducing the Da Vinci Xi robot system, RAPPG was performed for 11 consecutive patients with middle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from December 2020 to July 2021. All patients were diagnosed with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w:t>
      </w:r>
      <w:r w:rsidR="00644D87">
        <w:rPr>
          <w:rFonts w:ascii="Book Antiqua" w:eastAsia="Book Antiqua" w:hAnsi="Book Antiqua" w:cs="Book Antiqua"/>
          <w:color w:val="000000"/>
        </w:rPr>
        <w:t>by</w:t>
      </w:r>
      <w:r w:rsidRPr="006E4FF7">
        <w:rPr>
          <w:rFonts w:ascii="Book Antiqua" w:eastAsia="Book Antiqua" w:hAnsi="Book Antiqua" w:cs="Book Antiqua"/>
          <w:color w:val="000000"/>
        </w:rPr>
        <w:t xml:space="preserve"> gastroscopy and histological examination before surgery. Gastroscopy and upper gastrointestinal radiography were performed to locate the lesion. Complemented </w:t>
      </w:r>
      <w:r w:rsidR="00644D87">
        <w:rPr>
          <w:rFonts w:ascii="Book Antiqua" w:eastAsia="Book Antiqua" w:hAnsi="Book Antiqua" w:cs="Book Antiqua"/>
          <w:color w:val="000000"/>
        </w:rPr>
        <w:t>by</w:t>
      </w:r>
      <w:r w:rsidRPr="006E4FF7">
        <w:rPr>
          <w:rFonts w:ascii="Book Antiqua" w:eastAsia="Book Antiqua" w:hAnsi="Book Antiqua" w:cs="Book Antiqua"/>
          <w:color w:val="000000"/>
        </w:rPr>
        <w:t xml:space="preserve"> computed tomography (CT) examination, nine patients with early middle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with preoperative stage cT1N0 were treated with PPG according to the Japanese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Treatment Guidelines 2018 (5</w:t>
      </w:r>
      <w:r w:rsidRPr="006E4FF7">
        <w:rPr>
          <w:rFonts w:ascii="Book Antiqua" w:eastAsia="Book Antiqua" w:hAnsi="Book Antiqua" w:cs="Book Antiqua"/>
          <w:color w:val="000000"/>
          <w:vertAlign w:val="superscript"/>
        </w:rPr>
        <w:t>th</w:t>
      </w:r>
      <w:r w:rsidRPr="006E4FF7">
        <w:rPr>
          <w:rFonts w:ascii="Book Antiqua" w:eastAsia="Book Antiqua" w:hAnsi="Book Antiqua" w:cs="Book Antiqua"/>
          <w:color w:val="000000"/>
        </w:rPr>
        <w:t xml:space="preserve"> edition). One patient was preoperatively diagnosed with cT2N0 without enlarged lymph nodes in the superior pyloric region on CT. PPG was correspondingly performed upon indication due to the clinical assessment of tumor enlargement. Another patient was preoperatively diagnosed with cT4aN2M0. This patient’s case was complicated </w:t>
      </w:r>
      <w:r w:rsidR="00644D87">
        <w:rPr>
          <w:rFonts w:ascii="Book Antiqua" w:eastAsia="Book Antiqua" w:hAnsi="Book Antiqua" w:cs="Book Antiqua"/>
          <w:color w:val="000000"/>
        </w:rPr>
        <w:t>by</w:t>
      </w:r>
      <w:r w:rsidRPr="006E4FF7">
        <w:rPr>
          <w:rFonts w:ascii="Book Antiqua" w:eastAsia="Book Antiqua" w:hAnsi="Book Antiqua" w:cs="Book Antiqua"/>
          <w:color w:val="000000"/>
        </w:rPr>
        <w:t xml:space="preserve"> chronic obstructive pulmonary disease, and the patient had dyspnea after activity; ASA grade was 3. PPG was performed by a multi-disciplinary team as an extended indication. All patients’ treatment protocols were formulated by preoperative discussion without ethical committee involvement. Before surgery, the procedure details were explained to all patients, and appropriate informed consent was obtained.</w:t>
      </w:r>
    </w:p>
    <w:p w14:paraId="7D4B1C55"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inclusion criteria were as follows: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 xml:space="preserve">1) ECOG score ≤ 2 points;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2) </w:t>
      </w:r>
      <w:r w:rsidRPr="006E4FF7">
        <w:rPr>
          <w:rFonts w:ascii="Book Antiqua" w:eastAsia="Book Antiqua" w:hAnsi="Book Antiqua" w:cs="Book Antiqua"/>
          <w:caps/>
          <w:color w:val="000000"/>
        </w:rPr>
        <w:t>h</w:t>
      </w:r>
      <w:r w:rsidRPr="006E4FF7">
        <w:rPr>
          <w:rFonts w:ascii="Book Antiqua" w:eastAsia="Book Antiqua" w:hAnsi="Book Antiqua" w:cs="Book Antiqua"/>
          <w:color w:val="000000"/>
        </w:rPr>
        <w:t>istologically confirmed adenocarcinoma (papillary adenocarcinoma, tubular adenocarcinoma, mucinous adenocarcinoma, signet ring cell carcinoma, poorly differentiated adenocarcinoma) with gastroscopic pathological biopsy before operation;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3) </w:t>
      </w:r>
      <w:r w:rsidRPr="006E4FF7">
        <w:rPr>
          <w:rFonts w:ascii="Book Antiqua" w:eastAsia="Book Antiqua" w:hAnsi="Book Antiqua" w:cs="Book Antiqua"/>
          <w:caps/>
          <w:color w:val="000000"/>
        </w:rPr>
        <w:t>n</w:t>
      </w:r>
      <w:r w:rsidRPr="006E4FF7">
        <w:rPr>
          <w:rFonts w:ascii="Book Antiqua" w:eastAsia="Book Antiqua" w:hAnsi="Book Antiqua" w:cs="Book Antiqua"/>
          <w:color w:val="000000"/>
        </w:rPr>
        <w:t xml:space="preserve">o group 1 and 5 </w:t>
      </w:r>
      <w:r w:rsidR="006E4FF7" w:rsidRPr="006E4FF7">
        <w:rPr>
          <w:rFonts w:ascii="Book Antiqua" w:eastAsia="Book Antiqua" w:hAnsi="Book Antiqua" w:cs="Book Antiqua"/>
          <w:color w:val="000000"/>
        </w:rPr>
        <w:t>l</w:t>
      </w:r>
      <w:r w:rsidRPr="006E4FF7">
        <w:rPr>
          <w:rFonts w:ascii="Book Antiqua" w:eastAsia="Book Antiqua" w:hAnsi="Book Antiqua" w:cs="Book Antiqua"/>
          <w:color w:val="000000"/>
        </w:rPr>
        <w:t>ymph node metastasis on abdominal CT;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4) </w:t>
      </w:r>
      <w:r w:rsidRPr="006E4FF7">
        <w:rPr>
          <w:rFonts w:ascii="Book Antiqua" w:eastAsia="Book Antiqua" w:hAnsi="Book Antiqua" w:cs="Book Antiqua"/>
          <w:caps/>
          <w:color w:val="000000"/>
        </w:rPr>
        <w:t>a</w:t>
      </w:r>
      <w:r w:rsidRPr="006E4FF7">
        <w:rPr>
          <w:rFonts w:ascii="Book Antiqua" w:eastAsia="Book Antiqua" w:hAnsi="Book Antiqua" w:cs="Book Antiqua"/>
          <w:color w:val="000000"/>
        </w:rPr>
        <w:t xml:space="preserve"> distance of ≥4 cm from the distal </w:t>
      </w:r>
      <w:r w:rsidRPr="006E4FF7">
        <w:rPr>
          <w:rFonts w:ascii="Book Antiqua" w:eastAsia="Book Antiqua" w:hAnsi="Book Antiqua" w:cs="Book Antiqua"/>
          <w:color w:val="000000"/>
        </w:rPr>
        <w:lastRenderedPageBreak/>
        <w:t xml:space="preserve">end of the tumor to the pylorus on gastroscopy, abdominal CT, and upper gastrointestinal angiography;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5) </w:t>
      </w:r>
      <w:r w:rsidRPr="006E4FF7">
        <w:rPr>
          <w:rFonts w:ascii="Book Antiqua" w:eastAsia="Book Antiqua" w:hAnsi="Book Antiqua" w:cs="Book Antiqua"/>
          <w:caps/>
          <w:color w:val="000000"/>
        </w:rPr>
        <w:t>c</w:t>
      </w:r>
      <w:r w:rsidRPr="006E4FF7">
        <w:rPr>
          <w:rFonts w:ascii="Book Antiqua" w:eastAsia="Book Antiqua" w:hAnsi="Book Antiqua" w:cs="Book Antiqua"/>
          <w:color w:val="000000"/>
        </w:rPr>
        <w:t>linical stage of cT1a-1bN0M0 on transabdominal-enhanced CT (AJCC 8</w:t>
      </w:r>
      <w:r w:rsidRPr="006E4FF7">
        <w:rPr>
          <w:rFonts w:ascii="Book Antiqua" w:eastAsia="Book Antiqua" w:hAnsi="Book Antiqua" w:cs="Book Antiqua"/>
          <w:color w:val="000000"/>
          <w:vertAlign w:val="superscript"/>
        </w:rPr>
        <w:t>th</w:t>
      </w:r>
      <w:r w:rsidRPr="006E4FF7">
        <w:rPr>
          <w:rFonts w:ascii="Book Antiqua" w:eastAsia="Book Antiqua" w:hAnsi="Book Antiqua" w:cs="Book Antiqua"/>
          <w:color w:val="000000"/>
        </w:rPr>
        <w:t xml:space="preserve"> Edition); and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6) </w:t>
      </w:r>
      <w:r w:rsidRPr="006E4FF7">
        <w:rPr>
          <w:rFonts w:ascii="Book Antiqua" w:eastAsia="Book Antiqua" w:hAnsi="Book Antiqua" w:cs="Book Antiqua"/>
          <w:caps/>
          <w:color w:val="000000"/>
        </w:rPr>
        <w:t>c</w:t>
      </w:r>
      <w:r w:rsidRPr="006E4FF7">
        <w:rPr>
          <w:rFonts w:ascii="Book Antiqua" w:eastAsia="Book Antiqua" w:hAnsi="Book Antiqua" w:cs="Book Antiqua"/>
          <w:color w:val="000000"/>
        </w:rPr>
        <w:t>onfirmation that the depth of tumor infiltration was limited to the mucosa or submucosa on postoperative pathology.</w:t>
      </w:r>
    </w:p>
    <w:p w14:paraId="458AF1B3" w14:textId="77777777" w:rsidR="00A77B3E" w:rsidRPr="006E4FF7" w:rsidRDefault="00A77B3E" w:rsidP="006E4FF7">
      <w:pPr>
        <w:spacing w:line="360" w:lineRule="auto"/>
        <w:ind w:firstLine="480"/>
        <w:jc w:val="both"/>
        <w:rPr>
          <w:rFonts w:ascii="Book Antiqua" w:hAnsi="Book Antiqua"/>
        </w:rPr>
      </w:pPr>
    </w:p>
    <w:p w14:paraId="7E672D93"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 xml:space="preserve">Operative technique </w:t>
      </w:r>
    </w:p>
    <w:p w14:paraId="574C6087" w14:textId="77777777" w:rsidR="00A77B3E" w:rsidRPr="006E4FF7" w:rsidRDefault="0001187D" w:rsidP="006E4FF7">
      <w:pPr>
        <w:spacing w:line="360" w:lineRule="auto"/>
        <w:jc w:val="both"/>
        <w:rPr>
          <w:rFonts w:ascii="Book Antiqua" w:hAnsi="Book Antiqua"/>
          <w:b/>
          <w:lang w:eastAsia="zh-CN"/>
        </w:rPr>
      </w:pPr>
      <w:r w:rsidRPr="006E4FF7">
        <w:rPr>
          <w:rFonts w:ascii="Book Antiqua" w:eastAsia="Book Antiqua" w:hAnsi="Book Antiqua" w:cs="Book Antiqua"/>
          <w:b/>
          <w:iCs/>
          <w:color w:val="000000"/>
        </w:rPr>
        <w:t>Patient and robot position and port placement</w:t>
      </w:r>
      <w:r w:rsidR="006E4FF7" w:rsidRPr="006E4FF7">
        <w:rPr>
          <w:rFonts w:ascii="Book Antiqua" w:hAnsi="Book Antiqua" w:cs="Book Antiqua"/>
          <w:b/>
          <w:iCs/>
          <w:color w:val="000000"/>
          <w:lang w:eastAsia="zh-CN"/>
        </w:rPr>
        <w:t xml:space="preserve">: </w:t>
      </w:r>
      <w:r w:rsidRPr="006E4FF7">
        <w:rPr>
          <w:rFonts w:ascii="Book Antiqua" w:eastAsia="Book Antiqua" w:hAnsi="Book Antiqua" w:cs="Book Antiqua"/>
          <w:color w:val="000000"/>
        </w:rPr>
        <w:t xml:space="preserve">The patient’s position, setting of the trocar puncture sheath, position of the assistant, and choice of the surgical approach play a role in surgical difficulty. R-PPG operation position: the patient was placed in the supine position, the head is held high at 15°, feet are maintained low at 15°, and the assistant is on the right side of the patient. The “Smile” layout was used for the punch card setting (Figure 1). </w:t>
      </w:r>
    </w:p>
    <w:p w14:paraId="28200C43"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coaxial axis was set as the line connecting the umbilicus to the splenic hilum. Arm 3 was used as the central operation hole, and the Maryland bipolar coagulation forceps, ultrasonic scalpel, and Hem-O-lock applier were used. Arm 1 could be inserted with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and fenestrated bipolar coagulation forceps, whereas Arm 4 could only be inserted with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Arm 2 could be used as the endoscope hole (8 mm, 30 ° endoscope). The assistant used the right B hole (12 mm) to assist the operator in exposing the operation field using a Hem-O-lock, aspirator, electrocoagulation rod, and cutting closure device.</w:t>
      </w:r>
    </w:p>
    <w:p w14:paraId="70832B6C" w14:textId="77777777" w:rsidR="00A77B3E" w:rsidRPr="006E4FF7" w:rsidRDefault="00A77B3E" w:rsidP="006E4FF7">
      <w:pPr>
        <w:spacing w:line="360" w:lineRule="auto"/>
        <w:ind w:firstLine="480"/>
        <w:jc w:val="both"/>
        <w:rPr>
          <w:rFonts w:ascii="Book Antiqua" w:hAnsi="Book Antiqua"/>
        </w:rPr>
      </w:pPr>
    </w:p>
    <w:p w14:paraId="7325BA34" w14:textId="77777777" w:rsidR="00A77B3E" w:rsidRPr="006E4FF7" w:rsidRDefault="0001187D" w:rsidP="006E4FF7">
      <w:pPr>
        <w:spacing w:line="360" w:lineRule="auto"/>
        <w:jc w:val="both"/>
        <w:rPr>
          <w:rFonts w:ascii="Book Antiqua" w:hAnsi="Book Antiqua"/>
          <w:b/>
          <w:lang w:eastAsia="zh-CN"/>
        </w:rPr>
      </w:pPr>
      <w:r w:rsidRPr="006E4FF7">
        <w:rPr>
          <w:rFonts w:ascii="Book Antiqua" w:eastAsia="Book Antiqua" w:hAnsi="Book Antiqua" w:cs="Book Antiqua"/>
          <w:b/>
          <w:iCs/>
          <w:color w:val="000000"/>
        </w:rPr>
        <w:t>Exploration</w:t>
      </w:r>
      <w:r w:rsidR="006E4FF7" w:rsidRPr="006E4FF7">
        <w:rPr>
          <w:rFonts w:ascii="Book Antiqua" w:hAnsi="Book Antiqua" w:cs="Book Antiqua"/>
          <w:b/>
          <w:iCs/>
          <w:color w:val="000000"/>
          <w:lang w:eastAsia="zh-CN"/>
        </w:rPr>
        <w:t xml:space="preserve">: </w:t>
      </w:r>
      <w:r w:rsidRPr="006E4FF7">
        <w:rPr>
          <w:rFonts w:ascii="Book Antiqua" w:eastAsia="Book Antiqua" w:hAnsi="Book Antiqua" w:cs="Book Antiqua"/>
          <w:color w:val="000000"/>
        </w:rPr>
        <w:t>The pneumoperitoneum was established, abdominal pressure was maintained at 12 mmHg, and the liver was suspended. Tumor location was determined and marked preoperatively and confirmed again by gastroscopy during the procedure.</w:t>
      </w:r>
    </w:p>
    <w:p w14:paraId="0965535B" w14:textId="77777777" w:rsidR="00A77B3E" w:rsidRPr="006E4FF7" w:rsidRDefault="00A77B3E" w:rsidP="006E4FF7">
      <w:pPr>
        <w:spacing w:line="360" w:lineRule="auto"/>
        <w:jc w:val="both"/>
        <w:rPr>
          <w:rFonts w:ascii="Book Antiqua" w:hAnsi="Book Antiqua"/>
        </w:rPr>
      </w:pPr>
    </w:p>
    <w:p w14:paraId="0F3B844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Treatment of the left part of the greater curvature of the stomach</w:t>
      </w:r>
    </w:p>
    <w:p w14:paraId="794E76CD" w14:textId="0127619D"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In the middle of the stomach, Arm 4 used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to lift the vascular arch of the greater curvature of the stomach and pull it to the ventral wall and cephalic side. Arm 1 used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to expand the gastrocolic ligament from the right side. </w:t>
      </w:r>
      <w:r w:rsidRPr="006E4FF7">
        <w:rPr>
          <w:rFonts w:ascii="Book Antiqua" w:eastAsia="Book Antiqua" w:hAnsi="Book Antiqua" w:cs="Book Antiqua"/>
          <w:color w:val="000000"/>
        </w:rPr>
        <w:lastRenderedPageBreak/>
        <w:t xml:space="preserve">The assistant pulled the greater </w:t>
      </w:r>
      <w:proofErr w:type="spellStart"/>
      <w:r w:rsidRPr="006E4FF7">
        <w:rPr>
          <w:rFonts w:ascii="Book Antiqua" w:eastAsia="Book Antiqua" w:hAnsi="Book Antiqua" w:cs="Book Antiqua"/>
          <w:color w:val="000000"/>
        </w:rPr>
        <w:t>omentum</w:t>
      </w:r>
      <w:proofErr w:type="spellEnd"/>
      <w:r w:rsidRPr="006E4FF7">
        <w:rPr>
          <w:rFonts w:ascii="Book Antiqua" w:eastAsia="Book Antiqua" w:hAnsi="Book Antiqua" w:cs="Book Antiqua"/>
          <w:color w:val="000000"/>
        </w:rPr>
        <w:t xml:space="preserve"> to the right and foot sides to expand the gastrocolic ligament in a bullfight towel style. Focus should be on observing the distribution of the transverse colon and omental branch blood vessels. The transverse colon should not be damaged during the operation. Hemostasis of omental branch blood vessels should be reliable, and the operation field should be kept clean. Arm 3 used an ultrasonic scalpel or Maryland bipolar electrocoagulation to open the gastrocolic ligament and enter the omental sac. The gastrocolic ligament was cut at the center of the resultant force and clamped directly to the inferior pole of the spleen. The pancreatic tail was used as a landmark to expose the left gastroepiploic vessels from the ventral and dorsal sides. At the same time, group 4 </w:t>
      </w:r>
      <w:r w:rsidR="00644D87">
        <w:rPr>
          <w:rFonts w:ascii="Book Antiqua" w:eastAsia="Book Antiqua" w:hAnsi="Book Antiqua" w:cs="Book Antiqua"/>
          <w:color w:val="000000"/>
        </w:rPr>
        <w:t>l</w:t>
      </w:r>
      <w:r w:rsidRPr="006E4FF7">
        <w:rPr>
          <w:rFonts w:ascii="Book Antiqua" w:eastAsia="Book Antiqua" w:hAnsi="Book Antiqua" w:cs="Book Antiqua"/>
          <w:color w:val="000000"/>
        </w:rPr>
        <w:t>ymph nodes were cleared, the medium-large clip was placed in Arm 3, and the left gastric omental vessels were clamped using an applier (Figure 2</w:t>
      </w:r>
      <w:r w:rsidR="00284D64">
        <w:rPr>
          <w:rFonts w:ascii="Book Antiqua" w:hAnsi="Book Antiqua" w:cs="Book Antiqua" w:hint="eastAsia"/>
          <w:color w:val="000000"/>
          <w:lang w:eastAsia="zh-CN"/>
        </w:rPr>
        <w:t>A</w:t>
      </w:r>
      <w:r w:rsidRPr="006E4FF7">
        <w:rPr>
          <w:rFonts w:ascii="Book Antiqua" w:eastAsia="Book Antiqua" w:hAnsi="Book Antiqua" w:cs="Book Antiqua"/>
          <w:color w:val="000000"/>
        </w:rPr>
        <w:t>) and cut off using an ultrasonic scalpel. The repair of the greater curvature of the stomach and preparation for gastric disconnection and anastomosis were correspondingly facilitated.</w:t>
      </w:r>
    </w:p>
    <w:p w14:paraId="52307C99" w14:textId="77777777" w:rsidR="00A77B3E" w:rsidRPr="006E4FF7" w:rsidRDefault="00A77B3E" w:rsidP="006E4FF7">
      <w:pPr>
        <w:spacing w:line="360" w:lineRule="auto"/>
        <w:jc w:val="both"/>
        <w:rPr>
          <w:rFonts w:ascii="Book Antiqua" w:hAnsi="Book Antiqua"/>
        </w:rPr>
      </w:pPr>
    </w:p>
    <w:p w14:paraId="2928E99A"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Treatment of the lower pylorus region</w:t>
      </w:r>
    </w:p>
    <w:p w14:paraId="219681A1"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Arm 4 used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to pull the </w:t>
      </w:r>
      <w:proofErr w:type="spellStart"/>
      <w:r w:rsidRPr="006E4FF7">
        <w:rPr>
          <w:rFonts w:ascii="Book Antiqua" w:eastAsia="Book Antiqua" w:hAnsi="Book Antiqua" w:cs="Book Antiqua"/>
          <w:color w:val="000000"/>
        </w:rPr>
        <w:t>omentum</w:t>
      </w:r>
      <w:proofErr w:type="spellEnd"/>
      <w:r w:rsidRPr="006E4FF7">
        <w:rPr>
          <w:rFonts w:ascii="Book Antiqua" w:eastAsia="Book Antiqua" w:hAnsi="Book Antiqua" w:cs="Book Antiqua"/>
          <w:color w:val="000000"/>
        </w:rPr>
        <w:t xml:space="preserve"> of the greater curvature of the gastric antrum to the left and abdominal wall side, and the assistant pulled the liver region of the transverse colon to the middle and foot side. The duodenum and pancreatic head were transferred to the abdomen’s central part by traction, and the descending duodenum and pancreatic head were fully exposed. Arm 1 used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to assist exposure and lifting, whereas Arm 3 used Maryland bipolar electrocoagulation. First, the </w:t>
      </w:r>
      <w:proofErr w:type="spellStart"/>
      <w:r w:rsidRPr="006E4FF7">
        <w:rPr>
          <w:rFonts w:ascii="Book Antiqua" w:eastAsia="Book Antiqua" w:hAnsi="Book Antiqua" w:cs="Book Antiqua"/>
          <w:color w:val="000000"/>
        </w:rPr>
        <w:t>omentum</w:t>
      </w:r>
      <w:proofErr w:type="spellEnd"/>
      <w:r w:rsidRPr="006E4FF7">
        <w:rPr>
          <w:rFonts w:ascii="Book Antiqua" w:eastAsia="Book Antiqua" w:hAnsi="Book Antiqua" w:cs="Book Antiqua"/>
          <w:color w:val="000000"/>
        </w:rPr>
        <w:t xml:space="preserve"> was opened along with the descending duodenum. The transverse mesocolon was dissected along the front of the pancreatic head to nearly reach the horizontal part of the descending duodenum. Part of the </w:t>
      </w:r>
      <w:proofErr w:type="spellStart"/>
      <w:r w:rsidRPr="006E4FF7">
        <w:rPr>
          <w:rFonts w:ascii="Book Antiqua" w:eastAsia="Book Antiqua" w:hAnsi="Book Antiqua" w:cs="Book Antiqua"/>
          <w:color w:val="000000"/>
        </w:rPr>
        <w:t>hepatocolic</w:t>
      </w:r>
      <w:proofErr w:type="spellEnd"/>
      <w:r w:rsidRPr="006E4FF7">
        <w:rPr>
          <w:rFonts w:ascii="Book Antiqua" w:eastAsia="Book Antiqua" w:hAnsi="Book Antiqua" w:cs="Book Antiqua"/>
          <w:color w:val="000000"/>
        </w:rPr>
        <w:t xml:space="preserve"> ligament was opened outside the duodenum to facilitate traction of the colonic liver region and dissociation of the transverse mesocolon. The accessory right colonic vein, superior anterior pancreaticoduodenal vein, and right gastroepiploic vein were exposed on the right side. The operative field was turned to the middle part of the </w:t>
      </w:r>
      <w:r w:rsidRPr="006E4FF7">
        <w:rPr>
          <w:rFonts w:ascii="Book Antiqua" w:eastAsia="Book Antiqua" w:hAnsi="Book Antiqua" w:cs="Book Antiqua"/>
          <w:color w:val="000000"/>
        </w:rPr>
        <w:lastRenderedPageBreak/>
        <w:t>stomach. The gastrocolic ligament incision in the greater curvature of the stomach was dissociated along the transverse colon to the right.</w:t>
      </w:r>
    </w:p>
    <w:p w14:paraId="25F7B84F"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After communicating with the free plane of the descending duodenum, the transverse mesocolon was dissociated from the lower edge of the pancreas to reach the right gastroepiploic vein. The antrum, pylorus, and posterior wall of the duodenum were dissociated to expose the gastroduodenal artery. At this time, the operative field of the area under the pylorus was fully expanded from the right, left, and lower sides. It is safe to dissect the right gastroepiploic vessels and blood vessels under the pylorus and clean the lymph nodes of group 6. First, the lymph nodes in the inferior pylorus region were dissected from the right side along the front of the pancreatic head. The </w:t>
      </w:r>
      <w:proofErr w:type="spellStart"/>
      <w:r w:rsidRPr="006E4FF7">
        <w:rPr>
          <w:rFonts w:ascii="Book Antiqua" w:eastAsia="Book Antiqua" w:hAnsi="Book Antiqua" w:cs="Book Antiqua"/>
          <w:color w:val="000000"/>
        </w:rPr>
        <w:t>omentum</w:t>
      </w:r>
      <w:proofErr w:type="spellEnd"/>
      <w:r w:rsidRPr="006E4FF7">
        <w:rPr>
          <w:rFonts w:ascii="Book Antiqua" w:eastAsia="Book Antiqua" w:hAnsi="Book Antiqua" w:cs="Book Antiqua"/>
          <w:color w:val="000000"/>
        </w:rPr>
        <w:t xml:space="preserve"> was opened in the avascular area between the inferior pylorus vessel and the first branch of the right gastroepiploic vessel to communicate with the left free plane. The right gastroepiploic vessel branches were cut off one by one along the gastric wall, and the gastric wall of the great curvature of the gastric antrum was exposed by 4–5 cm. The lymph nodes were dissected from the pylorus and duodenum to the bifurcation of the inferior pylorus vessels and right gastroepiploic vessels. Lymph node dissection was performed from the bottom along the root of the right gastroepiploic vein to the top of the bifurcation. Finally, the lymph nodes were dissected from the left side of the pancreas along the blood vessels to reach the bifurcation. The right gastroepiploic vessels were circumscribed 4–5 cm to complete the lymph node dissection in the lower pylorus region (Figure 3). The inferior pyloric artery and veins were preserved. The right gastroepiploic artery was clamped and severed using a Hem-O-lock near the bifurcation.</w:t>
      </w:r>
    </w:p>
    <w:p w14:paraId="2B6678BB" w14:textId="77777777" w:rsidR="00A77B3E" w:rsidRPr="006E4FF7" w:rsidRDefault="00A77B3E" w:rsidP="006E4FF7">
      <w:pPr>
        <w:spacing w:line="360" w:lineRule="auto"/>
        <w:ind w:firstLine="480"/>
        <w:jc w:val="both"/>
        <w:rPr>
          <w:rFonts w:ascii="Book Antiqua" w:hAnsi="Book Antiqua"/>
        </w:rPr>
      </w:pPr>
    </w:p>
    <w:p w14:paraId="1532631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Management of the superior pylorus</w:t>
      </w:r>
    </w:p>
    <w:p w14:paraId="49105C4C" w14:textId="2C954B9D"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Arm 4 </w:t>
      </w:r>
      <w:r w:rsidR="00580A9A">
        <w:rPr>
          <w:rFonts w:ascii="Book Antiqua" w:eastAsia="Book Antiqua" w:hAnsi="Book Antiqua" w:cs="Book Antiqua"/>
          <w:color w:val="000000"/>
        </w:rPr>
        <w:t>l</w:t>
      </w:r>
      <w:r w:rsidRPr="006E4FF7">
        <w:rPr>
          <w:rFonts w:ascii="Book Antiqua" w:eastAsia="Book Antiqua" w:hAnsi="Book Antiqua" w:cs="Book Antiqua"/>
          <w:color w:val="000000"/>
        </w:rPr>
        <w:t xml:space="preserve">ifted the lesser </w:t>
      </w:r>
      <w:proofErr w:type="spellStart"/>
      <w:r w:rsidRPr="006E4FF7">
        <w:rPr>
          <w:rFonts w:ascii="Book Antiqua" w:eastAsia="Book Antiqua" w:hAnsi="Book Antiqua" w:cs="Book Antiqua"/>
          <w:color w:val="000000"/>
        </w:rPr>
        <w:t>omentum</w:t>
      </w:r>
      <w:proofErr w:type="spellEnd"/>
      <w:r w:rsidRPr="006E4FF7">
        <w:rPr>
          <w:rFonts w:ascii="Book Antiqua" w:eastAsia="Book Antiqua" w:hAnsi="Book Antiqua" w:cs="Book Antiqua"/>
          <w:color w:val="000000"/>
        </w:rPr>
        <w:t xml:space="preserve"> to the oral, left, and abdominal sides, and the assistant pulled the greater curvature of the stomach (the part to be excised) to the left side and under the left side of Arm 3 to fully expose the lesser curvature of the upper pylorus. There was no need to clean group 5 </w:t>
      </w:r>
      <w:r w:rsidR="00580A9A">
        <w:rPr>
          <w:rFonts w:ascii="Book Antiqua" w:eastAsia="Book Antiqua" w:hAnsi="Book Antiqua" w:cs="Book Antiqua"/>
          <w:color w:val="000000"/>
        </w:rPr>
        <w:t>l</w:t>
      </w:r>
      <w:r w:rsidRPr="006E4FF7">
        <w:rPr>
          <w:rFonts w:ascii="Book Antiqua" w:eastAsia="Book Antiqua" w:hAnsi="Book Antiqua" w:cs="Book Antiqua"/>
          <w:color w:val="000000"/>
        </w:rPr>
        <w:t xml:space="preserve">ymph nodes in the upper pylorus area, and the </w:t>
      </w:r>
      <w:r w:rsidRPr="006E4FF7">
        <w:rPr>
          <w:rFonts w:ascii="Book Antiqua" w:eastAsia="Book Antiqua" w:hAnsi="Book Antiqua" w:cs="Book Antiqua"/>
          <w:color w:val="000000"/>
        </w:rPr>
        <w:lastRenderedPageBreak/>
        <w:t xml:space="preserve">first to second right gastric vascular branches were preserved. The distance of 4 cm from the lesser curvature to the pylorus was measured as the precut line. Arm 4 </w:t>
      </w:r>
      <w:r w:rsidR="00580A9A">
        <w:rPr>
          <w:rFonts w:ascii="Book Antiqua" w:eastAsia="Book Antiqua" w:hAnsi="Book Antiqua" w:cs="Book Antiqua"/>
          <w:color w:val="000000"/>
        </w:rPr>
        <w:t>l</w:t>
      </w:r>
      <w:r w:rsidRPr="006E4FF7">
        <w:rPr>
          <w:rFonts w:ascii="Book Antiqua" w:eastAsia="Book Antiqua" w:hAnsi="Book Antiqua" w:cs="Book Antiqua"/>
          <w:color w:val="000000"/>
        </w:rPr>
        <w:t xml:space="preserve">ifted the right gastric artery near the precut line with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Arm 3 used an ultrasonic scalpel or Maryland bipolar electrocoagulation. The precut line was close to the gastric wall, and the right gastric vascular arch was circumscribed. Hem-O-lock was used to clamp and disconnect the right gastric vascular arch (Figure </w:t>
      </w:r>
      <w:r w:rsidR="00284D64">
        <w:rPr>
          <w:rFonts w:ascii="Book Antiqua" w:hAnsi="Book Antiqua" w:cs="Book Antiqua" w:hint="eastAsia"/>
          <w:color w:val="000000"/>
          <w:lang w:eastAsia="zh-CN"/>
        </w:rPr>
        <w:t>2B</w:t>
      </w:r>
      <w:r w:rsidRPr="006E4FF7">
        <w:rPr>
          <w:rFonts w:ascii="Book Antiqua" w:eastAsia="Book Antiqua" w:hAnsi="Book Antiqua" w:cs="Book Antiqua"/>
          <w:color w:val="000000"/>
        </w:rPr>
        <w:t>). The vascular branches of the gastric wall were cut off one by one along the anterior and posterior wall of the gastric wall to the oral side along the lesser curvature, and the naked gastric wall reached 1 cm distal to the lesion.</w:t>
      </w:r>
    </w:p>
    <w:p w14:paraId="13B19B84" w14:textId="77777777" w:rsidR="00A77B3E" w:rsidRPr="006E4FF7" w:rsidRDefault="00A77B3E" w:rsidP="006E4FF7">
      <w:pPr>
        <w:spacing w:line="360" w:lineRule="auto"/>
        <w:jc w:val="both"/>
        <w:rPr>
          <w:rFonts w:ascii="Book Antiqua" w:hAnsi="Book Antiqua"/>
        </w:rPr>
      </w:pPr>
    </w:p>
    <w:p w14:paraId="1FA7CA82"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Treatment of the superior margin of the pancreas</w:t>
      </w:r>
    </w:p>
    <w:p w14:paraId="03108F82"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Arm 4 used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 to lift the descending branch of the left gastric artery and omental adipose tissue together and pull to the abdominal wall, shifting the operation field to the left and right sides to facilitate better exposure. The assistant can carry a piece of gauze to hide the tip of the forceps, press the middle and lower one-third of the pancreatic body, pull the pancreas to the foot side, turn the superior margin of the pancreas outward, and pull the pancreas to the left and right sides with the change in the operative field. Assistant forceps are typically located in the field of operation. Do not use brute force to avoid injury to the pancreas, mesenteric blood vessels, superior mesenteric blood vessels, and intestine. Arm 3 used Maryland bipolar electrocoagulation, which could be operated from a multi-dimensional angle and was convenient for lymph node dissection and nerve exposure at the superior margin of the pancreas. Arm 1 was pulled and exposed with </w:t>
      </w:r>
      <w:proofErr w:type="spellStart"/>
      <w:r w:rsidRPr="006E4FF7">
        <w:rPr>
          <w:rFonts w:ascii="Book Antiqua" w:eastAsia="Book Antiqua" w:hAnsi="Book Antiqua" w:cs="Book Antiqua"/>
          <w:color w:val="000000"/>
        </w:rPr>
        <w:t>proGrasp</w:t>
      </w:r>
      <w:proofErr w:type="spellEnd"/>
      <w:r w:rsidRPr="006E4FF7">
        <w:rPr>
          <w:rFonts w:ascii="Book Antiqua" w:eastAsia="Book Antiqua" w:hAnsi="Book Antiqua" w:cs="Book Antiqua"/>
          <w:color w:val="000000"/>
        </w:rPr>
        <w:t xml:space="preserve"> forceps.</w:t>
      </w:r>
    </w:p>
    <w:p w14:paraId="2D5E1D22" w14:textId="77777777" w:rsidR="00A77B3E" w:rsidRPr="006E4FF7" w:rsidRDefault="00A77B3E" w:rsidP="006E4FF7">
      <w:pPr>
        <w:spacing w:line="360" w:lineRule="auto"/>
        <w:jc w:val="both"/>
        <w:rPr>
          <w:rFonts w:ascii="Book Antiqua" w:hAnsi="Book Antiqua"/>
        </w:rPr>
      </w:pPr>
    </w:p>
    <w:p w14:paraId="0E906FF5"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Left retroperitoneal approach</w:t>
      </w:r>
    </w:p>
    <w:p w14:paraId="5623C2E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Arm 4 pulled the stomach to the abdominal wall and right side, while the assistant pulled the pancreas to the foot and right side. The left retroperitoneal approach was performed by double-click electrocoagulation to open the </w:t>
      </w:r>
      <w:proofErr w:type="spellStart"/>
      <w:r w:rsidRPr="006E4FF7">
        <w:rPr>
          <w:rFonts w:ascii="Book Antiqua" w:eastAsia="Book Antiqua" w:hAnsi="Book Antiqua" w:cs="Book Antiqua"/>
          <w:color w:val="000000"/>
        </w:rPr>
        <w:t>gastropancreatic</w:t>
      </w:r>
      <w:proofErr w:type="spellEnd"/>
      <w:r w:rsidRPr="006E4FF7">
        <w:rPr>
          <w:rFonts w:ascii="Book Antiqua" w:eastAsia="Book Antiqua" w:hAnsi="Book Antiqua" w:cs="Book Antiqua"/>
          <w:color w:val="000000"/>
        </w:rPr>
        <w:t xml:space="preserve"> fold on the upper edge of the pancreas, expose the left edge of the left gastric artery, and continue </w:t>
      </w:r>
      <w:r w:rsidRPr="006E4FF7">
        <w:rPr>
          <w:rFonts w:ascii="Book Antiqua" w:eastAsia="Book Antiqua" w:hAnsi="Book Antiqua" w:cs="Book Antiqua"/>
          <w:color w:val="000000"/>
        </w:rPr>
        <w:lastRenderedPageBreak/>
        <w:t xml:space="preserve">to expand the </w:t>
      </w:r>
      <w:proofErr w:type="spellStart"/>
      <w:r w:rsidRPr="006E4FF7">
        <w:rPr>
          <w:rFonts w:ascii="Book Antiqua" w:eastAsia="Book Antiqua" w:hAnsi="Book Antiqua" w:cs="Book Antiqua"/>
          <w:color w:val="000000"/>
        </w:rPr>
        <w:t>gastropancreatic</w:t>
      </w:r>
      <w:proofErr w:type="spellEnd"/>
      <w:r w:rsidRPr="006E4FF7">
        <w:rPr>
          <w:rFonts w:ascii="Book Antiqua" w:eastAsia="Book Antiqua" w:hAnsi="Book Antiqua" w:cs="Book Antiqua"/>
          <w:color w:val="000000"/>
        </w:rPr>
        <w:t xml:space="preserve"> fold up to the main trunk of the left gastric artery to the bifurcation of the descending branch. The left serosa is opened to the posterior wall of the lesser curvature of the stomach and determines the medial edge of the left approach.</w:t>
      </w:r>
    </w:p>
    <w:p w14:paraId="34F7E00C"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dorsal membrane of the pancreas was opened along the superior margin of the pancreas, and the superficial nerve of the splenic artery was used to clean the lymph nodes of group 11p, which directly contacted the posterior gastric artery. The lower edge of the left approach was determined. An L-shaped section is formed, and along this section, the nerve is dissociated to the direction of the esophageal hiatus to the posterior wall of the lesser curvature of the stomach. The celiac branch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can be seen behind the left gastric artery (Figure </w:t>
      </w:r>
      <w:r w:rsidR="00284D64">
        <w:rPr>
          <w:rFonts w:ascii="Book Antiqua" w:hAnsi="Book Antiqua" w:cs="Book Antiqua" w:hint="eastAsia"/>
          <w:color w:val="000000"/>
          <w:lang w:eastAsia="zh-CN"/>
        </w:rPr>
        <w:t>4A</w:t>
      </w:r>
      <w:r w:rsidRPr="006E4FF7">
        <w:rPr>
          <w:rFonts w:ascii="Book Antiqua" w:eastAsia="Book Antiqua" w:hAnsi="Book Antiqua" w:cs="Book Antiqua"/>
          <w:color w:val="000000"/>
        </w:rPr>
        <w:t>). The nerve is dissociated into the superficial layer without damage.</w:t>
      </w:r>
    </w:p>
    <w:p w14:paraId="245AE994" w14:textId="77777777" w:rsidR="00A77B3E" w:rsidRPr="006E4FF7" w:rsidRDefault="00A77B3E" w:rsidP="006E4FF7">
      <w:pPr>
        <w:spacing w:line="360" w:lineRule="auto"/>
        <w:ind w:firstLine="480"/>
        <w:jc w:val="both"/>
        <w:rPr>
          <w:rFonts w:ascii="Book Antiqua" w:hAnsi="Book Antiqua"/>
        </w:rPr>
      </w:pPr>
    </w:p>
    <w:p w14:paraId="4EBF959A"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Right diaphragmatic foot approach</w:t>
      </w:r>
    </w:p>
    <w:p w14:paraId="26DB0FAF"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Arm 4 pulled the stomach to the abdominal wall and left side, while the assistant pulled the pancreas to the foot and left side. The right branch of the diaphragmatic foot was exposed and dissociated along with the superficial layer of the nerve bundle on the surface of the common hepatic artery. The portal vein bounded the right side, and the left gastric artery bound the left side. The lymph nodes of groups 8a and 9 were dissected carefully towards the diaphragmatic foot.</w:t>
      </w:r>
    </w:p>
    <w:p w14:paraId="3CF58524" w14:textId="768295C1"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celiac ganglion was not damaged on the left side. The lymphatic vessels in this area were abundant and should be carefully coagulated using Maryland bipolar coagulation. The serous membrane was opened on the surface of the right branch of the diaphragm crus to reach the cardia from above. From the right surface of the main left gastric artery, the left gastric artery was dissociated to the bifurcation of the cardia branch and descending branch, forming an L-shaped free plane with the right branch of the foot of the diaphragm (Figure </w:t>
      </w:r>
      <w:r w:rsidR="00284D64">
        <w:rPr>
          <w:rFonts w:ascii="Book Antiqua" w:hAnsi="Book Antiqua" w:cs="Book Antiqua" w:hint="eastAsia"/>
          <w:color w:val="000000"/>
          <w:lang w:eastAsia="zh-CN"/>
        </w:rPr>
        <w:t>4B</w:t>
      </w:r>
      <w:r w:rsidRPr="006E4FF7">
        <w:rPr>
          <w:rFonts w:ascii="Book Antiqua" w:eastAsia="Book Antiqua" w:hAnsi="Book Antiqua" w:cs="Book Antiqua"/>
          <w:color w:val="000000"/>
        </w:rPr>
        <w:t xml:space="preserve">). Along this plane, the left gastric artery was pushed along the cardia branch to the lower part of the cardia, and the abdominal branch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was exposed from the right side.</w:t>
      </w:r>
    </w:p>
    <w:p w14:paraId="32018461"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lastRenderedPageBreak/>
        <w:t xml:space="preserve">The transection of the left gastric artery was performed by preserving the abdominal branch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and the cardia branch of the left gastric artery </w:t>
      </w:r>
      <w:r w:rsidRPr="006E4FF7">
        <w:rPr>
          <w:rFonts w:ascii="Book Antiqua" w:eastAsia="Book Antiqua" w:hAnsi="Book Antiqua" w:cs="Book Antiqua"/>
          <w:i/>
          <w:iCs/>
          <w:color w:val="000000"/>
        </w:rPr>
        <w:t>via</w:t>
      </w:r>
      <w:r w:rsidRPr="006E4FF7">
        <w:rPr>
          <w:rFonts w:ascii="Book Antiqua" w:eastAsia="Book Antiqua" w:hAnsi="Book Antiqua" w:cs="Book Antiqua"/>
          <w:color w:val="000000"/>
        </w:rPr>
        <w:t xml:space="preserve"> the esophageal approach.</w:t>
      </w:r>
    </w:p>
    <w:p w14:paraId="7F404FF5" w14:textId="0AB81782"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It is vital to maintain the right surgical field, expose the anterior wall of the lesser curvature of the stomach below the cardia, and determine the cardia branch of the left gastric artery, which should be retained. At the distal end of this branch, the group 1 and 3 </w:t>
      </w:r>
      <w:r w:rsidR="00182A02">
        <w:rPr>
          <w:rFonts w:ascii="Book Antiqua" w:eastAsia="Book Antiqua" w:hAnsi="Book Antiqua" w:cs="Book Antiqua"/>
          <w:color w:val="000000"/>
        </w:rPr>
        <w:t>l</w:t>
      </w:r>
      <w:r w:rsidRPr="006E4FF7">
        <w:rPr>
          <w:rFonts w:ascii="Book Antiqua" w:eastAsia="Book Antiqua" w:hAnsi="Book Antiqua" w:cs="Book Antiqua"/>
          <w:color w:val="000000"/>
        </w:rPr>
        <w:t xml:space="preserve">ymph nodes were cleared along the lesser curvature of the gastric wall, and the right branch of the foot of the diaphragm. The distal end of the stomach was dissociated from the lower part of the cardia. The left gastric artery was exposed throughout the entire process, and the esophageal cardia branch went directly to the bifurcation of the descending branch of the left gastric artery. The left approach can be connected to the descending branch along the bifurcation ring. The descending branch of the left gastric artery can also be seen from the left approach, communicating with the right approach, retaining the abdominal branch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and the cardia branch of the left gastric artery, and cutting off the left gastric artery (Figure </w:t>
      </w:r>
      <w:r w:rsidR="00284D64">
        <w:rPr>
          <w:rFonts w:ascii="Book Antiqua" w:hAnsi="Book Antiqua" w:cs="Book Antiqua" w:hint="eastAsia"/>
          <w:color w:val="000000"/>
          <w:lang w:eastAsia="zh-CN"/>
        </w:rPr>
        <w:t>5</w:t>
      </w:r>
      <w:r w:rsidRPr="006E4FF7">
        <w:rPr>
          <w:rFonts w:ascii="Book Antiqua" w:eastAsia="Book Antiqua" w:hAnsi="Book Antiqua" w:cs="Book Antiqua"/>
          <w:color w:val="000000"/>
        </w:rPr>
        <w:t>).</w:t>
      </w:r>
    </w:p>
    <w:p w14:paraId="61485839"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gastric wall was repaired, and the stomach was cut 2 cm from the distal and proximal ends of the tumor. The specimens were removed through a small incision in the upper abdomen. Intraoperative pathology confirmed that the cutting edge was negative. Correspondingly, gastrostomy was performed through a small abdominal incision. The length of the pylorus tube was 3–4 cm. No pyloroplasty was performed (Figure </w:t>
      </w:r>
      <w:r w:rsidR="00284D64">
        <w:rPr>
          <w:rFonts w:ascii="Book Antiqua" w:hAnsi="Book Antiqua" w:cs="Book Antiqua" w:hint="eastAsia"/>
          <w:color w:val="000000"/>
          <w:lang w:eastAsia="zh-CN"/>
        </w:rPr>
        <w:t>6</w:t>
      </w:r>
      <w:r w:rsidRPr="006E4FF7">
        <w:rPr>
          <w:rFonts w:ascii="Book Antiqua" w:eastAsia="Book Antiqua" w:hAnsi="Book Antiqua" w:cs="Book Antiqua"/>
          <w:color w:val="000000"/>
        </w:rPr>
        <w:t>).</w:t>
      </w:r>
    </w:p>
    <w:p w14:paraId="2F6D640A" w14:textId="77777777" w:rsidR="00A77B3E" w:rsidRPr="006E4FF7" w:rsidRDefault="00A77B3E" w:rsidP="006E4FF7">
      <w:pPr>
        <w:spacing w:line="360" w:lineRule="auto"/>
        <w:ind w:firstLine="480"/>
        <w:jc w:val="both"/>
        <w:rPr>
          <w:rFonts w:ascii="Book Antiqua" w:hAnsi="Book Antiqua"/>
        </w:rPr>
      </w:pPr>
    </w:p>
    <w:p w14:paraId="12A3AB9A"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Statistical analysis</w:t>
      </w:r>
    </w:p>
    <w:p w14:paraId="2BFAEFDD"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Data in the text a</w:t>
      </w:r>
      <w:r w:rsidR="006E4FF7" w:rsidRPr="006E4FF7">
        <w:rPr>
          <w:rFonts w:ascii="Book Antiqua" w:eastAsia="Book Antiqua" w:hAnsi="Book Antiqua" w:cs="Book Antiqua"/>
          <w:color w:val="000000"/>
        </w:rPr>
        <w:t>nd tables are presented as mean</w:t>
      </w:r>
      <w:r w:rsidR="00D13C72" w:rsidRPr="006E4FF7">
        <w:rPr>
          <w:rFonts w:ascii="Book Antiqua" w:eastAsia="Book Antiqua" w:hAnsi="Book Antiqua" w:cs="Book Antiqua"/>
          <w:color w:val="000000"/>
        </w:rPr>
        <w:t xml:space="preserve"> ±</w:t>
      </w:r>
      <w:r w:rsidR="006E4FF7" w:rsidRPr="006E4FF7">
        <w:rPr>
          <w:rFonts w:ascii="Book Antiqua" w:hAnsi="Book Antiqua" w:cs="Book Antiqua"/>
          <w:color w:val="000000"/>
          <w:lang w:eastAsia="zh-CN"/>
        </w:rPr>
        <w:t xml:space="preserve"> </w:t>
      </w:r>
      <w:r w:rsidR="006E4FF7" w:rsidRPr="006E4FF7">
        <w:rPr>
          <w:rFonts w:ascii="Book Antiqua" w:eastAsia="Book Antiqua" w:hAnsi="Book Antiqua" w:cs="Book Antiqua"/>
          <w:color w:val="000000"/>
        </w:rPr>
        <w:t>SD</w:t>
      </w:r>
      <w:r w:rsidRPr="006E4FF7">
        <w:rPr>
          <w:rFonts w:ascii="Book Antiqua" w:eastAsia="Book Antiqua" w:hAnsi="Book Antiqua" w:cs="Book Antiqua"/>
          <w:color w:val="000000"/>
        </w:rPr>
        <w:t>. Statistical analysis was performed using the SPSS software ver. 20.0 for Windows.</w:t>
      </w:r>
    </w:p>
    <w:p w14:paraId="54D0BE9C" w14:textId="77777777" w:rsidR="00A77B3E" w:rsidRPr="006E4FF7" w:rsidRDefault="00A77B3E" w:rsidP="006E4FF7">
      <w:pPr>
        <w:spacing w:line="360" w:lineRule="auto"/>
        <w:jc w:val="both"/>
        <w:rPr>
          <w:rFonts w:ascii="Book Antiqua" w:hAnsi="Book Antiqua"/>
        </w:rPr>
      </w:pPr>
    </w:p>
    <w:p w14:paraId="672D51E4"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aps/>
          <w:color w:val="000000"/>
          <w:u w:val="single"/>
        </w:rPr>
        <w:t>RESULTS</w:t>
      </w:r>
    </w:p>
    <w:p w14:paraId="50AB9542"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The clinical data of the 11 patients are shown in Table 1. The postoperative pathological diagnosis results of patients 1, 5, and 8 showed that the depth of tumor infiltration </w:t>
      </w:r>
      <w:r w:rsidRPr="006E4FF7">
        <w:rPr>
          <w:rFonts w:ascii="Book Antiqua" w:eastAsia="Book Antiqua" w:hAnsi="Book Antiqua" w:cs="Book Antiqua"/>
          <w:color w:val="000000"/>
        </w:rPr>
        <w:lastRenderedPageBreak/>
        <w:t xml:space="preserve">exceeded the submucosa, which represents advanced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and thus did not meet the inclusion criteria of this study. Therefore, these three patients were excluded. Finally, eight patients remained in this study.</w:t>
      </w:r>
    </w:p>
    <w:p w14:paraId="6189E15D"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The eight patients had an average BMI of 24.90</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2.60 kg/m</w:t>
      </w:r>
      <w:r w:rsidRPr="006E4FF7">
        <w:rPr>
          <w:rFonts w:ascii="Book Antiqua" w:eastAsia="Book Antiqua" w:hAnsi="Book Antiqua" w:cs="Book Antiqua"/>
          <w:color w:val="000000"/>
          <w:vertAlign w:val="superscript"/>
        </w:rPr>
        <w:t>2</w:t>
      </w:r>
      <w:r w:rsidRPr="006E4FF7">
        <w:rPr>
          <w:rFonts w:ascii="Book Antiqua" w:eastAsia="Book Antiqua" w:hAnsi="Book Antiqua" w:cs="Book Antiqua"/>
          <w:color w:val="000000"/>
        </w:rPr>
        <w:t xml:space="preserve"> and successfully underwent RAPPG. Patient characteristics are summarized in Table 2. </w:t>
      </w:r>
    </w:p>
    <w:p w14:paraId="01978534"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There were no laparoscopic conversions or intraoperative complications. The mean intraoperative blood loss was 57.50</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37.70 mL, no transfusions were required, and the mean operative time was 330.63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 xml:space="preserve">47.24 min (Table 3). Lymph node dissection was D1 + 8a, 9, 11p. Postoperative complications occurred in two patients. The incidence of complications was 25.0%. One patient had gastric stasis and hyperamylasemia postoperatively. The </w:t>
      </w:r>
      <w:proofErr w:type="spellStart"/>
      <w:r w:rsidRPr="006E4FF7">
        <w:rPr>
          <w:rFonts w:ascii="Book Antiqua" w:eastAsia="Book Antiqua" w:hAnsi="Book Antiqua" w:cs="Book Antiqua"/>
          <w:color w:val="000000"/>
        </w:rPr>
        <w:t>Clavien</w:t>
      </w:r>
      <w:proofErr w:type="spellEnd"/>
      <w:r w:rsidRPr="006E4FF7">
        <w:rPr>
          <w:rFonts w:ascii="Book Antiqua" w:eastAsia="Book Antiqua" w:hAnsi="Book Antiqua" w:cs="Book Antiqua"/>
          <w:color w:val="000000"/>
        </w:rPr>
        <w:t>–</w:t>
      </w:r>
      <w:proofErr w:type="spellStart"/>
      <w:r w:rsidRPr="006E4FF7">
        <w:rPr>
          <w:rFonts w:ascii="Book Antiqua" w:eastAsia="Book Antiqua" w:hAnsi="Book Antiqua" w:cs="Book Antiqua"/>
          <w:color w:val="000000"/>
        </w:rPr>
        <w:t>Dindo</w:t>
      </w:r>
      <w:proofErr w:type="spellEnd"/>
      <w:r w:rsidRPr="006E4FF7">
        <w:rPr>
          <w:rFonts w:ascii="Book Antiqua" w:eastAsia="Book Antiqua" w:hAnsi="Book Antiqua" w:cs="Book Antiqua"/>
          <w:color w:val="000000"/>
        </w:rPr>
        <w:t xml:space="preserve"> classification of complications was grade 2. The patient had first flatus on day 9, liquid diet on day 11, and semi-liquid diet on day 13 after the operation. On day 1 after the surgery, the blood amylase level increased above 500 U/dL. After the application of somatostatin, the blood amylase level returned to normal. No abdominal infection occurred, and the patient was discharged on day 18 after the operation. The other patient had incision infection about grade 2 of </w:t>
      </w:r>
      <w:proofErr w:type="spellStart"/>
      <w:r w:rsidRPr="006E4FF7">
        <w:rPr>
          <w:rFonts w:ascii="Book Antiqua" w:eastAsia="Book Antiqua" w:hAnsi="Book Antiqua" w:cs="Book Antiqua"/>
          <w:color w:val="000000"/>
        </w:rPr>
        <w:t>Clavien</w:t>
      </w:r>
      <w:proofErr w:type="spellEnd"/>
      <w:r w:rsidRPr="006E4FF7">
        <w:rPr>
          <w:rFonts w:ascii="Book Antiqua" w:eastAsia="Book Antiqua" w:hAnsi="Book Antiqua" w:cs="Book Antiqua"/>
          <w:color w:val="000000"/>
        </w:rPr>
        <w:t>–</w:t>
      </w:r>
      <w:proofErr w:type="spellStart"/>
      <w:r w:rsidRPr="006E4FF7">
        <w:rPr>
          <w:rFonts w:ascii="Book Antiqua" w:eastAsia="Book Antiqua" w:hAnsi="Book Antiqua" w:cs="Book Antiqua"/>
          <w:color w:val="000000"/>
        </w:rPr>
        <w:t>Dindo</w:t>
      </w:r>
      <w:proofErr w:type="spellEnd"/>
      <w:r w:rsidRPr="006E4FF7">
        <w:rPr>
          <w:rFonts w:ascii="Book Antiqua" w:eastAsia="Book Antiqua" w:hAnsi="Book Antiqua" w:cs="Book Antiqua"/>
          <w:color w:val="000000"/>
        </w:rPr>
        <w:t xml:space="preserve"> classification.</w:t>
      </w:r>
    </w:p>
    <w:p w14:paraId="2CDDDC41" w14:textId="77777777" w:rsidR="00A77B3E" w:rsidRPr="006E4FF7" w:rsidRDefault="0001187D" w:rsidP="006E4FF7">
      <w:pPr>
        <w:spacing w:line="360" w:lineRule="auto"/>
        <w:ind w:firstLineChars="100" w:firstLine="240"/>
        <w:jc w:val="both"/>
        <w:rPr>
          <w:rFonts w:ascii="Book Antiqua" w:hAnsi="Book Antiqua"/>
        </w:rPr>
      </w:pPr>
      <w:r w:rsidRPr="006E4FF7">
        <w:rPr>
          <w:rFonts w:ascii="Book Antiqua" w:eastAsia="Book Antiqua" w:hAnsi="Book Antiqua" w:cs="Book Antiqua"/>
          <w:color w:val="000000"/>
        </w:rPr>
        <w:t xml:space="preserve">The pathological data are listed in Table 4. Among the eight patients, one had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invading the submucosa; however, three metastatic lymph nodes were found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groups 4d (1/7) and 6 (2/8)</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 xml:space="preserve">. Pathological diagnosis showed protuberant lesions, invasion of the submucosa, low adhesion carcinoma, and poorly differentiated carcinoma. Immunohistochemistry showed HER-2 (0), Ki67 (+60%), MLH-1 (loss of expression), MSH-2 (expression), MSH-6 (expression), PMS-2 (loss of expression), and EGFR (-). The mean number of resected lymph nodes was 18 in the eight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patients.</w:t>
      </w:r>
    </w:p>
    <w:p w14:paraId="56578494" w14:textId="77777777" w:rsidR="00A77B3E" w:rsidRPr="006E4FF7" w:rsidRDefault="00A77B3E" w:rsidP="006E4FF7">
      <w:pPr>
        <w:spacing w:line="360" w:lineRule="auto"/>
        <w:jc w:val="both"/>
        <w:rPr>
          <w:rFonts w:ascii="Book Antiqua" w:hAnsi="Book Antiqua"/>
        </w:rPr>
      </w:pPr>
    </w:p>
    <w:p w14:paraId="7685F45F"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aps/>
          <w:color w:val="000000"/>
          <w:u w:val="single"/>
        </w:rPr>
        <w:t>DISCUSSION</w:t>
      </w:r>
    </w:p>
    <w:p w14:paraId="0BFCD78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Current scenario of PPG practice</w:t>
      </w:r>
    </w:p>
    <w:p w14:paraId="7DE40E0E" w14:textId="536A9C95"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lastRenderedPageBreak/>
        <w:t xml:space="preserve">PPG was first proposed by Maki in the 1960s to treat peptic ulcers. At the beginning of the 1990s, lymph node dissection and the applied PPG technology became popular for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treatment in Japan. With the increasing incidence of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this technology is widely used in Asian countries, mainly in China, Japan, and </w:t>
      </w:r>
      <w:r w:rsidR="006E4FF7" w:rsidRPr="006E4FF7">
        <w:rPr>
          <w:rFonts w:ascii="Book Antiqua" w:hAnsi="Book Antiqua" w:cs="Book Antiqua"/>
          <w:color w:val="000000"/>
          <w:lang w:eastAsia="zh-CN"/>
        </w:rPr>
        <w:t xml:space="preserve">South </w:t>
      </w:r>
      <w:r w:rsidRPr="006E4FF7">
        <w:rPr>
          <w:rFonts w:ascii="Book Antiqua" w:eastAsia="Book Antiqua" w:hAnsi="Book Antiqua" w:cs="Book Antiqua"/>
          <w:color w:val="000000"/>
        </w:rPr>
        <w:t>Korea. The 3</w:t>
      </w:r>
      <w:r w:rsidRPr="006E4FF7">
        <w:rPr>
          <w:rFonts w:ascii="Book Antiqua" w:eastAsia="Book Antiqua" w:hAnsi="Book Antiqua" w:cs="Book Antiqua"/>
          <w:color w:val="000000"/>
          <w:vertAlign w:val="superscript"/>
        </w:rPr>
        <w:t>rd</w:t>
      </w:r>
      <w:r w:rsidRPr="006E4FF7">
        <w:rPr>
          <w:rFonts w:ascii="Book Antiqua" w:eastAsia="Book Antiqua" w:hAnsi="Book Antiqua" w:cs="Book Antiqua"/>
          <w:color w:val="000000"/>
        </w:rPr>
        <w:t xml:space="preserve"> edition of the Japanese guidelines for the treatment of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(2010) stipulates the indications for PPG. For early middle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the distance from the distal part of the tumor to the pylorus was &gt;</w:t>
      </w:r>
      <w:r w:rsidR="006E4FF7"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 xml:space="preserve">4 cm. Group 5 </w:t>
      </w:r>
      <w:r w:rsidR="00182A02">
        <w:rPr>
          <w:rFonts w:ascii="Book Antiqua" w:eastAsia="Book Antiqua" w:hAnsi="Book Antiqua" w:cs="Book Antiqua"/>
          <w:color w:val="000000"/>
        </w:rPr>
        <w:t>l</w:t>
      </w:r>
      <w:r w:rsidRPr="006E4FF7">
        <w:rPr>
          <w:rFonts w:ascii="Book Antiqua" w:eastAsia="Book Antiqua" w:hAnsi="Book Antiqua" w:cs="Book Antiqua"/>
          <w:color w:val="000000"/>
        </w:rPr>
        <w:t xml:space="preserve">ymph nodes above the pylorus were not removed, and the hepatic branches and celiac branches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were preserved. Clinical studies have found that compared with distal gastrectomy,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-preserving gastrectomy can reduce postoperative cholelithiasis, diarrhea, and dumping syndrome and is beneficial for recovering postoperative hemoglobin </w:t>
      </w:r>
      <w:proofErr w:type="gramStart"/>
      <w:r w:rsidRPr="006E4FF7">
        <w:rPr>
          <w:rFonts w:ascii="Book Antiqua" w:eastAsia="Book Antiqua" w:hAnsi="Book Antiqua" w:cs="Book Antiqua"/>
          <w:color w:val="000000"/>
        </w:rPr>
        <w:t>level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8]</w:t>
      </w:r>
      <w:r w:rsidRPr="006E4FF7">
        <w:rPr>
          <w:rFonts w:ascii="Book Antiqua" w:eastAsia="Book Antiqua" w:hAnsi="Book Antiqua" w:cs="Book Antiqua"/>
          <w:color w:val="000000"/>
        </w:rPr>
        <w:t xml:space="preserve">. Some scholars worry that PPG surgery without thorough lymph node dissection increases the risk of postoperative recurrence. A Japanese study included 3646 cases of T1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in the middle of the stomach. The results showed that the rate of upper pyloric lymph node metastasis was only 0.2</w:t>
      </w:r>
      <w:proofErr w:type="gramStart"/>
      <w:r w:rsidRPr="006E4FF7">
        <w:rPr>
          <w:rFonts w:ascii="Book Antiqua" w:eastAsia="Book Antiqua" w:hAnsi="Book Antiqua" w:cs="Book Antiqua"/>
          <w:color w:val="000000"/>
        </w:rPr>
        <w:t>%</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9]</w:t>
      </w:r>
      <w:r w:rsidRPr="006E4FF7">
        <w:rPr>
          <w:rFonts w:ascii="Book Antiqua" w:eastAsia="Book Antiqua" w:hAnsi="Book Antiqua" w:cs="Book Antiqua"/>
          <w:color w:val="000000"/>
        </w:rPr>
        <w:t xml:space="preserve">. </w:t>
      </w:r>
      <w:proofErr w:type="spellStart"/>
      <w:r w:rsidR="006E4FF7" w:rsidRPr="006E4FF7">
        <w:rPr>
          <w:rFonts w:ascii="Book Antiqua" w:eastAsia="Book Antiqua" w:hAnsi="Book Antiqua" w:cs="Book Antiqua"/>
          <w:color w:val="000000"/>
        </w:rPr>
        <w:t>Tsujiura</w:t>
      </w:r>
      <w:proofErr w:type="spellEnd"/>
      <w:r w:rsidR="006E4FF7" w:rsidRPr="006E4FF7">
        <w:rPr>
          <w:rFonts w:ascii="Book Antiqua" w:eastAsia="Book Antiqua" w:hAnsi="Book Antiqua" w:cs="Book Antiqua"/>
          <w:color w:val="000000"/>
        </w:rPr>
        <w:t xml:space="preserve">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10]</w:t>
      </w:r>
      <w:r w:rsidRPr="006E4FF7">
        <w:rPr>
          <w:rFonts w:ascii="Book Antiqua" w:eastAsia="Book Antiqua" w:hAnsi="Book Antiqua" w:cs="Book Antiqua"/>
          <w:color w:val="000000"/>
        </w:rPr>
        <w:t xml:space="preserve"> reported 465 cases of laparoscopic pylorus-preserving gastrectomy with a 5-year overall and disease-free survival rate of 98%. The recurrence sites of the two cases were not in the remnant stomach and regional lymph nodes, which proved the non-inferiority of PPG in local recurrence and long-term prognosis. The primary complications of PPG are postoperative gastric stasis, such as delayed duodenal discharge, excessive food residue in the remnant stomach, and postprandial nausea or upper abdominal fullness. In </w:t>
      </w:r>
      <w:r w:rsidR="006E4FF7" w:rsidRPr="006E4FF7">
        <w:rPr>
          <w:rFonts w:ascii="Book Antiqua" w:hAnsi="Book Antiqua" w:cs="Book Antiqua"/>
          <w:color w:val="000000"/>
          <w:lang w:eastAsia="zh-CN"/>
        </w:rPr>
        <w:t xml:space="preserve">South </w:t>
      </w:r>
      <w:r w:rsidRPr="006E4FF7">
        <w:rPr>
          <w:rFonts w:ascii="Book Antiqua" w:eastAsia="Book Antiqua" w:hAnsi="Book Antiqua" w:cs="Book Antiqua"/>
          <w:color w:val="000000"/>
        </w:rPr>
        <w:t xml:space="preserve">Korea, Oh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11]</w:t>
      </w:r>
      <w:r w:rsidRPr="006E4FF7">
        <w:rPr>
          <w:rFonts w:ascii="Book Antiqua" w:eastAsia="Book Antiqua" w:hAnsi="Book Antiqua" w:cs="Book Antiqua"/>
          <w:color w:val="000000"/>
        </w:rPr>
        <w:t xml:space="preserve"> found that the incidence of postoperative gastric stasis was 35% in patients with a pylorus tube length of 1.5 cm and 10% in patients with a length of 3.0 cm. </w:t>
      </w:r>
      <w:r w:rsidR="006E4FF7" w:rsidRPr="006E4FF7">
        <w:rPr>
          <w:rFonts w:ascii="Book Antiqua" w:eastAsia="Book Antiqua" w:hAnsi="Book Antiqua" w:cs="Book Antiqua"/>
          <w:color w:val="000000"/>
        </w:rPr>
        <w:t xml:space="preserve">Takahashi </w:t>
      </w:r>
      <w:r w:rsidRPr="006E4FF7">
        <w:rPr>
          <w:rFonts w:ascii="Book Antiqua" w:eastAsia="Book Antiqua" w:hAnsi="Book Antiqua" w:cs="Book Antiqua"/>
          <w:i/>
          <w:iCs/>
          <w:color w:val="000000"/>
        </w:rPr>
        <w:t>et al</w:t>
      </w:r>
      <w:r w:rsidRPr="006E4FF7">
        <w:rPr>
          <w:rFonts w:ascii="Book Antiqua" w:eastAsia="Book Antiqua" w:hAnsi="Book Antiqua" w:cs="Book Antiqua"/>
          <w:color w:val="000000"/>
          <w:vertAlign w:val="superscript"/>
        </w:rPr>
        <w:t>[12]</w:t>
      </w:r>
      <w:r w:rsidRPr="006E4FF7">
        <w:rPr>
          <w:rFonts w:ascii="Book Antiqua" w:eastAsia="Book Antiqua" w:hAnsi="Book Antiqua" w:cs="Book Antiqua"/>
          <w:color w:val="000000"/>
        </w:rPr>
        <w:t> found that 68 (7.6%) of 897 PPG patients with pylorus tube preservation of 3–5 cm had postoperative gastric stasis. Multivariate analysis showed that for patients aged &gt;</w:t>
      </w:r>
      <w:r w:rsidR="006E4FF7"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61 years, diabetes mellitus and abdominal infection were risk factors. The Korean klass-04 trial is a multicenter, prospective randomized controlled trial (RCT) to explore the safety and feasibility of laparoscopic PPG and provide evidence-based medicine.</w:t>
      </w:r>
    </w:p>
    <w:p w14:paraId="30FC3702" w14:textId="77777777" w:rsidR="00A77B3E" w:rsidRPr="006E4FF7" w:rsidRDefault="00A77B3E" w:rsidP="006E4FF7">
      <w:pPr>
        <w:spacing w:line="360" w:lineRule="auto"/>
        <w:jc w:val="both"/>
        <w:rPr>
          <w:rFonts w:ascii="Book Antiqua" w:hAnsi="Book Antiqua"/>
        </w:rPr>
      </w:pPr>
    </w:p>
    <w:p w14:paraId="56D70E62"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lastRenderedPageBreak/>
        <w:t xml:space="preserve">Current status of robotic surgery for </w:t>
      </w:r>
      <w:r w:rsidR="00D13C72" w:rsidRPr="006E4FF7">
        <w:rPr>
          <w:rFonts w:ascii="Book Antiqua" w:eastAsia="Book Antiqua" w:hAnsi="Book Antiqua" w:cs="Book Antiqua"/>
          <w:b/>
          <w:bCs/>
          <w:i/>
          <w:iCs/>
          <w:color w:val="000000"/>
        </w:rPr>
        <w:t>GC</w:t>
      </w:r>
    </w:p>
    <w:p w14:paraId="134FAA75" w14:textId="4AC0CBA6"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The Da Vinci robotic surgery system is widely used in the surgical field </w:t>
      </w:r>
      <w:r w:rsidR="00182A02">
        <w:rPr>
          <w:rFonts w:ascii="Book Antiqua" w:eastAsia="Book Antiqua" w:hAnsi="Book Antiqua" w:cs="Book Antiqua"/>
          <w:color w:val="000000"/>
        </w:rPr>
        <w:t>due to</w:t>
      </w:r>
      <w:r w:rsidRPr="006E4FF7">
        <w:rPr>
          <w:rFonts w:ascii="Book Antiqua" w:eastAsia="Book Antiqua" w:hAnsi="Book Antiqua" w:cs="Book Antiqua"/>
          <w:color w:val="000000"/>
        </w:rPr>
        <w:t xml:space="preserve"> its advantages of high definition, an enlarged 3D field of vision, good stability, and flexibility. In 2002, </w:t>
      </w:r>
      <w:proofErr w:type="spellStart"/>
      <w:r w:rsidRPr="006E4FF7">
        <w:rPr>
          <w:rFonts w:ascii="Book Antiqua" w:eastAsia="Book Antiqua" w:hAnsi="Book Antiqua" w:cs="Book Antiqua"/>
          <w:color w:val="000000"/>
        </w:rPr>
        <w:t>Hashizume</w:t>
      </w:r>
      <w:proofErr w:type="spellEnd"/>
      <w:r w:rsidRPr="006E4FF7">
        <w:rPr>
          <w:rFonts w:ascii="Book Antiqua" w:eastAsia="Book Antiqua" w:hAnsi="Book Antiqua" w:cs="Book Antiqua"/>
          <w:color w:val="000000"/>
        </w:rPr>
        <w:t xml:space="preserve">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13]</w:t>
      </w:r>
      <w:r w:rsidRPr="006E4FF7">
        <w:rPr>
          <w:rFonts w:ascii="Book Antiqua" w:eastAsia="Book Antiqua" w:hAnsi="Book Antiqua" w:cs="Book Antiqua"/>
          <w:color w:val="000000"/>
        </w:rPr>
        <w:t xml:space="preserve"> reported the first Da Vinci robot-assisted radical gastrectomy. A meta-analysis published in 2019 included 8413 patients with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from 24 non-randomized studies. A total of 2741 cases were treated with RG, and 5672 cases were treated with LG. The results showed that the operative time in the RG group was longer than that in the LG group, but the number of lymph nodes was higher. Complications such as delayed gastric emptying, intestinal obstruction, abdominal infection, incision infection, anastomotic leakage, and pancreatic complications were not significantly different. There were no significant differences in the 3-year and 5-year overall survival </w:t>
      </w:r>
      <w:proofErr w:type="gramStart"/>
      <w:r w:rsidRPr="006E4FF7">
        <w:rPr>
          <w:rFonts w:ascii="Book Antiqua" w:eastAsia="Book Antiqua" w:hAnsi="Book Antiqua" w:cs="Book Antiqua"/>
          <w:color w:val="000000"/>
        </w:rPr>
        <w:t>rates</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14]</w:t>
      </w:r>
      <w:r w:rsidRPr="006E4FF7">
        <w:rPr>
          <w:rFonts w:ascii="Book Antiqua" w:eastAsia="Book Antiqua" w:hAnsi="Book Antiqua" w:cs="Book Antiqua"/>
          <w:color w:val="000000"/>
        </w:rPr>
        <w:t xml:space="preserve">. </w:t>
      </w:r>
      <w:proofErr w:type="spellStart"/>
      <w:r w:rsidRPr="006E4FF7">
        <w:rPr>
          <w:rFonts w:ascii="Book Antiqua" w:eastAsia="Book Antiqua" w:hAnsi="Book Antiqua" w:cs="Book Antiqua"/>
          <w:color w:val="000000"/>
        </w:rPr>
        <w:t>Uyama</w:t>
      </w:r>
      <w:proofErr w:type="spellEnd"/>
      <w:r w:rsidRPr="006E4FF7">
        <w:rPr>
          <w:rFonts w:ascii="Book Antiqua" w:eastAsia="Book Antiqua" w:hAnsi="Book Antiqua" w:cs="Book Antiqua"/>
          <w:color w:val="000000"/>
        </w:rPr>
        <w:t xml:space="preserve">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15]</w:t>
      </w:r>
      <w:r w:rsidRPr="006E4FF7">
        <w:rPr>
          <w:rFonts w:ascii="Book Antiqua" w:eastAsia="Book Antiqua" w:hAnsi="Book Antiqua" w:cs="Book Antiqua"/>
          <w:color w:val="000000"/>
        </w:rPr>
        <w:t> reported a multicenter, single-arm</w:t>
      </w:r>
      <w:r w:rsidR="00182A02">
        <w:rPr>
          <w:rFonts w:ascii="Book Antiqua" w:eastAsia="Book Antiqua" w:hAnsi="Book Antiqua" w:cs="Book Antiqua"/>
          <w:color w:val="000000"/>
        </w:rPr>
        <w:t>,</w:t>
      </w:r>
      <w:r w:rsidR="00182A02">
        <w:rPr>
          <w:rFonts w:ascii="SimSun" w:eastAsia="SimSun" w:hAnsi="SimSun" w:cs="SimSun"/>
          <w:color w:val="000000"/>
        </w:rPr>
        <w:t xml:space="preserve"> </w:t>
      </w:r>
      <w:r w:rsidRPr="006E4FF7">
        <w:rPr>
          <w:rFonts w:ascii="Book Antiqua" w:eastAsia="Book Antiqua" w:hAnsi="Book Antiqua" w:cs="Book Antiqua"/>
          <w:color w:val="000000"/>
        </w:rPr>
        <w:t xml:space="preserve">prospective study of robot-assisted distal gastrectomy in 253 patients with stage I/II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The results showed that the average operative time of robot-assisted distal gastrectomy was 313 min, and blood loss was 20 </w:t>
      </w:r>
      <w:proofErr w:type="spellStart"/>
      <w:r w:rsidRPr="006E4FF7">
        <w:rPr>
          <w:rFonts w:ascii="Book Antiqua" w:eastAsia="Book Antiqua" w:hAnsi="Book Antiqua" w:cs="Book Antiqua"/>
          <w:color w:val="000000"/>
        </w:rPr>
        <w:t>mL.</w:t>
      </w:r>
      <w:proofErr w:type="spellEnd"/>
      <w:r w:rsidRPr="006E4FF7">
        <w:rPr>
          <w:rFonts w:ascii="Book Antiqua" w:eastAsia="Book Antiqua" w:hAnsi="Book Antiqua" w:cs="Book Antiqua"/>
          <w:color w:val="000000"/>
        </w:rPr>
        <w:t xml:space="preserve"> No 30</w:t>
      </w:r>
      <w:r w:rsidR="006E4FF7"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 xml:space="preserve">d mortality occurred, the incidence of complications was 2.45%, and incidence of complications was lower than that of laparoscopic distal gastrectomy (6.4%). Wang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16]</w:t>
      </w:r>
      <w:r w:rsidRPr="006E4FF7">
        <w:rPr>
          <w:rFonts w:ascii="Book Antiqua" w:eastAsia="Book Antiqua" w:hAnsi="Book Antiqua" w:cs="Book Antiqua"/>
          <w:color w:val="000000"/>
        </w:rPr>
        <w:t> compared the incidence of complications between the RG and LG groups.</w:t>
      </w:r>
    </w:p>
    <w:p w14:paraId="724B10B5" w14:textId="36D02BD4"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results showed that the overall incidence of complications and severe complications in the robotic gastric surgery group was 18.8% and 8.9%, respectively, lower than 24.5% and 17.5% in the laparoscopic group. The robot system is safe and feasible for the surgical treatment of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The latest Da Vinci robot system is the Da Vinci Xi. A Korean study compared the short-term effects of the Da Vinci Xi System and the Da Vinci Si System on gastrectomy for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Early and advanced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s were included in this study. Surgical methods included distal gastrectomy, total gastrectomy, and proximal gastrectomy. The results showed no significant difference in operative time, intraoperative blood loss, first postoperative exhaust time, hospital stay, and complications between the two </w:t>
      </w:r>
      <w:proofErr w:type="gramStart"/>
      <w:r w:rsidRPr="006E4FF7">
        <w:rPr>
          <w:rFonts w:ascii="Book Antiqua" w:eastAsia="Book Antiqua" w:hAnsi="Book Antiqua" w:cs="Book Antiqua"/>
          <w:color w:val="000000"/>
        </w:rPr>
        <w:t>groups</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17]</w:t>
      </w:r>
      <w:r w:rsidRPr="006E4FF7">
        <w:rPr>
          <w:rFonts w:ascii="Book Antiqua" w:eastAsia="Book Antiqua" w:hAnsi="Book Antiqua" w:cs="Book Antiqua"/>
          <w:color w:val="000000"/>
        </w:rPr>
        <w:t xml:space="preserve">. At present, there is no evidence-based medicine such as an RCT comparing robotic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surgery with laparoscopy and </w:t>
      </w:r>
      <w:r w:rsidRPr="006E4FF7">
        <w:rPr>
          <w:rFonts w:ascii="Book Antiqua" w:eastAsia="Book Antiqua" w:hAnsi="Book Antiqua" w:cs="Book Antiqua"/>
          <w:color w:val="000000"/>
        </w:rPr>
        <w:lastRenderedPageBreak/>
        <w:t xml:space="preserve">laparotomy. </w:t>
      </w:r>
      <w:proofErr w:type="spellStart"/>
      <w:r w:rsidRPr="006E4FF7">
        <w:rPr>
          <w:rFonts w:ascii="Book Antiqua" w:eastAsia="Book Antiqua" w:hAnsi="Book Antiqua" w:cs="Book Antiqua"/>
          <w:color w:val="000000"/>
        </w:rPr>
        <w:t>Ojima</w:t>
      </w:r>
      <w:proofErr w:type="spellEnd"/>
      <w:r w:rsidRPr="006E4FF7">
        <w:rPr>
          <w:rFonts w:ascii="Book Antiqua" w:eastAsia="Book Antiqua" w:hAnsi="Book Antiqua" w:cs="Book Antiqua"/>
          <w:color w:val="000000"/>
        </w:rPr>
        <w:t xml:space="preserve">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18]</w:t>
      </w:r>
      <w:r w:rsidRPr="006E4FF7">
        <w:rPr>
          <w:rFonts w:ascii="Book Antiqua" w:eastAsia="Book Antiqua" w:hAnsi="Book Antiqua" w:cs="Book Antiqua"/>
          <w:color w:val="000000"/>
        </w:rPr>
        <w:t xml:space="preserve"> carried out an RCT on robot-assisted laparoscopic radical gastrectomy in 2018 and planned to include 240 patients with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of clinical stages I–III. The primary endpoint was to assess the incidence of postoperative complications of intra-abdominal infection, including pancreatic fistula, intra-abdominal abscess, and anastomotic fistula. Secondary endpoints included the incidence of any complications, surgical outcomes, postoperative course of the disease, and oncological outcomes.</w:t>
      </w:r>
    </w:p>
    <w:p w14:paraId="44CCF786" w14:textId="77777777" w:rsidR="00A77B3E" w:rsidRPr="006E4FF7" w:rsidRDefault="00A77B3E" w:rsidP="006E4FF7">
      <w:pPr>
        <w:spacing w:line="360" w:lineRule="auto"/>
        <w:ind w:firstLine="480"/>
        <w:jc w:val="both"/>
        <w:rPr>
          <w:rFonts w:ascii="Book Antiqua" w:hAnsi="Book Antiqua"/>
        </w:rPr>
      </w:pPr>
    </w:p>
    <w:p w14:paraId="0640AE9E"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i/>
          <w:iCs/>
          <w:color w:val="000000"/>
        </w:rPr>
        <w:t>Fundamental techniques of robot-assisted PPG surgery</w:t>
      </w:r>
    </w:p>
    <w:p w14:paraId="7A779C31" w14:textId="61517F36"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The fundamental techniques of PPG are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1)</w:t>
      </w:r>
      <w:r w:rsidRPr="006E4FF7">
        <w:rPr>
          <w:rFonts w:ascii="Book Antiqua" w:eastAsia="Book Antiqua" w:hAnsi="Book Antiqua" w:cs="Book Antiqua"/>
          <w:caps/>
          <w:color w:val="000000"/>
        </w:rPr>
        <w:t> g</w:t>
      </w:r>
      <w:r w:rsidRPr="006E4FF7">
        <w:rPr>
          <w:rFonts w:ascii="Book Antiqua" w:eastAsia="Book Antiqua" w:hAnsi="Book Antiqua" w:cs="Book Antiqua"/>
          <w:color w:val="000000"/>
        </w:rPr>
        <w:t xml:space="preserve">roup 6 </w:t>
      </w:r>
      <w:r w:rsidR="001F43A4">
        <w:rPr>
          <w:rFonts w:ascii="Book Antiqua" w:eastAsia="Book Antiqua" w:hAnsi="Book Antiqua" w:cs="Book Antiqua"/>
          <w:color w:val="000000"/>
        </w:rPr>
        <w:t>l</w:t>
      </w:r>
      <w:r w:rsidRPr="006E4FF7">
        <w:rPr>
          <w:rFonts w:ascii="Book Antiqua" w:eastAsia="Book Antiqua" w:hAnsi="Book Antiqua" w:cs="Book Antiqua"/>
          <w:color w:val="000000"/>
        </w:rPr>
        <w:t xml:space="preserve">ymph node dissection with preservation of the inferior pylorus vessels and </w:t>
      </w:r>
      <w:r w:rsidR="006E4FF7" w:rsidRPr="006E4FF7">
        <w:rPr>
          <w:rFonts w:ascii="Book Antiqua" w:hAnsi="Book Antiqua" w:cs="Book Antiqua"/>
          <w:color w:val="000000"/>
          <w:lang w:eastAsia="zh-CN"/>
        </w:rPr>
        <w:t>(</w:t>
      </w:r>
      <w:r w:rsidRPr="006E4FF7">
        <w:rPr>
          <w:rFonts w:ascii="Book Antiqua" w:eastAsia="Book Antiqua" w:hAnsi="Book Antiqua" w:cs="Book Antiqua"/>
          <w:color w:val="000000"/>
        </w:rPr>
        <w:t xml:space="preserve">2) </w:t>
      </w:r>
      <w:r w:rsidRPr="006E4FF7">
        <w:rPr>
          <w:rFonts w:ascii="Book Antiqua" w:eastAsia="Book Antiqua" w:hAnsi="Book Antiqua" w:cs="Book Antiqua"/>
          <w:caps/>
          <w:color w:val="000000"/>
        </w:rPr>
        <w:t>t</w:t>
      </w:r>
      <w:r w:rsidRPr="006E4FF7">
        <w:rPr>
          <w:rFonts w:ascii="Book Antiqua" w:eastAsia="Book Antiqua" w:hAnsi="Book Antiqua" w:cs="Book Antiqua"/>
          <w:color w:val="000000"/>
        </w:rPr>
        <w:t xml:space="preserve">reatment of the upper edge of the pancreas with preservation of the abdominal branch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w:t>
      </w:r>
      <w:r w:rsidR="006E4FF7" w:rsidRPr="006E4FF7">
        <w:rPr>
          <w:rFonts w:ascii="Book Antiqua" w:eastAsia="Book Antiqua" w:hAnsi="Book Antiqua" w:cs="Book Antiqua"/>
          <w:color w:val="000000"/>
        </w:rPr>
        <w:t xml:space="preserve">Kiyokawa </w:t>
      </w:r>
      <w:r w:rsidRPr="006E4FF7">
        <w:rPr>
          <w:rFonts w:ascii="Book Antiqua" w:eastAsia="Book Antiqua" w:hAnsi="Book Antiqua" w:cs="Book Antiqua"/>
          <w:i/>
          <w:iCs/>
          <w:color w:val="000000"/>
        </w:rPr>
        <w:t xml:space="preserve">et </w:t>
      </w:r>
      <w:proofErr w:type="gramStart"/>
      <w:r w:rsidRPr="006E4FF7">
        <w:rPr>
          <w:rFonts w:ascii="Book Antiqua" w:eastAsia="Book Antiqua" w:hAnsi="Book Antiqua" w:cs="Book Antiqua"/>
          <w:i/>
          <w:iCs/>
          <w:color w:val="000000"/>
        </w:rPr>
        <w:t>al</w:t>
      </w:r>
      <w:r w:rsidRPr="006E4FF7">
        <w:rPr>
          <w:rFonts w:ascii="Book Antiqua" w:eastAsia="Book Antiqua" w:hAnsi="Book Antiqua" w:cs="Book Antiqua"/>
          <w:color w:val="000000"/>
          <w:vertAlign w:val="superscript"/>
        </w:rPr>
        <w:t>[</w:t>
      </w:r>
      <w:proofErr w:type="gramEnd"/>
      <w:r w:rsidRPr="006E4FF7">
        <w:rPr>
          <w:rFonts w:ascii="Book Antiqua" w:eastAsia="Book Antiqua" w:hAnsi="Book Antiqua" w:cs="Book Antiqua"/>
          <w:color w:val="000000"/>
          <w:vertAlign w:val="superscript"/>
        </w:rPr>
        <w:t>19]</w:t>
      </w:r>
      <w:r w:rsidRPr="006E4FF7">
        <w:rPr>
          <w:rFonts w:ascii="Book Antiqua" w:eastAsia="Book Antiqua" w:hAnsi="Book Antiqua" w:cs="Book Antiqua"/>
          <w:color w:val="000000"/>
        </w:rPr>
        <w:t xml:space="preserve"> proposed that the incidence of gastric stasis after PPG with preservation and disconnection of </w:t>
      </w:r>
      <w:r w:rsidR="001F43A4">
        <w:rPr>
          <w:rFonts w:ascii="Book Antiqua" w:eastAsia="Book Antiqua" w:hAnsi="Book Antiqua" w:cs="Book Antiqua"/>
          <w:color w:val="000000"/>
        </w:rPr>
        <w:t xml:space="preserve">the </w:t>
      </w:r>
      <w:r w:rsidRPr="006E4FF7">
        <w:rPr>
          <w:rFonts w:ascii="Book Antiqua" w:eastAsia="Book Antiqua" w:hAnsi="Book Antiqua" w:cs="Book Antiqua"/>
          <w:color w:val="000000"/>
        </w:rPr>
        <w:t xml:space="preserve">inferior pyloric vein was 5.4% and 23.4% respectively. Based on the concept of structure-determining function, preserving the blood vessels around the pylorus can maintain the basic shape of the pylorus and has minimal effect on the function of the pylorus after PPG. The inferior pylorus artery and vein were preserved during PPG. The lymph nodes in the inferior pylorus region were dissected and exposed from the upper, lower, right, and left directions and from the ventral and dorsal sides by taking the bifurcation of the right gastroepiploic artery and the inferior pylorus artery as the center. Upper part: duodenal bulb, pylorus, significant curvature of the gastric antrum; lower part: root of the right gastroepiploic vein; right side: medial edge of the descending duodenum; left side: right edge of the first branch of the right gastroepiploic vessel; ventral side: the anterior wall of the stomach; dorsal side: the posterior wall of the stomach. The dissociation order can be as follows: right ventral border, lower dorsal upper left border, right ventral border, and upper-lower dorsal left border. </w:t>
      </w:r>
    </w:p>
    <w:p w14:paraId="59AFF7DD" w14:textId="77777777"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 Moreover, preservation of the esophageal branch of the cardia plays a vital role in maintaining the shape and function of the cardia. The right diaphragmatic foot approach was combined with the left retroperitoneal approach to determine the </w:t>
      </w:r>
      <w:r w:rsidRPr="006E4FF7">
        <w:rPr>
          <w:rFonts w:ascii="Book Antiqua" w:eastAsia="Book Antiqua" w:hAnsi="Book Antiqua" w:cs="Book Antiqua"/>
          <w:color w:val="000000"/>
        </w:rPr>
        <w:lastRenderedPageBreak/>
        <w:t xml:space="preserve">distribution of the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 Lymph node dissection outside the nerve fiber membrane is vital to this technique. In addition, Maryland bipolar electrocoagulation is better than ultrasonic scalpel in treating Arm 3 of the superior margin of the pancreas.</w:t>
      </w:r>
    </w:p>
    <w:p w14:paraId="4EC4C10F" w14:textId="0E8A27A4"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The major limitation of this single center is the retrospective design and small sample size. This study aimed to highlight the surgical process, technical details, technical points, and precautions of RAPPG and retrospectively analyze the short-term prognosis of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cases. More cases should be accumulated, long-term follow-up should be conducted, and data should be compared with </w:t>
      </w:r>
      <w:r w:rsidR="001F43A4">
        <w:rPr>
          <w:rFonts w:ascii="Book Antiqua" w:eastAsia="Book Antiqua" w:hAnsi="Book Antiqua" w:cs="Book Antiqua"/>
          <w:color w:val="000000"/>
        </w:rPr>
        <w:t>those</w:t>
      </w:r>
      <w:r w:rsidRPr="006E4FF7">
        <w:rPr>
          <w:rFonts w:ascii="Book Antiqua" w:eastAsia="Book Antiqua" w:hAnsi="Book Antiqua" w:cs="Book Antiqua"/>
          <w:color w:val="000000"/>
        </w:rPr>
        <w:t xml:space="preserve"> for LAPPG to gather more data for RAPPG in the treatment of patients with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w:t>
      </w:r>
    </w:p>
    <w:p w14:paraId="6D2F4C3D" w14:textId="040DE1C0" w:rsidR="00A77B3E" w:rsidRPr="006E4FF7" w:rsidRDefault="0001187D" w:rsidP="006E4FF7">
      <w:pPr>
        <w:spacing w:line="360" w:lineRule="auto"/>
        <w:ind w:firstLine="480"/>
        <w:jc w:val="both"/>
        <w:rPr>
          <w:rFonts w:ascii="Book Antiqua" w:hAnsi="Book Antiqua"/>
        </w:rPr>
      </w:pPr>
      <w:r w:rsidRPr="006E4FF7">
        <w:rPr>
          <w:rFonts w:ascii="Book Antiqua" w:eastAsia="Book Antiqua" w:hAnsi="Book Antiqua" w:cs="Book Antiqua"/>
          <w:color w:val="000000"/>
        </w:rPr>
        <w:t xml:space="preserve">Overall, these study results are preliminary, and </w:t>
      </w:r>
      <w:r w:rsidR="001F43A4">
        <w:rPr>
          <w:rFonts w:ascii="Book Antiqua" w:eastAsia="Book Antiqua" w:hAnsi="Book Antiqua" w:cs="Book Antiqua"/>
          <w:color w:val="000000"/>
        </w:rPr>
        <w:t>to</w:t>
      </w:r>
      <w:r w:rsidRPr="006E4FF7">
        <w:rPr>
          <w:rFonts w:ascii="Book Antiqua" w:eastAsia="Book Antiqua" w:hAnsi="Book Antiqua" w:cs="Book Antiqua"/>
          <w:color w:val="000000"/>
        </w:rPr>
        <w:t xml:space="preserve"> establish a standard surgical treatment, </w:t>
      </w:r>
      <w:r w:rsidR="001F43A4">
        <w:rPr>
          <w:rFonts w:ascii="Book Antiqua" w:eastAsia="Book Antiqua" w:hAnsi="Book Antiqua" w:cs="Book Antiqua"/>
          <w:color w:val="000000"/>
        </w:rPr>
        <w:t xml:space="preserve">a </w:t>
      </w:r>
      <w:r w:rsidRPr="006E4FF7">
        <w:rPr>
          <w:rFonts w:ascii="Book Antiqua" w:eastAsia="Book Antiqua" w:hAnsi="Book Antiqua" w:cs="Book Antiqua"/>
          <w:color w:val="000000"/>
        </w:rPr>
        <w:t>large-sample, multi-center, and prospective clinical trial should be conducted.</w:t>
      </w:r>
    </w:p>
    <w:p w14:paraId="4A8CC0A9" w14:textId="77777777" w:rsidR="00A77B3E" w:rsidRPr="006E4FF7" w:rsidRDefault="00A77B3E" w:rsidP="006E4FF7">
      <w:pPr>
        <w:spacing w:line="360" w:lineRule="auto"/>
        <w:ind w:firstLine="480"/>
        <w:jc w:val="both"/>
        <w:rPr>
          <w:rFonts w:ascii="Book Antiqua" w:hAnsi="Book Antiqua"/>
        </w:rPr>
      </w:pPr>
    </w:p>
    <w:p w14:paraId="14C80105"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aps/>
          <w:color w:val="000000"/>
          <w:u w:val="single"/>
        </w:rPr>
        <w:t>CONCLUSION</w:t>
      </w:r>
    </w:p>
    <w:p w14:paraId="57DBC653" w14:textId="239A3DCC"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Laparoscopic PPG for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management has advanced, but the chopstick effect of laparoscopic surgery limits its delicate operation. The robot system functions as a high-degree-of-freedom simulation operation instrument, with a high-definition magnified 3D field of vision and tremor elimination, which significantly improves the safety, flexibility, and stability of a more effective </w:t>
      </w:r>
      <w:r w:rsidR="001F43A4">
        <w:rPr>
          <w:rFonts w:ascii="Book Antiqua" w:eastAsia="Book Antiqua" w:hAnsi="Book Antiqua" w:cs="Book Antiqua"/>
          <w:color w:val="000000"/>
        </w:rPr>
        <w:t>surgical</w:t>
      </w:r>
      <w:r w:rsidRPr="006E4FF7">
        <w:rPr>
          <w:rFonts w:ascii="Book Antiqua" w:eastAsia="Book Antiqua" w:hAnsi="Book Antiqua" w:cs="Book Antiqua"/>
          <w:color w:val="000000"/>
        </w:rPr>
        <w:t xml:space="preserve"> platform for PPG operation. However, the application of robot systems remains limited due to its bulky volume and high cost, resulting in decreased operation cost and efficiency. In addition, evidence-based medicine is essential to confirm the safety and feasibility of the Da Vinci surgical system in the treatment of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However, with the continuous improvement and upgrading of robot systems, advancement of surgical technology, optimization of medical insurance structure, and accumulation of research samples, the robot system will occupy an important position in the minimally invasive treatment of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in the future.</w:t>
      </w:r>
    </w:p>
    <w:p w14:paraId="2554501F" w14:textId="77777777" w:rsidR="00A77B3E" w:rsidRPr="006E4FF7" w:rsidRDefault="00A77B3E" w:rsidP="006E4FF7">
      <w:pPr>
        <w:spacing w:line="360" w:lineRule="auto"/>
        <w:jc w:val="both"/>
        <w:rPr>
          <w:rFonts w:ascii="Book Antiqua" w:hAnsi="Book Antiqua"/>
        </w:rPr>
      </w:pPr>
    </w:p>
    <w:p w14:paraId="2E92734E"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aps/>
          <w:color w:val="000000"/>
          <w:u w:val="single"/>
        </w:rPr>
        <w:t>ARTICLE HIGHLIGHTS</w:t>
      </w:r>
    </w:p>
    <w:p w14:paraId="435E3A19"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lastRenderedPageBreak/>
        <w:t>Research background</w:t>
      </w:r>
    </w:p>
    <w:p w14:paraId="10E7A4DB"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Pylorus and </w:t>
      </w:r>
      <w:proofErr w:type="spellStart"/>
      <w:r w:rsidRPr="006E4FF7">
        <w:rPr>
          <w:rFonts w:ascii="Book Antiqua" w:eastAsia="Book Antiqua" w:hAnsi="Book Antiqua" w:cs="Book Antiqua"/>
          <w:color w:val="000000"/>
        </w:rPr>
        <w:t>vagus</w:t>
      </w:r>
      <w:proofErr w:type="spellEnd"/>
      <w:r w:rsidRPr="006E4FF7">
        <w:rPr>
          <w:rFonts w:ascii="Book Antiqua" w:eastAsia="Book Antiqua" w:hAnsi="Book Antiqua" w:cs="Book Antiqua"/>
          <w:color w:val="000000"/>
        </w:rPr>
        <w:t xml:space="preserve"> nerve-preserving gastrectomy (PPG) as a function-preserving surgical treatment has gained gradual acceptance and promotion. Although laparoscopic techniques are improving, the “chopstick” effect caused by the parallel arrangement of the instruments in the umbilicus is considered an obstacle in delicate operations.</w:t>
      </w:r>
      <w:r w:rsidR="006E4FF7"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The results of study showed that operative time of the robot-assisted pylorus-preserving gastrectomy</w:t>
      </w:r>
      <w:r w:rsidR="006E4FF7"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(RAPPG) was longer, but there was no significant difference in complications and the number of examined lymph nodes compared with laparoscopy-assisted pylorus-preserving gastrectomy</w:t>
      </w:r>
      <w:r w:rsidR="006E4FF7" w:rsidRPr="006E4FF7">
        <w:rPr>
          <w:rFonts w:ascii="Book Antiqua" w:hAnsi="Book Antiqua" w:cs="Book Antiqua"/>
          <w:color w:val="000000"/>
          <w:lang w:eastAsia="zh-CN"/>
        </w:rPr>
        <w:t xml:space="preserve"> </w:t>
      </w:r>
      <w:r w:rsidRPr="006E4FF7">
        <w:rPr>
          <w:rFonts w:ascii="Book Antiqua" w:eastAsia="Book Antiqua" w:hAnsi="Book Antiqua" w:cs="Book Antiqua"/>
          <w:color w:val="000000"/>
        </w:rPr>
        <w:t>(LAPPG).</w:t>
      </w:r>
    </w:p>
    <w:p w14:paraId="21AC1BE2" w14:textId="77777777" w:rsidR="00A77B3E" w:rsidRPr="006E4FF7" w:rsidRDefault="00A77B3E" w:rsidP="006E4FF7">
      <w:pPr>
        <w:spacing w:line="360" w:lineRule="auto"/>
        <w:jc w:val="both"/>
        <w:rPr>
          <w:rFonts w:ascii="Book Antiqua" w:hAnsi="Book Antiqua"/>
        </w:rPr>
      </w:pPr>
    </w:p>
    <w:p w14:paraId="62B67B06"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t>Research motivation</w:t>
      </w:r>
    </w:p>
    <w:p w14:paraId="0D9A91CA" w14:textId="6F4173AD" w:rsidR="00A77B3E" w:rsidRPr="006E4FF7" w:rsidRDefault="001F43A4" w:rsidP="006E4FF7">
      <w:pPr>
        <w:spacing w:line="360" w:lineRule="auto"/>
        <w:jc w:val="both"/>
        <w:rPr>
          <w:rFonts w:ascii="Book Antiqua" w:hAnsi="Book Antiqua"/>
        </w:rPr>
      </w:pPr>
      <w:proofErr w:type="gramStart"/>
      <w:r>
        <w:rPr>
          <w:rFonts w:ascii="Book Antiqua" w:eastAsia="Book Antiqua" w:hAnsi="Book Antiqua" w:cs="Book Antiqua"/>
          <w:color w:val="000000"/>
        </w:rPr>
        <w:t>T</w:t>
      </w:r>
      <w:r w:rsidR="0001187D" w:rsidRPr="006E4FF7">
        <w:rPr>
          <w:rFonts w:ascii="Book Antiqua" w:eastAsia="Book Antiqua" w:hAnsi="Book Antiqua" w:cs="Book Antiqua"/>
          <w:color w:val="000000"/>
        </w:rPr>
        <w:t xml:space="preserve">o formulate the reasonable surgical process and technical standards for </w:t>
      </w:r>
      <w:r w:rsidR="006E4FF7" w:rsidRPr="006E4FF7">
        <w:rPr>
          <w:rFonts w:ascii="Book Antiqua" w:eastAsia="Book Antiqua" w:hAnsi="Book Antiqua" w:cs="Book Antiqua"/>
          <w:color w:val="000000"/>
        </w:rPr>
        <w:t>RAPPG</w:t>
      </w:r>
      <w:r w:rsidR="0001187D" w:rsidRPr="006E4FF7">
        <w:rPr>
          <w:rFonts w:ascii="Book Antiqua" w:eastAsia="Book Antiqua" w:hAnsi="Book Antiqua" w:cs="Book Antiqua"/>
          <w:color w:val="000000"/>
        </w:rPr>
        <w:t>.</w:t>
      </w:r>
      <w:proofErr w:type="gramEnd"/>
    </w:p>
    <w:p w14:paraId="7DD7A87A" w14:textId="77777777" w:rsidR="00A77B3E" w:rsidRPr="006E4FF7" w:rsidRDefault="00A77B3E" w:rsidP="006E4FF7">
      <w:pPr>
        <w:spacing w:line="360" w:lineRule="auto"/>
        <w:jc w:val="both"/>
        <w:rPr>
          <w:rFonts w:ascii="Book Antiqua" w:hAnsi="Book Antiqua"/>
        </w:rPr>
      </w:pPr>
    </w:p>
    <w:p w14:paraId="55675611"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t>Research objectives</w:t>
      </w:r>
    </w:p>
    <w:p w14:paraId="785DACDA" w14:textId="0C388890"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To introduce </w:t>
      </w:r>
      <w:r w:rsidR="001F43A4">
        <w:rPr>
          <w:rFonts w:ascii="Book Antiqua" w:eastAsia="Book Antiqua" w:hAnsi="Book Antiqua" w:cs="Book Antiqua"/>
          <w:color w:val="000000"/>
        </w:rPr>
        <w:t xml:space="preserve">the </w:t>
      </w:r>
      <w:r w:rsidRPr="006E4FF7">
        <w:rPr>
          <w:rFonts w:ascii="Book Antiqua" w:eastAsia="Book Antiqua" w:hAnsi="Book Antiqua" w:cs="Book Antiqua"/>
          <w:color w:val="000000"/>
        </w:rPr>
        <w:t xml:space="preserve">Da Vinci Xi </w:t>
      </w:r>
      <w:r w:rsidR="006E4FF7" w:rsidRPr="006E4FF7">
        <w:rPr>
          <w:rFonts w:ascii="Book Antiqua" w:eastAsia="Book Antiqua" w:hAnsi="Book Antiqua" w:cs="Book Antiqua"/>
          <w:color w:val="000000"/>
        </w:rPr>
        <w:t>RAPPG</w:t>
      </w:r>
      <w:r w:rsidRPr="006E4FF7">
        <w:rPr>
          <w:rFonts w:ascii="Book Antiqua" w:eastAsia="Book Antiqua" w:hAnsi="Book Antiqua" w:cs="Book Antiqua"/>
          <w:color w:val="000000"/>
        </w:rPr>
        <w:t>-based operative procedure and technical points as well as report the</w:t>
      </w:r>
      <w:r w:rsidR="00C24CEE">
        <w:rPr>
          <w:rFonts w:ascii="Book Antiqua" w:eastAsia="Book Antiqua" w:hAnsi="Book Antiqua" w:cs="Book Antiqua"/>
          <w:color w:val="000000"/>
        </w:rPr>
        <w:t xml:space="preserve"> </w:t>
      </w:r>
      <w:r w:rsidRPr="006E4FF7">
        <w:rPr>
          <w:rFonts w:ascii="Book Antiqua" w:eastAsia="Book Antiqua" w:hAnsi="Book Antiqua" w:cs="Book Antiqua"/>
          <w:color w:val="000000"/>
        </w:rPr>
        <w:t>initial experienc</w:t>
      </w:r>
      <w:r w:rsidR="00C24CEE">
        <w:rPr>
          <w:rFonts w:ascii="Book Antiqua" w:eastAsia="Book Antiqua" w:hAnsi="Book Antiqua" w:cs="Book Antiqua"/>
          <w:color w:val="000000"/>
        </w:rPr>
        <w:t>e</w:t>
      </w:r>
      <w:r w:rsidRPr="006E4FF7">
        <w:rPr>
          <w:rFonts w:ascii="Book Antiqua" w:eastAsia="Book Antiqua" w:hAnsi="Book Antiqua" w:cs="Book Antiqua"/>
          <w:color w:val="000000"/>
        </w:rPr>
        <w:t>. </w:t>
      </w:r>
    </w:p>
    <w:p w14:paraId="3CBD2FDD" w14:textId="77777777" w:rsidR="00A77B3E" w:rsidRPr="006E4FF7" w:rsidRDefault="00A77B3E" w:rsidP="006E4FF7">
      <w:pPr>
        <w:spacing w:line="360" w:lineRule="auto"/>
        <w:jc w:val="both"/>
        <w:rPr>
          <w:rFonts w:ascii="Book Antiqua" w:hAnsi="Book Antiqua"/>
        </w:rPr>
      </w:pPr>
    </w:p>
    <w:p w14:paraId="40E2171D"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t>Research methods</w:t>
      </w:r>
    </w:p>
    <w:p w14:paraId="3C9D879B" w14:textId="39773F37" w:rsidR="00A77B3E" w:rsidRPr="006E4FF7" w:rsidRDefault="00C24CEE" w:rsidP="006E4FF7">
      <w:pPr>
        <w:spacing w:line="360" w:lineRule="auto"/>
        <w:jc w:val="both"/>
        <w:rPr>
          <w:rFonts w:ascii="Book Antiqua" w:hAnsi="Book Antiqua"/>
        </w:rPr>
      </w:pPr>
      <w:r>
        <w:rPr>
          <w:rFonts w:ascii="Book Antiqua" w:eastAsia="Book Antiqua" w:hAnsi="Book Antiqua" w:cs="Book Antiqua"/>
          <w:color w:val="000000"/>
        </w:rPr>
        <w:t>A</w:t>
      </w:r>
      <w:r w:rsidR="0001187D" w:rsidRPr="006E4FF7">
        <w:rPr>
          <w:rFonts w:ascii="Book Antiqua" w:eastAsia="Book Antiqua" w:hAnsi="Book Antiqua" w:cs="Book Antiqua"/>
          <w:color w:val="000000"/>
        </w:rPr>
        <w:t xml:space="preserve"> retrospective analysis of </w:t>
      </w:r>
      <w:r>
        <w:rPr>
          <w:rFonts w:ascii="Book Antiqua" w:eastAsia="Book Antiqua" w:hAnsi="Book Antiqua" w:cs="Book Antiqua"/>
          <w:color w:val="000000"/>
        </w:rPr>
        <w:t xml:space="preserve">the </w:t>
      </w:r>
      <w:r w:rsidR="0001187D" w:rsidRPr="006E4FF7">
        <w:rPr>
          <w:rFonts w:ascii="Book Antiqua" w:eastAsia="Book Antiqua" w:hAnsi="Book Antiqua" w:cs="Book Antiqua"/>
          <w:color w:val="000000"/>
        </w:rPr>
        <w:t xml:space="preserve">clinical and pathological data of 8 early middle gastric cancer </w:t>
      </w:r>
      <w:r w:rsidR="00D13C72" w:rsidRPr="006E4FF7">
        <w:rPr>
          <w:rFonts w:ascii="Book Antiqua" w:hAnsi="Book Antiqua" w:cs="Book Antiqua"/>
          <w:color w:val="000000"/>
          <w:lang w:eastAsia="zh-CN"/>
        </w:rPr>
        <w:t xml:space="preserve">(GC) </w:t>
      </w:r>
      <w:r w:rsidR="0001187D" w:rsidRPr="006E4FF7">
        <w:rPr>
          <w:rFonts w:ascii="Book Antiqua" w:eastAsia="Book Antiqua" w:hAnsi="Book Antiqua" w:cs="Book Antiqua"/>
          <w:color w:val="000000"/>
        </w:rPr>
        <w:t xml:space="preserve">cases </w:t>
      </w:r>
      <w:proofErr w:type="gramStart"/>
      <w:r w:rsidR="0001187D" w:rsidRPr="006E4FF7">
        <w:rPr>
          <w:rFonts w:ascii="Book Antiqua" w:eastAsia="Book Antiqua" w:hAnsi="Book Antiqua" w:cs="Book Antiqua"/>
          <w:color w:val="000000"/>
        </w:rPr>
        <w:t>who</w:t>
      </w:r>
      <w:proofErr w:type="gramEnd"/>
      <w:r w:rsidR="0001187D" w:rsidRPr="006E4FF7">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01187D" w:rsidRPr="006E4FF7">
        <w:rPr>
          <w:rFonts w:ascii="Book Antiqua" w:eastAsia="Book Antiqua" w:hAnsi="Book Antiqua" w:cs="Book Antiqua"/>
          <w:color w:val="000000"/>
        </w:rPr>
        <w:t xml:space="preserve"> </w:t>
      </w:r>
      <w:r w:rsidR="006E4FF7" w:rsidRPr="006E4FF7">
        <w:rPr>
          <w:rFonts w:ascii="Book Antiqua" w:eastAsia="Book Antiqua" w:hAnsi="Book Antiqua" w:cs="Book Antiqua"/>
          <w:color w:val="000000"/>
        </w:rPr>
        <w:t>RAPPG</w:t>
      </w:r>
      <w:r w:rsidR="0001187D" w:rsidRPr="006E4FF7">
        <w:rPr>
          <w:rFonts w:ascii="Book Antiqua" w:eastAsia="Book Antiqua" w:hAnsi="Book Antiqua" w:cs="Book Antiqua"/>
          <w:color w:val="000000"/>
        </w:rPr>
        <w:t>.</w:t>
      </w:r>
      <w:r>
        <w:rPr>
          <w:rFonts w:ascii="Book Antiqua" w:eastAsia="Book Antiqua" w:hAnsi="Book Antiqua" w:cs="Book Antiqua"/>
          <w:color w:val="000000"/>
        </w:rPr>
        <w:t xml:space="preserve"> </w:t>
      </w:r>
      <w:r w:rsidR="0001187D" w:rsidRPr="006E4FF7">
        <w:rPr>
          <w:rFonts w:ascii="Book Antiqua" w:eastAsia="Book Antiqua" w:hAnsi="Book Antiqua" w:cs="Book Antiqua"/>
          <w:color w:val="000000"/>
        </w:rPr>
        <w:t>The fundamental techniques of RAPPG are (1)</w:t>
      </w:r>
      <w:r w:rsidR="006E4FF7" w:rsidRPr="006E4FF7">
        <w:rPr>
          <w:rFonts w:ascii="Book Antiqua" w:hAnsi="Book Antiqua" w:cs="Book Antiqua"/>
          <w:color w:val="000000"/>
          <w:lang w:eastAsia="zh-CN"/>
        </w:rPr>
        <w:t xml:space="preserve"> </w:t>
      </w:r>
      <w:r w:rsidR="0001187D" w:rsidRPr="006E4FF7">
        <w:rPr>
          <w:rFonts w:ascii="Book Antiqua" w:eastAsia="Book Antiqua" w:hAnsi="Book Antiqua" w:cs="Book Antiqua"/>
          <w:color w:val="000000"/>
        </w:rPr>
        <w:t>The inferior pylorus artery and vein were preserved during operation;</w:t>
      </w:r>
      <w:r w:rsidR="006E4FF7" w:rsidRPr="006E4FF7">
        <w:rPr>
          <w:rFonts w:ascii="Book Antiqua" w:hAnsi="Book Antiqua" w:cs="Book Antiqua"/>
          <w:color w:val="000000"/>
          <w:lang w:eastAsia="zh-CN"/>
        </w:rPr>
        <w:t xml:space="preserve"> and </w:t>
      </w:r>
      <w:r w:rsidR="0001187D" w:rsidRPr="006E4FF7">
        <w:rPr>
          <w:rFonts w:ascii="Book Antiqua" w:eastAsia="Book Antiqua" w:hAnsi="Book Antiqua" w:cs="Book Antiqua"/>
          <w:color w:val="000000"/>
        </w:rPr>
        <w:t xml:space="preserve">(2) The right diaphragmatic foot approach was combined with the left retroperitoneal approach to determine the distribution of the </w:t>
      </w:r>
      <w:proofErr w:type="spellStart"/>
      <w:r w:rsidR="0001187D" w:rsidRPr="006E4FF7">
        <w:rPr>
          <w:rFonts w:ascii="Book Antiqua" w:eastAsia="Book Antiqua" w:hAnsi="Book Antiqua" w:cs="Book Antiqua"/>
          <w:color w:val="000000"/>
        </w:rPr>
        <w:t>vagus</w:t>
      </w:r>
      <w:proofErr w:type="spellEnd"/>
      <w:r w:rsidR="0001187D" w:rsidRPr="006E4FF7">
        <w:rPr>
          <w:rFonts w:ascii="Book Antiqua" w:eastAsia="Book Antiqua" w:hAnsi="Book Antiqua" w:cs="Book Antiqua"/>
          <w:color w:val="000000"/>
        </w:rPr>
        <w:t xml:space="preserve"> nerve.</w:t>
      </w:r>
    </w:p>
    <w:p w14:paraId="02681782" w14:textId="77777777" w:rsidR="00A77B3E" w:rsidRPr="006E4FF7" w:rsidRDefault="00A77B3E" w:rsidP="006E4FF7">
      <w:pPr>
        <w:spacing w:line="360" w:lineRule="auto"/>
        <w:jc w:val="both"/>
        <w:rPr>
          <w:rFonts w:ascii="Book Antiqua" w:hAnsi="Book Antiqua"/>
        </w:rPr>
      </w:pPr>
    </w:p>
    <w:p w14:paraId="6E5A93AA"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t>Research results</w:t>
      </w:r>
    </w:p>
    <w:p w14:paraId="23DFDEDE" w14:textId="2EC0E252"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There were no laparoscopic conversions or intraoperative complications. The mean intraoperative blood loss was 57.50</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37.70 m</w:t>
      </w:r>
      <w:r w:rsidRPr="006E4FF7">
        <w:rPr>
          <w:rFonts w:ascii="Book Antiqua" w:eastAsia="Book Antiqua" w:hAnsi="Book Antiqua" w:cs="Book Antiqua"/>
          <w:caps/>
          <w:color w:val="000000"/>
        </w:rPr>
        <w:t>l</w:t>
      </w:r>
      <w:r w:rsidRPr="006E4FF7">
        <w:rPr>
          <w:rFonts w:ascii="Book Antiqua" w:eastAsia="Book Antiqua" w:hAnsi="Book Antiqua" w:cs="Book Antiqua"/>
          <w:color w:val="000000"/>
        </w:rPr>
        <w:t>; the mean operative time was 330.63</w:t>
      </w:r>
      <w:r w:rsidR="00D13C72" w:rsidRPr="006E4FF7">
        <w:rPr>
          <w:rFonts w:ascii="Book Antiqua" w:eastAsia="Book Antiqua" w:hAnsi="Book Antiqua" w:cs="Book Antiqua"/>
          <w:color w:val="000000"/>
        </w:rPr>
        <w:t xml:space="preserve"> ± </w:t>
      </w:r>
      <w:r w:rsidRPr="006E4FF7">
        <w:rPr>
          <w:rFonts w:ascii="Book Antiqua" w:eastAsia="Book Antiqua" w:hAnsi="Book Antiqua" w:cs="Book Antiqua"/>
          <w:color w:val="000000"/>
        </w:rPr>
        <w:t>47.24 min.</w:t>
      </w:r>
      <w:r w:rsidR="00C24CEE">
        <w:rPr>
          <w:rFonts w:ascii="Book Antiqua" w:eastAsia="Book Antiqua" w:hAnsi="Book Antiqua" w:cs="Book Antiqua"/>
          <w:color w:val="000000"/>
        </w:rPr>
        <w:t xml:space="preserve"> </w:t>
      </w:r>
      <w:r w:rsidRPr="006E4FF7">
        <w:rPr>
          <w:rFonts w:ascii="Book Antiqua" w:eastAsia="Book Antiqua" w:hAnsi="Book Antiqua" w:cs="Book Antiqua"/>
          <w:color w:val="000000"/>
        </w:rPr>
        <w:t>The incidence of complications was 25.0%.</w:t>
      </w:r>
    </w:p>
    <w:p w14:paraId="5E75A9A9" w14:textId="77777777" w:rsidR="00A77B3E" w:rsidRPr="006E4FF7" w:rsidRDefault="00A77B3E" w:rsidP="006E4FF7">
      <w:pPr>
        <w:spacing w:line="360" w:lineRule="auto"/>
        <w:jc w:val="both"/>
        <w:rPr>
          <w:rFonts w:ascii="Book Antiqua" w:hAnsi="Book Antiqua"/>
        </w:rPr>
      </w:pPr>
    </w:p>
    <w:p w14:paraId="62FAAF61"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lastRenderedPageBreak/>
        <w:t>Research conclusions</w:t>
      </w:r>
    </w:p>
    <w:p w14:paraId="46270729" w14:textId="38B72640"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The core technique in the </w:t>
      </w:r>
      <w:r w:rsidR="006E4FF7" w:rsidRPr="006E4FF7">
        <w:rPr>
          <w:rFonts w:ascii="Book Antiqua" w:eastAsia="Book Antiqua" w:hAnsi="Book Antiqua" w:cs="Book Antiqua"/>
          <w:color w:val="000000"/>
        </w:rPr>
        <w:t>RAPPG</w:t>
      </w:r>
      <w:r w:rsidRPr="006E4FF7">
        <w:rPr>
          <w:rFonts w:ascii="Book Antiqua" w:eastAsia="Book Antiqua" w:hAnsi="Book Antiqua" w:cs="Book Antiqua"/>
          <w:color w:val="000000"/>
        </w:rPr>
        <w:t xml:space="preserve"> is lymph node dissection and the anatomic method of the nerve. Robotic surgical procedures are feasible and safe. </w:t>
      </w:r>
      <w:r w:rsidR="00C24CEE">
        <w:rPr>
          <w:rFonts w:ascii="Book Antiqua" w:eastAsia="Book Antiqua" w:hAnsi="Book Antiqua" w:cs="Book Antiqua"/>
          <w:color w:val="000000"/>
        </w:rPr>
        <w:t>A r</w:t>
      </w:r>
      <w:r w:rsidRPr="006E4FF7">
        <w:rPr>
          <w:rFonts w:ascii="Book Antiqua" w:eastAsia="Book Antiqua" w:hAnsi="Book Antiqua" w:cs="Book Antiqua"/>
          <w:color w:val="000000"/>
        </w:rPr>
        <w:t>easonable surgical process, close cooperation of the surgical team, rational use of energy equipment, and avoidance of surgical risks are key factors to ensure surgical quality.</w:t>
      </w:r>
    </w:p>
    <w:p w14:paraId="624A9173" w14:textId="77777777" w:rsidR="00A77B3E" w:rsidRPr="006E4FF7" w:rsidRDefault="00A77B3E" w:rsidP="006E4FF7">
      <w:pPr>
        <w:spacing w:line="360" w:lineRule="auto"/>
        <w:jc w:val="both"/>
        <w:rPr>
          <w:rFonts w:ascii="Book Antiqua" w:hAnsi="Book Antiqua"/>
        </w:rPr>
      </w:pPr>
    </w:p>
    <w:p w14:paraId="61BAD5A5"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i/>
          <w:color w:val="000000"/>
        </w:rPr>
        <w:t>Research perspectives</w:t>
      </w:r>
    </w:p>
    <w:p w14:paraId="57A31838" w14:textId="65434382"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 xml:space="preserve">This study aimed to highlight the surgical process, technical details, technical points, and precautions of </w:t>
      </w:r>
      <w:r w:rsidR="006E4FF7" w:rsidRPr="006E4FF7">
        <w:rPr>
          <w:rFonts w:ascii="Book Antiqua" w:eastAsia="Book Antiqua" w:hAnsi="Book Antiqua" w:cs="Book Antiqua"/>
          <w:color w:val="000000"/>
        </w:rPr>
        <w:t>RAPPG</w:t>
      </w:r>
      <w:r w:rsidRPr="006E4FF7">
        <w:rPr>
          <w:rFonts w:ascii="Book Antiqua" w:eastAsia="Book Antiqua" w:hAnsi="Book Antiqua" w:cs="Book Antiqua"/>
          <w:color w:val="000000"/>
        </w:rPr>
        <w:t xml:space="preserve"> and retrospectively analyze the short-term prognosis of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cases. More cases should be accumulated, long-term follow-up should be conducted, and data should be compared with </w:t>
      </w:r>
      <w:r w:rsidR="00C24CEE">
        <w:rPr>
          <w:rFonts w:ascii="Book Antiqua" w:eastAsia="Book Antiqua" w:hAnsi="Book Antiqua" w:cs="Book Antiqua"/>
          <w:color w:val="000000"/>
        </w:rPr>
        <w:t xml:space="preserve">those </w:t>
      </w:r>
      <w:r w:rsidRPr="006E4FF7">
        <w:rPr>
          <w:rFonts w:ascii="Book Antiqua" w:eastAsia="Book Antiqua" w:hAnsi="Book Antiqua" w:cs="Book Antiqua"/>
          <w:color w:val="000000"/>
        </w:rPr>
        <w:t xml:space="preserve">for </w:t>
      </w:r>
      <w:r w:rsidR="006E4FF7" w:rsidRPr="006E4FF7">
        <w:rPr>
          <w:rFonts w:ascii="Book Antiqua" w:eastAsia="Book Antiqua" w:hAnsi="Book Antiqua" w:cs="Book Antiqua"/>
          <w:color w:val="000000"/>
        </w:rPr>
        <w:t>LAPPG</w:t>
      </w:r>
      <w:r w:rsidRPr="006E4FF7">
        <w:rPr>
          <w:rFonts w:ascii="Book Antiqua" w:eastAsia="Book Antiqua" w:hAnsi="Book Antiqua" w:cs="Book Antiqua"/>
          <w:color w:val="000000"/>
        </w:rPr>
        <w:t xml:space="preserve"> to gather more data for RAPPG in the treatment of patients with early </w:t>
      </w:r>
      <w:r w:rsidR="00D13C72" w:rsidRPr="006E4FF7">
        <w:rPr>
          <w:rFonts w:ascii="Book Antiqua" w:eastAsia="Book Antiqua" w:hAnsi="Book Antiqua" w:cs="Book Antiqua"/>
          <w:color w:val="000000"/>
        </w:rPr>
        <w:t>GC</w:t>
      </w:r>
      <w:r w:rsidRPr="006E4FF7">
        <w:rPr>
          <w:rFonts w:ascii="Book Antiqua" w:eastAsia="Book Antiqua" w:hAnsi="Book Antiqua" w:cs="Book Antiqua"/>
          <w:color w:val="000000"/>
        </w:rPr>
        <w:t xml:space="preserve">. </w:t>
      </w:r>
    </w:p>
    <w:p w14:paraId="26E51129" w14:textId="77777777" w:rsidR="00A77B3E" w:rsidRPr="006E4FF7" w:rsidRDefault="00A77B3E" w:rsidP="006E4FF7">
      <w:pPr>
        <w:spacing w:line="360" w:lineRule="auto"/>
        <w:jc w:val="both"/>
        <w:rPr>
          <w:rFonts w:ascii="Book Antiqua" w:hAnsi="Book Antiqua"/>
        </w:rPr>
      </w:pPr>
    </w:p>
    <w:p w14:paraId="3CD00C3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aps/>
          <w:color w:val="000000"/>
          <w:u w:val="single"/>
        </w:rPr>
        <w:t>ACKNOWLEDGEMENTS</w:t>
      </w:r>
    </w:p>
    <w:p w14:paraId="1470736B"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We would like to thank the editors and the reviewers for their useful remarks that improved this paper.</w:t>
      </w:r>
    </w:p>
    <w:p w14:paraId="39088B84" w14:textId="77777777" w:rsidR="00A77B3E" w:rsidRPr="006E4FF7" w:rsidRDefault="00A77B3E" w:rsidP="006E4FF7">
      <w:pPr>
        <w:spacing w:line="360" w:lineRule="auto"/>
        <w:jc w:val="both"/>
        <w:rPr>
          <w:rFonts w:ascii="Book Antiqua" w:hAnsi="Book Antiqua"/>
        </w:rPr>
      </w:pPr>
    </w:p>
    <w:p w14:paraId="17DD10E9"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REFERENCES</w:t>
      </w:r>
    </w:p>
    <w:p w14:paraId="16DE78D6"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 </w:t>
      </w:r>
      <w:r w:rsidRPr="006E4FF7">
        <w:rPr>
          <w:rFonts w:ascii="Book Antiqua" w:hAnsi="Book Antiqua"/>
          <w:b/>
          <w:bCs/>
        </w:rPr>
        <w:t>Joshi SS</w:t>
      </w:r>
      <w:r w:rsidRPr="006E4FF7">
        <w:rPr>
          <w:rFonts w:ascii="Book Antiqua" w:hAnsi="Book Antiqua"/>
        </w:rPr>
        <w:t xml:space="preserve">, </w:t>
      </w:r>
      <w:proofErr w:type="spellStart"/>
      <w:r w:rsidRPr="006E4FF7">
        <w:rPr>
          <w:rFonts w:ascii="Book Antiqua" w:hAnsi="Book Antiqua"/>
        </w:rPr>
        <w:t>Badgwell</w:t>
      </w:r>
      <w:proofErr w:type="spellEnd"/>
      <w:r w:rsidRPr="006E4FF7">
        <w:rPr>
          <w:rFonts w:ascii="Book Antiqua" w:hAnsi="Book Antiqua"/>
        </w:rPr>
        <w:t xml:space="preserve"> BD. Current treatment and recent progress in gastric cancer. </w:t>
      </w:r>
      <w:r w:rsidRPr="006E4FF7">
        <w:rPr>
          <w:rFonts w:ascii="Book Antiqua" w:hAnsi="Book Antiqua"/>
          <w:i/>
          <w:iCs/>
        </w:rPr>
        <w:t>CA Cancer J Clin</w:t>
      </w:r>
      <w:r w:rsidRPr="006E4FF7">
        <w:rPr>
          <w:rFonts w:ascii="Book Antiqua" w:hAnsi="Book Antiqua"/>
        </w:rPr>
        <w:t xml:space="preserve"> 2021; </w:t>
      </w:r>
      <w:r w:rsidRPr="006E4FF7">
        <w:rPr>
          <w:rFonts w:ascii="Book Antiqua" w:hAnsi="Book Antiqua"/>
          <w:b/>
          <w:bCs/>
        </w:rPr>
        <w:t>71</w:t>
      </w:r>
      <w:r w:rsidRPr="006E4FF7">
        <w:rPr>
          <w:rFonts w:ascii="Book Antiqua" w:hAnsi="Book Antiqua"/>
        </w:rPr>
        <w:t>: 264-279 [PMID: 33592120 DOI: 10.3322/caac.21657]</w:t>
      </w:r>
    </w:p>
    <w:p w14:paraId="6FCE7A70"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2 </w:t>
      </w:r>
      <w:proofErr w:type="spellStart"/>
      <w:r w:rsidRPr="006E4FF7">
        <w:rPr>
          <w:rFonts w:ascii="Book Antiqua" w:hAnsi="Book Antiqua"/>
          <w:b/>
          <w:bCs/>
        </w:rPr>
        <w:t>Tsujiura</w:t>
      </w:r>
      <w:proofErr w:type="spellEnd"/>
      <w:r w:rsidRPr="006E4FF7">
        <w:rPr>
          <w:rFonts w:ascii="Book Antiqua" w:hAnsi="Book Antiqua"/>
          <w:b/>
          <w:bCs/>
        </w:rPr>
        <w:t xml:space="preserve"> M</w:t>
      </w:r>
      <w:r w:rsidRPr="006E4FF7">
        <w:rPr>
          <w:rFonts w:ascii="Book Antiqua" w:hAnsi="Book Antiqua"/>
        </w:rPr>
        <w:t xml:space="preserve">, </w:t>
      </w:r>
      <w:proofErr w:type="spellStart"/>
      <w:r w:rsidRPr="006E4FF7">
        <w:rPr>
          <w:rFonts w:ascii="Book Antiqua" w:hAnsi="Book Antiqua"/>
        </w:rPr>
        <w:t>Nunobe</w:t>
      </w:r>
      <w:proofErr w:type="spellEnd"/>
      <w:r w:rsidRPr="006E4FF7">
        <w:rPr>
          <w:rFonts w:ascii="Book Antiqua" w:hAnsi="Book Antiqua"/>
        </w:rPr>
        <w:t xml:space="preserve"> S. Functional and nutritional outcomes after gastric cancer surgery. </w:t>
      </w:r>
      <w:proofErr w:type="spellStart"/>
      <w:r w:rsidRPr="006E4FF7">
        <w:rPr>
          <w:rFonts w:ascii="Book Antiqua" w:hAnsi="Book Antiqua"/>
          <w:i/>
          <w:iCs/>
        </w:rPr>
        <w:t>Transl</w:t>
      </w:r>
      <w:proofErr w:type="spellEnd"/>
      <w:r w:rsidRPr="006E4FF7">
        <w:rPr>
          <w:rFonts w:ascii="Book Antiqua" w:hAnsi="Book Antiqua"/>
          <w:i/>
          <w:iCs/>
        </w:rPr>
        <w:t xml:space="preserve"> </w:t>
      </w:r>
      <w:proofErr w:type="spellStart"/>
      <w:r w:rsidRPr="006E4FF7">
        <w:rPr>
          <w:rFonts w:ascii="Book Antiqua" w:hAnsi="Book Antiqua"/>
          <w:i/>
          <w:iCs/>
        </w:rPr>
        <w:t>Gastroenterol</w:t>
      </w:r>
      <w:proofErr w:type="spellEnd"/>
      <w:r w:rsidRPr="006E4FF7">
        <w:rPr>
          <w:rFonts w:ascii="Book Antiqua" w:hAnsi="Book Antiqua"/>
          <w:i/>
          <w:iCs/>
        </w:rPr>
        <w:t xml:space="preserve"> </w:t>
      </w:r>
      <w:proofErr w:type="spellStart"/>
      <w:r w:rsidRPr="006E4FF7">
        <w:rPr>
          <w:rFonts w:ascii="Book Antiqua" w:hAnsi="Book Antiqua"/>
          <w:i/>
          <w:iCs/>
        </w:rPr>
        <w:t>Hepatol</w:t>
      </w:r>
      <w:proofErr w:type="spellEnd"/>
      <w:r w:rsidRPr="006E4FF7">
        <w:rPr>
          <w:rFonts w:ascii="Book Antiqua" w:hAnsi="Book Antiqua"/>
        </w:rPr>
        <w:t xml:space="preserve"> 2020; </w:t>
      </w:r>
      <w:r w:rsidRPr="006E4FF7">
        <w:rPr>
          <w:rFonts w:ascii="Book Antiqua" w:hAnsi="Book Antiqua"/>
          <w:b/>
          <w:bCs/>
        </w:rPr>
        <w:t>5</w:t>
      </w:r>
      <w:r w:rsidRPr="006E4FF7">
        <w:rPr>
          <w:rFonts w:ascii="Book Antiqua" w:hAnsi="Book Antiqua"/>
        </w:rPr>
        <w:t>: 29 [PMID: 32258533 DOI: 10.21037/tgh.2019.11.10]</w:t>
      </w:r>
    </w:p>
    <w:p w14:paraId="5F3C0C94"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3 </w:t>
      </w:r>
      <w:r w:rsidRPr="006E4FF7">
        <w:rPr>
          <w:rFonts w:ascii="Book Antiqua" w:hAnsi="Book Antiqua"/>
          <w:b/>
          <w:bCs/>
        </w:rPr>
        <w:t>Aizawa M</w:t>
      </w:r>
      <w:r w:rsidRPr="006E4FF7">
        <w:rPr>
          <w:rFonts w:ascii="Book Antiqua" w:hAnsi="Book Antiqua"/>
        </w:rPr>
        <w:t xml:space="preserve">, Honda M, </w:t>
      </w:r>
      <w:proofErr w:type="spellStart"/>
      <w:r w:rsidRPr="006E4FF7">
        <w:rPr>
          <w:rFonts w:ascii="Book Antiqua" w:hAnsi="Book Antiqua"/>
        </w:rPr>
        <w:t>Hiki</w:t>
      </w:r>
      <w:proofErr w:type="spellEnd"/>
      <w:r w:rsidRPr="006E4FF7">
        <w:rPr>
          <w:rFonts w:ascii="Book Antiqua" w:hAnsi="Book Antiqua"/>
        </w:rPr>
        <w:t xml:space="preserve"> N, Kinoshita T, </w:t>
      </w:r>
      <w:proofErr w:type="spellStart"/>
      <w:r w:rsidRPr="006E4FF7">
        <w:rPr>
          <w:rFonts w:ascii="Book Antiqua" w:hAnsi="Book Antiqua"/>
        </w:rPr>
        <w:t>Yabusaki</w:t>
      </w:r>
      <w:proofErr w:type="spellEnd"/>
      <w:r w:rsidRPr="006E4FF7">
        <w:rPr>
          <w:rFonts w:ascii="Book Antiqua" w:hAnsi="Book Antiqua"/>
        </w:rPr>
        <w:t xml:space="preserve"> H, </w:t>
      </w:r>
      <w:proofErr w:type="spellStart"/>
      <w:r w:rsidRPr="006E4FF7">
        <w:rPr>
          <w:rFonts w:ascii="Book Antiqua" w:hAnsi="Book Antiqua"/>
        </w:rPr>
        <w:t>Nunobe</w:t>
      </w:r>
      <w:proofErr w:type="spellEnd"/>
      <w:r w:rsidRPr="006E4FF7">
        <w:rPr>
          <w:rFonts w:ascii="Book Antiqua" w:hAnsi="Book Antiqua"/>
        </w:rPr>
        <w:t xml:space="preserve"> S, </w:t>
      </w:r>
      <w:proofErr w:type="spellStart"/>
      <w:r w:rsidRPr="006E4FF7">
        <w:rPr>
          <w:rFonts w:ascii="Book Antiqua" w:hAnsi="Book Antiqua"/>
        </w:rPr>
        <w:t>Shibasaki</w:t>
      </w:r>
      <w:proofErr w:type="spellEnd"/>
      <w:r w:rsidRPr="006E4FF7">
        <w:rPr>
          <w:rFonts w:ascii="Book Antiqua" w:hAnsi="Book Antiqua"/>
        </w:rPr>
        <w:t xml:space="preserve"> H, </w:t>
      </w:r>
      <w:proofErr w:type="spellStart"/>
      <w:r w:rsidRPr="006E4FF7">
        <w:rPr>
          <w:rFonts w:ascii="Book Antiqua" w:hAnsi="Book Antiqua"/>
        </w:rPr>
        <w:t>Matsuki</w:t>
      </w:r>
      <w:proofErr w:type="spellEnd"/>
      <w:r w:rsidRPr="006E4FF7">
        <w:rPr>
          <w:rFonts w:ascii="Book Antiqua" w:hAnsi="Book Antiqua"/>
        </w:rPr>
        <w:t xml:space="preserve"> A, Watanabe M, Abe T. Oncological outcomes of function-preserving gastrectomy for early gastric cancer: a multicenter propensity score matched cohort analysis comparing pylorus-preserving gastrectomy versus conventional distal gastrectomy. </w:t>
      </w:r>
      <w:r w:rsidRPr="006E4FF7">
        <w:rPr>
          <w:rFonts w:ascii="Book Antiqua" w:hAnsi="Book Antiqua"/>
          <w:i/>
          <w:iCs/>
        </w:rPr>
        <w:t>Gastric Cancer</w:t>
      </w:r>
      <w:r w:rsidRPr="006E4FF7">
        <w:rPr>
          <w:rFonts w:ascii="Book Antiqua" w:hAnsi="Book Antiqua"/>
        </w:rPr>
        <w:t xml:space="preserve"> 2017; </w:t>
      </w:r>
      <w:r w:rsidRPr="006E4FF7">
        <w:rPr>
          <w:rFonts w:ascii="Book Antiqua" w:hAnsi="Book Antiqua"/>
          <w:b/>
          <w:bCs/>
        </w:rPr>
        <w:t>20</w:t>
      </w:r>
      <w:r w:rsidRPr="006E4FF7">
        <w:rPr>
          <w:rFonts w:ascii="Book Antiqua" w:hAnsi="Book Antiqua"/>
        </w:rPr>
        <w:t>: 709-717 [PMID: 27672061 DOI: 10.1007/s10120-016-0644-y]</w:t>
      </w:r>
    </w:p>
    <w:p w14:paraId="1DBB6734"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lastRenderedPageBreak/>
        <w:t xml:space="preserve">4 </w:t>
      </w:r>
      <w:r w:rsidRPr="006E4FF7">
        <w:rPr>
          <w:rFonts w:ascii="Book Antiqua" w:hAnsi="Book Antiqua"/>
          <w:b/>
          <w:bCs/>
        </w:rPr>
        <w:t>Morita S</w:t>
      </w:r>
      <w:r w:rsidRPr="006E4FF7">
        <w:rPr>
          <w:rFonts w:ascii="Book Antiqua" w:hAnsi="Book Antiqua"/>
        </w:rPr>
        <w:t xml:space="preserve">, </w:t>
      </w:r>
      <w:proofErr w:type="spellStart"/>
      <w:r w:rsidRPr="006E4FF7">
        <w:rPr>
          <w:rFonts w:ascii="Book Antiqua" w:hAnsi="Book Antiqua"/>
        </w:rPr>
        <w:t>Katai</w:t>
      </w:r>
      <w:proofErr w:type="spellEnd"/>
      <w:r w:rsidRPr="006E4FF7">
        <w:rPr>
          <w:rFonts w:ascii="Book Antiqua" w:hAnsi="Book Antiqua"/>
        </w:rPr>
        <w:t xml:space="preserve"> H, Saka M, </w:t>
      </w:r>
      <w:proofErr w:type="spellStart"/>
      <w:r w:rsidRPr="006E4FF7">
        <w:rPr>
          <w:rFonts w:ascii="Book Antiqua" w:hAnsi="Book Antiqua"/>
        </w:rPr>
        <w:t>Fukagawa</w:t>
      </w:r>
      <w:proofErr w:type="spellEnd"/>
      <w:r w:rsidRPr="006E4FF7">
        <w:rPr>
          <w:rFonts w:ascii="Book Antiqua" w:hAnsi="Book Antiqua"/>
        </w:rPr>
        <w:t xml:space="preserve"> T, Sano T, </w:t>
      </w:r>
      <w:proofErr w:type="spellStart"/>
      <w:r w:rsidRPr="006E4FF7">
        <w:rPr>
          <w:rFonts w:ascii="Book Antiqua" w:hAnsi="Book Antiqua"/>
        </w:rPr>
        <w:t>Sasako</w:t>
      </w:r>
      <w:proofErr w:type="spellEnd"/>
      <w:r w:rsidRPr="006E4FF7">
        <w:rPr>
          <w:rFonts w:ascii="Book Antiqua" w:hAnsi="Book Antiqua"/>
        </w:rPr>
        <w:t xml:space="preserve"> M. Outcome of pylorus-preserving gastrectomy for early gastric cancer. </w:t>
      </w:r>
      <w:r w:rsidRPr="006E4FF7">
        <w:rPr>
          <w:rFonts w:ascii="Book Antiqua" w:hAnsi="Book Antiqua"/>
          <w:i/>
          <w:iCs/>
        </w:rPr>
        <w:t>Br J Surg</w:t>
      </w:r>
      <w:r w:rsidRPr="006E4FF7">
        <w:rPr>
          <w:rFonts w:ascii="Book Antiqua" w:hAnsi="Book Antiqua"/>
        </w:rPr>
        <w:t xml:space="preserve"> 2008; </w:t>
      </w:r>
      <w:r w:rsidRPr="006E4FF7">
        <w:rPr>
          <w:rFonts w:ascii="Book Antiqua" w:hAnsi="Book Antiqua"/>
          <w:b/>
          <w:bCs/>
        </w:rPr>
        <w:t>95</w:t>
      </w:r>
      <w:r w:rsidRPr="006E4FF7">
        <w:rPr>
          <w:rFonts w:ascii="Book Antiqua" w:hAnsi="Book Antiqua"/>
        </w:rPr>
        <w:t>: 1131-1135 [PMID: 18690631 DOI: 10.1002/bjs.6295]</w:t>
      </w:r>
    </w:p>
    <w:p w14:paraId="3972FCC6"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5 </w:t>
      </w:r>
      <w:r w:rsidRPr="006E4FF7">
        <w:rPr>
          <w:rFonts w:ascii="Book Antiqua" w:hAnsi="Book Antiqua"/>
          <w:b/>
          <w:bCs/>
        </w:rPr>
        <w:t>Kojima K</w:t>
      </w:r>
      <w:r w:rsidRPr="006E4FF7">
        <w:rPr>
          <w:rFonts w:ascii="Book Antiqua" w:hAnsi="Book Antiqua"/>
        </w:rPr>
        <w:t xml:space="preserve">, Yamada H, </w:t>
      </w:r>
      <w:proofErr w:type="spellStart"/>
      <w:r w:rsidRPr="006E4FF7">
        <w:rPr>
          <w:rFonts w:ascii="Book Antiqua" w:hAnsi="Book Antiqua"/>
        </w:rPr>
        <w:t>Inokuchi</w:t>
      </w:r>
      <w:proofErr w:type="spellEnd"/>
      <w:r w:rsidRPr="006E4FF7">
        <w:rPr>
          <w:rFonts w:ascii="Book Antiqua" w:hAnsi="Book Antiqua"/>
        </w:rPr>
        <w:t xml:space="preserve"> M, Kawano T, Sugihara K. Functional evaluation after </w:t>
      </w:r>
      <w:proofErr w:type="spellStart"/>
      <w:r w:rsidRPr="006E4FF7">
        <w:rPr>
          <w:rFonts w:ascii="Book Antiqua" w:hAnsi="Book Antiqua"/>
        </w:rPr>
        <w:t>vagus</w:t>
      </w:r>
      <w:proofErr w:type="spellEnd"/>
      <w:r w:rsidRPr="006E4FF7">
        <w:rPr>
          <w:rFonts w:ascii="Book Antiqua" w:hAnsi="Book Antiqua"/>
        </w:rPr>
        <w:t xml:space="preserve">-nerve-sparing laparoscopically assisted distal gastrectomy. </w:t>
      </w:r>
      <w:proofErr w:type="spellStart"/>
      <w:r w:rsidRPr="006E4FF7">
        <w:rPr>
          <w:rFonts w:ascii="Book Antiqua" w:hAnsi="Book Antiqua"/>
          <w:i/>
          <w:iCs/>
        </w:rPr>
        <w:t>Surg</w:t>
      </w:r>
      <w:proofErr w:type="spellEnd"/>
      <w:r w:rsidRPr="006E4FF7">
        <w:rPr>
          <w:rFonts w:ascii="Book Antiqua" w:hAnsi="Book Antiqua"/>
          <w:i/>
          <w:iCs/>
        </w:rPr>
        <w:t xml:space="preserve"> </w:t>
      </w:r>
      <w:proofErr w:type="spellStart"/>
      <w:r w:rsidRPr="006E4FF7">
        <w:rPr>
          <w:rFonts w:ascii="Book Antiqua" w:hAnsi="Book Antiqua"/>
          <w:i/>
          <w:iCs/>
        </w:rPr>
        <w:t>Endosc</w:t>
      </w:r>
      <w:proofErr w:type="spellEnd"/>
      <w:r w:rsidRPr="006E4FF7">
        <w:rPr>
          <w:rFonts w:ascii="Book Antiqua" w:hAnsi="Book Antiqua"/>
        </w:rPr>
        <w:t xml:space="preserve"> 2008; </w:t>
      </w:r>
      <w:r w:rsidRPr="006E4FF7">
        <w:rPr>
          <w:rFonts w:ascii="Book Antiqua" w:hAnsi="Book Antiqua"/>
          <w:b/>
          <w:bCs/>
        </w:rPr>
        <w:t>22</w:t>
      </w:r>
      <w:r w:rsidRPr="006E4FF7">
        <w:rPr>
          <w:rFonts w:ascii="Book Antiqua" w:hAnsi="Book Antiqua"/>
        </w:rPr>
        <w:t>: 2003-2008 [PMID: 18594924 DOI: 10.1007/s00464-008-0016-8]</w:t>
      </w:r>
    </w:p>
    <w:p w14:paraId="0B580B54"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6 </w:t>
      </w:r>
      <w:r w:rsidRPr="006E4FF7">
        <w:rPr>
          <w:rFonts w:ascii="Book Antiqua" w:hAnsi="Book Antiqua"/>
          <w:b/>
          <w:bCs/>
        </w:rPr>
        <w:t>Guerrini GP</w:t>
      </w:r>
      <w:r w:rsidRPr="006E4FF7">
        <w:rPr>
          <w:rFonts w:ascii="Book Antiqua" w:hAnsi="Book Antiqua"/>
        </w:rPr>
        <w:t xml:space="preserve">, Esposito G, </w:t>
      </w:r>
      <w:proofErr w:type="spellStart"/>
      <w:r w:rsidRPr="006E4FF7">
        <w:rPr>
          <w:rFonts w:ascii="Book Antiqua" w:hAnsi="Book Antiqua"/>
        </w:rPr>
        <w:t>Magistri</w:t>
      </w:r>
      <w:proofErr w:type="spellEnd"/>
      <w:r w:rsidRPr="006E4FF7">
        <w:rPr>
          <w:rFonts w:ascii="Book Antiqua" w:hAnsi="Book Antiqua"/>
        </w:rPr>
        <w:t xml:space="preserve"> P, Serra V, </w:t>
      </w:r>
      <w:proofErr w:type="spellStart"/>
      <w:r w:rsidRPr="006E4FF7">
        <w:rPr>
          <w:rFonts w:ascii="Book Antiqua" w:hAnsi="Book Antiqua"/>
        </w:rPr>
        <w:t>Guidetti</w:t>
      </w:r>
      <w:proofErr w:type="spellEnd"/>
      <w:r w:rsidRPr="006E4FF7">
        <w:rPr>
          <w:rFonts w:ascii="Book Antiqua" w:hAnsi="Book Antiqua"/>
        </w:rPr>
        <w:t xml:space="preserve"> C, </w:t>
      </w:r>
      <w:proofErr w:type="spellStart"/>
      <w:r w:rsidRPr="006E4FF7">
        <w:rPr>
          <w:rFonts w:ascii="Book Antiqua" w:hAnsi="Book Antiqua"/>
        </w:rPr>
        <w:t>Olivieri</w:t>
      </w:r>
      <w:proofErr w:type="spellEnd"/>
      <w:r w:rsidRPr="006E4FF7">
        <w:rPr>
          <w:rFonts w:ascii="Book Antiqua" w:hAnsi="Book Antiqua"/>
        </w:rPr>
        <w:t xml:space="preserve"> T, </w:t>
      </w:r>
      <w:proofErr w:type="spellStart"/>
      <w:r w:rsidRPr="006E4FF7">
        <w:rPr>
          <w:rFonts w:ascii="Book Antiqua" w:hAnsi="Book Antiqua"/>
        </w:rPr>
        <w:t>Catellani</w:t>
      </w:r>
      <w:proofErr w:type="spellEnd"/>
      <w:r w:rsidRPr="006E4FF7">
        <w:rPr>
          <w:rFonts w:ascii="Book Antiqua" w:hAnsi="Book Antiqua"/>
        </w:rPr>
        <w:t xml:space="preserve"> B, </w:t>
      </w:r>
      <w:proofErr w:type="spellStart"/>
      <w:r w:rsidRPr="006E4FF7">
        <w:rPr>
          <w:rFonts w:ascii="Book Antiqua" w:hAnsi="Book Antiqua"/>
        </w:rPr>
        <w:t>Assirati</w:t>
      </w:r>
      <w:proofErr w:type="spellEnd"/>
      <w:r w:rsidRPr="006E4FF7">
        <w:rPr>
          <w:rFonts w:ascii="Book Antiqua" w:hAnsi="Book Antiqua"/>
        </w:rPr>
        <w:t xml:space="preserve"> G, </w:t>
      </w:r>
      <w:proofErr w:type="spellStart"/>
      <w:r w:rsidRPr="006E4FF7">
        <w:rPr>
          <w:rFonts w:ascii="Book Antiqua" w:hAnsi="Book Antiqua"/>
        </w:rPr>
        <w:t>Ballarin</w:t>
      </w:r>
      <w:proofErr w:type="spellEnd"/>
      <w:r w:rsidRPr="006E4FF7">
        <w:rPr>
          <w:rFonts w:ascii="Book Antiqua" w:hAnsi="Book Antiqua"/>
        </w:rPr>
        <w:t xml:space="preserve"> R, Di Sandro S, Di Benedetto F. Robotic versus laparoscopic gastrectomy for gastric cancer: The largest meta-analysis. </w:t>
      </w:r>
      <w:r w:rsidRPr="006E4FF7">
        <w:rPr>
          <w:rFonts w:ascii="Book Antiqua" w:hAnsi="Book Antiqua"/>
          <w:i/>
          <w:iCs/>
        </w:rPr>
        <w:t>Int J Surg</w:t>
      </w:r>
      <w:r w:rsidRPr="006E4FF7">
        <w:rPr>
          <w:rFonts w:ascii="Book Antiqua" w:hAnsi="Book Antiqua"/>
        </w:rPr>
        <w:t xml:space="preserve"> 2020; </w:t>
      </w:r>
      <w:r w:rsidRPr="006E4FF7">
        <w:rPr>
          <w:rFonts w:ascii="Book Antiqua" w:hAnsi="Book Antiqua"/>
          <w:b/>
          <w:bCs/>
        </w:rPr>
        <w:t>82</w:t>
      </w:r>
      <w:r w:rsidRPr="006E4FF7">
        <w:rPr>
          <w:rFonts w:ascii="Book Antiqua" w:hAnsi="Book Antiqua"/>
        </w:rPr>
        <w:t>: 210-228 [PMID: 32800976 DOI: 10.1016/j.ijsu.2020.07.053]</w:t>
      </w:r>
    </w:p>
    <w:p w14:paraId="4BB74F5C"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7 </w:t>
      </w:r>
      <w:r w:rsidRPr="006E4FF7">
        <w:rPr>
          <w:rFonts w:ascii="Book Antiqua" w:hAnsi="Book Antiqua"/>
          <w:b/>
          <w:bCs/>
        </w:rPr>
        <w:t>Han DS</w:t>
      </w:r>
      <w:r w:rsidRPr="006E4FF7">
        <w:rPr>
          <w:rFonts w:ascii="Book Antiqua" w:hAnsi="Book Antiqua"/>
        </w:rPr>
        <w:t xml:space="preserve">, Suh YS, </w:t>
      </w:r>
      <w:proofErr w:type="spellStart"/>
      <w:r w:rsidRPr="006E4FF7">
        <w:rPr>
          <w:rFonts w:ascii="Book Antiqua" w:hAnsi="Book Antiqua"/>
        </w:rPr>
        <w:t>Ahn</w:t>
      </w:r>
      <w:proofErr w:type="spellEnd"/>
      <w:r w:rsidRPr="006E4FF7">
        <w:rPr>
          <w:rFonts w:ascii="Book Antiqua" w:hAnsi="Book Antiqua"/>
        </w:rPr>
        <w:t xml:space="preserve"> HS, Kong SH, Lee HJ, Kim WH, Yang HK. Comparison of Surgical Outcomes of Robot-Assisted and Laparoscopy-Assisted Pylorus-Preserving Gastrectomy for Gastric Cancer: A Propensity Score Matching Analysis. </w:t>
      </w:r>
      <w:r w:rsidRPr="006E4FF7">
        <w:rPr>
          <w:rFonts w:ascii="Book Antiqua" w:hAnsi="Book Antiqua"/>
          <w:i/>
          <w:iCs/>
        </w:rPr>
        <w:t>Ann Surg Oncol</w:t>
      </w:r>
      <w:r w:rsidRPr="006E4FF7">
        <w:rPr>
          <w:rFonts w:ascii="Book Antiqua" w:hAnsi="Book Antiqua"/>
        </w:rPr>
        <w:t xml:space="preserve"> 2015; </w:t>
      </w:r>
      <w:r w:rsidRPr="006E4FF7">
        <w:rPr>
          <w:rFonts w:ascii="Book Antiqua" w:hAnsi="Book Antiqua"/>
          <w:b/>
          <w:bCs/>
        </w:rPr>
        <w:t>22</w:t>
      </w:r>
      <w:r w:rsidRPr="006E4FF7">
        <w:rPr>
          <w:rFonts w:ascii="Book Antiqua" w:hAnsi="Book Antiqua"/>
        </w:rPr>
        <w:t>: 2323-2328 [PMID: 25361887 DOI: 10.1245/s10434-014-4204-6]</w:t>
      </w:r>
    </w:p>
    <w:p w14:paraId="526C5EF4"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8 </w:t>
      </w:r>
      <w:proofErr w:type="spellStart"/>
      <w:r w:rsidRPr="006E4FF7">
        <w:rPr>
          <w:rFonts w:ascii="Book Antiqua" w:hAnsi="Book Antiqua"/>
          <w:b/>
          <w:bCs/>
        </w:rPr>
        <w:t>Eom</w:t>
      </w:r>
      <w:proofErr w:type="spellEnd"/>
      <w:r w:rsidRPr="006E4FF7">
        <w:rPr>
          <w:rFonts w:ascii="Book Antiqua" w:hAnsi="Book Antiqua"/>
          <w:b/>
          <w:bCs/>
        </w:rPr>
        <w:t xml:space="preserve"> BW</w:t>
      </w:r>
      <w:r w:rsidRPr="006E4FF7">
        <w:rPr>
          <w:rFonts w:ascii="Book Antiqua" w:hAnsi="Book Antiqua"/>
        </w:rPr>
        <w:t xml:space="preserve">, Park B, Yoon HM, Ryu KW, Kim YW. Laparoscopy-assisted pylorus-preserving gastrectomy for early gastric cancer: A retrospective study of long-term functional outcomes and quality of life. </w:t>
      </w:r>
      <w:r w:rsidRPr="006E4FF7">
        <w:rPr>
          <w:rFonts w:ascii="Book Antiqua" w:hAnsi="Book Antiqua"/>
          <w:i/>
          <w:iCs/>
        </w:rPr>
        <w:t>World J Gastroenterol</w:t>
      </w:r>
      <w:r w:rsidRPr="006E4FF7">
        <w:rPr>
          <w:rFonts w:ascii="Book Antiqua" w:hAnsi="Book Antiqua"/>
        </w:rPr>
        <w:t xml:space="preserve"> 2019; </w:t>
      </w:r>
      <w:r w:rsidRPr="006E4FF7">
        <w:rPr>
          <w:rFonts w:ascii="Book Antiqua" w:hAnsi="Book Antiqua"/>
          <w:b/>
          <w:bCs/>
        </w:rPr>
        <w:t>25</w:t>
      </w:r>
      <w:r w:rsidRPr="006E4FF7">
        <w:rPr>
          <w:rFonts w:ascii="Book Antiqua" w:hAnsi="Book Antiqua"/>
        </w:rPr>
        <w:t>: 5494-5504 [PMID: 31576095 DOI: 10.3748/wjg.v25.i36.5494]</w:t>
      </w:r>
    </w:p>
    <w:p w14:paraId="22838B03"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9 </w:t>
      </w:r>
      <w:proofErr w:type="spellStart"/>
      <w:r w:rsidRPr="006E4FF7">
        <w:rPr>
          <w:rFonts w:ascii="Book Antiqua" w:hAnsi="Book Antiqua"/>
          <w:b/>
          <w:bCs/>
        </w:rPr>
        <w:t>Isozaki</w:t>
      </w:r>
      <w:proofErr w:type="spellEnd"/>
      <w:r w:rsidRPr="006E4FF7">
        <w:rPr>
          <w:rFonts w:ascii="Book Antiqua" w:hAnsi="Book Antiqua"/>
          <w:b/>
          <w:bCs/>
        </w:rPr>
        <w:t xml:space="preserve"> H</w:t>
      </w:r>
      <w:r w:rsidRPr="006E4FF7">
        <w:rPr>
          <w:rFonts w:ascii="Book Antiqua" w:hAnsi="Book Antiqua"/>
        </w:rPr>
        <w:t xml:space="preserve">, </w:t>
      </w:r>
      <w:proofErr w:type="spellStart"/>
      <w:r w:rsidRPr="006E4FF7">
        <w:rPr>
          <w:rFonts w:ascii="Book Antiqua" w:hAnsi="Book Antiqua"/>
        </w:rPr>
        <w:t>Okajima</w:t>
      </w:r>
      <w:proofErr w:type="spellEnd"/>
      <w:r w:rsidRPr="006E4FF7">
        <w:rPr>
          <w:rFonts w:ascii="Book Antiqua" w:hAnsi="Book Antiqua"/>
        </w:rPr>
        <w:t xml:space="preserve"> K, </w:t>
      </w:r>
      <w:proofErr w:type="spellStart"/>
      <w:r w:rsidRPr="006E4FF7">
        <w:rPr>
          <w:rFonts w:ascii="Book Antiqua" w:hAnsi="Book Antiqua"/>
        </w:rPr>
        <w:t>Momura</w:t>
      </w:r>
      <w:proofErr w:type="spellEnd"/>
      <w:r w:rsidRPr="006E4FF7">
        <w:rPr>
          <w:rFonts w:ascii="Book Antiqua" w:hAnsi="Book Antiqua"/>
        </w:rPr>
        <w:t xml:space="preserve"> E, </w:t>
      </w:r>
      <w:proofErr w:type="spellStart"/>
      <w:r w:rsidRPr="006E4FF7">
        <w:rPr>
          <w:rFonts w:ascii="Book Antiqua" w:hAnsi="Book Antiqua"/>
        </w:rPr>
        <w:t>Ichinona</w:t>
      </w:r>
      <w:proofErr w:type="spellEnd"/>
      <w:r w:rsidRPr="006E4FF7">
        <w:rPr>
          <w:rFonts w:ascii="Book Antiqua" w:hAnsi="Book Antiqua"/>
        </w:rPr>
        <w:t xml:space="preserve"> T, </w:t>
      </w:r>
      <w:proofErr w:type="spellStart"/>
      <w:r w:rsidRPr="006E4FF7">
        <w:rPr>
          <w:rFonts w:ascii="Book Antiqua" w:hAnsi="Book Antiqua"/>
        </w:rPr>
        <w:t>Fujii</w:t>
      </w:r>
      <w:proofErr w:type="spellEnd"/>
      <w:r w:rsidRPr="006E4FF7">
        <w:rPr>
          <w:rFonts w:ascii="Book Antiqua" w:hAnsi="Book Antiqua"/>
        </w:rPr>
        <w:t xml:space="preserve"> K, Izumi N, Takeda Y. Postoperative evaluation of pylorus-preserving gastrectomy for early gastric cancer. </w:t>
      </w:r>
      <w:r w:rsidRPr="006E4FF7">
        <w:rPr>
          <w:rFonts w:ascii="Book Antiqua" w:hAnsi="Book Antiqua"/>
          <w:i/>
          <w:iCs/>
        </w:rPr>
        <w:t>Br J Surg</w:t>
      </w:r>
      <w:r w:rsidRPr="006E4FF7">
        <w:rPr>
          <w:rFonts w:ascii="Book Antiqua" w:hAnsi="Book Antiqua"/>
        </w:rPr>
        <w:t xml:space="preserve"> 1996; </w:t>
      </w:r>
      <w:r w:rsidRPr="006E4FF7">
        <w:rPr>
          <w:rFonts w:ascii="Book Antiqua" w:hAnsi="Book Antiqua"/>
          <w:b/>
          <w:bCs/>
        </w:rPr>
        <w:t>83</w:t>
      </w:r>
      <w:r w:rsidRPr="006E4FF7">
        <w:rPr>
          <w:rFonts w:ascii="Book Antiqua" w:hAnsi="Book Antiqua"/>
        </w:rPr>
        <w:t>: 266-269 [PMID: 8689185 DOI: 10.1002/bjs.1800830239]</w:t>
      </w:r>
    </w:p>
    <w:p w14:paraId="2B78B9CC"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10 </w:t>
      </w:r>
      <w:proofErr w:type="spellStart"/>
      <w:r w:rsidRPr="006E4FF7">
        <w:rPr>
          <w:rFonts w:ascii="Book Antiqua" w:hAnsi="Book Antiqua"/>
          <w:b/>
          <w:bCs/>
        </w:rPr>
        <w:t>Tsujiura</w:t>
      </w:r>
      <w:proofErr w:type="spellEnd"/>
      <w:r w:rsidRPr="006E4FF7">
        <w:rPr>
          <w:rFonts w:ascii="Book Antiqua" w:hAnsi="Book Antiqua"/>
          <w:b/>
          <w:bCs/>
        </w:rPr>
        <w:t xml:space="preserve"> M</w:t>
      </w:r>
      <w:r w:rsidRPr="006E4FF7">
        <w:rPr>
          <w:rFonts w:ascii="Book Antiqua" w:hAnsi="Book Antiqua"/>
        </w:rPr>
        <w:t xml:space="preserve">, </w:t>
      </w:r>
      <w:proofErr w:type="spellStart"/>
      <w:r w:rsidRPr="006E4FF7">
        <w:rPr>
          <w:rFonts w:ascii="Book Antiqua" w:hAnsi="Book Antiqua"/>
        </w:rPr>
        <w:t>Hiki</w:t>
      </w:r>
      <w:proofErr w:type="spellEnd"/>
      <w:r w:rsidRPr="006E4FF7">
        <w:rPr>
          <w:rFonts w:ascii="Book Antiqua" w:hAnsi="Book Antiqua"/>
        </w:rPr>
        <w:t xml:space="preserve"> N, </w:t>
      </w:r>
      <w:proofErr w:type="spellStart"/>
      <w:r w:rsidRPr="006E4FF7">
        <w:rPr>
          <w:rFonts w:ascii="Book Antiqua" w:hAnsi="Book Antiqua"/>
        </w:rPr>
        <w:t>Ohashi</w:t>
      </w:r>
      <w:proofErr w:type="spellEnd"/>
      <w:r w:rsidRPr="006E4FF7">
        <w:rPr>
          <w:rFonts w:ascii="Book Antiqua" w:hAnsi="Book Antiqua"/>
        </w:rPr>
        <w:t xml:space="preserve"> M, </w:t>
      </w:r>
      <w:proofErr w:type="spellStart"/>
      <w:r w:rsidRPr="006E4FF7">
        <w:rPr>
          <w:rFonts w:ascii="Book Antiqua" w:hAnsi="Book Antiqua"/>
        </w:rPr>
        <w:t>Nunobe</w:t>
      </w:r>
      <w:proofErr w:type="spellEnd"/>
      <w:r w:rsidRPr="006E4FF7">
        <w:rPr>
          <w:rFonts w:ascii="Book Antiqua" w:hAnsi="Book Antiqua"/>
        </w:rPr>
        <w:t xml:space="preserve"> S, </w:t>
      </w:r>
      <w:proofErr w:type="spellStart"/>
      <w:r w:rsidRPr="006E4FF7">
        <w:rPr>
          <w:rFonts w:ascii="Book Antiqua" w:hAnsi="Book Antiqua"/>
        </w:rPr>
        <w:t>Kumagai</w:t>
      </w:r>
      <w:proofErr w:type="spellEnd"/>
      <w:r w:rsidRPr="006E4FF7">
        <w:rPr>
          <w:rFonts w:ascii="Book Antiqua" w:hAnsi="Book Antiqua"/>
        </w:rPr>
        <w:t xml:space="preserve"> K, Ida S, Hayami M, Sano T, Yamaguchi T. Excellent Long-Term Prognosis and Favorable Postoperative Nutritional Status After Laparoscopic Pylorus-Preserving Gastrectomy. </w:t>
      </w:r>
      <w:r w:rsidRPr="006E4FF7">
        <w:rPr>
          <w:rFonts w:ascii="Book Antiqua" w:hAnsi="Book Antiqua"/>
          <w:i/>
          <w:iCs/>
        </w:rPr>
        <w:t>Ann Surg Oncol</w:t>
      </w:r>
      <w:r w:rsidRPr="006E4FF7">
        <w:rPr>
          <w:rFonts w:ascii="Book Antiqua" w:hAnsi="Book Antiqua"/>
        </w:rPr>
        <w:t xml:space="preserve"> 2017; </w:t>
      </w:r>
      <w:r w:rsidRPr="006E4FF7">
        <w:rPr>
          <w:rFonts w:ascii="Book Antiqua" w:hAnsi="Book Antiqua"/>
          <w:b/>
          <w:bCs/>
        </w:rPr>
        <w:t>24</w:t>
      </w:r>
      <w:r w:rsidRPr="006E4FF7">
        <w:rPr>
          <w:rFonts w:ascii="Book Antiqua" w:hAnsi="Book Antiqua"/>
        </w:rPr>
        <w:t>: 2233-2240 [PMID: 28280944 DOI: 10.1245/s10434-017-5828-0]</w:t>
      </w:r>
    </w:p>
    <w:p w14:paraId="517C9A6E"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11 </w:t>
      </w:r>
      <w:r w:rsidRPr="006E4FF7">
        <w:rPr>
          <w:rFonts w:ascii="Book Antiqua" w:hAnsi="Book Antiqua"/>
          <w:b/>
          <w:bCs/>
        </w:rPr>
        <w:t>Oh SY</w:t>
      </w:r>
      <w:r w:rsidRPr="006E4FF7">
        <w:rPr>
          <w:rFonts w:ascii="Book Antiqua" w:hAnsi="Book Antiqua"/>
        </w:rPr>
        <w:t xml:space="preserve">, Lee HJ, Yang HK. Pylorus-Preserving Gastrectomy for Gastric Cancer. </w:t>
      </w:r>
      <w:r w:rsidRPr="006E4FF7">
        <w:rPr>
          <w:rFonts w:ascii="Book Antiqua" w:hAnsi="Book Antiqua"/>
          <w:i/>
          <w:iCs/>
        </w:rPr>
        <w:t>J Gastric Cancer</w:t>
      </w:r>
      <w:r w:rsidRPr="006E4FF7">
        <w:rPr>
          <w:rFonts w:ascii="Book Antiqua" w:hAnsi="Book Antiqua"/>
        </w:rPr>
        <w:t xml:space="preserve"> 2016; </w:t>
      </w:r>
      <w:r w:rsidRPr="006E4FF7">
        <w:rPr>
          <w:rFonts w:ascii="Book Antiqua" w:hAnsi="Book Antiqua"/>
          <w:b/>
          <w:bCs/>
        </w:rPr>
        <w:t>16</w:t>
      </w:r>
      <w:r w:rsidRPr="006E4FF7">
        <w:rPr>
          <w:rFonts w:ascii="Book Antiqua" w:hAnsi="Book Antiqua"/>
        </w:rPr>
        <w:t>: 63-71 [PMID: 27433390 DOI: 10.5230/jgc.2016.16.2.63]</w:t>
      </w:r>
    </w:p>
    <w:p w14:paraId="343D4734"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12 </w:t>
      </w:r>
      <w:r w:rsidRPr="006E4FF7">
        <w:rPr>
          <w:rFonts w:ascii="Book Antiqua" w:hAnsi="Book Antiqua"/>
          <w:b/>
          <w:bCs/>
        </w:rPr>
        <w:t>Takahashi R</w:t>
      </w:r>
      <w:r w:rsidRPr="006E4FF7">
        <w:rPr>
          <w:rFonts w:ascii="Book Antiqua" w:hAnsi="Book Antiqua"/>
        </w:rPr>
        <w:t xml:space="preserve">, </w:t>
      </w:r>
      <w:proofErr w:type="spellStart"/>
      <w:r w:rsidRPr="006E4FF7">
        <w:rPr>
          <w:rFonts w:ascii="Book Antiqua" w:hAnsi="Book Antiqua"/>
        </w:rPr>
        <w:t>Ohashi</w:t>
      </w:r>
      <w:proofErr w:type="spellEnd"/>
      <w:r w:rsidRPr="006E4FF7">
        <w:rPr>
          <w:rFonts w:ascii="Book Antiqua" w:hAnsi="Book Antiqua"/>
        </w:rPr>
        <w:t xml:space="preserve"> M, </w:t>
      </w:r>
      <w:proofErr w:type="spellStart"/>
      <w:r w:rsidRPr="006E4FF7">
        <w:rPr>
          <w:rFonts w:ascii="Book Antiqua" w:hAnsi="Book Antiqua"/>
        </w:rPr>
        <w:t>Hiki</w:t>
      </w:r>
      <w:proofErr w:type="spellEnd"/>
      <w:r w:rsidRPr="006E4FF7">
        <w:rPr>
          <w:rFonts w:ascii="Book Antiqua" w:hAnsi="Book Antiqua"/>
        </w:rPr>
        <w:t xml:space="preserve"> N, </w:t>
      </w:r>
      <w:proofErr w:type="spellStart"/>
      <w:r w:rsidRPr="006E4FF7">
        <w:rPr>
          <w:rFonts w:ascii="Book Antiqua" w:hAnsi="Book Antiqua"/>
        </w:rPr>
        <w:t>Makuuchi</w:t>
      </w:r>
      <w:proofErr w:type="spellEnd"/>
      <w:r w:rsidRPr="006E4FF7">
        <w:rPr>
          <w:rFonts w:ascii="Book Antiqua" w:hAnsi="Book Antiqua"/>
        </w:rPr>
        <w:t xml:space="preserve"> R, Ida S, </w:t>
      </w:r>
      <w:proofErr w:type="spellStart"/>
      <w:r w:rsidRPr="006E4FF7">
        <w:rPr>
          <w:rFonts w:ascii="Book Antiqua" w:hAnsi="Book Antiqua"/>
        </w:rPr>
        <w:t>Kumagai</w:t>
      </w:r>
      <w:proofErr w:type="spellEnd"/>
      <w:r w:rsidRPr="006E4FF7">
        <w:rPr>
          <w:rFonts w:ascii="Book Antiqua" w:hAnsi="Book Antiqua"/>
        </w:rPr>
        <w:t xml:space="preserve"> K, Sano T, </w:t>
      </w:r>
      <w:proofErr w:type="spellStart"/>
      <w:r w:rsidRPr="006E4FF7">
        <w:rPr>
          <w:rFonts w:ascii="Book Antiqua" w:hAnsi="Book Antiqua"/>
        </w:rPr>
        <w:t>Nunobe</w:t>
      </w:r>
      <w:proofErr w:type="spellEnd"/>
      <w:r w:rsidRPr="006E4FF7">
        <w:rPr>
          <w:rFonts w:ascii="Book Antiqua" w:hAnsi="Book Antiqua"/>
        </w:rPr>
        <w:t xml:space="preserve"> S. Risk factors and prognosis of gastric stasis, a crucial problem after laparoscopic pylorus-</w:t>
      </w:r>
      <w:r w:rsidRPr="006E4FF7">
        <w:rPr>
          <w:rFonts w:ascii="Book Antiqua" w:hAnsi="Book Antiqua"/>
        </w:rPr>
        <w:lastRenderedPageBreak/>
        <w:t xml:space="preserve">preserving gastrectomy for early middle-third gastric cancer. </w:t>
      </w:r>
      <w:r w:rsidRPr="006E4FF7">
        <w:rPr>
          <w:rFonts w:ascii="Book Antiqua" w:hAnsi="Book Antiqua"/>
          <w:i/>
          <w:iCs/>
        </w:rPr>
        <w:t>Gastric Cancer</w:t>
      </w:r>
      <w:r w:rsidRPr="006E4FF7">
        <w:rPr>
          <w:rFonts w:ascii="Book Antiqua" w:hAnsi="Book Antiqua"/>
        </w:rPr>
        <w:t xml:space="preserve"> 2020; </w:t>
      </w:r>
      <w:r w:rsidRPr="006E4FF7">
        <w:rPr>
          <w:rFonts w:ascii="Book Antiqua" w:hAnsi="Book Antiqua"/>
          <w:b/>
          <w:bCs/>
        </w:rPr>
        <w:t>23</w:t>
      </w:r>
      <w:r w:rsidRPr="006E4FF7">
        <w:rPr>
          <w:rFonts w:ascii="Book Antiqua" w:hAnsi="Book Antiqua"/>
        </w:rPr>
        <w:t>: 707-715 [PMID: 31916027 DOI: 10.1007/s10120-019-01037-4]</w:t>
      </w:r>
    </w:p>
    <w:p w14:paraId="2DE1562E"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13 </w:t>
      </w:r>
      <w:proofErr w:type="spellStart"/>
      <w:r w:rsidRPr="006E4FF7">
        <w:rPr>
          <w:rFonts w:ascii="Book Antiqua" w:hAnsi="Book Antiqua"/>
          <w:b/>
          <w:bCs/>
        </w:rPr>
        <w:t>Hashizume</w:t>
      </w:r>
      <w:proofErr w:type="spellEnd"/>
      <w:r w:rsidRPr="006E4FF7">
        <w:rPr>
          <w:rFonts w:ascii="Book Antiqua" w:hAnsi="Book Antiqua"/>
          <w:b/>
          <w:bCs/>
        </w:rPr>
        <w:t xml:space="preserve"> M</w:t>
      </w:r>
      <w:r w:rsidRPr="006E4FF7">
        <w:rPr>
          <w:rFonts w:ascii="Book Antiqua" w:hAnsi="Book Antiqua"/>
        </w:rPr>
        <w:t xml:space="preserve">, Shimada M, </w:t>
      </w:r>
      <w:proofErr w:type="spellStart"/>
      <w:r w:rsidRPr="006E4FF7">
        <w:rPr>
          <w:rFonts w:ascii="Book Antiqua" w:hAnsi="Book Antiqua"/>
        </w:rPr>
        <w:t>Tomikawa</w:t>
      </w:r>
      <w:proofErr w:type="spellEnd"/>
      <w:r w:rsidRPr="006E4FF7">
        <w:rPr>
          <w:rFonts w:ascii="Book Antiqua" w:hAnsi="Book Antiqua"/>
        </w:rPr>
        <w:t xml:space="preserve"> M, Ikeda Y, Takahashi I, Abe R, Koga F, </w:t>
      </w:r>
      <w:proofErr w:type="spellStart"/>
      <w:r w:rsidRPr="006E4FF7">
        <w:rPr>
          <w:rFonts w:ascii="Book Antiqua" w:hAnsi="Book Antiqua"/>
        </w:rPr>
        <w:t>Gotoh</w:t>
      </w:r>
      <w:proofErr w:type="spellEnd"/>
      <w:r w:rsidRPr="006E4FF7">
        <w:rPr>
          <w:rFonts w:ascii="Book Antiqua" w:hAnsi="Book Antiqua"/>
        </w:rPr>
        <w:t xml:space="preserve"> N, </w:t>
      </w:r>
      <w:proofErr w:type="spellStart"/>
      <w:r w:rsidRPr="006E4FF7">
        <w:rPr>
          <w:rFonts w:ascii="Book Antiqua" w:hAnsi="Book Antiqua"/>
        </w:rPr>
        <w:t>Konishi</w:t>
      </w:r>
      <w:proofErr w:type="spellEnd"/>
      <w:r w:rsidRPr="006E4FF7">
        <w:rPr>
          <w:rFonts w:ascii="Book Antiqua" w:hAnsi="Book Antiqua"/>
        </w:rPr>
        <w:t xml:space="preserve"> K, </w:t>
      </w:r>
      <w:proofErr w:type="spellStart"/>
      <w:r w:rsidRPr="006E4FF7">
        <w:rPr>
          <w:rFonts w:ascii="Book Antiqua" w:hAnsi="Book Antiqua"/>
        </w:rPr>
        <w:t>Maehara</w:t>
      </w:r>
      <w:proofErr w:type="spellEnd"/>
      <w:r w:rsidRPr="006E4FF7">
        <w:rPr>
          <w:rFonts w:ascii="Book Antiqua" w:hAnsi="Book Antiqua"/>
        </w:rPr>
        <w:t xml:space="preserve"> S, </w:t>
      </w:r>
      <w:proofErr w:type="spellStart"/>
      <w:r w:rsidRPr="006E4FF7">
        <w:rPr>
          <w:rFonts w:ascii="Book Antiqua" w:hAnsi="Book Antiqua"/>
        </w:rPr>
        <w:t>Sugimachi</w:t>
      </w:r>
      <w:proofErr w:type="spellEnd"/>
      <w:r w:rsidRPr="006E4FF7">
        <w:rPr>
          <w:rFonts w:ascii="Book Antiqua" w:hAnsi="Book Antiqua"/>
        </w:rPr>
        <w:t xml:space="preserve"> K. Early experiences of endoscopic procedures in general surgery assisted by a computer-enhanced surgical system. </w:t>
      </w:r>
      <w:proofErr w:type="spellStart"/>
      <w:r w:rsidRPr="006E4FF7">
        <w:rPr>
          <w:rFonts w:ascii="Book Antiqua" w:hAnsi="Book Antiqua"/>
          <w:i/>
          <w:iCs/>
        </w:rPr>
        <w:t>Surg</w:t>
      </w:r>
      <w:proofErr w:type="spellEnd"/>
      <w:r w:rsidRPr="006E4FF7">
        <w:rPr>
          <w:rFonts w:ascii="Book Antiqua" w:hAnsi="Book Antiqua"/>
          <w:i/>
          <w:iCs/>
        </w:rPr>
        <w:t xml:space="preserve"> </w:t>
      </w:r>
      <w:proofErr w:type="spellStart"/>
      <w:r w:rsidRPr="006E4FF7">
        <w:rPr>
          <w:rFonts w:ascii="Book Antiqua" w:hAnsi="Book Antiqua"/>
          <w:i/>
          <w:iCs/>
        </w:rPr>
        <w:t>Endosc</w:t>
      </w:r>
      <w:proofErr w:type="spellEnd"/>
      <w:r w:rsidRPr="006E4FF7">
        <w:rPr>
          <w:rFonts w:ascii="Book Antiqua" w:hAnsi="Book Antiqua"/>
        </w:rPr>
        <w:t xml:space="preserve"> 2002; </w:t>
      </w:r>
      <w:r w:rsidRPr="006E4FF7">
        <w:rPr>
          <w:rFonts w:ascii="Book Antiqua" w:hAnsi="Book Antiqua"/>
          <w:b/>
          <w:bCs/>
        </w:rPr>
        <w:t>16</w:t>
      </w:r>
      <w:r w:rsidRPr="006E4FF7">
        <w:rPr>
          <w:rFonts w:ascii="Book Antiqua" w:hAnsi="Book Antiqua"/>
        </w:rPr>
        <w:t>: 1187-1191 [PMID: 11984681 DOI: 10.1007/s004640080154]</w:t>
      </w:r>
    </w:p>
    <w:p w14:paraId="38B3F6B5"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14 </w:t>
      </w:r>
      <w:proofErr w:type="spellStart"/>
      <w:r w:rsidRPr="006E4FF7">
        <w:rPr>
          <w:rFonts w:ascii="Book Antiqua" w:hAnsi="Book Antiqua"/>
          <w:b/>
          <w:bCs/>
        </w:rPr>
        <w:t>Qiu</w:t>
      </w:r>
      <w:proofErr w:type="spellEnd"/>
      <w:r w:rsidRPr="006E4FF7">
        <w:rPr>
          <w:rFonts w:ascii="Book Antiqua" w:hAnsi="Book Antiqua"/>
          <w:b/>
          <w:bCs/>
        </w:rPr>
        <w:t xml:space="preserve"> H</w:t>
      </w:r>
      <w:r w:rsidRPr="006E4FF7">
        <w:rPr>
          <w:rFonts w:ascii="Book Antiqua" w:hAnsi="Book Antiqua"/>
        </w:rPr>
        <w:t xml:space="preserve">, Ai JH, Shi J, Shan RF, Yu DJ. Effectiveness and safety of robotic versus traditional laparoscopic gastrectomy for gastric cancer: An updated systematic review and meta-analysis. </w:t>
      </w:r>
      <w:r w:rsidRPr="006E4FF7">
        <w:rPr>
          <w:rFonts w:ascii="Book Antiqua" w:hAnsi="Book Antiqua"/>
          <w:i/>
          <w:iCs/>
        </w:rPr>
        <w:t xml:space="preserve">J Cancer Res </w:t>
      </w:r>
      <w:proofErr w:type="spellStart"/>
      <w:r w:rsidRPr="006E4FF7">
        <w:rPr>
          <w:rFonts w:ascii="Book Antiqua" w:hAnsi="Book Antiqua"/>
          <w:i/>
          <w:iCs/>
        </w:rPr>
        <w:t>Ther</w:t>
      </w:r>
      <w:proofErr w:type="spellEnd"/>
      <w:r w:rsidRPr="006E4FF7">
        <w:rPr>
          <w:rFonts w:ascii="Book Antiqua" w:hAnsi="Book Antiqua"/>
        </w:rPr>
        <w:t xml:space="preserve"> 2019; </w:t>
      </w:r>
      <w:r w:rsidRPr="006E4FF7">
        <w:rPr>
          <w:rFonts w:ascii="Book Antiqua" w:hAnsi="Book Antiqua"/>
          <w:b/>
          <w:bCs/>
        </w:rPr>
        <w:t>15</w:t>
      </w:r>
      <w:r w:rsidRPr="006E4FF7">
        <w:rPr>
          <w:rFonts w:ascii="Book Antiqua" w:hAnsi="Book Antiqua"/>
        </w:rPr>
        <w:t>: 1450-1463 [PMID: 31939422 DOI: 10.4103/jcrt.JCRT_798_18]</w:t>
      </w:r>
    </w:p>
    <w:p w14:paraId="6B0C48FB"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15 </w:t>
      </w:r>
      <w:proofErr w:type="spellStart"/>
      <w:r w:rsidRPr="006E4FF7">
        <w:rPr>
          <w:rFonts w:ascii="Book Antiqua" w:hAnsi="Book Antiqua"/>
          <w:b/>
          <w:bCs/>
        </w:rPr>
        <w:t>Uyama</w:t>
      </w:r>
      <w:proofErr w:type="spellEnd"/>
      <w:r w:rsidRPr="006E4FF7">
        <w:rPr>
          <w:rFonts w:ascii="Book Antiqua" w:hAnsi="Book Antiqua"/>
          <w:b/>
          <w:bCs/>
        </w:rPr>
        <w:t xml:space="preserve"> I</w:t>
      </w:r>
      <w:r w:rsidRPr="006E4FF7">
        <w:rPr>
          <w:rFonts w:ascii="Book Antiqua" w:hAnsi="Book Antiqua"/>
        </w:rPr>
        <w:t xml:space="preserve">, </w:t>
      </w:r>
      <w:proofErr w:type="spellStart"/>
      <w:r w:rsidRPr="006E4FF7">
        <w:rPr>
          <w:rFonts w:ascii="Book Antiqua" w:hAnsi="Book Antiqua"/>
        </w:rPr>
        <w:t>Suda</w:t>
      </w:r>
      <w:proofErr w:type="spellEnd"/>
      <w:r w:rsidRPr="006E4FF7">
        <w:rPr>
          <w:rFonts w:ascii="Book Antiqua" w:hAnsi="Book Antiqua"/>
        </w:rPr>
        <w:t xml:space="preserve"> K, </w:t>
      </w:r>
      <w:proofErr w:type="spellStart"/>
      <w:r w:rsidRPr="006E4FF7">
        <w:rPr>
          <w:rFonts w:ascii="Book Antiqua" w:hAnsi="Book Antiqua"/>
        </w:rPr>
        <w:t>Nakauchi</w:t>
      </w:r>
      <w:proofErr w:type="spellEnd"/>
      <w:r w:rsidRPr="006E4FF7">
        <w:rPr>
          <w:rFonts w:ascii="Book Antiqua" w:hAnsi="Book Antiqua"/>
        </w:rPr>
        <w:t xml:space="preserve"> M, Kinoshita T, </w:t>
      </w:r>
      <w:proofErr w:type="spellStart"/>
      <w:r w:rsidRPr="006E4FF7">
        <w:rPr>
          <w:rFonts w:ascii="Book Antiqua" w:hAnsi="Book Antiqua"/>
        </w:rPr>
        <w:t>Noshiro</w:t>
      </w:r>
      <w:proofErr w:type="spellEnd"/>
      <w:r w:rsidRPr="006E4FF7">
        <w:rPr>
          <w:rFonts w:ascii="Book Antiqua" w:hAnsi="Book Antiqua"/>
        </w:rPr>
        <w:t xml:space="preserve"> H, </w:t>
      </w:r>
      <w:proofErr w:type="spellStart"/>
      <w:r w:rsidRPr="006E4FF7">
        <w:rPr>
          <w:rFonts w:ascii="Book Antiqua" w:hAnsi="Book Antiqua"/>
        </w:rPr>
        <w:t>Takiguchi</w:t>
      </w:r>
      <w:proofErr w:type="spellEnd"/>
      <w:r w:rsidRPr="006E4FF7">
        <w:rPr>
          <w:rFonts w:ascii="Book Antiqua" w:hAnsi="Book Antiqua"/>
        </w:rPr>
        <w:t xml:space="preserve"> S, </w:t>
      </w:r>
      <w:proofErr w:type="spellStart"/>
      <w:r w:rsidRPr="006E4FF7">
        <w:rPr>
          <w:rFonts w:ascii="Book Antiqua" w:hAnsi="Book Antiqua"/>
        </w:rPr>
        <w:t>Ehara</w:t>
      </w:r>
      <w:proofErr w:type="spellEnd"/>
      <w:r w:rsidRPr="006E4FF7">
        <w:rPr>
          <w:rFonts w:ascii="Book Antiqua" w:hAnsi="Book Antiqua"/>
        </w:rPr>
        <w:t xml:space="preserve"> K, Obama K, </w:t>
      </w:r>
      <w:proofErr w:type="spellStart"/>
      <w:r w:rsidRPr="006E4FF7">
        <w:rPr>
          <w:rFonts w:ascii="Book Antiqua" w:hAnsi="Book Antiqua"/>
        </w:rPr>
        <w:t>Kuwabara</w:t>
      </w:r>
      <w:proofErr w:type="spellEnd"/>
      <w:r w:rsidRPr="006E4FF7">
        <w:rPr>
          <w:rFonts w:ascii="Book Antiqua" w:hAnsi="Book Antiqua"/>
        </w:rPr>
        <w:t xml:space="preserve"> S, Okabe H, </w:t>
      </w:r>
      <w:proofErr w:type="spellStart"/>
      <w:r w:rsidRPr="006E4FF7">
        <w:rPr>
          <w:rFonts w:ascii="Book Antiqua" w:hAnsi="Book Antiqua"/>
        </w:rPr>
        <w:t>Terashima</w:t>
      </w:r>
      <w:proofErr w:type="spellEnd"/>
      <w:r w:rsidRPr="006E4FF7">
        <w:rPr>
          <w:rFonts w:ascii="Book Antiqua" w:hAnsi="Book Antiqua"/>
        </w:rPr>
        <w:t xml:space="preserve"> M. Clinical advantages of robotic gastrectomy for clinical stage I/II gastric cancer: a multi-institutional prospective single-arm study. </w:t>
      </w:r>
      <w:r w:rsidRPr="006E4FF7">
        <w:rPr>
          <w:rFonts w:ascii="Book Antiqua" w:hAnsi="Book Antiqua"/>
          <w:i/>
          <w:iCs/>
        </w:rPr>
        <w:t>Gastric Cancer</w:t>
      </w:r>
      <w:r w:rsidRPr="006E4FF7">
        <w:rPr>
          <w:rFonts w:ascii="Book Antiqua" w:hAnsi="Book Antiqua"/>
        </w:rPr>
        <w:t xml:space="preserve"> 2019; </w:t>
      </w:r>
      <w:r w:rsidRPr="006E4FF7">
        <w:rPr>
          <w:rFonts w:ascii="Book Antiqua" w:hAnsi="Book Antiqua"/>
          <w:b/>
          <w:bCs/>
        </w:rPr>
        <w:t>22</w:t>
      </w:r>
      <w:r w:rsidRPr="006E4FF7">
        <w:rPr>
          <w:rFonts w:ascii="Book Antiqua" w:hAnsi="Book Antiqua"/>
        </w:rPr>
        <w:t>: 377-385 [PMID: 30506394 DOI: 10.1007/s10120-018-00906-8]</w:t>
      </w:r>
    </w:p>
    <w:p w14:paraId="5158AD1C"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16 </w:t>
      </w:r>
      <w:r w:rsidRPr="006E4FF7">
        <w:rPr>
          <w:rFonts w:ascii="Book Antiqua" w:hAnsi="Book Antiqua"/>
          <w:b/>
          <w:bCs/>
        </w:rPr>
        <w:t>Wang WJ</w:t>
      </w:r>
      <w:r w:rsidRPr="006E4FF7">
        <w:rPr>
          <w:rFonts w:ascii="Book Antiqua" w:hAnsi="Book Antiqua"/>
        </w:rPr>
        <w:t xml:space="preserve">, Li HT, Yu JP, Su L, </w:t>
      </w:r>
      <w:proofErr w:type="spellStart"/>
      <w:r w:rsidRPr="006E4FF7">
        <w:rPr>
          <w:rFonts w:ascii="Book Antiqua" w:hAnsi="Book Antiqua"/>
        </w:rPr>
        <w:t>Guo</w:t>
      </w:r>
      <w:proofErr w:type="spellEnd"/>
      <w:r w:rsidRPr="006E4FF7">
        <w:rPr>
          <w:rFonts w:ascii="Book Antiqua" w:hAnsi="Book Antiqua"/>
        </w:rPr>
        <w:t xml:space="preserve"> CA, Chen P, Yan L, Li K, Ma YW, Wang L, Hu W, Li YM, Liu HB. Severity and incidence of complications assessed by the </w:t>
      </w:r>
      <w:proofErr w:type="spellStart"/>
      <w:r w:rsidRPr="006E4FF7">
        <w:rPr>
          <w:rFonts w:ascii="Book Antiqua" w:hAnsi="Book Antiqua"/>
        </w:rPr>
        <w:t>Clavien-Dindo</w:t>
      </w:r>
      <w:proofErr w:type="spellEnd"/>
      <w:r w:rsidRPr="006E4FF7">
        <w:rPr>
          <w:rFonts w:ascii="Book Antiqua" w:hAnsi="Book Antiqua"/>
        </w:rPr>
        <w:t xml:space="preserve"> classification following robotic and laparoscopic gastrectomy for advanced gastric cancer: a retrospective and propensity score-matched study. </w:t>
      </w:r>
      <w:proofErr w:type="spellStart"/>
      <w:r w:rsidRPr="006E4FF7">
        <w:rPr>
          <w:rFonts w:ascii="Book Antiqua" w:hAnsi="Book Antiqua"/>
          <w:i/>
          <w:iCs/>
        </w:rPr>
        <w:t>Surg</w:t>
      </w:r>
      <w:proofErr w:type="spellEnd"/>
      <w:r w:rsidRPr="006E4FF7">
        <w:rPr>
          <w:rFonts w:ascii="Book Antiqua" w:hAnsi="Book Antiqua"/>
          <w:i/>
          <w:iCs/>
        </w:rPr>
        <w:t xml:space="preserve"> </w:t>
      </w:r>
      <w:proofErr w:type="spellStart"/>
      <w:r w:rsidRPr="006E4FF7">
        <w:rPr>
          <w:rFonts w:ascii="Book Antiqua" w:hAnsi="Book Antiqua"/>
          <w:i/>
          <w:iCs/>
        </w:rPr>
        <w:t>Endosc</w:t>
      </w:r>
      <w:proofErr w:type="spellEnd"/>
      <w:r w:rsidRPr="006E4FF7">
        <w:rPr>
          <w:rFonts w:ascii="Book Antiqua" w:hAnsi="Book Antiqua"/>
        </w:rPr>
        <w:t xml:space="preserve"> 2019; </w:t>
      </w:r>
      <w:r w:rsidRPr="006E4FF7">
        <w:rPr>
          <w:rFonts w:ascii="Book Antiqua" w:hAnsi="Book Antiqua"/>
          <w:b/>
          <w:bCs/>
        </w:rPr>
        <w:t>33</w:t>
      </w:r>
      <w:r w:rsidRPr="006E4FF7">
        <w:rPr>
          <w:rFonts w:ascii="Book Antiqua" w:hAnsi="Book Antiqua"/>
        </w:rPr>
        <w:t>: 3341-3354 [PMID: 30560498 DOI: 10.1007/s00464-018-06624-7]</w:t>
      </w:r>
    </w:p>
    <w:p w14:paraId="51F5E29D"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17 </w:t>
      </w:r>
      <w:proofErr w:type="spellStart"/>
      <w:r w:rsidRPr="006E4FF7">
        <w:rPr>
          <w:rFonts w:ascii="Book Antiqua" w:hAnsi="Book Antiqua"/>
          <w:b/>
          <w:bCs/>
        </w:rPr>
        <w:t>Alhossaini</w:t>
      </w:r>
      <w:proofErr w:type="spellEnd"/>
      <w:r w:rsidRPr="006E4FF7">
        <w:rPr>
          <w:rFonts w:ascii="Book Antiqua" w:hAnsi="Book Antiqua"/>
          <w:b/>
          <w:bCs/>
        </w:rPr>
        <w:t xml:space="preserve"> RM</w:t>
      </w:r>
      <w:r w:rsidRPr="006E4FF7">
        <w:rPr>
          <w:rFonts w:ascii="Book Antiqua" w:hAnsi="Book Antiqua"/>
        </w:rPr>
        <w:t xml:space="preserve">, </w:t>
      </w:r>
      <w:proofErr w:type="spellStart"/>
      <w:r w:rsidRPr="006E4FF7">
        <w:rPr>
          <w:rFonts w:ascii="Book Antiqua" w:hAnsi="Book Antiqua"/>
        </w:rPr>
        <w:t>Altamran</w:t>
      </w:r>
      <w:proofErr w:type="spellEnd"/>
      <w:r w:rsidRPr="006E4FF7">
        <w:rPr>
          <w:rFonts w:ascii="Book Antiqua" w:hAnsi="Book Antiqua"/>
        </w:rPr>
        <w:t xml:space="preserve"> AA, Choi S, </w:t>
      </w:r>
      <w:proofErr w:type="spellStart"/>
      <w:r w:rsidRPr="006E4FF7">
        <w:rPr>
          <w:rFonts w:ascii="Book Antiqua" w:hAnsi="Book Antiqua"/>
        </w:rPr>
        <w:t>Roh</w:t>
      </w:r>
      <w:proofErr w:type="spellEnd"/>
      <w:r w:rsidRPr="006E4FF7">
        <w:rPr>
          <w:rFonts w:ascii="Book Antiqua" w:hAnsi="Book Antiqua"/>
        </w:rPr>
        <w:t xml:space="preserve"> CK, </w:t>
      </w:r>
      <w:proofErr w:type="spellStart"/>
      <w:r w:rsidRPr="006E4FF7">
        <w:rPr>
          <w:rFonts w:ascii="Book Antiqua" w:hAnsi="Book Antiqua"/>
        </w:rPr>
        <w:t>Seo</w:t>
      </w:r>
      <w:proofErr w:type="spellEnd"/>
      <w:r w:rsidRPr="006E4FF7">
        <w:rPr>
          <w:rFonts w:ascii="Book Antiqua" w:hAnsi="Book Antiqua"/>
        </w:rPr>
        <w:t xml:space="preserve"> WJ, Cho M, Son T, Kim HI, Hyung WJ. Similar Operative Outcomes between the da Vinci Xi</w:t>
      </w:r>
      <w:r w:rsidRPr="006E4FF7">
        <w:rPr>
          <w:rFonts w:ascii="Book Antiqua" w:hAnsi="Book Antiqua"/>
          <w:vertAlign w:val="superscript"/>
        </w:rPr>
        <w:t>®</w:t>
      </w:r>
      <w:r w:rsidRPr="006E4FF7">
        <w:rPr>
          <w:rFonts w:ascii="Book Antiqua" w:hAnsi="Book Antiqua"/>
        </w:rPr>
        <w:t xml:space="preserve"> and da Vinci Si</w:t>
      </w:r>
      <w:r w:rsidRPr="006E4FF7">
        <w:rPr>
          <w:rFonts w:ascii="Book Antiqua" w:hAnsi="Book Antiqua"/>
          <w:vertAlign w:val="superscript"/>
        </w:rPr>
        <w:t>®</w:t>
      </w:r>
      <w:r w:rsidRPr="006E4FF7">
        <w:rPr>
          <w:rFonts w:ascii="Book Antiqua" w:hAnsi="Book Antiqua"/>
        </w:rPr>
        <w:t xml:space="preserve"> Systems in Robotic Gastrectomy for Gastric Cancer. </w:t>
      </w:r>
      <w:r w:rsidRPr="006E4FF7">
        <w:rPr>
          <w:rFonts w:ascii="Book Antiqua" w:hAnsi="Book Antiqua"/>
          <w:i/>
          <w:iCs/>
        </w:rPr>
        <w:t>J Gastric Cancer</w:t>
      </w:r>
      <w:r w:rsidRPr="006E4FF7">
        <w:rPr>
          <w:rFonts w:ascii="Book Antiqua" w:hAnsi="Book Antiqua"/>
        </w:rPr>
        <w:t xml:space="preserve"> 2019; </w:t>
      </w:r>
      <w:r w:rsidRPr="006E4FF7">
        <w:rPr>
          <w:rFonts w:ascii="Book Antiqua" w:hAnsi="Book Antiqua"/>
          <w:b/>
          <w:bCs/>
        </w:rPr>
        <w:t>19</w:t>
      </w:r>
      <w:r w:rsidRPr="006E4FF7">
        <w:rPr>
          <w:rFonts w:ascii="Book Antiqua" w:hAnsi="Book Antiqua"/>
        </w:rPr>
        <w:t>: 165-172 [PMID: 31245161 DOI: 10.5230/jgc.2019.19.e13]</w:t>
      </w:r>
    </w:p>
    <w:p w14:paraId="610379E6"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t xml:space="preserve">18 </w:t>
      </w:r>
      <w:proofErr w:type="spellStart"/>
      <w:r w:rsidRPr="006E4FF7">
        <w:rPr>
          <w:rFonts w:ascii="Book Antiqua" w:hAnsi="Book Antiqua"/>
          <w:b/>
          <w:bCs/>
        </w:rPr>
        <w:t>Ojima</w:t>
      </w:r>
      <w:proofErr w:type="spellEnd"/>
      <w:r w:rsidRPr="006E4FF7">
        <w:rPr>
          <w:rFonts w:ascii="Book Antiqua" w:hAnsi="Book Antiqua"/>
          <w:b/>
          <w:bCs/>
        </w:rPr>
        <w:t xml:space="preserve"> T</w:t>
      </w:r>
      <w:r w:rsidRPr="006E4FF7">
        <w:rPr>
          <w:rFonts w:ascii="Book Antiqua" w:hAnsi="Book Antiqua"/>
        </w:rPr>
        <w:t xml:space="preserve">, Nakamura M, </w:t>
      </w:r>
      <w:proofErr w:type="spellStart"/>
      <w:r w:rsidRPr="006E4FF7">
        <w:rPr>
          <w:rFonts w:ascii="Book Antiqua" w:hAnsi="Book Antiqua"/>
        </w:rPr>
        <w:t>Nakamori</w:t>
      </w:r>
      <w:proofErr w:type="spellEnd"/>
      <w:r w:rsidRPr="006E4FF7">
        <w:rPr>
          <w:rFonts w:ascii="Book Antiqua" w:hAnsi="Book Antiqua"/>
        </w:rPr>
        <w:t xml:space="preserve"> M, </w:t>
      </w:r>
      <w:proofErr w:type="spellStart"/>
      <w:r w:rsidRPr="006E4FF7">
        <w:rPr>
          <w:rFonts w:ascii="Book Antiqua" w:hAnsi="Book Antiqua"/>
        </w:rPr>
        <w:t>Hayata</w:t>
      </w:r>
      <w:proofErr w:type="spellEnd"/>
      <w:r w:rsidRPr="006E4FF7">
        <w:rPr>
          <w:rFonts w:ascii="Book Antiqua" w:hAnsi="Book Antiqua"/>
        </w:rPr>
        <w:t xml:space="preserve"> K, </w:t>
      </w:r>
      <w:proofErr w:type="spellStart"/>
      <w:r w:rsidRPr="006E4FF7">
        <w:rPr>
          <w:rFonts w:ascii="Book Antiqua" w:hAnsi="Book Antiqua"/>
        </w:rPr>
        <w:t>Katsuda</w:t>
      </w:r>
      <w:proofErr w:type="spellEnd"/>
      <w:r w:rsidRPr="006E4FF7">
        <w:rPr>
          <w:rFonts w:ascii="Book Antiqua" w:hAnsi="Book Antiqua"/>
        </w:rPr>
        <w:t xml:space="preserve"> M, </w:t>
      </w:r>
      <w:proofErr w:type="spellStart"/>
      <w:r w:rsidRPr="006E4FF7">
        <w:rPr>
          <w:rFonts w:ascii="Book Antiqua" w:hAnsi="Book Antiqua"/>
        </w:rPr>
        <w:t>Kitadani</w:t>
      </w:r>
      <w:proofErr w:type="spellEnd"/>
      <w:r w:rsidRPr="006E4FF7">
        <w:rPr>
          <w:rFonts w:ascii="Book Antiqua" w:hAnsi="Book Antiqua"/>
        </w:rPr>
        <w:t xml:space="preserve"> J, </w:t>
      </w:r>
      <w:proofErr w:type="spellStart"/>
      <w:r w:rsidRPr="006E4FF7">
        <w:rPr>
          <w:rFonts w:ascii="Book Antiqua" w:hAnsi="Book Antiqua"/>
        </w:rPr>
        <w:t>Maruoka</w:t>
      </w:r>
      <w:proofErr w:type="spellEnd"/>
      <w:r w:rsidRPr="006E4FF7">
        <w:rPr>
          <w:rFonts w:ascii="Book Antiqua" w:hAnsi="Book Antiqua"/>
        </w:rPr>
        <w:t xml:space="preserve"> S, </w:t>
      </w:r>
      <w:proofErr w:type="spellStart"/>
      <w:r w:rsidRPr="006E4FF7">
        <w:rPr>
          <w:rFonts w:ascii="Book Antiqua" w:hAnsi="Book Antiqua"/>
        </w:rPr>
        <w:t>Shimokawa</w:t>
      </w:r>
      <w:proofErr w:type="spellEnd"/>
      <w:r w:rsidRPr="006E4FF7">
        <w:rPr>
          <w:rFonts w:ascii="Book Antiqua" w:hAnsi="Book Antiqua"/>
        </w:rPr>
        <w:t xml:space="preserve"> T, </w:t>
      </w:r>
      <w:proofErr w:type="spellStart"/>
      <w:r w:rsidRPr="006E4FF7">
        <w:rPr>
          <w:rFonts w:ascii="Book Antiqua" w:hAnsi="Book Antiqua"/>
        </w:rPr>
        <w:t>Yamaue</w:t>
      </w:r>
      <w:proofErr w:type="spellEnd"/>
      <w:r w:rsidRPr="006E4FF7">
        <w:rPr>
          <w:rFonts w:ascii="Book Antiqua" w:hAnsi="Book Antiqua"/>
        </w:rPr>
        <w:t xml:space="preserve"> H. Robotic versus laparoscopic gastrectomy with lymph node dissection for gastric cancer: study protocol for a randomized controlled trial. </w:t>
      </w:r>
      <w:r w:rsidRPr="006E4FF7">
        <w:rPr>
          <w:rFonts w:ascii="Book Antiqua" w:hAnsi="Book Antiqua"/>
          <w:i/>
          <w:iCs/>
        </w:rPr>
        <w:t>Trials</w:t>
      </w:r>
      <w:r w:rsidRPr="006E4FF7">
        <w:rPr>
          <w:rFonts w:ascii="Book Antiqua" w:hAnsi="Book Antiqua"/>
        </w:rPr>
        <w:t xml:space="preserve"> 2018; </w:t>
      </w:r>
      <w:r w:rsidRPr="006E4FF7">
        <w:rPr>
          <w:rFonts w:ascii="Book Antiqua" w:hAnsi="Book Antiqua"/>
          <w:b/>
          <w:bCs/>
        </w:rPr>
        <w:t>19</w:t>
      </w:r>
      <w:r w:rsidRPr="006E4FF7">
        <w:rPr>
          <w:rFonts w:ascii="Book Antiqua" w:hAnsi="Book Antiqua"/>
        </w:rPr>
        <w:t>: 409 [PMID: 30064474 DOI: 10.1186/s13063-018-2810-5]</w:t>
      </w:r>
    </w:p>
    <w:p w14:paraId="5D6856BA" w14:textId="77777777" w:rsidR="00174940" w:rsidRPr="006E4FF7" w:rsidRDefault="00174940" w:rsidP="006E4FF7">
      <w:pPr>
        <w:pStyle w:val="NormalWeb"/>
        <w:spacing w:before="0" w:beforeAutospacing="0" w:after="0" w:afterAutospacing="0" w:line="360" w:lineRule="auto"/>
        <w:jc w:val="both"/>
        <w:rPr>
          <w:rFonts w:ascii="Book Antiqua" w:hAnsi="Book Antiqua"/>
        </w:rPr>
      </w:pPr>
      <w:r w:rsidRPr="006E4FF7">
        <w:rPr>
          <w:rFonts w:ascii="Book Antiqua" w:hAnsi="Book Antiqua"/>
        </w:rPr>
        <w:lastRenderedPageBreak/>
        <w:t xml:space="preserve">19 </w:t>
      </w:r>
      <w:proofErr w:type="spellStart"/>
      <w:r w:rsidRPr="006E4FF7">
        <w:rPr>
          <w:rFonts w:ascii="Book Antiqua" w:hAnsi="Book Antiqua"/>
          <w:b/>
          <w:bCs/>
        </w:rPr>
        <w:t>Kiyokawa</w:t>
      </w:r>
      <w:proofErr w:type="spellEnd"/>
      <w:r w:rsidRPr="006E4FF7">
        <w:rPr>
          <w:rFonts w:ascii="Book Antiqua" w:hAnsi="Book Antiqua"/>
          <w:b/>
          <w:bCs/>
        </w:rPr>
        <w:t xml:space="preserve"> T</w:t>
      </w:r>
      <w:r w:rsidRPr="006E4FF7">
        <w:rPr>
          <w:rFonts w:ascii="Book Antiqua" w:hAnsi="Book Antiqua"/>
        </w:rPr>
        <w:t xml:space="preserve">, </w:t>
      </w:r>
      <w:proofErr w:type="spellStart"/>
      <w:r w:rsidRPr="006E4FF7">
        <w:rPr>
          <w:rFonts w:ascii="Book Antiqua" w:hAnsi="Book Antiqua"/>
        </w:rPr>
        <w:t>Hiki</w:t>
      </w:r>
      <w:proofErr w:type="spellEnd"/>
      <w:r w:rsidRPr="006E4FF7">
        <w:rPr>
          <w:rFonts w:ascii="Book Antiqua" w:hAnsi="Book Antiqua"/>
        </w:rPr>
        <w:t xml:space="preserve"> N, </w:t>
      </w:r>
      <w:proofErr w:type="spellStart"/>
      <w:r w:rsidRPr="006E4FF7">
        <w:rPr>
          <w:rFonts w:ascii="Book Antiqua" w:hAnsi="Book Antiqua"/>
        </w:rPr>
        <w:t>Nunobe</w:t>
      </w:r>
      <w:proofErr w:type="spellEnd"/>
      <w:r w:rsidRPr="006E4FF7">
        <w:rPr>
          <w:rFonts w:ascii="Book Antiqua" w:hAnsi="Book Antiqua"/>
        </w:rPr>
        <w:t xml:space="preserve"> S, Honda M, Ohashi M, Sano T. Preserving </w:t>
      </w:r>
      <w:proofErr w:type="spellStart"/>
      <w:r w:rsidRPr="006E4FF7">
        <w:rPr>
          <w:rFonts w:ascii="Book Antiqua" w:hAnsi="Book Antiqua"/>
        </w:rPr>
        <w:t>infrapyloric</w:t>
      </w:r>
      <w:proofErr w:type="spellEnd"/>
      <w:r w:rsidRPr="006E4FF7">
        <w:rPr>
          <w:rFonts w:ascii="Book Antiqua" w:hAnsi="Book Antiqua"/>
        </w:rPr>
        <w:t xml:space="preserve"> vein reduces postoperative gastric stasis after laparoscopic pylorus-preserving gastrectomy. </w:t>
      </w:r>
      <w:proofErr w:type="spellStart"/>
      <w:r w:rsidRPr="006E4FF7">
        <w:rPr>
          <w:rFonts w:ascii="Book Antiqua" w:hAnsi="Book Antiqua"/>
          <w:i/>
          <w:iCs/>
        </w:rPr>
        <w:t>Langenbecks</w:t>
      </w:r>
      <w:proofErr w:type="spellEnd"/>
      <w:r w:rsidRPr="006E4FF7">
        <w:rPr>
          <w:rFonts w:ascii="Book Antiqua" w:hAnsi="Book Antiqua"/>
          <w:i/>
          <w:iCs/>
        </w:rPr>
        <w:t xml:space="preserve"> Arch </w:t>
      </w:r>
      <w:proofErr w:type="spellStart"/>
      <w:r w:rsidRPr="006E4FF7">
        <w:rPr>
          <w:rFonts w:ascii="Book Antiqua" w:hAnsi="Book Antiqua"/>
          <w:i/>
          <w:iCs/>
        </w:rPr>
        <w:t>Surg</w:t>
      </w:r>
      <w:proofErr w:type="spellEnd"/>
      <w:r w:rsidRPr="006E4FF7">
        <w:rPr>
          <w:rFonts w:ascii="Book Antiqua" w:hAnsi="Book Antiqua"/>
        </w:rPr>
        <w:t xml:space="preserve"> 2017; </w:t>
      </w:r>
      <w:r w:rsidRPr="006E4FF7">
        <w:rPr>
          <w:rFonts w:ascii="Book Antiqua" w:hAnsi="Book Antiqua"/>
          <w:b/>
          <w:bCs/>
        </w:rPr>
        <w:t>402</w:t>
      </w:r>
      <w:r w:rsidRPr="006E4FF7">
        <w:rPr>
          <w:rFonts w:ascii="Book Antiqua" w:hAnsi="Book Antiqua"/>
        </w:rPr>
        <w:t>: 49-56 [PMID: 27815708 DOI: 10.1007/s00423-016-1529-6]</w:t>
      </w:r>
    </w:p>
    <w:p w14:paraId="06D4062D" w14:textId="77777777" w:rsidR="00174940" w:rsidRPr="006E4FF7" w:rsidRDefault="00174940" w:rsidP="006E4FF7">
      <w:pPr>
        <w:spacing w:line="360" w:lineRule="auto"/>
        <w:jc w:val="both"/>
        <w:rPr>
          <w:rFonts w:ascii="Book Antiqua" w:hAnsi="Book Antiqua"/>
          <w:lang w:eastAsia="zh-CN"/>
        </w:rPr>
        <w:sectPr w:rsidR="00174940" w:rsidRPr="006E4FF7">
          <w:pgSz w:w="12240" w:h="15840"/>
          <w:pgMar w:top="1440" w:right="1440" w:bottom="1440" w:left="1440" w:header="720" w:footer="720" w:gutter="0"/>
          <w:cols w:space="720"/>
          <w:docGrid w:linePitch="360"/>
        </w:sectPr>
      </w:pPr>
    </w:p>
    <w:p w14:paraId="0EFD8F5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lastRenderedPageBreak/>
        <w:t>Footnotes</w:t>
      </w:r>
    </w:p>
    <w:p w14:paraId="3070CFC7"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Institutional review board statement: </w:t>
      </w:r>
      <w:r w:rsidRPr="006E4FF7">
        <w:rPr>
          <w:rFonts w:ascii="Book Antiqua" w:eastAsia="Book Antiqua" w:hAnsi="Book Antiqua" w:cs="Book Antiqua"/>
          <w:color w:val="000000"/>
        </w:rPr>
        <w:t>The study was reviewed and approved by</w:t>
      </w:r>
      <w:r w:rsidR="00D13C72" w:rsidRPr="006E4FF7">
        <w:rPr>
          <w:rFonts w:ascii="Book Antiqua" w:eastAsia="Book Antiqua" w:hAnsi="Book Antiqua" w:cs="Book Antiqua"/>
          <w:color w:val="000000"/>
        </w:rPr>
        <w:t xml:space="preserve"> </w:t>
      </w:r>
      <w:r w:rsidRPr="006E4FF7">
        <w:rPr>
          <w:rFonts w:ascii="Book Antiqua" w:eastAsia="Book Antiqua" w:hAnsi="Book Antiqua" w:cs="Book Antiqua"/>
          <w:color w:val="000000"/>
        </w:rPr>
        <w:t>the ethics committee of First Affiliated Hospital of Dalian Medical University [Approval No. PJ-XJS-2022-02]</w:t>
      </w:r>
    </w:p>
    <w:p w14:paraId="72DFD098" w14:textId="77777777" w:rsidR="00A77B3E" w:rsidRPr="006E4FF7" w:rsidRDefault="00A77B3E" w:rsidP="006E4FF7">
      <w:pPr>
        <w:spacing w:line="360" w:lineRule="auto"/>
        <w:jc w:val="both"/>
        <w:rPr>
          <w:rFonts w:ascii="Book Antiqua" w:hAnsi="Book Antiqua"/>
        </w:rPr>
      </w:pPr>
    </w:p>
    <w:p w14:paraId="0F52461E" w14:textId="04FB29FC"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Informed consent statement: </w:t>
      </w:r>
      <w:r w:rsidRPr="006E4FF7">
        <w:rPr>
          <w:rFonts w:ascii="Book Antiqua" w:eastAsia="Book Antiqua" w:hAnsi="Book Antiqua" w:cs="Book Antiqua"/>
          <w:color w:val="000000"/>
        </w:rPr>
        <w:t xml:space="preserve">All study participants, or their legal guardian, provided </w:t>
      </w:r>
      <w:r w:rsidR="00C24CEE">
        <w:rPr>
          <w:rFonts w:ascii="Book Antiqua" w:eastAsia="Book Antiqua" w:hAnsi="Book Antiqua" w:cs="Book Antiqua"/>
          <w:color w:val="000000"/>
        </w:rPr>
        <w:t xml:space="preserve">a </w:t>
      </w:r>
      <w:r w:rsidRPr="006E4FF7">
        <w:rPr>
          <w:rFonts w:ascii="Book Antiqua" w:eastAsia="Book Antiqua" w:hAnsi="Book Antiqua" w:cs="Book Antiqua"/>
          <w:color w:val="000000"/>
        </w:rPr>
        <w:t xml:space="preserve">written informed consent form. </w:t>
      </w:r>
    </w:p>
    <w:p w14:paraId="625899C7" w14:textId="77777777" w:rsidR="00A77B3E" w:rsidRPr="006E4FF7" w:rsidRDefault="00A77B3E" w:rsidP="006E4FF7">
      <w:pPr>
        <w:spacing w:line="360" w:lineRule="auto"/>
        <w:jc w:val="both"/>
        <w:rPr>
          <w:rFonts w:ascii="Book Antiqua" w:hAnsi="Book Antiqua"/>
        </w:rPr>
      </w:pPr>
    </w:p>
    <w:p w14:paraId="7C105FED" w14:textId="6081BF65"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Conflict-of-interest statement: </w:t>
      </w:r>
      <w:r w:rsidRPr="006E4FF7">
        <w:rPr>
          <w:rFonts w:ascii="Book Antiqua" w:eastAsia="Book Antiqua" w:hAnsi="Book Antiqua" w:cs="Book Antiqua"/>
          <w:color w:val="000000"/>
        </w:rPr>
        <w:t>The authors of this manuscript hav</w:t>
      </w:r>
      <w:r w:rsidR="00C24CEE">
        <w:rPr>
          <w:rFonts w:ascii="Book Antiqua" w:eastAsia="Book Antiqua" w:hAnsi="Book Antiqua" w:cs="Book Antiqua"/>
          <w:color w:val="000000"/>
        </w:rPr>
        <w:t>e</w:t>
      </w:r>
      <w:r w:rsidRPr="006E4FF7">
        <w:rPr>
          <w:rFonts w:ascii="Book Antiqua" w:eastAsia="Book Antiqua" w:hAnsi="Book Antiqua" w:cs="Book Antiqua"/>
          <w:color w:val="000000"/>
        </w:rPr>
        <w:t xml:space="preserve"> no conflicts of interest to disclose. </w:t>
      </w:r>
    </w:p>
    <w:p w14:paraId="1B3CF1E0" w14:textId="77777777" w:rsidR="00A77B3E" w:rsidRPr="006E4FF7" w:rsidRDefault="00A77B3E" w:rsidP="006E4FF7">
      <w:pPr>
        <w:spacing w:line="360" w:lineRule="auto"/>
        <w:jc w:val="both"/>
        <w:rPr>
          <w:rFonts w:ascii="Book Antiqua" w:hAnsi="Book Antiqua"/>
        </w:rPr>
      </w:pPr>
    </w:p>
    <w:p w14:paraId="0C17CBB6" w14:textId="6C98787B"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Data sharing statement: </w:t>
      </w:r>
      <w:r w:rsidRPr="006E4FF7">
        <w:rPr>
          <w:rFonts w:ascii="Book Antiqua" w:eastAsia="Book Antiqua" w:hAnsi="Book Antiqua" w:cs="Book Antiqua"/>
          <w:color w:val="000000"/>
        </w:rPr>
        <w:t xml:space="preserve">There </w:t>
      </w:r>
      <w:r w:rsidR="00C24CEE">
        <w:rPr>
          <w:rFonts w:ascii="Book Antiqua" w:eastAsia="Book Antiqua" w:hAnsi="Book Antiqua" w:cs="Book Antiqua"/>
          <w:color w:val="000000"/>
        </w:rPr>
        <w:t>are</w:t>
      </w:r>
      <w:r w:rsidRPr="006E4FF7">
        <w:rPr>
          <w:rFonts w:ascii="Book Antiqua" w:eastAsia="Book Antiqua" w:hAnsi="Book Antiqua" w:cs="Book Antiqua"/>
          <w:color w:val="000000"/>
        </w:rPr>
        <w:t xml:space="preserve"> no additional data available.</w:t>
      </w:r>
    </w:p>
    <w:p w14:paraId="07EEB47A" w14:textId="77777777" w:rsidR="00A77B3E" w:rsidRPr="006E4FF7" w:rsidRDefault="00A77B3E" w:rsidP="006E4FF7">
      <w:pPr>
        <w:spacing w:line="360" w:lineRule="auto"/>
        <w:jc w:val="both"/>
        <w:rPr>
          <w:rFonts w:ascii="Book Antiqua" w:hAnsi="Book Antiqua"/>
        </w:rPr>
      </w:pPr>
    </w:p>
    <w:p w14:paraId="6B8E580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bCs/>
          <w:color w:val="000000"/>
        </w:rPr>
        <w:t xml:space="preserve">Open-Access: </w:t>
      </w:r>
      <w:r w:rsidRPr="006E4FF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E4FF7">
        <w:rPr>
          <w:rFonts w:ascii="Book Antiqua" w:eastAsia="Book Antiqua" w:hAnsi="Book Antiqua" w:cs="Book Antiqua"/>
          <w:color w:val="000000"/>
        </w:rPr>
        <w:t>NonCommercial</w:t>
      </w:r>
      <w:proofErr w:type="spellEnd"/>
      <w:r w:rsidRPr="006E4FF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D2F43B" w14:textId="77777777" w:rsidR="00A77B3E" w:rsidRPr="006E4FF7" w:rsidRDefault="00A77B3E" w:rsidP="006E4FF7">
      <w:pPr>
        <w:spacing w:line="360" w:lineRule="auto"/>
        <w:jc w:val="both"/>
        <w:rPr>
          <w:rFonts w:ascii="Book Antiqua" w:hAnsi="Book Antiqua"/>
        </w:rPr>
      </w:pPr>
    </w:p>
    <w:p w14:paraId="0DF05B92"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Provenance and peer review: </w:t>
      </w:r>
      <w:r w:rsidRPr="006E4FF7">
        <w:rPr>
          <w:rFonts w:ascii="Book Antiqua" w:eastAsia="Book Antiqua" w:hAnsi="Book Antiqua" w:cs="Book Antiqua"/>
          <w:color w:val="000000"/>
        </w:rPr>
        <w:t>Unsolicited article; Externally peer reviewed.</w:t>
      </w:r>
    </w:p>
    <w:p w14:paraId="58F5A53D"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Peer-review model: </w:t>
      </w:r>
      <w:r w:rsidRPr="006E4FF7">
        <w:rPr>
          <w:rFonts w:ascii="Book Antiqua" w:eastAsia="Book Antiqua" w:hAnsi="Book Antiqua" w:cs="Book Antiqua"/>
          <w:color w:val="000000"/>
        </w:rPr>
        <w:t>Single blind</w:t>
      </w:r>
    </w:p>
    <w:p w14:paraId="62D0EDA6" w14:textId="77777777" w:rsidR="00A77B3E" w:rsidRPr="006E4FF7" w:rsidRDefault="00A77B3E" w:rsidP="006E4FF7">
      <w:pPr>
        <w:spacing w:line="360" w:lineRule="auto"/>
        <w:jc w:val="both"/>
        <w:rPr>
          <w:rFonts w:ascii="Book Antiqua" w:hAnsi="Book Antiqua"/>
        </w:rPr>
      </w:pPr>
    </w:p>
    <w:p w14:paraId="0439E701"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Peer-review started: </w:t>
      </w:r>
      <w:r w:rsidRPr="006E4FF7">
        <w:rPr>
          <w:rFonts w:ascii="Book Antiqua" w:eastAsia="Book Antiqua" w:hAnsi="Book Antiqua" w:cs="Book Antiqua"/>
          <w:color w:val="000000"/>
        </w:rPr>
        <w:t>February 21, 2022</w:t>
      </w:r>
    </w:p>
    <w:p w14:paraId="3C5FC1D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First decision: </w:t>
      </w:r>
      <w:r w:rsidRPr="006E4FF7">
        <w:rPr>
          <w:rFonts w:ascii="Book Antiqua" w:eastAsia="Book Antiqua" w:hAnsi="Book Antiqua" w:cs="Book Antiqua"/>
          <w:color w:val="000000"/>
        </w:rPr>
        <w:t>April 19, 2022</w:t>
      </w:r>
    </w:p>
    <w:p w14:paraId="409C42F3"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Article in press:</w:t>
      </w:r>
    </w:p>
    <w:p w14:paraId="45C1490E" w14:textId="77777777" w:rsidR="00A77B3E" w:rsidRPr="006E4FF7" w:rsidRDefault="00A77B3E" w:rsidP="006E4FF7">
      <w:pPr>
        <w:spacing w:line="360" w:lineRule="auto"/>
        <w:jc w:val="both"/>
        <w:rPr>
          <w:rFonts w:ascii="Book Antiqua" w:hAnsi="Book Antiqua"/>
        </w:rPr>
      </w:pPr>
    </w:p>
    <w:p w14:paraId="231C83B1"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 xml:space="preserve">Specialty type: </w:t>
      </w:r>
      <w:r w:rsidRPr="006E4FF7">
        <w:rPr>
          <w:rFonts w:ascii="Book Antiqua" w:eastAsia="Book Antiqua" w:hAnsi="Book Antiqua" w:cs="Book Antiqua"/>
          <w:color w:val="000000"/>
        </w:rPr>
        <w:t>Surgery</w:t>
      </w:r>
    </w:p>
    <w:p w14:paraId="17F4DC78"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lastRenderedPageBreak/>
        <w:t xml:space="preserve">Country/Territory of origin: </w:t>
      </w:r>
      <w:r w:rsidRPr="006E4FF7">
        <w:rPr>
          <w:rFonts w:ascii="Book Antiqua" w:eastAsia="Book Antiqua" w:hAnsi="Book Antiqua" w:cs="Book Antiqua"/>
          <w:color w:val="000000"/>
        </w:rPr>
        <w:t>China</w:t>
      </w:r>
    </w:p>
    <w:p w14:paraId="27BA9FCB"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b/>
          <w:color w:val="000000"/>
        </w:rPr>
        <w:t>Peer-review report’s scientific quality classification</w:t>
      </w:r>
    </w:p>
    <w:p w14:paraId="3D90EB10"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Grade A (Excellent): 0</w:t>
      </w:r>
    </w:p>
    <w:p w14:paraId="7B96A71D"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Grade B (Very good): B</w:t>
      </w:r>
    </w:p>
    <w:p w14:paraId="5D960FB9"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Grade C (Good): C</w:t>
      </w:r>
    </w:p>
    <w:p w14:paraId="60E626B7"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Grade D (Fair): 0</w:t>
      </w:r>
    </w:p>
    <w:p w14:paraId="786813A4" w14:textId="77777777" w:rsidR="00A77B3E" w:rsidRPr="006E4FF7" w:rsidRDefault="0001187D" w:rsidP="006E4FF7">
      <w:pPr>
        <w:spacing w:line="360" w:lineRule="auto"/>
        <w:jc w:val="both"/>
        <w:rPr>
          <w:rFonts w:ascii="Book Antiqua" w:hAnsi="Book Antiqua"/>
        </w:rPr>
      </w:pPr>
      <w:r w:rsidRPr="006E4FF7">
        <w:rPr>
          <w:rFonts w:ascii="Book Antiqua" w:eastAsia="Book Antiqua" w:hAnsi="Book Antiqua" w:cs="Book Antiqua"/>
          <w:color w:val="000000"/>
        </w:rPr>
        <w:t>Grade E (Poor): 0</w:t>
      </w:r>
    </w:p>
    <w:p w14:paraId="4BC680A0" w14:textId="77777777" w:rsidR="00A77B3E" w:rsidRPr="006E4FF7" w:rsidRDefault="00A77B3E" w:rsidP="006E4FF7">
      <w:pPr>
        <w:spacing w:line="360" w:lineRule="auto"/>
        <w:jc w:val="both"/>
        <w:rPr>
          <w:rFonts w:ascii="Book Antiqua" w:hAnsi="Book Antiqua"/>
        </w:rPr>
      </w:pPr>
    </w:p>
    <w:p w14:paraId="19415251" w14:textId="3052EB04" w:rsidR="00A77B3E" w:rsidRDefault="0001187D" w:rsidP="006E4FF7">
      <w:pPr>
        <w:spacing w:line="360" w:lineRule="auto"/>
        <w:jc w:val="both"/>
        <w:rPr>
          <w:rFonts w:ascii="Book Antiqua" w:hAnsi="Book Antiqua" w:cs="Book Antiqua"/>
          <w:b/>
          <w:color w:val="000000"/>
          <w:lang w:eastAsia="zh-CN"/>
        </w:rPr>
      </w:pPr>
      <w:r w:rsidRPr="006E4FF7">
        <w:rPr>
          <w:rFonts w:ascii="Book Antiqua" w:eastAsia="Book Antiqua" w:hAnsi="Book Antiqua" w:cs="Book Antiqua"/>
          <w:b/>
          <w:color w:val="000000"/>
        </w:rPr>
        <w:t xml:space="preserve">P-Reviewer: </w:t>
      </w:r>
      <w:r w:rsidRPr="006E4FF7">
        <w:rPr>
          <w:rFonts w:ascii="Book Antiqua" w:eastAsia="Book Antiqua" w:hAnsi="Book Antiqua" w:cs="Book Antiqua"/>
          <w:color w:val="000000"/>
        </w:rPr>
        <w:t>Shah OJ, India; Tanabe H, Japan</w:t>
      </w:r>
      <w:r w:rsidRPr="006E4FF7">
        <w:rPr>
          <w:rFonts w:ascii="Book Antiqua" w:eastAsia="Book Antiqua" w:hAnsi="Book Antiqua" w:cs="Book Antiqua"/>
          <w:b/>
          <w:color w:val="000000"/>
        </w:rPr>
        <w:t xml:space="preserve"> S-Editor:</w:t>
      </w:r>
      <w:r w:rsidR="00D13C72" w:rsidRPr="006E4FF7">
        <w:rPr>
          <w:rFonts w:ascii="Book Antiqua" w:eastAsia="Book Antiqua" w:hAnsi="Book Antiqua" w:cs="Book Antiqua"/>
          <w:b/>
          <w:color w:val="000000"/>
        </w:rPr>
        <w:t xml:space="preserve"> </w:t>
      </w:r>
      <w:r w:rsidR="006E4FF7" w:rsidRPr="006E4FF7">
        <w:rPr>
          <w:rFonts w:ascii="Book Antiqua" w:hAnsi="Book Antiqua" w:cs="Book Antiqua" w:hint="eastAsia"/>
          <w:color w:val="000000"/>
          <w:lang w:eastAsia="zh-CN"/>
        </w:rPr>
        <w:t>Ma YJ</w:t>
      </w:r>
      <w:r w:rsidR="006E4FF7">
        <w:rPr>
          <w:rFonts w:ascii="Book Antiqua" w:hAnsi="Book Antiqua" w:cs="Book Antiqua" w:hint="eastAsia"/>
          <w:b/>
          <w:color w:val="000000"/>
          <w:lang w:eastAsia="zh-CN"/>
        </w:rPr>
        <w:t xml:space="preserve"> </w:t>
      </w:r>
      <w:r w:rsidRPr="006E4FF7">
        <w:rPr>
          <w:rFonts w:ascii="Book Antiqua" w:eastAsia="Book Antiqua" w:hAnsi="Book Antiqua" w:cs="Book Antiqua"/>
          <w:b/>
          <w:color w:val="000000"/>
        </w:rPr>
        <w:t>L-Editor:</w:t>
      </w:r>
      <w:r w:rsidR="00D13C72" w:rsidRPr="006E4FF7">
        <w:rPr>
          <w:rFonts w:ascii="Book Antiqua" w:eastAsia="Book Antiqua" w:hAnsi="Book Antiqua" w:cs="Book Antiqua"/>
          <w:b/>
          <w:color w:val="000000"/>
        </w:rPr>
        <w:t xml:space="preserve"> </w:t>
      </w:r>
      <w:r w:rsidR="00C24CEE">
        <w:rPr>
          <w:rFonts w:ascii="Book Antiqua" w:eastAsia="Book Antiqua" w:hAnsi="Book Antiqua" w:cs="Book Antiqua"/>
          <w:color w:val="000000"/>
        </w:rPr>
        <w:t>Webster JR</w:t>
      </w:r>
      <w:r w:rsidR="009C6B6A">
        <w:rPr>
          <w:rFonts w:ascii="Book Antiqua" w:hAnsi="Book Antiqua" w:cs="Book Antiqua" w:hint="eastAsia"/>
          <w:b/>
          <w:color w:val="000000"/>
          <w:lang w:eastAsia="zh-CN"/>
        </w:rPr>
        <w:t xml:space="preserve"> </w:t>
      </w:r>
      <w:r w:rsidRPr="006E4FF7">
        <w:rPr>
          <w:rFonts w:ascii="Book Antiqua" w:eastAsia="Book Antiqua" w:hAnsi="Book Antiqua" w:cs="Book Antiqua"/>
          <w:b/>
          <w:color w:val="000000"/>
        </w:rPr>
        <w:t xml:space="preserve">P-Editor: </w:t>
      </w:r>
      <w:r w:rsidR="009C6B6A" w:rsidRPr="006E4FF7">
        <w:rPr>
          <w:rFonts w:ascii="Book Antiqua" w:hAnsi="Book Antiqua" w:cs="Book Antiqua" w:hint="eastAsia"/>
          <w:color w:val="000000"/>
          <w:lang w:eastAsia="zh-CN"/>
        </w:rPr>
        <w:t>Ma YJ</w:t>
      </w:r>
    </w:p>
    <w:p w14:paraId="79FFBF3F" w14:textId="77777777" w:rsidR="006E4FF7" w:rsidRDefault="006E4FF7" w:rsidP="006E4FF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ascii="Book Antiqua" w:hAnsi="Book Antiqua" w:cs="Book Antiqua" w:hint="eastAsia"/>
          <w:b/>
          <w:color w:val="000000"/>
          <w:lang w:eastAsia="zh-CN"/>
        </w:rPr>
        <w:lastRenderedPageBreak/>
        <w:t>Figure Legends</w:t>
      </w:r>
    </w:p>
    <w:p w14:paraId="6358BB36" w14:textId="77777777" w:rsidR="00284D64" w:rsidRDefault="003252B2" w:rsidP="006E4FF7">
      <w:pPr>
        <w:spacing w:line="360" w:lineRule="auto"/>
        <w:jc w:val="both"/>
        <w:rPr>
          <w:rFonts w:ascii="Book Antiqua" w:hAnsi="Book Antiqua" w:cs="Book Antiqua"/>
          <w:b/>
          <w:color w:val="000000"/>
          <w:lang w:eastAsia="zh-CN"/>
        </w:rPr>
      </w:pPr>
      <w:r>
        <w:rPr>
          <w:rFonts w:ascii="Book Antiqua" w:hAnsi="Book Antiqua" w:cs="Book Antiqua"/>
          <w:b/>
          <w:noProof/>
          <w:color w:val="000000"/>
          <w:lang w:val="en-GB" w:eastAsia="zh-CN"/>
        </w:rPr>
        <w:drawing>
          <wp:inline distT="0" distB="0" distL="0" distR="0" wp14:anchorId="653DBEED" wp14:editId="0CD2880E">
            <wp:extent cx="5403850" cy="3048000"/>
            <wp:effectExtent l="0" t="0" r="0" b="0"/>
            <wp:docPr id="9" name="图片 9" descr="F:\期刊工作间\2020-English journals workshop\2021-制作PDF和XML\75812-7.13 PDF\758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812-7.13 PDF\75812-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3850" cy="3048000"/>
                    </a:xfrm>
                    <a:prstGeom prst="rect">
                      <a:avLst/>
                    </a:prstGeom>
                    <a:noFill/>
                    <a:ln>
                      <a:noFill/>
                    </a:ln>
                  </pic:spPr>
                </pic:pic>
              </a:graphicData>
            </a:graphic>
          </wp:inline>
        </w:drawing>
      </w:r>
    </w:p>
    <w:p w14:paraId="5E12F309" w14:textId="77777777" w:rsidR="006E4FF7" w:rsidRPr="00284D64" w:rsidRDefault="00284D64" w:rsidP="00290F02">
      <w:pPr>
        <w:spacing w:line="360" w:lineRule="auto"/>
        <w:jc w:val="both"/>
        <w:rPr>
          <w:rFonts w:ascii="Book Antiqua" w:hAnsi="Book Antiqua"/>
          <w:b/>
          <w:lang w:eastAsia="zh-CN"/>
        </w:rPr>
      </w:pPr>
      <w:r w:rsidRPr="00284D64">
        <w:rPr>
          <w:rFonts w:ascii="Book Antiqua" w:hAnsi="Book Antiqua"/>
          <w:b/>
          <w:lang w:eastAsia="zh-CN"/>
        </w:rPr>
        <w:t>Figure 1</w:t>
      </w:r>
      <w:r w:rsidR="00290F02" w:rsidRPr="00284D64">
        <w:rPr>
          <w:rFonts w:ascii="Book Antiqua" w:hAnsi="Book Antiqua"/>
          <w:b/>
          <w:lang w:eastAsia="zh-CN"/>
        </w:rPr>
        <w:t xml:space="preserve"> Smile layout and operation room setting of </w:t>
      </w:r>
      <w:r w:rsidRPr="00284D64">
        <w:rPr>
          <w:rFonts w:ascii="Book Antiqua" w:eastAsia="Book Antiqua" w:hAnsi="Book Antiqua" w:cs="Book Antiqua"/>
          <w:b/>
          <w:color w:val="000000"/>
        </w:rPr>
        <w:t xml:space="preserve">pylorus and </w:t>
      </w:r>
      <w:proofErr w:type="spellStart"/>
      <w:r w:rsidRPr="00284D64">
        <w:rPr>
          <w:rFonts w:ascii="Book Antiqua" w:eastAsia="Book Antiqua" w:hAnsi="Book Antiqua" w:cs="Book Antiqua"/>
          <w:b/>
          <w:color w:val="000000"/>
        </w:rPr>
        <w:t>vagus</w:t>
      </w:r>
      <w:proofErr w:type="spellEnd"/>
      <w:r w:rsidRPr="00284D64">
        <w:rPr>
          <w:rFonts w:ascii="Book Antiqua" w:eastAsia="Book Antiqua" w:hAnsi="Book Antiqua" w:cs="Book Antiqua"/>
          <w:b/>
          <w:color w:val="000000"/>
        </w:rPr>
        <w:t xml:space="preserve"> nerve-preserving gastrectomy</w:t>
      </w:r>
      <w:r w:rsidRPr="00284D64">
        <w:rPr>
          <w:rFonts w:ascii="Book Antiqua" w:hAnsi="Book Antiqua"/>
          <w:b/>
          <w:lang w:eastAsia="zh-CN"/>
        </w:rPr>
        <w:t xml:space="preserve"> </w:t>
      </w:r>
      <w:r w:rsidR="00290F02" w:rsidRPr="00284D64">
        <w:rPr>
          <w:rFonts w:ascii="Book Antiqua" w:hAnsi="Book Antiqua"/>
          <w:b/>
          <w:lang w:eastAsia="zh-CN"/>
        </w:rPr>
        <w:t>using the Da Vinci Xi robot system</w:t>
      </w:r>
      <w:r w:rsidR="008625B2" w:rsidRPr="00284D64">
        <w:rPr>
          <w:rFonts w:ascii="Book Antiqua" w:hAnsi="Book Antiqua" w:hint="eastAsia"/>
          <w:b/>
          <w:lang w:eastAsia="zh-CN"/>
        </w:rPr>
        <w:t>.</w:t>
      </w:r>
    </w:p>
    <w:p w14:paraId="18029A1B" w14:textId="77777777" w:rsidR="00284D64" w:rsidRDefault="00284D64" w:rsidP="008625B2">
      <w:pPr>
        <w:spacing w:line="360" w:lineRule="auto"/>
        <w:jc w:val="both"/>
        <w:rPr>
          <w:rFonts w:ascii="Book Antiqua" w:hAnsi="Book Antiqua"/>
          <w:lang w:eastAsia="zh-CN"/>
        </w:rPr>
      </w:pPr>
    </w:p>
    <w:p w14:paraId="36DEBE9F" w14:textId="77777777" w:rsidR="00284D64" w:rsidRDefault="00284D64" w:rsidP="003252B2">
      <w:pPr>
        <w:spacing w:line="360" w:lineRule="auto"/>
        <w:jc w:val="both"/>
        <w:rPr>
          <w:rFonts w:ascii="Book Antiqua" w:hAnsi="Book Antiqua"/>
          <w:lang w:eastAsia="zh-CN"/>
        </w:rPr>
      </w:pPr>
      <w:r>
        <w:rPr>
          <w:rFonts w:ascii="Book Antiqua" w:hAnsi="Book Antiqua"/>
          <w:lang w:eastAsia="zh-CN"/>
        </w:rPr>
        <w:br w:type="page"/>
      </w:r>
      <w:r w:rsidR="003252B2">
        <w:rPr>
          <w:rFonts w:ascii="Book Antiqua" w:hAnsi="Book Antiqua"/>
          <w:noProof/>
          <w:lang w:val="en-GB" w:eastAsia="zh-CN"/>
        </w:rPr>
        <w:lastRenderedPageBreak/>
        <w:drawing>
          <wp:inline distT="0" distB="0" distL="0" distR="0" wp14:anchorId="03BA4187" wp14:editId="1B70939D">
            <wp:extent cx="5487670" cy="1863283"/>
            <wp:effectExtent l="0" t="0" r="0" b="0"/>
            <wp:docPr id="10" name="图片 10" descr="F:\期刊工作间\2020-English journals workshop\2021-制作PDF和XML\75812-7.13 PDF\7581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812-7.13 PDF\75812-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670" cy="1863283"/>
                    </a:xfrm>
                    <a:prstGeom prst="rect">
                      <a:avLst/>
                    </a:prstGeom>
                    <a:noFill/>
                    <a:ln>
                      <a:noFill/>
                    </a:ln>
                  </pic:spPr>
                </pic:pic>
              </a:graphicData>
            </a:graphic>
          </wp:inline>
        </w:drawing>
      </w:r>
    </w:p>
    <w:p w14:paraId="1A43B82D" w14:textId="77777777" w:rsidR="008625B2" w:rsidRDefault="00284D64" w:rsidP="008625B2">
      <w:pPr>
        <w:spacing w:line="360" w:lineRule="auto"/>
        <w:jc w:val="both"/>
        <w:rPr>
          <w:rFonts w:ascii="Book Antiqua" w:hAnsi="Book Antiqua"/>
          <w:lang w:eastAsia="zh-CN"/>
        </w:rPr>
      </w:pPr>
      <w:r w:rsidRPr="00284D64">
        <w:rPr>
          <w:rFonts w:ascii="Book Antiqua" w:hAnsi="Book Antiqua"/>
          <w:b/>
          <w:lang w:eastAsia="zh-CN"/>
        </w:rPr>
        <w:t>Figure 2</w:t>
      </w:r>
      <w:r w:rsidR="008625B2" w:rsidRPr="00284D64">
        <w:rPr>
          <w:rFonts w:ascii="Book Antiqua" w:hAnsi="Book Antiqua"/>
          <w:b/>
          <w:lang w:eastAsia="zh-CN"/>
        </w:rPr>
        <w:t xml:space="preserve"> Hem-O-lock clamping gastric omental vessels</w:t>
      </w:r>
      <w:r>
        <w:rPr>
          <w:rFonts w:ascii="Book Antiqua" w:hAnsi="Book Antiqua" w:hint="eastAsia"/>
          <w:lang w:eastAsia="zh-CN"/>
        </w:rPr>
        <w:t>. A: Left;</w:t>
      </w:r>
      <w:r w:rsidRPr="00284D64">
        <w:rPr>
          <w:rFonts w:ascii="Book Antiqua" w:hAnsi="Book Antiqua" w:hint="eastAsia"/>
          <w:caps/>
          <w:lang w:eastAsia="zh-CN"/>
        </w:rPr>
        <w:t xml:space="preserve"> b</w:t>
      </w:r>
      <w:r>
        <w:rPr>
          <w:rFonts w:ascii="Book Antiqua" w:hAnsi="Book Antiqua" w:hint="eastAsia"/>
          <w:lang w:eastAsia="zh-CN"/>
        </w:rPr>
        <w:t xml:space="preserve">: </w:t>
      </w:r>
      <w:r w:rsidRPr="00284D64">
        <w:rPr>
          <w:rFonts w:ascii="Book Antiqua" w:hAnsi="Book Antiqua"/>
          <w:caps/>
          <w:lang w:eastAsia="zh-CN"/>
        </w:rPr>
        <w:t>r</w:t>
      </w:r>
      <w:r w:rsidRPr="008625B2">
        <w:rPr>
          <w:rFonts w:ascii="Book Antiqua" w:hAnsi="Book Antiqua"/>
          <w:lang w:eastAsia="zh-CN"/>
        </w:rPr>
        <w:t>ight</w:t>
      </w:r>
      <w:r>
        <w:rPr>
          <w:rFonts w:ascii="Book Antiqua" w:hAnsi="Book Antiqua" w:hint="eastAsia"/>
          <w:lang w:eastAsia="zh-CN"/>
        </w:rPr>
        <w:t>.</w:t>
      </w:r>
    </w:p>
    <w:p w14:paraId="32FD44BB" w14:textId="77777777" w:rsidR="00284D64" w:rsidRPr="008625B2" w:rsidRDefault="00284D64" w:rsidP="008625B2">
      <w:pPr>
        <w:spacing w:line="360" w:lineRule="auto"/>
        <w:jc w:val="both"/>
        <w:rPr>
          <w:rFonts w:ascii="Book Antiqua" w:hAnsi="Book Antiqua"/>
          <w:lang w:eastAsia="zh-CN"/>
        </w:rPr>
      </w:pPr>
      <w:r>
        <w:rPr>
          <w:rFonts w:ascii="Book Antiqua" w:hAnsi="Book Antiqua"/>
          <w:lang w:eastAsia="zh-CN"/>
        </w:rPr>
        <w:br w:type="page"/>
      </w:r>
      <w:r w:rsidR="003252B2">
        <w:rPr>
          <w:rFonts w:ascii="Book Antiqua" w:hAnsi="Book Antiqua"/>
          <w:noProof/>
          <w:lang w:val="en-GB" w:eastAsia="zh-CN"/>
        </w:rPr>
        <w:lastRenderedPageBreak/>
        <w:drawing>
          <wp:inline distT="0" distB="0" distL="0" distR="0" wp14:anchorId="48DBB105" wp14:editId="2F22F57E">
            <wp:extent cx="2889250" cy="1968500"/>
            <wp:effectExtent l="0" t="0" r="0" b="0"/>
            <wp:docPr id="11" name="图片 11" descr="F:\期刊工作间\2020-English journals workshop\2021-制作PDF和XML\75812-7.13 PDF\7581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812-7.13 PDF\75812-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9250" cy="1968500"/>
                    </a:xfrm>
                    <a:prstGeom prst="rect">
                      <a:avLst/>
                    </a:prstGeom>
                    <a:noFill/>
                    <a:ln>
                      <a:noFill/>
                    </a:ln>
                  </pic:spPr>
                </pic:pic>
              </a:graphicData>
            </a:graphic>
          </wp:inline>
        </w:drawing>
      </w:r>
    </w:p>
    <w:p w14:paraId="39427E1E" w14:textId="77777777" w:rsidR="008625B2" w:rsidRDefault="00284D64" w:rsidP="008625B2">
      <w:pPr>
        <w:spacing w:line="360" w:lineRule="auto"/>
        <w:jc w:val="both"/>
        <w:rPr>
          <w:rFonts w:ascii="Book Antiqua" w:hAnsi="Book Antiqua"/>
          <w:b/>
          <w:lang w:eastAsia="zh-CN"/>
        </w:rPr>
      </w:pPr>
      <w:r w:rsidRPr="00284D64">
        <w:rPr>
          <w:rFonts w:ascii="Book Antiqua" w:hAnsi="Book Antiqua"/>
          <w:b/>
          <w:lang w:eastAsia="zh-CN"/>
        </w:rPr>
        <w:t>Figure 3</w:t>
      </w:r>
      <w:r w:rsidR="008625B2" w:rsidRPr="00284D64">
        <w:rPr>
          <w:rFonts w:ascii="Book Antiqua" w:hAnsi="Book Antiqua"/>
          <w:b/>
          <w:lang w:eastAsia="zh-CN"/>
        </w:rPr>
        <w:t xml:space="preserve"> Lymph node dissection in the inferior pylorus region</w:t>
      </w:r>
      <w:r w:rsidRPr="00284D64">
        <w:rPr>
          <w:rFonts w:ascii="Book Antiqua" w:hAnsi="Book Antiqua" w:hint="eastAsia"/>
          <w:b/>
          <w:lang w:eastAsia="zh-CN"/>
        </w:rPr>
        <w:t>.</w:t>
      </w:r>
    </w:p>
    <w:p w14:paraId="46ED29FA" w14:textId="77777777" w:rsidR="00284D64" w:rsidRPr="00284D64" w:rsidRDefault="00284D64" w:rsidP="003252B2">
      <w:pPr>
        <w:spacing w:line="360" w:lineRule="auto"/>
        <w:jc w:val="both"/>
        <w:rPr>
          <w:rFonts w:ascii="Book Antiqua" w:hAnsi="Book Antiqua"/>
          <w:b/>
          <w:lang w:eastAsia="zh-CN"/>
        </w:rPr>
      </w:pPr>
      <w:r>
        <w:rPr>
          <w:rFonts w:ascii="Book Antiqua" w:hAnsi="Book Antiqua"/>
          <w:b/>
          <w:lang w:eastAsia="zh-CN"/>
        </w:rPr>
        <w:br w:type="page"/>
      </w:r>
      <w:r w:rsidR="003252B2">
        <w:rPr>
          <w:rFonts w:ascii="Book Antiqua" w:hAnsi="Book Antiqua"/>
          <w:b/>
          <w:noProof/>
          <w:lang w:val="en-GB" w:eastAsia="zh-CN"/>
        </w:rPr>
        <w:lastRenderedPageBreak/>
        <w:drawing>
          <wp:inline distT="0" distB="0" distL="0" distR="0" wp14:anchorId="6B30B318" wp14:editId="46539522">
            <wp:extent cx="5487670" cy="1863283"/>
            <wp:effectExtent l="0" t="0" r="0" b="0"/>
            <wp:docPr id="12" name="图片 12" descr="F:\期刊工作间\2020-English journals workshop\2021-制作PDF和XML\75812-7.13 PDF\7581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812-7.13 PDF\75812-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7670" cy="1863283"/>
                    </a:xfrm>
                    <a:prstGeom prst="rect">
                      <a:avLst/>
                    </a:prstGeom>
                    <a:noFill/>
                    <a:ln>
                      <a:noFill/>
                    </a:ln>
                  </pic:spPr>
                </pic:pic>
              </a:graphicData>
            </a:graphic>
          </wp:inline>
        </w:drawing>
      </w:r>
    </w:p>
    <w:p w14:paraId="137036F0" w14:textId="77777777" w:rsidR="008625B2" w:rsidRDefault="00284D64" w:rsidP="008625B2">
      <w:pPr>
        <w:spacing w:line="360" w:lineRule="auto"/>
        <w:jc w:val="both"/>
        <w:rPr>
          <w:rFonts w:ascii="Book Antiqua" w:hAnsi="Book Antiqua"/>
          <w:lang w:eastAsia="zh-CN"/>
        </w:rPr>
      </w:pPr>
      <w:r w:rsidRPr="00284D64">
        <w:rPr>
          <w:rFonts w:ascii="Book Antiqua" w:hAnsi="Book Antiqua"/>
          <w:b/>
          <w:lang w:eastAsia="zh-CN"/>
        </w:rPr>
        <w:t xml:space="preserve">Figure </w:t>
      </w:r>
      <w:r>
        <w:rPr>
          <w:rFonts w:ascii="Book Antiqua" w:hAnsi="Book Antiqua" w:hint="eastAsia"/>
          <w:b/>
          <w:lang w:eastAsia="zh-CN"/>
        </w:rPr>
        <w:t>4</w:t>
      </w:r>
      <w:r w:rsidR="008625B2" w:rsidRPr="00284D64">
        <w:rPr>
          <w:rFonts w:ascii="Book Antiqua" w:hAnsi="Book Antiqua"/>
          <w:b/>
          <w:lang w:eastAsia="zh-CN"/>
        </w:rPr>
        <w:t xml:space="preserve"> The celiac branch of the </w:t>
      </w:r>
      <w:proofErr w:type="spellStart"/>
      <w:r w:rsidR="008625B2" w:rsidRPr="00284D64">
        <w:rPr>
          <w:rFonts w:ascii="Book Antiqua" w:hAnsi="Book Antiqua"/>
          <w:b/>
          <w:lang w:eastAsia="zh-CN"/>
        </w:rPr>
        <w:t>vagus</w:t>
      </w:r>
      <w:proofErr w:type="spellEnd"/>
      <w:r w:rsidR="008625B2" w:rsidRPr="00284D64">
        <w:rPr>
          <w:rFonts w:ascii="Book Antiqua" w:hAnsi="Book Antiqua"/>
          <w:b/>
          <w:lang w:eastAsia="zh-CN"/>
        </w:rPr>
        <w:t xml:space="preserve"> nerve is exposed</w:t>
      </w:r>
      <w:r w:rsidRPr="00284D64">
        <w:rPr>
          <w:rFonts w:ascii="Book Antiqua" w:hAnsi="Book Antiqua" w:hint="eastAsia"/>
          <w:b/>
          <w:lang w:eastAsia="zh-CN"/>
        </w:rPr>
        <w:t>.</w:t>
      </w:r>
      <w:r>
        <w:rPr>
          <w:rFonts w:ascii="Book Antiqua" w:hAnsi="Book Antiqua" w:hint="eastAsia"/>
          <w:lang w:eastAsia="zh-CN"/>
        </w:rPr>
        <w:t xml:space="preserve"> A: </w:t>
      </w:r>
      <w:r w:rsidR="008625B2" w:rsidRPr="00284D64">
        <w:rPr>
          <w:rFonts w:ascii="Book Antiqua" w:hAnsi="Book Antiqua"/>
          <w:caps/>
          <w:lang w:eastAsia="zh-CN"/>
        </w:rPr>
        <w:t>t</w:t>
      </w:r>
      <w:r w:rsidR="008625B2" w:rsidRPr="008625B2">
        <w:rPr>
          <w:rFonts w:ascii="Book Antiqua" w:hAnsi="Book Antiqua"/>
          <w:lang w:eastAsia="zh-CN"/>
        </w:rPr>
        <w:t>hrough the left approach at the superior margin of the pancreas</w:t>
      </w:r>
      <w:r>
        <w:rPr>
          <w:rFonts w:ascii="Book Antiqua" w:hAnsi="Book Antiqua" w:hint="eastAsia"/>
          <w:lang w:eastAsia="zh-CN"/>
        </w:rPr>
        <w:t xml:space="preserve">; B: </w:t>
      </w:r>
      <w:r w:rsidR="008625B2" w:rsidRPr="00284D64">
        <w:rPr>
          <w:rFonts w:ascii="Book Antiqua" w:hAnsi="Book Antiqua"/>
          <w:caps/>
          <w:lang w:eastAsia="zh-CN"/>
        </w:rPr>
        <w:t>t</w:t>
      </w:r>
      <w:r w:rsidR="008625B2" w:rsidRPr="008625B2">
        <w:rPr>
          <w:rFonts w:ascii="Book Antiqua" w:hAnsi="Book Antiqua"/>
          <w:lang w:eastAsia="zh-CN"/>
        </w:rPr>
        <w:t>hrough the right approach at the superior margin of the pancreas</w:t>
      </w:r>
      <w:r>
        <w:rPr>
          <w:rFonts w:ascii="Book Antiqua" w:hAnsi="Book Antiqua" w:hint="eastAsia"/>
          <w:lang w:eastAsia="zh-CN"/>
        </w:rPr>
        <w:t>.</w:t>
      </w:r>
    </w:p>
    <w:p w14:paraId="52F843DE" w14:textId="77777777" w:rsidR="00284D64" w:rsidRPr="008625B2" w:rsidRDefault="00284D64" w:rsidP="008625B2">
      <w:pPr>
        <w:spacing w:line="360" w:lineRule="auto"/>
        <w:jc w:val="both"/>
        <w:rPr>
          <w:rFonts w:ascii="Book Antiqua" w:hAnsi="Book Antiqua"/>
          <w:lang w:eastAsia="zh-CN"/>
        </w:rPr>
      </w:pPr>
      <w:r>
        <w:rPr>
          <w:rFonts w:ascii="Book Antiqua" w:hAnsi="Book Antiqua"/>
          <w:lang w:eastAsia="zh-CN"/>
        </w:rPr>
        <w:br w:type="page"/>
      </w:r>
      <w:r w:rsidR="003252B2">
        <w:rPr>
          <w:rFonts w:ascii="Book Antiqua" w:hAnsi="Book Antiqua"/>
          <w:noProof/>
          <w:lang w:val="en-GB" w:eastAsia="zh-CN"/>
        </w:rPr>
        <w:lastRenderedPageBreak/>
        <w:drawing>
          <wp:inline distT="0" distB="0" distL="0" distR="0" wp14:anchorId="0F8D051B" wp14:editId="3009A8CA">
            <wp:extent cx="2889250" cy="1968500"/>
            <wp:effectExtent l="0" t="0" r="0" b="0"/>
            <wp:docPr id="13" name="图片 13" descr="F:\期刊工作间\2020-English journals workshop\2021-制作PDF和XML\75812-7.13 PDF\7581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5812-7.13 PDF\75812-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250" cy="1968500"/>
                    </a:xfrm>
                    <a:prstGeom prst="rect">
                      <a:avLst/>
                    </a:prstGeom>
                    <a:noFill/>
                    <a:ln>
                      <a:noFill/>
                    </a:ln>
                  </pic:spPr>
                </pic:pic>
              </a:graphicData>
            </a:graphic>
          </wp:inline>
        </w:drawing>
      </w:r>
    </w:p>
    <w:p w14:paraId="19507BB6" w14:textId="77777777" w:rsidR="008625B2" w:rsidRDefault="008625B2" w:rsidP="008625B2">
      <w:pPr>
        <w:spacing w:line="360" w:lineRule="auto"/>
        <w:jc w:val="both"/>
        <w:rPr>
          <w:rFonts w:ascii="Book Antiqua" w:hAnsi="Book Antiqua"/>
          <w:b/>
          <w:lang w:eastAsia="zh-CN"/>
        </w:rPr>
      </w:pPr>
      <w:r w:rsidRPr="00284D64">
        <w:rPr>
          <w:rFonts w:ascii="Book Antiqua" w:hAnsi="Book Antiqua"/>
          <w:b/>
          <w:lang w:eastAsia="zh-CN"/>
        </w:rPr>
        <w:t>Figur</w:t>
      </w:r>
      <w:r w:rsidR="00284D64" w:rsidRPr="00284D64">
        <w:rPr>
          <w:rFonts w:ascii="Book Antiqua" w:hAnsi="Book Antiqua"/>
          <w:b/>
          <w:lang w:eastAsia="zh-CN"/>
        </w:rPr>
        <w:t>e</w:t>
      </w:r>
      <w:r w:rsidRPr="00284D64">
        <w:rPr>
          <w:rFonts w:ascii="Book Antiqua" w:hAnsi="Book Antiqua"/>
          <w:b/>
          <w:lang w:eastAsia="zh-CN"/>
        </w:rPr>
        <w:t xml:space="preserve"> </w:t>
      </w:r>
      <w:r w:rsidR="00284D64" w:rsidRPr="00284D64">
        <w:rPr>
          <w:rFonts w:ascii="Book Antiqua" w:hAnsi="Book Antiqua" w:hint="eastAsia"/>
          <w:b/>
          <w:lang w:eastAsia="zh-CN"/>
        </w:rPr>
        <w:t>5</w:t>
      </w:r>
      <w:r w:rsidRPr="00284D64">
        <w:rPr>
          <w:rFonts w:ascii="Book Antiqua" w:hAnsi="Book Antiqua"/>
          <w:b/>
          <w:lang w:eastAsia="zh-CN"/>
        </w:rPr>
        <w:t xml:space="preserve"> The left gastric artery is cut off by preserving the celiac branch of the </w:t>
      </w:r>
      <w:proofErr w:type="spellStart"/>
      <w:r w:rsidRPr="00284D64">
        <w:rPr>
          <w:rFonts w:ascii="Book Antiqua" w:hAnsi="Book Antiqua"/>
          <w:b/>
          <w:lang w:eastAsia="zh-CN"/>
        </w:rPr>
        <w:t>vagus</w:t>
      </w:r>
      <w:proofErr w:type="spellEnd"/>
      <w:r w:rsidRPr="00284D64">
        <w:rPr>
          <w:rFonts w:ascii="Book Antiqua" w:hAnsi="Book Antiqua"/>
          <w:b/>
          <w:lang w:eastAsia="zh-CN"/>
        </w:rPr>
        <w:t xml:space="preserve"> nerve and the cardia branch of the left gastric artery</w:t>
      </w:r>
      <w:r w:rsidR="00284D64" w:rsidRPr="00284D64">
        <w:rPr>
          <w:rFonts w:ascii="Book Antiqua" w:hAnsi="Book Antiqua" w:hint="eastAsia"/>
          <w:b/>
          <w:lang w:eastAsia="zh-CN"/>
        </w:rPr>
        <w:t>.</w:t>
      </w:r>
    </w:p>
    <w:p w14:paraId="3FA6A359" w14:textId="77777777" w:rsidR="00284D64" w:rsidRPr="00284D64" w:rsidRDefault="00284D64" w:rsidP="008625B2">
      <w:pPr>
        <w:spacing w:line="360" w:lineRule="auto"/>
        <w:jc w:val="both"/>
        <w:rPr>
          <w:rFonts w:ascii="Book Antiqua" w:hAnsi="Book Antiqua"/>
          <w:b/>
          <w:lang w:eastAsia="zh-CN"/>
        </w:rPr>
      </w:pPr>
      <w:r>
        <w:rPr>
          <w:rFonts w:ascii="Book Antiqua" w:hAnsi="Book Antiqua"/>
          <w:b/>
          <w:lang w:eastAsia="zh-CN"/>
        </w:rPr>
        <w:br w:type="page"/>
      </w:r>
      <w:r w:rsidR="003252B2">
        <w:rPr>
          <w:rFonts w:ascii="Book Antiqua" w:hAnsi="Book Antiqua"/>
          <w:b/>
          <w:noProof/>
          <w:lang w:val="en-GB" w:eastAsia="zh-CN"/>
        </w:rPr>
        <w:lastRenderedPageBreak/>
        <w:drawing>
          <wp:inline distT="0" distB="0" distL="0" distR="0" wp14:anchorId="7D9D07E6" wp14:editId="0C44FD71">
            <wp:extent cx="2889250" cy="1968500"/>
            <wp:effectExtent l="0" t="0" r="0" b="0"/>
            <wp:docPr id="14" name="图片 14" descr="F:\期刊工作间\2020-English journals workshop\2021-制作PDF和XML\75812-7.13 PDF\75812-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5812-7.13 PDF\75812-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250" cy="1968500"/>
                    </a:xfrm>
                    <a:prstGeom prst="rect">
                      <a:avLst/>
                    </a:prstGeom>
                    <a:noFill/>
                    <a:ln>
                      <a:noFill/>
                    </a:ln>
                  </pic:spPr>
                </pic:pic>
              </a:graphicData>
            </a:graphic>
          </wp:inline>
        </w:drawing>
      </w:r>
    </w:p>
    <w:p w14:paraId="76D569F1" w14:textId="77777777" w:rsidR="008625B2" w:rsidRPr="00284D64" w:rsidRDefault="00284D64" w:rsidP="008625B2">
      <w:pPr>
        <w:spacing w:line="360" w:lineRule="auto"/>
        <w:jc w:val="both"/>
        <w:rPr>
          <w:rFonts w:ascii="Book Antiqua" w:hAnsi="Book Antiqua"/>
          <w:b/>
          <w:lang w:eastAsia="zh-CN"/>
        </w:rPr>
      </w:pPr>
      <w:r w:rsidRPr="00284D64">
        <w:rPr>
          <w:rFonts w:ascii="Book Antiqua" w:hAnsi="Book Antiqua"/>
          <w:b/>
          <w:lang w:eastAsia="zh-CN"/>
        </w:rPr>
        <w:t xml:space="preserve">Figure </w:t>
      </w:r>
      <w:r w:rsidRPr="00284D64">
        <w:rPr>
          <w:rFonts w:ascii="Book Antiqua" w:hAnsi="Book Antiqua" w:hint="eastAsia"/>
          <w:b/>
          <w:lang w:eastAsia="zh-CN"/>
        </w:rPr>
        <w:t>6</w:t>
      </w:r>
      <w:r w:rsidR="008625B2" w:rsidRPr="00284D64">
        <w:rPr>
          <w:rFonts w:ascii="Book Antiqua" w:hAnsi="Book Antiqua"/>
          <w:b/>
          <w:lang w:eastAsia="zh-CN"/>
        </w:rPr>
        <w:t xml:space="preserve"> Four cm length of the pylorus canal was preserved</w:t>
      </w:r>
      <w:r w:rsidRPr="00284D64">
        <w:rPr>
          <w:rFonts w:ascii="Book Antiqua" w:hAnsi="Book Antiqua" w:hint="eastAsia"/>
          <w:b/>
          <w:lang w:eastAsia="zh-CN"/>
        </w:rPr>
        <w:t>.</w:t>
      </w:r>
    </w:p>
    <w:p w14:paraId="744E2FDE" w14:textId="77777777" w:rsidR="0001187D" w:rsidRPr="001E1A0B" w:rsidRDefault="00284D64" w:rsidP="0001187D">
      <w:pPr>
        <w:spacing w:line="360" w:lineRule="auto"/>
        <w:jc w:val="both"/>
        <w:rPr>
          <w:rFonts w:ascii="Book Antiqua" w:eastAsia="SimSun" w:hAnsi="Book Antiqua"/>
          <w:b/>
        </w:rPr>
      </w:pPr>
      <w:r>
        <w:rPr>
          <w:rFonts w:ascii="Book Antiqua" w:hAnsi="Book Antiqua"/>
          <w:lang w:eastAsia="zh-CN"/>
        </w:rPr>
        <w:br w:type="page"/>
      </w:r>
      <w:r w:rsidR="0001187D" w:rsidRPr="001E1A0B">
        <w:rPr>
          <w:rFonts w:ascii="Book Antiqua" w:eastAsia="SimSun" w:hAnsi="Book Antiqua"/>
          <w:b/>
          <w:lang w:eastAsia="zh-CN"/>
        </w:rPr>
        <w:lastRenderedPageBreak/>
        <w:t>Table</w:t>
      </w:r>
      <w:r w:rsidR="008A75B4">
        <w:rPr>
          <w:rFonts w:ascii="Book Antiqua" w:eastAsia="SimSun" w:hAnsi="Book Antiqua" w:hint="eastAsia"/>
          <w:b/>
          <w:lang w:eastAsia="zh-CN"/>
        </w:rPr>
        <w:t xml:space="preserve"> </w:t>
      </w:r>
      <w:r w:rsidR="0001187D" w:rsidRPr="001E1A0B">
        <w:rPr>
          <w:rFonts w:ascii="Book Antiqua" w:eastAsia="SimSun" w:hAnsi="Book Antiqua"/>
          <w:b/>
          <w:lang w:eastAsia="zh-CN"/>
        </w:rPr>
        <w:t>1</w:t>
      </w:r>
      <w:r w:rsidR="008A75B4">
        <w:rPr>
          <w:rFonts w:ascii="Book Antiqua" w:eastAsia="SimSun" w:hAnsi="Book Antiqua" w:hint="eastAsia"/>
          <w:b/>
          <w:lang w:eastAsia="zh-CN"/>
        </w:rPr>
        <w:t xml:space="preserve"> </w:t>
      </w:r>
      <w:r w:rsidR="0001187D" w:rsidRPr="001E1A0B">
        <w:rPr>
          <w:rFonts w:ascii="Book Antiqua" w:eastAsia="SimSun" w:hAnsi="Book Antiqua"/>
          <w:b/>
        </w:rPr>
        <w:t>The general clinical data of 11 patients</w:t>
      </w:r>
    </w:p>
    <w:tbl>
      <w:tblPr>
        <w:tblStyle w:val="TableGrid"/>
        <w:tblW w:w="11185" w:type="dxa"/>
        <w:tblInd w:w="-738" w:type="dxa"/>
        <w:tblLayout w:type="fixed"/>
        <w:tblLook w:val="04A0" w:firstRow="1" w:lastRow="0" w:firstColumn="1" w:lastColumn="0" w:noHBand="0" w:noVBand="1"/>
      </w:tblPr>
      <w:tblGrid>
        <w:gridCol w:w="511"/>
        <w:gridCol w:w="642"/>
        <w:gridCol w:w="612"/>
        <w:gridCol w:w="1128"/>
        <w:gridCol w:w="1332"/>
        <w:gridCol w:w="948"/>
        <w:gridCol w:w="660"/>
        <w:gridCol w:w="600"/>
        <w:gridCol w:w="1380"/>
        <w:gridCol w:w="1680"/>
        <w:gridCol w:w="1692"/>
      </w:tblGrid>
      <w:tr w:rsidR="0001187D" w:rsidRPr="001E1A0B" w14:paraId="0CE745CA" w14:textId="77777777" w:rsidTr="008A75B4">
        <w:tc>
          <w:tcPr>
            <w:tcW w:w="511" w:type="dxa"/>
            <w:tcBorders>
              <w:left w:val="nil"/>
              <w:bottom w:val="single" w:sz="4" w:space="0" w:color="auto"/>
              <w:right w:val="nil"/>
            </w:tcBorders>
            <w:vAlign w:val="center"/>
          </w:tcPr>
          <w:p w14:paraId="768F5872"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No.</w:t>
            </w:r>
          </w:p>
        </w:tc>
        <w:tc>
          <w:tcPr>
            <w:tcW w:w="642" w:type="dxa"/>
            <w:tcBorders>
              <w:left w:val="nil"/>
              <w:bottom w:val="single" w:sz="4" w:space="0" w:color="auto"/>
              <w:right w:val="nil"/>
            </w:tcBorders>
            <w:vAlign w:val="center"/>
          </w:tcPr>
          <w:p w14:paraId="744116E8"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Sex</w:t>
            </w:r>
          </w:p>
        </w:tc>
        <w:tc>
          <w:tcPr>
            <w:tcW w:w="612" w:type="dxa"/>
            <w:tcBorders>
              <w:left w:val="nil"/>
              <w:bottom w:val="single" w:sz="4" w:space="0" w:color="auto"/>
              <w:right w:val="nil"/>
            </w:tcBorders>
            <w:vAlign w:val="center"/>
          </w:tcPr>
          <w:p w14:paraId="0018A81D"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Year</w:t>
            </w:r>
          </w:p>
        </w:tc>
        <w:tc>
          <w:tcPr>
            <w:tcW w:w="1128" w:type="dxa"/>
            <w:tcBorders>
              <w:left w:val="nil"/>
              <w:bottom w:val="single" w:sz="4" w:space="0" w:color="auto"/>
              <w:right w:val="nil"/>
            </w:tcBorders>
            <w:vAlign w:val="center"/>
          </w:tcPr>
          <w:p w14:paraId="4CF60E51"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Body mass index</w:t>
            </w:r>
            <w:r>
              <w:rPr>
                <w:rFonts w:ascii="Book Antiqua" w:hAnsi="Book Antiqua" w:hint="eastAsia"/>
                <w:b/>
              </w:rPr>
              <w:t xml:space="preserve"> </w:t>
            </w:r>
            <w:r w:rsidRPr="001E1A0B">
              <w:rPr>
                <w:rFonts w:ascii="Book Antiqua" w:hAnsi="Book Antiqua"/>
                <w:b/>
              </w:rPr>
              <w:t>(kg/m</w:t>
            </w:r>
            <w:r w:rsidRPr="001E1A0B">
              <w:rPr>
                <w:rFonts w:ascii="Book Antiqua" w:hAnsi="Book Antiqua"/>
                <w:b/>
                <w:vertAlign w:val="superscript"/>
              </w:rPr>
              <w:t>2</w:t>
            </w:r>
            <w:r w:rsidRPr="001E1A0B">
              <w:rPr>
                <w:rFonts w:ascii="Book Antiqua" w:hAnsi="Book Antiqua"/>
                <w:b/>
              </w:rPr>
              <w:t>)</w:t>
            </w:r>
          </w:p>
        </w:tc>
        <w:tc>
          <w:tcPr>
            <w:tcW w:w="1332" w:type="dxa"/>
            <w:tcBorders>
              <w:left w:val="nil"/>
              <w:bottom w:val="single" w:sz="4" w:space="0" w:color="auto"/>
              <w:right w:val="nil"/>
            </w:tcBorders>
            <w:vAlign w:val="center"/>
          </w:tcPr>
          <w:p w14:paraId="16901298"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Operative time (min)</w:t>
            </w:r>
          </w:p>
        </w:tc>
        <w:tc>
          <w:tcPr>
            <w:tcW w:w="948" w:type="dxa"/>
            <w:tcBorders>
              <w:left w:val="nil"/>
              <w:bottom w:val="single" w:sz="4" w:space="0" w:color="auto"/>
              <w:right w:val="nil"/>
            </w:tcBorders>
            <w:vAlign w:val="center"/>
          </w:tcPr>
          <w:p w14:paraId="3026182D" w14:textId="77777777" w:rsidR="0001187D" w:rsidRPr="001E1A0B" w:rsidRDefault="0001187D" w:rsidP="0001187D">
            <w:pPr>
              <w:widowControl/>
              <w:spacing w:line="360" w:lineRule="auto"/>
              <w:rPr>
                <w:rFonts w:ascii="Book Antiqua" w:hAnsi="Book Antiqua"/>
                <w:b/>
                <w:kern w:val="2"/>
              </w:rPr>
            </w:pPr>
            <w:r w:rsidRPr="001E1A0B">
              <w:rPr>
                <w:rFonts w:ascii="Book Antiqua" w:hAnsi="Book Antiqua"/>
                <w:b/>
              </w:rPr>
              <w:t>Tumor</w:t>
            </w:r>
            <w:r>
              <w:rPr>
                <w:rFonts w:ascii="Book Antiqua" w:hAnsi="Book Antiqua" w:hint="eastAsia"/>
                <w:b/>
              </w:rPr>
              <w:t xml:space="preserve"> </w:t>
            </w:r>
            <w:r w:rsidRPr="001E1A0B">
              <w:rPr>
                <w:rFonts w:ascii="Book Antiqua" w:hAnsi="Book Antiqua"/>
                <w:b/>
              </w:rPr>
              <w:t>size</w:t>
            </w:r>
            <w:r w:rsidR="008A75B4">
              <w:rPr>
                <w:rFonts w:ascii="Book Antiqua" w:hAnsi="Book Antiqua" w:hint="eastAsia"/>
                <w:b/>
              </w:rPr>
              <w:t xml:space="preserve"> </w:t>
            </w:r>
            <w:r w:rsidRPr="001E1A0B">
              <w:rPr>
                <w:rFonts w:ascii="Book Antiqua" w:hAnsi="Book Antiqua"/>
                <w:b/>
              </w:rPr>
              <w:t>(cm)</w:t>
            </w:r>
          </w:p>
        </w:tc>
        <w:tc>
          <w:tcPr>
            <w:tcW w:w="660" w:type="dxa"/>
            <w:tcBorders>
              <w:left w:val="nil"/>
              <w:bottom w:val="single" w:sz="4" w:space="0" w:color="auto"/>
              <w:right w:val="nil"/>
            </w:tcBorders>
            <w:vAlign w:val="center"/>
          </w:tcPr>
          <w:p w14:paraId="407A50B6" w14:textId="77777777" w:rsidR="0001187D" w:rsidRPr="001E1A0B" w:rsidRDefault="0001187D" w:rsidP="0001187D">
            <w:pPr>
              <w:widowControl/>
              <w:spacing w:line="360" w:lineRule="auto"/>
              <w:rPr>
                <w:rFonts w:ascii="Book Antiqua" w:hAnsi="Book Antiqua"/>
                <w:b/>
              </w:rPr>
            </w:pPr>
            <w:proofErr w:type="spellStart"/>
            <w:r w:rsidRPr="001E1A0B">
              <w:rPr>
                <w:rFonts w:ascii="Book Antiqua" w:hAnsi="Book Antiqua"/>
                <w:b/>
              </w:rPr>
              <w:t>pT</w:t>
            </w:r>
            <w:proofErr w:type="spellEnd"/>
          </w:p>
        </w:tc>
        <w:tc>
          <w:tcPr>
            <w:tcW w:w="600" w:type="dxa"/>
            <w:tcBorders>
              <w:left w:val="nil"/>
              <w:bottom w:val="single" w:sz="4" w:space="0" w:color="auto"/>
              <w:right w:val="nil"/>
            </w:tcBorders>
            <w:vAlign w:val="center"/>
          </w:tcPr>
          <w:p w14:paraId="2F773235" w14:textId="77777777" w:rsidR="0001187D" w:rsidRPr="001E1A0B" w:rsidRDefault="0001187D" w:rsidP="0001187D">
            <w:pPr>
              <w:widowControl/>
              <w:spacing w:line="360" w:lineRule="auto"/>
              <w:rPr>
                <w:rFonts w:ascii="Book Antiqua" w:hAnsi="Book Antiqua"/>
                <w:b/>
              </w:rPr>
            </w:pPr>
            <w:proofErr w:type="spellStart"/>
            <w:r w:rsidRPr="001E1A0B">
              <w:rPr>
                <w:rFonts w:ascii="Book Antiqua" w:hAnsi="Book Antiqua"/>
                <w:b/>
              </w:rPr>
              <w:t>pN</w:t>
            </w:r>
            <w:proofErr w:type="spellEnd"/>
          </w:p>
        </w:tc>
        <w:tc>
          <w:tcPr>
            <w:tcW w:w="1380" w:type="dxa"/>
            <w:tcBorders>
              <w:left w:val="nil"/>
              <w:bottom w:val="single" w:sz="4" w:space="0" w:color="auto"/>
              <w:right w:val="nil"/>
            </w:tcBorders>
            <w:vAlign w:val="center"/>
          </w:tcPr>
          <w:p w14:paraId="0ACDD7CD"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Histology</w:t>
            </w:r>
          </w:p>
        </w:tc>
        <w:tc>
          <w:tcPr>
            <w:tcW w:w="1680" w:type="dxa"/>
            <w:tcBorders>
              <w:left w:val="nil"/>
              <w:bottom w:val="single" w:sz="4" w:space="0" w:color="auto"/>
              <w:right w:val="nil"/>
            </w:tcBorders>
            <w:vAlign w:val="center"/>
          </w:tcPr>
          <w:p w14:paraId="15DC7DF6" w14:textId="77777777" w:rsidR="0001187D" w:rsidRPr="001E1A0B" w:rsidRDefault="0001187D" w:rsidP="0001187D">
            <w:pPr>
              <w:widowControl/>
              <w:spacing w:line="360" w:lineRule="auto"/>
              <w:rPr>
                <w:rFonts w:ascii="Book Antiqua" w:eastAsiaTheme="minorEastAsia" w:hAnsi="Book Antiqua"/>
                <w:b/>
                <w:kern w:val="2"/>
              </w:rPr>
            </w:pPr>
            <w:r w:rsidRPr="001E1A0B">
              <w:rPr>
                <w:rFonts w:ascii="Book Antiqua" w:hAnsi="Book Antiqua"/>
                <w:b/>
              </w:rPr>
              <w:t>Number of resected lymph nodes</w:t>
            </w:r>
          </w:p>
        </w:tc>
        <w:tc>
          <w:tcPr>
            <w:tcW w:w="1692" w:type="dxa"/>
            <w:tcBorders>
              <w:left w:val="nil"/>
              <w:bottom w:val="single" w:sz="4" w:space="0" w:color="auto"/>
              <w:right w:val="nil"/>
            </w:tcBorders>
            <w:vAlign w:val="center"/>
          </w:tcPr>
          <w:p w14:paraId="46D8F978" w14:textId="77777777" w:rsidR="0001187D" w:rsidRPr="001E1A0B" w:rsidRDefault="0001187D" w:rsidP="0001187D">
            <w:pPr>
              <w:widowControl/>
              <w:spacing w:line="360" w:lineRule="auto"/>
              <w:rPr>
                <w:rFonts w:ascii="Book Antiqua" w:hAnsi="Book Antiqua"/>
                <w:b/>
              </w:rPr>
            </w:pPr>
            <w:r w:rsidRPr="001E1A0B">
              <w:rPr>
                <w:rFonts w:ascii="Book Antiqua" w:hAnsi="Book Antiqua"/>
                <w:b/>
              </w:rPr>
              <w:t>Number of metastatic lymph nodes</w:t>
            </w:r>
          </w:p>
        </w:tc>
      </w:tr>
      <w:tr w:rsidR="0001187D" w:rsidRPr="001E1A0B" w14:paraId="6924867E" w14:textId="77777777" w:rsidTr="008A75B4">
        <w:trPr>
          <w:trHeight w:val="391"/>
        </w:trPr>
        <w:tc>
          <w:tcPr>
            <w:tcW w:w="511" w:type="dxa"/>
            <w:tcBorders>
              <w:top w:val="single" w:sz="4" w:space="0" w:color="auto"/>
              <w:left w:val="nil"/>
              <w:bottom w:val="nil"/>
              <w:right w:val="nil"/>
            </w:tcBorders>
            <w:vAlign w:val="center"/>
          </w:tcPr>
          <w:p w14:paraId="1F6D1E04" w14:textId="77777777" w:rsidR="0001187D" w:rsidRPr="001E1A0B" w:rsidRDefault="0001187D" w:rsidP="0001187D">
            <w:pPr>
              <w:widowControl/>
              <w:spacing w:line="360" w:lineRule="auto"/>
              <w:rPr>
                <w:rFonts w:ascii="Book Antiqua" w:hAnsi="Book Antiqua"/>
              </w:rPr>
            </w:pPr>
            <w:r w:rsidRPr="001E1A0B">
              <w:rPr>
                <w:rFonts w:ascii="Book Antiqua" w:hAnsi="Book Antiqua"/>
              </w:rPr>
              <w:t>1</w:t>
            </w:r>
            <w:r w:rsidRPr="001E1A0B">
              <w:rPr>
                <w:rFonts w:ascii="Book Antiqua" w:hAnsi="Book Antiqua" w:hint="eastAsia"/>
                <w:vertAlign w:val="superscript"/>
              </w:rPr>
              <w:t>1</w:t>
            </w:r>
          </w:p>
        </w:tc>
        <w:tc>
          <w:tcPr>
            <w:tcW w:w="642" w:type="dxa"/>
            <w:tcBorders>
              <w:top w:val="single" w:sz="4" w:space="0" w:color="auto"/>
              <w:left w:val="nil"/>
              <w:bottom w:val="nil"/>
              <w:right w:val="nil"/>
            </w:tcBorders>
            <w:vAlign w:val="center"/>
          </w:tcPr>
          <w:p w14:paraId="38254BCE"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single" w:sz="4" w:space="0" w:color="auto"/>
              <w:left w:val="nil"/>
              <w:bottom w:val="nil"/>
              <w:right w:val="nil"/>
            </w:tcBorders>
            <w:vAlign w:val="center"/>
          </w:tcPr>
          <w:p w14:paraId="09D9FB33" w14:textId="77777777" w:rsidR="0001187D" w:rsidRPr="001E1A0B" w:rsidRDefault="0001187D" w:rsidP="0001187D">
            <w:pPr>
              <w:widowControl/>
              <w:spacing w:line="360" w:lineRule="auto"/>
              <w:rPr>
                <w:rFonts w:ascii="Book Antiqua" w:hAnsi="Book Antiqua"/>
              </w:rPr>
            </w:pPr>
            <w:r w:rsidRPr="001E1A0B">
              <w:rPr>
                <w:rFonts w:ascii="Book Antiqua" w:hAnsi="Book Antiqua"/>
              </w:rPr>
              <w:t>70</w:t>
            </w:r>
          </w:p>
        </w:tc>
        <w:tc>
          <w:tcPr>
            <w:tcW w:w="1128" w:type="dxa"/>
            <w:tcBorders>
              <w:top w:val="single" w:sz="4" w:space="0" w:color="auto"/>
              <w:left w:val="nil"/>
              <w:bottom w:val="nil"/>
              <w:right w:val="nil"/>
            </w:tcBorders>
            <w:vAlign w:val="center"/>
          </w:tcPr>
          <w:p w14:paraId="0A869372" w14:textId="77777777" w:rsidR="0001187D" w:rsidRPr="001E1A0B" w:rsidRDefault="0001187D" w:rsidP="0001187D">
            <w:pPr>
              <w:widowControl/>
              <w:spacing w:line="360" w:lineRule="auto"/>
              <w:rPr>
                <w:rFonts w:ascii="Book Antiqua" w:hAnsi="Book Antiqua"/>
              </w:rPr>
            </w:pPr>
            <w:r w:rsidRPr="001E1A0B">
              <w:rPr>
                <w:rFonts w:ascii="Book Antiqua" w:hAnsi="Book Antiqua"/>
              </w:rPr>
              <w:t>24.20</w:t>
            </w:r>
          </w:p>
        </w:tc>
        <w:tc>
          <w:tcPr>
            <w:tcW w:w="1332" w:type="dxa"/>
            <w:tcBorders>
              <w:top w:val="single" w:sz="4" w:space="0" w:color="auto"/>
              <w:left w:val="nil"/>
              <w:bottom w:val="nil"/>
              <w:right w:val="nil"/>
            </w:tcBorders>
            <w:vAlign w:val="center"/>
          </w:tcPr>
          <w:p w14:paraId="67D32D91" w14:textId="77777777" w:rsidR="0001187D" w:rsidRPr="001E1A0B" w:rsidRDefault="0001187D" w:rsidP="0001187D">
            <w:pPr>
              <w:widowControl/>
              <w:spacing w:line="360" w:lineRule="auto"/>
              <w:rPr>
                <w:rFonts w:ascii="Book Antiqua" w:hAnsi="Book Antiqua"/>
              </w:rPr>
            </w:pPr>
            <w:r w:rsidRPr="001E1A0B">
              <w:rPr>
                <w:rFonts w:ascii="Book Antiqua" w:hAnsi="Book Antiqua"/>
              </w:rPr>
              <w:t>300</w:t>
            </w:r>
          </w:p>
        </w:tc>
        <w:tc>
          <w:tcPr>
            <w:tcW w:w="948" w:type="dxa"/>
            <w:tcBorders>
              <w:top w:val="single" w:sz="4" w:space="0" w:color="auto"/>
              <w:left w:val="nil"/>
              <w:bottom w:val="nil"/>
              <w:right w:val="nil"/>
            </w:tcBorders>
            <w:vAlign w:val="center"/>
          </w:tcPr>
          <w:p w14:paraId="2B87F383" w14:textId="77777777" w:rsidR="0001187D" w:rsidRPr="001E1A0B" w:rsidRDefault="0001187D" w:rsidP="0001187D">
            <w:pPr>
              <w:widowControl/>
              <w:spacing w:line="360" w:lineRule="auto"/>
              <w:rPr>
                <w:rFonts w:ascii="Book Antiqua" w:hAnsi="Book Antiqua"/>
              </w:rPr>
            </w:pPr>
            <w:r w:rsidRPr="001E1A0B">
              <w:rPr>
                <w:rFonts w:ascii="Book Antiqua" w:hAnsi="Book Antiqua"/>
              </w:rPr>
              <w:t>7</w:t>
            </w:r>
          </w:p>
        </w:tc>
        <w:tc>
          <w:tcPr>
            <w:tcW w:w="660" w:type="dxa"/>
            <w:tcBorders>
              <w:top w:val="single" w:sz="4" w:space="0" w:color="auto"/>
              <w:left w:val="nil"/>
              <w:bottom w:val="nil"/>
              <w:right w:val="nil"/>
            </w:tcBorders>
            <w:vAlign w:val="center"/>
          </w:tcPr>
          <w:p w14:paraId="1995A848"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600" w:type="dxa"/>
            <w:tcBorders>
              <w:top w:val="single" w:sz="4" w:space="0" w:color="auto"/>
              <w:left w:val="nil"/>
              <w:bottom w:val="nil"/>
              <w:right w:val="nil"/>
            </w:tcBorders>
            <w:vAlign w:val="center"/>
          </w:tcPr>
          <w:p w14:paraId="1D6594C5" w14:textId="77777777" w:rsidR="0001187D" w:rsidRPr="001E1A0B" w:rsidRDefault="0001187D" w:rsidP="0001187D">
            <w:pPr>
              <w:widowControl/>
              <w:spacing w:line="360" w:lineRule="auto"/>
              <w:rPr>
                <w:rFonts w:ascii="Book Antiqua" w:hAnsi="Book Antiqua"/>
              </w:rPr>
            </w:pPr>
            <w:r w:rsidRPr="001E1A0B">
              <w:rPr>
                <w:rFonts w:ascii="Book Antiqua" w:hAnsi="Book Antiqua"/>
              </w:rPr>
              <w:t>2</w:t>
            </w:r>
          </w:p>
        </w:tc>
        <w:tc>
          <w:tcPr>
            <w:tcW w:w="1380" w:type="dxa"/>
            <w:tcBorders>
              <w:top w:val="single" w:sz="4" w:space="0" w:color="auto"/>
              <w:left w:val="nil"/>
              <w:bottom w:val="nil"/>
              <w:right w:val="nil"/>
            </w:tcBorders>
            <w:vAlign w:val="center"/>
          </w:tcPr>
          <w:p w14:paraId="5D090F66" w14:textId="77777777" w:rsidR="0001187D" w:rsidRPr="001E1A0B" w:rsidRDefault="0001187D" w:rsidP="0001187D">
            <w:pPr>
              <w:widowControl/>
              <w:spacing w:line="360" w:lineRule="auto"/>
              <w:rPr>
                <w:rFonts w:ascii="Book Antiqua" w:hAnsi="Book Antiqua"/>
              </w:rPr>
            </w:pPr>
            <w:r w:rsidRPr="001E1A0B">
              <w:rPr>
                <w:rFonts w:ascii="Book Antiqua" w:hAnsi="Book Antiqua"/>
              </w:rPr>
              <w:t>Poorly</w:t>
            </w:r>
          </w:p>
        </w:tc>
        <w:tc>
          <w:tcPr>
            <w:tcW w:w="1680" w:type="dxa"/>
            <w:tcBorders>
              <w:top w:val="single" w:sz="4" w:space="0" w:color="auto"/>
              <w:left w:val="nil"/>
              <w:bottom w:val="nil"/>
              <w:right w:val="nil"/>
            </w:tcBorders>
            <w:vAlign w:val="center"/>
          </w:tcPr>
          <w:p w14:paraId="3FA0A0FC" w14:textId="77777777" w:rsidR="0001187D" w:rsidRPr="001E1A0B" w:rsidRDefault="0001187D" w:rsidP="0001187D">
            <w:pPr>
              <w:widowControl/>
              <w:spacing w:line="360" w:lineRule="auto"/>
              <w:rPr>
                <w:rFonts w:ascii="Book Antiqua" w:hAnsi="Book Antiqua"/>
              </w:rPr>
            </w:pPr>
            <w:r w:rsidRPr="001E1A0B">
              <w:rPr>
                <w:rFonts w:ascii="Book Antiqua" w:hAnsi="Book Antiqua"/>
              </w:rPr>
              <w:t>29</w:t>
            </w:r>
          </w:p>
        </w:tc>
        <w:tc>
          <w:tcPr>
            <w:tcW w:w="1692" w:type="dxa"/>
            <w:tcBorders>
              <w:top w:val="single" w:sz="4" w:space="0" w:color="auto"/>
              <w:left w:val="nil"/>
              <w:bottom w:val="nil"/>
              <w:right w:val="nil"/>
            </w:tcBorders>
            <w:vAlign w:val="center"/>
          </w:tcPr>
          <w:p w14:paraId="104CB0BA"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r>
      <w:tr w:rsidR="0001187D" w:rsidRPr="001E1A0B" w14:paraId="18875E35" w14:textId="77777777" w:rsidTr="008A75B4">
        <w:trPr>
          <w:trHeight w:val="391"/>
        </w:trPr>
        <w:tc>
          <w:tcPr>
            <w:tcW w:w="511" w:type="dxa"/>
            <w:tcBorders>
              <w:top w:val="nil"/>
              <w:left w:val="nil"/>
              <w:bottom w:val="nil"/>
              <w:right w:val="nil"/>
            </w:tcBorders>
            <w:vAlign w:val="center"/>
          </w:tcPr>
          <w:p w14:paraId="39486F15" w14:textId="77777777" w:rsidR="0001187D" w:rsidRPr="001E1A0B" w:rsidRDefault="0001187D" w:rsidP="0001187D">
            <w:pPr>
              <w:widowControl/>
              <w:spacing w:line="360" w:lineRule="auto"/>
              <w:rPr>
                <w:rFonts w:ascii="Book Antiqua" w:hAnsi="Book Antiqua"/>
              </w:rPr>
            </w:pPr>
            <w:r w:rsidRPr="001E1A0B">
              <w:rPr>
                <w:rFonts w:ascii="Book Antiqua" w:hAnsi="Book Antiqua"/>
              </w:rPr>
              <w:t>2</w:t>
            </w:r>
          </w:p>
        </w:tc>
        <w:tc>
          <w:tcPr>
            <w:tcW w:w="642" w:type="dxa"/>
            <w:tcBorders>
              <w:top w:val="nil"/>
              <w:left w:val="nil"/>
              <w:bottom w:val="nil"/>
              <w:right w:val="nil"/>
            </w:tcBorders>
            <w:vAlign w:val="center"/>
          </w:tcPr>
          <w:p w14:paraId="2ADA5445"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14DF942A" w14:textId="77777777" w:rsidR="0001187D" w:rsidRPr="001E1A0B" w:rsidRDefault="0001187D" w:rsidP="0001187D">
            <w:pPr>
              <w:widowControl/>
              <w:spacing w:line="360" w:lineRule="auto"/>
              <w:rPr>
                <w:rFonts w:ascii="Book Antiqua" w:hAnsi="Book Antiqua"/>
              </w:rPr>
            </w:pPr>
            <w:r w:rsidRPr="001E1A0B">
              <w:rPr>
                <w:rFonts w:ascii="Book Antiqua" w:hAnsi="Book Antiqua"/>
              </w:rPr>
              <w:t>62</w:t>
            </w:r>
          </w:p>
        </w:tc>
        <w:tc>
          <w:tcPr>
            <w:tcW w:w="1128" w:type="dxa"/>
            <w:tcBorders>
              <w:top w:val="nil"/>
              <w:left w:val="nil"/>
              <w:bottom w:val="nil"/>
              <w:right w:val="nil"/>
            </w:tcBorders>
            <w:vAlign w:val="center"/>
          </w:tcPr>
          <w:p w14:paraId="6043D278" w14:textId="77777777" w:rsidR="0001187D" w:rsidRPr="001E1A0B" w:rsidRDefault="0001187D" w:rsidP="0001187D">
            <w:pPr>
              <w:widowControl/>
              <w:spacing w:line="360" w:lineRule="auto"/>
              <w:rPr>
                <w:rFonts w:ascii="Book Antiqua" w:hAnsi="Book Antiqua"/>
              </w:rPr>
            </w:pPr>
            <w:r w:rsidRPr="001E1A0B">
              <w:rPr>
                <w:rFonts w:ascii="Book Antiqua" w:hAnsi="Book Antiqua"/>
              </w:rPr>
              <w:t>21.70</w:t>
            </w:r>
          </w:p>
        </w:tc>
        <w:tc>
          <w:tcPr>
            <w:tcW w:w="1332" w:type="dxa"/>
            <w:tcBorders>
              <w:top w:val="nil"/>
              <w:left w:val="nil"/>
              <w:bottom w:val="nil"/>
              <w:right w:val="nil"/>
            </w:tcBorders>
            <w:vAlign w:val="center"/>
          </w:tcPr>
          <w:p w14:paraId="24EE1CD0" w14:textId="77777777" w:rsidR="0001187D" w:rsidRPr="001E1A0B" w:rsidRDefault="0001187D" w:rsidP="0001187D">
            <w:pPr>
              <w:widowControl/>
              <w:spacing w:line="360" w:lineRule="auto"/>
              <w:rPr>
                <w:rFonts w:ascii="Book Antiqua" w:hAnsi="Book Antiqua"/>
              </w:rPr>
            </w:pPr>
            <w:r w:rsidRPr="001E1A0B">
              <w:rPr>
                <w:rFonts w:ascii="Book Antiqua" w:hAnsi="Book Antiqua"/>
              </w:rPr>
              <w:t>390</w:t>
            </w:r>
          </w:p>
        </w:tc>
        <w:tc>
          <w:tcPr>
            <w:tcW w:w="948" w:type="dxa"/>
            <w:tcBorders>
              <w:top w:val="nil"/>
              <w:left w:val="nil"/>
              <w:bottom w:val="nil"/>
              <w:right w:val="nil"/>
            </w:tcBorders>
            <w:vAlign w:val="center"/>
          </w:tcPr>
          <w:p w14:paraId="5DD41B85" w14:textId="77777777" w:rsidR="0001187D" w:rsidRPr="001E1A0B" w:rsidRDefault="0001187D" w:rsidP="0001187D">
            <w:pPr>
              <w:widowControl/>
              <w:spacing w:line="360" w:lineRule="auto"/>
              <w:rPr>
                <w:rFonts w:ascii="Book Antiqua" w:hAnsi="Book Antiqua"/>
              </w:rPr>
            </w:pPr>
            <w:r w:rsidRPr="001E1A0B">
              <w:rPr>
                <w:rFonts w:ascii="Book Antiqua" w:hAnsi="Book Antiqua"/>
              </w:rPr>
              <w:t>2</w:t>
            </w:r>
          </w:p>
        </w:tc>
        <w:tc>
          <w:tcPr>
            <w:tcW w:w="660" w:type="dxa"/>
            <w:tcBorders>
              <w:top w:val="nil"/>
              <w:left w:val="nil"/>
              <w:bottom w:val="nil"/>
              <w:right w:val="nil"/>
            </w:tcBorders>
            <w:vAlign w:val="center"/>
          </w:tcPr>
          <w:p w14:paraId="2D30B3DB" w14:textId="77777777" w:rsidR="0001187D" w:rsidRPr="001E1A0B" w:rsidRDefault="0001187D" w:rsidP="0001187D">
            <w:pPr>
              <w:widowControl/>
              <w:spacing w:line="360" w:lineRule="auto"/>
              <w:rPr>
                <w:rFonts w:ascii="Book Antiqua" w:hAnsi="Book Antiqua"/>
              </w:rPr>
            </w:pPr>
            <w:r w:rsidRPr="001E1A0B">
              <w:rPr>
                <w:rFonts w:ascii="Book Antiqua" w:hAnsi="Book Antiqua"/>
              </w:rPr>
              <w:t>1b</w:t>
            </w:r>
          </w:p>
        </w:tc>
        <w:tc>
          <w:tcPr>
            <w:tcW w:w="600" w:type="dxa"/>
            <w:tcBorders>
              <w:top w:val="nil"/>
              <w:left w:val="nil"/>
              <w:bottom w:val="nil"/>
              <w:right w:val="nil"/>
            </w:tcBorders>
            <w:vAlign w:val="center"/>
          </w:tcPr>
          <w:p w14:paraId="407099AC"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3AC42F68" w14:textId="77777777" w:rsidR="0001187D" w:rsidRPr="001E1A0B" w:rsidRDefault="0001187D" w:rsidP="0001187D">
            <w:pPr>
              <w:widowControl/>
              <w:spacing w:line="360" w:lineRule="auto"/>
              <w:rPr>
                <w:rFonts w:ascii="Book Antiqua" w:hAnsi="Book Antiqua"/>
              </w:rPr>
            </w:pPr>
            <w:r w:rsidRPr="001E1A0B">
              <w:rPr>
                <w:rFonts w:ascii="Book Antiqua" w:hAnsi="Book Antiqua"/>
              </w:rPr>
              <w:t>Well</w:t>
            </w:r>
          </w:p>
        </w:tc>
        <w:tc>
          <w:tcPr>
            <w:tcW w:w="1680" w:type="dxa"/>
            <w:tcBorders>
              <w:top w:val="nil"/>
              <w:left w:val="nil"/>
              <w:bottom w:val="nil"/>
              <w:right w:val="nil"/>
            </w:tcBorders>
            <w:vAlign w:val="center"/>
          </w:tcPr>
          <w:p w14:paraId="135B6D0B" w14:textId="77777777" w:rsidR="0001187D" w:rsidRPr="001E1A0B" w:rsidRDefault="0001187D" w:rsidP="0001187D">
            <w:pPr>
              <w:widowControl/>
              <w:spacing w:line="360" w:lineRule="auto"/>
              <w:rPr>
                <w:rFonts w:ascii="Book Antiqua" w:hAnsi="Book Antiqua"/>
              </w:rPr>
            </w:pPr>
            <w:r w:rsidRPr="001E1A0B">
              <w:rPr>
                <w:rFonts w:ascii="Book Antiqua" w:hAnsi="Book Antiqua"/>
              </w:rPr>
              <w:t>19</w:t>
            </w:r>
          </w:p>
        </w:tc>
        <w:tc>
          <w:tcPr>
            <w:tcW w:w="1692" w:type="dxa"/>
            <w:tcBorders>
              <w:top w:val="nil"/>
              <w:left w:val="nil"/>
              <w:bottom w:val="nil"/>
              <w:right w:val="nil"/>
            </w:tcBorders>
            <w:vAlign w:val="center"/>
          </w:tcPr>
          <w:p w14:paraId="357304AE"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5349A52A" w14:textId="77777777" w:rsidTr="008A75B4">
        <w:trPr>
          <w:trHeight w:val="391"/>
        </w:trPr>
        <w:tc>
          <w:tcPr>
            <w:tcW w:w="511" w:type="dxa"/>
            <w:tcBorders>
              <w:top w:val="nil"/>
              <w:left w:val="nil"/>
              <w:bottom w:val="nil"/>
              <w:right w:val="nil"/>
            </w:tcBorders>
            <w:vAlign w:val="center"/>
          </w:tcPr>
          <w:p w14:paraId="1C35C650"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642" w:type="dxa"/>
            <w:tcBorders>
              <w:top w:val="nil"/>
              <w:left w:val="nil"/>
              <w:bottom w:val="nil"/>
              <w:right w:val="nil"/>
            </w:tcBorders>
            <w:vAlign w:val="center"/>
          </w:tcPr>
          <w:p w14:paraId="5605A13C" w14:textId="77777777" w:rsidR="0001187D" w:rsidRPr="001E1A0B" w:rsidRDefault="0001187D" w:rsidP="0001187D">
            <w:pPr>
              <w:widowControl/>
              <w:spacing w:line="360" w:lineRule="auto"/>
              <w:rPr>
                <w:rFonts w:ascii="Book Antiqua" w:hAnsi="Book Antiqua"/>
              </w:rPr>
            </w:pPr>
            <w:r w:rsidRPr="001E1A0B">
              <w:rPr>
                <w:rFonts w:ascii="Book Antiqua" w:hAnsi="Book Antiqua"/>
              </w:rPr>
              <w:t>F</w:t>
            </w:r>
          </w:p>
        </w:tc>
        <w:tc>
          <w:tcPr>
            <w:tcW w:w="612" w:type="dxa"/>
            <w:tcBorders>
              <w:top w:val="nil"/>
              <w:left w:val="nil"/>
              <w:bottom w:val="nil"/>
              <w:right w:val="nil"/>
            </w:tcBorders>
            <w:vAlign w:val="center"/>
          </w:tcPr>
          <w:p w14:paraId="31076126" w14:textId="77777777" w:rsidR="0001187D" w:rsidRPr="001E1A0B" w:rsidRDefault="0001187D" w:rsidP="0001187D">
            <w:pPr>
              <w:widowControl/>
              <w:spacing w:line="360" w:lineRule="auto"/>
              <w:rPr>
                <w:rFonts w:ascii="Book Antiqua" w:hAnsi="Book Antiqua"/>
              </w:rPr>
            </w:pPr>
            <w:r w:rsidRPr="001E1A0B">
              <w:rPr>
                <w:rFonts w:ascii="Book Antiqua" w:hAnsi="Book Antiqua"/>
              </w:rPr>
              <w:t>64</w:t>
            </w:r>
          </w:p>
        </w:tc>
        <w:tc>
          <w:tcPr>
            <w:tcW w:w="1128" w:type="dxa"/>
            <w:tcBorders>
              <w:top w:val="nil"/>
              <w:left w:val="nil"/>
              <w:bottom w:val="nil"/>
              <w:right w:val="nil"/>
            </w:tcBorders>
            <w:vAlign w:val="center"/>
          </w:tcPr>
          <w:p w14:paraId="0326CD4B" w14:textId="77777777" w:rsidR="0001187D" w:rsidRPr="001E1A0B" w:rsidRDefault="0001187D" w:rsidP="0001187D">
            <w:pPr>
              <w:widowControl/>
              <w:spacing w:line="360" w:lineRule="auto"/>
              <w:rPr>
                <w:rFonts w:ascii="Book Antiqua" w:hAnsi="Book Antiqua"/>
              </w:rPr>
            </w:pPr>
            <w:r w:rsidRPr="001E1A0B">
              <w:rPr>
                <w:rFonts w:ascii="Book Antiqua" w:hAnsi="Book Antiqua"/>
              </w:rPr>
              <w:t>20.70</w:t>
            </w:r>
          </w:p>
        </w:tc>
        <w:tc>
          <w:tcPr>
            <w:tcW w:w="1332" w:type="dxa"/>
            <w:tcBorders>
              <w:top w:val="nil"/>
              <w:left w:val="nil"/>
              <w:bottom w:val="nil"/>
              <w:right w:val="nil"/>
            </w:tcBorders>
            <w:vAlign w:val="center"/>
          </w:tcPr>
          <w:p w14:paraId="029E6B99" w14:textId="77777777" w:rsidR="0001187D" w:rsidRPr="001E1A0B" w:rsidRDefault="0001187D" w:rsidP="0001187D">
            <w:pPr>
              <w:widowControl/>
              <w:spacing w:line="360" w:lineRule="auto"/>
              <w:rPr>
                <w:rFonts w:ascii="Book Antiqua" w:hAnsi="Book Antiqua"/>
              </w:rPr>
            </w:pPr>
            <w:r w:rsidRPr="001E1A0B">
              <w:rPr>
                <w:rFonts w:ascii="Book Antiqua" w:hAnsi="Book Antiqua"/>
              </w:rPr>
              <w:t>330</w:t>
            </w:r>
          </w:p>
        </w:tc>
        <w:tc>
          <w:tcPr>
            <w:tcW w:w="948" w:type="dxa"/>
            <w:tcBorders>
              <w:top w:val="nil"/>
              <w:left w:val="nil"/>
              <w:bottom w:val="nil"/>
              <w:right w:val="nil"/>
            </w:tcBorders>
            <w:vAlign w:val="center"/>
          </w:tcPr>
          <w:p w14:paraId="12928CA7"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660" w:type="dxa"/>
            <w:tcBorders>
              <w:top w:val="nil"/>
              <w:left w:val="nil"/>
              <w:bottom w:val="nil"/>
              <w:right w:val="nil"/>
            </w:tcBorders>
            <w:vAlign w:val="center"/>
          </w:tcPr>
          <w:p w14:paraId="1B2A9265" w14:textId="77777777" w:rsidR="0001187D" w:rsidRPr="001E1A0B" w:rsidRDefault="0001187D" w:rsidP="0001187D">
            <w:pPr>
              <w:widowControl/>
              <w:spacing w:line="360" w:lineRule="auto"/>
              <w:rPr>
                <w:rFonts w:ascii="Book Antiqua" w:hAnsi="Book Antiqua"/>
              </w:rPr>
            </w:pPr>
            <w:r w:rsidRPr="001E1A0B">
              <w:rPr>
                <w:rFonts w:ascii="Book Antiqua" w:hAnsi="Book Antiqua"/>
              </w:rPr>
              <w:t>1a</w:t>
            </w:r>
          </w:p>
        </w:tc>
        <w:tc>
          <w:tcPr>
            <w:tcW w:w="600" w:type="dxa"/>
            <w:tcBorders>
              <w:top w:val="nil"/>
              <w:left w:val="nil"/>
              <w:bottom w:val="nil"/>
              <w:right w:val="nil"/>
            </w:tcBorders>
            <w:vAlign w:val="center"/>
          </w:tcPr>
          <w:p w14:paraId="4B3EF398"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4913D9BF" w14:textId="77777777" w:rsidR="0001187D" w:rsidRPr="001E1A0B" w:rsidRDefault="0001187D" w:rsidP="0001187D">
            <w:pPr>
              <w:widowControl/>
              <w:spacing w:line="360" w:lineRule="auto"/>
              <w:rPr>
                <w:rFonts w:ascii="Book Antiqua" w:hAnsi="Book Antiqua"/>
              </w:rPr>
            </w:pPr>
            <w:r w:rsidRPr="001E1A0B">
              <w:rPr>
                <w:rFonts w:ascii="Book Antiqua" w:hAnsi="Book Antiqua"/>
              </w:rPr>
              <w:t>Medium</w:t>
            </w:r>
          </w:p>
        </w:tc>
        <w:tc>
          <w:tcPr>
            <w:tcW w:w="1680" w:type="dxa"/>
            <w:tcBorders>
              <w:top w:val="nil"/>
              <w:left w:val="nil"/>
              <w:bottom w:val="nil"/>
              <w:right w:val="nil"/>
            </w:tcBorders>
            <w:vAlign w:val="center"/>
          </w:tcPr>
          <w:p w14:paraId="199551D3" w14:textId="77777777" w:rsidR="0001187D" w:rsidRPr="001E1A0B" w:rsidRDefault="0001187D" w:rsidP="0001187D">
            <w:pPr>
              <w:widowControl/>
              <w:spacing w:line="360" w:lineRule="auto"/>
              <w:rPr>
                <w:rFonts w:ascii="Book Antiqua" w:hAnsi="Book Antiqua"/>
              </w:rPr>
            </w:pPr>
            <w:r w:rsidRPr="001E1A0B">
              <w:rPr>
                <w:rFonts w:ascii="Book Antiqua" w:hAnsi="Book Antiqua"/>
              </w:rPr>
              <w:t>32</w:t>
            </w:r>
          </w:p>
        </w:tc>
        <w:tc>
          <w:tcPr>
            <w:tcW w:w="1692" w:type="dxa"/>
            <w:tcBorders>
              <w:top w:val="nil"/>
              <w:left w:val="nil"/>
              <w:bottom w:val="nil"/>
              <w:right w:val="nil"/>
            </w:tcBorders>
            <w:vAlign w:val="center"/>
          </w:tcPr>
          <w:p w14:paraId="1070D28A"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7D7B66FA" w14:textId="77777777" w:rsidTr="008A75B4">
        <w:trPr>
          <w:trHeight w:val="391"/>
        </w:trPr>
        <w:tc>
          <w:tcPr>
            <w:tcW w:w="511" w:type="dxa"/>
            <w:tcBorders>
              <w:top w:val="nil"/>
              <w:left w:val="nil"/>
              <w:bottom w:val="nil"/>
              <w:right w:val="nil"/>
            </w:tcBorders>
            <w:vAlign w:val="center"/>
          </w:tcPr>
          <w:p w14:paraId="4B521C77" w14:textId="77777777" w:rsidR="0001187D" w:rsidRPr="001E1A0B" w:rsidRDefault="0001187D" w:rsidP="0001187D">
            <w:pPr>
              <w:widowControl/>
              <w:spacing w:line="360" w:lineRule="auto"/>
              <w:rPr>
                <w:rFonts w:ascii="Book Antiqua" w:hAnsi="Book Antiqua"/>
              </w:rPr>
            </w:pPr>
            <w:r w:rsidRPr="001E1A0B">
              <w:rPr>
                <w:rFonts w:ascii="Book Antiqua" w:hAnsi="Book Antiqua"/>
              </w:rPr>
              <w:t>4</w:t>
            </w:r>
          </w:p>
        </w:tc>
        <w:tc>
          <w:tcPr>
            <w:tcW w:w="642" w:type="dxa"/>
            <w:tcBorders>
              <w:top w:val="nil"/>
              <w:left w:val="nil"/>
              <w:bottom w:val="nil"/>
              <w:right w:val="nil"/>
            </w:tcBorders>
            <w:vAlign w:val="center"/>
          </w:tcPr>
          <w:p w14:paraId="281AE3C3"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2AA08436" w14:textId="77777777" w:rsidR="0001187D" w:rsidRPr="001E1A0B" w:rsidRDefault="0001187D" w:rsidP="0001187D">
            <w:pPr>
              <w:widowControl/>
              <w:spacing w:line="360" w:lineRule="auto"/>
              <w:rPr>
                <w:rFonts w:ascii="Book Antiqua" w:hAnsi="Book Antiqua"/>
              </w:rPr>
            </w:pPr>
            <w:r w:rsidRPr="001E1A0B">
              <w:rPr>
                <w:rFonts w:ascii="Book Antiqua" w:hAnsi="Book Antiqua"/>
              </w:rPr>
              <w:t>56</w:t>
            </w:r>
          </w:p>
        </w:tc>
        <w:tc>
          <w:tcPr>
            <w:tcW w:w="1128" w:type="dxa"/>
            <w:tcBorders>
              <w:top w:val="nil"/>
              <w:left w:val="nil"/>
              <w:bottom w:val="nil"/>
              <w:right w:val="nil"/>
            </w:tcBorders>
            <w:vAlign w:val="center"/>
          </w:tcPr>
          <w:p w14:paraId="6AFCD352" w14:textId="77777777" w:rsidR="0001187D" w:rsidRPr="001E1A0B" w:rsidRDefault="0001187D" w:rsidP="0001187D">
            <w:pPr>
              <w:widowControl/>
              <w:spacing w:line="360" w:lineRule="auto"/>
              <w:rPr>
                <w:rFonts w:ascii="Book Antiqua" w:hAnsi="Book Antiqua"/>
              </w:rPr>
            </w:pPr>
            <w:r w:rsidRPr="001E1A0B">
              <w:rPr>
                <w:rFonts w:ascii="Book Antiqua" w:hAnsi="Book Antiqua"/>
              </w:rPr>
              <w:t>27.10</w:t>
            </w:r>
          </w:p>
        </w:tc>
        <w:tc>
          <w:tcPr>
            <w:tcW w:w="1332" w:type="dxa"/>
            <w:tcBorders>
              <w:top w:val="nil"/>
              <w:left w:val="nil"/>
              <w:bottom w:val="nil"/>
              <w:right w:val="nil"/>
            </w:tcBorders>
            <w:vAlign w:val="center"/>
          </w:tcPr>
          <w:p w14:paraId="0043EA7A" w14:textId="77777777" w:rsidR="0001187D" w:rsidRPr="001E1A0B" w:rsidRDefault="0001187D" w:rsidP="0001187D">
            <w:pPr>
              <w:widowControl/>
              <w:spacing w:line="360" w:lineRule="auto"/>
              <w:rPr>
                <w:rFonts w:ascii="Book Antiqua" w:hAnsi="Book Antiqua"/>
              </w:rPr>
            </w:pPr>
            <w:r w:rsidRPr="001E1A0B">
              <w:rPr>
                <w:rFonts w:ascii="Book Antiqua" w:hAnsi="Book Antiqua"/>
              </w:rPr>
              <w:t>315</w:t>
            </w:r>
          </w:p>
        </w:tc>
        <w:tc>
          <w:tcPr>
            <w:tcW w:w="948" w:type="dxa"/>
            <w:tcBorders>
              <w:top w:val="nil"/>
              <w:left w:val="nil"/>
              <w:bottom w:val="nil"/>
              <w:right w:val="nil"/>
            </w:tcBorders>
            <w:vAlign w:val="center"/>
          </w:tcPr>
          <w:p w14:paraId="4886FD32"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660" w:type="dxa"/>
            <w:tcBorders>
              <w:top w:val="nil"/>
              <w:left w:val="nil"/>
              <w:bottom w:val="nil"/>
              <w:right w:val="nil"/>
            </w:tcBorders>
            <w:vAlign w:val="center"/>
          </w:tcPr>
          <w:p w14:paraId="7DAC4DD0" w14:textId="77777777" w:rsidR="0001187D" w:rsidRPr="001E1A0B" w:rsidRDefault="0001187D" w:rsidP="0001187D">
            <w:pPr>
              <w:widowControl/>
              <w:spacing w:line="360" w:lineRule="auto"/>
              <w:rPr>
                <w:rFonts w:ascii="Book Antiqua" w:hAnsi="Book Antiqua"/>
              </w:rPr>
            </w:pPr>
            <w:r w:rsidRPr="001E1A0B">
              <w:rPr>
                <w:rFonts w:ascii="Book Antiqua" w:hAnsi="Book Antiqua"/>
              </w:rPr>
              <w:t>1a</w:t>
            </w:r>
          </w:p>
        </w:tc>
        <w:tc>
          <w:tcPr>
            <w:tcW w:w="600" w:type="dxa"/>
            <w:tcBorders>
              <w:top w:val="nil"/>
              <w:left w:val="nil"/>
              <w:bottom w:val="nil"/>
              <w:right w:val="nil"/>
            </w:tcBorders>
            <w:vAlign w:val="center"/>
          </w:tcPr>
          <w:p w14:paraId="56322D4E"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5E00F635" w14:textId="77777777" w:rsidR="0001187D" w:rsidRPr="001E1A0B" w:rsidRDefault="0001187D" w:rsidP="0001187D">
            <w:pPr>
              <w:widowControl/>
              <w:spacing w:line="360" w:lineRule="auto"/>
              <w:rPr>
                <w:rFonts w:ascii="Book Antiqua" w:hAnsi="Book Antiqua"/>
              </w:rPr>
            </w:pPr>
            <w:r w:rsidRPr="001E1A0B">
              <w:rPr>
                <w:rFonts w:ascii="Book Antiqua" w:hAnsi="Book Antiqua"/>
              </w:rPr>
              <w:t>Signet ring cell</w:t>
            </w:r>
          </w:p>
        </w:tc>
        <w:tc>
          <w:tcPr>
            <w:tcW w:w="1680" w:type="dxa"/>
            <w:tcBorders>
              <w:top w:val="nil"/>
              <w:left w:val="nil"/>
              <w:bottom w:val="nil"/>
              <w:right w:val="nil"/>
            </w:tcBorders>
            <w:vAlign w:val="center"/>
          </w:tcPr>
          <w:p w14:paraId="65F2262B" w14:textId="77777777" w:rsidR="0001187D" w:rsidRPr="001E1A0B" w:rsidRDefault="0001187D" w:rsidP="0001187D">
            <w:pPr>
              <w:widowControl/>
              <w:spacing w:line="360" w:lineRule="auto"/>
              <w:rPr>
                <w:rFonts w:ascii="Book Antiqua" w:hAnsi="Book Antiqua"/>
              </w:rPr>
            </w:pPr>
            <w:r w:rsidRPr="001E1A0B">
              <w:rPr>
                <w:rFonts w:ascii="Book Antiqua" w:hAnsi="Book Antiqua"/>
              </w:rPr>
              <w:t>8</w:t>
            </w:r>
          </w:p>
        </w:tc>
        <w:tc>
          <w:tcPr>
            <w:tcW w:w="1692" w:type="dxa"/>
            <w:tcBorders>
              <w:top w:val="nil"/>
              <w:left w:val="nil"/>
              <w:bottom w:val="nil"/>
              <w:right w:val="nil"/>
            </w:tcBorders>
            <w:vAlign w:val="center"/>
          </w:tcPr>
          <w:p w14:paraId="15AF3470"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5AC4A1F6" w14:textId="77777777" w:rsidTr="008A75B4">
        <w:trPr>
          <w:trHeight w:val="391"/>
        </w:trPr>
        <w:tc>
          <w:tcPr>
            <w:tcW w:w="511" w:type="dxa"/>
            <w:tcBorders>
              <w:top w:val="nil"/>
              <w:left w:val="nil"/>
              <w:bottom w:val="nil"/>
              <w:right w:val="nil"/>
            </w:tcBorders>
            <w:vAlign w:val="center"/>
          </w:tcPr>
          <w:p w14:paraId="022A912A" w14:textId="77777777" w:rsidR="0001187D" w:rsidRPr="001E1A0B" w:rsidRDefault="0001187D" w:rsidP="0001187D">
            <w:pPr>
              <w:widowControl/>
              <w:spacing w:line="360" w:lineRule="auto"/>
              <w:rPr>
                <w:rFonts w:ascii="Book Antiqua" w:hAnsi="Book Antiqua"/>
              </w:rPr>
            </w:pPr>
            <w:r w:rsidRPr="001E1A0B">
              <w:rPr>
                <w:rFonts w:ascii="Book Antiqua" w:hAnsi="Book Antiqua"/>
              </w:rPr>
              <w:t>5</w:t>
            </w:r>
            <w:r w:rsidRPr="001E1A0B">
              <w:rPr>
                <w:rFonts w:ascii="Book Antiqua" w:hAnsi="Book Antiqua" w:hint="eastAsia"/>
                <w:vertAlign w:val="superscript"/>
              </w:rPr>
              <w:t>1</w:t>
            </w:r>
          </w:p>
        </w:tc>
        <w:tc>
          <w:tcPr>
            <w:tcW w:w="642" w:type="dxa"/>
            <w:tcBorders>
              <w:top w:val="nil"/>
              <w:left w:val="nil"/>
              <w:bottom w:val="nil"/>
              <w:right w:val="nil"/>
            </w:tcBorders>
            <w:vAlign w:val="center"/>
          </w:tcPr>
          <w:p w14:paraId="360FB3FA"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13784EC0" w14:textId="77777777" w:rsidR="0001187D" w:rsidRPr="001E1A0B" w:rsidRDefault="0001187D" w:rsidP="0001187D">
            <w:pPr>
              <w:widowControl/>
              <w:spacing w:line="360" w:lineRule="auto"/>
              <w:rPr>
                <w:rFonts w:ascii="Book Antiqua" w:hAnsi="Book Antiqua"/>
              </w:rPr>
            </w:pPr>
            <w:r w:rsidRPr="001E1A0B">
              <w:rPr>
                <w:rFonts w:ascii="Book Antiqua" w:hAnsi="Book Antiqua"/>
              </w:rPr>
              <w:t>65</w:t>
            </w:r>
          </w:p>
        </w:tc>
        <w:tc>
          <w:tcPr>
            <w:tcW w:w="1128" w:type="dxa"/>
            <w:tcBorders>
              <w:top w:val="nil"/>
              <w:left w:val="nil"/>
              <w:bottom w:val="nil"/>
              <w:right w:val="nil"/>
            </w:tcBorders>
            <w:vAlign w:val="center"/>
          </w:tcPr>
          <w:p w14:paraId="0971C676" w14:textId="77777777" w:rsidR="0001187D" w:rsidRPr="001E1A0B" w:rsidRDefault="0001187D" w:rsidP="0001187D">
            <w:pPr>
              <w:widowControl/>
              <w:spacing w:line="360" w:lineRule="auto"/>
              <w:rPr>
                <w:rFonts w:ascii="Book Antiqua" w:hAnsi="Book Antiqua"/>
              </w:rPr>
            </w:pPr>
            <w:r w:rsidRPr="001E1A0B">
              <w:rPr>
                <w:rFonts w:ascii="Book Antiqua" w:hAnsi="Book Antiqua"/>
              </w:rPr>
              <w:t>29.50</w:t>
            </w:r>
          </w:p>
        </w:tc>
        <w:tc>
          <w:tcPr>
            <w:tcW w:w="1332" w:type="dxa"/>
            <w:tcBorders>
              <w:top w:val="nil"/>
              <w:left w:val="nil"/>
              <w:bottom w:val="nil"/>
              <w:right w:val="nil"/>
            </w:tcBorders>
            <w:vAlign w:val="center"/>
          </w:tcPr>
          <w:p w14:paraId="6CD764DF" w14:textId="77777777" w:rsidR="0001187D" w:rsidRPr="001E1A0B" w:rsidRDefault="0001187D" w:rsidP="0001187D">
            <w:pPr>
              <w:widowControl/>
              <w:spacing w:line="360" w:lineRule="auto"/>
              <w:rPr>
                <w:rFonts w:ascii="Book Antiqua" w:hAnsi="Book Antiqua"/>
              </w:rPr>
            </w:pPr>
            <w:r w:rsidRPr="001E1A0B">
              <w:rPr>
                <w:rFonts w:ascii="Book Antiqua" w:hAnsi="Book Antiqua"/>
              </w:rPr>
              <w:t>325</w:t>
            </w:r>
          </w:p>
        </w:tc>
        <w:tc>
          <w:tcPr>
            <w:tcW w:w="948" w:type="dxa"/>
            <w:tcBorders>
              <w:top w:val="nil"/>
              <w:left w:val="nil"/>
              <w:bottom w:val="nil"/>
              <w:right w:val="nil"/>
            </w:tcBorders>
            <w:vAlign w:val="center"/>
          </w:tcPr>
          <w:p w14:paraId="1E45AE35" w14:textId="77777777" w:rsidR="0001187D" w:rsidRPr="001E1A0B" w:rsidRDefault="0001187D" w:rsidP="0001187D">
            <w:pPr>
              <w:widowControl/>
              <w:spacing w:line="360" w:lineRule="auto"/>
              <w:rPr>
                <w:rFonts w:ascii="Book Antiqua" w:hAnsi="Book Antiqua"/>
              </w:rPr>
            </w:pPr>
            <w:r w:rsidRPr="001E1A0B">
              <w:rPr>
                <w:rFonts w:ascii="Book Antiqua" w:hAnsi="Book Antiqua"/>
              </w:rPr>
              <w:t>4</w:t>
            </w:r>
          </w:p>
        </w:tc>
        <w:tc>
          <w:tcPr>
            <w:tcW w:w="660" w:type="dxa"/>
            <w:tcBorders>
              <w:top w:val="nil"/>
              <w:left w:val="nil"/>
              <w:bottom w:val="nil"/>
              <w:right w:val="nil"/>
            </w:tcBorders>
            <w:vAlign w:val="center"/>
          </w:tcPr>
          <w:p w14:paraId="7238F002" w14:textId="77777777" w:rsidR="0001187D" w:rsidRPr="001E1A0B" w:rsidRDefault="0001187D" w:rsidP="0001187D">
            <w:pPr>
              <w:widowControl/>
              <w:spacing w:line="360" w:lineRule="auto"/>
              <w:rPr>
                <w:rFonts w:ascii="Book Antiqua" w:hAnsi="Book Antiqua"/>
              </w:rPr>
            </w:pPr>
            <w:r w:rsidRPr="001E1A0B">
              <w:rPr>
                <w:rFonts w:ascii="Book Antiqua" w:hAnsi="Book Antiqua"/>
              </w:rPr>
              <w:t>4a</w:t>
            </w:r>
          </w:p>
        </w:tc>
        <w:tc>
          <w:tcPr>
            <w:tcW w:w="600" w:type="dxa"/>
            <w:tcBorders>
              <w:top w:val="nil"/>
              <w:left w:val="nil"/>
              <w:bottom w:val="nil"/>
              <w:right w:val="nil"/>
            </w:tcBorders>
            <w:vAlign w:val="center"/>
          </w:tcPr>
          <w:p w14:paraId="0D5C64E1"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1380" w:type="dxa"/>
            <w:tcBorders>
              <w:top w:val="nil"/>
              <w:left w:val="nil"/>
              <w:bottom w:val="nil"/>
              <w:right w:val="nil"/>
            </w:tcBorders>
            <w:vAlign w:val="center"/>
          </w:tcPr>
          <w:p w14:paraId="2C96D1CC" w14:textId="77777777" w:rsidR="0001187D" w:rsidRPr="001E1A0B" w:rsidRDefault="0001187D" w:rsidP="0001187D">
            <w:pPr>
              <w:widowControl/>
              <w:spacing w:line="360" w:lineRule="auto"/>
              <w:rPr>
                <w:rFonts w:ascii="Book Antiqua" w:hAnsi="Book Antiqua"/>
              </w:rPr>
            </w:pPr>
            <w:r w:rsidRPr="001E1A0B">
              <w:rPr>
                <w:rFonts w:ascii="Book Antiqua" w:hAnsi="Book Antiqua"/>
              </w:rPr>
              <w:t>Poorly</w:t>
            </w:r>
          </w:p>
        </w:tc>
        <w:tc>
          <w:tcPr>
            <w:tcW w:w="1680" w:type="dxa"/>
            <w:tcBorders>
              <w:top w:val="nil"/>
              <w:left w:val="nil"/>
              <w:bottom w:val="nil"/>
              <w:right w:val="nil"/>
            </w:tcBorders>
            <w:vAlign w:val="center"/>
          </w:tcPr>
          <w:p w14:paraId="30FB5295" w14:textId="77777777" w:rsidR="0001187D" w:rsidRPr="001E1A0B" w:rsidRDefault="0001187D" w:rsidP="0001187D">
            <w:pPr>
              <w:widowControl/>
              <w:spacing w:line="360" w:lineRule="auto"/>
              <w:rPr>
                <w:rFonts w:ascii="Book Antiqua" w:hAnsi="Book Antiqua"/>
              </w:rPr>
            </w:pPr>
            <w:r w:rsidRPr="001E1A0B">
              <w:rPr>
                <w:rFonts w:ascii="Book Antiqua" w:hAnsi="Book Antiqua"/>
              </w:rPr>
              <w:t>51</w:t>
            </w:r>
          </w:p>
        </w:tc>
        <w:tc>
          <w:tcPr>
            <w:tcW w:w="1692" w:type="dxa"/>
            <w:tcBorders>
              <w:top w:val="nil"/>
              <w:left w:val="nil"/>
              <w:bottom w:val="nil"/>
              <w:right w:val="nil"/>
            </w:tcBorders>
            <w:vAlign w:val="center"/>
          </w:tcPr>
          <w:p w14:paraId="349BDEF1" w14:textId="77777777" w:rsidR="0001187D" w:rsidRPr="001E1A0B" w:rsidRDefault="0001187D" w:rsidP="0001187D">
            <w:pPr>
              <w:widowControl/>
              <w:spacing w:line="360" w:lineRule="auto"/>
              <w:rPr>
                <w:rFonts w:ascii="Book Antiqua" w:hAnsi="Book Antiqua"/>
              </w:rPr>
            </w:pPr>
            <w:r w:rsidRPr="001E1A0B">
              <w:rPr>
                <w:rFonts w:ascii="Book Antiqua" w:hAnsi="Book Antiqua"/>
              </w:rPr>
              <w:t>13</w:t>
            </w:r>
          </w:p>
        </w:tc>
      </w:tr>
      <w:tr w:rsidR="0001187D" w:rsidRPr="001E1A0B" w14:paraId="4AECAB5F" w14:textId="77777777" w:rsidTr="008A75B4">
        <w:trPr>
          <w:trHeight w:val="391"/>
        </w:trPr>
        <w:tc>
          <w:tcPr>
            <w:tcW w:w="511" w:type="dxa"/>
            <w:tcBorders>
              <w:top w:val="nil"/>
              <w:left w:val="nil"/>
              <w:bottom w:val="nil"/>
              <w:right w:val="nil"/>
            </w:tcBorders>
            <w:vAlign w:val="center"/>
          </w:tcPr>
          <w:p w14:paraId="44862F1C" w14:textId="77777777" w:rsidR="0001187D" w:rsidRPr="001E1A0B" w:rsidRDefault="0001187D" w:rsidP="0001187D">
            <w:pPr>
              <w:widowControl/>
              <w:spacing w:line="360" w:lineRule="auto"/>
              <w:rPr>
                <w:rFonts w:ascii="Book Antiqua" w:hAnsi="Book Antiqua"/>
              </w:rPr>
            </w:pPr>
            <w:r w:rsidRPr="001E1A0B">
              <w:rPr>
                <w:rFonts w:ascii="Book Antiqua" w:hAnsi="Book Antiqua"/>
              </w:rPr>
              <w:t>6</w:t>
            </w:r>
          </w:p>
        </w:tc>
        <w:tc>
          <w:tcPr>
            <w:tcW w:w="642" w:type="dxa"/>
            <w:tcBorders>
              <w:top w:val="nil"/>
              <w:left w:val="nil"/>
              <w:bottom w:val="nil"/>
              <w:right w:val="nil"/>
            </w:tcBorders>
            <w:vAlign w:val="center"/>
          </w:tcPr>
          <w:p w14:paraId="6ACA2FB8" w14:textId="77777777" w:rsidR="0001187D" w:rsidRPr="001E1A0B" w:rsidRDefault="0001187D" w:rsidP="0001187D">
            <w:pPr>
              <w:widowControl/>
              <w:spacing w:line="360" w:lineRule="auto"/>
              <w:rPr>
                <w:rFonts w:ascii="Book Antiqua" w:hAnsi="Book Antiqua"/>
              </w:rPr>
            </w:pPr>
            <w:r w:rsidRPr="001E1A0B">
              <w:rPr>
                <w:rFonts w:ascii="Book Antiqua" w:hAnsi="Book Antiqua"/>
              </w:rPr>
              <w:t>F</w:t>
            </w:r>
          </w:p>
        </w:tc>
        <w:tc>
          <w:tcPr>
            <w:tcW w:w="612" w:type="dxa"/>
            <w:tcBorders>
              <w:top w:val="nil"/>
              <w:left w:val="nil"/>
              <w:bottom w:val="nil"/>
              <w:right w:val="nil"/>
            </w:tcBorders>
            <w:vAlign w:val="center"/>
          </w:tcPr>
          <w:p w14:paraId="69958AEB" w14:textId="77777777" w:rsidR="0001187D" w:rsidRPr="001E1A0B" w:rsidRDefault="0001187D" w:rsidP="0001187D">
            <w:pPr>
              <w:widowControl/>
              <w:spacing w:line="360" w:lineRule="auto"/>
              <w:rPr>
                <w:rFonts w:ascii="Book Antiqua" w:hAnsi="Book Antiqua"/>
              </w:rPr>
            </w:pPr>
            <w:r w:rsidRPr="001E1A0B">
              <w:rPr>
                <w:rFonts w:ascii="Book Antiqua" w:hAnsi="Book Antiqua"/>
              </w:rPr>
              <w:t>72</w:t>
            </w:r>
          </w:p>
        </w:tc>
        <w:tc>
          <w:tcPr>
            <w:tcW w:w="1128" w:type="dxa"/>
            <w:tcBorders>
              <w:top w:val="nil"/>
              <w:left w:val="nil"/>
              <w:bottom w:val="nil"/>
              <w:right w:val="nil"/>
            </w:tcBorders>
            <w:vAlign w:val="center"/>
          </w:tcPr>
          <w:p w14:paraId="28FF5AED" w14:textId="77777777" w:rsidR="0001187D" w:rsidRPr="001E1A0B" w:rsidRDefault="0001187D" w:rsidP="0001187D">
            <w:pPr>
              <w:widowControl/>
              <w:spacing w:line="360" w:lineRule="auto"/>
              <w:rPr>
                <w:rFonts w:ascii="Book Antiqua" w:hAnsi="Book Antiqua"/>
              </w:rPr>
            </w:pPr>
            <w:r w:rsidRPr="001E1A0B">
              <w:rPr>
                <w:rFonts w:ascii="Book Antiqua" w:hAnsi="Book Antiqua"/>
              </w:rPr>
              <w:t>26.20</w:t>
            </w:r>
          </w:p>
        </w:tc>
        <w:tc>
          <w:tcPr>
            <w:tcW w:w="1332" w:type="dxa"/>
            <w:tcBorders>
              <w:top w:val="nil"/>
              <w:left w:val="nil"/>
              <w:bottom w:val="nil"/>
              <w:right w:val="nil"/>
            </w:tcBorders>
            <w:vAlign w:val="center"/>
          </w:tcPr>
          <w:p w14:paraId="674FEBBF" w14:textId="77777777" w:rsidR="0001187D" w:rsidRPr="001E1A0B" w:rsidRDefault="0001187D" w:rsidP="0001187D">
            <w:pPr>
              <w:widowControl/>
              <w:spacing w:line="360" w:lineRule="auto"/>
              <w:rPr>
                <w:rFonts w:ascii="Book Antiqua" w:hAnsi="Book Antiqua"/>
              </w:rPr>
            </w:pPr>
            <w:r w:rsidRPr="001E1A0B">
              <w:rPr>
                <w:rFonts w:ascii="Book Antiqua" w:hAnsi="Book Antiqua"/>
              </w:rPr>
              <w:t>410</w:t>
            </w:r>
          </w:p>
        </w:tc>
        <w:tc>
          <w:tcPr>
            <w:tcW w:w="948" w:type="dxa"/>
            <w:tcBorders>
              <w:top w:val="nil"/>
              <w:left w:val="nil"/>
              <w:bottom w:val="nil"/>
              <w:right w:val="nil"/>
            </w:tcBorders>
            <w:vAlign w:val="center"/>
          </w:tcPr>
          <w:p w14:paraId="0013DA54" w14:textId="77777777" w:rsidR="0001187D" w:rsidRPr="001E1A0B" w:rsidRDefault="0001187D" w:rsidP="0001187D">
            <w:pPr>
              <w:widowControl/>
              <w:spacing w:line="360" w:lineRule="auto"/>
              <w:rPr>
                <w:rFonts w:ascii="Book Antiqua" w:hAnsi="Book Antiqua"/>
              </w:rPr>
            </w:pPr>
            <w:r w:rsidRPr="001E1A0B">
              <w:rPr>
                <w:rFonts w:ascii="Book Antiqua" w:hAnsi="Book Antiqua"/>
              </w:rPr>
              <w:t>1.5</w:t>
            </w:r>
          </w:p>
        </w:tc>
        <w:tc>
          <w:tcPr>
            <w:tcW w:w="660" w:type="dxa"/>
            <w:tcBorders>
              <w:top w:val="nil"/>
              <w:left w:val="nil"/>
              <w:bottom w:val="nil"/>
              <w:right w:val="nil"/>
            </w:tcBorders>
            <w:vAlign w:val="center"/>
          </w:tcPr>
          <w:p w14:paraId="14AB7720" w14:textId="77777777" w:rsidR="0001187D" w:rsidRPr="001E1A0B" w:rsidRDefault="0001187D" w:rsidP="0001187D">
            <w:pPr>
              <w:widowControl/>
              <w:spacing w:line="360" w:lineRule="auto"/>
              <w:rPr>
                <w:rFonts w:ascii="Book Antiqua" w:hAnsi="Book Antiqua"/>
              </w:rPr>
            </w:pPr>
            <w:r w:rsidRPr="001E1A0B">
              <w:rPr>
                <w:rFonts w:ascii="Book Antiqua" w:hAnsi="Book Antiqua"/>
              </w:rPr>
              <w:t>1a</w:t>
            </w:r>
          </w:p>
        </w:tc>
        <w:tc>
          <w:tcPr>
            <w:tcW w:w="600" w:type="dxa"/>
            <w:tcBorders>
              <w:top w:val="nil"/>
              <w:left w:val="nil"/>
              <w:bottom w:val="nil"/>
              <w:right w:val="nil"/>
            </w:tcBorders>
            <w:vAlign w:val="center"/>
          </w:tcPr>
          <w:p w14:paraId="1105B95B"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23A49811" w14:textId="77777777" w:rsidR="0001187D" w:rsidRPr="001E1A0B" w:rsidRDefault="0001187D" w:rsidP="0001187D">
            <w:pPr>
              <w:widowControl/>
              <w:spacing w:line="360" w:lineRule="auto"/>
              <w:rPr>
                <w:rFonts w:ascii="Book Antiqua" w:hAnsi="Book Antiqua"/>
              </w:rPr>
            </w:pPr>
            <w:r w:rsidRPr="001E1A0B">
              <w:rPr>
                <w:rFonts w:ascii="Book Antiqua" w:hAnsi="Book Antiqua"/>
              </w:rPr>
              <w:t>Well</w:t>
            </w:r>
          </w:p>
        </w:tc>
        <w:tc>
          <w:tcPr>
            <w:tcW w:w="1680" w:type="dxa"/>
            <w:tcBorders>
              <w:top w:val="nil"/>
              <w:left w:val="nil"/>
              <w:bottom w:val="nil"/>
              <w:right w:val="nil"/>
            </w:tcBorders>
            <w:vAlign w:val="center"/>
          </w:tcPr>
          <w:p w14:paraId="7C6A9ACF" w14:textId="77777777" w:rsidR="0001187D" w:rsidRPr="001E1A0B" w:rsidRDefault="0001187D" w:rsidP="0001187D">
            <w:pPr>
              <w:widowControl/>
              <w:spacing w:line="360" w:lineRule="auto"/>
              <w:rPr>
                <w:rFonts w:ascii="Book Antiqua" w:hAnsi="Book Antiqua"/>
              </w:rPr>
            </w:pPr>
            <w:r w:rsidRPr="001E1A0B">
              <w:rPr>
                <w:rFonts w:ascii="Book Antiqua" w:hAnsi="Book Antiqua"/>
              </w:rPr>
              <w:t>9</w:t>
            </w:r>
          </w:p>
        </w:tc>
        <w:tc>
          <w:tcPr>
            <w:tcW w:w="1692" w:type="dxa"/>
            <w:tcBorders>
              <w:top w:val="nil"/>
              <w:left w:val="nil"/>
              <w:bottom w:val="nil"/>
              <w:right w:val="nil"/>
            </w:tcBorders>
            <w:vAlign w:val="center"/>
          </w:tcPr>
          <w:p w14:paraId="20C1EEA3"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73491DD3" w14:textId="77777777" w:rsidTr="008A75B4">
        <w:trPr>
          <w:trHeight w:val="391"/>
        </w:trPr>
        <w:tc>
          <w:tcPr>
            <w:tcW w:w="511" w:type="dxa"/>
            <w:tcBorders>
              <w:top w:val="nil"/>
              <w:left w:val="nil"/>
              <w:bottom w:val="nil"/>
              <w:right w:val="nil"/>
            </w:tcBorders>
            <w:vAlign w:val="center"/>
          </w:tcPr>
          <w:p w14:paraId="74773247" w14:textId="77777777" w:rsidR="0001187D" w:rsidRPr="001E1A0B" w:rsidRDefault="0001187D" w:rsidP="0001187D">
            <w:pPr>
              <w:widowControl/>
              <w:spacing w:line="360" w:lineRule="auto"/>
              <w:rPr>
                <w:rFonts w:ascii="Book Antiqua" w:hAnsi="Book Antiqua"/>
              </w:rPr>
            </w:pPr>
            <w:r w:rsidRPr="001E1A0B">
              <w:rPr>
                <w:rFonts w:ascii="Book Antiqua" w:hAnsi="Book Antiqua"/>
              </w:rPr>
              <w:t>7</w:t>
            </w:r>
          </w:p>
        </w:tc>
        <w:tc>
          <w:tcPr>
            <w:tcW w:w="642" w:type="dxa"/>
            <w:tcBorders>
              <w:top w:val="nil"/>
              <w:left w:val="nil"/>
              <w:bottom w:val="nil"/>
              <w:right w:val="nil"/>
            </w:tcBorders>
            <w:vAlign w:val="center"/>
          </w:tcPr>
          <w:p w14:paraId="1BD0B4AC"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30AFED19" w14:textId="77777777" w:rsidR="0001187D" w:rsidRPr="001E1A0B" w:rsidRDefault="0001187D" w:rsidP="0001187D">
            <w:pPr>
              <w:widowControl/>
              <w:spacing w:line="360" w:lineRule="auto"/>
              <w:rPr>
                <w:rFonts w:ascii="Book Antiqua" w:hAnsi="Book Antiqua"/>
              </w:rPr>
            </w:pPr>
            <w:r w:rsidRPr="001E1A0B">
              <w:rPr>
                <w:rFonts w:ascii="Book Antiqua" w:hAnsi="Book Antiqua"/>
              </w:rPr>
              <w:t>70</w:t>
            </w:r>
          </w:p>
        </w:tc>
        <w:tc>
          <w:tcPr>
            <w:tcW w:w="1128" w:type="dxa"/>
            <w:tcBorders>
              <w:top w:val="nil"/>
              <w:left w:val="nil"/>
              <w:bottom w:val="nil"/>
              <w:right w:val="nil"/>
            </w:tcBorders>
            <w:vAlign w:val="center"/>
          </w:tcPr>
          <w:p w14:paraId="68279DEA" w14:textId="77777777" w:rsidR="0001187D" w:rsidRPr="001E1A0B" w:rsidRDefault="0001187D" w:rsidP="0001187D">
            <w:pPr>
              <w:widowControl/>
              <w:spacing w:line="360" w:lineRule="auto"/>
              <w:rPr>
                <w:rFonts w:ascii="Book Antiqua" w:hAnsi="Book Antiqua"/>
              </w:rPr>
            </w:pPr>
            <w:r w:rsidRPr="001E1A0B">
              <w:rPr>
                <w:rFonts w:ascii="Book Antiqua" w:hAnsi="Book Antiqua"/>
              </w:rPr>
              <w:t>26.42</w:t>
            </w:r>
          </w:p>
        </w:tc>
        <w:tc>
          <w:tcPr>
            <w:tcW w:w="1332" w:type="dxa"/>
            <w:tcBorders>
              <w:top w:val="nil"/>
              <w:left w:val="nil"/>
              <w:bottom w:val="nil"/>
              <w:right w:val="nil"/>
            </w:tcBorders>
            <w:vAlign w:val="center"/>
          </w:tcPr>
          <w:p w14:paraId="52E1FEEF" w14:textId="77777777" w:rsidR="0001187D" w:rsidRPr="001E1A0B" w:rsidRDefault="0001187D" w:rsidP="0001187D">
            <w:pPr>
              <w:widowControl/>
              <w:spacing w:line="360" w:lineRule="auto"/>
              <w:rPr>
                <w:rFonts w:ascii="Book Antiqua" w:hAnsi="Book Antiqua"/>
              </w:rPr>
            </w:pPr>
            <w:r w:rsidRPr="001E1A0B">
              <w:rPr>
                <w:rFonts w:ascii="Book Antiqua" w:hAnsi="Book Antiqua"/>
              </w:rPr>
              <w:t>330</w:t>
            </w:r>
          </w:p>
        </w:tc>
        <w:tc>
          <w:tcPr>
            <w:tcW w:w="948" w:type="dxa"/>
            <w:tcBorders>
              <w:top w:val="nil"/>
              <w:left w:val="nil"/>
              <w:bottom w:val="nil"/>
              <w:right w:val="nil"/>
            </w:tcBorders>
            <w:vAlign w:val="center"/>
          </w:tcPr>
          <w:p w14:paraId="42FE0A5D" w14:textId="77777777" w:rsidR="0001187D" w:rsidRPr="001E1A0B" w:rsidRDefault="0001187D" w:rsidP="0001187D">
            <w:pPr>
              <w:widowControl/>
              <w:spacing w:line="360" w:lineRule="auto"/>
              <w:rPr>
                <w:rFonts w:ascii="Book Antiqua" w:hAnsi="Book Antiqua"/>
              </w:rPr>
            </w:pPr>
            <w:r w:rsidRPr="001E1A0B">
              <w:rPr>
                <w:rFonts w:ascii="Book Antiqua" w:hAnsi="Book Antiqua"/>
              </w:rPr>
              <w:t>2.5</w:t>
            </w:r>
          </w:p>
        </w:tc>
        <w:tc>
          <w:tcPr>
            <w:tcW w:w="660" w:type="dxa"/>
            <w:tcBorders>
              <w:top w:val="nil"/>
              <w:left w:val="nil"/>
              <w:bottom w:val="nil"/>
              <w:right w:val="nil"/>
            </w:tcBorders>
            <w:vAlign w:val="center"/>
          </w:tcPr>
          <w:p w14:paraId="26E06F13" w14:textId="77777777" w:rsidR="0001187D" w:rsidRPr="001E1A0B" w:rsidRDefault="0001187D" w:rsidP="0001187D">
            <w:pPr>
              <w:widowControl/>
              <w:spacing w:line="360" w:lineRule="auto"/>
              <w:rPr>
                <w:rFonts w:ascii="Book Antiqua" w:hAnsi="Book Antiqua"/>
              </w:rPr>
            </w:pPr>
            <w:r w:rsidRPr="001E1A0B">
              <w:rPr>
                <w:rFonts w:ascii="Book Antiqua" w:hAnsi="Book Antiqua"/>
              </w:rPr>
              <w:t>1a</w:t>
            </w:r>
          </w:p>
        </w:tc>
        <w:tc>
          <w:tcPr>
            <w:tcW w:w="600" w:type="dxa"/>
            <w:tcBorders>
              <w:top w:val="nil"/>
              <w:left w:val="nil"/>
              <w:bottom w:val="nil"/>
              <w:right w:val="nil"/>
            </w:tcBorders>
            <w:vAlign w:val="center"/>
          </w:tcPr>
          <w:p w14:paraId="0B11E4DA"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48853478" w14:textId="77777777" w:rsidR="0001187D" w:rsidRPr="001E1A0B" w:rsidRDefault="0001187D" w:rsidP="0001187D">
            <w:pPr>
              <w:widowControl/>
              <w:spacing w:line="360" w:lineRule="auto"/>
              <w:rPr>
                <w:rFonts w:ascii="Book Antiqua" w:hAnsi="Book Antiqua"/>
              </w:rPr>
            </w:pPr>
            <w:r w:rsidRPr="001E1A0B">
              <w:rPr>
                <w:rFonts w:ascii="Book Antiqua" w:hAnsi="Book Antiqua"/>
              </w:rPr>
              <w:t>Poorly</w:t>
            </w:r>
          </w:p>
        </w:tc>
        <w:tc>
          <w:tcPr>
            <w:tcW w:w="1680" w:type="dxa"/>
            <w:tcBorders>
              <w:top w:val="nil"/>
              <w:left w:val="nil"/>
              <w:bottom w:val="nil"/>
              <w:right w:val="nil"/>
            </w:tcBorders>
            <w:vAlign w:val="center"/>
          </w:tcPr>
          <w:p w14:paraId="393ABF0E" w14:textId="77777777" w:rsidR="0001187D" w:rsidRPr="001E1A0B" w:rsidRDefault="0001187D" w:rsidP="0001187D">
            <w:pPr>
              <w:widowControl/>
              <w:spacing w:line="360" w:lineRule="auto"/>
              <w:rPr>
                <w:rFonts w:ascii="Book Antiqua" w:hAnsi="Book Antiqua"/>
              </w:rPr>
            </w:pPr>
            <w:r w:rsidRPr="001E1A0B">
              <w:rPr>
                <w:rFonts w:ascii="Book Antiqua" w:hAnsi="Book Antiqua"/>
              </w:rPr>
              <w:t>21</w:t>
            </w:r>
          </w:p>
        </w:tc>
        <w:tc>
          <w:tcPr>
            <w:tcW w:w="1692" w:type="dxa"/>
            <w:tcBorders>
              <w:top w:val="nil"/>
              <w:left w:val="nil"/>
              <w:bottom w:val="nil"/>
              <w:right w:val="nil"/>
            </w:tcBorders>
            <w:vAlign w:val="center"/>
          </w:tcPr>
          <w:p w14:paraId="1DC03F4D"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6529BF5D" w14:textId="77777777" w:rsidTr="008A75B4">
        <w:trPr>
          <w:trHeight w:val="391"/>
        </w:trPr>
        <w:tc>
          <w:tcPr>
            <w:tcW w:w="511" w:type="dxa"/>
            <w:tcBorders>
              <w:top w:val="nil"/>
              <w:left w:val="nil"/>
              <w:bottom w:val="nil"/>
              <w:right w:val="nil"/>
            </w:tcBorders>
            <w:vAlign w:val="center"/>
          </w:tcPr>
          <w:p w14:paraId="570A11F9" w14:textId="77777777" w:rsidR="0001187D" w:rsidRPr="001E1A0B" w:rsidRDefault="0001187D" w:rsidP="0001187D">
            <w:pPr>
              <w:widowControl/>
              <w:spacing w:line="360" w:lineRule="auto"/>
              <w:rPr>
                <w:rFonts w:ascii="Book Antiqua" w:hAnsi="Book Antiqua"/>
              </w:rPr>
            </w:pPr>
            <w:r w:rsidRPr="001E1A0B">
              <w:rPr>
                <w:rFonts w:ascii="Book Antiqua" w:hAnsi="Book Antiqua"/>
              </w:rPr>
              <w:t>8</w:t>
            </w:r>
            <w:r w:rsidRPr="001E1A0B">
              <w:rPr>
                <w:rFonts w:ascii="Book Antiqua" w:hAnsi="Book Antiqua" w:hint="eastAsia"/>
                <w:vertAlign w:val="superscript"/>
              </w:rPr>
              <w:t>1</w:t>
            </w:r>
          </w:p>
        </w:tc>
        <w:tc>
          <w:tcPr>
            <w:tcW w:w="642" w:type="dxa"/>
            <w:tcBorders>
              <w:top w:val="nil"/>
              <w:left w:val="nil"/>
              <w:bottom w:val="nil"/>
              <w:right w:val="nil"/>
            </w:tcBorders>
            <w:vAlign w:val="center"/>
          </w:tcPr>
          <w:p w14:paraId="38607412"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67519E9E" w14:textId="77777777" w:rsidR="0001187D" w:rsidRPr="001E1A0B" w:rsidRDefault="0001187D" w:rsidP="0001187D">
            <w:pPr>
              <w:widowControl/>
              <w:spacing w:line="360" w:lineRule="auto"/>
              <w:rPr>
                <w:rFonts w:ascii="Book Antiqua" w:hAnsi="Book Antiqua"/>
              </w:rPr>
            </w:pPr>
            <w:r w:rsidRPr="001E1A0B">
              <w:rPr>
                <w:rFonts w:ascii="Book Antiqua" w:hAnsi="Book Antiqua"/>
              </w:rPr>
              <w:t>79</w:t>
            </w:r>
          </w:p>
        </w:tc>
        <w:tc>
          <w:tcPr>
            <w:tcW w:w="1128" w:type="dxa"/>
            <w:tcBorders>
              <w:top w:val="nil"/>
              <w:left w:val="nil"/>
              <w:bottom w:val="nil"/>
              <w:right w:val="nil"/>
            </w:tcBorders>
            <w:vAlign w:val="center"/>
          </w:tcPr>
          <w:p w14:paraId="413F0990" w14:textId="77777777" w:rsidR="0001187D" w:rsidRPr="001E1A0B" w:rsidRDefault="0001187D" w:rsidP="0001187D">
            <w:pPr>
              <w:widowControl/>
              <w:spacing w:line="360" w:lineRule="auto"/>
              <w:rPr>
                <w:rFonts w:ascii="Book Antiqua" w:hAnsi="Book Antiqua"/>
              </w:rPr>
            </w:pPr>
            <w:r w:rsidRPr="001E1A0B">
              <w:rPr>
                <w:rFonts w:ascii="Book Antiqua" w:hAnsi="Book Antiqua"/>
              </w:rPr>
              <w:t>28.73</w:t>
            </w:r>
          </w:p>
        </w:tc>
        <w:tc>
          <w:tcPr>
            <w:tcW w:w="1332" w:type="dxa"/>
            <w:tcBorders>
              <w:top w:val="nil"/>
              <w:left w:val="nil"/>
              <w:bottom w:val="nil"/>
              <w:right w:val="nil"/>
            </w:tcBorders>
            <w:vAlign w:val="center"/>
          </w:tcPr>
          <w:p w14:paraId="2A5E9DF3" w14:textId="77777777" w:rsidR="0001187D" w:rsidRPr="001E1A0B" w:rsidRDefault="0001187D" w:rsidP="0001187D">
            <w:pPr>
              <w:widowControl/>
              <w:spacing w:line="360" w:lineRule="auto"/>
              <w:rPr>
                <w:rFonts w:ascii="Book Antiqua" w:hAnsi="Book Antiqua"/>
              </w:rPr>
            </w:pPr>
            <w:r w:rsidRPr="001E1A0B">
              <w:rPr>
                <w:rFonts w:ascii="Book Antiqua" w:hAnsi="Book Antiqua"/>
              </w:rPr>
              <w:t>240</w:t>
            </w:r>
          </w:p>
        </w:tc>
        <w:tc>
          <w:tcPr>
            <w:tcW w:w="948" w:type="dxa"/>
            <w:tcBorders>
              <w:top w:val="nil"/>
              <w:left w:val="nil"/>
              <w:bottom w:val="nil"/>
              <w:right w:val="nil"/>
            </w:tcBorders>
            <w:vAlign w:val="center"/>
          </w:tcPr>
          <w:p w14:paraId="0ADE3571"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660" w:type="dxa"/>
            <w:tcBorders>
              <w:top w:val="nil"/>
              <w:left w:val="nil"/>
              <w:bottom w:val="nil"/>
              <w:right w:val="nil"/>
            </w:tcBorders>
            <w:vAlign w:val="center"/>
          </w:tcPr>
          <w:p w14:paraId="09B4F271" w14:textId="77777777" w:rsidR="0001187D" w:rsidRPr="001E1A0B" w:rsidRDefault="0001187D" w:rsidP="0001187D">
            <w:pPr>
              <w:widowControl/>
              <w:spacing w:line="360" w:lineRule="auto"/>
              <w:rPr>
                <w:rFonts w:ascii="Book Antiqua" w:hAnsi="Book Antiqua"/>
              </w:rPr>
            </w:pPr>
            <w:r w:rsidRPr="001E1A0B">
              <w:rPr>
                <w:rFonts w:ascii="Book Antiqua" w:hAnsi="Book Antiqua"/>
              </w:rPr>
              <w:t>2</w:t>
            </w:r>
          </w:p>
        </w:tc>
        <w:tc>
          <w:tcPr>
            <w:tcW w:w="600" w:type="dxa"/>
            <w:tcBorders>
              <w:top w:val="nil"/>
              <w:left w:val="nil"/>
              <w:bottom w:val="nil"/>
              <w:right w:val="nil"/>
            </w:tcBorders>
            <w:vAlign w:val="center"/>
          </w:tcPr>
          <w:p w14:paraId="7DC589FA"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1E4B2D1D" w14:textId="77777777" w:rsidR="0001187D" w:rsidRPr="001E1A0B" w:rsidRDefault="0001187D" w:rsidP="0001187D">
            <w:pPr>
              <w:widowControl/>
              <w:spacing w:line="360" w:lineRule="auto"/>
              <w:rPr>
                <w:rFonts w:ascii="Book Antiqua" w:hAnsi="Book Antiqua"/>
              </w:rPr>
            </w:pPr>
            <w:r w:rsidRPr="001E1A0B">
              <w:rPr>
                <w:rFonts w:ascii="Book Antiqua" w:hAnsi="Book Antiqua"/>
              </w:rPr>
              <w:t>Poorly</w:t>
            </w:r>
          </w:p>
        </w:tc>
        <w:tc>
          <w:tcPr>
            <w:tcW w:w="1680" w:type="dxa"/>
            <w:tcBorders>
              <w:top w:val="nil"/>
              <w:left w:val="nil"/>
              <w:bottom w:val="nil"/>
              <w:right w:val="nil"/>
            </w:tcBorders>
            <w:vAlign w:val="center"/>
          </w:tcPr>
          <w:p w14:paraId="450E7D96" w14:textId="77777777" w:rsidR="0001187D" w:rsidRPr="001E1A0B" w:rsidRDefault="0001187D" w:rsidP="0001187D">
            <w:pPr>
              <w:widowControl/>
              <w:spacing w:line="360" w:lineRule="auto"/>
              <w:rPr>
                <w:rFonts w:ascii="Book Antiqua" w:hAnsi="Book Antiqua"/>
              </w:rPr>
            </w:pPr>
            <w:r w:rsidRPr="001E1A0B">
              <w:rPr>
                <w:rFonts w:ascii="Book Antiqua" w:hAnsi="Book Antiqua"/>
              </w:rPr>
              <w:t>12</w:t>
            </w:r>
          </w:p>
        </w:tc>
        <w:tc>
          <w:tcPr>
            <w:tcW w:w="1692" w:type="dxa"/>
            <w:tcBorders>
              <w:top w:val="nil"/>
              <w:left w:val="nil"/>
              <w:bottom w:val="nil"/>
              <w:right w:val="nil"/>
            </w:tcBorders>
            <w:vAlign w:val="center"/>
          </w:tcPr>
          <w:p w14:paraId="57F4CB57"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5740D5E3" w14:textId="77777777" w:rsidTr="008A75B4">
        <w:trPr>
          <w:trHeight w:val="391"/>
        </w:trPr>
        <w:tc>
          <w:tcPr>
            <w:tcW w:w="511" w:type="dxa"/>
            <w:tcBorders>
              <w:top w:val="nil"/>
              <w:left w:val="nil"/>
              <w:bottom w:val="nil"/>
              <w:right w:val="nil"/>
            </w:tcBorders>
            <w:vAlign w:val="center"/>
          </w:tcPr>
          <w:p w14:paraId="0D9F4F2B" w14:textId="77777777" w:rsidR="0001187D" w:rsidRPr="001E1A0B" w:rsidRDefault="0001187D" w:rsidP="0001187D">
            <w:pPr>
              <w:widowControl/>
              <w:spacing w:line="360" w:lineRule="auto"/>
              <w:rPr>
                <w:rFonts w:ascii="Book Antiqua" w:hAnsi="Book Antiqua"/>
              </w:rPr>
            </w:pPr>
            <w:r w:rsidRPr="001E1A0B">
              <w:rPr>
                <w:rFonts w:ascii="Book Antiqua" w:hAnsi="Book Antiqua"/>
              </w:rPr>
              <w:t>9</w:t>
            </w:r>
          </w:p>
        </w:tc>
        <w:tc>
          <w:tcPr>
            <w:tcW w:w="642" w:type="dxa"/>
            <w:tcBorders>
              <w:top w:val="nil"/>
              <w:left w:val="nil"/>
              <w:bottom w:val="nil"/>
              <w:right w:val="nil"/>
            </w:tcBorders>
            <w:vAlign w:val="center"/>
          </w:tcPr>
          <w:p w14:paraId="33ACEC2E"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0BED6619" w14:textId="77777777" w:rsidR="0001187D" w:rsidRPr="001E1A0B" w:rsidRDefault="0001187D" w:rsidP="0001187D">
            <w:pPr>
              <w:widowControl/>
              <w:spacing w:line="360" w:lineRule="auto"/>
              <w:rPr>
                <w:rFonts w:ascii="Book Antiqua" w:hAnsi="Book Antiqua"/>
              </w:rPr>
            </w:pPr>
            <w:r w:rsidRPr="001E1A0B">
              <w:rPr>
                <w:rFonts w:ascii="Book Antiqua" w:hAnsi="Book Antiqua"/>
              </w:rPr>
              <w:t>52</w:t>
            </w:r>
          </w:p>
        </w:tc>
        <w:tc>
          <w:tcPr>
            <w:tcW w:w="1128" w:type="dxa"/>
            <w:tcBorders>
              <w:top w:val="nil"/>
              <w:left w:val="nil"/>
              <w:bottom w:val="nil"/>
              <w:right w:val="nil"/>
            </w:tcBorders>
            <w:vAlign w:val="center"/>
          </w:tcPr>
          <w:p w14:paraId="2D728834" w14:textId="77777777" w:rsidR="0001187D" w:rsidRPr="001E1A0B" w:rsidRDefault="0001187D" w:rsidP="0001187D">
            <w:pPr>
              <w:widowControl/>
              <w:spacing w:line="360" w:lineRule="auto"/>
              <w:rPr>
                <w:rFonts w:ascii="Book Antiqua" w:hAnsi="Book Antiqua"/>
              </w:rPr>
            </w:pPr>
            <w:r w:rsidRPr="001E1A0B">
              <w:rPr>
                <w:rFonts w:ascii="Book Antiqua" w:hAnsi="Book Antiqua"/>
              </w:rPr>
              <w:t>28.02</w:t>
            </w:r>
          </w:p>
        </w:tc>
        <w:tc>
          <w:tcPr>
            <w:tcW w:w="1332" w:type="dxa"/>
            <w:tcBorders>
              <w:top w:val="nil"/>
              <w:left w:val="nil"/>
              <w:bottom w:val="nil"/>
              <w:right w:val="nil"/>
            </w:tcBorders>
            <w:vAlign w:val="center"/>
          </w:tcPr>
          <w:p w14:paraId="1DDFF26F" w14:textId="77777777" w:rsidR="0001187D" w:rsidRPr="001E1A0B" w:rsidRDefault="0001187D" w:rsidP="0001187D">
            <w:pPr>
              <w:widowControl/>
              <w:spacing w:line="360" w:lineRule="auto"/>
              <w:rPr>
                <w:rFonts w:ascii="Book Antiqua" w:hAnsi="Book Antiqua"/>
              </w:rPr>
            </w:pPr>
            <w:r w:rsidRPr="001E1A0B">
              <w:rPr>
                <w:rFonts w:ascii="Book Antiqua" w:hAnsi="Book Antiqua"/>
              </w:rPr>
              <w:t>270</w:t>
            </w:r>
          </w:p>
        </w:tc>
        <w:tc>
          <w:tcPr>
            <w:tcW w:w="948" w:type="dxa"/>
            <w:tcBorders>
              <w:top w:val="nil"/>
              <w:left w:val="nil"/>
              <w:bottom w:val="nil"/>
              <w:right w:val="nil"/>
            </w:tcBorders>
            <w:vAlign w:val="center"/>
          </w:tcPr>
          <w:p w14:paraId="33644100"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c>
          <w:tcPr>
            <w:tcW w:w="660" w:type="dxa"/>
            <w:tcBorders>
              <w:top w:val="nil"/>
              <w:left w:val="nil"/>
              <w:bottom w:val="nil"/>
              <w:right w:val="nil"/>
            </w:tcBorders>
            <w:vAlign w:val="center"/>
          </w:tcPr>
          <w:p w14:paraId="281E6B14" w14:textId="77777777" w:rsidR="0001187D" w:rsidRPr="001E1A0B" w:rsidRDefault="0001187D" w:rsidP="0001187D">
            <w:pPr>
              <w:widowControl/>
              <w:spacing w:line="360" w:lineRule="auto"/>
              <w:rPr>
                <w:rFonts w:ascii="Book Antiqua" w:hAnsi="Book Antiqua"/>
              </w:rPr>
            </w:pPr>
            <w:r w:rsidRPr="001E1A0B">
              <w:rPr>
                <w:rFonts w:ascii="Book Antiqua" w:hAnsi="Book Antiqua"/>
              </w:rPr>
              <w:t>1a</w:t>
            </w:r>
          </w:p>
        </w:tc>
        <w:tc>
          <w:tcPr>
            <w:tcW w:w="600" w:type="dxa"/>
            <w:tcBorders>
              <w:top w:val="nil"/>
              <w:left w:val="nil"/>
              <w:bottom w:val="nil"/>
              <w:right w:val="nil"/>
            </w:tcBorders>
            <w:vAlign w:val="center"/>
          </w:tcPr>
          <w:p w14:paraId="31FE9C15"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0FB6A5DA" w14:textId="77777777" w:rsidR="0001187D" w:rsidRPr="001E1A0B" w:rsidRDefault="0001187D" w:rsidP="0001187D">
            <w:pPr>
              <w:widowControl/>
              <w:spacing w:line="360" w:lineRule="auto"/>
              <w:rPr>
                <w:rFonts w:ascii="Book Antiqua" w:hAnsi="Book Antiqua"/>
              </w:rPr>
            </w:pPr>
            <w:r w:rsidRPr="001E1A0B">
              <w:rPr>
                <w:rFonts w:ascii="Book Antiqua" w:hAnsi="Book Antiqua"/>
              </w:rPr>
              <w:t>Medium</w:t>
            </w:r>
          </w:p>
        </w:tc>
        <w:tc>
          <w:tcPr>
            <w:tcW w:w="1680" w:type="dxa"/>
            <w:tcBorders>
              <w:top w:val="nil"/>
              <w:left w:val="nil"/>
              <w:bottom w:val="nil"/>
              <w:right w:val="nil"/>
            </w:tcBorders>
            <w:vAlign w:val="center"/>
          </w:tcPr>
          <w:p w14:paraId="6D0555F6" w14:textId="77777777" w:rsidR="0001187D" w:rsidRPr="001E1A0B" w:rsidRDefault="0001187D" w:rsidP="0001187D">
            <w:pPr>
              <w:widowControl/>
              <w:spacing w:line="360" w:lineRule="auto"/>
              <w:rPr>
                <w:rFonts w:ascii="Book Antiqua" w:hAnsi="Book Antiqua"/>
              </w:rPr>
            </w:pPr>
            <w:r w:rsidRPr="001E1A0B">
              <w:rPr>
                <w:rFonts w:ascii="Book Antiqua" w:hAnsi="Book Antiqua"/>
              </w:rPr>
              <w:t>13</w:t>
            </w:r>
          </w:p>
        </w:tc>
        <w:tc>
          <w:tcPr>
            <w:tcW w:w="1692" w:type="dxa"/>
            <w:tcBorders>
              <w:top w:val="nil"/>
              <w:left w:val="nil"/>
              <w:bottom w:val="nil"/>
              <w:right w:val="nil"/>
            </w:tcBorders>
            <w:vAlign w:val="center"/>
          </w:tcPr>
          <w:p w14:paraId="00BFC04C"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60BDA218" w14:textId="77777777" w:rsidTr="008A75B4">
        <w:trPr>
          <w:trHeight w:val="391"/>
        </w:trPr>
        <w:tc>
          <w:tcPr>
            <w:tcW w:w="511" w:type="dxa"/>
            <w:tcBorders>
              <w:top w:val="nil"/>
              <w:left w:val="nil"/>
              <w:bottom w:val="nil"/>
              <w:right w:val="nil"/>
            </w:tcBorders>
            <w:vAlign w:val="center"/>
          </w:tcPr>
          <w:p w14:paraId="6D5A3ABB" w14:textId="77777777" w:rsidR="0001187D" w:rsidRPr="001E1A0B" w:rsidRDefault="0001187D" w:rsidP="0001187D">
            <w:pPr>
              <w:widowControl/>
              <w:spacing w:line="360" w:lineRule="auto"/>
              <w:rPr>
                <w:rFonts w:ascii="Book Antiqua" w:hAnsi="Book Antiqua"/>
              </w:rPr>
            </w:pPr>
            <w:r w:rsidRPr="001E1A0B">
              <w:rPr>
                <w:rFonts w:ascii="Book Antiqua" w:hAnsi="Book Antiqua"/>
              </w:rPr>
              <w:t>10</w:t>
            </w:r>
          </w:p>
        </w:tc>
        <w:tc>
          <w:tcPr>
            <w:tcW w:w="642" w:type="dxa"/>
            <w:tcBorders>
              <w:top w:val="nil"/>
              <w:left w:val="nil"/>
              <w:bottom w:val="nil"/>
              <w:right w:val="nil"/>
            </w:tcBorders>
            <w:vAlign w:val="center"/>
          </w:tcPr>
          <w:p w14:paraId="398C185D" w14:textId="77777777" w:rsidR="0001187D" w:rsidRPr="001E1A0B" w:rsidRDefault="0001187D" w:rsidP="0001187D">
            <w:pPr>
              <w:widowControl/>
              <w:spacing w:line="360" w:lineRule="auto"/>
              <w:rPr>
                <w:rFonts w:ascii="Book Antiqua" w:hAnsi="Book Antiqua"/>
              </w:rPr>
            </w:pPr>
            <w:r w:rsidRPr="001E1A0B">
              <w:rPr>
                <w:rFonts w:ascii="Book Antiqua" w:hAnsi="Book Antiqua"/>
              </w:rPr>
              <w:t>M</w:t>
            </w:r>
          </w:p>
        </w:tc>
        <w:tc>
          <w:tcPr>
            <w:tcW w:w="612" w:type="dxa"/>
            <w:tcBorders>
              <w:top w:val="nil"/>
              <w:left w:val="nil"/>
              <w:bottom w:val="nil"/>
              <w:right w:val="nil"/>
            </w:tcBorders>
            <w:vAlign w:val="center"/>
          </w:tcPr>
          <w:p w14:paraId="4E8F6826" w14:textId="77777777" w:rsidR="0001187D" w:rsidRPr="001E1A0B" w:rsidRDefault="0001187D" w:rsidP="0001187D">
            <w:pPr>
              <w:widowControl/>
              <w:spacing w:line="360" w:lineRule="auto"/>
              <w:rPr>
                <w:rFonts w:ascii="Book Antiqua" w:hAnsi="Book Antiqua"/>
              </w:rPr>
            </w:pPr>
            <w:r w:rsidRPr="001E1A0B">
              <w:rPr>
                <w:rFonts w:ascii="Book Antiqua" w:hAnsi="Book Antiqua"/>
              </w:rPr>
              <w:t>66</w:t>
            </w:r>
          </w:p>
        </w:tc>
        <w:tc>
          <w:tcPr>
            <w:tcW w:w="1128" w:type="dxa"/>
            <w:tcBorders>
              <w:top w:val="nil"/>
              <w:left w:val="nil"/>
              <w:bottom w:val="nil"/>
              <w:right w:val="nil"/>
            </w:tcBorders>
            <w:vAlign w:val="center"/>
          </w:tcPr>
          <w:p w14:paraId="6E9B54C4" w14:textId="77777777" w:rsidR="0001187D" w:rsidRPr="001E1A0B" w:rsidRDefault="0001187D" w:rsidP="0001187D">
            <w:pPr>
              <w:widowControl/>
              <w:spacing w:line="360" w:lineRule="auto"/>
              <w:rPr>
                <w:rFonts w:ascii="Book Antiqua" w:hAnsi="Book Antiqua"/>
              </w:rPr>
            </w:pPr>
            <w:r w:rsidRPr="001E1A0B">
              <w:rPr>
                <w:rFonts w:ascii="Book Antiqua" w:hAnsi="Book Antiqua"/>
              </w:rPr>
              <w:t>23.95</w:t>
            </w:r>
          </w:p>
        </w:tc>
        <w:tc>
          <w:tcPr>
            <w:tcW w:w="1332" w:type="dxa"/>
            <w:tcBorders>
              <w:top w:val="nil"/>
              <w:left w:val="nil"/>
              <w:bottom w:val="nil"/>
              <w:right w:val="nil"/>
            </w:tcBorders>
            <w:vAlign w:val="center"/>
          </w:tcPr>
          <w:p w14:paraId="580FD0AC" w14:textId="77777777" w:rsidR="0001187D" w:rsidRPr="001E1A0B" w:rsidRDefault="0001187D" w:rsidP="0001187D">
            <w:pPr>
              <w:widowControl/>
              <w:spacing w:line="360" w:lineRule="auto"/>
              <w:rPr>
                <w:rFonts w:ascii="Book Antiqua" w:hAnsi="Book Antiqua"/>
              </w:rPr>
            </w:pPr>
            <w:r w:rsidRPr="001E1A0B">
              <w:rPr>
                <w:rFonts w:ascii="Book Antiqua" w:hAnsi="Book Antiqua"/>
              </w:rPr>
              <w:t>300</w:t>
            </w:r>
          </w:p>
        </w:tc>
        <w:tc>
          <w:tcPr>
            <w:tcW w:w="948" w:type="dxa"/>
            <w:tcBorders>
              <w:top w:val="nil"/>
              <w:left w:val="nil"/>
              <w:bottom w:val="nil"/>
              <w:right w:val="nil"/>
            </w:tcBorders>
            <w:vAlign w:val="center"/>
          </w:tcPr>
          <w:p w14:paraId="71C53EDB" w14:textId="77777777" w:rsidR="0001187D" w:rsidRPr="001E1A0B" w:rsidRDefault="0001187D" w:rsidP="0001187D">
            <w:pPr>
              <w:widowControl/>
              <w:spacing w:line="360" w:lineRule="auto"/>
              <w:rPr>
                <w:rFonts w:ascii="Book Antiqua" w:hAnsi="Book Antiqua"/>
              </w:rPr>
            </w:pPr>
            <w:r w:rsidRPr="001E1A0B">
              <w:rPr>
                <w:rFonts w:ascii="Book Antiqua" w:hAnsi="Book Antiqua"/>
              </w:rPr>
              <w:t>2</w:t>
            </w:r>
          </w:p>
        </w:tc>
        <w:tc>
          <w:tcPr>
            <w:tcW w:w="660" w:type="dxa"/>
            <w:tcBorders>
              <w:top w:val="nil"/>
              <w:left w:val="nil"/>
              <w:bottom w:val="nil"/>
              <w:right w:val="nil"/>
            </w:tcBorders>
            <w:vAlign w:val="center"/>
          </w:tcPr>
          <w:p w14:paraId="370958BC" w14:textId="77777777" w:rsidR="0001187D" w:rsidRPr="001E1A0B" w:rsidRDefault="0001187D" w:rsidP="0001187D">
            <w:pPr>
              <w:widowControl/>
              <w:spacing w:line="360" w:lineRule="auto"/>
              <w:rPr>
                <w:rFonts w:ascii="Book Antiqua" w:hAnsi="Book Antiqua"/>
              </w:rPr>
            </w:pPr>
            <w:r w:rsidRPr="001E1A0B">
              <w:rPr>
                <w:rFonts w:ascii="Book Antiqua" w:hAnsi="Book Antiqua"/>
              </w:rPr>
              <w:t>1a</w:t>
            </w:r>
          </w:p>
        </w:tc>
        <w:tc>
          <w:tcPr>
            <w:tcW w:w="600" w:type="dxa"/>
            <w:tcBorders>
              <w:top w:val="nil"/>
              <w:left w:val="nil"/>
              <w:bottom w:val="nil"/>
              <w:right w:val="nil"/>
            </w:tcBorders>
            <w:vAlign w:val="center"/>
          </w:tcPr>
          <w:p w14:paraId="7C9E03D4"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c>
          <w:tcPr>
            <w:tcW w:w="1380" w:type="dxa"/>
            <w:tcBorders>
              <w:top w:val="nil"/>
              <w:left w:val="nil"/>
              <w:bottom w:val="nil"/>
              <w:right w:val="nil"/>
            </w:tcBorders>
            <w:vAlign w:val="center"/>
          </w:tcPr>
          <w:p w14:paraId="5505CC8F" w14:textId="77777777" w:rsidR="0001187D" w:rsidRPr="001E1A0B" w:rsidRDefault="0001187D" w:rsidP="0001187D">
            <w:pPr>
              <w:widowControl/>
              <w:spacing w:line="360" w:lineRule="auto"/>
              <w:rPr>
                <w:rFonts w:ascii="Book Antiqua" w:hAnsi="Book Antiqua"/>
              </w:rPr>
            </w:pPr>
            <w:r w:rsidRPr="001E1A0B">
              <w:rPr>
                <w:rFonts w:ascii="Book Antiqua" w:hAnsi="Book Antiqua"/>
              </w:rPr>
              <w:t>Well</w:t>
            </w:r>
          </w:p>
        </w:tc>
        <w:tc>
          <w:tcPr>
            <w:tcW w:w="1680" w:type="dxa"/>
            <w:tcBorders>
              <w:top w:val="nil"/>
              <w:left w:val="nil"/>
              <w:bottom w:val="nil"/>
              <w:right w:val="nil"/>
            </w:tcBorders>
            <w:vAlign w:val="center"/>
          </w:tcPr>
          <w:p w14:paraId="5A855D31" w14:textId="77777777" w:rsidR="0001187D" w:rsidRPr="001E1A0B" w:rsidRDefault="0001187D" w:rsidP="0001187D">
            <w:pPr>
              <w:widowControl/>
              <w:spacing w:line="360" w:lineRule="auto"/>
              <w:rPr>
                <w:rFonts w:ascii="Book Antiqua" w:hAnsi="Book Antiqua"/>
              </w:rPr>
            </w:pPr>
            <w:r w:rsidRPr="001E1A0B">
              <w:rPr>
                <w:rFonts w:ascii="Book Antiqua" w:hAnsi="Book Antiqua"/>
              </w:rPr>
              <w:t>11</w:t>
            </w:r>
          </w:p>
        </w:tc>
        <w:tc>
          <w:tcPr>
            <w:tcW w:w="1692" w:type="dxa"/>
            <w:tcBorders>
              <w:top w:val="nil"/>
              <w:left w:val="nil"/>
              <w:bottom w:val="nil"/>
              <w:right w:val="nil"/>
            </w:tcBorders>
            <w:vAlign w:val="center"/>
          </w:tcPr>
          <w:p w14:paraId="4955196F" w14:textId="77777777" w:rsidR="0001187D" w:rsidRPr="001E1A0B" w:rsidRDefault="0001187D" w:rsidP="0001187D">
            <w:pPr>
              <w:widowControl/>
              <w:spacing w:line="360" w:lineRule="auto"/>
              <w:rPr>
                <w:rFonts w:ascii="Book Antiqua" w:hAnsi="Book Antiqua"/>
              </w:rPr>
            </w:pPr>
            <w:r w:rsidRPr="001E1A0B">
              <w:rPr>
                <w:rFonts w:ascii="Book Antiqua" w:hAnsi="Book Antiqua"/>
              </w:rPr>
              <w:t>0</w:t>
            </w:r>
          </w:p>
        </w:tc>
      </w:tr>
      <w:tr w:rsidR="0001187D" w:rsidRPr="001E1A0B" w14:paraId="13261621" w14:textId="77777777" w:rsidTr="008A75B4">
        <w:trPr>
          <w:trHeight w:val="391"/>
        </w:trPr>
        <w:tc>
          <w:tcPr>
            <w:tcW w:w="511" w:type="dxa"/>
            <w:tcBorders>
              <w:top w:val="nil"/>
              <w:left w:val="nil"/>
              <w:right w:val="nil"/>
            </w:tcBorders>
            <w:vAlign w:val="center"/>
          </w:tcPr>
          <w:p w14:paraId="66006CB3" w14:textId="77777777" w:rsidR="0001187D" w:rsidRPr="001E1A0B" w:rsidRDefault="0001187D" w:rsidP="0001187D">
            <w:pPr>
              <w:widowControl/>
              <w:spacing w:line="360" w:lineRule="auto"/>
              <w:rPr>
                <w:rFonts w:ascii="Book Antiqua" w:hAnsi="Book Antiqua"/>
              </w:rPr>
            </w:pPr>
            <w:r w:rsidRPr="001E1A0B">
              <w:rPr>
                <w:rFonts w:ascii="Book Antiqua" w:hAnsi="Book Antiqua"/>
              </w:rPr>
              <w:t>11</w:t>
            </w:r>
          </w:p>
        </w:tc>
        <w:tc>
          <w:tcPr>
            <w:tcW w:w="642" w:type="dxa"/>
            <w:tcBorders>
              <w:top w:val="nil"/>
              <w:left w:val="nil"/>
              <w:right w:val="nil"/>
            </w:tcBorders>
            <w:vAlign w:val="center"/>
          </w:tcPr>
          <w:p w14:paraId="39570424" w14:textId="77777777" w:rsidR="0001187D" w:rsidRPr="001E1A0B" w:rsidRDefault="0001187D" w:rsidP="0001187D">
            <w:pPr>
              <w:widowControl/>
              <w:spacing w:line="360" w:lineRule="auto"/>
              <w:rPr>
                <w:rFonts w:ascii="Book Antiqua" w:hAnsi="Book Antiqua"/>
              </w:rPr>
            </w:pPr>
            <w:r w:rsidRPr="001E1A0B">
              <w:rPr>
                <w:rFonts w:ascii="Book Antiqua" w:hAnsi="Book Antiqua"/>
              </w:rPr>
              <w:t>F</w:t>
            </w:r>
          </w:p>
        </w:tc>
        <w:tc>
          <w:tcPr>
            <w:tcW w:w="612" w:type="dxa"/>
            <w:tcBorders>
              <w:top w:val="nil"/>
              <w:left w:val="nil"/>
              <w:right w:val="nil"/>
            </w:tcBorders>
            <w:vAlign w:val="center"/>
          </w:tcPr>
          <w:p w14:paraId="5A46AF3F" w14:textId="77777777" w:rsidR="0001187D" w:rsidRPr="001E1A0B" w:rsidRDefault="0001187D" w:rsidP="0001187D">
            <w:pPr>
              <w:widowControl/>
              <w:spacing w:line="360" w:lineRule="auto"/>
              <w:rPr>
                <w:rFonts w:ascii="Book Antiqua" w:hAnsi="Book Antiqua"/>
              </w:rPr>
            </w:pPr>
            <w:r w:rsidRPr="001E1A0B">
              <w:rPr>
                <w:rFonts w:ascii="Book Antiqua" w:hAnsi="Book Antiqua"/>
              </w:rPr>
              <w:t>66</w:t>
            </w:r>
          </w:p>
        </w:tc>
        <w:tc>
          <w:tcPr>
            <w:tcW w:w="1128" w:type="dxa"/>
            <w:tcBorders>
              <w:top w:val="nil"/>
              <w:left w:val="nil"/>
              <w:right w:val="nil"/>
            </w:tcBorders>
            <w:vAlign w:val="center"/>
          </w:tcPr>
          <w:p w14:paraId="64BDD961" w14:textId="77777777" w:rsidR="0001187D" w:rsidRPr="001E1A0B" w:rsidRDefault="0001187D" w:rsidP="0001187D">
            <w:pPr>
              <w:widowControl/>
              <w:spacing w:line="360" w:lineRule="auto"/>
              <w:rPr>
                <w:rFonts w:ascii="Book Antiqua" w:hAnsi="Book Antiqua"/>
              </w:rPr>
            </w:pPr>
            <w:r w:rsidRPr="001E1A0B">
              <w:rPr>
                <w:rFonts w:ascii="Book Antiqua" w:hAnsi="Book Antiqua"/>
              </w:rPr>
              <w:t>25.08</w:t>
            </w:r>
          </w:p>
        </w:tc>
        <w:tc>
          <w:tcPr>
            <w:tcW w:w="1332" w:type="dxa"/>
            <w:tcBorders>
              <w:top w:val="nil"/>
              <w:left w:val="nil"/>
              <w:right w:val="nil"/>
            </w:tcBorders>
            <w:vAlign w:val="center"/>
          </w:tcPr>
          <w:p w14:paraId="624941BE" w14:textId="77777777" w:rsidR="0001187D" w:rsidRPr="001E1A0B" w:rsidRDefault="0001187D" w:rsidP="0001187D">
            <w:pPr>
              <w:widowControl/>
              <w:spacing w:line="360" w:lineRule="auto"/>
              <w:rPr>
                <w:rFonts w:ascii="Book Antiqua" w:hAnsi="Book Antiqua"/>
              </w:rPr>
            </w:pPr>
            <w:r w:rsidRPr="001E1A0B">
              <w:rPr>
                <w:rFonts w:ascii="Book Antiqua" w:hAnsi="Book Antiqua"/>
              </w:rPr>
              <w:t>300</w:t>
            </w:r>
          </w:p>
        </w:tc>
        <w:tc>
          <w:tcPr>
            <w:tcW w:w="948" w:type="dxa"/>
            <w:tcBorders>
              <w:top w:val="nil"/>
              <w:left w:val="nil"/>
              <w:right w:val="nil"/>
            </w:tcBorders>
            <w:vAlign w:val="center"/>
          </w:tcPr>
          <w:p w14:paraId="2F6BF841" w14:textId="77777777" w:rsidR="0001187D" w:rsidRPr="001E1A0B" w:rsidRDefault="0001187D" w:rsidP="0001187D">
            <w:pPr>
              <w:widowControl/>
              <w:spacing w:line="360" w:lineRule="auto"/>
              <w:rPr>
                <w:rFonts w:ascii="Book Antiqua" w:hAnsi="Book Antiqua"/>
              </w:rPr>
            </w:pPr>
            <w:r w:rsidRPr="001E1A0B">
              <w:rPr>
                <w:rFonts w:ascii="Book Antiqua" w:hAnsi="Book Antiqua"/>
              </w:rPr>
              <w:t>4</w:t>
            </w:r>
          </w:p>
        </w:tc>
        <w:tc>
          <w:tcPr>
            <w:tcW w:w="660" w:type="dxa"/>
            <w:tcBorders>
              <w:top w:val="nil"/>
              <w:left w:val="nil"/>
              <w:right w:val="nil"/>
            </w:tcBorders>
            <w:vAlign w:val="center"/>
          </w:tcPr>
          <w:p w14:paraId="5C1FB479" w14:textId="77777777" w:rsidR="0001187D" w:rsidRPr="001E1A0B" w:rsidRDefault="0001187D" w:rsidP="0001187D">
            <w:pPr>
              <w:widowControl/>
              <w:spacing w:line="360" w:lineRule="auto"/>
              <w:rPr>
                <w:rFonts w:ascii="Book Antiqua" w:hAnsi="Book Antiqua"/>
              </w:rPr>
            </w:pPr>
            <w:r w:rsidRPr="001E1A0B">
              <w:rPr>
                <w:rFonts w:ascii="Book Antiqua" w:hAnsi="Book Antiqua"/>
              </w:rPr>
              <w:t>1b</w:t>
            </w:r>
          </w:p>
        </w:tc>
        <w:tc>
          <w:tcPr>
            <w:tcW w:w="600" w:type="dxa"/>
            <w:tcBorders>
              <w:top w:val="nil"/>
              <w:left w:val="nil"/>
              <w:right w:val="nil"/>
            </w:tcBorders>
            <w:vAlign w:val="center"/>
          </w:tcPr>
          <w:p w14:paraId="475B5E26" w14:textId="77777777" w:rsidR="0001187D" w:rsidRPr="001E1A0B" w:rsidRDefault="0001187D" w:rsidP="0001187D">
            <w:pPr>
              <w:widowControl/>
              <w:spacing w:line="360" w:lineRule="auto"/>
              <w:rPr>
                <w:rFonts w:ascii="Book Antiqua" w:hAnsi="Book Antiqua"/>
              </w:rPr>
            </w:pPr>
            <w:r w:rsidRPr="001E1A0B">
              <w:rPr>
                <w:rFonts w:ascii="Book Antiqua" w:hAnsi="Book Antiqua"/>
              </w:rPr>
              <w:t>2</w:t>
            </w:r>
          </w:p>
        </w:tc>
        <w:tc>
          <w:tcPr>
            <w:tcW w:w="1380" w:type="dxa"/>
            <w:tcBorders>
              <w:top w:val="nil"/>
              <w:left w:val="nil"/>
              <w:right w:val="nil"/>
            </w:tcBorders>
            <w:vAlign w:val="center"/>
          </w:tcPr>
          <w:p w14:paraId="1737A9A1" w14:textId="77777777" w:rsidR="0001187D" w:rsidRPr="001E1A0B" w:rsidRDefault="0001187D" w:rsidP="0001187D">
            <w:pPr>
              <w:widowControl/>
              <w:spacing w:line="360" w:lineRule="auto"/>
              <w:rPr>
                <w:rFonts w:ascii="Book Antiqua" w:hAnsi="Book Antiqua"/>
              </w:rPr>
            </w:pPr>
            <w:r w:rsidRPr="001E1A0B">
              <w:rPr>
                <w:rFonts w:ascii="Book Antiqua" w:hAnsi="Book Antiqua"/>
              </w:rPr>
              <w:t>Poorly</w:t>
            </w:r>
          </w:p>
        </w:tc>
        <w:tc>
          <w:tcPr>
            <w:tcW w:w="1680" w:type="dxa"/>
            <w:tcBorders>
              <w:top w:val="nil"/>
              <w:left w:val="nil"/>
              <w:right w:val="nil"/>
            </w:tcBorders>
            <w:vAlign w:val="center"/>
          </w:tcPr>
          <w:p w14:paraId="4D734673" w14:textId="77777777" w:rsidR="0001187D" w:rsidRPr="001E1A0B" w:rsidRDefault="0001187D" w:rsidP="0001187D">
            <w:pPr>
              <w:widowControl/>
              <w:spacing w:line="360" w:lineRule="auto"/>
              <w:rPr>
                <w:rFonts w:ascii="Book Antiqua" w:hAnsi="Book Antiqua"/>
              </w:rPr>
            </w:pPr>
            <w:r w:rsidRPr="001E1A0B">
              <w:rPr>
                <w:rFonts w:ascii="Book Antiqua" w:hAnsi="Book Antiqua"/>
              </w:rPr>
              <w:t>36</w:t>
            </w:r>
          </w:p>
        </w:tc>
        <w:tc>
          <w:tcPr>
            <w:tcW w:w="1692" w:type="dxa"/>
            <w:tcBorders>
              <w:top w:val="nil"/>
              <w:left w:val="nil"/>
              <w:right w:val="nil"/>
            </w:tcBorders>
            <w:vAlign w:val="center"/>
          </w:tcPr>
          <w:p w14:paraId="5A62961F" w14:textId="77777777" w:rsidR="0001187D" w:rsidRPr="001E1A0B" w:rsidRDefault="0001187D" w:rsidP="0001187D">
            <w:pPr>
              <w:widowControl/>
              <w:spacing w:line="360" w:lineRule="auto"/>
              <w:rPr>
                <w:rFonts w:ascii="Book Antiqua" w:hAnsi="Book Antiqua"/>
              </w:rPr>
            </w:pPr>
            <w:r w:rsidRPr="001E1A0B">
              <w:rPr>
                <w:rFonts w:ascii="Book Antiqua" w:hAnsi="Book Antiqua"/>
              </w:rPr>
              <w:t>3</w:t>
            </w:r>
          </w:p>
        </w:tc>
      </w:tr>
    </w:tbl>
    <w:p w14:paraId="372BB4EC" w14:textId="77777777" w:rsidR="0001187D" w:rsidRPr="001E1A0B" w:rsidRDefault="0001187D" w:rsidP="0001187D">
      <w:pPr>
        <w:spacing w:line="360" w:lineRule="auto"/>
        <w:jc w:val="both"/>
        <w:rPr>
          <w:rFonts w:ascii="Book Antiqua" w:hAnsi="Book Antiqua"/>
          <w:lang w:eastAsia="zh-CN"/>
        </w:rPr>
      </w:pPr>
      <w:r w:rsidRPr="001E1A0B">
        <w:rPr>
          <w:rFonts w:ascii="Book Antiqua" w:hAnsi="Book Antiqua" w:hint="eastAsia"/>
          <w:vertAlign w:val="superscript"/>
        </w:rPr>
        <w:t>1</w:t>
      </w:r>
      <w:r w:rsidRPr="001E1A0B">
        <w:rPr>
          <w:rFonts w:ascii="Book Antiqua" w:hAnsi="Book Antiqua"/>
          <w:lang w:eastAsia="zh-CN"/>
        </w:rPr>
        <w:t>Cases do not meet the inclusion criteria, and these case data are excluded from statistics.</w:t>
      </w:r>
    </w:p>
    <w:p w14:paraId="22C89FC6" w14:textId="77777777" w:rsidR="0001187D" w:rsidRPr="001E1A0B" w:rsidRDefault="0001187D" w:rsidP="0001187D">
      <w:pPr>
        <w:spacing w:line="360" w:lineRule="auto"/>
        <w:jc w:val="both"/>
        <w:rPr>
          <w:rFonts w:ascii="Book Antiqua" w:hAnsi="Book Antiqua"/>
        </w:rPr>
        <w:sectPr w:rsidR="0001187D" w:rsidRPr="001E1A0B" w:rsidSect="008A75B4">
          <w:pgSz w:w="12242" w:h="15842"/>
          <w:pgMar w:top="1440" w:right="1800" w:bottom="1440" w:left="1800" w:header="851" w:footer="992" w:gutter="0"/>
          <w:cols w:space="425"/>
          <w:docGrid w:linePitch="312"/>
        </w:sectPr>
      </w:pPr>
    </w:p>
    <w:p w14:paraId="05A620D6" w14:textId="77777777" w:rsidR="0001187D" w:rsidRPr="001E1A0B" w:rsidRDefault="0001187D" w:rsidP="0001187D">
      <w:pPr>
        <w:spacing w:line="360" w:lineRule="auto"/>
        <w:jc w:val="both"/>
        <w:rPr>
          <w:rFonts w:ascii="Book Antiqua" w:hAnsi="Book Antiqua"/>
          <w:b/>
        </w:rPr>
      </w:pPr>
      <w:r w:rsidRPr="001E1A0B">
        <w:rPr>
          <w:rFonts w:ascii="Book Antiqua" w:eastAsia="SimSun" w:hAnsi="Book Antiqua"/>
          <w:b/>
        </w:rPr>
        <w:lastRenderedPageBreak/>
        <w:t>Tab</w:t>
      </w:r>
      <w:r w:rsidRPr="001E1A0B">
        <w:rPr>
          <w:rFonts w:ascii="Book Antiqua" w:hAnsi="Book Antiqua"/>
          <w:b/>
        </w:rPr>
        <w:t>le</w:t>
      </w:r>
      <w:r w:rsidRPr="001E1A0B">
        <w:rPr>
          <w:rFonts w:ascii="Book Antiqua" w:hAnsi="Book Antiqua" w:hint="eastAsia"/>
          <w:b/>
        </w:rPr>
        <w:t xml:space="preserve"> </w:t>
      </w:r>
      <w:r w:rsidRPr="001E1A0B">
        <w:rPr>
          <w:rFonts w:ascii="Book Antiqua" w:hAnsi="Book Antiqua"/>
          <w:b/>
          <w:lang w:eastAsia="zh-CN"/>
        </w:rPr>
        <w:t>2</w:t>
      </w:r>
      <w:r w:rsidRPr="001E1A0B">
        <w:rPr>
          <w:rFonts w:ascii="Book Antiqua" w:hAnsi="Book Antiqua" w:hint="eastAsia"/>
          <w:b/>
        </w:rPr>
        <w:t xml:space="preserve"> </w:t>
      </w:r>
      <w:r w:rsidRPr="001E1A0B">
        <w:rPr>
          <w:rFonts w:ascii="Book Antiqua" w:hAnsi="Book Antiqua"/>
          <w:b/>
        </w:rPr>
        <w:t>Patient characteristics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3643"/>
      </w:tblGrid>
      <w:tr w:rsidR="0001187D" w:rsidRPr="001E1A0B" w14:paraId="33C29360" w14:textId="77777777" w:rsidTr="0001187D">
        <w:tc>
          <w:tcPr>
            <w:tcW w:w="4879" w:type="dxa"/>
            <w:tcBorders>
              <w:bottom w:val="single" w:sz="4" w:space="0" w:color="auto"/>
            </w:tcBorders>
            <w:vAlign w:val="center"/>
          </w:tcPr>
          <w:p w14:paraId="5146642B"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b/>
                <w:bCs/>
                <w:color w:val="000000" w:themeColor="text1"/>
              </w:rPr>
              <w:t>Variables</w:t>
            </w:r>
          </w:p>
        </w:tc>
        <w:tc>
          <w:tcPr>
            <w:tcW w:w="3643" w:type="dxa"/>
            <w:tcBorders>
              <w:bottom w:val="single" w:sz="4" w:space="0" w:color="auto"/>
            </w:tcBorders>
            <w:vAlign w:val="center"/>
          </w:tcPr>
          <w:p w14:paraId="147DA8D4" w14:textId="77777777" w:rsidR="0001187D" w:rsidRPr="001E1A0B" w:rsidRDefault="0001187D" w:rsidP="0001187D">
            <w:pPr>
              <w:spacing w:line="360" w:lineRule="auto"/>
              <w:rPr>
                <w:rFonts w:ascii="Book Antiqua" w:hAnsi="Book Antiqua"/>
                <w:b/>
                <w:color w:val="000000" w:themeColor="text1"/>
              </w:rPr>
            </w:pPr>
            <w:r w:rsidRPr="001E1A0B">
              <w:rPr>
                <w:rFonts w:ascii="Book Antiqua" w:hAnsi="Book Antiqua"/>
                <w:b/>
                <w:color w:val="000000" w:themeColor="text1"/>
              </w:rPr>
              <w:t>mean ±</w:t>
            </w:r>
            <w:r w:rsidRPr="001E1A0B">
              <w:rPr>
                <w:rFonts w:ascii="Book Antiqua" w:hAnsi="Book Antiqua" w:hint="eastAsia"/>
                <w:b/>
                <w:color w:val="000000" w:themeColor="text1"/>
              </w:rPr>
              <w:t xml:space="preserve"> </w:t>
            </w:r>
            <w:r w:rsidRPr="001E1A0B">
              <w:rPr>
                <w:rFonts w:ascii="Book Antiqua" w:hAnsi="Book Antiqua"/>
                <w:b/>
                <w:color w:val="000000" w:themeColor="text1"/>
              </w:rPr>
              <w:t>SD</w:t>
            </w:r>
            <w:r w:rsidRPr="001E1A0B">
              <w:rPr>
                <w:rFonts w:ascii="Book Antiqua" w:hAnsi="Book Antiqua" w:hint="eastAsia"/>
                <w:b/>
                <w:color w:val="000000" w:themeColor="text1"/>
              </w:rPr>
              <w:t xml:space="preserve">, </w:t>
            </w:r>
            <w:r w:rsidRPr="001E1A0B">
              <w:rPr>
                <w:rFonts w:ascii="Book Antiqua" w:hAnsi="Book Antiqua"/>
                <w:b/>
                <w:i/>
                <w:color w:val="000000" w:themeColor="text1"/>
              </w:rPr>
              <w:t>n</w:t>
            </w:r>
            <w:r w:rsidRPr="001E1A0B">
              <w:rPr>
                <w:rFonts w:ascii="Book Antiqua" w:hAnsi="Book Antiqua" w:hint="eastAsia"/>
                <w:b/>
                <w:color w:val="000000" w:themeColor="text1"/>
              </w:rPr>
              <w:t xml:space="preserve"> </w:t>
            </w:r>
            <w:r w:rsidRPr="001E1A0B">
              <w:rPr>
                <w:rFonts w:ascii="Book Antiqua" w:hAnsi="Book Antiqua"/>
                <w:b/>
                <w:color w:val="000000" w:themeColor="text1"/>
              </w:rPr>
              <w:t>=</w:t>
            </w:r>
            <w:r w:rsidRPr="001E1A0B">
              <w:rPr>
                <w:rFonts w:ascii="Book Antiqua" w:hAnsi="Book Antiqua" w:hint="eastAsia"/>
                <w:b/>
                <w:color w:val="000000" w:themeColor="text1"/>
              </w:rPr>
              <w:t xml:space="preserve"> </w:t>
            </w:r>
            <w:r w:rsidRPr="001E1A0B">
              <w:rPr>
                <w:rFonts w:ascii="Book Antiqua" w:hAnsi="Book Antiqua"/>
                <w:b/>
                <w:color w:val="000000" w:themeColor="text1"/>
              </w:rPr>
              <w:t>8</w:t>
            </w:r>
          </w:p>
        </w:tc>
      </w:tr>
      <w:tr w:rsidR="0001187D" w:rsidRPr="001E1A0B" w14:paraId="5C552128" w14:textId="77777777" w:rsidTr="0001187D">
        <w:tc>
          <w:tcPr>
            <w:tcW w:w="4879" w:type="dxa"/>
            <w:tcBorders>
              <w:top w:val="single" w:sz="4" w:space="0" w:color="auto"/>
            </w:tcBorders>
          </w:tcPr>
          <w:p w14:paraId="4A9C92DB"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Age (</w:t>
            </w:r>
            <w:proofErr w:type="spellStart"/>
            <w:r w:rsidRPr="001E1A0B">
              <w:rPr>
                <w:rFonts w:ascii="Book Antiqua" w:hAnsi="Book Antiqua"/>
                <w:color w:val="000000" w:themeColor="text1"/>
              </w:rPr>
              <w:t>y</w:t>
            </w:r>
            <w:r>
              <w:rPr>
                <w:rFonts w:ascii="Book Antiqua" w:hAnsi="Book Antiqua"/>
                <w:color w:val="000000" w:themeColor="text1"/>
              </w:rPr>
              <w:t>r</w:t>
            </w:r>
            <w:proofErr w:type="spellEnd"/>
            <w:r w:rsidRPr="001E1A0B">
              <w:rPr>
                <w:rFonts w:ascii="Book Antiqua" w:hAnsi="Book Antiqua"/>
                <w:color w:val="000000" w:themeColor="text1"/>
              </w:rPr>
              <w:t>)</w:t>
            </w:r>
          </w:p>
        </w:tc>
        <w:tc>
          <w:tcPr>
            <w:tcW w:w="3643" w:type="dxa"/>
            <w:tcBorders>
              <w:top w:val="single" w:sz="4" w:space="0" w:color="auto"/>
            </w:tcBorders>
          </w:tcPr>
          <w:p w14:paraId="73BAB23F"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63.50</w:t>
            </w:r>
            <w:r>
              <w:rPr>
                <w:rFonts w:ascii="Book Antiqua" w:hAnsi="Book Antiqua" w:hint="eastAsia"/>
                <w:color w:val="000000" w:themeColor="text1"/>
              </w:rPr>
              <w:t xml:space="preserve"> </w:t>
            </w:r>
            <w:r w:rsidRPr="001E1A0B">
              <w:rPr>
                <w:rFonts w:ascii="Book Antiqua" w:hAnsi="Book Antiqua"/>
                <w:color w:val="000000" w:themeColor="text1"/>
              </w:rPr>
              <w:t>±</w:t>
            </w:r>
            <w:r>
              <w:rPr>
                <w:rFonts w:ascii="Book Antiqua" w:hAnsi="Book Antiqua" w:hint="eastAsia"/>
                <w:color w:val="000000" w:themeColor="text1"/>
              </w:rPr>
              <w:t xml:space="preserve"> </w:t>
            </w:r>
            <w:r w:rsidRPr="001E1A0B">
              <w:rPr>
                <w:rFonts w:ascii="Book Antiqua" w:hAnsi="Book Antiqua"/>
                <w:color w:val="000000" w:themeColor="text1"/>
              </w:rPr>
              <w:t>6.74 (52.0</w:t>
            </w:r>
            <w:r>
              <w:rPr>
                <w:rFonts w:ascii="Book Antiqua" w:hAnsi="Book Antiqua" w:hint="eastAsia"/>
                <w:color w:val="000000" w:themeColor="text1"/>
              </w:rPr>
              <w:t>-</w:t>
            </w:r>
            <w:r w:rsidRPr="001E1A0B">
              <w:rPr>
                <w:rFonts w:ascii="Book Antiqua" w:hAnsi="Book Antiqua"/>
                <w:color w:val="000000" w:themeColor="text1"/>
              </w:rPr>
              <w:t>72.0)</w:t>
            </w:r>
          </w:p>
        </w:tc>
      </w:tr>
      <w:tr w:rsidR="0001187D" w:rsidRPr="001E1A0B" w14:paraId="141B1B7A" w14:textId="77777777" w:rsidTr="0001187D">
        <w:tc>
          <w:tcPr>
            <w:tcW w:w="4879" w:type="dxa"/>
          </w:tcPr>
          <w:p w14:paraId="48E5E88D"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Sex (male/female)</w:t>
            </w:r>
          </w:p>
        </w:tc>
        <w:tc>
          <w:tcPr>
            <w:tcW w:w="3643" w:type="dxa"/>
          </w:tcPr>
          <w:p w14:paraId="37174E14"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5/3</w:t>
            </w:r>
          </w:p>
        </w:tc>
      </w:tr>
      <w:tr w:rsidR="0001187D" w:rsidRPr="001E1A0B" w14:paraId="2EA92A14" w14:textId="77777777" w:rsidTr="0001187D">
        <w:tc>
          <w:tcPr>
            <w:tcW w:w="4879" w:type="dxa"/>
          </w:tcPr>
          <w:p w14:paraId="6EF9D25C"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Body mass index (kg/m</w:t>
            </w:r>
            <w:r w:rsidRPr="001E1A0B">
              <w:rPr>
                <w:rFonts w:ascii="Book Antiqua" w:hAnsi="Book Antiqua"/>
                <w:color w:val="000000" w:themeColor="text1"/>
                <w:vertAlign w:val="superscript"/>
              </w:rPr>
              <w:t>2</w:t>
            </w:r>
            <w:r w:rsidRPr="001E1A0B">
              <w:rPr>
                <w:rFonts w:ascii="Book Antiqua" w:hAnsi="Book Antiqua"/>
                <w:color w:val="000000" w:themeColor="text1"/>
              </w:rPr>
              <w:t>)</w:t>
            </w:r>
          </w:p>
        </w:tc>
        <w:tc>
          <w:tcPr>
            <w:tcW w:w="3643" w:type="dxa"/>
          </w:tcPr>
          <w:p w14:paraId="010818B9"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24.90</w:t>
            </w:r>
            <w:r>
              <w:rPr>
                <w:rFonts w:ascii="Book Antiqua" w:hAnsi="Book Antiqua" w:hint="eastAsia"/>
                <w:color w:val="000000" w:themeColor="text1"/>
              </w:rPr>
              <w:t xml:space="preserve"> </w:t>
            </w:r>
            <w:r w:rsidRPr="001E1A0B">
              <w:rPr>
                <w:rFonts w:ascii="Book Antiqua" w:hAnsi="Book Antiqua"/>
                <w:color w:val="000000" w:themeColor="text1"/>
              </w:rPr>
              <w:t>±</w:t>
            </w:r>
            <w:r>
              <w:rPr>
                <w:rFonts w:ascii="Book Antiqua" w:hAnsi="Book Antiqua" w:hint="eastAsia"/>
                <w:color w:val="000000" w:themeColor="text1"/>
              </w:rPr>
              <w:t xml:space="preserve"> </w:t>
            </w:r>
            <w:r w:rsidRPr="001E1A0B">
              <w:rPr>
                <w:rFonts w:ascii="Book Antiqua" w:hAnsi="Book Antiqua"/>
                <w:color w:val="000000" w:themeColor="text1"/>
              </w:rPr>
              <w:t>2.60 (20.70</w:t>
            </w:r>
            <w:r>
              <w:rPr>
                <w:rFonts w:ascii="Book Antiqua" w:hAnsi="Book Antiqua" w:hint="eastAsia"/>
                <w:color w:val="000000" w:themeColor="text1"/>
              </w:rPr>
              <w:t>-</w:t>
            </w:r>
            <w:r w:rsidRPr="001E1A0B">
              <w:rPr>
                <w:rFonts w:ascii="Book Antiqua" w:hAnsi="Book Antiqua"/>
                <w:color w:val="000000" w:themeColor="text1"/>
              </w:rPr>
              <w:t>28.02)</w:t>
            </w:r>
          </w:p>
        </w:tc>
      </w:tr>
      <w:tr w:rsidR="0001187D" w:rsidRPr="001E1A0B" w14:paraId="439075C4" w14:textId="77777777" w:rsidTr="0001187D">
        <w:tc>
          <w:tcPr>
            <w:tcW w:w="4879" w:type="dxa"/>
          </w:tcPr>
          <w:p w14:paraId="2AC015F0"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ASA status</w:t>
            </w:r>
          </w:p>
        </w:tc>
        <w:tc>
          <w:tcPr>
            <w:tcW w:w="3643" w:type="dxa"/>
          </w:tcPr>
          <w:p w14:paraId="261660E8" w14:textId="77777777" w:rsidR="0001187D" w:rsidRPr="001E1A0B" w:rsidRDefault="0001187D" w:rsidP="0001187D">
            <w:pPr>
              <w:spacing w:line="360" w:lineRule="auto"/>
              <w:rPr>
                <w:rFonts w:ascii="Book Antiqua" w:hAnsi="Book Antiqua"/>
                <w:color w:val="000000" w:themeColor="text1"/>
              </w:rPr>
            </w:pPr>
          </w:p>
        </w:tc>
      </w:tr>
      <w:tr w:rsidR="0001187D" w:rsidRPr="001E1A0B" w14:paraId="42596B88" w14:textId="77777777" w:rsidTr="0001187D">
        <w:tc>
          <w:tcPr>
            <w:tcW w:w="4879" w:type="dxa"/>
          </w:tcPr>
          <w:p w14:paraId="1802BB5B"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I</w:t>
            </w:r>
          </w:p>
        </w:tc>
        <w:tc>
          <w:tcPr>
            <w:tcW w:w="3643" w:type="dxa"/>
          </w:tcPr>
          <w:p w14:paraId="3BDA5771"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7</w:t>
            </w:r>
          </w:p>
        </w:tc>
      </w:tr>
      <w:tr w:rsidR="0001187D" w:rsidRPr="001E1A0B" w14:paraId="4D4A43CF" w14:textId="77777777" w:rsidTr="0001187D">
        <w:tc>
          <w:tcPr>
            <w:tcW w:w="4879" w:type="dxa"/>
          </w:tcPr>
          <w:p w14:paraId="7B7F264E"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II</w:t>
            </w:r>
          </w:p>
        </w:tc>
        <w:tc>
          <w:tcPr>
            <w:tcW w:w="3643" w:type="dxa"/>
          </w:tcPr>
          <w:p w14:paraId="57ED7FBC"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1</w:t>
            </w:r>
          </w:p>
        </w:tc>
      </w:tr>
      <w:tr w:rsidR="0001187D" w:rsidRPr="001E1A0B" w14:paraId="6ABBE977" w14:textId="77777777" w:rsidTr="0001187D">
        <w:tc>
          <w:tcPr>
            <w:tcW w:w="4879" w:type="dxa"/>
          </w:tcPr>
          <w:p w14:paraId="35184759"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Comorbidity</w:t>
            </w:r>
          </w:p>
        </w:tc>
        <w:tc>
          <w:tcPr>
            <w:tcW w:w="3643" w:type="dxa"/>
          </w:tcPr>
          <w:p w14:paraId="7F75F16D" w14:textId="77777777" w:rsidR="0001187D" w:rsidRPr="001E1A0B" w:rsidRDefault="0001187D" w:rsidP="0001187D">
            <w:pPr>
              <w:spacing w:line="360" w:lineRule="auto"/>
              <w:rPr>
                <w:rFonts w:ascii="Book Antiqua" w:hAnsi="Book Antiqua"/>
                <w:color w:val="000000" w:themeColor="text1"/>
              </w:rPr>
            </w:pPr>
          </w:p>
        </w:tc>
      </w:tr>
      <w:tr w:rsidR="0001187D" w:rsidRPr="001E1A0B" w14:paraId="6587B3A6" w14:textId="77777777" w:rsidTr="0001187D">
        <w:tc>
          <w:tcPr>
            <w:tcW w:w="4879" w:type="dxa"/>
          </w:tcPr>
          <w:p w14:paraId="45F878A2"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 xml:space="preserve">  Chronic obstructive pulmonary dysfunction</w:t>
            </w:r>
          </w:p>
        </w:tc>
        <w:tc>
          <w:tcPr>
            <w:tcW w:w="3643" w:type="dxa"/>
          </w:tcPr>
          <w:p w14:paraId="6838C919"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0</w:t>
            </w:r>
          </w:p>
        </w:tc>
      </w:tr>
      <w:tr w:rsidR="0001187D" w:rsidRPr="001E1A0B" w14:paraId="3B2A8C03" w14:textId="77777777" w:rsidTr="0001187D">
        <w:tc>
          <w:tcPr>
            <w:tcW w:w="4879" w:type="dxa"/>
          </w:tcPr>
          <w:p w14:paraId="2203D2E7"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Diabetes</w:t>
            </w:r>
          </w:p>
        </w:tc>
        <w:tc>
          <w:tcPr>
            <w:tcW w:w="3643" w:type="dxa"/>
          </w:tcPr>
          <w:p w14:paraId="07BEBB77"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0</w:t>
            </w:r>
          </w:p>
        </w:tc>
      </w:tr>
      <w:tr w:rsidR="0001187D" w:rsidRPr="001E1A0B" w14:paraId="4F7EE116" w14:textId="77777777" w:rsidTr="0001187D">
        <w:tc>
          <w:tcPr>
            <w:tcW w:w="4879" w:type="dxa"/>
          </w:tcPr>
          <w:p w14:paraId="6A4A2960"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Valvular heart disease</w:t>
            </w:r>
          </w:p>
        </w:tc>
        <w:tc>
          <w:tcPr>
            <w:tcW w:w="3643" w:type="dxa"/>
          </w:tcPr>
          <w:p w14:paraId="3A22435C"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0</w:t>
            </w:r>
          </w:p>
        </w:tc>
      </w:tr>
      <w:tr w:rsidR="0001187D" w:rsidRPr="001E1A0B" w14:paraId="2C3C32C8" w14:textId="77777777" w:rsidTr="0001187D">
        <w:tc>
          <w:tcPr>
            <w:tcW w:w="4879" w:type="dxa"/>
          </w:tcPr>
          <w:p w14:paraId="518DD977"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Chronic atrial fibrillation</w:t>
            </w:r>
          </w:p>
        </w:tc>
        <w:tc>
          <w:tcPr>
            <w:tcW w:w="3643" w:type="dxa"/>
          </w:tcPr>
          <w:p w14:paraId="49DC8737"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0</w:t>
            </w:r>
          </w:p>
        </w:tc>
      </w:tr>
      <w:tr w:rsidR="0001187D" w:rsidRPr="001E1A0B" w14:paraId="7822B4E3" w14:textId="77777777" w:rsidTr="0001187D">
        <w:tc>
          <w:tcPr>
            <w:tcW w:w="4879" w:type="dxa"/>
          </w:tcPr>
          <w:p w14:paraId="1C74E86B"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Hypertension</w:t>
            </w:r>
          </w:p>
        </w:tc>
        <w:tc>
          <w:tcPr>
            <w:tcW w:w="3643" w:type="dxa"/>
          </w:tcPr>
          <w:p w14:paraId="4C050878"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1</w:t>
            </w:r>
          </w:p>
        </w:tc>
      </w:tr>
      <w:tr w:rsidR="0001187D" w:rsidRPr="001E1A0B" w14:paraId="315AEFA7" w14:textId="77777777" w:rsidTr="0001187D">
        <w:tc>
          <w:tcPr>
            <w:tcW w:w="4879" w:type="dxa"/>
          </w:tcPr>
          <w:p w14:paraId="66826BBD"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Occlusive vascular disease</w:t>
            </w:r>
          </w:p>
        </w:tc>
        <w:tc>
          <w:tcPr>
            <w:tcW w:w="3643" w:type="dxa"/>
          </w:tcPr>
          <w:p w14:paraId="346C147E"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0</w:t>
            </w:r>
          </w:p>
        </w:tc>
      </w:tr>
      <w:tr w:rsidR="0001187D" w:rsidRPr="001E1A0B" w14:paraId="308F267B" w14:textId="77777777" w:rsidTr="0001187D">
        <w:tc>
          <w:tcPr>
            <w:tcW w:w="4879" w:type="dxa"/>
          </w:tcPr>
          <w:p w14:paraId="08A8B742" w14:textId="77777777" w:rsidR="0001187D" w:rsidRPr="001E1A0B" w:rsidRDefault="0001187D" w:rsidP="0001187D">
            <w:pPr>
              <w:spacing w:line="360" w:lineRule="auto"/>
              <w:ind w:firstLineChars="100" w:firstLine="240"/>
              <w:rPr>
                <w:rFonts w:ascii="Book Antiqua" w:hAnsi="Book Antiqua"/>
                <w:color w:val="000000" w:themeColor="text1"/>
              </w:rPr>
            </w:pPr>
            <w:r w:rsidRPr="001E1A0B">
              <w:rPr>
                <w:rFonts w:ascii="Book Antiqua" w:hAnsi="Book Antiqua"/>
                <w:color w:val="000000" w:themeColor="text1"/>
              </w:rPr>
              <w:t>History of appendectomy</w:t>
            </w:r>
          </w:p>
        </w:tc>
        <w:tc>
          <w:tcPr>
            <w:tcW w:w="3643" w:type="dxa"/>
          </w:tcPr>
          <w:p w14:paraId="4B8B0D6F" w14:textId="77777777" w:rsidR="0001187D" w:rsidRPr="001E1A0B" w:rsidRDefault="0001187D" w:rsidP="0001187D">
            <w:pPr>
              <w:spacing w:line="360" w:lineRule="auto"/>
              <w:rPr>
                <w:rFonts w:ascii="Book Antiqua" w:hAnsi="Book Antiqua"/>
                <w:color w:val="000000" w:themeColor="text1"/>
              </w:rPr>
            </w:pPr>
            <w:r w:rsidRPr="001E1A0B">
              <w:rPr>
                <w:rFonts w:ascii="Book Antiqua" w:hAnsi="Book Antiqua"/>
                <w:color w:val="000000" w:themeColor="text1"/>
              </w:rPr>
              <w:t>1</w:t>
            </w:r>
          </w:p>
        </w:tc>
      </w:tr>
    </w:tbl>
    <w:p w14:paraId="7EC3F746" w14:textId="77777777" w:rsidR="0001187D" w:rsidRPr="001E1A0B" w:rsidRDefault="0001187D" w:rsidP="0001187D">
      <w:pPr>
        <w:spacing w:line="360" w:lineRule="auto"/>
        <w:jc w:val="both"/>
        <w:rPr>
          <w:rFonts w:ascii="Book Antiqua" w:hAnsi="Book Antiqua"/>
        </w:rPr>
      </w:pPr>
    </w:p>
    <w:p w14:paraId="3EF23A48" w14:textId="77777777" w:rsidR="0001187D" w:rsidRPr="0001187D" w:rsidRDefault="0001187D" w:rsidP="0001187D">
      <w:pPr>
        <w:spacing w:line="360" w:lineRule="auto"/>
        <w:rPr>
          <w:rFonts w:ascii="Book Antiqua" w:hAnsi="Book Antiqua"/>
        </w:rPr>
      </w:pPr>
      <w:r>
        <w:rPr>
          <w:rFonts w:ascii="Book Antiqua" w:hAnsi="Book Antiqua"/>
        </w:rPr>
        <w:br w:type="page"/>
      </w:r>
      <w:r w:rsidRPr="001E1A0B">
        <w:rPr>
          <w:rFonts w:ascii="Book Antiqua" w:hAnsi="Book Antiqua"/>
          <w:b/>
        </w:rPr>
        <w:lastRenderedPageBreak/>
        <w:t xml:space="preserve">Table </w:t>
      </w:r>
      <w:r w:rsidRPr="001E1A0B">
        <w:rPr>
          <w:rFonts w:ascii="Book Antiqua" w:hAnsi="Book Antiqua"/>
          <w:b/>
          <w:lang w:eastAsia="zh-CN"/>
        </w:rPr>
        <w:t>3</w:t>
      </w:r>
      <w:r w:rsidRPr="001E1A0B">
        <w:rPr>
          <w:rFonts w:ascii="Book Antiqua" w:hAnsi="Book Antiqua" w:hint="eastAsia"/>
          <w:b/>
        </w:rPr>
        <w:t xml:space="preserve"> </w:t>
      </w:r>
      <w:r w:rsidRPr="001E1A0B">
        <w:rPr>
          <w:rFonts w:ascii="Book Antiqua" w:hAnsi="Book Antiqua"/>
          <w:b/>
        </w:rPr>
        <w:t>Intraoperative data and early outcome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3715"/>
      </w:tblGrid>
      <w:tr w:rsidR="0001187D" w:rsidRPr="001E1A0B" w14:paraId="4982351E" w14:textId="77777777" w:rsidTr="0001187D">
        <w:tc>
          <w:tcPr>
            <w:tcW w:w="4807" w:type="dxa"/>
            <w:tcBorders>
              <w:bottom w:val="single" w:sz="4" w:space="0" w:color="auto"/>
            </w:tcBorders>
            <w:vAlign w:val="center"/>
          </w:tcPr>
          <w:p w14:paraId="6DB2ADC0" w14:textId="77777777" w:rsidR="0001187D" w:rsidRPr="001E1A0B" w:rsidRDefault="0001187D" w:rsidP="0001187D">
            <w:pPr>
              <w:spacing w:line="360" w:lineRule="auto"/>
              <w:rPr>
                <w:rFonts w:ascii="Book Antiqua" w:hAnsi="Book Antiqua"/>
              </w:rPr>
            </w:pPr>
            <w:r w:rsidRPr="001E1A0B">
              <w:rPr>
                <w:rFonts w:ascii="Book Antiqua" w:hAnsi="Book Antiqua"/>
                <w:b/>
                <w:bCs/>
              </w:rPr>
              <w:t>Variables</w:t>
            </w:r>
          </w:p>
        </w:tc>
        <w:tc>
          <w:tcPr>
            <w:tcW w:w="3715" w:type="dxa"/>
            <w:tcBorders>
              <w:bottom w:val="single" w:sz="4" w:space="0" w:color="auto"/>
            </w:tcBorders>
            <w:vAlign w:val="center"/>
          </w:tcPr>
          <w:p w14:paraId="7AC09788" w14:textId="77777777" w:rsidR="0001187D" w:rsidRPr="001E1A0B" w:rsidRDefault="0001187D" w:rsidP="0001187D">
            <w:pPr>
              <w:spacing w:line="360" w:lineRule="auto"/>
              <w:rPr>
                <w:rFonts w:ascii="Book Antiqua" w:hAnsi="Book Antiqua"/>
                <w:b/>
                <w:color w:val="000000" w:themeColor="text1"/>
              </w:rPr>
            </w:pPr>
            <w:r w:rsidRPr="001E1A0B">
              <w:rPr>
                <w:rFonts w:ascii="Book Antiqua" w:hAnsi="Book Antiqua"/>
                <w:b/>
                <w:color w:val="000000" w:themeColor="text1"/>
              </w:rPr>
              <w:t>mean ±</w:t>
            </w:r>
            <w:r w:rsidRPr="001E1A0B">
              <w:rPr>
                <w:rFonts w:ascii="Book Antiqua" w:hAnsi="Book Antiqua" w:hint="eastAsia"/>
                <w:b/>
                <w:color w:val="000000" w:themeColor="text1"/>
              </w:rPr>
              <w:t xml:space="preserve"> </w:t>
            </w:r>
            <w:r w:rsidRPr="001E1A0B">
              <w:rPr>
                <w:rFonts w:ascii="Book Antiqua" w:hAnsi="Book Antiqua"/>
                <w:b/>
                <w:color w:val="000000" w:themeColor="text1"/>
              </w:rPr>
              <w:t>SD</w:t>
            </w:r>
            <w:r w:rsidRPr="001E1A0B">
              <w:rPr>
                <w:rFonts w:ascii="Book Antiqua" w:hAnsi="Book Antiqua" w:hint="eastAsia"/>
                <w:b/>
                <w:color w:val="000000" w:themeColor="text1"/>
              </w:rPr>
              <w:t xml:space="preserve">, </w:t>
            </w:r>
            <w:r w:rsidRPr="001E1A0B">
              <w:rPr>
                <w:rFonts w:ascii="Book Antiqua" w:hAnsi="Book Antiqua"/>
                <w:b/>
                <w:i/>
                <w:color w:val="000000" w:themeColor="text1"/>
              </w:rPr>
              <w:t>n</w:t>
            </w:r>
            <w:r w:rsidRPr="001E1A0B">
              <w:rPr>
                <w:rFonts w:ascii="Book Antiqua" w:hAnsi="Book Antiqua" w:hint="eastAsia"/>
                <w:b/>
                <w:color w:val="000000" w:themeColor="text1"/>
              </w:rPr>
              <w:t xml:space="preserve"> </w:t>
            </w:r>
            <w:r w:rsidRPr="001E1A0B">
              <w:rPr>
                <w:rFonts w:ascii="Book Antiqua" w:hAnsi="Book Antiqua"/>
                <w:b/>
                <w:color w:val="000000" w:themeColor="text1"/>
              </w:rPr>
              <w:t>=</w:t>
            </w:r>
            <w:r w:rsidRPr="001E1A0B">
              <w:rPr>
                <w:rFonts w:ascii="Book Antiqua" w:hAnsi="Book Antiqua" w:hint="eastAsia"/>
                <w:b/>
                <w:color w:val="000000" w:themeColor="text1"/>
              </w:rPr>
              <w:t xml:space="preserve"> </w:t>
            </w:r>
            <w:r w:rsidRPr="001E1A0B">
              <w:rPr>
                <w:rFonts w:ascii="Book Antiqua" w:hAnsi="Book Antiqua"/>
                <w:b/>
                <w:color w:val="000000" w:themeColor="text1"/>
              </w:rPr>
              <w:t>8</w:t>
            </w:r>
          </w:p>
        </w:tc>
      </w:tr>
      <w:tr w:rsidR="0001187D" w:rsidRPr="001E1A0B" w14:paraId="6E1D6042" w14:textId="77777777" w:rsidTr="0001187D">
        <w:tc>
          <w:tcPr>
            <w:tcW w:w="4807" w:type="dxa"/>
            <w:tcBorders>
              <w:top w:val="single" w:sz="4" w:space="0" w:color="auto"/>
            </w:tcBorders>
          </w:tcPr>
          <w:p w14:paraId="233C8B5A" w14:textId="77777777" w:rsidR="0001187D" w:rsidRPr="001E1A0B" w:rsidRDefault="0001187D" w:rsidP="0001187D">
            <w:pPr>
              <w:spacing w:line="360" w:lineRule="auto"/>
              <w:rPr>
                <w:rFonts w:ascii="Book Antiqua" w:hAnsi="Book Antiqua"/>
              </w:rPr>
            </w:pPr>
            <w:r w:rsidRPr="001E1A0B">
              <w:rPr>
                <w:rFonts w:ascii="Book Antiqua" w:hAnsi="Book Antiqua"/>
              </w:rPr>
              <w:t>Operative time (min)</w:t>
            </w:r>
          </w:p>
        </w:tc>
        <w:tc>
          <w:tcPr>
            <w:tcW w:w="3715" w:type="dxa"/>
            <w:tcBorders>
              <w:top w:val="single" w:sz="4" w:space="0" w:color="auto"/>
            </w:tcBorders>
          </w:tcPr>
          <w:p w14:paraId="64BAD229" w14:textId="77777777" w:rsidR="0001187D" w:rsidRPr="001E1A0B" w:rsidRDefault="0001187D" w:rsidP="0001187D">
            <w:pPr>
              <w:spacing w:line="360" w:lineRule="auto"/>
              <w:rPr>
                <w:rFonts w:ascii="Book Antiqua" w:hAnsi="Book Antiqua"/>
              </w:rPr>
            </w:pPr>
            <w:r w:rsidRPr="001E1A0B">
              <w:rPr>
                <w:rFonts w:ascii="Book Antiqua" w:hAnsi="Book Antiqua"/>
              </w:rPr>
              <w:t>330.63</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47.24 (270.0</w:t>
            </w:r>
            <w:r>
              <w:rPr>
                <w:rFonts w:ascii="Book Antiqua" w:hAnsi="Book Antiqua" w:hint="eastAsia"/>
              </w:rPr>
              <w:t>-</w:t>
            </w:r>
            <w:r w:rsidRPr="001E1A0B">
              <w:rPr>
                <w:rFonts w:ascii="Book Antiqua" w:hAnsi="Book Antiqua"/>
              </w:rPr>
              <w:t>410.0)</w:t>
            </w:r>
          </w:p>
        </w:tc>
      </w:tr>
      <w:tr w:rsidR="0001187D" w:rsidRPr="001E1A0B" w14:paraId="2C20E704" w14:textId="77777777" w:rsidTr="0001187D">
        <w:tc>
          <w:tcPr>
            <w:tcW w:w="4807" w:type="dxa"/>
          </w:tcPr>
          <w:p w14:paraId="7802BD5B" w14:textId="77777777" w:rsidR="0001187D" w:rsidRPr="001E1A0B" w:rsidRDefault="0001187D" w:rsidP="0001187D">
            <w:pPr>
              <w:spacing w:line="360" w:lineRule="auto"/>
              <w:rPr>
                <w:rFonts w:ascii="Book Antiqua" w:hAnsi="Book Antiqua"/>
              </w:rPr>
            </w:pPr>
            <w:r w:rsidRPr="001E1A0B">
              <w:rPr>
                <w:rFonts w:ascii="Book Antiqua" w:hAnsi="Book Antiqua"/>
              </w:rPr>
              <w:t>Estimated blood loss (m</w:t>
            </w:r>
            <w:r w:rsidRPr="001E1A0B">
              <w:rPr>
                <w:rFonts w:ascii="Book Antiqua" w:hAnsi="Book Antiqua"/>
                <w:caps/>
              </w:rPr>
              <w:t>l</w:t>
            </w:r>
            <w:r w:rsidRPr="001E1A0B">
              <w:rPr>
                <w:rFonts w:ascii="Book Antiqua" w:hAnsi="Book Antiqua"/>
              </w:rPr>
              <w:t>)</w:t>
            </w:r>
          </w:p>
        </w:tc>
        <w:tc>
          <w:tcPr>
            <w:tcW w:w="3715" w:type="dxa"/>
          </w:tcPr>
          <w:p w14:paraId="1C275627" w14:textId="77777777" w:rsidR="0001187D" w:rsidRPr="001E1A0B" w:rsidRDefault="0001187D" w:rsidP="0001187D">
            <w:pPr>
              <w:spacing w:line="360" w:lineRule="auto"/>
              <w:rPr>
                <w:rFonts w:ascii="Book Antiqua" w:hAnsi="Book Antiqua"/>
              </w:rPr>
            </w:pPr>
            <w:r w:rsidRPr="001E1A0B">
              <w:rPr>
                <w:rFonts w:ascii="Book Antiqua" w:hAnsi="Book Antiqua"/>
              </w:rPr>
              <w:t>57.50</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37.70 (10.0</w:t>
            </w:r>
            <w:r>
              <w:rPr>
                <w:rFonts w:ascii="Book Antiqua" w:hAnsi="Book Antiqua" w:hint="eastAsia"/>
              </w:rPr>
              <w:t>-</w:t>
            </w:r>
            <w:r w:rsidRPr="001E1A0B">
              <w:rPr>
                <w:rFonts w:ascii="Book Antiqua" w:hAnsi="Book Antiqua"/>
              </w:rPr>
              <w:t>100.0)</w:t>
            </w:r>
          </w:p>
        </w:tc>
      </w:tr>
      <w:tr w:rsidR="0001187D" w:rsidRPr="001E1A0B" w14:paraId="4C33E34F" w14:textId="77777777" w:rsidTr="0001187D">
        <w:tc>
          <w:tcPr>
            <w:tcW w:w="4807" w:type="dxa"/>
          </w:tcPr>
          <w:p w14:paraId="054B5DEC" w14:textId="77777777" w:rsidR="0001187D" w:rsidRPr="001E1A0B" w:rsidRDefault="0001187D" w:rsidP="0001187D">
            <w:pPr>
              <w:spacing w:line="360" w:lineRule="auto"/>
              <w:rPr>
                <w:rFonts w:ascii="Book Antiqua" w:hAnsi="Book Antiqua"/>
              </w:rPr>
            </w:pPr>
            <w:r w:rsidRPr="001E1A0B">
              <w:rPr>
                <w:rFonts w:ascii="Book Antiqua" w:hAnsi="Book Antiqua"/>
              </w:rPr>
              <w:t>Postoperative hospital stay (d)</w:t>
            </w:r>
          </w:p>
        </w:tc>
        <w:tc>
          <w:tcPr>
            <w:tcW w:w="3715" w:type="dxa"/>
          </w:tcPr>
          <w:p w14:paraId="375ED591" w14:textId="77777777" w:rsidR="0001187D" w:rsidRPr="001E1A0B" w:rsidRDefault="0001187D" w:rsidP="0001187D">
            <w:pPr>
              <w:spacing w:line="360" w:lineRule="auto"/>
              <w:rPr>
                <w:rFonts w:ascii="Book Antiqua" w:hAnsi="Book Antiqua"/>
              </w:rPr>
            </w:pPr>
            <w:r w:rsidRPr="001E1A0B">
              <w:rPr>
                <w:rFonts w:ascii="Book Antiqua" w:hAnsi="Book Antiqua"/>
              </w:rPr>
              <w:t>10.13</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4.55 (6.0</w:t>
            </w:r>
            <w:r>
              <w:rPr>
                <w:rFonts w:ascii="Book Antiqua" w:hAnsi="Book Antiqua" w:hint="eastAsia"/>
              </w:rPr>
              <w:t>-</w:t>
            </w:r>
            <w:r w:rsidRPr="001E1A0B">
              <w:rPr>
                <w:rFonts w:ascii="Book Antiqua" w:hAnsi="Book Antiqua"/>
              </w:rPr>
              <w:t>18.0)</w:t>
            </w:r>
          </w:p>
        </w:tc>
      </w:tr>
      <w:tr w:rsidR="0001187D" w:rsidRPr="001E1A0B" w14:paraId="555C060E" w14:textId="77777777" w:rsidTr="0001187D">
        <w:tc>
          <w:tcPr>
            <w:tcW w:w="4807" w:type="dxa"/>
          </w:tcPr>
          <w:p w14:paraId="7DA41A0C" w14:textId="77777777" w:rsidR="0001187D" w:rsidRPr="001E1A0B" w:rsidRDefault="0001187D" w:rsidP="0001187D">
            <w:pPr>
              <w:widowControl/>
              <w:spacing w:line="360" w:lineRule="auto"/>
              <w:rPr>
                <w:rFonts w:ascii="Book Antiqua" w:hAnsi="Book Antiqua"/>
              </w:rPr>
            </w:pPr>
            <w:r w:rsidRPr="001E1A0B">
              <w:rPr>
                <w:rFonts w:ascii="Book Antiqua" w:hAnsi="Book Antiqua"/>
              </w:rPr>
              <w:t>Time to first flatus (d)</w:t>
            </w:r>
          </w:p>
        </w:tc>
        <w:tc>
          <w:tcPr>
            <w:tcW w:w="3715" w:type="dxa"/>
          </w:tcPr>
          <w:p w14:paraId="1B884216" w14:textId="77777777" w:rsidR="0001187D" w:rsidRPr="001E1A0B" w:rsidRDefault="0001187D" w:rsidP="0001187D">
            <w:pPr>
              <w:spacing w:line="360" w:lineRule="auto"/>
              <w:rPr>
                <w:rFonts w:ascii="Book Antiqua" w:hAnsi="Book Antiqua"/>
              </w:rPr>
            </w:pPr>
            <w:r w:rsidRPr="001E1A0B">
              <w:rPr>
                <w:rFonts w:ascii="Book Antiqua" w:hAnsi="Book Antiqua"/>
              </w:rPr>
              <w:t>3.75 ± 2.49 (2.0</w:t>
            </w:r>
            <w:r>
              <w:rPr>
                <w:rFonts w:ascii="Book Antiqua" w:hAnsi="Book Antiqua" w:hint="eastAsia"/>
              </w:rPr>
              <w:t>-</w:t>
            </w:r>
            <w:r w:rsidRPr="001E1A0B">
              <w:rPr>
                <w:rFonts w:ascii="Book Antiqua" w:hAnsi="Book Antiqua"/>
              </w:rPr>
              <w:t>9.0)</w:t>
            </w:r>
          </w:p>
        </w:tc>
      </w:tr>
      <w:tr w:rsidR="0001187D" w:rsidRPr="001E1A0B" w14:paraId="43DB7D02" w14:textId="77777777" w:rsidTr="0001187D">
        <w:tc>
          <w:tcPr>
            <w:tcW w:w="4807" w:type="dxa"/>
          </w:tcPr>
          <w:p w14:paraId="46612C8A" w14:textId="77777777" w:rsidR="0001187D" w:rsidRPr="001E1A0B" w:rsidRDefault="0001187D" w:rsidP="0001187D">
            <w:pPr>
              <w:widowControl/>
              <w:spacing w:line="360" w:lineRule="auto"/>
              <w:rPr>
                <w:rFonts w:ascii="Book Antiqua" w:hAnsi="Book Antiqua"/>
              </w:rPr>
            </w:pPr>
            <w:r w:rsidRPr="001E1A0B">
              <w:rPr>
                <w:rFonts w:ascii="Book Antiqua" w:hAnsi="Book Antiqua"/>
              </w:rPr>
              <w:t xml:space="preserve">Time to diet (d) </w:t>
            </w:r>
          </w:p>
        </w:tc>
        <w:tc>
          <w:tcPr>
            <w:tcW w:w="3715" w:type="dxa"/>
          </w:tcPr>
          <w:p w14:paraId="18F681BA" w14:textId="77777777" w:rsidR="0001187D" w:rsidRPr="001E1A0B" w:rsidRDefault="0001187D" w:rsidP="0001187D">
            <w:pPr>
              <w:spacing w:line="360" w:lineRule="auto"/>
              <w:rPr>
                <w:rFonts w:ascii="Book Antiqua" w:hAnsi="Book Antiqua"/>
              </w:rPr>
            </w:pPr>
          </w:p>
        </w:tc>
      </w:tr>
      <w:tr w:rsidR="0001187D" w:rsidRPr="001E1A0B" w14:paraId="3D75FEEA" w14:textId="77777777" w:rsidTr="0001187D">
        <w:tc>
          <w:tcPr>
            <w:tcW w:w="4807" w:type="dxa"/>
          </w:tcPr>
          <w:p w14:paraId="565797A8" w14:textId="77777777" w:rsidR="0001187D" w:rsidRPr="001E1A0B" w:rsidRDefault="0001187D" w:rsidP="0001187D">
            <w:pPr>
              <w:widowControl/>
              <w:spacing w:line="360" w:lineRule="auto"/>
              <w:ind w:firstLineChars="200" w:firstLine="480"/>
              <w:rPr>
                <w:rFonts w:ascii="Book Antiqua" w:hAnsi="Book Antiqua"/>
              </w:rPr>
            </w:pPr>
            <w:r w:rsidRPr="001E1A0B">
              <w:rPr>
                <w:rFonts w:ascii="Book Antiqua" w:hAnsi="Book Antiqua"/>
              </w:rPr>
              <w:t xml:space="preserve">Liquid </w:t>
            </w:r>
          </w:p>
        </w:tc>
        <w:tc>
          <w:tcPr>
            <w:tcW w:w="3715" w:type="dxa"/>
          </w:tcPr>
          <w:p w14:paraId="7961F161" w14:textId="77777777" w:rsidR="0001187D" w:rsidRPr="001E1A0B" w:rsidRDefault="0001187D" w:rsidP="0001187D">
            <w:pPr>
              <w:spacing w:line="360" w:lineRule="auto"/>
              <w:rPr>
                <w:rFonts w:ascii="Book Antiqua" w:hAnsi="Book Antiqua"/>
              </w:rPr>
            </w:pPr>
            <w:r w:rsidRPr="001E1A0B">
              <w:rPr>
                <w:rFonts w:ascii="Book Antiqua" w:hAnsi="Book Antiqua"/>
              </w:rPr>
              <w:t>5.38</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2.56 (3.0</w:t>
            </w:r>
            <w:r>
              <w:rPr>
                <w:rFonts w:ascii="Book Antiqua" w:hAnsi="Book Antiqua" w:hint="eastAsia"/>
              </w:rPr>
              <w:t>-</w:t>
            </w:r>
            <w:r w:rsidRPr="001E1A0B">
              <w:rPr>
                <w:rFonts w:ascii="Book Antiqua" w:hAnsi="Book Antiqua"/>
              </w:rPr>
              <w:t>11.0)</w:t>
            </w:r>
          </w:p>
        </w:tc>
      </w:tr>
      <w:tr w:rsidR="0001187D" w:rsidRPr="001E1A0B" w14:paraId="78D2FE07" w14:textId="77777777" w:rsidTr="0001187D">
        <w:tc>
          <w:tcPr>
            <w:tcW w:w="4807" w:type="dxa"/>
          </w:tcPr>
          <w:p w14:paraId="72C12767" w14:textId="77777777" w:rsidR="0001187D" w:rsidRPr="001E1A0B" w:rsidRDefault="0001187D" w:rsidP="0001187D">
            <w:pPr>
              <w:widowControl/>
              <w:spacing w:line="360" w:lineRule="auto"/>
              <w:ind w:firstLineChars="200" w:firstLine="480"/>
              <w:rPr>
                <w:rFonts w:ascii="Book Antiqua" w:hAnsi="Book Antiqua"/>
              </w:rPr>
            </w:pPr>
            <w:r w:rsidRPr="001E1A0B">
              <w:rPr>
                <w:rFonts w:ascii="Book Antiqua" w:hAnsi="Book Antiqua"/>
              </w:rPr>
              <w:t xml:space="preserve">Solid </w:t>
            </w:r>
          </w:p>
        </w:tc>
        <w:tc>
          <w:tcPr>
            <w:tcW w:w="3715" w:type="dxa"/>
          </w:tcPr>
          <w:p w14:paraId="771196CC" w14:textId="77777777" w:rsidR="0001187D" w:rsidRPr="001E1A0B" w:rsidRDefault="0001187D" w:rsidP="0001187D">
            <w:pPr>
              <w:spacing w:line="360" w:lineRule="auto"/>
              <w:rPr>
                <w:rFonts w:ascii="Book Antiqua" w:hAnsi="Book Antiqua"/>
              </w:rPr>
            </w:pPr>
            <w:r w:rsidRPr="001E1A0B">
              <w:rPr>
                <w:rFonts w:ascii="Book Antiqua" w:hAnsi="Book Antiqua"/>
              </w:rPr>
              <w:t>7.63</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2.67 (5.0</w:t>
            </w:r>
            <w:r>
              <w:rPr>
                <w:rFonts w:ascii="Book Antiqua" w:hAnsi="Book Antiqua" w:hint="eastAsia"/>
              </w:rPr>
              <w:t>-</w:t>
            </w:r>
            <w:r w:rsidRPr="001E1A0B">
              <w:rPr>
                <w:rFonts w:ascii="Book Antiqua" w:hAnsi="Book Antiqua"/>
              </w:rPr>
              <w:t>13.0)</w:t>
            </w:r>
          </w:p>
        </w:tc>
      </w:tr>
      <w:tr w:rsidR="0001187D" w:rsidRPr="001E1A0B" w14:paraId="1287E574" w14:textId="77777777" w:rsidTr="0001187D">
        <w:tc>
          <w:tcPr>
            <w:tcW w:w="4807" w:type="dxa"/>
          </w:tcPr>
          <w:p w14:paraId="51683E5D" w14:textId="77777777" w:rsidR="0001187D" w:rsidRPr="001E1A0B" w:rsidRDefault="0001187D" w:rsidP="0001187D">
            <w:pPr>
              <w:spacing w:line="360" w:lineRule="auto"/>
              <w:rPr>
                <w:rFonts w:ascii="Book Antiqua" w:hAnsi="Book Antiqua"/>
              </w:rPr>
            </w:pPr>
            <w:r w:rsidRPr="001E1A0B">
              <w:rPr>
                <w:rFonts w:ascii="Book Antiqua" w:hAnsi="Book Antiqua"/>
              </w:rPr>
              <w:t>Morbidity</w:t>
            </w:r>
          </w:p>
        </w:tc>
        <w:tc>
          <w:tcPr>
            <w:tcW w:w="3715" w:type="dxa"/>
          </w:tcPr>
          <w:p w14:paraId="272D5E50" w14:textId="77777777" w:rsidR="0001187D" w:rsidRPr="001E1A0B" w:rsidRDefault="0001187D" w:rsidP="0001187D">
            <w:pPr>
              <w:spacing w:line="360" w:lineRule="auto"/>
              <w:rPr>
                <w:rFonts w:ascii="Book Antiqua" w:hAnsi="Book Antiqua"/>
              </w:rPr>
            </w:pPr>
          </w:p>
        </w:tc>
      </w:tr>
      <w:tr w:rsidR="0001187D" w:rsidRPr="001E1A0B" w14:paraId="2E8094A6" w14:textId="77777777" w:rsidTr="0001187D">
        <w:tc>
          <w:tcPr>
            <w:tcW w:w="4807" w:type="dxa"/>
          </w:tcPr>
          <w:p w14:paraId="027A4413"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Stomach stasis</w:t>
            </w:r>
          </w:p>
        </w:tc>
        <w:tc>
          <w:tcPr>
            <w:tcW w:w="3715" w:type="dxa"/>
          </w:tcPr>
          <w:p w14:paraId="27923178" w14:textId="77777777" w:rsidR="0001187D" w:rsidRPr="001E1A0B" w:rsidRDefault="0001187D" w:rsidP="0001187D">
            <w:pPr>
              <w:spacing w:line="360" w:lineRule="auto"/>
              <w:rPr>
                <w:rFonts w:ascii="Book Antiqua" w:hAnsi="Book Antiqua"/>
              </w:rPr>
            </w:pPr>
            <w:r w:rsidRPr="001E1A0B">
              <w:rPr>
                <w:rFonts w:ascii="Book Antiqua" w:hAnsi="Book Antiqua"/>
              </w:rPr>
              <w:t>1</w:t>
            </w:r>
          </w:p>
        </w:tc>
      </w:tr>
      <w:tr w:rsidR="0001187D" w:rsidRPr="001E1A0B" w14:paraId="32AB76E5" w14:textId="77777777" w:rsidTr="0001187D">
        <w:trPr>
          <w:trHeight w:val="456"/>
        </w:trPr>
        <w:tc>
          <w:tcPr>
            <w:tcW w:w="4807" w:type="dxa"/>
          </w:tcPr>
          <w:p w14:paraId="15D37CCC"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Atelectasis</w:t>
            </w:r>
          </w:p>
        </w:tc>
        <w:tc>
          <w:tcPr>
            <w:tcW w:w="3715" w:type="dxa"/>
          </w:tcPr>
          <w:p w14:paraId="6D676570" w14:textId="77777777" w:rsidR="0001187D" w:rsidRPr="001E1A0B" w:rsidRDefault="0001187D" w:rsidP="0001187D">
            <w:pPr>
              <w:spacing w:line="360" w:lineRule="auto"/>
              <w:rPr>
                <w:rFonts w:ascii="Book Antiqua" w:hAnsi="Book Antiqua"/>
              </w:rPr>
            </w:pPr>
            <w:r w:rsidRPr="001E1A0B">
              <w:rPr>
                <w:rFonts w:ascii="Book Antiqua" w:hAnsi="Book Antiqua"/>
              </w:rPr>
              <w:t>0</w:t>
            </w:r>
          </w:p>
        </w:tc>
      </w:tr>
      <w:tr w:rsidR="0001187D" w:rsidRPr="001E1A0B" w14:paraId="5C069EFB" w14:textId="77777777" w:rsidTr="0001187D">
        <w:tc>
          <w:tcPr>
            <w:tcW w:w="4807" w:type="dxa"/>
          </w:tcPr>
          <w:p w14:paraId="76FCF6BF"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Incision infection</w:t>
            </w:r>
          </w:p>
        </w:tc>
        <w:tc>
          <w:tcPr>
            <w:tcW w:w="3715" w:type="dxa"/>
          </w:tcPr>
          <w:p w14:paraId="6192E922" w14:textId="77777777" w:rsidR="0001187D" w:rsidRPr="001E1A0B" w:rsidRDefault="0001187D" w:rsidP="0001187D">
            <w:pPr>
              <w:spacing w:line="360" w:lineRule="auto"/>
              <w:rPr>
                <w:rFonts w:ascii="Book Antiqua" w:hAnsi="Book Antiqua"/>
              </w:rPr>
            </w:pPr>
            <w:r w:rsidRPr="001E1A0B">
              <w:rPr>
                <w:rFonts w:ascii="Book Antiqua" w:hAnsi="Book Antiqua"/>
              </w:rPr>
              <w:t>1</w:t>
            </w:r>
          </w:p>
        </w:tc>
      </w:tr>
      <w:tr w:rsidR="0001187D" w:rsidRPr="001E1A0B" w14:paraId="08D00CA6" w14:textId="77777777" w:rsidTr="0001187D">
        <w:tc>
          <w:tcPr>
            <w:tcW w:w="4807" w:type="dxa"/>
          </w:tcPr>
          <w:p w14:paraId="050DF707"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Anastomotic leakage</w:t>
            </w:r>
          </w:p>
        </w:tc>
        <w:tc>
          <w:tcPr>
            <w:tcW w:w="3715" w:type="dxa"/>
          </w:tcPr>
          <w:p w14:paraId="03CA73FB" w14:textId="77777777" w:rsidR="0001187D" w:rsidRPr="001E1A0B" w:rsidRDefault="0001187D" w:rsidP="0001187D">
            <w:pPr>
              <w:spacing w:line="360" w:lineRule="auto"/>
              <w:rPr>
                <w:rFonts w:ascii="Book Antiqua" w:hAnsi="Book Antiqua"/>
              </w:rPr>
            </w:pPr>
            <w:r w:rsidRPr="001E1A0B">
              <w:rPr>
                <w:rFonts w:ascii="Book Antiqua" w:hAnsi="Book Antiqua"/>
              </w:rPr>
              <w:t>0</w:t>
            </w:r>
          </w:p>
        </w:tc>
      </w:tr>
      <w:tr w:rsidR="0001187D" w:rsidRPr="001E1A0B" w14:paraId="1C32AC19" w14:textId="77777777" w:rsidTr="0001187D">
        <w:tc>
          <w:tcPr>
            <w:tcW w:w="4807" w:type="dxa"/>
          </w:tcPr>
          <w:p w14:paraId="3081F314"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Hyperamylasemia</w:t>
            </w:r>
          </w:p>
        </w:tc>
        <w:tc>
          <w:tcPr>
            <w:tcW w:w="3715" w:type="dxa"/>
          </w:tcPr>
          <w:p w14:paraId="045717A4" w14:textId="77777777" w:rsidR="0001187D" w:rsidRPr="001E1A0B" w:rsidRDefault="0001187D" w:rsidP="0001187D">
            <w:pPr>
              <w:spacing w:line="360" w:lineRule="auto"/>
              <w:rPr>
                <w:rFonts w:ascii="Book Antiqua" w:hAnsi="Book Antiqua"/>
              </w:rPr>
            </w:pPr>
            <w:r w:rsidRPr="001E1A0B">
              <w:rPr>
                <w:rFonts w:ascii="Book Antiqua" w:hAnsi="Book Antiqua"/>
              </w:rPr>
              <w:t>1</w:t>
            </w:r>
          </w:p>
        </w:tc>
      </w:tr>
      <w:tr w:rsidR="0001187D" w:rsidRPr="001E1A0B" w14:paraId="6541510B" w14:textId="77777777" w:rsidTr="0001187D">
        <w:tc>
          <w:tcPr>
            <w:tcW w:w="4807" w:type="dxa"/>
          </w:tcPr>
          <w:p w14:paraId="5F00F36D"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Valvular heart disease</w:t>
            </w:r>
          </w:p>
        </w:tc>
        <w:tc>
          <w:tcPr>
            <w:tcW w:w="3715" w:type="dxa"/>
          </w:tcPr>
          <w:p w14:paraId="42878D37" w14:textId="77777777" w:rsidR="0001187D" w:rsidRPr="001E1A0B" w:rsidRDefault="0001187D" w:rsidP="0001187D">
            <w:pPr>
              <w:spacing w:line="360" w:lineRule="auto"/>
              <w:rPr>
                <w:rFonts w:ascii="Book Antiqua" w:hAnsi="Book Antiqua"/>
              </w:rPr>
            </w:pPr>
            <w:r w:rsidRPr="001E1A0B">
              <w:rPr>
                <w:rFonts w:ascii="Book Antiqua" w:hAnsi="Book Antiqua"/>
              </w:rPr>
              <w:t>0</w:t>
            </w:r>
          </w:p>
        </w:tc>
      </w:tr>
      <w:tr w:rsidR="0001187D" w:rsidRPr="001E1A0B" w14:paraId="5692D04F" w14:textId="77777777" w:rsidTr="0001187D">
        <w:tc>
          <w:tcPr>
            <w:tcW w:w="4807" w:type="dxa"/>
          </w:tcPr>
          <w:p w14:paraId="15CEF993"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Ascites</w:t>
            </w:r>
          </w:p>
        </w:tc>
        <w:tc>
          <w:tcPr>
            <w:tcW w:w="3715" w:type="dxa"/>
          </w:tcPr>
          <w:p w14:paraId="4049496E" w14:textId="77777777" w:rsidR="0001187D" w:rsidRPr="001E1A0B" w:rsidRDefault="0001187D" w:rsidP="0001187D">
            <w:pPr>
              <w:spacing w:line="360" w:lineRule="auto"/>
              <w:rPr>
                <w:rFonts w:ascii="Book Antiqua" w:hAnsi="Book Antiqua"/>
              </w:rPr>
            </w:pPr>
            <w:r w:rsidRPr="001E1A0B">
              <w:rPr>
                <w:rFonts w:ascii="Book Antiqua" w:hAnsi="Book Antiqua"/>
              </w:rPr>
              <w:t>0</w:t>
            </w:r>
          </w:p>
        </w:tc>
      </w:tr>
      <w:tr w:rsidR="0001187D" w:rsidRPr="001E1A0B" w14:paraId="6736CD37" w14:textId="77777777" w:rsidTr="0001187D">
        <w:tc>
          <w:tcPr>
            <w:tcW w:w="4807" w:type="dxa"/>
          </w:tcPr>
          <w:p w14:paraId="594E4E40"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Trocar bleeding</w:t>
            </w:r>
          </w:p>
        </w:tc>
        <w:tc>
          <w:tcPr>
            <w:tcW w:w="3715" w:type="dxa"/>
          </w:tcPr>
          <w:p w14:paraId="2C1CC824" w14:textId="77777777" w:rsidR="0001187D" w:rsidRPr="001E1A0B" w:rsidRDefault="0001187D" w:rsidP="0001187D">
            <w:pPr>
              <w:spacing w:line="360" w:lineRule="auto"/>
              <w:rPr>
                <w:rFonts w:ascii="Book Antiqua" w:hAnsi="Book Antiqua"/>
              </w:rPr>
            </w:pPr>
            <w:r w:rsidRPr="001E1A0B">
              <w:rPr>
                <w:rFonts w:ascii="Book Antiqua" w:hAnsi="Book Antiqua"/>
              </w:rPr>
              <w:t>0</w:t>
            </w:r>
          </w:p>
        </w:tc>
      </w:tr>
      <w:tr w:rsidR="0001187D" w:rsidRPr="001E1A0B" w14:paraId="2B18E0A5" w14:textId="77777777" w:rsidTr="0001187D">
        <w:tc>
          <w:tcPr>
            <w:tcW w:w="4807" w:type="dxa"/>
          </w:tcPr>
          <w:p w14:paraId="3C6BA367" w14:textId="77777777" w:rsidR="0001187D" w:rsidRPr="001E1A0B" w:rsidRDefault="0001187D" w:rsidP="0001187D">
            <w:pPr>
              <w:spacing w:line="360" w:lineRule="auto"/>
              <w:ind w:firstLineChars="200" w:firstLine="480"/>
              <w:rPr>
                <w:rFonts w:ascii="Book Antiqua" w:hAnsi="Book Antiqua"/>
              </w:rPr>
            </w:pPr>
            <w:r w:rsidRPr="00FC4E7C">
              <w:rPr>
                <w:rFonts w:ascii="Book Antiqua" w:hAnsi="Book Antiqua"/>
                <w:caps/>
              </w:rPr>
              <w:t>i</w:t>
            </w:r>
            <w:r w:rsidRPr="001E1A0B">
              <w:rPr>
                <w:rFonts w:ascii="Book Antiqua" w:hAnsi="Book Antiqua"/>
              </w:rPr>
              <w:t>leus</w:t>
            </w:r>
          </w:p>
        </w:tc>
        <w:tc>
          <w:tcPr>
            <w:tcW w:w="3715" w:type="dxa"/>
          </w:tcPr>
          <w:p w14:paraId="086879E4" w14:textId="77777777" w:rsidR="0001187D" w:rsidRPr="001E1A0B" w:rsidRDefault="0001187D" w:rsidP="0001187D">
            <w:pPr>
              <w:spacing w:line="360" w:lineRule="auto"/>
              <w:rPr>
                <w:rFonts w:ascii="Book Antiqua" w:hAnsi="Book Antiqua"/>
              </w:rPr>
            </w:pPr>
            <w:r w:rsidRPr="001E1A0B">
              <w:rPr>
                <w:rFonts w:ascii="Book Antiqua" w:hAnsi="Book Antiqua"/>
              </w:rPr>
              <w:t>0</w:t>
            </w:r>
          </w:p>
        </w:tc>
      </w:tr>
    </w:tbl>
    <w:p w14:paraId="746ED1FC" w14:textId="77777777" w:rsidR="0001187D" w:rsidRPr="001E1A0B" w:rsidRDefault="0001187D" w:rsidP="0001187D">
      <w:pPr>
        <w:spacing w:line="360" w:lineRule="auto"/>
        <w:jc w:val="both"/>
        <w:rPr>
          <w:rFonts w:ascii="Book Antiqua" w:hAnsi="Book Antiqua"/>
        </w:rPr>
        <w:sectPr w:rsidR="0001187D" w:rsidRPr="001E1A0B" w:rsidSect="008A75B4">
          <w:pgSz w:w="12242" w:h="15842"/>
          <w:pgMar w:top="1440" w:right="1800" w:bottom="1440" w:left="1800" w:header="851" w:footer="992" w:gutter="0"/>
          <w:cols w:space="425"/>
          <w:docGrid w:linePitch="312"/>
        </w:sectPr>
      </w:pPr>
    </w:p>
    <w:p w14:paraId="5A7AABA7" w14:textId="71EC6964" w:rsidR="0001187D" w:rsidRPr="001E1A0B" w:rsidRDefault="0001187D" w:rsidP="0001187D">
      <w:pPr>
        <w:spacing w:line="360" w:lineRule="auto"/>
        <w:jc w:val="both"/>
        <w:rPr>
          <w:rFonts w:ascii="Book Antiqua" w:hAnsi="Book Antiqua"/>
          <w:b/>
        </w:rPr>
      </w:pPr>
      <w:r w:rsidRPr="001E1A0B">
        <w:rPr>
          <w:rFonts w:ascii="Book Antiqua" w:hAnsi="Book Antiqua"/>
          <w:b/>
        </w:rPr>
        <w:lastRenderedPageBreak/>
        <w:t xml:space="preserve">Table </w:t>
      </w:r>
      <w:r w:rsidRPr="001E1A0B">
        <w:rPr>
          <w:rFonts w:ascii="Book Antiqua" w:hAnsi="Book Antiqua"/>
          <w:b/>
          <w:lang w:eastAsia="zh-CN"/>
        </w:rPr>
        <w:t>4</w:t>
      </w:r>
      <w:r w:rsidRPr="001E1A0B">
        <w:rPr>
          <w:rFonts w:ascii="Book Antiqua" w:hAnsi="Book Antiqua" w:hint="eastAsia"/>
          <w:b/>
        </w:rPr>
        <w:t xml:space="preserve"> </w:t>
      </w:r>
      <w:r w:rsidRPr="001E1A0B">
        <w:rPr>
          <w:rFonts w:ascii="Book Antiqua" w:hAnsi="Book Antiqua"/>
          <w:b/>
          <w:lang w:eastAsia="zh-CN"/>
        </w:rPr>
        <w:t>Pathologica</w:t>
      </w:r>
      <w:r w:rsidR="00C24CEE">
        <w:rPr>
          <w:rFonts w:ascii="Book Antiqua" w:hAnsi="Book Antiqua"/>
          <w:b/>
          <w:lang w:eastAsia="zh-CN"/>
        </w:rPr>
        <w:t>l</w:t>
      </w:r>
      <w:r w:rsidRPr="001E1A0B">
        <w:rPr>
          <w:rFonts w:ascii="Book Antiqua" w:hAnsi="Book Antiqua"/>
          <w:b/>
        </w:rPr>
        <w:t xml:space="preserve"> features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1"/>
        <w:gridCol w:w="3571"/>
      </w:tblGrid>
      <w:tr w:rsidR="0001187D" w:rsidRPr="001E1A0B" w14:paraId="30E9CB74" w14:textId="77777777" w:rsidTr="0001187D">
        <w:tc>
          <w:tcPr>
            <w:tcW w:w="4951" w:type="dxa"/>
            <w:tcBorders>
              <w:bottom w:val="single" w:sz="4" w:space="0" w:color="auto"/>
            </w:tcBorders>
            <w:vAlign w:val="center"/>
          </w:tcPr>
          <w:p w14:paraId="2F18104B" w14:textId="77777777" w:rsidR="0001187D" w:rsidRPr="001E1A0B" w:rsidRDefault="0001187D" w:rsidP="0001187D">
            <w:pPr>
              <w:spacing w:line="360" w:lineRule="auto"/>
              <w:rPr>
                <w:rFonts w:ascii="Book Antiqua" w:hAnsi="Book Antiqua"/>
              </w:rPr>
            </w:pPr>
            <w:r w:rsidRPr="001E1A0B">
              <w:rPr>
                <w:rFonts w:ascii="Book Antiqua" w:hAnsi="Book Antiqua"/>
                <w:b/>
                <w:bCs/>
              </w:rPr>
              <w:t>Variables</w:t>
            </w:r>
          </w:p>
        </w:tc>
        <w:tc>
          <w:tcPr>
            <w:tcW w:w="3571" w:type="dxa"/>
            <w:tcBorders>
              <w:bottom w:val="single" w:sz="4" w:space="0" w:color="auto"/>
            </w:tcBorders>
            <w:vAlign w:val="center"/>
          </w:tcPr>
          <w:p w14:paraId="4935D2EE" w14:textId="77777777" w:rsidR="0001187D" w:rsidRPr="001E1A0B" w:rsidRDefault="0001187D" w:rsidP="0001187D">
            <w:pPr>
              <w:spacing w:line="360" w:lineRule="auto"/>
              <w:rPr>
                <w:rFonts w:ascii="Book Antiqua" w:hAnsi="Book Antiqua"/>
                <w:b/>
                <w:color w:val="000000" w:themeColor="text1"/>
              </w:rPr>
            </w:pPr>
            <w:r w:rsidRPr="001E1A0B">
              <w:rPr>
                <w:rFonts w:ascii="Book Antiqua" w:hAnsi="Book Antiqua"/>
                <w:b/>
                <w:color w:val="000000" w:themeColor="text1"/>
              </w:rPr>
              <w:t>mean ±</w:t>
            </w:r>
            <w:r w:rsidRPr="001E1A0B">
              <w:rPr>
                <w:rFonts w:ascii="Book Antiqua" w:hAnsi="Book Antiqua" w:hint="eastAsia"/>
                <w:b/>
                <w:color w:val="000000" w:themeColor="text1"/>
              </w:rPr>
              <w:t xml:space="preserve"> </w:t>
            </w:r>
            <w:r w:rsidRPr="001E1A0B">
              <w:rPr>
                <w:rFonts w:ascii="Book Antiqua" w:hAnsi="Book Antiqua"/>
                <w:b/>
                <w:color w:val="000000" w:themeColor="text1"/>
              </w:rPr>
              <w:t>SD</w:t>
            </w:r>
            <w:r w:rsidRPr="001E1A0B">
              <w:rPr>
                <w:rFonts w:ascii="Book Antiqua" w:hAnsi="Book Antiqua" w:hint="eastAsia"/>
                <w:b/>
                <w:color w:val="000000" w:themeColor="text1"/>
              </w:rPr>
              <w:t xml:space="preserve">, </w:t>
            </w:r>
            <w:r w:rsidRPr="001E1A0B">
              <w:rPr>
                <w:rFonts w:ascii="Book Antiqua" w:hAnsi="Book Antiqua"/>
                <w:b/>
                <w:i/>
                <w:color w:val="000000" w:themeColor="text1"/>
              </w:rPr>
              <w:t>n</w:t>
            </w:r>
            <w:r w:rsidRPr="001E1A0B">
              <w:rPr>
                <w:rFonts w:ascii="Book Antiqua" w:hAnsi="Book Antiqua" w:hint="eastAsia"/>
                <w:b/>
                <w:color w:val="000000" w:themeColor="text1"/>
              </w:rPr>
              <w:t xml:space="preserve"> </w:t>
            </w:r>
            <w:r w:rsidRPr="001E1A0B">
              <w:rPr>
                <w:rFonts w:ascii="Book Antiqua" w:hAnsi="Book Antiqua"/>
                <w:b/>
                <w:color w:val="000000" w:themeColor="text1"/>
              </w:rPr>
              <w:t>=</w:t>
            </w:r>
            <w:r w:rsidRPr="001E1A0B">
              <w:rPr>
                <w:rFonts w:ascii="Book Antiqua" w:hAnsi="Book Antiqua" w:hint="eastAsia"/>
                <w:b/>
                <w:color w:val="000000" w:themeColor="text1"/>
              </w:rPr>
              <w:t xml:space="preserve"> </w:t>
            </w:r>
            <w:r w:rsidRPr="001E1A0B">
              <w:rPr>
                <w:rFonts w:ascii="Book Antiqua" w:hAnsi="Book Antiqua"/>
                <w:b/>
                <w:color w:val="000000" w:themeColor="text1"/>
              </w:rPr>
              <w:t>8</w:t>
            </w:r>
          </w:p>
        </w:tc>
      </w:tr>
      <w:tr w:rsidR="0001187D" w:rsidRPr="001E1A0B" w14:paraId="1C0D8367" w14:textId="77777777" w:rsidTr="0001187D">
        <w:tc>
          <w:tcPr>
            <w:tcW w:w="4951" w:type="dxa"/>
            <w:tcBorders>
              <w:top w:val="single" w:sz="4" w:space="0" w:color="auto"/>
            </w:tcBorders>
          </w:tcPr>
          <w:p w14:paraId="142EF690" w14:textId="77777777" w:rsidR="0001187D" w:rsidRPr="001E1A0B" w:rsidRDefault="0001187D" w:rsidP="0001187D">
            <w:pPr>
              <w:spacing w:line="360" w:lineRule="auto"/>
              <w:rPr>
                <w:rFonts w:ascii="Book Antiqua" w:hAnsi="Book Antiqua"/>
              </w:rPr>
            </w:pPr>
            <w:r w:rsidRPr="001E1A0B">
              <w:rPr>
                <w:rFonts w:ascii="Book Antiqua" w:hAnsi="Book Antiqua"/>
              </w:rPr>
              <w:t>T</w:t>
            </w:r>
          </w:p>
        </w:tc>
        <w:tc>
          <w:tcPr>
            <w:tcW w:w="3571" w:type="dxa"/>
            <w:tcBorders>
              <w:top w:val="single" w:sz="4" w:space="0" w:color="auto"/>
            </w:tcBorders>
          </w:tcPr>
          <w:p w14:paraId="68B5A87C" w14:textId="77777777" w:rsidR="0001187D" w:rsidRPr="001E1A0B" w:rsidRDefault="0001187D" w:rsidP="0001187D">
            <w:pPr>
              <w:spacing w:line="360" w:lineRule="auto"/>
              <w:rPr>
                <w:rFonts w:ascii="Book Antiqua" w:hAnsi="Book Antiqua"/>
              </w:rPr>
            </w:pPr>
          </w:p>
        </w:tc>
      </w:tr>
      <w:tr w:rsidR="0001187D" w:rsidRPr="001E1A0B" w14:paraId="2F3337E6" w14:textId="77777777" w:rsidTr="0001187D">
        <w:tc>
          <w:tcPr>
            <w:tcW w:w="4951" w:type="dxa"/>
          </w:tcPr>
          <w:p w14:paraId="4D76BE8A" w14:textId="77777777" w:rsidR="0001187D" w:rsidRPr="001E1A0B" w:rsidRDefault="0001187D" w:rsidP="0001187D">
            <w:pPr>
              <w:spacing w:line="360" w:lineRule="auto"/>
              <w:rPr>
                <w:rFonts w:ascii="Book Antiqua" w:hAnsi="Book Antiqua"/>
              </w:rPr>
            </w:pPr>
            <w:r w:rsidRPr="001E1A0B">
              <w:rPr>
                <w:rFonts w:ascii="Book Antiqua" w:hAnsi="Book Antiqua"/>
              </w:rPr>
              <w:t xml:space="preserve">   T1a</w:t>
            </w:r>
          </w:p>
        </w:tc>
        <w:tc>
          <w:tcPr>
            <w:tcW w:w="3571" w:type="dxa"/>
          </w:tcPr>
          <w:p w14:paraId="5F788FD8" w14:textId="77777777" w:rsidR="0001187D" w:rsidRPr="001E1A0B" w:rsidRDefault="0001187D" w:rsidP="0001187D">
            <w:pPr>
              <w:spacing w:line="360" w:lineRule="auto"/>
              <w:rPr>
                <w:rFonts w:ascii="Book Antiqua" w:hAnsi="Book Antiqua"/>
              </w:rPr>
            </w:pPr>
            <w:r w:rsidRPr="001E1A0B">
              <w:rPr>
                <w:rFonts w:ascii="Book Antiqua" w:hAnsi="Book Antiqua"/>
              </w:rPr>
              <w:t>6</w:t>
            </w:r>
          </w:p>
        </w:tc>
      </w:tr>
      <w:tr w:rsidR="0001187D" w:rsidRPr="001E1A0B" w14:paraId="4C346E35" w14:textId="77777777" w:rsidTr="0001187D">
        <w:tc>
          <w:tcPr>
            <w:tcW w:w="4951" w:type="dxa"/>
          </w:tcPr>
          <w:p w14:paraId="5AF431A5" w14:textId="77777777" w:rsidR="0001187D" w:rsidRPr="001E1A0B" w:rsidRDefault="0001187D" w:rsidP="0001187D">
            <w:pPr>
              <w:spacing w:line="360" w:lineRule="auto"/>
              <w:rPr>
                <w:rFonts w:ascii="Book Antiqua" w:hAnsi="Book Antiqua"/>
              </w:rPr>
            </w:pPr>
            <w:r w:rsidRPr="001E1A0B">
              <w:rPr>
                <w:rFonts w:ascii="Book Antiqua" w:hAnsi="Book Antiqua"/>
              </w:rPr>
              <w:t xml:space="preserve">   T1b</w:t>
            </w:r>
          </w:p>
        </w:tc>
        <w:tc>
          <w:tcPr>
            <w:tcW w:w="3571" w:type="dxa"/>
          </w:tcPr>
          <w:p w14:paraId="65215E88" w14:textId="77777777" w:rsidR="0001187D" w:rsidRPr="001E1A0B" w:rsidRDefault="0001187D" w:rsidP="0001187D">
            <w:pPr>
              <w:spacing w:line="360" w:lineRule="auto"/>
              <w:rPr>
                <w:rFonts w:ascii="Book Antiqua" w:hAnsi="Book Antiqua"/>
              </w:rPr>
            </w:pPr>
            <w:r w:rsidRPr="001E1A0B">
              <w:rPr>
                <w:rFonts w:ascii="Book Antiqua" w:hAnsi="Book Antiqua"/>
              </w:rPr>
              <w:t>2</w:t>
            </w:r>
          </w:p>
        </w:tc>
      </w:tr>
      <w:tr w:rsidR="0001187D" w:rsidRPr="001E1A0B" w14:paraId="14AB8CEA" w14:textId="77777777" w:rsidTr="0001187D">
        <w:tc>
          <w:tcPr>
            <w:tcW w:w="4951" w:type="dxa"/>
          </w:tcPr>
          <w:p w14:paraId="1274C930" w14:textId="77777777" w:rsidR="0001187D" w:rsidRPr="001E1A0B" w:rsidRDefault="0001187D" w:rsidP="0001187D">
            <w:pPr>
              <w:spacing w:line="360" w:lineRule="auto"/>
              <w:rPr>
                <w:rFonts w:ascii="Book Antiqua" w:hAnsi="Book Antiqua"/>
              </w:rPr>
            </w:pPr>
            <w:r w:rsidRPr="001E1A0B">
              <w:rPr>
                <w:rFonts w:ascii="Book Antiqua" w:hAnsi="Book Antiqua"/>
              </w:rPr>
              <w:t>N</w:t>
            </w:r>
          </w:p>
        </w:tc>
        <w:tc>
          <w:tcPr>
            <w:tcW w:w="3571" w:type="dxa"/>
          </w:tcPr>
          <w:p w14:paraId="2556F96D" w14:textId="77777777" w:rsidR="0001187D" w:rsidRPr="001E1A0B" w:rsidRDefault="0001187D" w:rsidP="0001187D">
            <w:pPr>
              <w:spacing w:line="360" w:lineRule="auto"/>
              <w:rPr>
                <w:rFonts w:ascii="Book Antiqua" w:hAnsi="Book Antiqua"/>
              </w:rPr>
            </w:pPr>
          </w:p>
        </w:tc>
      </w:tr>
      <w:tr w:rsidR="0001187D" w:rsidRPr="001E1A0B" w14:paraId="12B4921F" w14:textId="77777777" w:rsidTr="0001187D">
        <w:tc>
          <w:tcPr>
            <w:tcW w:w="4951" w:type="dxa"/>
          </w:tcPr>
          <w:p w14:paraId="144996F8" w14:textId="77777777" w:rsidR="0001187D" w:rsidRPr="001E1A0B" w:rsidRDefault="0001187D" w:rsidP="0001187D">
            <w:pPr>
              <w:spacing w:line="360" w:lineRule="auto"/>
              <w:rPr>
                <w:rFonts w:ascii="Book Antiqua" w:hAnsi="Book Antiqua"/>
              </w:rPr>
            </w:pPr>
            <w:r w:rsidRPr="001E1A0B">
              <w:rPr>
                <w:rFonts w:ascii="Book Antiqua" w:hAnsi="Book Antiqua"/>
              </w:rPr>
              <w:t xml:space="preserve">    N0</w:t>
            </w:r>
          </w:p>
        </w:tc>
        <w:tc>
          <w:tcPr>
            <w:tcW w:w="3571" w:type="dxa"/>
          </w:tcPr>
          <w:p w14:paraId="66317724" w14:textId="77777777" w:rsidR="0001187D" w:rsidRPr="001E1A0B" w:rsidRDefault="0001187D" w:rsidP="0001187D">
            <w:pPr>
              <w:spacing w:line="360" w:lineRule="auto"/>
              <w:rPr>
                <w:rFonts w:ascii="Book Antiqua" w:hAnsi="Book Antiqua"/>
              </w:rPr>
            </w:pPr>
            <w:r w:rsidRPr="001E1A0B">
              <w:rPr>
                <w:rFonts w:ascii="Book Antiqua" w:hAnsi="Book Antiqua"/>
              </w:rPr>
              <w:t>7</w:t>
            </w:r>
          </w:p>
        </w:tc>
      </w:tr>
      <w:tr w:rsidR="0001187D" w:rsidRPr="001E1A0B" w14:paraId="5CED66AF" w14:textId="77777777" w:rsidTr="0001187D">
        <w:tc>
          <w:tcPr>
            <w:tcW w:w="4951" w:type="dxa"/>
          </w:tcPr>
          <w:p w14:paraId="34567446" w14:textId="77777777" w:rsidR="0001187D" w:rsidRPr="001E1A0B" w:rsidRDefault="0001187D" w:rsidP="0001187D">
            <w:pPr>
              <w:spacing w:line="360" w:lineRule="auto"/>
              <w:rPr>
                <w:rFonts w:ascii="Book Antiqua" w:hAnsi="Book Antiqua"/>
              </w:rPr>
            </w:pPr>
            <w:r w:rsidRPr="001E1A0B">
              <w:rPr>
                <w:rFonts w:ascii="Book Antiqua" w:hAnsi="Book Antiqua"/>
              </w:rPr>
              <w:t xml:space="preserve">    N2</w:t>
            </w:r>
          </w:p>
        </w:tc>
        <w:tc>
          <w:tcPr>
            <w:tcW w:w="3571" w:type="dxa"/>
          </w:tcPr>
          <w:p w14:paraId="73B76011" w14:textId="77777777" w:rsidR="0001187D" w:rsidRPr="001E1A0B" w:rsidRDefault="0001187D" w:rsidP="0001187D">
            <w:pPr>
              <w:spacing w:line="360" w:lineRule="auto"/>
              <w:rPr>
                <w:rFonts w:ascii="Book Antiqua" w:hAnsi="Book Antiqua"/>
              </w:rPr>
            </w:pPr>
            <w:r w:rsidRPr="001E1A0B">
              <w:rPr>
                <w:rFonts w:ascii="Book Antiqua" w:hAnsi="Book Antiqua"/>
              </w:rPr>
              <w:t>1</w:t>
            </w:r>
          </w:p>
        </w:tc>
      </w:tr>
      <w:tr w:rsidR="0001187D" w:rsidRPr="001E1A0B" w14:paraId="64F1310C" w14:textId="77777777" w:rsidTr="0001187D">
        <w:tc>
          <w:tcPr>
            <w:tcW w:w="4951" w:type="dxa"/>
          </w:tcPr>
          <w:p w14:paraId="1A8920D1" w14:textId="77777777" w:rsidR="0001187D" w:rsidRPr="001E1A0B" w:rsidRDefault="0001187D" w:rsidP="0001187D">
            <w:pPr>
              <w:spacing w:line="360" w:lineRule="auto"/>
              <w:rPr>
                <w:rFonts w:ascii="Book Antiqua" w:hAnsi="Book Antiqua"/>
              </w:rPr>
            </w:pPr>
            <w:r w:rsidRPr="001E1A0B">
              <w:rPr>
                <w:rFonts w:ascii="Book Antiqua" w:hAnsi="Book Antiqua"/>
              </w:rPr>
              <w:t>Stage (8</w:t>
            </w:r>
            <w:r w:rsidRPr="001E1A0B">
              <w:rPr>
                <w:rFonts w:ascii="Book Antiqua" w:hAnsi="Book Antiqua"/>
                <w:vertAlign w:val="superscript"/>
              </w:rPr>
              <w:t xml:space="preserve">th </w:t>
            </w:r>
            <w:r w:rsidRPr="001E1A0B">
              <w:rPr>
                <w:rFonts w:ascii="Book Antiqua" w:hAnsi="Book Antiqua"/>
              </w:rPr>
              <w:t>AJCC TNM staging system for gastric </w:t>
            </w:r>
          </w:p>
          <w:p w14:paraId="19BCB238" w14:textId="77777777" w:rsidR="0001187D" w:rsidRPr="001E1A0B" w:rsidRDefault="0001187D" w:rsidP="0001187D">
            <w:pPr>
              <w:spacing w:line="360" w:lineRule="auto"/>
              <w:rPr>
                <w:rFonts w:ascii="Book Antiqua" w:hAnsi="Book Antiqua"/>
              </w:rPr>
            </w:pPr>
            <w:r w:rsidRPr="001E1A0B">
              <w:rPr>
                <w:rFonts w:ascii="Book Antiqua" w:hAnsi="Book Antiqua"/>
              </w:rPr>
              <w:t>cancer)</w:t>
            </w:r>
          </w:p>
        </w:tc>
        <w:tc>
          <w:tcPr>
            <w:tcW w:w="3571" w:type="dxa"/>
          </w:tcPr>
          <w:p w14:paraId="770DBBF9" w14:textId="77777777" w:rsidR="0001187D" w:rsidRPr="001E1A0B" w:rsidRDefault="0001187D" w:rsidP="0001187D">
            <w:pPr>
              <w:spacing w:line="360" w:lineRule="auto"/>
              <w:rPr>
                <w:rFonts w:ascii="Book Antiqua" w:hAnsi="Book Antiqua"/>
              </w:rPr>
            </w:pPr>
          </w:p>
        </w:tc>
      </w:tr>
      <w:tr w:rsidR="0001187D" w:rsidRPr="001E1A0B" w14:paraId="29C96A5D" w14:textId="77777777" w:rsidTr="0001187D">
        <w:tc>
          <w:tcPr>
            <w:tcW w:w="4951" w:type="dxa"/>
          </w:tcPr>
          <w:p w14:paraId="13F3814A"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IA</w:t>
            </w:r>
          </w:p>
        </w:tc>
        <w:tc>
          <w:tcPr>
            <w:tcW w:w="3571" w:type="dxa"/>
          </w:tcPr>
          <w:p w14:paraId="7FB3A4E2" w14:textId="77777777" w:rsidR="0001187D" w:rsidRPr="001E1A0B" w:rsidRDefault="0001187D" w:rsidP="0001187D">
            <w:pPr>
              <w:spacing w:line="360" w:lineRule="auto"/>
              <w:rPr>
                <w:rFonts w:ascii="Book Antiqua" w:hAnsi="Book Antiqua"/>
              </w:rPr>
            </w:pPr>
            <w:r w:rsidRPr="001E1A0B">
              <w:rPr>
                <w:rFonts w:ascii="Book Antiqua" w:hAnsi="Book Antiqua"/>
              </w:rPr>
              <w:t>7</w:t>
            </w:r>
          </w:p>
        </w:tc>
      </w:tr>
      <w:tr w:rsidR="0001187D" w:rsidRPr="001E1A0B" w14:paraId="77609B85" w14:textId="77777777" w:rsidTr="0001187D">
        <w:tc>
          <w:tcPr>
            <w:tcW w:w="4951" w:type="dxa"/>
          </w:tcPr>
          <w:p w14:paraId="2F0239CB"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IIA</w:t>
            </w:r>
          </w:p>
        </w:tc>
        <w:tc>
          <w:tcPr>
            <w:tcW w:w="3571" w:type="dxa"/>
          </w:tcPr>
          <w:p w14:paraId="036FE995" w14:textId="77777777" w:rsidR="0001187D" w:rsidRPr="001E1A0B" w:rsidRDefault="0001187D" w:rsidP="0001187D">
            <w:pPr>
              <w:spacing w:line="360" w:lineRule="auto"/>
              <w:rPr>
                <w:rFonts w:ascii="Book Antiqua" w:hAnsi="Book Antiqua"/>
              </w:rPr>
            </w:pPr>
            <w:r w:rsidRPr="001E1A0B">
              <w:rPr>
                <w:rFonts w:ascii="Book Antiqua" w:hAnsi="Book Antiqua"/>
              </w:rPr>
              <w:t>1</w:t>
            </w:r>
          </w:p>
        </w:tc>
      </w:tr>
      <w:tr w:rsidR="0001187D" w:rsidRPr="001E1A0B" w14:paraId="49B90423" w14:textId="77777777" w:rsidTr="0001187D">
        <w:tc>
          <w:tcPr>
            <w:tcW w:w="4951" w:type="dxa"/>
          </w:tcPr>
          <w:p w14:paraId="503B2577" w14:textId="77777777" w:rsidR="0001187D" w:rsidRPr="001E1A0B" w:rsidRDefault="0001187D" w:rsidP="0001187D">
            <w:pPr>
              <w:spacing w:line="360" w:lineRule="auto"/>
              <w:rPr>
                <w:rFonts w:ascii="Book Antiqua" w:hAnsi="Book Antiqua"/>
              </w:rPr>
            </w:pPr>
            <w:r w:rsidRPr="001E1A0B">
              <w:rPr>
                <w:rFonts w:ascii="Book Antiqua" w:hAnsi="Book Antiqua"/>
              </w:rPr>
              <w:t xml:space="preserve">Histology </w:t>
            </w:r>
          </w:p>
        </w:tc>
        <w:tc>
          <w:tcPr>
            <w:tcW w:w="3571" w:type="dxa"/>
          </w:tcPr>
          <w:p w14:paraId="081932A8" w14:textId="77777777" w:rsidR="0001187D" w:rsidRPr="001E1A0B" w:rsidRDefault="0001187D" w:rsidP="0001187D">
            <w:pPr>
              <w:spacing w:line="360" w:lineRule="auto"/>
              <w:rPr>
                <w:rFonts w:ascii="Book Antiqua" w:hAnsi="Book Antiqua"/>
              </w:rPr>
            </w:pPr>
          </w:p>
        </w:tc>
      </w:tr>
      <w:tr w:rsidR="0001187D" w:rsidRPr="001E1A0B" w14:paraId="7FCF5EE7" w14:textId="77777777" w:rsidTr="0001187D">
        <w:tc>
          <w:tcPr>
            <w:tcW w:w="4951" w:type="dxa"/>
          </w:tcPr>
          <w:p w14:paraId="59E099E4"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Well</w:t>
            </w:r>
          </w:p>
        </w:tc>
        <w:tc>
          <w:tcPr>
            <w:tcW w:w="3571" w:type="dxa"/>
          </w:tcPr>
          <w:p w14:paraId="187C9E3E" w14:textId="77777777" w:rsidR="0001187D" w:rsidRPr="001E1A0B" w:rsidRDefault="0001187D" w:rsidP="0001187D">
            <w:pPr>
              <w:spacing w:line="360" w:lineRule="auto"/>
              <w:rPr>
                <w:rFonts w:ascii="Book Antiqua" w:hAnsi="Book Antiqua"/>
              </w:rPr>
            </w:pPr>
            <w:r w:rsidRPr="001E1A0B">
              <w:rPr>
                <w:rFonts w:ascii="Book Antiqua" w:hAnsi="Book Antiqua"/>
              </w:rPr>
              <w:t>3</w:t>
            </w:r>
          </w:p>
        </w:tc>
      </w:tr>
      <w:tr w:rsidR="0001187D" w:rsidRPr="001E1A0B" w14:paraId="671AA18D" w14:textId="77777777" w:rsidTr="0001187D">
        <w:tc>
          <w:tcPr>
            <w:tcW w:w="4951" w:type="dxa"/>
          </w:tcPr>
          <w:p w14:paraId="5178AE77"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Medium</w:t>
            </w:r>
          </w:p>
        </w:tc>
        <w:tc>
          <w:tcPr>
            <w:tcW w:w="3571" w:type="dxa"/>
          </w:tcPr>
          <w:p w14:paraId="1DC9F076" w14:textId="77777777" w:rsidR="0001187D" w:rsidRPr="001E1A0B" w:rsidRDefault="0001187D" w:rsidP="0001187D">
            <w:pPr>
              <w:spacing w:line="360" w:lineRule="auto"/>
              <w:rPr>
                <w:rFonts w:ascii="Book Antiqua" w:hAnsi="Book Antiqua"/>
              </w:rPr>
            </w:pPr>
            <w:r w:rsidRPr="001E1A0B">
              <w:rPr>
                <w:rFonts w:ascii="Book Antiqua" w:hAnsi="Book Antiqua"/>
              </w:rPr>
              <w:t>2</w:t>
            </w:r>
          </w:p>
        </w:tc>
      </w:tr>
      <w:tr w:rsidR="0001187D" w:rsidRPr="001E1A0B" w14:paraId="7812707A" w14:textId="77777777" w:rsidTr="0001187D">
        <w:tc>
          <w:tcPr>
            <w:tcW w:w="4951" w:type="dxa"/>
          </w:tcPr>
          <w:p w14:paraId="03B49164"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Poorly</w:t>
            </w:r>
          </w:p>
        </w:tc>
        <w:tc>
          <w:tcPr>
            <w:tcW w:w="3571" w:type="dxa"/>
          </w:tcPr>
          <w:p w14:paraId="413A63C6" w14:textId="77777777" w:rsidR="0001187D" w:rsidRPr="001E1A0B" w:rsidRDefault="0001187D" w:rsidP="0001187D">
            <w:pPr>
              <w:spacing w:line="360" w:lineRule="auto"/>
              <w:rPr>
                <w:rFonts w:ascii="Book Antiqua" w:hAnsi="Book Antiqua"/>
              </w:rPr>
            </w:pPr>
            <w:r w:rsidRPr="001E1A0B">
              <w:rPr>
                <w:rFonts w:ascii="Book Antiqua" w:hAnsi="Book Antiqua"/>
              </w:rPr>
              <w:t>2</w:t>
            </w:r>
          </w:p>
        </w:tc>
      </w:tr>
      <w:tr w:rsidR="0001187D" w:rsidRPr="001E1A0B" w14:paraId="1584F203" w14:textId="77777777" w:rsidTr="0001187D">
        <w:tc>
          <w:tcPr>
            <w:tcW w:w="4951" w:type="dxa"/>
          </w:tcPr>
          <w:p w14:paraId="7671F872"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Signet ring cell</w:t>
            </w:r>
          </w:p>
        </w:tc>
        <w:tc>
          <w:tcPr>
            <w:tcW w:w="3571" w:type="dxa"/>
          </w:tcPr>
          <w:p w14:paraId="0D551EA2" w14:textId="77777777" w:rsidR="0001187D" w:rsidRPr="001E1A0B" w:rsidRDefault="0001187D" w:rsidP="0001187D">
            <w:pPr>
              <w:spacing w:line="360" w:lineRule="auto"/>
              <w:rPr>
                <w:rFonts w:ascii="Book Antiqua" w:hAnsi="Book Antiqua"/>
              </w:rPr>
            </w:pPr>
            <w:r w:rsidRPr="001E1A0B">
              <w:rPr>
                <w:rFonts w:ascii="Book Antiqua" w:hAnsi="Book Antiqua"/>
              </w:rPr>
              <w:t>1</w:t>
            </w:r>
          </w:p>
        </w:tc>
      </w:tr>
      <w:tr w:rsidR="0001187D" w:rsidRPr="001E1A0B" w14:paraId="709D2D17" w14:textId="77777777" w:rsidTr="0001187D">
        <w:tc>
          <w:tcPr>
            <w:tcW w:w="4951" w:type="dxa"/>
          </w:tcPr>
          <w:p w14:paraId="284529AB" w14:textId="77777777" w:rsidR="0001187D" w:rsidRPr="001E1A0B" w:rsidRDefault="0001187D" w:rsidP="0001187D">
            <w:pPr>
              <w:spacing w:line="360" w:lineRule="auto"/>
              <w:rPr>
                <w:rFonts w:ascii="Book Antiqua" w:hAnsi="Book Antiqua"/>
              </w:rPr>
            </w:pPr>
            <w:r w:rsidRPr="001E1A0B">
              <w:rPr>
                <w:rFonts w:ascii="Book Antiqua" w:hAnsi="Book Antiqua"/>
              </w:rPr>
              <w:t>Size of tumor (cm)</w:t>
            </w:r>
          </w:p>
        </w:tc>
        <w:tc>
          <w:tcPr>
            <w:tcW w:w="3571" w:type="dxa"/>
          </w:tcPr>
          <w:p w14:paraId="005C5107" w14:textId="77777777" w:rsidR="0001187D" w:rsidRPr="001E1A0B" w:rsidRDefault="0001187D" w:rsidP="0001187D">
            <w:pPr>
              <w:spacing w:line="360" w:lineRule="auto"/>
              <w:rPr>
                <w:rFonts w:ascii="Book Antiqua" w:hAnsi="Book Antiqua"/>
              </w:rPr>
            </w:pPr>
            <w:r w:rsidRPr="001E1A0B">
              <w:rPr>
                <w:rFonts w:ascii="Book Antiqua" w:hAnsi="Book Antiqua"/>
              </w:rPr>
              <w:t>2.66</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0.82 (1.5</w:t>
            </w:r>
            <w:r>
              <w:rPr>
                <w:rFonts w:ascii="Book Antiqua" w:hAnsi="Book Antiqua" w:hint="eastAsia"/>
              </w:rPr>
              <w:t>-</w:t>
            </w:r>
            <w:r w:rsidRPr="001E1A0B">
              <w:rPr>
                <w:rFonts w:ascii="Book Antiqua" w:hAnsi="Book Antiqua"/>
              </w:rPr>
              <w:t>4.0)</w:t>
            </w:r>
          </w:p>
        </w:tc>
      </w:tr>
      <w:tr w:rsidR="0001187D" w:rsidRPr="001E1A0B" w14:paraId="31011BF1" w14:textId="77777777" w:rsidTr="0001187D">
        <w:trPr>
          <w:trHeight w:val="90"/>
        </w:trPr>
        <w:tc>
          <w:tcPr>
            <w:tcW w:w="4951" w:type="dxa"/>
          </w:tcPr>
          <w:p w14:paraId="58D7CA5C" w14:textId="77777777" w:rsidR="0001187D" w:rsidRPr="001E1A0B" w:rsidRDefault="0001187D" w:rsidP="0001187D">
            <w:pPr>
              <w:spacing w:line="360" w:lineRule="auto"/>
              <w:rPr>
                <w:rFonts w:ascii="Book Antiqua" w:hAnsi="Book Antiqua"/>
              </w:rPr>
            </w:pPr>
            <w:r w:rsidRPr="001E1A0B">
              <w:rPr>
                <w:rFonts w:ascii="Book Antiqua" w:hAnsi="Book Antiqua"/>
              </w:rPr>
              <w:t>Distance between anastomosis and pylorus (cm)</w:t>
            </w:r>
          </w:p>
        </w:tc>
        <w:tc>
          <w:tcPr>
            <w:tcW w:w="3571" w:type="dxa"/>
          </w:tcPr>
          <w:p w14:paraId="697B0F26" w14:textId="77777777" w:rsidR="0001187D" w:rsidRPr="001E1A0B" w:rsidRDefault="0001187D" w:rsidP="0001187D">
            <w:pPr>
              <w:spacing w:line="360" w:lineRule="auto"/>
              <w:rPr>
                <w:rFonts w:ascii="Book Antiqua" w:hAnsi="Book Antiqua"/>
              </w:rPr>
            </w:pPr>
            <w:r w:rsidRPr="001E1A0B">
              <w:rPr>
                <w:rFonts w:ascii="Book Antiqua" w:hAnsi="Book Antiqua"/>
              </w:rPr>
              <w:t>3.63</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0.88 (2.5</w:t>
            </w:r>
            <w:r>
              <w:rPr>
                <w:rFonts w:ascii="Book Antiqua" w:hAnsi="Book Antiqua" w:hint="eastAsia"/>
              </w:rPr>
              <w:t>-</w:t>
            </w:r>
            <w:r w:rsidRPr="001E1A0B">
              <w:rPr>
                <w:rFonts w:ascii="Book Antiqua" w:hAnsi="Book Antiqua"/>
              </w:rPr>
              <w:t>5.0)</w:t>
            </w:r>
          </w:p>
        </w:tc>
      </w:tr>
      <w:tr w:rsidR="0001187D" w:rsidRPr="001E1A0B" w14:paraId="39B09C1B" w14:textId="77777777" w:rsidTr="0001187D">
        <w:tc>
          <w:tcPr>
            <w:tcW w:w="4951" w:type="dxa"/>
          </w:tcPr>
          <w:p w14:paraId="1299BF0D" w14:textId="77777777" w:rsidR="0001187D" w:rsidRPr="001E1A0B" w:rsidRDefault="0001187D" w:rsidP="0001187D">
            <w:pPr>
              <w:spacing w:line="360" w:lineRule="auto"/>
              <w:rPr>
                <w:rFonts w:ascii="Book Antiqua" w:hAnsi="Book Antiqua"/>
              </w:rPr>
            </w:pPr>
            <w:r w:rsidRPr="001E1A0B">
              <w:rPr>
                <w:rFonts w:ascii="Book Antiqua" w:hAnsi="Book Antiqua"/>
              </w:rPr>
              <w:t>Resection margins (cm)</w:t>
            </w:r>
          </w:p>
        </w:tc>
        <w:tc>
          <w:tcPr>
            <w:tcW w:w="3571" w:type="dxa"/>
          </w:tcPr>
          <w:p w14:paraId="2F4308AD" w14:textId="77777777" w:rsidR="0001187D" w:rsidRPr="001E1A0B" w:rsidRDefault="0001187D" w:rsidP="0001187D">
            <w:pPr>
              <w:spacing w:line="360" w:lineRule="auto"/>
              <w:rPr>
                <w:rFonts w:ascii="Book Antiqua" w:hAnsi="Book Antiqua"/>
              </w:rPr>
            </w:pPr>
          </w:p>
        </w:tc>
      </w:tr>
      <w:tr w:rsidR="0001187D" w:rsidRPr="001E1A0B" w14:paraId="083C72C1" w14:textId="77777777" w:rsidTr="0001187D">
        <w:tc>
          <w:tcPr>
            <w:tcW w:w="4951" w:type="dxa"/>
          </w:tcPr>
          <w:p w14:paraId="476187AF"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Proximal</w:t>
            </w:r>
          </w:p>
        </w:tc>
        <w:tc>
          <w:tcPr>
            <w:tcW w:w="3571" w:type="dxa"/>
          </w:tcPr>
          <w:p w14:paraId="039F102E" w14:textId="77777777" w:rsidR="0001187D" w:rsidRPr="001E1A0B" w:rsidRDefault="0001187D" w:rsidP="0001187D">
            <w:pPr>
              <w:spacing w:line="360" w:lineRule="auto"/>
              <w:rPr>
                <w:rFonts w:ascii="Book Antiqua" w:hAnsi="Book Antiqua"/>
              </w:rPr>
            </w:pPr>
            <w:r w:rsidRPr="001E1A0B">
              <w:rPr>
                <w:rFonts w:ascii="Book Antiqua" w:hAnsi="Book Antiqua"/>
              </w:rPr>
              <w:t>3.63</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1.19 (2.0</w:t>
            </w:r>
            <w:r>
              <w:rPr>
                <w:rFonts w:ascii="Book Antiqua" w:hAnsi="Book Antiqua" w:hint="eastAsia"/>
              </w:rPr>
              <w:t>-</w:t>
            </w:r>
            <w:r w:rsidRPr="001E1A0B">
              <w:rPr>
                <w:rFonts w:ascii="Book Antiqua" w:hAnsi="Book Antiqua"/>
              </w:rPr>
              <w:t>5.0)</w:t>
            </w:r>
          </w:p>
        </w:tc>
      </w:tr>
      <w:tr w:rsidR="0001187D" w:rsidRPr="001E1A0B" w14:paraId="2158F121" w14:textId="77777777" w:rsidTr="0001187D">
        <w:tc>
          <w:tcPr>
            <w:tcW w:w="4951" w:type="dxa"/>
          </w:tcPr>
          <w:p w14:paraId="120B18E1" w14:textId="77777777" w:rsidR="0001187D" w:rsidRPr="001E1A0B" w:rsidRDefault="0001187D" w:rsidP="0001187D">
            <w:pPr>
              <w:spacing w:line="360" w:lineRule="auto"/>
              <w:ind w:firstLineChars="200" w:firstLine="480"/>
              <w:rPr>
                <w:rFonts w:ascii="Book Antiqua" w:hAnsi="Book Antiqua"/>
              </w:rPr>
            </w:pPr>
            <w:r w:rsidRPr="001E1A0B">
              <w:rPr>
                <w:rFonts w:ascii="Book Antiqua" w:hAnsi="Book Antiqua"/>
              </w:rPr>
              <w:t>Distal</w:t>
            </w:r>
          </w:p>
        </w:tc>
        <w:tc>
          <w:tcPr>
            <w:tcW w:w="3571" w:type="dxa"/>
          </w:tcPr>
          <w:p w14:paraId="4EC61D25" w14:textId="77777777" w:rsidR="0001187D" w:rsidRPr="001E1A0B" w:rsidRDefault="0001187D" w:rsidP="0001187D">
            <w:pPr>
              <w:spacing w:line="360" w:lineRule="auto"/>
              <w:rPr>
                <w:rFonts w:ascii="Book Antiqua" w:hAnsi="Book Antiqua"/>
              </w:rPr>
            </w:pPr>
            <w:r w:rsidRPr="001E1A0B">
              <w:rPr>
                <w:rFonts w:ascii="Book Antiqua" w:hAnsi="Book Antiqua"/>
              </w:rPr>
              <w:t>3.50</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1.31 (2.0</w:t>
            </w:r>
            <w:r>
              <w:rPr>
                <w:rFonts w:ascii="Book Antiqua" w:hAnsi="Book Antiqua" w:hint="eastAsia"/>
              </w:rPr>
              <w:t>-</w:t>
            </w:r>
            <w:r w:rsidRPr="001E1A0B">
              <w:rPr>
                <w:rFonts w:ascii="Book Antiqua" w:hAnsi="Book Antiqua"/>
              </w:rPr>
              <w:t>5.0)</w:t>
            </w:r>
          </w:p>
        </w:tc>
      </w:tr>
      <w:tr w:rsidR="0001187D" w:rsidRPr="001E1A0B" w14:paraId="39BE0ACA" w14:textId="77777777" w:rsidTr="0001187D">
        <w:tc>
          <w:tcPr>
            <w:tcW w:w="4951" w:type="dxa"/>
          </w:tcPr>
          <w:p w14:paraId="6C274CE9" w14:textId="780EB451" w:rsidR="0001187D" w:rsidRPr="001E1A0B" w:rsidRDefault="0001187D" w:rsidP="00C24CEE">
            <w:pPr>
              <w:spacing w:line="360" w:lineRule="auto"/>
              <w:rPr>
                <w:rFonts w:ascii="Book Antiqua" w:hAnsi="Book Antiqua"/>
              </w:rPr>
            </w:pPr>
            <w:r w:rsidRPr="001E1A0B">
              <w:rPr>
                <w:rFonts w:ascii="Book Antiqua" w:hAnsi="Book Antiqua"/>
              </w:rPr>
              <w:t xml:space="preserve">Mean resected </w:t>
            </w:r>
            <w:r w:rsidR="00C24CEE">
              <w:rPr>
                <w:rFonts w:ascii="Book Antiqua" w:hAnsi="Book Antiqua"/>
              </w:rPr>
              <w:t>l</w:t>
            </w:r>
            <w:r w:rsidRPr="001E1A0B">
              <w:rPr>
                <w:rFonts w:ascii="Book Antiqua" w:hAnsi="Book Antiqua"/>
              </w:rPr>
              <w:t xml:space="preserve">ymph nodes </w:t>
            </w:r>
          </w:p>
        </w:tc>
        <w:tc>
          <w:tcPr>
            <w:tcW w:w="3571" w:type="dxa"/>
          </w:tcPr>
          <w:p w14:paraId="3ABE8340" w14:textId="77777777" w:rsidR="0001187D" w:rsidRPr="001E1A0B" w:rsidRDefault="0001187D" w:rsidP="0001187D">
            <w:pPr>
              <w:spacing w:line="360" w:lineRule="auto"/>
              <w:rPr>
                <w:rFonts w:ascii="Book Antiqua" w:hAnsi="Book Antiqua"/>
              </w:rPr>
            </w:pPr>
            <w:r w:rsidRPr="001E1A0B">
              <w:rPr>
                <w:rFonts w:ascii="Book Antiqua" w:hAnsi="Book Antiqua"/>
              </w:rPr>
              <w:t>18.63</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10.57 (8.0</w:t>
            </w:r>
            <w:r>
              <w:rPr>
                <w:rFonts w:ascii="Book Antiqua" w:hAnsi="Book Antiqua" w:hint="eastAsia"/>
              </w:rPr>
              <w:t>-</w:t>
            </w:r>
            <w:r w:rsidRPr="001E1A0B">
              <w:rPr>
                <w:rFonts w:ascii="Book Antiqua" w:hAnsi="Book Antiqua"/>
              </w:rPr>
              <w:t>36.0)</w:t>
            </w:r>
          </w:p>
        </w:tc>
      </w:tr>
      <w:tr w:rsidR="0001187D" w:rsidRPr="001E1A0B" w14:paraId="22E5A35A" w14:textId="77777777" w:rsidTr="0001187D">
        <w:tc>
          <w:tcPr>
            <w:tcW w:w="4951" w:type="dxa"/>
          </w:tcPr>
          <w:p w14:paraId="4AB0A75F" w14:textId="77777777" w:rsidR="0001187D" w:rsidRPr="001E1A0B" w:rsidRDefault="0001187D" w:rsidP="0001187D">
            <w:pPr>
              <w:spacing w:line="360" w:lineRule="auto"/>
              <w:rPr>
                <w:rFonts w:ascii="Book Antiqua" w:hAnsi="Book Antiqua"/>
              </w:rPr>
            </w:pPr>
            <w:r w:rsidRPr="001E1A0B">
              <w:rPr>
                <w:rFonts w:ascii="Book Antiqua" w:hAnsi="Book Antiqua"/>
              </w:rPr>
              <w:t>Number of metastatic lymph nodes</w:t>
            </w:r>
          </w:p>
        </w:tc>
        <w:tc>
          <w:tcPr>
            <w:tcW w:w="3571" w:type="dxa"/>
          </w:tcPr>
          <w:p w14:paraId="7611C5FE" w14:textId="77777777" w:rsidR="0001187D" w:rsidRPr="001E1A0B" w:rsidRDefault="0001187D" w:rsidP="0001187D">
            <w:pPr>
              <w:spacing w:line="360" w:lineRule="auto"/>
              <w:rPr>
                <w:rFonts w:ascii="Book Antiqua" w:hAnsi="Book Antiqua"/>
              </w:rPr>
            </w:pPr>
            <w:r w:rsidRPr="001E1A0B">
              <w:rPr>
                <w:rFonts w:ascii="Book Antiqua" w:hAnsi="Book Antiqua"/>
              </w:rPr>
              <w:t>0.38</w:t>
            </w:r>
            <w:r>
              <w:rPr>
                <w:rFonts w:ascii="Book Antiqua" w:hAnsi="Book Antiqua" w:hint="eastAsia"/>
              </w:rPr>
              <w:t xml:space="preserve"> </w:t>
            </w:r>
            <w:r w:rsidRPr="001E1A0B">
              <w:rPr>
                <w:rFonts w:ascii="Book Antiqua" w:hAnsi="Book Antiqua"/>
              </w:rPr>
              <w:t>±</w:t>
            </w:r>
            <w:r>
              <w:rPr>
                <w:rFonts w:ascii="Book Antiqua" w:hAnsi="Book Antiqua" w:hint="eastAsia"/>
              </w:rPr>
              <w:t xml:space="preserve"> </w:t>
            </w:r>
            <w:r w:rsidRPr="001E1A0B">
              <w:rPr>
                <w:rFonts w:ascii="Book Antiqua" w:hAnsi="Book Antiqua"/>
              </w:rPr>
              <w:t>1.06 (0</w:t>
            </w:r>
            <w:r>
              <w:rPr>
                <w:rFonts w:ascii="Book Antiqua" w:hAnsi="Book Antiqua" w:hint="eastAsia"/>
              </w:rPr>
              <w:t>-</w:t>
            </w:r>
            <w:r w:rsidRPr="001E1A0B">
              <w:rPr>
                <w:rFonts w:ascii="Book Antiqua" w:hAnsi="Book Antiqua"/>
              </w:rPr>
              <w:t>3)</w:t>
            </w:r>
          </w:p>
        </w:tc>
      </w:tr>
    </w:tbl>
    <w:p w14:paraId="5EB873C2" w14:textId="77777777" w:rsidR="008625B2" w:rsidRPr="008625B2" w:rsidRDefault="008625B2" w:rsidP="00290F02">
      <w:pPr>
        <w:spacing w:line="360" w:lineRule="auto"/>
        <w:jc w:val="both"/>
        <w:rPr>
          <w:rFonts w:ascii="Book Antiqua" w:hAnsi="Book Antiqua"/>
          <w:lang w:eastAsia="zh-CN"/>
        </w:rPr>
      </w:pPr>
    </w:p>
    <w:sectPr w:rsidR="008625B2" w:rsidRPr="008625B2" w:rsidSect="008A75B4">
      <w:pgSz w:w="12242"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4FB21C" w14:textId="77777777" w:rsidR="000B03D7" w:rsidRDefault="000B03D7" w:rsidP="00F12D08">
      <w:r>
        <w:separator/>
      </w:r>
    </w:p>
  </w:endnote>
  <w:endnote w:type="continuationSeparator" w:id="0">
    <w:p w14:paraId="3BD81931" w14:textId="77777777" w:rsidR="000B03D7" w:rsidRDefault="000B03D7" w:rsidP="00F12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575272"/>
      <w:docPartObj>
        <w:docPartGallery w:val="Page Numbers (Bottom of Page)"/>
        <w:docPartUnique/>
      </w:docPartObj>
    </w:sdtPr>
    <w:sdtEndPr/>
    <w:sdtContent>
      <w:sdt>
        <w:sdtPr>
          <w:id w:val="98381352"/>
          <w:docPartObj>
            <w:docPartGallery w:val="Page Numbers (Top of Page)"/>
            <w:docPartUnique/>
          </w:docPartObj>
        </w:sdtPr>
        <w:sdtEndPr/>
        <w:sdtContent>
          <w:p w14:paraId="626F0A9E" w14:textId="77777777" w:rsidR="00580A9A" w:rsidRDefault="00580A9A" w:rsidP="008A75B4">
            <w:pPr>
              <w:pStyle w:val="Footer"/>
              <w:jc w:val="right"/>
            </w:pPr>
            <w:r w:rsidRPr="008A75B4">
              <w:rPr>
                <w:rFonts w:ascii="Book Antiqua" w:hAnsi="Book Antiqua"/>
                <w:sz w:val="24"/>
                <w:szCs w:val="24"/>
                <w:lang w:val="zh-CN" w:eastAsia="zh-CN"/>
              </w:rPr>
              <w:t xml:space="preserve"> </w:t>
            </w:r>
            <w:r w:rsidRPr="008A75B4">
              <w:rPr>
                <w:rFonts w:ascii="Book Antiqua" w:hAnsi="Book Antiqua"/>
                <w:b/>
                <w:bCs/>
                <w:sz w:val="24"/>
                <w:szCs w:val="24"/>
              </w:rPr>
              <w:fldChar w:fldCharType="begin"/>
            </w:r>
            <w:r w:rsidRPr="008A75B4">
              <w:rPr>
                <w:rFonts w:ascii="Book Antiqua" w:hAnsi="Book Antiqua"/>
                <w:b/>
                <w:bCs/>
                <w:sz w:val="24"/>
                <w:szCs w:val="24"/>
              </w:rPr>
              <w:instrText>PAGE</w:instrText>
            </w:r>
            <w:r w:rsidRPr="008A75B4">
              <w:rPr>
                <w:rFonts w:ascii="Book Antiqua" w:hAnsi="Book Antiqua"/>
                <w:b/>
                <w:bCs/>
                <w:sz w:val="24"/>
                <w:szCs w:val="24"/>
              </w:rPr>
              <w:fldChar w:fldCharType="separate"/>
            </w:r>
            <w:r w:rsidR="00D75781">
              <w:rPr>
                <w:rFonts w:ascii="Book Antiqua" w:hAnsi="Book Antiqua"/>
                <w:b/>
                <w:bCs/>
                <w:noProof/>
                <w:sz w:val="24"/>
                <w:szCs w:val="24"/>
              </w:rPr>
              <w:t>1</w:t>
            </w:r>
            <w:r w:rsidRPr="008A75B4">
              <w:rPr>
                <w:rFonts w:ascii="Book Antiqua" w:hAnsi="Book Antiqua"/>
                <w:b/>
                <w:bCs/>
                <w:sz w:val="24"/>
                <w:szCs w:val="24"/>
              </w:rPr>
              <w:fldChar w:fldCharType="end"/>
            </w:r>
            <w:r w:rsidRPr="008A75B4">
              <w:rPr>
                <w:rFonts w:ascii="Book Antiqua" w:hAnsi="Book Antiqua"/>
                <w:sz w:val="24"/>
                <w:szCs w:val="24"/>
                <w:lang w:val="zh-CN" w:eastAsia="zh-CN"/>
              </w:rPr>
              <w:t xml:space="preserve"> / </w:t>
            </w:r>
            <w:r w:rsidRPr="008A75B4">
              <w:rPr>
                <w:rFonts w:ascii="Book Antiqua" w:hAnsi="Book Antiqua"/>
                <w:b/>
                <w:bCs/>
                <w:sz w:val="24"/>
                <w:szCs w:val="24"/>
              </w:rPr>
              <w:fldChar w:fldCharType="begin"/>
            </w:r>
            <w:r w:rsidRPr="008A75B4">
              <w:rPr>
                <w:rFonts w:ascii="Book Antiqua" w:hAnsi="Book Antiqua"/>
                <w:b/>
                <w:bCs/>
                <w:sz w:val="24"/>
                <w:szCs w:val="24"/>
              </w:rPr>
              <w:instrText>NUMPAGES</w:instrText>
            </w:r>
            <w:r w:rsidRPr="008A75B4">
              <w:rPr>
                <w:rFonts w:ascii="Book Antiqua" w:hAnsi="Book Antiqua"/>
                <w:b/>
                <w:bCs/>
                <w:sz w:val="24"/>
                <w:szCs w:val="24"/>
              </w:rPr>
              <w:fldChar w:fldCharType="separate"/>
            </w:r>
            <w:r w:rsidR="00D75781">
              <w:rPr>
                <w:rFonts w:ascii="Book Antiqua" w:hAnsi="Book Antiqua"/>
                <w:b/>
                <w:bCs/>
                <w:noProof/>
                <w:sz w:val="24"/>
                <w:szCs w:val="24"/>
              </w:rPr>
              <w:t>33</w:t>
            </w:r>
            <w:r w:rsidRPr="008A75B4">
              <w:rPr>
                <w:rFonts w:ascii="Book Antiqua" w:hAnsi="Book Antiqua"/>
                <w:b/>
                <w:bCs/>
                <w:sz w:val="24"/>
                <w:szCs w:val="24"/>
              </w:rPr>
              <w:fldChar w:fldCharType="end"/>
            </w:r>
          </w:p>
        </w:sdtContent>
      </w:sdt>
    </w:sdtContent>
  </w:sdt>
  <w:p w14:paraId="58F72C02" w14:textId="77777777" w:rsidR="00580A9A" w:rsidRDefault="00580A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44CBA" w14:textId="77777777" w:rsidR="000B03D7" w:rsidRDefault="000B03D7" w:rsidP="00F12D08">
      <w:r>
        <w:separator/>
      </w:r>
    </w:p>
  </w:footnote>
  <w:footnote w:type="continuationSeparator" w:id="0">
    <w:p w14:paraId="7C1FF5BA" w14:textId="77777777" w:rsidR="000B03D7" w:rsidRDefault="000B03D7" w:rsidP="00F12D0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87D"/>
    <w:rsid w:val="000B03D7"/>
    <w:rsid w:val="00174940"/>
    <w:rsid w:val="00182A02"/>
    <w:rsid w:val="001F43A4"/>
    <w:rsid w:val="00237964"/>
    <w:rsid w:val="00260799"/>
    <w:rsid w:val="00284D64"/>
    <w:rsid w:val="00290F02"/>
    <w:rsid w:val="003010B1"/>
    <w:rsid w:val="003252B2"/>
    <w:rsid w:val="00330A32"/>
    <w:rsid w:val="00367905"/>
    <w:rsid w:val="00391062"/>
    <w:rsid w:val="003D3DAF"/>
    <w:rsid w:val="003E73F6"/>
    <w:rsid w:val="00413F84"/>
    <w:rsid w:val="005041DD"/>
    <w:rsid w:val="00580A9A"/>
    <w:rsid w:val="00644D87"/>
    <w:rsid w:val="00683617"/>
    <w:rsid w:val="006E4FF7"/>
    <w:rsid w:val="007D3D71"/>
    <w:rsid w:val="007E6F73"/>
    <w:rsid w:val="008625B2"/>
    <w:rsid w:val="008A75B4"/>
    <w:rsid w:val="009648B2"/>
    <w:rsid w:val="009C6B6A"/>
    <w:rsid w:val="00A77B3E"/>
    <w:rsid w:val="00AC3B4E"/>
    <w:rsid w:val="00AF4FD1"/>
    <w:rsid w:val="00BF52DB"/>
    <w:rsid w:val="00C24CEE"/>
    <w:rsid w:val="00C34066"/>
    <w:rsid w:val="00C35174"/>
    <w:rsid w:val="00C9768D"/>
    <w:rsid w:val="00CA2A55"/>
    <w:rsid w:val="00CD696C"/>
    <w:rsid w:val="00CF5EA9"/>
    <w:rsid w:val="00D13C72"/>
    <w:rsid w:val="00D75781"/>
    <w:rsid w:val="00DC6C30"/>
    <w:rsid w:val="00F12D08"/>
    <w:rsid w:val="00F35AC8"/>
    <w:rsid w:val="00FC4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13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12D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12D08"/>
    <w:rPr>
      <w:sz w:val="18"/>
      <w:szCs w:val="18"/>
    </w:rPr>
  </w:style>
  <w:style w:type="paragraph" w:styleId="Footer">
    <w:name w:val="footer"/>
    <w:basedOn w:val="Normal"/>
    <w:link w:val="FooterChar"/>
    <w:uiPriority w:val="99"/>
    <w:rsid w:val="00F12D0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12D08"/>
    <w:rPr>
      <w:sz w:val="18"/>
      <w:szCs w:val="18"/>
    </w:rPr>
  </w:style>
  <w:style w:type="paragraph" w:styleId="NormalWeb">
    <w:name w:val="Normal (Web)"/>
    <w:basedOn w:val="Normal"/>
    <w:uiPriority w:val="99"/>
    <w:unhideWhenUsed/>
    <w:rsid w:val="00174940"/>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84D64"/>
    <w:rPr>
      <w:sz w:val="18"/>
      <w:szCs w:val="18"/>
    </w:rPr>
  </w:style>
  <w:style w:type="character" w:customStyle="1" w:styleId="BalloonTextChar">
    <w:name w:val="Balloon Text Char"/>
    <w:basedOn w:val="DefaultParagraphFont"/>
    <w:link w:val="BalloonText"/>
    <w:rsid w:val="00284D64"/>
    <w:rPr>
      <w:sz w:val="18"/>
      <w:szCs w:val="18"/>
    </w:rPr>
  </w:style>
  <w:style w:type="table" w:styleId="TableGrid">
    <w:name w:val="Table Grid"/>
    <w:basedOn w:val="TableNormal"/>
    <w:qFormat/>
    <w:rsid w:val="0001187D"/>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3D7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qFormat="1"/>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12D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12D08"/>
    <w:rPr>
      <w:sz w:val="18"/>
      <w:szCs w:val="18"/>
    </w:rPr>
  </w:style>
  <w:style w:type="paragraph" w:styleId="Footer">
    <w:name w:val="footer"/>
    <w:basedOn w:val="Normal"/>
    <w:link w:val="FooterChar"/>
    <w:uiPriority w:val="99"/>
    <w:rsid w:val="00F12D0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12D08"/>
    <w:rPr>
      <w:sz w:val="18"/>
      <w:szCs w:val="18"/>
    </w:rPr>
  </w:style>
  <w:style w:type="paragraph" w:styleId="NormalWeb">
    <w:name w:val="Normal (Web)"/>
    <w:basedOn w:val="Normal"/>
    <w:uiPriority w:val="99"/>
    <w:unhideWhenUsed/>
    <w:rsid w:val="00174940"/>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284D64"/>
    <w:rPr>
      <w:sz w:val="18"/>
      <w:szCs w:val="18"/>
    </w:rPr>
  </w:style>
  <w:style w:type="character" w:customStyle="1" w:styleId="BalloonTextChar">
    <w:name w:val="Balloon Text Char"/>
    <w:basedOn w:val="DefaultParagraphFont"/>
    <w:link w:val="BalloonText"/>
    <w:rsid w:val="00284D64"/>
    <w:rPr>
      <w:sz w:val="18"/>
      <w:szCs w:val="18"/>
    </w:rPr>
  </w:style>
  <w:style w:type="table" w:styleId="TableGrid">
    <w:name w:val="Table Grid"/>
    <w:basedOn w:val="TableNormal"/>
    <w:qFormat/>
    <w:rsid w:val="0001187D"/>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D3D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8672">
      <w:bodyDiv w:val="1"/>
      <w:marLeft w:val="0"/>
      <w:marRight w:val="0"/>
      <w:marTop w:val="0"/>
      <w:marBottom w:val="0"/>
      <w:divBdr>
        <w:top w:val="none" w:sz="0" w:space="0" w:color="auto"/>
        <w:left w:val="none" w:sz="0" w:space="0" w:color="auto"/>
        <w:bottom w:val="none" w:sz="0" w:space="0" w:color="auto"/>
        <w:right w:val="none" w:sz="0" w:space="0" w:color="auto"/>
      </w:divBdr>
    </w:div>
    <w:div w:id="363143729">
      <w:bodyDiv w:val="1"/>
      <w:marLeft w:val="0"/>
      <w:marRight w:val="0"/>
      <w:marTop w:val="0"/>
      <w:marBottom w:val="0"/>
      <w:divBdr>
        <w:top w:val="none" w:sz="0" w:space="0" w:color="auto"/>
        <w:left w:val="none" w:sz="0" w:space="0" w:color="auto"/>
        <w:bottom w:val="none" w:sz="0" w:space="0" w:color="auto"/>
        <w:right w:val="none" w:sz="0" w:space="0" w:color="auto"/>
      </w:divBdr>
    </w:div>
    <w:div w:id="388694434">
      <w:bodyDiv w:val="1"/>
      <w:marLeft w:val="0"/>
      <w:marRight w:val="0"/>
      <w:marTop w:val="0"/>
      <w:marBottom w:val="0"/>
      <w:divBdr>
        <w:top w:val="none" w:sz="0" w:space="0" w:color="auto"/>
        <w:left w:val="none" w:sz="0" w:space="0" w:color="auto"/>
        <w:bottom w:val="none" w:sz="0" w:space="0" w:color="auto"/>
        <w:right w:val="none" w:sz="0" w:space="0" w:color="auto"/>
      </w:divBdr>
    </w:div>
    <w:div w:id="505633558">
      <w:bodyDiv w:val="1"/>
      <w:marLeft w:val="0"/>
      <w:marRight w:val="0"/>
      <w:marTop w:val="0"/>
      <w:marBottom w:val="0"/>
      <w:divBdr>
        <w:top w:val="none" w:sz="0" w:space="0" w:color="auto"/>
        <w:left w:val="none" w:sz="0" w:space="0" w:color="auto"/>
        <w:bottom w:val="none" w:sz="0" w:space="0" w:color="auto"/>
        <w:right w:val="none" w:sz="0" w:space="0" w:color="auto"/>
      </w:divBdr>
    </w:div>
    <w:div w:id="606817577">
      <w:bodyDiv w:val="1"/>
      <w:marLeft w:val="0"/>
      <w:marRight w:val="0"/>
      <w:marTop w:val="0"/>
      <w:marBottom w:val="0"/>
      <w:divBdr>
        <w:top w:val="none" w:sz="0" w:space="0" w:color="auto"/>
        <w:left w:val="none" w:sz="0" w:space="0" w:color="auto"/>
        <w:bottom w:val="none" w:sz="0" w:space="0" w:color="auto"/>
        <w:right w:val="none" w:sz="0" w:space="0" w:color="auto"/>
      </w:divBdr>
      <w:divsChild>
        <w:div w:id="1575629568">
          <w:marLeft w:val="0"/>
          <w:marRight w:val="0"/>
          <w:marTop w:val="0"/>
          <w:marBottom w:val="0"/>
          <w:divBdr>
            <w:top w:val="none" w:sz="0" w:space="0" w:color="auto"/>
            <w:left w:val="none" w:sz="0" w:space="0" w:color="auto"/>
            <w:bottom w:val="none" w:sz="0" w:space="0" w:color="auto"/>
            <w:right w:val="none" w:sz="0" w:space="0" w:color="auto"/>
          </w:divBdr>
        </w:div>
      </w:divsChild>
    </w:div>
    <w:div w:id="1256864051">
      <w:bodyDiv w:val="1"/>
      <w:marLeft w:val="0"/>
      <w:marRight w:val="0"/>
      <w:marTop w:val="0"/>
      <w:marBottom w:val="0"/>
      <w:divBdr>
        <w:top w:val="none" w:sz="0" w:space="0" w:color="auto"/>
        <w:left w:val="none" w:sz="0" w:space="0" w:color="auto"/>
        <w:bottom w:val="none" w:sz="0" w:space="0" w:color="auto"/>
        <w:right w:val="none" w:sz="0" w:space="0" w:color="auto"/>
      </w:divBdr>
    </w:div>
    <w:div w:id="1906597880">
      <w:bodyDiv w:val="1"/>
      <w:marLeft w:val="0"/>
      <w:marRight w:val="0"/>
      <w:marTop w:val="0"/>
      <w:marBottom w:val="0"/>
      <w:divBdr>
        <w:top w:val="none" w:sz="0" w:space="0" w:color="auto"/>
        <w:left w:val="none" w:sz="0" w:space="0" w:color="auto"/>
        <w:bottom w:val="none" w:sz="0" w:space="0" w:color="auto"/>
        <w:right w:val="none" w:sz="0" w:space="0" w:color="auto"/>
      </w:divBdr>
    </w:div>
    <w:div w:id="2063016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6671</Words>
  <Characters>38026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2022-09-13T17:48:00Z</dcterms:created>
  <dcterms:modified xsi:type="dcterms:W3CDTF">2022-09-13T17:48:00Z</dcterms:modified>
</cp:coreProperties>
</file>