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637D" w14:textId="77777777" w:rsidR="00A77B3E" w:rsidRDefault="0070499F">
      <w:pPr>
        <w:spacing w:line="360" w:lineRule="auto"/>
        <w:jc w:val="both"/>
      </w:pPr>
      <w:r>
        <w:rPr>
          <w:rFonts w:ascii="Book Antiqua" w:eastAsia="Book Antiqua" w:hAnsi="Book Antiqua" w:cs="Book Antiqua"/>
          <w:b/>
          <w:color w:val="000000"/>
        </w:rPr>
        <w:t>Name</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6B545D">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6B545D">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6B545D">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6B545D">
        <w:rPr>
          <w:rFonts w:ascii="Book Antiqua" w:eastAsia="Book Antiqua" w:hAnsi="Book Antiqua" w:cs="Book Antiqua"/>
          <w:i/>
          <w:color w:val="000000"/>
        </w:rPr>
        <w:t xml:space="preserve"> </w:t>
      </w:r>
      <w:r>
        <w:rPr>
          <w:rFonts w:ascii="Book Antiqua" w:eastAsia="Book Antiqua" w:hAnsi="Book Antiqua" w:cs="Book Antiqua"/>
          <w:i/>
          <w:color w:val="000000"/>
        </w:rPr>
        <w:t>Orthopedics</w:t>
      </w:r>
    </w:p>
    <w:p w14:paraId="58728DBF" w14:textId="77777777" w:rsidR="00A77B3E" w:rsidRDefault="0070499F">
      <w:pPr>
        <w:spacing w:line="360" w:lineRule="auto"/>
        <w:jc w:val="both"/>
      </w:pPr>
      <w:r>
        <w:rPr>
          <w:rFonts w:ascii="Book Antiqua" w:eastAsia="Book Antiqua" w:hAnsi="Book Antiqua" w:cs="Book Antiqua"/>
          <w:b/>
          <w:color w:val="000000"/>
        </w:rPr>
        <w:t>Manuscript</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76993</w:t>
      </w:r>
    </w:p>
    <w:p w14:paraId="3DB4C256" w14:textId="3EC46EC2" w:rsidR="00A77B3E" w:rsidRPr="007C5FA8" w:rsidRDefault="0070499F">
      <w:pPr>
        <w:spacing w:line="360" w:lineRule="auto"/>
        <w:jc w:val="both"/>
        <w:rPr>
          <w:lang w:eastAsia="zh-CN"/>
        </w:rPr>
      </w:pPr>
      <w:r>
        <w:rPr>
          <w:rFonts w:ascii="Book Antiqua" w:eastAsia="Book Antiqua" w:hAnsi="Book Antiqua" w:cs="Book Antiqua"/>
          <w:b/>
          <w:color w:val="000000"/>
        </w:rPr>
        <w:t>Manuscript</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B545D">
        <w:rPr>
          <w:rFonts w:ascii="Book Antiqua" w:eastAsia="Book Antiqua" w:hAnsi="Book Antiqua" w:cs="Book Antiqua"/>
          <w:b/>
          <w:color w:val="000000"/>
        </w:rPr>
        <w:t xml:space="preserve"> </w:t>
      </w:r>
      <w:r w:rsidR="00802422" w:rsidRPr="00802422">
        <w:rPr>
          <w:rFonts w:ascii="Book Antiqua" w:hAnsi="Book Antiqua" w:cs="Book Antiqua" w:hint="eastAsia"/>
          <w:color w:val="000000"/>
          <w:lang w:eastAsia="zh-CN"/>
        </w:rPr>
        <w:t>MINI</w:t>
      </w:r>
      <w:r w:rsidRPr="00802422">
        <w:rPr>
          <w:rFonts w:ascii="Book Antiqua" w:eastAsia="Book Antiqua" w:hAnsi="Book Antiqua" w:cs="Book Antiqua"/>
          <w:color w:val="000000"/>
        </w:rPr>
        <w:t>REVIEW</w:t>
      </w:r>
      <w:r w:rsidR="007C5FA8">
        <w:rPr>
          <w:rFonts w:ascii="Book Antiqua" w:hAnsi="Book Antiqua" w:cs="Book Antiqua" w:hint="eastAsia"/>
          <w:color w:val="000000"/>
          <w:lang w:eastAsia="zh-CN"/>
        </w:rPr>
        <w:t>S</w:t>
      </w:r>
    </w:p>
    <w:p w14:paraId="5A9030F0" w14:textId="77777777" w:rsidR="00A77B3E" w:rsidRDefault="00A77B3E">
      <w:pPr>
        <w:spacing w:line="360" w:lineRule="auto"/>
        <w:jc w:val="both"/>
      </w:pPr>
    </w:p>
    <w:p w14:paraId="68B23CE7" w14:textId="76EBBED0" w:rsidR="00A77B3E" w:rsidRPr="00752154" w:rsidRDefault="0070499F">
      <w:pPr>
        <w:spacing w:line="360" w:lineRule="auto"/>
        <w:jc w:val="both"/>
        <w:rPr>
          <w:rFonts w:ascii="Book Antiqua" w:eastAsia="Book Antiqua" w:hAnsi="Book Antiqua" w:cs="Book Antiqua"/>
          <w:b/>
          <w:bCs/>
          <w:color w:val="000000"/>
        </w:rPr>
      </w:pPr>
      <w:r w:rsidRPr="00752154">
        <w:rPr>
          <w:rFonts w:ascii="Book Antiqua" w:eastAsia="Book Antiqua" w:hAnsi="Book Antiqua" w:cs="Book Antiqua"/>
          <w:b/>
          <w:bCs/>
          <w:color w:val="000000"/>
        </w:rPr>
        <w:t>Hamstring</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autograft</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utilization</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in</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reconstructi</w:t>
      </w:r>
      <w:r w:rsidR="00752154">
        <w:rPr>
          <w:rFonts w:ascii="Book Antiqua" w:eastAsia="Book Antiqua" w:hAnsi="Book Antiqua" w:cs="Book Antiqua"/>
          <w:b/>
          <w:bCs/>
          <w:color w:val="000000"/>
        </w:rPr>
        <w:t>ng</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anterior</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cruciate</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ligament:</w:t>
      </w:r>
      <w:r w:rsidR="006B545D">
        <w:rPr>
          <w:rFonts w:ascii="Book Antiqua" w:eastAsia="Book Antiqua" w:hAnsi="Book Antiqua" w:cs="Book Antiqua"/>
          <w:b/>
          <w:bCs/>
          <w:color w:val="000000"/>
        </w:rPr>
        <w:t xml:space="preserve"> </w:t>
      </w:r>
      <w:r w:rsidR="00A574C7">
        <w:rPr>
          <w:rFonts w:ascii="Book Antiqua" w:hAnsi="Book Antiqua" w:cs="Book Antiqua"/>
          <w:b/>
          <w:bCs/>
          <w:color w:val="000000"/>
          <w:lang w:eastAsia="zh-CN"/>
        </w:rPr>
        <w:t>R</w:t>
      </w:r>
      <w:r w:rsidR="00752154" w:rsidRPr="00752154">
        <w:rPr>
          <w:rFonts w:ascii="Book Antiqua" w:eastAsia="Book Antiqua" w:hAnsi="Book Antiqua" w:cs="Book Antiqua"/>
          <w:b/>
          <w:bCs/>
          <w:color w:val="000000"/>
        </w:rPr>
        <w:t>eview</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of</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harvesting</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techniques,</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graft</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preparation,</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and</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different</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fixation</w:t>
      </w:r>
      <w:r w:rsidR="006B545D">
        <w:rPr>
          <w:rFonts w:ascii="Book Antiqua" w:eastAsia="Book Antiqua" w:hAnsi="Book Antiqua" w:cs="Book Antiqua"/>
          <w:b/>
          <w:bCs/>
          <w:color w:val="000000"/>
        </w:rPr>
        <w:t xml:space="preserve"> </w:t>
      </w:r>
      <w:r w:rsidR="00752154" w:rsidRPr="00752154">
        <w:rPr>
          <w:rFonts w:ascii="Book Antiqua" w:eastAsia="Book Antiqua" w:hAnsi="Book Antiqua" w:cs="Book Antiqua"/>
          <w:b/>
          <w:bCs/>
          <w:color w:val="000000"/>
        </w:rPr>
        <w:t>metho</w:t>
      </w:r>
      <w:r w:rsidRPr="00752154">
        <w:rPr>
          <w:rFonts w:ascii="Book Antiqua" w:eastAsia="Book Antiqua" w:hAnsi="Book Antiqua" w:cs="Book Antiqua"/>
          <w:b/>
          <w:bCs/>
          <w:color w:val="000000"/>
        </w:rPr>
        <w:t>ds</w:t>
      </w:r>
    </w:p>
    <w:p w14:paraId="18D76255" w14:textId="77777777" w:rsidR="00A77B3E" w:rsidRDefault="00A77B3E">
      <w:pPr>
        <w:spacing w:line="360" w:lineRule="auto"/>
        <w:jc w:val="both"/>
      </w:pPr>
    </w:p>
    <w:p w14:paraId="19E40663" w14:textId="77777777" w:rsidR="00A77B3E" w:rsidRDefault="00752154">
      <w:pPr>
        <w:spacing w:line="360" w:lineRule="auto"/>
        <w:jc w:val="both"/>
      </w:pPr>
      <w:r>
        <w:rPr>
          <w:rFonts w:ascii="Book Antiqua" w:eastAsia="Book Antiqua" w:hAnsi="Book Antiqua" w:cs="Book Antiqua"/>
          <w:color w:val="000000"/>
        </w:rPr>
        <w:t>Albishi</w:t>
      </w:r>
      <w:r w:rsidR="006B545D">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sidR="006B545D">
        <w:rPr>
          <w:rFonts w:ascii="Book Antiqua" w:hAnsi="Book Antiqua" w:cs="Book Antiqua" w:hint="eastAsia"/>
          <w:color w:val="000000"/>
          <w:lang w:eastAsia="zh-CN"/>
        </w:rPr>
        <w:t xml:space="preserve"> </w:t>
      </w:r>
      <w:r w:rsidRPr="00752154">
        <w:rPr>
          <w:rFonts w:ascii="Book Antiqua" w:hAnsi="Book Antiqua" w:cs="Book Antiqua" w:hint="eastAsia"/>
          <w:i/>
          <w:color w:val="000000"/>
          <w:lang w:eastAsia="zh-CN"/>
        </w:rPr>
        <w:t>et</w:t>
      </w:r>
      <w:r w:rsidR="006B545D">
        <w:rPr>
          <w:rFonts w:ascii="Book Antiqua" w:hAnsi="Book Antiqua" w:cs="Book Antiqua" w:hint="eastAsia"/>
          <w:i/>
          <w:color w:val="000000"/>
          <w:lang w:eastAsia="zh-CN"/>
        </w:rPr>
        <w:t xml:space="preserve"> </w:t>
      </w:r>
      <w:r w:rsidRPr="00752154">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sidR="0070499F">
        <w:rPr>
          <w:rFonts w:ascii="Book Antiqua" w:eastAsia="Book Antiqua" w:hAnsi="Book Antiqua" w:cs="Book Antiqua"/>
          <w:color w:val="000000"/>
        </w:rPr>
        <w:t>utograft</w:t>
      </w:r>
    </w:p>
    <w:p w14:paraId="5BD5BD95" w14:textId="77777777" w:rsidR="00A77B3E" w:rsidRDefault="00A77B3E">
      <w:pPr>
        <w:spacing w:line="360" w:lineRule="auto"/>
        <w:jc w:val="both"/>
      </w:pPr>
    </w:p>
    <w:p w14:paraId="31D6F11E" w14:textId="24FEDE8C" w:rsidR="00A77B3E" w:rsidRDefault="0070499F">
      <w:pPr>
        <w:spacing w:line="360" w:lineRule="auto"/>
        <w:jc w:val="both"/>
      </w:pPr>
      <w:r>
        <w:rPr>
          <w:rFonts w:ascii="Book Antiqua" w:eastAsia="Book Antiqua" w:hAnsi="Book Antiqua" w:cs="Book Antiqua"/>
          <w:color w:val="000000"/>
        </w:rPr>
        <w:t>Waleed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Albishi,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Bara</w:t>
      </w:r>
      <w:r w:rsidR="00545D84">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Baltow,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Nora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Albusayes,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Ameer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Sayed,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Hamza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Alrabai</w:t>
      </w:r>
    </w:p>
    <w:p w14:paraId="1DECECA2" w14:textId="77777777" w:rsidR="00A77B3E" w:rsidRDefault="00A77B3E">
      <w:pPr>
        <w:spacing w:line="360" w:lineRule="auto"/>
        <w:jc w:val="both"/>
      </w:pPr>
    </w:p>
    <w:p w14:paraId="253EC970" w14:textId="3E6721C7" w:rsidR="00A77B3E" w:rsidRDefault="0070499F">
      <w:pPr>
        <w:spacing w:line="360" w:lineRule="auto"/>
        <w:jc w:val="both"/>
      </w:pPr>
      <w:r>
        <w:rPr>
          <w:rFonts w:ascii="Book Antiqua" w:eastAsia="Book Antiqua" w:hAnsi="Book Antiqua" w:cs="Book Antiqua"/>
          <w:b/>
          <w:bCs/>
          <w:color w:val="000000"/>
        </w:rPr>
        <w:t>Waleed</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Albishi,</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Nora</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Albusayes,</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Hamza</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M</w:t>
      </w:r>
      <w:r w:rsidR="006B545D">
        <w:rPr>
          <w:rFonts w:ascii="Book Antiqua" w:eastAsia="Book Antiqua" w:hAnsi="Book Antiqua" w:cs="Book Antiqua"/>
          <w:b/>
          <w:bCs/>
          <w:color w:val="000000"/>
        </w:rPr>
        <w:t xml:space="preserve"> </w:t>
      </w:r>
      <w:r w:rsidR="00752154">
        <w:rPr>
          <w:rFonts w:ascii="Book Antiqua" w:eastAsia="Book Antiqua" w:hAnsi="Book Antiqua" w:cs="Book Antiqua"/>
          <w:b/>
          <w:bCs/>
          <w:color w:val="000000"/>
        </w:rPr>
        <w:t>Alrabai,</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Saud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Riyadh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11362,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Saudi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Arabia</w:t>
      </w:r>
    </w:p>
    <w:p w14:paraId="74C28535" w14:textId="77777777" w:rsidR="00A77B3E" w:rsidRDefault="00A77B3E">
      <w:pPr>
        <w:spacing w:line="360" w:lineRule="auto"/>
        <w:jc w:val="both"/>
      </w:pPr>
    </w:p>
    <w:p w14:paraId="657D32F2" w14:textId="60AC5888" w:rsidR="00A77B3E" w:rsidRDefault="0070499F">
      <w:pPr>
        <w:spacing w:line="360" w:lineRule="auto"/>
        <w:jc w:val="both"/>
      </w:pPr>
      <w:r>
        <w:rPr>
          <w:rFonts w:ascii="Book Antiqua" w:eastAsia="Book Antiqua" w:hAnsi="Book Antiqua" w:cs="Book Antiqua"/>
          <w:b/>
          <w:bCs/>
          <w:color w:val="000000"/>
        </w:rPr>
        <w:t>Bara</w:t>
      </w:r>
      <w:r w:rsidR="00545D84">
        <w:rPr>
          <w:rFonts w:ascii="Book Antiqua" w:eastAsia="Book Antiqua" w:hAnsi="Book Antiqua" w:cs="Book Antiqua"/>
          <w:b/>
          <w:bCs/>
          <w:color w:val="000000"/>
        </w:rPr>
        <w:t>a</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Baltow,</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Orthopedi</w:t>
      </w:r>
      <w:r w:rsidR="00752154">
        <w:rPr>
          <w:rFonts w:ascii="Book Antiqua" w:eastAsia="Book Antiqua" w:hAnsi="Book Antiqua" w:cs="Book Antiqua"/>
          <w:color w:val="000000"/>
        </w:rPr>
        <w:t>c</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Surgery,</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AlHada</w:t>
      </w:r>
      <w:r w:rsidR="006B545D">
        <w:rPr>
          <w:rFonts w:ascii="Book Antiqua" w:eastAsia="Book Antiqua" w:hAnsi="Book Antiqua" w:cs="Book Antiqua"/>
          <w:color w:val="000000"/>
        </w:rPr>
        <w:t xml:space="preserve"> </w:t>
      </w:r>
      <w:r w:rsidR="00752154">
        <w:rPr>
          <w:rFonts w:ascii="Book Antiqua" w:hAnsi="Book Antiqua" w:cs="Book Antiqua" w:hint="eastAsia"/>
          <w:color w:val="000000"/>
          <w:lang w:eastAsia="zh-CN"/>
        </w:rPr>
        <w:t>A</w:t>
      </w:r>
      <w:r w:rsidR="00752154">
        <w:rPr>
          <w:rFonts w:ascii="Book Antiqua" w:eastAsia="Book Antiqua" w:hAnsi="Book Antiqua" w:cs="Book Antiqua"/>
          <w:color w:val="000000"/>
        </w:rPr>
        <w:t>rmed</w:t>
      </w:r>
      <w:r w:rsidR="006B545D">
        <w:rPr>
          <w:rFonts w:ascii="Book Antiqua" w:eastAsia="Book Antiqua" w:hAnsi="Book Antiqua" w:cs="Book Antiqua"/>
          <w:color w:val="000000"/>
        </w:rPr>
        <w:t xml:space="preserve"> </w:t>
      </w:r>
      <w:r w:rsidR="00752154">
        <w:rPr>
          <w:rFonts w:ascii="Book Antiqua" w:hAnsi="Book Antiqua" w:cs="Book Antiqua" w:hint="eastAsia"/>
          <w:color w:val="000000"/>
          <w:lang w:eastAsia="zh-CN"/>
        </w:rPr>
        <w:t>F</w:t>
      </w:r>
      <w:r w:rsidR="00752154">
        <w:rPr>
          <w:rFonts w:ascii="Book Antiqua" w:eastAsia="Book Antiqua" w:hAnsi="Book Antiqua" w:cs="Book Antiqua"/>
          <w:color w:val="000000"/>
        </w:rPr>
        <w:t>orces</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Hospital,</w:t>
      </w:r>
      <w:r w:rsidR="006B545D">
        <w:rPr>
          <w:rFonts w:ascii="Book Antiqua" w:eastAsia="Book Antiqua" w:hAnsi="Book Antiqua" w:cs="Book Antiqua"/>
          <w:color w:val="000000"/>
        </w:rPr>
        <w:t xml:space="preserve"> </w:t>
      </w:r>
      <w:r w:rsidR="00752154">
        <w:rPr>
          <w:rFonts w:ascii="Book Antiqua" w:hAnsi="Book Antiqua" w:cs="Book Antiqua" w:hint="eastAsia"/>
          <w:color w:val="000000"/>
          <w:lang w:eastAsia="zh-CN"/>
        </w:rPr>
        <w:t>M</w:t>
      </w:r>
      <w:r w:rsidR="00752154">
        <w:rPr>
          <w:rFonts w:ascii="Book Antiqua" w:eastAsia="Book Antiqua" w:hAnsi="Book Antiqua" w:cs="Book Antiqua"/>
          <w:color w:val="000000"/>
        </w:rPr>
        <w:t>inistry</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52154">
        <w:rPr>
          <w:rFonts w:ascii="Book Antiqua" w:hAnsi="Book Antiqua" w:cs="Book Antiqua" w:hint="eastAsia"/>
          <w:color w:val="000000"/>
          <w:lang w:eastAsia="zh-CN"/>
        </w:rPr>
        <w:t>D</w:t>
      </w:r>
      <w:r>
        <w:rPr>
          <w:rFonts w:ascii="Book Antiqua" w:eastAsia="Book Antiqua" w:hAnsi="Book Antiqua" w:cs="Book Antiqua"/>
          <w:color w:val="000000"/>
        </w:rPr>
        <w:t>efense,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AlHada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26792,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Saudi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Arabia</w:t>
      </w:r>
    </w:p>
    <w:p w14:paraId="0F184EF3" w14:textId="77777777" w:rsidR="00A77B3E" w:rsidRDefault="00A77B3E">
      <w:pPr>
        <w:spacing w:line="360" w:lineRule="auto"/>
        <w:jc w:val="both"/>
        <w:rPr>
          <w:lang w:eastAsia="zh-CN"/>
        </w:rPr>
      </w:pPr>
    </w:p>
    <w:p w14:paraId="1AC5473B" w14:textId="07C9462F" w:rsidR="00613F6E" w:rsidRPr="00613F6E" w:rsidRDefault="00613F6E">
      <w:pPr>
        <w:spacing w:line="360" w:lineRule="auto"/>
        <w:jc w:val="both"/>
        <w:rPr>
          <w:rFonts w:ascii="Book Antiqua" w:eastAsia="Book Antiqua" w:hAnsi="Book Antiqua" w:cs="Book Antiqua"/>
          <w:color w:val="000000"/>
        </w:rPr>
      </w:pPr>
      <w:r w:rsidRPr="00613F6E">
        <w:rPr>
          <w:rFonts w:ascii="Book Antiqua" w:eastAsia="Book Antiqua" w:hAnsi="Book Antiqua" w:cs="Book Antiqua"/>
          <w:b/>
          <w:color w:val="000000"/>
        </w:rPr>
        <w:t>Ameer A Sayed</w:t>
      </w:r>
      <w:r w:rsidRPr="00613F6E">
        <w:rPr>
          <w:rFonts w:ascii="Book Antiqua" w:eastAsia="Book Antiqua" w:hAnsi="Book Antiqua" w:cs="Book Antiqua"/>
          <w:color w:val="000000"/>
        </w:rPr>
        <w:t xml:space="preserve">, </w:t>
      </w:r>
      <w:bookmarkStart w:id="0" w:name="OLE_LINK4"/>
      <w:bookmarkStart w:id="1" w:name="OLE_LINK5"/>
      <w:bookmarkStart w:id="2" w:name="OLE_LINK6"/>
      <w:bookmarkStart w:id="3" w:name="OLE_LINK7"/>
      <w:bookmarkStart w:id="4" w:name="OLE_LINK8"/>
      <w:bookmarkStart w:id="5" w:name="OLE_LINK9"/>
      <w:r w:rsidRPr="00613F6E">
        <w:rPr>
          <w:rFonts w:ascii="Book Antiqua" w:eastAsia="Book Antiqua" w:hAnsi="Book Antiqua" w:cs="Book Antiqua"/>
          <w:color w:val="000000"/>
        </w:rPr>
        <w:t>Department of Orthopedic Surgery, King Fahad Armed Forces Hospital, Ministry of Defense, Jeddah 23311, Saudi Arabia</w:t>
      </w:r>
      <w:bookmarkEnd w:id="0"/>
      <w:bookmarkEnd w:id="1"/>
      <w:bookmarkEnd w:id="2"/>
      <w:bookmarkEnd w:id="3"/>
      <w:bookmarkEnd w:id="4"/>
      <w:bookmarkEnd w:id="5"/>
    </w:p>
    <w:p w14:paraId="56FBDBE6" w14:textId="77777777" w:rsidR="00613F6E" w:rsidRDefault="00613F6E">
      <w:pPr>
        <w:spacing w:line="360" w:lineRule="auto"/>
        <w:jc w:val="both"/>
        <w:rPr>
          <w:lang w:eastAsia="zh-CN"/>
        </w:rPr>
      </w:pPr>
    </w:p>
    <w:p w14:paraId="32997C5F" w14:textId="28287EC9" w:rsidR="00A77B3E" w:rsidRPr="00D56440" w:rsidRDefault="0070499F">
      <w:pPr>
        <w:spacing w:line="360" w:lineRule="auto"/>
        <w:jc w:val="both"/>
        <w:rPr>
          <w:lang w:eastAsia="zh-CN"/>
        </w:rPr>
      </w:pPr>
      <w:r>
        <w:rPr>
          <w:rFonts w:ascii="Book Antiqua" w:eastAsia="Book Antiqua" w:hAnsi="Book Antiqua" w:cs="Book Antiqua"/>
          <w:b/>
          <w:bCs/>
          <w:color w:val="000000"/>
        </w:rPr>
        <w:t>Author</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Albishi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conc</w:t>
      </w:r>
      <w:r w:rsidR="00752154">
        <w:rPr>
          <w:rFonts w:ascii="Book Antiqua" w:eastAsia="Book Antiqua" w:hAnsi="Book Antiqua" w:cs="Book Antiqua"/>
          <w:color w:val="000000"/>
        </w:rPr>
        <w:t>eptual</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ideas,</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proof</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outline</w:t>
      </w:r>
      <w:r w:rsidR="00752154">
        <w:rPr>
          <w:rFonts w:ascii="Book Antiqua" w:hAnsi="Book Antiqua" w:cs="Book Antiqua" w:hint="eastAsia"/>
          <w:color w:val="000000"/>
          <w:lang w:eastAsia="zh-CN"/>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Bal</w:t>
      </w:r>
      <w:r w:rsidR="00752154">
        <w:rPr>
          <w:rFonts w:ascii="Book Antiqua" w:eastAsia="Book Antiqua" w:hAnsi="Book Antiqua" w:cs="Book Antiqua"/>
          <w:color w:val="000000"/>
        </w:rPr>
        <w:t>tow</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B,</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Albusayes</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N,</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Sayed</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w:t>
      </w:r>
      <w:r w:rsidR="00752154">
        <w:rPr>
          <w:rFonts w:ascii="Book Antiqua" w:eastAsia="Book Antiqua" w:hAnsi="Book Antiqua" w:cs="Book Antiqua"/>
          <w:color w:val="000000"/>
        </w:rPr>
        <w:t>amined</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relevance</w:t>
      </w:r>
      <w:r w:rsidR="00752154">
        <w:rPr>
          <w:rFonts w:ascii="Book Antiqua" w:hAnsi="Book Antiqua" w:cs="Book Antiqua" w:hint="eastAsia"/>
          <w:color w:val="000000"/>
          <w:lang w:eastAsia="zh-CN"/>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Albi</w:t>
      </w:r>
      <w:r w:rsidR="00752154">
        <w:rPr>
          <w:rFonts w:ascii="Book Antiqua" w:eastAsia="Book Antiqua" w:hAnsi="Book Antiqua" w:cs="Book Antiqua"/>
          <w:color w:val="000000"/>
        </w:rPr>
        <w:t>shi</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W,</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Albusayes</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N,</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Sayed</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wrote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consulta</w:t>
      </w:r>
      <w:r w:rsidR="00752154">
        <w:rPr>
          <w:rFonts w:ascii="Book Antiqua" w:eastAsia="Book Antiqua" w:hAnsi="Book Antiqua" w:cs="Book Antiqua"/>
          <w:color w:val="000000"/>
        </w:rPr>
        <w:t>tion</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Baltow</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B</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Arabai</w:t>
      </w:r>
      <w:r w:rsidR="006B545D">
        <w:rPr>
          <w:rFonts w:ascii="Book Antiqua" w:eastAsia="Book Antiqua" w:hAnsi="Book Antiqua" w:cs="Book Antiqua"/>
          <w:color w:val="000000"/>
        </w:rPr>
        <w:t xml:space="preserve"> </w:t>
      </w:r>
      <w:r w:rsidR="00752154">
        <w:rPr>
          <w:rFonts w:ascii="Book Antiqua" w:eastAsia="Book Antiqua" w:hAnsi="Book Antiqua" w:cs="Book Antiqua"/>
          <w:color w:val="000000"/>
        </w:rPr>
        <w:t>H</w:t>
      </w:r>
      <w:r>
        <w:rPr>
          <w:rFonts w:ascii="Book Antiqua" w:eastAsia="Book Antiqua" w:hAnsi="Book Antiqua" w:cs="Book Antiqua"/>
          <w:color w:val="000000"/>
        </w:rPr>
        <w:t>M</w:t>
      </w:r>
      <w:r w:rsidR="00D56440">
        <w:rPr>
          <w:rFonts w:ascii="Book Antiqua" w:hAnsi="Book Antiqua" w:cs="Book Antiqua" w:hint="eastAsia"/>
          <w:color w:val="000000"/>
          <w:lang w:eastAsia="zh-CN"/>
        </w:rPr>
        <w:t>.</w:t>
      </w:r>
    </w:p>
    <w:p w14:paraId="454515EA" w14:textId="77777777" w:rsidR="00A77B3E" w:rsidRDefault="00A77B3E">
      <w:pPr>
        <w:spacing w:line="360" w:lineRule="auto"/>
        <w:jc w:val="both"/>
      </w:pPr>
    </w:p>
    <w:p w14:paraId="06667DD7" w14:textId="77777777" w:rsidR="00A77B3E" w:rsidRDefault="0070499F">
      <w:pPr>
        <w:spacing w:line="360" w:lineRule="auto"/>
        <w:jc w:val="both"/>
      </w:pPr>
      <w:r>
        <w:rPr>
          <w:rFonts w:ascii="Book Antiqua" w:eastAsia="Book Antiqua" w:hAnsi="Book Antiqua" w:cs="Book Antiqua"/>
          <w:b/>
          <w:bCs/>
          <w:color w:val="000000"/>
        </w:rPr>
        <w:t>Corresponding</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Nora</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Albusayes,</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MBBS,</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Staff</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Physician,</w:t>
      </w:r>
      <w:r w:rsidR="006B545D">
        <w:rPr>
          <w:rFonts w:ascii="Book Antiqua" w:eastAsia="Book Antiqua" w:hAnsi="Book Antiqua" w:cs="Book Antiqua"/>
          <w:b/>
          <w:bCs/>
          <w:color w:val="000000"/>
        </w:rPr>
        <w:t xml:space="preserve"> </w:t>
      </w:r>
      <w:r w:rsidR="00F360F3">
        <w:rPr>
          <w:rFonts w:ascii="Book Antiqua" w:eastAsia="Book Antiqua" w:hAnsi="Book Antiqua" w:cs="Book Antiqua"/>
          <w:color w:val="000000"/>
        </w:rPr>
        <w:t>Department</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Orthopedic</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Surgery,</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College</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Medicine,</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King</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Saud</w:t>
      </w:r>
      <w:r w:rsidR="006B545D">
        <w:rPr>
          <w:rFonts w:ascii="Book Antiqua" w:eastAsia="Book Antiqua" w:hAnsi="Book Antiqua" w:cs="Book Antiqua"/>
          <w:color w:val="000000"/>
        </w:rPr>
        <w:t xml:space="preserve"> </w:t>
      </w:r>
      <w:r w:rsidR="00F360F3">
        <w:rPr>
          <w:rFonts w:ascii="Book Antiqua" w:eastAsia="Book Antiqua" w:hAnsi="Book Antiqua" w:cs="Book Antiqua"/>
          <w:color w:val="000000"/>
        </w:rPr>
        <w:t>University</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F360F3" w:rsidRPr="00F360F3">
        <w:rPr>
          <w:rFonts w:ascii="Book Antiqua" w:eastAsia="Book Antiqua" w:hAnsi="Book Antiqua" w:cs="Book Antiqua"/>
          <w:color w:val="000000"/>
        </w:rPr>
        <w:t>7804</w:t>
      </w:r>
      <w:r w:rsidR="006B545D">
        <w:rPr>
          <w:rFonts w:ascii="Book Antiqua" w:eastAsia="Book Antiqua" w:hAnsi="Book Antiqua" w:cs="Book Antiqua"/>
          <w:color w:val="000000"/>
        </w:rPr>
        <w:t xml:space="preserve"> </w:t>
      </w:r>
      <w:r w:rsidR="00F360F3" w:rsidRPr="00F360F3">
        <w:rPr>
          <w:rFonts w:ascii="Book Antiqua" w:eastAsia="Book Antiqua" w:hAnsi="Book Antiqua" w:cs="Book Antiqua"/>
          <w:color w:val="000000"/>
        </w:rPr>
        <w:t>Street</w:t>
      </w:r>
      <w:r w:rsidR="006B545D">
        <w:rPr>
          <w:rFonts w:ascii="Book Antiqua" w:eastAsia="Book Antiqua" w:hAnsi="Book Antiqua" w:cs="Book Antiqua"/>
          <w:color w:val="000000"/>
        </w:rPr>
        <w:t xml:space="preserve"> </w:t>
      </w:r>
      <w:r w:rsidR="00F360F3" w:rsidRPr="00F360F3">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sidR="00F360F3" w:rsidRPr="00F360F3">
        <w:rPr>
          <w:rFonts w:ascii="Book Antiqua" w:eastAsia="Book Antiqua" w:hAnsi="Book Antiqua" w:cs="Book Antiqua"/>
          <w:color w:val="000000"/>
        </w:rPr>
        <w:t>18</w:t>
      </w:r>
      <w:r w:rsidR="00F360F3">
        <w:rPr>
          <w:rFonts w:ascii="Book Antiqua" w:hAnsi="Book Antiqua" w:cs="Book Antiqua" w:hint="eastAsia"/>
          <w:color w:val="000000"/>
          <w:lang w:eastAsia="zh-CN"/>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Riyadh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11362,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Saudi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Arabia.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nalbusayes@gmail.com</w:t>
      </w:r>
    </w:p>
    <w:p w14:paraId="24F64DB1" w14:textId="77777777" w:rsidR="00A77B3E" w:rsidRDefault="00A77B3E">
      <w:pPr>
        <w:spacing w:line="360" w:lineRule="auto"/>
        <w:jc w:val="both"/>
      </w:pPr>
    </w:p>
    <w:p w14:paraId="180F35B4" w14:textId="77777777" w:rsidR="00A77B3E" w:rsidRDefault="0070499F">
      <w:pPr>
        <w:spacing w:line="360" w:lineRule="auto"/>
        <w:jc w:val="both"/>
      </w:pPr>
      <w:r>
        <w:rPr>
          <w:rFonts w:ascii="Book Antiqua" w:eastAsia="Book Antiqua" w:hAnsi="Book Antiqua" w:cs="Book Antiqua"/>
          <w:b/>
          <w:bCs/>
          <w:color w:val="000000"/>
        </w:rPr>
        <w:t>Received:</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A8BE8EC" w14:textId="77777777" w:rsidR="00A77B3E" w:rsidRDefault="0070499F">
      <w:pPr>
        <w:spacing w:line="360" w:lineRule="auto"/>
        <w:jc w:val="both"/>
      </w:pPr>
      <w:r>
        <w:rPr>
          <w:rFonts w:ascii="Book Antiqua" w:eastAsia="Book Antiqua" w:hAnsi="Book Antiqua" w:cs="Book Antiqua"/>
          <w:b/>
          <w:bCs/>
          <w:color w:val="000000"/>
        </w:rPr>
        <w:lastRenderedPageBreak/>
        <w:t>Revised:</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July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47377DC" w14:textId="36B159B0" w:rsidR="00A77B3E" w:rsidRDefault="0070499F">
      <w:pPr>
        <w:spacing w:line="360" w:lineRule="auto"/>
        <w:jc w:val="both"/>
      </w:pPr>
      <w:r>
        <w:rPr>
          <w:rFonts w:ascii="Book Antiqua" w:eastAsia="Book Antiqua" w:hAnsi="Book Antiqua" w:cs="Book Antiqua"/>
          <w:b/>
          <w:bCs/>
          <w:color w:val="000000"/>
        </w:rPr>
        <w:t>Accepted:</w:t>
      </w:r>
      <w:r w:rsidR="006B545D">
        <w:rPr>
          <w:rFonts w:ascii="Book Antiqua" w:eastAsia="Book Antiqua" w:hAnsi="Book Antiqua" w:cs="Book Antiqua"/>
          <w:b/>
          <w:bCs/>
          <w:color w:val="000000"/>
        </w:rPr>
        <w:t xml:space="preserve"> </w:t>
      </w:r>
      <w:r w:rsidR="00B94B93" w:rsidRPr="00B726D4">
        <w:rPr>
          <w:rFonts w:ascii="Book Antiqua" w:eastAsia="Book Antiqua" w:hAnsi="Book Antiqua" w:cs="Book Antiqua"/>
          <w:color w:val="000000"/>
        </w:rPr>
        <w:t>August 15, 2022</w:t>
      </w:r>
    </w:p>
    <w:p w14:paraId="5CC9E965" w14:textId="45CF1C7C" w:rsidR="00A77B3E" w:rsidRDefault="0070499F">
      <w:pPr>
        <w:spacing w:line="360" w:lineRule="auto"/>
        <w:jc w:val="both"/>
      </w:pPr>
      <w:r>
        <w:rPr>
          <w:rFonts w:ascii="Book Antiqua" w:eastAsia="Book Antiqua" w:hAnsi="Book Antiqua" w:cs="Book Antiqua"/>
          <w:b/>
          <w:bCs/>
          <w:color w:val="000000"/>
        </w:rPr>
        <w:t>Published</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6B545D">
        <w:rPr>
          <w:rFonts w:ascii="Book Antiqua" w:eastAsia="Book Antiqua" w:hAnsi="Book Antiqua" w:cs="Book Antiqua"/>
          <w:b/>
          <w:bCs/>
          <w:color w:val="000000"/>
        </w:rPr>
        <w:t xml:space="preserve"> </w:t>
      </w:r>
    </w:p>
    <w:p w14:paraId="490BA38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E8E4C96" w14:textId="7EA59BDB" w:rsidR="00A77B3E" w:rsidRDefault="00A574C7">
      <w:pPr>
        <w:spacing w:line="360" w:lineRule="auto"/>
        <w:jc w:val="both"/>
      </w:pPr>
      <w:r>
        <w:rPr>
          <w:rFonts w:ascii="Book Antiqua" w:eastAsia="Book Antiqua" w:hAnsi="Book Antiqua" w:cs="Book Antiqua"/>
          <w:b/>
          <w:color w:val="000000"/>
        </w:rPr>
        <w:lastRenderedPageBreak/>
        <w:t>ABSTRACT</w:t>
      </w:r>
    </w:p>
    <w:p w14:paraId="141CF3B5" w14:textId="1513DE39" w:rsidR="00A77B3E" w:rsidRDefault="0070499F">
      <w:pPr>
        <w:spacing w:line="360" w:lineRule="auto"/>
        <w:jc w:val="both"/>
      </w:pPr>
      <w:r>
        <w:rPr>
          <w:rFonts w:ascii="Book Antiqua" w:eastAsia="Book Antiqua" w:hAnsi="Book Antiqua" w:cs="Book Antiqua"/>
          <w:color w:val="000000"/>
        </w:rPr>
        <w:t>Rupture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cruciate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1934,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intra-tunnel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extra-tunnel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discusses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choosing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35BE18BB" w14:textId="77777777" w:rsidR="00A77B3E" w:rsidRDefault="00A77B3E">
      <w:pPr>
        <w:spacing w:line="360" w:lineRule="auto"/>
        <w:jc w:val="both"/>
      </w:pPr>
    </w:p>
    <w:p w14:paraId="58C79DB1" w14:textId="77777777" w:rsidR="00A77B3E" w:rsidRDefault="0070499F">
      <w:pPr>
        <w:spacing w:line="360" w:lineRule="auto"/>
        <w:jc w:val="both"/>
      </w:pPr>
      <w:r>
        <w:rPr>
          <w:rFonts w:ascii="Book Antiqua" w:eastAsia="Book Antiqua" w:hAnsi="Book Antiqua" w:cs="Book Antiqua"/>
          <w:b/>
          <w:bCs/>
          <w:color w:val="000000"/>
        </w:rPr>
        <w:t>Key</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cruciate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cruciate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w:t>
      </w:r>
      <w:r w:rsidR="00A34157">
        <w:rPr>
          <w:rFonts w:ascii="Book Antiqua" w:eastAsia="Book Antiqua" w:hAnsi="Book Antiqua" w:cs="Book Antiqua"/>
          <w:color w:val="000000"/>
        </w:rPr>
        <w:t>ion;</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sidR="00A34157">
        <w:rPr>
          <w:rFonts w:ascii="Book Antiqua" w:hAnsi="Book Antiqua" w:cs="Book Antiqua" w:hint="eastAsia"/>
          <w:color w:val="000000"/>
          <w:lang w:eastAsia="zh-CN"/>
        </w:rPr>
        <w:t>a</w:t>
      </w:r>
      <w:r>
        <w:rPr>
          <w:rFonts w:ascii="Book Antiqua" w:eastAsia="Book Antiqua" w:hAnsi="Book Antiqua" w:cs="Book Antiqua"/>
          <w:color w:val="000000"/>
        </w:rPr>
        <w:t>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Infrapatellar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outcomes</w:t>
      </w:r>
    </w:p>
    <w:p w14:paraId="7CF96E62" w14:textId="77777777" w:rsidR="00A77B3E" w:rsidRDefault="00A77B3E">
      <w:pPr>
        <w:spacing w:line="360" w:lineRule="auto"/>
        <w:jc w:val="both"/>
      </w:pPr>
    </w:p>
    <w:p w14:paraId="080C92B3" w14:textId="77777777" w:rsidR="00A77B3E" w:rsidRDefault="0070499F">
      <w:pPr>
        <w:spacing w:line="360" w:lineRule="auto"/>
        <w:jc w:val="both"/>
      </w:pPr>
      <w:r>
        <w:rPr>
          <w:rFonts w:ascii="Book Antiqua" w:eastAsia="Book Antiqua" w:hAnsi="Book Antiqua" w:cs="Book Antiqua"/>
          <w:color w:val="000000"/>
        </w:rPr>
        <w:t>Albishi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Baltow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Albusayes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Sayed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Alrabai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utilization</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reconstructing</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cruciate</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sidR="00A34157">
        <w:rPr>
          <w:rFonts w:ascii="Book Antiqua" w:hAnsi="Book Antiqua" w:cs="Book Antiqua" w:hint="eastAsia"/>
          <w:color w:val="000000"/>
          <w:lang w:eastAsia="zh-CN"/>
        </w:rPr>
        <w:t>A</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preparation,</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meth</w:t>
      </w:r>
      <w:r>
        <w:rPr>
          <w:rFonts w:ascii="Book Antiqua" w:eastAsia="Book Antiqua" w:hAnsi="Book Antiqua" w:cs="Book Antiqua"/>
          <w:color w:val="000000"/>
        </w:rPr>
        <w:t>ods.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2022;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6564A27C" w14:textId="77777777" w:rsidR="00A77B3E" w:rsidRDefault="00A77B3E">
      <w:pPr>
        <w:spacing w:line="360" w:lineRule="auto"/>
        <w:jc w:val="both"/>
      </w:pPr>
    </w:p>
    <w:p w14:paraId="60BA577F" w14:textId="5116EF1E" w:rsidR="00A77B3E" w:rsidRDefault="0070499F">
      <w:pPr>
        <w:spacing w:line="360" w:lineRule="auto"/>
        <w:jc w:val="both"/>
        <w:rPr>
          <w:lang w:eastAsia="zh-CN"/>
        </w:rPr>
      </w:pPr>
      <w:r>
        <w:rPr>
          <w:rFonts w:ascii="Book Antiqua" w:eastAsia="Book Antiqua" w:hAnsi="Book Antiqua" w:cs="Book Antiqua"/>
          <w:b/>
          <w:bCs/>
          <w:color w:val="000000"/>
        </w:rPr>
        <w:t>Core</w:t>
      </w:r>
      <w:r w:rsidR="006B545D">
        <w:rPr>
          <w:rFonts w:ascii="Book Antiqua" w:eastAsia="Book Antiqua" w:hAnsi="Book Antiqua" w:cs="Book Antiqua"/>
          <w:b/>
          <w:bCs/>
          <w:color w:val="000000"/>
        </w:rPr>
        <w:t xml:space="preserve"> </w:t>
      </w:r>
      <w:r w:rsidR="00A574C7">
        <w:rPr>
          <w:rFonts w:ascii="Book Antiqua" w:eastAsia="Book Antiqua" w:hAnsi="Book Antiqua" w:cs="Book Antiqua"/>
          <w:b/>
          <w:bCs/>
          <w:color w:val="000000"/>
        </w:rPr>
        <w:t>tip</w:t>
      </w:r>
      <w:r>
        <w:rPr>
          <w:rFonts w:ascii="Book Antiqua" w:eastAsia="Book Antiqua" w:hAnsi="Book Antiqua" w:cs="Book Antiqua"/>
          <w:b/>
          <w:bCs/>
          <w:color w:val="000000"/>
        </w:rPr>
        <w:t>:</w:t>
      </w:r>
      <w:r w:rsidR="006B545D">
        <w:rPr>
          <w:rFonts w:ascii="Book Antiqua" w:eastAsia="Book Antiqua" w:hAnsi="Book Antiqua" w:cs="Book Antiqua"/>
          <w:b/>
          <w:bCs/>
          <w:color w:val="000000"/>
        </w:rPr>
        <w:t xml:space="preserve"> </w:t>
      </w:r>
      <w:r w:rsidR="00A574C7">
        <w:rPr>
          <w:rFonts w:ascii="Book Antiqua" w:eastAsia="Book Antiqua" w:hAnsi="Book Antiqua" w:cs="Book Antiqua"/>
          <w:color w:val="000000"/>
        </w:rPr>
        <w:t>A</w:t>
      </w:r>
      <w:r>
        <w:rPr>
          <w:rFonts w:ascii="Book Antiqua" w:eastAsia="Book Antiqua" w:hAnsi="Book Antiqua" w:cs="Book Antiqua"/>
          <w:color w:val="000000"/>
        </w:rPr>
        <w:t>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cruciate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hAnsi="Book Antiqua" w:cs="Book Antiqua" w:hint="eastAsia"/>
          <w:color w:val="000000"/>
          <w:lang w:eastAsia="zh-CN"/>
        </w:rPr>
        <w:t xml:space="preserve"> </w:t>
      </w:r>
      <w:r w:rsidR="00061A85">
        <w:rPr>
          <w:rFonts w:ascii="Book Antiqua" w:hAnsi="Book Antiqua" w:cs="Book Antiqua" w:hint="eastAsia"/>
          <w:color w:val="000000"/>
          <w:lang w:eastAsia="zh-CN"/>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common</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orthopedic</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sidR="00A34157">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A34157">
        <w:rPr>
          <w:rFonts w:ascii="Book Antiqua" w:hAnsi="Book Antiqua" w:cs="Book Antiqua" w:hint="eastAsia"/>
          <w:color w:val="000000"/>
          <w:lang w:eastAsia="zh-CN"/>
        </w:rPr>
        <w:t>v</w:t>
      </w:r>
      <w:r>
        <w:rPr>
          <w:rFonts w:ascii="Book Antiqua" w:eastAsia="Book Antiqua" w:hAnsi="Book Antiqua" w:cs="Book Antiqua"/>
          <w:color w:val="000000"/>
        </w:rPr>
        <w:t>arious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ruptured</w:t>
      </w:r>
      <w:r w:rsidR="006B545D">
        <w:rPr>
          <w:rFonts w:ascii="Book Antiqua" w:eastAsia="Book Antiqua" w:hAnsi="Book Antiqua" w:cs="Book Antiqua"/>
          <w:color w:val="000000"/>
        </w:rPr>
        <w:t xml:space="preserve"> </w:t>
      </w:r>
      <w:r w:rsidR="00061A85">
        <w:rPr>
          <w:rFonts w:ascii="Book Antiqua" w:hAnsi="Book Antiqua" w:cs="Book Antiqua" w:hint="eastAsia"/>
          <w:color w:val="000000"/>
          <w:lang w:eastAsia="zh-CN"/>
        </w:rPr>
        <w:t>ACL</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discusses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guide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making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67BB84EB" w14:textId="77777777" w:rsidR="00A77B3E" w:rsidRDefault="00A34157">
      <w:pPr>
        <w:spacing w:line="360" w:lineRule="auto"/>
        <w:jc w:val="both"/>
      </w:pPr>
      <w:r>
        <w:rPr>
          <w:rFonts w:ascii="Book Antiqua" w:eastAsia="Book Antiqua" w:hAnsi="Book Antiqua" w:cs="Book Antiqua"/>
          <w:b/>
          <w:caps/>
          <w:color w:val="000000"/>
          <w:u w:val="single"/>
        </w:rPr>
        <w:br w:type="page"/>
      </w:r>
      <w:r w:rsidR="0070499F">
        <w:rPr>
          <w:rFonts w:ascii="Book Antiqua" w:eastAsia="Book Antiqua" w:hAnsi="Book Antiqua" w:cs="Book Antiqua"/>
          <w:b/>
          <w:caps/>
          <w:color w:val="000000"/>
          <w:u w:val="single"/>
        </w:rPr>
        <w:lastRenderedPageBreak/>
        <w:t>INTRODUCTION</w:t>
      </w:r>
    </w:p>
    <w:p w14:paraId="1FE706C9" w14:textId="701FCAA1" w:rsidR="008A4820" w:rsidRPr="00B726D4" w:rsidRDefault="0070499F" w:rsidP="008A48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weight-bearing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gains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Limiting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translation,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cruciate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greatest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stabilizing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cruciate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lateral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condyle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eminence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posterolateral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bundles.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displacement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sagittal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plane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complaint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061A85">
        <w:rPr>
          <w:rFonts w:ascii="Book Antiqua" w:hAnsi="Book Antiqua" w:cs="Book Antiqua" w:hint="eastAsia"/>
          <w:color w:val="000000"/>
          <w:lang w:eastAsia="zh-CN"/>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Sanders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61A85">
        <w:rPr>
          <w:rFonts w:ascii="Book Antiqua" w:eastAsia="Book Antiqua" w:hAnsi="Book Antiqua" w:cs="Book Antiqua"/>
          <w:color w:val="000000"/>
          <w:szCs w:val="30"/>
          <w:vertAlign w:val="superscript"/>
        </w:rPr>
        <w:t>[3]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21-year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annual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w:t>
      </w:r>
      <w:r w:rsidR="00061A85">
        <w:rPr>
          <w:rFonts w:ascii="Book Antiqua" w:eastAsia="Book Antiqua" w:hAnsi="Book Antiqua" w:cs="Book Antiqua"/>
          <w:color w:val="000000"/>
        </w:rPr>
        <w:t>e</w:t>
      </w:r>
      <w:r w:rsidR="006B545D">
        <w:rPr>
          <w:rFonts w:ascii="Book Antiqua" w:eastAsia="Book Antiqua" w:hAnsi="Book Antiqua" w:cs="Book Antiqua"/>
          <w:color w:val="000000"/>
        </w:rPr>
        <w:t xml:space="preserve"> </w:t>
      </w:r>
      <w:r w:rsidR="00061A85">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061A85">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sidR="00061A85">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sidR="00061A85">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sidR="00061A85">
        <w:rPr>
          <w:rFonts w:ascii="Book Antiqua" w:eastAsia="Book Antiqua" w:hAnsi="Book Antiqua" w:cs="Book Antiqua"/>
          <w:color w:val="000000"/>
        </w:rPr>
        <w:t>68.6</w:t>
      </w:r>
      <w:r w:rsidR="006B545D">
        <w:rPr>
          <w:rFonts w:ascii="Book Antiqua" w:eastAsia="Book Antiqua" w:hAnsi="Book Antiqua" w:cs="Book Antiqua"/>
          <w:color w:val="000000"/>
        </w:rPr>
        <w:t xml:space="preserve"> </w:t>
      </w:r>
      <w:r w:rsidR="00061A85">
        <w:rPr>
          <w:rFonts w:ascii="Book Antiqua" w:eastAsia="Book Antiqua" w:hAnsi="Book Antiqua" w:cs="Book Antiqua"/>
          <w:color w:val="000000"/>
        </w:rPr>
        <w:t>per</w:t>
      </w:r>
      <w:r w:rsidR="006B545D">
        <w:rPr>
          <w:rFonts w:ascii="Book Antiqua" w:eastAsia="Book Antiqua" w:hAnsi="Book Antiqua" w:cs="Book Antiqua"/>
          <w:color w:val="000000"/>
        </w:rPr>
        <w:t xml:space="preserve"> </w:t>
      </w:r>
      <w:r w:rsidR="00061A85">
        <w:rPr>
          <w:rFonts w:ascii="Book Antiqua" w:eastAsia="Book Antiqua" w:hAnsi="Book Antiqua" w:cs="Book Antiqua"/>
          <w:color w:val="000000"/>
        </w:rPr>
        <w:t>100</w:t>
      </w:r>
      <w:r w:rsidR="00490314">
        <w:rPr>
          <w:rFonts w:ascii="Book Antiqua" w:eastAsia="Book Antiqua" w:hAnsi="Book Antiqua" w:cs="Book Antiqua"/>
          <w:color w:val="000000"/>
        </w:rPr>
        <w:t> </w:t>
      </w:r>
      <w:r>
        <w:rPr>
          <w:rFonts w:ascii="Book Antiqua" w:eastAsia="Book Antiqua" w:hAnsi="Book Antiqua" w:cs="Book Antiqua"/>
          <w:color w:val="000000"/>
        </w:rPr>
        <w:t>000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person-years.</w:t>
      </w:r>
    </w:p>
    <w:p w14:paraId="7CFC1792" w14:textId="0EAD6E77" w:rsidR="00A77B3E" w:rsidRDefault="0070499F" w:rsidP="00061A85">
      <w:pPr>
        <w:spacing w:line="360" w:lineRule="auto"/>
        <w:ind w:firstLineChars="100" w:firstLine="240"/>
        <w:jc w:val="both"/>
      </w:pP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noncontact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landing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deceleration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70%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Boden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A4820">
        <w:rPr>
          <w:rFonts w:ascii="Book Antiqua" w:eastAsia="Book Antiqua" w:hAnsi="Book Antiqua" w:cs="Book Antiqua"/>
          <w:color w:val="000000"/>
          <w:szCs w:val="30"/>
          <w:vertAlign w:val="superscript"/>
        </w:rPr>
        <w:t>[5]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misdirected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energies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“twisting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valgus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columnar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buckling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effect.</w:t>
      </w:r>
    </w:p>
    <w:p w14:paraId="6E2131F9" w14:textId="2E7374F8" w:rsidR="00A77B3E" w:rsidRDefault="0070499F" w:rsidP="008A4820">
      <w:pPr>
        <w:spacing w:line="360" w:lineRule="auto"/>
        <w:ind w:firstLineChars="100" w:firstLine="240"/>
        <w:jc w:val="both"/>
      </w:pP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audible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loud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swollen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painful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giving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pivot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tool,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confirmatory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tool.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data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choice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purely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w:t>
      </w:r>
      <w:r w:rsidR="008A4820">
        <w:rPr>
          <w:rFonts w:ascii="Book Antiqua" w:eastAsia="Book Antiqua" w:hAnsi="Book Antiqua" w:cs="Book Antiqua"/>
          <w:color w:val="000000"/>
        </w:rPr>
        <w:t>raft</w:t>
      </w:r>
      <w:r w:rsidR="006B545D">
        <w:rPr>
          <w:rFonts w:ascii="Book Antiqua" w:eastAsia="Book Antiqua" w:hAnsi="Book Antiqua" w:cs="Book Antiqua"/>
          <w:color w:val="000000"/>
        </w:rPr>
        <w:t xml:space="preserve"> </w:t>
      </w:r>
      <w:r w:rsidR="008A4820">
        <w:rPr>
          <w:rFonts w:ascii="Book Antiqua" w:eastAsia="Book Antiqua" w:hAnsi="Book Antiqua" w:cs="Book Antiqua"/>
          <w:color w:val="000000"/>
        </w:rPr>
        <w:t>categories</w:t>
      </w:r>
      <w:r w:rsidR="006B545D">
        <w:rPr>
          <w:rFonts w:ascii="Book Antiqua" w:eastAsia="Book Antiqua" w:hAnsi="Book Antiqua" w:cs="Book Antiqua"/>
          <w:color w:val="000000"/>
        </w:rPr>
        <w:t xml:space="preserve"> </w:t>
      </w:r>
      <w:r w:rsidR="008A4820">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sidR="008A4820">
        <w:rPr>
          <w:rFonts w:ascii="Book Antiqua" w:eastAsia="Book Antiqua" w:hAnsi="Book Antiqua" w:cs="Book Antiqua"/>
          <w:color w:val="000000"/>
        </w:rPr>
        <w:t>allografts</w:t>
      </w:r>
      <w:r w:rsidR="006B545D">
        <w:rPr>
          <w:rFonts w:ascii="Book Antiqua" w:eastAsia="Book Antiqua" w:hAnsi="Book Antiqua" w:cs="Book Antiqua"/>
          <w:color w:val="000000"/>
        </w:rPr>
        <w:t xml:space="preserve"> </w:t>
      </w:r>
      <w:r w:rsidR="008A4820">
        <w:rPr>
          <w:rFonts w:ascii="Book Antiqua" w:hAnsi="Book Antiqua" w:cs="Book Antiqua" w:hint="eastAsia"/>
          <w:color w:val="000000"/>
          <w:lang w:eastAsia="zh-CN"/>
        </w:rPr>
        <w:t>[</w:t>
      </w:r>
      <w:r w:rsidR="008A4820">
        <w:rPr>
          <w:rFonts w:ascii="Book Antiqua" w:eastAsia="Book Antiqua" w:hAnsi="Book Antiqua" w:cs="Book Antiqua"/>
          <w:color w:val="000000"/>
        </w:rPr>
        <w:t>bone-patellar</w:t>
      </w:r>
      <w:r w:rsidR="006B545D">
        <w:rPr>
          <w:rFonts w:ascii="Book Antiqua" w:eastAsia="Book Antiqua" w:hAnsi="Book Antiqua" w:cs="Book Antiqua"/>
          <w:color w:val="000000"/>
        </w:rPr>
        <w:t xml:space="preserve"> </w:t>
      </w:r>
      <w:r w:rsidR="008A4820">
        <w:rPr>
          <w:rFonts w:ascii="Book Antiqua" w:eastAsia="Book Antiqua" w:hAnsi="Book Antiqua" w:cs="Book Antiqua"/>
          <w:color w:val="000000"/>
        </w:rPr>
        <w:t>tendon-bon</w:t>
      </w:r>
      <w:r>
        <w:rPr>
          <w:rFonts w:ascii="Book Antiqua" w:eastAsia="Book Antiqua" w:hAnsi="Book Antiqua" w:cs="Book Antiqua"/>
          <w:color w:val="000000"/>
        </w:rPr>
        <w: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(BTB),</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w:t>
      </w:r>
      <w:r w:rsidR="008A4820">
        <w:rPr>
          <w:rFonts w:ascii="Book Antiqua" w:eastAsia="Book Antiqua" w:hAnsi="Book Antiqua" w:cs="Book Antiqua"/>
          <w:color w:val="000000"/>
        </w:rPr>
        <w:t>erior</w:t>
      </w:r>
      <w:r w:rsidR="006B545D">
        <w:rPr>
          <w:rFonts w:ascii="Book Antiqua" w:eastAsia="Book Antiqua" w:hAnsi="Book Antiqua" w:cs="Book Antiqua"/>
          <w:color w:val="000000"/>
        </w:rPr>
        <w:t xml:space="preserve"> </w:t>
      </w:r>
      <w:r w:rsidR="008A4820">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8A4820">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sidR="008A4820">
        <w:rPr>
          <w:rFonts w:ascii="Book Antiqua" w:eastAsia="Book Antiqua" w:hAnsi="Book Antiqua" w:cs="Book Antiqua"/>
          <w:color w:val="000000"/>
        </w:rPr>
        <w:t>peroneal,</w:t>
      </w:r>
      <w:r w:rsidR="006B545D">
        <w:rPr>
          <w:rFonts w:ascii="Book Antiqua" w:eastAsia="Book Antiqua" w:hAnsi="Book Antiqua" w:cs="Book Antiqua"/>
          <w:color w:val="000000"/>
        </w:rPr>
        <w:t xml:space="preserve"> </w:t>
      </w:r>
      <w:r w:rsidR="003E71A9">
        <w:rPr>
          <w:rFonts w:ascii="Book Antiqua" w:hAnsi="Book Antiqua" w:cs="Book Antiqua"/>
          <w:color w:val="000000"/>
          <w:lang w:eastAsia="zh-CN"/>
        </w:rPr>
        <w:t>Achilles</w:t>
      </w:r>
      <w:r w:rsidR="008A4820">
        <w:rPr>
          <w:rFonts w:ascii="Book Antiqua" w:hAnsi="Book Antiqua" w:cs="Book Antiqua" w:hint="eastAsia"/>
          <w:color w:val="000000"/>
          <w:lang w:eastAsia="zh-CN"/>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(BTB,</w:t>
      </w:r>
      <w:r w:rsidR="006B545D">
        <w:rPr>
          <w:rFonts w:ascii="Book Antiqua" w:eastAsia="Book Antiqua" w:hAnsi="Book Antiqua" w:cs="Book Antiqua"/>
          <w:color w:val="000000"/>
        </w:rPr>
        <w:t xml:space="preserve"> </w:t>
      </w:r>
      <w:r>
        <w:rPr>
          <w:rFonts w:ascii="Book Antiqua" w:eastAsia="Book Antiqua" w:hAnsi="Book Antiqua" w:cs="Book Antiqua"/>
          <w:color w:val="000000"/>
        </w:rPr>
        <w:t>quadriceps,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w:t>
      </w:r>
      <w:r w:rsidR="00085AAC">
        <w:rPr>
          <w:rFonts w:ascii="Book Antiqua" w:eastAsia="Book Antiqua" w:hAnsi="Book Antiqua" w:cs="Book Antiqua"/>
          <w:color w:val="000000"/>
        </w:rPr>
        <w:t>edial</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side</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sidR="00085AAC">
        <w:rPr>
          <w:rFonts w:ascii="Book Antiqua" w:hAnsi="Book Antiqua" w:cs="Book Antiqua" w:hint="eastAsia"/>
          <w:color w:val="000000"/>
          <w:lang w:eastAsia="zh-CN"/>
        </w:rPr>
        <w:t>l</w:t>
      </w:r>
      <w:r>
        <w:rPr>
          <w:rFonts w:ascii="Book Antiqua" w:eastAsia="Book Antiqua" w:hAnsi="Book Antiqua" w:cs="Book Antiqua"/>
          <w:color w:val="000000"/>
        </w:rPr>
        <w:t>ayer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(encompas</w:t>
      </w:r>
      <w:r w:rsidR="00085AAC">
        <w:rPr>
          <w:rFonts w:ascii="Book Antiqua" w:eastAsia="Book Antiqua" w:hAnsi="Book Antiqua" w:cs="Book Antiqua"/>
          <w:color w:val="000000"/>
        </w:rPr>
        <w:t>sing</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sartorius</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085AAC">
        <w:rPr>
          <w:rFonts w:ascii="Book Antiqua" w:hAnsi="Book Antiqua" w:cs="Book Antiqua" w:hint="eastAsia"/>
          <w:color w:val="000000"/>
          <w:lang w:eastAsia="zh-CN"/>
        </w:rPr>
        <w:t>l</w:t>
      </w:r>
      <w:r>
        <w:rPr>
          <w:rFonts w:ascii="Book Antiqua" w:eastAsia="Book Antiqua" w:hAnsi="Book Antiqua" w:cs="Book Antiqua"/>
          <w:color w:val="000000"/>
        </w:rPr>
        <w:t>ayer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(encompassing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superficial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Warren</w:t>
      </w:r>
      <w:r w:rsidR="00654E80" w:rsidRPr="00654E80">
        <w:rPr>
          <w:rFonts w:ascii="Book Antiqua" w:eastAsia="Book Antiqua" w:hAnsi="Book Antiqua" w:cs="Book Antiqua"/>
          <w:color w:val="000000"/>
        </w:rPr>
        <w:t xml:space="preserve"> </w:t>
      </w:r>
      <w:r w:rsidR="00654E80" w:rsidRPr="00085AAC">
        <w:rPr>
          <w:rFonts w:ascii="Book Antiqua" w:hAnsi="Book Antiqua" w:cs="Book Antiqua" w:hint="eastAsia"/>
          <w:i/>
          <w:color w:val="000000"/>
          <w:lang w:eastAsia="zh-CN"/>
        </w:rPr>
        <w:t>et</w:t>
      </w:r>
      <w:r w:rsidR="00654E80">
        <w:rPr>
          <w:rFonts w:ascii="Book Antiqua" w:hAnsi="Book Antiqua" w:cs="Book Antiqua" w:hint="eastAsia"/>
          <w:i/>
          <w:color w:val="000000"/>
          <w:lang w:eastAsia="zh-CN"/>
        </w:rPr>
        <w:t xml:space="preserve"> </w:t>
      </w:r>
      <w:r w:rsidR="00654E80" w:rsidRPr="00085AAC">
        <w:rPr>
          <w:rFonts w:ascii="Book Antiqua" w:hAnsi="Book Antiqua" w:cs="Book Antiqua" w:hint="eastAsia"/>
          <w:i/>
          <w:color w:val="000000"/>
          <w:lang w:eastAsia="zh-CN"/>
        </w:rPr>
        <w:t>al</w:t>
      </w:r>
      <w:r w:rsidR="00654E80">
        <w:rPr>
          <w:rFonts w:ascii="Book Antiqua" w:eastAsia="Book Antiqua" w:hAnsi="Book Antiqua" w:cs="Book Antiqua"/>
          <w:color w:val="000000"/>
          <w:szCs w:val="30"/>
          <w:vertAlign w:val="superscript"/>
        </w:rPr>
        <w:t>[10]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654E80" w:rsidRPr="00654E80">
        <w:rPr>
          <w:rFonts w:ascii="Book Antiqua" w:eastAsia="Book Antiqua" w:hAnsi="Book Antiqua" w:cs="Book Antiqua"/>
          <w:color w:val="000000"/>
        </w:rPr>
        <w:t xml:space="preserve">Nichalas </w:t>
      </w:r>
      <w:r w:rsidR="00085AAC" w:rsidRPr="00085AAC">
        <w:rPr>
          <w:rFonts w:ascii="Book Antiqua" w:hAnsi="Book Antiqua" w:cs="Book Antiqua" w:hint="eastAsia"/>
          <w:i/>
          <w:color w:val="000000"/>
          <w:lang w:eastAsia="zh-CN"/>
        </w:rPr>
        <w:t>et</w:t>
      </w:r>
      <w:r w:rsidR="006B545D">
        <w:rPr>
          <w:rFonts w:ascii="Book Antiqua" w:hAnsi="Book Antiqua" w:cs="Book Antiqua" w:hint="eastAsia"/>
          <w:i/>
          <w:color w:val="000000"/>
          <w:lang w:eastAsia="zh-CN"/>
        </w:rPr>
        <w:t xml:space="preserve"> </w:t>
      </w:r>
      <w:r w:rsidR="00085AAC" w:rsidRPr="00085AAC">
        <w:rPr>
          <w:rFonts w:ascii="Book Antiqua" w:hAnsi="Book Antiqua" w:cs="Book Antiqua" w:hint="eastAsia"/>
          <w:i/>
          <w:color w:val="000000"/>
          <w:lang w:eastAsia="zh-CN"/>
        </w:rPr>
        <w:t>al</w:t>
      </w:r>
      <w:r w:rsidR="00654E8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conjoining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anserinus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autografts</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allografts.</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Moreover,</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rates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allografts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BTB</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1934,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Galliazi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orthopedic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ACLR</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aim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p>
    <w:p w14:paraId="0A871A11" w14:textId="77777777" w:rsidR="00A77B3E" w:rsidRDefault="0070499F" w:rsidP="00085AAC">
      <w:pPr>
        <w:spacing w:line="360" w:lineRule="auto"/>
        <w:ind w:firstLineChars="100" w:firstLine="240"/>
        <w:jc w:val="both"/>
      </w:pPr>
      <w:r>
        <w:rPr>
          <w:rFonts w:ascii="Book Antiqua" w:eastAsia="Book Antiqua" w:hAnsi="Book Antiqua" w:cs="Book Antiqua"/>
          <w:color w:val="000000"/>
          <w:szCs w:val="20"/>
        </w:rPr>
        <w:t>The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reference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numbers</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will</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superscripted</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square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brackets</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at</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end</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sentence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citation</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content</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or</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after</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cited</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author’s</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name,</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no</w:t>
      </w:r>
      <w:r w:rsidR="006B545D">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spaces.</w:t>
      </w:r>
    </w:p>
    <w:p w14:paraId="7BFFB458" w14:textId="77777777" w:rsidR="00A77B3E" w:rsidRDefault="00A77B3E">
      <w:pPr>
        <w:spacing w:line="360" w:lineRule="auto"/>
        <w:ind w:firstLine="720"/>
        <w:jc w:val="both"/>
      </w:pPr>
    </w:p>
    <w:p w14:paraId="1BB6A0B0" w14:textId="77777777" w:rsidR="00A77B3E" w:rsidRPr="00085AAC" w:rsidRDefault="0070499F">
      <w:pPr>
        <w:spacing w:line="360" w:lineRule="auto"/>
        <w:jc w:val="both"/>
        <w:rPr>
          <w:lang w:eastAsia="zh-CN"/>
        </w:rPr>
      </w:pPr>
      <w:r>
        <w:rPr>
          <w:rFonts w:ascii="Book Antiqua" w:eastAsia="Book Antiqua" w:hAnsi="Book Antiqua" w:cs="Book Antiqua"/>
          <w:b/>
          <w:bCs/>
          <w:caps/>
          <w:color w:val="000000"/>
          <w:u w:val="single"/>
        </w:rPr>
        <w:t>METHOD/LITERATURE</w:t>
      </w:r>
      <w:r w:rsidR="006B545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SEARCH</w:t>
      </w:r>
    </w:p>
    <w:p w14:paraId="483F3835" w14:textId="77777777" w:rsidR="00A77B3E" w:rsidRDefault="0070499F">
      <w:pPr>
        <w:spacing w:line="360" w:lineRule="auto"/>
        <w:jc w:val="both"/>
      </w:pPr>
      <w:r>
        <w:rPr>
          <w:rFonts w:ascii="Book Antiqua" w:eastAsia="Book Antiqua" w:hAnsi="Book Antiqua" w:cs="Book Antiqua"/>
          <w:color w:val="000000"/>
        </w:rPr>
        <w:t>We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keywords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PubMed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infrapatellar</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branch</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085AAC">
        <w:rPr>
          <w:rFonts w:ascii="Book Antiqua" w:eastAsia="Book Antiqua" w:hAnsi="Book Antiqua" w:cs="Book Antiqua"/>
          <w:color w:val="000000"/>
        </w:rPr>
        <w:t>screws.</w:t>
      </w:r>
      <w:r w:rsidR="006B545D">
        <w:rPr>
          <w:rFonts w:ascii="Book Antiqua" w:hAnsi="Book Antiqua" w:cs="Book Antiqua" w:hint="eastAsia"/>
          <w:color w:val="000000"/>
          <w:lang w:eastAsia="zh-CN"/>
        </w:rPr>
        <w:t xml:space="preserve"> </w:t>
      </w:r>
      <w:r w:rsidRP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main</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question</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“What</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strategies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autografts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available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“How</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prepared,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fixated?”</w:t>
      </w:r>
      <w:r w:rsidR="006B545D">
        <w:rPr>
          <w:rFonts w:ascii="Book Antiqua" w:hAnsi="Book Antiqua" w:cs="Book Antiqua" w:hint="eastAsia"/>
          <w:color w:val="000000"/>
          <w:lang w:eastAsia="zh-CN"/>
        </w:rPr>
        <w:t xml:space="preserve"> </w:t>
      </w:r>
      <w:r w:rsidRP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article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collection</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limited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PubMed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search</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previously</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mentioned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terms,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further</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identified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retrieved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citations.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Articles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assessed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relevance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inclusion</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based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titles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abstracts.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database</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searched</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up</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August</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22,</w:t>
      </w:r>
      <w:r w:rsidR="006B545D">
        <w:rPr>
          <w:rFonts w:ascii="Book Antiqua" w:eastAsia="Book Antiqua" w:hAnsi="Book Antiqua" w:cs="Book Antiqua"/>
          <w:color w:val="000000"/>
        </w:rPr>
        <w:t xml:space="preserve"> </w:t>
      </w:r>
      <w:r w:rsidRPr="00085AAC">
        <w:rPr>
          <w:rFonts w:ascii="Book Antiqua" w:eastAsia="Book Antiqua" w:hAnsi="Book Antiqua" w:cs="Book Antiqua"/>
          <w:color w:val="000000"/>
        </w:rPr>
        <w:t>2021</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Non-English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papers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excluded.</w:t>
      </w:r>
    </w:p>
    <w:p w14:paraId="3C5C32E7" w14:textId="77777777" w:rsidR="00A77B3E" w:rsidRDefault="00A77B3E">
      <w:pPr>
        <w:spacing w:line="360" w:lineRule="auto"/>
        <w:jc w:val="both"/>
      </w:pPr>
    </w:p>
    <w:p w14:paraId="3819A61B" w14:textId="77777777" w:rsidR="00A77B3E" w:rsidRPr="00085AAC" w:rsidRDefault="0070499F">
      <w:pPr>
        <w:spacing w:line="360" w:lineRule="auto"/>
        <w:jc w:val="both"/>
        <w:rPr>
          <w:lang w:eastAsia="zh-CN"/>
        </w:rPr>
      </w:pPr>
      <w:r>
        <w:rPr>
          <w:rFonts w:ascii="Book Antiqua" w:eastAsia="Book Antiqua" w:hAnsi="Book Antiqua" w:cs="Book Antiqua"/>
          <w:b/>
          <w:bCs/>
          <w:caps/>
          <w:color w:val="000000"/>
          <w:u w:val="single"/>
        </w:rPr>
        <w:t>GRAFT</w:t>
      </w:r>
      <w:r w:rsidR="006B545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HARVESTING</w:t>
      </w:r>
    </w:p>
    <w:p w14:paraId="4B0619A6" w14:textId="77777777" w:rsidR="00A77B3E" w:rsidRPr="00085AAC" w:rsidRDefault="00085AAC">
      <w:pPr>
        <w:spacing w:line="360" w:lineRule="auto"/>
        <w:jc w:val="both"/>
        <w:rPr>
          <w:i/>
          <w:lang w:eastAsia="zh-CN"/>
        </w:rPr>
      </w:pPr>
      <w:r w:rsidRPr="00085AAC">
        <w:rPr>
          <w:rFonts w:ascii="Book Antiqua" w:eastAsia="Book Antiqua" w:hAnsi="Book Antiqua" w:cs="Book Antiqua"/>
          <w:b/>
          <w:bCs/>
          <w:i/>
          <w:color w:val="000000"/>
        </w:rPr>
        <w:t>Anteromedial</w:t>
      </w:r>
      <w:r w:rsidR="006B545D">
        <w:rPr>
          <w:rFonts w:ascii="Book Antiqua" w:eastAsia="Book Antiqua" w:hAnsi="Book Antiqua" w:cs="Book Antiqua"/>
          <w:b/>
          <w:bCs/>
          <w:i/>
          <w:color w:val="000000"/>
        </w:rPr>
        <w:t xml:space="preserve"> </w:t>
      </w:r>
      <w:r w:rsidRPr="00085AAC">
        <w:rPr>
          <w:rFonts w:ascii="Book Antiqua" w:hAnsi="Book Antiqua" w:cs="Book Antiqua" w:hint="eastAsia"/>
          <w:b/>
          <w:bCs/>
          <w:i/>
          <w:color w:val="000000"/>
          <w:lang w:eastAsia="zh-CN"/>
        </w:rPr>
        <w:t>t</w:t>
      </w:r>
      <w:r w:rsidR="0070499F" w:rsidRPr="00085AAC">
        <w:rPr>
          <w:rFonts w:ascii="Book Antiqua" w:eastAsia="Book Antiqua" w:hAnsi="Book Antiqua" w:cs="Book Antiqua"/>
          <w:b/>
          <w:bCs/>
          <w:i/>
          <w:color w:val="000000"/>
        </w:rPr>
        <w:t>echnique</w:t>
      </w:r>
    </w:p>
    <w:p w14:paraId="4412C5DA" w14:textId="37DA62C7" w:rsidR="00A77B3E" w:rsidRPr="0070499F" w:rsidRDefault="0070499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Typically,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sidR="00CF0828">
        <w:rPr>
          <w:rFonts w:ascii="Book Antiqua" w:eastAsia="Book Antiqua" w:hAnsi="Book Antiqua" w:cs="Book Antiqua"/>
          <w:color w:val="000000"/>
        </w:rPr>
        <w:t>tuberosity</w:t>
      </w:r>
      <w:r w:rsidR="006B545D">
        <w:rPr>
          <w:rFonts w:ascii="Book Antiqua" w:eastAsia="Book Antiqua" w:hAnsi="Book Antiqua" w:cs="Book Antiqua"/>
          <w:color w:val="000000"/>
        </w:rPr>
        <w:t xml:space="preserve"> </w:t>
      </w:r>
      <w:r w:rsidR="00CF0828">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CF0828">
        <w:rPr>
          <w:rFonts w:ascii="Book Antiqua" w:eastAsia="Book Antiqua" w:hAnsi="Book Antiqua" w:cs="Book Antiqua"/>
          <w:color w:val="000000"/>
        </w:rPr>
        <w:t>4</w:t>
      </w:r>
      <w:r w:rsidR="00490314" w:rsidRPr="00490314">
        <w:rPr>
          <w:rFonts w:ascii="Book Antiqua" w:hAnsi="Book Antiqua" w:cs="Book Antiqua" w:hint="eastAsia"/>
          <w:color w:val="000000"/>
          <w:lang w:eastAsia="zh-CN"/>
        </w:rPr>
        <w:t>–</w:t>
      </w:r>
      <w:r w:rsidRPr="00490314">
        <w:rPr>
          <w:rFonts w:ascii="Book Antiqua" w:eastAsia="Book Antiqua" w:hAnsi="Book Antiqua" w:cs="Book Antiqua"/>
          <w:color w:val="000000"/>
        </w:rPr>
        <w:t>6</w:t>
      </w:r>
      <w:r w:rsidR="006B545D" w:rsidRPr="00490314">
        <w:rPr>
          <w:rFonts w:ascii="Book Antiqua" w:eastAsia="Book Antiqua" w:hAnsi="Book Antiqua" w:cs="Book Antiqua"/>
          <w:color w:val="000000"/>
        </w:rPr>
        <w:t xml:space="preserve"> </w:t>
      </w:r>
      <w:r w:rsidRPr="00490314">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until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layer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Beneath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layer,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ways:</w:t>
      </w:r>
      <w:r w:rsidR="006B545D">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Pr>
          <w:rFonts w:ascii="Book Antiqua" w:hAnsi="Book Antiqua" w:cs="Book Antiqua" w:hint="eastAsia"/>
          <w:color w:val="000000"/>
          <w:lang w:eastAsia="zh-CN"/>
        </w:rPr>
        <w:t>;</w:t>
      </w:r>
      <w:r w:rsidR="006B545D">
        <w:rPr>
          <w:rFonts w:ascii="Book Antiqua" w:eastAsia="Book Antiqua" w:hAnsi="Book Antiqua" w:cs="Book Antiqua"/>
          <w:color w:val="000000"/>
        </w:rPr>
        <w:t xml:space="preserve"> </w:t>
      </w:r>
      <w:r>
        <w:rPr>
          <w:rFonts w:ascii="Book Antiqua" w:hAnsi="Book Antiqua" w:cs="Book Antiqua" w:hint="eastAsia"/>
          <w:color w:val="000000"/>
          <w:lang w:eastAsia="zh-CN"/>
        </w:rPr>
        <w:t>and</w:t>
      </w:r>
      <w:r w:rsidR="006B545D">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stitch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countertraction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right-angled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retractor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countertraction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Pr>
          <w:rFonts w:ascii="Book Antiqua" w:eastAsia="Book Antiqua" w:hAnsi="Book Antiqua" w:cs="Book Antiqua"/>
          <w:color w:val="000000"/>
          <w:szCs w:val="30"/>
          <w:vertAlign w:val="superscript"/>
        </w:rPr>
        <w:t>[12,13,15,16]</w:t>
      </w:r>
      <w:r>
        <w:rPr>
          <w:rFonts w:ascii="Book Antiqua" w:eastAsia="Book Antiqua" w:hAnsi="Book Antiqua" w:cs="Book Antiqua"/>
          <w:color w:val="000000"/>
        </w:rPr>
        <w:t>.</w:t>
      </w:r>
    </w:p>
    <w:p w14:paraId="1F3D2027" w14:textId="77777777" w:rsidR="00A77B3E" w:rsidRPr="0070499F" w:rsidRDefault="0070499F" w:rsidP="0070499F">
      <w:pPr>
        <w:spacing w:line="360" w:lineRule="auto"/>
        <w:ind w:firstLineChars="100" w:firstLine="240"/>
        <w:jc w:val="both"/>
        <w:rPr>
          <w:lang w:eastAsia="zh-CN"/>
        </w:rPr>
      </w:pP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amputation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infrapatellar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Pr>
          <w:rFonts w:ascii="Book Antiqua" w:eastAsia="Book Antiqua" w:hAnsi="Book Antiqua" w:cs="Book Antiqua"/>
          <w:color w:val="000000"/>
          <w:szCs w:val="30"/>
          <w:vertAlign w:val="superscript"/>
        </w:rPr>
        <w:t>[12,13,17]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overcome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0707377C" w14:textId="67B8E292" w:rsidR="00A77B3E" w:rsidRDefault="0070499F" w:rsidP="0070499F">
      <w:pPr>
        <w:spacing w:line="360" w:lineRule="auto"/>
        <w:ind w:firstLineChars="100" w:firstLine="240"/>
        <w:jc w:val="both"/>
      </w:pP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layer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advocated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superficial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collateral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ligament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ayer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OLIBAS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Olivos-Meza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[17]</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tubercle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border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landmarks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easier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 xml:space="preserve">fewer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maneuvers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superficial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blade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blunt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laterally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retractors,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cleaning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remnants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360°</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motion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gauze.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safe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blunt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introduction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Kelly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forceps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over-elevation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landmark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representing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90º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Meticulous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scissors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taut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forcefully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Penrose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drain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chosen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stitch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preferred</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Olivos-</w:t>
      </w:r>
      <w:r>
        <w:rPr>
          <w:rFonts w:ascii="Book Antiqua" w:hAnsi="Book Antiqua" w:cs="Book Antiqua" w:hint="eastAsia"/>
          <w:color w:val="000000"/>
          <w:lang w:eastAsia="zh-CN"/>
        </w:rPr>
        <w:t>M</w:t>
      </w:r>
      <w:r>
        <w:rPr>
          <w:rFonts w:ascii="Book Antiqua" w:eastAsia="Book Antiqua" w:hAnsi="Book Antiqua" w:cs="Book Antiqua"/>
          <w:color w:val="000000"/>
        </w:rPr>
        <w:t>eza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[17]</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urged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manual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expansions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introducing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index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finger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360º.</w:t>
      </w:r>
      <w:r w:rsidR="006B545D">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Any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expansions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felt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Kelly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Colombet</w:t>
      </w:r>
      <w:r w:rsidR="006B545D">
        <w:rPr>
          <w:rFonts w:ascii="Book Antiqua" w:eastAsia="Book Antiqua" w:hAnsi="Book Antiqua" w:cs="Book Antiqua"/>
          <w:color w:val="000000"/>
        </w:rPr>
        <w:t xml:space="preserve"> </w:t>
      </w:r>
      <w:r w:rsidRPr="0070499F">
        <w:rPr>
          <w:rFonts w:ascii="Book Antiqua" w:hAnsi="Book Antiqua" w:cs="Book Antiqua" w:hint="eastAsia"/>
          <w:i/>
          <w:color w:val="000000"/>
          <w:lang w:eastAsia="zh-CN"/>
        </w:rPr>
        <w:t>et</w:t>
      </w:r>
      <w:r w:rsidR="006B545D">
        <w:rPr>
          <w:rFonts w:ascii="Book Antiqua" w:hAnsi="Book Antiqua" w:cs="Book Antiqua" w:hint="eastAsia"/>
          <w:i/>
          <w:color w:val="000000"/>
          <w:lang w:eastAsia="zh-CN"/>
        </w:rPr>
        <w:t xml:space="preserve"> </w:t>
      </w:r>
      <w:r w:rsidRPr="0070499F">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[18]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expansions.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pulling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expansions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hook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maneuver,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expansions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easily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expansions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left.</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amputation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aimed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origin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ischial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tuberosity,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lesser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trochanter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retraction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OLIBAS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holding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perpendicularly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forceps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rolling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times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until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knuckles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nondominant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operated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advancing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firmly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gently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hand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3AE8562E" w14:textId="2E1EDE45" w:rsidR="00A77B3E" w:rsidRDefault="0070499F" w:rsidP="0070499F">
      <w:pPr>
        <w:spacing w:line="360" w:lineRule="auto"/>
        <w:ind w:firstLineChars="100" w:firstLine="240"/>
        <w:jc w:val="both"/>
      </w:pP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gives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adductor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infrapatellar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w:t>
      </w:r>
      <w:r w:rsidR="00490314">
        <w:rPr>
          <w:rFonts w:ascii="Book Antiqua" w:eastAsia="Book Antiqua" w:hAnsi="Book Antiqua" w:cs="Book Antiqua"/>
          <w:color w:val="000000"/>
        </w:rPr>
        <w:t>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128C">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cutaneous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supplying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anterolateral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anteroinferior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capsule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innervation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ankle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7E3EFD25" w14:textId="303F3895" w:rsidR="00A77B3E" w:rsidRDefault="0070499F" w:rsidP="0070499F">
      <w:pPr>
        <w:spacing w:line="360" w:lineRule="auto"/>
        <w:ind w:firstLineChars="100" w:firstLine="240"/>
        <w:jc w:val="both"/>
      </w:pP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ranges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21.1%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83%</w:t>
      </w:r>
      <w:r>
        <w:rPr>
          <w:rFonts w:ascii="Book Antiqua" w:eastAsia="Book Antiqua" w:hAnsi="Book Antiqua" w:cs="Book Antiqua"/>
          <w:color w:val="000000"/>
          <w:szCs w:val="30"/>
          <w:vertAlign w:val="superscript"/>
        </w:rPr>
        <w:t>[15,19-29]</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hypoesthesia,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dysesthesia,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painful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neuroma,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reflex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dystrophy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Pagnani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Solman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abducted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allows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relax,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sidR="00F920F4" w:rsidRPr="00F920F4">
        <w:rPr>
          <w:rFonts w:ascii="Book Antiqua" w:eastAsia="Book Antiqua" w:hAnsi="Book Antiqua" w:cs="Book Antiqua"/>
          <w:color w:val="000000"/>
        </w:rPr>
        <w:t>Pękala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configuration,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Figueroa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77%</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hypoesthesia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electrophysiological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denervation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sharp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instrument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Mahmood</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920F4">
        <w:rPr>
          <w:rFonts w:ascii="Book Antiqua" w:eastAsia="Book Antiqua" w:hAnsi="Book Antiqua" w:cs="Book Antiqua"/>
          <w:color w:val="000000"/>
          <w:szCs w:val="30"/>
          <w:vertAlign w:val="superscript"/>
        </w:rPr>
        <w:t>[21]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complained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hypoesthesia,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electrophysiological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Sanders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920F4">
        <w:rPr>
          <w:rFonts w:ascii="Book Antiqua" w:eastAsia="Book Antiqua" w:hAnsi="Book Antiqua" w:cs="Book Antiqua"/>
          <w:color w:val="000000"/>
          <w:szCs w:val="30"/>
          <w:vertAlign w:val="superscript"/>
        </w:rPr>
        <w:t>[15]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survey-based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utilizing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74%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disturbed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sensation.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Sanders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920F4">
        <w:rPr>
          <w:rFonts w:ascii="Book Antiqua" w:eastAsia="Book Antiqua" w:hAnsi="Book Antiqua" w:cs="Book Antiqua"/>
          <w:color w:val="000000"/>
          <w:szCs w:val="30"/>
          <w:vertAlign w:val="superscript"/>
        </w:rPr>
        <w:t>[15]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commentRangeStart w:id="6"/>
      <w:r>
        <w:rPr>
          <w:rFonts w:ascii="Book Antiqua" w:eastAsia="Book Antiqua" w:hAnsi="Book Antiqua" w:cs="Book Antiqua"/>
          <w:color w:val="000000"/>
        </w:rPr>
        <w:t>SBSN</w:t>
      </w:r>
      <w:commentRangeEnd w:id="6"/>
      <w:r w:rsidR="00490314">
        <w:rPr>
          <w:rStyle w:val="CommentReference"/>
        </w:rPr>
        <w:commentReference w:id="6"/>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occur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mini-incision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obligates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blindly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aimed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course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regard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highly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coarse,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variant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56%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(arising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border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intramuscular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(piercing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border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Walshaw</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F920F4">
        <w:rPr>
          <w:rFonts w:ascii="Book Antiqua" w:eastAsia="Book Antiqua" w:hAnsi="Book Antiqua" w:cs="Book Antiqua"/>
          <w:color w:val="000000"/>
          <w:szCs w:val="30"/>
          <w:vertAlign w:val="superscript"/>
        </w:rPr>
        <w:t>[31]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close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GT.</w:t>
      </w:r>
    </w:p>
    <w:p w14:paraId="51827DDC" w14:textId="588793C9" w:rsidR="00A77B3E" w:rsidRPr="001A0292" w:rsidRDefault="0070499F" w:rsidP="00F920F4">
      <w:pPr>
        <w:spacing w:line="360" w:lineRule="auto"/>
        <w:ind w:firstLineChars="100" w:firstLine="240"/>
        <w:jc w:val="both"/>
        <w:rPr>
          <w:lang w:eastAsia="zh-CN"/>
        </w:rPr>
      </w:pP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Mahmood</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[21]</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Figueroa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[28]</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Sanders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[15]</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orientation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F920F4">
        <w:rPr>
          <w:rFonts w:ascii="Book Antiqua" w:eastAsia="Book Antiqua" w:hAnsi="Book Antiqua" w:cs="Book Antiqua"/>
          <w:color w:val="000000"/>
        </w:rPr>
        <w:t>cision.</w:t>
      </w:r>
      <w:r w:rsidR="006B545D">
        <w:rPr>
          <w:rFonts w:ascii="Book Antiqua" w:eastAsia="Book Antiqua" w:hAnsi="Book Antiqua" w:cs="Book Antiqua"/>
          <w:color w:val="000000"/>
        </w:rPr>
        <w:t xml:space="preserve"> </w:t>
      </w:r>
      <w:r w:rsidR="00F920F4">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sidR="00F920F4">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sidR="00F920F4">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sidR="00F920F4">
        <w:rPr>
          <w:rFonts w:ascii="Book Antiqua" w:eastAsia="Book Antiqua" w:hAnsi="Book Antiqua" w:cs="Book Antiqua"/>
          <w:color w:val="000000"/>
        </w:rPr>
        <w:t>attributed</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course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infrapatellar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patella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occupies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region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branches</w:t>
      </w:r>
      <w:r w:rsidR="00490314">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Hunter</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 xml:space="preserve">was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incisions</w:t>
      </w:r>
      <w:r>
        <w:rPr>
          <w:rFonts w:ascii="Book Antiqua" w:eastAsia="Book Antiqua" w:hAnsi="Book Antiqua" w:cs="Book Antiqua"/>
          <w:color w:val="000000"/>
          <w:szCs w:val="30"/>
          <w:vertAlign w:val="superscript"/>
        </w:rPr>
        <w:t>[30,33]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F920F4" w:rsidRPr="00F920F4">
        <w:rPr>
          <w:rFonts w:ascii="Book Antiqua" w:eastAsia="Book Antiqua" w:hAnsi="Book Antiqua" w:cs="Book Antiqua"/>
          <w:color w:val="000000"/>
        </w:rPr>
        <w:t>Pękala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54E80">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simulating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B545D">
        <w:rPr>
          <w:rFonts w:ascii="Book Antiqua" w:eastAsia="Book Antiqua" w:hAnsi="Book Antiqua" w:cs="Book Antiqua"/>
          <w:color w:val="000000"/>
        </w:rPr>
        <w:t xml:space="preserve"> </w:t>
      </w:r>
      <w:r w:rsidR="001A0292" w:rsidRPr="001A0292">
        <w:rPr>
          <w:rFonts w:ascii="Book Antiqua" w:eastAsia="Book Antiqua" w:hAnsi="Book Antiqua" w:cs="Book Antiqua"/>
          <w:color w:val="000000"/>
        </w:rPr>
        <w:t>Keyhani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Mousavi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Sabat</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Joshi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Luo</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[19]</w:t>
      </w:r>
      <w:r w:rsidR="006B545D">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w:t>
      </w:r>
      <w:r w:rsidR="001A0292">
        <w:rPr>
          <w:rFonts w:ascii="Book Antiqua" w:eastAsia="Book Antiqua" w:hAnsi="Book Antiqua" w:cs="Book Antiqua"/>
          <w:color w:val="000000"/>
        </w:rPr>
        <w:t>al</w:t>
      </w:r>
      <w:r w:rsidR="006B545D">
        <w:rPr>
          <w:rFonts w:ascii="Book Antiqua" w:eastAsia="Book Antiqua" w:hAnsi="Book Antiqua" w:cs="Book Antiqua"/>
          <w:color w:val="000000"/>
        </w:rPr>
        <w:t xml:space="preserve"> </w:t>
      </w:r>
      <w:r w:rsidR="001A0292">
        <w:rPr>
          <w:rFonts w:ascii="Book Antiqua" w:eastAsia="Book Antiqua" w:hAnsi="Book Antiqua" w:cs="Book Antiqua"/>
          <w:color w:val="000000"/>
        </w:rPr>
        <w:t>traditional</w:t>
      </w:r>
      <w:r w:rsidR="006B545D">
        <w:rPr>
          <w:rFonts w:ascii="Book Antiqua" w:eastAsia="Book Antiqua" w:hAnsi="Book Antiqua" w:cs="Book Antiqua"/>
          <w:color w:val="000000"/>
        </w:rPr>
        <w:t xml:space="preserve"> </w:t>
      </w:r>
      <w:r w:rsidR="001A0292">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1A0292">
        <w:rPr>
          <w:rFonts w:ascii="Book Antiqua" w:eastAsia="Book Antiqua" w:hAnsi="Book Antiqua" w:cs="Book Antiqua"/>
          <w:color w:val="000000"/>
        </w:rPr>
        <w:t>(Table</w:t>
      </w:r>
      <w:r w:rsidR="006B545D">
        <w:rPr>
          <w:rFonts w:ascii="Book Antiqua" w:eastAsia="Book Antiqua" w:hAnsi="Book Antiqua" w:cs="Book Antiqua"/>
          <w:color w:val="000000"/>
        </w:rPr>
        <w:t xml:space="preserve"> </w:t>
      </w:r>
      <w:r w:rsidR="001A0292">
        <w:rPr>
          <w:rFonts w:ascii="Book Antiqua" w:hAnsi="Book Antiqua" w:cs="Book Antiqua" w:hint="eastAsia"/>
          <w:color w:val="000000"/>
          <w:lang w:eastAsia="zh-CN"/>
        </w:rPr>
        <w:t>1</w:t>
      </w:r>
      <w:r>
        <w:rPr>
          <w:rFonts w:ascii="Book Antiqua" w:eastAsia="Book Antiqua" w:hAnsi="Book Antiqua" w:cs="Book Antiqua"/>
          <w:color w:val="000000"/>
        </w:rPr>
        <w:t>).</w:t>
      </w:r>
    </w:p>
    <w:p w14:paraId="16233FDC" w14:textId="643D5DFC" w:rsidR="00A77B3E" w:rsidRDefault="0070499F" w:rsidP="001A0292">
      <w:pPr>
        <w:spacing w:line="360" w:lineRule="auto"/>
        <w:ind w:firstLineChars="100" w:firstLine="240"/>
        <w:jc w:val="both"/>
      </w:pP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6B545D">
        <w:rPr>
          <w:rFonts w:ascii="Book Antiqua" w:eastAsia="Book Antiqua" w:hAnsi="Book Antiqua" w:cs="Book Antiqua"/>
          <w:color w:val="000000"/>
        </w:rPr>
        <w:t xml:space="preserve"> </w:t>
      </w:r>
      <w:r w:rsidR="00DC5EC6">
        <w:rPr>
          <w:rFonts w:ascii="Book Antiqua" w:hAnsi="Book Antiqua" w:cs="Book Antiqua" w:hint="eastAsia"/>
          <w:color w:val="000000"/>
          <w:lang w:eastAsia="zh-CN"/>
        </w:rPr>
        <w:t>Chen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[29]</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Leiter</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[35]</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larger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reason,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Luo</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90337">
        <w:rPr>
          <w:rFonts w:ascii="Book Antiqua" w:eastAsia="Book Antiqua" w:hAnsi="Book Antiqua" w:cs="Book Antiqua"/>
          <w:color w:val="000000"/>
          <w:szCs w:val="30"/>
          <w:vertAlign w:val="superscript"/>
        </w:rPr>
        <w:t>[19]</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edge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 xml:space="preserve">the </w:t>
      </w:r>
      <w:r>
        <w:rPr>
          <w:rFonts w:ascii="Book Antiqua" w:eastAsia="Book Antiqua" w:hAnsi="Book Antiqua" w:cs="Book Antiqua"/>
          <w:color w:val="000000"/>
        </w:rPr>
        <w:t>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anserinus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0.6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Mahmood</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90337">
        <w:rPr>
          <w:rFonts w:ascii="Book Antiqua" w:eastAsia="Book Antiqua" w:hAnsi="Book Antiqua" w:cs="Book Antiqua"/>
          <w:color w:val="000000"/>
          <w:szCs w:val="30"/>
          <w:vertAlign w:val="superscript"/>
        </w:rPr>
        <w:t>[21]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sidR="00F920F4" w:rsidRPr="00F920F4">
        <w:rPr>
          <w:rFonts w:ascii="Book Antiqua" w:eastAsia="Book Antiqua" w:hAnsi="Book Antiqua" w:cs="Book Antiqua"/>
          <w:color w:val="000000"/>
        </w:rPr>
        <w:t>Pękala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[30]</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Henry</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[20]</w:t>
      </w:r>
      <w:r w:rsidR="006B545D">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safe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0.82</w:t>
      </w:r>
      <w:r w:rsidR="00490314" w:rsidRPr="00B726D4">
        <w:rPr>
          <w:rFonts w:hint="eastAsia"/>
          <w:color w:val="000000"/>
          <w:lang w:eastAsia="zh-CN"/>
        </w:rPr>
        <w:t>–</w:t>
      </w:r>
      <w:r w:rsidR="00490337">
        <w:rPr>
          <w:rFonts w:ascii="Book Antiqua" w:eastAsia="Book Antiqua" w:hAnsi="Book Antiqua" w:cs="Book Antiqua"/>
          <w:color w:val="000000"/>
        </w:rPr>
        <w:t>0.87</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sidR="00490337">
        <w:rPr>
          <w:rFonts w:ascii="Book Antiqua" w:eastAsia="Book Antiqua" w:hAnsi="Book Antiqua" w:cs="Book Antiqua"/>
          <w:color w:val="000000"/>
        </w:rPr>
        <w:t>(Table</w:t>
      </w:r>
      <w:r w:rsidR="006B545D">
        <w:rPr>
          <w:rFonts w:ascii="Book Antiqua" w:eastAsia="Book Antiqua" w:hAnsi="Book Antiqua" w:cs="Book Antiqua"/>
          <w:color w:val="000000"/>
        </w:rPr>
        <w:t xml:space="preserve"> </w:t>
      </w:r>
      <w:r w:rsidR="00490337">
        <w:rPr>
          <w:rFonts w:ascii="Book Antiqua" w:hAnsi="Book Antiqua" w:cs="Book Antiqua" w:hint="eastAsia"/>
          <w:color w:val="000000"/>
          <w:lang w:eastAsia="zh-CN"/>
        </w:rPr>
        <w:t>1</w:t>
      </w:r>
      <w:r>
        <w:rPr>
          <w:rFonts w:ascii="Book Antiqua" w:eastAsia="Book Antiqua" w:hAnsi="Book Antiqua" w:cs="Book Antiqua"/>
          <w:color w:val="000000"/>
        </w:rPr>
        <w:t>).</w:t>
      </w:r>
    </w:p>
    <w:p w14:paraId="615593B7" w14:textId="04B028D0" w:rsidR="00A77B3E" w:rsidRPr="005D40CA" w:rsidRDefault="0070499F" w:rsidP="00490337">
      <w:pPr>
        <w:spacing w:line="360" w:lineRule="auto"/>
        <w:ind w:firstLineChars="100" w:firstLine="240"/>
        <w:jc w:val="both"/>
        <w:rPr>
          <w:lang w:eastAsia="zh-CN"/>
        </w:rPr>
      </w:pPr>
      <w:r>
        <w:rPr>
          <w:rFonts w:ascii="Book Antiqua" w:eastAsia="Book Antiqua" w:hAnsi="Book Antiqua" w:cs="Book Antiqua"/>
          <w:color w:val="000000"/>
        </w:rPr>
        <w:t>Shorter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2016,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Colombet</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90337">
        <w:rPr>
          <w:rFonts w:ascii="Book Antiqua" w:eastAsia="Book Antiqua" w:hAnsi="Book Antiqua" w:cs="Book Antiqua"/>
          <w:color w:val="000000"/>
          <w:szCs w:val="30"/>
          <w:vertAlign w:val="superscript"/>
        </w:rPr>
        <w:t>[18]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palpable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anserinus.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intended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cosmetically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horizontal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fascia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careful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soft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w:t>
      </w:r>
      <w:r w:rsidR="005D40CA">
        <w:rPr>
          <w:rFonts w:ascii="Book Antiqua" w:eastAsia="Book Antiqua" w:hAnsi="Book Antiqua" w:cs="Book Antiqua"/>
          <w:color w:val="000000"/>
        </w:rPr>
        <w:t>zenbaum</w:t>
      </w:r>
      <w:r w:rsidR="006B545D">
        <w:rPr>
          <w:rFonts w:ascii="Book Antiqua" w:eastAsia="Book Antiqua" w:hAnsi="Book Antiqua" w:cs="Book Antiqua"/>
          <w:color w:val="000000"/>
        </w:rPr>
        <w:t xml:space="preserve"> </w:t>
      </w:r>
      <w:r w:rsidR="005D40CA">
        <w:rPr>
          <w:rFonts w:ascii="Book Antiqua" w:eastAsia="Book Antiqua" w:hAnsi="Book Antiqua" w:cs="Book Antiqua"/>
          <w:color w:val="000000"/>
        </w:rPr>
        <w:t>scissors.</w:t>
      </w:r>
      <w:r w:rsidR="006B545D">
        <w:rPr>
          <w:rFonts w:ascii="Book Antiqua" w:eastAsia="Book Antiqua" w:hAnsi="Book Antiqua" w:cs="Book Antiqua"/>
          <w:color w:val="000000"/>
        </w:rPr>
        <w:t xml:space="preserve"> </w:t>
      </w:r>
      <w:r w:rsidR="005D40CA">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5D40CA">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5D40CA">
        <w:rPr>
          <w:rFonts w:ascii="Book Antiqua" w:eastAsia="Book Antiqua" w:hAnsi="Book Antiqua" w:cs="Book Antiqua"/>
          <w:color w:val="000000"/>
        </w:rPr>
        <w:t>OLIBAS</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anatomic</w:t>
      </w:r>
      <w:r w:rsidR="00490314">
        <w:rPr>
          <w:rFonts w:ascii="Book Antiqua" w:eastAsia="Book Antiqua" w:hAnsi="Book Antiqua" w:cs="Book Antiqua"/>
          <w:color w:val="000000"/>
        </w:rPr>
        <w: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landmark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 xml:space="preserve">plays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490314">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490314">
        <w:rPr>
          <w:rFonts w:ascii="Book Antiqua" w:eastAsia="Book Antiqua" w:hAnsi="Book Antiqua" w:cs="Book Antiqua"/>
          <w:color w:val="000000"/>
        </w:rPr>
        <w:t xml:space="preserve">which </w:t>
      </w:r>
      <w:r>
        <w:rPr>
          <w:rFonts w:ascii="Book Antiqua" w:eastAsia="Book Antiqua" w:hAnsi="Book Antiqua" w:cs="Book Antiqua"/>
          <w:color w:val="000000"/>
        </w:rPr>
        <w:t>allows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cosmetic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horizontal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drawn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landmarks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tubercle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border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thirds,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second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third.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sharp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E95B2C">
        <w:rPr>
          <w:rFonts w:ascii="Book Antiqua" w:eastAsia="Book Antiqua" w:hAnsi="Book Antiqua" w:cs="Book Antiqua"/>
          <w:color w:val="000000"/>
        </w:rPr>
        <w:t>–</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E95B2C">
        <w:rPr>
          <w:rFonts w:ascii="Book Antiqua" w:eastAsia="Book Antiqua" w:hAnsi="Book Antiqua" w:cs="Book Antiqua"/>
          <w:color w:val="000000"/>
        </w:rPr>
        <w:t>–</w:t>
      </w:r>
      <w:r>
        <w:rPr>
          <w:rFonts w:ascii="Book Antiqua" w:eastAsia="Book Antiqua" w:hAnsi="Book Antiqua" w:cs="Book Antiqua"/>
          <w:color w:val="000000"/>
        </w:rPr>
        <w:t>lateral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bluntly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Farabeuf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retractors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inverted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L-shaped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fascia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[15,17,23]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cadaveric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Tillett</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D40CA">
        <w:rPr>
          <w:rFonts w:ascii="Book Antiqua" w:eastAsia="Book Antiqua" w:hAnsi="Book Antiqua" w:cs="Book Antiqua"/>
          <w:color w:val="000000"/>
          <w:szCs w:val="30"/>
          <w:vertAlign w:val="superscript"/>
        </w:rPr>
        <w:t>[36]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uniquely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placed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claimed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safe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zone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prevented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inclined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apex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tuberosity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45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2B10C78C" w14:textId="4B670F7A" w:rsidR="00A77B3E" w:rsidRDefault="0070499F" w:rsidP="005D40CA">
      <w:pPr>
        <w:spacing w:line="360" w:lineRule="auto"/>
        <w:ind w:firstLineChars="100" w:firstLine="240"/>
        <w:jc w:val="both"/>
      </w:pPr>
      <w:r>
        <w:rPr>
          <w:rFonts w:ascii="Book Antiqua" w:eastAsia="Book Antiqua" w:hAnsi="Book Antiqua" w:cs="Book Antiqua"/>
          <w:color w:val="000000"/>
        </w:rPr>
        <w:t>Ultrasound</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visualize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trunks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anserinus,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skin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ultrasound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safe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detected</w:t>
      </w:r>
      <w:r>
        <w:rPr>
          <w:rFonts w:ascii="Book Antiqua" w:eastAsia="Book Antiqua" w:hAnsi="Book Antiqua" w:cs="Book Antiqua"/>
          <w:color w:val="000000"/>
          <w:szCs w:val="30"/>
          <w:vertAlign w:val="superscript"/>
        </w:rPr>
        <w:t>[30,34]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orientation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iatrogenic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unavoidable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Leiter</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D40CA">
        <w:rPr>
          <w:rFonts w:ascii="Book Antiqua" w:eastAsia="Book Antiqua" w:hAnsi="Book Antiqua" w:cs="Book Antiqua"/>
          <w:color w:val="000000"/>
          <w:szCs w:val="30"/>
          <w:vertAlign w:val="superscript"/>
        </w:rPr>
        <w:t>[35]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safe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zone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highly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variable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orientation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preferably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always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goal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limit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branches</w:t>
      </w:r>
      <w:r>
        <w:rPr>
          <w:rFonts w:ascii="Book Antiqua" w:eastAsia="Book Antiqua" w:hAnsi="Book Antiqua" w:cs="Book Antiqua"/>
          <w:color w:val="000000"/>
          <w:szCs w:val="30"/>
          <w:vertAlign w:val="superscript"/>
        </w:rPr>
        <w:t>[30,34,35]</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hypoesthesia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those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Pr>
          <w:rFonts w:ascii="Book Antiqua" w:eastAsia="Book Antiqua" w:hAnsi="Book Antiqua" w:cs="Book Antiqua"/>
          <w:color w:val="000000"/>
          <w:szCs w:val="30"/>
          <w:vertAlign w:val="superscript"/>
        </w:rPr>
        <w:t>[19,22,35]</w:t>
      </w:r>
      <w:r w:rsidR="00E95B2C">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w:t>
      </w:r>
    </w:p>
    <w:p w14:paraId="3DC40733" w14:textId="77777777" w:rsidR="005D40CA" w:rsidRDefault="005D40CA">
      <w:pPr>
        <w:spacing w:line="360" w:lineRule="auto"/>
        <w:jc w:val="both"/>
        <w:rPr>
          <w:rFonts w:ascii="Book Antiqua" w:hAnsi="Book Antiqua" w:cs="Book Antiqua"/>
          <w:b/>
          <w:bCs/>
          <w:color w:val="000000"/>
          <w:lang w:eastAsia="zh-CN"/>
        </w:rPr>
      </w:pPr>
    </w:p>
    <w:p w14:paraId="2454F1FE" w14:textId="77777777" w:rsidR="00A77B3E" w:rsidRPr="005D40CA" w:rsidRDefault="0070499F">
      <w:pPr>
        <w:spacing w:line="360" w:lineRule="auto"/>
        <w:jc w:val="both"/>
        <w:rPr>
          <w:i/>
          <w:lang w:eastAsia="zh-CN"/>
        </w:rPr>
      </w:pPr>
      <w:r w:rsidRPr="005D40CA">
        <w:rPr>
          <w:rFonts w:ascii="Book Antiqua" w:eastAsia="Book Antiqua" w:hAnsi="Book Antiqua" w:cs="Book Antiqua"/>
          <w:b/>
          <w:bCs/>
          <w:i/>
          <w:color w:val="000000"/>
        </w:rPr>
        <w:t>Posterom</w:t>
      </w:r>
      <w:r w:rsidR="005D40CA" w:rsidRPr="005D40CA">
        <w:rPr>
          <w:rFonts w:ascii="Book Antiqua" w:eastAsia="Book Antiqua" w:hAnsi="Book Antiqua" w:cs="Book Antiqua"/>
          <w:b/>
          <w:bCs/>
          <w:i/>
          <w:color w:val="000000"/>
        </w:rPr>
        <w:t>edial</w:t>
      </w:r>
      <w:r w:rsidR="006B545D">
        <w:rPr>
          <w:rFonts w:ascii="Book Antiqua" w:hAnsi="Book Antiqua" w:cs="Book Antiqua" w:hint="eastAsia"/>
          <w:b/>
          <w:bCs/>
          <w:i/>
          <w:color w:val="000000"/>
          <w:lang w:eastAsia="zh-CN"/>
        </w:rPr>
        <w:t xml:space="preserve"> </w:t>
      </w:r>
      <w:r w:rsidR="005D40CA" w:rsidRPr="005D40CA">
        <w:rPr>
          <w:rFonts w:ascii="Book Antiqua" w:hAnsi="Book Antiqua" w:cs="Book Antiqua" w:hint="eastAsia"/>
          <w:b/>
          <w:bCs/>
          <w:i/>
          <w:color w:val="000000"/>
          <w:lang w:eastAsia="zh-CN"/>
        </w:rPr>
        <w:t>t</w:t>
      </w:r>
      <w:r w:rsidRPr="005D40CA">
        <w:rPr>
          <w:rFonts w:ascii="Book Antiqua" w:eastAsia="Book Antiqua" w:hAnsi="Book Antiqua" w:cs="Book Antiqua"/>
          <w:b/>
          <w:bCs/>
          <w:i/>
          <w:color w:val="000000"/>
        </w:rPr>
        <w:t>echnique</w:t>
      </w:r>
    </w:p>
    <w:p w14:paraId="69D4552B" w14:textId="30AA9C26" w:rsidR="00A77B3E" w:rsidRPr="0009583E" w:rsidRDefault="0070499F">
      <w:pPr>
        <w:spacing w:line="360" w:lineRule="auto"/>
        <w:jc w:val="both"/>
        <w:rPr>
          <w:lang w:eastAsia="zh-CN"/>
        </w:rPr>
      </w:pP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some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aforementioned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sidR="005D40CA" w:rsidRPr="005D40CA">
        <w:rPr>
          <w:rFonts w:ascii="Book Antiqua" w:eastAsia="Book Antiqua" w:hAnsi="Book Antiqua" w:cs="Book Antiqua"/>
          <w:color w:val="000000"/>
        </w:rPr>
        <w:t>Franz</w:t>
      </w:r>
      <w:r w:rsidR="006B545D">
        <w:rPr>
          <w:rFonts w:ascii="Book Antiqua" w:eastAsia="Book Antiqua" w:hAnsi="Book Antiqua" w:cs="Book Antiqua"/>
          <w:color w:val="000000"/>
        </w:rPr>
        <w:t xml:space="preserve"> </w:t>
      </w:r>
      <w:r w:rsidR="005D40CA" w:rsidRPr="005D40CA">
        <w:rPr>
          <w:rFonts w:ascii="Book Antiqua" w:eastAsia="Book Antiqua" w:hAnsi="Book Antiqua" w:cs="Book Antiqua"/>
          <w:i/>
          <w:color w:val="000000"/>
        </w:rPr>
        <w:t>et</w:t>
      </w:r>
      <w:r w:rsidR="006B545D">
        <w:rPr>
          <w:rFonts w:ascii="Book Antiqua" w:eastAsia="Book Antiqua" w:hAnsi="Book Antiqua" w:cs="Book Antiqua"/>
          <w:i/>
          <w:color w:val="000000"/>
        </w:rPr>
        <w:t xml:space="preserve"> </w:t>
      </w:r>
      <w:r w:rsidR="005D40CA" w:rsidRPr="005D40CA">
        <w:rPr>
          <w:rFonts w:ascii="Book Antiqua" w:eastAsia="Book Antiqua" w:hAnsi="Book Antiqua" w:cs="Book Antiqua"/>
          <w:i/>
          <w:color w:val="000000"/>
        </w:rPr>
        <w:t>al</w:t>
      </w:r>
      <w:r w:rsidR="005D40CA" w:rsidRPr="005D40CA">
        <w:rPr>
          <w:rFonts w:ascii="Book Antiqua" w:eastAsia="Book Antiqua" w:hAnsi="Book Antiqua" w:cs="Book Antiqua"/>
          <w:color w:val="000000"/>
          <w:vertAlign w:val="superscript"/>
        </w:rPr>
        <w:t>[37]</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pioneered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popliteal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fossa.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Franz’s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starts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60º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relaxation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horizontally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popliteal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palpable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popliteal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fossa.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visible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landmark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help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Jobert’s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groove,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Prenkopf,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representing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space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adductor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fascia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FiberTape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looped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pulled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90º,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permitting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visualization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amputation.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Distal-to-proximal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Afterwards,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palpating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skin.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chooses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11D43FCB" w14:textId="17CC9B1D" w:rsidR="00A77B3E" w:rsidRPr="0009583E" w:rsidRDefault="0070499F" w:rsidP="0009583E">
      <w:pPr>
        <w:spacing w:line="360" w:lineRule="auto"/>
        <w:ind w:firstLineChars="100" w:firstLine="240"/>
        <w:jc w:val="both"/>
        <w:rPr>
          <w:lang w:eastAsia="zh-CN"/>
        </w:rPr>
      </w:pPr>
      <w:r>
        <w:rPr>
          <w:rFonts w:ascii="Book Antiqua" w:eastAsia="Book Antiqua" w:hAnsi="Book Antiqua" w:cs="Book Antiqua"/>
          <w:color w:val="000000"/>
        </w:rPr>
        <w:t>Kodkani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83E">
        <w:rPr>
          <w:rFonts w:ascii="Book Antiqua" w:eastAsia="Book Antiqua" w:hAnsi="Book Antiqua" w:cs="Book Antiqua"/>
          <w:color w:val="000000"/>
          <w:szCs w:val="30"/>
          <w:vertAlign w:val="superscript"/>
        </w:rPr>
        <w:t>[38]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some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(1–1.5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made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horizontally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Franz.</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rotated.</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increased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fibrous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freeing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released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knee</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completely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internally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eight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Kodkani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83E">
        <w:rPr>
          <w:rFonts w:ascii="Book Antiqua" w:eastAsia="Book Antiqua" w:hAnsi="Book Antiqua" w:cs="Book Antiqua"/>
          <w:color w:val="000000"/>
          <w:szCs w:val="30"/>
          <w:vertAlign w:val="superscript"/>
        </w:rPr>
        <w:t>[38]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zero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satisfactory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cosmetic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Letartre</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83E">
        <w:rPr>
          <w:rFonts w:ascii="Book Antiqua" w:eastAsia="Book Antiqua" w:hAnsi="Book Antiqua" w:cs="Book Antiqua"/>
          <w:color w:val="000000"/>
          <w:szCs w:val="30"/>
          <w:vertAlign w:val="superscript"/>
        </w:rPr>
        <w:t>[39]</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conveniently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aspect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view</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achieved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hip</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assistant</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held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limb</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applied </w:t>
      </w:r>
      <w:r w:rsidR="0009583E">
        <w:rPr>
          <w:rFonts w:ascii="Book Antiqua" w:eastAsia="Book Antiqua" w:hAnsi="Book Antiqua" w:cs="Book Antiqua"/>
          <w:color w:val="000000"/>
        </w:rPr>
        <w:t>external</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rotation.</w:t>
      </w:r>
      <w:r w:rsidR="006B545D">
        <w:rPr>
          <w:rFonts w:ascii="Book Antiqua" w:eastAsia="Book Antiqua" w:hAnsi="Book Antiqua" w:cs="Book Antiqua"/>
          <w:color w:val="000000"/>
        </w:rPr>
        <w:t xml:space="preserve"> </w:t>
      </w:r>
      <w:r w:rsidR="0009583E" w:rsidRPr="00E95B2C">
        <w:rPr>
          <w:rFonts w:ascii="Book Antiqua" w:eastAsia="Book Antiqua" w:hAnsi="Book Antiqua" w:cs="Book Antiqua"/>
          <w:color w:val="000000"/>
        </w:rPr>
        <w:t>A</w:t>
      </w:r>
      <w:r w:rsidR="006B545D" w:rsidRPr="00E95B2C">
        <w:rPr>
          <w:rFonts w:ascii="Book Antiqua" w:eastAsia="Book Antiqua" w:hAnsi="Book Antiqua" w:cs="Book Antiqua"/>
          <w:color w:val="000000"/>
        </w:rPr>
        <w:t xml:space="preserve"> </w:t>
      </w:r>
      <w:r w:rsidR="0009583E" w:rsidRPr="00E95B2C">
        <w:rPr>
          <w:rFonts w:ascii="Book Antiqua" w:eastAsia="Book Antiqua" w:hAnsi="Book Antiqua" w:cs="Book Antiqua"/>
          <w:color w:val="000000"/>
        </w:rPr>
        <w:t>3</w:t>
      </w:r>
      <w:r w:rsidR="00E95B2C" w:rsidRPr="00E95B2C">
        <w:rPr>
          <w:rFonts w:ascii="Book Antiqua" w:hAnsi="Book Antiqua" w:cs="Book Antiqua" w:hint="eastAsia"/>
          <w:color w:val="000000"/>
          <w:lang w:eastAsia="zh-CN"/>
        </w:rPr>
        <w:t>–</w:t>
      </w:r>
      <w:r w:rsidRPr="00E95B2C">
        <w:rPr>
          <w:rFonts w:ascii="Book Antiqua" w:eastAsia="Book Antiqua" w:hAnsi="Book Antiqua" w:cs="Book Antiqua"/>
          <w:color w:val="000000"/>
        </w:rPr>
        <w:t>4</w:t>
      </w:r>
      <w:r w:rsidR="00E95B2C">
        <w:rPr>
          <w:rFonts w:ascii="Book Antiqua" w:eastAsia="Book Antiqua" w:hAnsi="Book Antiqua" w:cs="Book Antiqua"/>
          <w:color w:val="000000"/>
        </w:rPr>
        <w:t>-</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horizontal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palpable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then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120º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performed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90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first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mistakenly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instead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weak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reinforced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ambulation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16A01B2D" w14:textId="18DCF868" w:rsidR="00A77B3E" w:rsidRPr="0009583E" w:rsidRDefault="0070499F" w:rsidP="0009583E">
      <w:pPr>
        <w:spacing w:line="360" w:lineRule="auto"/>
        <w:ind w:firstLineChars="100" w:firstLine="240"/>
        <w:jc w:val="both"/>
        <w:rPr>
          <w:lang w:eastAsia="zh-CN"/>
        </w:rPr>
      </w:pPr>
      <w:r>
        <w:rPr>
          <w:rFonts w:ascii="Book Antiqua" w:eastAsia="Book Antiqua" w:hAnsi="Book Antiqua" w:cs="Book Antiqua"/>
          <w:color w:val="000000"/>
        </w:rPr>
        <w:t>Wilson</w:t>
      </w:r>
      <w:r w:rsidR="006B545D">
        <w:rPr>
          <w:rFonts w:ascii="Book Antiqua" w:eastAsia="Book Antiqua" w:hAnsi="Book Antiqua" w:cs="Book Antiqua"/>
          <w:color w:val="000000"/>
        </w:rPr>
        <w:t xml:space="preserve"> </w:t>
      </w:r>
      <w:r w:rsidR="0009583E" w:rsidRPr="0009583E">
        <w:rPr>
          <w:rFonts w:ascii="Book Antiqua" w:hAnsi="Book Antiqua" w:cs="Book Antiqua" w:hint="eastAsia"/>
          <w:i/>
          <w:color w:val="000000"/>
          <w:lang w:eastAsia="zh-CN"/>
        </w:rPr>
        <w:t>et</w:t>
      </w:r>
      <w:r w:rsidR="006B545D">
        <w:rPr>
          <w:rFonts w:ascii="Book Antiqua" w:hAnsi="Book Antiqua" w:cs="Book Antiqua" w:hint="eastAsia"/>
          <w:i/>
          <w:color w:val="000000"/>
          <w:lang w:eastAsia="zh-CN"/>
        </w:rPr>
        <w:t xml:space="preserve"> </w:t>
      </w:r>
      <w:r w:rsidR="0009583E" w:rsidRPr="0009583E">
        <w:rPr>
          <w:rFonts w:ascii="Book Antiqua" w:hAnsi="Book Antiqua" w:cs="Book Antiqua" w:hint="eastAsia"/>
          <w:i/>
          <w:color w:val="000000"/>
          <w:lang w:eastAsia="zh-CN"/>
        </w:rPr>
        <w:t>al</w:t>
      </w:r>
      <w:r w:rsidR="0009583E">
        <w:rPr>
          <w:rFonts w:ascii="Book Antiqua" w:eastAsia="Book Antiqua" w:hAnsi="Book Antiqua" w:cs="Book Antiqua"/>
          <w:color w:val="000000"/>
          <w:szCs w:val="30"/>
          <w:vertAlign w:val="superscript"/>
        </w:rPr>
        <w:t>[40]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made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leg</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popliteal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was </w:t>
      </w:r>
      <w:r w:rsidR="0009583E">
        <w:rPr>
          <w:rFonts w:ascii="Book Antiqua" w:eastAsia="Book Antiqua" w:hAnsi="Book Antiqua" w:cs="Book Antiqua"/>
          <w:color w:val="000000"/>
        </w:rPr>
        <w:t>palpable</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E95B2C">
        <w:rPr>
          <w:rFonts w:ascii="Book Antiqua" w:eastAsia="Book Antiqua" w:hAnsi="Book Antiqua" w:cs="Book Antiqua"/>
          <w:color w:val="000000"/>
        </w:rPr>
        <w:t xml:space="preserve">extended </w:t>
      </w:r>
      <w:r w:rsidR="0009583E">
        <w:rPr>
          <w:rFonts w:ascii="Book Antiqua" w:eastAsia="Book Antiqua" w:hAnsi="Book Antiqua" w:cs="Book Antiqua"/>
          <w:color w:val="000000"/>
        </w:rPr>
        <w:t>2</w:t>
      </w:r>
      <w:r w:rsidR="00E95B2C" w:rsidRPr="00E95B2C">
        <w:rPr>
          <w:rFonts w:ascii="Book Antiqua" w:hAnsi="Book Antiqua" w:cs="Book Antiqua" w:hint="eastAsia"/>
          <w:color w:val="000000"/>
          <w:lang w:eastAsia="zh-CN"/>
        </w:rPr>
        <w:t>–</w:t>
      </w:r>
      <w:r>
        <w:rPr>
          <w:rFonts w:ascii="Book Antiqua" w:eastAsia="Book Antiqua" w:hAnsi="Book Antiqua" w:cs="Book Antiqua"/>
          <w:color w:val="000000"/>
        </w:rPr>
        <w:t>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longitudinal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orientation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thought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cosmetically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appealing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extracted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fibrous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extensions</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were </w:t>
      </w:r>
      <w:r>
        <w:rPr>
          <w:rFonts w:ascii="Book Antiqua" w:eastAsia="Book Antiqua" w:hAnsi="Book Antiqua" w:cs="Book Antiqua"/>
          <w:color w:val="000000"/>
        </w:rPr>
        <w:t>dissected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until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calf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pinching</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visible,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indicated </w:t>
      </w:r>
      <w:r>
        <w:rPr>
          <w:rFonts w:ascii="Book Antiqua" w:eastAsia="Book Antiqua" w:hAnsi="Book Antiqua" w:cs="Book Antiqua"/>
          <w:color w:val="000000"/>
        </w:rPr>
        <w:t>missed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stripping</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then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performed.</w:t>
      </w:r>
    </w:p>
    <w:p w14:paraId="173F4B51" w14:textId="01CC6E29" w:rsidR="00A77B3E" w:rsidRPr="0009583E" w:rsidRDefault="0070499F" w:rsidP="0009583E">
      <w:pPr>
        <w:spacing w:line="360" w:lineRule="auto"/>
        <w:ind w:firstLineChars="100" w:firstLine="240"/>
        <w:jc w:val="both"/>
        <w:rPr>
          <w:lang w:eastAsia="zh-CN"/>
        </w:rPr>
      </w:pP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double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Prodromos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83E">
        <w:rPr>
          <w:rFonts w:ascii="Book Antiqua" w:eastAsia="Book Antiqua" w:hAnsi="Book Antiqua" w:cs="Book Antiqua"/>
          <w:color w:val="000000"/>
          <w:szCs w:val="30"/>
          <w:vertAlign w:val="superscript"/>
        </w:rPr>
        <w:t>[41]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horizontally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were </w:t>
      </w:r>
      <w:r>
        <w:rPr>
          <w:rFonts w:ascii="Book Antiqua" w:eastAsia="Book Antiqua" w:hAnsi="Book Antiqua" w:cs="Book Antiqua"/>
          <w:color w:val="000000"/>
        </w:rPr>
        <w:t>pulled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Penrose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drains.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made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guided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index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finger,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course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skin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marks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obliquely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inclined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45°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perpendicular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anserinus.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passed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could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through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initiated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periosteum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edges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anserinus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scalpel.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pulling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resulted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periosteal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attached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periosteum</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incised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sharply.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was </w:t>
      </w:r>
      <w:r>
        <w:rPr>
          <w:rFonts w:ascii="Book Antiqua" w:eastAsia="Book Antiqua" w:hAnsi="Book Antiqua" w:cs="Book Antiqua"/>
          <w:color w:val="000000"/>
        </w:rPr>
        <w:t>thought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periosteum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anserinus.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were </w:t>
      </w:r>
      <w:r>
        <w:rPr>
          <w:rFonts w:ascii="Book Antiqua" w:eastAsia="Book Antiqua" w:hAnsi="Book Antiqua" w:cs="Book Antiqua"/>
          <w:color w:val="000000"/>
        </w:rPr>
        <w:t>cut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blade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Metzenbaum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scissors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obscure</w:t>
      </w:r>
      <w:r w:rsidR="00485671">
        <w:rPr>
          <w:rFonts w:ascii="Book Antiqua" w:eastAsia="Book Antiqua" w:hAnsi="Book Antiqua" w:cs="Book Antiqua"/>
          <w:color w:val="000000"/>
        </w:rPr>
        <w:t>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chart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175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difficulties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healed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except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cellulitis</w:t>
      </w:r>
      <w:r w:rsidR="006B545D">
        <w:rPr>
          <w:rFonts w:ascii="Book Antiqua" w:eastAsia="Book Antiqua" w:hAnsi="Book Antiqua" w:cs="Book Antiqua"/>
          <w:color w:val="000000"/>
        </w:rPr>
        <w:t xml:space="preserve"> </w:t>
      </w:r>
      <w:r w:rsidR="00485671">
        <w:rPr>
          <w:rFonts w:ascii="Book Antiqua" w:eastAsia="Book Antiqua" w:hAnsi="Book Antiqua" w:cs="Book Antiqua"/>
          <w:color w:val="000000"/>
        </w:rPr>
        <w:t xml:space="preserve">that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conservatively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cosmesis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80%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appearance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72391E37" w14:textId="2A4E03D4" w:rsidR="00A77B3E" w:rsidRDefault="0070499F" w:rsidP="0009583E">
      <w:pPr>
        <w:spacing w:line="360" w:lineRule="auto"/>
        <w:ind w:firstLineChars="100" w:firstLine="240"/>
        <w:jc w:val="both"/>
      </w:pPr>
      <w:r>
        <w:rPr>
          <w:rFonts w:ascii="Book Antiqua" w:eastAsia="Book Antiqua" w:hAnsi="Book Antiqua" w:cs="Book Antiqua"/>
          <w:color w:val="000000"/>
        </w:rPr>
        <w:t>Khanna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9583E">
        <w:rPr>
          <w:rFonts w:ascii="Book Antiqua" w:eastAsia="Book Antiqua" w:hAnsi="Book Antiqua" w:cs="Book Antiqua"/>
          <w:color w:val="000000"/>
          <w:szCs w:val="30"/>
          <w:vertAlign w:val="superscript"/>
        </w:rPr>
        <w:t>[42]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adolescent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w:t>
      </w:r>
      <w:r w:rsidR="0009583E">
        <w:rPr>
          <w:rFonts w:ascii="Book Antiqua" w:eastAsia="Book Antiqua" w:hAnsi="Book Antiqua" w:cs="Book Antiqua"/>
          <w:color w:val="000000"/>
        </w:rPr>
        <w:t>ncision</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made</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horizontally</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2</w:t>
      </w:r>
      <w:r w:rsidR="00485671" w:rsidRPr="00485671">
        <w:rPr>
          <w:rFonts w:ascii="Book Antiqua" w:hAnsi="Book Antiqua" w:cs="Book Antiqua" w:hint="eastAsia"/>
          <w:color w:val="000000"/>
          <w:lang w:eastAsia="zh-CN"/>
        </w:rPr>
        <w:t>–</w:t>
      </w:r>
      <w:r w:rsidRPr="00485671">
        <w:rPr>
          <w:rFonts w:ascii="Book Antiqua" w:eastAsia="Book Antiqua" w:hAnsi="Book Antiqua" w:cs="Book Antiqua"/>
          <w:color w:val="000000"/>
        </w:rPr>
        <w:t>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palpable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0009583E">
        <w:rPr>
          <w:rFonts w:ascii="Book Antiqua" w:eastAsia="Book Antiqua" w:hAnsi="Book Antiqua" w:cs="Book Antiqua"/>
          <w:color w:val="000000"/>
        </w:rPr>
        <w:t>abducted</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proximal-to-distal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adopted.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excised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manner.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214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intraoperatively,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issues,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painful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scars,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neurovascular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cosmetic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concerns.</w:t>
      </w:r>
    </w:p>
    <w:p w14:paraId="1449223D" w14:textId="77777777" w:rsidR="00A77B3E" w:rsidRDefault="00A77B3E">
      <w:pPr>
        <w:spacing w:line="360" w:lineRule="auto"/>
        <w:jc w:val="both"/>
      </w:pPr>
    </w:p>
    <w:p w14:paraId="54B3342F" w14:textId="54F9B946" w:rsidR="00A77B3E" w:rsidRPr="0009583E" w:rsidRDefault="0009583E">
      <w:pPr>
        <w:spacing w:line="360" w:lineRule="auto"/>
        <w:jc w:val="both"/>
        <w:rPr>
          <w:i/>
        </w:rPr>
      </w:pPr>
      <w:r w:rsidRPr="0009583E">
        <w:rPr>
          <w:rFonts w:ascii="Book Antiqua" w:eastAsia="Book Antiqua" w:hAnsi="Book Antiqua" w:cs="Book Antiqua"/>
          <w:b/>
          <w:bCs/>
          <w:i/>
          <w:color w:val="000000"/>
        </w:rPr>
        <w:t>Anteromedial</w:t>
      </w:r>
      <w:r w:rsidR="006B545D">
        <w:rPr>
          <w:rFonts w:ascii="Book Antiqua" w:eastAsia="Book Antiqua" w:hAnsi="Book Antiqua" w:cs="Book Antiqua"/>
          <w:b/>
          <w:bCs/>
          <w:i/>
          <w:color w:val="000000"/>
        </w:rPr>
        <w:t xml:space="preserve"> </w:t>
      </w:r>
      <w:r w:rsidRPr="0009583E">
        <w:rPr>
          <w:rFonts w:ascii="Book Antiqua" w:hAnsi="Book Antiqua" w:cs="Book Antiqua" w:hint="eastAsia"/>
          <w:b/>
          <w:bCs/>
          <w:i/>
          <w:color w:val="000000"/>
          <w:lang w:eastAsia="zh-CN"/>
        </w:rPr>
        <w:t>v</w:t>
      </w:r>
      <w:r w:rsidR="007F6E48">
        <w:rPr>
          <w:rFonts w:ascii="Book Antiqua" w:hAnsi="Book Antiqua" w:cs="Book Antiqua"/>
          <w:b/>
          <w:bCs/>
          <w:i/>
          <w:color w:val="000000"/>
          <w:lang w:eastAsia="zh-CN"/>
        </w:rPr>
        <w:t>ersu</w:t>
      </w:r>
      <w:r w:rsidRPr="0009583E">
        <w:rPr>
          <w:rFonts w:ascii="Book Antiqua" w:eastAsia="Book Antiqua" w:hAnsi="Book Antiqua" w:cs="Book Antiqua"/>
          <w:b/>
          <w:bCs/>
          <w:i/>
          <w:color w:val="000000"/>
        </w:rPr>
        <w:t>s</w:t>
      </w:r>
      <w:r w:rsidR="006B545D">
        <w:rPr>
          <w:rFonts w:ascii="Book Antiqua" w:eastAsia="Book Antiqua" w:hAnsi="Book Antiqua" w:cs="Book Antiqua"/>
          <w:b/>
          <w:bCs/>
          <w:i/>
          <w:color w:val="000000"/>
        </w:rPr>
        <w:t xml:space="preserve"> </w:t>
      </w:r>
      <w:r w:rsidRPr="0009583E">
        <w:rPr>
          <w:rFonts w:ascii="Book Antiqua" w:eastAsia="Book Antiqua" w:hAnsi="Book Antiqua" w:cs="Book Antiqua"/>
          <w:b/>
          <w:bCs/>
          <w:i/>
          <w:color w:val="000000"/>
        </w:rPr>
        <w:t>posteromedial</w:t>
      </w:r>
      <w:r w:rsidR="006B545D">
        <w:rPr>
          <w:rFonts w:ascii="Book Antiqua" w:hAnsi="Book Antiqua" w:cs="Book Antiqua"/>
          <w:b/>
          <w:bCs/>
          <w:i/>
          <w:color w:val="000000"/>
          <w:lang w:eastAsia="zh-CN"/>
        </w:rPr>
        <w:t xml:space="preserve"> </w:t>
      </w:r>
      <w:r w:rsidRPr="0009583E">
        <w:rPr>
          <w:rFonts w:ascii="Book Antiqua" w:eastAsia="Book Antiqua" w:hAnsi="Book Antiqua" w:cs="Book Antiqua"/>
          <w:b/>
          <w:bCs/>
          <w:i/>
          <w:color w:val="000000"/>
        </w:rPr>
        <w:t>te</w:t>
      </w:r>
      <w:r w:rsidR="0070499F" w:rsidRPr="0009583E">
        <w:rPr>
          <w:rFonts w:ascii="Book Antiqua" w:eastAsia="Book Antiqua" w:hAnsi="Book Antiqua" w:cs="Book Antiqua"/>
          <w:b/>
          <w:bCs/>
          <w:i/>
          <w:color w:val="000000"/>
        </w:rPr>
        <w:t>chnique</w:t>
      </w:r>
    </w:p>
    <w:p w14:paraId="79E5C77D" w14:textId="131EE0CE" w:rsidR="00A77B3E" w:rsidRPr="00417F84" w:rsidRDefault="0070499F">
      <w:pPr>
        <w:spacing w:line="360" w:lineRule="auto"/>
        <w:jc w:val="both"/>
        <w:rPr>
          <w:lang w:eastAsia="zh-CN"/>
        </w:rPr>
      </w:pP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Franz</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F6E48" w:rsidRPr="00417F84">
        <w:rPr>
          <w:rFonts w:ascii="Book Antiqua" w:eastAsia="Book Antiqua" w:hAnsi="Book Antiqua" w:cs="Book Antiqua"/>
          <w:color w:val="000000"/>
        </w:rPr>
        <w:t>randomized</w:t>
      </w:r>
      <w:r w:rsidR="006B545D">
        <w:rPr>
          <w:rFonts w:ascii="Book Antiqua" w:eastAsia="Book Antiqua" w:hAnsi="Book Antiqua" w:cs="Book Antiqua"/>
          <w:color w:val="000000"/>
        </w:rPr>
        <w:t xml:space="preserve"> </w:t>
      </w:r>
      <w:r w:rsidR="00417F84" w:rsidRPr="00417F84">
        <w:rPr>
          <w:rFonts w:ascii="Book Antiqua" w:eastAsia="Book Antiqua" w:hAnsi="Book Antiqua" w:cs="Book Antiqua"/>
          <w:color w:val="000000"/>
        </w:rPr>
        <w:t>controlled</w:t>
      </w:r>
      <w:r w:rsidR="006B545D">
        <w:rPr>
          <w:rFonts w:ascii="Book Antiqua" w:eastAsia="Book Antiqua" w:hAnsi="Book Antiqua" w:cs="Book Antiqua"/>
          <w:color w:val="000000"/>
        </w:rPr>
        <w:t xml:space="preserve"> </w:t>
      </w:r>
      <w:r w:rsidR="00417F84" w:rsidRPr="00417F84">
        <w:rPr>
          <w:rFonts w:ascii="Book Antiqua" w:eastAsia="Book Antiqua" w:hAnsi="Book Antiqua" w:cs="Book Antiqua"/>
          <w:color w:val="000000"/>
        </w:rPr>
        <w:t>trial</w:t>
      </w:r>
      <w:r w:rsidR="006B545D">
        <w:rPr>
          <w:rFonts w:ascii="Book Antiqua" w:eastAsia="Book Antiqua" w:hAnsi="Book Antiqua" w:cs="Book Antiqua"/>
          <w:color w:val="000000"/>
        </w:rPr>
        <w:t xml:space="preserve"> </w:t>
      </w:r>
      <w:r w:rsidR="00417F84" w:rsidRPr="00417F84">
        <w:rPr>
          <w:rFonts w:ascii="Book Antiqua" w:eastAsia="Book Antiqua" w:hAnsi="Book Antiqua" w:cs="Book Antiqua"/>
          <w:color w:val="000000"/>
        </w:rPr>
        <w:t>(RCT)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100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longer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w:t>
      </w:r>
      <w:r w:rsidR="007F6E48">
        <w:rPr>
          <w:rFonts w:ascii="Book Antiqua" w:eastAsia="Book Antiqua" w:hAnsi="Book Antiqua" w:cs="Book Antiqua"/>
          <w:color w:val="000000"/>
        </w:rPr>
        <w:t>-</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Fourteen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zero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issues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scores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visual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analog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scale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superficial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conservatively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those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p>
    <w:p w14:paraId="7F22ED22" w14:textId="22A2E820" w:rsidR="00A77B3E" w:rsidRPr="00A81A41" w:rsidRDefault="00417F84" w:rsidP="00417F84">
      <w:pPr>
        <w:spacing w:line="360" w:lineRule="auto"/>
        <w:ind w:firstLineChars="100" w:firstLine="240"/>
        <w:jc w:val="both"/>
        <w:rPr>
          <w:lang w:eastAsia="zh-CN"/>
        </w:rPr>
      </w:pPr>
      <w:r>
        <w:rPr>
          <w:rFonts w:ascii="Book Antiqua" w:eastAsia="Book Antiqua" w:hAnsi="Book Antiqua" w:cs="Book Antiqua"/>
          <w:color w:val="000000"/>
        </w:rPr>
        <w:t>Shu</w:t>
      </w:r>
      <w:r w:rsidR="006B545D">
        <w:rPr>
          <w:rFonts w:ascii="Book Antiqua" w:eastAsia="Book Antiqua" w:hAnsi="Book Antiqua" w:cs="Book Antiqua"/>
          <w:color w:val="000000"/>
        </w:rPr>
        <w:t xml:space="preserve"> </w:t>
      </w:r>
      <w:r w:rsidRPr="00417F84">
        <w:rPr>
          <w:rFonts w:ascii="Book Antiqua" w:eastAsia="Book Antiqua" w:hAnsi="Book Antiqua" w:cs="Book Antiqua"/>
          <w:i/>
          <w:color w:val="000000"/>
        </w:rPr>
        <w:t>e</w:t>
      </w:r>
      <w:r w:rsidRPr="00417F84">
        <w:rPr>
          <w:rFonts w:ascii="Book Antiqua" w:hAnsi="Book Antiqua" w:cs="Book Antiqua" w:hint="eastAsia"/>
          <w:i/>
          <w:color w:val="000000"/>
          <w:lang w:eastAsia="zh-CN"/>
        </w:rPr>
        <w:t>t</w:t>
      </w:r>
      <w:r w:rsidR="006B545D">
        <w:rPr>
          <w:rFonts w:ascii="Book Antiqua" w:eastAsia="Book Antiqua" w:hAnsi="Book Antiqua" w:cs="Book Antiqua"/>
          <w:i/>
          <w:color w:val="000000"/>
        </w:rPr>
        <w:t xml:space="preserve"> </w:t>
      </w:r>
      <w:r w:rsidR="0070499F" w:rsidRPr="00417F84">
        <w:rPr>
          <w:rFonts w:ascii="Book Antiqua" w:eastAsia="Book Antiqua" w:hAnsi="Book Antiqua" w:cs="Book Antiqua"/>
          <w:i/>
          <w:color w:val="000000"/>
        </w:rPr>
        <w:t>al</w:t>
      </w:r>
      <w:r w:rsidR="0070499F">
        <w:rPr>
          <w:rFonts w:ascii="Book Antiqua" w:eastAsia="Book Antiqua" w:hAnsi="Book Antiqua" w:cs="Book Antiqua"/>
          <w:color w:val="000000"/>
          <w:szCs w:val="30"/>
          <w:vertAlign w:val="superscript"/>
        </w:rPr>
        <w:t>[43]</w:t>
      </w:r>
      <w:r w:rsidR="006B545D">
        <w:rPr>
          <w:rFonts w:ascii="Book Antiqua" w:hAnsi="Book Antiqua" w:cs="Book Antiqua" w:hint="eastAsia"/>
          <w:color w:val="000000"/>
          <w:lang w:eastAsia="zh-CN"/>
        </w:rPr>
        <w:t xml:space="preserve"> </w:t>
      </w:r>
      <w:r w:rsidR="0070499F">
        <w:rPr>
          <w:rFonts w:ascii="Book Antiqua" w:eastAsia="Book Antiqua" w:hAnsi="Book Antiqua" w:cs="Book Antiqua"/>
          <w:color w:val="000000"/>
        </w:rPr>
        <w:t>retrospectively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reviewed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29</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described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Wilson</w:t>
      </w:r>
      <w:r w:rsidR="006B545D">
        <w:rPr>
          <w:rFonts w:ascii="Book Antiqua" w:eastAsia="Book Antiqua" w:hAnsi="Book Antiqua" w:cs="Book Antiqua"/>
          <w:color w:val="000000"/>
        </w:rPr>
        <w:t xml:space="preserve"> </w:t>
      </w:r>
      <w:r w:rsidRPr="00417F84">
        <w:rPr>
          <w:rFonts w:ascii="Book Antiqua" w:hAnsi="Book Antiqua" w:cs="Book Antiqua" w:hint="eastAsia"/>
          <w:i/>
          <w:color w:val="000000"/>
          <w:lang w:eastAsia="zh-CN"/>
        </w:rPr>
        <w:t>et</w:t>
      </w:r>
      <w:r w:rsidR="006B545D">
        <w:rPr>
          <w:rFonts w:ascii="Book Antiqua" w:hAnsi="Book Antiqua" w:cs="Book Antiqua" w:hint="eastAsia"/>
          <w:i/>
          <w:color w:val="000000"/>
          <w:lang w:eastAsia="zh-CN"/>
        </w:rPr>
        <w:t xml:space="preserve"> </w:t>
      </w:r>
      <w:r w:rsidRPr="00417F84">
        <w:rPr>
          <w:rFonts w:ascii="Book Antiqua" w:hAnsi="Book Antiqua" w:cs="Book Antiqua" w:hint="eastAsia"/>
          <w:i/>
          <w:color w:val="000000"/>
          <w:lang w:eastAsia="zh-CN"/>
        </w:rPr>
        <w:t>al</w:t>
      </w:r>
      <w:r w:rsidR="0070499F">
        <w:rPr>
          <w:rFonts w:ascii="Book Antiqua" w:eastAsia="Book Antiqua" w:hAnsi="Book Antiqua" w:cs="Book Antiqua"/>
          <w:color w:val="000000"/>
          <w:szCs w:val="30"/>
          <w:vertAlign w:val="superscript"/>
        </w:rPr>
        <w:t>[40]</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Among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these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22</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Operative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tourniquet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times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could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explained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ease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identification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reduced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unintentionally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premature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amputation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contacted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subjective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scores,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including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Osteoarthritis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Score,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Western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Ontario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McMaster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Universities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Osteoarthritis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Index,</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International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Documentation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Committee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score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(IKDC).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All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scores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showed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differences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groups.</w:t>
      </w:r>
    </w:p>
    <w:p w14:paraId="79F032C0" w14:textId="11C0E06E" w:rsidR="00A77B3E" w:rsidRPr="00A81A41" w:rsidRDefault="0070499F" w:rsidP="00A81A41">
      <w:pPr>
        <w:spacing w:line="360" w:lineRule="auto"/>
        <w:ind w:firstLineChars="100" w:firstLine="240"/>
        <w:jc w:val="both"/>
        <w:rPr>
          <w:lang w:eastAsia="zh-CN"/>
        </w:rPr>
      </w:pP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readily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extensions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achieved</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90%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attached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gastrocnemius.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7.6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obese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palpable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little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coverage</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Roussignol</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A81A41">
        <w:rPr>
          <w:rFonts w:ascii="Book Antiqua" w:eastAsia="Book Antiqua" w:hAnsi="Book Antiqua" w:cs="Book Antiqua"/>
          <w:color w:val="000000"/>
          <w:szCs w:val="30"/>
          <w:vertAlign w:val="superscript"/>
        </w:rPr>
        <w:t>[44]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w:t>
      </w:r>
      <w:r w:rsidR="007F6E48">
        <w:rPr>
          <w:rFonts w:ascii="Book Antiqua" w:eastAsia="Book Antiqua" w:hAnsi="Book Antiqua" w:cs="Book Antiqua"/>
          <w:color w:val="000000"/>
        </w:rPr>
        <w:t>-</w:t>
      </w:r>
      <w:r>
        <w:rPr>
          <w:rFonts w:ascii="Book Antiqua" w:eastAsia="Book Antiqua" w:hAnsi="Book Antiqua" w:cs="Book Antiqua"/>
          <w:color w:val="000000"/>
        </w:rPr>
        <w:t>cm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was </w:t>
      </w:r>
      <w:r>
        <w:rPr>
          <w:rFonts w:ascii="Book Antiqua" w:eastAsia="Book Antiqua" w:hAnsi="Book Antiqua" w:cs="Book Antiqua"/>
          <w:color w:val="000000"/>
        </w:rPr>
        <w:t>sufficient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accessory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insertions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p>
    <w:p w14:paraId="0ED7E444" w14:textId="77777777" w:rsidR="00A77B3E" w:rsidRPr="001B5801" w:rsidRDefault="0070499F" w:rsidP="00A81A41">
      <w:pPr>
        <w:spacing w:line="360" w:lineRule="auto"/>
        <w:ind w:firstLineChars="100" w:firstLine="240"/>
        <w:jc w:val="both"/>
        <w:rPr>
          <w:lang w:eastAsia="zh-CN"/>
        </w:rPr>
      </w:pPr>
      <w:r>
        <w:rPr>
          <w:rFonts w:ascii="Book Antiqua" w:eastAsia="Book Antiqua" w:hAnsi="Book Antiqua" w:cs="Book Antiqua"/>
          <w:color w:val="000000"/>
        </w:rPr>
        <w:t>Neurological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saphenous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branches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nerve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protected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sharp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stripper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sartorial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fascia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left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Pr>
          <w:rFonts w:ascii="Book Antiqua" w:eastAsia="Book Antiqua" w:hAnsi="Book Antiqua" w:cs="Book Antiqua"/>
          <w:color w:val="000000"/>
          <w:szCs w:val="30"/>
          <w:vertAlign w:val="superscript"/>
        </w:rPr>
        <w:t>[38,44]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w:t>
      </w:r>
    </w:p>
    <w:p w14:paraId="0B5CC991" w14:textId="367726B7" w:rsidR="00A77B3E" w:rsidRPr="0053393A" w:rsidRDefault="0070499F" w:rsidP="000418F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Ochiai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1B5801">
        <w:rPr>
          <w:rFonts w:ascii="Book Antiqua" w:eastAsia="Book Antiqua" w:hAnsi="Book Antiqua" w:cs="Book Antiqua"/>
          <w:color w:val="000000"/>
          <w:szCs w:val="30"/>
          <w:vertAlign w:val="superscript"/>
        </w:rPr>
        <w:t>[24]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21.1%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77%</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Figueroa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Luo</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Sabat</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Leiter</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DC5EC6">
        <w:rPr>
          <w:rFonts w:ascii="Book Antiqua" w:hAnsi="Book Antiqua" w:cs="Book Antiqua" w:hint="eastAsia"/>
          <w:color w:val="000000"/>
          <w:lang w:eastAsia="zh-CN"/>
        </w:rPr>
        <w:t>Chen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[29]</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healed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Joshi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418F9">
        <w:rPr>
          <w:rFonts w:ascii="Book Antiqua" w:eastAsia="Book Antiqua" w:hAnsi="Book Antiqua" w:cs="Book Antiqua"/>
          <w:color w:val="000000"/>
          <w:szCs w:val="30"/>
          <w:vertAlign w:val="superscript"/>
        </w:rPr>
        <w:t>[23]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paresthesia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year.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faster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an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a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neuropraxia,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neurotmesis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Sabat</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[22]</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Mousavi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[27]</w:t>
      </w:r>
      <w:r w:rsidR="006B545D">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rates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those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Grassi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418F9">
        <w:rPr>
          <w:rFonts w:ascii="Book Antiqua" w:eastAsia="Book Antiqua" w:hAnsi="Book Antiqua" w:cs="Book Antiqua"/>
          <w:color w:val="000000"/>
          <w:szCs w:val="30"/>
          <w:vertAlign w:val="superscript"/>
        </w:rPr>
        <w:t>[33]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orientation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Lysholm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subjective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Ochiai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0418F9">
        <w:rPr>
          <w:rFonts w:ascii="Book Antiqua" w:eastAsia="Book Antiqua" w:hAnsi="Book Antiqua" w:cs="Book Antiqua"/>
          <w:color w:val="000000"/>
          <w:szCs w:val="30"/>
          <w:vertAlign w:val="superscript"/>
        </w:rPr>
        <w:t>[24]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Lysholm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visual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analog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scale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patient-based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SF-36,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IPBSN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Apart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above-mentioned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Sanders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Keyhani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Figueroa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Sabat</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[22]</w:t>
      </w:r>
      <w:r w:rsidR="006B545D">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thought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daily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activities.</w:t>
      </w:r>
    </w:p>
    <w:p w14:paraId="01AD7062" w14:textId="77777777" w:rsidR="00A77B3E" w:rsidRDefault="00A77B3E">
      <w:pPr>
        <w:spacing w:line="360" w:lineRule="auto"/>
        <w:jc w:val="both"/>
      </w:pPr>
    </w:p>
    <w:p w14:paraId="75BD159F" w14:textId="77777777" w:rsidR="00A77B3E" w:rsidRPr="0053393A" w:rsidRDefault="0070499F">
      <w:pPr>
        <w:spacing w:line="360" w:lineRule="auto"/>
        <w:jc w:val="both"/>
        <w:rPr>
          <w:lang w:eastAsia="zh-CN"/>
        </w:rPr>
      </w:pPr>
      <w:r>
        <w:rPr>
          <w:rFonts w:ascii="Book Antiqua" w:eastAsia="Book Antiqua" w:hAnsi="Book Antiqua" w:cs="Book Antiqua"/>
          <w:b/>
          <w:bCs/>
          <w:caps/>
          <w:color w:val="000000"/>
          <w:u w:val="single"/>
        </w:rPr>
        <w:t>GRAFT</w:t>
      </w:r>
      <w:r w:rsidR="006B545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PREPARATION</w:t>
      </w:r>
    </w:p>
    <w:p w14:paraId="71F3738A" w14:textId="5C7AA38C" w:rsidR="00A77B3E" w:rsidRDefault="0070499F">
      <w:pPr>
        <w:spacing w:line="360" w:lineRule="auto"/>
        <w:jc w:val="both"/>
      </w:pPr>
      <w:r>
        <w:rPr>
          <w:rFonts w:ascii="Book Antiqua" w:eastAsia="Book Antiqua" w:hAnsi="Book Antiqua" w:cs="Book Antiqua"/>
          <w:color w:val="000000"/>
        </w:rPr>
        <w:t>Once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are </w:t>
      </w:r>
      <w:r>
        <w:rPr>
          <w:rFonts w:ascii="Book Antiqua" w:eastAsia="Book Antiqua" w:hAnsi="Book Antiqua" w:cs="Book Antiqua"/>
          <w:color w:val="000000"/>
        </w:rPr>
        <w:t>completely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muscular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remnants</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are </w:t>
      </w:r>
      <w:r>
        <w:rPr>
          <w:rFonts w:ascii="Book Antiqua" w:eastAsia="Book Antiqua" w:hAnsi="Book Antiqua" w:cs="Book Antiqua"/>
          <w:color w:val="000000"/>
        </w:rPr>
        <w:t>removed.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choice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four-strand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(quadrupled)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(4-ST),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middle,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stitched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is </w:t>
      </w:r>
      <w:r>
        <w:rPr>
          <w:rFonts w:ascii="Book Antiqua" w:eastAsia="Book Antiqua" w:hAnsi="Book Antiqua" w:cs="Book Antiqua"/>
          <w:color w:val="000000"/>
        </w:rPr>
        <w:t>folded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again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middle,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whipstitched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(2ST-2GT)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four-strand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loaded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passed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whipstitched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again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from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preferred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23A472F1" w14:textId="77777777" w:rsidR="00A77B3E" w:rsidRDefault="00A77B3E">
      <w:pPr>
        <w:spacing w:line="360" w:lineRule="auto"/>
        <w:jc w:val="both"/>
      </w:pPr>
    </w:p>
    <w:p w14:paraId="76DA3A20" w14:textId="779497F3" w:rsidR="00A77B3E" w:rsidRPr="0053393A" w:rsidRDefault="0053393A">
      <w:pPr>
        <w:spacing w:line="360" w:lineRule="auto"/>
        <w:jc w:val="both"/>
        <w:rPr>
          <w:i/>
          <w:lang w:eastAsia="zh-CN"/>
        </w:rPr>
      </w:pPr>
      <w:r w:rsidRPr="0053393A">
        <w:rPr>
          <w:rFonts w:ascii="Book Antiqua" w:eastAsia="Book Antiqua" w:hAnsi="Book Antiqua" w:cs="Book Antiqua"/>
          <w:b/>
          <w:bCs/>
          <w:i/>
          <w:color w:val="000000"/>
        </w:rPr>
        <w:t>4ST</w:t>
      </w:r>
      <w:r w:rsidR="006B545D">
        <w:rPr>
          <w:rFonts w:ascii="Book Antiqua" w:eastAsia="Book Antiqua" w:hAnsi="Book Antiqua" w:cs="Book Antiqua"/>
          <w:b/>
          <w:bCs/>
          <w:i/>
          <w:color w:val="000000"/>
        </w:rPr>
        <w:t xml:space="preserve"> </w:t>
      </w:r>
      <w:r w:rsidRPr="0053393A">
        <w:rPr>
          <w:rFonts w:ascii="Book Antiqua" w:hAnsi="Book Antiqua" w:cs="Book Antiqua" w:hint="eastAsia"/>
          <w:b/>
          <w:bCs/>
          <w:i/>
          <w:color w:val="000000"/>
          <w:lang w:eastAsia="zh-CN"/>
        </w:rPr>
        <w:t>v</w:t>
      </w:r>
      <w:r w:rsidR="007F6E48">
        <w:rPr>
          <w:rFonts w:ascii="Book Antiqua" w:hAnsi="Book Antiqua" w:cs="Book Antiqua"/>
          <w:b/>
          <w:bCs/>
          <w:i/>
          <w:color w:val="000000"/>
          <w:lang w:eastAsia="zh-CN"/>
        </w:rPr>
        <w:t>ersu</w:t>
      </w:r>
      <w:r w:rsidR="0070499F" w:rsidRPr="0053393A">
        <w:rPr>
          <w:rFonts w:ascii="Book Antiqua" w:eastAsia="Book Antiqua" w:hAnsi="Book Antiqua" w:cs="Book Antiqua"/>
          <w:b/>
          <w:bCs/>
          <w:i/>
          <w:color w:val="000000"/>
        </w:rPr>
        <w:t>s</w:t>
      </w:r>
      <w:r w:rsidR="006B545D">
        <w:rPr>
          <w:rFonts w:ascii="Book Antiqua" w:eastAsia="Book Antiqua" w:hAnsi="Book Antiqua" w:cs="Book Antiqua"/>
          <w:b/>
          <w:bCs/>
          <w:i/>
          <w:color w:val="000000"/>
        </w:rPr>
        <w:t xml:space="preserve"> </w:t>
      </w:r>
      <w:r w:rsidR="0070499F" w:rsidRPr="0053393A">
        <w:rPr>
          <w:rFonts w:ascii="Book Antiqua" w:eastAsia="Book Antiqua" w:hAnsi="Book Antiqua" w:cs="Book Antiqua"/>
          <w:b/>
          <w:bCs/>
          <w:i/>
          <w:color w:val="000000"/>
        </w:rPr>
        <w:t>2ST-2GT</w:t>
      </w:r>
      <w:r w:rsidR="006B545D">
        <w:rPr>
          <w:rFonts w:ascii="Book Antiqua" w:eastAsia="Book Antiqua" w:hAnsi="Book Antiqua" w:cs="Book Antiqua"/>
          <w:b/>
          <w:bCs/>
          <w:i/>
          <w:color w:val="000000"/>
        </w:rPr>
        <w:t xml:space="preserve"> </w:t>
      </w:r>
      <w:r w:rsidR="0070499F" w:rsidRPr="0053393A">
        <w:rPr>
          <w:rFonts w:ascii="Book Antiqua" w:eastAsia="Book Antiqua" w:hAnsi="Book Antiqua" w:cs="Book Antiqua"/>
          <w:b/>
          <w:bCs/>
          <w:i/>
          <w:color w:val="000000"/>
        </w:rPr>
        <w:t>hamstring</w:t>
      </w:r>
      <w:r w:rsidR="006B545D">
        <w:rPr>
          <w:rFonts w:ascii="Book Antiqua" w:eastAsia="Book Antiqua" w:hAnsi="Book Antiqua" w:cs="Book Antiqua"/>
          <w:b/>
          <w:bCs/>
          <w:i/>
          <w:color w:val="000000"/>
        </w:rPr>
        <w:t xml:space="preserve"> </w:t>
      </w:r>
      <w:r w:rsidR="0070499F" w:rsidRPr="0053393A">
        <w:rPr>
          <w:rFonts w:ascii="Book Antiqua" w:eastAsia="Book Antiqua" w:hAnsi="Book Antiqua" w:cs="Book Antiqua"/>
          <w:b/>
          <w:bCs/>
          <w:i/>
          <w:color w:val="000000"/>
        </w:rPr>
        <w:t>autograft</w:t>
      </w:r>
    </w:p>
    <w:p w14:paraId="2CF4CEC5" w14:textId="291D81AB" w:rsidR="00A77B3E" w:rsidRPr="00593A04" w:rsidRDefault="0070499F">
      <w:pPr>
        <w:spacing w:line="360" w:lineRule="auto"/>
        <w:jc w:val="both"/>
        <w:rPr>
          <w:lang w:eastAsia="zh-CN"/>
        </w:rPr>
      </w:pP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guide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choice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4ST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2ST-2GT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7F6E48">
        <w:rPr>
          <w:rFonts w:ascii="Book Antiqua" w:eastAsia="Book Antiqua" w:hAnsi="Book Antiqua" w:cs="Book Antiqua"/>
          <w:color w:val="000000"/>
        </w:rPr>
        <w:t>s</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investigators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Ardern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93A04">
        <w:rPr>
          <w:rFonts w:ascii="Book Antiqua" w:eastAsia="Book Antiqua" w:hAnsi="Book Antiqua" w:cs="Book Antiqua"/>
          <w:color w:val="000000"/>
          <w:szCs w:val="30"/>
          <w:vertAlign w:val="superscript"/>
        </w:rPr>
        <w:t>[47]</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along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 xml:space="preserve">resulted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isometric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deep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Sharma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593A04">
        <w:rPr>
          <w:rFonts w:ascii="Book Antiqua" w:eastAsia="Book Antiqua" w:hAnsi="Book Antiqua" w:cs="Book Antiqua"/>
          <w:color w:val="000000"/>
          <w:szCs w:val="30"/>
          <w:vertAlign w:val="superscript"/>
        </w:rPr>
        <w:t>[46]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large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isometric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deep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isometric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aiding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insufficiency.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peak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torque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Chin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rarely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peak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torque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shallow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biceps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peak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torque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90</w:t>
      </w:r>
      <w:r w:rsidR="007F6E48">
        <w:rPr>
          <w:rFonts w:ascii="Book Antiqua" w:eastAsia="Book Antiqua" w:hAnsi="Book Antiqua" w:cs="Book Antiqua"/>
          <w:color w:val="000000"/>
        </w:rPr>
        <w:sym w:font="Symbol" w:char="F0B0"/>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46AD19D5" w14:textId="5715800E" w:rsidR="00A77B3E" w:rsidRPr="009B4C1D" w:rsidRDefault="0070499F" w:rsidP="00593A04">
      <w:pPr>
        <w:spacing w:line="360" w:lineRule="auto"/>
        <w:ind w:firstLineChars="100" w:firstLine="240"/>
        <w:jc w:val="both"/>
        <w:rPr>
          <w:lang w:eastAsia="zh-CN"/>
        </w:rPr>
      </w:pP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F6E48">
        <w:rPr>
          <w:rFonts w:ascii="Book Antiqua" w:eastAsia="Book Antiqua" w:hAnsi="Book Antiqua" w:cs="Book Antiqua"/>
          <w:color w:val="000000"/>
        </w:rPr>
        <w:t>an RCT</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Tashiro</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4C1D">
        <w:rPr>
          <w:rFonts w:ascii="Book Antiqua" w:eastAsia="Book Antiqua" w:hAnsi="Book Antiqua" w:cs="Book Antiqua"/>
          <w:color w:val="000000"/>
          <w:szCs w:val="30"/>
          <w:vertAlign w:val="superscript"/>
        </w:rPr>
        <w:t>[49]</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weaker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isometric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preserved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sidR="002D0D17">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weaker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70º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deeper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isometric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Nakamura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4C1D">
        <w:rPr>
          <w:rFonts w:ascii="Book Antiqua" w:eastAsia="Book Antiqua" w:hAnsi="Book Antiqua" w:cs="Book Antiqua"/>
          <w:color w:val="000000"/>
          <w:szCs w:val="30"/>
          <w:vertAlign w:val="superscript"/>
        </w:rPr>
        <w:t>[50]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90º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2D0D17">
        <w:rPr>
          <w:rFonts w:ascii="Book Antiqua" w:eastAsia="Book Antiqua" w:hAnsi="Book Antiqua" w:cs="Book Antiqua"/>
          <w:color w:val="000000"/>
        </w:rPr>
        <w:t xml:space="preserve"> d</w:t>
      </w:r>
      <w:r>
        <w:rPr>
          <w:rFonts w:ascii="Book Antiqua" w:eastAsia="Book Antiqua" w:hAnsi="Book Antiqua" w:cs="Book Antiqua"/>
          <w:color w:val="000000"/>
        </w:rPr>
        <w:t>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Hu</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4C1D">
        <w:rPr>
          <w:rFonts w:ascii="Book Antiqua" w:eastAsia="Book Antiqua" w:hAnsi="Book Antiqua" w:cs="Book Antiqua"/>
          <w:color w:val="000000"/>
          <w:szCs w:val="30"/>
          <w:vertAlign w:val="superscript"/>
        </w:rPr>
        <w:t>[51]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isometric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90º.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trend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noted</w:t>
      </w:r>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Adachi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Yosmaoglu</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654E80">
        <w:rPr>
          <w:rFonts w:ascii="Book Antiqua" w:eastAsia="Book Antiqua" w:hAnsi="Book Antiqua" w:cs="Book Antiqua"/>
          <w:color w:val="000000"/>
          <w:szCs w:val="30"/>
          <w:vertAlign w:val="superscript"/>
        </w:rPr>
        <w:t>[53]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60º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RCTs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Carter</w:t>
      </w:r>
      <w:r w:rsidR="006B545D">
        <w:rPr>
          <w:rFonts w:ascii="Book Antiqua" w:eastAsia="Book Antiqua" w:hAnsi="Book Antiqua" w:cs="Book Antiqua"/>
          <w:color w:val="000000"/>
        </w:rPr>
        <w:t xml:space="preserve"> </w:t>
      </w:r>
      <w:r w:rsidR="009B4C1D" w:rsidRPr="009B4C1D">
        <w:rPr>
          <w:rFonts w:ascii="Book Antiqua" w:hAnsi="Book Antiqua" w:cs="Book Antiqua" w:hint="eastAsia"/>
          <w:i/>
          <w:color w:val="000000"/>
          <w:lang w:eastAsia="zh-CN"/>
        </w:rPr>
        <w:t>et</w:t>
      </w:r>
      <w:r w:rsidR="006B545D">
        <w:rPr>
          <w:rFonts w:ascii="Book Antiqua" w:hAnsi="Book Antiqua" w:cs="Book Antiqua" w:hint="eastAsia"/>
          <w:i/>
          <w:color w:val="000000"/>
          <w:lang w:eastAsia="zh-CN"/>
        </w:rPr>
        <w:t xml:space="preserve"> </w:t>
      </w:r>
      <w:r w:rsidR="009B4C1D" w:rsidRPr="009B4C1D">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Karimi-Mobarakeh</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Gobbi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cohort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Inagaki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[57]</w:t>
      </w:r>
      <w:r w:rsidR="006B545D">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Segawa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[58</w:t>
      </w:r>
      <w:r w:rsidR="002D0D17">
        <w:rPr>
          <w:rFonts w:ascii="Book Antiqua" w:eastAsia="Book Antiqua" w:hAnsi="Book Antiqua" w:cs="Book Antiqua"/>
          <w:color w:val="000000"/>
          <w:szCs w:val="30"/>
          <w:vertAlign w:val="superscript"/>
        </w:rPr>
        <w:t>]</w:t>
      </w:r>
      <w:r w:rsidR="002D0D17">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Ardern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Barenius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Lipscomb</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[61]</w:t>
      </w:r>
      <w:r w:rsidR="006B545D">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rotational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Segawa</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4C1D">
        <w:rPr>
          <w:rFonts w:ascii="Book Antiqua" w:eastAsia="Book Antiqua" w:hAnsi="Book Antiqua" w:cs="Book Antiqua"/>
          <w:color w:val="000000"/>
          <w:szCs w:val="30"/>
          <w:vertAlign w:val="superscript"/>
        </w:rPr>
        <w:t>[58]</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120º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Gobbi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4C1D">
        <w:rPr>
          <w:rFonts w:ascii="Book Antiqua" w:eastAsia="Book Antiqua" w:hAnsi="Book Antiqua" w:cs="Book Antiqua"/>
          <w:color w:val="000000"/>
          <w:szCs w:val="30"/>
          <w:vertAlign w:val="superscript"/>
        </w:rPr>
        <w:t>[56]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rotation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60º.</w:t>
      </w:r>
    </w:p>
    <w:p w14:paraId="79C4D80B" w14:textId="3727553E" w:rsidR="00A77B3E" w:rsidRDefault="0070499F" w:rsidP="009B4C1D">
      <w:pPr>
        <w:spacing w:line="360" w:lineRule="auto"/>
        <w:ind w:firstLineChars="100" w:firstLine="240"/>
        <w:jc w:val="both"/>
      </w:pP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large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designs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w:t>
      </w:r>
      <w:r w:rsidR="006B545D">
        <w:rPr>
          <w:rFonts w:ascii="Book Antiqua" w:eastAsia="Book Antiqua" w:hAnsi="Book Antiqua" w:cs="Book Antiqua"/>
          <w:color w:val="000000"/>
        </w:rPr>
        <w:t xml:space="preserve"> </w:t>
      </w:r>
      <w:r w:rsidR="002D0D17">
        <w:rPr>
          <w:rFonts w:ascii="Book Antiqua" w:eastAsia="Book Antiqua" w:hAnsi="Book Antiqua" w:cs="Book Antiqua"/>
          <w:color w:val="000000"/>
        </w:rPr>
        <w:t xml:space="preserve">studies </w:t>
      </w:r>
      <w:r>
        <w:rPr>
          <w:rFonts w:ascii="Book Antiqua" w:eastAsia="Book Antiqua" w:hAnsi="Book Antiqua" w:cs="Book Antiqua"/>
          <w:color w:val="000000"/>
        </w:rPr>
        <w:t>assessed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sidR="002D0D17">
        <w:rPr>
          <w:rFonts w:ascii="Book Antiqua" w:eastAsia="Book Antiqua" w:hAnsi="Book Antiqua" w:cs="Book Antiqua"/>
          <w:color w:val="000000"/>
        </w:rPr>
        <w:t xml:space="preserve">was </w:t>
      </w:r>
      <w:r>
        <w:rPr>
          <w:rFonts w:ascii="Book Antiqua" w:eastAsia="Book Antiqua" w:hAnsi="Book Antiqua" w:cs="Book Antiqua"/>
          <w:color w:val="000000"/>
        </w:rPr>
        <w:t>done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sitting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hip</w:t>
      </w:r>
      <w:r w:rsidR="006B545D">
        <w:rPr>
          <w:rFonts w:ascii="Book Antiqua" w:eastAsia="Book Antiqua" w:hAnsi="Book Antiqua" w:cs="Book Antiqua"/>
          <w:color w:val="000000"/>
        </w:rPr>
        <w:t xml:space="preserve"> </w:t>
      </w:r>
      <w:r w:rsidR="002D0D17">
        <w:rPr>
          <w:rFonts w:ascii="Book Antiqua" w:eastAsia="Book Antiqua" w:hAnsi="Book Antiqua" w:cs="Book Antiqua"/>
          <w:color w:val="000000"/>
        </w:rPr>
        <w:t xml:space="preserve">was </w:t>
      </w:r>
      <w:r>
        <w:rPr>
          <w:rFonts w:ascii="Book Antiqua" w:eastAsia="Book Antiqua" w:hAnsi="Book Antiqua" w:cs="Book Antiqua"/>
          <w:color w:val="000000"/>
        </w:rPr>
        <w:t>90º</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2D0D17">
        <w:rPr>
          <w:rFonts w:ascii="Book Antiqua" w:eastAsia="Book Antiqua" w:hAnsi="Book Antiqua" w:cs="Book Antiqua"/>
          <w:color w:val="000000"/>
        </w:rPr>
        <w:t xml:space="preserve">did not </w:t>
      </w:r>
      <w:r>
        <w:rPr>
          <w:rFonts w:ascii="Book Antiqua" w:eastAsia="Book Antiqua" w:hAnsi="Book Antiqua" w:cs="Book Antiqua"/>
          <w:color w:val="000000"/>
        </w:rPr>
        <w:t>allow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contract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concentrically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w:t>
      </w:r>
      <w:r w:rsidR="002D0D17">
        <w:rPr>
          <w:rFonts w:ascii="Book Antiqua" w:eastAsia="Book Antiqua" w:hAnsi="Book Antiqua" w:cs="Book Antiqua"/>
          <w:color w:val="000000"/>
        </w:rPr>
        <w:t>h</w:t>
      </w:r>
      <w:r>
        <w:rPr>
          <w:rFonts w:ascii="Book Antiqua" w:eastAsia="Book Antiqua" w:hAnsi="Book Antiqua" w:cs="Book Antiqua"/>
          <w:color w:val="000000"/>
        </w:rPr>
        <w:t>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spotted.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explanation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isokinetic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peak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torque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shallow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flexion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elicited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biceps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semitendinosus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deeper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elicited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Ardern</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4C1D">
        <w:rPr>
          <w:rFonts w:ascii="Book Antiqua" w:eastAsia="Book Antiqua" w:hAnsi="Book Antiqua" w:cs="Book Antiqua"/>
          <w:color w:val="000000"/>
          <w:szCs w:val="30"/>
          <w:vertAlign w:val="superscript"/>
        </w:rPr>
        <w:t>[59]</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rehabilitation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early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fully.</w:t>
      </w:r>
    </w:p>
    <w:p w14:paraId="0FA10BC5" w14:textId="1E3919F5" w:rsidR="00A77B3E" w:rsidRPr="009B4C1D" w:rsidRDefault="0070499F" w:rsidP="009B4C1D">
      <w:pPr>
        <w:spacing w:line="360" w:lineRule="auto"/>
        <w:ind w:firstLineChars="100" w:firstLine="240"/>
        <w:jc w:val="both"/>
        <w:rPr>
          <w:lang w:eastAsia="zh-CN"/>
        </w:rPr>
      </w:pPr>
      <w:r>
        <w:rPr>
          <w:rFonts w:ascii="Book Antiqua" w:eastAsia="Book Antiqua" w:hAnsi="Book Antiqua" w:cs="Book Antiqua"/>
          <w:color w:val="000000"/>
        </w:rPr>
        <w:t>Despite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6B545D">
        <w:rPr>
          <w:rFonts w:ascii="Book Antiqua" w:eastAsia="Book Antiqua" w:hAnsi="Book Antiqua" w:cs="Book Antiqua"/>
          <w:color w:val="000000"/>
        </w:rPr>
        <w:t xml:space="preserve"> </w:t>
      </w:r>
      <w:r w:rsidR="002D0D17">
        <w:rPr>
          <w:rFonts w:ascii="Book Antiqua" w:eastAsia="Book Antiqua" w:hAnsi="Book Antiqua" w:cs="Book Antiqua"/>
          <w:color w:val="000000"/>
        </w:rPr>
        <w:t xml:space="preserve">studies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subjective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[46-49,55-60]</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addition,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Hu</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9B4C1D">
        <w:rPr>
          <w:rFonts w:ascii="Book Antiqua" w:eastAsia="Book Antiqua" w:hAnsi="Book Antiqua" w:cs="Book Antiqua"/>
          <w:color w:val="000000"/>
          <w:szCs w:val="30"/>
          <w:vertAlign w:val="superscript"/>
        </w:rPr>
        <w:t>[51]</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osteoarthritis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deep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people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daily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athletes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gymnastics,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judo,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wrestling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[46,47,52]</w:t>
      </w:r>
      <w:r>
        <w:rPr>
          <w:rFonts w:ascii="Book Antiqua" w:eastAsia="Book Antiqua" w:hAnsi="Book Antiqua" w:cs="Book Antiqua"/>
          <w:color w:val="000000"/>
        </w:rPr>
        <w:t>.</w:t>
      </w:r>
    </w:p>
    <w:p w14:paraId="304D3C17" w14:textId="77777777" w:rsidR="00A77B3E" w:rsidRDefault="00A77B3E">
      <w:pPr>
        <w:spacing w:line="360" w:lineRule="auto"/>
        <w:jc w:val="both"/>
      </w:pPr>
    </w:p>
    <w:p w14:paraId="1E0708B0" w14:textId="77777777" w:rsidR="00A77B3E" w:rsidRPr="009B4C1D" w:rsidRDefault="0070499F">
      <w:pPr>
        <w:spacing w:line="360" w:lineRule="auto"/>
        <w:jc w:val="both"/>
        <w:rPr>
          <w:lang w:eastAsia="zh-CN"/>
        </w:rPr>
      </w:pPr>
      <w:r>
        <w:rPr>
          <w:rFonts w:ascii="Book Antiqua" w:eastAsia="Book Antiqua" w:hAnsi="Book Antiqua" w:cs="Book Antiqua"/>
          <w:b/>
          <w:bCs/>
          <w:caps/>
          <w:color w:val="000000"/>
          <w:u w:val="single"/>
        </w:rPr>
        <w:t>GRAFT</w:t>
      </w:r>
      <w:r w:rsidR="006B545D">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FIXATION</w:t>
      </w:r>
    </w:p>
    <w:p w14:paraId="0EE5029C" w14:textId="0FA59FC7" w:rsidR="00A77B3E" w:rsidRDefault="0070499F">
      <w:pPr>
        <w:spacing w:line="360" w:lineRule="auto"/>
        <w:jc w:val="both"/>
      </w:pPr>
      <w:r>
        <w:rPr>
          <w:rFonts w:ascii="Book Antiqua" w:eastAsia="Book Antiqua" w:hAnsi="Book Antiqua" w:cs="Book Antiqua"/>
          <w:color w:val="000000"/>
        </w:rPr>
        <w:t>Currently,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femoral-sided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hAnsi="Book Antiqua" w:cs="Book Antiqua" w:hint="eastAsia"/>
          <w:color w:val="000000"/>
          <w:lang w:eastAsia="zh-CN"/>
        </w:rPr>
        <w:t xml:space="preserve"> </w:t>
      </w:r>
      <w:r w:rsidR="00061A85">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categorized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two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types: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intra-tunnel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extra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loops).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soft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weak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point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early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course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soft-tissue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gold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yet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02A1D6C5" w14:textId="77777777" w:rsidR="00A77B3E" w:rsidRDefault="00A77B3E">
      <w:pPr>
        <w:spacing w:line="360" w:lineRule="auto"/>
        <w:jc w:val="both"/>
      </w:pPr>
    </w:p>
    <w:p w14:paraId="15B8EA9B" w14:textId="77777777" w:rsidR="00A77B3E" w:rsidRPr="00D02D87" w:rsidRDefault="0070499F">
      <w:pPr>
        <w:spacing w:line="360" w:lineRule="auto"/>
        <w:jc w:val="both"/>
        <w:rPr>
          <w:i/>
        </w:rPr>
      </w:pPr>
      <w:r w:rsidRPr="00D02D87">
        <w:rPr>
          <w:rFonts w:ascii="Book Antiqua" w:eastAsia="Book Antiqua" w:hAnsi="Book Antiqua" w:cs="Book Antiqua"/>
          <w:b/>
          <w:bCs/>
          <w:i/>
          <w:color w:val="000000"/>
        </w:rPr>
        <w:t>Suspensory</w:t>
      </w:r>
      <w:r w:rsidR="006B545D">
        <w:rPr>
          <w:rFonts w:ascii="Book Antiqua" w:eastAsia="Book Antiqua" w:hAnsi="Book Antiqua" w:cs="Book Antiqua"/>
          <w:b/>
          <w:bCs/>
          <w:i/>
          <w:color w:val="000000"/>
        </w:rPr>
        <w:t xml:space="preserve"> </w:t>
      </w:r>
      <w:r w:rsidRPr="00D02D87">
        <w:rPr>
          <w:rFonts w:ascii="Book Antiqua" w:eastAsia="Book Antiqua" w:hAnsi="Book Antiqua" w:cs="Book Antiqua"/>
          <w:b/>
          <w:bCs/>
          <w:i/>
          <w:color w:val="000000"/>
        </w:rPr>
        <w:t>fixation</w:t>
      </w:r>
    </w:p>
    <w:p w14:paraId="720D0823" w14:textId="5FEF4B9D" w:rsidR="00A77B3E" w:rsidRDefault="0070499F">
      <w:pPr>
        <w:spacing w:line="360" w:lineRule="auto"/>
        <w:jc w:val="both"/>
      </w:pP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categorized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compression,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expansion,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subdivided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plates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loops),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cancellous,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corticocancellous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maximize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amount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cortex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loop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holds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soft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tissue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until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occur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divergent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laceration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sutures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threads,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difficulty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78FE10A9" w14:textId="77777777" w:rsidR="00A77B3E" w:rsidRDefault="00A77B3E">
      <w:pPr>
        <w:spacing w:line="360" w:lineRule="auto"/>
        <w:jc w:val="both"/>
      </w:pPr>
    </w:p>
    <w:p w14:paraId="45D21D9A" w14:textId="77777777" w:rsidR="00A77B3E" w:rsidRPr="00D02D87" w:rsidRDefault="0070499F">
      <w:pPr>
        <w:spacing w:line="360" w:lineRule="auto"/>
        <w:jc w:val="both"/>
        <w:rPr>
          <w:i/>
        </w:rPr>
      </w:pPr>
      <w:r w:rsidRPr="00D02D87">
        <w:rPr>
          <w:rFonts w:ascii="Book Antiqua" w:eastAsia="Book Antiqua" w:hAnsi="Book Antiqua" w:cs="Book Antiqua"/>
          <w:b/>
          <w:bCs/>
          <w:i/>
          <w:color w:val="000000"/>
        </w:rPr>
        <w:t>Interference</w:t>
      </w:r>
      <w:r w:rsidR="006B545D">
        <w:rPr>
          <w:rFonts w:ascii="Book Antiqua" w:eastAsia="Book Antiqua" w:hAnsi="Book Antiqua" w:cs="Book Antiqua"/>
          <w:b/>
          <w:bCs/>
          <w:i/>
          <w:color w:val="000000"/>
        </w:rPr>
        <w:t xml:space="preserve"> </w:t>
      </w:r>
      <w:r w:rsidRPr="00D02D87">
        <w:rPr>
          <w:rFonts w:ascii="Book Antiqua" w:eastAsia="Book Antiqua" w:hAnsi="Book Antiqua" w:cs="Book Antiqua"/>
          <w:b/>
          <w:bCs/>
          <w:i/>
          <w:color w:val="000000"/>
        </w:rPr>
        <w:t>screw</w:t>
      </w:r>
      <w:r w:rsidR="006B545D">
        <w:rPr>
          <w:rFonts w:ascii="Book Antiqua" w:eastAsia="Book Antiqua" w:hAnsi="Book Antiqua" w:cs="Book Antiqua"/>
          <w:b/>
          <w:bCs/>
          <w:i/>
          <w:color w:val="000000"/>
        </w:rPr>
        <w:t xml:space="preserve"> </w:t>
      </w:r>
      <w:r w:rsidRPr="00D02D87">
        <w:rPr>
          <w:rFonts w:ascii="Book Antiqua" w:eastAsia="Book Antiqua" w:hAnsi="Book Antiqua" w:cs="Book Antiqua"/>
          <w:b/>
          <w:bCs/>
          <w:i/>
          <w:color w:val="000000"/>
        </w:rPr>
        <w:t>fixation</w:t>
      </w:r>
    </w:p>
    <w:p w14:paraId="28C680AD" w14:textId="7A34BA52" w:rsidR="00A77B3E" w:rsidRDefault="0070499F">
      <w:pPr>
        <w:spacing w:line="360" w:lineRule="auto"/>
        <w:jc w:val="both"/>
      </w:pPr>
      <w:r>
        <w:rPr>
          <w:rFonts w:ascii="Book Antiqua" w:eastAsia="Book Antiqua" w:hAnsi="Book Antiqua" w:cs="Book Antiqua"/>
          <w:color w:val="000000"/>
        </w:rPr>
        <w:t>Because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capacity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resist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cyclic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movements,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efficient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threaded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inserted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compressing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walls,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desired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also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composed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metals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materials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sidR="00443F10" w:rsidRPr="00443F10">
        <w:rPr>
          <w:rFonts w:ascii="Book Antiqua" w:eastAsia="Book Antiqua" w:hAnsi="Book Antiqua" w:cs="Book Antiqua"/>
          <w:color w:val="000000"/>
        </w:rPr>
        <w:t>Debieux</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443F10">
        <w:rPr>
          <w:rFonts w:ascii="Book Antiqua" w:eastAsia="Book Antiqua" w:hAnsi="Book Antiqua" w:cs="Book Antiqua"/>
          <w:color w:val="000000"/>
          <w:szCs w:val="30"/>
          <w:vertAlign w:val="superscript"/>
        </w:rPr>
        <w:t>[70]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self-reported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metallic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failures,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implant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breakage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surgery.</w:t>
      </w:r>
    </w:p>
    <w:p w14:paraId="62433D9E" w14:textId="77777777" w:rsidR="00A77B3E" w:rsidRDefault="00A77B3E">
      <w:pPr>
        <w:spacing w:line="360" w:lineRule="auto"/>
        <w:jc w:val="both"/>
      </w:pPr>
    </w:p>
    <w:p w14:paraId="489FCF42" w14:textId="48DB45ED" w:rsidR="00A77B3E" w:rsidRPr="00443F10" w:rsidRDefault="0070499F">
      <w:pPr>
        <w:spacing w:line="360" w:lineRule="auto"/>
        <w:jc w:val="both"/>
        <w:rPr>
          <w:i/>
        </w:rPr>
      </w:pPr>
      <w:r w:rsidRPr="00443F10">
        <w:rPr>
          <w:rFonts w:ascii="Book Antiqua" w:eastAsia="Book Antiqua" w:hAnsi="Book Antiqua" w:cs="Book Antiqua"/>
          <w:b/>
          <w:bCs/>
          <w:i/>
          <w:color w:val="000000"/>
        </w:rPr>
        <w:t>Suspensory</w:t>
      </w:r>
      <w:r w:rsidR="006B545D">
        <w:rPr>
          <w:rFonts w:ascii="Book Antiqua" w:eastAsia="Book Antiqua" w:hAnsi="Book Antiqua" w:cs="Book Antiqua"/>
          <w:b/>
          <w:bCs/>
          <w:i/>
          <w:color w:val="000000"/>
        </w:rPr>
        <w:t xml:space="preserve"> </w:t>
      </w:r>
      <w:r w:rsidRPr="00443F10">
        <w:rPr>
          <w:rFonts w:ascii="Book Antiqua" w:eastAsia="Book Antiqua" w:hAnsi="Book Antiqua" w:cs="Book Antiqua"/>
          <w:b/>
          <w:bCs/>
          <w:i/>
          <w:color w:val="000000"/>
        </w:rPr>
        <w:t>fixation</w:t>
      </w:r>
      <w:r w:rsidR="006B545D">
        <w:rPr>
          <w:rFonts w:ascii="Book Antiqua" w:eastAsia="Book Antiqua" w:hAnsi="Book Antiqua" w:cs="Book Antiqua"/>
          <w:b/>
          <w:bCs/>
          <w:i/>
          <w:color w:val="000000"/>
        </w:rPr>
        <w:t xml:space="preserve"> </w:t>
      </w:r>
      <w:r w:rsidRPr="00443F10">
        <w:rPr>
          <w:rFonts w:ascii="Book Antiqua" w:eastAsia="Book Antiqua" w:hAnsi="Book Antiqua" w:cs="Book Antiqua"/>
          <w:b/>
          <w:bCs/>
          <w:i/>
          <w:iCs/>
          <w:color w:val="000000"/>
        </w:rPr>
        <w:t>v</w:t>
      </w:r>
      <w:r w:rsidR="00EB30B0">
        <w:rPr>
          <w:rFonts w:ascii="Book Antiqua" w:eastAsia="Book Antiqua" w:hAnsi="Book Antiqua" w:cs="Book Antiqua"/>
          <w:b/>
          <w:bCs/>
          <w:i/>
          <w:iCs/>
          <w:color w:val="000000"/>
        </w:rPr>
        <w:t>ersu</w:t>
      </w:r>
      <w:r w:rsidRPr="00443F10">
        <w:rPr>
          <w:rFonts w:ascii="Book Antiqua" w:eastAsia="Book Antiqua" w:hAnsi="Book Antiqua" w:cs="Book Antiqua"/>
          <w:b/>
          <w:bCs/>
          <w:i/>
          <w:iCs/>
          <w:color w:val="000000"/>
        </w:rPr>
        <w:t>s</w:t>
      </w:r>
      <w:r w:rsidR="006B545D">
        <w:rPr>
          <w:rFonts w:ascii="Book Antiqua" w:eastAsia="Book Antiqua" w:hAnsi="Book Antiqua" w:cs="Book Antiqua"/>
          <w:b/>
          <w:bCs/>
          <w:i/>
          <w:color w:val="000000"/>
        </w:rPr>
        <w:t xml:space="preserve"> </w:t>
      </w:r>
      <w:r w:rsidRPr="00443F10">
        <w:rPr>
          <w:rFonts w:ascii="Book Antiqua" w:eastAsia="Book Antiqua" w:hAnsi="Book Antiqua" w:cs="Book Antiqua"/>
          <w:b/>
          <w:bCs/>
          <w:i/>
          <w:color w:val="000000"/>
        </w:rPr>
        <w:t>interference</w:t>
      </w:r>
      <w:r w:rsidR="006B545D">
        <w:rPr>
          <w:rFonts w:ascii="Book Antiqua" w:eastAsia="Book Antiqua" w:hAnsi="Book Antiqua" w:cs="Book Antiqua"/>
          <w:b/>
          <w:bCs/>
          <w:i/>
          <w:color w:val="000000"/>
        </w:rPr>
        <w:t xml:space="preserve"> </w:t>
      </w:r>
      <w:r w:rsidRPr="00443F10">
        <w:rPr>
          <w:rFonts w:ascii="Book Antiqua" w:eastAsia="Book Antiqua" w:hAnsi="Book Antiqua" w:cs="Book Antiqua"/>
          <w:b/>
          <w:bCs/>
          <w:i/>
          <w:color w:val="000000"/>
        </w:rPr>
        <w:t>screw</w:t>
      </w:r>
      <w:r w:rsidR="006B545D">
        <w:rPr>
          <w:rFonts w:ascii="Book Antiqua" w:eastAsia="Book Antiqua" w:hAnsi="Book Antiqua" w:cs="Book Antiqua"/>
          <w:b/>
          <w:bCs/>
          <w:i/>
          <w:color w:val="000000"/>
        </w:rPr>
        <w:t xml:space="preserve"> </w:t>
      </w:r>
      <w:r w:rsidRPr="00443F10">
        <w:rPr>
          <w:rFonts w:ascii="Book Antiqua" w:eastAsia="Book Antiqua" w:hAnsi="Book Antiqua" w:cs="Book Antiqua"/>
          <w:b/>
          <w:bCs/>
          <w:i/>
          <w:color w:val="000000"/>
        </w:rPr>
        <w:t>fixation</w:t>
      </w:r>
    </w:p>
    <w:p w14:paraId="35DEF04B" w14:textId="7C8205CA" w:rsidR="00A77B3E" w:rsidRDefault="0070499F">
      <w:pPr>
        <w:spacing w:line="360" w:lineRule="auto"/>
        <w:jc w:val="both"/>
      </w:pPr>
      <w:r>
        <w:rPr>
          <w:rFonts w:ascii="Book Antiqua" w:eastAsia="Book Antiqua" w:hAnsi="Book Antiqua" w:cs="Book Antiqua"/>
          <w:color w:val="000000"/>
        </w:rPr>
        <w:t>There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Intra-tunnel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bioresorbable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Extra</w:t>
      </w:r>
      <w:r w:rsidR="00EB30B0">
        <w:rPr>
          <w:rFonts w:ascii="Book Antiqua" w:eastAsia="Book Antiqua" w:hAnsi="Book Antiqua" w:cs="Book Antiqua"/>
          <w:color w:val="000000"/>
        </w:rPr>
        <w:t>-</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buttons,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staples,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washer-post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combinations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placed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adjacent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surface</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each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own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disadvantages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early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lengthening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cyclical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loads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after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Boutsiadis</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[72]</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laxity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adjustable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loop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EB30B0">
        <w:rPr>
          <w:rFonts w:ascii="Book Antiqua" w:eastAsia="Book Antiqua" w:hAnsi="Book Antiqua" w:cs="Book Antiqua"/>
          <w:color w:val="000000"/>
        </w:rPr>
        <w:t xml:space="preserve">was </w:t>
      </w:r>
      <w:r>
        <w:rPr>
          <w:rFonts w:ascii="Book Antiqua" w:eastAsia="Book Antiqua" w:hAnsi="Book Antiqua" w:cs="Book Antiqua"/>
          <w:color w:val="000000"/>
        </w:rPr>
        <w:t>associated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noninferior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laxity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2-year</w:t>
      </w:r>
      <w:r w:rsidR="00EB30B0">
        <w:rPr>
          <w:rFonts w:ascii="Book Antiqua" w:eastAsia="Book Antiqua" w:hAnsi="Book Antiqua" w:cs="Book Antiqua"/>
          <w:color w:val="000000"/>
        </w:rPr>
        <w: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pivot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shift</w:t>
      </w:r>
      <w:r w:rsidR="006B545D">
        <w:rPr>
          <w:rFonts w:ascii="Book Antiqua" w:eastAsia="Book Antiqua" w:hAnsi="Book Antiqua" w:cs="Book Antiqua"/>
          <w:color w:val="000000"/>
        </w:rPr>
        <w:t xml:space="preserve"> </w:t>
      </w:r>
      <w:r w:rsidR="00EB30B0">
        <w:rPr>
          <w:rFonts w:ascii="Book Antiqua" w:eastAsia="Book Antiqua" w:hAnsi="Book Antiqua" w:cs="Book Antiqua"/>
          <w:color w:val="000000"/>
        </w:rPr>
        <w:t xml:space="preserve">was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risk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factor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laxity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3</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mm.</w:t>
      </w:r>
    </w:p>
    <w:p w14:paraId="44B53481" w14:textId="6BB5138D" w:rsidR="00A77B3E" w:rsidRDefault="0070499F" w:rsidP="008274A7">
      <w:pPr>
        <w:spacing w:line="360" w:lineRule="auto"/>
        <w:ind w:firstLineChars="100" w:firstLine="240"/>
        <w:jc w:val="both"/>
      </w:pPr>
      <w:r>
        <w:rPr>
          <w:rFonts w:ascii="Book Antiqua" w:eastAsia="Book Antiqua" w:hAnsi="Book Antiqua" w:cs="Book Antiqua"/>
          <w:color w:val="000000"/>
        </w:rPr>
        <w:t>Regarding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all-inside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drilling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shown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all-inside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terms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laxity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arthrometer,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w:t>
      </w:r>
      <w:r w:rsidR="00EB30B0">
        <w:rPr>
          <w:rFonts w:ascii="Book Antiqua" w:eastAsia="Book Antiqua" w:hAnsi="Book Antiqua" w:cs="Book Antiqua"/>
          <w:color w:val="000000"/>
        </w:rPr>
        <w:t>-</w:t>
      </w:r>
      <w:r>
        <w:rPr>
          <w:rFonts w:ascii="Book Antiqua" w:eastAsia="Book Antiqua" w:hAnsi="Book Antiqua" w:cs="Book Antiqua"/>
          <w:color w:val="000000"/>
        </w:rPr>
        <w:t>rupture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utilize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thicker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rate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Baumfeld</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[74]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more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endobutton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system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double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sidR="00EB30B0">
        <w:rPr>
          <w:rFonts w:ascii="Book Antiqua" w:eastAsia="Book Antiqua" w:hAnsi="Book Antiqua" w:cs="Book Antiqua"/>
          <w:color w:val="000000"/>
        </w:rPr>
        <w:t xml:space="preserve">a </w:t>
      </w:r>
      <w:r>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amount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EB30B0">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Sabat</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[75]</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sidR="00061A85">
        <w:rPr>
          <w:rFonts w:ascii="Book Antiqua" w:hAnsi="Book Antiqua" w:cs="Book Antiqua" w:hint="eastAsia"/>
          <w:color w:val="000000"/>
          <w:lang w:eastAsia="zh-CN"/>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quadrupled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B545D">
        <w:rPr>
          <w:rFonts w:ascii="Book Antiqua" w:eastAsia="Book Antiqua" w:hAnsi="Book Antiqua" w:cs="Book Antiqua"/>
          <w:color w:val="000000"/>
        </w:rPr>
        <w:t xml:space="preserve"> </w:t>
      </w:r>
      <w:r w:rsidR="00210AE1">
        <w:rPr>
          <w:rFonts w:ascii="Book Antiqua" w:eastAsia="Book Antiqua" w:hAnsi="Book Antiqua" w:cs="Book Antiqua"/>
          <w:color w:val="000000"/>
        </w:rPr>
        <w:t>endobutton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Transfix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scans.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Transfix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EndoButton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group.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drilling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Saygi</w:t>
      </w:r>
      <w:r w:rsidR="006B545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[76]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undersizing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(tight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undersized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drilling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might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button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widening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satisfaction.</w:t>
      </w:r>
    </w:p>
    <w:p w14:paraId="76AC08BC" w14:textId="62ECEB73" w:rsidR="00A77B3E" w:rsidRPr="008274A7" w:rsidRDefault="00B92615" w:rsidP="008274A7">
      <w:pPr>
        <w:spacing w:line="360" w:lineRule="auto"/>
        <w:ind w:firstLineChars="100" w:firstLine="240"/>
        <w:jc w:val="both"/>
        <w:rPr>
          <w:lang w:eastAsia="zh-CN"/>
        </w:rPr>
      </w:pPr>
      <w:r>
        <w:rPr>
          <w:rFonts w:ascii="Book Antiqua" w:eastAsia="Book Antiqua" w:hAnsi="Book Antiqua" w:cs="Book Antiqua"/>
          <w:color w:val="000000"/>
        </w:rPr>
        <w:t>Each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biomechanical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properties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demonstrated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several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Shen</w:t>
      </w:r>
      <w:r w:rsidR="006B545D">
        <w:rPr>
          <w:rFonts w:ascii="Book Antiqua" w:eastAsia="Book Antiqua" w:hAnsi="Book Antiqua" w:cs="Book Antiqua"/>
          <w:color w:val="000000"/>
        </w:rPr>
        <w:t xml:space="preserve"> </w:t>
      </w:r>
      <w:r w:rsidR="0070499F">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sidR="0070499F">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[77]</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endobutton-CL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equally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strong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safe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options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less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displacement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femur-graft-tibia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complex</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endobutton-CL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response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cyclic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loading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test.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Thus,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could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considered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early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aggressive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rehabilitation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following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required.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Milano</w:t>
      </w:r>
      <w:r w:rsidR="006B545D">
        <w:rPr>
          <w:rFonts w:ascii="Book Antiqua" w:eastAsia="Book Antiqua" w:hAnsi="Book Antiqua" w:cs="Book Antiqua"/>
          <w:color w:val="000000"/>
        </w:rPr>
        <w:t xml:space="preserve"> </w:t>
      </w:r>
      <w:r w:rsidR="0070499F">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sidR="0070499F">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[64]</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corticocancellous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obtained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transcondylar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devices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 xml:space="preserve">offered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best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terms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elongation,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stiffness.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w:t>
      </w:r>
      <w:r w:rsidR="0070499F">
        <w:rPr>
          <w:rFonts w:ascii="Book Antiqua" w:eastAsia="Book Antiqua" w:hAnsi="Book Antiqua" w:cs="Book Antiqua"/>
          <w:color w:val="000000"/>
        </w:rPr>
        <w:t>ancellous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homogeneous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other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mechanisms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0070499F">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weaker.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both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metallic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absorbable,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showed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failure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load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but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greatest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elongation.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concluded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mechanical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behavior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0070499F">
        <w:rPr>
          <w:rFonts w:ascii="Book Antiqua" w:eastAsia="Book Antiqua" w:hAnsi="Book Antiqua" w:cs="Book Antiqua"/>
          <w:color w:val="000000"/>
        </w:rPr>
        <w:t>strictly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correlated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area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contact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surface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hardware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bone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structural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properties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implant.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Vertullo</w:t>
      </w:r>
      <w:r w:rsidR="006B545D">
        <w:rPr>
          <w:rFonts w:ascii="Book Antiqua" w:eastAsia="Book Antiqua" w:hAnsi="Book Antiqua" w:cs="Book Antiqua"/>
          <w:color w:val="000000"/>
        </w:rPr>
        <w:t xml:space="preserve"> </w:t>
      </w:r>
      <w:r w:rsidR="0070499F">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sidR="0070499F">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[78]</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conducted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biomechanical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comparing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quadrupled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constructs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w:t>
      </w:r>
      <w:r w:rsidR="008274A7">
        <w:rPr>
          <w:rFonts w:ascii="Book Antiqua" w:eastAsia="Book Antiqua" w:hAnsi="Book Antiqua" w:cs="Book Antiqua"/>
          <w:color w:val="000000"/>
        </w:rPr>
        <w:t>ith</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adjustable</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loop</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suspensory</w:t>
      </w:r>
      <w:r w:rsidR="006B545D">
        <w:rPr>
          <w:rFonts w:ascii="Book Antiqua" w:hAnsi="Book Antiqua" w:cs="Book Antiqua" w:hint="eastAsia"/>
          <w:color w:val="000000"/>
          <w:lang w:eastAsia="zh-CN"/>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four-strand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constructs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secured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fixed-loop</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small,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yet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biomechanical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differences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lastRenderedPageBreak/>
        <w:t>techniques.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addition,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resulted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ultimate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failure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load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higher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total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elongation.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Another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side,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metallic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32.3</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27.3</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24.8</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3530C2">
        <w:rPr>
          <w:rFonts w:ascii="Book Antiqua" w:eastAsia="Book Antiqua" w:hAnsi="Book Antiqua" w:cs="Book Antiqua"/>
          <w:color w:val="000000"/>
        </w:rPr>
        <w:t xml:space="preserve">and </w:t>
      </w:r>
      <w:r w:rsidR="0070499F">
        <w:rPr>
          <w:rFonts w:ascii="Book Antiqua" w:eastAsia="Book Antiqua" w:hAnsi="Book Antiqua" w:cs="Book Antiqua"/>
          <w:color w:val="000000"/>
        </w:rPr>
        <w:t>15.5%</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respectively.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side,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metallic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plastic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sheath,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post,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38.7</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31</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15.7</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12.8</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1.7%</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respectively.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side-to-side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anterior</w:t>
      </w:r>
      <w:r w:rsidR="003530C2">
        <w:rPr>
          <w:rFonts w:ascii="Book Antiqua" w:eastAsia="Book Antiqua" w:hAnsi="Book Antiqua" w:cs="Book Antiqua"/>
          <w:color w:val="000000"/>
        </w:rPr>
        <w:t>–</w:t>
      </w:r>
      <w:r w:rsidR="0070499F">
        <w:rPr>
          <w:rFonts w:ascii="Book Antiqua" w:eastAsia="Book Antiqua" w:hAnsi="Book Antiqua" w:cs="Book Antiqua"/>
          <w:color w:val="000000"/>
        </w:rPr>
        <w:t>posterior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tibial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translation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1.9</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0.9,</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1.5</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0.9,</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1.5</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0.8,</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2.2</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0.4</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mm</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metallic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respectively.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rate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failure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6.1</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3.3</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1.7</w:t>
      </w:r>
      <w:r w:rsidR="008274A7">
        <w:rPr>
          <w:rFonts w:ascii="Book Antiqua" w:hAnsi="Book Antiqua" w:cs="Book Antiqua" w:hint="eastAsia"/>
          <w:color w:val="000000"/>
          <w:lang w:eastAsia="zh-CN"/>
        </w:rPr>
        <w:t>%</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1.2%</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metallic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device,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respectively.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Two-thirds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achieved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good-to-excellent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Several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pitfalls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affect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current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techniques,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such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tensioning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motion,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remain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unaddressed</w:t>
      </w:r>
      <w:r w:rsidR="0070499F">
        <w:rPr>
          <w:rFonts w:ascii="Book Antiqua" w:eastAsia="Book Antiqua" w:hAnsi="Book Antiqua" w:cs="Book Antiqua"/>
          <w:color w:val="000000"/>
          <w:szCs w:val="30"/>
          <w:vertAlign w:val="superscript"/>
        </w:rPr>
        <w:t>[79]</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Moreover,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Saccomanno</w:t>
      </w:r>
      <w:r w:rsidR="006B545D">
        <w:rPr>
          <w:rFonts w:ascii="Book Antiqua" w:eastAsia="Book Antiqua" w:hAnsi="Book Antiqua" w:cs="Book Antiqua"/>
          <w:color w:val="000000"/>
        </w:rPr>
        <w:t xml:space="preserve"> </w:t>
      </w:r>
      <w:r w:rsidR="0070499F">
        <w:rPr>
          <w:rFonts w:ascii="Book Antiqua" w:eastAsia="Book Antiqua" w:hAnsi="Book Antiqua" w:cs="Book Antiqua"/>
          <w:i/>
          <w:iCs/>
          <w:color w:val="000000"/>
        </w:rPr>
        <w:t>et</w:t>
      </w:r>
      <w:r w:rsidR="006B545D">
        <w:rPr>
          <w:rFonts w:ascii="Book Antiqua" w:eastAsia="Book Antiqua" w:hAnsi="Book Antiqua" w:cs="Book Antiqua"/>
          <w:i/>
          <w:iCs/>
          <w:color w:val="000000"/>
        </w:rPr>
        <w:t xml:space="preserve"> </w:t>
      </w:r>
      <w:r w:rsidR="0070499F">
        <w:rPr>
          <w:rFonts w:ascii="Book Antiqua" w:eastAsia="Book Antiqua" w:hAnsi="Book Antiqua" w:cs="Book Antiqua"/>
          <w:i/>
          <w:iCs/>
          <w:color w:val="000000"/>
        </w:rPr>
        <w:t>al</w:t>
      </w:r>
      <w:r w:rsidR="008274A7">
        <w:rPr>
          <w:rFonts w:ascii="Book Antiqua" w:eastAsia="Book Antiqua" w:hAnsi="Book Antiqua" w:cs="Book Antiqua"/>
          <w:color w:val="000000"/>
          <w:szCs w:val="30"/>
          <w:vertAlign w:val="superscript"/>
        </w:rPr>
        <w:t>[63]</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cortical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button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transfemoral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suspensory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suggested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short-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medium-term</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differences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knee-specific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outcome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measures.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contrast,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meta-analysis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by</w:t>
      </w:r>
      <w:r w:rsidR="006B545D">
        <w:rPr>
          <w:rFonts w:ascii="Book Antiqua" w:hAnsi="Book Antiqua" w:cs="Book Antiqua" w:hint="eastAsia"/>
          <w:color w:val="000000"/>
          <w:lang w:eastAsia="zh-CN"/>
        </w:rPr>
        <w:t xml:space="preserve"> </w:t>
      </w:r>
      <w:hyperlink r:id="rId12" w:history="1">
        <w:r w:rsidR="0070499F" w:rsidRPr="008274A7">
          <w:rPr>
            <w:rFonts w:ascii="Book Antiqua" w:eastAsia="Book Antiqua" w:hAnsi="Book Antiqua" w:cs="Book Antiqua"/>
            <w:color w:val="000000"/>
            <w:u w:color="0000EE"/>
          </w:rPr>
          <w:t>Hu</w:t>
        </w:r>
      </w:hyperlink>
      <w:r w:rsidR="006B545D">
        <w:rPr>
          <w:rFonts w:ascii="Book Antiqua" w:hAnsi="Book Antiqua" w:cs="Book Antiqua" w:hint="eastAsia"/>
          <w:color w:val="000000"/>
          <w:lang w:eastAsia="zh-CN"/>
        </w:rPr>
        <w:t xml:space="preserve"> </w:t>
      </w:r>
      <w:r w:rsidR="008274A7" w:rsidRPr="008274A7">
        <w:rPr>
          <w:rFonts w:ascii="Book Antiqua" w:eastAsia="Book Antiqua" w:hAnsi="Book Antiqua" w:cs="Book Antiqua"/>
          <w:i/>
          <w:color w:val="000000"/>
        </w:rPr>
        <w:t>et</w:t>
      </w:r>
      <w:r w:rsidR="006B545D">
        <w:rPr>
          <w:rFonts w:ascii="Book Antiqua" w:eastAsia="Book Antiqua" w:hAnsi="Book Antiqua" w:cs="Book Antiqua"/>
          <w:i/>
          <w:color w:val="000000"/>
        </w:rPr>
        <w:t xml:space="preserve"> </w:t>
      </w:r>
      <w:r w:rsidR="008274A7" w:rsidRPr="008274A7">
        <w:rPr>
          <w:rFonts w:ascii="Book Antiqua" w:eastAsia="Book Antiqua" w:hAnsi="Book Antiqua" w:cs="Book Antiqua"/>
          <w:i/>
          <w:color w:val="000000"/>
        </w:rPr>
        <w:t>al</w:t>
      </w:r>
      <w:r w:rsidR="008274A7">
        <w:rPr>
          <w:rFonts w:ascii="Book Antiqua" w:eastAsia="Book Antiqua" w:hAnsi="Book Antiqua" w:cs="Book Antiqua"/>
          <w:color w:val="000000"/>
          <w:szCs w:val="30"/>
          <w:vertAlign w:val="superscript"/>
        </w:rPr>
        <w:t>[80]</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decrease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instrumented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side-to-side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anteroposterior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laxity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cross-pin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transfixation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used.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However,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difference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appears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limited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addition,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3530C2">
        <w:rPr>
          <w:rFonts w:ascii="Book Antiqua" w:eastAsia="Book Antiqua" w:hAnsi="Book Antiqua" w:cs="Book Antiqua"/>
          <w:color w:val="000000"/>
        </w:rPr>
        <w:t>2</w:t>
      </w:r>
      <w:r w:rsidR="0070499F">
        <w:rPr>
          <w:rFonts w:ascii="Book Antiqua" w:eastAsia="Book Antiqua" w:hAnsi="Book Antiqua" w:cs="Book Antiqua"/>
          <w:color w:val="000000"/>
        </w:rPr>
        <w:t>-year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clinical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outcome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study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found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reconstruction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intra-tunnel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extra</w:t>
      </w:r>
      <w:r w:rsidR="003530C2">
        <w:rPr>
          <w:rFonts w:ascii="Book Antiqua" w:eastAsia="Book Antiqua" w:hAnsi="Book Antiqua" w:cs="Book Antiqua"/>
          <w:color w:val="000000"/>
        </w:rPr>
        <w:t>-</w:t>
      </w:r>
      <w:r w:rsidR="0070499F">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comparable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results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based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objective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IKDC,</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Lysholm</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sc</w:t>
      </w:r>
      <w:r w:rsidR="0070499F">
        <w:rPr>
          <w:rFonts w:ascii="Book Antiqua" w:eastAsia="Book Antiqua" w:hAnsi="Book Antiqua" w:cs="Book Antiqua"/>
          <w:color w:val="000000"/>
        </w:rPr>
        <w:t>ale,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Tegner</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activity</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level</w:t>
      </w:r>
      <w:r w:rsidR="006B545D">
        <w:rPr>
          <w:rFonts w:ascii="Book Antiqua" w:eastAsia="Book Antiqua" w:hAnsi="Book Antiqua" w:cs="Book Antiqua"/>
          <w:color w:val="000000"/>
        </w:rPr>
        <w:t xml:space="preserve"> </w:t>
      </w:r>
      <w:r w:rsidR="008274A7">
        <w:rPr>
          <w:rFonts w:ascii="Book Antiqua" w:eastAsia="Book Antiqua" w:hAnsi="Book Antiqua" w:cs="Book Antiqua"/>
          <w:color w:val="000000"/>
        </w:rPr>
        <w:t>surve</w:t>
      </w:r>
      <w:r w:rsidR="0070499F">
        <w:rPr>
          <w:rFonts w:ascii="Book Antiqua" w:eastAsia="Book Antiqua" w:hAnsi="Book Antiqua" w:cs="Book Antiqua"/>
          <w:color w:val="000000"/>
        </w:rPr>
        <w:t>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anterior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knee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joint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laxity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measurements,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time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resume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sports.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received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intra-tunnel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began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full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weight-bearing,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jogging,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running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earlier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received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extra-tunnel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70499F">
        <w:rPr>
          <w:rFonts w:ascii="Book Antiqua" w:eastAsia="Book Antiqua" w:hAnsi="Book Antiqua" w:cs="Book Antiqua"/>
          <w:color w:val="000000"/>
          <w:szCs w:val="30"/>
          <w:vertAlign w:val="superscript"/>
        </w:rPr>
        <w:t>[62]</w:t>
      </w:r>
      <w:r w:rsidR="0070499F">
        <w:rPr>
          <w:rFonts w:ascii="Book Antiqua" w:eastAsia="Book Antiqua" w:hAnsi="Book Antiqua" w:cs="Book Antiqua"/>
          <w:color w:val="000000"/>
        </w:rPr>
        <w: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Finally,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meta-analysis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showed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overall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graft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failure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revision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rates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press-fit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were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differences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complication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rates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between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press-fit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femoral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metal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interference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screw</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press-fit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had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improvements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functional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outcome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scores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post-operatively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significantly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lower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postoperative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bone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tunnel</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enlargement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lastRenderedPageBreak/>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who</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underwent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bioabsorbable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Thus,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early</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evidence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suggests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press-fit</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good</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option</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patients</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undergoing</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ACLR</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(Table</w:t>
      </w:r>
      <w:r w:rsidR="006B545D">
        <w:rPr>
          <w:rFonts w:ascii="Book Antiqua" w:eastAsia="Book Antiqua" w:hAnsi="Book Antiqua" w:cs="Book Antiqua"/>
          <w:color w:val="000000"/>
        </w:rPr>
        <w:t xml:space="preserve"> </w:t>
      </w:r>
      <w:r w:rsidR="0070499F">
        <w:rPr>
          <w:rFonts w:ascii="Book Antiqua" w:eastAsia="Book Antiqua" w:hAnsi="Book Antiqua" w:cs="Book Antiqua"/>
          <w:color w:val="000000"/>
        </w:rPr>
        <w:t>4)</w:t>
      </w:r>
      <w:r w:rsidR="0070499F">
        <w:rPr>
          <w:rFonts w:ascii="Book Antiqua" w:eastAsia="Book Antiqua" w:hAnsi="Book Antiqua" w:cs="Book Antiqua"/>
          <w:color w:val="000000"/>
          <w:szCs w:val="30"/>
          <w:vertAlign w:val="superscript"/>
        </w:rPr>
        <w:t>[81]</w:t>
      </w:r>
      <w:r w:rsidR="0070499F">
        <w:rPr>
          <w:rFonts w:ascii="Book Antiqua" w:eastAsia="Book Antiqua" w:hAnsi="Book Antiqua" w:cs="Book Antiqua"/>
          <w:color w:val="000000"/>
        </w:rPr>
        <w:t>.</w:t>
      </w:r>
    </w:p>
    <w:p w14:paraId="40D80643" w14:textId="77777777" w:rsidR="00A77B3E" w:rsidRDefault="00A77B3E">
      <w:pPr>
        <w:spacing w:line="360" w:lineRule="auto"/>
        <w:jc w:val="both"/>
      </w:pPr>
    </w:p>
    <w:p w14:paraId="3A751CD2" w14:textId="77777777" w:rsidR="00A77B3E" w:rsidRDefault="0070499F">
      <w:pPr>
        <w:spacing w:line="360" w:lineRule="auto"/>
        <w:jc w:val="both"/>
      </w:pPr>
      <w:r>
        <w:rPr>
          <w:rFonts w:ascii="Book Antiqua" w:eastAsia="Book Antiqua" w:hAnsi="Book Antiqua" w:cs="Book Antiqua"/>
          <w:b/>
          <w:caps/>
          <w:color w:val="000000"/>
          <w:u w:val="single"/>
        </w:rPr>
        <w:t>CONCLUSION</w:t>
      </w:r>
    </w:p>
    <w:p w14:paraId="39DF6E05" w14:textId="79135C8C" w:rsidR="00A77B3E" w:rsidRPr="008274A7" w:rsidRDefault="0070499F">
      <w:pPr>
        <w:spacing w:line="360" w:lineRule="auto"/>
        <w:jc w:val="both"/>
        <w:rPr>
          <w:lang w:eastAsia="zh-CN"/>
        </w:rPr>
      </w:pPr>
      <w:r>
        <w:rPr>
          <w:rFonts w:ascii="Book Antiqua" w:eastAsia="Book Antiqua" w:hAnsi="Book Antiqua" w:cs="Book Antiqua"/>
          <w:color w:val="000000"/>
        </w:rPr>
        <w:t>Multiple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maneuvers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avoid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reconstructing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ruptured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oblique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longer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vertical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6B545D">
        <w:rPr>
          <w:rFonts w:ascii="Book Antiqua" w:eastAsia="Book Antiqua" w:hAnsi="Book Antiqua" w:cs="Book Antiqua"/>
          <w:color w:val="000000"/>
        </w:rPr>
        <w:t xml:space="preserve"> </w:t>
      </w:r>
      <w:r w:rsidR="003530C2">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posteromedial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B545D">
        <w:rPr>
          <w:rFonts w:ascii="Book Antiqua" w:eastAsia="Book Antiqua" w:hAnsi="Book Antiqua" w:cs="Book Antiqua"/>
          <w:color w:val="000000"/>
        </w:rPr>
        <w:t xml:space="preserve"> </w:t>
      </w:r>
      <w:r w:rsidR="003530C2">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fewer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cosmetic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Sparing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gracilis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when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harvesting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tendon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strength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deeper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angles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athletes.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hamstring</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autograft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fixation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optimum</w:t>
      </w:r>
      <w:r w:rsidR="006B545D">
        <w:rPr>
          <w:rFonts w:ascii="Book Antiqua" w:eastAsia="Book Antiqua" w:hAnsi="Book Antiqua" w:cs="Book Antiqua"/>
          <w:color w:val="000000"/>
        </w:rPr>
        <w:t xml:space="preserve"> </w:t>
      </w:r>
      <w:r>
        <w:rPr>
          <w:rFonts w:ascii="Book Antiqua" w:eastAsia="Book Antiqua" w:hAnsi="Book Antiqua" w:cs="Book Antiqua"/>
          <w:color w:val="000000"/>
        </w:rPr>
        <w:t>method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yet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safer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approach.</w:t>
      </w:r>
    </w:p>
    <w:p w14:paraId="4B8C8577" w14:textId="77777777" w:rsidR="00A77B3E" w:rsidRDefault="00A77B3E">
      <w:pPr>
        <w:spacing w:line="360" w:lineRule="auto"/>
        <w:jc w:val="both"/>
      </w:pPr>
    </w:p>
    <w:p w14:paraId="68E9034A" w14:textId="77777777" w:rsidR="00A77B3E" w:rsidRDefault="0070499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4E301EA6"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w:t>
      </w:r>
      <w:r>
        <w:rPr>
          <w:rFonts w:ascii="Book Antiqua" w:hAnsi="Book Antiqua"/>
        </w:rPr>
        <w:t xml:space="preserve"> </w:t>
      </w:r>
      <w:r w:rsidRPr="006B545D">
        <w:rPr>
          <w:rFonts w:ascii="Book Antiqua" w:hAnsi="Book Antiqua"/>
        </w:rPr>
        <w:t>Tompson</w:t>
      </w:r>
      <w:r>
        <w:rPr>
          <w:rFonts w:ascii="Book Antiqua" w:hAnsi="Book Antiqua"/>
        </w:rPr>
        <w:t xml:space="preserve"> </w:t>
      </w:r>
      <w:r w:rsidRPr="006B545D">
        <w:rPr>
          <w:rFonts w:ascii="Book Antiqua" w:hAnsi="Book Antiqua"/>
        </w:rPr>
        <w:t>JC.</w:t>
      </w:r>
      <w:r>
        <w:rPr>
          <w:rFonts w:ascii="Book Antiqua" w:hAnsi="Book Antiqua"/>
        </w:rPr>
        <w:t xml:space="preserve"> </w:t>
      </w:r>
      <w:r w:rsidRPr="006B545D">
        <w:rPr>
          <w:rFonts w:ascii="Book Antiqua" w:hAnsi="Book Antiqua"/>
        </w:rPr>
        <w:t>Netter’s</w:t>
      </w:r>
      <w:r>
        <w:rPr>
          <w:rFonts w:ascii="Book Antiqua" w:hAnsi="Book Antiqua"/>
        </w:rPr>
        <w:t xml:space="preserve"> </w:t>
      </w:r>
      <w:r w:rsidRPr="006B545D">
        <w:rPr>
          <w:rFonts w:ascii="Book Antiqua" w:hAnsi="Book Antiqua"/>
        </w:rPr>
        <w:t>Concise</w:t>
      </w:r>
      <w:r>
        <w:rPr>
          <w:rFonts w:ascii="Book Antiqua" w:hAnsi="Book Antiqua"/>
        </w:rPr>
        <w:t xml:space="preserve"> </w:t>
      </w:r>
      <w:r w:rsidRPr="006B545D">
        <w:rPr>
          <w:rFonts w:ascii="Book Antiqua" w:hAnsi="Book Antiqua"/>
        </w:rPr>
        <w:t>Orthopeaedic</w:t>
      </w:r>
      <w:r>
        <w:rPr>
          <w:rFonts w:ascii="Book Antiqua" w:hAnsi="Book Antiqua"/>
        </w:rPr>
        <w:t xml:space="preserve"> </w:t>
      </w:r>
      <w:r w:rsidR="00663B3C">
        <w:rPr>
          <w:rFonts w:ascii="Book Antiqua" w:hAnsi="Book Antiqua"/>
        </w:rPr>
        <w:t>Anatomy</w:t>
      </w:r>
      <w:r w:rsidR="00663B3C">
        <w:rPr>
          <w:rFonts w:ascii="Book Antiqua" w:hAnsi="Book Antiqua" w:hint="eastAsia"/>
        </w:rPr>
        <w:t xml:space="preserve">. </w:t>
      </w:r>
      <w:r w:rsidR="009575AA" w:rsidRPr="009575AA">
        <w:rPr>
          <w:rFonts w:ascii="Book Antiqua" w:hAnsi="Book Antiqua"/>
        </w:rPr>
        <w:t>Elsevier</w:t>
      </w:r>
      <w:r w:rsidR="009575AA">
        <w:rPr>
          <w:rFonts w:ascii="Book Antiqua" w:hAnsi="Book Antiqua" w:hint="eastAsia"/>
        </w:rPr>
        <w:t xml:space="preserve">, </w:t>
      </w:r>
      <w:r w:rsidR="00663B3C">
        <w:rPr>
          <w:rFonts w:ascii="Book Antiqua" w:hAnsi="Book Antiqua" w:hint="eastAsia"/>
        </w:rPr>
        <w:t>2016</w:t>
      </w:r>
    </w:p>
    <w:p w14:paraId="2714AE4F"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w:t>
      </w:r>
      <w:r>
        <w:rPr>
          <w:rFonts w:ascii="Book Antiqua" w:hAnsi="Book Antiqua"/>
        </w:rPr>
        <w:t xml:space="preserve"> </w:t>
      </w:r>
      <w:r w:rsidRPr="006B545D">
        <w:rPr>
          <w:rFonts w:ascii="Book Antiqua" w:hAnsi="Book Antiqua"/>
          <w:b/>
          <w:bCs/>
        </w:rPr>
        <w:t>Augustine</w:t>
      </w:r>
      <w:r>
        <w:rPr>
          <w:rFonts w:ascii="Book Antiqua" w:hAnsi="Book Antiqua"/>
          <w:b/>
          <w:bCs/>
        </w:rPr>
        <w:t xml:space="preserve"> </w:t>
      </w:r>
      <w:r w:rsidRPr="006B545D">
        <w:rPr>
          <w:rFonts w:ascii="Book Antiqua" w:hAnsi="Book Antiqua"/>
          <w:b/>
          <w:bCs/>
        </w:rPr>
        <w:t>RW</w:t>
      </w:r>
      <w:r w:rsidRPr="006B545D">
        <w:rPr>
          <w:rFonts w:ascii="Book Antiqua" w:hAnsi="Book Antiqua"/>
        </w:rPr>
        <w:t>.</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unstable</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1956;</w:t>
      </w:r>
      <w:r>
        <w:rPr>
          <w:rFonts w:ascii="Book Antiqua" w:hAnsi="Book Antiqua"/>
        </w:rPr>
        <w:t xml:space="preserve"> </w:t>
      </w:r>
      <w:r w:rsidRPr="006B545D">
        <w:rPr>
          <w:rFonts w:ascii="Book Antiqua" w:hAnsi="Book Antiqua"/>
          <w:b/>
          <w:bCs/>
        </w:rPr>
        <w:t>92</w:t>
      </w:r>
      <w:r w:rsidRPr="006B545D">
        <w:rPr>
          <w:rFonts w:ascii="Book Antiqua" w:hAnsi="Book Antiqua"/>
        </w:rPr>
        <w:t>:</w:t>
      </w:r>
      <w:r>
        <w:rPr>
          <w:rFonts w:ascii="Book Antiqua" w:hAnsi="Book Antiqua"/>
        </w:rPr>
        <w:t xml:space="preserve"> </w:t>
      </w:r>
      <w:r w:rsidRPr="006B545D">
        <w:rPr>
          <w:rFonts w:ascii="Book Antiqua" w:hAnsi="Book Antiqua"/>
        </w:rPr>
        <w:t>380-388</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13354860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10.1016/s0002-9610(56)80110-4]</w:t>
      </w:r>
    </w:p>
    <w:p w14:paraId="5F6FC4AB"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w:t>
      </w:r>
      <w:r>
        <w:rPr>
          <w:rFonts w:ascii="Book Antiqua" w:hAnsi="Book Antiqua"/>
        </w:rPr>
        <w:t xml:space="preserve"> </w:t>
      </w:r>
      <w:r w:rsidRPr="006B545D">
        <w:rPr>
          <w:rFonts w:ascii="Book Antiqua" w:hAnsi="Book Antiqua"/>
          <w:b/>
          <w:bCs/>
        </w:rPr>
        <w:t>Sanders</w:t>
      </w:r>
      <w:r>
        <w:rPr>
          <w:rFonts w:ascii="Book Antiqua" w:hAnsi="Book Antiqua"/>
          <w:b/>
          <w:bCs/>
        </w:rPr>
        <w:t xml:space="preserve"> </w:t>
      </w:r>
      <w:r w:rsidRPr="006B545D">
        <w:rPr>
          <w:rFonts w:ascii="Book Antiqua" w:hAnsi="Book Antiqua"/>
          <w:b/>
          <w:bCs/>
        </w:rPr>
        <w:t>TL</w:t>
      </w:r>
      <w:r w:rsidRPr="006B545D">
        <w:rPr>
          <w:rFonts w:ascii="Book Antiqua" w:hAnsi="Book Antiqua"/>
        </w:rPr>
        <w:t>,</w:t>
      </w:r>
      <w:r>
        <w:rPr>
          <w:rFonts w:ascii="Book Antiqua" w:hAnsi="Book Antiqua"/>
        </w:rPr>
        <w:t xml:space="preserve"> </w:t>
      </w:r>
      <w:r w:rsidRPr="006B545D">
        <w:rPr>
          <w:rFonts w:ascii="Book Antiqua" w:hAnsi="Book Antiqua"/>
        </w:rPr>
        <w:t>Maradit</w:t>
      </w:r>
      <w:r>
        <w:rPr>
          <w:rFonts w:ascii="Book Antiqua" w:hAnsi="Book Antiqua"/>
        </w:rPr>
        <w:t xml:space="preserve"> </w:t>
      </w:r>
      <w:r w:rsidRPr="006B545D">
        <w:rPr>
          <w:rFonts w:ascii="Book Antiqua" w:hAnsi="Book Antiqua"/>
        </w:rPr>
        <w:t>Kremers</w:t>
      </w:r>
      <w:r>
        <w:rPr>
          <w:rFonts w:ascii="Book Antiqua" w:hAnsi="Book Antiqua"/>
        </w:rPr>
        <w:t xml:space="preserve"> </w:t>
      </w:r>
      <w:r w:rsidRPr="006B545D">
        <w:rPr>
          <w:rFonts w:ascii="Book Antiqua" w:hAnsi="Book Antiqua"/>
        </w:rPr>
        <w:t>H,</w:t>
      </w:r>
      <w:r>
        <w:rPr>
          <w:rFonts w:ascii="Book Antiqua" w:hAnsi="Book Antiqua"/>
        </w:rPr>
        <w:t xml:space="preserve"> </w:t>
      </w:r>
      <w:r w:rsidRPr="006B545D">
        <w:rPr>
          <w:rFonts w:ascii="Book Antiqua" w:hAnsi="Book Antiqua"/>
        </w:rPr>
        <w:t>Bryan</w:t>
      </w:r>
      <w:r>
        <w:rPr>
          <w:rFonts w:ascii="Book Antiqua" w:hAnsi="Book Antiqua"/>
        </w:rPr>
        <w:t xml:space="preserve"> </w:t>
      </w:r>
      <w:r w:rsidRPr="006B545D">
        <w:rPr>
          <w:rFonts w:ascii="Book Antiqua" w:hAnsi="Book Antiqua"/>
        </w:rPr>
        <w:t>AJ,</w:t>
      </w:r>
      <w:r>
        <w:rPr>
          <w:rFonts w:ascii="Book Antiqua" w:hAnsi="Book Antiqua"/>
        </w:rPr>
        <w:t xml:space="preserve"> </w:t>
      </w:r>
      <w:r w:rsidRPr="006B545D">
        <w:rPr>
          <w:rFonts w:ascii="Book Antiqua" w:hAnsi="Book Antiqua"/>
        </w:rPr>
        <w:t>Larson</w:t>
      </w:r>
      <w:r>
        <w:rPr>
          <w:rFonts w:ascii="Book Antiqua" w:hAnsi="Book Antiqua"/>
        </w:rPr>
        <w:t xml:space="preserve"> </w:t>
      </w:r>
      <w:r w:rsidRPr="006B545D">
        <w:rPr>
          <w:rFonts w:ascii="Book Antiqua" w:hAnsi="Book Antiqua"/>
        </w:rPr>
        <w:t>DR,</w:t>
      </w:r>
      <w:r>
        <w:rPr>
          <w:rFonts w:ascii="Book Antiqua" w:hAnsi="Book Antiqua"/>
        </w:rPr>
        <w:t xml:space="preserve"> </w:t>
      </w:r>
      <w:r w:rsidRPr="006B545D">
        <w:rPr>
          <w:rFonts w:ascii="Book Antiqua" w:hAnsi="Book Antiqua"/>
        </w:rPr>
        <w:t>Dahm</w:t>
      </w:r>
      <w:r>
        <w:rPr>
          <w:rFonts w:ascii="Book Antiqua" w:hAnsi="Book Antiqua"/>
        </w:rPr>
        <w:t xml:space="preserve"> </w:t>
      </w:r>
      <w:r w:rsidRPr="006B545D">
        <w:rPr>
          <w:rFonts w:ascii="Book Antiqua" w:hAnsi="Book Antiqua"/>
        </w:rPr>
        <w:t>DL,</w:t>
      </w:r>
      <w:r>
        <w:rPr>
          <w:rFonts w:ascii="Book Antiqua" w:hAnsi="Book Antiqua"/>
        </w:rPr>
        <w:t xml:space="preserve"> </w:t>
      </w:r>
      <w:r w:rsidRPr="006B545D">
        <w:rPr>
          <w:rFonts w:ascii="Book Antiqua" w:hAnsi="Book Antiqua"/>
        </w:rPr>
        <w:t>Levy</w:t>
      </w:r>
      <w:r>
        <w:rPr>
          <w:rFonts w:ascii="Book Antiqua" w:hAnsi="Book Antiqua"/>
        </w:rPr>
        <w:t xml:space="preserve"> </w:t>
      </w:r>
      <w:r w:rsidRPr="006B545D">
        <w:rPr>
          <w:rFonts w:ascii="Book Antiqua" w:hAnsi="Book Antiqua"/>
        </w:rPr>
        <w:t>BA,</w:t>
      </w:r>
      <w:r>
        <w:rPr>
          <w:rFonts w:ascii="Book Antiqua" w:hAnsi="Book Antiqua"/>
        </w:rPr>
        <w:t xml:space="preserve"> </w:t>
      </w:r>
      <w:r w:rsidRPr="006B545D">
        <w:rPr>
          <w:rFonts w:ascii="Book Antiqua" w:hAnsi="Book Antiqua"/>
        </w:rPr>
        <w:t>Stuart</w:t>
      </w:r>
      <w:r>
        <w:rPr>
          <w:rFonts w:ascii="Book Antiqua" w:hAnsi="Book Antiqua"/>
        </w:rPr>
        <w:t xml:space="preserve"> </w:t>
      </w:r>
      <w:r w:rsidRPr="006B545D">
        <w:rPr>
          <w:rFonts w:ascii="Book Antiqua" w:hAnsi="Book Antiqua"/>
        </w:rPr>
        <w:t>MJ,</w:t>
      </w:r>
      <w:r>
        <w:rPr>
          <w:rFonts w:ascii="Book Antiqua" w:hAnsi="Book Antiqua"/>
        </w:rPr>
        <w:t xml:space="preserve"> </w:t>
      </w:r>
      <w:r w:rsidRPr="006B545D">
        <w:rPr>
          <w:rFonts w:ascii="Book Antiqua" w:hAnsi="Book Antiqua"/>
        </w:rPr>
        <w:t>Krych</w:t>
      </w:r>
      <w:r>
        <w:rPr>
          <w:rFonts w:ascii="Book Antiqua" w:hAnsi="Book Antiqua"/>
        </w:rPr>
        <w:t xml:space="preserve"> </w:t>
      </w:r>
      <w:r w:rsidRPr="006B545D">
        <w:rPr>
          <w:rFonts w:ascii="Book Antiqua" w:hAnsi="Book Antiqua"/>
        </w:rPr>
        <w:t>AJ.</w:t>
      </w:r>
      <w:r>
        <w:rPr>
          <w:rFonts w:ascii="Book Antiqua" w:hAnsi="Book Antiqua"/>
        </w:rPr>
        <w:t xml:space="preserve"> </w:t>
      </w:r>
      <w:r w:rsidRPr="006B545D">
        <w:rPr>
          <w:rFonts w:ascii="Book Antiqua" w:hAnsi="Book Antiqua"/>
        </w:rPr>
        <w:t>Incidence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Tears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21-Year</w:t>
      </w:r>
      <w:r>
        <w:rPr>
          <w:rFonts w:ascii="Book Antiqua" w:hAnsi="Book Antiqua"/>
        </w:rPr>
        <w:t xml:space="preserve"> </w:t>
      </w:r>
      <w:r w:rsidRPr="006B545D">
        <w:rPr>
          <w:rFonts w:ascii="Book Antiqua" w:hAnsi="Book Antiqua"/>
        </w:rPr>
        <w:t>Population-Based</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2016;</w:t>
      </w:r>
      <w:r>
        <w:rPr>
          <w:rFonts w:ascii="Book Antiqua" w:hAnsi="Book Antiqua"/>
        </w:rPr>
        <w:t xml:space="preserve"> </w:t>
      </w:r>
      <w:r w:rsidRPr="006B545D">
        <w:rPr>
          <w:rFonts w:ascii="Book Antiqua" w:hAnsi="Book Antiqua"/>
          <w:b/>
          <w:bCs/>
        </w:rPr>
        <w:t>44</w:t>
      </w:r>
      <w:r w:rsidRPr="006B545D">
        <w:rPr>
          <w:rFonts w:ascii="Book Antiqua" w:hAnsi="Book Antiqua"/>
        </w:rPr>
        <w:t>:</w:t>
      </w:r>
      <w:r>
        <w:rPr>
          <w:rFonts w:ascii="Book Antiqua" w:hAnsi="Book Antiqua"/>
        </w:rPr>
        <w:t xml:space="preserve"> </w:t>
      </w:r>
      <w:r w:rsidRPr="006B545D">
        <w:rPr>
          <w:rFonts w:ascii="Book Antiqua" w:hAnsi="Book Antiqua"/>
        </w:rPr>
        <w:t>1502-1507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26920430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10.1177/0363546516629944]</w:t>
      </w:r>
    </w:p>
    <w:p w14:paraId="5DD8C842"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w:t>
      </w:r>
      <w:r>
        <w:rPr>
          <w:rFonts w:ascii="Book Antiqua" w:hAnsi="Book Antiqua"/>
        </w:rPr>
        <w:t xml:space="preserve"> </w:t>
      </w:r>
      <w:r w:rsidRPr="006B545D">
        <w:rPr>
          <w:rFonts w:ascii="Book Antiqua" w:hAnsi="Book Antiqua"/>
          <w:b/>
          <w:bCs/>
        </w:rPr>
        <w:t>Griffin</w:t>
      </w:r>
      <w:r>
        <w:rPr>
          <w:rFonts w:ascii="Book Antiqua" w:hAnsi="Book Antiqua"/>
          <w:b/>
          <w:bCs/>
        </w:rPr>
        <w:t xml:space="preserve"> </w:t>
      </w:r>
      <w:r w:rsidRPr="006B545D">
        <w:rPr>
          <w:rFonts w:ascii="Book Antiqua" w:hAnsi="Book Antiqua"/>
          <w:b/>
          <w:bCs/>
        </w:rPr>
        <w:t>LY</w:t>
      </w:r>
      <w:r w:rsidRPr="006B545D">
        <w:rPr>
          <w:rFonts w:ascii="Book Antiqua" w:hAnsi="Book Antiqua"/>
        </w:rPr>
        <w:t>,</w:t>
      </w:r>
      <w:r>
        <w:rPr>
          <w:rFonts w:ascii="Book Antiqua" w:hAnsi="Book Antiqua"/>
        </w:rPr>
        <w:t xml:space="preserve"> </w:t>
      </w:r>
      <w:r w:rsidRPr="006B545D">
        <w:rPr>
          <w:rFonts w:ascii="Book Antiqua" w:hAnsi="Book Antiqua"/>
        </w:rPr>
        <w:t>Agel</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Albohm</w:t>
      </w:r>
      <w:r>
        <w:rPr>
          <w:rFonts w:ascii="Book Antiqua" w:hAnsi="Book Antiqua"/>
        </w:rPr>
        <w:t xml:space="preserve"> </w:t>
      </w:r>
      <w:r w:rsidRPr="006B545D">
        <w:rPr>
          <w:rFonts w:ascii="Book Antiqua" w:hAnsi="Book Antiqua"/>
        </w:rPr>
        <w:t>MJ,</w:t>
      </w:r>
      <w:r>
        <w:rPr>
          <w:rFonts w:ascii="Book Antiqua" w:hAnsi="Book Antiqua"/>
        </w:rPr>
        <w:t xml:space="preserve"> </w:t>
      </w:r>
      <w:r w:rsidRPr="006B545D">
        <w:rPr>
          <w:rFonts w:ascii="Book Antiqua" w:hAnsi="Book Antiqua"/>
        </w:rPr>
        <w:t>Arendt</w:t>
      </w:r>
      <w:r>
        <w:rPr>
          <w:rFonts w:ascii="Book Antiqua" w:hAnsi="Book Antiqua"/>
        </w:rPr>
        <w:t xml:space="preserve"> </w:t>
      </w:r>
      <w:r w:rsidRPr="006B545D">
        <w:rPr>
          <w:rFonts w:ascii="Book Antiqua" w:hAnsi="Book Antiqua"/>
        </w:rPr>
        <w:t>EA,</w:t>
      </w:r>
      <w:r>
        <w:rPr>
          <w:rFonts w:ascii="Book Antiqua" w:hAnsi="Book Antiqua"/>
        </w:rPr>
        <w:t xml:space="preserve"> </w:t>
      </w:r>
      <w:r w:rsidRPr="006B545D">
        <w:rPr>
          <w:rFonts w:ascii="Book Antiqua" w:hAnsi="Book Antiqua"/>
        </w:rPr>
        <w:t>Dick</w:t>
      </w:r>
      <w:r>
        <w:rPr>
          <w:rFonts w:ascii="Book Antiqua" w:hAnsi="Book Antiqua"/>
        </w:rPr>
        <w:t xml:space="preserve"> </w:t>
      </w:r>
      <w:r w:rsidRPr="006B545D">
        <w:rPr>
          <w:rFonts w:ascii="Book Antiqua" w:hAnsi="Book Antiqua"/>
        </w:rPr>
        <w:t>RW,</w:t>
      </w:r>
      <w:r>
        <w:rPr>
          <w:rFonts w:ascii="Book Antiqua" w:hAnsi="Book Antiqua"/>
        </w:rPr>
        <w:t xml:space="preserve"> </w:t>
      </w:r>
      <w:r w:rsidRPr="006B545D">
        <w:rPr>
          <w:rFonts w:ascii="Book Antiqua" w:hAnsi="Book Antiqua"/>
        </w:rPr>
        <w:t>Garrett</w:t>
      </w:r>
      <w:r>
        <w:rPr>
          <w:rFonts w:ascii="Book Antiqua" w:hAnsi="Book Antiqua"/>
        </w:rPr>
        <w:t xml:space="preserve"> </w:t>
      </w:r>
      <w:r w:rsidRPr="006B545D">
        <w:rPr>
          <w:rFonts w:ascii="Book Antiqua" w:hAnsi="Book Antiqua"/>
        </w:rPr>
        <w:t>WE,</w:t>
      </w:r>
      <w:r>
        <w:rPr>
          <w:rFonts w:ascii="Book Antiqua" w:hAnsi="Book Antiqua"/>
        </w:rPr>
        <w:t xml:space="preserve"> </w:t>
      </w:r>
      <w:r w:rsidRPr="006B545D">
        <w:rPr>
          <w:rFonts w:ascii="Book Antiqua" w:hAnsi="Book Antiqua"/>
        </w:rPr>
        <w:t>Garrick</w:t>
      </w:r>
      <w:r>
        <w:rPr>
          <w:rFonts w:ascii="Book Antiqua" w:hAnsi="Book Antiqua"/>
        </w:rPr>
        <w:t xml:space="preserve"> </w:t>
      </w:r>
      <w:r w:rsidRPr="006B545D">
        <w:rPr>
          <w:rFonts w:ascii="Book Antiqua" w:hAnsi="Book Antiqua"/>
        </w:rPr>
        <w:t>JG,</w:t>
      </w:r>
      <w:r>
        <w:rPr>
          <w:rFonts w:ascii="Book Antiqua" w:hAnsi="Book Antiqua"/>
        </w:rPr>
        <w:t xml:space="preserve"> </w:t>
      </w:r>
      <w:r w:rsidRPr="006B545D">
        <w:rPr>
          <w:rFonts w:ascii="Book Antiqua" w:hAnsi="Book Antiqua"/>
        </w:rPr>
        <w:t>Hewett</w:t>
      </w:r>
      <w:r>
        <w:rPr>
          <w:rFonts w:ascii="Book Antiqua" w:hAnsi="Book Antiqua"/>
        </w:rPr>
        <w:t xml:space="preserve"> </w:t>
      </w:r>
      <w:r w:rsidRPr="006B545D">
        <w:rPr>
          <w:rFonts w:ascii="Book Antiqua" w:hAnsi="Book Antiqua"/>
        </w:rPr>
        <w:t>TE,</w:t>
      </w:r>
      <w:r>
        <w:rPr>
          <w:rFonts w:ascii="Book Antiqua" w:hAnsi="Book Antiqua"/>
        </w:rPr>
        <w:t xml:space="preserve"> </w:t>
      </w:r>
      <w:r w:rsidRPr="006B545D">
        <w:rPr>
          <w:rFonts w:ascii="Book Antiqua" w:hAnsi="Book Antiqua"/>
        </w:rPr>
        <w:t>Huston</w:t>
      </w:r>
      <w:r>
        <w:rPr>
          <w:rFonts w:ascii="Book Antiqua" w:hAnsi="Book Antiqua"/>
        </w:rPr>
        <w:t xml:space="preserve"> </w:t>
      </w:r>
      <w:r w:rsidRPr="006B545D">
        <w:rPr>
          <w:rFonts w:ascii="Book Antiqua" w:hAnsi="Book Antiqua"/>
        </w:rPr>
        <w:t>L,</w:t>
      </w:r>
      <w:r>
        <w:rPr>
          <w:rFonts w:ascii="Book Antiqua" w:hAnsi="Book Antiqua"/>
        </w:rPr>
        <w:t xml:space="preserve"> </w:t>
      </w:r>
      <w:r w:rsidRPr="006B545D">
        <w:rPr>
          <w:rFonts w:ascii="Book Antiqua" w:hAnsi="Book Antiqua"/>
        </w:rPr>
        <w:t>Ireland</w:t>
      </w:r>
      <w:r>
        <w:rPr>
          <w:rFonts w:ascii="Book Antiqua" w:hAnsi="Book Antiqua"/>
        </w:rPr>
        <w:t xml:space="preserve"> </w:t>
      </w:r>
      <w:r w:rsidRPr="006B545D">
        <w:rPr>
          <w:rFonts w:ascii="Book Antiqua" w:hAnsi="Book Antiqua"/>
        </w:rPr>
        <w:t>ML,</w:t>
      </w:r>
      <w:r>
        <w:rPr>
          <w:rFonts w:ascii="Book Antiqua" w:hAnsi="Book Antiqua"/>
        </w:rPr>
        <w:t xml:space="preserve"> </w:t>
      </w:r>
      <w:r w:rsidRPr="006B545D">
        <w:rPr>
          <w:rFonts w:ascii="Book Antiqua" w:hAnsi="Book Antiqua"/>
        </w:rPr>
        <w:t>Johnson</w:t>
      </w:r>
      <w:r>
        <w:rPr>
          <w:rFonts w:ascii="Book Antiqua" w:hAnsi="Book Antiqua"/>
        </w:rPr>
        <w:t xml:space="preserve"> </w:t>
      </w:r>
      <w:r w:rsidRPr="006B545D">
        <w:rPr>
          <w:rFonts w:ascii="Book Antiqua" w:hAnsi="Book Antiqua"/>
        </w:rPr>
        <w:t>RJ,</w:t>
      </w:r>
      <w:r>
        <w:rPr>
          <w:rFonts w:ascii="Book Antiqua" w:hAnsi="Book Antiqua"/>
        </w:rPr>
        <w:t xml:space="preserve"> </w:t>
      </w:r>
      <w:r w:rsidRPr="006B545D">
        <w:rPr>
          <w:rFonts w:ascii="Book Antiqua" w:hAnsi="Book Antiqua"/>
        </w:rPr>
        <w:t>Kibler</w:t>
      </w:r>
      <w:r>
        <w:rPr>
          <w:rFonts w:ascii="Book Antiqua" w:hAnsi="Book Antiqua"/>
        </w:rPr>
        <w:t xml:space="preserve"> </w:t>
      </w:r>
      <w:r w:rsidRPr="006B545D">
        <w:rPr>
          <w:rFonts w:ascii="Book Antiqua" w:hAnsi="Book Antiqua"/>
        </w:rPr>
        <w:t>WB,</w:t>
      </w:r>
      <w:r>
        <w:rPr>
          <w:rFonts w:ascii="Book Antiqua" w:hAnsi="Book Antiqua"/>
        </w:rPr>
        <w:t xml:space="preserve"> </w:t>
      </w:r>
      <w:r w:rsidRPr="006B545D">
        <w:rPr>
          <w:rFonts w:ascii="Book Antiqua" w:hAnsi="Book Antiqua"/>
        </w:rPr>
        <w:t>Lephart</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Lewis</w:t>
      </w:r>
      <w:r>
        <w:rPr>
          <w:rFonts w:ascii="Book Antiqua" w:hAnsi="Book Antiqua"/>
        </w:rPr>
        <w:t xml:space="preserve"> </w:t>
      </w:r>
      <w:r w:rsidRPr="006B545D">
        <w:rPr>
          <w:rFonts w:ascii="Book Antiqua" w:hAnsi="Book Antiqua"/>
        </w:rPr>
        <w:t>JL,</w:t>
      </w:r>
      <w:r>
        <w:rPr>
          <w:rFonts w:ascii="Book Antiqua" w:hAnsi="Book Antiqua"/>
        </w:rPr>
        <w:t xml:space="preserve"> </w:t>
      </w:r>
      <w:r w:rsidRPr="006B545D">
        <w:rPr>
          <w:rFonts w:ascii="Book Antiqua" w:hAnsi="Book Antiqua"/>
        </w:rPr>
        <w:t>Lindenfeld</w:t>
      </w:r>
      <w:r>
        <w:rPr>
          <w:rFonts w:ascii="Book Antiqua" w:hAnsi="Book Antiqua"/>
        </w:rPr>
        <w:t xml:space="preserve"> </w:t>
      </w:r>
      <w:r w:rsidRPr="006B545D">
        <w:rPr>
          <w:rFonts w:ascii="Book Antiqua" w:hAnsi="Book Antiqua"/>
        </w:rPr>
        <w:t>TN,</w:t>
      </w:r>
      <w:r>
        <w:rPr>
          <w:rFonts w:ascii="Book Antiqua" w:hAnsi="Book Antiqua"/>
        </w:rPr>
        <w:t xml:space="preserve"> </w:t>
      </w:r>
      <w:r w:rsidRPr="006B545D">
        <w:rPr>
          <w:rFonts w:ascii="Book Antiqua" w:hAnsi="Book Antiqua"/>
        </w:rPr>
        <w:t>Mandelbaum</w:t>
      </w:r>
      <w:r>
        <w:rPr>
          <w:rFonts w:ascii="Book Antiqua" w:hAnsi="Book Antiqua"/>
        </w:rPr>
        <w:t xml:space="preserve"> </w:t>
      </w:r>
      <w:r w:rsidRPr="006B545D">
        <w:rPr>
          <w:rFonts w:ascii="Book Antiqua" w:hAnsi="Book Antiqua"/>
        </w:rPr>
        <w:t>BR,</w:t>
      </w:r>
      <w:r>
        <w:rPr>
          <w:rFonts w:ascii="Book Antiqua" w:hAnsi="Book Antiqua"/>
        </w:rPr>
        <w:t xml:space="preserve"> </w:t>
      </w:r>
      <w:r w:rsidRPr="006B545D">
        <w:rPr>
          <w:rFonts w:ascii="Book Antiqua" w:hAnsi="Book Antiqua"/>
        </w:rPr>
        <w:t>Marchak</w:t>
      </w:r>
      <w:r>
        <w:rPr>
          <w:rFonts w:ascii="Book Antiqua" w:hAnsi="Book Antiqua"/>
        </w:rPr>
        <w:t xml:space="preserve"> </w:t>
      </w:r>
      <w:r w:rsidRPr="006B545D">
        <w:rPr>
          <w:rFonts w:ascii="Book Antiqua" w:hAnsi="Book Antiqua"/>
        </w:rPr>
        <w:t>P,</w:t>
      </w:r>
      <w:r>
        <w:rPr>
          <w:rFonts w:ascii="Book Antiqua" w:hAnsi="Book Antiqua"/>
        </w:rPr>
        <w:t xml:space="preserve"> </w:t>
      </w:r>
      <w:r w:rsidRPr="006B545D">
        <w:rPr>
          <w:rFonts w:ascii="Book Antiqua" w:hAnsi="Book Antiqua"/>
        </w:rPr>
        <w:t>Teitz</w:t>
      </w:r>
      <w:r>
        <w:rPr>
          <w:rFonts w:ascii="Book Antiqua" w:hAnsi="Book Antiqua"/>
        </w:rPr>
        <w:t xml:space="preserve"> </w:t>
      </w:r>
      <w:r w:rsidRPr="006B545D">
        <w:rPr>
          <w:rFonts w:ascii="Book Antiqua" w:hAnsi="Book Antiqua"/>
        </w:rPr>
        <w:t>CC,</w:t>
      </w:r>
      <w:r>
        <w:rPr>
          <w:rFonts w:ascii="Book Antiqua" w:hAnsi="Book Antiqua"/>
        </w:rPr>
        <w:t xml:space="preserve"> </w:t>
      </w:r>
      <w:r w:rsidRPr="006B545D">
        <w:rPr>
          <w:rFonts w:ascii="Book Antiqua" w:hAnsi="Book Antiqua"/>
        </w:rPr>
        <w:t>Wojtys</w:t>
      </w:r>
      <w:r>
        <w:rPr>
          <w:rFonts w:ascii="Book Antiqua" w:hAnsi="Book Antiqua"/>
        </w:rPr>
        <w:t xml:space="preserve"> </w:t>
      </w:r>
      <w:r w:rsidRPr="006B545D">
        <w:rPr>
          <w:rFonts w:ascii="Book Antiqua" w:hAnsi="Book Antiqua"/>
        </w:rPr>
        <w:t>EM.</w:t>
      </w:r>
      <w:r>
        <w:rPr>
          <w:rFonts w:ascii="Book Antiqua" w:hAnsi="Book Antiqua"/>
        </w:rPr>
        <w:t xml:space="preserve"> </w:t>
      </w:r>
      <w:r w:rsidRPr="006B545D">
        <w:rPr>
          <w:rFonts w:ascii="Book Antiqua" w:hAnsi="Book Antiqua"/>
        </w:rPr>
        <w:t>Noncontact</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injuries:</w:t>
      </w:r>
      <w:r>
        <w:rPr>
          <w:rFonts w:ascii="Book Antiqua" w:hAnsi="Book Antiqua"/>
        </w:rPr>
        <w:t xml:space="preserve"> </w:t>
      </w:r>
      <w:r w:rsidRPr="006B545D">
        <w:rPr>
          <w:rFonts w:ascii="Book Antiqua" w:hAnsi="Book Antiqua"/>
        </w:rPr>
        <w:t>risk</w:t>
      </w:r>
      <w:r>
        <w:rPr>
          <w:rFonts w:ascii="Book Antiqua" w:hAnsi="Book Antiqua"/>
        </w:rPr>
        <w:t xml:space="preserve"> </w:t>
      </w:r>
      <w:r w:rsidRPr="006B545D">
        <w:rPr>
          <w:rFonts w:ascii="Book Antiqua" w:hAnsi="Book Antiqua"/>
        </w:rPr>
        <w:t>factors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prevention</w:t>
      </w:r>
      <w:r>
        <w:rPr>
          <w:rFonts w:ascii="Book Antiqua" w:hAnsi="Book Antiqua"/>
        </w:rPr>
        <w:t xml:space="preserve"> </w:t>
      </w:r>
      <w:r w:rsidRPr="006B545D">
        <w:rPr>
          <w:rFonts w:ascii="Book Antiqua" w:hAnsi="Book Antiqua"/>
        </w:rPr>
        <w:t>strategies.</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Acad</w:t>
      </w:r>
      <w:r>
        <w:rPr>
          <w:rFonts w:ascii="Book Antiqua" w:hAnsi="Book Antiqua"/>
          <w:i/>
          <w:iCs/>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2000;</w:t>
      </w:r>
      <w:r>
        <w:rPr>
          <w:rFonts w:ascii="Book Antiqua" w:hAnsi="Book Antiqua"/>
        </w:rPr>
        <w:t xml:space="preserve"> </w:t>
      </w:r>
      <w:r w:rsidRPr="006B545D">
        <w:rPr>
          <w:rFonts w:ascii="Book Antiqua" w:hAnsi="Book Antiqua"/>
          <w:b/>
          <w:bCs/>
        </w:rPr>
        <w:t>8</w:t>
      </w:r>
      <w:r w:rsidRPr="006B545D">
        <w:rPr>
          <w:rFonts w:ascii="Book Antiqua" w:hAnsi="Book Antiqua"/>
        </w:rPr>
        <w:t>:</w:t>
      </w:r>
      <w:r>
        <w:rPr>
          <w:rFonts w:ascii="Book Antiqua" w:hAnsi="Book Antiqua"/>
        </w:rPr>
        <w:t xml:space="preserve"> </w:t>
      </w:r>
      <w:r w:rsidRPr="006B545D">
        <w:rPr>
          <w:rFonts w:ascii="Book Antiqua" w:hAnsi="Book Antiqua"/>
        </w:rPr>
        <w:t>141-150</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10874221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10.5435/00124635-200005000-00001]</w:t>
      </w:r>
    </w:p>
    <w:p w14:paraId="60877AA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w:t>
      </w:r>
      <w:r>
        <w:rPr>
          <w:rFonts w:ascii="Book Antiqua" w:hAnsi="Book Antiqua"/>
        </w:rPr>
        <w:t xml:space="preserve"> </w:t>
      </w:r>
      <w:r w:rsidRPr="006B545D">
        <w:rPr>
          <w:rFonts w:ascii="Book Antiqua" w:hAnsi="Book Antiqua"/>
          <w:b/>
          <w:bCs/>
        </w:rPr>
        <w:t>Boden</w:t>
      </w:r>
      <w:r>
        <w:rPr>
          <w:rFonts w:ascii="Book Antiqua" w:hAnsi="Book Antiqua"/>
          <w:b/>
          <w:bCs/>
        </w:rPr>
        <w:t xml:space="preserve"> </w:t>
      </w:r>
      <w:r w:rsidRPr="006B545D">
        <w:rPr>
          <w:rFonts w:ascii="Book Antiqua" w:hAnsi="Book Antiqua"/>
          <w:b/>
          <w:bCs/>
        </w:rPr>
        <w:t>BP</w:t>
      </w:r>
      <w:r w:rsidRPr="006B545D">
        <w:rPr>
          <w:rFonts w:ascii="Book Antiqua" w:hAnsi="Book Antiqua"/>
        </w:rPr>
        <w:t>,</w:t>
      </w:r>
      <w:r>
        <w:rPr>
          <w:rFonts w:ascii="Book Antiqua" w:hAnsi="Book Antiqua"/>
        </w:rPr>
        <w:t xml:space="preserve"> </w:t>
      </w:r>
      <w:r w:rsidRPr="006B545D">
        <w:rPr>
          <w:rFonts w:ascii="Book Antiqua" w:hAnsi="Book Antiqua"/>
        </w:rPr>
        <w:t>Torg</w:t>
      </w:r>
      <w:r>
        <w:rPr>
          <w:rFonts w:ascii="Book Antiqua" w:hAnsi="Book Antiqua"/>
        </w:rPr>
        <w:t xml:space="preserve"> </w:t>
      </w:r>
      <w:r w:rsidRPr="006B545D">
        <w:rPr>
          <w:rFonts w:ascii="Book Antiqua" w:hAnsi="Book Antiqua"/>
        </w:rPr>
        <w:t>JS,</w:t>
      </w:r>
      <w:r>
        <w:rPr>
          <w:rFonts w:ascii="Book Antiqua" w:hAnsi="Book Antiqua"/>
        </w:rPr>
        <w:t xml:space="preserve"> </w:t>
      </w:r>
      <w:r w:rsidRPr="006B545D">
        <w:rPr>
          <w:rFonts w:ascii="Book Antiqua" w:hAnsi="Book Antiqua"/>
        </w:rPr>
        <w:t>Knowles</w:t>
      </w:r>
      <w:r>
        <w:rPr>
          <w:rFonts w:ascii="Book Antiqua" w:hAnsi="Book Antiqua"/>
        </w:rPr>
        <w:t xml:space="preserve"> </w:t>
      </w:r>
      <w:r w:rsidRPr="006B545D">
        <w:rPr>
          <w:rFonts w:ascii="Book Antiqua" w:hAnsi="Book Antiqua"/>
        </w:rPr>
        <w:t>SB,</w:t>
      </w:r>
      <w:r>
        <w:rPr>
          <w:rFonts w:ascii="Book Antiqua" w:hAnsi="Book Antiqua"/>
        </w:rPr>
        <w:t xml:space="preserve"> </w:t>
      </w:r>
      <w:r w:rsidRPr="006B545D">
        <w:rPr>
          <w:rFonts w:ascii="Book Antiqua" w:hAnsi="Book Antiqua"/>
        </w:rPr>
        <w:t>Hewett</w:t>
      </w:r>
      <w:r>
        <w:rPr>
          <w:rFonts w:ascii="Book Antiqua" w:hAnsi="Book Antiqua"/>
        </w:rPr>
        <w:t xml:space="preserve"> </w:t>
      </w:r>
      <w:r w:rsidRPr="006B545D">
        <w:rPr>
          <w:rFonts w:ascii="Book Antiqua" w:hAnsi="Book Antiqua"/>
        </w:rPr>
        <w:t>TE.</w:t>
      </w:r>
      <w:r>
        <w:rPr>
          <w:rFonts w:ascii="Book Antiqua" w:hAnsi="Book Antiqua"/>
        </w:rPr>
        <w:t xml:space="preserve"> </w:t>
      </w:r>
      <w:r w:rsidRPr="006B545D">
        <w:rPr>
          <w:rFonts w:ascii="Book Antiqua" w:hAnsi="Book Antiqua"/>
        </w:rPr>
        <w:t>Video</w:t>
      </w:r>
      <w:r>
        <w:rPr>
          <w:rFonts w:ascii="Book Antiqua" w:hAnsi="Book Antiqua"/>
        </w:rPr>
        <w:t xml:space="preserve"> </w:t>
      </w:r>
      <w:r w:rsidRPr="006B545D">
        <w:rPr>
          <w:rFonts w:ascii="Book Antiqua" w:hAnsi="Book Antiqua"/>
        </w:rPr>
        <w:t>analysis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abnormalities</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hip</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ankle</w:t>
      </w:r>
      <w:r>
        <w:rPr>
          <w:rFonts w:ascii="Book Antiqua" w:hAnsi="Book Antiqua"/>
        </w:rPr>
        <w:t xml:space="preserve"> </w:t>
      </w:r>
      <w:r w:rsidRPr="006B545D">
        <w:rPr>
          <w:rFonts w:ascii="Book Antiqua" w:hAnsi="Book Antiqua"/>
        </w:rPr>
        <w:t>kinematics.</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2009;</w:t>
      </w:r>
      <w:r>
        <w:rPr>
          <w:rFonts w:ascii="Book Antiqua" w:hAnsi="Book Antiqua"/>
        </w:rPr>
        <w:t xml:space="preserve"> </w:t>
      </w:r>
      <w:r w:rsidRPr="006B545D">
        <w:rPr>
          <w:rFonts w:ascii="Book Antiqua" w:hAnsi="Book Antiqua"/>
          <w:b/>
          <w:bCs/>
        </w:rPr>
        <w:t>37</w:t>
      </w:r>
      <w:r w:rsidRPr="006B545D">
        <w:rPr>
          <w:rFonts w:ascii="Book Antiqua" w:hAnsi="Book Antiqua"/>
        </w:rPr>
        <w:t>:</w:t>
      </w:r>
      <w:r>
        <w:rPr>
          <w:rFonts w:ascii="Book Antiqua" w:hAnsi="Book Antiqua"/>
        </w:rPr>
        <w:t xml:space="preserve"> </w:t>
      </w:r>
      <w:r w:rsidRPr="006B545D">
        <w:rPr>
          <w:rFonts w:ascii="Book Antiqua" w:hAnsi="Book Antiqua"/>
        </w:rPr>
        <w:t>252-259</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19182110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10.1177/0363546508328107]</w:t>
      </w:r>
    </w:p>
    <w:p w14:paraId="4878F0A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lastRenderedPageBreak/>
        <w:t>6</w:t>
      </w:r>
      <w:r>
        <w:rPr>
          <w:rFonts w:ascii="Book Antiqua" w:hAnsi="Book Antiqua"/>
        </w:rPr>
        <w:t xml:space="preserve"> </w:t>
      </w:r>
      <w:r w:rsidRPr="006B545D">
        <w:rPr>
          <w:rFonts w:ascii="Book Antiqua" w:hAnsi="Book Antiqua"/>
          <w:b/>
          <w:bCs/>
        </w:rPr>
        <w:t>Cimino</w:t>
      </w:r>
      <w:r>
        <w:rPr>
          <w:rFonts w:ascii="Book Antiqua" w:hAnsi="Book Antiqua"/>
          <w:b/>
          <w:bCs/>
        </w:rPr>
        <w:t xml:space="preserve"> </w:t>
      </w:r>
      <w:r w:rsidRPr="006B545D">
        <w:rPr>
          <w:rFonts w:ascii="Book Antiqua" w:hAnsi="Book Antiqua"/>
          <w:b/>
          <w:bCs/>
        </w:rPr>
        <w:t>F</w:t>
      </w:r>
      <w:r w:rsidRPr="006B545D">
        <w:rPr>
          <w:rFonts w:ascii="Book Antiqua" w:hAnsi="Book Antiqua"/>
        </w:rPr>
        <w:t>,</w:t>
      </w:r>
      <w:r>
        <w:rPr>
          <w:rFonts w:ascii="Book Antiqua" w:hAnsi="Book Antiqua"/>
        </w:rPr>
        <w:t xml:space="preserve"> </w:t>
      </w:r>
      <w:r w:rsidRPr="006B545D">
        <w:rPr>
          <w:rFonts w:ascii="Book Antiqua" w:hAnsi="Book Antiqua"/>
        </w:rPr>
        <w:t>Volk</w:t>
      </w:r>
      <w:r>
        <w:rPr>
          <w:rFonts w:ascii="Book Antiqua" w:hAnsi="Book Antiqua"/>
        </w:rPr>
        <w:t xml:space="preserve"> </w:t>
      </w:r>
      <w:r w:rsidRPr="006B545D">
        <w:rPr>
          <w:rFonts w:ascii="Book Antiqua" w:hAnsi="Book Antiqua"/>
        </w:rPr>
        <w:t>BS,</w:t>
      </w:r>
      <w:r>
        <w:rPr>
          <w:rFonts w:ascii="Book Antiqua" w:hAnsi="Book Antiqua"/>
        </w:rPr>
        <w:t xml:space="preserve"> </w:t>
      </w:r>
      <w:r w:rsidRPr="006B545D">
        <w:rPr>
          <w:rFonts w:ascii="Book Antiqua" w:hAnsi="Book Antiqua"/>
        </w:rPr>
        <w:t>Setter</w:t>
      </w:r>
      <w:r>
        <w:rPr>
          <w:rFonts w:ascii="Book Antiqua" w:hAnsi="Book Antiqua"/>
        </w:rPr>
        <w:t xml:space="preserve"> </w:t>
      </w:r>
      <w:r w:rsidRPr="006B545D">
        <w:rPr>
          <w:rFonts w:ascii="Book Antiqua" w:hAnsi="Book Antiqua"/>
        </w:rPr>
        <w:t>D.</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diagnosis,</w:t>
      </w:r>
      <w:r>
        <w:rPr>
          <w:rFonts w:ascii="Book Antiqua" w:hAnsi="Book Antiqua"/>
        </w:rPr>
        <w:t xml:space="preserve"> </w:t>
      </w:r>
      <w:r w:rsidRPr="006B545D">
        <w:rPr>
          <w:rFonts w:ascii="Book Antiqua" w:hAnsi="Book Antiqua"/>
        </w:rPr>
        <w:t>management,</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prevention.</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Fam</w:t>
      </w:r>
      <w:r>
        <w:rPr>
          <w:rFonts w:ascii="Book Antiqua" w:hAnsi="Book Antiqua"/>
          <w:i/>
          <w:iCs/>
        </w:rPr>
        <w:t xml:space="preserve"> </w:t>
      </w:r>
      <w:r w:rsidRPr="006B545D">
        <w:rPr>
          <w:rFonts w:ascii="Book Antiqua" w:hAnsi="Book Antiqua"/>
          <w:i/>
          <w:iCs/>
        </w:rPr>
        <w:t>Physician</w:t>
      </w:r>
      <w:r>
        <w:rPr>
          <w:rFonts w:ascii="Book Antiqua" w:hAnsi="Book Antiqua"/>
        </w:rPr>
        <w:t xml:space="preserve"> </w:t>
      </w:r>
      <w:r w:rsidRPr="006B545D">
        <w:rPr>
          <w:rFonts w:ascii="Book Antiqua" w:hAnsi="Book Antiqua"/>
        </w:rPr>
        <w:t>2010;</w:t>
      </w:r>
      <w:r>
        <w:rPr>
          <w:rFonts w:ascii="Book Antiqua" w:hAnsi="Book Antiqua"/>
        </w:rPr>
        <w:t xml:space="preserve"> </w:t>
      </w:r>
      <w:r w:rsidRPr="006B545D">
        <w:rPr>
          <w:rFonts w:ascii="Book Antiqua" w:hAnsi="Book Antiqua"/>
          <w:b/>
          <w:bCs/>
        </w:rPr>
        <w:t>82</w:t>
      </w:r>
      <w:r w:rsidRPr="006B545D">
        <w:rPr>
          <w:rFonts w:ascii="Book Antiqua" w:hAnsi="Book Antiqua"/>
        </w:rPr>
        <w:t>:</w:t>
      </w:r>
      <w:r>
        <w:rPr>
          <w:rFonts w:ascii="Book Antiqua" w:hAnsi="Book Antiqua"/>
        </w:rPr>
        <w:t xml:space="preserve"> </w:t>
      </w:r>
      <w:r w:rsidRPr="006B545D">
        <w:rPr>
          <w:rFonts w:ascii="Book Antiqua" w:hAnsi="Book Antiqua"/>
        </w:rPr>
        <w:t>917-922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20949884]</w:t>
      </w:r>
    </w:p>
    <w:p w14:paraId="62B4C893"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w:t>
      </w:r>
      <w:r>
        <w:rPr>
          <w:rFonts w:ascii="Book Antiqua" w:hAnsi="Book Antiqua"/>
        </w:rPr>
        <w:t xml:space="preserve"> </w:t>
      </w:r>
      <w:r w:rsidRPr="006B545D">
        <w:rPr>
          <w:rFonts w:ascii="Book Antiqua" w:hAnsi="Book Antiqua"/>
          <w:b/>
          <w:bCs/>
        </w:rPr>
        <w:t>Walsh</w:t>
      </w:r>
      <w:r>
        <w:rPr>
          <w:rFonts w:ascii="Book Antiqua" w:hAnsi="Book Antiqua"/>
          <w:b/>
          <w:bCs/>
        </w:rPr>
        <w:t xml:space="preserve"> </w:t>
      </w:r>
      <w:r w:rsidRPr="006B545D">
        <w:rPr>
          <w:rFonts w:ascii="Book Antiqua" w:hAnsi="Book Antiqua"/>
          <w:b/>
          <w:bCs/>
        </w:rPr>
        <w:t>WM,</w:t>
      </w:r>
      <w:r>
        <w:rPr>
          <w:rFonts w:ascii="Book Antiqua" w:hAnsi="Book Antiqua"/>
        </w:rPr>
        <w:t xml:space="preserve"> </w:t>
      </w:r>
      <w:r w:rsidRPr="006B545D">
        <w:rPr>
          <w:rFonts w:ascii="Book Antiqua" w:hAnsi="Book Antiqua"/>
        </w:rPr>
        <w:t>Mc</w:t>
      </w:r>
      <w:r w:rsidR="009575AA">
        <w:rPr>
          <w:rFonts w:ascii="Book Antiqua" w:hAnsi="Book Antiqua" w:hint="eastAsia"/>
        </w:rPr>
        <w:t>C</w:t>
      </w:r>
      <w:r w:rsidR="009575AA" w:rsidRPr="006B545D">
        <w:rPr>
          <w:rFonts w:ascii="Book Antiqua" w:hAnsi="Book Antiqua"/>
        </w:rPr>
        <w:t>arty</w:t>
      </w:r>
      <w:r>
        <w:rPr>
          <w:rFonts w:ascii="Book Antiqua" w:hAnsi="Book Antiqua"/>
        </w:rPr>
        <w:t xml:space="preserve"> </w:t>
      </w:r>
      <w:r w:rsidRPr="006B545D">
        <w:rPr>
          <w:rFonts w:ascii="Book Antiqua" w:hAnsi="Book Antiqua"/>
        </w:rPr>
        <w:t>EC,</w:t>
      </w:r>
      <w:r>
        <w:rPr>
          <w:rFonts w:ascii="Book Antiqua" w:hAnsi="Book Antiqua"/>
        </w:rPr>
        <w:t xml:space="preserve"> </w:t>
      </w:r>
      <w:r w:rsidR="009575AA" w:rsidRPr="006B545D">
        <w:rPr>
          <w:rFonts w:ascii="Book Antiqua" w:hAnsi="Book Antiqua"/>
        </w:rPr>
        <w:t>Madden</w:t>
      </w:r>
      <w:r w:rsidR="009575AA">
        <w:rPr>
          <w:rFonts w:ascii="Book Antiqua" w:hAnsi="Book Antiqua"/>
        </w:rPr>
        <w:t xml:space="preserve"> </w:t>
      </w:r>
      <w:r w:rsidRPr="006B545D">
        <w:rPr>
          <w:rFonts w:ascii="Book Antiqua" w:hAnsi="Book Antiqua"/>
        </w:rPr>
        <w:t>CC.</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Injuries.</w:t>
      </w:r>
      <w:r>
        <w:rPr>
          <w:rFonts w:ascii="Book Antiqua" w:hAnsi="Book Antiqua"/>
        </w:rPr>
        <w:t xml:space="preserve"> </w:t>
      </w:r>
      <w:r w:rsidRPr="006B545D">
        <w:rPr>
          <w:rFonts w:ascii="Book Antiqua" w:hAnsi="Book Antiqua"/>
        </w:rPr>
        <w:t>In:</w:t>
      </w:r>
      <w:r>
        <w:rPr>
          <w:rFonts w:ascii="Book Antiqua" w:hAnsi="Book Antiqua"/>
        </w:rPr>
        <w:t xml:space="preserve"> </w:t>
      </w:r>
      <w:r w:rsidR="009575AA" w:rsidRPr="009575AA">
        <w:rPr>
          <w:rFonts w:ascii="Book Antiqua" w:hAnsi="Book Antiqua"/>
        </w:rPr>
        <w:t>Madden</w:t>
      </w:r>
      <w:r w:rsidR="009575AA">
        <w:rPr>
          <w:rFonts w:ascii="Book Antiqua" w:hAnsi="Book Antiqua" w:hint="eastAsia"/>
        </w:rPr>
        <w:t xml:space="preserve"> C</w:t>
      </w:r>
      <w:r w:rsidR="009575AA" w:rsidRPr="009575AA">
        <w:rPr>
          <w:rFonts w:ascii="Book Antiqua" w:hAnsi="Book Antiqua"/>
        </w:rPr>
        <w:t>, Putukian</w:t>
      </w:r>
      <w:r w:rsidR="009575AA">
        <w:rPr>
          <w:rFonts w:ascii="Book Antiqua" w:hAnsi="Book Antiqua" w:hint="eastAsia"/>
        </w:rPr>
        <w:t xml:space="preserve"> M</w:t>
      </w:r>
      <w:r w:rsidR="009575AA" w:rsidRPr="009575AA">
        <w:rPr>
          <w:rFonts w:ascii="Book Antiqua" w:hAnsi="Book Antiqua"/>
        </w:rPr>
        <w:t>, McCarty</w:t>
      </w:r>
      <w:r w:rsidR="009575AA">
        <w:rPr>
          <w:rFonts w:ascii="Book Antiqua" w:hAnsi="Book Antiqua" w:hint="eastAsia"/>
        </w:rPr>
        <w:t xml:space="preserve"> E</w:t>
      </w:r>
      <w:r w:rsidR="009575AA" w:rsidRPr="009575AA">
        <w:rPr>
          <w:rFonts w:ascii="Book Antiqua" w:hAnsi="Book Antiqua"/>
        </w:rPr>
        <w:t>, Young</w:t>
      </w:r>
      <w:r w:rsidR="009575AA">
        <w:rPr>
          <w:rFonts w:ascii="Book Antiqua" w:hAnsi="Book Antiqua" w:hint="eastAsia"/>
        </w:rPr>
        <w:t xml:space="preserve"> C.</w:t>
      </w:r>
      <w:r w:rsidR="009575AA" w:rsidRPr="009575AA">
        <w:rPr>
          <w:rFonts w:ascii="Book Antiqua" w:hAnsi="Book Antiqua"/>
        </w:rPr>
        <w:t xml:space="preserve"> </w:t>
      </w:r>
      <w:r w:rsidRPr="006B545D">
        <w:rPr>
          <w:rFonts w:ascii="Book Antiqua" w:hAnsi="Book Antiqua"/>
        </w:rPr>
        <w:t>Netter’s</w:t>
      </w:r>
      <w:r>
        <w:rPr>
          <w:rFonts w:ascii="Book Antiqua" w:hAnsi="Book Antiqua"/>
        </w:rPr>
        <w:t xml:space="preserve"> </w:t>
      </w:r>
      <w:r w:rsidRPr="006B545D">
        <w:rPr>
          <w:rFonts w:ascii="Book Antiqua" w:hAnsi="Book Antiqua"/>
        </w:rPr>
        <w:t>Sports</w:t>
      </w:r>
      <w:r>
        <w:rPr>
          <w:rFonts w:ascii="Book Antiqua" w:hAnsi="Book Antiqua"/>
        </w:rPr>
        <w:t xml:space="preserve"> </w:t>
      </w:r>
      <w:r w:rsidRPr="006B545D">
        <w:rPr>
          <w:rFonts w:ascii="Book Antiqua" w:hAnsi="Book Antiqua"/>
        </w:rPr>
        <w:t>Medicine.</w:t>
      </w:r>
      <w:r>
        <w:rPr>
          <w:rFonts w:ascii="Book Antiqua" w:hAnsi="Book Antiqua"/>
        </w:rPr>
        <w:t xml:space="preserve"> </w:t>
      </w:r>
      <w:r w:rsidR="009575AA" w:rsidRPr="009575AA">
        <w:rPr>
          <w:rFonts w:ascii="Book Antiqua" w:hAnsi="Book Antiqua"/>
        </w:rPr>
        <w:t>Elsevier</w:t>
      </w:r>
      <w:r w:rsidR="009575AA">
        <w:rPr>
          <w:rFonts w:ascii="Book Antiqua" w:hAnsi="Book Antiqua" w:hint="eastAsia"/>
        </w:rPr>
        <w:t>, 2021</w:t>
      </w:r>
    </w:p>
    <w:p w14:paraId="4C7F990D"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8</w:t>
      </w:r>
      <w:r>
        <w:rPr>
          <w:rFonts w:ascii="Book Antiqua" w:hAnsi="Book Antiqua"/>
        </w:rPr>
        <w:t xml:space="preserve"> </w:t>
      </w:r>
      <w:r w:rsidRPr="006B545D">
        <w:rPr>
          <w:rFonts w:ascii="Book Antiqua" w:hAnsi="Book Antiqua"/>
          <w:b/>
          <w:bCs/>
        </w:rPr>
        <w:t>Shea</w:t>
      </w:r>
      <w:r>
        <w:rPr>
          <w:rFonts w:ascii="Book Antiqua" w:hAnsi="Book Antiqua"/>
          <w:b/>
          <w:bCs/>
        </w:rPr>
        <w:t xml:space="preserve"> </w:t>
      </w:r>
      <w:r w:rsidRPr="006B545D">
        <w:rPr>
          <w:rFonts w:ascii="Book Antiqua" w:hAnsi="Book Antiqua"/>
          <w:b/>
          <w:bCs/>
        </w:rPr>
        <w:t>KG</w:t>
      </w:r>
      <w:r w:rsidRPr="006B545D">
        <w:rPr>
          <w:rFonts w:ascii="Book Antiqua" w:hAnsi="Book Antiqua"/>
        </w:rPr>
        <w:t>,</w:t>
      </w:r>
      <w:r>
        <w:rPr>
          <w:rFonts w:ascii="Book Antiqua" w:hAnsi="Book Antiqua"/>
        </w:rPr>
        <w:t xml:space="preserve"> </w:t>
      </w:r>
      <w:r w:rsidRPr="006B545D">
        <w:rPr>
          <w:rFonts w:ascii="Book Antiqua" w:hAnsi="Book Antiqua"/>
        </w:rPr>
        <w:t>Carey</w:t>
      </w:r>
      <w:r>
        <w:rPr>
          <w:rFonts w:ascii="Book Antiqua" w:hAnsi="Book Antiqua"/>
        </w:rPr>
        <w:t xml:space="preserve"> </w:t>
      </w:r>
      <w:r w:rsidRPr="006B545D">
        <w:rPr>
          <w:rFonts w:ascii="Book Antiqua" w:hAnsi="Book Antiqua"/>
        </w:rPr>
        <w:t>JL.</w:t>
      </w:r>
      <w:r>
        <w:rPr>
          <w:rFonts w:ascii="Book Antiqua" w:hAnsi="Book Antiqua"/>
        </w:rPr>
        <w:t xml:space="preserve"> </w:t>
      </w:r>
      <w:r w:rsidRPr="006B545D">
        <w:rPr>
          <w:rFonts w:ascii="Book Antiqua" w:hAnsi="Book Antiqua"/>
        </w:rPr>
        <w:t>Management</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injuries:</w:t>
      </w:r>
      <w:r>
        <w:rPr>
          <w:rFonts w:ascii="Book Antiqua" w:hAnsi="Book Antiqua"/>
        </w:rPr>
        <w:t xml:space="preserve"> </w:t>
      </w:r>
      <w:r w:rsidRPr="006B545D">
        <w:rPr>
          <w:rFonts w:ascii="Book Antiqua" w:hAnsi="Book Antiqua"/>
        </w:rPr>
        <w:t>evidence-based</w:t>
      </w:r>
      <w:r>
        <w:rPr>
          <w:rFonts w:ascii="Book Antiqua" w:hAnsi="Book Antiqua"/>
        </w:rPr>
        <w:t xml:space="preserve"> </w:t>
      </w:r>
      <w:r w:rsidRPr="006B545D">
        <w:rPr>
          <w:rFonts w:ascii="Book Antiqua" w:hAnsi="Book Antiqua"/>
        </w:rPr>
        <w:t>guideline.</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Acad</w:t>
      </w:r>
      <w:r>
        <w:rPr>
          <w:rFonts w:ascii="Book Antiqua" w:hAnsi="Book Antiqua"/>
          <w:i/>
          <w:iCs/>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2015;</w:t>
      </w:r>
      <w:r>
        <w:rPr>
          <w:rFonts w:ascii="Book Antiqua" w:hAnsi="Book Antiqua"/>
        </w:rPr>
        <w:t xml:space="preserve"> </w:t>
      </w:r>
      <w:r w:rsidRPr="006B545D">
        <w:rPr>
          <w:rFonts w:ascii="Book Antiqua" w:hAnsi="Book Antiqua"/>
          <w:b/>
          <w:bCs/>
        </w:rPr>
        <w:t>23</w:t>
      </w:r>
      <w:r w:rsidRPr="006B545D">
        <w:rPr>
          <w:rFonts w:ascii="Book Antiqua" w:hAnsi="Book Antiqua"/>
        </w:rPr>
        <w:t>:</w:t>
      </w:r>
      <w:r>
        <w:rPr>
          <w:rFonts w:ascii="Book Antiqua" w:hAnsi="Book Antiqua"/>
        </w:rPr>
        <w:t xml:space="preserve"> </w:t>
      </w:r>
      <w:r w:rsidRPr="006B545D">
        <w:rPr>
          <w:rFonts w:ascii="Book Antiqua" w:hAnsi="Book Antiqua"/>
        </w:rPr>
        <w:t>e1-e5</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25795769</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10.5435/JAAOS-D-15-00094]</w:t>
      </w:r>
    </w:p>
    <w:p w14:paraId="561F65E8"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9</w:t>
      </w:r>
      <w:r>
        <w:rPr>
          <w:rFonts w:ascii="Book Antiqua" w:hAnsi="Book Antiqua"/>
        </w:rPr>
        <w:t xml:space="preserve"> </w:t>
      </w:r>
      <w:r w:rsidRPr="006B545D">
        <w:rPr>
          <w:rFonts w:ascii="Book Antiqua" w:hAnsi="Book Antiqua"/>
          <w:b/>
          <w:bCs/>
        </w:rPr>
        <w:t>Lin</w:t>
      </w:r>
      <w:r>
        <w:rPr>
          <w:rFonts w:ascii="Book Antiqua" w:hAnsi="Book Antiqua"/>
          <w:b/>
          <w:bCs/>
        </w:rPr>
        <w:t xml:space="preserve"> </w:t>
      </w:r>
      <w:r w:rsidRPr="006B545D">
        <w:rPr>
          <w:rFonts w:ascii="Book Antiqua" w:hAnsi="Book Antiqua"/>
          <w:b/>
          <w:bCs/>
        </w:rPr>
        <w:t>KM</w:t>
      </w:r>
      <w:r w:rsidRPr="006B545D">
        <w:rPr>
          <w:rFonts w:ascii="Book Antiqua" w:hAnsi="Book Antiqua"/>
        </w:rPr>
        <w:t>,</w:t>
      </w:r>
      <w:r>
        <w:rPr>
          <w:rFonts w:ascii="Book Antiqua" w:hAnsi="Book Antiqua"/>
        </w:rPr>
        <w:t xml:space="preserve"> </w:t>
      </w:r>
      <w:r w:rsidRPr="006B545D">
        <w:rPr>
          <w:rFonts w:ascii="Book Antiqua" w:hAnsi="Book Antiqua"/>
        </w:rPr>
        <w:t>Boyle</w:t>
      </w:r>
      <w:r>
        <w:rPr>
          <w:rFonts w:ascii="Book Antiqua" w:hAnsi="Book Antiqua"/>
        </w:rPr>
        <w:t xml:space="preserve"> </w:t>
      </w:r>
      <w:r w:rsidRPr="006B545D">
        <w:rPr>
          <w:rFonts w:ascii="Book Antiqua" w:hAnsi="Book Antiqua"/>
        </w:rPr>
        <w:t>C,</w:t>
      </w:r>
      <w:r>
        <w:rPr>
          <w:rFonts w:ascii="Book Antiqua" w:hAnsi="Book Antiqua"/>
        </w:rPr>
        <w:t xml:space="preserve"> </w:t>
      </w:r>
      <w:r w:rsidRPr="006B545D">
        <w:rPr>
          <w:rFonts w:ascii="Book Antiqua" w:hAnsi="Book Antiqua"/>
        </w:rPr>
        <w:t>Marom</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Marx</w:t>
      </w:r>
      <w:r>
        <w:rPr>
          <w:rFonts w:ascii="Book Antiqua" w:hAnsi="Book Antiqua"/>
        </w:rPr>
        <w:t xml:space="preserve"> </w:t>
      </w:r>
      <w:r w:rsidRPr="006B545D">
        <w:rPr>
          <w:rFonts w:ascii="Book Antiqua" w:hAnsi="Book Antiqua"/>
        </w:rPr>
        <w:t>RG.</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Selection</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i/>
          <w:iCs/>
        </w:rPr>
        <w:t xml:space="preserve"> </w:t>
      </w:r>
      <w:r w:rsidRPr="006B545D">
        <w:rPr>
          <w:rFonts w:ascii="Book Antiqua" w:hAnsi="Book Antiqua"/>
          <w:i/>
          <w:iCs/>
        </w:rPr>
        <w:t>Arthrosc</w:t>
      </w:r>
      <w:r>
        <w:rPr>
          <w:rFonts w:ascii="Book Antiqua" w:hAnsi="Book Antiqua"/>
          <w:i/>
          <w:iCs/>
        </w:rPr>
        <w:t xml:space="preserve"> </w:t>
      </w:r>
      <w:r w:rsidRPr="006B545D">
        <w:rPr>
          <w:rFonts w:ascii="Book Antiqua" w:hAnsi="Book Antiqua"/>
          <w:i/>
          <w:iCs/>
        </w:rPr>
        <w:t>Rev</w:t>
      </w:r>
      <w:r>
        <w:rPr>
          <w:rFonts w:ascii="Book Antiqua" w:hAnsi="Book Antiqua"/>
        </w:rPr>
        <w:t xml:space="preserve"> </w:t>
      </w:r>
      <w:r w:rsidRPr="006B545D">
        <w:rPr>
          <w:rFonts w:ascii="Book Antiqua" w:hAnsi="Book Antiqua"/>
        </w:rPr>
        <w:t>2020;</w:t>
      </w:r>
      <w:r>
        <w:rPr>
          <w:rFonts w:ascii="Book Antiqua" w:hAnsi="Book Antiqua"/>
        </w:rPr>
        <w:t xml:space="preserve"> </w:t>
      </w:r>
      <w:r w:rsidRPr="006B545D">
        <w:rPr>
          <w:rFonts w:ascii="Book Antiqua" w:hAnsi="Book Antiqua"/>
          <w:b/>
          <w:bCs/>
        </w:rPr>
        <w:t>28</w:t>
      </w:r>
      <w:r w:rsidRPr="006B545D">
        <w:rPr>
          <w:rFonts w:ascii="Book Antiqua" w:hAnsi="Book Antiqua"/>
        </w:rPr>
        <w:t>:</w:t>
      </w:r>
      <w:r>
        <w:rPr>
          <w:rFonts w:ascii="Book Antiqua" w:hAnsi="Book Antiqua"/>
        </w:rPr>
        <w:t xml:space="preserve"> </w:t>
      </w:r>
      <w:r w:rsidRPr="006B545D">
        <w:rPr>
          <w:rFonts w:ascii="Book Antiqua" w:hAnsi="Book Antiqua"/>
        </w:rPr>
        <w:t>41-48</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32345925</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10.1097/JSA.0000000000000265]</w:t>
      </w:r>
    </w:p>
    <w:p w14:paraId="0D955B7D"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10</w:t>
      </w:r>
      <w:r>
        <w:rPr>
          <w:rFonts w:ascii="Book Antiqua" w:hAnsi="Book Antiqua"/>
        </w:rPr>
        <w:t xml:space="preserve"> </w:t>
      </w:r>
      <w:r w:rsidRPr="006B545D">
        <w:rPr>
          <w:rFonts w:ascii="Book Antiqua" w:hAnsi="Book Antiqua"/>
          <w:b/>
          <w:bCs/>
        </w:rPr>
        <w:t>Warren</w:t>
      </w:r>
      <w:r>
        <w:rPr>
          <w:rFonts w:ascii="Book Antiqua" w:hAnsi="Book Antiqua"/>
          <w:b/>
          <w:bCs/>
        </w:rPr>
        <w:t xml:space="preserve"> </w:t>
      </w:r>
      <w:r w:rsidRPr="006B545D">
        <w:rPr>
          <w:rFonts w:ascii="Book Antiqua" w:hAnsi="Book Antiqua"/>
          <w:b/>
          <w:bCs/>
        </w:rPr>
        <w:t>LF</w:t>
      </w:r>
      <w:r w:rsidRPr="006B545D">
        <w:rPr>
          <w:rFonts w:ascii="Book Antiqua" w:hAnsi="Book Antiqua"/>
        </w:rPr>
        <w:t>,</w:t>
      </w:r>
      <w:r>
        <w:rPr>
          <w:rFonts w:ascii="Book Antiqua" w:hAnsi="Book Antiqua"/>
        </w:rPr>
        <w:t xml:space="preserve"> </w:t>
      </w:r>
      <w:r w:rsidRPr="006B545D">
        <w:rPr>
          <w:rFonts w:ascii="Book Antiqua" w:hAnsi="Book Antiqua"/>
        </w:rPr>
        <w:t>Marshall</w:t>
      </w:r>
      <w:r>
        <w:rPr>
          <w:rFonts w:ascii="Book Antiqua" w:hAnsi="Book Antiqua"/>
        </w:rPr>
        <w:t xml:space="preserve"> </w:t>
      </w:r>
      <w:r w:rsidRPr="006B545D">
        <w:rPr>
          <w:rFonts w:ascii="Book Antiqua" w:hAnsi="Book Antiqua"/>
        </w:rPr>
        <w:t>JL.</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supporting</w:t>
      </w:r>
      <w:r>
        <w:rPr>
          <w:rFonts w:ascii="Book Antiqua" w:hAnsi="Book Antiqua"/>
        </w:rPr>
        <w:t xml:space="preserve"> </w:t>
      </w:r>
      <w:r w:rsidRPr="006B545D">
        <w:rPr>
          <w:rFonts w:ascii="Book Antiqua" w:hAnsi="Book Antiqua"/>
        </w:rPr>
        <w:t>structures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layers</w:t>
      </w:r>
      <w:r>
        <w:rPr>
          <w:rFonts w:ascii="Book Antiqua" w:hAnsi="Book Antiqua"/>
        </w:rPr>
        <w:t xml:space="preserve"> </w:t>
      </w:r>
      <w:r w:rsidRPr="006B545D">
        <w:rPr>
          <w:rFonts w:ascii="Book Antiqua" w:hAnsi="Book Antiqua"/>
        </w:rPr>
        <w:t>on</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medial</w:t>
      </w:r>
      <w:r>
        <w:rPr>
          <w:rFonts w:ascii="Book Antiqua" w:hAnsi="Book Antiqua"/>
        </w:rPr>
        <w:t xml:space="preserve"> </w:t>
      </w:r>
      <w:r w:rsidRPr="006B545D">
        <w:rPr>
          <w:rFonts w:ascii="Book Antiqua" w:hAnsi="Book Antiqua"/>
        </w:rPr>
        <w:t>side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an</w:t>
      </w:r>
      <w:r>
        <w:rPr>
          <w:rFonts w:ascii="Book Antiqua" w:hAnsi="Book Antiqua"/>
        </w:rPr>
        <w:t xml:space="preserve"> </w:t>
      </w:r>
      <w:r w:rsidRPr="006B545D">
        <w:rPr>
          <w:rFonts w:ascii="Book Antiqua" w:hAnsi="Book Antiqua"/>
        </w:rPr>
        <w:t>anatomical</w:t>
      </w:r>
      <w:r>
        <w:rPr>
          <w:rFonts w:ascii="Book Antiqua" w:hAnsi="Book Antiqua"/>
        </w:rPr>
        <w:t xml:space="preserve"> </w:t>
      </w:r>
      <w:r w:rsidRPr="006B545D">
        <w:rPr>
          <w:rFonts w:ascii="Book Antiqua" w:hAnsi="Book Antiqua"/>
        </w:rPr>
        <w:t>analysis.</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Bone</w:t>
      </w:r>
      <w:r>
        <w:rPr>
          <w:rFonts w:ascii="Book Antiqua" w:hAnsi="Book Antiqua"/>
          <w:i/>
          <w:iCs/>
        </w:rPr>
        <w:t xml:space="preserve"> </w:t>
      </w:r>
      <w:r w:rsidRPr="006B545D">
        <w:rPr>
          <w:rFonts w:ascii="Book Antiqua" w:hAnsi="Book Antiqua"/>
          <w:i/>
          <w:iCs/>
        </w:rPr>
        <w:t>Joint</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Am</w:t>
      </w:r>
      <w:r>
        <w:rPr>
          <w:rFonts w:ascii="Book Antiqua" w:hAnsi="Book Antiqua"/>
        </w:rPr>
        <w:t xml:space="preserve"> </w:t>
      </w:r>
      <w:r w:rsidRPr="006B545D">
        <w:rPr>
          <w:rFonts w:ascii="Book Antiqua" w:hAnsi="Book Antiqua"/>
        </w:rPr>
        <w:t>1979;</w:t>
      </w:r>
      <w:r>
        <w:rPr>
          <w:rFonts w:ascii="Book Antiqua" w:hAnsi="Book Antiqua"/>
        </w:rPr>
        <w:t xml:space="preserve"> </w:t>
      </w:r>
      <w:r w:rsidRPr="006B545D">
        <w:rPr>
          <w:rFonts w:ascii="Book Antiqua" w:hAnsi="Book Antiqua"/>
          <w:b/>
          <w:bCs/>
        </w:rPr>
        <w:t>61</w:t>
      </w:r>
      <w:r w:rsidRPr="006B545D">
        <w:rPr>
          <w:rFonts w:ascii="Book Antiqua" w:hAnsi="Book Antiqua"/>
        </w:rPr>
        <w:t>:</w:t>
      </w:r>
      <w:r>
        <w:rPr>
          <w:rFonts w:ascii="Book Antiqua" w:hAnsi="Book Antiqua"/>
        </w:rPr>
        <w:t xml:space="preserve"> </w:t>
      </w:r>
      <w:r w:rsidRPr="006B545D">
        <w:rPr>
          <w:rFonts w:ascii="Book Antiqua" w:hAnsi="Book Antiqua"/>
        </w:rPr>
        <w:t>56-62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759437]</w:t>
      </w:r>
    </w:p>
    <w:p w14:paraId="35E37499"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11</w:t>
      </w:r>
      <w:r>
        <w:rPr>
          <w:rFonts w:ascii="Book Antiqua" w:hAnsi="Book Antiqua"/>
        </w:rPr>
        <w:t xml:space="preserve"> </w:t>
      </w:r>
      <w:r w:rsidR="00CF3D67" w:rsidRPr="00CF3D67">
        <w:rPr>
          <w:rFonts w:ascii="Book Antiqua" w:hAnsi="Book Antiqua"/>
          <w:b/>
        </w:rPr>
        <w:t xml:space="preserve">Nichalas </w:t>
      </w:r>
      <w:r w:rsidR="00CF3D67" w:rsidRPr="00CF3D67">
        <w:rPr>
          <w:rFonts w:ascii="Book Antiqua" w:hAnsi="Book Antiqua" w:hint="eastAsia"/>
          <w:b/>
        </w:rPr>
        <w:t>JA</w:t>
      </w:r>
      <w:r w:rsidR="00CF3D67" w:rsidRPr="00CF3D67">
        <w:rPr>
          <w:rFonts w:ascii="Book Antiqua" w:hAnsi="Book Antiqua"/>
        </w:rPr>
        <w:t xml:space="preserve">, Hershuran </w:t>
      </w:r>
      <w:r w:rsidR="00CF3D67">
        <w:rPr>
          <w:rFonts w:ascii="Book Antiqua" w:hAnsi="Book Antiqua" w:hint="eastAsia"/>
        </w:rPr>
        <w:t>EB</w:t>
      </w:r>
      <w:r w:rsidRPr="006B545D">
        <w:rPr>
          <w:rFonts w:ascii="Book Antiqua" w:hAnsi="Book Antiqua"/>
        </w:rPr>
        <w:t>.</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Lower</w:t>
      </w:r>
      <w:r>
        <w:rPr>
          <w:rFonts w:ascii="Book Antiqua" w:hAnsi="Book Antiqua"/>
        </w:rPr>
        <w:t xml:space="preserve"> </w:t>
      </w:r>
      <w:r w:rsidRPr="006B545D">
        <w:rPr>
          <w:rFonts w:ascii="Book Antiqua" w:hAnsi="Book Antiqua"/>
        </w:rPr>
        <w:t>Extremity</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Spine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Sports</w:t>
      </w:r>
      <w:r>
        <w:rPr>
          <w:rFonts w:ascii="Book Antiqua" w:hAnsi="Book Antiqua"/>
        </w:rPr>
        <w:t xml:space="preserve"> </w:t>
      </w:r>
      <w:r w:rsidRPr="006B545D">
        <w:rPr>
          <w:rFonts w:ascii="Book Antiqua" w:hAnsi="Book Antiqua"/>
        </w:rPr>
        <w:t>Medicine.</w:t>
      </w:r>
      <w:r>
        <w:rPr>
          <w:rFonts w:ascii="Book Antiqua" w:hAnsi="Book Antiqua"/>
        </w:rPr>
        <w:t xml:space="preserve"> </w:t>
      </w:r>
      <w:r w:rsidR="00CF3D67">
        <w:rPr>
          <w:rFonts w:ascii="Book Antiqua" w:hAnsi="Book Antiqua"/>
        </w:rPr>
        <w:t>St. Louis</w:t>
      </w:r>
      <w:r w:rsidR="00CF3D67">
        <w:rPr>
          <w:rFonts w:ascii="Book Antiqua" w:hAnsi="Book Antiqua" w:hint="eastAsia"/>
        </w:rPr>
        <w:t>:</w:t>
      </w:r>
      <w:r w:rsidR="00CF3D67">
        <w:rPr>
          <w:rFonts w:ascii="Book Antiqua" w:hAnsi="Book Antiqua"/>
        </w:rPr>
        <w:t xml:space="preserve"> Mosby, </w:t>
      </w:r>
      <w:r w:rsidR="00CF3D67" w:rsidRPr="00CF3D67">
        <w:rPr>
          <w:rFonts w:ascii="Book Antiqua" w:hAnsi="Book Antiqua"/>
        </w:rPr>
        <w:t>1995</w:t>
      </w:r>
      <w:r w:rsidR="00CF3D67">
        <w:rPr>
          <w:rFonts w:ascii="Book Antiqua" w:hAnsi="Book Antiqua" w:hint="eastAsia"/>
        </w:rPr>
        <w:t xml:space="preserve">: </w:t>
      </w:r>
      <w:r w:rsidR="00CF3D67">
        <w:rPr>
          <w:rFonts w:ascii="Book Antiqua" w:hAnsi="Book Antiqua"/>
        </w:rPr>
        <w:t>657</w:t>
      </w:r>
      <w:r w:rsidR="00CF3D67">
        <w:rPr>
          <w:rFonts w:ascii="Book Antiqua" w:hAnsi="Book Antiqua" w:hint="eastAsia"/>
        </w:rPr>
        <w:t>-6</w:t>
      </w:r>
      <w:r w:rsidR="00CF3D67">
        <w:rPr>
          <w:rFonts w:ascii="Book Antiqua" w:hAnsi="Book Antiqua"/>
        </w:rPr>
        <w:t>94</w:t>
      </w:r>
      <w:r>
        <w:rPr>
          <w:rFonts w:ascii="Book Antiqua" w:hAnsi="Book Antiqua"/>
        </w:rPr>
        <w:t xml:space="preserve"> </w:t>
      </w:r>
    </w:p>
    <w:p w14:paraId="71FCCF2C"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12</w:t>
      </w:r>
      <w:r>
        <w:rPr>
          <w:rFonts w:ascii="Book Antiqua" w:hAnsi="Book Antiqua"/>
        </w:rPr>
        <w:t xml:space="preserve"> </w:t>
      </w:r>
      <w:r w:rsidRPr="006B545D">
        <w:rPr>
          <w:rFonts w:ascii="Book Antiqua" w:hAnsi="Book Antiqua"/>
          <w:b/>
          <w:bCs/>
        </w:rPr>
        <w:t>Pagnani</w:t>
      </w:r>
      <w:r>
        <w:rPr>
          <w:rFonts w:ascii="Book Antiqua" w:hAnsi="Book Antiqua"/>
          <w:b/>
          <w:bCs/>
        </w:rPr>
        <w:t xml:space="preserve"> </w:t>
      </w:r>
      <w:r w:rsidRPr="006B545D">
        <w:rPr>
          <w:rFonts w:ascii="Book Antiqua" w:hAnsi="Book Antiqua"/>
          <w:b/>
          <w:bCs/>
        </w:rPr>
        <w:t>MJ</w:t>
      </w:r>
      <w:r w:rsidRPr="006B545D">
        <w:rPr>
          <w:rFonts w:ascii="Book Antiqua" w:hAnsi="Book Antiqua"/>
        </w:rPr>
        <w:t>,</w:t>
      </w:r>
      <w:r>
        <w:rPr>
          <w:rFonts w:ascii="Book Antiqua" w:hAnsi="Book Antiqua"/>
        </w:rPr>
        <w:t xml:space="preserve"> </w:t>
      </w:r>
      <w:r w:rsidRPr="006B545D">
        <w:rPr>
          <w:rFonts w:ascii="Book Antiqua" w:hAnsi="Book Antiqua"/>
        </w:rPr>
        <w:t>Warner</w:t>
      </w:r>
      <w:r>
        <w:rPr>
          <w:rFonts w:ascii="Book Antiqua" w:hAnsi="Book Antiqua"/>
        </w:rPr>
        <w:t xml:space="preserve"> </w:t>
      </w:r>
      <w:r w:rsidRPr="006B545D">
        <w:rPr>
          <w:rFonts w:ascii="Book Antiqua" w:hAnsi="Book Antiqua"/>
        </w:rPr>
        <w:t>JJ,</w:t>
      </w:r>
      <w:r>
        <w:rPr>
          <w:rFonts w:ascii="Book Antiqua" w:hAnsi="Book Antiqua"/>
        </w:rPr>
        <w:t xml:space="preserve"> </w:t>
      </w:r>
      <w:r w:rsidRPr="006B545D">
        <w:rPr>
          <w:rFonts w:ascii="Book Antiqua" w:hAnsi="Book Antiqua"/>
        </w:rPr>
        <w:t>O'Brien</w:t>
      </w:r>
      <w:r>
        <w:rPr>
          <w:rFonts w:ascii="Book Antiqua" w:hAnsi="Book Antiqua"/>
        </w:rPr>
        <w:t xml:space="preserve"> </w:t>
      </w:r>
      <w:r w:rsidRPr="006B545D">
        <w:rPr>
          <w:rFonts w:ascii="Book Antiqua" w:hAnsi="Book Antiqua"/>
        </w:rPr>
        <w:t>SJ,</w:t>
      </w:r>
      <w:r>
        <w:rPr>
          <w:rFonts w:ascii="Book Antiqua" w:hAnsi="Book Antiqua"/>
        </w:rPr>
        <w:t xml:space="preserve"> </w:t>
      </w:r>
      <w:r w:rsidRPr="006B545D">
        <w:rPr>
          <w:rFonts w:ascii="Book Antiqua" w:hAnsi="Book Antiqua"/>
        </w:rPr>
        <w:t>Warren</w:t>
      </w:r>
      <w:r>
        <w:rPr>
          <w:rFonts w:ascii="Book Antiqua" w:hAnsi="Book Antiqua"/>
        </w:rPr>
        <w:t xml:space="preserve"> </w:t>
      </w:r>
      <w:r w:rsidRPr="006B545D">
        <w:rPr>
          <w:rFonts w:ascii="Book Antiqua" w:hAnsi="Book Antiqua"/>
        </w:rPr>
        <w:t>RF.</w:t>
      </w:r>
      <w:r>
        <w:rPr>
          <w:rFonts w:ascii="Book Antiqua" w:hAnsi="Book Antiqua"/>
        </w:rPr>
        <w:t xml:space="preserve"> </w:t>
      </w:r>
      <w:r w:rsidRPr="006B545D">
        <w:rPr>
          <w:rFonts w:ascii="Book Antiqua" w:hAnsi="Book Antiqua"/>
        </w:rPr>
        <w:t>Anatomic</w:t>
      </w:r>
      <w:r>
        <w:rPr>
          <w:rFonts w:ascii="Book Antiqua" w:hAnsi="Book Antiqua"/>
        </w:rPr>
        <w:t xml:space="preserve"> </w:t>
      </w:r>
      <w:r w:rsidRPr="006B545D">
        <w:rPr>
          <w:rFonts w:ascii="Book Antiqua" w:hAnsi="Book Antiqua"/>
        </w:rPr>
        <w:t>considerations</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1993;</w:t>
      </w:r>
      <w:r>
        <w:rPr>
          <w:rFonts w:ascii="Book Antiqua" w:hAnsi="Book Antiqua"/>
        </w:rPr>
        <w:t xml:space="preserve"> </w:t>
      </w:r>
      <w:r w:rsidRPr="006B545D">
        <w:rPr>
          <w:rFonts w:ascii="Book Antiqua" w:hAnsi="Book Antiqua"/>
          <w:b/>
          <w:bCs/>
        </w:rPr>
        <w:t>21</w:t>
      </w:r>
      <w:r w:rsidRPr="006B545D">
        <w:rPr>
          <w:rFonts w:ascii="Book Antiqua" w:hAnsi="Book Antiqua"/>
        </w:rPr>
        <w:t>:</w:t>
      </w:r>
      <w:r>
        <w:rPr>
          <w:rFonts w:ascii="Book Antiqua" w:hAnsi="Book Antiqua"/>
        </w:rPr>
        <w:t xml:space="preserve"> </w:t>
      </w:r>
      <w:r w:rsidRPr="006B545D">
        <w:rPr>
          <w:rFonts w:ascii="Book Antiqua" w:hAnsi="Book Antiqua"/>
        </w:rPr>
        <w:t>565-571</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8368418</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10.1177/036354659302100414]</w:t>
      </w:r>
    </w:p>
    <w:p w14:paraId="0AA4B0AA"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13</w:t>
      </w:r>
      <w:r>
        <w:rPr>
          <w:rFonts w:ascii="Book Antiqua" w:hAnsi="Book Antiqua"/>
        </w:rPr>
        <w:t xml:space="preserve"> </w:t>
      </w:r>
      <w:r w:rsidRPr="006B545D">
        <w:rPr>
          <w:rFonts w:ascii="Book Antiqua" w:hAnsi="Book Antiqua"/>
          <w:b/>
          <w:bCs/>
        </w:rPr>
        <w:t>Solman</w:t>
      </w:r>
      <w:r>
        <w:rPr>
          <w:rFonts w:ascii="Book Antiqua" w:hAnsi="Book Antiqua"/>
          <w:b/>
          <w:bCs/>
        </w:rPr>
        <w:t xml:space="preserve"> </w:t>
      </w:r>
      <w:r w:rsidRPr="006B545D">
        <w:rPr>
          <w:rFonts w:ascii="Book Antiqua" w:hAnsi="Book Antiqua"/>
          <w:b/>
          <w:bCs/>
        </w:rPr>
        <w:t>CG</w:t>
      </w:r>
      <w:r>
        <w:rPr>
          <w:rFonts w:ascii="Book Antiqua" w:hAnsi="Book Antiqua"/>
          <w:b/>
          <w:bCs/>
        </w:rPr>
        <w:t xml:space="preserve"> </w:t>
      </w:r>
      <w:r w:rsidRPr="006B545D">
        <w:rPr>
          <w:rFonts w:ascii="Book Antiqua" w:hAnsi="Book Antiqua"/>
          <w:b/>
          <w:bCs/>
        </w:rPr>
        <w:t>Jr</w:t>
      </w:r>
      <w:r w:rsidRPr="006B545D">
        <w:rPr>
          <w:rFonts w:ascii="Book Antiqua" w:hAnsi="Book Antiqua"/>
        </w:rPr>
        <w:t>,</w:t>
      </w:r>
      <w:r>
        <w:rPr>
          <w:rFonts w:ascii="Book Antiqua" w:hAnsi="Book Antiqua"/>
        </w:rPr>
        <w:t xml:space="preserve"> </w:t>
      </w:r>
      <w:r w:rsidRPr="006B545D">
        <w:rPr>
          <w:rFonts w:ascii="Book Antiqua" w:hAnsi="Book Antiqua"/>
        </w:rPr>
        <w:t>Pagnani</w:t>
      </w:r>
      <w:r>
        <w:rPr>
          <w:rFonts w:ascii="Book Antiqua" w:hAnsi="Book Antiqua"/>
        </w:rPr>
        <w:t xml:space="preserve"> </w:t>
      </w:r>
      <w:r w:rsidRPr="006B545D">
        <w:rPr>
          <w:rFonts w:ascii="Book Antiqua" w:hAnsi="Book Antiqua"/>
        </w:rPr>
        <w:t>MJ.</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Reviewing</w:t>
      </w:r>
      <w:r>
        <w:rPr>
          <w:rFonts w:ascii="Book Antiqua" w:hAnsi="Book Antiqua"/>
        </w:rPr>
        <w:t xml:space="preserve"> </w:t>
      </w:r>
      <w:r w:rsidRPr="006B545D">
        <w:rPr>
          <w:rFonts w:ascii="Book Antiqua" w:hAnsi="Book Antiqua"/>
        </w:rPr>
        <w:t>anatomic</w:t>
      </w:r>
      <w:r>
        <w:rPr>
          <w:rFonts w:ascii="Book Antiqua" w:hAnsi="Book Antiqua"/>
        </w:rPr>
        <w:t xml:space="preserve"> </w:t>
      </w:r>
      <w:r w:rsidRPr="006B545D">
        <w:rPr>
          <w:rFonts w:ascii="Book Antiqua" w:hAnsi="Book Antiqua"/>
        </w:rPr>
        <w:t>relationships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avoiding</w:t>
      </w:r>
      <w:r>
        <w:rPr>
          <w:rFonts w:ascii="Book Antiqua" w:hAnsi="Book Antiqua"/>
        </w:rPr>
        <w:t xml:space="preserve"> </w:t>
      </w:r>
      <w:r w:rsidRPr="006B545D">
        <w:rPr>
          <w:rFonts w:ascii="Book Antiqua" w:hAnsi="Book Antiqua"/>
        </w:rPr>
        <w:t>pitfalls.</w:t>
      </w:r>
      <w:r>
        <w:rPr>
          <w:rFonts w:ascii="Book Antiqua" w:hAnsi="Book Antiqua"/>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Clin</w:t>
      </w:r>
      <w:r>
        <w:rPr>
          <w:rFonts w:ascii="Book Antiqua" w:hAnsi="Book Antiqua"/>
          <w:i/>
          <w:iCs/>
        </w:rPr>
        <w:t xml:space="preserve"> </w:t>
      </w:r>
      <w:r w:rsidRPr="006B545D">
        <w:rPr>
          <w:rFonts w:ascii="Book Antiqua" w:hAnsi="Book Antiqua"/>
          <w:i/>
          <w:iCs/>
        </w:rPr>
        <w:t>North</w:t>
      </w:r>
      <w:r>
        <w:rPr>
          <w:rFonts w:ascii="Book Antiqua" w:hAnsi="Book Antiqua"/>
          <w:i/>
          <w:iCs/>
        </w:rPr>
        <w:t xml:space="preserve"> </w:t>
      </w:r>
      <w:r w:rsidRPr="006B545D">
        <w:rPr>
          <w:rFonts w:ascii="Book Antiqua" w:hAnsi="Book Antiqua"/>
          <w:i/>
          <w:iCs/>
        </w:rPr>
        <w:t>Am</w:t>
      </w:r>
      <w:r>
        <w:rPr>
          <w:rFonts w:ascii="Book Antiqua" w:hAnsi="Book Antiqua"/>
        </w:rPr>
        <w:t xml:space="preserve"> </w:t>
      </w:r>
      <w:r w:rsidRPr="006B545D">
        <w:rPr>
          <w:rFonts w:ascii="Book Antiqua" w:hAnsi="Book Antiqua"/>
        </w:rPr>
        <w:t>2003;</w:t>
      </w:r>
      <w:r>
        <w:rPr>
          <w:rFonts w:ascii="Book Antiqua" w:hAnsi="Book Antiqua"/>
        </w:rPr>
        <w:t xml:space="preserve"> </w:t>
      </w:r>
      <w:r w:rsidRPr="006B545D">
        <w:rPr>
          <w:rFonts w:ascii="Book Antiqua" w:hAnsi="Book Antiqua"/>
          <w:b/>
          <w:bCs/>
        </w:rPr>
        <w:t>34</w:t>
      </w:r>
      <w:r w:rsidRPr="006B545D">
        <w:rPr>
          <w:rFonts w:ascii="Book Antiqua" w:hAnsi="Book Antiqua"/>
        </w:rPr>
        <w:t>:</w:t>
      </w:r>
      <w:r>
        <w:rPr>
          <w:rFonts w:ascii="Book Antiqua" w:hAnsi="Book Antiqua"/>
        </w:rPr>
        <w:t xml:space="preserve"> </w:t>
      </w:r>
      <w:r w:rsidRPr="006B545D">
        <w:rPr>
          <w:rFonts w:ascii="Book Antiqua" w:hAnsi="Book Antiqua"/>
        </w:rPr>
        <w:t>1-8</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12735196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10.1016/s0030-5898(02)00025-1]</w:t>
      </w:r>
    </w:p>
    <w:p w14:paraId="6B1A2FF7"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14</w:t>
      </w:r>
      <w:r>
        <w:rPr>
          <w:rFonts w:ascii="Book Antiqua" w:hAnsi="Book Antiqua"/>
        </w:rPr>
        <w:t xml:space="preserve"> </w:t>
      </w:r>
      <w:r w:rsidRPr="006B545D">
        <w:rPr>
          <w:rFonts w:ascii="Book Antiqua" w:hAnsi="Book Antiqua"/>
          <w:b/>
          <w:bCs/>
        </w:rPr>
        <w:t>Davarinos</w:t>
      </w:r>
      <w:r>
        <w:rPr>
          <w:rFonts w:ascii="Book Antiqua" w:hAnsi="Book Antiqua"/>
          <w:b/>
          <w:bCs/>
        </w:rPr>
        <w:t xml:space="preserve"> </w:t>
      </w:r>
      <w:r w:rsidRPr="006B545D">
        <w:rPr>
          <w:rFonts w:ascii="Book Antiqua" w:hAnsi="Book Antiqua"/>
          <w:b/>
          <w:bCs/>
        </w:rPr>
        <w:t>N,</w:t>
      </w:r>
      <w:r>
        <w:rPr>
          <w:rFonts w:ascii="Book Antiqua" w:hAnsi="Book Antiqua"/>
        </w:rPr>
        <w:t xml:space="preserve"> </w:t>
      </w:r>
      <w:r w:rsidRPr="006B545D">
        <w:rPr>
          <w:rFonts w:ascii="Book Antiqua" w:hAnsi="Book Antiqua"/>
        </w:rPr>
        <w:t>Neill</w:t>
      </w:r>
      <w:r>
        <w:rPr>
          <w:rFonts w:ascii="Book Antiqua" w:hAnsi="Book Antiqua"/>
        </w:rPr>
        <w:t xml:space="preserve"> </w:t>
      </w:r>
      <w:r w:rsidRPr="006B545D">
        <w:rPr>
          <w:rFonts w:ascii="Book Antiqua" w:hAnsi="Book Antiqua"/>
        </w:rPr>
        <w:t>BJO,</w:t>
      </w:r>
      <w:r>
        <w:rPr>
          <w:rFonts w:ascii="Book Antiqua" w:hAnsi="Book Antiqua"/>
        </w:rPr>
        <w:t xml:space="preserve"> </w:t>
      </w:r>
      <w:r w:rsidRPr="006B545D">
        <w:rPr>
          <w:rFonts w:ascii="Book Antiqua" w:hAnsi="Book Antiqua"/>
        </w:rPr>
        <w:t>Curtin</w:t>
      </w:r>
      <w:r>
        <w:rPr>
          <w:rFonts w:ascii="Book Antiqua" w:hAnsi="Book Antiqua"/>
        </w:rPr>
        <w:t xml:space="preserve"> </w:t>
      </w:r>
      <w:r w:rsidRPr="006B545D">
        <w:rPr>
          <w:rFonts w:ascii="Book Antiqua" w:hAnsi="Book Antiqua"/>
        </w:rPr>
        <w:t>W.</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Brief</w:t>
      </w:r>
      <w:r>
        <w:rPr>
          <w:rFonts w:ascii="Book Antiqua" w:hAnsi="Book Antiqua"/>
        </w:rPr>
        <w:t xml:space="preserve"> </w:t>
      </w:r>
      <w:r w:rsidRPr="006B545D">
        <w:rPr>
          <w:rFonts w:ascii="Book Antiqua" w:hAnsi="Book Antiqua"/>
        </w:rPr>
        <w:t>History</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003F3FFB" w:rsidRPr="003F3FFB">
        <w:rPr>
          <w:rFonts w:ascii="Book Antiqua" w:hAnsi="Book Antiqua"/>
          <w:i/>
        </w:rPr>
        <w:t xml:space="preserve">Adv </w:t>
      </w:r>
      <w:r w:rsidR="003F3FFB" w:rsidRPr="003F3FFB">
        <w:rPr>
          <w:rFonts w:ascii="Book Antiqua" w:hAnsi="Book Antiqua" w:hint="eastAsia"/>
          <w:i/>
        </w:rPr>
        <w:t>I</w:t>
      </w:r>
      <w:r w:rsidR="003F3FFB" w:rsidRPr="003F3FFB">
        <w:rPr>
          <w:rFonts w:ascii="Book Antiqua" w:hAnsi="Book Antiqua"/>
          <w:i/>
        </w:rPr>
        <w:t>n Orthop Surg</w:t>
      </w:r>
      <w:r w:rsidR="003F3FFB">
        <w:rPr>
          <w:rFonts w:ascii="Book Antiqua" w:hAnsi="Book Antiqua"/>
        </w:rPr>
        <w:t xml:space="preserve"> </w:t>
      </w:r>
      <w:r w:rsidR="003F3FFB" w:rsidRPr="003F3FFB">
        <w:rPr>
          <w:rFonts w:ascii="Book Antiqua" w:hAnsi="Book Antiqua"/>
        </w:rPr>
        <w:t>2014</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10.1155/2014/706042]</w:t>
      </w:r>
    </w:p>
    <w:p w14:paraId="66AEF823"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15</w:t>
      </w:r>
      <w:r>
        <w:rPr>
          <w:rFonts w:ascii="Book Antiqua" w:hAnsi="Book Antiqua"/>
        </w:rPr>
        <w:t xml:space="preserve"> </w:t>
      </w:r>
      <w:r w:rsidRPr="006B545D">
        <w:rPr>
          <w:rFonts w:ascii="Book Antiqua" w:hAnsi="Book Antiqua"/>
          <w:b/>
          <w:bCs/>
        </w:rPr>
        <w:t>Sanders</w:t>
      </w:r>
      <w:r>
        <w:rPr>
          <w:rFonts w:ascii="Book Antiqua" w:hAnsi="Book Antiqua"/>
          <w:b/>
          <w:bCs/>
        </w:rPr>
        <w:t xml:space="preserve"> </w:t>
      </w:r>
      <w:r w:rsidRPr="006B545D">
        <w:rPr>
          <w:rFonts w:ascii="Book Antiqua" w:hAnsi="Book Antiqua"/>
          <w:b/>
          <w:bCs/>
        </w:rPr>
        <w:t>B</w:t>
      </w:r>
      <w:r w:rsidRPr="006B545D">
        <w:rPr>
          <w:rFonts w:ascii="Book Antiqua" w:hAnsi="Book Antiqua"/>
        </w:rPr>
        <w:t>,</w:t>
      </w:r>
      <w:r>
        <w:rPr>
          <w:rFonts w:ascii="Book Antiqua" w:hAnsi="Book Antiqua"/>
        </w:rPr>
        <w:t xml:space="preserve"> </w:t>
      </w:r>
      <w:r w:rsidRPr="006B545D">
        <w:rPr>
          <w:rFonts w:ascii="Book Antiqua" w:hAnsi="Book Antiqua"/>
        </w:rPr>
        <w:t>Rolf</w:t>
      </w:r>
      <w:r>
        <w:rPr>
          <w:rFonts w:ascii="Book Antiqua" w:hAnsi="Book Antiqua"/>
        </w:rPr>
        <w:t xml:space="preserve"> </w:t>
      </w:r>
      <w:r w:rsidRPr="006B545D">
        <w:rPr>
          <w:rFonts w:ascii="Book Antiqua" w:hAnsi="Book Antiqua"/>
        </w:rPr>
        <w:t>R,</w:t>
      </w:r>
      <w:r>
        <w:rPr>
          <w:rFonts w:ascii="Book Antiqua" w:hAnsi="Book Antiqua"/>
        </w:rPr>
        <w:t xml:space="preserve"> </w:t>
      </w:r>
      <w:r w:rsidRPr="006B545D">
        <w:rPr>
          <w:rFonts w:ascii="Book Antiqua" w:hAnsi="Book Antiqua"/>
        </w:rPr>
        <w:t>McClelland</w:t>
      </w:r>
      <w:r>
        <w:rPr>
          <w:rFonts w:ascii="Book Antiqua" w:hAnsi="Book Antiqua"/>
        </w:rPr>
        <w:t xml:space="preserve"> </w:t>
      </w:r>
      <w:r w:rsidRPr="006B545D">
        <w:rPr>
          <w:rFonts w:ascii="Book Antiqua" w:hAnsi="Book Antiqua"/>
        </w:rPr>
        <w:t>W,</w:t>
      </w:r>
      <w:r>
        <w:rPr>
          <w:rFonts w:ascii="Book Antiqua" w:hAnsi="Book Antiqua"/>
        </w:rPr>
        <w:t xml:space="preserve"> </w:t>
      </w:r>
      <w:r w:rsidRPr="006B545D">
        <w:rPr>
          <w:rFonts w:ascii="Book Antiqua" w:hAnsi="Book Antiqua"/>
        </w:rPr>
        <w:t>Xerogeanes</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Prevalence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autogenous</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an</w:t>
      </w:r>
      <w:r>
        <w:rPr>
          <w:rFonts w:ascii="Book Antiqua" w:hAnsi="Book Antiqua"/>
        </w:rPr>
        <w:t xml:space="preserve"> </w:t>
      </w:r>
      <w:r w:rsidRPr="006B545D">
        <w:rPr>
          <w:rFonts w:ascii="Book Antiqua" w:hAnsi="Book Antiqua"/>
        </w:rPr>
        <w:t>anatomic</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sartorial</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2007;</w:t>
      </w:r>
      <w:r>
        <w:rPr>
          <w:rFonts w:ascii="Book Antiqua" w:hAnsi="Book Antiqua"/>
        </w:rPr>
        <w:t xml:space="preserve"> </w:t>
      </w:r>
      <w:r w:rsidRPr="006B545D">
        <w:rPr>
          <w:rFonts w:ascii="Book Antiqua" w:hAnsi="Book Antiqua"/>
          <w:b/>
          <w:bCs/>
        </w:rPr>
        <w:t>23</w:t>
      </w:r>
      <w:r w:rsidRPr="006B545D">
        <w:rPr>
          <w:rFonts w:ascii="Book Antiqua" w:hAnsi="Book Antiqua"/>
        </w:rPr>
        <w:t>:</w:t>
      </w:r>
      <w:r>
        <w:rPr>
          <w:rFonts w:ascii="Book Antiqua" w:hAnsi="Book Antiqua"/>
        </w:rPr>
        <w:t xml:space="preserve"> </w:t>
      </w:r>
      <w:r w:rsidRPr="006B545D">
        <w:rPr>
          <w:rFonts w:ascii="Book Antiqua" w:hAnsi="Book Antiqua"/>
        </w:rPr>
        <w:t>956-963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17868834</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10.1016/j.arthro.2007.03.099]</w:t>
      </w:r>
    </w:p>
    <w:p w14:paraId="617235A6"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16</w:t>
      </w:r>
      <w:r>
        <w:rPr>
          <w:rFonts w:ascii="Book Antiqua" w:hAnsi="Book Antiqua"/>
        </w:rPr>
        <w:t xml:space="preserve"> </w:t>
      </w:r>
      <w:r w:rsidRPr="006B545D">
        <w:rPr>
          <w:rFonts w:ascii="Book Antiqua" w:hAnsi="Book Antiqua"/>
          <w:b/>
          <w:bCs/>
        </w:rPr>
        <w:t>Miller</w:t>
      </w:r>
      <w:r>
        <w:rPr>
          <w:rFonts w:ascii="Book Antiqua" w:hAnsi="Book Antiqua"/>
          <w:b/>
          <w:bCs/>
        </w:rPr>
        <w:t xml:space="preserve"> </w:t>
      </w:r>
      <w:r w:rsidRPr="006B545D">
        <w:rPr>
          <w:rFonts w:ascii="Book Antiqua" w:hAnsi="Book Antiqua"/>
          <w:b/>
          <w:bCs/>
        </w:rPr>
        <w:t>MD,</w:t>
      </w:r>
      <w:r>
        <w:rPr>
          <w:rFonts w:ascii="Book Antiqua" w:hAnsi="Book Antiqua"/>
        </w:rPr>
        <w:t xml:space="preserve"> </w:t>
      </w:r>
      <w:r w:rsidRPr="006B545D">
        <w:rPr>
          <w:rFonts w:ascii="Book Antiqua" w:hAnsi="Book Antiqua"/>
        </w:rPr>
        <w:t>Browne</w:t>
      </w:r>
      <w:r>
        <w:rPr>
          <w:rFonts w:ascii="Book Antiqua" w:hAnsi="Book Antiqua"/>
        </w:rPr>
        <w:t xml:space="preserve"> </w:t>
      </w:r>
      <w:r w:rsidRPr="006B545D">
        <w:rPr>
          <w:rFonts w:ascii="Book Antiqua" w:hAnsi="Book Antiqua"/>
        </w:rPr>
        <w:t>JA,</w:t>
      </w:r>
      <w:r>
        <w:rPr>
          <w:rFonts w:ascii="Book Antiqua" w:hAnsi="Book Antiqua"/>
        </w:rPr>
        <w:t xml:space="preserve"> </w:t>
      </w:r>
      <w:r w:rsidRPr="006B545D">
        <w:rPr>
          <w:rFonts w:ascii="Book Antiqua" w:hAnsi="Book Antiqua"/>
        </w:rPr>
        <w:t>Cole</w:t>
      </w:r>
      <w:r>
        <w:rPr>
          <w:rFonts w:ascii="Book Antiqua" w:hAnsi="Book Antiqua"/>
        </w:rPr>
        <w:t xml:space="preserve"> </w:t>
      </w:r>
      <w:r w:rsidRPr="006B545D">
        <w:rPr>
          <w:rFonts w:ascii="Book Antiqua" w:hAnsi="Book Antiqua"/>
        </w:rPr>
        <w:t>BJ,</w:t>
      </w:r>
      <w:r>
        <w:rPr>
          <w:rFonts w:ascii="Book Antiqua" w:hAnsi="Book Antiqua"/>
        </w:rPr>
        <w:t xml:space="preserve"> </w:t>
      </w:r>
      <w:r w:rsidRPr="006B545D">
        <w:rPr>
          <w:rFonts w:ascii="Book Antiqua" w:hAnsi="Book Antiqua"/>
        </w:rPr>
        <w:t>Cosgarea</w:t>
      </w:r>
      <w:r>
        <w:rPr>
          <w:rFonts w:ascii="Book Antiqua" w:hAnsi="Book Antiqua"/>
        </w:rPr>
        <w:t xml:space="preserve"> </w:t>
      </w:r>
      <w:r w:rsidRPr="006B545D">
        <w:rPr>
          <w:rFonts w:ascii="Book Antiqua" w:hAnsi="Book Antiqua"/>
        </w:rPr>
        <w:t>AJ,</w:t>
      </w:r>
      <w:r>
        <w:rPr>
          <w:rFonts w:ascii="Book Antiqua" w:hAnsi="Book Antiqua"/>
        </w:rPr>
        <w:t xml:space="preserve"> </w:t>
      </w:r>
      <w:r w:rsidRPr="006B545D">
        <w:rPr>
          <w:rFonts w:ascii="Book Antiqua" w:hAnsi="Book Antiqua"/>
        </w:rPr>
        <w:t>Owens</w:t>
      </w:r>
      <w:r>
        <w:rPr>
          <w:rFonts w:ascii="Book Antiqua" w:hAnsi="Book Antiqua"/>
        </w:rPr>
        <w:t xml:space="preserve"> </w:t>
      </w:r>
      <w:r w:rsidRPr="006B545D">
        <w:rPr>
          <w:rFonts w:ascii="Book Antiqua" w:hAnsi="Book Antiqua"/>
        </w:rPr>
        <w:t>BD.</w:t>
      </w:r>
      <w:r>
        <w:rPr>
          <w:rFonts w:ascii="Book Antiqua" w:hAnsi="Book Antiqua"/>
        </w:rPr>
        <w:t xml:space="preserve"> </w:t>
      </w:r>
      <w:r w:rsidRPr="006B545D">
        <w:rPr>
          <w:rFonts w:ascii="Book Antiqua" w:hAnsi="Book Antiqua"/>
        </w:rPr>
        <w:t>Operative</w:t>
      </w:r>
      <w:r>
        <w:rPr>
          <w:rFonts w:ascii="Book Antiqua" w:hAnsi="Book Antiqua"/>
        </w:rPr>
        <w:t xml:space="preserve"> </w:t>
      </w:r>
      <w:r w:rsidRPr="006B545D">
        <w:rPr>
          <w:rFonts w:ascii="Book Antiqua" w:hAnsi="Book Antiqua"/>
        </w:rPr>
        <w:t>Techniques:</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Surgery:</w:t>
      </w:r>
      <w:r>
        <w:rPr>
          <w:rFonts w:ascii="Book Antiqua" w:hAnsi="Book Antiqua"/>
        </w:rPr>
        <w:t xml:space="preserve"> </w:t>
      </w:r>
      <w:r w:rsidRPr="006B545D">
        <w:rPr>
          <w:rFonts w:ascii="Book Antiqua" w:hAnsi="Book Antiqua"/>
        </w:rPr>
        <w:t>Second</w:t>
      </w:r>
      <w:r>
        <w:rPr>
          <w:rFonts w:ascii="Book Antiqua" w:hAnsi="Book Antiqua"/>
        </w:rPr>
        <w:t xml:space="preserve"> </w:t>
      </w:r>
      <w:r w:rsidRPr="006B545D">
        <w:rPr>
          <w:rFonts w:ascii="Book Antiqua" w:hAnsi="Book Antiqua"/>
        </w:rPr>
        <w:t>Edition.</w:t>
      </w:r>
      <w:r>
        <w:rPr>
          <w:rFonts w:ascii="Book Antiqua" w:hAnsi="Book Antiqua"/>
        </w:rPr>
        <w:t xml:space="preserve"> </w:t>
      </w:r>
      <w:r w:rsidR="00E95C19" w:rsidRPr="00E95C19">
        <w:rPr>
          <w:rFonts w:ascii="Book Antiqua" w:hAnsi="Book Antiqua"/>
        </w:rPr>
        <w:t>Elsevier</w:t>
      </w:r>
      <w:r w:rsidR="00E95C19">
        <w:rPr>
          <w:rFonts w:ascii="Book Antiqua" w:hAnsi="Book Antiqua" w:hint="eastAsia"/>
        </w:rPr>
        <w:t>,</w:t>
      </w:r>
      <w:r w:rsidR="00E95C19" w:rsidRPr="00E95C19">
        <w:rPr>
          <w:rFonts w:ascii="Book Antiqua" w:hAnsi="Book Antiqua"/>
        </w:rPr>
        <w:t xml:space="preserve"> </w:t>
      </w:r>
      <w:r w:rsidR="00E95C19">
        <w:rPr>
          <w:rFonts w:ascii="Book Antiqua" w:hAnsi="Book Antiqua"/>
        </w:rPr>
        <w:t>2017</w:t>
      </w:r>
      <w:r w:rsidR="00E95C19">
        <w:rPr>
          <w:rFonts w:ascii="Book Antiqua" w:hAnsi="Book Antiqua" w:hint="eastAsia"/>
        </w:rPr>
        <w:t>:</w:t>
      </w:r>
      <w:r>
        <w:rPr>
          <w:rFonts w:ascii="Book Antiqua" w:hAnsi="Book Antiqua"/>
        </w:rPr>
        <w:t xml:space="preserve"> </w:t>
      </w:r>
      <w:r w:rsidR="00E95C19">
        <w:rPr>
          <w:rFonts w:ascii="Book Antiqua" w:hAnsi="Book Antiqua"/>
        </w:rPr>
        <w:t>1</w:t>
      </w:r>
      <w:r w:rsidR="00E95C19">
        <w:rPr>
          <w:rFonts w:ascii="Book Antiqua" w:hAnsi="Book Antiqua" w:hint="eastAsia"/>
        </w:rPr>
        <w:t>-</w:t>
      </w:r>
      <w:r w:rsidRPr="006B545D">
        <w:rPr>
          <w:rFonts w:ascii="Book Antiqua" w:hAnsi="Book Antiqua"/>
        </w:rPr>
        <w:t>393</w:t>
      </w:r>
    </w:p>
    <w:p w14:paraId="75810076"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17</w:t>
      </w:r>
      <w:r>
        <w:rPr>
          <w:rFonts w:ascii="Book Antiqua" w:hAnsi="Book Antiqua"/>
        </w:rPr>
        <w:t xml:space="preserve"> </w:t>
      </w:r>
      <w:r w:rsidRPr="006B545D">
        <w:rPr>
          <w:rFonts w:ascii="Book Antiqua" w:hAnsi="Book Antiqua"/>
          <w:b/>
          <w:bCs/>
        </w:rPr>
        <w:t>Olivos-Meza</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Suarez-Ahedo</w:t>
      </w:r>
      <w:r>
        <w:rPr>
          <w:rFonts w:ascii="Book Antiqua" w:hAnsi="Book Antiqua"/>
        </w:rPr>
        <w:t xml:space="preserve"> </w:t>
      </w:r>
      <w:r w:rsidRPr="006B545D">
        <w:rPr>
          <w:rFonts w:ascii="Book Antiqua" w:hAnsi="Book Antiqua"/>
        </w:rPr>
        <w:t>C,</w:t>
      </w:r>
      <w:r>
        <w:rPr>
          <w:rFonts w:ascii="Book Antiqua" w:hAnsi="Book Antiqua"/>
        </w:rPr>
        <w:t xml:space="preserve"> </w:t>
      </w:r>
      <w:r w:rsidRPr="006B545D">
        <w:rPr>
          <w:rFonts w:ascii="Book Antiqua" w:hAnsi="Book Antiqua"/>
        </w:rPr>
        <w:t>Jiménez-Aroche</w:t>
      </w:r>
      <w:r>
        <w:rPr>
          <w:rFonts w:ascii="Book Antiqua" w:hAnsi="Book Antiqua"/>
        </w:rPr>
        <w:t xml:space="preserve"> </w:t>
      </w:r>
      <w:r w:rsidRPr="006B545D">
        <w:rPr>
          <w:rFonts w:ascii="Book Antiqua" w:hAnsi="Book Antiqua"/>
        </w:rPr>
        <w:t>CA,</w:t>
      </w:r>
      <w:r>
        <w:rPr>
          <w:rFonts w:ascii="Book Antiqua" w:hAnsi="Book Antiqua"/>
        </w:rPr>
        <w:t xml:space="preserve"> </w:t>
      </w:r>
      <w:r w:rsidRPr="006B545D">
        <w:rPr>
          <w:rFonts w:ascii="Book Antiqua" w:hAnsi="Book Antiqua"/>
        </w:rPr>
        <w:t>Pantanali</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Valdez-Chávez</w:t>
      </w:r>
      <w:r>
        <w:rPr>
          <w:rFonts w:ascii="Book Antiqua" w:hAnsi="Book Antiqua"/>
        </w:rPr>
        <w:t xml:space="preserve"> </w:t>
      </w:r>
      <w:r w:rsidRPr="006B545D">
        <w:rPr>
          <w:rFonts w:ascii="Book Antiqua" w:hAnsi="Book Antiqua"/>
        </w:rPr>
        <w:t>MV,</w:t>
      </w:r>
      <w:r>
        <w:rPr>
          <w:rFonts w:ascii="Book Antiqua" w:hAnsi="Book Antiqua"/>
        </w:rPr>
        <w:t xml:space="preserve"> </w:t>
      </w:r>
      <w:r w:rsidRPr="006B545D">
        <w:rPr>
          <w:rFonts w:ascii="Book Antiqua" w:hAnsi="Book Antiqua"/>
        </w:rPr>
        <w:t>Pérez-Jiménez</w:t>
      </w:r>
      <w:r>
        <w:rPr>
          <w:rFonts w:ascii="Book Antiqua" w:hAnsi="Book Antiqua"/>
        </w:rPr>
        <w:t xml:space="preserve"> </w:t>
      </w:r>
      <w:r w:rsidRPr="006B545D">
        <w:rPr>
          <w:rFonts w:ascii="Book Antiqua" w:hAnsi="Book Antiqua"/>
        </w:rPr>
        <w:t>FJ,</w:t>
      </w:r>
      <w:r>
        <w:rPr>
          <w:rFonts w:ascii="Book Antiqua" w:hAnsi="Book Antiqua"/>
        </w:rPr>
        <w:t xml:space="preserve"> </w:t>
      </w:r>
      <w:r w:rsidRPr="006B545D">
        <w:rPr>
          <w:rFonts w:ascii="Book Antiqua" w:hAnsi="Book Antiqua"/>
        </w:rPr>
        <w:t>Olivos-Díaz</w:t>
      </w:r>
      <w:r>
        <w:rPr>
          <w:rFonts w:ascii="Book Antiqua" w:hAnsi="Book Antiqua"/>
        </w:rPr>
        <w:t xml:space="preserve"> </w:t>
      </w:r>
      <w:r w:rsidRPr="006B545D">
        <w:rPr>
          <w:rFonts w:ascii="Book Antiqua" w:hAnsi="Book Antiqua"/>
        </w:rPr>
        <w:t>B,</w:t>
      </w:r>
      <w:r>
        <w:rPr>
          <w:rFonts w:ascii="Book Antiqua" w:hAnsi="Book Antiqua"/>
        </w:rPr>
        <w:t xml:space="preserve"> </w:t>
      </w:r>
      <w:r w:rsidRPr="006B545D">
        <w:rPr>
          <w:rFonts w:ascii="Book Antiqua" w:hAnsi="Book Antiqua"/>
        </w:rPr>
        <w:t>Olivos-Gárces</w:t>
      </w:r>
      <w:r>
        <w:rPr>
          <w:rFonts w:ascii="Book Antiqua" w:hAnsi="Book Antiqua"/>
        </w:rPr>
        <w:t xml:space="preserve"> </w:t>
      </w:r>
      <w:r w:rsidRPr="006B545D">
        <w:rPr>
          <w:rFonts w:ascii="Book Antiqua" w:hAnsi="Book Antiqua"/>
        </w:rPr>
        <w:t>NA,</w:t>
      </w:r>
      <w:r>
        <w:rPr>
          <w:rFonts w:ascii="Book Antiqua" w:hAnsi="Book Antiqua"/>
        </w:rPr>
        <w:t xml:space="preserve"> </w:t>
      </w:r>
      <w:r w:rsidRPr="006B545D">
        <w:rPr>
          <w:rFonts w:ascii="Book Antiqua" w:hAnsi="Book Antiqua"/>
        </w:rPr>
        <w:t>González-Hernández</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Ibarra</w:t>
      </w:r>
      <w:r>
        <w:rPr>
          <w:rFonts w:ascii="Book Antiqua" w:hAnsi="Book Antiqua"/>
        </w:rPr>
        <w:t xml:space="preserve"> </w:t>
      </w:r>
      <w:r w:rsidRPr="006B545D">
        <w:rPr>
          <w:rFonts w:ascii="Book Antiqua" w:hAnsi="Book Antiqua"/>
        </w:rPr>
        <w:t>C.</w:t>
      </w:r>
      <w:r>
        <w:rPr>
          <w:rFonts w:ascii="Book Antiqua" w:hAnsi="Book Antiqua"/>
        </w:rPr>
        <w:t xml:space="preserve"> </w:t>
      </w:r>
      <w:r w:rsidRPr="006B545D">
        <w:rPr>
          <w:rFonts w:ascii="Book Antiqua" w:hAnsi="Book Antiqua"/>
        </w:rPr>
        <w:t>Anatomic</w:t>
      </w:r>
      <w:r>
        <w:rPr>
          <w:rFonts w:ascii="Book Antiqua" w:hAnsi="Book Antiqua"/>
        </w:rPr>
        <w:t xml:space="preserve"> </w:t>
      </w:r>
      <w:r w:rsidRPr="006B545D">
        <w:rPr>
          <w:rFonts w:ascii="Book Antiqua" w:hAnsi="Book Antiqua"/>
        </w:rPr>
        <w:t>Considerations</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lastRenderedPageBreak/>
        <w:t>Reconstruction.</w:t>
      </w:r>
      <w:r>
        <w:rPr>
          <w:rFonts w:ascii="Book Antiqua" w:hAnsi="Book Antiqua"/>
        </w:rPr>
        <w:t xml:space="preserve"> </w:t>
      </w:r>
      <w:r w:rsidRPr="006B545D">
        <w:rPr>
          <w:rFonts w:ascii="Book Antiqua" w:hAnsi="Book Antiqua"/>
          <w:i/>
          <w:iCs/>
        </w:rPr>
        <w:t>Arthrosc</w:t>
      </w:r>
      <w:r>
        <w:rPr>
          <w:rFonts w:ascii="Book Antiqua" w:hAnsi="Book Antiqua"/>
          <w:i/>
          <w:iCs/>
        </w:rPr>
        <w:t xml:space="preserve"> </w:t>
      </w:r>
      <w:r w:rsidRPr="006B545D">
        <w:rPr>
          <w:rFonts w:ascii="Book Antiqua" w:hAnsi="Book Antiqua"/>
          <w:i/>
          <w:iCs/>
        </w:rPr>
        <w:t>Tech</w:t>
      </w:r>
      <w:r>
        <w:rPr>
          <w:rFonts w:ascii="Book Antiqua" w:hAnsi="Book Antiqua"/>
        </w:rPr>
        <w:t xml:space="preserve"> </w:t>
      </w:r>
      <w:r w:rsidRPr="006B545D">
        <w:rPr>
          <w:rFonts w:ascii="Book Antiqua" w:hAnsi="Book Antiqua"/>
        </w:rPr>
        <w:t>2020;</w:t>
      </w:r>
      <w:r>
        <w:rPr>
          <w:rFonts w:ascii="Book Antiqua" w:hAnsi="Book Antiqua"/>
        </w:rPr>
        <w:t xml:space="preserve"> </w:t>
      </w:r>
      <w:r w:rsidRPr="006B545D">
        <w:rPr>
          <w:rFonts w:ascii="Book Antiqua" w:hAnsi="Book Antiqua"/>
          <w:b/>
          <w:bCs/>
        </w:rPr>
        <w:t>9</w:t>
      </w:r>
      <w:r w:rsidRPr="006B545D">
        <w:rPr>
          <w:rFonts w:ascii="Book Antiqua" w:hAnsi="Book Antiqua"/>
        </w:rPr>
        <w:t>:</w:t>
      </w:r>
      <w:r>
        <w:rPr>
          <w:rFonts w:ascii="Book Antiqua" w:hAnsi="Book Antiqua"/>
        </w:rPr>
        <w:t xml:space="preserve"> </w:t>
      </w:r>
      <w:r w:rsidRPr="006B545D">
        <w:rPr>
          <w:rFonts w:ascii="Book Antiqua" w:hAnsi="Book Antiqua"/>
        </w:rPr>
        <w:t>e191-e198</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32021795</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10.1016/j.eats.2019.09.021]</w:t>
      </w:r>
    </w:p>
    <w:p w14:paraId="70FBA2EE"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18</w:t>
      </w:r>
      <w:r>
        <w:rPr>
          <w:rFonts w:ascii="Book Antiqua" w:hAnsi="Book Antiqua"/>
        </w:rPr>
        <w:t xml:space="preserve"> </w:t>
      </w:r>
      <w:r w:rsidRPr="006B545D">
        <w:rPr>
          <w:rFonts w:ascii="Book Antiqua" w:hAnsi="Book Antiqua"/>
          <w:b/>
          <w:bCs/>
        </w:rPr>
        <w:t>Colombet</w:t>
      </w:r>
      <w:r>
        <w:rPr>
          <w:rFonts w:ascii="Book Antiqua" w:hAnsi="Book Antiqua"/>
          <w:b/>
          <w:bCs/>
        </w:rPr>
        <w:t xml:space="preserve"> </w:t>
      </w:r>
      <w:r w:rsidRPr="006B545D">
        <w:rPr>
          <w:rFonts w:ascii="Book Antiqua" w:hAnsi="Book Antiqua"/>
          <w:b/>
          <w:bCs/>
        </w:rPr>
        <w:t>P</w:t>
      </w:r>
      <w:r w:rsidRPr="006B545D">
        <w:rPr>
          <w:rFonts w:ascii="Book Antiqua" w:hAnsi="Book Antiqua"/>
        </w:rPr>
        <w:t>,</w:t>
      </w:r>
      <w:r>
        <w:rPr>
          <w:rFonts w:ascii="Book Antiqua" w:hAnsi="Book Antiqua"/>
        </w:rPr>
        <w:t xml:space="preserve"> </w:t>
      </w:r>
      <w:r w:rsidRPr="006B545D">
        <w:rPr>
          <w:rFonts w:ascii="Book Antiqua" w:hAnsi="Book Antiqua"/>
        </w:rPr>
        <w:t>Graveleau</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Minimally</w:t>
      </w:r>
      <w:r>
        <w:rPr>
          <w:rFonts w:ascii="Book Antiqua" w:hAnsi="Book Antiqua"/>
        </w:rPr>
        <w:t xml:space="preserve"> </w:t>
      </w:r>
      <w:r w:rsidRPr="006B545D">
        <w:rPr>
          <w:rFonts w:ascii="Book Antiqua" w:hAnsi="Book Antiqua"/>
        </w:rPr>
        <w:t>Invasive</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Decrease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i/>
          <w:iCs/>
        </w:rPr>
        <w:t>Arthrosc</w:t>
      </w:r>
      <w:r>
        <w:rPr>
          <w:rFonts w:ascii="Book Antiqua" w:hAnsi="Book Antiqua"/>
          <w:i/>
          <w:iCs/>
        </w:rPr>
        <w:t xml:space="preserve"> </w:t>
      </w:r>
      <w:r w:rsidRPr="006B545D">
        <w:rPr>
          <w:rFonts w:ascii="Book Antiqua" w:hAnsi="Book Antiqua"/>
          <w:i/>
          <w:iCs/>
        </w:rPr>
        <w:t>Tech</w:t>
      </w:r>
      <w:r>
        <w:rPr>
          <w:rFonts w:ascii="Book Antiqua" w:hAnsi="Book Antiqua"/>
        </w:rPr>
        <w:t xml:space="preserve"> </w:t>
      </w:r>
      <w:r w:rsidRPr="006B545D">
        <w:rPr>
          <w:rFonts w:ascii="Book Antiqua" w:hAnsi="Book Antiqua"/>
        </w:rPr>
        <w:t>2016;</w:t>
      </w:r>
      <w:r>
        <w:rPr>
          <w:rFonts w:ascii="Book Antiqua" w:hAnsi="Book Antiqua"/>
        </w:rPr>
        <w:t xml:space="preserve"> </w:t>
      </w:r>
      <w:r w:rsidRPr="006B545D">
        <w:rPr>
          <w:rFonts w:ascii="Book Antiqua" w:hAnsi="Book Antiqua"/>
          <w:b/>
          <w:bCs/>
        </w:rPr>
        <w:t>5</w:t>
      </w:r>
      <w:r w:rsidRPr="006B545D">
        <w:rPr>
          <w:rFonts w:ascii="Book Antiqua" w:hAnsi="Book Antiqua"/>
        </w:rPr>
        <w:t>:</w:t>
      </w:r>
      <w:r>
        <w:rPr>
          <w:rFonts w:ascii="Book Antiqua" w:hAnsi="Book Antiqua"/>
        </w:rPr>
        <w:t xml:space="preserve"> </w:t>
      </w:r>
      <w:r w:rsidRPr="006B545D">
        <w:rPr>
          <w:rFonts w:ascii="Book Antiqua" w:hAnsi="Book Antiqua"/>
        </w:rPr>
        <w:t>e139-e142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27274445</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10.1016/j.eats.2015.10.011]</w:t>
      </w:r>
    </w:p>
    <w:p w14:paraId="00A66C3E"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19</w:t>
      </w:r>
      <w:r>
        <w:rPr>
          <w:rFonts w:ascii="Book Antiqua" w:hAnsi="Book Antiqua"/>
        </w:rPr>
        <w:t xml:space="preserve"> </w:t>
      </w:r>
      <w:r w:rsidRPr="006B545D">
        <w:rPr>
          <w:rFonts w:ascii="Book Antiqua" w:hAnsi="Book Antiqua"/>
          <w:b/>
          <w:bCs/>
        </w:rPr>
        <w:t>Luo</w:t>
      </w:r>
      <w:r>
        <w:rPr>
          <w:rFonts w:ascii="Book Antiqua" w:hAnsi="Book Antiqua"/>
          <w:b/>
          <w:bCs/>
        </w:rPr>
        <w:t xml:space="preserve"> </w:t>
      </w:r>
      <w:r w:rsidRPr="006B545D">
        <w:rPr>
          <w:rFonts w:ascii="Book Antiqua" w:hAnsi="Book Antiqua"/>
          <w:b/>
          <w:bCs/>
        </w:rPr>
        <w:t>H</w:t>
      </w:r>
      <w:r w:rsidRPr="006B545D">
        <w:rPr>
          <w:rFonts w:ascii="Book Antiqua" w:hAnsi="Book Antiqua"/>
        </w:rPr>
        <w:t>,</w:t>
      </w:r>
      <w:r>
        <w:rPr>
          <w:rFonts w:ascii="Book Antiqua" w:hAnsi="Book Antiqua"/>
        </w:rPr>
        <w:t xml:space="preserve"> </w:t>
      </w:r>
      <w:r w:rsidRPr="006B545D">
        <w:rPr>
          <w:rFonts w:ascii="Book Antiqua" w:hAnsi="Book Antiqua"/>
        </w:rPr>
        <w:t>Yu</w:t>
      </w:r>
      <w:r>
        <w:rPr>
          <w:rFonts w:ascii="Book Antiqua" w:hAnsi="Book Antiqua"/>
        </w:rPr>
        <w:t xml:space="preserve"> </w:t>
      </w:r>
      <w:r w:rsidRPr="006B545D">
        <w:rPr>
          <w:rFonts w:ascii="Book Antiqua" w:hAnsi="Book Antiqua"/>
        </w:rPr>
        <w:t>JK,</w:t>
      </w:r>
      <w:r>
        <w:rPr>
          <w:rFonts w:ascii="Book Antiqua" w:hAnsi="Book Antiqua"/>
        </w:rPr>
        <w:t xml:space="preserve"> </w:t>
      </w:r>
      <w:r w:rsidRPr="006B545D">
        <w:rPr>
          <w:rFonts w:ascii="Book Antiqua" w:hAnsi="Book Antiqua"/>
        </w:rPr>
        <w:t>Ao</w:t>
      </w:r>
      <w:r>
        <w:rPr>
          <w:rFonts w:ascii="Book Antiqua" w:hAnsi="Book Antiqua"/>
        </w:rPr>
        <w:t xml:space="preserve"> </w:t>
      </w:r>
      <w:r w:rsidRPr="006B545D">
        <w:rPr>
          <w:rFonts w:ascii="Book Antiqua" w:hAnsi="Book Antiqua"/>
        </w:rPr>
        <w:t>YF,</w:t>
      </w:r>
      <w:r>
        <w:rPr>
          <w:rFonts w:ascii="Book Antiqua" w:hAnsi="Book Antiqua"/>
        </w:rPr>
        <w:t xml:space="preserve"> </w:t>
      </w:r>
      <w:r w:rsidRPr="006B545D">
        <w:rPr>
          <w:rFonts w:ascii="Book Antiqua" w:hAnsi="Book Antiqua"/>
        </w:rPr>
        <w:t>Yu</w:t>
      </w:r>
      <w:r>
        <w:rPr>
          <w:rFonts w:ascii="Book Antiqua" w:hAnsi="Book Antiqua"/>
        </w:rPr>
        <w:t xml:space="preserve"> </w:t>
      </w:r>
      <w:r w:rsidRPr="006B545D">
        <w:rPr>
          <w:rFonts w:ascii="Book Antiqua" w:hAnsi="Book Antiqua"/>
        </w:rPr>
        <w:t>CL,</w:t>
      </w:r>
      <w:r>
        <w:rPr>
          <w:rFonts w:ascii="Book Antiqua" w:hAnsi="Book Antiqua"/>
        </w:rPr>
        <w:t xml:space="preserve"> </w:t>
      </w:r>
      <w:r w:rsidRPr="006B545D">
        <w:rPr>
          <w:rFonts w:ascii="Book Antiqua" w:hAnsi="Book Antiqua"/>
        </w:rPr>
        <w:t>Peng</w:t>
      </w:r>
      <w:r>
        <w:rPr>
          <w:rFonts w:ascii="Book Antiqua" w:hAnsi="Book Antiqua"/>
        </w:rPr>
        <w:t xml:space="preserve"> </w:t>
      </w:r>
      <w:r w:rsidRPr="006B545D">
        <w:rPr>
          <w:rFonts w:ascii="Book Antiqua" w:hAnsi="Book Antiqua"/>
        </w:rPr>
        <w:t>LB,</w:t>
      </w:r>
      <w:r>
        <w:rPr>
          <w:rFonts w:ascii="Book Antiqua" w:hAnsi="Book Antiqua"/>
        </w:rPr>
        <w:t xml:space="preserve"> </w:t>
      </w:r>
      <w:r w:rsidRPr="006B545D">
        <w:rPr>
          <w:rFonts w:ascii="Book Antiqua" w:hAnsi="Book Antiqua"/>
        </w:rPr>
        <w:t>Lin</w:t>
      </w:r>
      <w:r>
        <w:rPr>
          <w:rFonts w:ascii="Book Antiqua" w:hAnsi="Book Antiqua"/>
        </w:rPr>
        <w:t xml:space="preserve"> </w:t>
      </w:r>
      <w:r w:rsidRPr="006B545D">
        <w:rPr>
          <w:rFonts w:ascii="Book Antiqua" w:hAnsi="Book Antiqua"/>
        </w:rPr>
        <w:t>CY,</w:t>
      </w:r>
      <w:r>
        <w:rPr>
          <w:rFonts w:ascii="Book Antiqua" w:hAnsi="Book Antiqua"/>
        </w:rPr>
        <w:t xml:space="preserve"> </w:t>
      </w:r>
      <w:r w:rsidRPr="006B545D">
        <w:rPr>
          <w:rFonts w:ascii="Book Antiqua" w:hAnsi="Book Antiqua"/>
        </w:rPr>
        <w:t>Zhang</w:t>
      </w:r>
      <w:r>
        <w:rPr>
          <w:rFonts w:ascii="Book Antiqua" w:hAnsi="Book Antiqua"/>
        </w:rPr>
        <w:t xml:space="preserve"> </w:t>
      </w:r>
      <w:r w:rsidRPr="006B545D">
        <w:rPr>
          <w:rFonts w:ascii="Book Antiqua" w:hAnsi="Book Antiqua"/>
        </w:rPr>
        <w:t>JY,</w:t>
      </w:r>
      <w:r>
        <w:rPr>
          <w:rFonts w:ascii="Book Antiqua" w:hAnsi="Book Antiqua"/>
        </w:rPr>
        <w:t xml:space="preserve"> </w:t>
      </w:r>
      <w:r w:rsidRPr="006B545D">
        <w:rPr>
          <w:rFonts w:ascii="Book Antiqua" w:hAnsi="Book Antiqua"/>
        </w:rPr>
        <w:t>Fu</w:t>
      </w:r>
      <w:r>
        <w:rPr>
          <w:rFonts w:ascii="Book Antiqua" w:hAnsi="Book Antiqua"/>
        </w:rPr>
        <w:t xml:space="preserve"> </w:t>
      </w:r>
      <w:r w:rsidRPr="006B545D">
        <w:rPr>
          <w:rFonts w:ascii="Book Antiqua" w:hAnsi="Book Antiqua"/>
        </w:rPr>
        <w:t>X.</w:t>
      </w:r>
      <w:r>
        <w:rPr>
          <w:rFonts w:ascii="Book Antiqua" w:hAnsi="Book Antiqua"/>
        </w:rPr>
        <w:t xml:space="preserve"> </w:t>
      </w:r>
      <w:r w:rsidRPr="006B545D">
        <w:rPr>
          <w:rFonts w:ascii="Book Antiqua" w:hAnsi="Book Antiqua"/>
        </w:rPr>
        <w:t>Relationship</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different</w:t>
      </w:r>
      <w:r>
        <w:rPr>
          <w:rFonts w:ascii="Book Antiqua" w:hAnsi="Book Antiqua"/>
        </w:rPr>
        <w:t xml:space="preserve"> </w:t>
      </w:r>
      <w:r w:rsidRPr="006B545D">
        <w:rPr>
          <w:rFonts w:ascii="Book Antiqua" w:hAnsi="Book Antiqua"/>
        </w:rPr>
        <w:t>skin</w:t>
      </w:r>
      <w:r>
        <w:rPr>
          <w:rFonts w:ascii="Book Antiqua" w:hAnsi="Book Antiqua"/>
        </w:rPr>
        <w:t xml:space="preserve"> </w:t>
      </w:r>
      <w:r w:rsidRPr="006B545D">
        <w:rPr>
          <w:rFonts w:ascii="Book Antiqua" w:hAnsi="Book Antiqua"/>
        </w:rPr>
        <w:t>incisions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Chin</w:t>
      </w:r>
      <w:r>
        <w:rPr>
          <w:rFonts w:ascii="Book Antiqua" w:hAnsi="Book Antiqua"/>
          <w:i/>
          <w:iCs/>
        </w:rPr>
        <w:t xml:space="preserve"> </w:t>
      </w:r>
      <w:r w:rsidRPr="006B545D">
        <w:rPr>
          <w:rFonts w:ascii="Book Antiqua" w:hAnsi="Book Antiqua"/>
          <w:i/>
          <w:iCs/>
        </w:rPr>
        <w:t>Med</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(Engl)</w:t>
      </w:r>
      <w:r>
        <w:rPr>
          <w:rFonts w:ascii="Book Antiqua" w:hAnsi="Book Antiqua"/>
        </w:rPr>
        <w:t xml:space="preserve"> </w:t>
      </w:r>
      <w:r w:rsidRPr="006B545D">
        <w:rPr>
          <w:rFonts w:ascii="Book Antiqua" w:hAnsi="Book Antiqua"/>
        </w:rPr>
        <w:t>2007;</w:t>
      </w:r>
      <w:r>
        <w:rPr>
          <w:rFonts w:ascii="Book Antiqua" w:hAnsi="Book Antiqua"/>
        </w:rPr>
        <w:t xml:space="preserve"> </w:t>
      </w:r>
      <w:r w:rsidRPr="006B545D">
        <w:rPr>
          <w:rFonts w:ascii="Book Antiqua" w:hAnsi="Book Antiqua"/>
          <w:b/>
          <w:bCs/>
        </w:rPr>
        <w:t>120</w:t>
      </w:r>
      <w:r w:rsidRPr="006B545D">
        <w:rPr>
          <w:rFonts w:ascii="Book Antiqua" w:hAnsi="Book Antiqua"/>
        </w:rPr>
        <w:t>:</w:t>
      </w:r>
      <w:r>
        <w:rPr>
          <w:rFonts w:ascii="Book Antiqua" w:hAnsi="Book Antiqua"/>
        </w:rPr>
        <w:t xml:space="preserve"> </w:t>
      </w:r>
      <w:r w:rsidRPr="006B545D">
        <w:rPr>
          <w:rFonts w:ascii="Book Antiqua" w:hAnsi="Book Antiqua"/>
        </w:rPr>
        <w:t>1127-1130</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17637238</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10.1097/00029330-200707010-00002]</w:t>
      </w:r>
    </w:p>
    <w:p w14:paraId="0B9329AB"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20</w:t>
      </w:r>
      <w:r>
        <w:rPr>
          <w:rFonts w:ascii="Book Antiqua" w:hAnsi="Book Antiqua"/>
        </w:rPr>
        <w:t xml:space="preserve"> </w:t>
      </w:r>
      <w:r w:rsidRPr="006B545D">
        <w:rPr>
          <w:rFonts w:ascii="Book Antiqua" w:hAnsi="Book Antiqua"/>
          <w:b/>
          <w:bCs/>
        </w:rPr>
        <w:t>Henry</w:t>
      </w:r>
      <w:r>
        <w:rPr>
          <w:rFonts w:ascii="Book Antiqua" w:hAnsi="Book Antiqua"/>
          <w:b/>
          <w:bCs/>
        </w:rPr>
        <w:t xml:space="preserve"> </w:t>
      </w:r>
      <w:r w:rsidRPr="006B545D">
        <w:rPr>
          <w:rFonts w:ascii="Book Antiqua" w:hAnsi="Book Antiqua"/>
          <w:b/>
          <w:bCs/>
        </w:rPr>
        <w:t>BM</w:t>
      </w:r>
      <w:r w:rsidRPr="006B545D">
        <w:rPr>
          <w:rFonts w:ascii="Book Antiqua" w:hAnsi="Book Antiqua"/>
        </w:rPr>
        <w:t>,</w:t>
      </w:r>
      <w:r>
        <w:rPr>
          <w:rFonts w:ascii="Book Antiqua" w:hAnsi="Book Antiqua"/>
        </w:rPr>
        <w:t xml:space="preserve"> </w:t>
      </w:r>
      <w:r w:rsidRPr="006B545D">
        <w:rPr>
          <w:rFonts w:ascii="Book Antiqua" w:hAnsi="Book Antiqua"/>
        </w:rPr>
        <w:t>Tomaszewski</w:t>
      </w:r>
      <w:r>
        <w:rPr>
          <w:rFonts w:ascii="Book Antiqua" w:hAnsi="Book Antiqua"/>
        </w:rPr>
        <w:t xml:space="preserve"> </w:t>
      </w:r>
      <w:r w:rsidRPr="006B545D">
        <w:rPr>
          <w:rFonts w:ascii="Book Antiqua" w:hAnsi="Book Antiqua"/>
        </w:rPr>
        <w:t>KA,</w:t>
      </w:r>
      <w:r>
        <w:rPr>
          <w:rFonts w:ascii="Book Antiqua" w:hAnsi="Book Antiqua"/>
        </w:rPr>
        <w:t xml:space="preserve"> </w:t>
      </w:r>
      <w:r w:rsidRPr="006B545D">
        <w:rPr>
          <w:rFonts w:ascii="Book Antiqua" w:hAnsi="Book Antiqua"/>
        </w:rPr>
        <w:t>Pękala</w:t>
      </w:r>
      <w:r>
        <w:rPr>
          <w:rFonts w:ascii="Book Antiqua" w:hAnsi="Book Antiqua"/>
        </w:rPr>
        <w:t xml:space="preserve"> </w:t>
      </w:r>
      <w:r w:rsidRPr="006B545D">
        <w:rPr>
          <w:rFonts w:ascii="Book Antiqua" w:hAnsi="Book Antiqua"/>
        </w:rPr>
        <w:t>PA,</w:t>
      </w:r>
      <w:r>
        <w:rPr>
          <w:rFonts w:ascii="Book Antiqua" w:hAnsi="Book Antiqua"/>
        </w:rPr>
        <w:t xml:space="preserve"> </w:t>
      </w:r>
      <w:r w:rsidRPr="006B545D">
        <w:rPr>
          <w:rFonts w:ascii="Book Antiqua" w:hAnsi="Book Antiqua"/>
        </w:rPr>
        <w:t>Graves</w:t>
      </w:r>
      <w:r>
        <w:rPr>
          <w:rFonts w:ascii="Book Antiqua" w:hAnsi="Book Antiqua"/>
        </w:rPr>
        <w:t xml:space="preserve"> </w:t>
      </w:r>
      <w:r w:rsidRPr="006B545D">
        <w:rPr>
          <w:rFonts w:ascii="Book Antiqua" w:hAnsi="Book Antiqua"/>
        </w:rPr>
        <w:t>MJ,</w:t>
      </w:r>
      <w:r>
        <w:rPr>
          <w:rFonts w:ascii="Book Antiqua" w:hAnsi="Book Antiqua"/>
        </w:rPr>
        <w:t xml:space="preserve"> </w:t>
      </w:r>
      <w:r w:rsidRPr="006B545D">
        <w:rPr>
          <w:rFonts w:ascii="Book Antiqua" w:hAnsi="Book Antiqua"/>
        </w:rPr>
        <w:t>Pękala</w:t>
      </w:r>
      <w:r>
        <w:rPr>
          <w:rFonts w:ascii="Book Antiqua" w:hAnsi="Book Antiqua"/>
        </w:rPr>
        <w:t xml:space="preserve"> </w:t>
      </w:r>
      <w:r w:rsidRPr="006B545D">
        <w:rPr>
          <w:rFonts w:ascii="Book Antiqua" w:hAnsi="Book Antiqua"/>
        </w:rPr>
        <w:t>JR,</w:t>
      </w:r>
      <w:r>
        <w:rPr>
          <w:rFonts w:ascii="Book Antiqua" w:hAnsi="Book Antiqua"/>
        </w:rPr>
        <w:t xml:space="preserve"> </w:t>
      </w:r>
      <w:r w:rsidRPr="006B545D">
        <w:rPr>
          <w:rFonts w:ascii="Book Antiqua" w:hAnsi="Book Antiqua"/>
        </w:rPr>
        <w:t>Sanna</w:t>
      </w:r>
      <w:r>
        <w:rPr>
          <w:rFonts w:ascii="Book Antiqua" w:hAnsi="Book Antiqua"/>
        </w:rPr>
        <w:t xml:space="preserve"> </w:t>
      </w:r>
      <w:r w:rsidRPr="006B545D">
        <w:rPr>
          <w:rFonts w:ascii="Book Antiqua" w:hAnsi="Book Antiqua"/>
        </w:rPr>
        <w:t>B,</w:t>
      </w:r>
      <w:r>
        <w:rPr>
          <w:rFonts w:ascii="Book Antiqua" w:hAnsi="Book Antiqua"/>
        </w:rPr>
        <w:t xml:space="preserve"> </w:t>
      </w:r>
      <w:r w:rsidRPr="006B545D">
        <w:rPr>
          <w:rFonts w:ascii="Book Antiqua" w:hAnsi="Book Antiqua"/>
        </w:rPr>
        <w:t>Mizia</w:t>
      </w:r>
      <w:r>
        <w:rPr>
          <w:rFonts w:ascii="Book Antiqua" w:hAnsi="Book Antiqua"/>
        </w:rPr>
        <w:t xml:space="preserve"> </w:t>
      </w:r>
      <w:r w:rsidRPr="006B545D">
        <w:rPr>
          <w:rFonts w:ascii="Book Antiqua" w:hAnsi="Book Antiqua"/>
        </w:rPr>
        <w:t>E.</w:t>
      </w:r>
      <w:r>
        <w:rPr>
          <w:rFonts w:ascii="Book Antiqua" w:hAnsi="Book Antiqua"/>
        </w:rPr>
        <w:t xml:space="preserve"> </w:t>
      </w:r>
      <w:r w:rsidRPr="006B545D">
        <w:rPr>
          <w:rFonts w:ascii="Book Antiqua" w:hAnsi="Book Antiqua"/>
        </w:rPr>
        <w:t>Oblique</w:t>
      </w:r>
      <w:r>
        <w:rPr>
          <w:rFonts w:ascii="Book Antiqua" w:hAnsi="Book Antiqua"/>
        </w:rPr>
        <w:t xml:space="preserve"> </w:t>
      </w:r>
      <w:r w:rsidRPr="006B545D">
        <w:rPr>
          <w:rFonts w:ascii="Book Antiqua" w:hAnsi="Book Antiqua"/>
        </w:rPr>
        <w:t>incisions</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reduce</w:t>
      </w:r>
      <w:r>
        <w:rPr>
          <w:rFonts w:ascii="Book Antiqua" w:hAnsi="Book Antiqua"/>
        </w:rPr>
        <w:t xml:space="preserve"> </w:t>
      </w:r>
      <w:r w:rsidRPr="006B545D">
        <w:rPr>
          <w:rFonts w:ascii="Book Antiqua" w:hAnsi="Book Antiqua"/>
        </w:rPr>
        <w:t>iatrogenic</w:t>
      </w:r>
      <w:r>
        <w:rPr>
          <w:rFonts w:ascii="Book Antiqua" w:hAnsi="Book Antiqua"/>
        </w:rPr>
        <w:t xml:space="preserve"> </w:t>
      </w:r>
      <w:r w:rsidRPr="006B545D">
        <w:rPr>
          <w:rFonts w:ascii="Book Antiqua" w:hAnsi="Book Antiqua"/>
        </w:rPr>
        <w:t>injuries</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2018;</w:t>
      </w:r>
      <w:r>
        <w:rPr>
          <w:rFonts w:ascii="Book Antiqua" w:hAnsi="Book Antiqua"/>
        </w:rPr>
        <w:t xml:space="preserve"> </w:t>
      </w:r>
      <w:r w:rsidRPr="006B545D">
        <w:rPr>
          <w:rFonts w:ascii="Book Antiqua" w:hAnsi="Book Antiqua"/>
          <w:b/>
          <w:bCs/>
        </w:rPr>
        <w:t>26</w:t>
      </w:r>
      <w:r w:rsidRPr="006B545D">
        <w:rPr>
          <w:rFonts w:ascii="Book Antiqua" w:hAnsi="Book Antiqua"/>
        </w:rPr>
        <w:t>:</w:t>
      </w:r>
      <w:r>
        <w:rPr>
          <w:rFonts w:ascii="Book Antiqua" w:hAnsi="Book Antiqua"/>
        </w:rPr>
        <w:t xml:space="preserve"> </w:t>
      </w:r>
      <w:r w:rsidRPr="006B545D">
        <w:rPr>
          <w:rFonts w:ascii="Book Antiqua" w:hAnsi="Book Antiqua"/>
        </w:rPr>
        <w:t>1197-1203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28573437</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10.1007/s00167-017-4590-y]</w:t>
      </w:r>
    </w:p>
    <w:p w14:paraId="27B23FDE"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21</w:t>
      </w:r>
      <w:r>
        <w:rPr>
          <w:rFonts w:ascii="Book Antiqua" w:hAnsi="Book Antiqua"/>
        </w:rPr>
        <w:t xml:space="preserve"> </w:t>
      </w:r>
      <w:r w:rsidRPr="006B545D">
        <w:rPr>
          <w:rFonts w:ascii="Book Antiqua" w:hAnsi="Book Antiqua"/>
          <w:b/>
          <w:bCs/>
        </w:rPr>
        <w:t>Mahmood</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Nag</w:t>
      </w:r>
      <w:r>
        <w:rPr>
          <w:rFonts w:ascii="Book Antiqua" w:hAnsi="Book Antiqua"/>
        </w:rPr>
        <w:t xml:space="preserve"> </w:t>
      </w:r>
      <w:r w:rsidRPr="006B545D">
        <w:rPr>
          <w:rFonts w:ascii="Book Antiqua" w:hAnsi="Book Antiqua"/>
        </w:rPr>
        <w:t>H,</w:t>
      </w:r>
      <w:r>
        <w:rPr>
          <w:rFonts w:ascii="Book Antiqua" w:hAnsi="Book Antiqua"/>
        </w:rPr>
        <w:t xml:space="preserve"> </w:t>
      </w:r>
      <w:r w:rsidRPr="006B545D">
        <w:rPr>
          <w:rFonts w:ascii="Book Antiqua" w:hAnsi="Book Antiqua"/>
        </w:rPr>
        <w:t>Srivastava</w:t>
      </w:r>
      <w:r>
        <w:rPr>
          <w:rFonts w:ascii="Book Antiqua" w:hAnsi="Book Antiqua"/>
        </w:rPr>
        <w:t xml:space="preserve"> </w:t>
      </w:r>
      <w:r w:rsidRPr="006B545D">
        <w:rPr>
          <w:rFonts w:ascii="Book Antiqua" w:hAnsi="Book Antiqua"/>
        </w:rPr>
        <w:t>AK.</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electrophysiological</w:t>
      </w:r>
      <w:r>
        <w:rPr>
          <w:rFonts w:ascii="Book Antiqua" w:hAnsi="Book Antiqua"/>
        </w:rPr>
        <w:t xml:space="preserve"> </w:t>
      </w:r>
      <w:r w:rsidRPr="006B545D">
        <w:rPr>
          <w:rFonts w:ascii="Book Antiqua" w:hAnsi="Book Antiqua"/>
        </w:rPr>
        <w:t>assessment</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branch(es)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oblique</w:t>
      </w:r>
      <w:r>
        <w:rPr>
          <w:rFonts w:ascii="Book Antiqua" w:hAnsi="Book Antiqua"/>
        </w:rPr>
        <w:t xml:space="preserve"> </w:t>
      </w:r>
      <w:r w:rsidRPr="006B545D">
        <w:rPr>
          <w:rFonts w:ascii="Book Antiqua" w:hAnsi="Book Antiqua"/>
        </w:rPr>
        <w:t>incision</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prospective</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i/>
          <w:iCs/>
        </w:rPr>
        <w:t>Knee</w:t>
      </w:r>
      <w:r>
        <w:rPr>
          <w:rFonts w:ascii="Book Antiqua" w:hAnsi="Book Antiqua"/>
        </w:rPr>
        <w:t xml:space="preserve"> </w:t>
      </w:r>
      <w:r w:rsidRPr="006B545D">
        <w:rPr>
          <w:rFonts w:ascii="Book Antiqua" w:hAnsi="Book Antiqua"/>
        </w:rPr>
        <w:t>2020;</w:t>
      </w:r>
      <w:r>
        <w:rPr>
          <w:rFonts w:ascii="Book Antiqua" w:hAnsi="Book Antiqua"/>
        </w:rPr>
        <w:t xml:space="preserve"> </w:t>
      </w:r>
      <w:r w:rsidRPr="006B545D">
        <w:rPr>
          <w:rFonts w:ascii="Book Antiqua" w:hAnsi="Book Antiqua"/>
          <w:b/>
          <w:bCs/>
        </w:rPr>
        <w:t>27</w:t>
      </w:r>
      <w:r w:rsidRPr="006B545D">
        <w:rPr>
          <w:rFonts w:ascii="Book Antiqua" w:hAnsi="Book Antiqua"/>
        </w:rPr>
        <w:t>:</w:t>
      </w:r>
      <w:r>
        <w:rPr>
          <w:rFonts w:ascii="Book Antiqua" w:hAnsi="Book Antiqua"/>
        </w:rPr>
        <w:t xml:space="preserve"> </w:t>
      </w:r>
      <w:r w:rsidRPr="006B545D">
        <w:rPr>
          <w:rFonts w:ascii="Book Antiqua" w:hAnsi="Book Antiqua"/>
        </w:rPr>
        <w:t>709-716</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32563427</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10.1016/j.knee.2020.04.021]</w:t>
      </w:r>
    </w:p>
    <w:p w14:paraId="7C48F63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22</w:t>
      </w:r>
      <w:r>
        <w:rPr>
          <w:rFonts w:ascii="Book Antiqua" w:hAnsi="Book Antiqua"/>
        </w:rPr>
        <w:t xml:space="preserve"> </w:t>
      </w:r>
      <w:r w:rsidRPr="006B545D">
        <w:rPr>
          <w:rFonts w:ascii="Book Antiqua" w:hAnsi="Book Antiqua"/>
          <w:b/>
          <w:bCs/>
        </w:rPr>
        <w:t>Sabat</w:t>
      </w:r>
      <w:r>
        <w:rPr>
          <w:rFonts w:ascii="Book Antiqua" w:hAnsi="Book Antiqua"/>
          <w:b/>
          <w:bCs/>
        </w:rPr>
        <w:t xml:space="preserve"> </w:t>
      </w:r>
      <w:r w:rsidRPr="006B545D">
        <w:rPr>
          <w:rFonts w:ascii="Book Antiqua" w:hAnsi="Book Antiqua"/>
          <w:b/>
          <w:bCs/>
        </w:rPr>
        <w:t>D</w:t>
      </w:r>
      <w:r w:rsidRPr="006B545D">
        <w:rPr>
          <w:rFonts w:ascii="Book Antiqua" w:hAnsi="Book Antiqua"/>
        </w:rPr>
        <w:t>,</w:t>
      </w:r>
      <w:r>
        <w:rPr>
          <w:rFonts w:ascii="Book Antiqua" w:hAnsi="Book Antiqua"/>
        </w:rPr>
        <w:t xml:space="preserve"> </w:t>
      </w:r>
      <w:r w:rsidRPr="006B545D">
        <w:rPr>
          <w:rFonts w:ascii="Book Antiqua" w:hAnsi="Book Antiqua"/>
        </w:rPr>
        <w:t>Kumar</w:t>
      </w:r>
      <w:r>
        <w:rPr>
          <w:rFonts w:ascii="Book Antiqua" w:hAnsi="Book Antiqua"/>
        </w:rPr>
        <w:t xml:space="preserve"> </w:t>
      </w:r>
      <w:r w:rsidRPr="006B545D">
        <w:rPr>
          <w:rFonts w:ascii="Book Antiqua" w:hAnsi="Book Antiqua"/>
        </w:rPr>
        <w:t>V.</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prospective</w:t>
      </w:r>
      <w:r>
        <w:rPr>
          <w:rFonts w:ascii="Book Antiqua" w:hAnsi="Book Antiqua"/>
        </w:rPr>
        <w:t xml:space="preserve"> </w:t>
      </w:r>
      <w:r w:rsidRPr="006B545D">
        <w:rPr>
          <w:rFonts w:ascii="Book Antiqua" w:hAnsi="Book Antiqua"/>
        </w:rPr>
        <w:t>comparative</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three</w:t>
      </w:r>
      <w:r>
        <w:rPr>
          <w:rFonts w:ascii="Book Antiqua" w:hAnsi="Book Antiqua"/>
        </w:rPr>
        <w:t xml:space="preserve"> </w:t>
      </w:r>
      <w:r w:rsidRPr="006B545D">
        <w:rPr>
          <w:rFonts w:ascii="Book Antiqua" w:hAnsi="Book Antiqua"/>
        </w:rPr>
        <w:t>different</w:t>
      </w:r>
      <w:r>
        <w:rPr>
          <w:rFonts w:ascii="Book Antiqua" w:hAnsi="Book Antiqua"/>
        </w:rPr>
        <w:t xml:space="preserve"> </w:t>
      </w:r>
      <w:r w:rsidRPr="006B545D">
        <w:rPr>
          <w:rFonts w:ascii="Book Antiqua" w:hAnsi="Book Antiqua"/>
        </w:rPr>
        <w:t>incisions.</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2013;</w:t>
      </w:r>
      <w:r>
        <w:rPr>
          <w:rFonts w:ascii="Book Antiqua" w:hAnsi="Book Antiqua"/>
        </w:rPr>
        <w:t xml:space="preserve"> </w:t>
      </w:r>
      <w:r w:rsidRPr="006B545D">
        <w:rPr>
          <w:rFonts w:ascii="Book Antiqua" w:hAnsi="Book Antiqua"/>
          <w:b/>
          <w:bCs/>
        </w:rPr>
        <w:t>21</w:t>
      </w:r>
      <w:r w:rsidRPr="006B545D">
        <w:rPr>
          <w:rFonts w:ascii="Book Antiqua" w:hAnsi="Book Antiqua"/>
        </w:rPr>
        <w:t>:</w:t>
      </w:r>
      <w:r>
        <w:rPr>
          <w:rFonts w:ascii="Book Antiqua" w:hAnsi="Book Antiqua"/>
        </w:rPr>
        <w:t xml:space="preserve"> </w:t>
      </w:r>
      <w:r w:rsidRPr="006B545D">
        <w:rPr>
          <w:rFonts w:ascii="Book Antiqua" w:hAnsi="Book Antiqua"/>
        </w:rPr>
        <w:t>2089-2095</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23073817</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10.1007/s00167-012-2243-8]</w:t>
      </w:r>
    </w:p>
    <w:p w14:paraId="161A4D8C"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23</w:t>
      </w:r>
      <w:r>
        <w:rPr>
          <w:rFonts w:ascii="Book Antiqua" w:hAnsi="Book Antiqua"/>
        </w:rPr>
        <w:t xml:space="preserve"> </w:t>
      </w:r>
      <w:r w:rsidRPr="006B545D">
        <w:rPr>
          <w:rFonts w:ascii="Book Antiqua" w:hAnsi="Book Antiqua"/>
          <w:b/>
          <w:bCs/>
        </w:rPr>
        <w:t>Joshi</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Kayasth</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Shrestha</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Kc</w:t>
      </w:r>
      <w:r>
        <w:rPr>
          <w:rFonts w:ascii="Book Antiqua" w:hAnsi="Book Antiqua"/>
        </w:rPr>
        <w:t xml:space="preserve"> </w:t>
      </w:r>
      <w:r w:rsidRPr="006B545D">
        <w:rPr>
          <w:rFonts w:ascii="Book Antiqua" w:hAnsi="Book Antiqua"/>
        </w:rPr>
        <w:t>BR.</w:t>
      </w:r>
      <w:r>
        <w:rPr>
          <w:rFonts w:ascii="Book Antiqua" w:hAnsi="Book Antiqua"/>
        </w:rPr>
        <w:t xml:space="preserve"> </w:t>
      </w:r>
      <w:r w:rsidRPr="006B545D">
        <w:rPr>
          <w:rFonts w:ascii="Book Antiqua" w:hAnsi="Book Antiqua"/>
        </w:rPr>
        <w:t>Infra</w:t>
      </w:r>
      <w:r>
        <w:rPr>
          <w:rFonts w:ascii="Book Antiqua" w:hAnsi="Book Antiqua"/>
        </w:rPr>
        <w:t xml:space="preserve"> </w:t>
      </w:r>
      <w:r w:rsidRPr="006B545D">
        <w:rPr>
          <w:rFonts w:ascii="Book Antiqua" w:hAnsi="Book Antiqua"/>
        </w:rPr>
        <w:t>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Vertical</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Oblique</w:t>
      </w:r>
      <w:r>
        <w:rPr>
          <w:rFonts w:ascii="Book Antiqua" w:hAnsi="Book Antiqua"/>
        </w:rPr>
        <w:t xml:space="preserve"> </w:t>
      </w:r>
      <w:r w:rsidRPr="006B545D">
        <w:rPr>
          <w:rFonts w:ascii="Book Antiqua" w:hAnsi="Book Antiqua"/>
        </w:rPr>
        <w:t>Incisions.</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Nepal</w:t>
      </w:r>
      <w:r>
        <w:rPr>
          <w:rFonts w:ascii="Book Antiqua" w:hAnsi="Book Antiqua"/>
          <w:i/>
          <w:iCs/>
        </w:rPr>
        <w:t xml:space="preserve"> </w:t>
      </w:r>
      <w:r w:rsidRPr="006B545D">
        <w:rPr>
          <w:rFonts w:ascii="Book Antiqua" w:hAnsi="Book Antiqua"/>
          <w:i/>
          <w:iCs/>
        </w:rPr>
        <w:t>Health</w:t>
      </w:r>
      <w:r>
        <w:rPr>
          <w:rFonts w:ascii="Book Antiqua" w:hAnsi="Book Antiqua"/>
          <w:i/>
          <w:iCs/>
        </w:rPr>
        <w:t xml:space="preserve"> </w:t>
      </w:r>
      <w:r w:rsidRPr="006B545D">
        <w:rPr>
          <w:rFonts w:ascii="Book Antiqua" w:hAnsi="Book Antiqua"/>
          <w:i/>
          <w:iCs/>
        </w:rPr>
        <w:t>Res</w:t>
      </w:r>
      <w:r>
        <w:rPr>
          <w:rFonts w:ascii="Book Antiqua" w:hAnsi="Book Antiqua"/>
          <w:i/>
          <w:iCs/>
        </w:rPr>
        <w:t xml:space="preserve"> </w:t>
      </w:r>
      <w:r w:rsidRPr="006B545D">
        <w:rPr>
          <w:rFonts w:ascii="Book Antiqua" w:hAnsi="Book Antiqua"/>
          <w:i/>
          <w:iCs/>
        </w:rPr>
        <w:t>Counc</w:t>
      </w:r>
      <w:r>
        <w:rPr>
          <w:rFonts w:ascii="Book Antiqua" w:hAnsi="Book Antiqua"/>
        </w:rPr>
        <w:t xml:space="preserve"> </w:t>
      </w:r>
      <w:r w:rsidRPr="006B545D">
        <w:rPr>
          <w:rFonts w:ascii="Book Antiqua" w:hAnsi="Book Antiqua"/>
        </w:rPr>
        <w:t>2016;</w:t>
      </w:r>
      <w:r>
        <w:rPr>
          <w:rFonts w:ascii="Book Antiqua" w:hAnsi="Book Antiqua"/>
        </w:rPr>
        <w:t xml:space="preserve"> </w:t>
      </w:r>
      <w:r w:rsidRPr="006B545D">
        <w:rPr>
          <w:rFonts w:ascii="Book Antiqua" w:hAnsi="Book Antiqua"/>
          <w:b/>
          <w:bCs/>
        </w:rPr>
        <w:t>14</w:t>
      </w:r>
      <w:r w:rsidRPr="006B545D">
        <w:rPr>
          <w:rFonts w:ascii="Book Antiqua" w:hAnsi="Book Antiqua"/>
        </w:rPr>
        <w:t>:</w:t>
      </w:r>
      <w:r>
        <w:rPr>
          <w:rFonts w:ascii="Book Antiqua" w:hAnsi="Book Antiqua"/>
        </w:rPr>
        <w:t xml:space="preserve"> </w:t>
      </w:r>
      <w:r w:rsidRPr="006B545D">
        <w:rPr>
          <w:rFonts w:ascii="Book Antiqua" w:hAnsi="Book Antiqua"/>
        </w:rPr>
        <w:t>180-185</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28327683]</w:t>
      </w:r>
    </w:p>
    <w:p w14:paraId="0A1DC08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24</w:t>
      </w:r>
      <w:r>
        <w:rPr>
          <w:rFonts w:ascii="Book Antiqua" w:hAnsi="Book Antiqua"/>
        </w:rPr>
        <w:t xml:space="preserve"> </w:t>
      </w:r>
      <w:r w:rsidRPr="006B545D">
        <w:rPr>
          <w:rFonts w:ascii="Book Antiqua" w:hAnsi="Book Antiqua"/>
          <w:b/>
          <w:bCs/>
        </w:rPr>
        <w:t>Ochiai</w:t>
      </w:r>
      <w:r>
        <w:rPr>
          <w:rFonts w:ascii="Book Antiqua" w:hAnsi="Book Antiqua"/>
          <w:b/>
          <w:bCs/>
        </w:rPr>
        <w:t xml:space="preserve"> </w:t>
      </w:r>
      <w:r w:rsidRPr="006B545D">
        <w:rPr>
          <w:rFonts w:ascii="Book Antiqua" w:hAnsi="Book Antiqua"/>
          <w:b/>
          <w:bCs/>
        </w:rPr>
        <w:t>S</w:t>
      </w:r>
      <w:r w:rsidRPr="006B545D">
        <w:rPr>
          <w:rFonts w:ascii="Book Antiqua" w:hAnsi="Book Antiqua"/>
        </w:rPr>
        <w:t>,</w:t>
      </w:r>
      <w:r>
        <w:rPr>
          <w:rFonts w:ascii="Book Antiqua" w:hAnsi="Book Antiqua"/>
        </w:rPr>
        <w:t xml:space="preserve"> </w:t>
      </w:r>
      <w:r w:rsidRPr="006B545D">
        <w:rPr>
          <w:rFonts w:ascii="Book Antiqua" w:hAnsi="Book Antiqua"/>
        </w:rPr>
        <w:t>Hagino</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Senga</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Yamashita</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Oda</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Haro</w:t>
      </w:r>
      <w:r>
        <w:rPr>
          <w:rFonts w:ascii="Book Antiqua" w:hAnsi="Book Antiqua"/>
        </w:rPr>
        <w:t xml:space="preserve"> </w:t>
      </w:r>
      <w:r w:rsidRPr="006B545D">
        <w:rPr>
          <w:rFonts w:ascii="Book Antiqua" w:hAnsi="Book Antiqua"/>
        </w:rPr>
        <w:t>H.</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vertical</w:t>
      </w:r>
      <w:r>
        <w:rPr>
          <w:rFonts w:ascii="Book Antiqua" w:hAnsi="Book Antiqua"/>
        </w:rPr>
        <w:t xml:space="preserve"> </w:t>
      </w:r>
      <w:r w:rsidRPr="006B545D">
        <w:rPr>
          <w:rFonts w:ascii="Book Antiqua" w:hAnsi="Book Antiqua"/>
        </w:rPr>
        <w:t>skin</w:t>
      </w:r>
      <w:r>
        <w:rPr>
          <w:rFonts w:ascii="Book Antiqua" w:hAnsi="Book Antiqua"/>
        </w:rPr>
        <w:t xml:space="preserve"> </w:t>
      </w:r>
      <w:r w:rsidRPr="006B545D">
        <w:rPr>
          <w:rFonts w:ascii="Book Antiqua" w:hAnsi="Book Antiqua"/>
        </w:rPr>
        <w:t>incision</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risk</w:t>
      </w:r>
      <w:r>
        <w:rPr>
          <w:rFonts w:ascii="Book Antiqua" w:hAnsi="Book Antiqua"/>
        </w:rPr>
        <w:t xml:space="preserve"> </w:t>
      </w:r>
      <w:r w:rsidRPr="006B545D">
        <w:rPr>
          <w:rFonts w:ascii="Book Antiqua" w:hAnsi="Book Antiqua"/>
        </w:rPr>
        <w:t>factors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influence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treatment</w:t>
      </w:r>
      <w:r>
        <w:rPr>
          <w:rFonts w:ascii="Book Antiqua" w:hAnsi="Book Antiqua"/>
        </w:rPr>
        <w:t xml:space="preserve"> </w:t>
      </w:r>
      <w:r w:rsidRPr="006B545D">
        <w:rPr>
          <w:rFonts w:ascii="Book Antiqua" w:hAnsi="Book Antiqua"/>
        </w:rPr>
        <w:t>outcome.</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Res</w:t>
      </w:r>
      <w:r>
        <w:rPr>
          <w:rFonts w:ascii="Book Antiqua" w:hAnsi="Book Antiqua"/>
        </w:rPr>
        <w:t xml:space="preserve"> </w:t>
      </w:r>
      <w:r w:rsidRPr="006B545D">
        <w:rPr>
          <w:rFonts w:ascii="Book Antiqua" w:hAnsi="Book Antiqua"/>
        </w:rPr>
        <w:t>2017;</w:t>
      </w:r>
      <w:r>
        <w:rPr>
          <w:rFonts w:ascii="Book Antiqua" w:hAnsi="Book Antiqua"/>
        </w:rPr>
        <w:t xml:space="preserve"> </w:t>
      </w:r>
      <w:r w:rsidRPr="006B545D">
        <w:rPr>
          <w:rFonts w:ascii="Book Antiqua" w:hAnsi="Book Antiqua"/>
          <w:b/>
          <w:bCs/>
        </w:rPr>
        <w:t>12</w:t>
      </w:r>
      <w:r w:rsidRPr="006B545D">
        <w:rPr>
          <w:rFonts w:ascii="Book Antiqua" w:hAnsi="Book Antiqua"/>
        </w:rPr>
        <w:t>:</w:t>
      </w:r>
      <w:r>
        <w:rPr>
          <w:rFonts w:ascii="Book Antiqua" w:hAnsi="Book Antiqua"/>
        </w:rPr>
        <w:t xml:space="preserve"> </w:t>
      </w:r>
      <w:r w:rsidRPr="006B545D">
        <w:rPr>
          <w:rFonts w:ascii="Book Antiqua" w:hAnsi="Book Antiqua"/>
        </w:rPr>
        <w:t>101</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28655325</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10.1186/s13018-017-0596-x]</w:t>
      </w:r>
    </w:p>
    <w:p w14:paraId="326F3476"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25</w:t>
      </w:r>
      <w:r>
        <w:rPr>
          <w:rFonts w:ascii="Book Antiqua" w:hAnsi="Book Antiqua"/>
        </w:rPr>
        <w:t xml:space="preserve"> </w:t>
      </w:r>
      <w:r w:rsidRPr="006B545D">
        <w:rPr>
          <w:rFonts w:ascii="Book Antiqua" w:hAnsi="Book Antiqua"/>
          <w:b/>
          <w:bCs/>
        </w:rPr>
        <w:t>Keyhani</w:t>
      </w:r>
      <w:r>
        <w:rPr>
          <w:rFonts w:ascii="Book Antiqua" w:hAnsi="Book Antiqua"/>
          <w:b/>
          <w:bCs/>
        </w:rPr>
        <w:t xml:space="preserve"> </w:t>
      </w:r>
      <w:r w:rsidRPr="006B545D">
        <w:rPr>
          <w:rFonts w:ascii="Book Antiqua" w:hAnsi="Book Antiqua"/>
          <w:b/>
          <w:bCs/>
        </w:rPr>
        <w:t>S</w:t>
      </w:r>
      <w:r w:rsidRPr="006B545D">
        <w:rPr>
          <w:rFonts w:ascii="Book Antiqua" w:hAnsi="Book Antiqua"/>
        </w:rPr>
        <w:t>,</w:t>
      </w:r>
      <w:r>
        <w:rPr>
          <w:rFonts w:ascii="Book Antiqua" w:hAnsi="Book Antiqua"/>
        </w:rPr>
        <w:t xml:space="preserve"> </w:t>
      </w:r>
      <w:r w:rsidRPr="006B545D">
        <w:rPr>
          <w:rFonts w:ascii="Book Antiqua" w:hAnsi="Book Antiqua"/>
        </w:rPr>
        <w:t>Kazemi</w:t>
      </w:r>
      <w:r>
        <w:rPr>
          <w:rFonts w:ascii="Book Antiqua" w:hAnsi="Book Antiqua"/>
        </w:rPr>
        <w:t xml:space="preserve"> </w:t>
      </w:r>
      <w:r w:rsidRPr="006B545D">
        <w:rPr>
          <w:rFonts w:ascii="Book Antiqua" w:hAnsi="Book Antiqua"/>
        </w:rPr>
        <w:t>SM,</w:t>
      </w:r>
      <w:r>
        <w:rPr>
          <w:rFonts w:ascii="Book Antiqua" w:hAnsi="Book Antiqua"/>
        </w:rPr>
        <w:t xml:space="preserve"> </w:t>
      </w:r>
      <w:r w:rsidRPr="006B545D">
        <w:rPr>
          <w:rFonts w:ascii="Book Antiqua" w:hAnsi="Book Antiqua"/>
        </w:rPr>
        <w:t>Sajjadi</w:t>
      </w:r>
      <w:r>
        <w:rPr>
          <w:rFonts w:ascii="Book Antiqua" w:hAnsi="Book Antiqua"/>
        </w:rPr>
        <w:t xml:space="preserve"> </w:t>
      </w:r>
      <w:r w:rsidRPr="006B545D">
        <w:rPr>
          <w:rFonts w:ascii="Book Antiqua" w:hAnsi="Book Antiqua"/>
        </w:rPr>
        <w:t>MM,</w:t>
      </w:r>
      <w:r>
        <w:rPr>
          <w:rFonts w:ascii="Book Antiqua" w:hAnsi="Book Antiqua"/>
        </w:rPr>
        <w:t xml:space="preserve"> </w:t>
      </w:r>
      <w:r w:rsidRPr="006B545D">
        <w:rPr>
          <w:rFonts w:ascii="Book Antiqua" w:hAnsi="Book Antiqua"/>
        </w:rPr>
        <w:t>Elmi</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Oblique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Vertical</w:t>
      </w:r>
      <w:r>
        <w:rPr>
          <w:rFonts w:ascii="Book Antiqua" w:hAnsi="Book Antiqua"/>
        </w:rPr>
        <w:t xml:space="preserve"> </w:t>
      </w:r>
      <w:r w:rsidRPr="006B545D">
        <w:rPr>
          <w:rFonts w:ascii="Book Antiqua" w:hAnsi="Book Antiqua"/>
        </w:rPr>
        <w:t>Incisions</w:t>
      </w:r>
      <w:r>
        <w:rPr>
          <w:rFonts w:ascii="Book Antiqua" w:hAnsi="Book Antiqua"/>
        </w:rPr>
        <w:t xml:space="preserve"> </w:t>
      </w:r>
      <w:r w:rsidRPr="006B545D">
        <w:rPr>
          <w:rFonts w:ascii="Book Antiqua" w:hAnsi="Book Antiqua"/>
        </w:rPr>
        <w:t>on</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lastRenderedPageBreak/>
        <w:t>Reconstruction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i/>
          <w:iCs/>
        </w:rPr>
        <w:t>Rev</w:t>
      </w:r>
      <w:r>
        <w:rPr>
          <w:rFonts w:ascii="Book Antiqua" w:hAnsi="Book Antiqua"/>
          <w:i/>
          <w:iCs/>
        </w:rPr>
        <w:t xml:space="preserve"> </w:t>
      </w:r>
      <w:r w:rsidRPr="006B545D">
        <w:rPr>
          <w:rFonts w:ascii="Book Antiqua" w:hAnsi="Book Antiqua"/>
          <w:i/>
          <w:iCs/>
        </w:rPr>
        <w:t>Bras</w:t>
      </w:r>
      <w:r>
        <w:rPr>
          <w:rFonts w:ascii="Book Antiqua" w:hAnsi="Book Antiqua"/>
          <w:i/>
          <w:iCs/>
        </w:rPr>
        <w:t xml:space="preserve"> </w:t>
      </w:r>
      <w:r w:rsidRPr="006B545D">
        <w:rPr>
          <w:rFonts w:ascii="Book Antiqua" w:hAnsi="Book Antiqua"/>
          <w:i/>
          <w:iCs/>
        </w:rPr>
        <w:t>Ortop</w:t>
      </w:r>
      <w:r>
        <w:rPr>
          <w:rFonts w:ascii="Book Antiqua" w:hAnsi="Book Antiqua"/>
          <w:i/>
          <w:iCs/>
        </w:rPr>
        <w:t xml:space="preserve"> </w:t>
      </w:r>
      <w:r w:rsidRPr="006B545D">
        <w:rPr>
          <w:rFonts w:ascii="Book Antiqua" w:hAnsi="Book Antiqua"/>
          <w:i/>
          <w:iCs/>
        </w:rPr>
        <w:t>(Sao</w:t>
      </w:r>
      <w:r>
        <w:rPr>
          <w:rFonts w:ascii="Book Antiqua" w:hAnsi="Book Antiqua"/>
          <w:i/>
          <w:iCs/>
        </w:rPr>
        <w:t xml:space="preserve"> </w:t>
      </w:r>
      <w:r w:rsidRPr="006B545D">
        <w:rPr>
          <w:rFonts w:ascii="Book Antiqua" w:hAnsi="Book Antiqua"/>
          <w:i/>
          <w:iCs/>
        </w:rPr>
        <w:t>Paulo)</w:t>
      </w:r>
      <w:r>
        <w:rPr>
          <w:rFonts w:ascii="Book Antiqua" w:hAnsi="Book Antiqua"/>
        </w:rPr>
        <w:t xml:space="preserve"> </w:t>
      </w:r>
      <w:r w:rsidRPr="006B545D">
        <w:rPr>
          <w:rFonts w:ascii="Book Antiqua" w:hAnsi="Book Antiqua"/>
        </w:rPr>
        <w:t>2020;</w:t>
      </w:r>
      <w:r>
        <w:rPr>
          <w:rFonts w:ascii="Book Antiqua" w:hAnsi="Book Antiqua"/>
        </w:rPr>
        <w:t xml:space="preserve"> </w:t>
      </w:r>
      <w:r w:rsidRPr="006B545D">
        <w:rPr>
          <w:rFonts w:ascii="Book Antiqua" w:hAnsi="Book Antiqua"/>
          <w:b/>
          <w:bCs/>
        </w:rPr>
        <w:t>55</w:t>
      </w:r>
      <w:r w:rsidRPr="006B545D">
        <w:rPr>
          <w:rFonts w:ascii="Book Antiqua" w:hAnsi="Book Antiqua"/>
        </w:rPr>
        <w:t>:</w:t>
      </w:r>
      <w:r>
        <w:rPr>
          <w:rFonts w:ascii="Book Antiqua" w:hAnsi="Book Antiqua"/>
        </w:rPr>
        <w:t xml:space="preserve"> </w:t>
      </w:r>
      <w:r w:rsidRPr="006B545D">
        <w:rPr>
          <w:rFonts w:ascii="Book Antiqua" w:hAnsi="Book Antiqua"/>
        </w:rPr>
        <w:t>374-379</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32616985</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10.1055/s-0039-1692695]</w:t>
      </w:r>
    </w:p>
    <w:p w14:paraId="6F3C68A8"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26</w:t>
      </w:r>
      <w:r>
        <w:rPr>
          <w:rFonts w:ascii="Book Antiqua" w:hAnsi="Book Antiqua"/>
        </w:rPr>
        <w:t xml:space="preserve"> </w:t>
      </w:r>
      <w:r w:rsidRPr="006B545D">
        <w:rPr>
          <w:rFonts w:ascii="Book Antiqua" w:hAnsi="Book Antiqua"/>
          <w:b/>
          <w:bCs/>
        </w:rPr>
        <w:t>Papastergiou</w:t>
      </w:r>
      <w:r>
        <w:rPr>
          <w:rFonts w:ascii="Book Antiqua" w:hAnsi="Book Antiqua"/>
          <w:b/>
          <w:bCs/>
        </w:rPr>
        <w:t xml:space="preserve"> </w:t>
      </w:r>
      <w:r w:rsidRPr="006B545D">
        <w:rPr>
          <w:rFonts w:ascii="Book Antiqua" w:hAnsi="Book Antiqua"/>
          <w:b/>
          <w:bCs/>
        </w:rPr>
        <w:t>SG</w:t>
      </w:r>
      <w:r w:rsidRPr="006B545D">
        <w:rPr>
          <w:rFonts w:ascii="Book Antiqua" w:hAnsi="Book Antiqua"/>
        </w:rPr>
        <w:t>,</w:t>
      </w:r>
      <w:r>
        <w:rPr>
          <w:rFonts w:ascii="Book Antiqua" w:hAnsi="Book Antiqua"/>
        </w:rPr>
        <w:t xml:space="preserve"> </w:t>
      </w:r>
      <w:r w:rsidRPr="006B545D">
        <w:rPr>
          <w:rFonts w:ascii="Book Antiqua" w:hAnsi="Book Antiqua"/>
        </w:rPr>
        <w:t>Voulgaropoulos</w:t>
      </w:r>
      <w:r>
        <w:rPr>
          <w:rFonts w:ascii="Book Antiqua" w:hAnsi="Book Antiqua"/>
        </w:rPr>
        <w:t xml:space="preserve"> </w:t>
      </w:r>
      <w:r w:rsidRPr="006B545D">
        <w:rPr>
          <w:rFonts w:ascii="Book Antiqua" w:hAnsi="Book Antiqua"/>
        </w:rPr>
        <w:t>H,</w:t>
      </w:r>
      <w:r>
        <w:rPr>
          <w:rFonts w:ascii="Book Antiqua" w:hAnsi="Book Antiqua"/>
        </w:rPr>
        <w:t xml:space="preserve"> </w:t>
      </w:r>
      <w:r w:rsidRPr="006B545D">
        <w:rPr>
          <w:rFonts w:ascii="Book Antiqua" w:hAnsi="Book Antiqua"/>
        </w:rPr>
        <w:t>Mikalef</w:t>
      </w:r>
      <w:r>
        <w:rPr>
          <w:rFonts w:ascii="Book Antiqua" w:hAnsi="Book Antiqua"/>
        </w:rPr>
        <w:t xml:space="preserve"> </w:t>
      </w:r>
      <w:r w:rsidRPr="006B545D">
        <w:rPr>
          <w:rFonts w:ascii="Book Antiqua" w:hAnsi="Book Antiqua"/>
        </w:rPr>
        <w:t>P,</w:t>
      </w:r>
      <w:r>
        <w:rPr>
          <w:rFonts w:ascii="Book Antiqua" w:hAnsi="Book Antiqua"/>
        </w:rPr>
        <w:t xml:space="preserve"> </w:t>
      </w:r>
      <w:r w:rsidRPr="006B545D">
        <w:rPr>
          <w:rFonts w:ascii="Book Antiqua" w:hAnsi="Book Antiqua"/>
        </w:rPr>
        <w:t>Ziogas</w:t>
      </w:r>
      <w:r>
        <w:rPr>
          <w:rFonts w:ascii="Book Antiqua" w:hAnsi="Book Antiqua"/>
        </w:rPr>
        <w:t xml:space="preserve"> </w:t>
      </w:r>
      <w:r w:rsidRPr="006B545D">
        <w:rPr>
          <w:rFonts w:ascii="Book Antiqua" w:hAnsi="Book Antiqua"/>
        </w:rPr>
        <w:t>E,</w:t>
      </w:r>
      <w:r>
        <w:rPr>
          <w:rFonts w:ascii="Book Antiqua" w:hAnsi="Book Antiqua"/>
        </w:rPr>
        <w:t xml:space="preserve"> </w:t>
      </w:r>
      <w:r w:rsidRPr="006B545D">
        <w:rPr>
          <w:rFonts w:ascii="Book Antiqua" w:hAnsi="Book Antiqua"/>
        </w:rPr>
        <w:t>Pappis</w:t>
      </w:r>
      <w:r>
        <w:rPr>
          <w:rFonts w:ascii="Book Antiqua" w:hAnsi="Book Antiqua"/>
        </w:rPr>
        <w:t xml:space="preserve"> </w:t>
      </w:r>
      <w:r w:rsidRPr="006B545D">
        <w:rPr>
          <w:rFonts w:ascii="Book Antiqua" w:hAnsi="Book Antiqua"/>
        </w:rPr>
        <w:t>G,</w:t>
      </w:r>
      <w:r>
        <w:rPr>
          <w:rFonts w:ascii="Book Antiqua" w:hAnsi="Book Antiqua"/>
        </w:rPr>
        <w:t xml:space="preserve"> </w:t>
      </w:r>
      <w:r w:rsidRPr="006B545D">
        <w:rPr>
          <w:rFonts w:ascii="Book Antiqua" w:hAnsi="Book Antiqua"/>
        </w:rPr>
        <w:t>Giannakopoulos</w:t>
      </w:r>
      <w:r>
        <w:rPr>
          <w:rFonts w:ascii="Book Antiqua" w:hAnsi="Book Antiqua"/>
        </w:rPr>
        <w:t xml:space="preserve"> </w:t>
      </w:r>
      <w:r w:rsidRPr="006B545D">
        <w:rPr>
          <w:rFonts w:ascii="Book Antiqua" w:hAnsi="Book Antiqua"/>
        </w:rPr>
        <w:t>I.</w:t>
      </w:r>
      <w:r>
        <w:rPr>
          <w:rFonts w:ascii="Book Antiqua" w:hAnsi="Book Antiqua"/>
        </w:rPr>
        <w:t xml:space="preserve"> </w:t>
      </w:r>
      <w:r w:rsidRPr="006B545D">
        <w:rPr>
          <w:rFonts w:ascii="Book Antiqua" w:hAnsi="Book Antiqua"/>
        </w:rPr>
        <w:t>Injuries</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branch(es)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four-strand</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autograft:</w:t>
      </w:r>
      <w:r>
        <w:rPr>
          <w:rFonts w:ascii="Book Antiqua" w:hAnsi="Book Antiqua"/>
        </w:rPr>
        <w:t xml:space="preserve"> </w:t>
      </w:r>
      <w:r w:rsidRPr="006B545D">
        <w:rPr>
          <w:rFonts w:ascii="Book Antiqua" w:hAnsi="Book Antiqua"/>
        </w:rPr>
        <w:t>vertical</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horizontal</w:t>
      </w:r>
      <w:r>
        <w:rPr>
          <w:rFonts w:ascii="Book Antiqua" w:hAnsi="Book Antiqua"/>
        </w:rPr>
        <w:t xml:space="preserve"> </w:t>
      </w:r>
      <w:r w:rsidRPr="006B545D">
        <w:rPr>
          <w:rFonts w:ascii="Book Antiqua" w:hAnsi="Book Antiqua"/>
        </w:rPr>
        <w:t>incision</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2006;</w:t>
      </w:r>
      <w:r>
        <w:rPr>
          <w:rFonts w:ascii="Book Antiqua" w:hAnsi="Book Antiqua"/>
        </w:rPr>
        <w:t xml:space="preserve"> </w:t>
      </w:r>
      <w:r w:rsidRPr="006B545D">
        <w:rPr>
          <w:rFonts w:ascii="Book Antiqua" w:hAnsi="Book Antiqua"/>
          <w:b/>
          <w:bCs/>
        </w:rPr>
        <w:t>14</w:t>
      </w:r>
      <w:r w:rsidRPr="006B545D">
        <w:rPr>
          <w:rFonts w:ascii="Book Antiqua" w:hAnsi="Book Antiqua"/>
        </w:rPr>
        <w:t>:</w:t>
      </w:r>
      <w:r>
        <w:rPr>
          <w:rFonts w:ascii="Book Antiqua" w:hAnsi="Book Antiqua"/>
        </w:rPr>
        <w:t xml:space="preserve"> </w:t>
      </w:r>
      <w:r w:rsidRPr="006B545D">
        <w:rPr>
          <w:rFonts w:ascii="Book Antiqua" w:hAnsi="Book Antiqua"/>
        </w:rPr>
        <w:t>789-793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16328463</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10.1007/s00167-005-0008-3]</w:t>
      </w:r>
    </w:p>
    <w:p w14:paraId="7B87F468"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27</w:t>
      </w:r>
      <w:r>
        <w:rPr>
          <w:rFonts w:ascii="Book Antiqua" w:hAnsi="Book Antiqua"/>
        </w:rPr>
        <w:t xml:space="preserve"> </w:t>
      </w:r>
      <w:r w:rsidRPr="006B545D">
        <w:rPr>
          <w:rFonts w:ascii="Book Antiqua" w:hAnsi="Book Antiqua"/>
          <w:b/>
          <w:bCs/>
        </w:rPr>
        <w:t>Mousavi</w:t>
      </w:r>
      <w:r>
        <w:rPr>
          <w:rFonts w:ascii="Book Antiqua" w:hAnsi="Book Antiqua"/>
          <w:b/>
          <w:bCs/>
        </w:rPr>
        <w:t xml:space="preserve"> </w:t>
      </w:r>
      <w:r w:rsidRPr="006B545D">
        <w:rPr>
          <w:rFonts w:ascii="Book Antiqua" w:hAnsi="Book Antiqua"/>
          <w:b/>
          <w:bCs/>
        </w:rPr>
        <w:t>H</w:t>
      </w:r>
      <w:r w:rsidRPr="006B545D">
        <w:rPr>
          <w:rFonts w:ascii="Book Antiqua" w:hAnsi="Book Antiqua"/>
        </w:rPr>
        <w:t>,</w:t>
      </w:r>
      <w:r>
        <w:rPr>
          <w:rFonts w:ascii="Book Antiqua" w:hAnsi="Book Antiqua"/>
        </w:rPr>
        <w:t xml:space="preserve"> </w:t>
      </w:r>
      <w:r w:rsidRPr="006B545D">
        <w:rPr>
          <w:rFonts w:ascii="Book Antiqua" w:hAnsi="Book Antiqua"/>
        </w:rPr>
        <w:t>Mohammadi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Aghdam</w:t>
      </w:r>
      <w:r>
        <w:rPr>
          <w:rFonts w:ascii="Book Antiqua" w:hAnsi="Book Antiqua"/>
        </w:rPr>
        <w:t xml:space="preserve"> </w:t>
      </w:r>
      <w:r w:rsidRPr="006B545D">
        <w:rPr>
          <w:rFonts w:ascii="Book Antiqua" w:hAnsi="Book Antiqua"/>
        </w:rPr>
        <w:t>HA.</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Autograft:</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Oblique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Vertical</w:t>
      </w:r>
      <w:r>
        <w:rPr>
          <w:rFonts w:ascii="Book Antiqua" w:hAnsi="Book Antiqua"/>
        </w:rPr>
        <w:t xml:space="preserve"> </w:t>
      </w:r>
      <w:r w:rsidRPr="006B545D">
        <w:rPr>
          <w:rFonts w:ascii="Book Antiqua" w:hAnsi="Book Antiqua"/>
        </w:rPr>
        <w:t>Incisions.</w:t>
      </w:r>
      <w:r>
        <w:rPr>
          <w:rFonts w:ascii="Book Antiqua" w:hAnsi="Book Antiqua"/>
        </w:rPr>
        <w:t xml:space="preserve"> </w:t>
      </w:r>
      <w:r w:rsidRPr="006B545D">
        <w:rPr>
          <w:rFonts w:ascii="Book Antiqua" w:hAnsi="Book Antiqua"/>
          <w:i/>
          <w:iCs/>
        </w:rPr>
        <w:t>Arch</w:t>
      </w:r>
      <w:r>
        <w:rPr>
          <w:rFonts w:ascii="Book Antiqua" w:hAnsi="Book Antiqua"/>
          <w:i/>
          <w:iCs/>
        </w:rPr>
        <w:t xml:space="preserve"> </w:t>
      </w:r>
      <w:r w:rsidRPr="006B545D">
        <w:rPr>
          <w:rFonts w:ascii="Book Antiqua" w:hAnsi="Book Antiqua"/>
          <w:i/>
          <w:iCs/>
        </w:rPr>
        <w:t>Bone</w:t>
      </w:r>
      <w:r>
        <w:rPr>
          <w:rFonts w:ascii="Book Antiqua" w:hAnsi="Book Antiqua"/>
          <w:i/>
          <w:iCs/>
        </w:rPr>
        <w:t xml:space="preserve"> </w:t>
      </w:r>
      <w:r w:rsidRPr="006B545D">
        <w:rPr>
          <w:rFonts w:ascii="Book Antiqua" w:hAnsi="Book Antiqua"/>
          <w:i/>
          <w:iCs/>
        </w:rPr>
        <w:t>Jt</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2018;</w:t>
      </w:r>
      <w:r>
        <w:rPr>
          <w:rFonts w:ascii="Book Antiqua" w:hAnsi="Book Antiqua"/>
        </w:rPr>
        <w:t xml:space="preserve"> </w:t>
      </w:r>
      <w:r w:rsidRPr="006B545D">
        <w:rPr>
          <w:rFonts w:ascii="Book Antiqua" w:hAnsi="Book Antiqua"/>
          <w:b/>
          <w:bCs/>
        </w:rPr>
        <w:t>6</w:t>
      </w:r>
      <w:r w:rsidRPr="006B545D">
        <w:rPr>
          <w:rFonts w:ascii="Book Antiqua" w:hAnsi="Book Antiqua"/>
        </w:rPr>
        <w:t>:</w:t>
      </w:r>
      <w:r>
        <w:rPr>
          <w:rFonts w:ascii="Book Antiqua" w:hAnsi="Book Antiqua"/>
        </w:rPr>
        <w:t xml:space="preserve"> </w:t>
      </w:r>
      <w:r w:rsidRPr="006B545D">
        <w:rPr>
          <w:rFonts w:ascii="Book Antiqua" w:hAnsi="Book Antiqua"/>
        </w:rPr>
        <w:t>52-56</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29430496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10.5812/atr.11146]</w:t>
      </w:r>
    </w:p>
    <w:p w14:paraId="29B831E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28</w:t>
      </w:r>
      <w:r>
        <w:rPr>
          <w:rFonts w:ascii="Book Antiqua" w:hAnsi="Book Antiqua"/>
        </w:rPr>
        <w:t xml:space="preserve"> </w:t>
      </w:r>
      <w:r w:rsidRPr="006B545D">
        <w:rPr>
          <w:rFonts w:ascii="Book Antiqua" w:hAnsi="Book Antiqua"/>
          <w:b/>
          <w:bCs/>
        </w:rPr>
        <w:t>Figueroa</w:t>
      </w:r>
      <w:r>
        <w:rPr>
          <w:rFonts w:ascii="Book Antiqua" w:hAnsi="Book Antiqua"/>
          <w:b/>
          <w:bCs/>
        </w:rPr>
        <w:t xml:space="preserve"> </w:t>
      </w:r>
      <w:r w:rsidRPr="006B545D">
        <w:rPr>
          <w:rFonts w:ascii="Book Antiqua" w:hAnsi="Book Antiqua"/>
          <w:b/>
          <w:bCs/>
        </w:rPr>
        <w:t>D</w:t>
      </w:r>
      <w:r w:rsidRPr="006B545D">
        <w:rPr>
          <w:rFonts w:ascii="Book Antiqua" w:hAnsi="Book Antiqua"/>
        </w:rPr>
        <w:t>,</w:t>
      </w:r>
      <w:r>
        <w:rPr>
          <w:rFonts w:ascii="Book Antiqua" w:hAnsi="Book Antiqua"/>
        </w:rPr>
        <w:t xml:space="preserve"> </w:t>
      </w:r>
      <w:r w:rsidRPr="006B545D">
        <w:rPr>
          <w:rFonts w:ascii="Book Antiqua" w:hAnsi="Book Antiqua"/>
        </w:rPr>
        <w:t>Calvo</w:t>
      </w:r>
      <w:r>
        <w:rPr>
          <w:rFonts w:ascii="Book Antiqua" w:hAnsi="Book Antiqua"/>
        </w:rPr>
        <w:t xml:space="preserve"> </w:t>
      </w:r>
      <w:r w:rsidRPr="006B545D">
        <w:rPr>
          <w:rFonts w:ascii="Book Antiqua" w:hAnsi="Book Antiqua"/>
        </w:rPr>
        <w:t>R,</w:t>
      </w:r>
      <w:r>
        <w:rPr>
          <w:rFonts w:ascii="Book Antiqua" w:hAnsi="Book Antiqua"/>
        </w:rPr>
        <w:t xml:space="preserve"> </w:t>
      </w:r>
      <w:r w:rsidRPr="006B545D">
        <w:rPr>
          <w:rFonts w:ascii="Book Antiqua" w:hAnsi="Book Antiqua"/>
        </w:rPr>
        <w:t>Vaisman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Campero</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Moraga</w:t>
      </w:r>
      <w:r>
        <w:rPr>
          <w:rFonts w:ascii="Book Antiqua" w:hAnsi="Book Antiqua"/>
        </w:rPr>
        <w:t xml:space="preserve"> </w:t>
      </w:r>
      <w:r w:rsidRPr="006B545D">
        <w:rPr>
          <w:rFonts w:ascii="Book Antiqua" w:hAnsi="Book Antiqua"/>
        </w:rPr>
        <w:t>C.</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hamstrings</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electrophysiological</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i/>
          <w:iCs/>
        </w:rPr>
        <w:t>Knee</w:t>
      </w:r>
      <w:r>
        <w:rPr>
          <w:rFonts w:ascii="Book Antiqua" w:hAnsi="Book Antiqua"/>
        </w:rPr>
        <w:t xml:space="preserve"> </w:t>
      </w:r>
      <w:r w:rsidRPr="006B545D">
        <w:rPr>
          <w:rFonts w:ascii="Book Antiqua" w:hAnsi="Book Antiqua"/>
        </w:rPr>
        <w:t>2008;</w:t>
      </w:r>
      <w:r>
        <w:rPr>
          <w:rFonts w:ascii="Book Antiqua" w:hAnsi="Book Antiqua"/>
        </w:rPr>
        <w:t xml:space="preserve"> </w:t>
      </w:r>
      <w:r w:rsidRPr="006B545D">
        <w:rPr>
          <w:rFonts w:ascii="Book Antiqua" w:hAnsi="Book Antiqua"/>
          <w:b/>
          <w:bCs/>
        </w:rPr>
        <w:t>15</w:t>
      </w:r>
      <w:r w:rsidRPr="006B545D">
        <w:rPr>
          <w:rFonts w:ascii="Book Antiqua" w:hAnsi="Book Antiqua"/>
        </w:rPr>
        <w:t>:</w:t>
      </w:r>
      <w:r>
        <w:rPr>
          <w:rFonts w:ascii="Book Antiqua" w:hAnsi="Book Antiqua"/>
        </w:rPr>
        <w:t xml:space="preserve"> </w:t>
      </w:r>
      <w:r w:rsidRPr="006B545D">
        <w:rPr>
          <w:rFonts w:ascii="Book Antiqua" w:hAnsi="Book Antiqua"/>
        </w:rPr>
        <w:t>360-363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18583136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10.1016/j.knee.2008.05.002]</w:t>
      </w:r>
    </w:p>
    <w:p w14:paraId="1A5ED843"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29</w:t>
      </w:r>
      <w:r>
        <w:rPr>
          <w:rFonts w:ascii="Book Antiqua" w:hAnsi="Book Antiqua"/>
        </w:rPr>
        <w:t xml:space="preserve"> </w:t>
      </w:r>
      <w:r w:rsidRPr="006B545D">
        <w:rPr>
          <w:rFonts w:ascii="Book Antiqua" w:hAnsi="Book Antiqua"/>
          <w:b/>
          <w:bCs/>
        </w:rPr>
        <w:t>Chen</w:t>
      </w:r>
      <w:r>
        <w:rPr>
          <w:rFonts w:ascii="Book Antiqua" w:hAnsi="Book Antiqua"/>
          <w:b/>
          <w:bCs/>
        </w:rPr>
        <w:t xml:space="preserve"> </w:t>
      </w:r>
      <w:r w:rsidRPr="006B545D">
        <w:rPr>
          <w:rFonts w:ascii="Book Antiqua" w:hAnsi="Book Antiqua"/>
          <w:b/>
          <w:bCs/>
        </w:rPr>
        <w:t>X</w:t>
      </w:r>
      <w:r w:rsidRPr="006B545D">
        <w:rPr>
          <w:rFonts w:ascii="Book Antiqua" w:hAnsi="Book Antiqua"/>
        </w:rPr>
        <w:t>,</w:t>
      </w:r>
      <w:r>
        <w:rPr>
          <w:rFonts w:ascii="Book Antiqua" w:hAnsi="Book Antiqua"/>
        </w:rPr>
        <w:t xml:space="preserve"> </w:t>
      </w:r>
      <w:r w:rsidRPr="006B545D">
        <w:rPr>
          <w:rFonts w:ascii="Book Antiqua" w:hAnsi="Book Antiqua"/>
        </w:rPr>
        <w:t>Bickham</w:t>
      </w:r>
      <w:r>
        <w:rPr>
          <w:rFonts w:ascii="Book Antiqua" w:hAnsi="Book Antiqua"/>
        </w:rPr>
        <w:t xml:space="preserve"> </w:t>
      </w:r>
      <w:r w:rsidRPr="006B545D">
        <w:rPr>
          <w:rFonts w:ascii="Book Antiqua" w:hAnsi="Book Antiqua"/>
        </w:rPr>
        <w:t>SR,</w:t>
      </w:r>
      <w:r>
        <w:rPr>
          <w:rFonts w:ascii="Book Antiqua" w:hAnsi="Book Antiqua"/>
        </w:rPr>
        <w:t xml:space="preserve"> </w:t>
      </w:r>
      <w:r w:rsidRPr="006B545D">
        <w:rPr>
          <w:rFonts w:ascii="Book Antiqua" w:hAnsi="Book Antiqua"/>
        </w:rPr>
        <w:t>Liu</w:t>
      </w:r>
      <w:r>
        <w:rPr>
          <w:rFonts w:ascii="Book Antiqua" w:hAnsi="Book Antiqua"/>
        </w:rPr>
        <w:t xml:space="preserve"> </w:t>
      </w:r>
      <w:r w:rsidRPr="006B545D">
        <w:rPr>
          <w:rFonts w:ascii="Book Antiqua" w:hAnsi="Book Antiqua"/>
        </w:rPr>
        <w:t>HF,</w:t>
      </w:r>
      <w:r>
        <w:rPr>
          <w:rFonts w:ascii="Book Antiqua" w:hAnsi="Book Antiqua"/>
        </w:rPr>
        <w:t xml:space="preserve"> </w:t>
      </w:r>
      <w:r w:rsidRPr="006B545D">
        <w:rPr>
          <w:rFonts w:ascii="Book Antiqua" w:hAnsi="Book Antiqua"/>
        </w:rPr>
        <w:t>Dosunmu</w:t>
      </w:r>
      <w:r>
        <w:rPr>
          <w:rFonts w:ascii="Book Antiqua" w:hAnsi="Book Antiqua"/>
        </w:rPr>
        <w:t xml:space="preserve"> </w:t>
      </w:r>
      <w:r w:rsidRPr="006B545D">
        <w:rPr>
          <w:rFonts w:ascii="Book Antiqua" w:hAnsi="Book Antiqua"/>
        </w:rPr>
        <w:t>OI,</w:t>
      </w:r>
      <w:r>
        <w:rPr>
          <w:rFonts w:ascii="Book Antiqua" w:hAnsi="Book Antiqua"/>
        </w:rPr>
        <w:t xml:space="preserve"> </w:t>
      </w:r>
      <w:r w:rsidRPr="006B545D">
        <w:rPr>
          <w:rFonts w:ascii="Book Antiqua" w:hAnsi="Book Antiqua"/>
        </w:rPr>
        <w:t>Hurley</w:t>
      </w:r>
      <w:r>
        <w:rPr>
          <w:rFonts w:ascii="Book Antiqua" w:hAnsi="Book Antiqua"/>
        </w:rPr>
        <w:t xml:space="preserve"> </w:t>
      </w:r>
      <w:r w:rsidRPr="006B545D">
        <w:rPr>
          <w:rFonts w:ascii="Book Antiqua" w:hAnsi="Book Antiqua"/>
        </w:rPr>
        <w:t>JE,</w:t>
      </w:r>
      <w:r>
        <w:rPr>
          <w:rFonts w:ascii="Book Antiqua" w:hAnsi="Book Antiqua"/>
        </w:rPr>
        <w:t xml:space="preserve"> </w:t>
      </w:r>
      <w:r w:rsidRPr="006B545D">
        <w:rPr>
          <w:rFonts w:ascii="Book Antiqua" w:hAnsi="Book Antiqua"/>
        </w:rPr>
        <w:t>Li</w:t>
      </w:r>
      <w:r>
        <w:rPr>
          <w:rFonts w:ascii="Book Antiqua" w:hAnsi="Book Antiqua"/>
        </w:rPr>
        <w:t xml:space="preserve"> </w:t>
      </w:r>
      <w:r w:rsidRPr="006B545D">
        <w:rPr>
          <w:rFonts w:ascii="Book Antiqua" w:hAnsi="Book Antiqua"/>
        </w:rPr>
        <w:t>MJ.</w:t>
      </w:r>
      <w:r>
        <w:rPr>
          <w:rFonts w:ascii="Book Antiqua" w:hAnsi="Book Antiqua"/>
        </w:rPr>
        <w:t xml:space="preserve"> </w:t>
      </w:r>
      <w:r w:rsidRPr="006B545D">
        <w:rPr>
          <w:rFonts w:ascii="Book Antiqua" w:hAnsi="Book Antiqua"/>
        </w:rPr>
        <w:t>25</w:t>
      </w:r>
      <w:r>
        <w:rPr>
          <w:rFonts w:ascii="Book Antiqua" w:hAnsi="Book Antiqua"/>
        </w:rPr>
        <w:t xml:space="preserve"> </w:t>
      </w:r>
      <w:r w:rsidRPr="006B545D">
        <w:rPr>
          <w:rFonts w:ascii="Book Antiqua" w:hAnsi="Book Antiqua"/>
        </w:rPr>
        <w:t>Gb/s</w:t>
      </w:r>
      <w:r>
        <w:rPr>
          <w:rFonts w:ascii="Book Antiqua" w:hAnsi="Book Antiqua"/>
        </w:rPr>
        <w:t xml:space="preserve"> </w:t>
      </w:r>
      <w:r w:rsidRPr="006B545D">
        <w:rPr>
          <w:rFonts w:ascii="Book Antiqua" w:hAnsi="Book Antiqua"/>
        </w:rPr>
        <w:t>transmission</w:t>
      </w:r>
      <w:r>
        <w:rPr>
          <w:rFonts w:ascii="Book Antiqua" w:hAnsi="Book Antiqua"/>
        </w:rPr>
        <w:t xml:space="preserve"> </w:t>
      </w:r>
      <w:r w:rsidRPr="006B545D">
        <w:rPr>
          <w:rFonts w:ascii="Book Antiqua" w:hAnsi="Book Antiqua"/>
        </w:rPr>
        <w:t>over</w:t>
      </w:r>
      <w:r>
        <w:rPr>
          <w:rFonts w:ascii="Book Antiqua" w:hAnsi="Book Antiqua"/>
        </w:rPr>
        <w:t xml:space="preserve"> </w:t>
      </w:r>
      <w:r w:rsidRPr="006B545D">
        <w:rPr>
          <w:rFonts w:ascii="Book Antiqua" w:hAnsi="Book Antiqua"/>
        </w:rPr>
        <w:t>820</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MMF</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multimode</w:t>
      </w:r>
      <w:r>
        <w:rPr>
          <w:rFonts w:ascii="Book Antiqua" w:hAnsi="Book Antiqua"/>
        </w:rPr>
        <w:t xml:space="preserve"> </w:t>
      </w:r>
      <w:r w:rsidRPr="006B545D">
        <w:rPr>
          <w:rFonts w:ascii="Book Antiqua" w:hAnsi="Book Antiqua"/>
        </w:rPr>
        <w:t>launch</w:t>
      </w:r>
      <w:r>
        <w:rPr>
          <w:rFonts w:ascii="Book Antiqua" w:hAnsi="Book Antiqua"/>
        </w:rPr>
        <w:t xml:space="preserve"> </w:t>
      </w:r>
      <w:r w:rsidRPr="006B545D">
        <w:rPr>
          <w:rFonts w:ascii="Book Antiqua" w:hAnsi="Book Antiqua"/>
        </w:rPr>
        <w:t>from</w:t>
      </w:r>
      <w:r>
        <w:rPr>
          <w:rFonts w:ascii="Book Antiqua" w:hAnsi="Book Antiqua"/>
        </w:rPr>
        <w:t xml:space="preserve"> </w:t>
      </w:r>
      <w:r w:rsidRPr="006B545D">
        <w:rPr>
          <w:rFonts w:ascii="Book Antiqua" w:hAnsi="Book Antiqua"/>
        </w:rPr>
        <w:t>an</w:t>
      </w:r>
      <w:r>
        <w:rPr>
          <w:rFonts w:ascii="Book Antiqua" w:hAnsi="Book Antiqua"/>
        </w:rPr>
        <w:t xml:space="preserve"> </w:t>
      </w:r>
      <w:r w:rsidRPr="006B545D">
        <w:rPr>
          <w:rFonts w:ascii="Book Antiqua" w:hAnsi="Book Antiqua"/>
        </w:rPr>
        <w:t>integrated</w:t>
      </w:r>
      <w:r>
        <w:rPr>
          <w:rFonts w:ascii="Book Antiqua" w:hAnsi="Book Antiqua"/>
        </w:rPr>
        <w:t xml:space="preserve"> </w:t>
      </w:r>
      <w:r w:rsidRPr="006B545D">
        <w:rPr>
          <w:rFonts w:ascii="Book Antiqua" w:hAnsi="Book Antiqua"/>
        </w:rPr>
        <w:t>silicon</w:t>
      </w:r>
      <w:r>
        <w:rPr>
          <w:rFonts w:ascii="Book Antiqua" w:hAnsi="Book Antiqua"/>
        </w:rPr>
        <w:t xml:space="preserve"> </w:t>
      </w:r>
      <w:r w:rsidRPr="006B545D">
        <w:rPr>
          <w:rFonts w:ascii="Book Antiqua" w:hAnsi="Book Antiqua"/>
        </w:rPr>
        <w:t>photonics</w:t>
      </w:r>
      <w:r>
        <w:rPr>
          <w:rFonts w:ascii="Book Antiqua" w:hAnsi="Book Antiqua"/>
        </w:rPr>
        <w:t xml:space="preserve"> </w:t>
      </w:r>
      <w:r w:rsidRPr="006B545D">
        <w:rPr>
          <w:rFonts w:ascii="Book Antiqua" w:hAnsi="Book Antiqua"/>
        </w:rPr>
        <w:t>transceiver.</w:t>
      </w:r>
      <w:r>
        <w:rPr>
          <w:rFonts w:ascii="Book Antiqua" w:hAnsi="Book Antiqua"/>
        </w:rPr>
        <w:t xml:space="preserve"> </w:t>
      </w:r>
      <w:r w:rsidRPr="006B545D">
        <w:rPr>
          <w:rFonts w:ascii="Book Antiqua" w:hAnsi="Book Antiqua"/>
          <w:i/>
          <w:iCs/>
        </w:rPr>
        <w:t>Opt</w:t>
      </w:r>
      <w:r>
        <w:rPr>
          <w:rFonts w:ascii="Book Antiqua" w:hAnsi="Book Antiqua"/>
          <w:i/>
          <w:iCs/>
        </w:rPr>
        <w:t xml:space="preserve"> </w:t>
      </w:r>
      <w:r w:rsidRPr="006B545D">
        <w:rPr>
          <w:rFonts w:ascii="Book Antiqua" w:hAnsi="Book Antiqua"/>
          <w:i/>
          <w:iCs/>
        </w:rPr>
        <w:t>Express</w:t>
      </w:r>
      <w:r>
        <w:rPr>
          <w:rFonts w:ascii="Book Antiqua" w:hAnsi="Book Antiqua"/>
        </w:rPr>
        <w:t xml:space="preserve"> </w:t>
      </w:r>
      <w:r w:rsidRPr="006B545D">
        <w:rPr>
          <w:rFonts w:ascii="Book Antiqua" w:hAnsi="Book Antiqua"/>
        </w:rPr>
        <w:t>2014;</w:t>
      </w:r>
      <w:r>
        <w:rPr>
          <w:rFonts w:ascii="Book Antiqua" w:hAnsi="Book Antiqua"/>
        </w:rPr>
        <w:t xml:space="preserve"> </w:t>
      </w:r>
      <w:r w:rsidRPr="006B545D">
        <w:rPr>
          <w:rFonts w:ascii="Book Antiqua" w:hAnsi="Book Antiqua"/>
          <w:b/>
          <w:bCs/>
        </w:rPr>
        <w:t>22</w:t>
      </w:r>
      <w:r w:rsidRPr="006B545D">
        <w:rPr>
          <w:rFonts w:ascii="Book Antiqua" w:hAnsi="Book Antiqua"/>
        </w:rPr>
        <w:t>:</w:t>
      </w:r>
      <w:r>
        <w:rPr>
          <w:rFonts w:ascii="Book Antiqua" w:hAnsi="Book Antiqua"/>
        </w:rPr>
        <w:t xml:space="preserve"> </w:t>
      </w:r>
      <w:r w:rsidRPr="006B545D">
        <w:rPr>
          <w:rFonts w:ascii="Book Antiqua" w:hAnsi="Book Antiqua"/>
        </w:rPr>
        <w:t>2070-2077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24515216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10.1364/OE.22.002070]</w:t>
      </w:r>
    </w:p>
    <w:p w14:paraId="439B536A"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30</w:t>
      </w:r>
      <w:r>
        <w:rPr>
          <w:rFonts w:ascii="Book Antiqua" w:hAnsi="Book Antiqua"/>
        </w:rPr>
        <w:t xml:space="preserve"> </w:t>
      </w:r>
      <w:r w:rsidRPr="006B545D">
        <w:rPr>
          <w:rFonts w:ascii="Book Antiqua" w:hAnsi="Book Antiqua"/>
          <w:b/>
          <w:bCs/>
        </w:rPr>
        <w:t>Pękala</w:t>
      </w:r>
      <w:r>
        <w:rPr>
          <w:rFonts w:ascii="Book Antiqua" w:hAnsi="Book Antiqua"/>
          <w:b/>
          <w:bCs/>
        </w:rPr>
        <w:t xml:space="preserve"> </w:t>
      </w:r>
      <w:r w:rsidRPr="006B545D">
        <w:rPr>
          <w:rFonts w:ascii="Book Antiqua" w:hAnsi="Book Antiqua"/>
          <w:b/>
          <w:bCs/>
        </w:rPr>
        <w:t>PA</w:t>
      </w:r>
      <w:r w:rsidRPr="006B545D">
        <w:rPr>
          <w:rFonts w:ascii="Book Antiqua" w:hAnsi="Book Antiqua"/>
        </w:rPr>
        <w:t>,</w:t>
      </w:r>
      <w:r>
        <w:rPr>
          <w:rFonts w:ascii="Book Antiqua" w:hAnsi="Book Antiqua"/>
        </w:rPr>
        <w:t xml:space="preserve"> </w:t>
      </w:r>
      <w:r w:rsidRPr="006B545D">
        <w:rPr>
          <w:rFonts w:ascii="Book Antiqua" w:hAnsi="Book Antiqua"/>
        </w:rPr>
        <w:t>Tomaszewski</w:t>
      </w:r>
      <w:r>
        <w:rPr>
          <w:rFonts w:ascii="Book Antiqua" w:hAnsi="Book Antiqua"/>
        </w:rPr>
        <w:t xml:space="preserve"> </w:t>
      </w:r>
      <w:r w:rsidRPr="006B545D">
        <w:rPr>
          <w:rFonts w:ascii="Book Antiqua" w:hAnsi="Book Antiqua"/>
        </w:rPr>
        <w:t>KA,</w:t>
      </w:r>
      <w:r>
        <w:rPr>
          <w:rFonts w:ascii="Book Antiqua" w:hAnsi="Book Antiqua"/>
        </w:rPr>
        <w:t xml:space="preserve"> </w:t>
      </w:r>
      <w:r w:rsidRPr="006B545D">
        <w:rPr>
          <w:rFonts w:ascii="Book Antiqua" w:hAnsi="Book Antiqua"/>
        </w:rPr>
        <w:t>Henry</w:t>
      </w:r>
      <w:r>
        <w:rPr>
          <w:rFonts w:ascii="Book Antiqua" w:hAnsi="Book Antiqua"/>
        </w:rPr>
        <w:t xml:space="preserve"> </w:t>
      </w:r>
      <w:r w:rsidRPr="006B545D">
        <w:rPr>
          <w:rFonts w:ascii="Book Antiqua" w:hAnsi="Book Antiqua"/>
        </w:rPr>
        <w:t>BM,</w:t>
      </w:r>
      <w:r>
        <w:rPr>
          <w:rFonts w:ascii="Book Antiqua" w:hAnsi="Book Antiqua"/>
        </w:rPr>
        <w:t xml:space="preserve"> </w:t>
      </w:r>
      <w:r w:rsidRPr="006B545D">
        <w:rPr>
          <w:rFonts w:ascii="Book Antiqua" w:hAnsi="Book Antiqua"/>
        </w:rPr>
        <w:t>Ramakrishnan</w:t>
      </w:r>
      <w:r>
        <w:rPr>
          <w:rFonts w:ascii="Book Antiqua" w:hAnsi="Book Antiqua"/>
        </w:rPr>
        <w:t xml:space="preserve"> </w:t>
      </w:r>
      <w:r w:rsidRPr="006B545D">
        <w:rPr>
          <w:rFonts w:ascii="Book Antiqua" w:hAnsi="Book Antiqua"/>
        </w:rPr>
        <w:t>PK,</w:t>
      </w:r>
      <w:r>
        <w:rPr>
          <w:rFonts w:ascii="Book Antiqua" w:hAnsi="Book Antiqua"/>
        </w:rPr>
        <w:t xml:space="preserve"> </w:t>
      </w:r>
      <w:r w:rsidRPr="006B545D">
        <w:rPr>
          <w:rFonts w:ascii="Book Antiqua" w:hAnsi="Book Antiqua"/>
        </w:rPr>
        <w:t>Roy</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Mizia</w:t>
      </w:r>
      <w:r>
        <w:rPr>
          <w:rFonts w:ascii="Book Antiqua" w:hAnsi="Book Antiqua"/>
        </w:rPr>
        <w:t xml:space="preserve"> </w:t>
      </w:r>
      <w:r w:rsidRPr="006B545D">
        <w:rPr>
          <w:rFonts w:ascii="Book Antiqua" w:hAnsi="Book Antiqua"/>
        </w:rPr>
        <w:t>E,</w:t>
      </w:r>
      <w:r>
        <w:rPr>
          <w:rFonts w:ascii="Book Antiqua" w:hAnsi="Book Antiqua"/>
        </w:rPr>
        <w:t xml:space="preserve"> </w:t>
      </w:r>
      <w:r w:rsidRPr="006B545D">
        <w:rPr>
          <w:rFonts w:ascii="Book Antiqua" w:hAnsi="Book Antiqua"/>
        </w:rPr>
        <w:t>Walocha</w:t>
      </w:r>
      <w:r>
        <w:rPr>
          <w:rFonts w:ascii="Book Antiqua" w:hAnsi="Book Antiqua"/>
        </w:rPr>
        <w:t xml:space="preserve"> </w:t>
      </w:r>
      <w:r w:rsidRPr="006B545D">
        <w:rPr>
          <w:rFonts w:ascii="Book Antiqua" w:hAnsi="Book Antiqua"/>
        </w:rPr>
        <w:t>JA.</w:t>
      </w:r>
      <w:r>
        <w:rPr>
          <w:rFonts w:ascii="Book Antiqua" w:hAnsi="Book Antiqua"/>
        </w:rPr>
        <w:t xml:space="preserve"> </w:t>
      </w:r>
      <w:r w:rsidRPr="006B545D">
        <w:rPr>
          <w:rFonts w:ascii="Book Antiqua" w:hAnsi="Book Antiqua"/>
        </w:rPr>
        <w:t>Risk</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iatrogenic</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meta-analysis.</w:t>
      </w:r>
      <w:r>
        <w:rPr>
          <w:rFonts w:ascii="Book Antiqua" w:hAnsi="Book Antiqua"/>
        </w:rPr>
        <w:t xml:space="preserve"> </w:t>
      </w:r>
      <w:r w:rsidRPr="006B545D">
        <w:rPr>
          <w:rFonts w:ascii="Book Antiqua" w:hAnsi="Book Antiqua"/>
          <w:i/>
          <w:iCs/>
        </w:rPr>
        <w:t>Muscle</w:t>
      </w:r>
      <w:r>
        <w:rPr>
          <w:rFonts w:ascii="Book Antiqua" w:hAnsi="Book Antiqua"/>
          <w:i/>
          <w:iCs/>
        </w:rPr>
        <w:t xml:space="preserve"> </w:t>
      </w:r>
      <w:r w:rsidRPr="006B545D">
        <w:rPr>
          <w:rFonts w:ascii="Book Antiqua" w:hAnsi="Book Antiqua"/>
          <w:i/>
          <w:iCs/>
        </w:rPr>
        <w:t>Nerve</w:t>
      </w:r>
      <w:r>
        <w:rPr>
          <w:rFonts w:ascii="Book Antiqua" w:hAnsi="Book Antiqua"/>
        </w:rPr>
        <w:t xml:space="preserve"> </w:t>
      </w:r>
      <w:r w:rsidRPr="006B545D">
        <w:rPr>
          <w:rFonts w:ascii="Book Antiqua" w:hAnsi="Book Antiqua"/>
        </w:rPr>
        <w:t>2017;</w:t>
      </w:r>
      <w:r>
        <w:rPr>
          <w:rFonts w:ascii="Book Antiqua" w:hAnsi="Book Antiqua"/>
        </w:rPr>
        <w:t xml:space="preserve"> </w:t>
      </w:r>
      <w:r w:rsidRPr="006B545D">
        <w:rPr>
          <w:rFonts w:ascii="Book Antiqua" w:hAnsi="Book Antiqua"/>
          <w:b/>
          <w:bCs/>
        </w:rPr>
        <w:t>56</w:t>
      </w:r>
      <w:r w:rsidRPr="006B545D">
        <w:rPr>
          <w:rFonts w:ascii="Book Antiqua" w:hAnsi="Book Antiqua"/>
        </w:rPr>
        <w:t>:</w:t>
      </w:r>
      <w:r>
        <w:rPr>
          <w:rFonts w:ascii="Book Antiqua" w:hAnsi="Book Antiqua"/>
        </w:rPr>
        <w:t xml:space="preserve"> </w:t>
      </w:r>
      <w:r w:rsidRPr="006B545D">
        <w:rPr>
          <w:rFonts w:ascii="Book Antiqua" w:hAnsi="Book Antiqua"/>
        </w:rPr>
        <w:t>930-937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28120438</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10.1002/mus.25587]</w:t>
      </w:r>
    </w:p>
    <w:p w14:paraId="38DBD18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31</w:t>
      </w:r>
      <w:r>
        <w:rPr>
          <w:rFonts w:ascii="Book Antiqua" w:hAnsi="Book Antiqua"/>
        </w:rPr>
        <w:t xml:space="preserve"> </w:t>
      </w:r>
      <w:r w:rsidRPr="006B545D">
        <w:rPr>
          <w:rFonts w:ascii="Book Antiqua" w:hAnsi="Book Antiqua"/>
          <w:b/>
          <w:bCs/>
        </w:rPr>
        <w:t>Walshaw</w:t>
      </w:r>
      <w:r>
        <w:rPr>
          <w:rFonts w:ascii="Book Antiqua" w:hAnsi="Book Antiqua"/>
          <w:b/>
          <w:bCs/>
        </w:rPr>
        <w:t xml:space="preserve"> </w:t>
      </w:r>
      <w:r w:rsidRPr="006B545D">
        <w:rPr>
          <w:rFonts w:ascii="Book Antiqua" w:hAnsi="Book Antiqua"/>
          <w:b/>
          <w:bCs/>
        </w:rPr>
        <w:t>T</w:t>
      </w:r>
      <w:r w:rsidRPr="006B545D">
        <w:rPr>
          <w:rFonts w:ascii="Book Antiqua" w:hAnsi="Book Antiqua"/>
        </w:rPr>
        <w:t>,</w:t>
      </w:r>
      <w:r>
        <w:rPr>
          <w:rFonts w:ascii="Book Antiqua" w:hAnsi="Book Antiqua"/>
        </w:rPr>
        <w:t xml:space="preserve"> </w:t>
      </w:r>
      <w:r w:rsidRPr="006B545D">
        <w:rPr>
          <w:rFonts w:ascii="Book Antiqua" w:hAnsi="Book Antiqua"/>
        </w:rPr>
        <w:t>Karuppiah</w:t>
      </w:r>
      <w:r>
        <w:rPr>
          <w:rFonts w:ascii="Book Antiqua" w:hAnsi="Book Antiqua"/>
        </w:rPr>
        <w:t xml:space="preserve"> </w:t>
      </w:r>
      <w:r w:rsidRPr="006B545D">
        <w:rPr>
          <w:rFonts w:ascii="Book Antiqua" w:hAnsi="Book Antiqua"/>
        </w:rPr>
        <w:t>SV,</w:t>
      </w:r>
      <w:r>
        <w:rPr>
          <w:rFonts w:ascii="Book Antiqua" w:hAnsi="Book Antiqua"/>
        </w:rPr>
        <w:t xml:space="preserve"> </w:t>
      </w:r>
      <w:r w:rsidRPr="006B545D">
        <w:rPr>
          <w:rFonts w:ascii="Book Antiqua" w:hAnsi="Book Antiqua"/>
        </w:rPr>
        <w:t>Stewart</w:t>
      </w:r>
      <w:r>
        <w:rPr>
          <w:rFonts w:ascii="Book Antiqua" w:hAnsi="Book Antiqua"/>
        </w:rPr>
        <w:t xml:space="preserve"> </w:t>
      </w:r>
      <w:r w:rsidRPr="006B545D">
        <w:rPr>
          <w:rFonts w:ascii="Book Antiqua" w:hAnsi="Book Antiqua"/>
        </w:rPr>
        <w:t>I.</w:t>
      </w:r>
      <w:r>
        <w:rPr>
          <w:rFonts w:ascii="Book Antiqua" w:hAnsi="Book Antiqua"/>
        </w:rPr>
        <w:t xml:space="preserve"> </w:t>
      </w:r>
      <w:r w:rsidRPr="006B545D">
        <w:rPr>
          <w:rFonts w:ascii="Book Antiqua" w:hAnsi="Book Antiqua"/>
        </w:rPr>
        <w:t>Erratum</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course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distribution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w:t>
      </w:r>
      <w:r>
        <w:rPr>
          <w:rFonts w:ascii="Book Antiqua" w:hAnsi="Book Antiqua"/>
        </w:rPr>
        <w:t xml:space="preserve"> </w:t>
      </w:r>
      <w:r w:rsidRPr="006B545D">
        <w:rPr>
          <w:rFonts w:ascii="Book Antiqua" w:hAnsi="Book Antiqua"/>
        </w:rPr>
        <w:t>patellar</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relation</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22</w:t>
      </w:r>
      <w:r>
        <w:rPr>
          <w:rFonts w:ascii="Book Antiqua" w:hAnsi="Book Antiqua"/>
        </w:rPr>
        <w:t xml:space="preserve"> </w:t>
      </w:r>
      <w:r w:rsidRPr="006B545D">
        <w:rPr>
          <w:rFonts w:ascii="Book Antiqua" w:hAnsi="Book Antiqua"/>
        </w:rPr>
        <w:t>(2015)</w:t>
      </w:r>
      <w:r>
        <w:rPr>
          <w:rFonts w:ascii="Book Antiqua" w:hAnsi="Book Antiqua"/>
        </w:rPr>
        <w:t xml:space="preserve"> </w:t>
      </w:r>
      <w:r w:rsidRPr="006B545D">
        <w:rPr>
          <w:rFonts w:ascii="Book Antiqua" w:hAnsi="Book Antiqua"/>
        </w:rPr>
        <w:t>384-388].</w:t>
      </w:r>
      <w:r>
        <w:rPr>
          <w:rFonts w:ascii="Book Antiqua" w:hAnsi="Book Antiqua"/>
        </w:rPr>
        <w:t xml:space="preserve"> </w:t>
      </w:r>
      <w:r w:rsidRPr="006B545D">
        <w:rPr>
          <w:rFonts w:ascii="Book Antiqua" w:hAnsi="Book Antiqua"/>
          <w:i/>
          <w:iCs/>
        </w:rPr>
        <w:t>Knee</w:t>
      </w:r>
      <w:r>
        <w:rPr>
          <w:rFonts w:ascii="Book Antiqua" w:hAnsi="Book Antiqua"/>
        </w:rPr>
        <w:t xml:space="preserve"> </w:t>
      </w:r>
      <w:r w:rsidRPr="006B545D">
        <w:rPr>
          <w:rFonts w:ascii="Book Antiqua" w:hAnsi="Book Antiqua"/>
        </w:rPr>
        <w:t>2016;</w:t>
      </w:r>
      <w:r>
        <w:rPr>
          <w:rFonts w:ascii="Book Antiqua" w:hAnsi="Book Antiqua"/>
        </w:rPr>
        <w:t xml:space="preserve"> </w:t>
      </w:r>
      <w:r w:rsidRPr="006B545D">
        <w:rPr>
          <w:rFonts w:ascii="Book Antiqua" w:hAnsi="Book Antiqua"/>
          <w:b/>
          <w:bCs/>
        </w:rPr>
        <w:t>23</w:t>
      </w:r>
      <w:r w:rsidRPr="006B545D">
        <w:rPr>
          <w:rFonts w:ascii="Book Antiqua" w:hAnsi="Book Antiqua"/>
        </w:rPr>
        <w:t>:</w:t>
      </w:r>
      <w:r>
        <w:rPr>
          <w:rFonts w:ascii="Book Antiqua" w:hAnsi="Book Antiqua"/>
        </w:rPr>
        <w:t xml:space="preserve"> </w:t>
      </w:r>
      <w:r w:rsidRPr="006B545D">
        <w:rPr>
          <w:rFonts w:ascii="Book Antiqua" w:hAnsi="Book Antiqua"/>
        </w:rPr>
        <w:t>1174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27681096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10.1016/j.knee.2016.05.002]</w:t>
      </w:r>
    </w:p>
    <w:p w14:paraId="64017DC8"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32</w:t>
      </w:r>
      <w:r>
        <w:rPr>
          <w:rFonts w:ascii="Book Antiqua" w:hAnsi="Book Antiqua"/>
        </w:rPr>
        <w:t xml:space="preserve"> </w:t>
      </w:r>
      <w:r w:rsidRPr="006B545D">
        <w:rPr>
          <w:rFonts w:ascii="Book Antiqua" w:hAnsi="Book Antiqua"/>
          <w:b/>
          <w:bCs/>
        </w:rPr>
        <w:t>Hunter</w:t>
      </w:r>
      <w:r>
        <w:rPr>
          <w:rFonts w:ascii="Book Antiqua" w:hAnsi="Book Antiqua"/>
          <w:b/>
          <w:bCs/>
        </w:rPr>
        <w:t xml:space="preserve"> </w:t>
      </w:r>
      <w:r w:rsidRPr="006B545D">
        <w:rPr>
          <w:rFonts w:ascii="Book Antiqua" w:hAnsi="Book Antiqua"/>
          <w:b/>
          <w:bCs/>
        </w:rPr>
        <w:t>LY</w:t>
      </w:r>
      <w:r w:rsidRPr="006B545D">
        <w:rPr>
          <w:rFonts w:ascii="Book Antiqua" w:hAnsi="Book Antiqua"/>
        </w:rPr>
        <w:t>,</w:t>
      </w:r>
      <w:r>
        <w:rPr>
          <w:rFonts w:ascii="Book Antiqua" w:hAnsi="Book Antiqua"/>
        </w:rPr>
        <w:t xml:space="preserve"> </w:t>
      </w:r>
      <w:r w:rsidRPr="006B545D">
        <w:rPr>
          <w:rFonts w:ascii="Book Antiqua" w:hAnsi="Book Antiqua"/>
        </w:rPr>
        <w:t>Louis</w:t>
      </w:r>
      <w:r>
        <w:rPr>
          <w:rFonts w:ascii="Book Antiqua" w:hAnsi="Book Antiqua"/>
        </w:rPr>
        <w:t xml:space="preserve"> </w:t>
      </w:r>
      <w:r w:rsidRPr="006B545D">
        <w:rPr>
          <w:rFonts w:ascii="Book Antiqua" w:hAnsi="Book Antiqua"/>
        </w:rPr>
        <w:t>DS,</w:t>
      </w:r>
      <w:r>
        <w:rPr>
          <w:rFonts w:ascii="Book Antiqua" w:hAnsi="Book Antiqua"/>
        </w:rPr>
        <w:t xml:space="preserve"> </w:t>
      </w:r>
      <w:r w:rsidRPr="006B545D">
        <w:rPr>
          <w:rFonts w:ascii="Book Antiqua" w:hAnsi="Book Antiqua"/>
        </w:rPr>
        <w:t>Ricciardi</w:t>
      </w:r>
      <w:r>
        <w:rPr>
          <w:rFonts w:ascii="Book Antiqua" w:hAnsi="Book Antiqua"/>
        </w:rPr>
        <w:t xml:space="preserve"> </w:t>
      </w:r>
      <w:r w:rsidRPr="006B545D">
        <w:rPr>
          <w:rFonts w:ascii="Book Antiqua" w:hAnsi="Book Antiqua"/>
        </w:rPr>
        <w:t>JR,</w:t>
      </w:r>
      <w:r>
        <w:rPr>
          <w:rFonts w:ascii="Book Antiqua" w:hAnsi="Book Antiqua"/>
        </w:rPr>
        <w:t xml:space="preserve"> </w:t>
      </w:r>
      <w:r w:rsidRPr="006B545D">
        <w:rPr>
          <w:rFonts w:ascii="Book Antiqua" w:hAnsi="Book Antiqua"/>
        </w:rPr>
        <w:t>O'Connor</w:t>
      </w:r>
      <w:r>
        <w:rPr>
          <w:rFonts w:ascii="Book Antiqua" w:hAnsi="Book Antiqua"/>
        </w:rPr>
        <w:t xml:space="preserve"> </w:t>
      </w:r>
      <w:r w:rsidRPr="006B545D">
        <w:rPr>
          <w:rFonts w:ascii="Book Antiqua" w:hAnsi="Book Antiqua"/>
        </w:rPr>
        <w:t>GA.</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its</w:t>
      </w:r>
      <w:r>
        <w:rPr>
          <w:rFonts w:ascii="Book Antiqua" w:hAnsi="Book Antiqua"/>
        </w:rPr>
        <w:t xml:space="preserve"> </w:t>
      </w:r>
      <w:r w:rsidRPr="006B545D">
        <w:rPr>
          <w:rFonts w:ascii="Book Antiqua" w:hAnsi="Book Antiqua"/>
        </w:rPr>
        <w:t>course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importance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medial</w:t>
      </w:r>
      <w:r>
        <w:rPr>
          <w:rFonts w:ascii="Book Antiqua" w:hAnsi="Book Antiqua"/>
        </w:rPr>
        <w:t xml:space="preserve"> </w:t>
      </w:r>
      <w:r w:rsidRPr="006B545D">
        <w:rPr>
          <w:rFonts w:ascii="Book Antiqua" w:hAnsi="Book Antiqua"/>
        </w:rPr>
        <w:t>arthrotomy.</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1979;</w:t>
      </w:r>
      <w:r>
        <w:rPr>
          <w:rFonts w:ascii="Book Antiqua" w:hAnsi="Book Antiqua"/>
        </w:rPr>
        <w:t xml:space="preserve"> </w:t>
      </w:r>
      <w:r w:rsidRPr="006B545D">
        <w:rPr>
          <w:rFonts w:ascii="Book Antiqua" w:hAnsi="Book Antiqua"/>
          <w:b/>
          <w:bCs/>
        </w:rPr>
        <w:t>7</w:t>
      </w:r>
      <w:r w:rsidRPr="006B545D">
        <w:rPr>
          <w:rFonts w:ascii="Book Antiqua" w:hAnsi="Book Antiqua"/>
        </w:rPr>
        <w:t>:</w:t>
      </w:r>
      <w:r>
        <w:rPr>
          <w:rFonts w:ascii="Book Antiqua" w:hAnsi="Book Antiqua"/>
        </w:rPr>
        <w:t xml:space="preserve"> </w:t>
      </w:r>
      <w:r w:rsidRPr="006B545D">
        <w:rPr>
          <w:rFonts w:ascii="Book Antiqua" w:hAnsi="Book Antiqua"/>
        </w:rPr>
        <w:t>227-230</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474860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10.1177/036354657900700403]</w:t>
      </w:r>
    </w:p>
    <w:p w14:paraId="284350C7"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33</w:t>
      </w:r>
      <w:r>
        <w:rPr>
          <w:rFonts w:ascii="Book Antiqua" w:hAnsi="Book Antiqua"/>
        </w:rPr>
        <w:t xml:space="preserve"> </w:t>
      </w:r>
      <w:r w:rsidRPr="006B545D">
        <w:rPr>
          <w:rFonts w:ascii="Book Antiqua" w:hAnsi="Book Antiqua"/>
          <w:b/>
          <w:bCs/>
        </w:rPr>
        <w:t>Grassi</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Perdisa</w:t>
      </w:r>
      <w:r>
        <w:rPr>
          <w:rFonts w:ascii="Book Antiqua" w:hAnsi="Book Antiqua"/>
        </w:rPr>
        <w:t xml:space="preserve"> </w:t>
      </w:r>
      <w:r w:rsidRPr="006B545D">
        <w:rPr>
          <w:rFonts w:ascii="Book Antiqua" w:hAnsi="Book Antiqua"/>
        </w:rPr>
        <w:t>F,</w:t>
      </w:r>
      <w:r>
        <w:rPr>
          <w:rFonts w:ascii="Book Antiqua" w:hAnsi="Book Antiqua"/>
        </w:rPr>
        <w:t xml:space="preserve"> </w:t>
      </w:r>
      <w:r w:rsidRPr="006B545D">
        <w:rPr>
          <w:rFonts w:ascii="Book Antiqua" w:hAnsi="Book Antiqua"/>
        </w:rPr>
        <w:t>Samuelsson</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Svantesson</w:t>
      </w:r>
      <w:r>
        <w:rPr>
          <w:rFonts w:ascii="Book Antiqua" w:hAnsi="Book Antiqua"/>
        </w:rPr>
        <w:t xml:space="preserve"> </w:t>
      </w:r>
      <w:r w:rsidRPr="006B545D">
        <w:rPr>
          <w:rFonts w:ascii="Book Antiqua" w:hAnsi="Book Antiqua"/>
        </w:rPr>
        <w:t>E,</w:t>
      </w:r>
      <w:r>
        <w:rPr>
          <w:rFonts w:ascii="Book Antiqua" w:hAnsi="Book Antiqua"/>
        </w:rPr>
        <w:t xml:space="preserve"> </w:t>
      </w:r>
      <w:r w:rsidRPr="006B545D">
        <w:rPr>
          <w:rFonts w:ascii="Book Antiqua" w:hAnsi="Book Antiqua"/>
        </w:rPr>
        <w:t>Romagnoli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Raggi</w:t>
      </w:r>
      <w:r>
        <w:rPr>
          <w:rFonts w:ascii="Book Antiqua" w:hAnsi="Book Antiqua"/>
        </w:rPr>
        <w:t xml:space="preserve"> </w:t>
      </w:r>
      <w:r w:rsidRPr="006B545D">
        <w:rPr>
          <w:rFonts w:ascii="Book Antiqua" w:hAnsi="Book Antiqua"/>
        </w:rPr>
        <w:t>F,</w:t>
      </w:r>
      <w:r>
        <w:rPr>
          <w:rFonts w:ascii="Book Antiqua" w:hAnsi="Book Antiqua"/>
        </w:rPr>
        <w:t xml:space="preserve"> </w:t>
      </w:r>
      <w:r w:rsidRPr="006B545D">
        <w:rPr>
          <w:rFonts w:ascii="Book Antiqua" w:hAnsi="Book Antiqua"/>
        </w:rPr>
        <w:t>Gaziano</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Mosca</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Ayeni</w:t>
      </w:r>
      <w:r>
        <w:rPr>
          <w:rFonts w:ascii="Book Antiqua" w:hAnsi="Book Antiqua"/>
        </w:rPr>
        <w:t xml:space="preserve"> </w:t>
      </w:r>
      <w:r w:rsidRPr="006B545D">
        <w:rPr>
          <w:rFonts w:ascii="Book Antiqua" w:hAnsi="Book Antiqua"/>
        </w:rPr>
        <w:t>O,</w:t>
      </w:r>
      <w:r>
        <w:rPr>
          <w:rFonts w:ascii="Book Antiqua" w:hAnsi="Book Antiqua"/>
        </w:rPr>
        <w:t xml:space="preserve"> </w:t>
      </w:r>
      <w:r w:rsidRPr="006B545D">
        <w:rPr>
          <w:rFonts w:ascii="Book Antiqua" w:hAnsi="Book Antiqua"/>
        </w:rPr>
        <w:t>Zaffagnini</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Association</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incision</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lastRenderedPageBreak/>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risk</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meta-analysis.</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2018;</w:t>
      </w:r>
      <w:r>
        <w:rPr>
          <w:rFonts w:ascii="Book Antiqua" w:hAnsi="Book Antiqua"/>
        </w:rPr>
        <w:t xml:space="preserve"> </w:t>
      </w:r>
      <w:r w:rsidRPr="006B545D">
        <w:rPr>
          <w:rFonts w:ascii="Book Antiqua" w:hAnsi="Book Antiqua"/>
          <w:b/>
          <w:bCs/>
        </w:rPr>
        <w:t>26</w:t>
      </w:r>
      <w:r w:rsidRPr="006B545D">
        <w:rPr>
          <w:rFonts w:ascii="Book Antiqua" w:hAnsi="Book Antiqua"/>
        </w:rPr>
        <w:t>:</w:t>
      </w:r>
      <w:r>
        <w:rPr>
          <w:rFonts w:ascii="Book Antiqua" w:hAnsi="Book Antiqua"/>
        </w:rPr>
        <w:t xml:space="preserve"> </w:t>
      </w:r>
      <w:r w:rsidRPr="006B545D">
        <w:rPr>
          <w:rFonts w:ascii="Book Antiqua" w:hAnsi="Book Antiqua"/>
        </w:rPr>
        <w:t>2410-2423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29423546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10.1007/s00167-018-4858-x]</w:t>
      </w:r>
    </w:p>
    <w:p w14:paraId="397EA41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34</w:t>
      </w:r>
      <w:r>
        <w:rPr>
          <w:rFonts w:ascii="Book Antiqua" w:hAnsi="Book Antiqua"/>
        </w:rPr>
        <w:t xml:space="preserve"> </w:t>
      </w:r>
      <w:r w:rsidRPr="006B545D">
        <w:rPr>
          <w:rFonts w:ascii="Book Antiqua" w:hAnsi="Book Antiqua"/>
          <w:b/>
          <w:bCs/>
        </w:rPr>
        <w:t>Pękala</w:t>
      </w:r>
      <w:r>
        <w:rPr>
          <w:rFonts w:ascii="Book Antiqua" w:hAnsi="Book Antiqua"/>
          <w:b/>
          <w:bCs/>
        </w:rPr>
        <w:t xml:space="preserve"> </w:t>
      </w:r>
      <w:r w:rsidRPr="006B545D">
        <w:rPr>
          <w:rFonts w:ascii="Book Antiqua" w:hAnsi="Book Antiqua"/>
          <w:b/>
          <w:bCs/>
        </w:rPr>
        <w:t>PA</w:t>
      </w:r>
      <w:r w:rsidRPr="006B545D">
        <w:rPr>
          <w:rFonts w:ascii="Book Antiqua" w:hAnsi="Book Antiqua"/>
        </w:rPr>
        <w:t>,</w:t>
      </w:r>
      <w:r>
        <w:rPr>
          <w:rFonts w:ascii="Book Antiqua" w:hAnsi="Book Antiqua"/>
        </w:rPr>
        <w:t xml:space="preserve"> </w:t>
      </w:r>
      <w:r w:rsidRPr="006B545D">
        <w:rPr>
          <w:rFonts w:ascii="Book Antiqua" w:hAnsi="Book Antiqua"/>
        </w:rPr>
        <w:t>Miza</w:t>
      </w:r>
      <w:r>
        <w:rPr>
          <w:rFonts w:ascii="Book Antiqua" w:hAnsi="Book Antiqua"/>
        </w:rPr>
        <w:t xml:space="preserve"> </w:t>
      </w:r>
      <w:r w:rsidRPr="006B545D">
        <w:rPr>
          <w:rFonts w:ascii="Book Antiqua" w:hAnsi="Book Antiqua"/>
        </w:rPr>
        <w:t>E,</w:t>
      </w:r>
      <w:r>
        <w:rPr>
          <w:rFonts w:ascii="Book Antiqua" w:hAnsi="Book Antiqua"/>
        </w:rPr>
        <w:t xml:space="preserve"> </w:t>
      </w:r>
      <w:r w:rsidRPr="006B545D">
        <w:rPr>
          <w:rFonts w:ascii="Book Antiqua" w:hAnsi="Book Antiqua"/>
        </w:rPr>
        <w:t>Henry</w:t>
      </w:r>
      <w:r>
        <w:rPr>
          <w:rFonts w:ascii="Book Antiqua" w:hAnsi="Book Antiqua"/>
        </w:rPr>
        <w:t xml:space="preserve"> </w:t>
      </w:r>
      <w:r w:rsidRPr="006B545D">
        <w:rPr>
          <w:rFonts w:ascii="Book Antiqua" w:hAnsi="Book Antiqua"/>
        </w:rPr>
        <w:t>BM,</w:t>
      </w:r>
      <w:r>
        <w:rPr>
          <w:rFonts w:ascii="Book Antiqua" w:hAnsi="Book Antiqua"/>
        </w:rPr>
        <w:t xml:space="preserve"> </w:t>
      </w:r>
      <w:r w:rsidRPr="006B545D">
        <w:rPr>
          <w:rFonts w:ascii="Book Antiqua" w:hAnsi="Book Antiqua"/>
        </w:rPr>
        <w:t>Popieluszko</w:t>
      </w:r>
      <w:r>
        <w:rPr>
          <w:rFonts w:ascii="Book Antiqua" w:hAnsi="Book Antiqua"/>
        </w:rPr>
        <w:t xml:space="preserve"> </w:t>
      </w:r>
      <w:r w:rsidRPr="006B545D">
        <w:rPr>
          <w:rFonts w:ascii="Book Antiqua" w:hAnsi="Book Antiqua"/>
        </w:rPr>
        <w:t>P,</w:t>
      </w:r>
      <w:r>
        <w:rPr>
          <w:rFonts w:ascii="Book Antiqua" w:hAnsi="Book Antiqua"/>
        </w:rPr>
        <w:t xml:space="preserve"> </w:t>
      </w:r>
      <w:r w:rsidRPr="006B545D">
        <w:rPr>
          <w:rFonts w:ascii="Book Antiqua" w:hAnsi="Book Antiqua"/>
        </w:rPr>
        <w:t>Loukas</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Tomaszewski</w:t>
      </w:r>
      <w:r>
        <w:rPr>
          <w:rFonts w:ascii="Book Antiqua" w:hAnsi="Book Antiqua"/>
        </w:rPr>
        <w:t xml:space="preserve"> </w:t>
      </w:r>
      <w:r w:rsidRPr="006B545D">
        <w:rPr>
          <w:rFonts w:ascii="Book Antiqua" w:hAnsi="Book Antiqua"/>
        </w:rPr>
        <w:t>KA.</w:t>
      </w:r>
      <w:r>
        <w:rPr>
          <w:rFonts w:ascii="Book Antiqua" w:hAnsi="Book Antiqua"/>
        </w:rPr>
        <w:t xml:space="preserve"> </w:t>
      </w:r>
      <w:r w:rsidRPr="006B545D">
        <w:rPr>
          <w:rFonts w:ascii="Book Antiqua" w:hAnsi="Book Antiqua"/>
        </w:rPr>
        <w:t>Injury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infrapatellar</w:t>
      </w:r>
      <w:r>
        <w:rPr>
          <w:rFonts w:ascii="Book Antiqua" w:hAnsi="Book Antiqua"/>
        </w:rPr>
        <w:t xml:space="preserve"> </w:t>
      </w:r>
      <w:r w:rsidRPr="006B545D">
        <w:rPr>
          <w:rFonts w:ascii="Book Antiqua" w:hAnsi="Book Antiqua"/>
        </w:rPr>
        <w:t>branch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saphenous</w:t>
      </w:r>
      <w:r>
        <w:rPr>
          <w:rFonts w:ascii="Book Antiqua" w:hAnsi="Book Antiqua"/>
        </w:rPr>
        <w:t xml:space="preserve"> </w:t>
      </w:r>
      <w:r w:rsidRPr="006B545D">
        <w:rPr>
          <w:rFonts w:ascii="Book Antiqua" w:hAnsi="Book Antiqua"/>
        </w:rPr>
        <w:t>nerve</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An</w:t>
      </w:r>
      <w:r>
        <w:rPr>
          <w:rFonts w:ascii="Book Antiqua" w:hAnsi="Book Antiqua"/>
        </w:rPr>
        <w:t xml:space="preserve"> </w:t>
      </w:r>
      <w:r w:rsidRPr="006B545D">
        <w:rPr>
          <w:rFonts w:ascii="Book Antiqua" w:hAnsi="Book Antiqua"/>
        </w:rPr>
        <w:t>ultrasound</w:t>
      </w:r>
      <w:r>
        <w:rPr>
          <w:rFonts w:ascii="Book Antiqua" w:hAnsi="Book Antiqua"/>
        </w:rPr>
        <w:t xml:space="preserve"> </w:t>
      </w:r>
      <w:r w:rsidRPr="006B545D">
        <w:rPr>
          <w:rFonts w:ascii="Book Antiqua" w:hAnsi="Book Antiqua"/>
        </w:rPr>
        <w:t>simulation</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i/>
          <w:iCs/>
        </w:rPr>
        <w:t>Clin</w:t>
      </w:r>
      <w:r>
        <w:rPr>
          <w:rFonts w:ascii="Book Antiqua" w:hAnsi="Book Antiqua"/>
          <w:i/>
          <w:iCs/>
        </w:rPr>
        <w:t xml:space="preserve"> </w:t>
      </w:r>
      <w:r w:rsidRPr="006B545D">
        <w:rPr>
          <w:rFonts w:ascii="Book Antiqua" w:hAnsi="Book Antiqua"/>
          <w:i/>
          <w:iCs/>
        </w:rPr>
        <w:t>Anat</w:t>
      </w:r>
      <w:r>
        <w:rPr>
          <w:rFonts w:ascii="Book Antiqua" w:hAnsi="Book Antiqua"/>
        </w:rPr>
        <w:t xml:space="preserve"> </w:t>
      </w:r>
      <w:r w:rsidRPr="006B545D">
        <w:rPr>
          <w:rFonts w:ascii="Book Antiqua" w:hAnsi="Book Antiqua"/>
        </w:rPr>
        <w:t>2017;</w:t>
      </w:r>
      <w:r>
        <w:rPr>
          <w:rFonts w:ascii="Book Antiqua" w:hAnsi="Book Antiqua"/>
        </w:rPr>
        <w:t xml:space="preserve"> </w:t>
      </w:r>
      <w:r w:rsidRPr="006B545D">
        <w:rPr>
          <w:rFonts w:ascii="Book Antiqua" w:hAnsi="Book Antiqua"/>
          <w:b/>
          <w:bCs/>
        </w:rPr>
        <w:t>30</w:t>
      </w:r>
      <w:r w:rsidRPr="006B545D">
        <w:rPr>
          <w:rFonts w:ascii="Book Antiqua" w:hAnsi="Book Antiqua"/>
        </w:rPr>
        <w:t>:</w:t>
      </w:r>
      <w:r>
        <w:rPr>
          <w:rFonts w:ascii="Book Antiqua" w:hAnsi="Book Antiqua"/>
        </w:rPr>
        <w:t xml:space="preserve"> </w:t>
      </w:r>
      <w:r w:rsidRPr="006B545D">
        <w:rPr>
          <w:rFonts w:ascii="Book Antiqua" w:hAnsi="Book Antiqua"/>
        </w:rPr>
        <w:t>868-872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28514510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10.1002/ca.22904]</w:t>
      </w:r>
    </w:p>
    <w:p w14:paraId="4A697F89"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35</w:t>
      </w:r>
      <w:r>
        <w:rPr>
          <w:rFonts w:ascii="Book Antiqua" w:hAnsi="Book Antiqua"/>
        </w:rPr>
        <w:t xml:space="preserve"> </w:t>
      </w:r>
      <w:r w:rsidRPr="006B545D">
        <w:rPr>
          <w:rFonts w:ascii="Book Antiqua" w:hAnsi="Book Antiqua"/>
          <w:b/>
          <w:bCs/>
        </w:rPr>
        <w:t>Leiter</w:t>
      </w:r>
      <w:r>
        <w:rPr>
          <w:rFonts w:ascii="Book Antiqua" w:hAnsi="Book Antiqua"/>
          <w:b/>
          <w:bCs/>
        </w:rPr>
        <w:t xml:space="preserve"> </w:t>
      </w:r>
      <w:r w:rsidRPr="006B545D">
        <w:rPr>
          <w:rFonts w:ascii="Book Antiqua" w:hAnsi="Book Antiqua"/>
          <w:b/>
          <w:bCs/>
        </w:rPr>
        <w:t>J</w:t>
      </w:r>
      <w:r w:rsidRPr="006B545D">
        <w:rPr>
          <w:rFonts w:ascii="Book Antiqua" w:hAnsi="Book Antiqua"/>
        </w:rPr>
        <w:t>,</w:t>
      </w:r>
      <w:r>
        <w:rPr>
          <w:rFonts w:ascii="Book Antiqua" w:hAnsi="Book Antiqua"/>
        </w:rPr>
        <w:t xml:space="preserve"> </w:t>
      </w:r>
      <w:r w:rsidRPr="006B545D">
        <w:rPr>
          <w:rFonts w:ascii="Book Antiqua" w:hAnsi="Book Antiqua"/>
        </w:rPr>
        <w:t>Peeler</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McRae</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Wiens</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Hammond</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Froese</w:t>
      </w:r>
      <w:r>
        <w:rPr>
          <w:rFonts w:ascii="Book Antiqua" w:hAnsi="Book Antiqua"/>
        </w:rPr>
        <w:t xml:space="preserve"> </w:t>
      </w:r>
      <w:r w:rsidRPr="006B545D">
        <w:rPr>
          <w:rFonts w:ascii="Book Antiqua" w:hAnsi="Book Antiqua"/>
        </w:rPr>
        <w:t>W,</w:t>
      </w:r>
      <w:r>
        <w:rPr>
          <w:rFonts w:ascii="Book Antiqua" w:hAnsi="Book Antiqua"/>
        </w:rPr>
        <w:t xml:space="preserve"> </w:t>
      </w:r>
      <w:r w:rsidRPr="006B545D">
        <w:rPr>
          <w:rFonts w:ascii="Book Antiqua" w:hAnsi="Book Antiqua"/>
        </w:rPr>
        <w:t>MacDonald</w:t>
      </w:r>
      <w:r>
        <w:rPr>
          <w:rFonts w:ascii="Book Antiqua" w:hAnsi="Book Antiqua"/>
        </w:rPr>
        <w:t xml:space="preserve"> </w:t>
      </w:r>
      <w:r w:rsidRPr="006B545D">
        <w:rPr>
          <w:rFonts w:ascii="Book Antiqua" w:hAnsi="Book Antiqua"/>
        </w:rPr>
        <w:t>P.</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Effect</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Skin</w:t>
      </w:r>
      <w:r>
        <w:rPr>
          <w:rFonts w:ascii="Book Antiqua" w:hAnsi="Book Antiqua"/>
        </w:rPr>
        <w:t xml:space="preserve"> </w:t>
      </w:r>
      <w:r w:rsidRPr="006B545D">
        <w:rPr>
          <w:rFonts w:ascii="Book Antiqua" w:hAnsi="Book Antiqua"/>
        </w:rPr>
        <w:t>Incision</w:t>
      </w:r>
      <w:r>
        <w:rPr>
          <w:rFonts w:ascii="Book Antiqua" w:hAnsi="Book Antiqua"/>
        </w:rPr>
        <w:t xml:space="preserve"> </w:t>
      </w:r>
      <w:r w:rsidRPr="006B545D">
        <w:rPr>
          <w:rFonts w:ascii="Book Antiqua" w:hAnsi="Book Antiqua"/>
        </w:rPr>
        <w:t>Angle</w:t>
      </w:r>
      <w:r>
        <w:rPr>
          <w:rFonts w:ascii="Book Antiqua" w:hAnsi="Book Antiqua"/>
        </w:rPr>
        <w:t xml:space="preserve"> </w:t>
      </w:r>
      <w:r w:rsidRPr="006B545D">
        <w:rPr>
          <w:rFonts w:ascii="Book Antiqua" w:hAnsi="Book Antiqua"/>
        </w:rPr>
        <w:t>on</w:t>
      </w:r>
      <w:r>
        <w:rPr>
          <w:rFonts w:ascii="Book Antiqua" w:hAnsi="Book Antiqua"/>
        </w:rPr>
        <w:t xml:space="preserve"> </w:t>
      </w:r>
      <w:r w:rsidRPr="006B545D">
        <w:rPr>
          <w:rFonts w:ascii="Book Antiqua" w:hAnsi="Book Antiqua"/>
        </w:rPr>
        <w:t>Sensory</w:t>
      </w:r>
      <w:r>
        <w:rPr>
          <w:rFonts w:ascii="Book Antiqua" w:hAnsi="Book Antiqua"/>
        </w:rPr>
        <w:t xml:space="preserve"> </w:t>
      </w:r>
      <w:r w:rsidRPr="006B545D">
        <w:rPr>
          <w:rFonts w:ascii="Book Antiqua" w:hAnsi="Book Antiqua"/>
        </w:rPr>
        <w:t>Disturbance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Semitendinosus-Gracilis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Randomized</w:t>
      </w:r>
      <w:r>
        <w:rPr>
          <w:rFonts w:ascii="Book Antiqua" w:hAnsi="Book Antiqua"/>
        </w:rPr>
        <w:t xml:space="preserve"> </w:t>
      </w:r>
      <w:r w:rsidRPr="006B545D">
        <w:rPr>
          <w:rFonts w:ascii="Book Antiqua" w:hAnsi="Book Antiqua"/>
        </w:rPr>
        <w:t>Controlled</w:t>
      </w:r>
      <w:r>
        <w:rPr>
          <w:rFonts w:ascii="Book Antiqua" w:hAnsi="Book Antiqua"/>
        </w:rPr>
        <w:t xml:space="preserve"> </w:t>
      </w:r>
      <w:r w:rsidRPr="006B545D">
        <w:rPr>
          <w:rFonts w:ascii="Book Antiqua" w:hAnsi="Book Antiqua"/>
        </w:rPr>
        <w:t>Trial</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Cadaveric</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2020;</w:t>
      </w:r>
      <w:r>
        <w:rPr>
          <w:rFonts w:ascii="Book Antiqua" w:hAnsi="Book Antiqua"/>
        </w:rPr>
        <w:t xml:space="preserve"> </w:t>
      </w:r>
      <w:r w:rsidRPr="006B545D">
        <w:rPr>
          <w:rFonts w:ascii="Book Antiqua" w:hAnsi="Book Antiqua"/>
          <w:b/>
          <w:bCs/>
        </w:rPr>
        <w:t>8</w:t>
      </w:r>
      <w:r w:rsidRPr="006B545D">
        <w:rPr>
          <w:rFonts w:ascii="Book Antiqua" w:hAnsi="Book Antiqua"/>
        </w:rPr>
        <w:t>:</w:t>
      </w:r>
      <w:r>
        <w:rPr>
          <w:rFonts w:ascii="Book Antiqua" w:hAnsi="Book Antiqua"/>
        </w:rPr>
        <w:t xml:space="preserve"> </w:t>
      </w:r>
      <w:r w:rsidRPr="006B545D">
        <w:rPr>
          <w:rFonts w:ascii="Book Antiqua" w:hAnsi="Book Antiqua"/>
        </w:rPr>
        <w:t>2325967120948954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32974411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10.1177/2325967120948954]</w:t>
      </w:r>
    </w:p>
    <w:p w14:paraId="4C4E96AA"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36</w:t>
      </w:r>
      <w:r>
        <w:rPr>
          <w:rFonts w:ascii="Book Antiqua" w:hAnsi="Book Antiqua"/>
        </w:rPr>
        <w:t xml:space="preserve"> </w:t>
      </w:r>
      <w:r w:rsidRPr="006B545D">
        <w:rPr>
          <w:rFonts w:ascii="Book Antiqua" w:hAnsi="Book Antiqua"/>
          <w:b/>
          <w:bCs/>
        </w:rPr>
        <w:t>Tillett</w:t>
      </w:r>
      <w:r>
        <w:rPr>
          <w:rFonts w:ascii="Book Antiqua" w:hAnsi="Book Antiqua"/>
          <w:b/>
          <w:bCs/>
        </w:rPr>
        <w:t xml:space="preserve"> </w:t>
      </w:r>
      <w:r w:rsidRPr="006B545D">
        <w:rPr>
          <w:rFonts w:ascii="Book Antiqua" w:hAnsi="Book Antiqua"/>
          <w:b/>
          <w:bCs/>
        </w:rPr>
        <w:t>E</w:t>
      </w:r>
      <w:r w:rsidRPr="006B545D">
        <w:rPr>
          <w:rFonts w:ascii="Book Antiqua" w:hAnsi="Book Antiqua"/>
        </w:rPr>
        <w:t>,</w:t>
      </w:r>
      <w:r>
        <w:rPr>
          <w:rFonts w:ascii="Book Antiqua" w:hAnsi="Book Antiqua"/>
        </w:rPr>
        <w:t xml:space="preserve"> </w:t>
      </w:r>
      <w:r w:rsidRPr="006B545D">
        <w:rPr>
          <w:rFonts w:ascii="Book Antiqua" w:hAnsi="Book Antiqua"/>
        </w:rPr>
        <w:t>Madsen</w:t>
      </w:r>
      <w:r>
        <w:rPr>
          <w:rFonts w:ascii="Book Antiqua" w:hAnsi="Book Antiqua"/>
        </w:rPr>
        <w:t xml:space="preserve"> </w:t>
      </w:r>
      <w:r w:rsidRPr="006B545D">
        <w:rPr>
          <w:rFonts w:ascii="Book Antiqua" w:hAnsi="Book Antiqua"/>
        </w:rPr>
        <w:t>R,</w:t>
      </w:r>
      <w:r>
        <w:rPr>
          <w:rFonts w:ascii="Book Antiqua" w:hAnsi="Book Antiqua"/>
        </w:rPr>
        <w:t xml:space="preserve"> </w:t>
      </w:r>
      <w:r w:rsidRPr="006B545D">
        <w:rPr>
          <w:rFonts w:ascii="Book Antiqua" w:hAnsi="Book Antiqua"/>
        </w:rPr>
        <w:t>Rogers</w:t>
      </w:r>
      <w:r>
        <w:rPr>
          <w:rFonts w:ascii="Book Antiqua" w:hAnsi="Book Antiqua"/>
        </w:rPr>
        <w:t xml:space="preserve"> </w:t>
      </w:r>
      <w:r w:rsidRPr="006B545D">
        <w:rPr>
          <w:rFonts w:ascii="Book Antiqua" w:hAnsi="Book Antiqua"/>
        </w:rPr>
        <w:t>R,</w:t>
      </w:r>
      <w:r>
        <w:rPr>
          <w:rFonts w:ascii="Book Antiqua" w:hAnsi="Book Antiqua"/>
        </w:rPr>
        <w:t xml:space="preserve"> </w:t>
      </w:r>
      <w:r w:rsidRPr="006B545D">
        <w:rPr>
          <w:rFonts w:ascii="Book Antiqua" w:hAnsi="Book Antiqua"/>
        </w:rPr>
        <w:t>Nyland</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Localization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semitendinosus-gracilis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bifurcation</w:t>
      </w:r>
      <w:r>
        <w:rPr>
          <w:rFonts w:ascii="Book Antiqua" w:hAnsi="Book Antiqua"/>
        </w:rPr>
        <w:t xml:space="preserve"> </w:t>
      </w:r>
      <w:r w:rsidRPr="006B545D">
        <w:rPr>
          <w:rFonts w:ascii="Book Antiqua" w:hAnsi="Book Antiqua"/>
        </w:rPr>
        <w:t>point</w:t>
      </w:r>
      <w:r>
        <w:rPr>
          <w:rFonts w:ascii="Book Antiqua" w:hAnsi="Book Antiqua"/>
        </w:rPr>
        <w:t xml:space="preserve"> </w:t>
      </w:r>
      <w:r w:rsidRPr="006B545D">
        <w:rPr>
          <w:rFonts w:ascii="Book Antiqua" w:hAnsi="Book Antiqua"/>
        </w:rPr>
        <w:t>relative</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tibial</w:t>
      </w:r>
      <w:r>
        <w:rPr>
          <w:rFonts w:ascii="Book Antiqua" w:hAnsi="Book Antiqua"/>
        </w:rPr>
        <w:t xml:space="preserve"> </w:t>
      </w:r>
      <w:r w:rsidRPr="006B545D">
        <w:rPr>
          <w:rFonts w:ascii="Book Antiqua" w:hAnsi="Book Antiqua"/>
        </w:rPr>
        <w:t>tuberosity:</w:t>
      </w:r>
      <w:r>
        <w:rPr>
          <w:rFonts w:ascii="Book Antiqua" w:hAnsi="Book Antiqua"/>
        </w:rPr>
        <w:t xml:space="preserve"> </w:t>
      </w:r>
      <w:r w:rsidRPr="006B545D">
        <w:rPr>
          <w:rFonts w:ascii="Book Antiqua" w:hAnsi="Book Antiqua"/>
        </w:rPr>
        <w:t>an</w:t>
      </w:r>
      <w:r>
        <w:rPr>
          <w:rFonts w:ascii="Book Antiqua" w:hAnsi="Book Antiqua"/>
        </w:rPr>
        <w:t xml:space="preserve"> </w:t>
      </w:r>
      <w:r w:rsidRPr="006B545D">
        <w:rPr>
          <w:rFonts w:ascii="Book Antiqua" w:hAnsi="Book Antiqua"/>
        </w:rPr>
        <w:t>aid</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2004;</w:t>
      </w:r>
      <w:r>
        <w:rPr>
          <w:rFonts w:ascii="Book Antiqua" w:hAnsi="Book Antiqua"/>
        </w:rPr>
        <w:t xml:space="preserve"> </w:t>
      </w:r>
      <w:r w:rsidRPr="006B545D">
        <w:rPr>
          <w:rFonts w:ascii="Book Antiqua" w:hAnsi="Book Antiqua"/>
          <w:b/>
          <w:bCs/>
        </w:rPr>
        <w:t>20</w:t>
      </w:r>
      <w:r w:rsidRPr="006B545D">
        <w:rPr>
          <w:rFonts w:ascii="Book Antiqua" w:hAnsi="Book Antiqua"/>
        </w:rPr>
        <w:t>:</w:t>
      </w:r>
      <w:r>
        <w:rPr>
          <w:rFonts w:ascii="Book Antiqua" w:hAnsi="Book Antiqua"/>
        </w:rPr>
        <w:t xml:space="preserve"> </w:t>
      </w:r>
      <w:r w:rsidRPr="006B545D">
        <w:rPr>
          <w:rFonts w:ascii="Book Antiqua" w:hAnsi="Book Antiqua"/>
        </w:rPr>
        <w:t>51-54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14716279</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10.1016/j.arthro.2003.11.003]</w:t>
      </w:r>
    </w:p>
    <w:p w14:paraId="7DF6E72C"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37</w:t>
      </w:r>
      <w:r>
        <w:rPr>
          <w:rFonts w:ascii="Book Antiqua" w:hAnsi="Book Antiqua"/>
        </w:rPr>
        <w:t xml:space="preserve"> </w:t>
      </w:r>
      <w:r w:rsidRPr="006B545D">
        <w:rPr>
          <w:rFonts w:ascii="Book Antiqua" w:hAnsi="Book Antiqua"/>
          <w:b/>
          <w:bCs/>
        </w:rPr>
        <w:t>Franz</w:t>
      </w:r>
      <w:r>
        <w:rPr>
          <w:rFonts w:ascii="Book Antiqua" w:hAnsi="Book Antiqua"/>
          <w:b/>
          <w:bCs/>
        </w:rPr>
        <w:t xml:space="preserve"> </w:t>
      </w:r>
      <w:r w:rsidRPr="006B545D">
        <w:rPr>
          <w:rFonts w:ascii="Book Antiqua" w:hAnsi="Book Antiqua"/>
          <w:b/>
          <w:bCs/>
        </w:rPr>
        <w:t>W</w:t>
      </w:r>
      <w:r w:rsidRPr="006B545D">
        <w:rPr>
          <w:rFonts w:ascii="Book Antiqua" w:hAnsi="Book Antiqua"/>
        </w:rPr>
        <w:t>,</w:t>
      </w:r>
      <w:r>
        <w:rPr>
          <w:rFonts w:ascii="Book Antiqua" w:hAnsi="Book Antiqua"/>
        </w:rPr>
        <w:t xml:space="preserve"> </w:t>
      </w:r>
      <w:r w:rsidRPr="006B545D">
        <w:rPr>
          <w:rFonts w:ascii="Book Antiqua" w:hAnsi="Book Antiqua"/>
        </w:rPr>
        <w:t>Baumann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Minimally</w:t>
      </w:r>
      <w:r>
        <w:rPr>
          <w:rFonts w:ascii="Book Antiqua" w:hAnsi="Book Antiqua"/>
        </w:rPr>
        <w:t xml:space="preserve"> </w:t>
      </w:r>
      <w:r w:rsidRPr="006B545D">
        <w:rPr>
          <w:rFonts w:ascii="Book Antiqua" w:hAnsi="Book Antiqua"/>
        </w:rPr>
        <w:t>invasive</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from</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popliteal</w:t>
      </w:r>
      <w:r>
        <w:rPr>
          <w:rFonts w:ascii="Book Antiqua" w:hAnsi="Book Antiqua"/>
        </w:rPr>
        <w:t xml:space="preserve"> </w:t>
      </w:r>
      <w:r w:rsidRPr="006B545D">
        <w:rPr>
          <w:rFonts w:ascii="Book Antiqua" w:hAnsi="Book Antiqua"/>
        </w:rPr>
        <w:t>fossa</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conventional</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prospective,</w:t>
      </w:r>
      <w:r>
        <w:rPr>
          <w:rFonts w:ascii="Book Antiqua" w:hAnsi="Book Antiqua"/>
        </w:rPr>
        <w:t xml:space="preserve"> </w:t>
      </w:r>
      <w:r w:rsidRPr="006B545D">
        <w:rPr>
          <w:rFonts w:ascii="Book Antiqua" w:hAnsi="Book Antiqua"/>
        </w:rPr>
        <w:t>randomised</w:t>
      </w:r>
      <w:r>
        <w:rPr>
          <w:rFonts w:ascii="Book Antiqua" w:hAnsi="Book Antiqua"/>
        </w:rPr>
        <w:t xml:space="preserve"> </w:t>
      </w:r>
      <w:r w:rsidRPr="006B545D">
        <w:rPr>
          <w:rFonts w:ascii="Book Antiqua" w:hAnsi="Book Antiqua"/>
        </w:rPr>
        <w:t>controlled</w:t>
      </w:r>
      <w:r>
        <w:rPr>
          <w:rFonts w:ascii="Book Antiqua" w:hAnsi="Book Antiqua"/>
        </w:rPr>
        <w:t xml:space="preserve"> </w:t>
      </w:r>
      <w:r w:rsidRPr="006B545D">
        <w:rPr>
          <w:rFonts w:ascii="Book Antiqua" w:hAnsi="Book Antiqua"/>
        </w:rPr>
        <w:t>trial</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100</w:t>
      </w:r>
      <w:r>
        <w:rPr>
          <w:rFonts w:ascii="Book Antiqua" w:hAnsi="Book Antiqua"/>
        </w:rPr>
        <w:t xml:space="preserve"> </w:t>
      </w:r>
      <w:r w:rsidRPr="006B545D">
        <w:rPr>
          <w:rFonts w:ascii="Book Antiqua" w:hAnsi="Book Antiqua"/>
        </w:rPr>
        <w:t>patients.</w:t>
      </w:r>
      <w:r>
        <w:rPr>
          <w:rFonts w:ascii="Book Antiqua" w:hAnsi="Book Antiqua"/>
        </w:rPr>
        <w:t xml:space="preserve"> </w:t>
      </w:r>
      <w:r w:rsidRPr="006B545D">
        <w:rPr>
          <w:rFonts w:ascii="Book Antiqua" w:hAnsi="Book Antiqua"/>
          <w:i/>
          <w:iCs/>
        </w:rPr>
        <w:t>Knee</w:t>
      </w:r>
      <w:r>
        <w:rPr>
          <w:rFonts w:ascii="Book Antiqua" w:hAnsi="Book Antiqua"/>
        </w:rPr>
        <w:t xml:space="preserve"> </w:t>
      </w:r>
      <w:r w:rsidRPr="006B545D">
        <w:rPr>
          <w:rFonts w:ascii="Book Antiqua" w:hAnsi="Book Antiqua"/>
        </w:rPr>
        <w:t>2016;</w:t>
      </w:r>
      <w:r>
        <w:rPr>
          <w:rFonts w:ascii="Book Antiqua" w:hAnsi="Book Antiqua"/>
        </w:rPr>
        <w:t xml:space="preserve"> </w:t>
      </w:r>
      <w:r w:rsidRPr="006B545D">
        <w:rPr>
          <w:rFonts w:ascii="Book Antiqua" w:hAnsi="Book Antiqua"/>
          <w:b/>
          <w:bCs/>
        </w:rPr>
        <w:t>23</w:t>
      </w:r>
      <w:r w:rsidRPr="006B545D">
        <w:rPr>
          <w:rFonts w:ascii="Book Antiqua" w:hAnsi="Book Antiqua"/>
        </w:rPr>
        <w:t>:</w:t>
      </w:r>
      <w:r>
        <w:rPr>
          <w:rFonts w:ascii="Book Antiqua" w:hAnsi="Book Antiqua"/>
        </w:rPr>
        <w:t xml:space="preserve"> </w:t>
      </w:r>
      <w:r w:rsidRPr="006B545D">
        <w:rPr>
          <w:rFonts w:ascii="Book Antiqua" w:hAnsi="Book Antiqua"/>
        </w:rPr>
        <w:t>106-110</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26753501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10.1016/j.knee.2015.09.001]</w:t>
      </w:r>
    </w:p>
    <w:p w14:paraId="040F8703"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38</w:t>
      </w:r>
      <w:r>
        <w:rPr>
          <w:rFonts w:ascii="Book Antiqua" w:hAnsi="Book Antiqua"/>
        </w:rPr>
        <w:t xml:space="preserve"> </w:t>
      </w:r>
      <w:r w:rsidRPr="006B545D">
        <w:rPr>
          <w:rFonts w:ascii="Book Antiqua" w:hAnsi="Book Antiqua"/>
          <w:b/>
          <w:bCs/>
        </w:rPr>
        <w:t>Kodkani</w:t>
      </w:r>
      <w:r>
        <w:rPr>
          <w:rFonts w:ascii="Book Antiqua" w:hAnsi="Book Antiqua"/>
          <w:b/>
          <w:bCs/>
        </w:rPr>
        <w:t xml:space="preserve"> </w:t>
      </w:r>
      <w:r w:rsidRPr="006B545D">
        <w:rPr>
          <w:rFonts w:ascii="Book Antiqua" w:hAnsi="Book Antiqua"/>
          <w:b/>
          <w:bCs/>
        </w:rPr>
        <w:t>PS</w:t>
      </w:r>
      <w:r w:rsidRPr="006B545D">
        <w:rPr>
          <w:rFonts w:ascii="Book Antiqua" w:hAnsi="Book Antiqua"/>
        </w:rPr>
        <w:t>,</w:t>
      </w:r>
      <w:r>
        <w:rPr>
          <w:rFonts w:ascii="Book Antiqua" w:hAnsi="Book Antiqua"/>
        </w:rPr>
        <w:t xml:space="preserve"> </w:t>
      </w:r>
      <w:r w:rsidRPr="006B545D">
        <w:rPr>
          <w:rFonts w:ascii="Book Antiqua" w:hAnsi="Book Antiqua"/>
        </w:rPr>
        <w:t>Govekar</w:t>
      </w:r>
      <w:r>
        <w:rPr>
          <w:rFonts w:ascii="Book Antiqua" w:hAnsi="Book Antiqua"/>
        </w:rPr>
        <w:t xml:space="preserve"> </w:t>
      </w:r>
      <w:r w:rsidRPr="006B545D">
        <w:rPr>
          <w:rFonts w:ascii="Book Antiqua" w:hAnsi="Book Antiqua"/>
        </w:rPr>
        <w:t>DP,</w:t>
      </w:r>
      <w:r>
        <w:rPr>
          <w:rFonts w:ascii="Book Antiqua" w:hAnsi="Book Antiqua"/>
        </w:rPr>
        <w:t xml:space="preserve"> </w:t>
      </w:r>
      <w:r w:rsidRPr="006B545D">
        <w:rPr>
          <w:rFonts w:ascii="Book Antiqua" w:hAnsi="Book Antiqua"/>
        </w:rPr>
        <w:t>Patankar</w:t>
      </w:r>
      <w:r>
        <w:rPr>
          <w:rFonts w:ascii="Book Antiqua" w:hAnsi="Book Antiqua"/>
        </w:rPr>
        <w:t xml:space="preserve"> </w:t>
      </w:r>
      <w:r w:rsidRPr="006B545D">
        <w:rPr>
          <w:rFonts w:ascii="Book Antiqua" w:hAnsi="Book Antiqua"/>
        </w:rPr>
        <w:t>HS.</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new</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quadruple</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autograft.</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2004;</w:t>
      </w:r>
      <w:r>
        <w:rPr>
          <w:rFonts w:ascii="Book Antiqua" w:hAnsi="Book Antiqua"/>
        </w:rPr>
        <w:t xml:space="preserve"> </w:t>
      </w:r>
      <w:r w:rsidRPr="006B545D">
        <w:rPr>
          <w:rFonts w:ascii="Book Antiqua" w:hAnsi="Book Antiqua"/>
          <w:b/>
          <w:bCs/>
        </w:rPr>
        <w:t>20</w:t>
      </w:r>
      <w:r w:rsidRPr="006B545D">
        <w:rPr>
          <w:rFonts w:ascii="Book Antiqua" w:hAnsi="Book Antiqua"/>
        </w:rPr>
        <w:t>:</w:t>
      </w:r>
      <w:r>
        <w:rPr>
          <w:rFonts w:ascii="Book Antiqua" w:hAnsi="Book Antiqua"/>
        </w:rPr>
        <w:t xml:space="preserve"> </w:t>
      </w:r>
      <w:r w:rsidRPr="006B545D">
        <w:rPr>
          <w:rFonts w:ascii="Book Antiqua" w:hAnsi="Book Antiqua"/>
        </w:rPr>
        <w:t>e101-e104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15483531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10.1016/j.arthro.2004.07.016]</w:t>
      </w:r>
    </w:p>
    <w:p w14:paraId="62BB33A9"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39</w:t>
      </w:r>
      <w:r>
        <w:rPr>
          <w:rFonts w:ascii="Book Antiqua" w:hAnsi="Book Antiqua"/>
        </w:rPr>
        <w:t xml:space="preserve"> </w:t>
      </w:r>
      <w:r w:rsidRPr="006B545D">
        <w:rPr>
          <w:rFonts w:ascii="Book Antiqua" w:hAnsi="Book Antiqua"/>
          <w:b/>
          <w:bCs/>
        </w:rPr>
        <w:t>Letartre</w:t>
      </w:r>
      <w:r>
        <w:rPr>
          <w:rFonts w:ascii="Book Antiqua" w:hAnsi="Book Antiqua"/>
          <w:b/>
          <w:bCs/>
        </w:rPr>
        <w:t xml:space="preserve"> </w:t>
      </w:r>
      <w:r w:rsidRPr="006B545D">
        <w:rPr>
          <w:rFonts w:ascii="Book Antiqua" w:hAnsi="Book Antiqua"/>
          <w:b/>
          <w:bCs/>
        </w:rPr>
        <w:t>R</w:t>
      </w:r>
      <w:r w:rsidRPr="006B545D">
        <w:rPr>
          <w:rFonts w:ascii="Book Antiqua" w:hAnsi="Book Antiqua"/>
        </w:rPr>
        <w:t>,</w:t>
      </w:r>
      <w:r>
        <w:rPr>
          <w:rFonts w:ascii="Book Antiqua" w:hAnsi="Book Antiqua"/>
        </w:rPr>
        <w:t xml:space="preserve"> </w:t>
      </w:r>
      <w:r w:rsidRPr="006B545D">
        <w:rPr>
          <w:rFonts w:ascii="Book Antiqua" w:hAnsi="Book Antiqua"/>
        </w:rPr>
        <w:t>Isida</w:t>
      </w:r>
      <w:r>
        <w:rPr>
          <w:rFonts w:ascii="Book Antiqua" w:hAnsi="Book Antiqua"/>
        </w:rPr>
        <w:t xml:space="preserve"> </w:t>
      </w:r>
      <w:r w:rsidRPr="006B545D">
        <w:rPr>
          <w:rFonts w:ascii="Book Antiqua" w:hAnsi="Book Antiqua"/>
        </w:rPr>
        <w:t>R,</w:t>
      </w:r>
      <w:r>
        <w:rPr>
          <w:rFonts w:ascii="Book Antiqua" w:hAnsi="Book Antiqua"/>
        </w:rPr>
        <w:t xml:space="preserve"> </w:t>
      </w:r>
      <w:r w:rsidRPr="006B545D">
        <w:rPr>
          <w:rFonts w:ascii="Book Antiqua" w:hAnsi="Book Antiqua"/>
        </w:rPr>
        <w:t>Pommepuy</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Miletic</w:t>
      </w:r>
      <w:r>
        <w:rPr>
          <w:rFonts w:ascii="Book Antiqua" w:hAnsi="Book Antiqua"/>
        </w:rPr>
        <w:t xml:space="preserve"> </w:t>
      </w:r>
      <w:r w:rsidRPr="006B545D">
        <w:rPr>
          <w:rFonts w:ascii="Book Antiqua" w:hAnsi="Book Antiqua"/>
        </w:rPr>
        <w:t>B.</w:t>
      </w:r>
      <w:r>
        <w:rPr>
          <w:rFonts w:ascii="Book Antiqua" w:hAnsi="Book Antiqua"/>
        </w:rPr>
        <w:t xml:space="preserve"> </w:t>
      </w:r>
      <w:r w:rsidRPr="006B545D">
        <w:rPr>
          <w:rFonts w:ascii="Book Antiqua" w:hAnsi="Book Antiqua"/>
        </w:rPr>
        <w:t>Horizontal</w:t>
      </w:r>
      <w:r>
        <w:rPr>
          <w:rFonts w:ascii="Book Antiqua" w:hAnsi="Book Antiqua"/>
        </w:rPr>
        <w:t xml:space="preserve"> </w:t>
      </w:r>
      <w:r w:rsidRPr="006B545D">
        <w:rPr>
          <w:rFonts w:ascii="Book Antiqua" w:hAnsi="Book Antiqua"/>
        </w:rPr>
        <w:t>posterior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Res</w:t>
      </w:r>
      <w:r>
        <w:rPr>
          <w:rFonts w:ascii="Book Antiqua" w:hAnsi="Book Antiqua"/>
        </w:rPr>
        <w:t xml:space="preserve"> </w:t>
      </w:r>
      <w:r w:rsidRPr="006B545D">
        <w:rPr>
          <w:rFonts w:ascii="Book Antiqua" w:hAnsi="Book Antiqua"/>
        </w:rPr>
        <w:t>2014;</w:t>
      </w:r>
      <w:r>
        <w:rPr>
          <w:rFonts w:ascii="Book Antiqua" w:hAnsi="Book Antiqua"/>
        </w:rPr>
        <w:t xml:space="preserve"> </w:t>
      </w:r>
      <w:r w:rsidRPr="006B545D">
        <w:rPr>
          <w:rFonts w:ascii="Book Antiqua" w:hAnsi="Book Antiqua"/>
          <w:b/>
          <w:bCs/>
        </w:rPr>
        <w:t>100</w:t>
      </w:r>
      <w:r w:rsidRPr="006B545D">
        <w:rPr>
          <w:rFonts w:ascii="Book Antiqua" w:hAnsi="Book Antiqua"/>
        </w:rPr>
        <w:t>:</w:t>
      </w:r>
      <w:r>
        <w:rPr>
          <w:rFonts w:ascii="Book Antiqua" w:hAnsi="Book Antiqua"/>
        </w:rPr>
        <w:t xml:space="preserve"> </w:t>
      </w:r>
      <w:r w:rsidRPr="006B545D">
        <w:rPr>
          <w:rFonts w:ascii="Book Antiqua" w:hAnsi="Book Antiqua"/>
        </w:rPr>
        <w:t>959-961</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25453925</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10.1016/j.otsr.2014.08.002]</w:t>
      </w:r>
    </w:p>
    <w:p w14:paraId="42B9D5BA"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40</w:t>
      </w:r>
      <w:r>
        <w:rPr>
          <w:rFonts w:ascii="Book Antiqua" w:hAnsi="Book Antiqua"/>
        </w:rPr>
        <w:t xml:space="preserve"> </w:t>
      </w:r>
      <w:r w:rsidRPr="006B545D">
        <w:rPr>
          <w:rFonts w:ascii="Book Antiqua" w:hAnsi="Book Antiqua"/>
          <w:b/>
          <w:bCs/>
        </w:rPr>
        <w:t>Wilson</w:t>
      </w:r>
      <w:r>
        <w:rPr>
          <w:rFonts w:ascii="Book Antiqua" w:hAnsi="Book Antiqua"/>
          <w:b/>
          <w:bCs/>
        </w:rPr>
        <w:t xml:space="preserve"> </w:t>
      </w:r>
      <w:r w:rsidRPr="006B545D">
        <w:rPr>
          <w:rFonts w:ascii="Book Antiqua" w:hAnsi="Book Antiqua"/>
          <w:b/>
          <w:bCs/>
        </w:rPr>
        <w:t>TJ</w:t>
      </w:r>
      <w:r w:rsidRPr="006B545D">
        <w:rPr>
          <w:rFonts w:ascii="Book Antiqua" w:hAnsi="Book Antiqua"/>
        </w:rPr>
        <w:t>,</w:t>
      </w:r>
      <w:r>
        <w:rPr>
          <w:rFonts w:ascii="Book Antiqua" w:hAnsi="Book Antiqua"/>
        </w:rPr>
        <w:t xml:space="preserve"> </w:t>
      </w:r>
      <w:r w:rsidRPr="006B545D">
        <w:rPr>
          <w:rFonts w:ascii="Book Antiqua" w:hAnsi="Book Antiqua"/>
        </w:rPr>
        <w:t>Lubowitz</w:t>
      </w:r>
      <w:r>
        <w:rPr>
          <w:rFonts w:ascii="Book Antiqua" w:hAnsi="Book Antiqua"/>
        </w:rPr>
        <w:t xml:space="preserve"> </w:t>
      </w:r>
      <w:r w:rsidRPr="006B545D">
        <w:rPr>
          <w:rFonts w:ascii="Book Antiqua" w:hAnsi="Book Antiqua"/>
        </w:rPr>
        <w:t>JH.</w:t>
      </w:r>
      <w:r>
        <w:rPr>
          <w:rFonts w:ascii="Book Antiqua" w:hAnsi="Book Antiqua"/>
        </w:rPr>
        <w:t xml:space="preserve"> </w:t>
      </w:r>
      <w:r w:rsidRPr="006B545D">
        <w:rPr>
          <w:rFonts w:ascii="Book Antiqua" w:hAnsi="Book Antiqua"/>
        </w:rPr>
        <w:t>Minimally</w:t>
      </w:r>
      <w:r>
        <w:rPr>
          <w:rFonts w:ascii="Book Antiqua" w:hAnsi="Book Antiqua"/>
        </w:rPr>
        <w:t xml:space="preserve"> </w:t>
      </w:r>
      <w:r w:rsidRPr="006B545D">
        <w:rPr>
          <w:rFonts w:ascii="Book Antiqua" w:hAnsi="Book Antiqua"/>
        </w:rPr>
        <w:t>invasive</w:t>
      </w:r>
      <w:r>
        <w:rPr>
          <w:rFonts w:ascii="Book Antiqua" w:hAnsi="Book Antiqua"/>
        </w:rPr>
        <w:t xml:space="preserve"> </w:t>
      </w:r>
      <w:r w:rsidRPr="006B545D">
        <w:rPr>
          <w:rFonts w:ascii="Book Antiqua" w:hAnsi="Book Antiqua"/>
        </w:rPr>
        <w:t>posterior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i/>
          <w:iCs/>
        </w:rPr>
        <w:t>Arthrosc</w:t>
      </w:r>
      <w:r>
        <w:rPr>
          <w:rFonts w:ascii="Book Antiqua" w:hAnsi="Book Antiqua"/>
          <w:i/>
          <w:iCs/>
        </w:rPr>
        <w:t xml:space="preserve"> </w:t>
      </w:r>
      <w:r w:rsidRPr="006B545D">
        <w:rPr>
          <w:rFonts w:ascii="Book Antiqua" w:hAnsi="Book Antiqua"/>
          <w:i/>
          <w:iCs/>
        </w:rPr>
        <w:t>Tech</w:t>
      </w:r>
      <w:r>
        <w:rPr>
          <w:rFonts w:ascii="Book Antiqua" w:hAnsi="Book Antiqua"/>
        </w:rPr>
        <w:t xml:space="preserve"> </w:t>
      </w:r>
      <w:r w:rsidRPr="006B545D">
        <w:rPr>
          <w:rFonts w:ascii="Book Antiqua" w:hAnsi="Book Antiqua"/>
        </w:rPr>
        <w:t>2013;</w:t>
      </w:r>
      <w:r>
        <w:rPr>
          <w:rFonts w:ascii="Book Antiqua" w:hAnsi="Book Antiqua"/>
        </w:rPr>
        <w:t xml:space="preserve"> </w:t>
      </w:r>
      <w:r w:rsidRPr="006B545D">
        <w:rPr>
          <w:rFonts w:ascii="Book Antiqua" w:hAnsi="Book Antiqua"/>
          <w:b/>
          <w:bCs/>
        </w:rPr>
        <w:t>2</w:t>
      </w:r>
      <w:r w:rsidRPr="006B545D">
        <w:rPr>
          <w:rFonts w:ascii="Book Antiqua" w:hAnsi="Book Antiqua"/>
        </w:rPr>
        <w:t>:</w:t>
      </w:r>
      <w:r>
        <w:rPr>
          <w:rFonts w:ascii="Book Antiqua" w:hAnsi="Book Antiqua"/>
        </w:rPr>
        <w:t xml:space="preserve"> </w:t>
      </w:r>
      <w:r w:rsidRPr="006B545D">
        <w:rPr>
          <w:rFonts w:ascii="Book Antiqua" w:hAnsi="Book Antiqua"/>
        </w:rPr>
        <w:t>e299-e301</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24266003</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10.1016/j.eats.2013.04.008]</w:t>
      </w:r>
    </w:p>
    <w:p w14:paraId="6E4919A8"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41</w:t>
      </w:r>
      <w:r>
        <w:rPr>
          <w:rFonts w:ascii="Book Antiqua" w:hAnsi="Book Antiqua"/>
        </w:rPr>
        <w:t xml:space="preserve"> </w:t>
      </w:r>
      <w:r w:rsidRPr="006B545D">
        <w:rPr>
          <w:rFonts w:ascii="Book Antiqua" w:hAnsi="Book Antiqua"/>
          <w:b/>
          <w:bCs/>
        </w:rPr>
        <w:t>Prodromos</w:t>
      </w:r>
      <w:r>
        <w:rPr>
          <w:rFonts w:ascii="Book Antiqua" w:hAnsi="Book Antiqua"/>
          <w:b/>
          <w:bCs/>
        </w:rPr>
        <w:t xml:space="preserve"> </w:t>
      </w:r>
      <w:r w:rsidRPr="006B545D">
        <w:rPr>
          <w:rFonts w:ascii="Book Antiqua" w:hAnsi="Book Antiqua"/>
          <w:b/>
          <w:bCs/>
        </w:rPr>
        <w:t>CC</w:t>
      </w:r>
      <w:r w:rsidRPr="006B545D">
        <w:rPr>
          <w:rFonts w:ascii="Book Antiqua" w:hAnsi="Book Antiqua"/>
        </w:rPr>
        <w:t>,</w:t>
      </w:r>
      <w:r>
        <w:rPr>
          <w:rFonts w:ascii="Book Antiqua" w:hAnsi="Book Antiqua"/>
        </w:rPr>
        <w:t xml:space="preserve"> </w:t>
      </w:r>
      <w:r w:rsidRPr="006B545D">
        <w:rPr>
          <w:rFonts w:ascii="Book Antiqua" w:hAnsi="Book Antiqua"/>
        </w:rPr>
        <w:t>Han</w:t>
      </w:r>
      <w:r>
        <w:rPr>
          <w:rFonts w:ascii="Book Antiqua" w:hAnsi="Book Antiqua"/>
        </w:rPr>
        <w:t xml:space="preserve"> </w:t>
      </w:r>
      <w:r w:rsidRPr="006B545D">
        <w:rPr>
          <w:rFonts w:ascii="Book Antiqua" w:hAnsi="Book Antiqua"/>
        </w:rPr>
        <w:t>YS,</w:t>
      </w:r>
      <w:r>
        <w:rPr>
          <w:rFonts w:ascii="Book Antiqua" w:hAnsi="Book Antiqua"/>
        </w:rPr>
        <w:t xml:space="preserve"> </w:t>
      </w:r>
      <w:r w:rsidRPr="006B545D">
        <w:rPr>
          <w:rFonts w:ascii="Book Antiqua" w:hAnsi="Book Antiqua"/>
        </w:rPr>
        <w:t>Keller</w:t>
      </w:r>
      <w:r>
        <w:rPr>
          <w:rFonts w:ascii="Book Antiqua" w:hAnsi="Book Antiqua"/>
        </w:rPr>
        <w:t xml:space="preserve"> </w:t>
      </w:r>
      <w:r w:rsidRPr="006B545D">
        <w:rPr>
          <w:rFonts w:ascii="Book Antiqua" w:hAnsi="Book Antiqua"/>
        </w:rPr>
        <w:t>BL,</w:t>
      </w:r>
      <w:r>
        <w:rPr>
          <w:rFonts w:ascii="Book Antiqua" w:hAnsi="Book Antiqua"/>
        </w:rPr>
        <w:t xml:space="preserve"> </w:t>
      </w:r>
      <w:r w:rsidRPr="006B545D">
        <w:rPr>
          <w:rFonts w:ascii="Book Antiqua" w:hAnsi="Book Antiqua"/>
        </w:rPr>
        <w:t>Bolyard</w:t>
      </w:r>
      <w:r>
        <w:rPr>
          <w:rFonts w:ascii="Book Antiqua" w:hAnsi="Book Antiqua"/>
        </w:rPr>
        <w:t xml:space="preserve"> </w:t>
      </w:r>
      <w:r w:rsidRPr="006B545D">
        <w:rPr>
          <w:rFonts w:ascii="Book Antiqua" w:hAnsi="Book Antiqua"/>
        </w:rPr>
        <w:t>RJ.</w:t>
      </w:r>
      <w:r>
        <w:rPr>
          <w:rFonts w:ascii="Book Antiqua" w:hAnsi="Book Antiqua"/>
        </w:rPr>
        <w:t xml:space="preserve"> </w:t>
      </w:r>
      <w:r w:rsidRPr="006B545D">
        <w:rPr>
          <w:rFonts w:ascii="Book Antiqua" w:hAnsi="Book Antiqua"/>
        </w:rPr>
        <w:t>Posterior</w:t>
      </w:r>
      <w:r>
        <w:rPr>
          <w:rFonts w:ascii="Book Antiqua" w:hAnsi="Book Antiqua"/>
        </w:rPr>
        <w:t xml:space="preserve"> </w:t>
      </w:r>
      <w:r w:rsidRPr="006B545D">
        <w:rPr>
          <w:rFonts w:ascii="Book Antiqua" w:hAnsi="Book Antiqua"/>
        </w:rPr>
        <w:t>mini-incision</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2005;</w:t>
      </w:r>
      <w:r>
        <w:rPr>
          <w:rFonts w:ascii="Book Antiqua" w:hAnsi="Book Antiqua"/>
        </w:rPr>
        <w:t xml:space="preserve"> </w:t>
      </w:r>
      <w:r w:rsidRPr="006B545D">
        <w:rPr>
          <w:rFonts w:ascii="Book Antiqua" w:hAnsi="Book Antiqua"/>
          <w:b/>
          <w:bCs/>
        </w:rPr>
        <w:t>21</w:t>
      </w:r>
      <w:r w:rsidRPr="006B545D">
        <w:rPr>
          <w:rFonts w:ascii="Book Antiqua" w:hAnsi="Book Antiqua"/>
        </w:rPr>
        <w:t>:</w:t>
      </w:r>
      <w:r>
        <w:rPr>
          <w:rFonts w:ascii="Book Antiqua" w:hAnsi="Book Antiqua"/>
        </w:rPr>
        <w:t xml:space="preserve"> </w:t>
      </w:r>
      <w:r w:rsidRPr="006B545D">
        <w:rPr>
          <w:rFonts w:ascii="Book Antiqua" w:hAnsi="Book Antiqua"/>
        </w:rPr>
        <w:t>130-137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15689860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10.1016/j.arthro.2004.09.010]</w:t>
      </w:r>
    </w:p>
    <w:p w14:paraId="056A411D"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lastRenderedPageBreak/>
        <w:t>42</w:t>
      </w:r>
      <w:r>
        <w:rPr>
          <w:rFonts w:ascii="Book Antiqua" w:hAnsi="Book Antiqua"/>
        </w:rPr>
        <w:t xml:space="preserve"> </w:t>
      </w:r>
      <w:r w:rsidRPr="006B545D">
        <w:rPr>
          <w:rFonts w:ascii="Book Antiqua" w:hAnsi="Book Antiqua"/>
          <w:b/>
          <w:bCs/>
        </w:rPr>
        <w:t>Khanna</w:t>
      </w:r>
      <w:r>
        <w:rPr>
          <w:rFonts w:ascii="Book Antiqua" w:hAnsi="Book Antiqua"/>
          <w:b/>
          <w:bCs/>
        </w:rPr>
        <w:t xml:space="preserve"> </w:t>
      </w:r>
      <w:r w:rsidRPr="006B545D">
        <w:rPr>
          <w:rFonts w:ascii="Book Antiqua" w:hAnsi="Book Antiqua"/>
          <w:b/>
          <w:bCs/>
        </w:rPr>
        <w:t>K</w:t>
      </w:r>
      <w:r w:rsidRPr="006B545D">
        <w:rPr>
          <w:rFonts w:ascii="Book Antiqua" w:hAnsi="Book Antiqua"/>
        </w:rPr>
        <w:t>,</w:t>
      </w:r>
      <w:r>
        <w:rPr>
          <w:rFonts w:ascii="Book Antiqua" w:hAnsi="Book Antiqua"/>
        </w:rPr>
        <w:t xml:space="preserve"> </w:t>
      </w:r>
      <w:r w:rsidRPr="006B545D">
        <w:rPr>
          <w:rFonts w:ascii="Book Antiqua" w:hAnsi="Book Antiqua"/>
        </w:rPr>
        <w:t>Janghala</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Pandya</w:t>
      </w:r>
      <w:r>
        <w:rPr>
          <w:rFonts w:ascii="Book Antiqua" w:hAnsi="Book Antiqua"/>
        </w:rPr>
        <w:t xml:space="preserve"> </w:t>
      </w:r>
      <w:r w:rsidRPr="006B545D">
        <w:rPr>
          <w:rFonts w:ascii="Book Antiqua" w:hAnsi="Book Antiqua"/>
        </w:rPr>
        <w:t>NK.</w:t>
      </w:r>
      <w:r>
        <w:rPr>
          <w:rFonts w:ascii="Book Antiqua" w:hAnsi="Book Antiqua"/>
        </w:rPr>
        <w:t xml:space="preserve"> </w:t>
      </w:r>
      <w:r w:rsidRPr="006B545D">
        <w:rPr>
          <w:rFonts w:ascii="Book Antiqua" w:hAnsi="Book Antiqua"/>
        </w:rPr>
        <w:t>Use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Posterior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During</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Pediatric</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Adolescent</w:t>
      </w:r>
      <w:r>
        <w:rPr>
          <w:rFonts w:ascii="Book Antiqua" w:hAnsi="Book Antiqua"/>
        </w:rPr>
        <w:t xml:space="preserve"> </w:t>
      </w:r>
      <w:r w:rsidRPr="006B545D">
        <w:rPr>
          <w:rFonts w:ascii="Book Antiqua" w:hAnsi="Book Antiqua"/>
        </w:rPr>
        <w:t>Population.</w:t>
      </w:r>
      <w:r>
        <w:rPr>
          <w:rFonts w:ascii="Book Antiqua" w:hAnsi="Book Antiqua"/>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2018;</w:t>
      </w:r>
      <w:r>
        <w:rPr>
          <w:rFonts w:ascii="Book Antiqua" w:hAnsi="Book Antiqua"/>
        </w:rPr>
        <w:t xml:space="preserve"> </w:t>
      </w:r>
      <w:r w:rsidRPr="006B545D">
        <w:rPr>
          <w:rFonts w:ascii="Book Antiqua" w:hAnsi="Book Antiqua"/>
          <w:b/>
          <w:bCs/>
        </w:rPr>
        <w:t>6</w:t>
      </w:r>
      <w:r w:rsidRPr="006B545D">
        <w:rPr>
          <w:rFonts w:ascii="Book Antiqua" w:hAnsi="Book Antiqua"/>
        </w:rPr>
        <w:t>:</w:t>
      </w:r>
      <w:r>
        <w:rPr>
          <w:rFonts w:ascii="Book Antiqua" w:hAnsi="Book Antiqua"/>
        </w:rPr>
        <w:t xml:space="preserve"> </w:t>
      </w:r>
      <w:r w:rsidRPr="006B545D">
        <w:rPr>
          <w:rFonts w:ascii="Book Antiqua" w:hAnsi="Book Antiqua"/>
        </w:rPr>
        <w:t>2325967118775597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29900181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10.1177/2325967118775597]</w:t>
      </w:r>
    </w:p>
    <w:p w14:paraId="5850AB68"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43</w:t>
      </w:r>
      <w:r>
        <w:rPr>
          <w:rFonts w:ascii="Book Antiqua" w:hAnsi="Book Antiqua"/>
        </w:rPr>
        <w:t xml:space="preserve"> </w:t>
      </w:r>
      <w:r w:rsidRPr="006B545D">
        <w:rPr>
          <w:rFonts w:ascii="Book Antiqua" w:hAnsi="Book Antiqua"/>
          <w:b/>
          <w:bCs/>
        </w:rPr>
        <w:t>Shu</w:t>
      </w:r>
      <w:r>
        <w:rPr>
          <w:rFonts w:ascii="Book Antiqua" w:hAnsi="Book Antiqua"/>
          <w:b/>
          <w:bCs/>
        </w:rPr>
        <w:t xml:space="preserve"> </w:t>
      </w:r>
      <w:r w:rsidRPr="006B545D">
        <w:rPr>
          <w:rFonts w:ascii="Book Antiqua" w:hAnsi="Book Antiqua"/>
          <w:b/>
          <w:bCs/>
        </w:rPr>
        <w:t>HT</w:t>
      </w:r>
      <w:r w:rsidRPr="006B545D">
        <w:rPr>
          <w:rFonts w:ascii="Book Antiqua" w:hAnsi="Book Antiqua"/>
        </w:rPr>
        <w:t>,</w:t>
      </w:r>
      <w:r>
        <w:rPr>
          <w:rFonts w:ascii="Book Antiqua" w:hAnsi="Book Antiqua"/>
        </w:rPr>
        <w:t xml:space="preserve"> </w:t>
      </w:r>
      <w:r w:rsidRPr="006B545D">
        <w:rPr>
          <w:rFonts w:ascii="Book Antiqua" w:hAnsi="Book Antiqua"/>
        </w:rPr>
        <w:t>Bodendorfer</w:t>
      </w:r>
      <w:r>
        <w:rPr>
          <w:rFonts w:ascii="Book Antiqua" w:hAnsi="Book Antiqua"/>
        </w:rPr>
        <w:t xml:space="preserve"> </w:t>
      </w:r>
      <w:r w:rsidRPr="006B545D">
        <w:rPr>
          <w:rFonts w:ascii="Book Antiqua" w:hAnsi="Book Antiqua"/>
        </w:rPr>
        <w:t>BM,</w:t>
      </w:r>
      <w:r>
        <w:rPr>
          <w:rFonts w:ascii="Book Antiqua" w:hAnsi="Book Antiqua"/>
        </w:rPr>
        <w:t xml:space="preserve"> </w:t>
      </w:r>
      <w:r w:rsidRPr="006B545D">
        <w:rPr>
          <w:rFonts w:ascii="Book Antiqua" w:hAnsi="Book Antiqua"/>
        </w:rPr>
        <w:t>Michaelson</w:t>
      </w:r>
      <w:r>
        <w:rPr>
          <w:rFonts w:ascii="Book Antiqua" w:hAnsi="Book Antiqua"/>
        </w:rPr>
        <w:t xml:space="preserve"> </w:t>
      </w:r>
      <w:r w:rsidRPr="006B545D">
        <w:rPr>
          <w:rFonts w:ascii="Book Antiqua" w:hAnsi="Book Antiqua"/>
        </w:rPr>
        <w:t>EM,</w:t>
      </w:r>
      <w:r>
        <w:rPr>
          <w:rFonts w:ascii="Book Antiqua" w:hAnsi="Book Antiqua"/>
        </w:rPr>
        <w:t xml:space="preserve"> </w:t>
      </w:r>
      <w:r w:rsidRPr="006B545D">
        <w:rPr>
          <w:rFonts w:ascii="Book Antiqua" w:hAnsi="Book Antiqua"/>
        </w:rPr>
        <w:t>Argintar</w:t>
      </w:r>
      <w:r>
        <w:rPr>
          <w:rFonts w:ascii="Book Antiqua" w:hAnsi="Book Antiqua"/>
        </w:rPr>
        <w:t xml:space="preserve"> </w:t>
      </w:r>
      <w:r w:rsidRPr="006B545D">
        <w:rPr>
          <w:rFonts w:ascii="Book Antiqua" w:hAnsi="Book Antiqua"/>
        </w:rPr>
        <w:t>EH.</w:t>
      </w:r>
      <w:r>
        <w:rPr>
          <w:rFonts w:ascii="Book Antiqua" w:hAnsi="Book Antiqua"/>
        </w:rPr>
        <w:t xml:space="preserve"> </w:t>
      </w:r>
      <w:r w:rsidRPr="006B545D">
        <w:rPr>
          <w:rFonts w:ascii="Book Antiqua" w:hAnsi="Book Antiqua"/>
        </w:rPr>
        <w:t>Posteromedial</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Anteromedial</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Retrospective</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Accidental</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Harvests,</w:t>
      </w:r>
      <w:r>
        <w:rPr>
          <w:rFonts w:ascii="Book Antiqua" w:hAnsi="Book Antiqua"/>
        </w:rPr>
        <w:t xml:space="preserve"> </w:t>
      </w:r>
      <w:r w:rsidRPr="006B545D">
        <w:rPr>
          <w:rFonts w:ascii="Book Antiqua" w:hAnsi="Book Antiqua"/>
        </w:rPr>
        <w:t>Outcomes,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Operative</w:t>
      </w:r>
      <w:r>
        <w:rPr>
          <w:rFonts w:ascii="Book Antiqua" w:hAnsi="Book Antiqua"/>
        </w:rPr>
        <w:t xml:space="preserve"> </w:t>
      </w:r>
      <w:r w:rsidRPr="006B545D">
        <w:rPr>
          <w:rFonts w:ascii="Book Antiqua" w:hAnsi="Book Antiqua"/>
        </w:rPr>
        <w:t>Times.</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2019;</w:t>
      </w:r>
      <w:r>
        <w:rPr>
          <w:rFonts w:ascii="Book Antiqua" w:hAnsi="Book Antiqua"/>
        </w:rPr>
        <w:t xml:space="preserve"> </w:t>
      </w:r>
      <w:r w:rsidRPr="006B545D">
        <w:rPr>
          <w:rFonts w:ascii="Book Antiqua" w:hAnsi="Book Antiqua"/>
          <w:b/>
          <w:bCs/>
        </w:rPr>
        <w:t>32</w:t>
      </w:r>
      <w:r w:rsidRPr="006B545D">
        <w:rPr>
          <w:rFonts w:ascii="Book Antiqua" w:hAnsi="Book Antiqua"/>
        </w:rPr>
        <w:t>:</w:t>
      </w:r>
      <w:r>
        <w:rPr>
          <w:rFonts w:ascii="Book Antiqua" w:hAnsi="Book Antiqua"/>
        </w:rPr>
        <w:t xml:space="preserve"> </w:t>
      </w:r>
      <w:r w:rsidRPr="006B545D">
        <w:rPr>
          <w:rFonts w:ascii="Book Antiqua" w:hAnsi="Book Antiqua"/>
        </w:rPr>
        <w:t>1121-1127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30449022</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10.1055/s-0038-1675796]</w:t>
      </w:r>
    </w:p>
    <w:p w14:paraId="29CCA5A0"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44</w:t>
      </w:r>
      <w:r>
        <w:rPr>
          <w:rFonts w:ascii="Book Antiqua" w:hAnsi="Book Antiqua"/>
        </w:rPr>
        <w:t xml:space="preserve"> </w:t>
      </w:r>
      <w:r w:rsidRPr="006B545D">
        <w:rPr>
          <w:rFonts w:ascii="Book Antiqua" w:hAnsi="Book Antiqua"/>
          <w:b/>
          <w:bCs/>
        </w:rPr>
        <w:t>Roussignol</w:t>
      </w:r>
      <w:r>
        <w:rPr>
          <w:rFonts w:ascii="Book Antiqua" w:hAnsi="Book Antiqua"/>
          <w:b/>
          <w:bCs/>
        </w:rPr>
        <w:t xml:space="preserve"> </w:t>
      </w:r>
      <w:r w:rsidRPr="006B545D">
        <w:rPr>
          <w:rFonts w:ascii="Book Antiqua" w:hAnsi="Book Antiqua"/>
          <w:b/>
          <w:bCs/>
        </w:rPr>
        <w:t>X</w:t>
      </w:r>
      <w:r w:rsidRPr="006B545D">
        <w:rPr>
          <w:rFonts w:ascii="Book Antiqua" w:hAnsi="Book Antiqua"/>
        </w:rPr>
        <w:t>,</w:t>
      </w:r>
      <w:r>
        <w:rPr>
          <w:rFonts w:ascii="Book Antiqua" w:hAnsi="Book Antiqua"/>
        </w:rPr>
        <w:t xml:space="preserve"> </w:t>
      </w:r>
      <w:r w:rsidRPr="006B545D">
        <w:rPr>
          <w:rFonts w:ascii="Book Antiqua" w:hAnsi="Book Antiqua"/>
        </w:rPr>
        <w:t>Bertiaux</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Rahali</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Potage</w:t>
      </w:r>
      <w:r>
        <w:rPr>
          <w:rFonts w:ascii="Book Antiqua" w:hAnsi="Book Antiqua"/>
        </w:rPr>
        <w:t xml:space="preserve"> </w:t>
      </w:r>
      <w:r w:rsidRPr="006B545D">
        <w:rPr>
          <w:rFonts w:ascii="Book Antiqua" w:hAnsi="Book Antiqua"/>
        </w:rPr>
        <w:t>D,</w:t>
      </w:r>
      <w:r>
        <w:rPr>
          <w:rFonts w:ascii="Book Antiqua" w:hAnsi="Book Antiqua"/>
        </w:rPr>
        <w:t xml:space="preserve"> </w:t>
      </w:r>
      <w:r w:rsidRPr="006B545D">
        <w:rPr>
          <w:rFonts w:ascii="Book Antiqua" w:hAnsi="Book Antiqua"/>
        </w:rPr>
        <w:t>Duparc</w:t>
      </w:r>
      <w:r>
        <w:rPr>
          <w:rFonts w:ascii="Book Antiqua" w:hAnsi="Book Antiqua"/>
        </w:rPr>
        <w:t xml:space="preserve"> </w:t>
      </w:r>
      <w:r w:rsidRPr="006B545D">
        <w:rPr>
          <w:rFonts w:ascii="Book Antiqua" w:hAnsi="Book Antiqua"/>
        </w:rPr>
        <w:t>F,</w:t>
      </w:r>
      <w:r>
        <w:rPr>
          <w:rFonts w:ascii="Book Antiqua" w:hAnsi="Book Antiqua"/>
        </w:rPr>
        <w:t xml:space="preserve"> </w:t>
      </w:r>
      <w:r w:rsidRPr="006B545D">
        <w:rPr>
          <w:rFonts w:ascii="Book Antiqua" w:hAnsi="Book Antiqua"/>
        </w:rPr>
        <w:t>Dujardin</w:t>
      </w:r>
      <w:r>
        <w:rPr>
          <w:rFonts w:ascii="Book Antiqua" w:hAnsi="Book Antiqua"/>
        </w:rPr>
        <w:t xml:space="preserve"> </w:t>
      </w:r>
      <w:r w:rsidRPr="006B545D">
        <w:rPr>
          <w:rFonts w:ascii="Book Antiqua" w:hAnsi="Book Antiqua"/>
        </w:rPr>
        <w:t>F.</w:t>
      </w:r>
      <w:r>
        <w:rPr>
          <w:rFonts w:ascii="Book Antiqua" w:hAnsi="Book Antiqua"/>
        </w:rPr>
        <w:t xml:space="preserve"> </w:t>
      </w:r>
      <w:r w:rsidRPr="006B545D">
        <w:rPr>
          <w:rFonts w:ascii="Book Antiqua" w:hAnsi="Book Antiqua"/>
        </w:rPr>
        <w:t>Minimally</w:t>
      </w:r>
      <w:r>
        <w:rPr>
          <w:rFonts w:ascii="Book Antiqua" w:hAnsi="Book Antiqua"/>
        </w:rPr>
        <w:t xml:space="preserve"> </w:t>
      </w:r>
      <w:r w:rsidRPr="006B545D">
        <w:rPr>
          <w:rFonts w:ascii="Book Antiqua" w:hAnsi="Book Antiqua"/>
        </w:rPr>
        <w:t>invasive</w:t>
      </w:r>
      <w:r>
        <w:rPr>
          <w:rFonts w:ascii="Book Antiqua" w:hAnsi="Book Antiqua"/>
        </w:rPr>
        <w:t xml:space="preserve"> </w:t>
      </w:r>
      <w:r w:rsidRPr="006B545D">
        <w:rPr>
          <w:rFonts w:ascii="Book Antiqua" w:hAnsi="Book Antiqua"/>
        </w:rPr>
        <w:t>posterior</w:t>
      </w:r>
      <w:r>
        <w:rPr>
          <w:rFonts w:ascii="Book Antiqua" w:hAnsi="Book Antiqua"/>
        </w:rPr>
        <w:t xml:space="preserve"> </w:t>
      </w:r>
      <w:r w:rsidRPr="006B545D">
        <w:rPr>
          <w:rFonts w:ascii="Book Antiqua" w:hAnsi="Book Antiqua"/>
        </w:rPr>
        <w:t>approach</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popliteal</w:t>
      </w:r>
      <w:r>
        <w:rPr>
          <w:rFonts w:ascii="Book Antiqua" w:hAnsi="Book Antiqua"/>
        </w:rPr>
        <w:t xml:space="preserve"> </w:t>
      </w:r>
      <w:r w:rsidRPr="006B545D">
        <w:rPr>
          <w:rFonts w:ascii="Book Antiqua" w:hAnsi="Book Antiqua"/>
        </w:rPr>
        <w:t>fossa</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an</w:t>
      </w:r>
      <w:r>
        <w:rPr>
          <w:rFonts w:ascii="Book Antiqua" w:hAnsi="Book Antiqua"/>
        </w:rPr>
        <w:t xml:space="preserve"> </w:t>
      </w:r>
      <w:r w:rsidRPr="006B545D">
        <w:rPr>
          <w:rFonts w:ascii="Book Antiqua" w:hAnsi="Book Antiqua"/>
        </w:rPr>
        <w:t>anatomic</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Res</w:t>
      </w:r>
      <w:r>
        <w:rPr>
          <w:rFonts w:ascii="Book Antiqua" w:hAnsi="Book Antiqua"/>
        </w:rPr>
        <w:t xml:space="preserve"> </w:t>
      </w:r>
      <w:r w:rsidRPr="006B545D">
        <w:rPr>
          <w:rFonts w:ascii="Book Antiqua" w:hAnsi="Book Antiqua"/>
        </w:rPr>
        <w:t>2015;</w:t>
      </w:r>
      <w:r>
        <w:rPr>
          <w:rFonts w:ascii="Book Antiqua" w:hAnsi="Book Antiqua"/>
        </w:rPr>
        <w:t xml:space="preserve"> </w:t>
      </w:r>
      <w:r w:rsidRPr="006B545D">
        <w:rPr>
          <w:rFonts w:ascii="Book Antiqua" w:hAnsi="Book Antiqua"/>
          <w:b/>
          <w:bCs/>
        </w:rPr>
        <w:t>101</w:t>
      </w:r>
      <w:r w:rsidRPr="006B545D">
        <w:rPr>
          <w:rFonts w:ascii="Book Antiqua" w:hAnsi="Book Antiqua"/>
        </w:rPr>
        <w:t>:</w:t>
      </w:r>
      <w:r>
        <w:rPr>
          <w:rFonts w:ascii="Book Antiqua" w:hAnsi="Book Antiqua"/>
        </w:rPr>
        <w:t xml:space="preserve"> </w:t>
      </w:r>
      <w:r w:rsidRPr="006B545D">
        <w:rPr>
          <w:rFonts w:ascii="Book Antiqua" w:hAnsi="Book Antiqua"/>
        </w:rPr>
        <w:t>167-172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25701163</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10.1016/j.otsr.2014.12.009]</w:t>
      </w:r>
    </w:p>
    <w:p w14:paraId="2AFAB3BB"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45</w:t>
      </w:r>
      <w:r>
        <w:rPr>
          <w:rFonts w:ascii="Book Antiqua" w:hAnsi="Book Antiqua"/>
        </w:rPr>
        <w:t xml:space="preserve"> </w:t>
      </w:r>
      <w:r w:rsidRPr="006B545D">
        <w:rPr>
          <w:rFonts w:ascii="Book Antiqua" w:hAnsi="Book Antiqua"/>
          <w:b/>
          <w:bCs/>
        </w:rPr>
        <w:t>Vinagre</w:t>
      </w:r>
      <w:r>
        <w:rPr>
          <w:rFonts w:ascii="Book Antiqua" w:hAnsi="Book Antiqua"/>
          <w:b/>
          <w:bCs/>
        </w:rPr>
        <w:t xml:space="preserve"> </w:t>
      </w:r>
      <w:r w:rsidRPr="006B545D">
        <w:rPr>
          <w:rFonts w:ascii="Book Antiqua" w:hAnsi="Book Antiqua"/>
          <w:b/>
          <w:bCs/>
        </w:rPr>
        <w:t>G</w:t>
      </w:r>
      <w:r w:rsidRPr="006B545D">
        <w:rPr>
          <w:rFonts w:ascii="Book Antiqua" w:hAnsi="Book Antiqua"/>
        </w:rPr>
        <w:t>,</w:t>
      </w:r>
      <w:r>
        <w:rPr>
          <w:rFonts w:ascii="Book Antiqua" w:hAnsi="Book Antiqua"/>
        </w:rPr>
        <w:t xml:space="preserve"> </w:t>
      </w:r>
      <w:r w:rsidRPr="006B545D">
        <w:rPr>
          <w:rFonts w:ascii="Book Antiqua" w:hAnsi="Book Antiqua"/>
        </w:rPr>
        <w:t>Kennedy</w:t>
      </w:r>
      <w:r>
        <w:rPr>
          <w:rFonts w:ascii="Book Antiqua" w:hAnsi="Book Antiqua"/>
        </w:rPr>
        <w:t xml:space="preserve"> </w:t>
      </w:r>
      <w:r w:rsidRPr="006B545D">
        <w:rPr>
          <w:rFonts w:ascii="Book Antiqua" w:hAnsi="Book Antiqua"/>
        </w:rPr>
        <w:t>NI,</w:t>
      </w:r>
      <w:r>
        <w:rPr>
          <w:rFonts w:ascii="Book Antiqua" w:hAnsi="Book Antiqua"/>
        </w:rPr>
        <w:t xml:space="preserve"> </w:t>
      </w:r>
      <w:r w:rsidRPr="006B545D">
        <w:rPr>
          <w:rFonts w:ascii="Book Antiqua" w:hAnsi="Book Antiqua"/>
        </w:rPr>
        <w:t>Chahla</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Cinque</w:t>
      </w:r>
      <w:r>
        <w:rPr>
          <w:rFonts w:ascii="Book Antiqua" w:hAnsi="Book Antiqua"/>
        </w:rPr>
        <w:t xml:space="preserve"> </w:t>
      </w:r>
      <w:r w:rsidRPr="006B545D">
        <w:rPr>
          <w:rFonts w:ascii="Book Antiqua" w:hAnsi="Book Antiqua"/>
        </w:rPr>
        <w:t>ME,</w:t>
      </w:r>
      <w:r>
        <w:rPr>
          <w:rFonts w:ascii="Book Antiqua" w:hAnsi="Book Antiqua"/>
        </w:rPr>
        <w:t xml:space="preserve"> </w:t>
      </w:r>
      <w:r w:rsidRPr="006B545D">
        <w:rPr>
          <w:rFonts w:ascii="Book Antiqua" w:hAnsi="Book Antiqua"/>
        </w:rPr>
        <w:t>Hussain</w:t>
      </w:r>
      <w:r>
        <w:rPr>
          <w:rFonts w:ascii="Book Antiqua" w:hAnsi="Book Antiqua"/>
        </w:rPr>
        <w:t xml:space="preserve"> </w:t>
      </w:r>
      <w:r w:rsidRPr="006B545D">
        <w:rPr>
          <w:rFonts w:ascii="Book Antiqua" w:hAnsi="Book Antiqua"/>
        </w:rPr>
        <w:t>ZB,</w:t>
      </w:r>
      <w:r>
        <w:rPr>
          <w:rFonts w:ascii="Book Antiqua" w:hAnsi="Book Antiqua"/>
        </w:rPr>
        <w:t xml:space="preserve"> </w:t>
      </w:r>
      <w:r w:rsidRPr="006B545D">
        <w:rPr>
          <w:rFonts w:ascii="Book Antiqua" w:hAnsi="Book Antiqua"/>
        </w:rPr>
        <w:t>Olesen</w:t>
      </w:r>
      <w:r>
        <w:rPr>
          <w:rFonts w:ascii="Book Antiqua" w:hAnsi="Book Antiqua"/>
        </w:rPr>
        <w:t xml:space="preserve"> </w:t>
      </w:r>
      <w:r w:rsidRPr="006B545D">
        <w:rPr>
          <w:rFonts w:ascii="Book Antiqua" w:hAnsi="Book Antiqua"/>
        </w:rPr>
        <w:t>ML,</w:t>
      </w:r>
      <w:r>
        <w:rPr>
          <w:rFonts w:ascii="Book Antiqua" w:hAnsi="Book Antiqua"/>
        </w:rPr>
        <w:t xml:space="preserve"> </w:t>
      </w:r>
      <w:r w:rsidRPr="006B545D">
        <w:rPr>
          <w:rFonts w:ascii="Book Antiqua" w:hAnsi="Book Antiqua"/>
        </w:rPr>
        <w:t>LaPrade</w:t>
      </w:r>
      <w:r>
        <w:rPr>
          <w:rFonts w:ascii="Book Antiqua" w:hAnsi="Book Antiqua"/>
        </w:rPr>
        <w:t xml:space="preserve"> </w:t>
      </w:r>
      <w:r w:rsidRPr="006B545D">
        <w:rPr>
          <w:rFonts w:ascii="Book Antiqua" w:hAnsi="Book Antiqua"/>
        </w:rPr>
        <w:t>RF.</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Preparation</w:t>
      </w:r>
      <w:r>
        <w:rPr>
          <w:rFonts w:ascii="Book Antiqua" w:hAnsi="Book Antiqua"/>
        </w:rPr>
        <w:t xml:space="preserve"> </w:t>
      </w:r>
      <w:r w:rsidRPr="006B545D">
        <w:rPr>
          <w:rFonts w:ascii="Book Antiqua" w:hAnsi="Book Antiqua"/>
        </w:rPr>
        <w:t>Techniques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Arthrosc</w:t>
      </w:r>
      <w:r>
        <w:rPr>
          <w:rFonts w:ascii="Book Antiqua" w:hAnsi="Book Antiqua"/>
          <w:i/>
          <w:iCs/>
        </w:rPr>
        <w:t xml:space="preserve"> </w:t>
      </w:r>
      <w:r w:rsidRPr="006B545D">
        <w:rPr>
          <w:rFonts w:ascii="Book Antiqua" w:hAnsi="Book Antiqua"/>
          <w:i/>
          <w:iCs/>
        </w:rPr>
        <w:t>Tech</w:t>
      </w:r>
      <w:r>
        <w:rPr>
          <w:rFonts w:ascii="Book Antiqua" w:hAnsi="Book Antiqua"/>
        </w:rPr>
        <w:t xml:space="preserve"> </w:t>
      </w:r>
      <w:r w:rsidRPr="006B545D">
        <w:rPr>
          <w:rFonts w:ascii="Book Antiqua" w:hAnsi="Book Antiqua"/>
        </w:rPr>
        <w:t>2017;</w:t>
      </w:r>
      <w:r>
        <w:rPr>
          <w:rFonts w:ascii="Book Antiqua" w:hAnsi="Book Antiqua"/>
        </w:rPr>
        <w:t xml:space="preserve"> </w:t>
      </w:r>
      <w:r w:rsidRPr="006B545D">
        <w:rPr>
          <w:rFonts w:ascii="Book Antiqua" w:hAnsi="Book Antiqua"/>
          <w:b/>
          <w:bCs/>
        </w:rPr>
        <w:t>6</w:t>
      </w:r>
      <w:r w:rsidRPr="006B545D">
        <w:rPr>
          <w:rFonts w:ascii="Book Antiqua" w:hAnsi="Book Antiqua"/>
        </w:rPr>
        <w:t>:</w:t>
      </w:r>
      <w:r>
        <w:rPr>
          <w:rFonts w:ascii="Book Antiqua" w:hAnsi="Book Antiqua"/>
        </w:rPr>
        <w:t xml:space="preserve"> </w:t>
      </w:r>
      <w:r w:rsidRPr="006B545D">
        <w:rPr>
          <w:rFonts w:ascii="Book Antiqua" w:hAnsi="Book Antiqua"/>
        </w:rPr>
        <w:t>e2079-e2084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29349000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10.1016/j.eats.2017.08.031]</w:t>
      </w:r>
    </w:p>
    <w:p w14:paraId="6ECDE72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46</w:t>
      </w:r>
      <w:r>
        <w:rPr>
          <w:rFonts w:ascii="Book Antiqua" w:hAnsi="Book Antiqua"/>
        </w:rPr>
        <w:t xml:space="preserve"> </w:t>
      </w:r>
      <w:r w:rsidRPr="006B545D">
        <w:rPr>
          <w:rFonts w:ascii="Book Antiqua" w:hAnsi="Book Antiqua"/>
          <w:b/>
          <w:bCs/>
        </w:rPr>
        <w:t>Sharma</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Flanigan</w:t>
      </w:r>
      <w:r>
        <w:rPr>
          <w:rFonts w:ascii="Book Antiqua" w:hAnsi="Book Antiqua"/>
        </w:rPr>
        <w:t xml:space="preserve"> </w:t>
      </w:r>
      <w:r w:rsidRPr="006B545D">
        <w:rPr>
          <w:rFonts w:ascii="Book Antiqua" w:hAnsi="Book Antiqua"/>
        </w:rPr>
        <w:t>DC,</w:t>
      </w:r>
      <w:r>
        <w:rPr>
          <w:rFonts w:ascii="Book Antiqua" w:hAnsi="Book Antiqua"/>
        </w:rPr>
        <w:t xml:space="preserve"> </w:t>
      </w:r>
      <w:r w:rsidRPr="006B545D">
        <w:rPr>
          <w:rFonts w:ascii="Book Antiqua" w:hAnsi="Book Antiqua"/>
        </w:rPr>
        <w:t>Randall</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Magnussen</w:t>
      </w:r>
      <w:r>
        <w:rPr>
          <w:rFonts w:ascii="Book Antiqua" w:hAnsi="Book Antiqua"/>
        </w:rPr>
        <w:t xml:space="preserve"> </w:t>
      </w:r>
      <w:r w:rsidRPr="006B545D">
        <w:rPr>
          <w:rFonts w:ascii="Book Antiqua" w:hAnsi="Book Antiqua"/>
        </w:rPr>
        <w:t>RA.</w:t>
      </w:r>
      <w:r>
        <w:rPr>
          <w:rFonts w:ascii="Book Antiqua" w:hAnsi="Book Antiqua"/>
        </w:rPr>
        <w:t xml:space="preserve"> </w:t>
      </w:r>
      <w:r w:rsidRPr="006B545D">
        <w:rPr>
          <w:rFonts w:ascii="Book Antiqua" w:hAnsi="Book Antiqua"/>
        </w:rPr>
        <w:t>Does</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Preservation</w:t>
      </w:r>
      <w:r>
        <w:rPr>
          <w:rFonts w:ascii="Book Antiqua" w:hAnsi="Book Antiqua"/>
        </w:rPr>
        <w:t xml:space="preserve"> </w:t>
      </w:r>
      <w:r w:rsidRPr="006B545D">
        <w:rPr>
          <w:rFonts w:ascii="Book Antiqua" w:hAnsi="Book Antiqua"/>
        </w:rPr>
        <w:t>Matter</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Systematic</w:t>
      </w:r>
      <w:r>
        <w:rPr>
          <w:rFonts w:ascii="Book Antiqua" w:hAnsi="Book Antiqua"/>
        </w:rPr>
        <w:t xml:space="preserve"> </w:t>
      </w:r>
      <w:r w:rsidRPr="006B545D">
        <w:rPr>
          <w:rFonts w:ascii="Book Antiqua" w:hAnsi="Book Antiqua"/>
        </w:rPr>
        <w:t>Review.</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2016;</w:t>
      </w:r>
      <w:r>
        <w:rPr>
          <w:rFonts w:ascii="Book Antiqua" w:hAnsi="Book Antiqua"/>
        </w:rPr>
        <w:t xml:space="preserve"> </w:t>
      </w:r>
      <w:r w:rsidRPr="006B545D">
        <w:rPr>
          <w:rFonts w:ascii="Book Antiqua" w:hAnsi="Book Antiqua"/>
          <w:b/>
          <w:bCs/>
        </w:rPr>
        <w:t>32</w:t>
      </w:r>
      <w:r w:rsidRPr="006B545D">
        <w:rPr>
          <w:rFonts w:ascii="Book Antiqua" w:hAnsi="Book Antiqua"/>
        </w:rPr>
        <w:t>:</w:t>
      </w:r>
      <w:r>
        <w:rPr>
          <w:rFonts w:ascii="Book Antiqua" w:hAnsi="Book Antiqua"/>
        </w:rPr>
        <w:t xml:space="preserve"> </w:t>
      </w:r>
      <w:r w:rsidRPr="006B545D">
        <w:rPr>
          <w:rFonts w:ascii="Book Antiqua" w:hAnsi="Book Antiqua"/>
        </w:rPr>
        <w:t>1165-1173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26874800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10.1016/j.arthro.2015.11.027]</w:t>
      </w:r>
    </w:p>
    <w:p w14:paraId="6C296AF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47</w:t>
      </w:r>
      <w:r>
        <w:rPr>
          <w:rFonts w:ascii="Book Antiqua" w:hAnsi="Book Antiqua"/>
        </w:rPr>
        <w:t xml:space="preserve"> </w:t>
      </w:r>
      <w:r w:rsidRPr="006B545D">
        <w:rPr>
          <w:rFonts w:ascii="Book Antiqua" w:hAnsi="Book Antiqua"/>
          <w:b/>
          <w:bCs/>
        </w:rPr>
        <w:t>Ardern</w:t>
      </w:r>
      <w:r>
        <w:rPr>
          <w:rFonts w:ascii="Book Antiqua" w:hAnsi="Book Antiqua"/>
          <w:b/>
          <w:bCs/>
        </w:rPr>
        <w:t xml:space="preserve"> </w:t>
      </w:r>
      <w:r w:rsidRPr="006B545D">
        <w:rPr>
          <w:rFonts w:ascii="Book Antiqua" w:hAnsi="Book Antiqua"/>
          <w:b/>
          <w:bCs/>
        </w:rPr>
        <w:t>CL</w:t>
      </w:r>
      <w:r w:rsidRPr="006B545D">
        <w:rPr>
          <w:rFonts w:ascii="Book Antiqua" w:hAnsi="Book Antiqua"/>
        </w:rPr>
        <w:t>,</w:t>
      </w:r>
      <w:r>
        <w:rPr>
          <w:rFonts w:ascii="Book Antiqua" w:hAnsi="Book Antiqua"/>
        </w:rPr>
        <w:t xml:space="preserve"> </w:t>
      </w:r>
      <w:r w:rsidRPr="006B545D">
        <w:rPr>
          <w:rFonts w:ascii="Book Antiqua" w:hAnsi="Book Antiqua"/>
        </w:rPr>
        <w:t>Webster</w:t>
      </w:r>
      <w:r>
        <w:rPr>
          <w:rFonts w:ascii="Book Antiqua" w:hAnsi="Book Antiqua"/>
        </w:rPr>
        <w:t xml:space="preserve"> </w:t>
      </w:r>
      <w:r w:rsidRPr="006B545D">
        <w:rPr>
          <w:rFonts w:ascii="Book Antiqua" w:hAnsi="Book Antiqua"/>
        </w:rPr>
        <w:t>KE.</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flexor</w:t>
      </w:r>
      <w:r>
        <w:rPr>
          <w:rFonts w:ascii="Book Antiqua" w:hAnsi="Book Antiqua"/>
        </w:rPr>
        <w:t xml:space="preserve"> </w:t>
      </w:r>
      <w:r w:rsidRPr="006B545D">
        <w:rPr>
          <w:rFonts w:ascii="Book Antiqua" w:hAnsi="Book Antiqua"/>
        </w:rPr>
        <w:t>strength</w:t>
      </w:r>
      <w:r>
        <w:rPr>
          <w:rFonts w:ascii="Book Antiqua" w:hAnsi="Book Antiqua"/>
        </w:rPr>
        <w:t xml:space="preserve"> </w:t>
      </w:r>
      <w:r w:rsidRPr="006B545D">
        <w:rPr>
          <w:rFonts w:ascii="Book Antiqua" w:hAnsi="Book Antiqua"/>
        </w:rPr>
        <w:t>recovery</w:t>
      </w:r>
      <w:r>
        <w:rPr>
          <w:rFonts w:ascii="Book Antiqua" w:hAnsi="Book Antiqua"/>
        </w:rPr>
        <w:t xml:space="preserve"> </w:t>
      </w:r>
      <w:r w:rsidRPr="006B545D">
        <w:rPr>
          <w:rFonts w:ascii="Book Antiqua" w:hAnsi="Book Antiqua"/>
        </w:rPr>
        <w:t>following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systematic</w:t>
      </w:r>
      <w:r>
        <w:rPr>
          <w:rFonts w:ascii="Book Antiqua" w:hAnsi="Book Antiqua"/>
        </w:rPr>
        <w:t xml:space="preserve"> </w:t>
      </w:r>
      <w:r w:rsidRPr="006B545D">
        <w:rPr>
          <w:rFonts w:ascii="Book Antiqua" w:hAnsi="Book Antiqua"/>
        </w:rPr>
        <w:t>review.</w:t>
      </w:r>
      <w:r>
        <w:rPr>
          <w:rFonts w:ascii="Book Antiqua" w:hAnsi="Book Antiqua"/>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Rev</w:t>
      </w:r>
      <w:r>
        <w:rPr>
          <w:rFonts w:ascii="Book Antiqua" w:hAnsi="Book Antiqua"/>
          <w:i/>
          <w:iCs/>
        </w:rPr>
        <w:t xml:space="preserve"> </w:t>
      </w:r>
      <w:r w:rsidRPr="006B545D">
        <w:rPr>
          <w:rFonts w:ascii="Book Antiqua" w:hAnsi="Book Antiqua"/>
          <w:i/>
          <w:iCs/>
        </w:rPr>
        <w:t>(Pavia)</w:t>
      </w:r>
      <w:r>
        <w:rPr>
          <w:rFonts w:ascii="Book Antiqua" w:hAnsi="Book Antiqua"/>
        </w:rPr>
        <w:t xml:space="preserve"> </w:t>
      </w:r>
      <w:r w:rsidRPr="006B545D">
        <w:rPr>
          <w:rFonts w:ascii="Book Antiqua" w:hAnsi="Book Antiqua"/>
        </w:rPr>
        <w:t>2009;</w:t>
      </w:r>
      <w:r>
        <w:rPr>
          <w:rFonts w:ascii="Book Antiqua" w:hAnsi="Book Antiqua"/>
        </w:rPr>
        <w:t xml:space="preserve"> </w:t>
      </w:r>
      <w:r w:rsidRPr="006B545D">
        <w:rPr>
          <w:rFonts w:ascii="Book Antiqua" w:hAnsi="Book Antiqua"/>
          <w:b/>
          <w:bCs/>
        </w:rPr>
        <w:t>1</w:t>
      </w:r>
      <w:r w:rsidRPr="006B545D">
        <w:rPr>
          <w:rFonts w:ascii="Book Antiqua" w:hAnsi="Book Antiqua"/>
        </w:rPr>
        <w:t>:</w:t>
      </w:r>
      <w:r>
        <w:rPr>
          <w:rFonts w:ascii="Book Antiqua" w:hAnsi="Book Antiqua"/>
        </w:rPr>
        <w:t xml:space="preserve"> </w:t>
      </w:r>
      <w:r w:rsidRPr="006B545D">
        <w:rPr>
          <w:rFonts w:ascii="Book Antiqua" w:hAnsi="Book Antiqua"/>
        </w:rPr>
        <w:t>e12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21808674</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10.4081/or.2009.e12]</w:t>
      </w:r>
    </w:p>
    <w:p w14:paraId="0BF8FDDE"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48</w:t>
      </w:r>
      <w:r>
        <w:rPr>
          <w:rFonts w:ascii="Book Antiqua" w:hAnsi="Book Antiqua"/>
        </w:rPr>
        <w:t xml:space="preserve"> </w:t>
      </w:r>
      <w:r w:rsidRPr="006B545D">
        <w:rPr>
          <w:rFonts w:ascii="Book Antiqua" w:hAnsi="Book Antiqua"/>
          <w:b/>
          <w:bCs/>
        </w:rPr>
        <w:t>Chin</w:t>
      </w:r>
      <w:r>
        <w:rPr>
          <w:rFonts w:ascii="Book Antiqua" w:hAnsi="Book Antiqua"/>
          <w:b/>
          <w:bCs/>
        </w:rPr>
        <w:t xml:space="preserve"> </w:t>
      </w:r>
      <w:r w:rsidRPr="006B545D">
        <w:rPr>
          <w:rFonts w:ascii="Book Antiqua" w:hAnsi="Book Antiqua"/>
          <w:b/>
          <w:bCs/>
        </w:rPr>
        <w:t>BZ</w:t>
      </w:r>
      <w:r w:rsidRPr="006B545D">
        <w:rPr>
          <w:rFonts w:ascii="Book Antiqua" w:hAnsi="Book Antiqua"/>
        </w:rPr>
        <w:t>,</w:t>
      </w:r>
      <w:r>
        <w:rPr>
          <w:rFonts w:ascii="Book Antiqua" w:hAnsi="Book Antiqua"/>
        </w:rPr>
        <w:t xml:space="preserve"> </w:t>
      </w:r>
      <w:r w:rsidRPr="006B545D">
        <w:rPr>
          <w:rFonts w:ascii="Book Antiqua" w:hAnsi="Book Antiqua"/>
        </w:rPr>
        <w:t>Wee</w:t>
      </w:r>
      <w:r>
        <w:rPr>
          <w:rFonts w:ascii="Book Antiqua" w:hAnsi="Book Antiqua"/>
        </w:rPr>
        <w:t xml:space="preserve"> </w:t>
      </w:r>
      <w:r w:rsidRPr="006B545D">
        <w:rPr>
          <w:rFonts w:ascii="Book Antiqua" w:hAnsi="Book Antiqua"/>
        </w:rPr>
        <w:t>IJY,</w:t>
      </w:r>
      <w:r>
        <w:rPr>
          <w:rFonts w:ascii="Book Antiqua" w:hAnsi="Book Antiqua"/>
        </w:rPr>
        <w:t xml:space="preserve"> </w:t>
      </w:r>
      <w:r w:rsidRPr="006B545D">
        <w:rPr>
          <w:rFonts w:ascii="Book Antiqua" w:hAnsi="Book Antiqua"/>
        </w:rPr>
        <w:t>Syn</w:t>
      </w:r>
      <w:r>
        <w:rPr>
          <w:rFonts w:ascii="Book Antiqua" w:hAnsi="Book Antiqua"/>
        </w:rPr>
        <w:t xml:space="preserve"> </w:t>
      </w:r>
      <w:r w:rsidRPr="006B545D">
        <w:rPr>
          <w:rFonts w:ascii="Book Antiqua" w:hAnsi="Book Antiqua"/>
        </w:rPr>
        <w:t>NL,</w:t>
      </w:r>
      <w:r>
        <w:rPr>
          <w:rFonts w:ascii="Book Antiqua" w:hAnsi="Book Antiqua"/>
        </w:rPr>
        <w:t xml:space="preserve"> </w:t>
      </w:r>
      <w:r w:rsidRPr="006B545D">
        <w:rPr>
          <w:rFonts w:ascii="Book Antiqua" w:hAnsi="Book Antiqua"/>
        </w:rPr>
        <w:t>Krishna</w:t>
      </w:r>
      <w:r>
        <w:rPr>
          <w:rFonts w:ascii="Book Antiqua" w:hAnsi="Book Antiqua"/>
        </w:rPr>
        <w:t xml:space="preserve"> </w:t>
      </w:r>
      <w:r w:rsidRPr="006B545D">
        <w:rPr>
          <w:rFonts w:ascii="Book Antiqua" w:hAnsi="Book Antiqua"/>
        </w:rPr>
        <w:t>L.</w:t>
      </w:r>
      <w:r>
        <w:rPr>
          <w:rFonts w:ascii="Book Antiqua" w:hAnsi="Book Antiqua"/>
        </w:rPr>
        <w:t xml:space="preserve"> </w:t>
      </w:r>
      <w:r w:rsidRPr="006B545D">
        <w:rPr>
          <w:rFonts w:ascii="Book Antiqua" w:hAnsi="Book Antiqua"/>
        </w:rPr>
        <w:t>Arthroscopic</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Meta-Analysis</w:t>
      </w:r>
      <w:r>
        <w:rPr>
          <w:rFonts w:ascii="Book Antiqua" w:hAnsi="Book Antiqua"/>
        </w:rPr>
        <w:t xml:space="preserve"> </w:t>
      </w:r>
      <w:r w:rsidRPr="006B545D">
        <w:rPr>
          <w:rFonts w:ascii="Book Antiqua" w:hAnsi="Book Antiqua"/>
        </w:rPr>
        <w:t>Comparing</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Alone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Autografts.</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2019;</w:t>
      </w:r>
      <w:r>
        <w:rPr>
          <w:rFonts w:ascii="Book Antiqua" w:hAnsi="Book Antiqua"/>
        </w:rPr>
        <w:t xml:space="preserve"> </w:t>
      </w:r>
      <w:r w:rsidRPr="006B545D">
        <w:rPr>
          <w:rFonts w:ascii="Book Antiqua" w:hAnsi="Book Antiqua"/>
          <w:b/>
          <w:bCs/>
        </w:rPr>
        <w:t>32</w:t>
      </w:r>
      <w:r w:rsidRPr="006B545D">
        <w:rPr>
          <w:rFonts w:ascii="Book Antiqua" w:hAnsi="Book Antiqua"/>
        </w:rPr>
        <w:t>:</w:t>
      </w:r>
      <w:r>
        <w:rPr>
          <w:rFonts w:ascii="Book Antiqua" w:hAnsi="Book Antiqua"/>
        </w:rPr>
        <w:t xml:space="preserve"> </w:t>
      </w:r>
      <w:r w:rsidRPr="006B545D">
        <w:rPr>
          <w:rFonts w:ascii="Book Antiqua" w:hAnsi="Book Antiqua"/>
        </w:rPr>
        <w:t>796-803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30206911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10.1055/s-0038-1669950]</w:t>
      </w:r>
    </w:p>
    <w:p w14:paraId="6A2FDE6D"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49</w:t>
      </w:r>
      <w:r>
        <w:rPr>
          <w:rFonts w:ascii="Book Antiqua" w:hAnsi="Book Antiqua"/>
        </w:rPr>
        <w:t xml:space="preserve"> </w:t>
      </w:r>
      <w:r w:rsidRPr="006B545D">
        <w:rPr>
          <w:rFonts w:ascii="Book Antiqua" w:hAnsi="Book Antiqua"/>
          <w:b/>
          <w:bCs/>
        </w:rPr>
        <w:t>Tashiro</w:t>
      </w:r>
      <w:r>
        <w:rPr>
          <w:rFonts w:ascii="Book Antiqua" w:hAnsi="Book Antiqua"/>
          <w:b/>
          <w:bCs/>
        </w:rPr>
        <w:t xml:space="preserve"> </w:t>
      </w:r>
      <w:r w:rsidRPr="006B545D">
        <w:rPr>
          <w:rFonts w:ascii="Book Antiqua" w:hAnsi="Book Antiqua"/>
          <w:b/>
          <w:bCs/>
        </w:rPr>
        <w:t>T</w:t>
      </w:r>
      <w:r w:rsidRPr="006B545D">
        <w:rPr>
          <w:rFonts w:ascii="Book Antiqua" w:hAnsi="Book Antiqua"/>
        </w:rPr>
        <w:t>,</w:t>
      </w:r>
      <w:r>
        <w:rPr>
          <w:rFonts w:ascii="Book Antiqua" w:hAnsi="Book Antiqua"/>
        </w:rPr>
        <w:t xml:space="preserve"> </w:t>
      </w:r>
      <w:r w:rsidRPr="006B545D">
        <w:rPr>
          <w:rFonts w:ascii="Book Antiqua" w:hAnsi="Book Antiqua"/>
        </w:rPr>
        <w:t>Kurosawa</w:t>
      </w:r>
      <w:r>
        <w:rPr>
          <w:rFonts w:ascii="Book Antiqua" w:hAnsi="Book Antiqua"/>
        </w:rPr>
        <w:t xml:space="preserve"> </w:t>
      </w:r>
      <w:r w:rsidRPr="006B545D">
        <w:rPr>
          <w:rFonts w:ascii="Book Antiqua" w:hAnsi="Book Antiqua"/>
        </w:rPr>
        <w:t>H,</w:t>
      </w:r>
      <w:r>
        <w:rPr>
          <w:rFonts w:ascii="Book Antiqua" w:hAnsi="Book Antiqua"/>
        </w:rPr>
        <w:t xml:space="preserve"> </w:t>
      </w:r>
      <w:r w:rsidRPr="006B545D">
        <w:rPr>
          <w:rFonts w:ascii="Book Antiqua" w:hAnsi="Book Antiqua"/>
        </w:rPr>
        <w:t>Kawakami</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Hikita</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Fukui</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Influence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medial</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on</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flexor</w:t>
      </w:r>
      <w:r>
        <w:rPr>
          <w:rFonts w:ascii="Book Antiqua" w:hAnsi="Book Antiqua"/>
        </w:rPr>
        <w:t xml:space="preserve"> </w:t>
      </w:r>
      <w:r w:rsidRPr="006B545D">
        <w:rPr>
          <w:rFonts w:ascii="Book Antiqua" w:hAnsi="Book Antiqua"/>
        </w:rPr>
        <w:t>strength</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detailed</w:t>
      </w:r>
      <w:r>
        <w:rPr>
          <w:rFonts w:ascii="Book Antiqua" w:hAnsi="Book Antiqua"/>
        </w:rPr>
        <w:t xml:space="preserve"> </w:t>
      </w:r>
      <w:r w:rsidRPr="006B545D">
        <w:rPr>
          <w:rFonts w:ascii="Book Antiqua" w:hAnsi="Book Antiqua"/>
        </w:rPr>
        <w:t>evaluation</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single-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double-tendon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2003;</w:t>
      </w:r>
      <w:r>
        <w:rPr>
          <w:rFonts w:ascii="Book Antiqua" w:hAnsi="Book Antiqua"/>
        </w:rPr>
        <w:t xml:space="preserve"> </w:t>
      </w:r>
      <w:r w:rsidRPr="006B545D">
        <w:rPr>
          <w:rFonts w:ascii="Book Antiqua" w:hAnsi="Book Antiqua"/>
          <w:b/>
          <w:bCs/>
        </w:rPr>
        <w:t>31</w:t>
      </w:r>
      <w:r w:rsidRPr="006B545D">
        <w:rPr>
          <w:rFonts w:ascii="Book Antiqua" w:hAnsi="Book Antiqua"/>
        </w:rPr>
        <w:t>:</w:t>
      </w:r>
      <w:r>
        <w:rPr>
          <w:rFonts w:ascii="Book Antiqua" w:hAnsi="Book Antiqua"/>
        </w:rPr>
        <w:t xml:space="preserve"> </w:t>
      </w:r>
      <w:r w:rsidRPr="006B545D">
        <w:rPr>
          <w:rFonts w:ascii="Book Antiqua" w:hAnsi="Book Antiqua"/>
        </w:rPr>
        <w:t>522-529</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12860539</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10.1177/31.4.522]</w:t>
      </w:r>
    </w:p>
    <w:p w14:paraId="4974DEF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lastRenderedPageBreak/>
        <w:t>50</w:t>
      </w:r>
      <w:r>
        <w:rPr>
          <w:rFonts w:ascii="Book Antiqua" w:hAnsi="Book Antiqua"/>
        </w:rPr>
        <w:t xml:space="preserve"> </w:t>
      </w:r>
      <w:r w:rsidRPr="006B545D">
        <w:rPr>
          <w:rFonts w:ascii="Book Antiqua" w:hAnsi="Book Antiqua"/>
          <w:b/>
          <w:bCs/>
        </w:rPr>
        <w:t>Nakamura</w:t>
      </w:r>
      <w:r>
        <w:rPr>
          <w:rFonts w:ascii="Book Antiqua" w:hAnsi="Book Antiqua"/>
          <w:b/>
          <w:bCs/>
        </w:rPr>
        <w:t xml:space="preserve"> </w:t>
      </w:r>
      <w:r w:rsidRPr="006B545D">
        <w:rPr>
          <w:rFonts w:ascii="Book Antiqua" w:hAnsi="Book Antiqua"/>
          <w:b/>
          <w:bCs/>
        </w:rPr>
        <w:t>N</w:t>
      </w:r>
      <w:r w:rsidRPr="006B545D">
        <w:rPr>
          <w:rFonts w:ascii="Book Antiqua" w:hAnsi="Book Antiqua"/>
        </w:rPr>
        <w:t>,</w:t>
      </w:r>
      <w:r>
        <w:rPr>
          <w:rFonts w:ascii="Book Antiqua" w:hAnsi="Book Antiqua"/>
        </w:rPr>
        <w:t xml:space="preserve"> </w:t>
      </w:r>
      <w:r w:rsidRPr="006B545D">
        <w:rPr>
          <w:rFonts w:ascii="Book Antiqua" w:hAnsi="Book Antiqua"/>
        </w:rPr>
        <w:t>Horibe</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Sasaki</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Kitaguchi</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Tagami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Mitsuoka</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Toritsuka</w:t>
      </w:r>
      <w:r>
        <w:rPr>
          <w:rFonts w:ascii="Book Antiqua" w:hAnsi="Book Antiqua"/>
        </w:rPr>
        <w:t xml:space="preserve"> </w:t>
      </w:r>
      <w:r w:rsidRPr="006B545D">
        <w:rPr>
          <w:rFonts w:ascii="Book Antiqua" w:hAnsi="Book Antiqua"/>
        </w:rPr>
        <w:t>Y,</w:t>
      </w:r>
      <w:r>
        <w:rPr>
          <w:rFonts w:ascii="Book Antiqua" w:hAnsi="Book Antiqua"/>
        </w:rPr>
        <w:t xml:space="preserve"> </w:t>
      </w:r>
      <w:r w:rsidRPr="006B545D">
        <w:rPr>
          <w:rFonts w:ascii="Book Antiqua" w:hAnsi="Book Antiqua"/>
        </w:rPr>
        <w:t>Hamada</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Shino</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Evaluation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active</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flexion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strength</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tendons.</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2002;</w:t>
      </w:r>
      <w:r>
        <w:rPr>
          <w:rFonts w:ascii="Book Antiqua" w:hAnsi="Book Antiqua"/>
        </w:rPr>
        <w:t xml:space="preserve"> </w:t>
      </w:r>
      <w:r w:rsidRPr="006B545D">
        <w:rPr>
          <w:rFonts w:ascii="Book Antiqua" w:hAnsi="Book Antiqua"/>
          <w:b/>
          <w:bCs/>
        </w:rPr>
        <w:t>18</w:t>
      </w:r>
      <w:r w:rsidRPr="006B545D">
        <w:rPr>
          <w:rFonts w:ascii="Book Antiqua" w:hAnsi="Book Antiqua"/>
        </w:rPr>
        <w:t>:</w:t>
      </w:r>
      <w:r>
        <w:rPr>
          <w:rFonts w:ascii="Book Antiqua" w:hAnsi="Book Antiqua"/>
        </w:rPr>
        <w:t xml:space="preserve"> </w:t>
      </w:r>
      <w:r w:rsidRPr="006B545D">
        <w:rPr>
          <w:rFonts w:ascii="Book Antiqua" w:hAnsi="Book Antiqua"/>
        </w:rPr>
        <w:t>598-602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12098120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10.1053/jars.2002.32868]</w:t>
      </w:r>
    </w:p>
    <w:p w14:paraId="239A0AF0"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51</w:t>
      </w:r>
      <w:r>
        <w:rPr>
          <w:rFonts w:ascii="Book Antiqua" w:hAnsi="Book Antiqua"/>
        </w:rPr>
        <w:t xml:space="preserve"> </w:t>
      </w:r>
      <w:r w:rsidRPr="006B545D">
        <w:rPr>
          <w:rFonts w:ascii="Book Antiqua" w:hAnsi="Book Antiqua"/>
          <w:b/>
          <w:bCs/>
        </w:rPr>
        <w:t>Hu</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Lawton</w:t>
      </w:r>
      <w:r>
        <w:rPr>
          <w:rFonts w:ascii="Book Antiqua" w:hAnsi="Book Antiqua"/>
        </w:rPr>
        <w:t xml:space="preserve"> </w:t>
      </w:r>
      <w:r w:rsidRPr="006B545D">
        <w:rPr>
          <w:rFonts w:ascii="Book Antiqua" w:hAnsi="Book Antiqua"/>
        </w:rPr>
        <w:t>CD,</w:t>
      </w:r>
      <w:r>
        <w:rPr>
          <w:rFonts w:ascii="Book Antiqua" w:hAnsi="Book Antiqua"/>
        </w:rPr>
        <w:t xml:space="preserve"> </w:t>
      </w:r>
      <w:r w:rsidRPr="006B545D">
        <w:rPr>
          <w:rFonts w:ascii="Book Antiqua" w:hAnsi="Book Antiqua"/>
        </w:rPr>
        <w:t>Nelson</w:t>
      </w:r>
      <w:r>
        <w:rPr>
          <w:rFonts w:ascii="Book Antiqua" w:hAnsi="Book Antiqua"/>
        </w:rPr>
        <w:t xml:space="preserve"> </w:t>
      </w:r>
      <w:r w:rsidRPr="006B545D">
        <w:rPr>
          <w:rFonts w:ascii="Book Antiqua" w:hAnsi="Book Antiqua"/>
        </w:rPr>
        <w:t>P,</w:t>
      </w:r>
      <w:r>
        <w:rPr>
          <w:rFonts w:ascii="Book Antiqua" w:hAnsi="Book Antiqua"/>
        </w:rPr>
        <w:t xml:space="preserve"> </w:t>
      </w:r>
      <w:r w:rsidRPr="006B545D">
        <w:rPr>
          <w:rFonts w:ascii="Book Antiqua" w:hAnsi="Book Antiqua"/>
        </w:rPr>
        <w:t>Selley</w:t>
      </w:r>
      <w:r>
        <w:rPr>
          <w:rFonts w:ascii="Book Antiqua" w:hAnsi="Book Antiqua"/>
        </w:rPr>
        <w:t xml:space="preserve"> </w:t>
      </w:r>
      <w:r w:rsidRPr="006B545D">
        <w:rPr>
          <w:rFonts w:ascii="Book Antiqua" w:hAnsi="Book Antiqua"/>
        </w:rPr>
        <w:t>RS,</w:t>
      </w:r>
      <w:r>
        <w:rPr>
          <w:rFonts w:ascii="Book Antiqua" w:hAnsi="Book Antiqua"/>
        </w:rPr>
        <w:t xml:space="preserve"> </w:t>
      </w:r>
      <w:r w:rsidRPr="006B545D">
        <w:rPr>
          <w:rFonts w:ascii="Book Antiqua" w:hAnsi="Book Antiqua"/>
        </w:rPr>
        <w:t>Sweeney</w:t>
      </w:r>
      <w:r>
        <w:rPr>
          <w:rFonts w:ascii="Book Antiqua" w:hAnsi="Book Antiqua"/>
        </w:rPr>
        <w:t xml:space="preserve"> </w:t>
      </w:r>
      <w:r w:rsidRPr="006B545D">
        <w:rPr>
          <w:rFonts w:ascii="Book Antiqua" w:hAnsi="Book Antiqua"/>
        </w:rPr>
        <w:t>P,</w:t>
      </w:r>
      <w:r>
        <w:rPr>
          <w:rFonts w:ascii="Book Antiqua" w:hAnsi="Book Antiqua"/>
        </w:rPr>
        <w:t xml:space="preserve"> </w:t>
      </w:r>
      <w:r w:rsidRPr="006B545D">
        <w:rPr>
          <w:rFonts w:ascii="Book Antiqua" w:hAnsi="Book Antiqua"/>
        </w:rPr>
        <w:t>Tuttle</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Johnson</w:t>
      </w:r>
      <w:r>
        <w:rPr>
          <w:rFonts w:ascii="Book Antiqua" w:hAnsi="Book Antiqua"/>
        </w:rPr>
        <w:t xml:space="preserve"> </w:t>
      </w:r>
      <w:r w:rsidRPr="006B545D">
        <w:rPr>
          <w:rFonts w:ascii="Book Antiqua" w:hAnsi="Book Antiqua"/>
        </w:rPr>
        <w:t>DJ,</w:t>
      </w:r>
      <w:r>
        <w:rPr>
          <w:rFonts w:ascii="Book Antiqua" w:hAnsi="Book Antiqua"/>
        </w:rPr>
        <w:t xml:space="preserve"> </w:t>
      </w:r>
      <w:r w:rsidRPr="006B545D">
        <w:rPr>
          <w:rFonts w:ascii="Book Antiqua" w:hAnsi="Book Antiqua"/>
        </w:rPr>
        <w:t>Balderama</w:t>
      </w:r>
      <w:r>
        <w:rPr>
          <w:rFonts w:ascii="Book Antiqua" w:hAnsi="Book Antiqua"/>
        </w:rPr>
        <w:t xml:space="preserve"> </w:t>
      </w:r>
      <w:r w:rsidRPr="006B545D">
        <w:rPr>
          <w:rFonts w:ascii="Book Antiqua" w:hAnsi="Book Antiqua"/>
        </w:rPr>
        <w:t>ES,</w:t>
      </w:r>
      <w:r>
        <w:rPr>
          <w:rFonts w:ascii="Book Antiqua" w:hAnsi="Book Antiqua"/>
        </w:rPr>
        <w:t xml:space="preserve"> </w:t>
      </w:r>
      <w:r w:rsidRPr="006B545D">
        <w:rPr>
          <w:rFonts w:ascii="Book Antiqua" w:hAnsi="Book Antiqua"/>
        </w:rPr>
        <w:t>Gryzlo</w:t>
      </w:r>
      <w:r>
        <w:rPr>
          <w:rFonts w:ascii="Book Antiqua" w:hAnsi="Book Antiqua"/>
        </w:rPr>
        <w:t xml:space="preserve"> </w:t>
      </w:r>
      <w:r w:rsidRPr="006B545D">
        <w:rPr>
          <w:rFonts w:ascii="Book Antiqua" w:hAnsi="Book Antiqua"/>
        </w:rPr>
        <w:t>SM,</w:t>
      </w:r>
      <w:r>
        <w:rPr>
          <w:rFonts w:ascii="Book Antiqua" w:hAnsi="Book Antiqua"/>
        </w:rPr>
        <w:t xml:space="preserve"> </w:t>
      </w:r>
      <w:r w:rsidRPr="006B545D">
        <w:rPr>
          <w:rFonts w:ascii="Book Antiqua" w:hAnsi="Book Antiqua"/>
        </w:rPr>
        <w:t>Terry</w:t>
      </w:r>
      <w:r>
        <w:rPr>
          <w:rFonts w:ascii="Book Antiqua" w:hAnsi="Book Antiqua"/>
        </w:rPr>
        <w:t xml:space="preserve"> </w:t>
      </w:r>
      <w:r w:rsidRPr="006B545D">
        <w:rPr>
          <w:rFonts w:ascii="Book Antiqua" w:hAnsi="Book Antiqua"/>
        </w:rPr>
        <w:t>MA.</w:t>
      </w:r>
      <w:r>
        <w:rPr>
          <w:rFonts w:ascii="Book Antiqua" w:hAnsi="Book Antiqua"/>
        </w:rPr>
        <w:t xml:space="preserve"> </w:t>
      </w:r>
      <w:r w:rsidRPr="006B545D">
        <w:rPr>
          <w:rFonts w:ascii="Book Antiqua" w:hAnsi="Book Antiqua"/>
        </w:rPr>
        <w:t>Assessment</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Flexion</w:t>
      </w:r>
      <w:r>
        <w:rPr>
          <w:rFonts w:ascii="Book Antiqua" w:hAnsi="Book Antiqua"/>
        </w:rPr>
        <w:t xml:space="preserve"> </w:t>
      </w:r>
      <w:r w:rsidRPr="006B545D">
        <w:rPr>
          <w:rFonts w:ascii="Book Antiqua" w:hAnsi="Book Antiqua"/>
        </w:rPr>
        <w:t>Strength</w:t>
      </w:r>
      <w:r>
        <w:rPr>
          <w:rFonts w:ascii="Book Antiqua" w:hAnsi="Book Antiqua"/>
        </w:rPr>
        <w:t xml:space="preserve"> </w:t>
      </w:r>
      <w:r w:rsidRPr="006B545D">
        <w:rPr>
          <w:rFonts w:ascii="Book Antiqua" w:hAnsi="Book Antiqua"/>
        </w:rPr>
        <w:t>Following</w:t>
      </w:r>
      <w:r>
        <w:rPr>
          <w:rFonts w:ascii="Book Antiqua" w:hAnsi="Book Antiqua"/>
        </w:rPr>
        <w:t xml:space="preserve"> </w:t>
      </w:r>
      <w:r w:rsidRPr="006B545D">
        <w:rPr>
          <w:rFonts w:ascii="Book Antiqua" w:hAnsi="Book Antiqua"/>
        </w:rPr>
        <w:t>Single-</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Double-Hamstring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2020;</w:t>
      </w:r>
      <w:r>
        <w:rPr>
          <w:rFonts w:ascii="Book Antiqua" w:hAnsi="Book Antiqua"/>
        </w:rPr>
        <w:t xml:space="preserve"> </w:t>
      </w:r>
      <w:r w:rsidRPr="006B545D">
        <w:rPr>
          <w:rFonts w:ascii="Book Antiqua" w:hAnsi="Book Antiqua"/>
          <w:b/>
          <w:bCs/>
        </w:rPr>
        <w:t>36</w:t>
      </w:r>
      <w:r w:rsidRPr="006B545D">
        <w:rPr>
          <w:rFonts w:ascii="Book Antiqua" w:hAnsi="Book Antiqua"/>
        </w:rPr>
        <w:t>:</w:t>
      </w:r>
      <w:r>
        <w:rPr>
          <w:rFonts w:ascii="Book Antiqua" w:hAnsi="Book Antiqua"/>
        </w:rPr>
        <w:t xml:space="preserve"> </w:t>
      </w:r>
      <w:r w:rsidRPr="006B545D">
        <w:rPr>
          <w:rFonts w:ascii="Book Antiqua" w:hAnsi="Book Antiqua"/>
        </w:rPr>
        <w:t>1409-1416</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32001278</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10.1016/j.arthro.2020.01.019]</w:t>
      </w:r>
    </w:p>
    <w:p w14:paraId="67A259EC"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52</w:t>
      </w:r>
      <w:r>
        <w:rPr>
          <w:rFonts w:ascii="Book Antiqua" w:hAnsi="Book Antiqua"/>
        </w:rPr>
        <w:t xml:space="preserve"> </w:t>
      </w:r>
      <w:r w:rsidRPr="006B545D">
        <w:rPr>
          <w:rFonts w:ascii="Book Antiqua" w:hAnsi="Book Antiqua"/>
          <w:b/>
          <w:bCs/>
        </w:rPr>
        <w:t>Adachi</w:t>
      </w:r>
      <w:r>
        <w:rPr>
          <w:rFonts w:ascii="Book Antiqua" w:hAnsi="Book Antiqua"/>
          <w:b/>
          <w:bCs/>
        </w:rPr>
        <w:t xml:space="preserve"> </w:t>
      </w:r>
      <w:r w:rsidRPr="006B545D">
        <w:rPr>
          <w:rFonts w:ascii="Book Antiqua" w:hAnsi="Book Antiqua"/>
          <w:b/>
          <w:bCs/>
        </w:rPr>
        <w:t>N</w:t>
      </w:r>
      <w:r w:rsidRPr="006B545D">
        <w:rPr>
          <w:rFonts w:ascii="Book Antiqua" w:hAnsi="Book Antiqua"/>
        </w:rPr>
        <w:t>,</w:t>
      </w:r>
      <w:r>
        <w:rPr>
          <w:rFonts w:ascii="Book Antiqua" w:hAnsi="Book Antiqua"/>
        </w:rPr>
        <w:t xml:space="preserve"> </w:t>
      </w:r>
      <w:r w:rsidRPr="006B545D">
        <w:rPr>
          <w:rFonts w:ascii="Book Antiqua" w:hAnsi="Book Antiqua"/>
        </w:rPr>
        <w:t>Ochi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Uchio</w:t>
      </w:r>
      <w:r>
        <w:rPr>
          <w:rFonts w:ascii="Book Antiqua" w:hAnsi="Book Antiqua"/>
        </w:rPr>
        <w:t xml:space="preserve"> </w:t>
      </w:r>
      <w:r w:rsidRPr="006B545D">
        <w:rPr>
          <w:rFonts w:ascii="Book Antiqua" w:hAnsi="Book Antiqua"/>
        </w:rPr>
        <w:t>Y,</w:t>
      </w:r>
      <w:r>
        <w:rPr>
          <w:rFonts w:ascii="Book Antiqua" w:hAnsi="Book Antiqua"/>
        </w:rPr>
        <w:t xml:space="preserve"> </w:t>
      </w:r>
      <w:r w:rsidRPr="006B545D">
        <w:rPr>
          <w:rFonts w:ascii="Book Antiqua" w:hAnsi="Book Antiqua"/>
        </w:rPr>
        <w:t>Sakai</w:t>
      </w:r>
      <w:r>
        <w:rPr>
          <w:rFonts w:ascii="Book Antiqua" w:hAnsi="Book Antiqua"/>
        </w:rPr>
        <w:t xml:space="preserve"> </w:t>
      </w:r>
      <w:r w:rsidRPr="006B545D">
        <w:rPr>
          <w:rFonts w:ascii="Book Antiqua" w:hAnsi="Book Antiqua"/>
        </w:rPr>
        <w:t>Y,</w:t>
      </w:r>
      <w:r>
        <w:rPr>
          <w:rFonts w:ascii="Book Antiqua" w:hAnsi="Book Antiqua"/>
        </w:rPr>
        <w:t xml:space="preserve"> </w:t>
      </w:r>
      <w:r w:rsidRPr="006B545D">
        <w:rPr>
          <w:rFonts w:ascii="Book Antiqua" w:hAnsi="Book Antiqua"/>
        </w:rPr>
        <w:t>Kuriwaka</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Fujihara</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influences</w:t>
      </w:r>
      <w:r>
        <w:rPr>
          <w:rFonts w:ascii="Book Antiqua" w:hAnsi="Book Antiqua"/>
        </w:rPr>
        <w:t xml:space="preserve"> </w:t>
      </w:r>
      <w:r w:rsidRPr="006B545D">
        <w:rPr>
          <w:rFonts w:ascii="Book Antiqua" w:hAnsi="Book Antiqua"/>
        </w:rPr>
        <w:t>postoperative</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muscle</w:t>
      </w:r>
      <w:r>
        <w:rPr>
          <w:rFonts w:ascii="Book Antiqua" w:hAnsi="Book Antiqua"/>
        </w:rPr>
        <w:t xml:space="preserve"> </w:t>
      </w:r>
      <w:r w:rsidRPr="006B545D">
        <w:rPr>
          <w:rFonts w:ascii="Book Antiqua" w:hAnsi="Book Antiqua"/>
        </w:rPr>
        <w:t>performance.</w:t>
      </w:r>
      <w:r>
        <w:rPr>
          <w:rFonts w:ascii="Book Antiqua" w:hAnsi="Book Antiqua"/>
        </w:rPr>
        <w:t xml:space="preserve"> </w:t>
      </w:r>
      <w:r w:rsidRPr="006B545D">
        <w:rPr>
          <w:rFonts w:ascii="Book Antiqua" w:hAnsi="Book Antiqua"/>
          <w:i/>
          <w:iCs/>
        </w:rPr>
        <w:t>Arch</w:t>
      </w:r>
      <w:r>
        <w:rPr>
          <w:rFonts w:ascii="Book Antiqua" w:hAnsi="Book Antiqua"/>
          <w:i/>
          <w:iCs/>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Trauma</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2003;</w:t>
      </w:r>
      <w:r>
        <w:rPr>
          <w:rFonts w:ascii="Book Antiqua" w:hAnsi="Book Antiqua"/>
        </w:rPr>
        <w:t xml:space="preserve"> </w:t>
      </w:r>
      <w:r w:rsidRPr="006B545D">
        <w:rPr>
          <w:rFonts w:ascii="Book Antiqua" w:hAnsi="Book Antiqua"/>
          <w:b/>
          <w:bCs/>
        </w:rPr>
        <w:t>123</w:t>
      </w:r>
      <w:r w:rsidRPr="006B545D">
        <w:rPr>
          <w:rFonts w:ascii="Book Antiqua" w:hAnsi="Book Antiqua"/>
        </w:rPr>
        <w:t>:</w:t>
      </w:r>
      <w:r>
        <w:rPr>
          <w:rFonts w:ascii="Book Antiqua" w:hAnsi="Book Antiqua"/>
        </w:rPr>
        <w:t xml:space="preserve"> </w:t>
      </w:r>
      <w:r w:rsidRPr="006B545D">
        <w:rPr>
          <w:rFonts w:ascii="Book Antiqua" w:hAnsi="Book Antiqua"/>
        </w:rPr>
        <w:t>460-465</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12920536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10.1007/s00402-003-0572-2]</w:t>
      </w:r>
    </w:p>
    <w:p w14:paraId="5A60B08A"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53</w:t>
      </w:r>
      <w:r>
        <w:rPr>
          <w:rFonts w:ascii="Book Antiqua" w:hAnsi="Book Antiqua"/>
        </w:rPr>
        <w:t xml:space="preserve"> </w:t>
      </w:r>
      <w:r w:rsidRPr="006B545D">
        <w:rPr>
          <w:rFonts w:ascii="Book Antiqua" w:hAnsi="Book Antiqua"/>
          <w:b/>
          <w:bCs/>
        </w:rPr>
        <w:t>Yosmaoglu</w:t>
      </w:r>
      <w:r>
        <w:rPr>
          <w:rFonts w:ascii="Book Antiqua" w:hAnsi="Book Antiqua"/>
          <w:b/>
          <w:bCs/>
        </w:rPr>
        <w:t xml:space="preserve"> </w:t>
      </w:r>
      <w:r w:rsidRPr="006B545D">
        <w:rPr>
          <w:rFonts w:ascii="Book Antiqua" w:hAnsi="Book Antiqua"/>
          <w:b/>
          <w:bCs/>
        </w:rPr>
        <w:t>HB</w:t>
      </w:r>
      <w:r w:rsidRPr="006B545D">
        <w:rPr>
          <w:rFonts w:ascii="Book Antiqua" w:hAnsi="Book Antiqua"/>
        </w:rPr>
        <w:t>,</w:t>
      </w:r>
      <w:r>
        <w:rPr>
          <w:rFonts w:ascii="Book Antiqua" w:hAnsi="Book Antiqua"/>
        </w:rPr>
        <w:t xml:space="preserve"> </w:t>
      </w:r>
      <w:r w:rsidRPr="006B545D">
        <w:rPr>
          <w:rFonts w:ascii="Book Antiqua" w:hAnsi="Book Antiqua"/>
        </w:rPr>
        <w:t>Baltaci</w:t>
      </w:r>
      <w:r>
        <w:rPr>
          <w:rFonts w:ascii="Book Antiqua" w:hAnsi="Book Antiqua"/>
        </w:rPr>
        <w:t xml:space="preserve"> </w:t>
      </w:r>
      <w:r w:rsidRPr="006B545D">
        <w:rPr>
          <w:rFonts w:ascii="Book Antiqua" w:hAnsi="Book Antiqua"/>
        </w:rPr>
        <w:t>G,</w:t>
      </w:r>
      <w:r>
        <w:rPr>
          <w:rFonts w:ascii="Book Antiqua" w:hAnsi="Book Antiqua"/>
        </w:rPr>
        <w:t xml:space="preserve"> </w:t>
      </w:r>
      <w:r w:rsidRPr="006B545D">
        <w:rPr>
          <w:rFonts w:ascii="Book Antiqua" w:hAnsi="Book Antiqua"/>
        </w:rPr>
        <w:t>Ozer</w:t>
      </w:r>
      <w:r>
        <w:rPr>
          <w:rFonts w:ascii="Book Antiqua" w:hAnsi="Book Antiqua"/>
        </w:rPr>
        <w:t xml:space="preserve"> </w:t>
      </w:r>
      <w:r w:rsidRPr="006B545D">
        <w:rPr>
          <w:rFonts w:ascii="Book Antiqua" w:hAnsi="Book Antiqua"/>
        </w:rPr>
        <w:t>H,</w:t>
      </w:r>
      <w:r>
        <w:rPr>
          <w:rFonts w:ascii="Book Antiqua" w:hAnsi="Book Antiqua"/>
        </w:rPr>
        <w:t xml:space="preserve"> </w:t>
      </w:r>
      <w:r w:rsidRPr="006B545D">
        <w:rPr>
          <w:rFonts w:ascii="Book Antiqua" w:hAnsi="Book Antiqua"/>
        </w:rPr>
        <w:t>Atay</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Effects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additional</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on</w:t>
      </w:r>
      <w:r>
        <w:rPr>
          <w:rFonts w:ascii="Book Antiqua" w:hAnsi="Book Antiqua"/>
        </w:rPr>
        <w:t xml:space="preserve"> </w:t>
      </w:r>
      <w:r w:rsidRPr="006B545D">
        <w:rPr>
          <w:rFonts w:ascii="Book Antiqua" w:hAnsi="Book Antiqua"/>
        </w:rPr>
        <w:t>muscle</w:t>
      </w:r>
      <w:r>
        <w:rPr>
          <w:rFonts w:ascii="Book Antiqua" w:hAnsi="Book Antiqua"/>
        </w:rPr>
        <w:t xml:space="preserve"> </w:t>
      </w:r>
      <w:r w:rsidRPr="006B545D">
        <w:rPr>
          <w:rFonts w:ascii="Book Antiqua" w:hAnsi="Book Antiqua"/>
        </w:rPr>
        <w:t>torque,</w:t>
      </w:r>
      <w:r>
        <w:rPr>
          <w:rFonts w:ascii="Book Antiqua" w:hAnsi="Book Antiqua"/>
        </w:rPr>
        <w:t xml:space="preserve"> </w:t>
      </w:r>
      <w:r w:rsidRPr="006B545D">
        <w:rPr>
          <w:rFonts w:ascii="Book Antiqua" w:hAnsi="Book Antiqua"/>
        </w:rPr>
        <w:t>motor</w:t>
      </w:r>
      <w:r>
        <w:rPr>
          <w:rFonts w:ascii="Book Antiqua" w:hAnsi="Book Antiqua"/>
        </w:rPr>
        <w:t xml:space="preserve"> </w:t>
      </w:r>
      <w:r w:rsidRPr="006B545D">
        <w:rPr>
          <w:rFonts w:ascii="Book Antiqua" w:hAnsi="Book Antiqua"/>
        </w:rPr>
        <w:t>coordination,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knee</w:t>
      </w:r>
      <w:r>
        <w:rPr>
          <w:rFonts w:ascii="Book Antiqua" w:hAnsi="Book Antiqua"/>
        </w:rPr>
        <w:t xml:space="preserve"> </w:t>
      </w:r>
      <w:r w:rsidRPr="006B545D">
        <w:rPr>
          <w:rFonts w:ascii="Book Antiqua" w:hAnsi="Book Antiqua"/>
        </w:rPr>
        <w:t>laxity</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2011;</w:t>
      </w:r>
      <w:r>
        <w:rPr>
          <w:rFonts w:ascii="Book Antiqua" w:hAnsi="Book Antiqua"/>
        </w:rPr>
        <w:t xml:space="preserve"> </w:t>
      </w:r>
      <w:r w:rsidRPr="006B545D">
        <w:rPr>
          <w:rFonts w:ascii="Book Antiqua" w:hAnsi="Book Antiqua"/>
          <w:b/>
          <w:bCs/>
        </w:rPr>
        <w:t>19</w:t>
      </w:r>
      <w:r w:rsidRPr="006B545D">
        <w:rPr>
          <w:rFonts w:ascii="Book Antiqua" w:hAnsi="Book Antiqua"/>
        </w:rPr>
        <w:t>:</w:t>
      </w:r>
      <w:r>
        <w:rPr>
          <w:rFonts w:ascii="Book Antiqua" w:hAnsi="Book Antiqua"/>
        </w:rPr>
        <w:t xml:space="preserve"> </w:t>
      </w:r>
      <w:r w:rsidRPr="006B545D">
        <w:rPr>
          <w:rFonts w:ascii="Book Antiqua" w:hAnsi="Book Antiqua"/>
        </w:rPr>
        <w:t>1287-1292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21298255</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10.1007/s00167-011-1412-5]</w:t>
      </w:r>
    </w:p>
    <w:p w14:paraId="4A6176FF"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54</w:t>
      </w:r>
      <w:r>
        <w:rPr>
          <w:rFonts w:ascii="Book Antiqua" w:hAnsi="Book Antiqua"/>
        </w:rPr>
        <w:t xml:space="preserve"> </w:t>
      </w:r>
      <w:r w:rsidR="00E95C19" w:rsidRPr="00E95C19">
        <w:rPr>
          <w:rFonts w:ascii="Book Antiqua" w:hAnsi="Book Antiqua"/>
          <w:b/>
          <w:bCs/>
        </w:rPr>
        <w:t>Carter TR</w:t>
      </w:r>
      <w:r w:rsidR="00E95C19" w:rsidRPr="00E95C19">
        <w:rPr>
          <w:rFonts w:ascii="Book Antiqua" w:hAnsi="Book Antiqua"/>
          <w:bCs/>
        </w:rPr>
        <w:t xml:space="preserve">, Edinger S. Isokinetic evaluation of anterior cruciate ligament reconstruction: hamstring versus patellar tendon. </w:t>
      </w:r>
      <w:r w:rsidR="00E95C19" w:rsidRPr="00E95C19">
        <w:rPr>
          <w:rFonts w:ascii="Book Antiqua" w:hAnsi="Book Antiqua"/>
          <w:bCs/>
          <w:i/>
        </w:rPr>
        <w:t>Arthroscopy</w:t>
      </w:r>
      <w:r w:rsidR="00E95C19" w:rsidRPr="00E95C19">
        <w:rPr>
          <w:rFonts w:ascii="Book Antiqua" w:hAnsi="Book Antiqua"/>
          <w:bCs/>
        </w:rPr>
        <w:t xml:space="preserve"> 1999;</w:t>
      </w:r>
      <w:r w:rsidR="00E95C19">
        <w:rPr>
          <w:rFonts w:ascii="Book Antiqua" w:hAnsi="Book Antiqua" w:hint="eastAsia"/>
          <w:bCs/>
        </w:rPr>
        <w:t xml:space="preserve"> </w:t>
      </w:r>
      <w:r w:rsidR="00E95C19" w:rsidRPr="00E95C19">
        <w:rPr>
          <w:rFonts w:ascii="Book Antiqua" w:hAnsi="Book Antiqua"/>
          <w:b/>
          <w:bCs/>
        </w:rPr>
        <w:t>15</w:t>
      </w:r>
      <w:r w:rsidR="00E95C19" w:rsidRPr="00E95C19">
        <w:rPr>
          <w:rFonts w:ascii="Book Antiqua" w:hAnsi="Book Antiqua"/>
          <w:bCs/>
        </w:rPr>
        <w:t>:</w:t>
      </w:r>
      <w:r w:rsidR="00E95C19">
        <w:rPr>
          <w:rFonts w:ascii="Book Antiqua" w:hAnsi="Book Antiqua" w:hint="eastAsia"/>
          <w:bCs/>
        </w:rPr>
        <w:t xml:space="preserve"> </w:t>
      </w:r>
      <w:r w:rsidR="00E95C19" w:rsidRPr="00E95C19">
        <w:rPr>
          <w:rFonts w:ascii="Book Antiqua" w:hAnsi="Book Antiqua"/>
          <w:bCs/>
        </w:rPr>
        <w:t>169-</w:t>
      </w:r>
      <w:r w:rsidR="00E95C19">
        <w:rPr>
          <w:rFonts w:ascii="Book Antiqua" w:hAnsi="Book Antiqua" w:hint="eastAsia"/>
          <w:bCs/>
        </w:rPr>
        <w:t>1</w:t>
      </w:r>
      <w:r w:rsidR="00E95C19">
        <w:rPr>
          <w:rFonts w:ascii="Book Antiqua" w:hAnsi="Book Antiqua"/>
          <w:bCs/>
        </w:rPr>
        <w:t>72</w:t>
      </w:r>
      <w:r w:rsidR="00E95C19" w:rsidRPr="00E95C19">
        <w:rPr>
          <w:rFonts w:ascii="Book Antiqua" w:hAnsi="Book Antiqua"/>
          <w:bCs/>
        </w:rPr>
        <w:t xml:space="preserve"> </w:t>
      </w:r>
      <w:r w:rsidR="00E95C19">
        <w:rPr>
          <w:rFonts w:ascii="Book Antiqua" w:hAnsi="Book Antiqua" w:hint="eastAsia"/>
          <w:bCs/>
        </w:rPr>
        <w:t>[</w:t>
      </w:r>
      <w:r w:rsidR="00E95C19" w:rsidRPr="00E95C19">
        <w:rPr>
          <w:rFonts w:ascii="Book Antiqua" w:hAnsi="Book Antiqua"/>
          <w:bCs/>
        </w:rPr>
        <w:t>PMID: 10210074</w:t>
      </w:r>
      <w:r w:rsidR="00E95C19">
        <w:rPr>
          <w:rFonts w:ascii="Book Antiqua" w:hAnsi="Book Antiqua" w:hint="eastAsia"/>
          <w:bCs/>
        </w:rPr>
        <w:t xml:space="preserve"> DOI</w:t>
      </w:r>
      <w:r w:rsidR="00E95C19">
        <w:rPr>
          <w:rFonts w:ascii="Book Antiqua" w:hAnsi="Book Antiqua"/>
          <w:bCs/>
        </w:rPr>
        <w:t>: 10.1053/ar.1999.v15.0150161</w:t>
      </w:r>
      <w:r w:rsidR="00E95C19">
        <w:rPr>
          <w:rFonts w:ascii="Book Antiqua" w:hAnsi="Book Antiqua" w:hint="eastAsia"/>
          <w:bCs/>
        </w:rPr>
        <w:t>]</w:t>
      </w:r>
    </w:p>
    <w:p w14:paraId="181EFED0"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55</w:t>
      </w:r>
      <w:r>
        <w:rPr>
          <w:rFonts w:ascii="Book Antiqua" w:hAnsi="Book Antiqua"/>
        </w:rPr>
        <w:t xml:space="preserve"> </w:t>
      </w:r>
      <w:r w:rsidRPr="006B545D">
        <w:rPr>
          <w:rFonts w:ascii="Book Antiqua" w:hAnsi="Book Antiqua"/>
          <w:b/>
          <w:bCs/>
        </w:rPr>
        <w:t>Karimi-Mobarakeh</w:t>
      </w:r>
      <w:r>
        <w:rPr>
          <w:rFonts w:ascii="Book Antiqua" w:hAnsi="Book Antiqua"/>
          <w:b/>
          <w:bCs/>
        </w:rPr>
        <w:t xml:space="preserve"> </w:t>
      </w:r>
      <w:r w:rsidRPr="006B545D">
        <w:rPr>
          <w:rFonts w:ascii="Book Antiqua" w:hAnsi="Book Antiqua"/>
          <w:b/>
          <w:bCs/>
        </w:rPr>
        <w:t>M</w:t>
      </w:r>
      <w:r w:rsidRPr="006B545D">
        <w:rPr>
          <w:rFonts w:ascii="Book Antiqua" w:hAnsi="Book Antiqua"/>
        </w:rPr>
        <w:t>,</w:t>
      </w:r>
      <w:r>
        <w:rPr>
          <w:rFonts w:ascii="Book Antiqua" w:hAnsi="Book Antiqua"/>
        </w:rPr>
        <w:t xml:space="preserve"> </w:t>
      </w:r>
      <w:r w:rsidRPr="006B545D">
        <w:rPr>
          <w:rFonts w:ascii="Book Antiqua" w:hAnsi="Book Antiqua"/>
        </w:rPr>
        <w:t>Mardani-Kivi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Mortazavi</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Saheb-Ekhtiari</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Hashemi-Motlagh</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Role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harvesting</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four-strand</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double-blinded</w:t>
      </w:r>
      <w:r>
        <w:rPr>
          <w:rFonts w:ascii="Book Antiqua" w:hAnsi="Book Antiqua"/>
        </w:rPr>
        <w:t xml:space="preserve"> </w:t>
      </w:r>
      <w:r w:rsidRPr="006B545D">
        <w:rPr>
          <w:rFonts w:ascii="Book Antiqua" w:hAnsi="Book Antiqua"/>
        </w:rPr>
        <w:t>prospective</w:t>
      </w:r>
      <w:r>
        <w:rPr>
          <w:rFonts w:ascii="Book Antiqua" w:hAnsi="Book Antiqua"/>
        </w:rPr>
        <w:t xml:space="preserve"> </w:t>
      </w:r>
      <w:r w:rsidRPr="006B545D">
        <w:rPr>
          <w:rFonts w:ascii="Book Antiqua" w:hAnsi="Book Antiqua"/>
        </w:rPr>
        <w:t>randomized</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trial.</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2015;</w:t>
      </w:r>
      <w:r>
        <w:rPr>
          <w:rFonts w:ascii="Book Antiqua" w:hAnsi="Book Antiqua"/>
        </w:rPr>
        <w:t xml:space="preserve"> </w:t>
      </w:r>
      <w:r w:rsidRPr="006B545D">
        <w:rPr>
          <w:rFonts w:ascii="Book Antiqua" w:hAnsi="Book Antiqua"/>
          <w:b/>
          <w:bCs/>
        </w:rPr>
        <w:t>23</w:t>
      </w:r>
      <w:r w:rsidRPr="006B545D">
        <w:rPr>
          <w:rFonts w:ascii="Book Antiqua" w:hAnsi="Book Antiqua"/>
        </w:rPr>
        <w:t>:</w:t>
      </w:r>
      <w:r>
        <w:rPr>
          <w:rFonts w:ascii="Book Antiqua" w:hAnsi="Book Antiqua"/>
        </w:rPr>
        <w:t xml:space="preserve"> </w:t>
      </w:r>
      <w:r w:rsidRPr="006B545D">
        <w:rPr>
          <w:rFonts w:ascii="Book Antiqua" w:hAnsi="Book Antiqua"/>
        </w:rPr>
        <w:t>1086-1091</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24531357</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10.1007/s00167-014-2890-z]</w:t>
      </w:r>
    </w:p>
    <w:p w14:paraId="782233CC"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56</w:t>
      </w:r>
      <w:r>
        <w:rPr>
          <w:rFonts w:ascii="Book Antiqua" w:hAnsi="Book Antiqua"/>
        </w:rPr>
        <w:t xml:space="preserve"> </w:t>
      </w:r>
      <w:r w:rsidRPr="006B545D">
        <w:rPr>
          <w:rFonts w:ascii="Book Antiqua" w:hAnsi="Book Antiqua"/>
          <w:b/>
          <w:bCs/>
        </w:rPr>
        <w:t>Gobbi</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Domzalski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Pascual</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Zanazzo</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is</w:t>
      </w:r>
      <w:r>
        <w:rPr>
          <w:rFonts w:ascii="Book Antiqua" w:hAnsi="Book Antiqua"/>
        </w:rPr>
        <w:t xml:space="preserve"> </w:t>
      </w:r>
      <w:r w:rsidRPr="006B545D">
        <w:rPr>
          <w:rFonts w:ascii="Book Antiqua" w:hAnsi="Book Antiqua"/>
        </w:rPr>
        <w:t>it</w:t>
      </w:r>
      <w:r>
        <w:rPr>
          <w:rFonts w:ascii="Book Antiqua" w:hAnsi="Book Antiqua"/>
        </w:rPr>
        <w:t xml:space="preserve"> </w:t>
      </w:r>
      <w:r w:rsidRPr="006B545D">
        <w:rPr>
          <w:rFonts w:ascii="Book Antiqua" w:hAnsi="Book Antiqua"/>
        </w:rPr>
        <w:t>necessary</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sacrifice</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2005;</w:t>
      </w:r>
      <w:r>
        <w:rPr>
          <w:rFonts w:ascii="Book Antiqua" w:hAnsi="Book Antiqua"/>
        </w:rPr>
        <w:t xml:space="preserve"> </w:t>
      </w:r>
      <w:r w:rsidRPr="006B545D">
        <w:rPr>
          <w:rFonts w:ascii="Book Antiqua" w:hAnsi="Book Antiqua"/>
          <w:b/>
          <w:bCs/>
        </w:rPr>
        <w:t>21</w:t>
      </w:r>
      <w:r w:rsidRPr="006B545D">
        <w:rPr>
          <w:rFonts w:ascii="Book Antiqua" w:hAnsi="Book Antiqua"/>
        </w:rPr>
        <w:t>:</w:t>
      </w:r>
      <w:r>
        <w:rPr>
          <w:rFonts w:ascii="Book Antiqua" w:hAnsi="Book Antiqua"/>
        </w:rPr>
        <w:t xml:space="preserve"> </w:t>
      </w:r>
      <w:r w:rsidRPr="006B545D">
        <w:rPr>
          <w:rFonts w:ascii="Book Antiqua" w:hAnsi="Book Antiqua"/>
        </w:rPr>
        <w:t>275-280</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15756179</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10.1016/j.arthro.2004.10.016]</w:t>
      </w:r>
    </w:p>
    <w:p w14:paraId="532A08D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57</w:t>
      </w:r>
      <w:r>
        <w:rPr>
          <w:rFonts w:ascii="Book Antiqua" w:hAnsi="Book Antiqua"/>
        </w:rPr>
        <w:t xml:space="preserve"> </w:t>
      </w:r>
      <w:r w:rsidRPr="006B545D">
        <w:rPr>
          <w:rFonts w:ascii="Book Antiqua" w:hAnsi="Book Antiqua"/>
          <w:b/>
          <w:bCs/>
        </w:rPr>
        <w:t>Inagaki</w:t>
      </w:r>
      <w:r>
        <w:rPr>
          <w:rFonts w:ascii="Book Antiqua" w:hAnsi="Book Antiqua"/>
          <w:b/>
          <w:bCs/>
        </w:rPr>
        <w:t xml:space="preserve"> </w:t>
      </w:r>
      <w:r w:rsidRPr="006B545D">
        <w:rPr>
          <w:rFonts w:ascii="Book Antiqua" w:hAnsi="Book Antiqua"/>
          <w:b/>
          <w:bCs/>
        </w:rPr>
        <w:t>Y</w:t>
      </w:r>
      <w:r w:rsidRPr="006B545D">
        <w:rPr>
          <w:rFonts w:ascii="Book Antiqua" w:hAnsi="Book Antiqua"/>
        </w:rPr>
        <w:t>,</w:t>
      </w:r>
      <w:r>
        <w:rPr>
          <w:rFonts w:ascii="Book Antiqua" w:hAnsi="Book Antiqua"/>
        </w:rPr>
        <w:t xml:space="preserve"> </w:t>
      </w:r>
      <w:r w:rsidRPr="006B545D">
        <w:rPr>
          <w:rFonts w:ascii="Book Antiqua" w:hAnsi="Book Antiqua"/>
        </w:rPr>
        <w:t>Kondo</w:t>
      </w:r>
      <w:r>
        <w:rPr>
          <w:rFonts w:ascii="Book Antiqua" w:hAnsi="Book Antiqua"/>
        </w:rPr>
        <w:t xml:space="preserve"> </w:t>
      </w:r>
      <w:r w:rsidRPr="006B545D">
        <w:rPr>
          <w:rFonts w:ascii="Book Antiqua" w:hAnsi="Book Antiqua"/>
        </w:rPr>
        <w:t>E,</w:t>
      </w:r>
      <w:r>
        <w:rPr>
          <w:rFonts w:ascii="Book Antiqua" w:hAnsi="Book Antiqua"/>
        </w:rPr>
        <w:t xml:space="preserve"> </w:t>
      </w:r>
      <w:r w:rsidRPr="006B545D">
        <w:rPr>
          <w:rFonts w:ascii="Book Antiqua" w:hAnsi="Book Antiqua"/>
        </w:rPr>
        <w:t>Kitamura</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Onodera</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Yagi</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Tanaka</w:t>
      </w:r>
      <w:r>
        <w:rPr>
          <w:rFonts w:ascii="Book Antiqua" w:hAnsi="Book Antiqua"/>
        </w:rPr>
        <w:t xml:space="preserve"> </w:t>
      </w:r>
      <w:r w:rsidRPr="006B545D">
        <w:rPr>
          <w:rFonts w:ascii="Book Antiqua" w:hAnsi="Book Antiqua"/>
        </w:rPr>
        <w:t>Y,</w:t>
      </w:r>
      <w:r>
        <w:rPr>
          <w:rFonts w:ascii="Book Antiqua" w:hAnsi="Book Antiqua"/>
        </w:rPr>
        <w:t xml:space="preserve"> </w:t>
      </w:r>
      <w:r w:rsidRPr="006B545D">
        <w:rPr>
          <w:rFonts w:ascii="Book Antiqua" w:hAnsi="Book Antiqua"/>
        </w:rPr>
        <w:t>Yasuda</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Prospective</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comparisons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lastRenderedPageBreak/>
        <w:t>autografts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anatomic</w:t>
      </w:r>
      <w:r>
        <w:rPr>
          <w:rFonts w:ascii="Book Antiqua" w:hAnsi="Book Antiqua"/>
        </w:rPr>
        <w:t xml:space="preserve"> </w:t>
      </w:r>
      <w:r w:rsidRPr="006B545D">
        <w:rPr>
          <w:rFonts w:ascii="Book Antiqua" w:hAnsi="Book Antiqua"/>
        </w:rPr>
        <w:t>double-bundle</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Sci</w:t>
      </w:r>
      <w:r>
        <w:rPr>
          <w:rFonts w:ascii="Book Antiqua" w:hAnsi="Book Antiqua"/>
        </w:rPr>
        <w:t xml:space="preserve"> </w:t>
      </w:r>
      <w:r w:rsidRPr="006B545D">
        <w:rPr>
          <w:rFonts w:ascii="Book Antiqua" w:hAnsi="Book Antiqua"/>
        </w:rPr>
        <w:t>2013;</w:t>
      </w:r>
      <w:r>
        <w:rPr>
          <w:rFonts w:ascii="Book Antiqua" w:hAnsi="Book Antiqua"/>
        </w:rPr>
        <w:t xml:space="preserve"> </w:t>
      </w:r>
      <w:r w:rsidRPr="006B545D">
        <w:rPr>
          <w:rFonts w:ascii="Book Antiqua" w:hAnsi="Book Antiqua"/>
          <w:b/>
          <w:bCs/>
        </w:rPr>
        <w:t>18</w:t>
      </w:r>
      <w:r w:rsidRPr="006B545D">
        <w:rPr>
          <w:rFonts w:ascii="Book Antiqua" w:hAnsi="Book Antiqua"/>
        </w:rPr>
        <w:t>:</w:t>
      </w:r>
      <w:r>
        <w:rPr>
          <w:rFonts w:ascii="Book Antiqua" w:hAnsi="Book Antiqua"/>
        </w:rPr>
        <w:t xml:space="preserve"> </w:t>
      </w:r>
      <w:r w:rsidRPr="006B545D">
        <w:rPr>
          <w:rFonts w:ascii="Book Antiqua" w:hAnsi="Book Antiqua"/>
        </w:rPr>
        <w:t>754-761</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23793303</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10.1007/s00776-013-0427-9]</w:t>
      </w:r>
    </w:p>
    <w:p w14:paraId="0EA1804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58</w:t>
      </w:r>
      <w:r>
        <w:rPr>
          <w:rFonts w:ascii="Book Antiqua" w:hAnsi="Book Antiqua"/>
        </w:rPr>
        <w:t xml:space="preserve"> </w:t>
      </w:r>
      <w:r w:rsidRPr="006B545D">
        <w:rPr>
          <w:rFonts w:ascii="Book Antiqua" w:hAnsi="Book Antiqua"/>
          <w:b/>
          <w:bCs/>
        </w:rPr>
        <w:t>Segawa</w:t>
      </w:r>
      <w:r>
        <w:rPr>
          <w:rFonts w:ascii="Book Antiqua" w:hAnsi="Book Antiqua"/>
          <w:b/>
          <w:bCs/>
        </w:rPr>
        <w:t xml:space="preserve"> </w:t>
      </w:r>
      <w:r w:rsidRPr="006B545D">
        <w:rPr>
          <w:rFonts w:ascii="Book Antiqua" w:hAnsi="Book Antiqua"/>
          <w:b/>
          <w:bCs/>
        </w:rPr>
        <w:t>H</w:t>
      </w:r>
      <w:r w:rsidRPr="006B545D">
        <w:rPr>
          <w:rFonts w:ascii="Book Antiqua" w:hAnsi="Book Antiqua"/>
        </w:rPr>
        <w:t>,</w:t>
      </w:r>
      <w:r>
        <w:rPr>
          <w:rFonts w:ascii="Book Antiqua" w:hAnsi="Book Antiqua"/>
        </w:rPr>
        <w:t xml:space="preserve"> </w:t>
      </w:r>
      <w:r w:rsidRPr="006B545D">
        <w:rPr>
          <w:rFonts w:ascii="Book Antiqua" w:hAnsi="Book Antiqua"/>
        </w:rPr>
        <w:t>Omori</w:t>
      </w:r>
      <w:r>
        <w:rPr>
          <w:rFonts w:ascii="Book Antiqua" w:hAnsi="Book Antiqua"/>
        </w:rPr>
        <w:t xml:space="preserve"> </w:t>
      </w:r>
      <w:r w:rsidRPr="006B545D">
        <w:rPr>
          <w:rFonts w:ascii="Book Antiqua" w:hAnsi="Book Antiqua"/>
        </w:rPr>
        <w:t>G,</w:t>
      </w:r>
      <w:r>
        <w:rPr>
          <w:rFonts w:ascii="Book Antiqua" w:hAnsi="Book Antiqua"/>
        </w:rPr>
        <w:t xml:space="preserve"> </w:t>
      </w:r>
      <w:r w:rsidRPr="006B545D">
        <w:rPr>
          <w:rFonts w:ascii="Book Antiqua" w:hAnsi="Book Antiqua"/>
        </w:rPr>
        <w:t>Koga</w:t>
      </w:r>
      <w:r>
        <w:rPr>
          <w:rFonts w:ascii="Book Antiqua" w:hAnsi="Book Antiqua"/>
        </w:rPr>
        <w:t xml:space="preserve"> </w:t>
      </w:r>
      <w:r w:rsidRPr="006B545D">
        <w:rPr>
          <w:rFonts w:ascii="Book Antiqua" w:hAnsi="Book Antiqua"/>
        </w:rPr>
        <w:t>Y,</w:t>
      </w:r>
      <w:r>
        <w:rPr>
          <w:rFonts w:ascii="Book Antiqua" w:hAnsi="Book Antiqua"/>
        </w:rPr>
        <w:t xml:space="preserve"> </w:t>
      </w:r>
      <w:r w:rsidRPr="006B545D">
        <w:rPr>
          <w:rFonts w:ascii="Book Antiqua" w:hAnsi="Book Antiqua"/>
        </w:rPr>
        <w:t>Kameo</w:t>
      </w:r>
      <w:r>
        <w:rPr>
          <w:rFonts w:ascii="Book Antiqua" w:hAnsi="Book Antiqua"/>
        </w:rPr>
        <w:t xml:space="preserve"> </w:t>
      </w:r>
      <w:r w:rsidRPr="006B545D">
        <w:rPr>
          <w:rFonts w:ascii="Book Antiqua" w:hAnsi="Book Antiqua"/>
        </w:rPr>
        <w:t>T,</w:t>
      </w:r>
      <w:r>
        <w:rPr>
          <w:rFonts w:ascii="Book Antiqua" w:hAnsi="Book Antiqua"/>
        </w:rPr>
        <w:t xml:space="preserve"> </w:t>
      </w:r>
      <w:r w:rsidRPr="006B545D">
        <w:rPr>
          <w:rFonts w:ascii="Book Antiqua" w:hAnsi="Book Antiqua"/>
        </w:rPr>
        <w:t>Iida</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Tanaka</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Rotational</w:t>
      </w:r>
      <w:r>
        <w:rPr>
          <w:rFonts w:ascii="Book Antiqua" w:hAnsi="Book Antiqua"/>
        </w:rPr>
        <w:t xml:space="preserve"> </w:t>
      </w:r>
      <w:r w:rsidRPr="006B545D">
        <w:rPr>
          <w:rFonts w:ascii="Book Antiqua" w:hAnsi="Book Antiqua"/>
        </w:rPr>
        <w:t>muscle</w:t>
      </w:r>
      <w:r>
        <w:rPr>
          <w:rFonts w:ascii="Book Antiqua" w:hAnsi="Book Antiqua"/>
        </w:rPr>
        <w:t xml:space="preserve"> </w:t>
      </w:r>
      <w:r w:rsidRPr="006B545D">
        <w:rPr>
          <w:rFonts w:ascii="Book Antiqua" w:hAnsi="Book Antiqua"/>
        </w:rPr>
        <w:t>strength</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limb</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2002;</w:t>
      </w:r>
      <w:r>
        <w:rPr>
          <w:rFonts w:ascii="Book Antiqua" w:hAnsi="Book Antiqua"/>
        </w:rPr>
        <w:t xml:space="preserve"> </w:t>
      </w:r>
      <w:r w:rsidRPr="006B545D">
        <w:rPr>
          <w:rFonts w:ascii="Book Antiqua" w:hAnsi="Book Antiqua"/>
          <w:b/>
          <w:bCs/>
        </w:rPr>
        <w:t>18</w:t>
      </w:r>
      <w:r w:rsidRPr="006B545D">
        <w:rPr>
          <w:rFonts w:ascii="Book Antiqua" w:hAnsi="Book Antiqua"/>
        </w:rPr>
        <w:t>:</w:t>
      </w:r>
      <w:r>
        <w:rPr>
          <w:rFonts w:ascii="Book Antiqua" w:hAnsi="Book Antiqua"/>
        </w:rPr>
        <w:t xml:space="preserve"> </w:t>
      </w:r>
      <w:r w:rsidRPr="006B545D">
        <w:rPr>
          <w:rFonts w:ascii="Book Antiqua" w:hAnsi="Book Antiqua"/>
        </w:rPr>
        <w:t>177-182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11830812</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10.1053/jars.2002.29894]</w:t>
      </w:r>
    </w:p>
    <w:p w14:paraId="64C25C9C"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59</w:t>
      </w:r>
      <w:r>
        <w:rPr>
          <w:rFonts w:ascii="Book Antiqua" w:hAnsi="Book Antiqua"/>
        </w:rPr>
        <w:t xml:space="preserve"> </w:t>
      </w:r>
      <w:r w:rsidRPr="006B545D">
        <w:rPr>
          <w:rFonts w:ascii="Book Antiqua" w:hAnsi="Book Antiqua"/>
          <w:b/>
          <w:bCs/>
        </w:rPr>
        <w:t>Ardern</w:t>
      </w:r>
      <w:r>
        <w:rPr>
          <w:rFonts w:ascii="Book Antiqua" w:hAnsi="Book Antiqua"/>
          <w:b/>
          <w:bCs/>
        </w:rPr>
        <w:t xml:space="preserve"> </w:t>
      </w:r>
      <w:r w:rsidRPr="006B545D">
        <w:rPr>
          <w:rFonts w:ascii="Book Antiqua" w:hAnsi="Book Antiqua"/>
          <w:b/>
          <w:bCs/>
        </w:rPr>
        <w:t>CL</w:t>
      </w:r>
      <w:r w:rsidRPr="006B545D">
        <w:rPr>
          <w:rFonts w:ascii="Book Antiqua" w:hAnsi="Book Antiqua"/>
        </w:rPr>
        <w:t>,</w:t>
      </w:r>
      <w:r>
        <w:rPr>
          <w:rFonts w:ascii="Book Antiqua" w:hAnsi="Book Antiqua"/>
        </w:rPr>
        <w:t xml:space="preserve"> </w:t>
      </w:r>
      <w:r w:rsidRPr="006B545D">
        <w:rPr>
          <w:rFonts w:ascii="Book Antiqua" w:hAnsi="Book Antiqua"/>
        </w:rPr>
        <w:t>Webster</w:t>
      </w:r>
      <w:r>
        <w:rPr>
          <w:rFonts w:ascii="Book Antiqua" w:hAnsi="Book Antiqua"/>
        </w:rPr>
        <w:t xml:space="preserve"> </w:t>
      </w:r>
      <w:r w:rsidRPr="006B545D">
        <w:rPr>
          <w:rFonts w:ascii="Book Antiqua" w:hAnsi="Book Antiqua"/>
        </w:rPr>
        <w:t>KE,</w:t>
      </w:r>
      <w:r>
        <w:rPr>
          <w:rFonts w:ascii="Book Antiqua" w:hAnsi="Book Antiqua"/>
        </w:rPr>
        <w:t xml:space="preserve"> </w:t>
      </w:r>
      <w:r w:rsidRPr="006B545D">
        <w:rPr>
          <w:rFonts w:ascii="Book Antiqua" w:hAnsi="Book Antiqua"/>
        </w:rPr>
        <w:t>Taylor</w:t>
      </w:r>
      <w:r>
        <w:rPr>
          <w:rFonts w:ascii="Book Antiqua" w:hAnsi="Book Antiqua"/>
        </w:rPr>
        <w:t xml:space="preserve"> </w:t>
      </w:r>
      <w:r w:rsidRPr="006B545D">
        <w:rPr>
          <w:rFonts w:ascii="Book Antiqua" w:hAnsi="Book Antiqua"/>
        </w:rPr>
        <w:t>NF,</w:t>
      </w:r>
      <w:r>
        <w:rPr>
          <w:rFonts w:ascii="Book Antiqua" w:hAnsi="Book Antiqua"/>
        </w:rPr>
        <w:t xml:space="preserve"> </w:t>
      </w:r>
      <w:r w:rsidRPr="006B545D">
        <w:rPr>
          <w:rFonts w:ascii="Book Antiqua" w:hAnsi="Book Antiqua"/>
        </w:rPr>
        <w:t>Feller</w:t>
      </w:r>
      <w:r>
        <w:rPr>
          <w:rFonts w:ascii="Book Antiqua" w:hAnsi="Book Antiqua"/>
        </w:rPr>
        <w:t xml:space="preserve"> </w:t>
      </w:r>
      <w:r w:rsidRPr="006B545D">
        <w:rPr>
          <w:rFonts w:ascii="Book Antiqua" w:hAnsi="Book Antiqua"/>
        </w:rPr>
        <w:t>JA.</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strength</w:t>
      </w:r>
      <w:r>
        <w:rPr>
          <w:rFonts w:ascii="Book Antiqua" w:hAnsi="Book Antiqua"/>
        </w:rPr>
        <w:t xml:space="preserve"> </w:t>
      </w:r>
      <w:r w:rsidRPr="006B545D">
        <w:rPr>
          <w:rFonts w:ascii="Book Antiqua" w:hAnsi="Book Antiqua"/>
        </w:rPr>
        <w:t>recovery</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types.</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2010;</w:t>
      </w:r>
      <w:r>
        <w:rPr>
          <w:rFonts w:ascii="Book Antiqua" w:hAnsi="Book Antiqua"/>
        </w:rPr>
        <w:t xml:space="preserve"> </w:t>
      </w:r>
      <w:r w:rsidRPr="006B545D">
        <w:rPr>
          <w:rFonts w:ascii="Book Antiqua" w:hAnsi="Book Antiqua"/>
          <w:b/>
          <w:bCs/>
        </w:rPr>
        <w:t>26</w:t>
      </w:r>
      <w:r w:rsidRPr="006B545D">
        <w:rPr>
          <w:rFonts w:ascii="Book Antiqua" w:hAnsi="Book Antiqua"/>
        </w:rPr>
        <w:t>:</w:t>
      </w:r>
      <w:r>
        <w:rPr>
          <w:rFonts w:ascii="Book Antiqua" w:hAnsi="Book Antiqua"/>
        </w:rPr>
        <w:t xml:space="preserve"> </w:t>
      </w:r>
      <w:r w:rsidRPr="006B545D">
        <w:rPr>
          <w:rFonts w:ascii="Book Antiqua" w:hAnsi="Book Antiqua"/>
        </w:rPr>
        <w:t>462-469</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20362824</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10.1016/j.arthro.2009.08.018]</w:t>
      </w:r>
    </w:p>
    <w:p w14:paraId="0F67B773"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60</w:t>
      </w:r>
      <w:r>
        <w:rPr>
          <w:rFonts w:ascii="Book Antiqua" w:hAnsi="Book Antiqua"/>
        </w:rPr>
        <w:t xml:space="preserve"> </w:t>
      </w:r>
      <w:r w:rsidRPr="006B545D">
        <w:rPr>
          <w:rFonts w:ascii="Book Antiqua" w:hAnsi="Book Antiqua"/>
          <w:b/>
          <w:bCs/>
        </w:rPr>
        <w:t>Barenius</w:t>
      </w:r>
      <w:r>
        <w:rPr>
          <w:rFonts w:ascii="Book Antiqua" w:hAnsi="Book Antiqua"/>
          <w:b/>
          <w:bCs/>
        </w:rPr>
        <w:t xml:space="preserve"> </w:t>
      </w:r>
      <w:r w:rsidRPr="006B545D">
        <w:rPr>
          <w:rFonts w:ascii="Book Antiqua" w:hAnsi="Book Antiqua"/>
          <w:b/>
          <w:bCs/>
        </w:rPr>
        <w:t>B</w:t>
      </w:r>
      <w:r w:rsidRPr="006B545D">
        <w:rPr>
          <w:rFonts w:ascii="Book Antiqua" w:hAnsi="Book Antiqua"/>
        </w:rPr>
        <w:t>,</w:t>
      </w:r>
      <w:r>
        <w:rPr>
          <w:rFonts w:ascii="Book Antiqua" w:hAnsi="Book Antiqua"/>
        </w:rPr>
        <w:t xml:space="preserve"> </w:t>
      </w:r>
      <w:r w:rsidRPr="006B545D">
        <w:rPr>
          <w:rFonts w:ascii="Book Antiqua" w:hAnsi="Book Antiqua"/>
        </w:rPr>
        <w:t>Webster</w:t>
      </w:r>
      <w:r>
        <w:rPr>
          <w:rFonts w:ascii="Book Antiqua" w:hAnsi="Book Antiqua"/>
        </w:rPr>
        <w:t xml:space="preserve"> </w:t>
      </w:r>
      <w:r w:rsidRPr="006B545D">
        <w:rPr>
          <w:rFonts w:ascii="Book Antiqua" w:hAnsi="Book Antiqua"/>
        </w:rPr>
        <w:t>WK,</w:t>
      </w:r>
      <w:r>
        <w:rPr>
          <w:rFonts w:ascii="Book Antiqua" w:hAnsi="Book Antiqua"/>
        </w:rPr>
        <w:t xml:space="preserve"> </w:t>
      </w:r>
      <w:r w:rsidRPr="006B545D">
        <w:rPr>
          <w:rFonts w:ascii="Book Antiqua" w:hAnsi="Book Antiqua"/>
        </w:rPr>
        <w:t>McClelland</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Feller</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does</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harvest</w:t>
      </w:r>
      <w:r>
        <w:rPr>
          <w:rFonts w:ascii="Book Antiqua" w:hAnsi="Book Antiqua"/>
        </w:rPr>
        <w:t xml:space="preserve"> </w:t>
      </w:r>
      <w:r w:rsidRPr="006B545D">
        <w:rPr>
          <w:rFonts w:ascii="Book Antiqua" w:hAnsi="Book Antiqua"/>
        </w:rPr>
        <w:t>matter?</w:t>
      </w:r>
      <w:r>
        <w:rPr>
          <w:rFonts w:ascii="Book Antiqua" w:hAnsi="Book Antiqua"/>
        </w:rPr>
        <w:t xml:space="preserve"> </w:t>
      </w:r>
      <w:r w:rsidRPr="006B545D">
        <w:rPr>
          <w:rFonts w:ascii="Book Antiqua" w:hAnsi="Book Antiqua"/>
          <w:i/>
          <w:iCs/>
        </w:rPr>
        <w:t>Int</w:t>
      </w:r>
      <w:r>
        <w:rPr>
          <w:rFonts w:ascii="Book Antiqua" w:hAnsi="Book Antiqua"/>
          <w:i/>
          <w:iCs/>
        </w:rPr>
        <w:t xml:space="preserve"> </w:t>
      </w:r>
      <w:r w:rsidRPr="006B545D">
        <w:rPr>
          <w:rFonts w:ascii="Book Antiqua" w:hAnsi="Book Antiqua"/>
          <w:i/>
          <w:iCs/>
        </w:rPr>
        <w:t>Orthop</w:t>
      </w:r>
      <w:r>
        <w:rPr>
          <w:rFonts w:ascii="Book Antiqua" w:hAnsi="Book Antiqua"/>
        </w:rPr>
        <w:t xml:space="preserve"> </w:t>
      </w:r>
      <w:r w:rsidRPr="006B545D">
        <w:rPr>
          <w:rFonts w:ascii="Book Antiqua" w:hAnsi="Book Antiqua"/>
        </w:rPr>
        <w:t>2013;</w:t>
      </w:r>
      <w:r>
        <w:rPr>
          <w:rFonts w:ascii="Book Antiqua" w:hAnsi="Book Antiqua"/>
        </w:rPr>
        <w:t xml:space="preserve"> </w:t>
      </w:r>
      <w:r w:rsidRPr="006B545D">
        <w:rPr>
          <w:rFonts w:ascii="Book Antiqua" w:hAnsi="Book Antiqua"/>
          <w:b/>
          <w:bCs/>
        </w:rPr>
        <w:t>37</w:t>
      </w:r>
      <w:r w:rsidRPr="006B545D">
        <w:rPr>
          <w:rFonts w:ascii="Book Antiqua" w:hAnsi="Book Antiqua"/>
        </w:rPr>
        <w:t>:</w:t>
      </w:r>
      <w:r>
        <w:rPr>
          <w:rFonts w:ascii="Book Antiqua" w:hAnsi="Book Antiqua"/>
        </w:rPr>
        <w:t xml:space="preserve"> </w:t>
      </w:r>
      <w:r w:rsidRPr="006B545D">
        <w:rPr>
          <w:rFonts w:ascii="Book Antiqua" w:hAnsi="Book Antiqua"/>
        </w:rPr>
        <w:t>207-212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23052280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10.1007/s00264-012-1672-9]</w:t>
      </w:r>
    </w:p>
    <w:p w14:paraId="18F56409"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61</w:t>
      </w:r>
      <w:r>
        <w:rPr>
          <w:rFonts w:ascii="Book Antiqua" w:hAnsi="Book Antiqua"/>
        </w:rPr>
        <w:t xml:space="preserve"> </w:t>
      </w:r>
      <w:r w:rsidRPr="006B545D">
        <w:rPr>
          <w:rFonts w:ascii="Book Antiqua" w:hAnsi="Book Antiqua"/>
          <w:b/>
          <w:bCs/>
        </w:rPr>
        <w:t>Lipscomb</w:t>
      </w:r>
      <w:r>
        <w:rPr>
          <w:rFonts w:ascii="Book Antiqua" w:hAnsi="Book Antiqua"/>
          <w:b/>
          <w:bCs/>
        </w:rPr>
        <w:t xml:space="preserve"> </w:t>
      </w:r>
      <w:r w:rsidRPr="006B545D">
        <w:rPr>
          <w:rFonts w:ascii="Book Antiqua" w:hAnsi="Book Antiqua"/>
          <w:b/>
          <w:bCs/>
        </w:rPr>
        <w:t>AB</w:t>
      </w:r>
      <w:r w:rsidRPr="006B545D">
        <w:rPr>
          <w:rFonts w:ascii="Book Antiqua" w:hAnsi="Book Antiqua"/>
        </w:rPr>
        <w:t>,</w:t>
      </w:r>
      <w:r>
        <w:rPr>
          <w:rFonts w:ascii="Book Antiqua" w:hAnsi="Book Antiqua"/>
        </w:rPr>
        <w:t xml:space="preserve"> </w:t>
      </w:r>
      <w:r w:rsidRPr="006B545D">
        <w:rPr>
          <w:rFonts w:ascii="Book Antiqua" w:hAnsi="Book Antiqua"/>
        </w:rPr>
        <w:t>Johnston</w:t>
      </w:r>
      <w:r>
        <w:rPr>
          <w:rFonts w:ascii="Book Antiqua" w:hAnsi="Book Antiqua"/>
        </w:rPr>
        <w:t xml:space="preserve"> </w:t>
      </w:r>
      <w:r w:rsidRPr="006B545D">
        <w:rPr>
          <w:rFonts w:ascii="Book Antiqua" w:hAnsi="Book Antiqua"/>
        </w:rPr>
        <w:t>RK,</w:t>
      </w:r>
      <w:r>
        <w:rPr>
          <w:rFonts w:ascii="Book Antiqua" w:hAnsi="Book Antiqua"/>
        </w:rPr>
        <w:t xml:space="preserve"> </w:t>
      </w:r>
      <w:r w:rsidRPr="006B545D">
        <w:rPr>
          <w:rFonts w:ascii="Book Antiqua" w:hAnsi="Book Antiqua"/>
        </w:rPr>
        <w:t>Snyder</w:t>
      </w:r>
      <w:r>
        <w:rPr>
          <w:rFonts w:ascii="Book Antiqua" w:hAnsi="Book Antiqua"/>
        </w:rPr>
        <w:t xml:space="preserve"> </w:t>
      </w:r>
      <w:r w:rsidRPr="006B545D">
        <w:rPr>
          <w:rFonts w:ascii="Book Antiqua" w:hAnsi="Book Antiqua"/>
        </w:rPr>
        <w:t>RB,</w:t>
      </w:r>
      <w:r>
        <w:rPr>
          <w:rFonts w:ascii="Book Antiqua" w:hAnsi="Book Antiqua"/>
        </w:rPr>
        <w:t xml:space="preserve"> </w:t>
      </w:r>
      <w:r w:rsidRPr="006B545D">
        <w:rPr>
          <w:rFonts w:ascii="Book Antiqua" w:hAnsi="Book Antiqua"/>
        </w:rPr>
        <w:t>Warburton</w:t>
      </w:r>
      <w:r>
        <w:rPr>
          <w:rFonts w:ascii="Book Antiqua" w:hAnsi="Book Antiqua"/>
        </w:rPr>
        <w:t xml:space="preserve"> </w:t>
      </w:r>
      <w:r w:rsidRPr="006B545D">
        <w:rPr>
          <w:rFonts w:ascii="Book Antiqua" w:hAnsi="Book Antiqua"/>
        </w:rPr>
        <w:t>MJ,</w:t>
      </w:r>
      <w:r>
        <w:rPr>
          <w:rFonts w:ascii="Book Antiqua" w:hAnsi="Book Antiqua"/>
        </w:rPr>
        <w:t xml:space="preserve"> </w:t>
      </w:r>
      <w:r w:rsidRPr="006B545D">
        <w:rPr>
          <w:rFonts w:ascii="Book Antiqua" w:hAnsi="Book Antiqua"/>
        </w:rPr>
        <w:t>Gilbert</w:t>
      </w:r>
      <w:r>
        <w:rPr>
          <w:rFonts w:ascii="Book Antiqua" w:hAnsi="Book Antiqua"/>
        </w:rPr>
        <w:t xml:space="preserve"> </w:t>
      </w:r>
      <w:r w:rsidRPr="006B545D">
        <w:rPr>
          <w:rFonts w:ascii="Book Antiqua" w:hAnsi="Book Antiqua"/>
        </w:rPr>
        <w:t>PP.</w:t>
      </w:r>
      <w:r>
        <w:rPr>
          <w:rFonts w:ascii="Book Antiqua" w:hAnsi="Book Antiqua"/>
        </w:rPr>
        <w:t xml:space="preserve"> </w:t>
      </w:r>
      <w:r w:rsidRPr="006B545D">
        <w:rPr>
          <w:rFonts w:ascii="Book Antiqua" w:hAnsi="Book Antiqua"/>
        </w:rPr>
        <w:t>Evaluation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strength</w:t>
      </w:r>
      <w:r>
        <w:rPr>
          <w:rFonts w:ascii="Book Antiqua" w:hAnsi="Book Antiqua"/>
        </w:rPr>
        <w:t xml:space="preserve"> </w:t>
      </w:r>
      <w:r w:rsidRPr="006B545D">
        <w:rPr>
          <w:rFonts w:ascii="Book Antiqua" w:hAnsi="Book Antiqua"/>
        </w:rPr>
        <w:t>following</w:t>
      </w:r>
      <w:r>
        <w:rPr>
          <w:rFonts w:ascii="Book Antiqua" w:hAnsi="Book Antiqua"/>
        </w:rPr>
        <w:t xml:space="preserve"> </w:t>
      </w:r>
      <w:r w:rsidRPr="006B545D">
        <w:rPr>
          <w:rFonts w:ascii="Book Antiqua" w:hAnsi="Book Antiqua"/>
        </w:rPr>
        <w:t>use</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semitendinosus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gracilis</w:t>
      </w:r>
      <w:r>
        <w:rPr>
          <w:rFonts w:ascii="Book Antiqua" w:hAnsi="Book Antiqua"/>
        </w:rPr>
        <w:t xml:space="preserve"> </w:t>
      </w:r>
      <w:r w:rsidRPr="006B545D">
        <w:rPr>
          <w:rFonts w:ascii="Book Antiqua" w:hAnsi="Book Antiqua"/>
        </w:rPr>
        <w:t>tendons</w:t>
      </w:r>
      <w:r>
        <w:rPr>
          <w:rFonts w:ascii="Book Antiqua" w:hAnsi="Book Antiqua"/>
        </w:rPr>
        <w:t xml:space="preserve"> </w:t>
      </w:r>
      <w:r w:rsidRPr="006B545D">
        <w:rPr>
          <w:rFonts w:ascii="Book Antiqua" w:hAnsi="Book Antiqua"/>
        </w:rPr>
        <w:t>to</w:t>
      </w:r>
      <w:r>
        <w:rPr>
          <w:rFonts w:ascii="Book Antiqua" w:hAnsi="Book Antiqua"/>
        </w:rPr>
        <w:t xml:space="preserve"> </w:t>
      </w:r>
      <w:r w:rsidRPr="006B545D">
        <w:rPr>
          <w:rFonts w:ascii="Book Antiqua" w:hAnsi="Book Antiqua"/>
        </w:rPr>
        <w:t>reconstruct</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1982;</w:t>
      </w:r>
      <w:r>
        <w:rPr>
          <w:rFonts w:ascii="Book Antiqua" w:hAnsi="Book Antiqua"/>
        </w:rPr>
        <w:t xml:space="preserve"> </w:t>
      </w:r>
      <w:r w:rsidRPr="006B545D">
        <w:rPr>
          <w:rFonts w:ascii="Book Antiqua" w:hAnsi="Book Antiqua"/>
          <w:b/>
          <w:bCs/>
        </w:rPr>
        <w:t>10</w:t>
      </w:r>
      <w:r w:rsidRPr="006B545D">
        <w:rPr>
          <w:rFonts w:ascii="Book Antiqua" w:hAnsi="Book Antiqua"/>
        </w:rPr>
        <w:t>:</w:t>
      </w:r>
      <w:r>
        <w:rPr>
          <w:rFonts w:ascii="Book Antiqua" w:hAnsi="Book Antiqua"/>
        </w:rPr>
        <w:t xml:space="preserve"> </w:t>
      </w:r>
      <w:r w:rsidRPr="006B545D">
        <w:rPr>
          <w:rFonts w:ascii="Book Antiqua" w:hAnsi="Book Antiqua"/>
        </w:rPr>
        <w:t>340-342</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7180953</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10.1177/036354658201000603]</w:t>
      </w:r>
    </w:p>
    <w:p w14:paraId="190B7C06"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62</w:t>
      </w:r>
      <w:r>
        <w:rPr>
          <w:rFonts w:ascii="Book Antiqua" w:hAnsi="Book Antiqua"/>
        </w:rPr>
        <w:t xml:space="preserve"> </w:t>
      </w:r>
      <w:r w:rsidRPr="006B545D">
        <w:rPr>
          <w:rFonts w:ascii="Book Antiqua" w:hAnsi="Book Antiqua"/>
          <w:b/>
          <w:bCs/>
        </w:rPr>
        <w:t>Han</w:t>
      </w:r>
      <w:r>
        <w:rPr>
          <w:rFonts w:ascii="Book Antiqua" w:hAnsi="Book Antiqua"/>
          <w:b/>
          <w:bCs/>
        </w:rPr>
        <w:t xml:space="preserve"> </w:t>
      </w:r>
      <w:r w:rsidRPr="006B545D">
        <w:rPr>
          <w:rFonts w:ascii="Book Antiqua" w:hAnsi="Book Antiqua"/>
          <w:b/>
          <w:bCs/>
        </w:rPr>
        <w:t>DL</w:t>
      </w:r>
      <w:r w:rsidRPr="006B545D">
        <w:rPr>
          <w:rFonts w:ascii="Book Antiqua" w:hAnsi="Book Antiqua"/>
        </w:rPr>
        <w:t>,</w:t>
      </w:r>
      <w:r>
        <w:rPr>
          <w:rFonts w:ascii="Book Antiqua" w:hAnsi="Book Antiqua"/>
        </w:rPr>
        <w:t xml:space="preserve"> </w:t>
      </w:r>
      <w:r w:rsidRPr="006B545D">
        <w:rPr>
          <w:rFonts w:ascii="Book Antiqua" w:hAnsi="Book Antiqua"/>
        </w:rPr>
        <w:t>Nyland</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Kendzior</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Nawab</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Caborn</w:t>
      </w:r>
      <w:r>
        <w:rPr>
          <w:rFonts w:ascii="Book Antiqua" w:hAnsi="Book Antiqua"/>
        </w:rPr>
        <w:t xml:space="preserve"> </w:t>
      </w:r>
      <w:r w:rsidRPr="006B545D">
        <w:rPr>
          <w:rFonts w:ascii="Book Antiqua" w:hAnsi="Book Antiqua"/>
        </w:rPr>
        <w:t>DN.</w:t>
      </w:r>
      <w:r>
        <w:rPr>
          <w:rFonts w:ascii="Book Antiqua" w:hAnsi="Book Antiqua"/>
        </w:rPr>
        <w:t xml:space="preserve"> </w:t>
      </w:r>
      <w:r w:rsidRPr="006B545D">
        <w:rPr>
          <w:rFonts w:ascii="Book Antiqua" w:hAnsi="Book Antiqua"/>
        </w:rPr>
        <w:t>Intratunnel</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extratunnel</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autograft</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2012;</w:t>
      </w:r>
      <w:r>
        <w:rPr>
          <w:rFonts w:ascii="Book Antiqua" w:hAnsi="Book Antiqua"/>
        </w:rPr>
        <w:t xml:space="preserve"> </w:t>
      </w:r>
      <w:r w:rsidRPr="006B545D">
        <w:rPr>
          <w:rFonts w:ascii="Book Antiqua" w:hAnsi="Book Antiqua"/>
          <w:b/>
          <w:bCs/>
        </w:rPr>
        <w:t>28</w:t>
      </w:r>
      <w:r w:rsidRPr="006B545D">
        <w:rPr>
          <w:rFonts w:ascii="Book Antiqua" w:hAnsi="Book Antiqua"/>
        </w:rPr>
        <w:t>:</w:t>
      </w:r>
      <w:r>
        <w:rPr>
          <w:rFonts w:ascii="Book Antiqua" w:hAnsi="Book Antiqua"/>
        </w:rPr>
        <w:t xml:space="preserve"> </w:t>
      </w:r>
      <w:r w:rsidRPr="006B545D">
        <w:rPr>
          <w:rFonts w:ascii="Book Antiqua" w:hAnsi="Book Antiqua"/>
        </w:rPr>
        <w:t>1555-1566</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22560484</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10.1016/j.arthro.2012.02.021]</w:t>
      </w:r>
    </w:p>
    <w:p w14:paraId="68A1A1FB"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63</w:t>
      </w:r>
      <w:r>
        <w:rPr>
          <w:rFonts w:ascii="Book Antiqua" w:hAnsi="Book Antiqua"/>
        </w:rPr>
        <w:t xml:space="preserve"> </w:t>
      </w:r>
      <w:r w:rsidRPr="006B545D">
        <w:rPr>
          <w:rFonts w:ascii="Book Antiqua" w:hAnsi="Book Antiqua"/>
          <w:b/>
          <w:bCs/>
        </w:rPr>
        <w:t>Saccomanno</w:t>
      </w:r>
      <w:r>
        <w:rPr>
          <w:rFonts w:ascii="Book Antiqua" w:hAnsi="Book Antiqua"/>
          <w:b/>
          <w:bCs/>
        </w:rPr>
        <w:t xml:space="preserve"> </w:t>
      </w:r>
      <w:r w:rsidRPr="006B545D">
        <w:rPr>
          <w:rFonts w:ascii="Book Antiqua" w:hAnsi="Book Antiqua"/>
          <w:b/>
          <w:bCs/>
        </w:rPr>
        <w:t>MF</w:t>
      </w:r>
      <w:r w:rsidRPr="006B545D">
        <w:rPr>
          <w:rFonts w:ascii="Book Antiqua" w:hAnsi="Book Antiqua"/>
        </w:rPr>
        <w:t>,</w:t>
      </w:r>
      <w:r>
        <w:rPr>
          <w:rFonts w:ascii="Book Antiqua" w:hAnsi="Book Antiqua"/>
        </w:rPr>
        <w:t xml:space="preserve"> </w:t>
      </w:r>
      <w:r w:rsidRPr="006B545D">
        <w:rPr>
          <w:rFonts w:ascii="Book Antiqua" w:hAnsi="Book Antiqua"/>
        </w:rPr>
        <w:t>Shin</w:t>
      </w:r>
      <w:r>
        <w:rPr>
          <w:rFonts w:ascii="Book Antiqua" w:hAnsi="Book Antiqua"/>
        </w:rPr>
        <w:t xml:space="preserve"> </w:t>
      </w:r>
      <w:r w:rsidRPr="006B545D">
        <w:rPr>
          <w:rFonts w:ascii="Book Antiqua" w:hAnsi="Book Antiqua"/>
        </w:rPr>
        <w:t>JJ,</w:t>
      </w:r>
      <w:r>
        <w:rPr>
          <w:rFonts w:ascii="Book Antiqua" w:hAnsi="Book Antiqua"/>
        </w:rPr>
        <w:t xml:space="preserve"> </w:t>
      </w:r>
      <w:r w:rsidRPr="006B545D">
        <w:rPr>
          <w:rFonts w:ascii="Book Antiqua" w:hAnsi="Book Antiqua"/>
        </w:rPr>
        <w:t>Mascarenhas</w:t>
      </w:r>
      <w:r>
        <w:rPr>
          <w:rFonts w:ascii="Book Antiqua" w:hAnsi="Book Antiqua"/>
        </w:rPr>
        <w:t xml:space="preserve"> </w:t>
      </w:r>
      <w:r w:rsidRPr="006B545D">
        <w:rPr>
          <w:rFonts w:ascii="Book Antiqua" w:hAnsi="Book Antiqua"/>
        </w:rPr>
        <w:t>R,</w:t>
      </w:r>
      <w:r>
        <w:rPr>
          <w:rFonts w:ascii="Book Antiqua" w:hAnsi="Book Antiqua"/>
        </w:rPr>
        <w:t xml:space="preserve"> </w:t>
      </w:r>
      <w:r w:rsidRPr="006B545D">
        <w:rPr>
          <w:rFonts w:ascii="Book Antiqua" w:hAnsi="Book Antiqua"/>
        </w:rPr>
        <w:t>Haro</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Verma</w:t>
      </w:r>
      <w:r>
        <w:rPr>
          <w:rFonts w:ascii="Book Antiqua" w:hAnsi="Book Antiqua"/>
        </w:rPr>
        <w:t xml:space="preserve"> </w:t>
      </w:r>
      <w:r w:rsidRPr="006B545D">
        <w:rPr>
          <w:rFonts w:ascii="Book Antiqua" w:hAnsi="Book Antiqua"/>
        </w:rPr>
        <w:t>NN,</w:t>
      </w:r>
      <w:r>
        <w:rPr>
          <w:rFonts w:ascii="Book Antiqua" w:hAnsi="Book Antiqua"/>
        </w:rPr>
        <w:t xml:space="preserve"> </w:t>
      </w:r>
      <w:r w:rsidRPr="006B545D">
        <w:rPr>
          <w:rFonts w:ascii="Book Antiqua" w:hAnsi="Book Antiqua"/>
        </w:rPr>
        <w:t>Cole</w:t>
      </w:r>
      <w:r>
        <w:rPr>
          <w:rFonts w:ascii="Book Antiqua" w:hAnsi="Book Antiqua"/>
        </w:rPr>
        <w:t xml:space="preserve"> </w:t>
      </w:r>
      <w:r w:rsidRPr="006B545D">
        <w:rPr>
          <w:rFonts w:ascii="Book Antiqua" w:hAnsi="Book Antiqua"/>
        </w:rPr>
        <w:t>BJ,</w:t>
      </w:r>
      <w:r>
        <w:rPr>
          <w:rFonts w:ascii="Book Antiqua" w:hAnsi="Book Antiqua"/>
        </w:rPr>
        <w:t xml:space="preserve"> </w:t>
      </w:r>
      <w:r w:rsidRPr="006B545D">
        <w:rPr>
          <w:rFonts w:ascii="Book Antiqua" w:hAnsi="Book Antiqua"/>
        </w:rPr>
        <w:t>Bach</w:t>
      </w:r>
      <w:r>
        <w:rPr>
          <w:rFonts w:ascii="Book Antiqua" w:hAnsi="Book Antiqua"/>
        </w:rPr>
        <w:t xml:space="preserve"> </w:t>
      </w:r>
      <w:r w:rsidRPr="006B545D">
        <w:rPr>
          <w:rFonts w:ascii="Book Antiqua" w:hAnsi="Book Antiqua"/>
        </w:rPr>
        <w:t>BR</w:t>
      </w:r>
      <w:r>
        <w:rPr>
          <w:rFonts w:ascii="Book Antiqua" w:hAnsi="Book Antiqua"/>
        </w:rPr>
        <w:t xml:space="preserve"> </w:t>
      </w:r>
      <w:r w:rsidRPr="006B545D">
        <w:rPr>
          <w:rFonts w:ascii="Book Antiqua" w:hAnsi="Book Antiqua"/>
        </w:rPr>
        <w:t>Jr.</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functional</w:t>
      </w:r>
      <w:r>
        <w:rPr>
          <w:rFonts w:ascii="Book Antiqua" w:hAnsi="Book Antiqua"/>
        </w:rPr>
        <w:t xml:space="preserve"> </w:t>
      </w:r>
      <w:r w:rsidRPr="006B545D">
        <w:rPr>
          <w:rFonts w:ascii="Book Antiqua" w:hAnsi="Book Antiqua"/>
        </w:rPr>
        <w:t>outcomes</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cortical</w:t>
      </w:r>
      <w:r>
        <w:rPr>
          <w:rFonts w:ascii="Book Antiqua" w:hAnsi="Book Antiqua"/>
        </w:rPr>
        <w:t xml:space="preserve"> </w:t>
      </w:r>
      <w:r w:rsidRPr="006B545D">
        <w:rPr>
          <w:rFonts w:ascii="Book Antiqua" w:hAnsi="Book Antiqua"/>
        </w:rPr>
        <w:t>button</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transfemoral</w:t>
      </w:r>
      <w:r>
        <w:rPr>
          <w:rFonts w:ascii="Book Antiqua" w:hAnsi="Book Antiqua"/>
        </w:rPr>
        <w:t xml:space="preserve"> </w:t>
      </w:r>
      <w:r w:rsidRPr="006B545D">
        <w:rPr>
          <w:rFonts w:ascii="Book Antiqua" w:hAnsi="Book Antiqua"/>
        </w:rPr>
        <w:t>suspensory</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systematic</w:t>
      </w:r>
      <w:r>
        <w:rPr>
          <w:rFonts w:ascii="Book Antiqua" w:hAnsi="Book Antiqua"/>
        </w:rPr>
        <w:t xml:space="preserve"> </w:t>
      </w:r>
      <w:r w:rsidRPr="006B545D">
        <w:rPr>
          <w:rFonts w:ascii="Book Antiqua" w:hAnsi="Book Antiqua"/>
        </w:rPr>
        <w:t>review</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randomized</w:t>
      </w:r>
      <w:r>
        <w:rPr>
          <w:rFonts w:ascii="Book Antiqua" w:hAnsi="Book Antiqua"/>
        </w:rPr>
        <w:t xml:space="preserve"> </w:t>
      </w:r>
      <w:r w:rsidRPr="006B545D">
        <w:rPr>
          <w:rFonts w:ascii="Book Antiqua" w:hAnsi="Book Antiqua"/>
        </w:rPr>
        <w:t>controlled</w:t>
      </w:r>
      <w:r>
        <w:rPr>
          <w:rFonts w:ascii="Book Antiqua" w:hAnsi="Book Antiqua"/>
        </w:rPr>
        <w:t xml:space="preserve"> </w:t>
      </w:r>
      <w:r w:rsidRPr="006B545D">
        <w:rPr>
          <w:rFonts w:ascii="Book Antiqua" w:hAnsi="Book Antiqua"/>
        </w:rPr>
        <w:t>trials.</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2014;</w:t>
      </w:r>
      <w:r>
        <w:rPr>
          <w:rFonts w:ascii="Book Antiqua" w:hAnsi="Book Antiqua"/>
        </w:rPr>
        <w:t xml:space="preserve"> </w:t>
      </w:r>
      <w:r w:rsidRPr="006B545D">
        <w:rPr>
          <w:rFonts w:ascii="Book Antiqua" w:hAnsi="Book Antiqua"/>
          <w:b/>
          <w:bCs/>
        </w:rPr>
        <w:t>30</w:t>
      </w:r>
      <w:r w:rsidRPr="006B545D">
        <w:rPr>
          <w:rFonts w:ascii="Book Antiqua" w:hAnsi="Book Antiqua"/>
        </w:rPr>
        <w:t>:</w:t>
      </w:r>
      <w:r>
        <w:rPr>
          <w:rFonts w:ascii="Book Antiqua" w:hAnsi="Book Antiqua"/>
        </w:rPr>
        <w:t xml:space="preserve"> </w:t>
      </w:r>
      <w:r w:rsidRPr="006B545D">
        <w:rPr>
          <w:rFonts w:ascii="Book Antiqua" w:hAnsi="Book Antiqua"/>
        </w:rPr>
        <w:t>1491-1498</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25064753</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10.1016/j.arthro.2014.05.028]</w:t>
      </w:r>
    </w:p>
    <w:p w14:paraId="1BD0160B"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64</w:t>
      </w:r>
      <w:r>
        <w:rPr>
          <w:rFonts w:ascii="Book Antiqua" w:hAnsi="Book Antiqua"/>
        </w:rPr>
        <w:t xml:space="preserve"> </w:t>
      </w:r>
      <w:r w:rsidRPr="006B545D">
        <w:rPr>
          <w:rFonts w:ascii="Book Antiqua" w:hAnsi="Book Antiqua"/>
          <w:b/>
          <w:bCs/>
        </w:rPr>
        <w:t>Milano</w:t>
      </w:r>
      <w:r>
        <w:rPr>
          <w:rFonts w:ascii="Book Antiqua" w:hAnsi="Book Antiqua"/>
          <w:b/>
          <w:bCs/>
        </w:rPr>
        <w:t xml:space="preserve"> </w:t>
      </w:r>
      <w:r w:rsidRPr="006B545D">
        <w:rPr>
          <w:rFonts w:ascii="Book Antiqua" w:hAnsi="Book Antiqua"/>
          <w:b/>
          <w:bCs/>
        </w:rPr>
        <w:t>G</w:t>
      </w:r>
      <w:r w:rsidRPr="006B545D">
        <w:rPr>
          <w:rFonts w:ascii="Book Antiqua" w:hAnsi="Book Antiqua"/>
        </w:rPr>
        <w:t>,</w:t>
      </w:r>
      <w:r>
        <w:rPr>
          <w:rFonts w:ascii="Book Antiqua" w:hAnsi="Book Antiqua"/>
        </w:rPr>
        <w:t xml:space="preserve"> </w:t>
      </w:r>
      <w:r w:rsidRPr="006B545D">
        <w:rPr>
          <w:rFonts w:ascii="Book Antiqua" w:hAnsi="Book Antiqua"/>
        </w:rPr>
        <w:t>Mulas</w:t>
      </w:r>
      <w:r>
        <w:rPr>
          <w:rFonts w:ascii="Book Antiqua" w:hAnsi="Book Antiqua"/>
        </w:rPr>
        <w:t xml:space="preserve"> </w:t>
      </w:r>
      <w:r w:rsidRPr="006B545D">
        <w:rPr>
          <w:rFonts w:ascii="Book Antiqua" w:hAnsi="Book Antiqua"/>
        </w:rPr>
        <w:t>PD,</w:t>
      </w:r>
      <w:r>
        <w:rPr>
          <w:rFonts w:ascii="Book Antiqua" w:hAnsi="Book Antiqua"/>
        </w:rPr>
        <w:t xml:space="preserve"> </w:t>
      </w:r>
      <w:r w:rsidRPr="006B545D">
        <w:rPr>
          <w:rFonts w:ascii="Book Antiqua" w:hAnsi="Book Antiqua"/>
        </w:rPr>
        <w:t>Ziranu</w:t>
      </w:r>
      <w:r>
        <w:rPr>
          <w:rFonts w:ascii="Book Antiqua" w:hAnsi="Book Antiqua"/>
        </w:rPr>
        <w:t xml:space="preserve"> </w:t>
      </w:r>
      <w:r w:rsidRPr="006B545D">
        <w:rPr>
          <w:rFonts w:ascii="Book Antiqua" w:hAnsi="Book Antiqua"/>
        </w:rPr>
        <w:t>F,</w:t>
      </w:r>
      <w:r>
        <w:rPr>
          <w:rFonts w:ascii="Book Antiqua" w:hAnsi="Book Antiqua"/>
        </w:rPr>
        <w:t xml:space="preserve"> </w:t>
      </w:r>
      <w:r w:rsidRPr="006B545D">
        <w:rPr>
          <w:rFonts w:ascii="Book Antiqua" w:hAnsi="Book Antiqua"/>
        </w:rPr>
        <w:t>Piras</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Manunta</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Fabbriciani</w:t>
      </w:r>
      <w:r>
        <w:rPr>
          <w:rFonts w:ascii="Book Antiqua" w:hAnsi="Book Antiqua"/>
        </w:rPr>
        <w:t xml:space="preserve"> </w:t>
      </w:r>
      <w:r w:rsidRPr="006B545D">
        <w:rPr>
          <w:rFonts w:ascii="Book Antiqua" w:hAnsi="Book Antiqua"/>
        </w:rPr>
        <w:t>C.</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different</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devices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doubled</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biomechanical</w:t>
      </w:r>
      <w:r>
        <w:rPr>
          <w:rFonts w:ascii="Book Antiqua" w:hAnsi="Book Antiqua"/>
        </w:rPr>
        <w:t xml:space="preserve"> </w:t>
      </w:r>
      <w:r w:rsidRPr="006B545D">
        <w:rPr>
          <w:rFonts w:ascii="Book Antiqua" w:hAnsi="Book Antiqua"/>
        </w:rPr>
        <w:t>analysis.</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2006;</w:t>
      </w:r>
      <w:r>
        <w:rPr>
          <w:rFonts w:ascii="Book Antiqua" w:hAnsi="Book Antiqua"/>
        </w:rPr>
        <w:t xml:space="preserve"> </w:t>
      </w:r>
      <w:r w:rsidRPr="006B545D">
        <w:rPr>
          <w:rFonts w:ascii="Book Antiqua" w:hAnsi="Book Antiqua"/>
          <w:b/>
          <w:bCs/>
        </w:rPr>
        <w:t>22</w:t>
      </w:r>
      <w:r w:rsidRPr="006B545D">
        <w:rPr>
          <w:rFonts w:ascii="Book Antiqua" w:hAnsi="Book Antiqua"/>
        </w:rPr>
        <w:t>:</w:t>
      </w:r>
      <w:r>
        <w:rPr>
          <w:rFonts w:ascii="Book Antiqua" w:hAnsi="Book Antiqua"/>
        </w:rPr>
        <w:t xml:space="preserve"> </w:t>
      </w:r>
      <w:r w:rsidRPr="006B545D">
        <w:rPr>
          <w:rFonts w:ascii="Book Antiqua" w:hAnsi="Book Antiqua"/>
        </w:rPr>
        <w:t>660-668</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16762706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10.1016/j.arthro.2006.04.082]</w:t>
      </w:r>
    </w:p>
    <w:p w14:paraId="18EA612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lastRenderedPageBreak/>
        <w:t>65</w:t>
      </w:r>
      <w:r>
        <w:rPr>
          <w:rFonts w:ascii="Book Antiqua" w:hAnsi="Book Antiqua"/>
        </w:rPr>
        <w:t xml:space="preserve"> </w:t>
      </w:r>
      <w:r w:rsidRPr="006B545D">
        <w:rPr>
          <w:rFonts w:ascii="Book Antiqua" w:hAnsi="Book Antiqua"/>
          <w:b/>
          <w:bCs/>
        </w:rPr>
        <w:t>Chang</w:t>
      </w:r>
      <w:r>
        <w:rPr>
          <w:rFonts w:ascii="Book Antiqua" w:hAnsi="Book Antiqua"/>
          <w:b/>
          <w:bCs/>
        </w:rPr>
        <w:t xml:space="preserve"> </w:t>
      </w:r>
      <w:r w:rsidRPr="006B545D">
        <w:rPr>
          <w:rFonts w:ascii="Book Antiqua" w:hAnsi="Book Antiqua"/>
          <w:b/>
          <w:bCs/>
        </w:rPr>
        <w:t>CB</w:t>
      </w:r>
      <w:r w:rsidRPr="006B545D">
        <w:rPr>
          <w:rFonts w:ascii="Book Antiqua" w:hAnsi="Book Antiqua"/>
        </w:rPr>
        <w:t>,</w:t>
      </w:r>
      <w:r>
        <w:rPr>
          <w:rFonts w:ascii="Book Antiqua" w:hAnsi="Book Antiqua"/>
        </w:rPr>
        <w:t xml:space="preserve"> </w:t>
      </w:r>
      <w:r w:rsidRPr="006B545D">
        <w:rPr>
          <w:rFonts w:ascii="Book Antiqua" w:hAnsi="Book Antiqua"/>
        </w:rPr>
        <w:t>Choi</w:t>
      </w:r>
      <w:r>
        <w:rPr>
          <w:rFonts w:ascii="Book Antiqua" w:hAnsi="Book Antiqua"/>
        </w:rPr>
        <w:t xml:space="preserve"> </w:t>
      </w:r>
      <w:r w:rsidRPr="006B545D">
        <w:rPr>
          <w:rFonts w:ascii="Book Antiqua" w:hAnsi="Book Antiqua"/>
        </w:rPr>
        <w:t>JY,</w:t>
      </w:r>
      <w:r>
        <w:rPr>
          <w:rFonts w:ascii="Book Antiqua" w:hAnsi="Book Antiqua"/>
        </w:rPr>
        <w:t xml:space="preserve"> </w:t>
      </w:r>
      <w:r w:rsidRPr="006B545D">
        <w:rPr>
          <w:rFonts w:ascii="Book Antiqua" w:hAnsi="Book Antiqua"/>
        </w:rPr>
        <w:t>Koh</w:t>
      </w:r>
      <w:r>
        <w:rPr>
          <w:rFonts w:ascii="Book Antiqua" w:hAnsi="Book Antiqua"/>
        </w:rPr>
        <w:t xml:space="preserve"> </w:t>
      </w:r>
      <w:r w:rsidRPr="006B545D">
        <w:rPr>
          <w:rFonts w:ascii="Book Antiqua" w:hAnsi="Book Antiqua"/>
        </w:rPr>
        <w:t>IJ,</w:t>
      </w:r>
      <w:r>
        <w:rPr>
          <w:rFonts w:ascii="Book Antiqua" w:hAnsi="Book Antiqua"/>
        </w:rPr>
        <w:t xml:space="preserve"> </w:t>
      </w:r>
      <w:r w:rsidRPr="006B545D">
        <w:rPr>
          <w:rFonts w:ascii="Book Antiqua" w:hAnsi="Book Antiqua"/>
        </w:rPr>
        <w:t>Lee</w:t>
      </w:r>
      <w:r>
        <w:rPr>
          <w:rFonts w:ascii="Book Antiqua" w:hAnsi="Book Antiqua"/>
        </w:rPr>
        <w:t xml:space="preserve"> </w:t>
      </w:r>
      <w:r w:rsidRPr="006B545D">
        <w:rPr>
          <w:rFonts w:ascii="Book Antiqua" w:hAnsi="Book Antiqua"/>
        </w:rPr>
        <w:t>KJ,</w:t>
      </w:r>
      <w:r>
        <w:rPr>
          <w:rFonts w:ascii="Book Antiqua" w:hAnsi="Book Antiqua"/>
        </w:rPr>
        <w:t xml:space="preserve"> </w:t>
      </w:r>
      <w:r w:rsidRPr="006B545D">
        <w:rPr>
          <w:rFonts w:ascii="Book Antiqua" w:hAnsi="Book Antiqua"/>
        </w:rPr>
        <w:t>Lee</w:t>
      </w:r>
      <w:r>
        <w:rPr>
          <w:rFonts w:ascii="Book Antiqua" w:hAnsi="Book Antiqua"/>
        </w:rPr>
        <w:t xml:space="preserve"> </w:t>
      </w:r>
      <w:r w:rsidRPr="006B545D">
        <w:rPr>
          <w:rFonts w:ascii="Book Antiqua" w:hAnsi="Book Antiqua"/>
        </w:rPr>
        <w:t>KH,</w:t>
      </w:r>
      <w:r>
        <w:rPr>
          <w:rFonts w:ascii="Book Antiqua" w:hAnsi="Book Antiqua"/>
        </w:rPr>
        <w:t xml:space="preserve"> </w:t>
      </w:r>
      <w:r w:rsidRPr="006B545D">
        <w:rPr>
          <w:rFonts w:ascii="Book Antiqua" w:hAnsi="Book Antiqua"/>
        </w:rPr>
        <w:t>Kim</w:t>
      </w:r>
      <w:r>
        <w:rPr>
          <w:rFonts w:ascii="Book Antiqua" w:hAnsi="Book Antiqua"/>
        </w:rPr>
        <w:t xml:space="preserve"> </w:t>
      </w:r>
      <w:r w:rsidRPr="006B545D">
        <w:rPr>
          <w:rFonts w:ascii="Book Antiqua" w:hAnsi="Book Antiqua"/>
        </w:rPr>
        <w:t>TK.</w:t>
      </w:r>
      <w:r>
        <w:rPr>
          <w:rFonts w:ascii="Book Antiqua" w:hAnsi="Book Antiqua"/>
        </w:rPr>
        <w:t xml:space="preserve"> </w:t>
      </w:r>
      <w:r w:rsidRPr="006B545D">
        <w:rPr>
          <w:rFonts w:ascii="Book Antiqua" w:hAnsi="Book Antiqua"/>
        </w:rPr>
        <w:t>Comparisons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tunnel</w:t>
      </w:r>
      <w:r>
        <w:rPr>
          <w:rFonts w:ascii="Book Antiqua" w:hAnsi="Book Antiqua"/>
        </w:rPr>
        <w:t xml:space="preserve"> </w:t>
      </w:r>
      <w:r w:rsidRPr="006B545D">
        <w:rPr>
          <w:rFonts w:ascii="Book Antiqua" w:hAnsi="Book Antiqua"/>
        </w:rPr>
        <w:t>position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length</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modified</w:t>
      </w:r>
      <w:r>
        <w:rPr>
          <w:rFonts w:ascii="Book Antiqua" w:hAnsi="Book Antiqua"/>
        </w:rPr>
        <w:t xml:space="preserve"> </w:t>
      </w:r>
      <w:r w:rsidRPr="006B545D">
        <w:rPr>
          <w:rFonts w:ascii="Book Antiqua" w:hAnsi="Book Antiqua"/>
        </w:rPr>
        <w:t>transtibial</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anteromedial</w:t>
      </w:r>
      <w:r>
        <w:rPr>
          <w:rFonts w:ascii="Book Antiqua" w:hAnsi="Book Antiqua"/>
        </w:rPr>
        <w:t xml:space="preserve"> </w:t>
      </w:r>
      <w:r w:rsidRPr="006B545D">
        <w:rPr>
          <w:rFonts w:ascii="Book Antiqua" w:hAnsi="Book Antiqua"/>
        </w:rPr>
        <w:t>portal</w:t>
      </w:r>
      <w:r>
        <w:rPr>
          <w:rFonts w:ascii="Book Antiqua" w:hAnsi="Book Antiqua"/>
        </w:rPr>
        <w:t xml:space="preserve"> </w:t>
      </w:r>
      <w:r w:rsidRPr="006B545D">
        <w:rPr>
          <w:rFonts w:ascii="Book Antiqua" w:hAnsi="Book Antiqua"/>
        </w:rPr>
        <w:t>techniques.</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2011;</w:t>
      </w:r>
      <w:r>
        <w:rPr>
          <w:rFonts w:ascii="Book Antiqua" w:hAnsi="Book Antiqua"/>
        </w:rPr>
        <w:t xml:space="preserve"> </w:t>
      </w:r>
      <w:r w:rsidRPr="006B545D">
        <w:rPr>
          <w:rFonts w:ascii="Book Antiqua" w:hAnsi="Book Antiqua"/>
          <w:b/>
          <w:bCs/>
        </w:rPr>
        <w:t>27</w:t>
      </w:r>
      <w:r w:rsidRPr="006B545D">
        <w:rPr>
          <w:rFonts w:ascii="Book Antiqua" w:hAnsi="Book Antiqua"/>
        </w:rPr>
        <w:t>:</w:t>
      </w:r>
      <w:r>
        <w:rPr>
          <w:rFonts w:ascii="Book Antiqua" w:hAnsi="Book Antiqua"/>
        </w:rPr>
        <w:t xml:space="preserve"> </w:t>
      </w:r>
      <w:r w:rsidRPr="006B545D">
        <w:rPr>
          <w:rFonts w:ascii="Book Antiqua" w:hAnsi="Book Antiqua"/>
        </w:rPr>
        <w:t>1389-1394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21889869</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10.1016/j.arthro.2011.06.013]</w:t>
      </w:r>
    </w:p>
    <w:p w14:paraId="729D5DF1"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66</w:t>
      </w:r>
      <w:r>
        <w:rPr>
          <w:rFonts w:ascii="Book Antiqua" w:hAnsi="Book Antiqua"/>
        </w:rPr>
        <w:t xml:space="preserve"> </w:t>
      </w:r>
      <w:r w:rsidRPr="006B545D">
        <w:rPr>
          <w:rFonts w:ascii="Book Antiqua" w:hAnsi="Book Antiqua"/>
          <w:b/>
          <w:bCs/>
        </w:rPr>
        <w:t>Wang</w:t>
      </w:r>
      <w:r>
        <w:rPr>
          <w:rFonts w:ascii="Book Antiqua" w:hAnsi="Book Antiqua"/>
          <w:b/>
          <w:bCs/>
        </w:rPr>
        <w:t xml:space="preserve"> </w:t>
      </w:r>
      <w:r w:rsidRPr="006B545D">
        <w:rPr>
          <w:rFonts w:ascii="Book Antiqua" w:hAnsi="Book Antiqua"/>
          <w:b/>
          <w:bCs/>
        </w:rPr>
        <w:t>JH</w:t>
      </w:r>
      <w:r w:rsidRPr="006B545D">
        <w:rPr>
          <w:rFonts w:ascii="Book Antiqua" w:hAnsi="Book Antiqua"/>
        </w:rPr>
        <w:t>,</w:t>
      </w:r>
      <w:r>
        <w:rPr>
          <w:rFonts w:ascii="Book Antiqua" w:hAnsi="Book Antiqua"/>
        </w:rPr>
        <w:t xml:space="preserve"> </w:t>
      </w:r>
      <w:r w:rsidRPr="006B545D">
        <w:rPr>
          <w:rFonts w:ascii="Book Antiqua" w:hAnsi="Book Antiqua"/>
        </w:rPr>
        <w:t>Kim</w:t>
      </w:r>
      <w:r>
        <w:rPr>
          <w:rFonts w:ascii="Book Antiqua" w:hAnsi="Book Antiqua"/>
        </w:rPr>
        <w:t xml:space="preserve"> </w:t>
      </w:r>
      <w:r w:rsidRPr="006B545D">
        <w:rPr>
          <w:rFonts w:ascii="Book Antiqua" w:hAnsi="Book Antiqua"/>
        </w:rPr>
        <w:t>JG,</w:t>
      </w:r>
      <w:r>
        <w:rPr>
          <w:rFonts w:ascii="Book Antiqua" w:hAnsi="Book Antiqua"/>
        </w:rPr>
        <w:t xml:space="preserve"> </w:t>
      </w:r>
      <w:r w:rsidRPr="006B545D">
        <w:rPr>
          <w:rFonts w:ascii="Book Antiqua" w:hAnsi="Book Antiqua"/>
        </w:rPr>
        <w:t>Lee</w:t>
      </w:r>
      <w:r>
        <w:rPr>
          <w:rFonts w:ascii="Book Antiqua" w:hAnsi="Book Antiqua"/>
        </w:rPr>
        <w:t xml:space="preserve"> </w:t>
      </w:r>
      <w:r w:rsidRPr="006B545D">
        <w:rPr>
          <w:rFonts w:ascii="Book Antiqua" w:hAnsi="Book Antiqua"/>
        </w:rPr>
        <w:t>DK,</w:t>
      </w:r>
      <w:r>
        <w:rPr>
          <w:rFonts w:ascii="Book Antiqua" w:hAnsi="Book Antiqua"/>
        </w:rPr>
        <w:t xml:space="preserve"> </w:t>
      </w:r>
      <w:r w:rsidRPr="006B545D">
        <w:rPr>
          <w:rFonts w:ascii="Book Antiqua" w:hAnsi="Book Antiqua"/>
        </w:rPr>
        <w:t>Lim</w:t>
      </w:r>
      <w:r>
        <w:rPr>
          <w:rFonts w:ascii="Book Antiqua" w:hAnsi="Book Antiqua"/>
        </w:rPr>
        <w:t xml:space="preserve"> </w:t>
      </w:r>
      <w:r w:rsidRPr="006B545D">
        <w:rPr>
          <w:rFonts w:ascii="Book Antiqua" w:hAnsi="Book Antiqua"/>
        </w:rPr>
        <w:t>HC,</w:t>
      </w:r>
      <w:r>
        <w:rPr>
          <w:rFonts w:ascii="Book Antiqua" w:hAnsi="Book Antiqua"/>
        </w:rPr>
        <w:t xml:space="preserve"> </w:t>
      </w:r>
      <w:r w:rsidRPr="006B545D">
        <w:rPr>
          <w:rFonts w:ascii="Book Antiqua" w:hAnsi="Book Antiqua"/>
        </w:rPr>
        <w:t>Ahn</w:t>
      </w:r>
      <w:r>
        <w:rPr>
          <w:rFonts w:ascii="Book Antiqua" w:hAnsi="Book Antiqua"/>
        </w:rPr>
        <w:t xml:space="preserve"> </w:t>
      </w:r>
      <w:r w:rsidRPr="006B545D">
        <w:rPr>
          <w:rFonts w:ascii="Book Antiqua" w:hAnsi="Book Antiqua"/>
        </w:rPr>
        <w:t>JH.</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bending</w:t>
      </w:r>
      <w:r>
        <w:rPr>
          <w:rFonts w:ascii="Book Antiqua" w:hAnsi="Book Antiqua"/>
        </w:rPr>
        <w:t xml:space="preserve"> </w:t>
      </w:r>
      <w:r w:rsidRPr="006B545D">
        <w:rPr>
          <w:rFonts w:ascii="Book Antiqua" w:hAnsi="Book Antiqua"/>
        </w:rPr>
        <w:t>angle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tunnel</w:t>
      </w:r>
      <w:r>
        <w:rPr>
          <w:rFonts w:ascii="Book Antiqua" w:hAnsi="Book Antiqua"/>
        </w:rPr>
        <w:t xml:space="preserve"> </w:t>
      </w:r>
      <w:r w:rsidRPr="006B545D">
        <w:rPr>
          <w:rFonts w:ascii="Book Antiqua" w:hAnsi="Book Antiqua"/>
        </w:rPr>
        <w:t>length</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transtibial</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transportal</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2012;</w:t>
      </w:r>
      <w:r>
        <w:rPr>
          <w:rFonts w:ascii="Book Antiqua" w:hAnsi="Book Antiqua"/>
        </w:rPr>
        <w:t xml:space="preserve"> </w:t>
      </w:r>
      <w:r w:rsidRPr="006B545D">
        <w:rPr>
          <w:rFonts w:ascii="Book Antiqua" w:hAnsi="Book Antiqua"/>
          <w:b/>
          <w:bCs/>
        </w:rPr>
        <w:t>20</w:t>
      </w:r>
      <w:r w:rsidRPr="006B545D">
        <w:rPr>
          <w:rFonts w:ascii="Book Antiqua" w:hAnsi="Book Antiqua"/>
        </w:rPr>
        <w:t>:</w:t>
      </w:r>
      <w:r>
        <w:rPr>
          <w:rFonts w:ascii="Book Antiqua" w:hAnsi="Book Antiqua"/>
        </w:rPr>
        <w:t xml:space="preserve"> </w:t>
      </w:r>
      <w:r w:rsidRPr="006B545D">
        <w:rPr>
          <w:rFonts w:ascii="Book Antiqua" w:hAnsi="Book Antiqua"/>
        </w:rPr>
        <w:t>1584-1593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22120838</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10.1007/s00167-011-1781-9]</w:t>
      </w:r>
    </w:p>
    <w:p w14:paraId="1A29EBC7"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67</w:t>
      </w:r>
      <w:r>
        <w:rPr>
          <w:rFonts w:ascii="Book Antiqua" w:hAnsi="Book Antiqua"/>
        </w:rPr>
        <w:t xml:space="preserve"> </w:t>
      </w:r>
      <w:r w:rsidRPr="006B545D">
        <w:rPr>
          <w:rFonts w:ascii="Book Antiqua" w:hAnsi="Book Antiqua"/>
          <w:b/>
          <w:bCs/>
        </w:rPr>
        <w:t>Zantop</w:t>
      </w:r>
      <w:r>
        <w:rPr>
          <w:rFonts w:ascii="Book Antiqua" w:hAnsi="Book Antiqua"/>
          <w:b/>
          <w:bCs/>
        </w:rPr>
        <w:t xml:space="preserve"> </w:t>
      </w:r>
      <w:r w:rsidRPr="006B545D">
        <w:rPr>
          <w:rFonts w:ascii="Book Antiqua" w:hAnsi="Book Antiqua"/>
          <w:b/>
          <w:bCs/>
        </w:rPr>
        <w:t>T</w:t>
      </w:r>
      <w:r w:rsidRPr="006B545D">
        <w:rPr>
          <w:rFonts w:ascii="Book Antiqua" w:hAnsi="Book Antiqua"/>
        </w:rPr>
        <w:t>,</w:t>
      </w:r>
      <w:r>
        <w:rPr>
          <w:rFonts w:ascii="Book Antiqua" w:hAnsi="Book Antiqua"/>
        </w:rPr>
        <w:t xml:space="preserve"> </w:t>
      </w:r>
      <w:r w:rsidRPr="006B545D">
        <w:rPr>
          <w:rFonts w:ascii="Book Antiqua" w:hAnsi="Book Antiqua"/>
        </w:rPr>
        <w:t>Ferretti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Bell</w:t>
      </w:r>
      <w:r>
        <w:rPr>
          <w:rFonts w:ascii="Book Antiqua" w:hAnsi="Book Antiqua"/>
        </w:rPr>
        <w:t xml:space="preserve"> </w:t>
      </w:r>
      <w:r w:rsidRPr="006B545D">
        <w:rPr>
          <w:rFonts w:ascii="Book Antiqua" w:hAnsi="Book Antiqua"/>
        </w:rPr>
        <w:t>KM,</w:t>
      </w:r>
      <w:r>
        <w:rPr>
          <w:rFonts w:ascii="Book Antiqua" w:hAnsi="Book Antiqua"/>
        </w:rPr>
        <w:t xml:space="preserve"> </w:t>
      </w:r>
      <w:r w:rsidRPr="006B545D">
        <w:rPr>
          <w:rFonts w:ascii="Book Antiqua" w:hAnsi="Book Antiqua"/>
        </w:rPr>
        <w:t>Brucker</w:t>
      </w:r>
      <w:r>
        <w:rPr>
          <w:rFonts w:ascii="Book Antiqua" w:hAnsi="Book Antiqua"/>
        </w:rPr>
        <w:t xml:space="preserve"> </w:t>
      </w:r>
      <w:r w:rsidRPr="006B545D">
        <w:rPr>
          <w:rFonts w:ascii="Book Antiqua" w:hAnsi="Book Antiqua"/>
        </w:rPr>
        <w:t>PU,</w:t>
      </w:r>
      <w:r>
        <w:rPr>
          <w:rFonts w:ascii="Book Antiqua" w:hAnsi="Book Antiqua"/>
        </w:rPr>
        <w:t xml:space="preserve"> </w:t>
      </w:r>
      <w:r w:rsidRPr="006B545D">
        <w:rPr>
          <w:rFonts w:ascii="Book Antiqua" w:hAnsi="Book Antiqua"/>
        </w:rPr>
        <w:t>Gilbertson</w:t>
      </w:r>
      <w:r>
        <w:rPr>
          <w:rFonts w:ascii="Book Antiqua" w:hAnsi="Book Antiqua"/>
        </w:rPr>
        <w:t xml:space="preserve"> </w:t>
      </w:r>
      <w:r w:rsidRPr="006B545D">
        <w:rPr>
          <w:rFonts w:ascii="Book Antiqua" w:hAnsi="Book Antiqua"/>
        </w:rPr>
        <w:t>L,</w:t>
      </w:r>
      <w:r>
        <w:rPr>
          <w:rFonts w:ascii="Book Antiqua" w:hAnsi="Book Antiqua"/>
        </w:rPr>
        <w:t xml:space="preserve"> </w:t>
      </w:r>
      <w:r w:rsidRPr="006B545D">
        <w:rPr>
          <w:rFonts w:ascii="Book Antiqua" w:hAnsi="Book Antiqua"/>
        </w:rPr>
        <w:t>Fu</w:t>
      </w:r>
      <w:r>
        <w:rPr>
          <w:rFonts w:ascii="Book Antiqua" w:hAnsi="Book Antiqua"/>
        </w:rPr>
        <w:t xml:space="preserve"> </w:t>
      </w:r>
      <w:r w:rsidRPr="006B545D">
        <w:rPr>
          <w:rFonts w:ascii="Book Antiqua" w:hAnsi="Book Antiqua"/>
        </w:rPr>
        <w:t>FH.</w:t>
      </w:r>
      <w:r>
        <w:rPr>
          <w:rFonts w:ascii="Book Antiqua" w:hAnsi="Book Antiqua"/>
        </w:rPr>
        <w:t xml:space="preserve"> </w:t>
      </w:r>
      <w:r w:rsidRPr="006B545D">
        <w:rPr>
          <w:rFonts w:ascii="Book Antiqua" w:hAnsi="Book Antiqua"/>
        </w:rPr>
        <w:t>Effect</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tunnel-graft</w:t>
      </w:r>
      <w:r>
        <w:rPr>
          <w:rFonts w:ascii="Book Antiqua" w:hAnsi="Book Antiqua"/>
        </w:rPr>
        <w:t xml:space="preserve"> </w:t>
      </w:r>
      <w:r w:rsidRPr="006B545D">
        <w:rPr>
          <w:rFonts w:ascii="Book Antiqua" w:hAnsi="Book Antiqua"/>
        </w:rPr>
        <w:t>length</w:t>
      </w:r>
      <w:r>
        <w:rPr>
          <w:rFonts w:ascii="Book Antiqua" w:hAnsi="Book Antiqua"/>
        </w:rPr>
        <w:t xml:space="preserve"> </w:t>
      </w:r>
      <w:r w:rsidRPr="006B545D">
        <w:rPr>
          <w:rFonts w:ascii="Book Antiqua" w:hAnsi="Book Antiqua"/>
        </w:rPr>
        <w:t>on</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biomechanics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ligament-reconstructed</w:t>
      </w:r>
      <w:r>
        <w:rPr>
          <w:rFonts w:ascii="Book Antiqua" w:hAnsi="Book Antiqua"/>
        </w:rPr>
        <w:t xml:space="preserve"> </w:t>
      </w:r>
      <w:r w:rsidRPr="006B545D">
        <w:rPr>
          <w:rFonts w:ascii="Book Antiqua" w:hAnsi="Book Antiqua"/>
        </w:rPr>
        <w:t>knees:</w:t>
      </w:r>
      <w:r>
        <w:rPr>
          <w:rFonts w:ascii="Book Antiqua" w:hAnsi="Book Antiqua"/>
        </w:rPr>
        <w:t xml:space="preserve"> </w:t>
      </w:r>
      <w:r w:rsidRPr="006B545D">
        <w:rPr>
          <w:rFonts w:ascii="Book Antiqua" w:hAnsi="Book Antiqua"/>
        </w:rPr>
        <w:t>intra-articular</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goat</w:t>
      </w:r>
      <w:r>
        <w:rPr>
          <w:rFonts w:ascii="Book Antiqua" w:hAnsi="Book Antiqua"/>
        </w:rPr>
        <w:t xml:space="preserve"> </w:t>
      </w:r>
      <w:r w:rsidRPr="006B545D">
        <w:rPr>
          <w:rFonts w:ascii="Book Antiqua" w:hAnsi="Book Antiqua"/>
        </w:rPr>
        <w:t>model.</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2008;</w:t>
      </w:r>
      <w:r>
        <w:rPr>
          <w:rFonts w:ascii="Book Antiqua" w:hAnsi="Book Antiqua"/>
        </w:rPr>
        <w:t xml:space="preserve"> </w:t>
      </w:r>
      <w:r w:rsidRPr="006B545D">
        <w:rPr>
          <w:rFonts w:ascii="Book Antiqua" w:hAnsi="Book Antiqua"/>
          <w:b/>
          <w:bCs/>
        </w:rPr>
        <w:t>36</w:t>
      </w:r>
      <w:r w:rsidRPr="006B545D">
        <w:rPr>
          <w:rFonts w:ascii="Book Antiqua" w:hAnsi="Book Antiqua"/>
        </w:rPr>
        <w:t>:</w:t>
      </w:r>
      <w:r>
        <w:rPr>
          <w:rFonts w:ascii="Book Antiqua" w:hAnsi="Book Antiqua"/>
        </w:rPr>
        <w:t xml:space="preserve"> </w:t>
      </w:r>
      <w:r w:rsidRPr="006B545D">
        <w:rPr>
          <w:rFonts w:ascii="Book Antiqua" w:hAnsi="Book Antiqua"/>
        </w:rPr>
        <w:t>2158-2166</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18669984</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10.1177/0363546508320572]</w:t>
      </w:r>
    </w:p>
    <w:p w14:paraId="5546E34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68</w:t>
      </w:r>
      <w:r>
        <w:rPr>
          <w:rFonts w:ascii="Book Antiqua" w:hAnsi="Book Antiqua"/>
        </w:rPr>
        <w:t xml:space="preserve"> </w:t>
      </w:r>
      <w:r w:rsidRPr="006B545D">
        <w:rPr>
          <w:rFonts w:ascii="Book Antiqua" w:hAnsi="Book Antiqua"/>
          <w:b/>
          <w:bCs/>
        </w:rPr>
        <w:t>Ekdahl</w:t>
      </w:r>
      <w:r>
        <w:rPr>
          <w:rFonts w:ascii="Book Antiqua" w:hAnsi="Book Antiqua"/>
          <w:b/>
          <w:bCs/>
        </w:rPr>
        <w:t xml:space="preserve"> </w:t>
      </w:r>
      <w:r w:rsidRPr="006B545D">
        <w:rPr>
          <w:rFonts w:ascii="Book Antiqua" w:hAnsi="Book Antiqua"/>
          <w:b/>
          <w:bCs/>
        </w:rPr>
        <w:t>M</w:t>
      </w:r>
      <w:r w:rsidRPr="006B545D">
        <w:rPr>
          <w:rFonts w:ascii="Book Antiqua" w:hAnsi="Book Antiqua"/>
        </w:rPr>
        <w:t>,</w:t>
      </w:r>
      <w:r>
        <w:rPr>
          <w:rFonts w:ascii="Book Antiqua" w:hAnsi="Book Antiqua"/>
        </w:rPr>
        <w:t xml:space="preserve"> </w:t>
      </w:r>
      <w:r w:rsidRPr="006B545D">
        <w:rPr>
          <w:rFonts w:ascii="Book Antiqua" w:hAnsi="Book Antiqua"/>
        </w:rPr>
        <w:t>Wang</w:t>
      </w:r>
      <w:r>
        <w:rPr>
          <w:rFonts w:ascii="Book Antiqua" w:hAnsi="Book Antiqua"/>
        </w:rPr>
        <w:t xml:space="preserve"> </w:t>
      </w:r>
      <w:r w:rsidRPr="006B545D">
        <w:rPr>
          <w:rFonts w:ascii="Book Antiqua" w:hAnsi="Book Antiqua"/>
        </w:rPr>
        <w:t>JH,</w:t>
      </w:r>
      <w:r>
        <w:rPr>
          <w:rFonts w:ascii="Book Antiqua" w:hAnsi="Book Antiqua"/>
        </w:rPr>
        <w:t xml:space="preserve"> </w:t>
      </w:r>
      <w:r w:rsidRPr="006B545D">
        <w:rPr>
          <w:rFonts w:ascii="Book Antiqua" w:hAnsi="Book Antiqua"/>
        </w:rPr>
        <w:t>Ronga</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Fu</w:t>
      </w:r>
      <w:r>
        <w:rPr>
          <w:rFonts w:ascii="Book Antiqua" w:hAnsi="Book Antiqua"/>
        </w:rPr>
        <w:t xml:space="preserve"> </w:t>
      </w:r>
      <w:r w:rsidRPr="006B545D">
        <w:rPr>
          <w:rFonts w:ascii="Book Antiqua" w:hAnsi="Book Antiqua"/>
        </w:rPr>
        <w:t>FH.</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healing</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2008;</w:t>
      </w:r>
      <w:r>
        <w:rPr>
          <w:rFonts w:ascii="Book Antiqua" w:hAnsi="Book Antiqua"/>
        </w:rPr>
        <w:t xml:space="preserve"> </w:t>
      </w:r>
      <w:r w:rsidRPr="006B545D">
        <w:rPr>
          <w:rFonts w:ascii="Book Antiqua" w:hAnsi="Book Antiqua"/>
          <w:b/>
          <w:bCs/>
        </w:rPr>
        <w:t>16</w:t>
      </w:r>
      <w:r w:rsidRPr="006B545D">
        <w:rPr>
          <w:rFonts w:ascii="Book Antiqua" w:hAnsi="Book Antiqua"/>
        </w:rPr>
        <w:t>:</w:t>
      </w:r>
      <w:r>
        <w:rPr>
          <w:rFonts w:ascii="Book Antiqua" w:hAnsi="Book Antiqua"/>
        </w:rPr>
        <w:t xml:space="preserve"> </w:t>
      </w:r>
      <w:r w:rsidRPr="006B545D">
        <w:rPr>
          <w:rFonts w:ascii="Book Antiqua" w:hAnsi="Book Antiqua"/>
        </w:rPr>
        <w:t>935-947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18633596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10.1007/s00167-008-0584-0]</w:t>
      </w:r>
    </w:p>
    <w:p w14:paraId="1B89ADD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69</w:t>
      </w:r>
      <w:r>
        <w:rPr>
          <w:rFonts w:ascii="Book Antiqua" w:hAnsi="Book Antiqua"/>
        </w:rPr>
        <w:t xml:space="preserve"> </w:t>
      </w:r>
      <w:r w:rsidRPr="006B545D">
        <w:rPr>
          <w:rFonts w:ascii="Book Antiqua" w:hAnsi="Book Antiqua"/>
          <w:b/>
          <w:bCs/>
        </w:rPr>
        <w:t>Barrett</w:t>
      </w:r>
      <w:r>
        <w:rPr>
          <w:rFonts w:ascii="Book Antiqua" w:hAnsi="Book Antiqua"/>
          <w:b/>
          <w:bCs/>
        </w:rPr>
        <w:t xml:space="preserve"> </w:t>
      </w:r>
      <w:r w:rsidRPr="006B545D">
        <w:rPr>
          <w:rFonts w:ascii="Book Antiqua" w:hAnsi="Book Antiqua"/>
          <w:b/>
          <w:bCs/>
        </w:rPr>
        <w:t>GR</w:t>
      </w:r>
      <w:r w:rsidRPr="006B545D">
        <w:rPr>
          <w:rFonts w:ascii="Book Antiqua" w:hAnsi="Book Antiqua"/>
        </w:rPr>
        <w:t>,</w:t>
      </w:r>
      <w:r>
        <w:rPr>
          <w:rFonts w:ascii="Book Antiqua" w:hAnsi="Book Antiqua"/>
        </w:rPr>
        <w:t xml:space="preserve"> </w:t>
      </w:r>
      <w:r w:rsidRPr="006B545D">
        <w:rPr>
          <w:rFonts w:ascii="Book Antiqua" w:hAnsi="Book Antiqua"/>
        </w:rPr>
        <w:t>Noojin</w:t>
      </w:r>
      <w:r>
        <w:rPr>
          <w:rFonts w:ascii="Book Antiqua" w:hAnsi="Book Antiqua"/>
        </w:rPr>
        <w:t xml:space="preserve"> </w:t>
      </w:r>
      <w:r w:rsidRPr="006B545D">
        <w:rPr>
          <w:rFonts w:ascii="Book Antiqua" w:hAnsi="Book Antiqua"/>
        </w:rPr>
        <w:t>FK,</w:t>
      </w:r>
      <w:r>
        <w:rPr>
          <w:rFonts w:ascii="Book Antiqua" w:hAnsi="Book Antiqua"/>
        </w:rPr>
        <w:t xml:space="preserve"> </w:t>
      </w:r>
      <w:r w:rsidRPr="006B545D">
        <w:rPr>
          <w:rFonts w:ascii="Book Antiqua" w:hAnsi="Book Antiqua"/>
        </w:rPr>
        <w:t>Hartzog</w:t>
      </w:r>
      <w:r>
        <w:rPr>
          <w:rFonts w:ascii="Book Antiqua" w:hAnsi="Book Antiqua"/>
        </w:rPr>
        <w:t xml:space="preserve"> </w:t>
      </w:r>
      <w:r w:rsidRPr="006B545D">
        <w:rPr>
          <w:rFonts w:ascii="Book Antiqua" w:hAnsi="Book Antiqua"/>
        </w:rPr>
        <w:t>CW,</w:t>
      </w:r>
      <w:r>
        <w:rPr>
          <w:rFonts w:ascii="Book Antiqua" w:hAnsi="Book Antiqua"/>
        </w:rPr>
        <w:t xml:space="preserve"> </w:t>
      </w:r>
      <w:r w:rsidRPr="006B545D">
        <w:rPr>
          <w:rFonts w:ascii="Book Antiqua" w:hAnsi="Book Antiqua"/>
        </w:rPr>
        <w:t>Nash</w:t>
      </w:r>
      <w:r>
        <w:rPr>
          <w:rFonts w:ascii="Book Antiqua" w:hAnsi="Book Antiqua"/>
        </w:rPr>
        <w:t xml:space="preserve"> </w:t>
      </w:r>
      <w:r w:rsidRPr="006B545D">
        <w:rPr>
          <w:rFonts w:ascii="Book Antiqua" w:hAnsi="Book Antiqua"/>
        </w:rPr>
        <w:t>CR.</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females:</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patellar</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autograft.</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2002;</w:t>
      </w:r>
      <w:r>
        <w:rPr>
          <w:rFonts w:ascii="Book Antiqua" w:hAnsi="Book Antiqua"/>
        </w:rPr>
        <w:t xml:space="preserve"> </w:t>
      </w:r>
      <w:r w:rsidRPr="006B545D">
        <w:rPr>
          <w:rFonts w:ascii="Book Antiqua" w:hAnsi="Book Antiqua"/>
          <w:b/>
          <w:bCs/>
        </w:rPr>
        <w:t>18</w:t>
      </w:r>
      <w:r w:rsidRPr="006B545D">
        <w:rPr>
          <w:rFonts w:ascii="Book Antiqua" w:hAnsi="Book Antiqua"/>
        </w:rPr>
        <w:t>:</w:t>
      </w:r>
      <w:r>
        <w:rPr>
          <w:rFonts w:ascii="Book Antiqua" w:hAnsi="Book Antiqua"/>
        </w:rPr>
        <w:t xml:space="preserve"> </w:t>
      </w:r>
      <w:r w:rsidRPr="006B545D">
        <w:rPr>
          <w:rFonts w:ascii="Book Antiqua" w:hAnsi="Book Antiqua"/>
        </w:rPr>
        <w:t>46-54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11774141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10.1053/jars.2002.25974]</w:t>
      </w:r>
    </w:p>
    <w:p w14:paraId="0BDE56BD"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70</w:t>
      </w:r>
      <w:r>
        <w:rPr>
          <w:rFonts w:ascii="Book Antiqua" w:hAnsi="Book Antiqua"/>
        </w:rPr>
        <w:t xml:space="preserve"> </w:t>
      </w:r>
      <w:r w:rsidRPr="006B545D">
        <w:rPr>
          <w:rFonts w:ascii="Book Antiqua" w:hAnsi="Book Antiqua"/>
          <w:b/>
          <w:bCs/>
        </w:rPr>
        <w:t>Debieux</w:t>
      </w:r>
      <w:r>
        <w:rPr>
          <w:rFonts w:ascii="Book Antiqua" w:hAnsi="Book Antiqua"/>
          <w:b/>
          <w:bCs/>
        </w:rPr>
        <w:t xml:space="preserve"> </w:t>
      </w:r>
      <w:r w:rsidRPr="006B545D">
        <w:rPr>
          <w:rFonts w:ascii="Book Antiqua" w:hAnsi="Book Antiqua"/>
          <w:b/>
          <w:bCs/>
        </w:rPr>
        <w:t>P,</w:t>
      </w:r>
      <w:r>
        <w:rPr>
          <w:rFonts w:ascii="Book Antiqua" w:hAnsi="Book Antiqua"/>
        </w:rPr>
        <w:t xml:space="preserve"> </w:t>
      </w:r>
      <w:r w:rsidRPr="006B545D">
        <w:rPr>
          <w:rFonts w:ascii="Book Antiqua" w:hAnsi="Book Antiqua"/>
        </w:rPr>
        <w:t>Franciozi</w:t>
      </w:r>
      <w:r>
        <w:rPr>
          <w:rFonts w:ascii="Book Antiqua" w:hAnsi="Book Antiqua"/>
        </w:rPr>
        <w:t xml:space="preserve"> </w:t>
      </w:r>
      <w:r w:rsidRPr="006B545D">
        <w:rPr>
          <w:rFonts w:ascii="Book Antiqua" w:hAnsi="Book Antiqua"/>
        </w:rPr>
        <w:t>CES,</w:t>
      </w:r>
      <w:r>
        <w:rPr>
          <w:rFonts w:ascii="Book Antiqua" w:hAnsi="Book Antiqua"/>
        </w:rPr>
        <w:t xml:space="preserve"> </w:t>
      </w:r>
      <w:r w:rsidRPr="006B545D">
        <w:rPr>
          <w:rFonts w:ascii="Book Antiqua" w:hAnsi="Book Antiqua"/>
        </w:rPr>
        <w:t>Lenza</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Tamaoki</w:t>
      </w:r>
      <w:r>
        <w:rPr>
          <w:rFonts w:ascii="Book Antiqua" w:hAnsi="Book Antiqua"/>
        </w:rPr>
        <w:t xml:space="preserve"> </w:t>
      </w:r>
      <w:r w:rsidRPr="006B545D">
        <w:rPr>
          <w:rFonts w:ascii="Book Antiqua" w:hAnsi="Book Antiqua"/>
        </w:rPr>
        <w:t>MJ,</w:t>
      </w:r>
      <w:r>
        <w:rPr>
          <w:rFonts w:ascii="Book Antiqua" w:hAnsi="Book Antiqua"/>
        </w:rPr>
        <w:t xml:space="preserve"> </w:t>
      </w:r>
      <w:r w:rsidRPr="006B545D">
        <w:rPr>
          <w:rFonts w:ascii="Book Antiqua" w:hAnsi="Book Antiqua"/>
        </w:rPr>
        <w:t>Magnussen</w:t>
      </w:r>
      <w:r>
        <w:rPr>
          <w:rFonts w:ascii="Book Antiqua" w:hAnsi="Book Antiqua"/>
        </w:rPr>
        <w:t xml:space="preserve"> </w:t>
      </w:r>
      <w:r w:rsidRPr="006B545D">
        <w:rPr>
          <w:rFonts w:ascii="Book Antiqua" w:hAnsi="Book Antiqua"/>
        </w:rPr>
        <w:t>RA,</w:t>
      </w:r>
      <w:r>
        <w:rPr>
          <w:rFonts w:ascii="Book Antiqua" w:hAnsi="Book Antiqua"/>
        </w:rPr>
        <w:t xml:space="preserve"> </w:t>
      </w:r>
      <w:r w:rsidRPr="006B545D">
        <w:rPr>
          <w:rFonts w:ascii="Book Antiqua" w:hAnsi="Book Antiqua"/>
        </w:rPr>
        <w:t>Faloppa</w:t>
      </w:r>
      <w:r>
        <w:rPr>
          <w:rFonts w:ascii="Book Antiqua" w:hAnsi="Book Antiqua"/>
        </w:rPr>
        <w:t xml:space="preserve"> </w:t>
      </w:r>
      <w:r w:rsidRPr="006B545D">
        <w:rPr>
          <w:rFonts w:ascii="Book Antiqua" w:hAnsi="Book Antiqua"/>
        </w:rPr>
        <w:t>F</w:t>
      </w:r>
      <w:r w:rsidR="002F4C54">
        <w:rPr>
          <w:rFonts w:ascii="Book Antiqua" w:hAnsi="Book Antiqua" w:hint="eastAsia"/>
        </w:rPr>
        <w:t>.</w:t>
      </w:r>
      <w:r>
        <w:rPr>
          <w:rFonts w:ascii="Book Antiqua" w:hAnsi="Book Antiqua"/>
        </w:rPr>
        <w:t xml:space="preserve"> </w:t>
      </w:r>
      <w:r w:rsidRPr="006B545D">
        <w:rPr>
          <w:rFonts w:ascii="Book Antiqua" w:hAnsi="Book Antiqua"/>
        </w:rPr>
        <w:t>Bioabsorbable</w:t>
      </w:r>
      <w:r>
        <w:rPr>
          <w:rFonts w:ascii="Book Antiqua" w:hAnsi="Book Antiqua"/>
        </w:rPr>
        <w:t xml:space="preserve"> </w:t>
      </w:r>
      <w:r w:rsidRPr="006B545D">
        <w:rPr>
          <w:rFonts w:ascii="Book Antiqua" w:hAnsi="Book Antiqua"/>
        </w:rPr>
        <w:t>vs</w:t>
      </w:r>
      <w:r>
        <w:rPr>
          <w:rFonts w:ascii="Book Antiqua" w:hAnsi="Book Antiqua"/>
        </w:rPr>
        <w:t xml:space="preserve"> </w:t>
      </w:r>
      <w:r w:rsidRPr="006B545D">
        <w:rPr>
          <w:rFonts w:ascii="Book Antiqua" w:hAnsi="Book Antiqua"/>
        </w:rPr>
        <w:t>metallic</w:t>
      </w:r>
      <w:r>
        <w:rPr>
          <w:rFonts w:ascii="Book Antiqua" w:hAnsi="Book Antiqua"/>
        </w:rPr>
        <w:t xml:space="preserve"> </w:t>
      </w:r>
      <w:r w:rsidRPr="006B545D">
        <w:rPr>
          <w:rFonts w:ascii="Book Antiqua" w:hAnsi="Book Antiqua"/>
        </w:rPr>
        <w:t>interference</w:t>
      </w:r>
      <w:r>
        <w:rPr>
          <w:rFonts w:ascii="Book Antiqua" w:hAnsi="Book Antiqua"/>
        </w:rPr>
        <w:t xml:space="preserve"> </w:t>
      </w:r>
      <w:r w:rsidRPr="006B545D">
        <w:rPr>
          <w:rFonts w:ascii="Book Antiqua" w:hAnsi="Book Antiqua"/>
        </w:rPr>
        <w:t>screws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2F4C54">
        <w:rPr>
          <w:rFonts w:ascii="Book Antiqua" w:hAnsi="Book Antiqua"/>
          <w:i/>
        </w:rPr>
        <w:t>Cochrane Database Syst Rev</w:t>
      </w:r>
      <w:r>
        <w:rPr>
          <w:rFonts w:ascii="Book Antiqua" w:hAnsi="Book Antiqua"/>
        </w:rPr>
        <w:t xml:space="preserve"> </w:t>
      </w:r>
      <w:r w:rsidR="00273F3B">
        <w:rPr>
          <w:rFonts w:ascii="Book Antiqua" w:hAnsi="Book Antiqua"/>
        </w:rPr>
        <w:t>2016</w:t>
      </w:r>
      <w:r w:rsidR="00273F3B">
        <w:rPr>
          <w:rFonts w:ascii="Book Antiqua" w:hAnsi="Book Antiqua" w:hint="eastAsia"/>
        </w:rPr>
        <w:t xml:space="preserve"> </w:t>
      </w:r>
      <w:r w:rsidRPr="006B545D">
        <w:rPr>
          <w:rFonts w:ascii="Book Antiqua" w:hAnsi="Book Antiqua"/>
        </w:rPr>
        <w:t>[DOI:</w:t>
      </w:r>
      <w:r w:rsidR="002F4C54">
        <w:rPr>
          <w:rFonts w:ascii="Book Antiqua" w:hAnsi="Book Antiqua" w:hint="eastAsia"/>
        </w:rPr>
        <w:t xml:space="preserve"> </w:t>
      </w:r>
      <w:r w:rsidRPr="006B545D">
        <w:rPr>
          <w:rFonts w:ascii="Book Antiqua" w:hAnsi="Book Antiqua"/>
        </w:rPr>
        <w:t>10.1002/14651858.cd009772]</w:t>
      </w:r>
    </w:p>
    <w:p w14:paraId="6BB2576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71</w:t>
      </w:r>
      <w:r>
        <w:rPr>
          <w:rFonts w:ascii="Book Antiqua" w:hAnsi="Book Antiqua"/>
        </w:rPr>
        <w:t xml:space="preserve"> </w:t>
      </w:r>
      <w:r w:rsidRPr="006B545D">
        <w:rPr>
          <w:rFonts w:ascii="Book Antiqua" w:hAnsi="Book Antiqua"/>
          <w:b/>
          <w:bCs/>
        </w:rPr>
        <w:t>Chen</w:t>
      </w:r>
      <w:r>
        <w:rPr>
          <w:rFonts w:ascii="Book Antiqua" w:hAnsi="Book Antiqua"/>
          <w:b/>
          <w:bCs/>
        </w:rPr>
        <w:t xml:space="preserve"> </w:t>
      </w:r>
      <w:r w:rsidRPr="006B545D">
        <w:rPr>
          <w:rFonts w:ascii="Book Antiqua" w:hAnsi="Book Antiqua"/>
          <w:b/>
          <w:bCs/>
        </w:rPr>
        <w:t>NC</w:t>
      </w:r>
      <w:r w:rsidRPr="006B545D">
        <w:rPr>
          <w:rFonts w:ascii="Book Antiqua" w:hAnsi="Book Antiqua"/>
        </w:rPr>
        <w:t>,</w:t>
      </w:r>
      <w:r>
        <w:rPr>
          <w:rFonts w:ascii="Book Antiqua" w:hAnsi="Book Antiqua"/>
        </w:rPr>
        <w:t xml:space="preserve"> </w:t>
      </w:r>
      <w:r w:rsidRPr="006B545D">
        <w:rPr>
          <w:rFonts w:ascii="Book Antiqua" w:hAnsi="Book Antiqua"/>
        </w:rPr>
        <w:t>Brand</w:t>
      </w:r>
      <w:r>
        <w:rPr>
          <w:rFonts w:ascii="Book Antiqua" w:hAnsi="Book Antiqua"/>
        </w:rPr>
        <w:t xml:space="preserve"> </w:t>
      </w:r>
      <w:r w:rsidRPr="006B545D">
        <w:rPr>
          <w:rFonts w:ascii="Book Antiqua" w:hAnsi="Book Antiqua"/>
        </w:rPr>
        <w:t>JC</w:t>
      </w:r>
      <w:r>
        <w:rPr>
          <w:rFonts w:ascii="Book Antiqua" w:hAnsi="Book Antiqua"/>
        </w:rPr>
        <w:t xml:space="preserve"> </w:t>
      </w:r>
      <w:r w:rsidRPr="006B545D">
        <w:rPr>
          <w:rFonts w:ascii="Book Antiqua" w:hAnsi="Book Antiqua"/>
        </w:rPr>
        <w:t>Jr,</w:t>
      </w:r>
      <w:r>
        <w:rPr>
          <w:rFonts w:ascii="Book Antiqua" w:hAnsi="Book Antiqua"/>
        </w:rPr>
        <w:t xml:space="preserve"> </w:t>
      </w:r>
      <w:r w:rsidRPr="006B545D">
        <w:rPr>
          <w:rFonts w:ascii="Book Antiqua" w:hAnsi="Book Antiqua"/>
        </w:rPr>
        <w:t>Brown</w:t>
      </w:r>
      <w:r>
        <w:rPr>
          <w:rFonts w:ascii="Book Antiqua" w:hAnsi="Book Antiqua"/>
        </w:rPr>
        <w:t xml:space="preserve"> </w:t>
      </w:r>
      <w:r w:rsidRPr="006B545D">
        <w:rPr>
          <w:rFonts w:ascii="Book Antiqua" w:hAnsi="Book Antiqua"/>
        </w:rPr>
        <w:t>CH</w:t>
      </w:r>
      <w:r>
        <w:rPr>
          <w:rFonts w:ascii="Book Antiqua" w:hAnsi="Book Antiqua"/>
        </w:rPr>
        <w:t xml:space="preserve"> </w:t>
      </w:r>
      <w:r w:rsidRPr="006B545D">
        <w:rPr>
          <w:rFonts w:ascii="Book Antiqua" w:hAnsi="Book Antiqua"/>
        </w:rPr>
        <w:t>Jr.</w:t>
      </w:r>
      <w:r>
        <w:rPr>
          <w:rFonts w:ascii="Book Antiqua" w:hAnsi="Book Antiqua"/>
        </w:rPr>
        <w:t xml:space="preserve"> </w:t>
      </w:r>
      <w:r w:rsidRPr="006B545D">
        <w:rPr>
          <w:rFonts w:ascii="Book Antiqua" w:hAnsi="Book Antiqua"/>
        </w:rPr>
        <w:t>Biomechanics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intratunnel</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i/>
          <w:iCs/>
        </w:rPr>
        <w:t>Clin</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2007;</w:t>
      </w:r>
      <w:r>
        <w:rPr>
          <w:rFonts w:ascii="Book Antiqua" w:hAnsi="Book Antiqua"/>
        </w:rPr>
        <w:t xml:space="preserve"> </w:t>
      </w:r>
      <w:r w:rsidRPr="006B545D">
        <w:rPr>
          <w:rFonts w:ascii="Book Antiqua" w:hAnsi="Book Antiqua"/>
          <w:b/>
          <w:bCs/>
        </w:rPr>
        <w:t>26</w:t>
      </w:r>
      <w:r w:rsidRPr="006B545D">
        <w:rPr>
          <w:rFonts w:ascii="Book Antiqua" w:hAnsi="Book Antiqua"/>
        </w:rPr>
        <w:t>:</w:t>
      </w:r>
      <w:r>
        <w:rPr>
          <w:rFonts w:ascii="Book Antiqua" w:hAnsi="Book Antiqua"/>
        </w:rPr>
        <w:t xml:space="preserve"> </w:t>
      </w:r>
      <w:r w:rsidRPr="006B545D">
        <w:rPr>
          <w:rFonts w:ascii="Book Antiqua" w:hAnsi="Book Antiqua"/>
        </w:rPr>
        <w:t>695-714</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17920961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10.1016/j.csm.2007.06.009]</w:t>
      </w:r>
    </w:p>
    <w:p w14:paraId="33CF8327"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72</w:t>
      </w:r>
      <w:r>
        <w:rPr>
          <w:rFonts w:ascii="Book Antiqua" w:hAnsi="Book Antiqua"/>
        </w:rPr>
        <w:t xml:space="preserve"> </w:t>
      </w:r>
      <w:r w:rsidRPr="006B545D">
        <w:rPr>
          <w:rFonts w:ascii="Book Antiqua" w:hAnsi="Book Antiqua"/>
          <w:b/>
          <w:bCs/>
        </w:rPr>
        <w:t>Boutsiadis</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Panisset</w:t>
      </w:r>
      <w:r>
        <w:rPr>
          <w:rFonts w:ascii="Book Antiqua" w:hAnsi="Book Antiqua"/>
        </w:rPr>
        <w:t xml:space="preserve"> </w:t>
      </w:r>
      <w:r w:rsidRPr="006B545D">
        <w:rPr>
          <w:rFonts w:ascii="Book Antiqua" w:hAnsi="Book Antiqua"/>
        </w:rPr>
        <w:t>JC,</w:t>
      </w:r>
      <w:r>
        <w:rPr>
          <w:rFonts w:ascii="Book Antiqua" w:hAnsi="Book Antiqua"/>
        </w:rPr>
        <w:t xml:space="preserve"> </w:t>
      </w:r>
      <w:r w:rsidRPr="006B545D">
        <w:rPr>
          <w:rFonts w:ascii="Book Antiqua" w:hAnsi="Book Antiqua"/>
        </w:rPr>
        <w:t>Devitt</w:t>
      </w:r>
      <w:r>
        <w:rPr>
          <w:rFonts w:ascii="Book Antiqua" w:hAnsi="Book Antiqua"/>
        </w:rPr>
        <w:t xml:space="preserve"> </w:t>
      </w:r>
      <w:r w:rsidRPr="006B545D">
        <w:rPr>
          <w:rFonts w:ascii="Book Antiqua" w:hAnsi="Book Antiqua"/>
        </w:rPr>
        <w:t>BM,</w:t>
      </w:r>
      <w:r>
        <w:rPr>
          <w:rFonts w:ascii="Book Antiqua" w:hAnsi="Book Antiqua"/>
        </w:rPr>
        <w:t xml:space="preserve"> </w:t>
      </w:r>
      <w:r w:rsidRPr="006B545D">
        <w:rPr>
          <w:rFonts w:ascii="Book Antiqua" w:hAnsi="Book Antiqua"/>
        </w:rPr>
        <w:t>Mauris</w:t>
      </w:r>
      <w:r>
        <w:rPr>
          <w:rFonts w:ascii="Book Antiqua" w:hAnsi="Book Antiqua"/>
        </w:rPr>
        <w:t xml:space="preserve"> </w:t>
      </w:r>
      <w:r w:rsidRPr="006B545D">
        <w:rPr>
          <w:rFonts w:ascii="Book Antiqua" w:hAnsi="Book Antiqua"/>
        </w:rPr>
        <w:t>F,</w:t>
      </w:r>
      <w:r>
        <w:rPr>
          <w:rFonts w:ascii="Book Antiqua" w:hAnsi="Book Antiqua"/>
        </w:rPr>
        <w:t xml:space="preserve"> </w:t>
      </w:r>
      <w:r w:rsidRPr="006B545D">
        <w:rPr>
          <w:rFonts w:ascii="Book Antiqua" w:hAnsi="Book Antiqua"/>
        </w:rPr>
        <w:t>Barthelemy</w:t>
      </w:r>
      <w:r>
        <w:rPr>
          <w:rFonts w:ascii="Book Antiqua" w:hAnsi="Book Antiqua"/>
        </w:rPr>
        <w:t xml:space="preserve"> </w:t>
      </w:r>
      <w:r w:rsidRPr="006B545D">
        <w:rPr>
          <w:rFonts w:ascii="Book Antiqua" w:hAnsi="Book Antiqua"/>
        </w:rPr>
        <w:t>R,</w:t>
      </w:r>
      <w:r>
        <w:rPr>
          <w:rFonts w:ascii="Book Antiqua" w:hAnsi="Book Antiqua"/>
        </w:rPr>
        <w:t xml:space="preserve"> </w:t>
      </w:r>
      <w:r w:rsidRPr="006B545D">
        <w:rPr>
          <w:rFonts w:ascii="Book Antiqua" w:hAnsi="Book Antiqua"/>
        </w:rPr>
        <w:t>Barth</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Laxity</w:t>
      </w:r>
      <w:r>
        <w:rPr>
          <w:rFonts w:ascii="Book Antiqua" w:hAnsi="Book Antiqua"/>
        </w:rPr>
        <w:t xml:space="preserve"> </w:t>
      </w:r>
      <w:r w:rsidRPr="006B545D">
        <w:rPr>
          <w:rFonts w:ascii="Book Antiqua" w:hAnsi="Book Antiqua"/>
        </w:rPr>
        <w:t>at</w:t>
      </w:r>
      <w:r>
        <w:rPr>
          <w:rFonts w:ascii="Book Antiqua" w:hAnsi="Book Antiqua"/>
        </w:rPr>
        <w:t xml:space="preserve"> </w:t>
      </w:r>
      <w:r w:rsidRPr="006B545D">
        <w:rPr>
          <w:rFonts w:ascii="Book Antiqua" w:hAnsi="Book Antiqua"/>
        </w:rPr>
        <w:t>2</w:t>
      </w:r>
      <w:r>
        <w:rPr>
          <w:rFonts w:ascii="Book Antiqua" w:hAnsi="Book Antiqua"/>
        </w:rPr>
        <w:t xml:space="preserve"> </w:t>
      </w:r>
      <w:r w:rsidRPr="006B545D">
        <w:rPr>
          <w:rFonts w:ascii="Book Antiqua" w:hAnsi="Book Antiqua"/>
        </w:rPr>
        <w:t>Years</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Is</w:t>
      </w:r>
      <w:r>
        <w:rPr>
          <w:rFonts w:ascii="Book Antiqua" w:hAnsi="Book Antiqua"/>
        </w:rPr>
        <w:t xml:space="preserve"> </w:t>
      </w:r>
      <w:r w:rsidRPr="006B545D">
        <w:rPr>
          <w:rFonts w:ascii="Book Antiqua" w:hAnsi="Book Antiqua"/>
        </w:rPr>
        <w:t>Comparable</w:t>
      </w:r>
      <w:r>
        <w:rPr>
          <w:rFonts w:ascii="Book Antiqua" w:hAnsi="Book Antiqua"/>
        </w:rPr>
        <w:t xml:space="preserve"> </w:t>
      </w:r>
      <w:r w:rsidRPr="006B545D">
        <w:rPr>
          <w:rFonts w:ascii="Book Antiqua" w:hAnsi="Book Antiqua"/>
        </w:rPr>
        <w:t>When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Adjustable-Loop</w:t>
      </w:r>
      <w:r>
        <w:rPr>
          <w:rFonts w:ascii="Book Antiqua" w:hAnsi="Book Antiqua"/>
        </w:rPr>
        <w:t xml:space="preserve"> </w:t>
      </w:r>
      <w:r w:rsidRPr="006B545D">
        <w:rPr>
          <w:rFonts w:ascii="Book Antiqua" w:hAnsi="Book Antiqua"/>
        </w:rPr>
        <w:t>Suspensory</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Interference</w:t>
      </w:r>
      <w:r>
        <w:rPr>
          <w:rFonts w:ascii="Book Antiqua" w:hAnsi="Book Antiqua"/>
        </w:rPr>
        <w:t xml:space="preserve"> </w:t>
      </w:r>
      <w:r w:rsidRPr="006B545D">
        <w:rPr>
          <w:rFonts w:ascii="Book Antiqua" w:hAnsi="Book Antiqua"/>
        </w:rPr>
        <w:t>Screw</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2018;</w:t>
      </w:r>
      <w:r>
        <w:rPr>
          <w:rFonts w:ascii="Book Antiqua" w:hAnsi="Book Antiqua"/>
        </w:rPr>
        <w:t xml:space="preserve"> </w:t>
      </w:r>
      <w:r w:rsidRPr="006B545D">
        <w:rPr>
          <w:rFonts w:ascii="Book Antiqua" w:hAnsi="Book Antiqua"/>
          <w:b/>
          <w:bCs/>
        </w:rPr>
        <w:t>46</w:t>
      </w:r>
      <w:r w:rsidRPr="006B545D">
        <w:rPr>
          <w:rFonts w:ascii="Book Antiqua" w:hAnsi="Book Antiqua"/>
        </w:rPr>
        <w:t>:</w:t>
      </w:r>
      <w:r>
        <w:rPr>
          <w:rFonts w:ascii="Book Antiqua" w:hAnsi="Book Antiqua"/>
        </w:rPr>
        <w:t xml:space="preserve"> </w:t>
      </w:r>
      <w:r w:rsidRPr="006B545D">
        <w:rPr>
          <w:rFonts w:ascii="Book Antiqua" w:hAnsi="Book Antiqua"/>
        </w:rPr>
        <w:t>2366-2375</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30015501</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10.1177/0363546518784005]</w:t>
      </w:r>
    </w:p>
    <w:p w14:paraId="3AE73155"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lastRenderedPageBreak/>
        <w:t>73</w:t>
      </w:r>
      <w:r>
        <w:rPr>
          <w:rFonts w:ascii="Book Antiqua" w:hAnsi="Book Antiqua"/>
        </w:rPr>
        <w:t xml:space="preserve"> </w:t>
      </w:r>
      <w:r w:rsidRPr="006B545D">
        <w:rPr>
          <w:rFonts w:ascii="Book Antiqua" w:hAnsi="Book Antiqua"/>
          <w:b/>
          <w:bCs/>
        </w:rPr>
        <w:t>Fu</w:t>
      </w:r>
      <w:r>
        <w:rPr>
          <w:rFonts w:ascii="Book Antiqua" w:hAnsi="Book Antiqua"/>
          <w:b/>
          <w:bCs/>
        </w:rPr>
        <w:t xml:space="preserve"> </w:t>
      </w:r>
      <w:r w:rsidRPr="006B545D">
        <w:rPr>
          <w:rFonts w:ascii="Book Antiqua" w:hAnsi="Book Antiqua"/>
          <w:b/>
          <w:bCs/>
        </w:rPr>
        <w:t>CW</w:t>
      </w:r>
      <w:r w:rsidRPr="006B545D">
        <w:rPr>
          <w:rFonts w:ascii="Book Antiqua" w:hAnsi="Book Antiqua"/>
        </w:rPr>
        <w:t>,</w:t>
      </w:r>
      <w:r>
        <w:rPr>
          <w:rFonts w:ascii="Book Antiqua" w:hAnsi="Book Antiqua"/>
        </w:rPr>
        <w:t xml:space="preserve"> </w:t>
      </w:r>
      <w:r w:rsidRPr="006B545D">
        <w:rPr>
          <w:rFonts w:ascii="Book Antiqua" w:hAnsi="Book Antiqua"/>
        </w:rPr>
        <w:t>Chen</w:t>
      </w:r>
      <w:r>
        <w:rPr>
          <w:rFonts w:ascii="Book Antiqua" w:hAnsi="Book Antiqua"/>
        </w:rPr>
        <w:t xml:space="preserve"> </w:t>
      </w:r>
      <w:r w:rsidRPr="006B545D">
        <w:rPr>
          <w:rFonts w:ascii="Book Antiqua" w:hAnsi="Book Antiqua"/>
        </w:rPr>
        <w:t>WC,</w:t>
      </w:r>
      <w:r>
        <w:rPr>
          <w:rFonts w:ascii="Book Antiqua" w:hAnsi="Book Antiqua"/>
        </w:rPr>
        <w:t xml:space="preserve"> </w:t>
      </w:r>
      <w:r w:rsidRPr="006B545D">
        <w:rPr>
          <w:rFonts w:ascii="Book Antiqua" w:hAnsi="Book Antiqua"/>
        </w:rPr>
        <w:t>Lu</w:t>
      </w:r>
      <w:r>
        <w:rPr>
          <w:rFonts w:ascii="Book Antiqua" w:hAnsi="Book Antiqua"/>
        </w:rPr>
        <w:t xml:space="preserve"> </w:t>
      </w:r>
      <w:r w:rsidRPr="006B545D">
        <w:rPr>
          <w:rFonts w:ascii="Book Antiqua" w:hAnsi="Book Antiqua"/>
        </w:rPr>
        <w:t>YC.</w:t>
      </w:r>
      <w:r>
        <w:rPr>
          <w:rFonts w:ascii="Book Antiqua" w:hAnsi="Book Antiqua"/>
        </w:rPr>
        <w:t xml:space="preserve"> </w:t>
      </w:r>
      <w:r w:rsidRPr="006B545D">
        <w:rPr>
          <w:rFonts w:ascii="Book Antiqua" w:hAnsi="Book Antiqua"/>
        </w:rPr>
        <w:t>Is</w:t>
      </w:r>
      <w:r>
        <w:rPr>
          <w:rFonts w:ascii="Book Antiqua" w:hAnsi="Book Antiqua"/>
        </w:rPr>
        <w:t xml:space="preserve"> </w:t>
      </w:r>
      <w:r w:rsidRPr="006B545D">
        <w:rPr>
          <w:rFonts w:ascii="Book Antiqua" w:hAnsi="Book Antiqua"/>
        </w:rPr>
        <w:t>all-inside</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suspensory</w:t>
      </w:r>
      <w:r>
        <w:rPr>
          <w:rFonts w:ascii="Book Antiqua" w:hAnsi="Book Antiqua"/>
        </w:rPr>
        <w:t xml:space="preserve"> </w:t>
      </w:r>
      <w:r w:rsidRPr="006B545D">
        <w:rPr>
          <w:rFonts w:ascii="Book Antiqua" w:hAnsi="Book Antiqua"/>
        </w:rPr>
        <w:t>cortical</w:t>
      </w:r>
      <w:r>
        <w:rPr>
          <w:rFonts w:ascii="Book Antiqua" w:hAnsi="Book Antiqua"/>
        </w:rPr>
        <w:t xml:space="preserve"> </w:t>
      </w:r>
      <w:r w:rsidRPr="006B545D">
        <w:rPr>
          <w:rFonts w:ascii="Book Antiqua" w:hAnsi="Book Antiqua"/>
        </w:rPr>
        <w:t>button</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superior</w:t>
      </w:r>
      <w:r>
        <w:rPr>
          <w:rFonts w:ascii="Book Antiqua" w:hAnsi="Book Antiqua"/>
        </w:rPr>
        <w:t xml:space="preserve"> </w:t>
      </w:r>
      <w:r w:rsidRPr="006B545D">
        <w:rPr>
          <w:rFonts w:ascii="Book Antiqua" w:hAnsi="Book Antiqua"/>
        </w:rPr>
        <w:t>technique</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surgery?</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systematic</w:t>
      </w:r>
      <w:r>
        <w:rPr>
          <w:rFonts w:ascii="Book Antiqua" w:hAnsi="Book Antiqua"/>
        </w:rPr>
        <w:t xml:space="preserve"> </w:t>
      </w:r>
      <w:r w:rsidRPr="006B545D">
        <w:rPr>
          <w:rFonts w:ascii="Book Antiqua" w:hAnsi="Book Antiqua"/>
        </w:rPr>
        <w:t>review</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meta-analysis.</w:t>
      </w:r>
      <w:r>
        <w:rPr>
          <w:rFonts w:ascii="Book Antiqua" w:hAnsi="Book Antiqua"/>
        </w:rPr>
        <w:t xml:space="preserve"> </w:t>
      </w:r>
      <w:r w:rsidRPr="006B545D">
        <w:rPr>
          <w:rFonts w:ascii="Book Antiqua" w:hAnsi="Book Antiqua"/>
          <w:i/>
          <w:iCs/>
        </w:rPr>
        <w:t>BMC</w:t>
      </w:r>
      <w:r>
        <w:rPr>
          <w:rFonts w:ascii="Book Antiqua" w:hAnsi="Book Antiqua"/>
          <w:i/>
          <w:iCs/>
        </w:rPr>
        <w:t xml:space="preserve"> </w:t>
      </w:r>
      <w:r w:rsidRPr="006B545D">
        <w:rPr>
          <w:rFonts w:ascii="Book Antiqua" w:hAnsi="Book Antiqua"/>
          <w:i/>
          <w:iCs/>
        </w:rPr>
        <w:t>Musculoskelet</w:t>
      </w:r>
      <w:r>
        <w:rPr>
          <w:rFonts w:ascii="Book Antiqua" w:hAnsi="Book Antiqua"/>
          <w:i/>
          <w:iCs/>
        </w:rPr>
        <w:t xml:space="preserve"> </w:t>
      </w:r>
      <w:r w:rsidRPr="006B545D">
        <w:rPr>
          <w:rFonts w:ascii="Book Antiqua" w:hAnsi="Book Antiqua"/>
          <w:i/>
          <w:iCs/>
        </w:rPr>
        <w:t>Disord</w:t>
      </w:r>
      <w:r>
        <w:rPr>
          <w:rFonts w:ascii="Book Antiqua" w:hAnsi="Book Antiqua"/>
        </w:rPr>
        <w:t xml:space="preserve"> </w:t>
      </w:r>
      <w:r w:rsidRPr="006B545D">
        <w:rPr>
          <w:rFonts w:ascii="Book Antiqua" w:hAnsi="Book Antiqua"/>
        </w:rPr>
        <w:t>2020;</w:t>
      </w:r>
      <w:r>
        <w:rPr>
          <w:rFonts w:ascii="Book Antiqua" w:hAnsi="Book Antiqua"/>
        </w:rPr>
        <w:t xml:space="preserve"> </w:t>
      </w:r>
      <w:r w:rsidRPr="006B545D">
        <w:rPr>
          <w:rFonts w:ascii="Book Antiqua" w:hAnsi="Book Antiqua"/>
          <w:b/>
          <w:bCs/>
        </w:rPr>
        <w:t>21</w:t>
      </w:r>
      <w:r w:rsidRPr="006B545D">
        <w:rPr>
          <w:rFonts w:ascii="Book Antiqua" w:hAnsi="Book Antiqua"/>
        </w:rPr>
        <w:t>:</w:t>
      </w:r>
      <w:r>
        <w:rPr>
          <w:rFonts w:ascii="Book Antiqua" w:hAnsi="Book Antiqua"/>
        </w:rPr>
        <w:t xml:space="preserve"> </w:t>
      </w:r>
      <w:r w:rsidRPr="006B545D">
        <w:rPr>
          <w:rFonts w:ascii="Book Antiqua" w:hAnsi="Book Antiqua"/>
        </w:rPr>
        <w:t>445</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32635920</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10.1186/s12891-020-03471-3]</w:t>
      </w:r>
    </w:p>
    <w:p w14:paraId="525C4C44"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74</w:t>
      </w:r>
      <w:r>
        <w:rPr>
          <w:rFonts w:ascii="Book Antiqua" w:hAnsi="Book Antiqua"/>
        </w:rPr>
        <w:t xml:space="preserve"> </w:t>
      </w:r>
      <w:r w:rsidRPr="006B545D">
        <w:rPr>
          <w:rFonts w:ascii="Book Antiqua" w:hAnsi="Book Antiqua"/>
          <w:b/>
          <w:bCs/>
        </w:rPr>
        <w:t>Baumfeld</w:t>
      </w:r>
      <w:r>
        <w:rPr>
          <w:rFonts w:ascii="Book Antiqua" w:hAnsi="Book Antiqua"/>
          <w:b/>
          <w:bCs/>
        </w:rPr>
        <w:t xml:space="preserve"> </w:t>
      </w:r>
      <w:r w:rsidRPr="006B545D">
        <w:rPr>
          <w:rFonts w:ascii="Book Antiqua" w:hAnsi="Book Antiqua"/>
          <w:b/>
          <w:bCs/>
        </w:rPr>
        <w:t>JA</w:t>
      </w:r>
      <w:r w:rsidRPr="006B545D">
        <w:rPr>
          <w:rFonts w:ascii="Book Antiqua" w:hAnsi="Book Antiqua"/>
        </w:rPr>
        <w:t>,</w:t>
      </w:r>
      <w:r>
        <w:rPr>
          <w:rFonts w:ascii="Book Antiqua" w:hAnsi="Book Antiqua"/>
        </w:rPr>
        <w:t xml:space="preserve"> </w:t>
      </w:r>
      <w:r w:rsidRPr="006B545D">
        <w:rPr>
          <w:rFonts w:ascii="Book Antiqua" w:hAnsi="Book Antiqua"/>
        </w:rPr>
        <w:t>Diduch</w:t>
      </w:r>
      <w:r>
        <w:rPr>
          <w:rFonts w:ascii="Book Antiqua" w:hAnsi="Book Antiqua"/>
        </w:rPr>
        <w:t xml:space="preserve"> </w:t>
      </w:r>
      <w:r w:rsidRPr="006B545D">
        <w:rPr>
          <w:rFonts w:ascii="Book Antiqua" w:hAnsi="Book Antiqua"/>
        </w:rPr>
        <w:t>DR,</w:t>
      </w:r>
      <w:r>
        <w:rPr>
          <w:rFonts w:ascii="Book Antiqua" w:hAnsi="Book Antiqua"/>
        </w:rPr>
        <w:t xml:space="preserve"> </w:t>
      </w:r>
      <w:r w:rsidRPr="006B545D">
        <w:rPr>
          <w:rFonts w:ascii="Book Antiqua" w:hAnsi="Book Antiqua"/>
        </w:rPr>
        <w:t>Rubino</w:t>
      </w:r>
      <w:r>
        <w:rPr>
          <w:rFonts w:ascii="Book Antiqua" w:hAnsi="Book Antiqua"/>
        </w:rPr>
        <w:t xml:space="preserve"> </w:t>
      </w:r>
      <w:r w:rsidRPr="006B545D">
        <w:rPr>
          <w:rFonts w:ascii="Book Antiqua" w:hAnsi="Book Antiqua"/>
        </w:rPr>
        <w:t>LJ,</w:t>
      </w:r>
      <w:r>
        <w:rPr>
          <w:rFonts w:ascii="Book Antiqua" w:hAnsi="Book Antiqua"/>
        </w:rPr>
        <w:t xml:space="preserve"> </w:t>
      </w:r>
      <w:r w:rsidRPr="006B545D">
        <w:rPr>
          <w:rFonts w:ascii="Book Antiqua" w:hAnsi="Book Antiqua"/>
        </w:rPr>
        <w:t>Hart</w:t>
      </w:r>
      <w:r>
        <w:rPr>
          <w:rFonts w:ascii="Book Antiqua" w:hAnsi="Book Antiqua"/>
        </w:rPr>
        <w:t xml:space="preserve"> </w:t>
      </w:r>
      <w:r w:rsidRPr="006B545D">
        <w:rPr>
          <w:rFonts w:ascii="Book Antiqua" w:hAnsi="Book Antiqua"/>
        </w:rPr>
        <w:t>JA,</w:t>
      </w:r>
      <w:r>
        <w:rPr>
          <w:rFonts w:ascii="Book Antiqua" w:hAnsi="Book Antiqua"/>
        </w:rPr>
        <w:t xml:space="preserve"> </w:t>
      </w:r>
      <w:r w:rsidRPr="006B545D">
        <w:rPr>
          <w:rFonts w:ascii="Book Antiqua" w:hAnsi="Book Antiqua"/>
        </w:rPr>
        <w:t>Miller</w:t>
      </w:r>
      <w:r>
        <w:rPr>
          <w:rFonts w:ascii="Book Antiqua" w:hAnsi="Book Antiqua"/>
        </w:rPr>
        <w:t xml:space="preserve"> </w:t>
      </w:r>
      <w:r w:rsidRPr="006B545D">
        <w:rPr>
          <w:rFonts w:ascii="Book Antiqua" w:hAnsi="Book Antiqua"/>
        </w:rPr>
        <w:t>MD,</w:t>
      </w:r>
      <w:r>
        <w:rPr>
          <w:rFonts w:ascii="Book Antiqua" w:hAnsi="Book Antiqua"/>
        </w:rPr>
        <w:t xml:space="preserve"> </w:t>
      </w:r>
      <w:r w:rsidRPr="006B545D">
        <w:rPr>
          <w:rFonts w:ascii="Book Antiqua" w:hAnsi="Book Antiqua"/>
        </w:rPr>
        <w:t>Barr</w:t>
      </w:r>
      <w:r>
        <w:rPr>
          <w:rFonts w:ascii="Book Antiqua" w:hAnsi="Book Antiqua"/>
        </w:rPr>
        <w:t xml:space="preserve"> </w:t>
      </w:r>
      <w:r w:rsidRPr="006B545D">
        <w:rPr>
          <w:rFonts w:ascii="Book Antiqua" w:hAnsi="Book Antiqua"/>
        </w:rPr>
        <w:t>MS,</w:t>
      </w:r>
      <w:r>
        <w:rPr>
          <w:rFonts w:ascii="Book Antiqua" w:hAnsi="Book Antiqua"/>
        </w:rPr>
        <w:t xml:space="preserve"> </w:t>
      </w:r>
      <w:r w:rsidRPr="006B545D">
        <w:rPr>
          <w:rFonts w:ascii="Book Antiqua" w:hAnsi="Book Antiqua"/>
        </w:rPr>
        <w:t>Hart</w:t>
      </w:r>
      <w:r>
        <w:rPr>
          <w:rFonts w:ascii="Book Antiqua" w:hAnsi="Book Antiqua"/>
        </w:rPr>
        <w:t xml:space="preserve"> </w:t>
      </w:r>
      <w:r w:rsidRPr="006B545D">
        <w:rPr>
          <w:rFonts w:ascii="Book Antiqua" w:hAnsi="Book Antiqua"/>
        </w:rPr>
        <w:t>JM.</w:t>
      </w:r>
      <w:r>
        <w:rPr>
          <w:rFonts w:ascii="Book Antiqua" w:hAnsi="Book Antiqua"/>
        </w:rPr>
        <w:t xml:space="preserve"> </w:t>
      </w:r>
      <w:r w:rsidRPr="006B545D">
        <w:rPr>
          <w:rFonts w:ascii="Book Antiqua" w:hAnsi="Book Antiqua"/>
        </w:rPr>
        <w:t>Tunnel</w:t>
      </w:r>
      <w:r>
        <w:rPr>
          <w:rFonts w:ascii="Book Antiqua" w:hAnsi="Book Antiqua"/>
        </w:rPr>
        <w:t xml:space="preserve"> </w:t>
      </w:r>
      <w:r w:rsidRPr="006B545D">
        <w:rPr>
          <w:rFonts w:ascii="Book Antiqua" w:hAnsi="Book Antiqua"/>
        </w:rPr>
        <w:t>widening</w:t>
      </w:r>
      <w:r>
        <w:rPr>
          <w:rFonts w:ascii="Book Antiqua" w:hAnsi="Book Antiqua"/>
        </w:rPr>
        <w:t xml:space="preserve"> </w:t>
      </w:r>
      <w:r w:rsidRPr="006B545D">
        <w:rPr>
          <w:rFonts w:ascii="Book Antiqua" w:hAnsi="Book Antiqua"/>
        </w:rPr>
        <w:t>following</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autograft:</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between</w:t>
      </w:r>
      <w:r>
        <w:rPr>
          <w:rFonts w:ascii="Book Antiqua" w:hAnsi="Book Antiqua"/>
        </w:rPr>
        <w:t xml:space="preserve"> </w:t>
      </w:r>
      <w:r w:rsidRPr="006B545D">
        <w:rPr>
          <w:rFonts w:ascii="Book Antiqua" w:hAnsi="Book Antiqua"/>
        </w:rPr>
        <w:t>double</w:t>
      </w:r>
      <w:r>
        <w:rPr>
          <w:rFonts w:ascii="Book Antiqua" w:hAnsi="Book Antiqua"/>
        </w:rPr>
        <w:t xml:space="preserve"> </w:t>
      </w:r>
      <w:r w:rsidRPr="006B545D">
        <w:rPr>
          <w:rFonts w:ascii="Book Antiqua" w:hAnsi="Book Antiqua"/>
        </w:rPr>
        <w:t>cross-pin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suspensory</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2008;</w:t>
      </w:r>
      <w:r>
        <w:rPr>
          <w:rFonts w:ascii="Book Antiqua" w:hAnsi="Book Antiqua"/>
        </w:rPr>
        <w:t xml:space="preserve"> </w:t>
      </w:r>
      <w:r w:rsidRPr="006B545D">
        <w:rPr>
          <w:rFonts w:ascii="Book Antiqua" w:hAnsi="Book Antiqua"/>
          <w:b/>
          <w:bCs/>
        </w:rPr>
        <w:t>16</w:t>
      </w:r>
      <w:r w:rsidRPr="006B545D">
        <w:rPr>
          <w:rFonts w:ascii="Book Antiqua" w:hAnsi="Book Antiqua"/>
        </w:rPr>
        <w:t>:</w:t>
      </w:r>
      <w:r>
        <w:rPr>
          <w:rFonts w:ascii="Book Antiqua" w:hAnsi="Book Antiqua"/>
        </w:rPr>
        <w:t xml:space="preserve"> </w:t>
      </w:r>
      <w:r w:rsidRPr="006B545D">
        <w:rPr>
          <w:rFonts w:ascii="Book Antiqua" w:hAnsi="Book Antiqua"/>
        </w:rPr>
        <w:t>1108-1113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18791702</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10.1007/s00167-008-0606-y]</w:t>
      </w:r>
    </w:p>
    <w:p w14:paraId="39E6A3FF"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75</w:t>
      </w:r>
      <w:r>
        <w:rPr>
          <w:rFonts w:ascii="Book Antiqua" w:hAnsi="Book Antiqua"/>
        </w:rPr>
        <w:t xml:space="preserve"> </w:t>
      </w:r>
      <w:r w:rsidRPr="006B545D">
        <w:rPr>
          <w:rFonts w:ascii="Book Antiqua" w:hAnsi="Book Antiqua"/>
          <w:b/>
          <w:bCs/>
        </w:rPr>
        <w:t>Sabat</w:t>
      </w:r>
      <w:r>
        <w:rPr>
          <w:rFonts w:ascii="Book Antiqua" w:hAnsi="Book Antiqua"/>
          <w:b/>
          <w:bCs/>
        </w:rPr>
        <w:t xml:space="preserve"> </w:t>
      </w:r>
      <w:r w:rsidRPr="006B545D">
        <w:rPr>
          <w:rFonts w:ascii="Book Antiqua" w:hAnsi="Book Antiqua"/>
          <w:b/>
          <w:bCs/>
        </w:rPr>
        <w:t>D</w:t>
      </w:r>
      <w:r w:rsidRPr="006B545D">
        <w:rPr>
          <w:rFonts w:ascii="Book Antiqua" w:hAnsi="Book Antiqua"/>
        </w:rPr>
        <w:t>,</w:t>
      </w:r>
      <w:r>
        <w:rPr>
          <w:rFonts w:ascii="Book Antiqua" w:hAnsi="Book Antiqua"/>
        </w:rPr>
        <w:t xml:space="preserve"> </w:t>
      </w:r>
      <w:r w:rsidRPr="006B545D">
        <w:rPr>
          <w:rFonts w:ascii="Book Antiqua" w:hAnsi="Book Antiqua"/>
        </w:rPr>
        <w:t>Kundu</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Arora</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Kumar</w:t>
      </w:r>
      <w:r>
        <w:rPr>
          <w:rFonts w:ascii="Book Antiqua" w:hAnsi="Book Antiqua"/>
        </w:rPr>
        <w:t xml:space="preserve"> </w:t>
      </w:r>
      <w:r w:rsidRPr="006B545D">
        <w:rPr>
          <w:rFonts w:ascii="Book Antiqua" w:hAnsi="Book Antiqua"/>
        </w:rPr>
        <w:t>V.</w:t>
      </w:r>
      <w:r>
        <w:rPr>
          <w:rFonts w:ascii="Book Antiqua" w:hAnsi="Book Antiqua"/>
        </w:rPr>
        <w:t xml:space="preserve"> </w:t>
      </w:r>
      <w:r w:rsidRPr="006B545D">
        <w:rPr>
          <w:rFonts w:ascii="Book Antiqua" w:hAnsi="Book Antiqua"/>
        </w:rPr>
        <w:t>Tunnel</w:t>
      </w:r>
      <w:r>
        <w:rPr>
          <w:rFonts w:ascii="Book Antiqua" w:hAnsi="Book Antiqua"/>
        </w:rPr>
        <w:t xml:space="preserve"> </w:t>
      </w:r>
      <w:r w:rsidRPr="006B545D">
        <w:rPr>
          <w:rFonts w:ascii="Book Antiqua" w:hAnsi="Book Antiqua"/>
        </w:rPr>
        <w:t>widening</w:t>
      </w:r>
      <w:r>
        <w:rPr>
          <w:rFonts w:ascii="Book Antiqua" w:hAnsi="Book Antiqua"/>
        </w:rPr>
        <w:t xml:space="preserve"> </w:t>
      </w:r>
      <w:r w:rsidRPr="006B545D">
        <w:rPr>
          <w:rFonts w:ascii="Book Antiqua" w:hAnsi="Book Antiqua"/>
        </w:rPr>
        <w:t>after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prospective</w:t>
      </w:r>
      <w:r>
        <w:rPr>
          <w:rFonts w:ascii="Book Antiqua" w:hAnsi="Book Antiqua"/>
        </w:rPr>
        <w:t xml:space="preserve"> </w:t>
      </w:r>
      <w:r w:rsidRPr="006B545D">
        <w:rPr>
          <w:rFonts w:ascii="Book Antiqua" w:hAnsi="Book Antiqua"/>
        </w:rPr>
        <w:t>randomized</w:t>
      </w:r>
      <w:r>
        <w:rPr>
          <w:rFonts w:ascii="Book Antiqua" w:hAnsi="Book Antiqua"/>
        </w:rPr>
        <w:t xml:space="preserve"> </w:t>
      </w:r>
      <w:r w:rsidRPr="006B545D">
        <w:rPr>
          <w:rFonts w:ascii="Book Antiqua" w:hAnsi="Book Antiqua"/>
        </w:rPr>
        <w:t>computed</w:t>
      </w:r>
      <w:r>
        <w:rPr>
          <w:rFonts w:ascii="Book Antiqua" w:hAnsi="Book Antiqua"/>
        </w:rPr>
        <w:t xml:space="preserve"> </w:t>
      </w:r>
      <w:r w:rsidRPr="006B545D">
        <w:rPr>
          <w:rFonts w:ascii="Book Antiqua" w:hAnsi="Book Antiqua"/>
        </w:rPr>
        <w:t>tomography--based</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rPr>
        <w:t>comparing</w:t>
      </w:r>
      <w:r>
        <w:rPr>
          <w:rFonts w:ascii="Book Antiqua" w:hAnsi="Book Antiqua"/>
        </w:rPr>
        <w:t xml:space="preserve"> </w:t>
      </w:r>
      <w:r w:rsidRPr="006B545D">
        <w:rPr>
          <w:rFonts w:ascii="Book Antiqua" w:hAnsi="Book Antiqua"/>
        </w:rPr>
        <w:t>2</w:t>
      </w:r>
      <w:r>
        <w:rPr>
          <w:rFonts w:ascii="Book Antiqua" w:hAnsi="Book Antiqua"/>
        </w:rPr>
        <w:t xml:space="preserve"> </w:t>
      </w:r>
      <w:r w:rsidRPr="006B545D">
        <w:rPr>
          <w:rFonts w:ascii="Book Antiqua" w:hAnsi="Book Antiqua"/>
        </w:rPr>
        <w:t>different</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methods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2011;</w:t>
      </w:r>
      <w:r>
        <w:rPr>
          <w:rFonts w:ascii="Book Antiqua" w:hAnsi="Book Antiqua"/>
        </w:rPr>
        <w:t xml:space="preserve"> </w:t>
      </w:r>
      <w:r w:rsidRPr="006B545D">
        <w:rPr>
          <w:rFonts w:ascii="Book Antiqua" w:hAnsi="Book Antiqua"/>
          <w:b/>
          <w:bCs/>
        </w:rPr>
        <w:t>27</w:t>
      </w:r>
      <w:r w:rsidRPr="006B545D">
        <w:rPr>
          <w:rFonts w:ascii="Book Antiqua" w:hAnsi="Book Antiqua"/>
        </w:rPr>
        <w:t>:</w:t>
      </w:r>
      <w:r>
        <w:rPr>
          <w:rFonts w:ascii="Book Antiqua" w:hAnsi="Book Antiqua"/>
        </w:rPr>
        <w:t xml:space="preserve"> </w:t>
      </w:r>
      <w:r w:rsidRPr="006B545D">
        <w:rPr>
          <w:rFonts w:ascii="Book Antiqua" w:hAnsi="Book Antiqua"/>
        </w:rPr>
        <w:t>776-783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21624672</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10.1016/j.arthro.2011.02.009]</w:t>
      </w:r>
    </w:p>
    <w:p w14:paraId="602E3890"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76</w:t>
      </w:r>
      <w:r>
        <w:rPr>
          <w:rFonts w:ascii="Book Antiqua" w:hAnsi="Book Antiqua"/>
        </w:rPr>
        <w:t xml:space="preserve"> </w:t>
      </w:r>
      <w:r w:rsidRPr="006B545D">
        <w:rPr>
          <w:rFonts w:ascii="Book Antiqua" w:hAnsi="Book Antiqua"/>
          <w:b/>
          <w:bCs/>
        </w:rPr>
        <w:t>Saygi</w:t>
      </w:r>
      <w:r>
        <w:rPr>
          <w:rFonts w:ascii="Book Antiqua" w:hAnsi="Book Antiqua"/>
          <w:b/>
          <w:bCs/>
        </w:rPr>
        <w:t xml:space="preserve"> </w:t>
      </w:r>
      <w:r w:rsidRPr="006B545D">
        <w:rPr>
          <w:rFonts w:ascii="Book Antiqua" w:hAnsi="Book Antiqua"/>
          <w:b/>
          <w:bCs/>
        </w:rPr>
        <w:t>B</w:t>
      </w:r>
      <w:r w:rsidRPr="006B545D">
        <w:rPr>
          <w:rFonts w:ascii="Book Antiqua" w:hAnsi="Book Antiqua"/>
        </w:rPr>
        <w:t>,</w:t>
      </w:r>
      <w:r>
        <w:rPr>
          <w:rFonts w:ascii="Book Antiqua" w:hAnsi="Book Antiqua"/>
        </w:rPr>
        <w:t xml:space="preserve"> </w:t>
      </w:r>
      <w:r w:rsidRPr="006B545D">
        <w:rPr>
          <w:rFonts w:ascii="Book Antiqua" w:hAnsi="Book Antiqua"/>
        </w:rPr>
        <w:t>Karaman</w:t>
      </w:r>
      <w:r>
        <w:rPr>
          <w:rFonts w:ascii="Book Antiqua" w:hAnsi="Book Antiqua"/>
        </w:rPr>
        <w:t xml:space="preserve"> </w:t>
      </w:r>
      <w:r w:rsidRPr="006B545D">
        <w:rPr>
          <w:rFonts w:ascii="Book Antiqua" w:hAnsi="Book Antiqua"/>
        </w:rPr>
        <w:t>O,</w:t>
      </w:r>
      <w:r>
        <w:rPr>
          <w:rFonts w:ascii="Book Antiqua" w:hAnsi="Book Antiqua"/>
        </w:rPr>
        <w:t xml:space="preserve"> </w:t>
      </w:r>
      <w:r w:rsidRPr="006B545D">
        <w:rPr>
          <w:rFonts w:ascii="Book Antiqua" w:hAnsi="Book Antiqua"/>
        </w:rPr>
        <w:t>Sirin</w:t>
      </w:r>
      <w:r>
        <w:rPr>
          <w:rFonts w:ascii="Book Antiqua" w:hAnsi="Book Antiqua"/>
        </w:rPr>
        <w:t xml:space="preserve"> </w:t>
      </w:r>
      <w:r w:rsidRPr="006B545D">
        <w:rPr>
          <w:rFonts w:ascii="Book Antiqua" w:hAnsi="Book Antiqua"/>
        </w:rPr>
        <w:t>E,</w:t>
      </w:r>
      <w:r>
        <w:rPr>
          <w:rFonts w:ascii="Book Antiqua" w:hAnsi="Book Antiqua"/>
        </w:rPr>
        <w:t xml:space="preserve"> </w:t>
      </w:r>
      <w:r w:rsidRPr="006B545D">
        <w:rPr>
          <w:rFonts w:ascii="Book Antiqua" w:hAnsi="Book Antiqua"/>
        </w:rPr>
        <w:t>Arslan</w:t>
      </w:r>
      <w:r>
        <w:rPr>
          <w:rFonts w:ascii="Book Antiqua" w:hAnsi="Book Antiqua"/>
        </w:rPr>
        <w:t xml:space="preserve"> </w:t>
      </w:r>
      <w:r w:rsidRPr="006B545D">
        <w:rPr>
          <w:rFonts w:ascii="Book Antiqua" w:hAnsi="Book Antiqua"/>
        </w:rPr>
        <w:t>I,</w:t>
      </w:r>
      <w:r>
        <w:rPr>
          <w:rFonts w:ascii="Book Antiqua" w:hAnsi="Book Antiqua"/>
        </w:rPr>
        <w:t xml:space="preserve"> </w:t>
      </w:r>
      <w:r w:rsidRPr="006B545D">
        <w:rPr>
          <w:rFonts w:ascii="Book Antiqua" w:hAnsi="Book Antiqua"/>
        </w:rPr>
        <w:t>Demir</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Oztermeli</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different</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implants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fit</w:t>
      </w:r>
      <w:r>
        <w:rPr>
          <w:rFonts w:ascii="Book Antiqua" w:hAnsi="Book Antiqua"/>
        </w:rPr>
        <w:t xml:space="preserve"> </w:t>
      </w:r>
      <w:r w:rsidRPr="006B545D">
        <w:rPr>
          <w:rFonts w:ascii="Book Antiqua" w:hAnsi="Book Antiqua"/>
        </w:rPr>
        <w:t>techniques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tunnel</w:t>
      </w:r>
      <w:r>
        <w:rPr>
          <w:rFonts w:ascii="Book Antiqua" w:hAnsi="Book Antiqua"/>
        </w:rPr>
        <w:t xml:space="preserve"> </w:t>
      </w:r>
      <w:r w:rsidRPr="006B545D">
        <w:rPr>
          <w:rFonts w:ascii="Book Antiqua" w:hAnsi="Book Antiqua"/>
        </w:rPr>
        <w:t>widening</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outcome</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ACL</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using</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autograft.</w:t>
      </w:r>
      <w:r>
        <w:rPr>
          <w:rFonts w:ascii="Book Antiqua" w:hAnsi="Book Antiqua"/>
        </w:rPr>
        <w:t xml:space="preserve"> </w:t>
      </w:r>
      <w:r w:rsidRPr="006B545D">
        <w:rPr>
          <w:rFonts w:ascii="Book Antiqua" w:hAnsi="Book Antiqua"/>
          <w:i/>
          <w:iCs/>
        </w:rPr>
        <w:t>Arch</w:t>
      </w:r>
      <w:r>
        <w:rPr>
          <w:rFonts w:ascii="Book Antiqua" w:hAnsi="Book Antiqua"/>
          <w:i/>
          <w:iCs/>
        </w:rPr>
        <w:t xml:space="preserve"> </w:t>
      </w:r>
      <w:r w:rsidRPr="006B545D">
        <w:rPr>
          <w:rFonts w:ascii="Book Antiqua" w:hAnsi="Book Antiqua"/>
          <w:i/>
          <w:iCs/>
        </w:rPr>
        <w:t>Orthop</w:t>
      </w:r>
      <w:r>
        <w:rPr>
          <w:rFonts w:ascii="Book Antiqua" w:hAnsi="Book Antiqua"/>
          <w:i/>
          <w:iCs/>
        </w:rPr>
        <w:t xml:space="preserve"> </w:t>
      </w:r>
      <w:r w:rsidRPr="006B545D">
        <w:rPr>
          <w:rFonts w:ascii="Book Antiqua" w:hAnsi="Book Antiqua"/>
          <w:i/>
          <w:iCs/>
        </w:rPr>
        <w:t>Trauma</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2016;</w:t>
      </w:r>
      <w:r>
        <w:rPr>
          <w:rFonts w:ascii="Book Antiqua" w:hAnsi="Book Antiqua"/>
        </w:rPr>
        <w:t xml:space="preserve"> </w:t>
      </w:r>
      <w:r w:rsidRPr="006B545D">
        <w:rPr>
          <w:rFonts w:ascii="Book Antiqua" w:hAnsi="Book Antiqua"/>
          <w:b/>
          <w:bCs/>
        </w:rPr>
        <w:t>136</w:t>
      </w:r>
      <w:r w:rsidRPr="006B545D">
        <w:rPr>
          <w:rFonts w:ascii="Book Antiqua" w:hAnsi="Book Antiqua"/>
        </w:rPr>
        <w:t>:</w:t>
      </w:r>
      <w:r>
        <w:rPr>
          <w:rFonts w:ascii="Book Antiqua" w:hAnsi="Book Antiqua"/>
        </w:rPr>
        <w:t xml:space="preserve"> </w:t>
      </w:r>
      <w:r w:rsidRPr="006B545D">
        <w:rPr>
          <w:rFonts w:ascii="Book Antiqua" w:hAnsi="Book Antiqua"/>
        </w:rPr>
        <w:t>241-247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26471986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10.1007/s00402-015-2348-x]</w:t>
      </w:r>
    </w:p>
    <w:p w14:paraId="683CDEBA"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77</w:t>
      </w:r>
      <w:r>
        <w:rPr>
          <w:rFonts w:ascii="Book Antiqua" w:hAnsi="Book Antiqua"/>
        </w:rPr>
        <w:t xml:space="preserve"> </w:t>
      </w:r>
      <w:r w:rsidRPr="006B545D">
        <w:rPr>
          <w:rFonts w:ascii="Book Antiqua" w:hAnsi="Book Antiqua"/>
          <w:b/>
          <w:bCs/>
        </w:rPr>
        <w:t>Shen</w:t>
      </w:r>
      <w:r>
        <w:rPr>
          <w:rFonts w:ascii="Book Antiqua" w:hAnsi="Book Antiqua"/>
          <w:b/>
          <w:bCs/>
        </w:rPr>
        <w:t xml:space="preserve"> </w:t>
      </w:r>
      <w:r w:rsidRPr="006B545D">
        <w:rPr>
          <w:rFonts w:ascii="Book Antiqua" w:hAnsi="Book Antiqua"/>
          <w:b/>
          <w:bCs/>
        </w:rPr>
        <w:t>HC</w:t>
      </w:r>
      <w:r w:rsidRPr="006B545D">
        <w:rPr>
          <w:rFonts w:ascii="Book Antiqua" w:hAnsi="Book Antiqua"/>
        </w:rPr>
        <w:t>,</w:t>
      </w:r>
      <w:r>
        <w:rPr>
          <w:rFonts w:ascii="Book Antiqua" w:hAnsi="Book Antiqua"/>
        </w:rPr>
        <w:t xml:space="preserve"> </w:t>
      </w:r>
      <w:r w:rsidRPr="006B545D">
        <w:rPr>
          <w:rFonts w:ascii="Book Antiqua" w:hAnsi="Book Antiqua"/>
        </w:rPr>
        <w:t>Chang</w:t>
      </w:r>
      <w:r>
        <w:rPr>
          <w:rFonts w:ascii="Book Antiqua" w:hAnsi="Book Antiqua"/>
        </w:rPr>
        <w:t xml:space="preserve"> </w:t>
      </w:r>
      <w:r w:rsidRPr="006B545D">
        <w:rPr>
          <w:rFonts w:ascii="Book Antiqua" w:hAnsi="Book Antiqua"/>
        </w:rPr>
        <w:t>JH,</w:t>
      </w:r>
      <w:r>
        <w:rPr>
          <w:rFonts w:ascii="Book Antiqua" w:hAnsi="Book Antiqua"/>
        </w:rPr>
        <w:t xml:space="preserve"> </w:t>
      </w:r>
      <w:r w:rsidRPr="006B545D">
        <w:rPr>
          <w:rFonts w:ascii="Book Antiqua" w:hAnsi="Book Antiqua"/>
        </w:rPr>
        <w:t>Lee</w:t>
      </w:r>
      <w:r>
        <w:rPr>
          <w:rFonts w:ascii="Book Antiqua" w:hAnsi="Book Antiqua"/>
        </w:rPr>
        <w:t xml:space="preserve"> </w:t>
      </w:r>
      <w:r w:rsidRPr="006B545D">
        <w:rPr>
          <w:rFonts w:ascii="Book Antiqua" w:hAnsi="Book Antiqua"/>
        </w:rPr>
        <w:t>CH,</w:t>
      </w:r>
      <w:r>
        <w:rPr>
          <w:rFonts w:ascii="Book Antiqua" w:hAnsi="Book Antiqua"/>
        </w:rPr>
        <w:t xml:space="preserve"> </w:t>
      </w:r>
      <w:r w:rsidRPr="006B545D">
        <w:rPr>
          <w:rFonts w:ascii="Book Antiqua" w:hAnsi="Book Antiqua"/>
        </w:rPr>
        <w:t>Shen</w:t>
      </w:r>
      <w:r>
        <w:rPr>
          <w:rFonts w:ascii="Book Antiqua" w:hAnsi="Book Antiqua"/>
        </w:rPr>
        <w:t xml:space="preserve"> </w:t>
      </w:r>
      <w:r w:rsidRPr="006B545D">
        <w:rPr>
          <w:rFonts w:ascii="Book Antiqua" w:hAnsi="Book Antiqua"/>
        </w:rPr>
        <w:t>PH,</w:t>
      </w:r>
      <w:r>
        <w:rPr>
          <w:rFonts w:ascii="Book Antiqua" w:hAnsi="Book Antiqua"/>
        </w:rPr>
        <w:t xml:space="preserve"> </w:t>
      </w:r>
      <w:r w:rsidRPr="006B545D">
        <w:rPr>
          <w:rFonts w:ascii="Book Antiqua" w:hAnsi="Book Antiqua"/>
        </w:rPr>
        <w:t>Yeh</w:t>
      </w:r>
      <w:r>
        <w:rPr>
          <w:rFonts w:ascii="Book Antiqua" w:hAnsi="Book Antiqua"/>
        </w:rPr>
        <w:t xml:space="preserve"> </w:t>
      </w:r>
      <w:r w:rsidRPr="006B545D">
        <w:rPr>
          <w:rFonts w:ascii="Book Antiqua" w:hAnsi="Book Antiqua"/>
        </w:rPr>
        <w:t>TT,</w:t>
      </w:r>
      <w:r>
        <w:rPr>
          <w:rFonts w:ascii="Book Antiqua" w:hAnsi="Book Antiqua"/>
        </w:rPr>
        <w:t xml:space="preserve"> </w:t>
      </w:r>
      <w:r w:rsidRPr="006B545D">
        <w:rPr>
          <w:rFonts w:ascii="Book Antiqua" w:hAnsi="Book Antiqua"/>
        </w:rPr>
        <w:t>Wu</w:t>
      </w:r>
      <w:r>
        <w:rPr>
          <w:rFonts w:ascii="Book Antiqua" w:hAnsi="Book Antiqua"/>
        </w:rPr>
        <w:t xml:space="preserve"> </w:t>
      </w:r>
      <w:r w:rsidRPr="006B545D">
        <w:rPr>
          <w:rFonts w:ascii="Book Antiqua" w:hAnsi="Book Antiqua"/>
        </w:rPr>
        <w:t>CC,</w:t>
      </w:r>
      <w:r>
        <w:rPr>
          <w:rFonts w:ascii="Book Antiqua" w:hAnsi="Book Antiqua"/>
        </w:rPr>
        <w:t xml:space="preserve"> </w:t>
      </w:r>
      <w:r w:rsidRPr="006B545D">
        <w:rPr>
          <w:rFonts w:ascii="Book Antiqua" w:hAnsi="Book Antiqua"/>
        </w:rPr>
        <w:t>Kuo</w:t>
      </w:r>
      <w:r>
        <w:rPr>
          <w:rFonts w:ascii="Book Antiqua" w:hAnsi="Book Antiqua"/>
        </w:rPr>
        <w:t xml:space="preserve"> </w:t>
      </w:r>
      <w:r w:rsidRPr="006B545D">
        <w:rPr>
          <w:rFonts w:ascii="Book Antiqua" w:hAnsi="Book Antiqua"/>
        </w:rPr>
        <w:t>CL.</w:t>
      </w:r>
      <w:r>
        <w:rPr>
          <w:rFonts w:ascii="Book Antiqua" w:hAnsi="Book Antiqua"/>
        </w:rPr>
        <w:t xml:space="preserve"> </w:t>
      </w:r>
      <w:r w:rsidRPr="006B545D">
        <w:rPr>
          <w:rFonts w:ascii="Book Antiqua" w:hAnsi="Book Antiqua"/>
        </w:rPr>
        <w:t>Biomechanical</w:t>
      </w:r>
      <w:r>
        <w:rPr>
          <w:rFonts w:ascii="Book Antiqua" w:hAnsi="Book Antiqua"/>
        </w:rPr>
        <w:t xml:space="preserve"> </w:t>
      </w:r>
      <w:r w:rsidRPr="006B545D">
        <w:rPr>
          <w:rFonts w:ascii="Book Antiqua" w:hAnsi="Book Antiqua"/>
        </w:rPr>
        <w:t>comparison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Cross-pin</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Endobutton-CL</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flexor</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reconstruction--a</w:t>
      </w:r>
      <w:r>
        <w:rPr>
          <w:rFonts w:ascii="Book Antiqua" w:hAnsi="Book Antiqua"/>
        </w:rPr>
        <w:t xml:space="preserve"> </w:t>
      </w:r>
      <w:r w:rsidRPr="006B545D">
        <w:rPr>
          <w:rFonts w:ascii="Book Antiqua" w:hAnsi="Book Antiqua"/>
        </w:rPr>
        <w:t>porcine</w:t>
      </w:r>
      <w:r>
        <w:rPr>
          <w:rFonts w:ascii="Book Antiqua" w:hAnsi="Book Antiqua"/>
        </w:rPr>
        <w:t xml:space="preserve"> </w:t>
      </w:r>
      <w:r w:rsidRPr="006B545D">
        <w:rPr>
          <w:rFonts w:ascii="Book Antiqua" w:hAnsi="Book Antiqua"/>
        </w:rPr>
        <w:t>femur-graft-tibia</w:t>
      </w:r>
      <w:r>
        <w:rPr>
          <w:rFonts w:ascii="Book Antiqua" w:hAnsi="Book Antiqua"/>
        </w:rPr>
        <w:t xml:space="preserve"> </w:t>
      </w:r>
      <w:r w:rsidRPr="006B545D">
        <w:rPr>
          <w:rFonts w:ascii="Book Antiqua" w:hAnsi="Book Antiqua"/>
        </w:rPr>
        <w:t>complex</w:t>
      </w:r>
      <w:r>
        <w:rPr>
          <w:rFonts w:ascii="Book Antiqua" w:hAnsi="Book Antiqua"/>
        </w:rPr>
        <w:t xml:space="preserve"> </w:t>
      </w:r>
      <w:r w:rsidRPr="006B545D">
        <w:rPr>
          <w:rFonts w:ascii="Book Antiqua" w:hAnsi="Book Antiqua"/>
        </w:rPr>
        <w:t>study.</w:t>
      </w:r>
      <w:r>
        <w:rPr>
          <w:rFonts w:ascii="Book Antiqua" w:hAnsi="Book Antiqua"/>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Res</w:t>
      </w:r>
      <w:r>
        <w:rPr>
          <w:rFonts w:ascii="Book Antiqua" w:hAnsi="Book Antiqua"/>
        </w:rPr>
        <w:t xml:space="preserve"> </w:t>
      </w:r>
      <w:r w:rsidRPr="006B545D">
        <w:rPr>
          <w:rFonts w:ascii="Book Antiqua" w:hAnsi="Book Antiqua"/>
        </w:rPr>
        <w:t>2010;</w:t>
      </w:r>
      <w:r>
        <w:rPr>
          <w:rFonts w:ascii="Book Antiqua" w:hAnsi="Book Antiqua"/>
        </w:rPr>
        <w:t xml:space="preserve"> </w:t>
      </w:r>
      <w:r w:rsidRPr="006B545D">
        <w:rPr>
          <w:rFonts w:ascii="Book Antiqua" w:hAnsi="Book Antiqua"/>
          <w:b/>
          <w:bCs/>
        </w:rPr>
        <w:t>161</w:t>
      </w:r>
      <w:r w:rsidRPr="006B545D">
        <w:rPr>
          <w:rFonts w:ascii="Book Antiqua" w:hAnsi="Book Antiqua"/>
        </w:rPr>
        <w:t>:</w:t>
      </w:r>
      <w:r>
        <w:rPr>
          <w:rFonts w:ascii="Book Antiqua" w:hAnsi="Book Antiqua"/>
        </w:rPr>
        <w:t xml:space="preserve"> </w:t>
      </w:r>
      <w:r w:rsidRPr="006B545D">
        <w:rPr>
          <w:rFonts w:ascii="Book Antiqua" w:hAnsi="Book Antiqua"/>
        </w:rPr>
        <w:t>282-287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19524939</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10.1016/j.jss.2009.01.015]</w:t>
      </w:r>
    </w:p>
    <w:p w14:paraId="02396D6D"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78</w:t>
      </w:r>
      <w:r>
        <w:rPr>
          <w:rFonts w:ascii="Book Antiqua" w:hAnsi="Book Antiqua"/>
        </w:rPr>
        <w:t xml:space="preserve"> </w:t>
      </w:r>
      <w:r w:rsidRPr="006B545D">
        <w:rPr>
          <w:rFonts w:ascii="Book Antiqua" w:hAnsi="Book Antiqua"/>
          <w:b/>
          <w:bCs/>
        </w:rPr>
        <w:t>Vertullo</w:t>
      </w:r>
      <w:r>
        <w:rPr>
          <w:rFonts w:ascii="Book Antiqua" w:hAnsi="Book Antiqua"/>
          <w:b/>
          <w:bCs/>
        </w:rPr>
        <w:t xml:space="preserve"> </w:t>
      </w:r>
      <w:r w:rsidRPr="006B545D">
        <w:rPr>
          <w:rFonts w:ascii="Book Antiqua" w:hAnsi="Book Antiqua"/>
          <w:b/>
          <w:bCs/>
        </w:rPr>
        <w:t>CJ</w:t>
      </w:r>
      <w:r w:rsidRPr="006B545D">
        <w:rPr>
          <w:rFonts w:ascii="Book Antiqua" w:hAnsi="Book Antiqua"/>
        </w:rPr>
        <w:t>,</w:t>
      </w:r>
      <w:r>
        <w:rPr>
          <w:rFonts w:ascii="Book Antiqua" w:hAnsi="Book Antiqua"/>
        </w:rPr>
        <w:t xml:space="preserve"> </w:t>
      </w:r>
      <w:r w:rsidRPr="006B545D">
        <w:rPr>
          <w:rFonts w:ascii="Book Antiqua" w:hAnsi="Book Antiqua"/>
        </w:rPr>
        <w:t>Piepenbrink</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Smith</w:t>
      </w:r>
      <w:r>
        <w:rPr>
          <w:rFonts w:ascii="Book Antiqua" w:hAnsi="Book Antiqua"/>
        </w:rPr>
        <w:t xml:space="preserve"> </w:t>
      </w:r>
      <w:r w:rsidRPr="006B545D">
        <w:rPr>
          <w:rFonts w:ascii="Book Antiqua" w:hAnsi="Book Antiqua"/>
        </w:rPr>
        <w:t>PA,</w:t>
      </w:r>
      <w:r>
        <w:rPr>
          <w:rFonts w:ascii="Book Antiqua" w:hAnsi="Book Antiqua"/>
        </w:rPr>
        <w:t xml:space="preserve"> </w:t>
      </w:r>
      <w:r w:rsidRPr="006B545D">
        <w:rPr>
          <w:rFonts w:ascii="Book Antiqua" w:hAnsi="Book Antiqua"/>
        </w:rPr>
        <w:t>Wilson</w:t>
      </w:r>
      <w:r>
        <w:rPr>
          <w:rFonts w:ascii="Book Antiqua" w:hAnsi="Book Antiqua"/>
        </w:rPr>
        <w:t xml:space="preserve"> </w:t>
      </w:r>
      <w:r w:rsidRPr="006B545D">
        <w:rPr>
          <w:rFonts w:ascii="Book Antiqua" w:hAnsi="Book Antiqua"/>
        </w:rPr>
        <w:t>AJ,</w:t>
      </w:r>
      <w:r>
        <w:rPr>
          <w:rFonts w:ascii="Book Antiqua" w:hAnsi="Book Antiqua"/>
        </w:rPr>
        <w:t xml:space="preserve"> </w:t>
      </w:r>
      <w:r w:rsidRPr="006B545D">
        <w:rPr>
          <w:rFonts w:ascii="Book Antiqua" w:hAnsi="Book Antiqua"/>
        </w:rPr>
        <w:t>Wijdicks</w:t>
      </w:r>
      <w:r>
        <w:rPr>
          <w:rFonts w:ascii="Book Antiqua" w:hAnsi="Book Antiqua"/>
        </w:rPr>
        <w:t xml:space="preserve"> </w:t>
      </w:r>
      <w:r w:rsidRPr="006B545D">
        <w:rPr>
          <w:rFonts w:ascii="Book Antiqua" w:hAnsi="Book Antiqua"/>
        </w:rPr>
        <w:t>CA.</w:t>
      </w:r>
      <w:r>
        <w:rPr>
          <w:rFonts w:ascii="Book Antiqua" w:hAnsi="Book Antiqua"/>
        </w:rPr>
        <w:t xml:space="preserve"> </w:t>
      </w:r>
      <w:r w:rsidRPr="006B545D">
        <w:rPr>
          <w:rFonts w:ascii="Book Antiqua" w:hAnsi="Book Antiqua"/>
        </w:rPr>
        <w:t>Biomechanical</w:t>
      </w:r>
      <w:r>
        <w:rPr>
          <w:rFonts w:ascii="Book Antiqua" w:hAnsi="Book Antiqua"/>
        </w:rPr>
        <w:t xml:space="preserve"> </w:t>
      </w:r>
      <w:r w:rsidRPr="006B545D">
        <w:rPr>
          <w:rFonts w:ascii="Book Antiqua" w:hAnsi="Book Antiqua"/>
        </w:rPr>
        <w:t>Testing</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Three</w:t>
      </w:r>
      <w:r>
        <w:rPr>
          <w:rFonts w:ascii="Book Antiqua" w:hAnsi="Book Antiqua"/>
        </w:rPr>
        <w:t xml:space="preserve"> </w:t>
      </w:r>
      <w:r w:rsidRPr="006B545D">
        <w:rPr>
          <w:rFonts w:ascii="Book Antiqua" w:hAnsi="Book Antiqua"/>
        </w:rPr>
        <w:t>Alternative</w:t>
      </w:r>
      <w:r>
        <w:rPr>
          <w:rFonts w:ascii="Book Antiqua" w:hAnsi="Book Antiqua"/>
        </w:rPr>
        <w:t xml:space="preserve"> </w:t>
      </w:r>
      <w:r w:rsidRPr="006B545D">
        <w:rPr>
          <w:rFonts w:ascii="Book Antiqua" w:hAnsi="Book Antiqua"/>
        </w:rPr>
        <w:t>Quadrupled</w:t>
      </w:r>
      <w:r>
        <w:rPr>
          <w:rFonts w:ascii="Book Antiqua" w:hAnsi="Book Antiqua"/>
        </w:rPr>
        <w:t xml:space="preserve"> </w:t>
      </w:r>
      <w:r w:rsidRPr="006B545D">
        <w:rPr>
          <w:rFonts w:ascii="Book Antiqua" w:hAnsi="Book Antiqua"/>
        </w:rPr>
        <w:t>Tendon</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Constructs</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Adjustable</w:t>
      </w:r>
      <w:r>
        <w:rPr>
          <w:rFonts w:ascii="Book Antiqua" w:hAnsi="Book Antiqua"/>
        </w:rPr>
        <w:t xml:space="preserve"> </w:t>
      </w:r>
      <w:r w:rsidRPr="006B545D">
        <w:rPr>
          <w:rFonts w:ascii="Book Antiqua" w:hAnsi="Book Antiqua"/>
        </w:rPr>
        <w:t>Loop</w:t>
      </w:r>
      <w:r>
        <w:rPr>
          <w:rFonts w:ascii="Book Antiqua" w:hAnsi="Book Antiqua"/>
        </w:rPr>
        <w:t xml:space="preserve"> </w:t>
      </w:r>
      <w:r w:rsidRPr="006B545D">
        <w:rPr>
          <w:rFonts w:ascii="Book Antiqua" w:hAnsi="Book Antiqua"/>
        </w:rPr>
        <w:t>Suspensory</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Compared</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Four-Strand</w:t>
      </w:r>
      <w:r>
        <w:rPr>
          <w:rFonts w:ascii="Book Antiqua" w:hAnsi="Book Antiqua"/>
        </w:rPr>
        <w:t xml:space="preserve"> </w:t>
      </w:r>
      <w:r w:rsidRPr="006B545D">
        <w:rPr>
          <w:rFonts w:ascii="Book Antiqua" w:hAnsi="Book Antiqua"/>
        </w:rPr>
        <w:t>Grafts</w:t>
      </w:r>
      <w:r>
        <w:rPr>
          <w:rFonts w:ascii="Book Antiqua" w:hAnsi="Book Antiqua"/>
        </w:rPr>
        <w:t xml:space="preserve"> </w:t>
      </w:r>
      <w:r w:rsidRPr="006B545D">
        <w:rPr>
          <w:rFonts w:ascii="Book Antiqua" w:hAnsi="Book Antiqua"/>
        </w:rPr>
        <w:t>Fixed</w:t>
      </w:r>
      <w:r>
        <w:rPr>
          <w:rFonts w:ascii="Book Antiqua" w:hAnsi="Book Antiqua"/>
        </w:rPr>
        <w:t xml:space="preserve"> </w:t>
      </w:r>
      <w:r w:rsidRPr="006B545D">
        <w:rPr>
          <w:rFonts w:ascii="Book Antiqua" w:hAnsi="Book Antiqua"/>
        </w:rPr>
        <w:t>With</w:t>
      </w:r>
      <w:r>
        <w:rPr>
          <w:rFonts w:ascii="Book Antiqua" w:hAnsi="Book Antiqua"/>
        </w:rPr>
        <w:t xml:space="preserve"> </w:t>
      </w:r>
      <w:r w:rsidRPr="006B545D">
        <w:rPr>
          <w:rFonts w:ascii="Book Antiqua" w:hAnsi="Book Antiqua"/>
        </w:rPr>
        <w:t>Screws</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Fixed</w:t>
      </w:r>
      <w:r>
        <w:rPr>
          <w:rFonts w:ascii="Book Antiqua" w:hAnsi="Book Antiqua"/>
        </w:rPr>
        <w:t xml:space="preserve"> </w:t>
      </w:r>
      <w:r w:rsidRPr="006B545D">
        <w:rPr>
          <w:rFonts w:ascii="Book Antiqua" w:hAnsi="Book Antiqua"/>
        </w:rPr>
        <w:t>Loop</w:t>
      </w:r>
      <w:r>
        <w:rPr>
          <w:rFonts w:ascii="Book Antiqua" w:hAnsi="Book Antiqua"/>
        </w:rPr>
        <w:t xml:space="preserve"> </w:t>
      </w:r>
      <w:r w:rsidRPr="006B545D">
        <w:rPr>
          <w:rFonts w:ascii="Book Antiqua" w:hAnsi="Book Antiqua"/>
        </w:rPr>
        <w:t>Devices.</w:t>
      </w:r>
      <w:r>
        <w:rPr>
          <w:rFonts w:ascii="Book Antiqua" w:hAnsi="Book Antiqua"/>
        </w:rPr>
        <w:t xml:space="preserve"> </w:t>
      </w:r>
      <w:r w:rsidRPr="006B545D">
        <w:rPr>
          <w:rFonts w:ascii="Book Antiqua" w:hAnsi="Book Antiqua"/>
          <w:i/>
          <w:iCs/>
        </w:rPr>
        <w:t>Am</w:t>
      </w:r>
      <w:r>
        <w:rPr>
          <w:rFonts w:ascii="Book Antiqua" w:hAnsi="Book Antiqua"/>
          <w:i/>
          <w:iCs/>
        </w:rPr>
        <w:t xml:space="preserve"> </w:t>
      </w:r>
      <w:r w:rsidRPr="006B545D">
        <w:rPr>
          <w:rFonts w:ascii="Book Antiqua" w:hAnsi="Book Antiqua"/>
          <w:i/>
          <w:iCs/>
        </w:rPr>
        <w:t>J</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Med</w:t>
      </w:r>
      <w:r>
        <w:rPr>
          <w:rFonts w:ascii="Book Antiqua" w:hAnsi="Book Antiqua"/>
        </w:rPr>
        <w:t xml:space="preserve"> </w:t>
      </w:r>
      <w:r w:rsidRPr="006B545D">
        <w:rPr>
          <w:rFonts w:ascii="Book Antiqua" w:hAnsi="Book Antiqua"/>
        </w:rPr>
        <w:t>2019;</w:t>
      </w:r>
      <w:r>
        <w:rPr>
          <w:rFonts w:ascii="Book Antiqua" w:hAnsi="Book Antiqua"/>
        </w:rPr>
        <w:t xml:space="preserve"> </w:t>
      </w:r>
      <w:r w:rsidRPr="006B545D">
        <w:rPr>
          <w:rFonts w:ascii="Book Antiqua" w:hAnsi="Book Antiqua"/>
          <w:b/>
          <w:bCs/>
        </w:rPr>
        <w:t>47</w:t>
      </w:r>
      <w:r w:rsidRPr="006B545D">
        <w:rPr>
          <w:rFonts w:ascii="Book Antiqua" w:hAnsi="Book Antiqua"/>
        </w:rPr>
        <w:t>:</w:t>
      </w:r>
      <w:r>
        <w:rPr>
          <w:rFonts w:ascii="Book Antiqua" w:hAnsi="Book Antiqua"/>
        </w:rPr>
        <w:t xml:space="preserve"> </w:t>
      </w:r>
      <w:r w:rsidRPr="006B545D">
        <w:rPr>
          <w:rFonts w:ascii="Book Antiqua" w:hAnsi="Book Antiqua"/>
        </w:rPr>
        <w:t>828-836</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30789779</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10.1177/0363546518825256]</w:t>
      </w:r>
    </w:p>
    <w:p w14:paraId="702798A1"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79</w:t>
      </w:r>
      <w:r>
        <w:rPr>
          <w:rFonts w:ascii="Book Antiqua" w:hAnsi="Book Antiqua"/>
        </w:rPr>
        <w:t xml:space="preserve"> </w:t>
      </w:r>
      <w:r w:rsidRPr="006B545D">
        <w:rPr>
          <w:rFonts w:ascii="Book Antiqua" w:hAnsi="Book Antiqua"/>
          <w:b/>
          <w:bCs/>
        </w:rPr>
        <w:t>Speziali</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Delcogliano</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Tei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Placella</w:t>
      </w:r>
      <w:r>
        <w:rPr>
          <w:rFonts w:ascii="Book Antiqua" w:hAnsi="Book Antiqua"/>
        </w:rPr>
        <w:t xml:space="preserve"> </w:t>
      </w:r>
      <w:r w:rsidRPr="006B545D">
        <w:rPr>
          <w:rFonts w:ascii="Book Antiqua" w:hAnsi="Book Antiqua"/>
        </w:rPr>
        <w:t>G,</w:t>
      </w:r>
      <w:r>
        <w:rPr>
          <w:rFonts w:ascii="Book Antiqua" w:hAnsi="Book Antiqua"/>
        </w:rPr>
        <w:t xml:space="preserve"> </w:t>
      </w:r>
      <w:r w:rsidRPr="006B545D">
        <w:rPr>
          <w:rFonts w:ascii="Book Antiqua" w:hAnsi="Book Antiqua"/>
        </w:rPr>
        <w:t>Bartoli</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Menghi</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Cerulli</w:t>
      </w:r>
      <w:r>
        <w:rPr>
          <w:rFonts w:ascii="Book Antiqua" w:hAnsi="Book Antiqua"/>
        </w:rPr>
        <w:t xml:space="preserve"> </w:t>
      </w:r>
      <w:r w:rsidRPr="006B545D">
        <w:rPr>
          <w:rFonts w:ascii="Book Antiqua" w:hAnsi="Book Antiqua"/>
        </w:rPr>
        <w:t>G.</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techniques</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the</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early</w:t>
      </w:r>
      <w:r>
        <w:rPr>
          <w:rFonts w:ascii="Book Antiqua" w:hAnsi="Book Antiqua"/>
        </w:rPr>
        <w:t xml:space="preserve"> </w:t>
      </w:r>
      <w:r w:rsidRPr="006B545D">
        <w:rPr>
          <w:rFonts w:ascii="Book Antiqua" w:hAnsi="Book Antiqua"/>
        </w:rPr>
        <w:t>follow-up.</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systematic</w:t>
      </w:r>
      <w:r>
        <w:rPr>
          <w:rFonts w:ascii="Book Antiqua" w:hAnsi="Book Antiqua"/>
        </w:rPr>
        <w:t xml:space="preserve"> </w:t>
      </w:r>
      <w:r w:rsidRPr="006B545D">
        <w:rPr>
          <w:rFonts w:ascii="Book Antiqua" w:hAnsi="Book Antiqua"/>
        </w:rPr>
        <w:t>review</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level</w:t>
      </w:r>
      <w:r>
        <w:rPr>
          <w:rFonts w:ascii="Book Antiqua" w:hAnsi="Book Antiqua"/>
        </w:rPr>
        <w:t xml:space="preserve"> </w:t>
      </w:r>
      <w:r w:rsidRPr="006B545D">
        <w:rPr>
          <w:rFonts w:ascii="Book Antiqua" w:hAnsi="Book Antiqua"/>
        </w:rPr>
        <w:t>I</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II</w:t>
      </w:r>
      <w:r>
        <w:rPr>
          <w:rFonts w:ascii="Book Antiqua" w:hAnsi="Book Antiqua"/>
        </w:rPr>
        <w:t xml:space="preserve"> </w:t>
      </w:r>
      <w:r w:rsidRPr="006B545D">
        <w:rPr>
          <w:rFonts w:ascii="Book Antiqua" w:hAnsi="Book Antiqua"/>
        </w:rPr>
        <w:t>therapeutic</w:t>
      </w:r>
      <w:r>
        <w:rPr>
          <w:rFonts w:ascii="Book Antiqua" w:hAnsi="Book Antiqua"/>
        </w:rPr>
        <w:t xml:space="preserve"> </w:t>
      </w:r>
      <w:r w:rsidRPr="006B545D">
        <w:rPr>
          <w:rFonts w:ascii="Book Antiqua" w:hAnsi="Book Antiqua"/>
        </w:rPr>
        <w:t>studies.</w:t>
      </w:r>
      <w:r>
        <w:rPr>
          <w:rFonts w:ascii="Book Antiqua" w:hAnsi="Book Antiqua"/>
        </w:rPr>
        <w:t xml:space="preserve"> </w:t>
      </w:r>
      <w:r w:rsidRPr="006B545D">
        <w:rPr>
          <w:rFonts w:ascii="Book Antiqua" w:hAnsi="Book Antiqua"/>
          <w:i/>
          <w:iCs/>
        </w:rPr>
        <w:t>Musculoskelet</w:t>
      </w:r>
      <w:r>
        <w:rPr>
          <w:rFonts w:ascii="Book Antiqua" w:hAnsi="Book Antiqua"/>
          <w:i/>
          <w:iCs/>
        </w:rPr>
        <w:t xml:space="preserve"> </w:t>
      </w:r>
      <w:r w:rsidRPr="006B545D">
        <w:rPr>
          <w:rFonts w:ascii="Book Antiqua" w:hAnsi="Book Antiqua"/>
          <w:i/>
          <w:iCs/>
        </w:rPr>
        <w:t>Surg</w:t>
      </w:r>
      <w:r>
        <w:rPr>
          <w:rFonts w:ascii="Book Antiqua" w:hAnsi="Book Antiqua"/>
        </w:rPr>
        <w:t xml:space="preserve"> </w:t>
      </w:r>
      <w:r w:rsidRPr="006B545D">
        <w:rPr>
          <w:rFonts w:ascii="Book Antiqua" w:hAnsi="Book Antiqua"/>
        </w:rPr>
        <w:t>2014;</w:t>
      </w:r>
      <w:r>
        <w:rPr>
          <w:rFonts w:ascii="Book Antiqua" w:hAnsi="Book Antiqua"/>
        </w:rPr>
        <w:t xml:space="preserve"> </w:t>
      </w:r>
      <w:r w:rsidRPr="006B545D">
        <w:rPr>
          <w:rFonts w:ascii="Book Antiqua" w:hAnsi="Book Antiqua"/>
          <w:b/>
          <w:bCs/>
        </w:rPr>
        <w:t>98</w:t>
      </w:r>
      <w:r w:rsidRPr="006B545D">
        <w:rPr>
          <w:rFonts w:ascii="Book Antiqua" w:hAnsi="Book Antiqua"/>
        </w:rPr>
        <w:t>:</w:t>
      </w:r>
      <w:r>
        <w:rPr>
          <w:rFonts w:ascii="Book Antiqua" w:hAnsi="Book Antiqua"/>
        </w:rPr>
        <w:t xml:space="preserve"> </w:t>
      </w:r>
      <w:r w:rsidRPr="006B545D">
        <w:rPr>
          <w:rFonts w:ascii="Book Antiqua" w:hAnsi="Book Antiqua"/>
        </w:rPr>
        <w:t>179-187</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25269758</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10.1007/s12306-014-0338-8]</w:t>
      </w:r>
    </w:p>
    <w:p w14:paraId="3A1754DF"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lastRenderedPageBreak/>
        <w:t>80</w:t>
      </w:r>
      <w:r>
        <w:rPr>
          <w:rFonts w:ascii="Book Antiqua" w:hAnsi="Book Antiqua"/>
        </w:rPr>
        <w:t xml:space="preserve"> </w:t>
      </w:r>
      <w:r w:rsidRPr="006B545D">
        <w:rPr>
          <w:rFonts w:ascii="Book Antiqua" w:hAnsi="Book Antiqua"/>
          <w:b/>
          <w:bCs/>
        </w:rPr>
        <w:t>Hu</w:t>
      </w:r>
      <w:r>
        <w:rPr>
          <w:rFonts w:ascii="Book Antiqua" w:hAnsi="Book Antiqua"/>
          <w:b/>
          <w:bCs/>
        </w:rPr>
        <w:t xml:space="preserve"> </w:t>
      </w:r>
      <w:r w:rsidRPr="006B545D">
        <w:rPr>
          <w:rFonts w:ascii="Book Antiqua" w:hAnsi="Book Antiqua"/>
          <w:b/>
          <w:bCs/>
        </w:rPr>
        <w:t>B</w:t>
      </w:r>
      <w:r w:rsidRPr="006B545D">
        <w:rPr>
          <w:rFonts w:ascii="Book Antiqua" w:hAnsi="Book Antiqua"/>
        </w:rPr>
        <w:t>,</w:t>
      </w:r>
      <w:r>
        <w:rPr>
          <w:rFonts w:ascii="Book Antiqua" w:hAnsi="Book Antiqua"/>
        </w:rPr>
        <w:t xml:space="preserve"> </w:t>
      </w:r>
      <w:r w:rsidRPr="006B545D">
        <w:rPr>
          <w:rFonts w:ascii="Book Antiqua" w:hAnsi="Book Antiqua"/>
        </w:rPr>
        <w:t>Shen</w:t>
      </w:r>
      <w:r>
        <w:rPr>
          <w:rFonts w:ascii="Book Antiqua" w:hAnsi="Book Antiqua"/>
        </w:rPr>
        <w:t xml:space="preserve"> </w:t>
      </w:r>
      <w:r w:rsidRPr="006B545D">
        <w:rPr>
          <w:rFonts w:ascii="Book Antiqua" w:hAnsi="Book Antiqua"/>
        </w:rPr>
        <w:t>W,</w:t>
      </w:r>
      <w:r>
        <w:rPr>
          <w:rFonts w:ascii="Book Antiqua" w:hAnsi="Book Antiqua"/>
        </w:rPr>
        <w:t xml:space="preserve"> </w:t>
      </w:r>
      <w:r w:rsidRPr="006B545D">
        <w:rPr>
          <w:rFonts w:ascii="Book Antiqua" w:hAnsi="Book Antiqua"/>
        </w:rPr>
        <w:t>Zhou</w:t>
      </w:r>
      <w:r>
        <w:rPr>
          <w:rFonts w:ascii="Book Antiqua" w:hAnsi="Book Antiqua"/>
        </w:rPr>
        <w:t xml:space="preserve"> </w:t>
      </w:r>
      <w:r w:rsidRPr="006B545D">
        <w:rPr>
          <w:rFonts w:ascii="Book Antiqua" w:hAnsi="Book Antiqua"/>
        </w:rPr>
        <w:t>C,</w:t>
      </w:r>
      <w:r>
        <w:rPr>
          <w:rFonts w:ascii="Book Antiqua" w:hAnsi="Book Antiqua"/>
        </w:rPr>
        <w:t xml:space="preserve"> </w:t>
      </w:r>
      <w:r w:rsidRPr="006B545D">
        <w:rPr>
          <w:rFonts w:ascii="Book Antiqua" w:hAnsi="Book Antiqua"/>
        </w:rPr>
        <w:t>Meng</w:t>
      </w:r>
      <w:r>
        <w:rPr>
          <w:rFonts w:ascii="Book Antiqua" w:hAnsi="Book Antiqua"/>
        </w:rPr>
        <w:t xml:space="preserve"> </w:t>
      </w:r>
      <w:r w:rsidRPr="006B545D">
        <w:rPr>
          <w:rFonts w:ascii="Book Antiqua" w:hAnsi="Book Antiqua"/>
        </w:rPr>
        <w:t>J,</w:t>
      </w:r>
      <w:r>
        <w:rPr>
          <w:rFonts w:ascii="Book Antiqua" w:hAnsi="Book Antiqua"/>
        </w:rPr>
        <w:t xml:space="preserve"> </w:t>
      </w:r>
      <w:r w:rsidRPr="006B545D">
        <w:rPr>
          <w:rFonts w:ascii="Book Antiqua" w:hAnsi="Book Antiqua"/>
        </w:rPr>
        <w:t>Wu</w:t>
      </w:r>
      <w:r>
        <w:rPr>
          <w:rFonts w:ascii="Book Antiqua" w:hAnsi="Book Antiqua"/>
        </w:rPr>
        <w:t xml:space="preserve"> </w:t>
      </w:r>
      <w:r w:rsidRPr="006B545D">
        <w:rPr>
          <w:rFonts w:ascii="Book Antiqua" w:hAnsi="Book Antiqua"/>
        </w:rPr>
        <w:t>H,</w:t>
      </w:r>
      <w:r>
        <w:rPr>
          <w:rFonts w:ascii="Book Antiqua" w:hAnsi="Book Antiqua"/>
        </w:rPr>
        <w:t xml:space="preserve"> </w:t>
      </w:r>
      <w:r w:rsidRPr="006B545D">
        <w:rPr>
          <w:rFonts w:ascii="Book Antiqua" w:hAnsi="Book Antiqua"/>
        </w:rPr>
        <w:t>Yan</w:t>
      </w:r>
      <w:r>
        <w:rPr>
          <w:rFonts w:ascii="Book Antiqua" w:hAnsi="Book Antiqua"/>
        </w:rPr>
        <w:t xml:space="preserve"> </w:t>
      </w:r>
      <w:r w:rsidRPr="006B545D">
        <w:rPr>
          <w:rFonts w:ascii="Book Antiqua" w:hAnsi="Book Antiqua"/>
        </w:rPr>
        <w:t>S.</w:t>
      </w:r>
      <w:r>
        <w:rPr>
          <w:rFonts w:ascii="Book Antiqua" w:hAnsi="Book Antiqua"/>
        </w:rPr>
        <w:t xml:space="preserve"> </w:t>
      </w:r>
      <w:r w:rsidRPr="006B545D">
        <w:rPr>
          <w:rFonts w:ascii="Book Antiqua" w:hAnsi="Book Antiqua"/>
        </w:rPr>
        <w:t>Cross</w:t>
      </w:r>
      <w:r>
        <w:rPr>
          <w:rFonts w:ascii="Book Antiqua" w:hAnsi="Book Antiqua"/>
        </w:rPr>
        <w:t xml:space="preserve"> </w:t>
      </w:r>
      <w:r w:rsidRPr="006B545D">
        <w:rPr>
          <w:rFonts w:ascii="Book Antiqua" w:hAnsi="Book Antiqua"/>
        </w:rPr>
        <w:t>Pin</w:t>
      </w:r>
      <w:r>
        <w:rPr>
          <w:rFonts w:ascii="Book Antiqua" w:hAnsi="Book Antiqua"/>
        </w:rPr>
        <w:t xml:space="preserve"> </w:t>
      </w:r>
      <w:r w:rsidRPr="006B545D">
        <w:rPr>
          <w:rFonts w:ascii="Book Antiqua" w:hAnsi="Book Antiqua"/>
        </w:rPr>
        <w:t>Versus</w:t>
      </w:r>
      <w:r>
        <w:rPr>
          <w:rFonts w:ascii="Book Antiqua" w:hAnsi="Book Antiqua"/>
        </w:rPr>
        <w:t xml:space="preserve"> </w:t>
      </w:r>
      <w:r w:rsidRPr="006B545D">
        <w:rPr>
          <w:rFonts w:ascii="Book Antiqua" w:hAnsi="Book Antiqua"/>
        </w:rPr>
        <w:t>Interference</w:t>
      </w:r>
      <w:r>
        <w:rPr>
          <w:rFonts w:ascii="Book Antiqua" w:hAnsi="Book Antiqua"/>
        </w:rPr>
        <w:t xml:space="preserve"> </w:t>
      </w:r>
      <w:r w:rsidRPr="006B545D">
        <w:rPr>
          <w:rFonts w:ascii="Book Antiqua" w:hAnsi="Book Antiqua"/>
        </w:rPr>
        <w:t>Screw</w:t>
      </w:r>
      <w:r>
        <w:rPr>
          <w:rFonts w:ascii="Book Antiqua" w:hAnsi="Book Antiqua"/>
        </w:rPr>
        <w:t xml:space="preserve"> </w:t>
      </w:r>
      <w:r w:rsidRPr="006B545D">
        <w:rPr>
          <w:rFonts w:ascii="Book Antiqua" w:hAnsi="Book Antiqua"/>
        </w:rPr>
        <w:t>for</w:t>
      </w:r>
      <w:r>
        <w:rPr>
          <w:rFonts w:ascii="Book Antiqua" w:hAnsi="Book Antiqua"/>
        </w:rPr>
        <w:t xml:space="preserve"> </w:t>
      </w:r>
      <w:r w:rsidRPr="006B545D">
        <w:rPr>
          <w:rFonts w:ascii="Book Antiqua" w:hAnsi="Book Antiqua"/>
        </w:rPr>
        <w:t>Femoral</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Hamstring</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Systematic</w:t>
      </w:r>
      <w:r>
        <w:rPr>
          <w:rFonts w:ascii="Book Antiqua" w:hAnsi="Book Antiqua"/>
        </w:rPr>
        <w:t xml:space="preserve"> </w:t>
      </w:r>
      <w:r w:rsidRPr="006B545D">
        <w:rPr>
          <w:rFonts w:ascii="Book Antiqua" w:hAnsi="Book Antiqua"/>
        </w:rPr>
        <w:t>Review</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Meta-analysis</w:t>
      </w:r>
      <w:r>
        <w:rPr>
          <w:rFonts w:ascii="Book Antiqua" w:hAnsi="Book Antiqua"/>
        </w:rPr>
        <w:t xml:space="preserve"> </w:t>
      </w:r>
      <w:r w:rsidRPr="006B545D">
        <w:rPr>
          <w:rFonts w:ascii="Book Antiqua" w:hAnsi="Book Antiqua"/>
        </w:rPr>
        <w:t>of</w:t>
      </w:r>
      <w:r>
        <w:rPr>
          <w:rFonts w:ascii="Book Antiqua" w:hAnsi="Book Antiqua"/>
        </w:rPr>
        <w:t xml:space="preserve"> </w:t>
      </w:r>
      <w:r w:rsidRPr="006B545D">
        <w:rPr>
          <w:rFonts w:ascii="Book Antiqua" w:hAnsi="Book Antiqua"/>
        </w:rPr>
        <w:t>Clinical</w:t>
      </w:r>
      <w:r>
        <w:rPr>
          <w:rFonts w:ascii="Book Antiqua" w:hAnsi="Book Antiqua"/>
        </w:rPr>
        <w:t xml:space="preserve"> </w:t>
      </w:r>
      <w:r w:rsidRPr="006B545D">
        <w:rPr>
          <w:rFonts w:ascii="Book Antiqua" w:hAnsi="Book Antiqua"/>
        </w:rPr>
        <w:t>Outcomes.</w:t>
      </w:r>
      <w:r>
        <w:rPr>
          <w:rFonts w:ascii="Book Antiqua" w:hAnsi="Book Antiqua"/>
        </w:rPr>
        <w:t xml:space="preserve"> </w:t>
      </w:r>
      <w:r w:rsidRPr="006B545D">
        <w:rPr>
          <w:rFonts w:ascii="Book Antiqua" w:hAnsi="Book Antiqua"/>
          <w:i/>
          <w:iCs/>
        </w:rPr>
        <w:t>Arthroscopy</w:t>
      </w:r>
      <w:r>
        <w:rPr>
          <w:rFonts w:ascii="Book Antiqua" w:hAnsi="Book Antiqua"/>
        </w:rPr>
        <w:t xml:space="preserve"> </w:t>
      </w:r>
      <w:r w:rsidRPr="006B545D">
        <w:rPr>
          <w:rFonts w:ascii="Book Antiqua" w:hAnsi="Book Antiqua"/>
        </w:rPr>
        <w:t>2018;</w:t>
      </w:r>
      <w:r>
        <w:rPr>
          <w:rFonts w:ascii="Book Antiqua" w:hAnsi="Book Antiqua"/>
        </w:rPr>
        <w:t xml:space="preserve"> </w:t>
      </w:r>
      <w:r w:rsidRPr="006B545D">
        <w:rPr>
          <w:rFonts w:ascii="Book Antiqua" w:hAnsi="Book Antiqua"/>
          <w:b/>
          <w:bCs/>
        </w:rPr>
        <w:t>34</w:t>
      </w:r>
      <w:r w:rsidRPr="006B545D">
        <w:rPr>
          <w:rFonts w:ascii="Book Antiqua" w:hAnsi="Book Antiqua"/>
        </w:rPr>
        <w:t>:</w:t>
      </w:r>
      <w:r>
        <w:rPr>
          <w:rFonts w:ascii="Book Antiqua" w:hAnsi="Book Antiqua"/>
        </w:rPr>
        <w:t xml:space="preserve"> </w:t>
      </w:r>
      <w:r w:rsidRPr="006B545D">
        <w:rPr>
          <w:rFonts w:ascii="Book Antiqua" w:hAnsi="Book Antiqua"/>
        </w:rPr>
        <w:t>615-623</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29066266</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10.1016/j.arthro.2017.07.031]</w:t>
      </w:r>
    </w:p>
    <w:p w14:paraId="2C1FCDA6" w14:textId="77777777" w:rsidR="006B545D" w:rsidRPr="006B545D" w:rsidRDefault="006B545D" w:rsidP="006B545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B545D">
        <w:rPr>
          <w:rFonts w:ascii="Book Antiqua" w:hAnsi="Book Antiqua"/>
        </w:rPr>
        <w:t>81</w:t>
      </w:r>
      <w:r>
        <w:rPr>
          <w:rFonts w:ascii="Book Antiqua" w:hAnsi="Book Antiqua"/>
        </w:rPr>
        <w:t xml:space="preserve"> </w:t>
      </w:r>
      <w:r w:rsidRPr="006B545D">
        <w:rPr>
          <w:rFonts w:ascii="Book Antiqua" w:hAnsi="Book Antiqua"/>
          <w:b/>
          <w:bCs/>
        </w:rPr>
        <w:t>Shanmugaraj</w:t>
      </w:r>
      <w:r>
        <w:rPr>
          <w:rFonts w:ascii="Book Antiqua" w:hAnsi="Book Antiqua"/>
          <w:b/>
          <w:bCs/>
        </w:rPr>
        <w:t xml:space="preserve"> </w:t>
      </w:r>
      <w:r w:rsidRPr="006B545D">
        <w:rPr>
          <w:rFonts w:ascii="Book Antiqua" w:hAnsi="Book Antiqua"/>
          <w:b/>
          <w:bCs/>
        </w:rPr>
        <w:t>A</w:t>
      </w:r>
      <w:r w:rsidRPr="006B545D">
        <w:rPr>
          <w:rFonts w:ascii="Book Antiqua" w:hAnsi="Book Antiqua"/>
        </w:rPr>
        <w:t>,</w:t>
      </w:r>
      <w:r>
        <w:rPr>
          <w:rFonts w:ascii="Book Antiqua" w:hAnsi="Book Antiqua"/>
        </w:rPr>
        <w:t xml:space="preserve"> </w:t>
      </w:r>
      <w:r w:rsidRPr="006B545D">
        <w:rPr>
          <w:rFonts w:ascii="Book Antiqua" w:hAnsi="Book Antiqua"/>
        </w:rPr>
        <w:t>Mahendralingam</w:t>
      </w:r>
      <w:r>
        <w:rPr>
          <w:rFonts w:ascii="Book Antiqua" w:hAnsi="Book Antiqua"/>
        </w:rPr>
        <w:t xml:space="preserve"> </w:t>
      </w:r>
      <w:r w:rsidRPr="006B545D">
        <w:rPr>
          <w:rFonts w:ascii="Book Antiqua" w:hAnsi="Book Antiqua"/>
        </w:rPr>
        <w:t>M,</w:t>
      </w:r>
      <w:r>
        <w:rPr>
          <w:rFonts w:ascii="Book Antiqua" w:hAnsi="Book Antiqua"/>
        </w:rPr>
        <w:t xml:space="preserve"> </w:t>
      </w:r>
      <w:r w:rsidRPr="006B545D">
        <w:rPr>
          <w:rFonts w:ascii="Book Antiqua" w:hAnsi="Book Antiqua"/>
        </w:rPr>
        <w:t>Gohal</w:t>
      </w:r>
      <w:r>
        <w:rPr>
          <w:rFonts w:ascii="Book Antiqua" w:hAnsi="Book Antiqua"/>
        </w:rPr>
        <w:t xml:space="preserve"> </w:t>
      </w:r>
      <w:r w:rsidRPr="006B545D">
        <w:rPr>
          <w:rFonts w:ascii="Book Antiqua" w:hAnsi="Book Antiqua"/>
        </w:rPr>
        <w:t>C,</w:t>
      </w:r>
      <w:r>
        <w:rPr>
          <w:rFonts w:ascii="Book Antiqua" w:hAnsi="Book Antiqua"/>
        </w:rPr>
        <w:t xml:space="preserve"> </w:t>
      </w:r>
      <w:r w:rsidRPr="006B545D">
        <w:rPr>
          <w:rFonts w:ascii="Book Antiqua" w:hAnsi="Book Antiqua"/>
        </w:rPr>
        <w:t>Horner</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Simunovic</w:t>
      </w:r>
      <w:r>
        <w:rPr>
          <w:rFonts w:ascii="Book Antiqua" w:hAnsi="Book Antiqua"/>
        </w:rPr>
        <w:t xml:space="preserve"> </w:t>
      </w:r>
      <w:r w:rsidRPr="006B545D">
        <w:rPr>
          <w:rFonts w:ascii="Book Antiqua" w:hAnsi="Book Antiqua"/>
        </w:rPr>
        <w:t>N,</w:t>
      </w:r>
      <w:r>
        <w:rPr>
          <w:rFonts w:ascii="Book Antiqua" w:hAnsi="Book Antiqua"/>
        </w:rPr>
        <w:t xml:space="preserve"> </w:t>
      </w:r>
      <w:r w:rsidRPr="006B545D">
        <w:rPr>
          <w:rFonts w:ascii="Book Antiqua" w:hAnsi="Book Antiqua"/>
        </w:rPr>
        <w:t>Musahl</w:t>
      </w:r>
      <w:r>
        <w:rPr>
          <w:rFonts w:ascii="Book Antiqua" w:hAnsi="Book Antiqua"/>
        </w:rPr>
        <w:t xml:space="preserve"> </w:t>
      </w:r>
      <w:r w:rsidRPr="006B545D">
        <w:rPr>
          <w:rFonts w:ascii="Book Antiqua" w:hAnsi="Book Antiqua"/>
        </w:rPr>
        <w:t>V,</w:t>
      </w:r>
      <w:r>
        <w:rPr>
          <w:rFonts w:ascii="Book Antiqua" w:hAnsi="Book Antiqua"/>
        </w:rPr>
        <w:t xml:space="preserve"> </w:t>
      </w:r>
      <w:r w:rsidRPr="006B545D">
        <w:rPr>
          <w:rFonts w:ascii="Book Antiqua" w:hAnsi="Book Antiqua"/>
        </w:rPr>
        <w:t>Samuelsson</w:t>
      </w:r>
      <w:r>
        <w:rPr>
          <w:rFonts w:ascii="Book Antiqua" w:hAnsi="Book Antiqua"/>
        </w:rPr>
        <w:t xml:space="preserve"> </w:t>
      </w:r>
      <w:r w:rsidRPr="006B545D">
        <w:rPr>
          <w:rFonts w:ascii="Book Antiqua" w:hAnsi="Book Antiqua"/>
        </w:rPr>
        <w:t>K,</w:t>
      </w:r>
      <w:r>
        <w:rPr>
          <w:rFonts w:ascii="Book Antiqua" w:hAnsi="Book Antiqua"/>
        </w:rPr>
        <w:t xml:space="preserve"> </w:t>
      </w:r>
      <w:r w:rsidRPr="006B545D">
        <w:rPr>
          <w:rFonts w:ascii="Book Antiqua" w:hAnsi="Book Antiqua"/>
        </w:rPr>
        <w:t>Ayeni</w:t>
      </w:r>
      <w:r>
        <w:rPr>
          <w:rFonts w:ascii="Book Antiqua" w:hAnsi="Book Antiqua"/>
        </w:rPr>
        <w:t xml:space="preserve"> </w:t>
      </w:r>
      <w:r w:rsidRPr="006B545D">
        <w:rPr>
          <w:rFonts w:ascii="Book Antiqua" w:hAnsi="Book Antiqua"/>
        </w:rPr>
        <w:t>OR.</w:t>
      </w:r>
      <w:r>
        <w:rPr>
          <w:rFonts w:ascii="Book Antiqua" w:hAnsi="Book Antiqua"/>
        </w:rPr>
        <w:t xml:space="preserve"> </w:t>
      </w:r>
      <w:r w:rsidRPr="006B545D">
        <w:rPr>
          <w:rFonts w:ascii="Book Antiqua" w:hAnsi="Book Antiqua"/>
        </w:rPr>
        <w:t>Press-fit</w:t>
      </w:r>
      <w:r>
        <w:rPr>
          <w:rFonts w:ascii="Book Antiqua" w:hAnsi="Book Antiqua"/>
        </w:rPr>
        <w:t xml:space="preserve"> </w:t>
      </w:r>
      <w:r w:rsidRPr="006B545D">
        <w:rPr>
          <w:rFonts w:ascii="Book Antiqua" w:hAnsi="Book Antiqua"/>
        </w:rPr>
        <w:t>fixation</w:t>
      </w:r>
      <w:r>
        <w:rPr>
          <w:rFonts w:ascii="Book Antiqua" w:hAnsi="Book Antiqua"/>
        </w:rPr>
        <w:t xml:space="preserve"> </w:t>
      </w:r>
      <w:r w:rsidRPr="006B545D">
        <w:rPr>
          <w:rFonts w:ascii="Book Antiqua" w:hAnsi="Book Antiqua"/>
        </w:rPr>
        <w:t>in</w:t>
      </w:r>
      <w:r>
        <w:rPr>
          <w:rFonts w:ascii="Book Antiqua" w:hAnsi="Book Antiqua"/>
        </w:rPr>
        <w:t xml:space="preserve"> </w:t>
      </w:r>
      <w:r w:rsidRPr="006B545D">
        <w:rPr>
          <w:rFonts w:ascii="Book Antiqua" w:hAnsi="Book Antiqua"/>
        </w:rPr>
        <w:t>anterior</w:t>
      </w:r>
      <w:r>
        <w:rPr>
          <w:rFonts w:ascii="Book Antiqua" w:hAnsi="Book Antiqua"/>
        </w:rPr>
        <w:t xml:space="preserve"> </w:t>
      </w:r>
      <w:r w:rsidRPr="006B545D">
        <w:rPr>
          <w:rFonts w:ascii="Book Antiqua" w:hAnsi="Book Antiqua"/>
        </w:rPr>
        <w:t>cruciate</w:t>
      </w:r>
      <w:r>
        <w:rPr>
          <w:rFonts w:ascii="Book Antiqua" w:hAnsi="Book Antiqua"/>
        </w:rPr>
        <w:t xml:space="preserve"> </w:t>
      </w:r>
      <w:r w:rsidRPr="006B545D">
        <w:rPr>
          <w:rFonts w:ascii="Book Antiqua" w:hAnsi="Book Antiqua"/>
        </w:rPr>
        <w:t>ligament</w:t>
      </w:r>
      <w:r>
        <w:rPr>
          <w:rFonts w:ascii="Book Antiqua" w:hAnsi="Book Antiqua"/>
        </w:rPr>
        <w:t xml:space="preserve"> </w:t>
      </w:r>
      <w:r w:rsidRPr="006B545D">
        <w:rPr>
          <w:rFonts w:ascii="Book Antiqua" w:hAnsi="Book Antiqua"/>
        </w:rPr>
        <w:t>reconstruction</w:t>
      </w:r>
      <w:r>
        <w:rPr>
          <w:rFonts w:ascii="Book Antiqua" w:hAnsi="Book Antiqua"/>
        </w:rPr>
        <w:t xml:space="preserve"> </w:t>
      </w:r>
      <w:r w:rsidRPr="006B545D">
        <w:rPr>
          <w:rFonts w:ascii="Book Antiqua" w:hAnsi="Book Antiqua"/>
        </w:rPr>
        <w:t>yields</w:t>
      </w:r>
      <w:r>
        <w:rPr>
          <w:rFonts w:ascii="Book Antiqua" w:hAnsi="Book Antiqua"/>
        </w:rPr>
        <w:t xml:space="preserve"> </w:t>
      </w:r>
      <w:r w:rsidRPr="006B545D">
        <w:rPr>
          <w:rFonts w:ascii="Book Antiqua" w:hAnsi="Book Antiqua"/>
        </w:rPr>
        <w:t>low</w:t>
      </w:r>
      <w:r>
        <w:rPr>
          <w:rFonts w:ascii="Book Antiqua" w:hAnsi="Book Antiqua"/>
        </w:rPr>
        <w:t xml:space="preserve"> </w:t>
      </w:r>
      <w:r w:rsidRPr="006B545D">
        <w:rPr>
          <w:rFonts w:ascii="Book Antiqua" w:hAnsi="Book Antiqua"/>
        </w:rPr>
        <w:t>graft</w:t>
      </w:r>
      <w:r>
        <w:rPr>
          <w:rFonts w:ascii="Book Antiqua" w:hAnsi="Book Antiqua"/>
        </w:rPr>
        <w:t xml:space="preserve"> </w:t>
      </w:r>
      <w:r w:rsidRPr="006B545D">
        <w:rPr>
          <w:rFonts w:ascii="Book Antiqua" w:hAnsi="Book Antiqua"/>
        </w:rPr>
        <w:t>failure</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revision</w:t>
      </w:r>
      <w:r>
        <w:rPr>
          <w:rFonts w:ascii="Book Antiqua" w:hAnsi="Book Antiqua"/>
        </w:rPr>
        <w:t xml:space="preserve"> </w:t>
      </w:r>
      <w:r w:rsidRPr="006B545D">
        <w:rPr>
          <w:rFonts w:ascii="Book Antiqua" w:hAnsi="Book Antiqua"/>
        </w:rPr>
        <w:t>rates:</w:t>
      </w:r>
      <w:r>
        <w:rPr>
          <w:rFonts w:ascii="Book Antiqua" w:hAnsi="Book Antiqua"/>
        </w:rPr>
        <w:t xml:space="preserve"> </w:t>
      </w:r>
      <w:r w:rsidRPr="006B545D">
        <w:rPr>
          <w:rFonts w:ascii="Book Antiqua" w:hAnsi="Book Antiqua"/>
        </w:rPr>
        <w:t>a</w:t>
      </w:r>
      <w:r>
        <w:rPr>
          <w:rFonts w:ascii="Book Antiqua" w:hAnsi="Book Antiqua"/>
        </w:rPr>
        <w:t xml:space="preserve"> </w:t>
      </w:r>
      <w:r w:rsidRPr="006B545D">
        <w:rPr>
          <w:rFonts w:ascii="Book Antiqua" w:hAnsi="Book Antiqua"/>
        </w:rPr>
        <w:t>systematic</w:t>
      </w:r>
      <w:r>
        <w:rPr>
          <w:rFonts w:ascii="Book Antiqua" w:hAnsi="Book Antiqua"/>
        </w:rPr>
        <w:t xml:space="preserve"> </w:t>
      </w:r>
      <w:r w:rsidRPr="006B545D">
        <w:rPr>
          <w:rFonts w:ascii="Book Antiqua" w:hAnsi="Book Antiqua"/>
        </w:rPr>
        <w:t>review</w:t>
      </w:r>
      <w:r>
        <w:rPr>
          <w:rFonts w:ascii="Book Antiqua" w:hAnsi="Book Antiqua"/>
        </w:rPr>
        <w:t xml:space="preserve"> </w:t>
      </w:r>
      <w:r w:rsidRPr="006B545D">
        <w:rPr>
          <w:rFonts w:ascii="Book Antiqua" w:hAnsi="Book Antiqua"/>
        </w:rPr>
        <w:t>and</w:t>
      </w:r>
      <w:r>
        <w:rPr>
          <w:rFonts w:ascii="Book Antiqua" w:hAnsi="Book Antiqua"/>
        </w:rPr>
        <w:t xml:space="preserve"> </w:t>
      </w:r>
      <w:r w:rsidRPr="006B545D">
        <w:rPr>
          <w:rFonts w:ascii="Book Antiqua" w:hAnsi="Book Antiqua"/>
        </w:rPr>
        <w:t>meta-analysis.</w:t>
      </w:r>
      <w:r>
        <w:rPr>
          <w:rFonts w:ascii="Book Antiqua" w:hAnsi="Book Antiqua"/>
        </w:rPr>
        <w:t xml:space="preserve"> </w:t>
      </w:r>
      <w:r w:rsidRPr="006B545D">
        <w:rPr>
          <w:rFonts w:ascii="Book Antiqua" w:hAnsi="Book Antiqua"/>
          <w:i/>
          <w:iCs/>
        </w:rPr>
        <w:t>Knee</w:t>
      </w:r>
      <w:r>
        <w:rPr>
          <w:rFonts w:ascii="Book Antiqua" w:hAnsi="Book Antiqua"/>
          <w:i/>
          <w:iCs/>
        </w:rPr>
        <w:t xml:space="preserve"> </w:t>
      </w:r>
      <w:r w:rsidRPr="006B545D">
        <w:rPr>
          <w:rFonts w:ascii="Book Antiqua" w:hAnsi="Book Antiqua"/>
          <w:i/>
          <w:iCs/>
        </w:rPr>
        <w:t>Surg</w:t>
      </w:r>
      <w:r>
        <w:rPr>
          <w:rFonts w:ascii="Book Antiqua" w:hAnsi="Book Antiqua"/>
          <w:i/>
          <w:iCs/>
        </w:rPr>
        <w:t xml:space="preserve"> </w:t>
      </w:r>
      <w:r w:rsidRPr="006B545D">
        <w:rPr>
          <w:rFonts w:ascii="Book Antiqua" w:hAnsi="Book Antiqua"/>
          <w:i/>
          <w:iCs/>
        </w:rPr>
        <w:t>Sports</w:t>
      </w:r>
      <w:r>
        <w:rPr>
          <w:rFonts w:ascii="Book Antiqua" w:hAnsi="Book Antiqua"/>
          <w:i/>
          <w:iCs/>
        </w:rPr>
        <w:t xml:space="preserve"> </w:t>
      </w:r>
      <w:r w:rsidRPr="006B545D">
        <w:rPr>
          <w:rFonts w:ascii="Book Antiqua" w:hAnsi="Book Antiqua"/>
          <w:i/>
          <w:iCs/>
        </w:rPr>
        <w:t>Traumatol</w:t>
      </w:r>
      <w:r>
        <w:rPr>
          <w:rFonts w:ascii="Book Antiqua" w:hAnsi="Book Antiqua"/>
          <w:i/>
          <w:iCs/>
        </w:rPr>
        <w:t xml:space="preserve"> </w:t>
      </w:r>
      <w:r w:rsidRPr="006B545D">
        <w:rPr>
          <w:rFonts w:ascii="Book Antiqua" w:hAnsi="Book Antiqua"/>
          <w:i/>
          <w:iCs/>
        </w:rPr>
        <w:t>Arthrosc</w:t>
      </w:r>
      <w:r>
        <w:rPr>
          <w:rFonts w:ascii="Book Antiqua" w:hAnsi="Book Antiqua"/>
        </w:rPr>
        <w:t xml:space="preserve"> </w:t>
      </w:r>
      <w:r w:rsidRPr="006B545D">
        <w:rPr>
          <w:rFonts w:ascii="Book Antiqua" w:hAnsi="Book Antiqua"/>
        </w:rPr>
        <w:t>2021;</w:t>
      </w:r>
      <w:r>
        <w:rPr>
          <w:rFonts w:ascii="Book Antiqua" w:hAnsi="Book Antiqua"/>
        </w:rPr>
        <w:t xml:space="preserve"> </w:t>
      </w:r>
      <w:r w:rsidRPr="006B545D">
        <w:rPr>
          <w:rFonts w:ascii="Book Antiqua" w:hAnsi="Book Antiqua"/>
          <w:b/>
          <w:bCs/>
        </w:rPr>
        <w:t>29</w:t>
      </w:r>
      <w:r w:rsidRPr="006B545D">
        <w:rPr>
          <w:rFonts w:ascii="Book Antiqua" w:hAnsi="Book Antiqua"/>
        </w:rPr>
        <w:t>:</w:t>
      </w:r>
      <w:r>
        <w:rPr>
          <w:rFonts w:ascii="Book Antiqua" w:hAnsi="Book Antiqua"/>
        </w:rPr>
        <w:t xml:space="preserve"> </w:t>
      </w:r>
      <w:r w:rsidRPr="006B545D">
        <w:rPr>
          <w:rFonts w:ascii="Book Antiqua" w:hAnsi="Book Antiqua"/>
        </w:rPr>
        <w:t>1750-1759</w:t>
      </w:r>
      <w:r>
        <w:rPr>
          <w:rFonts w:ascii="Book Antiqua" w:hAnsi="Book Antiqua"/>
        </w:rPr>
        <w:t xml:space="preserve"> </w:t>
      </w:r>
      <w:r w:rsidRPr="006B545D">
        <w:rPr>
          <w:rFonts w:ascii="Book Antiqua" w:hAnsi="Book Antiqua"/>
        </w:rPr>
        <w:t>[PMID:</w:t>
      </w:r>
      <w:r>
        <w:rPr>
          <w:rFonts w:ascii="Book Antiqua" w:hAnsi="Book Antiqua"/>
        </w:rPr>
        <w:t xml:space="preserve"> </w:t>
      </w:r>
      <w:r w:rsidRPr="006B545D">
        <w:rPr>
          <w:rFonts w:ascii="Book Antiqua" w:hAnsi="Book Antiqua"/>
        </w:rPr>
        <w:t>32785757</w:t>
      </w:r>
      <w:r>
        <w:rPr>
          <w:rFonts w:ascii="Book Antiqua" w:hAnsi="Book Antiqua"/>
        </w:rPr>
        <w:t xml:space="preserve"> </w:t>
      </w:r>
      <w:r w:rsidRPr="006B545D">
        <w:rPr>
          <w:rFonts w:ascii="Book Antiqua" w:hAnsi="Book Antiqua"/>
        </w:rPr>
        <w:t>DOI:</w:t>
      </w:r>
      <w:r>
        <w:rPr>
          <w:rFonts w:ascii="Book Antiqua" w:hAnsi="Book Antiqua"/>
        </w:rPr>
        <w:t xml:space="preserve"> </w:t>
      </w:r>
      <w:r w:rsidRPr="006B545D">
        <w:rPr>
          <w:rFonts w:ascii="Book Antiqua" w:hAnsi="Book Antiqua"/>
        </w:rPr>
        <w:t>10.1007/s00167-020-06173-4]</w:t>
      </w:r>
    </w:p>
    <w:p w14:paraId="5B211C97" w14:textId="77777777" w:rsidR="006B545D" w:rsidRPr="006B545D" w:rsidRDefault="006B545D">
      <w:pPr>
        <w:spacing w:line="360" w:lineRule="auto"/>
        <w:jc w:val="both"/>
        <w:rPr>
          <w:lang w:eastAsia="zh-CN"/>
        </w:rPr>
      </w:pPr>
    </w:p>
    <w:p w14:paraId="2052AB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7884D6" w14:textId="77777777" w:rsidR="00A77B3E" w:rsidRDefault="0070499F">
      <w:pPr>
        <w:spacing w:line="360" w:lineRule="auto"/>
        <w:jc w:val="both"/>
      </w:pPr>
      <w:r>
        <w:rPr>
          <w:rFonts w:ascii="Book Antiqua" w:eastAsia="Book Antiqua" w:hAnsi="Book Antiqua" w:cs="Book Antiqua"/>
          <w:b/>
          <w:color w:val="000000"/>
        </w:rPr>
        <w:lastRenderedPageBreak/>
        <w:t>Footnotes</w:t>
      </w:r>
    </w:p>
    <w:p w14:paraId="108CD64B" w14:textId="77777777" w:rsidR="00A77B3E" w:rsidRDefault="0070499F">
      <w:pPr>
        <w:spacing w:line="360" w:lineRule="auto"/>
        <w:jc w:val="both"/>
      </w:pPr>
      <w:r>
        <w:rPr>
          <w:rFonts w:ascii="Book Antiqua" w:eastAsia="Book Antiqua" w:hAnsi="Book Antiqua" w:cs="Book Antiqua"/>
          <w:b/>
          <w:bCs/>
          <w:color w:val="000000"/>
        </w:rPr>
        <w:t>Conflict-of-interest</w:t>
      </w:r>
      <w:r w:rsidR="006B545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of</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interest.</w:t>
      </w:r>
    </w:p>
    <w:p w14:paraId="0605B8D7" w14:textId="77777777" w:rsidR="00A77B3E" w:rsidRDefault="00A77B3E">
      <w:pPr>
        <w:spacing w:line="360" w:lineRule="auto"/>
        <w:jc w:val="both"/>
      </w:pPr>
    </w:p>
    <w:p w14:paraId="2490CF6C" w14:textId="77777777" w:rsidR="00A77B3E" w:rsidRDefault="0070499F">
      <w:pPr>
        <w:spacing w:line="360" w:lineRule="auto"/>
        <w:jc w:val="both"/>
      </w:pPr>
      <w:r>
        <w:rPr>
          <w:rFonts w:ascii="Book Antiqua" w:eastAsia="Book Antiqua" w:hAnsi="Book Antiqua" w:cs="Book Antiqua"/>
          <w:b/>
          <w:bCs/>
          <w:color w:val="000000"/>
        </w:rPr>
        <w:t>Open-Access:</w:t>
      </w:r>
      <w:r w:rsidR="006B545D">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that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was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editor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fully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with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BY-NC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4.0)</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which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others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to</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remix,</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adapt,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build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upon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work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works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on</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terms,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work</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cited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and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the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use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See: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272285E" w14:textId="77777777" w:rsidR="00A77B3E" w:rsidRDefault="00A77B3E">
      <w:pPr>
        <w:spacing w:line="360" w:lineRule="auto"/>
        <w:jc w:val="both"/>
      </w:pPr>
    </w:p>
    <w:p w14:paraId="50837896" w14:textId="77777777" w:rsidR="00A77B3E" w:rsidRDefault="0070499F">
      <w:pPr>
        <w:spacing w:line="360" w:lineRule="auto"/>
        <w:jc w:val="both"/>
      </w:pPr>
      <w:r>
        <w:rPr>
          <w:rFonts w:ascii="Book Antiqua" w:eastAsia="Book Antiqua" w:hAnsi="Book Antiqua" w:cs="Book Antiqua"/>
          <w:b/>
          <w:color w:val="000000"/>
        </w:rPr>
        <w:t>Provenance</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peer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EB5F58C" w14:textId="77777777" w:rsidR="00A77B3E" w:rsidRDefault="0070499F">
      <w:pPr>
        <w:spacing w:line="360" w:lineRule="auto"/>
        <w:jc w:val="both"/>
      </w:pPr>
      <w:r>
        <w:rPr>
          <w:rFonts w:ascii="Book Antiqua" w:eastAsia="Book Antiqua" w:hAnsi="Book Antiqua" w:cs="Book Antiqua"/>
          <w:b/>
          <w:color w:val="000000"/>
        </w:rPr>
        <w:t>Peer-review</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0599DAA6" w14:textId="77777777" w:rsidR="00A77B3E" w:rsidRDefault="00A77B3E">
      <w:pPr>
        <w:spacing w:line="360" w:lineRule="auto"/>
        <w:jc w:val="both"/>
      </w:pPr>
    </w:p>
    <w:p w14:paraId="7A65BD29" w14:textId="77777777" w:rsidR="00A77B3E" w:rsidRDefault="0070499F">
      <w:pPr>
        <w:spacing w:line="360" w:lineRule="auto"/>
        <w:jc w:val="both"/>
      </w:pPr>
      <w:r>
        <w:rPr>
          <w:rFonts w:ascii="Book Antiqua" w:eastAsia="Book Antiqua" w:hAnsi="Book Antiqua" w:cs="Book Antiqua"/>
          <w:b/>
          <w:color w:val="000000"/>
        </w:rPr>
        <w:t>Peer-review</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May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14,</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C16CA34" w14:textId="77777777" w:rsidR="00A77B3E" w:rsidRDefault="0070499F">
      <w:pPr>
        <w:spacing w:line="360" w:lineRule="auto"/>
        <w:jc w:val="both"/>
      </w:pPr>
      <w:r>
        <w:rPr>
          <w:rFonts w:ascii="Book Antiqua" w:eastAsia="Book Antiqua" w:hAnsi="Book Antiqua" w:cs="Book Antiqua"/>
          <w:b/>
          <w:color w:val="000000"/>
        </w:rPr>
        <w:t>First</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June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16,</w:t>
      </w:r>
      <w:r w:rsidR="006B545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157ED8F" w14:textId="199B3D4D" w:rsidR="00A77B3E" w:rsidRPr="00FA619D" w:rsidRDefault="0070499F">
      <w:pPr>
        <w:spacing w:line="360" w:lineRule="auto"/>
        <w:jc w:val="both"/>
        <w:rPr>
          <w:lang w:eastAsia="zh-CN"/>
        </w:rPr>
      </w:pPr>
      <w:r>
        <w:rPr>
          <w:rFonts w:ascii="Book Antiqua" w:eastAsia="Book Antiqua" w:hAnsi="Book Antiqua" w:cs="Book Antiqua"/>
          <w:b/>
          <w:color w:val="000000"/>
        </w:rPr>
        <w:t>Article</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B545D">
        <w:rPr>
          <w:rFonts w:ascii="Book Antiqua" w:eastAsia="Book Antiqua" w:hAnsi="Book Antiqua" w:cs="Book Antiqua"/>
          <w:b/>
          <w:color w:val="000000"/>
        </w:rPr>
        <w:t xml:space="preserve"> </w:t>
      </w:r>
    </w:p>
    <w:p w14:paraId="25413110" w14:textId="77777777" w:rsidR="00A77B3E" w:rsidRDefault="00A77B3E">
      <w:pPr>
        <w:spacing w:line="360" w:lineRule="auto"/>
        <w:jc w:val="both"/>
      </w:pPr>
    </w:p>
    <w:p w14:paraId="5103E970" w14:textId="77777777" w:rsidR="00A77B3E" w:rsidRDefault="0070499F">
      <w:pPr>
        <w:spacing w:line="360" w:lineRule="auto"/>
        <w:jc w:val="both"/>
      </w:pPr>
      <w:r>
        <w:rPr>
          <w:rFonts w:ascii="Book Antiqua" w:eastAsia="Book Antiqua" w:hAnsi="Book Antiqua" w:cs="Book Antiqua"/>
          <w:b/>
          <w:color w:val="000000"/>
        </w:rPr>
        <w:t>Specialty</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Orthopedics</w:t>
      </w:r>
    </w:p>
    <w:p w14:paraId="1E1F3CA0" w14:textId="77777777" w:rsidR="00A77B3E" w:rsidRDefault="0070499F">
      <w:pPr>
        <w:spacing w:line="360" w:lineRule="auto"/>
        <w:jc w:val="both"/>
      </w:pPr>
      <w:r>
        <w:rPr>
          <w:rFonts w:ascii="Book Antiqua" w:eastAsia="Book Antiqua" w:hAnsi="Book Antiqua" w:cs="Book Antiqua"/>
          <w:b/>
          <w:color w:val="000000"/>
        </w:rPr>
        <w:t>Country/Territory</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Saudi</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Arabia</w:t>
      </w:r>
    </w:p>
    <w:p w14:paraId="2F659A7F" w14:textId="77777777" w:rsidR="00A77B3E" w:rsidRDefault="0070499F">
      <w:pPr>
        <w:spacing w:line="360" w:lineRule="auto"/>
        <w:jc w:val="both"/>
      </w:pPr>
      <w:r>
        <w:rPr>
          <w:rFonts w:ascii="Book Antiqua" w:eastAsia="Book Antiqua" w:hAnsi="Book Antiqua" w:cs="Book Antiqua"/>
          <w:b/>
          <w:color w:val="000000"/>
        </w:rPr>
        <w:t>Peer-review</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7E4C1D7" w14:textId="77777777" w:rsidR="00A77B3E" w:rsidRDefault="0070499F">
      <w:pPr>
        <w:spacing w:line="360" w:lineRule="auto"/>
        <w:jc w:val="both"/>
      </w:pPr>
      <w:r>
        <w:rPr>
          <w:rFonts w:ascii="Book Antiqua" w:eastAsia="Book Antiqua" w:hAnsi="Book Antiqua" w:cs="Book Antiqua"/>
          <w:color w:val="000000"/>
        </w:rPr>
        <w:t>Grade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6B545D">
        <w:rPr>
          <w:rFonts w:ascii="Book Antiqua" w:eastAsia="Book Antiqua" w:hAnsi="Book Antiqua" w:cs="Book Antiqua"/>
          <w:color w:val="000000"/>
        </w:rPr>
        <w:t xml:space="preserve"> </w:t>
      </w:r>
      <w:r>
        <w:rPr>
          <w:rFonts w:ascii="Book Antiqua" w:eastAsia="Book Antiqua" w:hAnsi="Book Antiqua" w:cs="Book Antiqua"/>
          <w:color w:val="000000"/>
        </w:rPr>
        <w:t>0</w:t>
      </w:r>
    </w:p>
    <w:p w14:paraId="4DED4ECA" w14:textId="77777777" w:rsidR="00A77B3E" w:rsidRDefault="0070499F">
      <w:pPr>
        <w:spacing w:line="360" w:lineRule="auto"/>
        <w:jc w:val="both"/>
      </w:pPr>
      <w:r>
        <w:rPr>
          <w:rFonts w:ascii="Book Antiqua" w:eastAsia="Book Antiqua" w:hAnsi="Book Antiqua" w:cs="Book Antiqua"/>
          <w:color w:val="000000"/>
        </w:rPr>
        <w:t>Grade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w:t>
      </w:r>
      <w:r w:rsidR="006B545D">
        <w:rPr>
          <w:rFonts w:ascii="Book Antiqua" w:eastAsia="Book Antiqua" w:hAnsi="Book Antiqua" w:cs="Book Antiqua"/>
          <w:color w:val="000000"/>
        </w:rPr>
        <w:t xml:space="preserve"> </w:t>
      </w:r>
      <w:r>
        <w:rPr>
          <w:rFonts w:ascii="Book Antiqua" w:eastAsia="Book Antiqua" w:hAnsi="Book Antiqua" w:cs="Book Antiqua"/>
          <w:color w:val="000000"/>
        </w:rPr>
        <w:t>(Very</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good):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w:t>
      </w:r>
    </w:p>
    <w:p w14:paraId="23F474A0" w14:textId="77777777" w:rsidR="00A77B3E" w:rsidRDefault="0070499F">
      <w:pPr>
        <w:spacing w:line="360" w:lineRule="auto"/>
        <w:jc w:val="both"/>
      </w:pPr>
      <w:r>
        <w:rPr>
          <w:rFonts w:ascii="Book Antiqua" w:eastAsia="Book Antiqua" w:hAnsi="Book Antiqua" w:cs="Book Antiqua"/>
          <w:color w:val="000000"/>
        </w:rPr>
        <w:t>Grade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w:t>
      </w:r>
      <w:r w:rsidR="006B545D">
        <w:rPr>
          <w:rFonts w:ascii="Book Antiqua" w:eastAsia="Book Antiqua" w:hAnsi="Book Antiqua" w:cs="Book Antiqua"/>
          <w:color w:val="000000"/>
        </w:rPr>
        <w:t xml:space="preserve"> </w:t>
      </w:r>
      <w:r>
        <w:rPr>
          <w:rFonts w:ascii="Book Antiqua" w:eastAsia="Book Antiqua" w:hAnsi="Book Antiqua" w:cs="Book Antiqua"/>
          <w:color w:val="000000"/>
        </w:rPr>
        <w:t>(Good):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C</w:t>
      </w:r>
    </w:p>
    <w:p w14:paraId="742ADE69" w14:textId="77777777" w:rsidR="00A77B3E" w:rsidRDefault="0070499F">
      <w:pPr>
        <w:spacing w:line="360" w:lineRule="auto"/>
        <w:jc w:val="both"/>
      </w:pPr>
      <w:r>
        <w:rPr>
          <w:rFonts w:ascii="Book Antiqua" w:eastAsia="Book Antiqua" w:hAnsi="Book Antiqua" w:cs="Book Antiqua"/>
          <w:color w:val="000000"/>
        </w:rPr>
        <w:t>Grade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(Fair):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D</w:t>
      </w:r>
    </w:p>
    <w:p w14:paraId="2BA35C81" w14:textId="77777777" w:rsidR="00A77B3E" w:rsidRDefault="0070499F">
      <w:pPr>
        <w:spacing w:line="360" w:lineRule="auto"/>
        <w:jc w:val="both"/>
      </w:pPr>
      <w:r>
        <w:rPr>
          <w:rFonts w:ascii="Book Antiqua" w:eastAsia="Book Antiqua" w:hAnsi="Book Antiqua" w:cs="Book Antiqua"/>
          <w:color w:val="000000"/>
        </w:rPr>
        <w:t>Grade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E</w:t>
      </w:r>
      <w:r w:rsidR="006B545D">
        <w:rPr>
          <w:rFonts w:ascii="Book Antiqua" w:eastAsia="Book Antiqua" w:hAnsi="Book Antiqua" w:cs="Book Antiqua"/>
          <w:color w:val="000000"/>
        </w:rPr>
        <w:t xml:space="preserve"> </w:t>
      </w:r>
      <w:r>
        <w:rPr>
          <w:rFonts w:ascii="Book Antiqua" w:eastAsia="Book Antiqua" w:hAnsi="Book Antiqua" w:cs="Book Antiqua"/>
          <w:color w:val="000000"/>
        </w:rPr>
        <w:t>(Poor):</w:t>
      </w:r>
      <w:r w:rsidR="006B545D">
        <w:rPr>
          <w:rFonts w:ascii="Book Antiqua" w:eastAsia="Book Antiqua" w:hAnsi="Book Antiqua" w:cs="Book Antiqua"/>
          <w:color w:val="000000"/>
        </w:rPr>
        <w:t xml:space="preserve"> </w:t>
      </w:r>
      <w:r>
        <w:rPr>
          <w:rFonts w:ascii="Book Antiqua" w:eastAsia="Book Antiqua" w:hAnsi="Book Antiqua" w:cs="Book Antiqua"/>
          <w:color w:val="000000"/>
        </w:rPr>
        <w:t>0</w:t>
      </w:r>
    </w:p>
    <w:p w14:paraId="35208C2B" w14:textId="77777777" w:rsidR="00A77B3E" w:rsidRDefault="00A77B3E">
      <w:pPr>
        <w:spacing w:line="360" w:lineRule="auto"/>
        <w:jc w:val="both"/>
      </w:pPr>
    </w:p>
    <w:p w14:paraId="3CAE1627" w14:textId="018939F9" w:rsidR="009540CF" w:rsidRDefault="0070499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6B545D">
        <w:rPr>
          <w:rFonts w:ascii="Book Antiqua" w:eastAsia="Book Antiqua" w:hAnsi="Book Antiqua" w:cs="Book Antiqua"/>
          <w:b/>
          <w:color w:val="000000"/>
        </w:rPr>
        <w:t xml:space="preserve"> </w:t>
      </w:r>
      <w:r>
        <w:rPr>
          <w:rFonts w:ascii="Book Antiqua" w:eastAsia="Book Antiqua" w:hAnsi="Book Antiqua" w:cs="Book Antiqua"/>
          <w:color w:val="000000"/>
        </w:rPr>
        <w:t>Singh</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SP,</w:t>
      </w:r>
      <w:r w:rsidR="006B545D">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B545D">
        <w:rPr>
          <w:rFonts w:ascii="Book Antiqua" w:eastAsia="Book Antiqua" w:hAnsi="Book Antiqua" w:cs="Book Antiqua"/>
          <w:color w:val="000000"/>
        </w:rPr>
        <w:t xml:space="preserve"> </w:t>
      </w:r>
      <w:r>
        <w:rPr>
          <w:rFonts w:ascii="Book Antiqua" w:eastAsia="Book Antiqua" w:hAnsi="Book Antiqua" w:cs="Book Antiqua"/>
          <w:color w:val="000000"/>
        </w:rPr>
        <w:t>States;</w:t>
      </w:r>
      <w:r w:rsidR="006B545D">
        <w:rPr>
          <w:rFonts w:ascii="Book Antiqua" w:eastAsia="Book Antiqua" w:hAnsi="Book Antiqua" w:cs="Book Antiqua"/>
          <w:color w:val="000000"/>
        </w:rPr>
        <w:t xml:space="preserve"> </w:t>
      </w:r>
      <w:r>
        <w:rPr>
          <w:rFonts w:ascii="Book Antiqua" w:eastAsia="Book Antiqua" w:hAnsi="Book Antiqua" w:cs="Book Antiqua"/>
          <w:color w:val="000000"/>
        </w:rPr>
        <w:t>Zacharia</w:t>
      </w:r>
      <w:r w:rsidR="006B545D">
        <w:rPr>
          <w:rFonts w:ascii="Book Antiqua" w:eastAsia="Book Antiqua" w:hAnsi="Book Antiqua" w:cs="Book Antiqua"/>
          <w:color w:val="000000"/>
        </w:rPr>
        <w:t xml:space="preserve"> </w:t>
      </w:r>
      <w:r>
        <w:rPr>
          <w:rFonts w:ascii="Book Antiqua" w:eastAsia="Book Antiqua" w:hAnsi="Book Antiqua" w:cs="Book Antiqua"/>
          <w:color w:val="000000"/>
        </w:rPr>
        <w:t>B,</w:t>
      </w:r>
      <w:r w:rsidR="006B545D">
        <w:rPr>
          <w:rFonts w:ascii="Book Antiqua" w:eastAsia="Book Antiqua" w:hAnsi="Book Antiqua" w:cs="Book Antiqua"/>
          <w:color w:val="000000"/>
        </w:rPr>
        <w:t xml:space="preserve"> </w:t>
      </w:r>
      <w:r>
        <w:rPr>
          <w:rFonts w:ascii="Book Antiqua" w:eastAsia="Book Antiqua" w:hAnsi="Book Antiqua" w:cs="Book Antiqua"/>
          <w:color w:val="000000"/>
        </w:rPr>
        <w:t>India</w:t>
      </w:r>
      <w:r w:rsidR="006B545D">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B545D">
        <w:rPr>
          <w:rFonts w:ascii="Book Antiqua" w:eastAsia="Book Antiqua" w:hAnsi="Book Antiqua" w:cs="Book Antiqua"/>
          <w:b/>
          <w:color w:val="000000"/>
        </w:rPr>
        <w:t xml:space="preserve"> </w:t>
      </w:r>
      <w:r w:rsidR="009540CF" w:rsidRPr="009540CF">
        <w:rPr>
          <w:rFonts w:ascii="Book Antiqua" w:hAnsi="Book Antiqua" w:cs="Book Antiqua" w:hint="eastAsia"/>
          <w:color w:val="000000"/>
          <w:lang w:eastAsia="zh-CN"/>
        </w:rPr>
        <w:t>Zhang H</w:t>
      </w:r>
      <w:r w:rsidR="006B545D" w:rsidRPr="009540CF">
        <w:rPr>
          <w:rFonts w:ascii="Book Antiqua" w:eastAsia="Book Antiqua" w:hAnsi="Book Antiqua" w:cs="Book Antiqua"/>
          <w:color w:val="000000"/>
        </w:rPr>
        <w:t xml:space="preserve"> </w:t>
      </w:r>
      <w:r>
        <w:rPr>
          <w:rFonts w:ascii="Book Antiqua" w:eastAsia="Book Antiqua" w:hAnsi="Book Antiqua" w:cs="Book Antiqua"/>
          <w:b/>
          <w:color w:val="000000"/>
        </w:rPr>
        <w:t>L-Editor:</w:t>
      </w:r>
      <w:r w:rsidR="006B545D">
        <w:rPr>
          <w:rFonts w:ascii="Book Antiqua" w:eastAsia="Book Antiqua" w:hAnsi="Book Antiqua" w:cs="Book Antiqua"/>
          <w:b/>
          <w:color w:val="000000"/>
        </w:rPr>
        <w:t xml:space="preserve"> </w:t>
      </w:r>
      <w:r w:rsidR="00E101F9">
        <w:rPr>
          <w:rFonts w:ascii="Book Antiqua" w:hAnsi="Book Antiqua" w:cs="Book Antiqua"/>
          <w:color w:val="000000"/>
          <w:lang w:eastAsia="zh-CN"/>
        </w:rPr>
        <w:t>Kerr C</w:t>
      </w:r>
      <w:r w:rsidR="00E101F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6B545D">
        <w:rPr>
          <w:rFonts w:ascii="Book Antiqua" w:eastAsia="Book Antiqua" w:hAnsi="Book Antiqua" w:cs="Book Antiqua"/>
          <w:b/>
          <w:color w:val="000000"/>
        </w:rPr>
        <w:t xml:space="preserve"> </w:t>
      </w:r>
      <w:r w:rsidR="005A5B39" w:rsidRPr="009540CF">
        <w:rPr>
          <w:rFonts w:ascii="Book Antiqua" w:hAnsi="Book Antiqua" w:cs="Book Antiqua" w:hint="eastAsia"/>
          <w:color w:val="000000"/>
          <w:lang w:eastAsia="zh-CN"/>
        </w:rPr>
        <w:t>Zhang H</w:t>
      </w:r>
    </w:p>
    <w:p w14:paraId="7D94A969" w14:textId="77777777" w:rsidR="009540CF" w:rsidRPr="001D1F69" w:rsidRDefault="009540CF" w:rsidP="009540CF">
      <w:pPr>
        <w:adjustRightInd w:val="0"/>
        <w:snapToGrid w:val="0"/>
        <w:spacing w:line="360" w:lineRule="auto"/>
        <w:jc w:val="both"/>
        <w:rPr>
          <w:rFonts w:ascii="Book Antiqua" w:hAnsi="Book Antiqua"/>
          <w:b/>
        </w:rPr>
      </w:pPr>
      <w:r>
        <w:rPr>
          <w:rFonts w:ascii="Book Antiqua" w:eastAsia="Book Antiqua" w:hAnsi="Book Antiqua" w:cs="Book Antiqua"/>
          <w:b/>
          <w:color w:val="000000"/>
        </w:rPr>
        <w:br w:type="page"/>
      </w:r>
      <w:r w:rsidRPr="001D1F69">
        <w:rPr>
          <w:rFonts w:ascii="Book Antiqua" w:hAnsi="Book Antiqua"/>
          <w:b/>
          <w:bCs/>
        </w:rPr>
        <w:lastRenderedPageBreak/>
        <w:t>Table 1</w:t>
      </w:r>
      <w:r w:rsidRPr="001D1F69">
        <w:rPr>
          <w:rFonts w:ascii="Book Antiqua" w:hAnsi="Book Antiqua"/>
          <w:b/>
        </w:rPr>
        <w:t xml:space="preserve"> Incision direction/length, neurological injury, area of hypoesthesia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2556"/>
        <w:gridCol w:w="2552"/>
        <w:gridCol w:w="2488"/>
      </w:tblGrid>
      <w:tr w:rsidR="009540CF" w:rsidRPr="00BC67F0" w14:paraId="1811FF93" w14:textId="77777777" w:rsidTr="001A04D2">
        <w:tc>
          <w:tcPr>
            <w:tcW w:w="0" w:type="auto"/>
            <w:tcBorders>
              <w:top w:val="single" w:sz="4" w:space="0" w:color="auto"/>
              <w:bottom w:val="single" w:sz="4" w:space="0" w:color="auto"/>
            </w:tcBorders>
            <w:shd w:val="clear" w:color="auto" w:fill="auto"/>
          </w:tcPr>
          <w:p w14:paraId="4B3419C7" w14:textId="0881BEEE" w:rsidR="006526C4" w:rsidRPr="00BC67F0" w:rsidRDefault="001D1F69" w:rsidP="00C4554A">
            <w:pPr>
              <w:adjustRightInd w:val="0"/>
              <w:snapToGrid w:val="0"/>
              <w:spacing w:line="360" w:lineRule="auto"/>
              <w:jc w:val="both"/>
              <w:rPr>
                <w:rFonts w:ascii="Book Antiqua" w:hAnsi="Book Antiqua"/>
                <w:b/>
                <w:bCs/>
                <w:lang w:eastAsia="zh-CN"/>
              </w:rPr>
            </w:pPr>
            <w:r>
              <w:rPr>
                <w:rFonts w:ascii="Book Antiqua" w:hAnsi="Book Antiqua" w:hint="eastAsia"/>
                <w:b/>
                <w:bCs/>
                <w:lang w:eastAsia="zh-CN"/>
              </w:rPr>
              <w:t>Ref</w:t>
            </w:r>
            <w:r w:rsidR="003530C2">
              <w:rPr>
                <w:rFonts w:ascii="Book Antiqua" w:hAnsi="Book Antiqua"/>
                <w:b/>
                <w:bCs/>
                <w:lang w:eastAsia="zh-CN"/>
              </w:rPr>
              <w:t>s</w:t>
            </w:r>
          </w:p>
        </w:tc>
        <w:tc>
          <w:tcPr>
            <w:tcW w:w="0" w:type="auto"/>
            <w:tcBorders>
              <w:top w:val="single" w:sz="4" w:space="0" w:color="auto"/>
              <w:bottom w:val="single" w:sz="4" w:space="0" w:color="auto"/>
            </w:tcBorders>
            <w:shd w:val="clear" w:color="auto" w:fill="auto"/>
          </w:tcPr>
          <w:p w14:paraId="28CDD238" w14:textId="77777777" w:rsidR="009540CF" w:rsidRPr="00BC67F0" w:rsidRDefault="009540CF" w:rsidP="00C4554A">
            <w:pPr>
              <w:adjustRightInd w:val="0"/>
              <w:snapToGrid w:val="0"/>
              <w:spacing w:line="360" w:lineRule="auto"/>
              <w:jc w:val="both"/>
              <w:rPr>
                <w:rFonts w:ascii="Book Antiqua" w:hAnsi="Book Antiqua"/>
                <w:b/>
                <w:bCs/>
              </w:rPr>
            </w:pPr>
            <w:r w:rsidRPr="00BC67F0">
              <w:rPr>
                <w:rFonts w:ascii="Book Antiqua" w:hAnsi="Book Antiqua"/>
                <w:b/>
                <w:bCs/>
              </w:rPr>
              <w:t xml:space="preserve">Direction/length of incision </w:t>
            </w:r>
          </w:p>
        </w:tc>
        <w:tc>
          <w:tcPr>
            <w:tcW w:w="0" w:type="auto"/>
            <w:tcBorders>
              <w:top w:val="single" w:sz="4" w:space="0" w:color="auto"/>
              <w:bottom w:val="single" w:sz="4" w:space="0" w:color="auto"/>
            </w:tcBorders>
            <w:shd w:val="clear" w:color="auto" w:fill="auto"/>
          </w:tcPr>
          <w:p w14:paraId="7B066989" w14:textId="77777777" w:rsidR="009540CF" w:rsidRPr="00BC67F0" w:rsidRDefault="009540CF" w:rsidP="00C4554A">
            <w:pPr>
              <w:adjustRightInd w:val="0"/>
              <w:snapToGrid w:val="0"/>
              <w:spacing w:line="360" w:lineRule="auto"/>
              <w:jc w:val="both"/>
              <w:rPr>
                <w:rFonts w:ascii="Book Antiqua" w:hAnsi="Book Antiqua"/>
                <w:b/>
                <w:bCs/>
              </w:rPr>
            </w:pPr>
            <w:r w:rsidRPr="00BC67F0">
              <w:rPr>
                <w:rFonts w:ascii="Book Antiqua" w:hAnsi="Book Antiqua"/>
                <w:b/>
                <w:bCs/>
              </w:rPr>
              <w:t xml:space="preserve">Prevalence of IPBSN injury </w:t>
            </w:r>
          </w:p>
        </w:tc>
        <w:tc>
          <w:tcPr>
            <w:tcW w:w="0" w:type="auto"/>
            <w:tcBorders>
              <w:top w:val="single" w:sz="4" w:space="0" w:color="auto"/>
              <w:bottom w:val="single" w:sz="4" w:space="0" w:color="auto"/>
            </w:tcBorders>
            <w:shd w:val="clear" w:color="auto" w:fill="auto"/>
          </w:tcPr>
          <w:p w14:paraId="400B99A4" w14:textId="77777777" w:rsidR="009540CF" w:rsidRPr="00BC67F0" w:rsidRDefault="009540CF" w:rsidP="00C4554A">
            <w:pPr>
              <w:adjustRightInd w:val="0"/>
              <w:snapToGrid w:val="0"/>
              <w:spacing w:line="360" w:lineRule="auto"/>
              <w:jc w:val="both"/>
              <w:rPr>
                <w:rFonts w:ascii="Book Antiqua" w:hAnsi="Book Antiqua"/>
                <w:b/>
                <w:bCs/>
              </w:rPr>
            </w:pPr>
            <w:r w:rsidRPr="00BC67F0">
              <w:rPr>
                <w:rFonts w:ascii="Book Antiqua" w:hAnsi="Book Antiqua"/>
                <w:b/>
                <w:bCs/>
              </w:rPr>
              <w:t xml:space="preserve">Area of hypoesthesia </w:t>
            </w:r>
          </w:p>
        </w:tc>
      </w:tr>
      <w:tr w:rsidR="009540CF" w:rsidRPr="00BC67F0" w14:paraId="705AD79E" w14:textId="77777777" w:rsidTr="001A04D2">
        <w:tc>
          <w:tcPr>
            <w:tcW w:w="0" w:type="auto"/>
            <w:tcBorders>
              <w:top w:val="single" w:sz="4" w:space="0" w:color="auto"/>
            </w:tcBorders>
          </w:tcPr>
          <w:p w14:paraId="05865976"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Keyhani </w:t>
            </w:r>
            <w:r w:rsidRPr="009540CF">
              <w:rPr>
                <w:rFonts w:ascii="Book Antiqua" w:hAnsi="Book Antiqua"/>
                <w:i/>
              </w:rPr>
              <w:t>et al</w:t>
            </w:r>
            <w:r>
              <w:rPr>
                <w:rFonts w:ascii="Book Antiqua" w:hAnsi="Book Antiqua" w:hint="eastAsia"/>
                <w:vertAlign w:val="superscript"/>
                <w:lang w:eastAsia="zh-CN"/>
              </w:rPr>
              <w:t>[23]</w:t>
            </w:r>
            <w:r>
              <w:rPr>
                <w:rFonts w:ascii="Book Antiqua" w:hAnsi="Book Antiqua" w:hint="eastAsia"/>
                <w:lang w:eastAsia="zh-CN"/>
              </w:rPr>
              <w:t>,</w:t>
            </w:r>
            <w:r w:rsidRPr="00BC67F0">
              <w:rPr>
                <w:rFonts w:ascii="Book Antiqua" w:hAnsi="Book Antiqua"/>
              </w:rPr>
              <w:t xml:space="preserve"> 2019</w:t>
            </w:r>
          </w:p>
        </w:tc>
        <w:tc>
          <w:tcPr>
            <w:tcW w:w="0" w:type="auto"/>
            <w:tcBorders>
              <w:top w:val="single" w:sz="4" w:space="0" w:color="auto"/>
            </w:tcBorders>
          </w:tcPr>
          <w:p w14:paraId="0E22BA0B"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3.8 cm</w:t>
            </w:r>
            <w:r>
              <w:rPr>
                <w:rFonts w:ascii="Book Antiqua" w:hAnsi="Book Antiqua" w:hint="eastAsia"/>
                <w:lang w:eastAsia="zh-CN"/>
              </w:rPr>
              <w:t>;</w:t>
            </w:r>
            <w:r w:rsidRPr="00BC67F0">
              <w:rPr>
                <w:rFonts w:ascii="Book Antiqua" w:hAnsi="Book Antiqua"/>
              </w:rPr>
              <w:t xml:space="preserve"> Oblique: 2.7</w:t>
            </w:r>
            <w:r>
              <w:rPr>
                <w:rFonts w:ascii="Book Antiqua" w:hAnsi="Book Antiqua" w:hint="eastAsia"/>
                <w:lang w:eastAsia="zh-CN"/>
              </w:rPr>
              <w:t xml:space="preserve"> </w:t>
            </w:r>
            <w:r w:rsidRPr="00BC67F0">
              <w:rPr>
                <w:rFonts w:ascii="Book Antiqua" w:hAnsi="Book Antiqua"/>
              </w:rPr>
              <w:t xml:space="preserve">cm </w:t>
            </w:r>
          </w:p>
        </w:tc>
        <w:tc>
          <w:tcPr>
            <w:tcW w:w="0" w:type="auto"/>
            <w:tcBorders>
              <w:top w:val="single" w:sz="4" w:space="0" w:color="auto"/>
            </w:tcBorders>
          </w:tcPr>
          <w:p w14:paraId="6547F7FC"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IPBSN 40%</w:t>
            </w:r>
            <w:r>
              <w:rPr>
                <w:rFonts w:ascii="Book Antiqua" w:hAnsi="Book Antiqua" w:hint="eastAsia"/>
                <w:lang w:eastAsia="zh-CN"/>
              </w:rPr>
              <w:t xml:space="preserve">; </w:t>
            </w:r>
            <w:r w:rsidRPr="00BC67F0">
              <w:rPr>
                <w:rFonts w:ascii="Book Antiqua" w:hAnsi="Book Antiqua"/>
              </w:rPr>
              <w:t>Vertical 56.8%</w:t>
            </w:r>
            <w:r w:rsidR="002D0E0B">
              <w:rPr>
                <w:rFonts w:ascii="Book Antiqua" w:hAnsi="Book Antiqua" w:hint="eastAsia"/>
                <w:lang w:eastAsia="zh-CN"/>
              </w:rPr>
              <w:t xml:space="preserve">; </w:t>
            </w:r>
            <w:r w:rsidRPr="00BC67F0">
              <w:rPr>
                <w:rFonts w:ascii="Book Antiqua" w:hAnsi="Book Antiqua"/>
              </w:rPr>
              <w:t>Oblique 25%</w:t>
            </w:r>
          </w:p>
        </w:tc>
        <w:tc>
          <w:tcPr>
            <w:tcW w:w="0" w:type="auto"/>
            <w:tcBorders>
              <w:top w:val="single" w:sz="4" w:space="0" w:color="auto"/>
            </w:tcBorders>
          </w:tcPr>
          <w:p w14:paraId="15015D09"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34.2 cm</w:t>
            </w:r>
            <w:r w:rsidRPr="002D0E0B">
              <w:rPr>
                <w:rFonts w:ascii="Book Antiqua" w:hAnsi="Book Antiqua"/>
                <w:vertAlign w:val="superscript"/>
              </w:rPr>
              <w:t>2</w:t>
            </w:r>
            <w:r w:rsidR="002D0E0B">
              <w:rPr>
                <w:rFonts w:ascii="Book Antiqua" w:hAnsi="Book Antiqua" w:hint="eastAsia"/>
                <w:lang w:eastAsia="zh-CN"/>
              </w:rPr>
              <w:t xml:space="preserve">; </w:t>
            </w:r>
            <w:r w:rsidRPr="00BC67F0">
              <w:rPr>
                <w:rFonts w:ascii="Book Antiqua" w:hAnsi="Book Antiqua"/>
              </w:rPr>
              <w:t>Oblique 9.6 cm</w:t>
            </w:r>
            <w:r w:rsidRPr="002D0E0B">
              <w:rPr>
                <w:rFonts w:ascii="Book Antiqua" w:hAnsi="Book Antiqua"/>
                <w:vertAlign w:val="superscript"/>
              </w:rPr>
              <w:t>2</w:t>
            </w:r>
          </w:p>
        </w:tc>
      </w:tr>
      <w:tr w:rsidR="009540CF" w:rsidRPr="00BC67F0" w14:paraId="7286F3C4" w14:textId="77777777" w:rsidTr="001A04D2">
        <w:tc>
          <w:tcPr>
            <w:tcW w:w="0" w:type="auto"/>
          </w:tcPr>
          <w:p w14:paraId="680EAED3"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Mousavi </w:t>
            </w:r>
            <w:r w:rsidRPr="009540CF">
              <w:rPr>
                <w:rFonts w:ascii="Book Antiqua" w:hAnsi="Book Antiqua"/>
                <w:i/>
              </w:rPr>
              <w:t>et al</w:t>
            </w:r>
            <w:r>
              <w:rPr>
                <w:rFonts w:ascii="Book Antiqua" w:hAnsi="Book Antiqua" w:hint="eastAsia"/>
                <w:vertAlign w:val="superscript"/>
                <w:lang w:eastAsia="zh-CN"/>
              </w:rPr>
              <w:t>[25]</w:t>
            </w:r>
            <w:r>
              <w:rPr>
                <w:rFonts w:ascii="Book Antiqua" w:hAnsi="Book Antiqua" w:hint="eastAsia"/>
                <w:lang w:eastAsia="zh-CN"/>
              </w:rPr>
              <w:t>,</w:t>
            </w:r>
            <w:r w:rsidRPr="00BC67F0">
              <w:rPr>
                <w:rFonts w:ascii="Book Antiqua" w:hAnsi="Book Antiqua"/>
              </w:rPr>
              <w:t xml:space="preserve"> 2018</w:t>
            </w:r>
          </w:p>
        </w:tc>
        <w:tc>
          <w:tcPr>
            <w:tcW w:w="0" w:type="auto"/>
          </w:tcPr>
          <w:p w14:paraId="1655BA2F"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5.1</w:t>
            </w:r>
            <w:r>
              <w:rPr>
                <w:rFonts w:ascii="Book Antiqua" w:hAnsi="Book Antiqua" w:hint="eastAsia"/>
                <w:lang w:eastAsia="zh-CN"/>
              </w:rPr>
              <w:t xml:space="preserve"> </w:t>
            </w:r>
            <w:r w:rsidRPr="00BC67F0">
              <w:rPr>
                <w:rFonts w:ascii="Book Antiqua" w:hAnsi="Book Antiqua"/>
              </w:rPr>
              <w:t>cm</w:t>
            </w:r>
            <w:r>
              <w:rPr>
                <w:rFonts w:ascii="Book Antiqua" w:hAnsi="Book Antiqua" w:hint="eastAsia"/>
                <w:lang w:eastAsia="zh-CN"/>
              </w:rPr>
              <w:t>;</w:t>
            </w:r>
            <w:r w:rsidRPr="00BC67F0">
              <w:rPr>
                <w:rFonts w:ascii="Book Antiqua" w:hAnsi="Book Antiqua"/>
              </w:rPr>
              <w:t xml:space="preserve"> Oblique: 3.8</w:t>
            </w:r>
            <w:r>
              <w:rPr>
                <w:rFonts w:ascii="Book Antiqua" w:hAnsi="Book Antiqua" w:hint="eastAsia"/>
                <w:lang w:eastAsia="zh-CN"/>
              </w:rPr>
              <w:t xml:space="preserve"> </w:t>
            </w:r>
            <w:r w:rsidRPr="00BC67F0">
              <w:rPr>
                <w:rFonts w:ascii="Book Antiqua" w:hAnsi="Book Antiqua"/>
              </w:rPr>
              <w:t xml:space="preserve">cm </w:t>
            </w:r>
          </w:p>
        </w:tc>
        <w:tc>
          <w:tcPr>
            <w:tcW w:w="0" w:type="auto"/>
          </w:tcPr>
          <w:p w14:paraId="71D45545"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IPBSN 83%</w:t>
            </w:r>
            <w:r w:rsidR="002D0E0B">
              <w:rPr>
                <w:rFonts w:ascii="Book Antiqua" w:hAnsi="Book Antiqua" w:hint="eastAsia"/>
                <w:lang w:eastAsia="zh-CN"/>
              </w:rPr>
              <w:t xml:space="preserve">; </w:t>
            </w:r>
            <w:r w:rsidRPr="00BC67F0">
              <w:rPr>
                <w:rFonts w:ascii="Book Antiqua" w:hAnsi="Book Antiqua"/>
              </w:rPr>
              <w:t>Vertical 95.8%</w:t>
            </w:r>
            <w:r w:rsidR="002D0E0B">
              <w:rPr>
                <w:rFonts w:ascii="Book Antiqua" w:hAnsi="Book Antiqua" w:hint="eastAsia"/>
                <w:lang w:eastAsia="zh-CN"/>
              </w:rPr>
              <w:t xml:space="preserve">; </w:t>
            </w:r>
            <w:r w:rsidRPr="00BC67F0">
              <w:rPr>
                <w:rFonts w:ascii="Book Antiqua" w:hAnsi="Book Antiqua"/>
              </w:rPr>
              <w:t>Oblique 61.3%</w:t>
            </w:r>
          </w:p>
        </w:tc>
        <w:tc>
          <w:tcPr>
            <w:tcW w:w="0" w:type="auto"/>
          </w:tcPr>
          <w:p w14:paraId="79D81ABE"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59.9 cm</w:t>
            </w:r>
            <w:r w:rsidRPr="002D0E0B">
              <w:rPr>
                <w:rFonts w:ascii="Book Antiqua" w:hAnsi="Book Antiqua"/>
                <w:vertAlign w:val="superscript"/>
              </w:rPr>
              <w:t>2</w:t>
            </w:r>
            <w:r w:rsidR="002D0E0B">
              <w:rPr>
                <w:rFonts w:ascii="Book Antiqua" w:hAnsi="Book Antiqua" w:hint="eastAsia"/>
                <w:lang w:eastAsia="zh-CN"/>
              </w:rPr>
              <w:t xml:space="preserve">; </w:t>
            </w:r>
            <w:r w:rsidRPr="00BC67F0">
              <w:rPr>
                <w:rFonts w:ascii="Book Antiqua" w:hAnsi="Book Antiqua"/>
              </w:rPr>
              <w:t>Oblique 11.5 cm</w:t>
            </w:r>
            <w:r w:rsidRPr="002D0E0B">
              <w:rPr>
                <w:rFonts w:ascii="Book Antiqua" w:hAnsi="Book Antiqua"/>
                <w:vertAlign w:val="superscript"/>
              </w:rPr>
              <w:t>2</w:t>
            </w:r>
          </w:p>
        </w:tc>
      </w:tr>
      <w:tr w:rsidR="009540CF" w:rsidRPr="00BC67F0" w14:paraId="5BE544AE" w14:textId="77777777" w:rsidTr="001A04D2">
        <w:tc>
          <w:tcPr>
            <w:tcW w:w="0" w:type="auto"/>
          </w:tcPr>
          <w:p w14:paraId="3E429313" w14:textId="77777777" w:rsidR="009540CF" w:rsidRPr="00BC67F0" w:rsidRDefault="009540CF" w:rsidP="009540CF">
            <w:pPr>
              <w:adjustRightInd w:val="0"/>
              <w:snapToGrid w:val="0"/>
              <w:spacing w:line="360" w:lineRule="auto"/>
              <w:jc w:val="both"/>
              <w:rPr>
                <w:rFonts w:ascii="Book Antiqua" w:hAnsi="Book Antiqua"/>
                <w:lang w:eastAsia="zh-CN"/>
              </w:rPr>
            </w:pPr>
            <w:r>
              <w:rPr>
                <w:rFonts w:ascii="Book Antiqua" w:hAnsi="Book Antiqua"/>
              </w:rPr>
              <w:t xml:space="preserve">Sabat </w:t>
            </w:r>
            <w:r w:rsidRPr="009540CF">
              <w:rPr>
                <w:rFonts w:ascii="Book Antiqua" w:hAnsi="Book Antiqua" w:hint="eastAsia"/>
                <w:i/>
                <w:lang w:eastAsia="zh-CN"/>
              </w:rPr>
              <w:t>e</w:t>
            </w:r>
            <w:r w:rsidRPr="009540CF">
              <w:rPr>
                <w:rFonts w:ascii="Book Antiqua" w:hAnsi="Book Antiqua"/>
                <w:i/>
              </w:rPr>
              <w:t>t al</w:t>
            </w:r>
            <w:r>
              <w:rPr>
                <w:rFonts w:ascii="Book Antiqua" w:hAnsi="Book Antiqua" w:hint="eastAsia"/>
                <w:vertAlign w:val="superscript"/>
                <w:lang w:eastAsia="zh-CN"/>
              </w:rPr>
              <w:t>[29]</w:t>
            </w:r>
            <w:r>
              <w:rPr>
                <w:rFonts w:ascii="Book Antiqua" w:hAnsi="Book Antiqua" w:hint="eastAsia"/>
                <w:lang w:eastAsia="zh-CN"/>
              </w:rPr>
              <w:t>,</w:t>
            </w:r>
            <w:r w:rsidRPr="00BC67F0">
              <w:rPr>
                <w:rFonts w:ascii="Book Antiqua" w:hAnsi="Book Antiqua"/>
              </w:rPr>
              <w:t xml:space="preserve"> 2012</w:t>
            </w:r>
          </w:p>
        </w:tc>
        <w:tc>
          <w:tcPr>
            <w:tcW w:w="0" w:type="auto"/>
          </w:tcPr>
          <w:p w14:paraId="1B1116E6"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w:t>
            </w:r>
            <w:r>
              <w:rPr>
                <w:rFonts w:ascii="Book Antiqua" w:hAnsi="Book Antiqua" w:hint="eastAsia"/>
                <w:lang w:eastAsia="zh-CN"/>
              </w:rPr>
              <w:t>:</w:t>
            </w:r>
            <w:r w:rsidRPr="00BC67F0">
              <w:rPr>
                <w:rFonts w:ascii="Book Antiqua" w:hAnsi="Book Antiqua"/>
              </w:rPr>
              <w:t xml:space="preserve"> 4.1 cm</w:t>
            </w:r>
            <w:r>
              <w:rPr>
                <w:rFonts w:ascii="Book Antiqua" w:hAnsi="Book Antiqua" w:hint="eastAsia"/>
                <w:lang w:eastAsia="zh-CN"/>
              </w:rPr>
              <w:t xml:space="preserve">; </w:t>
            </w:r>
            <w:r w:rsidRPr="00BC67F0">
              <w:rPr>
                <w:rFonts w:ascii="Book Antiqua" w:hAnsi="Book Antiqua"/>
              </w:rPr>
              <w:t>Oblique 3.8 cm</w:t>
            </w:r>
          </w:p>
        </w:tc>
        <w:tc>
          <w:tcPr>
            <w:tcW w:w="0" w:type="auto"/>
          </w:tcPr>
          <w:p w14:paraId="79A8249B" w14:textId="4FFF7B73" w:rsidR="009540CF" w:rsidRPr="00BC67F0" w:rsidRDefault="00DB64A6" w:rsidP="00C4554A">
            <w:pPr>
              <w:adjustRightInd w:val="0"/>
              <w:snapToGrid w:val="0"/>
              <w:spacing w:line="360" w:lineRule="auto"/>
              <w:jc w:val="both"/>
              <w:rPr>
                <w:rFonts w:ascii="Book Antiqua" w:hAnsi="Book Antiqua"/>
              </w:rPr>
            </w:pPr>
            <w:r>
              <w:rPr>
                <w:rFonts w:ascii="Book Antiqua" w:hAnsi="Book Antiqua" w:hint="eastAsia"/>
                <w:vertAlign w:val="superscript"/>
                <w:lang w:eastAsia="zh-CN"/>
              </w:rPr>
              <w:t>1</w:t>
            </w:r>
            <w:r w:rsidR="009540CF" w:rsidRPr="00BC67F0">
              <w:rPr>
                <w:rFonts w:ascii="Book Antiqua" w:hAnsi="Book Antiqua"/>
              </w:rPr>
              <w:t>IPBSN 48%</w:t>
            </w:r>
            <w:r w:rsidR="002D0E0B">
              <w:rPr>
                <w:rFonts w:ascii="Book Antiqua" w:hAnsi="Book Antiqua" w:hint="eastAsia"/>
                <w:lang w:eastAsia="zh-CN"/>
              </w:rPr>
              <w:t xml:space="preserve">; </w:t>
            </w:r>
            <w:r>
              <w:rPr>
                <w:rFonts w:ascii="Book Antiqua" w:hAnsi="Book Antiqua"/>
                <w:vertAlign w:val="superscript"/>
              </w:rPr>
              <w:t>1</w:t>
            </w:r>
            <w:r w:rsidR="009540CF" w:rsidRPr="00BC67F0">
              <w:rPr>
                <w:rFonts w:ascii="Book Antiqua" w:hAnsi="Book Antiqua"/>
              </w:rPr>
              <w:t>Vertical 76%</w:t>
            </w:r>
            <w:r w:rsidR="002D0E0B">
              <w:rPr>
                <w:rFonts w:ascii="Book Antiqua" w:hAnsi="Book Antiqua" w:hint="eastAsia"/>
                <w:lang w:eastAsia="zh-CN"/>
              </w:rPr>
              <w:t>;</w:t>
            </w:r>
            <w:r>
              <w:rPr>
                <w:rFonts w:ascii="Book Antiqua" w:hAnsi="Book Antiqua"/>
              </w:rPr>
              <w:t xml:space="preserve"> </w:t>
            </w:r>
            <w:r>
              <w:rPr>
                <w:rFonts w:ascii="Book Antiqua" w:hAnsi="Book Antiqua"/>
                <w:vertAlign w:val="superscript"/>
              </w:rPr>
              <w:t>1</w:t>
            </w:r>
            <w:r w:rsidR="009540CF" w:rsidRPr="00BC67F0">
              <w:rPr>
                <w:rFonts w:ascii="Book Antiqua" w:hAnsi="Book Antiqua"/>
              </w:rPr>
              <w:t>Oblique 32%</w:t>
            </w:r>
          </w:p>
        </w:tc>
        <w:tc>
          <w:tcPr>
            <w:tcW w:w="0" w:type="auto"/>
          </w:tcPr>
          <w:p w14:paraId="42915135" w14:textId="7C90C053" w:rsidR="009540CF" w:rsidRPr="00BC67F0" w:rsidRDefault="00DB64A6" w:rsidP="00C4554A">
            <w:pPr>
              <w:adjustRightInd w:val="0"/>
              <w:snapToGrid w:val="0"/>
              <w:spacing w:line="360" w:lineRule="auto"/>
              <w:jc w:val="both"/>
              <w:rPr>
                <w:rFonts w:ascii="Book Antiqua" w:hAnsi="Book Antiqua"/>
              </w:rPr>
            </w:pPr>
            <w:r>
              <w:rPr>
                <w:rFonts w:ascii="Book Antiqua" w:hAnsi="Book Antiqua"/>
                <w:vertAlign w:val="superscript"/>
              </w:rPr>
              <w:t>1</w:t>
            </w:r>
            <w:r w:rsidR="009540CF" w:rsidRPr="00BC67F0">
              <w:rPr>
                <w:rFonts w:ascii="Book Antiqua" w:hAnsi="Book Antiqua"/>
              </w:rPr>
              <w:t>Vertical: 44.6 cm</w:t>
            </w:r>
            <w:r w:rsidR="009540CF" w:rsidRPr="002D0E0B">
              <w:rPr>
                <w:rFonts w:ascii="Book Antiqua" w:hAnsi="Book Antiqua"/>
                <w:vertAlign w:val="superscript"/>
              </w:rPr>
              <w:t>2</w:t>
            </w:r>
            <w:r w:rsidR="002D0E0B">
              <w:rPr>
                <w:rFonts w:ascii="Book Antiqua" w:hAnsi="Book Antiqua" w:hint="eastAsia"/>
                <w:lang w:eastAsia="zh-CN"/>
              </w:rPr>
              <w:t xml:space="preserve">; </w:t>
            </w:r>
            <w:r>
              <w:rPr>
                <w:rFonts w:ascii="Book Antiqua" w:hAnsi="Book Antiqua"/>
                <w:vertAlign w:val="superscript"/>
              </w:rPr>
              <w:t>1</w:t>
            </w:r>
            <w:r w:rsidR="009540CF" w:rsidRPr="00BC67F0">
              <w:rPr>
                <w:rFonts w:ascii="Book Antiqua" w:hAnsi="Book Antiqua"/>
              </w:rPr>
              <w:t>Oblique: 14.4 cm</w:t>
            </w:r>
            <w:r w:rsidR="009540CF" w:rsidRPr="002D0E0B">
              <w:rPr>
                <w:rFonts w:ascii="Book Antiqua" w:hAnsi="Book Antiqua"/>
                <w:vertAlign w:val="superscript"/>
              </w:rPr>
              <w:t>2</w:t>
            </w:r>
          </w:p>
        </w:tc>
      </w:tr>
      <w:tr w:rsidR="009540CF" w:rsidRPr="00BC67F0" w14:paraId="012E6B82" w14:textId="77777777" w:rsidTr="001A04D2">
        <w:tc>
          <w:tcPr>
            <w:tcW w:w="0" w:type="auto"/>
          </w:tcPr>
          <w:p w14:paraId="0588ACAB"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Joshi </w:t>
            </w:r>
            <w:r>
              <w:rPr>
                <w:rFonts w:ascii="Book Antiqua" w:hAnsi="Book Antiqua"/>
                <w:i/>
              </w:rPr>
              <w:t>et al</w:t>
            </w:r>
            <w:r>
              <w:rPr>
                <w:rFonts w:ascii="Book Antiqua" w:hAnsi="Book Antiqua" w:hint="eastAsia"/>
                <w:vertAlign w:val="superscript"/>
                <w:lang w:eastAsia="zh-CN"/>
              </w:rPr>
              <w:t>[23]</w:t>
            </w:r>
            <w:r>
              <w:rPr>
                <w:rFonts w:ascii="Book Antiqua" w:hAnsi="Book Antiqua" w:hint="eastAsia"/>
                <w:lang w:eastAsia="zh-CN"/>
              </w:rPr>
              <w:t>,</w:t>
            </w:r>
            <w:r w:rsidRPr="00BC67F0">
              <w:rPr>
                <w:rFonts w:ascii="Book Antiqua" w:hAnsi="Book Antiqua"/>
              </w:rPr>
              <w:t xml:space="preserve"> 2016 </w:t>
            </w:r>
          </w:p>
        </w:tc>
        <w:tc>
          <w:tcPr>
            <w:tcW w:w="0" w:type="auto"/>
          </w:tcPr>
          <w:p w14:paraId="6754CD59"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w:t>
            </w:r>
            <w:r>
              <w:rPr>
                <w:rFonts w:ascii="Book Antiqua" w:hAnsi="Book Antiqua" w:hint="eastAsia"/>
                <w:lang w:eastAsia="zh-CN"/>
              </w:rPr>
              <w:t>:</w:t>
            </w:r>
            <w:r w:rsidRPr="00BC67F0">
              <w:rPr>
                <w:rFonts w:ascii="Book Antiqua" w:hAnsi="Book Antiqua"/>
              </w:rPr>
              <w:t xml:space="preserve"> 3 cm</w:t>
            </w:r>
            <w:r>
              <w:rPr>
                <w:rFonts w:ascii="Book Antiqua" w:hAnsi="Book Antiqua" w:hint="eastAsia"/>
                <w:lang w:eastAsia="zh-CN"/>
              </w:rPr>
              <w:t xml:space="preserve">; </w:t>
            </w:r>
            <w:r w:rsidRPr="00BC67F0">
              <w:rPr>
                <w:rFonts w:ascii="Book Antiqua" w:hAnsi="Book Antiqua"/>
              </w:rPr>
              <w:t xml:space="preserve">Oblique: 3 cm </w:t>
            </w:r>
          </w:p>
        </w:tc>
        <w:tc>
          <w:tcPr>
            <w:tcW w:w="0" w:type="auto"/>
          </w:tcPr>
          <w:p w14:paraId="3B56B622" w14:textId="77777777" w:rsidR="009540CF" w:rsidRPr="00BC67F0" w:rsidRDefault="009540CF" w:rsidP="00C4554A">
            <w:pPr>
              <w:autoSpaceDE w:val="0"/>
              <w:autoSpaceDN w:val="0"/>
              <w:adjustRightInd w:val="0"/>
              <w:snapToGrid w:val="0"/>
              <w:spacing w:line="360" w:lineRule="auto"/>
              <w:jc w:val="both"/>
              <w:rPr>
                <w:rFonts w:ascii="Book Antiqua" w:hAnsi="Book Antiqua"/>
              </w:rPr>
            </w:pPr>
            <w:r w:rsidRPr="00BC67F0">
              <w:rPr>
                <w:rFonts w:ascii="Book Antiqua" w:hAnsi="Book Antiqua"/>
              </w:rPr>
              <w:t>IPBSN 21.1%</w:t>
            </w:r>
            <w:r w:rsidR="002D0E0B">
              <w:rPr>
                <w:rFonts w:ascii="Book Antiqua" w:hAnsi="Book Antiqua" w:hint="eastAsia"/>
                <w:lang w:eastAsia="zh-CN"/>
              </w:rPr>
              <w:t>; V</w:t>
            </w:r>
            <w:r w:rsidRPr="00BC67F0">
              <w:rPr>
                <w:rFonts w:ascii="Book Antiqua" w:hAnsi="Book Antiqua"/>
              </w:rPr>
              <w:t>ertical 25%</w:t>
            </w:r>
            <w:r w:rsidR="002D0E0B">
              <w:rPr>
                <w:rFonts w:ascii="Book Antiqua" w:hAnsi="Book Antiqua" w:hint="eastAsia"/>
                <w:lang w:eastAsia="zh-CN"/>
              </w:rPr>
              <w:t>;</w:t>
            </w:r>
            <w:r w:rsidRPr="00BC67F0">
              <w:rPr>
                <w:rFonts w:ascii="Book Antiqua" w:hAnsi="Book Antiqua"/>
              </w:rPr>
              <w:t xml:space="preserve"> </w:t>
            </w:r>
            <w:r w:rsidR="002D0E0B">
              <w:rPr>
                <w:rFonts w:ascii="Book Antiqua" w:hAnsi="Book Antiqua" w:hint="eastAsia"/>
                <w:lang w:eastAsia="zh-CN"/>
              </w:rPr>
              <w:t>O</w:t>
            </w:r>
            <w:r w:rsidRPr="00BC67F0">
              <w:rPr>
                <w:rFonts w:ascii="Book Antiqua" w:hAnsi="Book Antiqua"/>
              </w:rPr>
              <w:t>blique 16.36%</w:t>
            </w:r>
          </w:p>
        </w:tc>
        <w:tc>
          <w:tcPr>
            <w:tcW w:w="0" w:type="auto"/>
          </w:tcPr>
          <w:p w14:paraId="08961849"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N/M</w:t>
            </w:r>
          </w:p>
        </w:tc>
      </w:tr>
      <w:tr w:rsidR="009540CF" w:rsidRPr="00BC67F0" w14:paraId="283430E0" w14:textId="77777777" w:rsidTr="001A04D2">
        <w:tc>
          <w:tcPr>
            <w:tcW w:w="0" w:type="auto"/>
          </w:tcPr>
          <w:p w14:paraId="6CDF1C89"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Luo </w:t>
            </w:r>
            <w:r w:rsidRPr="009540CF">
              <w:rPr>
                <w:rFonts w:ascii="Book Antiqua" w:hAnsi="Book Antiqua"/>
                <w:i/>
              </w:rPr>
              <w:t>et al</w:t>
            </w:r>
            <w:r>
              <w:rPr>
                <w:rFonts w:ascii="Book Antiqua" w:hAnsi="Book Antiqua" w:hint="eastAsia"/>
                <w:vertAlign w:val="superscript"/>
                <w:lang w:eastAsia="zh-CN"/>
              </w:rPr>
              <w:t>[19]</w:t>
            </w:r>
            <w:r>
              <w:rPr>
                <w:rFonts w:ascii="Book Antiqua" w:hAnsi="Book Antiqua" w:hint="eastAsia"/>
                <w:lang w:eastAsia="zh-CN"/>
              </w:rPr>
              <w:t>,</w:t>
            </w:r>
            <w:r w:rsidRPr="00BC67F0">
              <w:rPr>
                <w:rFonts w:ascii="Book Antiqua" w:hAnsi="Book Antiqua"/>
              </w:rPr>
              <w:t xml:space="preserve"> 2007 </w:t>
            </w:r>
          </w:p>
        </w:tc>
        <w:tc>
          <w:tcPr>
            <w:tcW w:w="0" w:type="auto"/>
          </w:tcPr>
          <w:p w14:paraId="4656AA75"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3.4 cm</w:t>
            </w:r>
            <w:r>
              <w:rPr>
                <w:rFonts w:ascii="Book Antiqua" w:hAnsi="Book Antiqua" w:hint="eastAsia"/>
                <w:lang w:eastAsia="zh-CN"/>
              </w:rPr>
              <w:t xml:space="preserve">; </w:t>
            </w:r>
            <w:r w:rsidRPr="00BC67F0">
              <w:rPr>
                <w:rFonts w:ascii="Book Antiqua" w:hAnsi="Book Antiqua"/>
              </w:rPr>
              <w:t>Oblique: 3.3 cm</w:t>
            </w:r>
          </w:p>
        </w:tc>
        <w:tc>
          <w:tcPr>
            <w:tcW w:w="0" w:type="auto"/>
          </w:tcPr>
          <w:p w14:paraId="05D62519" w14:textId="77777777" w:rsidR="009540CF" w:rsidRPr="00BC67F0" w:rsidRDefault="009540CF" w:rsidP="002D0E0B">
            <w:pPr>
              <w:autoSpaceDE w:val="0"/>
              <w:autoSpaceDN w:val="0"/>
              <w:adjustRightInd w:val="0"/>
              <w:snapToGrid w:val="0"/>
              <w:spacing w:line="360" w:lineRule="auto"/>
              <w:jc w:val="both"/>
              <w:rPr>
                <w:rFonts w:ascii="Book Antiqua" w:hAnsi="Book Antiqua"/>
              </w:rPr>
            </w:pPr>
            <w:r w:rsidRPr="00BC67F0">
              <w:rPr>
                <w:rFonts w:ascii="Book Antiqua" w:hAnsi="Book Antiqua"/>
              </w:rPr>
              <w:t>IPBSN 48%</w:t>
            </w:r>
            <w:r w:rsidR="002D0E0B">
              <w:rPr>
                <w:rFonts w:ascii="Book Antiqua" w:hAnsi="Book Antiqua" w:hint="eastAsia"/>
                <w:lang w:eastAsia="zh-CN"/>
              </w:rPr>
              <w:t xml:space="preserve">; </w:t>
            </w:r>
            <w:r w:rsidRPr="00BC67F0">
              <w:rPr>
                <w:rFonts w:ascii="Book Antiqua" w:hAnsi="Book Antiqua"/>
              </w:rPr>
              <w:t>Vertical 65.7%</w:t>
            </w:r>
            <w:r w:rsidR="002D0E0B">
              <w:rPr>
                <w:rFonts w:ascii="Book Antiqua" w:hAnsi="Book Antiqua" w:hint="eastAsia"/>
                <w:lang w:eastAsia="zh-CN"/>
              </w:rPr>
              <w:t>;</w:t>
            </w:r>
            <w:r w:rsidRPr="00BC67F0">
              <w:rPr>
                <w:rFonts w:ascii="Book Antiqua" w:hAnsi="Book Antiqua"/>
              </w:rPr>
              <w:t xml:space="preserve"> Oblique 24%</w:t>
            </w:r>
          </w:p>
        </w:tc>
        <w:tc>
          <w:tcPr>
            <w:tcW w:w="0" w:type="auto"/>
          </w:tcPr>
          <w:p w14:paraId="0359D45A"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48 cm</w:t>
            </w:r>
            <w:r w:rsidRPr="002D0E0B">
              <w:rPr>
                <w:rFonts w:ascii="Book Antiqua" w:hAnsi="Book Antiqua"/>
                <w:vertAlign w:val="superscript"/>
              </w:rPr>
              <w:t>2</w:t>
            </w:r>
            <w:r w:rsidR="002D0E0B">
              <w:rPr>
                <w:rFonts w:ascii="Book Antiqua" w:hAnsi="Book Antiqua" w:hint="eastAsia"/>
                <w:lang w:eastAsia="zh-CN"/>
              </w:rPr>
              <w:t xml:space="preserve">; </w:t>
            </w:r>
            <w:r w:rsidRPr="00BC67F0">
              <w:rPr>
                <w:rFonts w:ascii="Book Antiqua" w:hAnsi="Book Antiqua"/>
              </w:rPr>
              <w:t>Oblique: 8.4 cm</w:t>
            </w:r>
            <w:r w:rsidRPr="002D0E0B">
              <w:rPr>
                <w:rFonts w:ascii="Book Antiqua" w:hAnsi="Book Antiqua"/>
                <w:vertAlign w:val="superscript"/>
              </w:rPr>
              <w:t>2</w:t>
            </w:r>
          </w:p>
        </w:tc>
      </w:tr>
      <w:tr w:rsidR="009540CF" w:rsidRPr="00BC67F0" w14:paraId="0A9B7BC0" w14:textId="77777777" w:rsidTr="001A04D2">
        <w:tc>
          <w:tcPr>
            <w:tcW w:w="0" w:type="auto"/>
          </w:tcPr>
          <w:p w14:paraId="7543D358"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Sharaby </w:t>
            </w:r>
            <w:r w:rsidRPr="009540CF">
              <w:rPr>
                <w:rFonts w:ascii="Book Antiqua" w:hAnsi="Book Antiqua"/>
                <w:i/>
              </w:rPr>
              <w:t>et al</w:t>
            </w:r>
            <w:r>
              <w:rPr>
                <w:rFonts w:ascii="Book Antiqua" w:hAnsi="Book Antiqua" w:hint="eastAsia"/>
                <w:vertAlign w:val="superscript"/>
                <w:lang w:eastAsia="zh-CN"/>
              </w:rPr>
              <w:t>[29]</w:t>
            </w:r>
            <w:r>
              <w:rPr>
                <w:rFonts w:ascii="Book Antiqua" w:hAnsi="Book Antiqua" w:hint="eastAsia"/>
                <w:lang w:eastAsia="zh-CN"/>
              </w:rPr>
              <w:t>,</w:t>
            </w:r>
            <w:r w:rsidRPr="00BC67F0">
              <w:rPr>
                <w:rFonts w:ascii="Book Antiqua" w:hAnsi="Book Antiqua"/>
              </w:rPr>
              <w:t xml:space="preserve"> 2019</w:t>
            </w:r>
          </w:p>
        </w:tc>
        <w:tc>
          <w:tcPr>
            <w:tcW w:w="0" w:type="auto"/>
          </w:tcPr>
          <w:p w14:paraId="460FCC3B"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5 cm</w:t>
            </w:r>
            <w:r>
              <w:rPr>
                <w:rFonts w:ascii="Book Antiqua" w:hAnsi="Book Antiqua" w:hint="eastAsia"/>
                <w:lang w:eastAsia="zh-CN"/>
              </w:rPr>
              <w:t xml:space="preserve">; </w:t>
            </w:r>
            <w:r w:rsidRPr="00BC67F0">
              <w:rPr>
                <w:rFonts w:ascii="Book Antiqua" w:hAnsi="Book Antiqua"/>
              </w:rPr>
              <w:t>Oblique: 5.2 cm</w:t>
            </w:r>
          </w:p>
        </w:tc>
        <w:tc>
          <w:tcPr>
            <w:tcW w:w="0" w:type="auto"/>
          </w:tcPr>
          <w:p w14:paraId="671AD79C"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IPBSN: 69.2%</w:t>
            </w:r>
            <w:r w:rsidR="002D0E0B">
              <w:rPr>
                <w:rFonts w:ascii="Book Antiqua" w:hAnsi="Book Antiqua" w:hint="eastAsia"/>
                <w:lang w:eastAsia="zh-CN"/>
              </w:rPr>
              <w:t xml:space="preserve">; </w:t>
            </w:r>
            <w:r w:rsidRPr="00BC67F0">
              <w:rPr>
                <w:rFonts w:ascii="Book Antiqua" w:hAnsi="Book Antiqua"/>
              </w:rPr>
              <w:t>Vertical: 39.5%</w:t>
            </w:r>
            <w:r w:rsidR="002D0E0B">
              <w:rPr>
                <w:rFonts w:ascii="Book Antiqua" w:hAnsi="Book Antiqua" w:hint="eastAsia"/>
                <w:lang w:eastAsia="zh-CN"/>
              </w:rPr>
              <w:t xml:space="preserve">; </w:t>
            </w:r>
            <w:r w:rsidRPr="00BC67F0">
              <w:rPr>
                <w:rFonts w:ascii="Book Antiqua" w:hAnsi="Book Antiqua"/>
              </w:rPr>
              <w:t>Oblique: 24%</w:t>
            </w:r>
          </w:p>
        </w:tc>
        <w:tc>
          <w:tcPr>
            <w:tcW w:w="0" w:type="auto"/>
          </w:tcPr>
          <w:p w14:paraId="0BCE7642"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N/M</w:t>
            </w:r>
          </w:p>
        </w:tc>
      </w:tr>
      <w:tr w:rsidR="009540CF" w:rsidRPr="00BC67F0" w14:paraId="63EED589" w14:textId="77777777" w:rsidTr="001A04D2">
        <w:tc>
          <w:tcPr>
            <w:tcW w:w="0" w:type="auto"/>
          </w:tcPr>
          <w:p w14:paraId="09E729F4"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Mahmood </w:t>
            </w:r>
            <w:r w:rsidRPr="009540CF">
              <w:rPr>
                <w:rFonts w:ascii="Book Antiqua" w:hAnsi="Book Antiqua"/>
                <w:i/>
              </w:rPr>
              <w:t>et al</w:t>
            </w:r>
            <w:r>
              <w:rPr>
                <w:rFonts w:ascii="Book Antiqua" w:hAnsi="Book Antiqua" w:hint="eastAsia"/>
                <w:vertAlign w:val="superscript"/>
                <w:lang w:eastAsia="zh-CN"/>
              </w:rPr>
              <w:t>[21]</w:t>
            </w:r>
            <w:r>
              <w:rPr>
                <w:rFonts w:ascii="Book Antiqua" w:hAnsi="Book Antiqua" w:hint="eastAsia"/>
                <w:lang w:eastAsia="zh-CN"/>
              </w:rPr>
              <w:t>,</w:t>
            </w:r>
            <w:r w:rsidRPr="00BC67F0">
              <w:rPr>
                <w:rFonts w:ascii="Book Antiqua" w:hAnsi="Book Antiqua"/>
              </w:rPr>
              <w:t xml:space="preserve"> 2020</w:t>
            </w:r>
          </w:p>
        </w:tc>
        <w:tc>
          <w:tcPr>
            <w:tcW w:w="0" w:type="auto"/>
          </w:tcPr>
          <w:p w14:paraId="044127C6"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Oblique: 2.9 cm</w:t>
            </w:r>
          </w:p>
        </w:tc>
        <w:tc>
          <w:tcPr>
            <w:tcW w:w="0" w:type="auto"/>
          </w:tcPr>
          <w:p w14:paraId="529F77E6"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IPBSN: 24%</w:t>
            </w:r>
          </w:p>
        </w:tc>
        <w:tc>
          <w:tcPr>
            <w:tcW w:w="0" w:type="auto"/>
          </w:tcPr>
          <w:p w14:paraId="4AC78965"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Oblique: 3.9 cm</w:t>
            </w:r>
            <w:r w:rsidRPr="002D0E0B">
              <w:rPr>
                <w:rFonts w:ascii="Book Antiqua" w:hAnsi="Book Antiqua"/>
                <w:vertAlign w:val="superscript"/>
              </w:rPr>
              <w:t>2</w:t>
            </w:r>
          </w:p>
        </w:tc>
      </w:tr>
      <w:tr w:rsidR="009540CF" w:rsidRPr="00BC67F0" w14:paraId="4C9CC7EE" w14:textId="77777777" w:rsidTr="001A04D2">
        <w:tc>
          <w:tcPr>
            <w:tcW w:w="0" w:type="auto"/>
          </w:tcPr>
          <w:p w14:paraId="5C82CD8C"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Figueroa </w:t>
            </w:r>
            <w:r w:rsidRPr="009540CF">
              <w:rPr>
                <w:rFonts w:ascii="Book Antiqua" w:hAnsi="Book Antiqua"/>
                <w:i/>
              </w:rPr>
              <w:t>et al</w:t>
            </w:r>
            <w:r>
              <w:rPr>
                <w:rFonts w:ascii="Book Antiqua" w:hAnsi="Book Antiqua" w:hint="eastAsia"/>
                <w:vertAlign w:val="superscript"/>
                <w:lang w:eastAsia="zh-CN"/>
              </w:rPr>
              <w:t>[28]</w:t>
            </w:r>
            <w:r>
              <w:rPr>
                <w:rFonts w:ascii="Book Antiqua" w:hAnsi="Book Antiqua" w:hint="eastAsia"/>
                <w:lang w:eastAsia="zh-CN"/>
              </w:rPr>
              <w:t>,</w:t>
            </w:r>
            <w:r w:rsidRPr="00BC67F0">
              <w:rPr>
                <w:rFonts w:ascii="Book Antiqua" w:hAnsi="Book Antiqua"/>
              </w:rPr>
              <w:t xml:space="preserve"> 2008</w:t>
            </w:r>
          </w:p>
        </w:tc>
        <w:tc>
          <w:tcPr>
            <w:tcW w:w="0" w:type="auto"/>
          </w:tcPr>
          <w:p w14:paraId="21145977"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 xml:space="preserve">Vertical: 1.8 cm </w:t>
            </w:r>
          </w:p>
        </w:tc>
        <w:tc>
          <w:tcPr>
            <w:tcW w:w="0" w:type="auto"/>
          </w:tcPr>
          <w:p w14:paraId="24B8E966"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IPBSN: 77%</w:t>
            </w:r>
          </w:p>
        </w:tc>
        <w:tc>
          <w:tcPr>
            <w:tcW w:w="0" w:type="auto"/>
          </w:tcPr>
          <w:p w14:paraId="64DEA640"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3.6 cm</w:t>
            </w:r>
            <w:r w:rsidRPr="002D0E0B">
              <w:rPr>
                <w:rFonts w:ascii="Book Antiqua" w:hAnsi="Book Antiqua"/>
                <w:vertAlign w:val="superscript"/>
              </w:rPr>
              <w:t>2</w:t>
            </w:r>
          </w:p>
        </w:tc>
      </w:tr>
      <w:tr w:rsidR="009540CF" w:rsidRPr="00BC67F0" w14:paraId="7E929841" w14:textId="77777777" w:rsidTr="001A04D2">
        <w:tc>
          <w:tcPr>
            <w:tcW w:w="0" w:type="auto"/>
          </w:tcPr>
          <w:p w14:paraId="35AED7C5"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Sanders </w:t>
            </w:r>
            <w:r w:rsidRPr="009540CF">
              <w:rPr>
                <w:rFonts w:ascii="Book Antiqua" w:hAnsi="Book Antiqua"/>
                <w:i/>
              </w:rPr>
              <w:t>et al</w:t>
            </w:r>
            <w:r>
              <w:rPr>
                <w:rFonts w:ascii="Book Antiqua" w:hAnsi="Book Antiqua" w:hint="eastAsia"/>
                <w:vertAlign w:val="superscript"/>
                <w:lang w:eastAsia="zh-CN"/>
              </w:rPr>
              <w:t>[15]</w:t>
            </w:r>
            <w:r>
              <w:rPr>
                <w:rFonts w:ascii="Book Antiqua" w:hAnsi="Book Antiqua" w:hint="eastAsia"/>
                <w:lang w:eastAsia="zh-CN"/>
              </w:rPr>
              <w:t>,</w:t>
            </w:r>
            <w:r w:rsidRPr="00BC67F0">
              <w:rPr>
                <w:rFonts w:ascii="Book Antiqua" w:hAnsi="Book Antiqua"/>
              </w:rPr>
              <w:t xml:space="preserve"> 2007</w:t>
            </w:r>
          </w:p>
        </w:tc>
        <w:tc>
          <w:tcPr>
            <w:tcW w:w="0" w:type="auto"/>
          </w:tcPr>
          <w:p w14:paraId="0F986009" w14:textId="77777777" w:rsidR="009540CF" w:rsidRPr="00BC67F0" w:rsidRDefault="009540CF" w:rsidP="00C4554A">
            <w:pPr>
              <w:adjustRightInd w:val="0"/>
              <w:snapToGrid w:val="0"/>
              <w:spacing w:line="360" w:lineRule="auto"/>
              <w:jc w:val="both"/>
              <w:rPr>
                <w:rFonts w:ascii="Book Antiqua" w:hAnsi="Book Antiqua"/>
              </w:rPr>
            </w:pPr>
            <w:r>
              <w:rPr>
                <w:rFonts w:ascii="Book Antiqua" w:hAnsi="Book Antiqua"/>
              </w:rPr>
              <w:t>Vertical: 1.5</w:t>
            </w:r>
            <w:r>
              <w:rPr>
                <w:rFonts w:ascii="Book Antiqua" w:hAnsi="Book Antiqua" w:hint="eastAsia"/>
                <w:lang w:eastAsia="zh-CN"/>
              </w:rPr>
              <w:t>-</w:t>
            </w:r>
            <w:r w:rsidRPr="00BC67F0">
              <w:rPr>
                <w:rFonts w:ascii="Book Antiqua" w:hAnsi="Book Antiqua"/>
              </w:rPr>
              <w:t xml:space="preserve">2 cm </w:t>
            </w:r>
          </w:p>
        </w:tc>
        <w:tc>
          <w:tcPr>
            <w:tcW w:w="0" w:type="auto"/>
          </w:tcPr>
          <w:p w14:paraId="63A8E6F9"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IPBSN: 19%</w:t>
            </w:r>
          </w:p>
        </w:tc>
        <w:tc>
          <w:tcPr>
            <w:tcW w:w="0" w:type="auto"/>
          </w:tcPr>
          <w:p w14:paraId="61B1D704"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N/M</w:t>
            </w:r>
          </w:p>
        </w:tc>
      </w:tr>
      <w:tr w:rsidR="009540CF" w:rsidRPr="00BC67F0" w14:paraId="0DEFD733" w14:textId="77777777" w:rsidTr="001A04D2">
        <w:tc>
          <w:tcPr>
            <w:tcW w:w="0" w:type="auto"/>
          </w:tcPr>
          <w:p w14:paraId="58E7F3B7" w14:textId="77777777" w:rsidR="009540CF" w:rsidRPr="00BC67F0" w:rsidRDefault="009540CF" w:rsidP="009540CF">
            <w:pPr>
              <w:adjustRightInd w:val="0"/>
              <w:snapToGrid w:val="0"/>
              <w:spacing w:line="360" w:lineRule="auto"/>
              <w:jc w:val="both"/>
              <w:rPr>
                <w:rFonts w:ascii="Book Antiqua" w:hAnsi="Book Antiqua"/>
              </w:rPr>
            </w:pPr>
            <w:r w:rsidRPr="00BC67F0">
              <w:rPr>
                <w:rFonts w:ascii="Book Antiqua" w:hAnsi="Book Antiqua"/>
              </w:rPr>
              <w:t xml:space="preserve">Ochiai </w:t>
            </w:r>
            <w:r w:rsidRPr="009540CF">
              <w:rPr>
                <w:rFonts w:ascii="Book Antiqua" w:hAnsi="Book Antiqua"/>
                <w:i/>
              </w:rPr>
              <w:t>et al</w:t>
            </w:r>
            <w:r>
              <w:rPr>
                <w:rFonts w:ascii="Book Antiqua" w:hAnsi="Book Antiqua" w:hint="eastAsia"/>
                <w:vertAlign w:val="superscript"/>
                <w:lang w:eastAsia="zh-CN"/>
              </w:rPr>
              <w:t>[24]</w:t>
            </w:r>
            <w:r>
              <w:rPr>
                <w:rFonts w:ascii="Book Antiqua" w:hAnsi="Book Antiqua" w:hint="eastAsia"/>
                <w:lang w:eastAsia="zh-CN"/>
              </w:rPr>
              <w:t>,</w:t>
            </w:r>
            <w:r w:rsidRPr="00BC67F0">
              <w:rPr>
                <w:rFonts w:ascii="Book Antiqua" w:hAnsi="Book Antiqua"/>
              </w:rPr>
              <w:t xml:space="preserve"> 2017 </w:t>
            </w:r>
          </w:p>
        </w:tc>
        <w:tc>
          <w:tcPr>
            <w:tcW w:w="0" w:type="auto"/>
          </w:tcPr>
          <w:p w14:paraId="557DA84B"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Vertical: 1.8-2.5 cm</w:t>
            </w:r>
          </w:p>
        </w:tc>
        <w:tc>
          <w:tcPr>
            <w:tcW w:w="0" w:type="auto"/>
          </w:tcPr>
          <w:p w14:paraId="50AE25E7"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21.1%</w:t>
            </w:r>
          </w:p>
        </w:tc>
        <w:tc>
          <w:tcPr>
            <w:tcW w:w="0" w:type="auto"/>
          </w:tcPr>
          <w:p w14:paraId="43F0F4E5"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rPr>
              <w:t>N/M</w:t>
            </w:r>
          </w:p>
        </w:tc>
      </w:tr>
    </w:tbl>
    <w:p w14:paraId="451F897B" w14:textId="74867026" w:rsidR="009540CF" w:rsidRPr="00BC67F0" w:rsidRDefault="00DB64A6" w:rsidP="009540CF">
      <w:pPr>
        <w:adjustRightInd w:val="0"/>
        <w:snapToGrid w:val="0"/>
        <w:spacing w:line="360" w:lineRule="auto"/>
        <w:jc w:val="both"/>
        <w:rPr>
          <w:rFonts w:ascii="Book Antiqua" w:hAnsi="Book Antiqua"/>
        </w:rPr>
      </w:pPr>
      <w:r>
        <w:rPr>
          <w:rFonts w:ascii="Book Antiqua" w:hAnsi="Book Antiqua"/>
          <w:vertAlign w:val="superscript"/>
        </w:rPr>
        <w:t>1</w:t>
      </w:r>
      <w:r w:rsidR="009540CF" w:rsidRPr="00BC67F0">
        <w:rPr>
          <w:rFonts w:ascii="Book Antiqua" w:hAnsi="Book Antiqua"/>
        </w:rPr>
        <w:t xml:space="preserve">Six months postoperatively. </w:t>
      </w:r>
    </w:p>
    <w:p w14:paraId="65EA183C" w14:textId="77777777" w:rsidR="009540CF" w:rsidRPr="00BC67F0" w:rsidRDefault="00AF1BC9" w:rsidP="009540CF">
      <w:pPr>
        <w:adjustRightInd w:val="0"/>
        <w:snapToGrid w:val="0"/>
        <w:spacing w:line="360" w:lineRule="auto"/>
        <w:jc w:val="both"/>
        <w:rPr>
          <w:rFonts w:ascii="Book Antiqua" w:hAnsi="Book Antiqua"/>
        </w:rPr>
      </w:pPr>
      <w:r>
        <w:rPr>
          <w:rFonts w:ascii="Book Antiqua" w:hAnsi="Book Antiqua"/>
        </w:rPr>
        <w:t>IPBSN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sidRPr="00BC67F0">
        <w:rPr>
          <w:rFonts w:ascii="Book Antiqua" w:hAnsi="Book Antiqua"/>
        </w:rPr>
        <w:t>nfrapatella</w:t>
      </w:r>
      <w:r>
        <w:rPr>
          <w:rFonts w:ascii="Book Antiqua" w:hAnsi="Book Antiqua"/>
        </w:rPr>
        <w:t>r branch of the saphenous nerve</w:t>
      </w:r>
      <w:r w:rsidRPr="00AF1BC9">
        <w:rPr>
          <w:rFonts w:ascii="Book Antiqua" w:hAnsi="Book Antiqua" w:hint="eastAsia"/>
          <w:lang w:eastAsia="zh-CN"/>
        </w:rPr>
        <w:t xml:space="preserve"> </w:t>
      </w:r>
      <w:r>
        <w:rPr>
          <w:rFonts w:ascii="Book Antiqua" w:hAnsi="Book Antiqua" w:hint="eastAsia"/>
          <w:lang w:eastAsia="zh-CN"/>
        </w:rPr>
        <w:t>(t</w:t>
      </w:r>
      <w:r w:rsidRPr="00BC67F0">
        <w:rPr>
          <w:rFonts w:ascii="Book Antiqua" w:hAnsi="Book Antiqua"/>
        </w:rPr>
        <w:t>otal prevalence of hypoesthesia over the infrapatellar branch of the saphenous nerve di</w:t>
      </w:r>
      <w:r>
        <w:rPr>
          <w:rFonts w:ascii="Book Antiqua" w:hAnsi="Book Antiqua"/>
        </w:rPr>
        <w:t>stribution measured clinically</w:t>
      </w:r>
      <w:r>
        <w:rPr>
          <w:rFonts w:ascii="Book Antiqua" w:hAnsi="Book Antiqua" w:hint="eastAsia"/>
          <w:lang w:eastAsia="zh-CN"/>
        </w:rPr>
        <w:t xml:space="preserve">); </w:t>
      </w:r>
      <w:r w:rsidR="002D0E0B">
        <w:rPr>
          <w:rFonts w:ascii="Book Antiqua" w:hAnsi="Book Antiqua"/>
        </w:rPr>
        <w:t xml:space="preserve">N/M: No </w:t>
      </w:r>
      <w:r w:rsidR="002D0E0B">
        <w:rPr>
          <w:rFonts w:ascii="Book Antiqua" w:hAnsi="Book Antiqua" w:hint="eastAsia"/>
          <w:lang w:eastAsia="zh-CN"/>
        </w:rPr>
        <w:t>m</w:t>
      </w:r>
      <w:r w:rsidR="002D0E0B">
        <w:rPr>
          <w:rFonts w:ascii="Book Antiqua" w:hAnsi="Book Antiqua"/>
        </w:rPr>
        <w:t>ention</w:t>
      </w:r>
      <w:r w:rsidR="002D0E0B">
        <w:rPr>
          <w:rFonts w:ascii="Book Antiqua" w:hAnsi="Book Antiqua" w:hint="eastAsia"/>
          <w:lang w:eastAsia="zh-CN"/>
        </w:rPr>
        <w:t>.</w:t>
      </w:r>
    </w:p>
    <w:p w14:paraId="60B0ACDB" w14:textId="72848E5C" w:rsidR="009540CF" w:rsidRPr="006A78FD" w:rsidRDefault="002D0E0B" w:rsidP="009540CF">
      <w:pPr>
        <w:adjustRightInd w:val="0"/>
        <w:snapToGrid w:val="0"/>
        <w:spacing w:line="360" w:lineRule="auto"/>
        <w:jc w:val="both"/>
        <w:rPr>
          <w:rFonts w:ascii="Book Antiqua" w:hAnsi="Book Antiqua"/>
          <w:b/>
          <w:lang w:eastAsia="zh-CN"/>
        </w:rPr>
      </w:pPr>
      <w:r>
        <w:rPr>
          <w:rFonts w:ascii="Book Antiqua" w:hAnsi="Book Antiqua"/>
        </w:rPr>
        <w:br w:type="page"/>
      </w:r>
      <w:r w:rsidR="006A78FD" w:rsidRPr="006A78FD">
        <w:rPr>
          <w:rFonts w:ascii="Book Antiqua" w:hAnsi="Book Antiqua"/>
          <w:b/>
          <w:bCs/>
        </w:rPr>
        <w:lastRenderedPageBreak/>
        <w:t>Table 2</w:t>
      </w:r>
      <w:r w:rsidR="006A78FD" w:rsidRPr="006A78FD">
        <w:rPr>
          <w:rFonts w:ascii="Book Antiqua" w:hAnsi="Book Antiqua"/>
          <w:b/>
        </w:rPr>
        <w:t xml:space="preserve"> </w:t>
      </w:r>
      <w:r w:rsidR="003530C2">
        <w:rPr>
          <w:rFonts w:ascii="Book Antiqua" w:hAnsi="Book Antiqua"/>
          <w:b/>
        </w:rPr>
        <w:t>A</w:t>
      </w:r>
      <w:r w:rsidR="006A78FD" w:rsidRPr="006A78FD">
        <w:rPr>
          <w:rFonts w:ascii="Book Antiqua" w:hAnsi="Book Antiqua"/>
          <w:b/>
        </w:rPr>
        <w:t>dvantages of using the posteriomedial approa</w:t>
      </w:r>
      <w:r w:rsidR="006A78FD">
        <w:rPr>
          <w:rFonts w:ascii="Book Antiqua" w:hAnsi="Book Antiqua"/>
          <w:b/>
        </w:rPr>
        <w:t>ch to harvest hamstring tendons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540CF" w:rsidRPr="00BC67F0" w14:paraId="7362FC36" w14:textId="77777777" w:rsidTr="002A79C5">
        <w:tc>
          <w:tcPr>
            <w:tcW w:w="0" w:type="auto"/>
            <w:tcBorders>
              <w:top w:val="single" w:sz="4" w:space="0" w:color="auto"/>
              <w:bottom w:val="single" w:sz="4" w:space="0" w:color="auto"/>
            </w:tcBorders>
          </w:tcPr>
          <w:p w14:paraId="74E43F72" w14:textId="23CAEF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b/>
                <w:bCs/>
              </w:rPr>
              <w:t>Advantag</w:t>
            </w:r>
            <w:r w:rsidR="00AF1BC9">
              <w:rPr>
                <w:rFonts w:ascii="Book Antiqua" w:hAnsi="Book Antiqua"/>
                <w:b/>
                <w:bCs/>
              </w:rPr>
              <w:t xml:space="preserve">es of the </w:t>
            </w:r>
            <w:r w:rsidR="003530C2">
              <w:rPr>
                <w:rFonts w:ascii="Book Antiqua" w:hAnsi="Book Antiqua"/>
                <w:b/>
                <w:bCs/>
              </w:rPr>
              <w:t xml:space="preserve">posteriomedial </w:t>
            </w:r>
            <w:r w:rsidR="00AF1BC9">
              <w:rPr>
                <w:rFonts w:ascii="Book Antiqua" w:hAnsi="Book Antiqua" w:hint="eastAsia"/>
                <w:b/>
                <w:bCs/>
                <w:lang w:eastAsia="zh-CN"/>
              </w:rPr>
              <w:t>h</w:t>
            </w:r>
            <w:r w:rsidRPr="00BC67F0">
              <w:rPr>
                <w:rFonts w:ascii="Book Antiqua" w:hAnsi="Book Antiqua"/>
                <w:b/>
                <w:bCs/>
              </w:rPr>
              <w:t xml:space="preserve">amstring harvesting approach over </w:t>
            </w:r>
            <w:r w:rsidRPr="00AF1BC9">
              <w:rPr>
                <w:rFonts w:ascii="Book Antiqua" w:hAnsi="Book Antiqua"/>
                <w:b/>
                <w:bCs/>
              </w:rPr>
              <w:t xml:space="preserve">the </w:t>
            </w:r>
            <w:r w:rsidR="003530C2">
              <w:rPr>
                <w:rFonts w:ascii="Book Antiqua" w:hAnsi="Book Antiqua"/>
                <w:b/>
                <w:bCs/>
              </w:rPr>
              <w:t>anteromedial</w:t>
            </w:r>
            <w:r w:rsidR="003530C2" w:rsidRPr="00AF1BC9">
              <w:rPr>
                <w:rFonts w:ascii="Book Antiqua" w:hAnsi="Book Antiqua"/>
                <w:b/>
                <w:bCs/>
              </w:rPr>
              <w:t xml:space="preserve"> </w:t>
            </w:r>
            <w:r w:rsidRPr="00AF1BC9">
              <w:rPr>
                <w:rFonts w:ascii="Book Antiqua" w:hAnsi="Book Antiqua"/>
                <w:b/>
                <w:bCs/>
              </w:rPr>
              <w:t>approach</w:t>
            </w:r>
          </w:p>
        </w:tc>
      </w:tr>
      <w:tr w:rsidR="00AF1BC9" w:rsidRPr="00BC67F0" w14:paraId="412F21A0" w14:textId="77777777" w:rsidTr="002A79C5">
        <w:tc>
          <w:tcPr>
            <w:tcW w:w="0" w:type="auto"/>
            <w:tcBorders>
              <w:top w:val="single" w:sz="4" w:space="0" w:color="auto"/>
            </w:tcBorders>
          </w:tcPr>
          <w:p w14:paraId="377290F0" w14:textId="77777777" w:rsidR="00AF1BC9" w:rsidRPr="00AF1BC9" w:rsidRDefault="00AF1BC9" w:rsidP="00AF1BC9">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Better cosmetic appearance</w:t>
            </w:r>
          </w:p>
        </w:tc>
      </w:tr>
      <w:tr w:rsidR="00AF1BC9" w:rsidRPr="00BC67F0" w14:paraId="08A3F580" w14:textId="77777777" w:rsidTr="002A79C5">
        <w:tc>
          <w:tcPr>
            <w:tcW w:w="0" w:type="auto"/>
          </w:tcPr>
          <w:p w14:paraId="4829DA2E" w14:textId="3B5164EC" w:rsidR="00AF1BC9" w:rsidRPr="00AF1BC9" w:rsidRDefault="00AF1BC9" w:rsidP="00AF1BC9">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Lower risk of </w:t>
            </w:r>
            <w:r w:rsidR="003530C2">
              <w:rPr>
                <w:rFonts w:ascii="Book Antiqua" w:hAnsi="Book Antiqua"/>
              </w:rPr>
              <w:t>i</w:t>
            </w:r>
            <w:r w:rsidR="003530C2" w:rsidRPr="00BC67F0">
              <w:rPr>
                <w:rFonts w:ascii="Book Antiqua" w:hAnsi="Book Antiqua"/>
              </w:rPr>
              <w:t>nfrapatellar branch of the saphenous nerve</w:t>
            </w:r>
            <w:r w:rsidRPr="00BC67F0">
              <w:rPr>
                <w:rFonts w:ascii="Book Antiqua" w:hAnsi="Book Antiqua"/>
              </w:rPr>
              <w:t xml:space="preserve"> injury</w:t>
            </w:r>
          </w:p>
        </w:tc>
      </w:tr>
      <w:tr w:rsidR="00AF1BC9" w:rsidRPr="00BC67F0" w14:paraId="4F7ED15D" w14:textId="77777777" w:rsidTr="002A79C5">
        <w:tc>
          <w:tcPr>
            <w:tcW w:w="0" w:type="auto"/>
          </w:tcPr>
          <w:p w14:paraId="150DDA5D" w14:textId="77777777" w:rsidR="00AF1BC9" w:rsidRPr="00AF1BC9" w:rsidRDefault="00AF1BC9" w:rsidP="00AF1BC9">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Direct visualization of the bands attached to the hamstring tendons which facilitate their release</w:t>
            </w:r>
          </w:p>
        </w:tc>
      </w:tr>
      <w:tr w:rsidR="00AF1BC9" w:rsidRPr="00BC67F0" w14:paraId="698BF32A" w14:textId="77777777" w:rsidTr="002A79C5">
        <w:tc>
          <w:tcPr>
            <w:tcW w:w="0" w:type="auto"/>
          </w:tcPr>
          <w:p w14:paraId="4F32C3BC" w14:textId="77777777" w:rsidR="00AF1BC9" w:rsidRPr="00AF1BC9" w:rsidRDefault="00AF1BC9" w:rsidP="00AF1BC9">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Lower risk of premature amputation of the harvested grafts</w:t>
            </w:r>
          </w:p>
        </w:tc>
      </w:tr>
      <w:tr w:rsidR="00AF1BC9" w:rsidRPr="00BC67F0" w14:paraId="47E2A036" w14:textId="77777777" w:rsidTr="002A79C5">
        <w:tc>
          <w:tcPr>
            <w:tcW w:w="0" w:type="auto"/>
          </w:tcPr>
          <w:p w14:paraId="38FC735E" w14:textId="77777777" w:rsidR="00AF1BC9" w:rsidRPr="00AF1BC9" w:rsidRDefault="00AF1BC9" w:rsidP="00AF1BC9">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Easier approach when harvesting of a single tendon is desired</w:t>
            </w:r>
          </w:p>
        </w:tc>
      </w:tr>
      <w:tr w:rsidR="00AF1BC9" w:rsidRPr="00BC67F0" w14:paraId="2C1443C2" w14:textId="77777777" w:rsidTr="002A79C5">
        <w:tc>
          <w:tcPr>
            <w:tcW w:w="0" w:type="auto"/>
          </w:tcPr>
          <w:p w14:paraId="5C2900E5" w14:textId="77777777" w:rsidR="00AF1BC9" w:rsidRPr="00AF1BC9" w:rsidRDefault="00AF1BC9" w:rsidP="00AF1BC9">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Lower risk of medial collateral ligament injury</w:t>
            </w:r>
          </w:p>
        </w:tc>
      </w:tr>
      <w:tr w:rsidR="00AF1BC9" w:rsidRPr="00BC67F0" w14:paraId="3F2BBE13" w14:textId="77777777" w:rsidTr="002A79C5">
        <w:tc>
          <w:tcPr>
            <w:tcW w:w="0" w:type="auto"/>
          </w:tcPr>
          <w:p w14:paraId="207838E7" w14:textId="77777777" w:rsidR="00AF1BC9" w:rsidRPr="00AF1BC9" w:rsidRDefault="00AF1BC9" w:rsidP="00AF1BC9">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Smaller incision for the tibial drill guide with the advantage of placing the incision in the desired location</w:t>
            </w:r>
          </w:p>
        </w:tc>
      </w:tr>
    </w:tbl>
    <w:p w14:paraId="6A7147FF" w14:textId="77777777" w:rsidR="009540CF" w:rsidRPr="006526C4" w:rsidRDefault="009540CF" w:rsidP="009540CF">
      <w:pPr>
        <w:adjustRightInd w:val="0"/>
        <w:snapToGrid w:val="0"/>
        <w:spacing w:line="360" w:lineRule="auto"/>
        <w:jc w:val="both"/>
        <w:rPr>
          <w:rFonts w:ascii="Book Antiqua" w:hAnsi="Book Antiqua"/>
          <w:b/>
          <w:bCs/>
        </w:rPr>
      </w:pPr>
      <w:r w:rsidRPr="00BC67F0">
        <w:rPr>
          <w:rFonts w:ascii="Book Antiqua" w:eastAsia="Calibri Light" w:hAnsi="Book Antiqua" w:cs="Calibri Light"/>
        </w:rPr>
        <w:br w:type="page"/>
      </w:r>
      <w:r w:rsidR="006526C4" w:rsidRPr="006526C4">
        <w:rPr>
          <w:rFonts w:ascii="Book Antiqua" w:hAnsi="Book Antiqua"/>
          <w:b/>
          <w:bCs/>
        </w:rPr>
        <w:lastRenderedPageBreak/>
        <w:t xml:space="preserve">Table 3 </w:t>
      </w:r>
      <w:r w:rsidR="006526C4" w:rsidRPr="006526C4">
        <w:rPr>
          <w:rFonts w:ascii="Book Antiqua" w:hAnsi="Book Antiqua"/>
          <w:b/>
        </w:rPr>
        <w:t>Hamstring graft preparation techniques: summary of results</w:t>
      </w:r>
    </w:p>
    <w:tbl>
      <w:tblPr>
        <w:tblStyle w:val="TableNormal1"/>
        <w:tblW w:w="0" w:type="auto"/>
        <w:tblBorders>
          <w:top w:val="single" w:sz="4" w:space="0" w:color="000000"/>
          <w:bottom w:val="single" w:sz="4" w:space="0" w:color="000000"/>
        </w:tblBorders>
        <w:shd w:val="clear" w:color="auto" w:fill="CDD4E9"/>
        <w:tblLook w:val="04A0" w:firstRow="1" w:lastRow="0" w:firstColumn="1" w:lastColumn="0" w:noHBand="0" w:noVBand="1"/>
      </w:tblPr>
      <w:tblGrid>
        <w:gridCol w:w="1634"/>
        <w:gridCol w:w="1942"/>
        <w:gridCol w:w="5784"/>
      </w:tblGrid>
      <w:tr w:rsidR="009540CF" w:rsidRPr="00BC67F0" w14:paraId="40A96EFF" w14:textId="77777777" w:rsidTr="00091861">
        <w:tc>
          <w:tcPr>
            <w:tcW w:w="0" w:type="auto"/>
            <w:gridSpan w:val="3"/>
            <w:tcBorders>
              <w:top w:val="single" w:sz="4" w:space="0" w:color="000000"/>
              <w:bottom w:val="single" w:sz="4" w:space="0" w:color="auto"/>
            </w:tcBorders>
            <w:shd w:val="clear" w:color="auto" w:fill="auto"/>
            <w:tcMar>
              <w:top w:w="80" w:type="dxa"/>
              <w:left w:w="80" w:type="dxa"/>
              <w:bottom w:w="80" w:type="dxa"/>
              <w:right w:w="80" w:type="dxa"/>
            </w:tcMar>
          </w:tcPr>
          <w:p w14:paraId="16E3EA8A" w14:textId="77777777" w:rsidR="009540CF" w:rsidRPr="00BC67F0" w:rsidRDefault="009540CF" w:rsidP="00091861">
            <w:pPr>
              <w:tabs>
                <w:tab w:val="left" w:pos="2679"/>
              </w:tabs>
              <w:adjustRightInd w:val="0"/>
              <w:snapToGrid w:val="0"/>
              <w:spacing w:line="360" w:lineRule="auto"/>
              <w:jc w:val="both"/>
              <w:rPr>
                <w:rFonts w:ascii="Book Antiqua" w:hAnsi="Book Antiqua"/>
                <w:lang w:eastAsia="zh-CN"/>
              </w:rPr>
            </w:pPr>
            <w:r w:rsidRPr="00BC67F0">
              <w:rPr>
                <w:rFonts w:ascii="Book Antiqua" w:hAnsi="Book Antiqua"/>
                <w:b/>
                <w:bCs/>
              </w:rPr>
              <w:t>Graft preparation</w:t>
            </w:r>
          </w:p>
        </w:tc>
      </w:tr>
      <w:tr w:rsidR="009540CF" w:rsidRPr="00BC67F0" w14:paraId="62B24525" w14:textId="77777777" w:rsidTr="00091861">
        <w:tc>
          <w:tcPr>
            <w:tcW w:w="0" w:type="auto"/>
            <w:tcBorders>
              <w:top w:val="single" w:sz="4" w:space="0" w:color="auto"/>
              <w:bottom w:val="single" w:sz="4" w:space="0" w:color="auto"/>
            </w:tcBorders>
            <w:shd w:val="clear" w:color="auto" w:fill="auto"/>
            <w:tcMar>
              <w:top w:w="80" w:type="dxa"/>
              <w:left w:w="80" w:type="dxa"/>
              <w:bottom w:w="80" w:type="dxa"/>
              <w:right w:w="80" w:type="dxa"/>
            </w:tcMar>
          </w:tcPr>
          <w:p w14:paraId="3F1415B0" w14:textId="4D338822" w:rsidR="009540CF" w:rsidRPr="00BC67F0" w:rsidRDefault="00091861" w:rsidP="00091861">
            <w:pPr>
              <w:adjustRightInd w:val="0"/>
              <w:snapToGrid w:val="0"/>
              <w:spacing w:line="360" w:lineRule="auto"/>
              <w:jc w:val="both"/>
              <w:rPr>
                <w:rFonts w:ascii="Book Antiqua" w:hAnsi="Book Antiqua"/>
              </w:rPr>
            </w:pPr>
            <w:r>
              <w:rPr>
                <w:rFonts w:ascii="Book Antiqua" w:hAnsi="Book Antiqua" w:hint="eastAsia"/>
                <w:b/>
                <w:bCs/>
                <w:lang w:eastAsia="zh-CN"/>
              </w:rPr>
              <w:t>Ref</w:t>
            </w:r>
            <w:r w:rsidR="00F12590">
              <w:rPr>
                <w:rFonts w:ascii="Book Antiqua" w:hAnsi="Book Antiqua"/>
                <w:b/>
                <w:bCs/>
                <w:lang w:eastAsia="zh-CN"/>
              </w:rPr>
              <w:t>s</w:t>
            </w:r>
            <w:r w:rsidR="00F12590" w:rsidRPr="00BC67F0">
              <w:rPr>
                <w:rFonts w:ascii="Book Antiqua" w:hAnsi="Book Antiqua"/>
                <w:b/>
                <w:bCs/>
              </w:rPr>
              <w:t xml:space="preserve"> </w:t>
            </w:r>
          </w:p>
        </w:tc>
        <w:tc>
          <w:tcPr>
            <w:tcW w:w="0" w:type="auto"/>
            <w:tcBorders>
              <w:top w:val="single" w:sz="4" w:space="0" w:color="auto"/>
              <w:bottom w:val="single" w:sz="4" w:space="0" w:color="auto"/>
            </w:tcBorders>
            <w:shd w:val="clear" w:color="auto" w:fill="auto"/>
            <w:tcMar>
              <w:top w:w="80" w:type="dxa"/>
              <w:left w:w="80" w:type="dxa"/>
              <w:bottom w:w="80" w:type="dxa"/>
              <w:right w:w="80" w:type="dxa"/>
            </w:tcMar>
          </w:tcPr>
          <w:p w14:paraId="0090CDBE"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b/>
                <w:bCs/>
              </w:rPr>
              <w:t xml:space="preserve">Study design </w:t>
            </w:r>
          </w:p>
        </w:tc>
        <w:tc>
          <w:tcPr>
            <w:tcW w:w="0" w:type="auto"/>
            <w:tcBorders>
              <w:top w:val="single" w:sz="4" w:space="0" w:color="auto"/>
              <w:bottom w:val="single" w:sz="4" w:space="0" w:color="auto"/>
            </w:tcBorders>
            <w:shd w:val="clear" w:color="auto" w:fill="auto"/>
            <w:tcMar>
              <w:top w:w="80" w:type="dxa"/>
              <w:left w:w="80" w:type="dxa"/>
              <w:bottom w:w="80" w:type="dxa"/>
              <w:right w:w="80" w:type="dxa"/>
            </w:tcMar>
          </w:tcPr>
          <w:p w14:paraId="4E31AC78" w14:textId="77777777" w:rsidR="009540CF" w:rsidRPr="00BC67F0" w:rsidRDefault="006526C4" w:rsidP="00091861">
            <w:pPr>
              <w:adjustRightInd w:val="0"/>
              <w:snapToGrid w:val="0"/>
              <w:spacing w:line="360" w:lineRule="auto"/>
              <w:jc w:val="both"/>
              <w:rPr>
                <w:rFonts w:ascii="Book Antiqua" w:hAnsi="Book Antiqua"/>
              </w:rPr>
            </w:pPr>
            <w:r>
              <w:rPr>
                <w:rFonts w:ascii="Book Antiqua" w:hAnsi="Book Antiqua"/>
                <w:b/>
                <w:bCs/>
              </w:rPr>
              <w:t>Results/</w:t>
            </w:r>
            <w:r>
              <w:rPr>
                <w:rFonts w:ascii="Book Antiqua" w:hAnsi="Book Antiqua" w:hint="eastAsia"/>
                <w:b/>
                <w:bCs/>
                <w:lang w:eastAsia="zh-CN"/>
              </w:rPr>
              <w:t>c</w:t>
            </w:r>
            <w:r w:rsidR="009540CF" w:rsidRPr="00BC67F0">
              <w:rPr>
                <w:rFonts w:ascii="Book Antiqua" w:hAnsi="Book Antiqua"/>
                <w:b/>
                <w:bCs/>
              </w:rPr>
              <w:t xml:space="preserve">onclusion </w:t>
            </w:r>
          </w:p>
        </w:tc>
      </w:tr>
      <w:tr w:rsidR="009540CF" w:rsidRPr="00BC67F0" w14:paraId="79A42991" w14:textId="77777777" w:rsidTr="00091861">
        <w:tc>
          <w:tcPr>
            <w:tcW w:w="0" w:type="auto"/>
            <w:tcBorders>
              <w:top w:val="single" w:sz="4" w:space="0" w:color="auto"/>
            </w:tcBorders>
            <w:shd w:val="clear" w:color="auto" w:fill="auto"/>
            <w:tcMar>
              <w:top w:w="80" w:type="dxa"/>
              <w:left w:w="80" w:type="dxa"/>
              <w:bottom w:w="80" w:type="dxa"/>
              <w:right w:w="80" w:type="dxa"/>
            </w:tcMar>
          </w:tcPr>
          <w:p w14:paraId="6C1381AB"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Ardern </w:t>
            </w:r>
            <w:r w:rsidRPr="006526C4">
              <w:rPr>
                <w:rFonts w:ascii="Book Antiqua" w:hAnsi="Book Antiqua"/>
                <w:i/>
              </w:rPr>
              <w:t>et al</w:t>
            </w:r>
            <w:r w:rsidR="006526C4">
              <w:rPr>
                <w:rFonts w:ascii="Book Antiqua" w:hAnsi="Book Antiqua" w:hint="eastAsia"/>
                <w:vertAlign w:val="superscript"/>
                <w:lang w:eastAsia="zh-CN"/>
              </w:rPr>
              <w:t>[47]</w:t>
            </w:r>
            <w:r w:rsidRPr="00BC67F0">
              <w:rPr>
                <w:rFonts w:ascii="Book Antiqua" w:hAnsi="Book Antiqua"/>
              </w:rPr>
              <w:t>, 2009</w:t>
            </w:r>
          </w:p>
        </w:tc>
        <w:tc>
          <w:tcPr>
            <w:tcW w:w="0" w:type="auto"/>
            <w:tcBorders>
              <w:top w:val="single" w:sz="4" w:space="0" w:color="auto"/>
            </w:tcBorders>
            <w:shd w:val="clear" w:color="auto" w:fill="auto"/>
            <w:tcMar>
              <w:top w:w="80" w:type="dxa"/>
              <w:left w:w="80" w:type="dxa"/>
              <w:bottom w:w="80" w:type="dxa"/>
              <w:right w:w="80" w:type="dxa"/>
            </w:tcMar>
          </w:tcPr>
          <w:p w14:paraId="4362662C"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 xml:space="preserve">Systematic review </w:t>
            </w:r>
          </w:p>
        </w:tc>
        <w:tc>
          <w:tcPr>
            <w:tcW w:w="0" w:type="auto"/>
            <w:tcBorders>
              <w:top w:val="single" w:sz="4" w:space="0" w:color="auto"/>
            </w:tcBorders>
            <w:shd w:val="clear" w:color="auto" w:fill="auto"/>
            <w:tcMar>
              <w:top w:w="80" w:type="dxa"/>
              <w:left w:w="80" w:type="dxa"/>
              <w:bottom w:w="80" w:type="dxa"/>
              <w:right w:w="80" w:type="dxa"/>
            </w:tcMar>
          </w:tcPr>
          <w:p w14:paraId="30F672F0"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ST-GT autograft have a significantly higher deficit in isometric strength at knee flexion ≥</w:t>
            </w:r>
            <w:r w:rsidR="001B27DE">
              <w:rPr>
                <w:rFonts w:ascii="Book Antiqua" w:eastAsiaTheme="minorEastAsia" w:hAnsi="Book Antiqua" w:hint="eastAsia"/>
                <w:lang w:eastAsia="zh-CN"/>
              </w:rPr>
              <w:t xml:space="preserve"> </w:t>
            </w:r>
            <w:r w:rsidRPr="00BC67F0">
              <w:rPr>
                <w:rFonts w:ascii="Book Antiqua" w:hAnsi="Book Antiqua"/>
              </w:rPr>
              <w:t>70°.</w:t>
            </w:r>
            <w:r w:rsidR="001B27DE">
              <w:rPr>
                <w:rFonts w:ascii="Book Antiqua" w:eastAsiaTheme="minorEastAsia" w:hAnsi="Book Antiqua" w:hint="eastAsia"/>
                <w:lang w:eastAsia="zh-CN"/>
              </w:rPr>
              <w:t xml:space="preserve"> </w:t>
            </w:r>
            <w:r w:rsidRPr="00BC67F0">
              <w:rPr>
                <w:rFonts w:ascii="Book Antiqua" w:hAnsi="Book Antiqua"/>
              </w:rPr>
              <w:t>Significant standing knee flexion angle deficit in the ST-GT autograft group.</w:t>
            </w:r>
          </w:p>
        </w:tc>
      </w:tr>
      <w:tr w:rsidR="009540CF" w:rsidRPr="00BC67F0" w14:paraId="756AB553" w14:textId="77777777" w:rsidTr="00091861">
        <w:tc>
          <w:tcPr>
            <w:tcW w:w="0" w:type="auto"/>
            <w:shd w:val="clear" w:color="auto" w:fill="auto"/>
            <w:tcMar>
              <w:top w:w="80" w:type="dxa"/>
              <w:left w:w="80" w:type="dxa"/>
              <w:bottom w:w="80" w:type="dxa"/>
              <w:right w:w="80" w:type="dxa"/>
            </w:tcMar>
          </w:tcPr>
          <w:p w14:paraId="29DB8B59"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Sharma </w:t>
            </w:r>
            <w:r w:rsidRPr="006526C4">
              <w:rPr>
                <w:rFonts w:ascii="Book Antiqua" w:hAnsi="Book Antiqua"/>
                <w:i/>
              </w:rPr>
              <w:t>et al</w:t>
            </w:r>
            <w:r w:rsidR="006526C4">
              <w:rPr>
                <w:rFonts w:ascii="Book Antiqua" w:hAnsi="Book Antiqua" w:hint="eastAsia"/>
                <w:vertAlign w:val="superscript"/>
                <w:lang w:eastAsia="zh-CN"/>
              </w:rPr>
              <w:t>[46]</w:t>
            </w:r>
            <w:r w:rsidRPr="00BC67F0">
              <w:rPr>
                <w:rFonts w:ascii="Book Antiqua" w:hAnsi="Book Antiqua"/>
              </w:rPr>
              <w:t>, 2015</w:t>
            </w:r>
          </w:p>
        </w:tc>
        <w:tc>
          <w:tcPr>
            <w:tcW w:w="0" w:type="auto"/>
            <w:shd w:val="clear" w:color="auto" w:fill="auto"/>
            <w:tcMar>
              <w:top w:w="80" w:type="dxa"/>
              <w:left w:w="80" w:type="dxa"/>
              <w:bottom w:w="80" w:type="dxa"/>
              <w:right w:w="80" w:type="dxa"/>
            </w:tcMar>
          </w:tcPr>
          <w:p w14:paraId="667DAFEB"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Meta-</w:t>
            </w:r>
            <w:r w:rsidR="001B27DE">
              <w:rPr>
                <w:rFonts w:ascii="Book Antiqua" w:hAnsi="Book Antiqua" w:hint="eastAsia"/>
                <w:lang w:eastAsia="zh-CN"/>
              </w:rPr>
              <w:t>a</w:t>
            </w:r>
            <w:r w:rsidRPr="00BC67F0">
              <w:rPr>
                <w:rFonts w:ascii="Book Antiqua" w:hAnsi="Book Antiqua"/>
              </w:rPr>
              <w:t>nalysis</w:t>
            </w:r>
          </w:p>
        </w:tc>
        <w:tc>
          <w:tcPr>
            <w:tcW w:w="0" w:type="auto"/>
            <w:shd w:val="clear" w:color="auto" w:fill="auto"/>
            <w:tcMar>
              <w:top w:w="80" w:type="dxa"/>
              <w:left w:w="80" w:type="dxa"/>
              <w:bottom w:w="80" w:type="dxa"/>
              <w:right w:w="80" w:type="dxa"/>
            </w:tcMar>
          </w:tcPr>
          <w:p w14:paraId="7ED2BB5C"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ST-GT group had a significantly higher isokinetic hamstring strength deficit at 60°. ST-GT group had a significantly higher isometric hamstring strength deficit at 90°, 105°, 110°.</w:t>
            </w:r>
            <w:r w:rsidR="001B27DE">
              <w:rPr>
                <w:rFonts w:ascii="Book Antiqua" w:eastAsiaTheme="minorEastAsia" w:hAnsi="Book Antiqua" w:hint="eastAsia"/>
                <w:lang w:eastAsia="zh-CN"/>
              </w:rPr>
              <w:t xml:space="preserve"> </w:t>
            </w:r>
            <w:r w:rsidRPr="00BC67F0">
              <w:rPr>
                <w:rFonts w:ascii="Book Antiqua" w:hAnsi="Book Antiqua"/>
              </w:rPr>
              <w:t>ST-GT group had a significantly higher standing knee flexion angle deficit.</w:t>
            </w:r>
          </w:p>
        </w:tc>
      </w:tr>
      <w:tr w:rsidR="009540CF" w:rsidRPr="00BC67F0" w14:paraId="1EAB1F2F" w14:textId="77777777" w:rsidTr="00091861">
        <w:tc>
          <w:tcPr>
            <w:tcW w:w="0" w:type="auto"/>
            <w:shd w:val="clear" w:color="auto" w:fill="auto"/>
            <w:tcMar>
              <w:top w:w="80" w:type="dxa"/>
              <w:left w:w="80" w:type="dxa"/>
              <w:bottom w:w="80" w:type="dxa"/>
              <w:right w:w="80" w:type="dxa"/>
            </w:tcMar>
          </w:tcPr>
          <w:p w14:paraId="19BB2991"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Chin </w:t>
            </w:r>
            <w:r w:rsidRPr="006526C4">
              <w:rPr>
                <w:rFonts w:ascii="Book Antiqua" w:hAnsi="Book Antiqua"/>
                <w:i/>
              </w:rPr>
              <w:t>et al</w:t>
            </w:r>
            <w:r w:rsidR="006526C4">
              <w:rPr>
                <w:rFonts w:ascii="Book Antiqua" w:hAnsi="Book Antiqua" w:hint="eastAsia"/>
                <w:vertAlign w:val="superscript"/>
                <w:lang w:eastAsia="zh-CN"/>
              </w:rPr>
              <w:t>[48]</w:t>
            </w:r>
            <w:r w:rsidRPr="00BC67F0">
              <w:rPr>
                <w:rFonts w:ascii="Book Antiqua" w:hAnsi="Book Antiqua"/>
              </w:rPr>
              <w:t>, 2018</w:t>
            </w:r>
          </w:p>
        </w:tc>
        <w:tc>
          <w:tcPr>
            <w:tcW w:w="0" w:type="auto"/>
            <w:shd w:val="clear" w:color="auto" w:fill="auto"/>
            <w:tcMar>
              <w:top w:w="80" w:type="dxa"/>
              <w:left w:w="80" w:type="dxa"/>
              <w:bottom w:w="80" w:type="dxa"/>
              <w:right w:w="80" w:type="dxa"/>
            </w:tcMar>
          </w:tcPr>
          <w:p w14:paraId="3C364F41"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Meta-</w:t>
            </w:r>
            <w:r w:rsidR="001B27DE">
              <w:rPr>
                <w:rFonts w:ascii="Book Antiqua" w:hAnsi="Book Antiqua" w:hint="eastAsia"/>
                <w:lang w:eastAsia="zh-CN"/>
              </w:rPr>
              <w:t>a</w:t>
            </w:r>
            <w:r w:rsidRPr="00BC67F0">
              <w:rPr>
                <w:rFonts w:ascii="Book Antiqua" w:hAnsi="Book Antiqua"/>
              </w:rPr>
              <w:t>nalysis</w:t>
            </w:r>
          </w:p>
        </w:tc>
        <w:tc>
          <w:tcPr>
            <w:tcW w:w="0" w:type="auto"/>
            <w:shd w:val="clear" w:color="auto" w:fill="auto"/>
            <w:tcMar>
              <w:top w:w="80" w:type="dxa"/>
              <w:left w:w="80" w:type="dxa"/>
              <w:bottom w:w="80" w:type="dxa"/>
              <w:right w:w="80" w:type="dxa"/>
            </w:tcMar>
          </w:tcPr>
          <w:p w14:paraId="0A8B5791"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ST-GT group had a significantly increased s deficit in isokinetic peak torque when compared with</w:t>
            </w:r>
            <w:r w:rsidR="001B27DE">
              <w:rPr>
                <w:rFonts w:ascii="Book Antiqua" w:hAnsi="Book Antiqua"/>
              </w:rPr>
              <w:t xml:space="preserve"> ST group for flexion at 60°/s at 2-y</w:t>
            </w:r>
            <w:r w:rsidRPr="00BC67F0">
              <w:rPr>
                <w:rFonts w:ascii="Book Antiqua" w:hAnsi="Book Antiqua"/>
              </w:rPr>
              <w:t>r fo</w:t>
            </w:r>
            <w:r w:rsidR="001B27DE">
              <w:rPr>
                <w:rFonts w:ascii="Book Antiqua" w:hAnsi="Book Antiqua"/>
              </w:rPr>
              <w:t>llow-up, and flexion at 180°/s at 1- and 2-y</w:t>
            </w:r>
            <w:r w:rsidRPr="00BC67F0">
              <w:rPr>
                <w:rFonts w:ascii="Book Antiqua" w:hAnsi="Book Antiqua"/>
              </w:rPr>
              <w:t>r follow-up.</w:t>
            </w:r>
          </w:p>
        </w:tc>
      </w:tr>
      <w:tr w:rsidR="009540CF" w:rsidRPr="00BC67F0" w14:paraId="77BCCF2B" w14:textId="77777777" w:rsidTr="00091861">
        <w:tc>
          <w:tcPr>
            <w:tcW w:w="0" w:type="auto"/>
            <w:shd w:val="clear" w:color="auto" w:fill="auto"/>
            <w:tcMar>
              <w:top w:w="80" w:type="dxa"/>
              <w:left w:w="80" w:type="dxa"/>
              <w:bottom w:w="80" w:type="dxa"/>
              <w:right w:w="80" w:type="dxa"/>
            </w:tcMar>
          </w:tcPr>
          <w:p w14:paraId="25D808D2"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Tashiro </w:t>
            </w:r>
            <w:r w:rsidRPr="006526C4">
              <w:rPr>
                <w:rFonts w:ascii="Book Antiqua" w:hAnsi="Book Antiqua"/>
                <w:i/>
              </w:rPr>
              <w:t>et al</w:t>
            </w:r>
            <w:r w:rsidR="006526C4">
              <w:rPr>
                <w:rFonts w:ascii="Book Antiqua" w:hAnsi="Book Antiqua" w:hint="eastAsia"/>
                <w:vertAlign w:val="superscript"/>
                <w:lang w:eastAsia="zh-CN"/>
              </w:rPr>
              <w:t>[49]</w:t>
            </w:r>
            <w:r w:rsidRPr="00BC67F0">
              <w:rPr>
                <w:rFonts w:ascii="Book Antiqua" w:hAnsi="Book Antiqua"/>
              </w:rPr>
              <w:t>,</w:t>
            </w:r>
            <w:r w:rsidR="006526C4">
              <w:rPr>
                <w:rFonts w:ascii="Book Antiqua" w:hAnsi="Book Antiqua" w:hint="eastAsia"/>
                <w:lang w:eastAsia="zh-CN"/>
              </w:rPr>
              <w:t xml:space="preserve"> </w:t>
            </w:r>
            <w:r w:rsidRPr="00BC67F0">
              <w:rPr>
                <w:rFonts w:ascii="Book Antiqua" w:hAnsi="Book Antiqua"/>
              </w:rPr>
              <w:t>2003</w:t>
            </w:r>
          </w:p>
        </w:tc>
        <w:tc>
          <w:tcPr>
            <w:tcW w:w="0" w:type="auto"/>
            <w:shd w:val="clear" w:color="auto" w:fill="auto"/>
            <w:tcMar>
              <w:top w:w="80" w:type="dxa"/>
              <w:left w:w="80" w:type="dxa"/>
              <w:bottom w:w="80" w:type="dxa"/>
              <w:right w:w="80" w:type="dxa"/>
            </w:tcMar>
          </w:tcPr>
          <w:p w14:paraId="6BD72359"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RCT</w:t>
            </w:r>
          </w:p>
        </w:tc>
        <w:tc>
          <w:tcPr>
            <w:tcW w:w="0" w:type="auto"/>
            <w:shd w:val="clear" w:color="auto" w:fill="auto"/>
            <w:tcMar>
              <w:top w:w="80" w:type="dxa"/>
              <w:left w:w="80" w:type="dxa"/>
              <w:bottom w:w="80" w:type="dxa"/>
              <w:right w:w="80" w:type="dxa"/>
            </w:tcMar>
          </w:tcPr>
          <w:p w14:paraId="3773FCFA" w14:textId="78D95ECF"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ST-GT group had a significantly increased deficit in isokinetic peak torque </w:t>
            </w:r>
            <w:r w:rsidR="001B27DE">
              <w:rPr>
                <w:rFonts w:ascii="Book Antiqua" w:hAnsi="Book Antiqua"/>
              </w:rPr>
              <w:t>measured at knee flexion 60°/s</w:t>
            </w:r>
            <w:r w:rsidRPr="00BC67F0">
              <w:rPr>
                <w:rFonts w:ascii="Book Antiqua" w:hAnsi="Book Antiqua"/>
              </w:rPr>
              <w:t xml:space="preserve"> at 80°, 90°, 110° when com</w:t>
            </w:r>
            <w:r w:rsidR="001B27DE">
              <w:rPr>
                <w:rFonts w:ascii="Book Antiqua" w:hAnsi="Book Antiqua"/>
              </w:rPr>
              <w:t>pared with ST group at 18 mo</w:t>
            </w:r>
            <w:r w:rsidRPr="00BC67F0">
              <w:rPr>
                <w:rFonts w:ascii="Book Antiqua" w:hAnsi="Book Antiqua"/>
              </w:rPr>
              <w:t xml:space="preserve"> postoperatively. ST-GT group had a significantly higher isometric hamstring strength deficit at 70° measured in </w:t>
            </w:r>
            <w:r w:rsidR="00F12590" w:rsidRPr="00BC67F0">
              <w:rPr>
                <w:rFonts w:ascii="Book Antiqua" w:hAnsi="Book Antiqua"/>
              </w:rPr>
              <w:t>s</w:t>
            </w:r>
            <w:r w:rsidR="00F12590">
              <w:rPr>
                <w:rFonts w:ascii="Book Antiqua" w:hAnsi="Book Antiqua"/>
              </w:rPr>
              <w:t>i</w:t>
            </w:r>
            <w:r w:rsidR="00F12590" w:rsidRPr="00BC67F0">
              <w:rPr>
                <w:rFonts w:ascii="Book Antiqua" w:hAnsi="Book Antiqua"/>
              </w:rPr>
              <w:t xml:space="preserve">tting </w:t>
            </w:r>
            <w:r w:rsidRPr="00BC67F0">
              <w:rPr>
                <w:rFonts w:ascii="Book Antiqua" w:hAnsi="Book Antiqua"/>
              </w:rPr>
              <w:t xml:space="preserve">position at 18 mo postoperatively. ST-GT group had a significantly higher isometric hamstring strength deficit at 70° and 90° measured in prone position at </w:t>
            </w:r>
            <w:r w:rsidR="001B27DE">
              <w:rPr>
                <w:rFonts w:ascii="Book Antiqua" w:hAnsi="Book Antiqua"/>
              </w:rPr>
              <w:t>18 mo</w:t>
            </w:r>
            <w:r w:rsidRPr="00BC67F0">
              <w:rPr>
                <w:rFonts w:ascii="Book Antiqua" w:hAnsi="Book Antiqua"/>
              </w:rPr>
              <w:t xml:space="preserve"> postoperatively.</w:t>
            </w:r>
            <w:r w:rsidR="001B27DE">
              <w:rPr>
                <w:rFonts w:ascii="Book Antiqua" w:eastAsiaTheme="minorEastAsia" w:hAnsi="Book Antiqua" w:hint="eastAsia"/>
                <w:lang w:eastAsia="zh-CN"/>
              </w:rPr>
              <w:t xml:space="preserve"> </w:t>
            </w:r>
            <w:r w:rsidRPr="00BC67F0">
              <w:rPr>
                <w:rFonts w:ascii="Book Antiqua" w:hAnsi="Book Antiqua"/>
              </w:rPr>
              <w:t xml:space="preserve">Both groups </w:t>
            </w:r>
            <w:r w:rsidRPr="00BC67F0">
              <w:rPr>
                <w:rFonts w:ascii="Book Antiqua" w:hAnsi="Book Antiqua"/>
              </w:rPr>
              <w:lastRenderedPageBreak/>
              <w:t xml:space="preserve">showed significant isometric and isokinetic strength deficit when compared to preoperative measures. </w:t>
            </w:r>
          </w:p>
        </w:tc>
      </w:tr>
      <w:tr w:rsidR="009540CF" w:rsidRPr="00BC67F0" w14:paraId="5361D908" w14:textId="77777777" w:rsidTr="00091861">
        <w:tc>
          <w:tcPr>
            <w:tcW w:w="0" w:type="auto"/>
            <w:shd w:val="clear" w:color="auto" w:fill="auto"/>
            <w:tcMar>
              <w:top w:w="80" w:type="dxa"/>
              <w:left w:w="80" w:type="dxa"/>
              <w:bottom w:w="80" w:type="dxa"/>
              <w:right w:w="80" w:type="dxa"/>
            </w:tcMar>
          </w:tcPr>
          <w:p w14:paraId="2164A859"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lastRenderedPageBreak/>
              <w:t xml:space="preserve">Nakamura </w:t>
            </w:r>
            <w:r w:rsidRPr="006526C4">
              <w:rPr>
                <w:rFonts w:ascii="Book Antiqua" w:hAnsi="Book Antiqua"/>
                <w:i/>
              </w:rPr>
              <w:t>et al</w:t>
            </w:r>
            <w:r w:rsidR="006526C4">
              <w:rPr>
                <w:rFonts w:ascii="Book Antiqua" w:hAnsi="Book Antiqua" w:hint="eastAsia"/>
                <w:vertAlign w:val="superscript"/>
                <w:lang w:eastAsia="zh-CN"/>
              </w:rPr>
              <w:t>[50]</w:t>
            </w:r>
            <w:r w:rsidRPr="00BC67F0">
              <w:rPr>
                <w:rFonts w:ascii="Book Antiqua" w:hAnsi="Book Antiqua"/>
              </w:rPr>
              <w:t>, 2002</w:t>
            </w:r>
          </w:p>
        </w:tc>
        <w:tc>
          <w:tcPr>
            <w:tcW w:w="0" w:type="auto"/>
            <w:shd w:val="clear" w:color="auto" w:fill="auto"/>
            <w:tcMar>
              <w:top w:w="80" w:type="dxa"/>
              <w:left w:w="80" w:type="dxa"/>
              <w:bottom w:w="80" w:type="dxa"/>
              <w:right w:w="80" w:type="dxa"/>
            </w:tcMar>
          </w:tcPr>
          <w:p w14:paraId="2D9B1E66" w14:textId="46172CE6" w:rsidR="009540CF" w:rsidRPr="00BC67F0" w:rsidRDefault="001B27DE" w:rsidP="00091861">
            <w:pPr>
              <w:adjustRightInd w:val="0"/>
              <w:snapToGrid w:val="0"/>
              <w:spacing w:line="360" w:lineRule="auto"/>
              <w:jc w:val="both"/>
              <w:rPr>
                <w:rFonts w:ascii="Book Antiqua" w:hAnsi="Book Antiqua"/>
              </w:rPr>
            </w:pPr>
            <w:r>
              <w:rPr>
                <w:rFonts w:ascii="Book Antiqua" w:hAnsi="Book Antiqua"/>
              </w:rPr>
              <w:t xml:space="preserve">Consecutive sample, </w:t>
            </w:r>
            <w:r>
              <w:rPr>
                <w:rFonts w:ascii="Book Antiqua" w:hAnsi="Book Antiqua" w:hint="eastAsia"/>
                <w:lang w:eastAsia="zh-CN"/>
              </w:rPr>
              <w:t>c</w:t>
            </w:r>
            <w:r w:rsidR="009540CF" w:rsidRPr="00BC67F0">
              <w:rPr>
                <w:rFonts w:ascii="Book Antiqua" w:hAnsi="Book Antiqua"/>
              </w:rPr>
              <w:t>ase</w:t>
            </w:r>
            <w:r w:rsidR="00F12590">
              <w:rPr>
                <w:rFonts w:ascii="Book Antiqua" w:hAnsi="Book Antiqua"/>
              </w:rPr>
              <w:t>–</w:t>
            </w:r>
            <w:r w:rsidR="009540CF" w:rsidRPr="00BC67F0">
              <w:rPr>
                <w:rFonts w:ascii="Book Antiqua" w:hAnsi="Book Antiqua"/>
              </w:rPr>
              <w:t xml:space="preserve">control study </w:t>
            </w:r>
          </w:p>
        </w:tc>
        <w:tc>
          <w:tcPr>
            <w:tcW w:w="0" w:type="auto"/>
            <w:shd w:val="clear" w:color="auto" w:fill="auto"/>
            <w:tcMar>
              <w:top w:w="80" w:type="dxa"/>
              <w:left w:w="80" w:type="dxa"/>
              <w:bottom w:w="80" w:type="dxa"/>
              <w:right w:w="80" w:type="dxa"/>
            </w:tcMar>
          </w:tcPr>
          <w:p w14:paraId="32E9EE25"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ST-GT group had a significantly higher standing knee flexion angle deficit.</w:t>
            </w:r>
            <w:r w:rsidR="001B27DE">
              <w:rPr>
                <w:rFonts w:ascii="Book Antiqua" w:eastAsiaTheme="minorEastAsia" w:hAnsi="Book Antiqua" w:hint="eastAsia"/>
                <w:lang w:eastAsia="zh-CN"/>
              </w:rPr>
              <w:t xml:space="preserve"> </w:t>
            </w:r>
            <w:r w:rsidRPr="00BC67F0">
              <w:rPr>
                <w:rFonts w:ascii="Book Antiqua" w:hAnsi="Book Antiqua"/>
              </w:rPr>
              <w:t xml:space="preserve">Decreased isokinetic torque at 90° in both groups. </w:t>
            </w:r>
          </w:p>
        </w:tc>
      </w:tr>
      <w:tr w:rsidR="009540CF" w:rsidRPr="00BC67F0" w14:paraId="189BEF48" w14:textId="77777777" w:rsidTr="00091861">
        <w:tc>
          <w:tcPr>
            <w:tcW w:w="0" w:type="auto"/>
            <w:shd w:val="clear" w:color="auto" w:fill="auto"/>
            <w:tcMar>
              <w:top w:w="80" w:type="dxa"/>
              <w:left w:w="80" w:type="dxa"/>
              <w:bottom w:w="80" w:type="dxa"/>
              <w:right w:w="80" w:type="dxa"/>
            </w:tcMar>
          </w:tcPr>
          <w:p w14:paraId="6BCFEEB5"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Hu </w:t>
            </w:r>
            <w:r w:rsidRPr="006526C4">
              <w:rPr>
                <w:rFonts w:ascii="Book Antiqua" w:hAnsi="Book Antiqua"/>
                <w:i/>
              </w:rPr>
              <w:t>et al</w:t>
            </w:r>
            <w:r w:rsidR="006526C4">
              <w:rPr>
                <w:rFonts w:ascii="Book Antiqua" w:hAnsi="Book Antiqua" w:hint="eastAsia"/>
                <w:vertAlign w:val="superscript"/>
                <w:lang w:eastAsia="zh-CN"/>
              </w:rPr>
              <w:t>[51]</w:t>
            </w:r>
            <w:r w:rsidRPr="00BC67F0">
              <w:rPr>
                <w:rFonts w:ascii="Book Antiqua" w:hAnsi="Book Antiqua"/>
              </w:rPr>
              <w:t xml:space="preserve">, 2020 </w:t>
            </w:r>
          </w:p>
        </w:tc>
        <w:tc>
          <w:tcPr>
            <w:tcW w:w="0" w:type="auto"/>
            <w:shd w:val="clear" w:color="auto" w:fill="auto"/>
            <w:tcMar>
              <w:top w:w="80" w:type="dxa"/>
              <w:left w:w="80" w:type="dxa"/>
              <w:bottom w:w="80" w:type="dxa"/>
              <w:right w:w="80" w:type="dxa"/>
            </w:tcMar>
          </w:tcPr>
          <w:p w14:paraId="230577B0"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 xml:space="preserve">Retrospective comparative </w:t>
            </w:r>
          </w:p>
        </w:tc>
        <w:tc>
          <w:tcPr>
            <w:tcW w:w="0" w:type="auto"/>
            <w:shd w:val="clear" w:color="auto" w:fill="auto"/>
            <w:tcMar>
              <w:top w:w="80" w:type="dxa"/>
              <w:left w:w="80" w:type="dxa"/>
              <w:bottom w:w="80" w:type="dxa"/>
              <w:right w:w="80" w:type="dxa"/>
            </w:tcMar>
          </w:tcPr>
          <w:p w14:paraId="23CD5E00"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ST-GT group had a significantly higher isometric hamstring strength deficit at 90° flexion.</w:t>
            </w:r>
            <w:r w:rsidR="001B27DE">
              <w:rPr>
                <w:rFonts w:ascii="Book Antiqua" w:eastAsiaTheme="minorEastAsia" w:hAnsi="Book Antiqua" w:hint="eastAsia"/>
                <w:lang w:eastAsia="zh-CN"/>
              </w:rPr>
              <w:t xml:space="preserve"> </w:t>
            </w:r>
            <w:r w:rsidRPr="00BC67F0">
              <w:rPr>
                <w:rFonts w:ascii="Book Antiqua" w:hAnsi="Book Antiqua"/>
              </w:rPr>
              <w:t>Significa</w:t>
            </w:r>
            <w:r w:rsidR="001B27DE">
              <w:rPr>
                <w:rFonts w:ascii="Book Antiqua" w:hAnsi="Book Antiqua"/>
              </w:rPr>
              <w:t xml:space="preserve">nt difference in the KOOS pain </w:t>
            </w:r>
            <w:r w:rsidR="001B27DE">
              <w:rPr>
                <w:rFonts w:ascii="Book Antiqua" w:eastAsiaTheme="minorEastAsia" w:hAnsi="Book Antiqua" w:hint="eastAsia"/>
                <w:lang w:eastAsia="zh-CN"/>
              </w:rPr>
              <w:t>s</w:t>
            </w:r>
            <w:r w:rsidRPr="00BC67F0">
              <w:rPr>
                <w:rFonts w:ascii="Book Antiqua" w:hAnsi="Book Antiqua"/>
              </w:rPr>
              <w:t>core</w:t>
            </w:r>
          </w:p>
        </w:tc>
      </w:tr>
      <w:tr w:rsidR="009540CF" w:rsidRPr="00BC67F0" w14:paraId="5125C1AD" w14:textId="77777777" w:rsidTr="00091861">
        <w:tc>
          <w:tcPr>
            <w:tcW w:w="0" w:type="auto"/>
            <w:shd w:val="clear" w:color="auto" w:fill="auto"/>
            <w:tcMar>
              <w:top w:w="80" w:type="dxa"/>
              <w:left w:w="80" w:type="dxa"/>
              <w:bottom w:w="80" w:type="dxa"/>
              <w:right w:w="80" w:type="dxa"/>
            </w:tcMar>
          </w:tcPr>
          <w:p w14:paraId="3137695C"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Adachi </w:t>
            </w:r>
            <w:r w:rsidRPr="006526C4">
              <w:rPr>
                <w:rFonts w:ascii="Book Antiqua" w:hAnsi="Book Antiqua"/>
                <w:i/>
              </w:rPr>
              <w:t>et al</w:t>
            </w:r>
            <w:r w:rsidR="006526C4">
              <w:rPr>
                <w:rFonts w:ascii="Book Antiqua" w:hAnsi="Book Antiqua" w:hint="eastAsia"/>
                <w:vertAlign w:val="superscript"/>
                <w:lang w:eastAsia="zh-CN"/>
              </w:rPr>
              <w:t>[52]</w:t>
            </w:r>
            <w:r w:rsidRPr="00BC67F0">
              <w:rPr>
                <w:rFonts w:ascii="Book Antiqua" w:hAnsi="Book Antiqua"/>
              </w:rPr>
              <w:t>, 2003</w:t>
            </w:r>
          </w:p>
        </w:tc>
        <w:tc>
          <w:tcPr>
            <w:tcW w:w="0" w:type="auto"/>
            <w:shd w:val="clear" w:color="auto" w:fill="auto"/>
            <w:tcMar>
              <w:top w:w="80" w:type="dxa"/>
              <w:left w:w="80" w:type="dxa"/>
              <w:bottom w:w="80" w:type="dxa"/>
              <w:right w:w="80" w:type="dxa"/>
            </w:tcMar>
          </w:tcPr>
          <w:p w14:paraId="35D1BDD9"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 xml:space="preserve">Prospective review </w:t>
            </w:r>
          </w:p>
        </w:tc>
        <w:tc>
          <w:tcPr>
            <w:tcW w:w="0" w:type="auto"/>
            <w:shd w:val="clear" w:color="auto" w:fill="auto"/>
            <w:tcMar>
              <w:top w:w="80" w:type="dxa"/>
              <w:left w:w="80" w:type="dxa"/>
              <w:bottom w:w="80" w:type="dxa"/>
              <w:right w:w="80" w:type="dxa"/>
            </w:tcMar>
          </w:tcPr>
          <w:p w14:paraId="4A6CF5FD"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ST-GT group had a significantly higher standing knee flexion angle deficit. </w:t>
            </w:r>
          </w:p>
        </w:tc>
      </w:tr>
      <w:tr w:rsidR="009540CF" w:rsidRPr="00BC67F0" w14:paraId="7A90B151" w14:textId="77777777" w:rsidTr="00091861">
        <w:tc>
          <w:tcPr>
            <w:tcW w:w="0" w:type="auto"/>
            <w:shd w:val="clear" w:color="auto" w:fill="auto"/>
            <w:tcMar>
              <w:top w:w="80" w:type="dxa"/>
              <w:left w:w="80" w:type="dxa"/>
              <w:bottom w:w="80" w:type="dxa"/>
              <w:right w:w="80" w:type="dxa"/>
            </w:tcMar>
          </w:tcPr>
          <w:p w14:paraId="3083F0BA"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Yosmaoglu </w:t>
            </w:r>
            <w:r w:rsidRPr="006526C4">
              <w:rPr>
                <w:rFonts w:ascii="Book Antiqua" w:hAnsi="Book Antiqua"/>
                <w:i/>
              </w:rPr>
              <w:t>et al</w:t>
            </w:r>
            <w:r w:rsidR="006526C4">
              <w:rPr>
                <w:rFonts w:ascii="Book Antiqua" w:hAnsi="Book Antiqua" w:hint="eastAsia"/>
                <w:vertAlign w:val="superscript"/>
                <w:lang w:eastAsia="zh-CN"/>
              </w:rPr>
              <w:t>[53]</w:t>
            </w:r>
            <w:r w:rsidRPr="00BC67F0">
              <w:rPr>
                <w:rFonts w:ascii="Book Antiqua" w:hAnsi="Book Antiqua"/>
              </w:rPr>
              <w:t>, 2011</w:t>
            </w:r>
          </w:p>
        </w:tc>
        <w:tc>
          <w:tcPr>
            <w:tcW w:w="0" w:type="auto"/>
            <w:shd w:val="clear" w:color="auto" w:fill="auto"/>
            <w:tcMar>
              <w:top w:w="80" w:type="dxa"/>
              <w:left w:w="80" w:type="dxa"/>
              <w:bottom w:w="80" w:type="dxa"/>
              <w:right w:w="80" w:type="dxa"/>
            </w:tcMar>
          </w:tcPr>
          <w:p w14:paraId="50B6D21B"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Prospective review</w:t>
            </w:r>
          </w:p>
        </w:tc>
        <w:tc>
          <w:tcPr>
            <w:tcW w:w="0" w:type="auto"/>
            <w:shd w:val="clear" w:color="auto" w:fill="auto"/>
            <w:tcMar>
              <w:top w:w="80" w:type="dxa"/>
              <w:left w:w="80" w:type="dxa"/>
              <w:bottom w:w="80" w:type="dxa"/>
              <w:right w:w="80" w:type="dxa"/>
            </w:tcMar>
          </w:tcPr>
          <w:p w14:paraId="10A73B0A"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ST-GT group had a significantly higher hamstring isokinetic fle</w:t>
            </w:r>
            <w:r w:rsidR="001B27DE">
              <w:rPr>
                <w:rFonts w:ascii="Book Antiqua" w:hAnsi="Book Antiqua"/>
              </w:rPr>
              <w:t>xion strength deficit at 60°/s</w:t>
            </w:r>
            <w:r w:rsidRPr="00BC67F0">
              <w:rPr>
                <w:rFonts w:ascii="Book Antiqua" w:hAnsi="Book Antiqua"/>
              </w:rPr>
              <w:t xml:space="preserve">. </w:t>
            </w:r>
          </w:p>
        </w:tc>
      </w:tr>
      <w:tr w:rsidR="009540CF" w:rsidRPr="00BC67F0" w14:paraId="02F31D5C" w14:textId="77777777" w:rsidTr="00091861">
        <w:tc>
          <w:tcPr>
            <w:tcW w:w="0" w:type="auto"/>
            <w:shd w:val="clear" w:color="auto" w:fill="auto"/>
            <w:tcMar>
              <w:top w:w="80" w:type="dxa"/>
              <w:left w:w="80" w:type="dxa"/>
              <w:bottom w:w="80" w:type="dxa"/>
              <w:right w:w="80" w:type="dxa"/>
            </w:tcMar>
          </w:tcPr>
          <w:p w14:paraId="1BEF6398"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Carter </w:t>
            </w:r>
            <w:r w:rsidR="006526C4" w:rsidRPr="006526C4">
              <w:rPr>
                <w:rFonts w:ascii="Book Antiqua" w:hAnsi="Book Antiqua"/>
                <w:i/>
              </w:rPr>
              <w:t>et al</w:t>
            </w:r>
            <w:r w:rsidR="006526C4">
              <w:rPr>
                <w:rFonts w:ascii="Book Antiqua" w:hAnsi="Book Antiqua" w:hint="eastAsia"/>
                <w:vertAlign w:val="superscript"/>
                <w:lang w:eastAsia="zh-CN"/>
              </w:rPr>
              <w:t>[54]</w:t>
            </w:r>
            <w:r w:rsidRPr="00BC67F0">
              <w:rPr>
                <w:rFonts w:ascii="Book Antiqua" w:hAnsi="Book Antiqua"/>
              </w:rPr>
              <w:t>, 1999</w:t>
            </w:r>
          </w:p>
        </w:tc>
        <w:tc>
          <w:tcPr>
            <w:tcW w:w="0" w:type="auto"/>
            <w:shd w:val="clear" w:color="auto" w:fill="auto"/>
            <w:tcMar>
              <w:top w:w="80" w:type="dxa"/>
              <w:left w:w="80" w:type="dxa"/>
              <w:bottom w:w="80" w:type="dxa"/>
              <w:right w:w="80" w:type="dxa"/>
            </w:tcMar>
          </w:tcPr>
          <w:p w14:paraId="49CC78BD"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RCT</w:t>
            </w:r>
          </w:p>
        </w:tc>
        <w:tc>
          <w:tcPr>
            <w:tcW w:w="0" w:type="auto"/>
            <w:shd w:val="clear" w:color="auto" w:fill="auto"/>
            <w:tcMar>
              <w:top w:w="80" w:type="dxa"/>
              <w:left w:w="80" w:type="dxa"/>
              <w:bottom w:w="80" w:type="dxa"/>
              <w:right w:w="80" w:type="dxa"/>
            </w:tcMar>
          </w:tcPr>
          <w:p w14:paraId="4440BF2E" w14:textId="7B6CD16D"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No difference in isokinetic strength deficit between ST-GT and</w:t>
            </w:r>
            <w:r w:rsidR="001B27DE">
              <w:rPr>
                <w:rFonts w:ascii="Book Antiqua" w:hAnsi="Book Antiqua"/>
              </w:rPr>
              <w:t xml:space="preserve"> ST groups, measured at 180°/s and 300°/s</w:t>
            </w:r>
            <w:r w:rsidRPr="00BC67F0">
              <w:rPr>
                <w:rFonts w:ascii="Book Antiqua" w:hAnsi="Book Antiqua"/>
              </w:rPr>
              <w:t>.</w:t>
            </w:r>
            <w:r w:rsidR="001B27DE">
              <w:rPr>
                <w:rFonts w:ascii="Book Antiqua" w:eastAsiaTheme="minorEastAsia" w:hAnsi="Book Antiqua" w:hint="eastAsia"/>
                <w:lang w:eastAsia="zh-CN"/>
              </w:rPr>
              <w:t xml:space="preserve"> </w:t>
            </w:r>
            <w:r w:rsidRPr="00BC67F0">
              <w:rPr>
                <w:rFonts w:ascii="Book Antiqua" w:hAnsi="Book Antiqua"/>
              </w:rPr>
              <w:t xml:space="preserve">Majority of patients had activity limitation at 6 mo postoperatively. </w:t>
            </w:r>
          </w:p>
        </w:tc>
      </w:tr>
      <w:tr w:rsidR="009540CF" w:rsidRPr="00BC67F0" w14:paraId="1BB5C972" w14:textId="77777777" w:rsidTr="00091861">
        <w:tc>
          <w:tcPr>
            <w:tcW w:w="0" w:type="auto"/>
            <w:shd w:val="clear" w:color="auto" w:fill="auto"/>
            <w:tcMar>
              <w:top w:w="80" w:type="dxa"/>
              <w:left w:w="80" w:type="dxa"/>
              <w:bottom w:w="80" w:type="dxa"/>
              <w:right w:w="80" w:type="dxa"/>
            </w:tcMar>
          </w:tcPr>
          <w:p w14:paraId="43B9F723"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Karimi-Mobarakeh</w:t>
            </w:r>
            <w:r w:rsidR="006526C4">
              <w:rPr>
                <w:rFonts w:ascii="Book Antiqua" w:hAnsi="Book Antiqua" w:hint="eastAsia"/>
                <w:lang w:eastAsia="zh-CN"/>
              </w:rPr>
              <w:t xml:space="preserve"> </w:t>
            </w:r>
            <w:r w:rsidR="006526C4" w:rsidRPr="006526C4">
              <w:rPr>
                <w:rFonts w:ascii="Book Antiqua" w:hAnsi="Book Antiqua"/>
                <w:i/>
              </w:rPr>
              <w:t>et al</w:t>
            </w:r>
            <w:r w:rsidR="006526C4">
              <w:rPr>
                <w:rFonts w:ascii="Book Antiqua" w:hAnsi="Book Antiqua" w:hint="eastAsia"/>
                <w:vertAlign w:val="superscript"/>
                <w:lang w:eastAsia="zh-CN"/>
              </w:rPr>
              <w:t>[55]</w:t>
            </w:r>
            <w:r w:rsidRPr="00BC67F0">
              <w:rPr>
                <w:rFonts w:ascii="Book Antiqua" w:hAnsi="Book Antiqua"/>
              </w:rPr>
              <w:t>, 2014</w:t>
            </w:r>
          </w:p>
        </w:tc>
        <w:tc>
          <w:tcPr>
            <w:tcW w:w="0" w:type="auto"/>
            <w:shd w:val="clear" w:color="auto" w:fill="auto"/>
            <w:tcMar>
              <w:top w:w="80" w:type="dxa"/>
              <w:left w:w="80" w:type="dxa"/>
              <w:bottom w:w="80" w:type="dxa"/>
              <w:right w:w="80" w:type="dxa"/>
            </w:tcMar>
          </w:tcPr>
          <w:p w14:paraId="504AD3B5"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RCT</w:t>
            </w:r>
          </w:p>
        </w:tc>
        <w:tc>
          <w:tcPr>
            <w:tcW w:w="0" w:type="auto"/>
            <w:shd w:val="clear" w:color="auto" w:fill="auto"/>
            <w:tcMar>
              <w:top w:w="80" w:type="dxa"/>
              <w:left w:w="80" w:type="dxa"/>
              <w:bottom w:w="80" w:type="dxa"/>
              <w:right w:w="80" w:type="dxa"/>
            </w:tcMar>
          </w:tcPr>
          <w:p w14:paraId="61A89700"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No difference in isometric strength deficit between ST-GT and ST groups, measured at 90° flexion, extension, adduction, or abduction. No difference in patient outcome measures between ST-GT and ST groups.</w:t>
            </w:r>
          </w:p>
        </w:tc>
      </w:tr>
      <w:tr w:rsidR="009540CF" w:rsidRPr="00BC67F0" w14:paraId="2896CDB3" w14:textId="77777777" w:rsidTr="00091861">
        <w:tc>
          <w:tcPr>
            <w:tcW w:w="0" w:type="auto"/>
            <w:shd w:val="clear" w:color="auto" w:fill="auto"/>
            <w:tcMar>
              <w:top w:w="80" w:type="dxa"/>
              <w:left w:w="80" w:type="dxa"/>
              <w:bottom w:w="80" w:type="dxa"/>
              <w:right w:w="80" w:type="dxa"/>
            </w:tcMar>
          </w:tcPr>
          <w:p w14:paraId="27FDEA37"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Gobbi </w:t>
            </w:r>
            <w:r w:rsidRPr="006526C4">
              <w:rPr>
                <w:rFonts w:ascii="Book Antiqua" w:hAnsi="Book Antiqua"/>
                <w:i/>
              </w:rPr>
              <w:t>et al</w:t>
            </w:r>
            <w:r w:rsidR="006526C4">
              <w:rPr>
                <w:rFonts w:ascii="Book Antiqua" w:hAnsi="Book Antiqua" w:hint="eastAsia"/>
                <w:vertAlign w:val="superscript"/>
                <w:lang w:eastAsia="zh-CN"/>
              </w:rPr>
              <w:t>[56]</w:t>
            </w:r>
            <w:r w:rsidRPr="00BC67F0">
              <w:rPr>
                <w:rFonts w:ascii="Book Antiqua" w:hAnsi="Book Antiqua"/>
              </w:rPr>
              <w:t>, 2005</w:t>
            </w:r>
          </w:p>
        </w:tc>
        <w:tc>
          <w:tcPr>
            <w:tcW w:w="0" w:type="auto"/>
            <w:shd w:val="clear" w:color="auto" w:fill="auto"/>
            <w:tcMar>
              <w:top w:w="80" w:type="dxa"/>
              <w:left w:w="80" w:type="dxa"/>
              <w:bottom w:w="80" w:type="dxa"/>
              <w:right w:w="80" w:type="dxa"/>
            </w:tcMar>
          </w:tcPr>
          <w:p w14:paraId="530F049D"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RCT</w:t>
            </w:r>
          </w:p>
        </w:tc>
        <w:tc>
          <w:tcPr>
            <w:tcW w:w="0" w:type="auto"/>
            <w:shd w:val="clear" w:color="auto" w:fill="auto"/>
            <w:tcMar>
              <w:top w:w="80" w:type="dxa"/>
              <w:left w:w="80" w:type="dxa"/>
              <w:bottom w:w="80" w:type="dxa"/>
              <w:right w:w="80" w:type="dxa"/>
            </w:tcMar>
          </w:tcPr>
          <w:p w14:paraId="0230E390" w14:textId="77777777" w:rsidR="009540CF" w:rsidRPr="001B27DE" w:rsidRDefault="009540CF" w:rsidP="00091861">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ST-GT group had a significantly higher hamstring isokinetic internal and external rotation strength deficit at 60°/s</w:t>
            </w:r>
            <w:r w:rsidR="001B27DE">
              <w:rPr>
                <w:rFonts w:ascii="Book Antiqua" w:eastAsiaTheme="minorEastAsia" w:hAnsi="Book Antiqua" w:hint="eastAsia"/>
                <w:lang w:eastAsia="zh-CN"/>
              </w:rPr>
              <w:t>.</w:t>
            </w:r>
          </w:p>
        </w:tc>
      </w:tr>
      <w:tr w:rsidR="009540CF" w:rsidRPr="00BC67F0" w14:paraId="7DE1BE79" w14:textId="77777777" w:rsidTr="00091861">
        <w:tc>
          <w:tcPr>
            <w:tcW w:w="0" w:type="auto"/>
            <w:shd w:val="clear" w:color="auto" w:fill="auto"/>
            <w:tcMar>
              <w:top w:w="80" w:type="dxa"/>
              <w:left w:w="80" w:type="dxa"/>
              <w:bottom w:w="80" w:type="dxa"/>
              <w:right w:w="80" w:type="dxa"/>
            </w:tcMar>
          </w:tcPr>
          <w:p w14:paraId="3C5E2352" w14:textId="77777777" w:rsidR="009540CF" w:rsidRPr="006526C4" w:rsidRDefault="009540CF" w:rsidP="00091861">
            <w:pPr>
              <w:tabs>
                <w:tab w:val="right" w:pos="1944"/>
              </w:tabs>
              <w:adjustRightInd w:val="0"/>
              <w:snapToGrid w:val="0"/>
              <w:spacing w:line="360" w:lineRule="auto"/>
              <w:jc w:val="both"/>
              <w:rPr>
                <w:rFonts w:ascii="Book Antiqua" w:eastAsiaTheme="minorEastAsia" w:hAnsi="Book Antiqua"/>
                <w:lang w:eastAsia="zh-CN"/>
              </w:rPr>
            </w:pPr>
            <w:r w:rsidRPr="00BC67F0">
              <w:rPr>
                <w:rFonts w:ascii="Book Antiqua" w:hAnsi="Book Antiqua"/>
              </w:rPr>
              <w:t xml:space="preserve">Inagaki </w:t>
            </w:r>
            <w:r w:rsidRPr="006526C4">
              <w:rPr>
                <w:rFonts w:ascii="Book Antiqua" w:hAnsi="Book Antiqua"/>
                <w:i/>
              </w:rPr>
              <w:t>et al</w:t>
            </w:r>
            <w:r w:rsidR="006526C4">
              <w:rPr>
                <w:rFonts w:ascii="Book Antiqua" w:hAnsi="Book Antiqua" w:hint="eastAsia"/>
                <w:vertAlign w:val="superscript"/>
                <w:lang w:eastAsia="zh-CN"/>
              </w:rPr>
              <w:t>[57]</w:t>
            </w:r>
            <w:r w:rsidRPr="00BC67F0">
              <w:rPr>
                <w:rFonts w:ascii="Book Antiqua" w:hAnsi="Book Antiqua"/>
              </w:rPr>
              <w:t>, 2013</w:t>
            </w:r>
          </w:p>
        </w:tc>
        <w:tc>
          <w:tcPr>
            <w:tcW w:w="0" w:type="auto"/>
            <w:shd w:val="clear" w:color="auto" w:fill="auto"/>
            <w:tcMar>
              <w:top w:w="80" w:type="dxa"/>
              <w:left w:w="80" w:type="dxa"/>
              <w:bottom w:w="80" w:type="dxa"/>
              <w:right w:w="80" w:type="dxa"/>
            </w:tcMar>
          </w:tcPr>
          <w:p w14:paraId="027DE2B9"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 xml:space="preserve">Prospective comparative </w:t>
            </w:r>
          </w:p>
        </w:tc>
        <w:tc>
          <w:tcPr>
            <w:tcW w:w="0" w:type="auto"/>
            <w:shd w:val="clear" w:color="auto" w:fill="auto"/>
            <w:tcMar>
              <w:top w:w="80" w:type="dxa"/>
              <w:left w:w="80" w:type="dxa"/>
              <w:bottom w:w="80" w:type="dxa"/>
              <w:right w:w="80" w:type="dxa"/>
            </w:tcMar>
          </w:tcPr>
          <w:p w14:paraId="326F9632"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No difference in isokinetic strength deficit between ST-GT and</w:t>
            </w:r>
            <w:r w:rsidR="001B27DE">
              <w:rPr>
                <w:rFonts w:ascii="Book Antiqua" w:hAnsi="Book Antiqua"/>
              </w:rPr>
              <w:t xml:space="preserve"> ST groups, measured at 60°/s</w:t>
            </w:r>
            <w:r w:rsidRPr="00BC67F0">
              <w:rPr>
                <w:rFonts w:ascii="Book Antiqua" w:hAnsi="Book Antiqua"/>
              </w:rPr>
              <w:t>.</w:t>
            </w:r>
            <w:r w:rsidR="001B27DE">
              <w:rPr>
                <w:rFonts w:ascii="Book Antiqua" w:eastAsiaTheme="minorEastAsia" w:hAnsi="Book Antiqua" w:hint="eastAsia"/>
                <w:lang w:eastAsia="zh-CN"/>
              </w:rPr>
              <w:t xml:space="preserve"> </w:t>
            </w:r>
            <w:r w:rsidRPr="00BC67F0">
              <w:rPr>
                <w:rFonts w:ascii="Book Antiqua" w:hAnsi="Book Antiqua"/>
              </w:rPr>
              <w:t xml:space="preserve">No </w:t>
            </w:r>
            <w:r w:rsidRPr="00BC67F0">
              <w:rPr>
                <w:rFonts w:ascii="Book Antiqua" w:hAnsi="Book Antiqua"/>
              </w:rPr>
              <w:lastRenderedPageBreak/>
              <w:t xml:space="preserve">difference in anterior laxity, or knee ROM. No difference in patient reported outcomes. </w:t>
            </w:r>
          </w:p>
        </w:tc>
      </w:tr>
      <w:tr w:rsidR="009540CF" w:rsidRPr="00BC67F0" w14:paraId="5CF0DACA" w14:textId="77777777" w:rsidTr="00091861">
        <w:tc>
          <w:tcPr>
            <w:tcW w:w="0" w:type="auto"/>
            <w:shd w:val="clear" w:color="auto" w:fill="auto"/>
            <w:tcMar>
              <w:top w:w="80" w:type="dxa"/>
              <w:left w:w="80" w:type="dxa"/>
              <w:bottom w:w="80" w:type="dxa"/>
              <w:right w:w="80" w:type="dxa"/>
            </w:tcMar>
          </w:tcPr>
          <w:p w14:paraId="585535A5"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lastRenderedPageBreak/>
              <w:t xml:space="preserve">Segawa </w:t>
            </w:r>
            <w:r w:rsidRPr="006526C4">
              <w:rPr>
                <w:rFonts w:ascii="Book Antiqua" w:hAnsi="Book Antiqua"/>
                <w:i/>
              </w:rPr>
              <w:t>et al</w:t>
            </w:r>
            <w:r w:rsidR="006526C4">
              <w:rPr>
                <w:rFonts w:ascii="Book Antiqua" w:hAnsi="Book Antiqua" w:hint="eastAsia"/>
                <w:vertAlign w:val="superscript"/>
                <w:lang w:eastAsia="zh-CN"/>
              </w:rPr>
              <w:t>[58]</w:t>
            </w:r>
            <w:r w:rsidRPr="00BC67F0">
              <w:rPr>
                <w:rFonts w:ascii="Book Antiqua" w:hAnsi="Book Antiqua"/>
              </w:rPr>
              <w:t xml:space="preserve">, 2002 </w:t>
            </w:r>
          </w:p>
        </w:tc>
        <w:tc>
          <w:tcPr>
            <w:tcW w:w="0" w:type="auto"/>
            <w:shd w:val="clear" w:color="auto" w:fill="auto"/>
            <w:tcMar>
              <w:top w:w="80" w:type="dxa"/>
              <w:left w:w="80" w:type="dxa"/>
              <w:bottom w:w="80" w:type="dxa"/>
              <w:right w:w="80" w:type="dxa"/>
            </w:tcMar>
          </w:tcPr>
          <w:p w14:paraId="57F7E75D"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Prospective study</w:t>
            </w:r>
          </w:p>
        </w:tc>
        <w:tc>
          <w:tcPr>
            <w:tcW w:w="0" w:type="auto"/>
            <w:shd w:val="clear" w:color="auto" w:fill="auto"/>
            <w:tcMar>
              <w:top w:w="80" w:type="dxa"/>
              <w:left w:w="80" w:type="dxa"/>
              <w:bottom w:w="80" w:type="dxa"/>
              <w:right w:w="80" w:type="dxa"/>
            </w:tcMar>
          </w:tcPr>
          <w:p w14:paraId="5C73AE41"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ST-GT group had a significantly higher hamstring isokineti</w:t>
            </w:r>
            <w:r w:rsidR="001B27DE">
              <w:rPr>
                <w:rFonts w:ascii="Book Antiqua" w:hAnsi="Book Antiqua"/>
              </w:rPr>
              <w:t>c internal rotation at 120°/s and 30°/s</w:t>
            </w:r>
            <w:r w:rsidRPr="00BC67F0">
              <w:rPr>
                <w:rFonts w:ascii="Book Antiqua" w:hAnsi="Book Antiqua"/>
              </w:rPr>
              <w:t xml:space="preserve">. </w:t>
            </w:r>
          </w:p>
        </w:tc>
      </w:tr>
      <w:tr w:rsidR="009540CF" w:rsidRPr="00BC67F0" w14:paraId="47EB7615" w14:textId="77777777" w:rsidTr="00091861">
        <w:tc>
          <w:tcPr>
            <w:tcW w:w="0" w:type="auto"/>
            <w:shd w:val="clear" w:color="auto" w:fill="auto"/>
            <w:tcMar>
              <w:top w:w="80" w:type="dxa"/>
              <w:left w:w="80" w:type="dxa"/>
              <w:bottom w:w="80" w:type="dxa"/>
              <w:right w:w="80" w:type="dxa"/>
            </w:tcMar>
          </w:tcPr>
          <w:p w14:paraId="1F0655CB"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Ardern </w:t>
            </w:r>
            <w:r w:rsidRPr="006526C4">
              <w:rPr>
                <w:rFonts w:ascii="Book Antiqua" w:hAnsi="Book Antiqua"/>
                <w:i/>
              </w:rPr>
              <w:t>et al</w:t>
            </w:r>
            <w:r w:rsidR="006526C4">
              <w:rPr>
                <w:rFonts w:ascii="Book Antiqua" w:hAnsi="Book Antiqua" w:hint="eastAsia"/>
                <w:vertAlign w:val="superscript"/>
                <w:lang w:eastAsia="zh-CN"/>
              </w:rPr>
              <w:t>[59]</w:t>
            </w:r>
            <w:r w:rsidRPr="00BC67F0">
              <w:rPr>
                <w:rFonts w:ascii="Book Antiqua" w:hAnsi="Book Antiqua"/>
              </w:rPr>
              <w:t>, 2010</w:t>
            </w:r>
          </w:p>
        </w:tc>
        <w:tc>
          <w:tcPr>
            <w:tcW w:w="0" w:type="auto"/>
            <w:shd w:val="clear" w:color="auto" w:fill="auto"/>
            <w:tcMar>
              <w:top w:w="80" w:type="dxa"/>
              <w:left w:w="80" w:type="dxa"/>
              <w:bottom w:w="80" w:type="dxa"/>
              <w:right w:w="80" w:type="dxa"/>
            </w:tcMar>
          </w:tcPr>
          <w:p w14:paraId="5116217D" w14:textId="77777777" w:rsidR="009540CF" w:rsidRPr="00BC67F0" w:rsidRDefault="009540CF" w:rsidP="00091861">
            <w:pPr>
              <w:pStyle w:val="NormalWeb"/>
              <w:adjustRightInd w:val="0"/>
              <w:snapToGrid w:val="0"/>
              <w:spacing w:before="0" w:beforeAutospacing="0" w:after="0" w:afterAutospacing="0" w:line="360" w:lineRule="auto"/>
              <w:jc w:val="both"/>
              <w:rPr>
                <w:rFonts w:ascii="Book Antiqua" w:hAnsi="Book Antiqua"/>
              </w:rPr>
            </w:pPr>
            <w:r w:rsidRPr="00BC67F0">
              <w:rPr>
                <w:rFonts w:ascii="Book Antiqua" w:hAnsi="Book Antiqua"/>
                <w:color w:val="211E1E"/>
                <w:u w:color="211E1E"/>
              </w:rPr>
              <w:t xml:space="preserve">Retrospective comparative </w:t>
            </w:r>
          </w:p>
        </w:tc>
        <w:tc>
          <w:tcPr>
            <w:tcW w:w="0" w:type="auto"/>
            <w:shd w:val="clear" w:color="auto" w:fill="auto"/>
            <w:tcMar>
              <w:top w:w="80" w:type="dxa"/>
              <w:left w:w="80" w:type="dxa"/>
              <w:bottom w:w="80" w:type="dxa"/>
              <w:right w:w="80" w:type="dxa"/>
            </w:tcMar>
          </w:tcPr>
          <w:p w14:paraId="590FA2F5"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No difference in isometric strength deficit between ST-GT and ST groups, at 3</w:t>
            </w:r>
            <w:r w:rsidR="001B27DE">
              <w:rPr>
                <w:rFonts w:ascii="Book Antiqua" w:eastAsiaTheme="minorEastAsia" w:hAnsi="Book Antiqua" w:hint="eastAsia"/>
                <w:lang w:eastAsia="zh-CN"/>
              </w:rPr>
              <w:t>0</w:t>
            </w:r>
            <w:r w:rsidRPr="00BC67F0">
              <w:rPr>
                <w:rFonts w:ascii="Book Antiqua" w:hAnsi="Book Antiqua"/>
              </w:rPr>
              <w:t>°,</w:t>
            </w:r>
            <w:r w:rsidR="001B27DE">
              <w:rPr>
                <w:rFonts w:ascii="Book Antiqua" w:eastAsiaTheme="minorEastAsia" w:hAnsi="Book Antiqua" w:hint="eastAsia"/>
                <w:lang w:eastAsia="zh-CN"/>
              </w:rPr>
              <w:t xml:space="preserve"> 9</w:t>
            </w:r>
            <w:r w:rsidRPr="00BC67F0">
              <w:rPr>
                <w:rFonts w:ascii="Book Antiqua" w:hAnsi="Book Antiqua"/>
              </w:rPr>
              <w:t>0°, or 105°.</w:t>
            </w:r>
            <w:r w:rsidR="001B27DE">
              <w:rPr>
                <w:rFonts w:ascii="Book Antiqua" w:eastAsiaTheme="minorEastAsia" w:hAnsi="Book Antiqua" w:hint="eastAsia"/>
                <w:lang w:eastAsia="zh-CN"/>
              </w:rPr>
              <w:t xml:space="preserve"> </w:t>
            </w:r>
            <w:r w:rsidRPr="00BC67F0">
              <w:rPr>
                <w:rFonts w:ascii="Book Antiqua" w:hAnsi="Book Antiqua"/>
              </w:rPr>
              <w:t xml:space="preserve">No difference in isokinetic strength deficit between ST-GT and ST groups, measured at </w:t>
            </w:r>
            <w:r w:rsidRPr="001B27DE">
              <w:rPr>
                <w:rFonts w:ascii="Book Antiqua" w:hAnsi="Book Antiqua"/>
              </w:rPr>
              <w:t>60</w:t>
            </w:r>
            <w:r w:rsidRPr="00BC67F0">
              <w:rPr>
                <w:rFonts w:ascii="Book Antiqua" w:hAnsi="Book Antiqua"/>
              </w:rPr>
              <w:t>°</w:t>
            </w:r>
            <w:r w:rsidRPr="001B27DE">
              <w:rPr>
                <w:rFonts w:ascii="Book Antiqua" w:hAnsi="Book Antiqua"/>
              </w:rPr>
              <w:t>, 90</w:t>
            </w:r>
            <w:r w:rsidRPr="00BC67F0">
              <w:rPr>
                <w:rFonts w:ascii="Book Antiqua" w:hAnsi="Book Antiqua"/>
              </w:rPr>
              <w:t>°</w:t>
            </w:r>
            <w:r w:rsidRPr="001B27DE">
              <w:rPr>
                <w:rFonts w:ascii="Book Antiqua" w:hAnsi="Book Antiqua"/>
              </w:rPr>
              <w:t>, and 105</w:t>
            </w:r>
            <w:r w:rsidRPr="00BC67F0">
              <w:rPr>
                <w:rFonts w:ascii="Book Antiqua" w:hAnsi="Book Antiqua"/>
              </w:rPr>
              <w:t>°</w:t>
            </w:r>
            <w:r w:rsidRPr="001B27DE">
              <w:rPr>
                <w:rFonts w:ascii="Book Antiqua" w:hAnsi="Book Antiqua"/>
              </w:rPr>
              <w:t xml:space="preserve"> or 60</w:t>
            </w:r>
            <w:r w:rsidR="001B27DE">
              <w:rPr>
                <w:rFonts w:ascii="Book Antiqua" w:hAnsi="Book Antiqua"/>
              </w:rPr>
              <w:t>°/s</w:t>
            </w:r>
            <w:r w:rsidRPr="001B27DE">
              <w:rPr>
                <w:rFonts w:ascii="Book Antiqua" w:hAnsi="Book Antiqua"/>
              </w:rPr>
              <w:t xml:space="preserve"> and </w:t>
            </w:r>
            <w:r w:rsidR="001B27DE">
              <w:rPr>
                <w:rFonts w:ascii="Book Antiqua" w:hAnsi="Book Antiqua"/>
              </w:rPr>
              <w:t>180°/s</w:t>
            </w:r>
            <w:r w:rsidRPr="00BC67F0">
              <w:rPr>
                <w:rFonts w:ascii="Book Antiqua" w:hAnsi="Book Antiqua"/>
              </w:rPr>
              <w:t>.</w:t>
            </w:r>
            <w:r w:rsidR="001B27DE">
              <w:rPr>
                <w:rFonts w:ascii="Book Antiqua" w:eastAsiaTheme="minorEastAsia" w:hAnsi="Book Antiqua" w:hint="eastAsia"/>
                <w:lang w:eastAsia="zh-CN"/>
              </w:rPr>
              <w:t xml:space="preserve"> </w:t>
            </w:r>
            <w:r w:rsidRPr="00BC67F0">
              <w:rPr>
                <w:rFonts w:ascii="Book Antiqua" w:hAnsi="Book Antiqua"/>
              </w:rPr>
              <w:t>No difference in standing nee flexion angle between ST-GT and ST groups.</w:t>
            </w:r>
          </w:p>
        </w:tc>
      </w:tr>
      <w:tr w:rsidR="009540CF" w:rsidRPr="00BC67F0" w14:paraId="78C1A263" w14:textId="77777777" w:rsidTr="00091861">
        <w:tc>
          <w:tcPr>
            <w:tcW w:w="0" w:type="auto"/>
            <w:shd w:val="clear" w:color="auto" w:fill="auto"/>
            <w:tcMar>
              <w:top w:w="80" w:type="dxa"/>
              <w:left w:w="80" w:type="dxa"/>
              <w:bottom w:w="80" w:type="dxa"/>
              <w:right w:w="80" w:type="dxa"/>
            </w:tcMar>
          </w:tcPr>
          <w:p w14:paraId="2F1DDEBE"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Barenius </w:t>
            </w:r>
            <w:r w:rsidRPr="006526C4">
              <w:rPr>
                <w:rFonts w:ascii="Book Antiqua" w:hAnsi="Book Antiqua"/>
                <w:i/>
              </w:rPr>
              <w:t>et al</w:t>
            </w:r>
            <w:r w:rsidR="006526C4">
              <w:rPr>
                <w:rFonts w:ascii="Book Antiqua" w:hAnsi="Book Antiqua" w:hint="eastAsia"/>
                <w:vertAlign w:val="superscript"/>
                <w:lang w:eastAsia="zh-CN"/>
              </w:rPr>
              <w:t>[60]</w:t>
            </w:r>
            <w:r w:rsidRPr="00BC67F0">
              <w:rPr>
                <w:rFonts w:ascii="Book Antiqua" w:hAnsi="Book Antiqua"/>
              </w:rPr>
              <w:t>, 2013</w:t>
            </w:r>
          </w:p>
        </w:tc>
        <w:tc>
          <w:tcPr>
            <w:tcW w:w="0" w:type="auto"/>
            <w:shd w:val="clear" w:color="auto" w:fill="auto"/>
            <w:tcMar>
              <w:top w:w="80" w:type="dxa"/>
              <w:left w:w="80" w:type="dxa"/>
              <w:bottom w:w="80" w:type="dxa"/>
              <w:right w:w="80" w:type="dxa"/>
            </w:tcMar>
          </w:tcPr>
          <w:p w14:paraId="27F6F412"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Retrospective study</w:t>
            </w:r>
          </w:p>
        </w:tc>
        <w:tc>
          <w:tcPr>
            <w:tcW w:w="0" w:type="auto"/>
            <w:shd w:val="clear" w:color="auto" w:fill="auto"/>
            <w:tcMar>
              <w:top w:w="80" w:type="dxa"/>
              <w:left w:w="80" w:type="dxa"/>
              <w:bottom w:w="80" w:type="dxa"/>
              <w:right w:w="80" w:type="dxa"/>
            </w:tcMar>
          </w:tcPr>
          <w:p w14:paraId="47FE103C" w14:textId="77777777" w:rsidR="009540CF" w:rsidRPr="001B27DE" w:rsidRDefault="009540CF" w:rsidP="00091861">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No difference in isokinetic strength deficit between ST-GT and ST groups, at 20°, and 90° measured at </w:t>
            </w:r>
            <w:r w:rsidRPr="001B27DE">
              <w:rPr>
                <w:rFonts w:ascii="Book Antiqua" w:hAnsi="Book Antiqua"/>
              </w:rPr>
              <w:t>60</w:t>
            </w:r>
            <w:r w:rsidR="001B27DE">
              <w:rPr>
                <w:rFonts w:ascii="Book Antiqua" w:hAnsi="Book Antiqua"/>
              </w:rPr>
              <w:t>°/s</w:t>
            </w:r>
            <w:r w:rsidR="001B27DE">
              <w:rPr>
                <w:rFonts w:ascii="Book Antiqua" w:eastAsiaTheme="minorEastAsia" w:hAnsi="Book Antiqua" w:hint="eastAsia"/>
                <w:lang w:eastAsia="zh-CN"/>
              </w:rPr>
              <w:t xml:space="preserve">. </w:t>
            </w:r>
            <w:r w:rsidRPr="00BC67F0">
              <w:rPr>
                <w:rFonts w:ascii="Book Antiqua" w:hAnsi="Book Antiqua"/>
              </w:rPr>
              <w:t>No difference in isometric strength deficit between ST-GT and ST groups at 90°</w:t>
            </w:r>
            <w:r w:rsidR="001B27DE">
              <w:rPr>
                <w:rFonts w:ascii="Book Antiqua" w:eastAsiaTheme="minorEastAsia" w:hAnsi="Book Antiqua" w:hint="eastAsia"/>
                <w:lang w:eastAsia="zh-CN"/>
              </w:rPr>
              <w:t>.</w:t>
            </w:r>
          </w:p>
        </w:tc>
      </w:tr>
      <w:tr w:rsidR="009540CF" w:rsidRPr="00BC67F0" w14:paraId="5EC5DBF1" w14:textId="77777777" w:rsidTr="00091861">
        <w:tc>
          <w:tcPr>
            <w:tcW w:w="0" w:type="auto"/>
            <w:shd w:val="clear" w:color="auto" w:fill="auto"/>
            <w:tcMar>
              <w:top w:w="80" w:type="dxa"/>
              <w:left w:w="80" w:type="dxa"/>
              <w:bottom w:w="80" w:type="dxa"/>
              <w:right w:w="80" w:type="dxa"/>
            </w:tcMar>
          </w:tcPr>
          <w:p w14:paraId="377FB2F1" w14:textId="77777777" w:rsidR="009540CF" w:rsidRPr="00BC67F0" w:rsidRDefault="009540CF" w:rsidP="00091861">
            <w:pPr>
              <w:adjustRightInd w:val="0"/>
              <w:snapToGrid w:val="0"/>
              <w:spacing w:line="360" w:lineRule="auto"/>
              <w:jc w:val="both"/>
              <w:rPr>
                <w:rFonts w:ascii="Book Antiqua" w:hAnsi="Book Antiqua"/>
                <w:lang w:eastAsia="zh-CN"/>
              </w:rPr>
            </w:pPr>
            <w:r w:rsidRPr="00BC67F0">
              <w:rPr>
                <w:rFonts w:ascii="Book Antiqua" w:hAnsi="Book Antiqua"/>
              </w:rPr>
              <w:t xml:space="preserve">Lipscomb </w:t>
            </w:r>
            <w:r w:rsidRPr="006526C4">
              <w:rPr>
                <w:rFonts w:ascii="Book Antiqua" w:hAnsi="Book Antiqua"/>
                <w:i/>
              </w:rPr>
              <w:t>et al</w:t>
            </w:r>
            <w:r w:rsidR="006526C4">
              <w:rPr>
                <w:rFonts w:ascii="Book Antiqua" w:hAnsi="Book Antiqua" w:hint="eastAsia"/>
                <w:vertAlign w:val="superscript"/>
                <w:lang w:eastAsia="zh-CN"/>
              </w:rPr>
              <w:t>[61]</w:t>
            </w:r>
            <w:r w:rsidRPr="00BC67F0">
              <w:rPr>
                <w:rFonts w:ascii="Book Antiqua" w:hAnsi="Book Antiqua"/>
              </w:rPr>
              <w:t>, 1982</w:t>
            </w:r>
          </w:p>
        </w:tc>
        <w:tc>
          <w:tcPr>
            <w:tcW w:w="0" w:type="auto"/>
            <w:shd w:val="clear" w:color="auto" w:fill="auto"/>
            <w:tcMar>
              <w:top w:w="80" w:type="dxa"/>
              <w:left w:w="80" w:type="dxa"/>
              <w:bottom w:w="80" w:type="dxa"/>
              <w:right w:w="80" w:type="dxa"/>
            </w:tcMar>
          </w:tcPr>
          <w:p w14:paraId="39008E82" w14:textId="77777777" w:rsidR="009540CF" w:rsidRPr="00BC67F0" w:rsidRDefault="009540CF" w:rsidP="00091861">
            <w:pPr>
              <w:adjustRightInd w:val="0"/>
              <w:snapToGrid w:val="0"/>
              <w:spacing w:line="360" w:lineRule="auto"/>
              <w:jc w:val="both"/>
              <w:rPr>
                <w:rFonts w:ascii="Book Antiqua" w:hAnsi="Book Antiqua"/>
              </w:rPr>
            </w:pPr>
            <w:r w:rsidRPr="00BC67F0">
              <w:rPr>
                <w:rFonts w:ascii="Book Antiqua" w:hAnsi="Book Antiqua"/>
              </w:rPr>
              <w:t>Retrospective study</w:t>
            </w:r>
          </w:p>
        </w:tc>
        <w:tc>
          <w:tcPr>
            <w:tcW w:w="0" w:type="auto"/>
            <w:shd w:val="clear" w:color="auto" w:fill="auto"/>
            <w:tcMar>
              <w:top w:w="80" w:type="dxa"/>
              <w:left w:w="80" w:type="dxa"/>
              <w:bottom w:w="80" w:type="dxa"/>
              <w:right w:w="80" w:type="dxa"/>
            </w:tcMar>
          </w:tcPr>
          <w:p w14:paraId="6567EB97" w14:textId="77777777" w:rsidR="009540CF" w:rsidRPr="00BC67F0" w:rsidRDefault="009540CF" w:rsidP="0009186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No difference in isokinetic strength deficit between ST-GT and ST groups, measured at </w:t>
            </w:r>
            <w:r w:rsidRPr="001B27DE">
              <w:rPr>
                <w:rFonts w:ascii="Book Antiqua" w:hAnsi="Book Antiqua"/>
              </w:rPr>
              <w:t>60</w:t>
            </w:r>
            <w:r w:rsidR="001B27DE">
              <w:rPr>
                <w:rFonts w:ascii="Book Antiqua" w:hAnsi="Book Antiqua"/>
              </w:rPr>
              <w:t>°/s</w:t>
            </w:r>
            <w:r w:rsidRPr="001B27DE">
              <w:rPr>
                <w:rFonts w:ascii="Book Antiqua" w:hAnsi="Book Antiqua"/>
              </w:rPr>
              <w:t xml:space="preserve"> and </w:t>
            </w:r>
            <w:r w:rsidR="001B27DE">
              <w:rPr>
                <w:rFonts w:ascii="Book Antiqua" w:hAnsi="Book Antiqua"/>
              </w:rPr>
              <w:t>240°/s</w:t>
            </w:r>
            <w:r w:rsidRPr="00BC67F0">
              <w:rPr>
                <w:rFonts w:ascii="Book Antiqua" w:hAnsi="Book Antiqua"/>
              </w:rPr>
              <w:t>.</w:t>
            </w:r>
          </w:p>
        </w:tc>
      </w:tr>
    </w:tbl>
    <w:p w14:paraId="67938F74" w14:textId="77777777" w:rsidR="009540CF" w:rsidRPr="00BC67F0" w:rsidRDefault="00105F7D" w:rsidP="009540CF">
      <w:pPr>
        <w:adjustRightInd w:val="0"/>
        <w:snapToGrid w:val="0"/>
        <w:spacing w:line="360" w:lineRule="auto"/>
        <w:jc w:val="both"/>
        <w:rPr>
          <w:rFonts w:ascii="Book Antiqua" w:hAnsi="Book Antiqua"/>
        </w:rPr>
      </w:pPr>
      <w:r>
        <w:rPr>
          <w:rFonts w:ascii="Book Antiqua" w:hAnsi="Book Antiqua"/>
        </w:rPr>
        <w:t>ST-GT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sidR="009540CF" w:rsidRPr="00BC67F0">
        <w:rPr>
          <w:rFonts w:ascii="Book Antiqua" w:hAnsi="Book Antiqua"/>
        </w:rPr>
        <w:t xml:space="preserve">emitendinosus and </w:t>
      </w:r>
      <w:r>
        <w:rPr>
          <w:rFonts w:ascii="Book Antiqua" w:hAnsi="Book Antiqua"/>
        </w:rPr>
        <w:t>gracilis; ST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S</w:t>
      </w:r>
      <w:r>
        <w:rPr>
          <w:rFonts w:ascii="Book Antiqua" w:hAnsi="Book Antiqua"/>
        </w:rPr>
        <w:t>emitendinosus; RCT</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R</w:t>
      </w:r>
      <w:r>
        <w:rPr>
          <w:rFonts w:ascii="Book Antiqua" w:hAnsi="Book Antiqua"/>
        </w:rPr>
        <w:t>andomized control trial; KOOS</w:t>
      </w:r>
      <w:r>
        <w:rPr>
          <w:rFonts w:ascii="Book Antiqua" w:hAnsi="Book Antiqua" w:hint="eastAsia"/>
          <w:lang w:eastAsia="zh-CN"/>
        </w:rPr>
        <w:t>:</w:t>
      </w:r>
      <w:r w:rsidR="009540CF" w:rsidRPr="00BC67F0">
        <w:rPr>
          <w:rFonts w:ascii="Book Antiqua" w:hAnsi="Book Antiqua"/>
        </w:rPr>
        <w:t xml:space="preserve"> Knee </w:t>
      </w:r>
      <w:r w:rsidRPr="00BC67F0">
        <w:rPr>
          <w:rFonts w:ascii="Book Antiqua" w:hAnsi="Book Antiqua"/>
        </w:rPr>
        <w:t>osteoarthritis and outcomes score</w:t>
      </w:r>
      <w:r w:rsidR="009540CF" w:rsidRPr="00BC67F0">
        <w:rPr>
          <w:rFonts w:ascii="Book Antiqua" w:hAnsi="Book Antiqua"/>
        </w:rPr>
        <w:t>.</w:t>
      </w:r>
    </w:p>
    <w:p w14:paraId="22F34C5B" w14:textId="77777777" w:rsidR="009540CF" w:rsidRPr="00091861" w:rsidRDefault="00091861" w:rsidP="009540CF">
      <w:pPr>
        <w:adjustRightInd w:val="0"/>
        <w:snapToGrid w:val="0"/>
        <w:spacing w:line="360" w:lineRule="auto"/>
        <w:jc w:val="both"/>
        <w:rPr>
          <w:rFonts w:ascii="Book Antiqua" w:hAnsi="Book Antiqua" w:cs="Calibri Light"/>
          <w:b/>
          <w:lang w:eastAsia="zh-CN"/>
        </w:rPr>
      </w:pPr>
      <w:r>
        <w:rPr>
          <w:rFonts w:ascii="Book Antiqua" w:eastAsia="Calibri Light" w:hAnsi="Book Antiqua" w:cs="Calibri Light"/>
        </w:rPr>
        <w:br w:type="page"/>
      </w:r>
      <w:r w:rsidRPr="00091861">
        <w:rPr>
          <w:rFonts w:ascii="Book Antiqua" w:hAnsi="Book Antiqua"/>
          <w:b/>
          <w:bCs/>
        </w:rPr>
        <w:lastRenderedPageBreak/>
        <w:t>Table 4</w:t>
      </w:r>
      <w:r w:rsidRPr="00091861">
        <w:rPr>
          <w:rFonts w:ascii="Book Antiqua" w:hAnsi="Book Antiqua"/>
          <w:b/>
        </w:rPr>
        <w:t xml:space="preserve"> Hamstring graft fixation techniques: summary of results</w:t>
      </w:r>
    </w:p>
    <w:tbl>
      <w:tblPr>
        <w:tblStyle w:val="TableNormal1"/>
        <w:tblW w:w="0" w:type="auto"/>
        <w:tblBorders>
          <w:top w:val="single" w:sz="4" w:space="0" w:color="000000"/>
          <w:bottom w:val="single" w:sz="4" w:space="0" w:color="000000"/>
        </w:tblBorders>
        <w:tblLook w:val="04A0" w:firstRow="1" w:lastRow="0" w:firstColumn="1" w:lastColumn="0" w:noHBand="0" w:noVBand="1"/>
      </w:tblPr>
      <w:tblGrid>
        <w:gridCol w:w="1714"/>
        <w:gridCol w:w="2164"/>
        <w:gridCol w:w="5482"/>
      </w:tblGrid>
      <w:tr w:rsidR="009540CF" w:rsidRPr="00BC67F0" w14:paraId="208AE417" w14:textId="77777777" w:rsidTr="00210AE1">
        <w:tc>
          <w:tcPr>
            <w:tcW w:w="0" w:type="auto"/>
            <w:gridSpan w:val="3"/>
            <w:tcBorders>
              <w:top w:val="single" w:sz="4" w:space="0" w:color="000000"/>
              <w:bottom w:val="single" w:sz="4" w:space="0" w:color="auto"/>
            </w:tcBorders>
            <w:shd w:val="clear" w:color="auto" w:fill="auto"/>
            <w:tcMar>
              <w:top w:w="80" w:type="dxa"/>
              <w:left w:w="80" w:type="dxa"/>
              <w:bottom w:w="80" w:type="dxa"/>
              <w:right w:w="80" w:type="dxa"/>
            </w:tcMar>
            <w:vAlign w:val="center"/>
          </w:tcPr>
          <w:p w14:paraId="6AC4F228" w14:textId="77777777" w:rsidR="009540CF" w:rsidRPr="00BC67F0" w:rsidRDefault="009540CF" w:rsidP="00C4554A">
            <w:pPr>
              <w:tabs>
                <w:tab w:val="left" w:pos="2679"/>
              </w:tabs>
              <w:adjustRightInd w:val="0"/>
              <w:snapToGrid w:val="0"/>
              <w:spacing w:line="360" w:lineRule="auto"/>
              <w:jc w:val="both"/>
              <w:rPr>
                <w:rFonts w:ascii="Book Antiqua" w:hAnsi="Book Antiqua"/>
              </w:rPr>
            </w:pPr>
            <w:r w:rsidRPr="00BC67F0">
              <w:rPr>
                <w:rFonts w:ascii="Book Antiqua" w:hAnsi="Book Antiqua"/>
                <w:b/>
                <w:bCs/>
              </w:rPr>
              <w:t>Graft fixation</w:t>
            </w:r>
          </w:p>
        </w:tc>
      </w:tr>
      <w:tr w:rsidR="00210AE1" w:rsidRPr="00BC67F0" w14:paraId="13381B83" w14:textId="77777777" w:rsidTr="00210AE1">
        <w:tc>
          <w:tcPr>
            <w:tcW w:w="0" w:type="auto"/>
            <w:tcBorders>
              <w:top w:val="single" w:sz="4" w:space="0" w:color="auto"/>
              <w:bottom w:val="single" w:sz="4" w:space="0" w:color="auto"/>
            </w:tcBorders>
            <w:shd w:val="clear" w:color="auto" w:fill="auto"/>
            <w:tcMar>
              <w:top w:w="80" w:type="dxa"/>
              <w:left w:w="80" w:type="dxa"/>
              <w:bottom w:w="80" w:type="dxa"/>
              <w:right w:w="80" w:type="dxa"/>
            </w:tcMar>
            <w:vAlign w:val="center"/>
          </w:tcPr>
          <w:p w14:paraId="0B5D0E11" w14:textId="7BF2695F" w:rsidR="009540CF" w:rsidRPr="00BC67F0" w:rsidRDefault="00210AE1" w:rsidP="00C4554A">
            <w:pPr>
              <w:adjustRightInd w:val="0"/>
              <w:snapToGrid w:val="0"/>
              <w:spacing w:line="360" w:lineRule="auto"/>
              <w:jc w:val="both"/>
              <w:rPr>
                <w:rFonts w:ascii="Book Antiqua" w:hAnsi="Book Antiqua"/>
              </w:rPr>
            </w:pPr>
            <w:r>
              <w:rPr>
                <w:rFonts w:ascii="Book Antiqua" w:hAnsi="Book Antiqua" w:hint="eastAsia"/>
                <w:b/>
                <w:bCs/>
                <w:lang w:eastAsia="zh-CN"/>
              </w:rPr>
              <w:t>Ref</w:t>
            </w:r>
            <w:r w:rsidR="00F12590">
              <w:rPr>
                <w:rFonts w:ascii="Book Antiqua" w:hAnsi="Book Antiqua"/>
                <w:b/>
                <w:bCs/>
                <w:lang w:eastAsia="zh-CN"/>
              </w:rPr>
              <w:t>s</w:t>
            </w:r>
            <w:r w:rsidR="00F12590" w:rsidRPr="00BC67F0">
              <w:rPr>
                <w:rFonts w:ascii="Book Antiqua" w:hAnsi="Book Antiqua"/>
                <w:b/>
                <w:bCs/>
              </w:rPr>
              <w:t xml:space="preserve"> </w:t>
            </w:r>
          </w:p>
        </w:tc>
        <w:tc>
          <w:tcPr>
            <w:tcW w:w="0" w:type="auto"/>
            <w:tcBorders>
              <w:top w:val="single" w:sz="4" w:space="0" w:color="auto"/>
              <w:bottom w:val="single" w:sz="4" w:space="0" w:color="auto"/>
            </w:tcBorders>
            <w:shd w:val="clear" w:color="auto" w:fill="auto"/>
            <w:tcMar>
              <w:top w:w="80" w:type="dxa"/>
              <w:left w:w="80" w:type="dxa"/>
              <w:bottom w:w="80" w:type="dxa"/>
              <w:right w:w="80" w:type="dxa"/>
            </w:tcMar>
            <w:vAlign w:val="center"/>
          </w:tcPr>
          <w:p w14:paraId="0BF14F23" w14:textId="77777777" w:rsidR="009540CF" w:rsidRPr="00BC67F0" w:rsidRDefault="009540CF" w:rsidP="00C4554A">
            <w:pPr>
              <w:adjustRightInd w:val="0"/>
              <w:snapToGrid w:val="0"/>
              <w:spacing w:line="360" w:lineRule="auto"/>
              <w:jc w:val="both"/>
              <w:rPr>
                <w:rFonts w:ascii="Book Antiqua" w:hAnsi="Book Antiqua"/>
              </w:rPr>
            </w:pPr>
            <w:r w:rsidRPr="00BC67F0">
              <w:rPr>
                <w:rFonts w:ascii="Book Antiqua" w:hAnsi="Book Antiqua"/>
                <w:b/>
                <w:bCs/>
              </w:rPr>
              <w:t xml:space="preserve">Study design </w:t>
            </w:r>
          </w:p>
        </w:tc>
        <w:tc>
          <w:tcPr>
            <w:tcW w:w="0" w:type="auto"/>
            <w:tcBorders>
              <w:top w:val="single" w:sz="4" w:space="0" w:color="auto"/>
              <w:bottom w:val="single" w:sz="4" w:space="0" w:color="auto"/>
            </w:tcBorders>
            <w:shd w:val="clear" w:color="auto" w:fill="auto"/>
            <w:tcMar>
              <w:top w:w="80" w:type="dxa"/>
              <w:left w:w="80" w:type="dxa"/>
              <w:bottom w:w="80" w:type="dxa"/>
              <w:right w:w="80" w:type="dxa"/>
            </w:tcMar>
            <w:vAlign w:val="center"/>
          </w:tcPr>
          <w:p w14:paraId="4375A497" w14:textId="77777777" w:rsidR="009540CF" w:rsidRPr="00BC67F0" w:rsidRDefault="00210AE1" w:rsidP="00C4554A">
            <w:pPr>
              <w:adjustRightInd w:val="0"/>
              <w:snapToGrid w:val="0"/>
              <w:spacing w:line="360" w:lineRule="auto"/>
              <w:jc w:val="both"/>
              <w:rPr>
                <w:rFonts w:ascii="Book Antiqua" w:hAnsi="Book Antiqua"/>
              </w:rPr>
            </w:pPr>
            <w:r>
              <w:rPr>
                <w:rFonts w:ascii="Book Antiqua" w:hAnsi="Book Antiqua"/>
                <w:b/>
                <w:bCs/>
              </w:rPr>
              <w:t>Results/</w:t>
            </w:r>
            <w:r>
              <w:rPr>
                <w:rFonts w:ascii="Book Antiqua" w:hAnsi="Book Antiqua" w:hint="eastAsia"/>
                <w:b/>
                <w:bCs/>
                <w:lang w:eastAsia="zh-CN"/>
              </w:rPr>
              <w:t>c</w:t>
            </w:r>
            <w:r w:rsidR="009540CF" w:rsidRPr="00BC67F0">
              <w:rPr>
                <w:rFonts w:ascii="Book Antiqua" w:hAnsi="Book Antiqua"/>
                <w:b/>
                <w:bCs/>
              </w:rPr>
              <w:t xml:space="preserve">onclusion </w:t>
            </w:r>
          </w:p>
        </w:tc>
      </w:tr>
      <w:tr w:rsidR="00210AE1" w:rsidRPr="00BC67F0" w14:paraId="2BB1C81E" w14:textId="77777777" w:rsidTr="00210AE1">
        <w:tc>
          <w:tcPr>
            <w:tcW w:w="0" w:type="auto"/>
            <w:tcBorders>
              <w:top w:val="single" w:sz="4" w:space="0" w:color="auto"/>
            </w:tcBorders>
            <w:shd w:val="clear" w:color="auto" w:fill="auto"/>
            <w:tcMar>
              <w:top w:w="80" w:type="dxa"/>
              <w:left w:w="80" w:type="dxa"/>
              <w:bottom w:w="80" w:type="dxa"/>
              <w:right w:w="80" w:type="dxa"/>
            </w:tcMar>
            <w:vAlign w:val="center"/>
          </w:tcPr>
          <w:p w14:paraId="6A841E38"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Boutsiadis </w:t>
            </w:r>
            <w:r w:rsidRPr="00210AE1">
              <w:rPr>
                <w:rFonts w:ascii="Book Antiqua" w:hAnsi="Book Antiqua"/>
                <w:i/>
              </w:rPr>
              <w:t>et al</w:t>
            </w:r>
            <w:r w:rsidR="00210AE1">
              <w:rPr>
                <w:rFonts w:ascii="Book Antiqua" w:eastAsiaTheme="minorEastAsia" w:hAnsi="Book Antiqua" w:hint="eastAsia"/>
                <w:vertAlign w:val="superscript"/>
                <w:lang w:eastAsia="zh-CN"/>
              </w:rPr>
              <w:t>[72]</w:t>
            </w:r>
            <w:r w:rsidRPr="00BC67F0">
              <w:rPr>
                <w:rFonts w:ascii="Book Antiqua" w:hAnsi="Book Antiqua"/>
              </w:rPr>
              <w:t xml:space="preserve">, 2018 </w:t>
            </w:r>
          </w:p>
        </w:tc>
        <w:tc>
          <w:tcPr>
            <w:tcW w:w="0" w:type="auto"/>
            <w:tcBorders>
              <w:top w:val="single" w:sz="4" w:space="0" w:color="auto"/>
            </w:tcBorders>
            <w:shd w:val="clear" w:color="auto" w:fill="auto"/>
            <w:tcMar>
              <w:top w:w="80" w:type="dxa"/>
              <w:left w:w="80" w:type="dxa"/>
              <w:bottom w:w="80" w:type="dxa"/>
              <w:right w:w="80" w:type="dxa"/>
            </w:tcMar>
            <w:vAlign w:val="center"/>
          </w:tcPr>
          <w:p w14:paraId="69883BEF" w14:textId="77777777" w:rsidR="009540CF" w:rsidRPr="00210AE1" w:rsidRDefault="00210AE1"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Pr>
                <w:rFonts w:ascii="Book Antiqua" w:hAnsi="Book Antiqua"/>
              </w:rPr>
              <w:t xml:space="preserve">Cohort study; </w:t>
            </w:r>
            <w:r>
              <w:rPr>
                <w:rFonts w:ascii="Book Antiqua" w:eastAsiaTheme="minorEastAsia" w:hAnsi="Book Antiqua" w:hint="eastAsia"/>
                <w:lang w:eastAsia="zh-CN"/>
              </w:rPr>
              <w:t>l</w:t>
            </w:r>
            <w:r w:rsidR="009540CF" w:rsidRPr="00BC67F0">
              <w:rPr>
                <w:rFonts w:ascii="Book Antiqua" w:hAnsi="Book Antiqua"/>
              </w:rPr>
              <w:t>evel of evidence, 3</w:t>
            </w:r>
          </w:p>
        </w:tc>
        <w:tc>
          <w:tcPr>
            <w:tcW w:w="0" w:type="auto"/>
            <w:tcBorders>
              <w:top w:val="single" w:sz="4" w:space="0" w:color="auto"/>
            </w:tcBorders>
            <w:shd w:val="clear" w:color="auto" w:fill="auto"/>
            <w:tcMar>
              <w:top w:w="80" w:type="dxa"/>
              <w:left w:w="80" w:type="dxa"/>
              <w:bottom w:w="80" w:type="dxa"/>
              <w:right w:w="80" w:type="dxa"/>
            </w:tcMar>
            <w:vAlign w:val="center"/>
          </w:tcPr>
          <w:p w14:paraId="2A7027C0" w14:textId="20CBB326"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No difference in postoperative anterior </w:t>
            </w:r>
            <w:r w:rsidR="00210AE1">
              <w:rPr>
                <w:rFonts w:ascii="Book Antiqua" w:hAnsi="Book Antiqua"/>
              </w:rPr>
              <w:t>knee laxity at a minimum 2 yr</w:t>
            </w:r>
            <w:r w:rsidRPr="00BC67F0">
              <w:rPr>
                <w:rFonts w:ascii="Book Antiqua" w:hAnsi="Book Antiqua"/>
              </w:rPr>
              <w:t xml:space="preserve"> follow-up between interference screw and ALSF device for femoral fixation</w:t>
            </w:r>
            <w:r w:rsidR="00210AE1">
              <w:rPr>
                <w:rFonts w:ascii="Book Antiqua" w:eastAsiaTheme="minorEastAsia" w:hAnsi="Book Antiqua" w:hint="eastAsia"/>
                <w:lang w:eastAsia="zh-CN"/>
              </w:rPr>
              <w:t>.</w:t>
            </w:r>
            <w:r w:rsidRPr="00BC67F0">
              <w:rPr>
                <w:rFonts w:ascii="Book Antiqua" w:hAnsi="Book Antiqua"/>
              </w:rPr>
              <w:t xml:space="preserve"> The preoperative pivot shift is the only significant risk factor for postoperative residual anterior knee laxity more than 3 mm.</w:t>
            </w:r>
          </w:p>
        </w:tc>
      </w:tr>
      <w:tr w:rsidR="00210AE1" w:rsidRPr="00BC67F0" w14:paraId="40A1B1CC" w14:textId="77777777" w:rsidTr="00210AE1">
        <w:tc>
          <w:tcPr>
            <w:tcW w:w="0" w:type="auto"/>
            <w:shd w:val="clear" w:color="auto" w:fill="auto"/>
            <w:tcMar>
              <w:top w:w="80" w:type="dxa"/>
              <w:left w:w="80" w:type="dxa"/>
              <w:bottom w:w="80" w:type="dxa"/>
              <w:right w:w="80" w:type="dxa"/>
            </w:tcMar>
            <w:vAlign w:val="center"/>
          </w:tcPr>
          <w:p w14:paraId="5E56F8CB"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Shanmugaraj </w:t>
            </w:r>
            <w:r w:rsidRPr="00210AE1">
              <w:rPr>
                <w:rFonts w:ascii="Book Antiqua" w:hAnsi="Book Antiqua"/>
                <w:i/>
              </w:rPr>
              <w:t>et al</w:t>
            </w:r>
            <w:r w:rsidR="00210AE1">
              <w:rPr>
                <w:rFonts w:ascii="Book Antiqua" w:eastAsiaTheme="minorEastAsia" w:hAnsi="Book Antiqua" w:hint="eastAsia"/>
                <w:vertAlign w:val="superscript"/>
                <w:lang w:eastAsia="zh-CN"/>
              </w:rPr>
              <w:t>[81]</w:t>
            </w:r>
            <w:r w:rsidRPr="00BC67F0">
              <w:rPr>
                <w:rFonts w:ascii="Book Antiqua" w:hAnsi="Book Antiqua"/>
              </w:rPr>
              <w:t xml:space="preserve">, 2020 </w:t>
            </w:r>
          </w:p>
        </w:tc>
        <w:tc>
          <w:tcPr>
            <w:tcW w:w="0" w:type="auto"/>
            <w:shd w:val="clear" w:color="auto" w:fill="auto"/>
            <w:tcMar>
              <w:top w:w="80" w:type="dxa"/>
              <w:left w:w="80" w:type="dxa"/>
              <w:bottom w:w="80" w:type="dxa"/>
              <w:right w:w="80" w:type="dxa"/>
            </w:tcMar>
            <w:vAlign w:val="center"/>
          </w:tcPr>
          <w:p w14:paraId="4993720A"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eastAsiaTheme="minorEastAsia" w:hAnsi="Book Antiqua" w:hint="eastAsia"/>
                <w:lang w:eastAsia="zh-CN"/>
              </w:rPr>
              <w:t>S</w:t>
            </w:r>
            <w:r w:rsidR="009540CF" w:rsidRPr="00BC67F0">
              <w:rPr>
                <w:rFonts w:ascii="Book Antiqua" w:hAnsi="Book Antiqua"/>
              </w:rPr>
              <w:t>ystematic review and meta</w:t>
            </w:r>
            <w:r>
              <w:rPr>
                <w:rFonts w:ascii="Book Antiqua" w:eastAsia="SimSun" w:hAnsi="Book Antiqua" w:cs="SimSun" w:hint="eastAsia"/>
                <w:lang w:eastAsia="zh-CN"/>
              </w:rPr>
              <w:t>-</w:t>
            </w:r>
            <w:r w:rsidR="009540CF" w:rsidRPr="00BC67F0">
              <w:rPr>
                <w:rFonts w:ascii="Book Antiqua" w:hAnsi="Book Antiqua"/>
              </w:rPr>
              <w:t>analysis</w:t>
            </w:r>
          </w:p>
        </w:tc>
        <w:tc>
          <w:tcPr>
            <w:tcW w:w="0" w:type="auto"/>
            <w:shd w:val="clear" w:color="auto" w:fill="auto"/>
            <w:tcMar>
              <w:top w:w="80" w:type="dxa"/>
              <w:left w:w="80" w:type="dxa"/>
              <w:bottom w:w="80" w:type="dxa"/>
              <w:right w:w="80" w:type="dxa"/>
            </w:tcMar>
            <w:vAlign w:val="center"/>
          </w:tcPr>
          <w:p w14:paraId="388AD1DC" w14:textId="1B0FE6CC"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No significant differences in complication rates between femoral press-fit and femoral metal interference screw fixation. Press-fit fixation had significant improvements in functional outcome scores postoperatively and had significantly reduced postoperative bone tunnel enlargement compared to bioabsorbable fixation.</w:t>
            </w:r>
          </w:p>
        </w:tc>
      </w:tr>
      <w:tr w:rsidR="00210AE1" w:rsidRPr="00BC67F0" w14:paraId="7F4FF60F" w14:textId="77777777" w:rsidTr="00210AE1">
        <w:tc>
          <w:tcPr>
            <w:tcW w:w="0" w:type="auto"/>
            <w:shd w:val="clear" w:color="auto" w:fill="auto"/>
            <w:tcMar>
              <w:top w:w="80" w:type="dxa"/>
              <w:left w:w="80" w:type="dxa"/>
              <w:bottom w:w="80" w:type="dxa"/>
              <w:right w:w="80" w:type="dxa"/>
            </w:tcMar>
            <w:vAlign w:val="center"/>
          </w:tcPr>
          <w:p w14:paraId="162EC6E3"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Debieux </w:t>
            </w:r>
            <w:r w:rsidRPr="00210AE1">
              <w:rPr>
                <w:rFonts w:ascii="Book Antiqua" w:hAnsi="Book Antiqua"/>
                <w:i/>
              </w:rPr>
              <w:t>et al</w:t>
            </w:r>
            <w:r w:rsidR="00210AE1">
              <w:rPr>
                <w:rFonts w:ascii="Book Antiqua" w:eastAsiaTheme="minorEastAsia" w:hAnsi="Book Antiqua" w:hint="eastAsia"/>
                <w:vertAlign w:val="superscript"/>
                <w:lang w:eastAsia="zh-CN"/>
              </w:rPr>
              <w:t>[70]</w:t>
            </w:r>
            <w:r w:rsidRPr="00BC67F0">
              <w:rPr>
                <w:rFonts w:ascii="Book Antiqua" w:hAnsi="Book Antiqua"/>
              </w:rPr>
              <w:t xml:space="preserve">, 2016 </w:t>
            </w:r>
          </w:p>
        </w:tc>
        <w:tc>
          <w:tcPr>
            <w:tcW w:w="0" w:type="auto"/>
            <w:shd w:val="clear" w:color="auto" w:fill="auto"/>
            <w:tcMar>
              <w:top w:w="80" w:type="dxa"/>
              <w:left w:w="80" w:type="dxa"/>
              <w:bottom w:w="80" w:type="dxa"/>
              <w:right w:w="80" w:type="dxa"/>
            </w:tcMar>
            <w:vAlign w:val="center"/>
          </w:tcPr>
          <w:p w14:paraId="1B90BBE6" w14:textId="77777777" w:rsidR="009540CF" w:rsidRPr="00BC67F0" w:rsidRDefault="009540CF" w:rsidP="00C4554A">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Review</w:t>
            </w:r>
          </w:p>
        </w:tc>
        <w:tc>
          <w:tcPr>
            <w:tcW w:w="0" w:type="auto"/>
            <w:shd w:val="clear" w:color="auto" w:fill="auto"/>
            <w:tcMar>
              <w:top w:w="80" w:type="dxa"/>
              <w:left w:w="80" w:type="dxa"/>
              <w:bottom w:w="80" w:type="dxa"/>
              <w:right w:w="80" w:type="dxa"/>
            </w:tcMar>
            <w:vAlign w:val="center"/>
          </w:tcPr>
          <w:p w14:paraId="1A851A55" w14:textId="7EA79909"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No difference in self-reported knee function and levels of activity between bioabsorbable and metallic interference screws</w:t>
            </w:r>
            <w:r w:rsidR="00210AE1">
              <w:rPr>
                <w:rFonts w:ascii="Book Antiqua" w:eastAsiaTheme="minorEastAsia" w:hAnsi="Book Antiqua" w:hint="eastAsia"/>
                <w:lang w:eastAsia="zh-CN"/>
              </w:rPr>
              <w:t xml:space="preserve">. </w:t>
            </w:r>
            <w:r w:rsidRPr="00BC67F0">
              <w:rPr>
                <w:rFonts w:ascii="Book Antiqua" w:hAnsi="Book Antiqua"/>
              </w:rPr>
              <w:t>Bioabsorbable screws may be associated with more overall treatment failures, including implant breakage during surgery.</w:t>
            </w:r>
          </w:p>
        </w:tc>
      </w:tr>
      <w:tr w:rsidR="00210AE1" w:rsidRPr="00BC67F0" w14:paraId="730263ED" w14:textId="77777777" w:rsidTr="00210AE1">
        <w:tc>
          <w:tcPr>
            <w:tcW w:w="0" w:type="auto"/>
            <w:shd w:val="clear" w:color="auto" w:fill="auto"/>
            <w:tcMar>
              <w:top w:w="80" w:type="dxa"/>
              <w:left w:w="80" w:type="dxa"/>
              <w:bottom w:w="80" w:type="dxa"/>
              <w:right w:w="80" w:type="dxa"/>
            </w:tcMar>
            <w:vAlign w:val="center"/>
          </w:tcPr>
          <w:p w14:paraId="399F8CB8" w14:textId="77777777" w:rsidR="009540CF" w:rsidRPr="00210AE1" w:rsidRDefault="00EC3DB8"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EC3DB8">
              <w:rPr>
                <w:rFonts w:ascii="Book Antiqua" w:hAnsi="Book Antiqua"/>
                <w:bCs/>
              </w:rPr>
              <w:t>Han</w:t>
            </w:r>
            <w:r w:rsidR="009540CF" w:rsidRPr="00BC67F0">
              <w:rPr>
                <w:rFonts w:ascii="Book Antiqua" w:hAnsi="Book Antiqua"/>
              </w:rPr>
              <w:t xml:space="preserve"> </w:t>
            </w:r>
            <w:r w:rsidR="009540CF" w:rsidRPr="00210AE1">
              <w:rPr>
                <w:rFonts w:ascii="Book Antiqua" w:hAnsi="Book Antiqua"/>
                <w:i/>
              </w:rPr>
              <w:t>et al</w:t>
            </w:r>
            <w:r w:rsidR="00210AE1">
              <w:rPr>
                <w:rFonts w:ascii="Book Antiqua" w:eastAsiaTheme="minorEastAsia" w:hAnsi="Book Antiqua" w:hint="eastAsia"/>
                <w:vertAlign w:val="superscript"/>
                <w:lang w:eastAsia="zh-CN"/>
              </w:rPr>
              <w:t>[62]</w:t>
            </w:r>
            <w:r w:rsidR="009540CF" w:rsidRPr="00BC67F0">
              <w:rPr>
                <w:rFonts w:ascii="Book Antiqua" w:hAnsi="Book Antiqua"/>
              </w:rPr>
              <w:t xml:space="preserve">, 2012 </w:t>
            </w:r>
          </w:p>
        </w:tc>
        <w:tc>
          <w:tcPr>
            <w:tcW w:w="0" w:type="auto"/>
            <w:shd w:val="clear" w:color="auto" w:fill="auto"/>
            <w:tcMar>
              <w:top w:w="80" w:type="dxa"/>
              <w:left w:w="80" w:type="dxa"/>
              <w:bottom w:w="80" w:type="dxa"/>
              <w:right w:w="80" w:type="dxa"/>
            </w:tcMar>
            <w:vAlign w:val="center"/>
          </w:tcPr>
          <w:p w14:paraId="38E63EA5"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Level II, systematic review </w:t>
            </w:r>
            <w:r w:rsidR="00210AE1">
              <w:rPr>
                <w:rFonts w:ascii="Book Antiqua" w:hAnsi="Book Antiqua"/>
              </w:rPr>
              <w:t xml:space="preserve">of </w:t>
            </w:r>
            <w:r w:rsidR="00210AE1">
              <w:rPr>
                <w:rFonts w:ascii="Book Antiqua" w:eastAsiaTheme="minorEastAsia" w:hAnsi="Book Antiqua" w:hint="eastAsia"/>
                <w:lang w:eastAsia="zh-CN"/>
              </w:rPr>
              <w:t>l</w:t>
            </w:r>
            <w:r w:rsidRPr="00BC67F0">
              <w:rPr>
                <w:rFonts w:ascii="Book Antiqua" w:hAnsi="Book Antiqua"/>
              </w:rPr>
              <w:t>evel I and II studies</w:t>
            </w:r>
          </w:p>
        </w:tc>
        <w:tc>
          <w:tcPr>
            <w:tcW w:w="0" w:type="auto"/>
            <w:shd w:val="clear" w:color="auto" w:fill="auto"/>
            <w:tcMar>
              <w:top w:w="80" w:type="dxa"/>
              <w:left w:w="80" w:type="dxa"/>
              <w:bottom w:w="80" w:type="dxa"/>
              <w:right w:w="80" w:type="dxa"/>
            </w:tcMar>
          </w:tcPr>
          <w:p w14:paraId="73FE0493" w14:textId="66C0D690" w:rsidR="009540CF" w:rsidRPr="00BC67F0" w:rsidRDefault="00210AE1" w:rsidP="00210AE1">
            <w:pPr>
              <w:pStyle w:val="ListParagraph"/>
              <w:adjustRightInd w:val="0"/>
              <w:snapToGrid w:val="0"/>
              <w:spacing w:line="360" w:lineRule="auto"/>
              <w:ind w:left="0" w:firstLine="0"/>
              <w:contextualSpacing w:val="0"/>
              <w:rPr>
                <w:rFonts w:ascii="Book Antiqua" w:hAnsi="Book Antiqua"/>
              </w:rPr>
            </w:pPr>
            <w:r>
              <w:rPr>
                <w:rFonts w:ascii="Book Antiqua" w:hAnsi="Book Antiqua"/>
              </w:rPr>
              <w:t>At a minimum of 2 yr</w:t>
            </w:r>
            <w:r w:rsidR="009540CF" w:rsidRPr="00BC67F0">
              <w:rPr>
                <w:rFonts w:ascii="Book Antiqua" w:hAnsi="Book Antiqua"/>
              </w:rPr>
              <w:t xml:space="preserve"> follow-up, comparable outcomes based on objective IKDC, Lysholm </w:t>
            </w:r>
            <w:r w:rsidRPr="00BC67F0">
              <w:rPr>
                <w:rFonts w:ascii="Book Antiqua" w:hAnsi="Book Antiqua"/>
              </w:rPr>
              <w:t>knee sc</w:t>
            </w:r>
            <w:r w:rsidR="009540CF" w:rsidRPr="00BC67F0">
              <w:rPr>
                <w:rFonts w:ascii="Book Antiqua" w:hAnsi="Book Antiqua"/>
              </w:rPr>
              <w:t xml:space="preserve">ale, and Tegner </w:t>
            </w:r>
            <w:r w:rsidRPr="00BC67F0">
              <w:rPr>
                <w:rFonts w:ascii="Book Antiqua" w:hAnsi="Book Antiqua"/>
              </w:rPr>
              <w:t>activity lev</w:t>
            </w:r>
            <w:r w:rsidR="009540CF" w:rsidRPr="00BC67F0">
              <w:rPr>
                <w:rFonts w:ascii="Book Antiqua" w:hAnsi="Book Antiqua"/>
              </w:rPr>
              <w:t>el survey results were found, as well as anterior knee joint laxity measurements between intra-tunnel and extra-</w:t>
            </w:r>
            <w:r w:rsidR="009540CF" w:rsidRPr="00BC67F0">
              <w:rPr>
                <w:rFonts w:ascii="Book Antiqua" w:hAnsi="Book Antiqua"/>
              </w:rPr>
              <w:lastRenderedPageBreak/>
              <w:t>tunnel fixation</w:t>
            </w:r>
            <w:r>
              <w:rPr>
                <w:rFonts w:ascii="Book Antiqua" w:eastAsiaTheme="minorEastAsia" w:hAnsi="Book Antiqua" w:hint="eastAsia"/>
                <w:lang w:eastAsia="zh-CN"/>
              </w:rPr>
              <w:t>.</w:t>
            </w:r>
            <w:r>
              <w:rPr>
                <w:rFonts w:ascii="Book Antiqua" w:hAnsi="Book Antiqua"/>
              </w:rPr>
              <w:t xml:space="preserve"> </w:t>
            </w:r>
            <w:r>
              <w:rPr>
                <w:rFonts w:ascii="Book Antiqua" w:eastAsiaTheme="minorEastAsia" w:hAnsi="Book Antiqua" w:hint="eastAsia"/>
                <w:lang w:eastAsia="zh-CN"/>
              </w:rPr>
              <w:t>I</w:t>
            </w:r>
            <w:r w:rsidR="009540CF" w:rsidRPr="00BC67F0">
              <w:rPr>
                <w:rFonts w:ascii="Book Antiqua" w:hAnsi="Book Antiqua"/>
              </w:rPr>
              <w:t>ntra-tunnel fixation began jogging/running earlier than patients who received extra-tunnel fixation. However, return to sports timing was comparable between the groups.</w:t>
            </w:r>
          </w:p>
        </w:tc>
      </w:tr>
      <w:tr w:rsidR="00210AE1" w:rsidRPr="00BC67F0" w14:paraId="10FF76BC" w14:textId="77777777" w:rsidTr="00210AE1">
        <w:tc>
          <w:tcPr>
            <w:tcW w:w="0" w:type="auto"/>
            <w:shd w:val="clear" w:color="auto" w:fill="auto"/>
            <w:tcMar>
              <w:top w:w="80" w:type="dxa"/>
              <w:left w:w="80" w:type="dxa"/>
              <w:bottom w:w="80" w:type="dxa"/>
              <w:right w:w="80" w:type="dxa"/>
            </w:tcMar>
            <w:vAlign w:val="center"/>
          </w:tcPr>
          <w:p w14:paraId="3DC063EC" w14:textId="77777777" w:rsidR="009540CF" w:rsidRPr="00210AE1" w:rsidRDefault="00CB57DE"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Pr>
                <w:rFonts w:ascii="Book Antiqua" w:eastAsiaTheme="minorEastAsia" w:hAnsi="Book Antiqua" w:hint="eastAsia"/>
                <w:lang w:eastAsia="zh-CN"/>
              </w:rPr>
              <w:lastRenderedPageBreak/>
              <w:t>H</w:t>
            </w:r>
            <w:r w:rsidR="009540CF" w:rsidRPr="00BC67F0">
              <w:rPr>
                <w:rFonts w:ascii="Book Antiqua" w:hAnsi="Book Antiqua"/>
              </w:rPr>
              <w:t xml:space="preserve">u </w:t>
            </w:r>
            <w:r w:rsidR="009540CF" w:rsidRPr="00210AE1">
              <w:rPr>
                <w:rFonts w:ascii="Book Antiqua" w:hAnsi="Book Antiqua"/>
                <w:i/>
              </w:rPr>
              <w:t>et al</w:t>
            </w:r>
            <w:r w:rsidR="00210AE1">
              <w:rPr>
                <w:rFonts w:ascii="Book Antiqua" w:eastAsiaTheme="minorEastAsia" w:hAnsi="Book Antiqua" w:hint="eastAsia"/>
                <w:vertAlign w:val="superscript"/>
                <w:lang w:eastAsia="zh-CN"/>
              </w:rPr>
              <w:t>[80]</w:t>
            </w:r>
            <w:r w:rsidR="009540CF" w:rsidRPr="00BC67F0">
              <w:rPr>
                <w:rFonts w:ascii="Book Antiqua" w:hAnsi="Book Antiqua"/>
              </w:rPr>
              <w:t>, 2017</w:t>
            </w:r>
          </w:p>
        </w:tc>
        <w:tc>
          <w:tcPr>
            <w:tcW w:w="0" w:type="auto"/>
            <w:shd w:val="clear" w:color="auto" w:fill="auto"/>
            <w:tcMar>
              <w:top w:w="80" w:type="dxa"/>
              <w:left w:w="80" w:type="dxa"/>
              <w:bottom w:w="80" w:type="dxa"/>
              <w:right w:w="80" w:type="dxa"/>
            </w:tcMar>
            <w:vAlign w:val="center"/>
          </w:tcPr>
          <w:p w14:paraId="18C63312" w14:textId="77777777" w:rsidR="009540CF" w:rsidRPr="00BC67F0" w:rsidRDefault="009540CF" w:rsidP="00C4554A">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Systematic </w:t>
            </w:r>
            <w:r w:rsidR="00210AE1" w:rsidRPr="00BC67F0">
              <w:rPr>
                <w:rFonts w:ascii="Book Antiqua" w:hAnsi="Book Antiqua"/>
              </w:rPr>
              <w:t>review and meta-analysi</w:t>
            </w:r>
            <w:r w:rsidRPr="00BC67F0">
              <w:rPr>
                <w:rFonts w:ascii="Book Antiqua" w:hAnsi="Book Antiqua"/>
              </w:rPr>
              <w:t>s</w:t>
            </w:r>
          </w:p>
        </w:tc>
        <w:tc>
          <w:tcPr>
            <w:tcW w:w="0" w:type="auto"/>
            <w:shd w:val="clear" w:color="auto" w:fill="auto"/>
            <w:tcMar>
              <w:top w:w="80" w:type="dxa"/>
              <w:left w:w="80" w:type="dxa"/>
              <w:bottom w:w="80" w:type="dxa"/>
              <w:right w:w="80" w:type="dxa"/>
            </w:tcMar>
          </w:tcPr>
          <w:p w14:paraId="06A20752" w14:textId="5ABEEB30"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The </w:t>
            </w:r>
            <w:r w:rsidR="00F12590">
              <w:rPr>
                <w:rFonts w:ascii="Book Antiqua" w:hAnsi="Book Antiqua"/>
              </w:rPr>
              <w:t>significantly</w:t>
            </w:r>
            <w:r w:rsidR="00F12590" w:rsidRPr="00BC67F0">
              <w:rPr>
                <w:rFonts w:ascii="Book Antiqua" w:hAnsi="Book Antiqua"/>
              </w:rPr>
              <w:t xml:space="preserve"> </w:t>
            </w:r>
            <w:r w:rsidRPr="00BC67F0">
              <w:rPr>
                <w:rFonts w:ascii="Book Antiqua" w:hAnsi="Book Antiqua"/>
              </w:rPr>
              <w:t>decreased instrumented side-to-side anterior</w:t>
            </w:r>
            <w:r w:rsidR="00F12590">
              <w:rPr>
                <w:rFonts w:ascii="Book Antiqua" w:hAnsi="Book Antiqua"/>
              </w:rPr>
              <w:t>–</w:t>
            </w:r>
            <w:r w:rsidRPr="00BC67F0">
              <w:rPr>
                <w:rFonts w:ascii="Book Antiqua" w:hAnsi="Book Antiqua"/>
              </w:rPr>
              <w:t>posterior laxity difference achieved by cross-pin transfixation appears to be of limited clinical significance when compared with interference screw fixation in primary hamstring ACLR.</w:t>
            </w:r>
          </w:p>
        </w:tc>
      </w:tr>
      <w:tr w:rsidR="00210AE1" w:rsidRPr="00BC67F0" w14:paraId="4C410DDE" w14:textId="77777777" w:rsidTr="00210AE1">
        <w:tc>
          <w:tcPr>
            <w:tcW w:w="0" w:type="auto"/>
            <w:shd w:val="clear" w:color="auto" w:fill="auto"/>
            <w:tcMar>
              <w:top w:w="80" w:type="dxa"/>
              <w:left w:w="80" w:type="dxa"/>
              <w:bottom w:w="80" w:type="dxa"/>
              <w:right w:w="80" w:type="dxa"/>
            </w:tcMar>
            <w:vAlign w:val="center"/>
          </w:tcPr>
          <w:p w14:paraId="337AC8A3"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Fu </w:t>
            </w:r>
            <w:r w:rsidRPr="00210AE1">
              <w:rPr>
                <w:rFonts w:ascii="Book Antiqua" w:hAnsi="Book Antiqua"/>
                <w:i/>
              </w:rPr>
              <w:t>et al</w:t>
            </w:r>
            <w:r w:rsidR="00210AE1">
              <w:rPr>
                <w:rFonts w:ascii="Book Antiqua" w:eastAsiaTheme="minorEastAsia" w:hAnsi="Book Antiqua" w:hint="eastAsia"/>
                <w:vertAlign w:val="superscript"/>
                <w:lang w:eastAsia="zh-CN"/>
              </w:rPr>
              <w:t>[73]</w:t>
            </w:r>
            <w:r w:rsidRPr="00BC67F0">
              <w:rPr>
                <w:rFonts w:ascii="Book Antiqua" w:hAnsi="Book Antiqua"/>
              </w:rPr>
              <w:t>,</w:t>
            </w:r>
            <w:r w:rsidR="00210AE1">
              <w:rPr>
                <w:rFonts w:ascii="Book Antiqua" w:eastAsiaTheme="minorEastAsia" w:hAnsi="Book Antiqua" w:hint="eastAsia"/>
                <w:lang w:eastAsia="zh-CN"/>
              </w:rPr>
              <w:t xml:space="preserve"> </w:t>
            </w:r>
            <w:r w:rsidRPr="00BC67F0">
              <w:rPr>
                <w:rFonts w:ascii="Book Antiqua" w:hAnsi="Book Antiqua"/>
              </w:rPr>
              <w:t xml:space="preserve">2020 </w:t>
            </w:r>
          </w:p>
        </w:tc>
        <w:tc>
          <w:tcPr>
            <w:tcW w:w="0" w:type="auto"/>
            <w:shd w:val="clear" w:color="auto" w:fill="auto"/>
            <w:tcMar>
              <w:top w:w="80" w:type="dxa"/>
              <w:left w:w="80" w:type="dxa"/>
              <w:bottom w:w="80" w:type="dxa"/>
              <w:right w:w="80" w:type="dxa"/>
            </w:tcMar>
            <w:vAlign w:val="center"/>
          </w:tcPr>
          <w:p w14:paraId="086FF3DA"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eastAsiaTheme="minorEastAsia" w:hAnsi="Book Antiqua" w:hint="eastAsia"/>
                <w:lang w:eastAsia="zh-CN"/>
              </w:rPr>
              <w:t>S</w:t>
            </w:r>
            <w:r w:rsidR="009540CF" w:rsidRPr="00BC67F0">
              <w:rPr>
                <w:rFonts w:ascii="Book Antiqua" w:hAnsi="Book Antiqua"/>
              </w:rPr>
              <w:t>ystematic review and meta-analysis</w:t>
            </w:r>
          </w:p>
        </w:tc>
        <w:tc>
          <w:tcPr>
            <w:tcW w:w="0" w:type="auto"/>
            <w:shd w:val="clear" w:color="auto" w:fill="auto"/>
            <w:tcMar>
              <w:top w:w="80" w:type="dxa"/>
              <w:left w:w="80" w:type="dxa"/>
              <w:bottom w:w="80" w:type="dxa"/>
              <w:right w:w="80" w:type="dxa"/>
            </w:tcMar>
          </w:tcPr>
          <w:p w14:paraId="49EAB57B" w14:textId="69516CBF"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Suspensory cortical button fixation was not clinically superior to interference screw fixation in functional outcomes, knee laxity measured with arthrometer, or re-rupture rate.</w:t>
            </w:r>
            <w:r w:rsidR="00210AE1">
              <w:rPr>
                <w:rFonts w:ascii="Book Antiqua" w:eastAsiaTheme="minorEastAsia" w:hAnsi="Book Antiqua" w:hint="eastAsia"/>
                <w:lang w:eastAsia="zh-CN"/>
              </w:rPr>
              <w:t xml:space="preserve"> </w:t>
            </w:r>
            <w:r w:rsidRPr="00BC67F0">
              <w:rPr>
                <w:rFonts w:ascii="Book Antiqua" w:hAnsi="Book Antiqua"/>
              </w:rPr>
              <w:t>The advantage of using suspensory cortical button fixation was that a thicker graft could be used for reconstruction, and brought less tibia tunnel widening compared with bioabsorbable interference screw fixation.</w:t>
            </w:r>
          </w:p>
        </w:tc>
      </w:tr>
      <w:tr w:rsidR="00210AE1" w:rsidRPr="00BC67F0" w14:paraId="1075AA72" w14:textId="77777777" w:rsidTr="00210AE1">
        <w:tc>
          <w:tcPr>
            <w:tcW w:w="0" w:type="auto"/>
            <w:shd w:val="clear" w:color="auto" w:fill="auto"/>
            <w:tcMar>
              <w:top w:w="80" w:type="dxa"/>
              <w:left w:w="80" w:type="dxa"/>
              <w:bottom w:w="80" w:type="dxa"/>
              <w:right w:w="80" w:type="dxa"/>
            </w:tcMar>
            <w:vAlign w:val="center"/>
          </w:tcPr>
          <w:p w14:paraId="76BDE3D9" w14:textId="77777777" w:rsidR="009540CF" w:rsidRPr="00210AE1" w:rsidRDefault="00CB57DE"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Pr>
                <w:rFonts w:ascii="Book Antiqua" w:eastAsiaTheme="minorEastAsia" w:hAnsi="Book Antiqua" w:hint="eastAsia"/>
                <w:lang w:eastAsia="zh-CN"/>
              </w:rPr>
              <w:t>S</w:t>
            </w:r>
            <w:r w:rsidR="009540CF" w:rsidRPr="00BC67F0">
              <w:rPr>
                <w:rFonts w:ascii="Book Antiqua" w:hAnsi="Book Antiqua"/>
              </w:rPr>
              <w:t xml:space="preserve">accomanno </w:t>
            </w:r>
            <w:r w:rsidR="009540CF" w:rsidRPr="00210AE1">
              <w:rPr>
                <w:rFonts w:ascii="Book Antiqua" w:hAnsi="Book Antiqua"/>
                <w:i/>
              </w:rPr>
              <w:t>et al</w:t>
            </w:r>
            <w:r w:rsidR="00210AE1">
              <w:rPr>
                <w:rFonts w:ascii="Book Antiqua" w:eastAsiaTheme="minorEastAsia" w:hAnsi="Book Antiqua" w:hint="eastAsia"/>
                <w:vertAlign w:val="superscript"/>
                <w:lang w:eastAsia="zh-CN"/>
              </w:rPr>
              <w:t>[63]</w:t>
            </w:r>
            <w:r w:rsidR="009540CF" w:rsidRPr="00BC67F0">
              <w:rPr>
                <w:rFonts w:ascii="Book Antiqua" w:hAnsi="Book Antiqua"/>
              </w:rPr>
              <w:t xml:space="preserve">, 2014 </w:t>
            </w:r>
          </w:p>
        </w:tc>
        <w:tc>
          <w:tcPr>
            <w:tcW w:w="0" w:type="auto"/>
            <w:shd w:val="clear" w:color="auto" w:fill="auto"/>
            <w:tcMar>
              <w:top w:w="80" w:type="dxa"/>
              <w:left w:w="80" w:type="dxa"/>
              <w:bottom w:w="80" w:type="dxa"/>
              <w:right w:w="80" w:type="dxa"/>
            </w:tcMar>
            <w:vAlign w:val="center"/>
          </w:tcPr>
          <w:p w14:paraId="6DDAF2BE"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eastAsiaTheme="minorEastAsia" w:hAnsi="Book Antiqua" w:hint="eastAsia"/>
                <w:lang w:eastAsia="zh-CN"/>
              </w:rPr>
              <w:t>S</w:t>
            </w:r>
            <w:r w:rsidRPr="00BC67F0">
              <w:rPr>
                <w:rFonts w:ascii="Book Antiqua" w:hAnsi="Book Antiqua"/>
              </w:rPr>
              <w:t>ystematic review of randomized controlled t</w:t>
            </w:r>
            <w:r w:rsidR="009540CF" w:rsidRPr="00BC67F0">
              <w:rPr>
                <w:rFonts w:ascii="Book Antiqua" w:hAnsi="Book Antiqua"/>
              </w:rPr>
              <w:t>rials</w:t>
            </w:r>
          </w:p>
        </w:tc>
        <w:tc>
          <w:tcPr>
            <w:tcW w:w="0" w:type="auto"/>
            <w:shd w:val="clear" w:color="auto" w:fill="auto"/>
            <w:tcMar>
              <w:top w:w="80" w:type="dxa"/>
              <w:left w:w="80" w:type="dxa"/>
              <w:bottom w:w="80" w:type="dxa"/>
              <w:right w:w="80" w:type="dxa"/>
            </w:tcMar>
          </w:tcPr>
          <w:p w14:paraId="039F470F" w14:textId="73C5D332" w:rsidR="009540CF" w:rsidRPr="00210AE1" w:rsidRDefault="009540CF" w:rsidP="00210AE1">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There are no short- to medium-term differences in knee-specific outcome measures between cortical button femoral graft fixation and suspensory transfemoral fixation In addition, radiologic</w:t>
            </w:r>
            <w:r w:rsidR="00F12590">
              <w:rPr>
                <w:rFonts w:ascii="Book Antiqua" w:hAnsi="Book Antiqua"/>
              </w:rPr>
              <w:t>al</w:t>
            </w:r>
            <w:r w:rsidRPr="00BC67F0">
              <w:rPr>
                <w:rFonts w:ascii="Book Antiqua" w:hAnsi="Book Antiqua"/>
              </w:rPr>
              <w:t xml:space="preserve"> evidence of tunnel widening does not seem to affect short- to medium-term clinical outcomes.</w:t>
            </w:r>
          </w:p>
        </w:tc>
      </w:tr>
      <w:tr w:rsidR="00210AE1" w:rsidRPr="00BC67F0" w14:paraId="20A3FC40" w14:textId="77777777" w:rsidTr="00210AE1">
        <w:tc>
          <w:tcPr>
            <w:tcW w:w="0" w:type="auto"/>
            <w:shd w:val="clear" w:color="auto" w:fill="auto"/>
            <w:tcMar>
              <w:top w:w="80" w:type="dxa"/>
              <w:left w:w="80" w:type="dxa"/>
              <w:bottom w:w="80" w:type="dxa"/>
              <w:right w:w="80" w:type="dxa"/>
            </w:tcMar>
            <w:vAlign w:val="center"/>
          </w:tcPr>
          <w:p w14:paraId="0D18A066"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Speziali </w:t>
            </w:r>
            <w:r w:rsidRPr="00210AE1">
              <w:rPr>
                <w:rFonts w:ascii="Book Antiqua" w:hAnsi="Book Antiqua"/>
                <w:i/>
              </w:rPr>
              <w:t>et al</w:t>
            </w:r>
            <w:r w:rsidR="00210AE1">
              <w:rPr>
                <w:rFonts w:ascii="Book Antiqua" w:eastAsiaTheme="minorEastAsia" w:hAnsi="Book Antiqua" w:hint="eastAsia"/>
                <w:vertAlign w:val="superscript"/>
                <w:lang w:eastAsia="zh-CN"/>
              </w:rPr>
              <w:t>[79]</w:t>
            </w:r>
            <w:r w:rsidRPr="00BC67F0">
              <w:rPr>
                <w:rFonts w:ascii="Book Antiqua" w:hAnsi="Book Antiqua"/>
              </w:rPr>
              <w:t xml:space="preserve">, 2014 </w:t>
            </w:r>
          </w:p>
        </w:tc>
        <w:tc>
          <w:tcPr>
            <w:tcW w:w="0" w:type="auto"/>
            <w:shd w:val="clear" w:color="auto" w:fill="auto"/>
            <w:tcMar>
              <w:top w:w="80" w:type="dxa"/>
              <w:left w:w="80" w:type="dxa"/>
              <w:bottom w:w="80" w:type="dxa"/>
              <w:right w:w="80" w:type="dxa"/>
            </w:tcMar>
            <w:vAlign w:val="center"/>
          </w:tcPr>
          <w:p w14:paraId="04CE1963"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eastAsiaTheme="minorEastAsia" w:hAnsi="Book Antiqua" w:hint="eastAsia"/>
                <w:lang w:eastAsia="zh-CN"/>
              </w:rPr>
              <w:t>S</w:t>
            </w:r>
            <w:r w:rsidR="009540CF" w:rsidRPr="00BC67F0">
              <w:rPr>
                <w:rFonts w:ascii="Book Antiqua" w:hAnsi="Book Antiqua"/>
              </w:rPr>
              <w:t xml:space="preserve">ystematic review of level I and II </w:t>
            </w:r>
            <w:r w:rsidR="009540CF" w:rsidRPr="00BC67F0">
              <w:rPr>
                <w:rFonts w:ascii="Book Antiqua" w:hAnsi="Book Antiqua"/>
              </w:rPr>
              <w:lastRenderedPageBreak/>
              <w:t>therapeutic studies</w:t>
            </w:r>
          </w:p>
        </w:tc>
        <w:tc>
          <w:tcPr>
            <w:tcW w:w="0" w:type="auto"/>
            <w:shd w:val="clear" w:color="auto" w:fill="auto"/>
            <w:tcMar>
              <w:top w:w="80" w:type="dxa"/>
              <w:left w:w="80" w:type="dxa"/>
              <w:bottom w:w="80" w:type="dxa"/>
              <w:right w:w="80" w:type="dxa"/>
            </w:tcMar>
          </w:tcPr>
          <w:p w14:paraId="71B0A482" w14:textId="59271DD4"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lastRenderedPageBreak/>
              <w:t xml:space="preserve">Side-to-side anterior-posterior tibial translation was 1.9 ± 0.9, 1.5 ± 0.9, 1.5 ± 0.8, 2.2 ± 0.4 mm for </w:t>
            </w:r>
            <w:r w:rsidRPr="00BC67F0">
              <w:rPr>
                <w:rFonts w:ascii="Book Antiqua" w:hAnsi="Book Antiqua"/>
              </w:rPr>
              <w:lastRenderedPageBreak/>
              <w:t>metallic interference screw, bioabsorbable screw, cross-pin and suspensory device, respectively.</w:t>
            </w:r>
            <w:r w:rsidR="00210AE1">
              <w:rPr>
                <w:rFonts w:ascii="Book Antiqua" w:eastAsiaTheme="minorEastAsia" w:hAnsi="Book Antiqua" w:hint="eastAsia"/>
                <w:lang w:eastAsia="zh-CN"/>
              </w:rPr>
              <w:t xml:space="preserve"> </w:t>
            </w:r>
            <w:r w:rsidRPr="00BC67F0">
              <w:rPr>
                <w:rFonts w:ascii="Book Antiqua" w:hAnsi="Book Antiqua"/>
              </w:rPr>
              <w:t>Rate of failure was 6.1</w:t>
            </w:r>
            <w:r w:rsidR="00210AE1">
              <w:rPr>
                <w:rFonts w:ascii="Book Antiqua" w:eastAsiaTheme="minorEastAsia" w:hAnsi="Book Antiqua" w:hint="eastAsia"/>
                <w:lang w:eastAsia="zh-CN"/>
              </w:rPr>
              <w:t>%</w:t>
            </w:r>
            <w:r w:rsidRPr="00BC67F0">
              <w:rPr>
                <w:rFonts w:ascii="Book Antiqua" w:hAnsi="Book Antiqua"/>
              </w:rPr>
              <w:t>, 3.3</w:t>
            </w:r>
            <w:r w:rsidR="00210AE1">
              <w:rPr>
                <w:rFonts w:ascii="Book Antiqua" w:eastAsiaTheme="minorEastAsia" w:hAnsi="Book Antiqua" w:hint="eastAsia"/>
                <w:lang w:eastAsia="zh-CN"/>
              </w:rPr>
              <w:t>%</w:t>
            </w:r>
            <w:r w:rsidRPr="00BC67F0">
              <w:rPr>
                <w:rFonts w:ascii="Book Antiqua" w:hAnsi="Book Antiqua"/>
              </w:rPr>
              <w:t>, 1.7</w:t>
            </w:r>
            <w:r w:rsidR="00210AE1">
              <w:rPr>
                <w:rFonts w:ascii="Book Antiqua" w:eastAsiaTheme="minorEastAsia" w:hAnsi="Book Antiqua" w:hint="eastAsia"/>
                <w:lang w:eastAsia="zh-CN"/>
              </w:rPr>
              <w:t>%</w:t>
            </w:r>
            <w:r w:rsidRPr="00BC67F0">
              <w:rPr>
                <w:rFonts w:ascii="Book Antiqua" w:hAnsi="Book Antiqua"/>
              </w:rPr>
              <w:t xml:space="preserve"> and 1.2% for bioabsorbable interference screw, metallic interference screw, cross-pin and suspensory device, respectively.</w:t>
            </w:r>
          </w:p>
        </w:tc>
      </w:tr>
      <w:tr w:rsidR="00210AE1" w:rsidRPr="00BC67F0" w14:paraId="1FAF1B52" w14:textId="77777777" w:rsidTr="00210AE1">
        <w:tc>
          <w:tcPr>
            <w:tcW w:w="0" w:type="auto"/>
            <w:shd w:val="clear" w:color="auto" w:fill="auto"/>
            <w:tcMar>
              <w:top w:w="80" w:type="dxa"/>
              <w:left w:w="80" w:type="dxa"/>
              <w:bottom w:w="80" w:type="dxa"/>
              <w:right w:w="80" w:type="dxa"/>
            </w:tcMar>
            <w:vAlign w:val="center"/>
          </w:tcPr>
          <w:p w14:paraId="4E10E1D1"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lastRenderedPageBreak/>
              <w:t xml:space="preserve">Baumfeld </w:t>
            </w:r>
            <w:r w:rsidRPr="00210AE1">
              <w:rPr>
                <w:rFonts w:ascii="Book Antiqua" w:hAnsi="Book Antiqua"/>
                <w:i/>
              </w:rPr>
              <w:t>et al</w:t>
            </w:r>
            <w:r w:rsidR="00210AE1">
              <w:rPr>
                <w:rFonts w:ascii="Book Antiqua" w:eastAsiaTheme="minorEastAsia" w:hAnsi="Book Antiqua" w:hint="eastAsia"/>
                <w:vertAlign w:val="superscript"/>
                <w:lang w:eastAsia="zh-CN"/>
              </w:rPr>
              <w:t>[74]</w:t>
            </w:r>
            <w:r w:rsidRPr="00BC67F0">
              <w:rPr>
                <w:rFonts w:ascii="Book Antiqua" w:hAnsi="Book Antiqua"/>
              </w:rPr>
              <w:t>, 2008</w:t>
            </w:r>
          </w:p>
        </w:tc>
        <w:tc>
          <w:tcPr>
            <w:tcW w:w="0" w:type="auto"/>
            <w:shd w:val="clear" w:color="auto" w:fill="auto"/>
            <w:tcMar>
              <w:top w:w="80" w:type="dxa"/>
              <w:left w:w="80" w:type="dxa"/>
              <w:bottom w:w="80" w:type="dxa"/>
              <w:right w:w="80" w:type="dxa"/>
            </w:tcMar>
            <w:vAlign w:val="center"/>
          </w:tcPr>
          <w:p w14:paraId="78B3DC19"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eastAsiaTheme="minorEastAsia" w:hAnsi="Book Antiqua" w:hint="eastAsia"/>
                <w:lang w:eastAsia="zh-CN"/>
              </w:rPr>
              <w:t>R</w:t>
            </w:r>
            <w:r w:rsidR="009540CF" w:rsidRPr="00BC67F0">
              <w:rPr>
                <w:rFonts w:ascii="Book Antiqua" w:hAnsi="Book Antiqua"/>
              </w:rPr>
              <w:t>etrospective review</w:t>
            </w:r>
          </w:p>
        </w:tc>
        <w:tc>
          <w:tcPr>
            <w:tcW w:w="0" w:type="auto"/>
            <w:shd w:val="clear" w:color="auto" w:fill="auto"/>
            <w:tcMar>
              <w:top w:w="80" w:type="dxa"/>
              <w:left w:w="80" w:type="dxa"/>
              <w:bottom w:w="80" w:type="dxa"/>
              <w:right w:w="80" w:type="dxa"/>
            </w:tcMar>
          </w:tcPr>
          <w:p w14:paraId="270FAEBC" w14:textId="77777777"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There was significantly more femoral tunnel widening associated with the use of the </w:t>
            </w:r>
            <w:r w:rsidR="00210AE1" w:rsidRPr="00BC67F0">
              <w:rPr>
                <w:rFonts w:ascii="Book Antiqua" w:hAnsi="Book Antiqua"/>
              </w:rPr>
              <w:t>endobutton</w:t>
            </w:r>
            <w:r w:rsidRPr="00BC67F0">
              <w:rPr>
                <w:rFonts w:ascii="Book Antiqua" w:hAnsi="Book Antiqua"/>
              </w:rPr>
              <w:t xml:space="preserve"> suspensory fixation system compared to the use of double cross-pins fixation. </w:t>
            </w:r>
          </w:p>
        </w:tc>
      </w:tr>
      <w:tr w:rsidR="00210AE1" w:rsidRPr="00BC67F0" w14:paraId="064600CE" w14:textId="77777777" w:rsidTr="00210AE1">
        <w:tc>
          <w:tcPr>
            <w:tcW w:w="0" w:type="auto"/>
            <w:shd w:val="clear" w:color="auto" w:fill="auto"/>
            <w:tcMar>
              <w:top w:w="80" w:type="dxa"/>
              <w:left w:w="80" w:type="dxa"/>
              <w:bottom w:w="80" w:type="dxa"/>
              <w:right w:w="80" w:type="dxa"/>
            </w:tcMar>
            <w:vAlign w:val="center"/>
          </w:tcPr>
          <w:p w14:paraId="1BB7D509"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Milano </w:t>
            </w:r>
            <w:r w:rsidRPr="00210AE1">
              <w:rPr>
                <w:rFonts w:ascii="Book Antiqua" w:hAnsi="Book Antiqua"/>
                <w:i/>
              </w:rPr>
              <w:t>et al</w:t>
            </w:r>
            <w:r w:rsidR="00210AE1">
              <w:rPr>
                <w:rFonts w:ascii="Book Antiqua" w:eastAsiaTheme="minorEastAsia" w:hAnsi="Book Antiqua" w:hint="eastAsia"/>
                <w:vertAlign w:val="superscript"/>
                <w:lang w:eastAsia="zh-CN"/>
              </w:rPr>
              <w:t>[64]</w:t>
            </w:r>
            <w:r w:rsidRPr="00BC67F0">
              <w:rPr>
                <w:rFonts w:ascii="Book Antiqua" w:hAnsi="Book Antiqua"/>
              </w:rPr>
              <w:t xml:space="preserve">, 2006 </w:t>
            </w:r>
          </w:p>
        </w:tc>
        <w:tc>
          <w:tcPr>
            <w:tcW w:w="0" w:type="auto"/>
            <w:shd w:val="clear" w:color="auto" w:fill="auto"/>
            <w:tcMar>
              <w:top w:w="80" w:type="dxa"/>
              <w:left w:w="80" w:type="dxa"/>
              <w:bottom w:w="80" w:type="dxa"/>
              <w:right w:w="80" w:type="dxa"/>
            </w:tcMar>
            <w:vAlign w:val="center"/>
          </w:tcPr>
          <w:p w14:paraId="76746F3E"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eastAsiaTheme="minorEastAsia" w:hAnsi="Book Antiqua" w:hint="eastAsia"/>
                <w:lang w:eastAsia="zh-CN"/>
              </w:rPr>
              <w:t>B</w:t>
            </w:r>
            <w:r>
              <w:rPr>
                <w:rFonts w:ascii="Book Antiqua" w:hAnsi="Book Antiqua"/>
              </w:rPr>
              <w:t xml:space="preserve">iomechanical </w:t>
            </w:r>
            <w:r>
              <w:rPr>
                <w:rFonts w:ascii="Book Antiqua" w:eastAsiaTheme="minorEastAsia" w:hAnsi="Book Antiqua" w:hint="eastAsia"/>
                <w:lang w:eastAsia="zh-CN"/>
              </w:rPr>
              <w:t>a</w:t>
            </w:r>
            <w:r w:rsidR="009540CF" w:rsidRPr="00BC67F0">
              <w:rPr>
                <w:rFonts w:ascii="Book Antiqua" w:hAnsi="Book Antiqua"/>
              </w:rPr>
              <w:t>nalysis</w:t>
            </w:r>
          </w:p>
        </w:tc>
        <w:tc>
          <w:tcPr>
            <w:tcW w:w="0" w:type="auto"/>
            <w:shd w:val="clear" w:color="auto" w:fill="auto"/>
            <w:tcMar>
              <w:top w:w="80" w:type="dxa"/>
              <w:left w:w="80" w:type="dxa"/>
              <w:bottom w:w="80" w:type="dxa"/>
              <w:right w:w="80" w:type="dxa"/>
            </w:tcMar>
          </w:tcPr>
          <w:p w14:paraId="6BDC8778" w14:textId="1CC4F06E"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Cortic</w:t>
            </w:r>
            <w:r w:rsidR="00F12590">
              <w:rPr>
                <w:rFonts w:ascii="Book Antiqua" w:hAnsi="Book Antiqua"/>
              </w:rPr>
              <w:t>o</w:t>
            </w:r>
            <w:r w:rsidR="00210AE1">
              <w:rPr>
                <w:rFonts w:ascii="Book Antiqua" w:hAnsi="Book Antiqua"/>
              </w:rPr>
              <w:t>cancellous suspension fixation</w:t>
            </w:r>
            <w:r w:rsidR="00210AE1">
              <w:rPr>
                <w:rFonts w:ascii="Book Antiqua" w:eastAsiaTheme="minorEastAsia" w:hAnsi="Book Antiqua" w:hint="eastAsia"/>
                <w:lang w:eastAsia="zh-CN"/>
              </w:rPr>
              <w:t xml:space="preserve"> </w:t>
            </w:r>
            <w:r w:rsidRPr="00BC67F0">
              <w:rPr>
                <w:rFonts w:ascii="Book Antiqua" w:hAnsi="Book Antiqua"/>
              </w:rPr>
              <w:t>offer the best results in terms of graft elongation, fixation strength, and stiffness. Cancellous suspension fixation was homogeneous with other suspension fixation mechanisms but significantly weaker. Interference screws, both metallic and absorbable, showed low failure load but greatest graft elongation.</w:t>
            </w:r>
          </w:p>
        </w:tc>
      </w:tr>
      <w:tr w:rsidR="00210AE1" w:rsidRPr="00BC67F0" w14:paraId="3CC4F1EE" w14:textId="77777777" w:rsidTr="00210AE1">
        <w:tc>
          <w:tcPr>
            <w:tcW w:w="0" w:type="auto"/>
            <w:shd w:val="clear" w:color="auto" w:fill="auto"/>
            <w:tcMar>
              <w:top w:w="80" w:type="dxa"/>
              <w:left w:w="80" w:type="dxa"/>
              <w:bottom w:w="80" w:type="dxa"/>
              <w:right w:w="80" w:type="dxa"/>
            </w:tcMar>
            <w:vAlign w:val="center"/>
          </w:tcPr>
          <w:p w14:paraId="46999C34" w14:textId="77777777" w:rsidR="009540CF" w:rsidRPr="00210AE1" w:rsidRDefault="00CB57DE"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Pr>
                <w:rFonts w:ascii="Book Antiqua" w:eastAsiaTheme="minorEastAsia" w:hAnsi="Book Antiqua" w:hint="eastAsia"/>
                <w:lang w:eastAsia="zh-CN"/>
              </w:rPr>
              <w:t>S</w:t>
            </w:r>
            <w:r w:rsidR="009540CF" w:rsidRPr="00BC67F0">
              <w:rPr>
                <w:rFonts w:ascii="Book Antiqua" w:hAnsi="Book Antiqua"/>
              </w:rPr>
              <w:t xml:space="preserve">abat </w:t>
            </w:r>
            <w:r w:rsidR="009540CF" w:rsidRPr="00210AE1">
              <w:rPr>
                <w:rFonts w:ascii="Book Antiqua" w:hAnsi="Book Antiqua"/>
                <w:i/>
              </w:rPr>
              <w:t>et al</w:t>
            </w:r>
            <w:r w:rsidR="00210AE1">
              <w:rPr>
                <w:rFonts w:ascii="Book Antiqua" w:eastAsiaTheme="minorEastAsia" w:hAnsi="Book Antiqua" w:hint="eastAsia"/>
                <w:vertAlign w:val="superscript"/>
                <w:lang w:eastAsia="zh-CN"/>
              </w:rPr>
              <w:t>[75]</w:t>
            </w:r>
            <w:r w:rsidR="009540CF" w:rsidRPr="00BC67F0">
              <w:rPr>
                <w:rFonts w:ascii="Book Antiqua" w:hAnsi="Book Antiqua"/>
              </w:rPr>
              <w:t xml:space="preserve">, 2011 </w:t>
            </w:r>
          </w:p>
        </w:tc>
        <w:tc>
          <w:tcPr>
            <w:tcW w:w="0" w:type="auto"/>
            <w:shd w:val="clear" w:color="auto" w:fill="auto"/>
            <w:tcMar>
              <w:top w:w="80" w:type="dxa"/>
              <w:left w:w="80" w:type="dxa"/>
              <w:bottom w:w="80" w:type="dxa"/>
              <w:right w:w="80" w:type="dxa"/>
            </w:tcMar>
            <w:vAlign w:val="center"/>
          </w:tcPr>
          <w:p w14:paraId="0E0A47AB" w14:textId="77777777" w:rsidR="009540CF" w:rsidRPr="00BC67F0" w:rsidRDefault="009540CF" w:rsidP="00C4554A">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Level II, prospective comparative study</w:t>
            </w:r>
          </w:p>
        </w:tc>
        <w:tc>
          <w:tcPr>
            <w:tcW w:w="0" w:type="auto"/>
            <w:shd w:val="clear" w:color="auto" w:fill="auto"/>
            <w:tcMar>
              <w:top w:w="80" w:type="dxa"/>
              <w:left w:w="80" w:type="dxa"/>
              <w:bottom w:w="80" w:type="dxa"/>
              <w:right w:w="80" w:type="dxa"/>
            </w:tcMar>
          </w:tcPr>
          <w:p w14:paraId="3B6C1741" w14:textId="77777777"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 xml:space="preserve">Femoral tunnel widening was significantly less in the Transfix group compared with the </w:t>
            </w:r>
            <w:r w:rsidR="00210AE1" w:rsidRPr="00BC67F0">
              <w:rPr>
                <w:rFonts w:ascii="Book Antiqua" w:hAnsi="Book Antiqua"/>
              </w:rPr>
              <w:t>endobutton</w:t>
            </w:r>
            <w:r w:rsidRPr="00BC67F0">
              <w:rPr>
                <w:rFonts w:ascii="Book Antiqua" w:hAnsi="Book Antiqua"/>
              </w:rPr>
              <w:t xml:space="preserve"> group.</w:t>
            </w:r>
          </w:p>
        </w:tc>
      </w:tr>
      <w:tr w:rsidR="00210AE1" w:rsidRPr="00BC67F0" w14:paraId="34C507D2" w14:textId="77777777" w:rsidTr="00210AE1">
        <w:tc>
          <w:tcPr>
            <w:tcW w:w="0" w:type="auto"/>
            <w:shd w:val="clear" w:color="auto" w:fill="auto"/>
            <w:tcMar>
              <w:top w:w="80" w:type="dxa"/>
              <w:left w:w="80" w:type="dxa"/>
              <w:bottom w:w="80" w:type="dxa"/>
              <w:right w:w="80" w:type="dxa"/>
            </w:tcMar>
            <w:vAlign w:val="center"/>
          </w:tcPr>
          <w:p w14:paraId="6A81FEB7"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Saygi </w:t>
            </w:r>
            <w:r w:rsidRPr="00210AE1">
              <w:rPr>
                <w:rFonts w:ascii="Book Antiqua" w:hAnsi="Book Antiqua"/>
                <w:i/>
              </w:rPr>
              <w:t>et al</w:t>
            </w:r>
            <w:r w:rsidR="00210AE1">
              <w:rPr>
                <w:rFonts w:ascii="Book Antiqua" w:eastAsiaTheme="minorEastAsia" w:hAnsi="Book Antiqua" w:hint="eastAsia"/>
                <w:vertAlign w:val="superscript"/>
                <w:lang w:eastAsia="zh-CN"/>
              </w:rPr>
              <w:t>[76]</w:t>
            </w:r>
            <w:r w:rsidRPr="00BC67F0">
              <w:rPr>
                <w:rFonts w:ascii="Book Antiqua" w:hAnsi="Book Antiqua"/>
              </w:rPr>
              <w:t>,</w:t>
            </w:r>
            <w:r w:rsidR="00210AE1">
              <w:rPr>
                <w:rFonts w:ascii="Book Antiqua" w:eastAsiaTheme="minorEastAsia" w:hAnsi="Book Antiqua" w:hint="eastAsia"/>
                <w:lang w:eastAsia="zh-CN"/>
              </w:rPr>
              <w:t xml:space="preserve"> </w:t>
            </w:r>
            <w:r w:rsidRPr="00BC67F0">
              <w:rPr>
                <w:rFonts w:ascii="Book Antiqua" w:hAnsi="Book Antiqua"/>
              </w:rPr>
              <w:t xml:space="preserve">2015 </w:t>
            </w:r>
          </w:p>
        </w:tc>
        <w:tc>
          <w:tcPr>
            <w:tcW w:w="0" w:type="auto"/>
            <w:shd w:val="clear" w:color="auto" w:fill="auto"/>
            <w:tcMar>
              <w:top w:w="80" w:type="dxa"/>
              <w:left w:w="80" w:type="dxa"/>
              <w:bottom w:w="80" w:type="dxa"/>
              <w:right w:w="80" w:type="dxa"/>
            </w:tcMar>
            <w:vAlign w:val="center"/>
          </w:tcPr>
          <w:p w14:paraId="1815A8B8"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hAnsi="Book Antiqua"/>
              </w:rPr>
              <w:t xml:space="preserve">Therapeutic case series, </w:t>
            </w:r>
            <w:r>
              <w:rPr>
                <w:rFonts w:ascii="Book Antiqua" w:eastAsiaTheme="minorEastAsia" w:hAnsi="Book Antiqua" w:hint="eastAsia"/>
                <w:lang w:eastAsia="zh-CN"/>
              </w:rPr>
              <w:t>l</w:t>
            </w:r>
            <w:r w:rsidR="009540CF" w:rsidRPr="00BC67F0">
              <w:rPr>
                <w:rFonts w:ascii="Book Antiqua" w:hAnsi="Book Antiqua"/>
              </w:rPr>
              <w:t>evel IV</w:t>
            </w:r>
          </w:p>
        </w:tc>
        <w:tc>
          <w:tcPr>
            <w:tcW w:w="0" w:type="auto"/>
            <w:shd w:val="clear" w:color="auto" w:fill="auto"/>
            <w:tcMar>
              <w:top w:w="80" w:type="dxa"/>
              <w:left w:w="80" w:type="dxa"/>
              <w:bottom w:w="80" w:type="dxa"/>
              <w:right w:w="80" w:type="dxa"/>
            </w:tcMar>
          </w:tcPr>
          <w:p w14:paraId="11F66673" w14:textId="77777777"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Undersize drilling technique is preferred in button fixation in order to reduce tunnel widening and improve clinical satisfaction.</w:t>
            </w:r>
          </w:p>
        </w:tc>
      </w:tr>
      <w:tr w:rsidR="00210AE1" w:rsidRPr="00BC67F0" w14:paraId="7E42D6CA" w14:textId="77777777" w:rsidTr="00210AE1">
        <w:tc>
          <w:tcPr>
            <w:tcW w:w="0" w:type="auto"/>
            <w:shd w:val="clear" w:color="auto" w:fill="auto"/>
            <w:tcMar>
              <w:top w:w="80" w:type="dxa"/>
              <w:left w:w="80" w:type="dxa"/>
              <w:bottom w:w="80" w:type="dxa"/>
              <w:right w:w="80" w:type="dxa"/>
            </w:tcMar>
            <w:vAlign w:val="center"/>
          </w:tcPr>
          <w:p w14:paraId="05C9C60E" w14:textId="77777777" w:rsidR="009540CF" w:rsidRPr="00210AE1" w:rsidRDefault="00CB57DE" w:rsidP="00CB57DE">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t xml:space="preserve">Shen </w:t>
            </w:r>
            <w:r w:rsidR="009540CF" w:rsidRPr="00210AE1">
              <w:rPr>
                <w:rFonts w:ascii="Book Antiqua" w:hAnsi="Book Antiqua"/>
                <w:i/>
              </w:rPr>
              <w:t>et al</w:t>
            </w:r>
            <w:r w:rsidR="00210AE1">
              <w:rPr>
                <w:rFonts w:ascii="Book Antiqua" w:eastAsiaTheme="minorEastAsia" w:hAnsi="Book Antiqua" w:hint="eastAsia"/>
                <w:vertAlign w:val="superscript"/>
                <w:lang w:eastAsia="zh-CN"/>
              </w:rPr>
              <w:t>[77]</w:t>
            </w:r>
            <w:r w:rsidR="009540CF" w:rsidRPr="00BC67F0">
              <w:rPr>
                <w:rFonts w:ascii="Book Antiqua" w:hAnsi="Book Antiqua"/>
              </w:rPr>
              <w:t xml:space="preserve">, 2008 </w:t>
            </w:r>
          </w:p>
        </w:tc>
        <w:tc>
          <w:tcPr>
            <w:tcW w:w="0" w:type="auto"/>
            <w:shd w:val="clear" w:color="auto" w:fill="auto"/>
            <w:tcMar>
              <w:top w:w="80" w:type="dxa"/>
              <w:left w:w="80" w:type="dxa"/>
              <w:bottom w:w="80" w:type="dxa"/>
              <w:right w:w="80" w:type="dxa"/>
            </w:tcMar>
            <w:vAlign w:val="center"/>
          </w:tcPr>
          <w:p w14:paraId="28BFB47F" w14:textId="77777777" w:rsidR="009540CF" w:rsidRPr="00BC67F0" w:rsidRDefault="00210AE1" w:rsidP="00C4554A">
            <w:pPr>
              <w:pStyle w:val="ListParagraph"/>
              <w:adjustRightInd w:val="0"/>
              <w:snapToGrid w:val="0"/>
              <w:spacing w:line="360" w:lineRule="auto"/>
              <w:ind w:left="0" w:firstLine="0"/>
              <w:contextualSpacing w:val="0"/>
              <w:rPr>
                <w:rFonts w:ascii="Book Antiqua" w:hAnsi="Book Antiqua"/>
              </w:rPr>
            </w:pPr>
            <w:r>
              <w:rPr>
                <w:rFonts w:ascii="Book Antiqua" w:eastAsiaTheme="minorEastAsia" w:hAnsi="Book Antiqua" w:hint="eastAsia"/>
                <w:lang w:eastAsia="zh-CN"/>
              </w:rPr>
              <w:t>B</w:t>
            </w:r>
            <w:r w:rsidR="009540CF" w:rsidRPr="00BC67F0">
              <w:rPr>
                <w:rFonts w:ascii="Book Antiqua" w:hAnsi="Book Antiqua"/>
              </w:rPr>
              <w:t>iomechanical comparison study</w:t>
            </w:r>
          </w:p>
        </w:tc>
        <w:tc>
          <w:tcPr>
            <w:tcW w:w="0" w:type="auto"/>
            <w:shd w:val="clear" w:color="auto" w:fill="auto"/>
            <w:tcMar>
              <w:top w:w="80" w:type="dxa"/>
              <w:left w:w="80" w:type="dxa"/>
              <w:bottom w:w="80" w:type="dxa"/>
              <w:right w:w="80" w:type="dxa"/>
            </w:tcMar>
          </w:tcPr>
          <w:p w14:paraId="5D7C2275" w14:textId="5A30C76E" w:rsidR="009540CF" w:rsidRPr="00BC67F0" w:rsidRDefault="00210AE1" w:rsidP="00210AE1">
            <w:pPr>
              <w:pStyle w:val="ListParagraph"/>
              <w:adjustRightInd w:val="0"/>
              <w:snapToGrid w:val="0"/>
              <w:spacing w:line="360" w:lineRule="auto"/>
              <w:ind w:left="0" w:firstLine="0"/>
              <w:contextualSpacing w:val="0"/>
              <w:rPr>
                <w:rFonts w:ascii="Book Antiqua" w:hAnsi="Book Antiqua"/>
              </w:rPr>
            </w:pPr>
            <w:r>
              <w:rPr>
                <w:rFonts w:ascii="Book Antiqua" w:hAnsi="Book Antiqua"/>
              </w:rPr>
              <w:t xml:space="preserve">The </w:t>
            </w:r>
            <w:r>
              <w:rPr>
                <w:rFonts w:ascii="Book Antiqua" w:eastAsiaTheme="minorEastAsia" w:hAnsi="Book Antiqua" w:hint="eastAsia"/>
                <w:lang w:eastAsia="zh-CN"/>
              </w:rPr>
              <w:t>c</w:t>
            </w:r>
            <w:r w:rsidR="009540CF" w:rsidRPr="00BC67F0">
              <w:rPr>
                <w:rFonts w:ascii="Book Antiqua" w:hAnsi="Book Antiqua"/>
              </w:rPr>
              <w:t xml:space="preserve">ross-pin fixation is a good option for early aggressive rehabilitation following ACL reconstruction due to has significantly less </w:t>
            </w:r>
            <w:r w:rsidR="009540CF" w:rsidRPr="00BC67F0">
              <w:rPr>
                <w:rFonts w:ascii="Book Antiqua" w:hAnsi="Book Antiqua"/>
              </w:rPr>
              <w:lastRenderedPageBreak/>
              <w:t>displacement of femur</w:t>
            </w:r>
            <w:r w:rsidR="00F12590">
              <w:rPr>
                <w:rFonts w:ascii="Book Antiqua" w:hAnsi="Book Antiqua"/>
              </w:rPr>
              <w:t>–</w:t>
            </w:r>
            <w:r w:rsidR="009540CF" w:rsidRPr="00BC67F0">
              <w:rPr>
                <w:rFonts w:ascii="Book Antiqua" w:hAnsi="Book Antiqua"/>
              </w:rPr>
              <w:t>graft</w:t>
            </w:r>
            <w:r w:rsidR="00F12590">
              <w:rPr>
                <w:rFonts w:ascii="Book Antiqua" w:hAnsi="Book Antiqua"/>
              </w:rPr>
              <w:t>–</w:t>
            </w:r>
            <w:r w:rsidR="009540CF" w:rsidRPr="00BC67F0">
              <w:rPr>
                <w:rFonts w:ascii="Book Antiqua" w:hAnsi="Book Antiqua"/>
              </w:rPr>
              <w:t xml:space="preserve">tibia complex than that of </w:t>
            </w:r>
            <w:r w:rsidRPr="00BC67F0">
              <w:rPr>
                <w:rFonts w:ascii="Book Antiqua" w:hAnsi="Book Antiqua"/>
              </w:rPr>
              <w:t>endobutton</w:t>
            </w:r>
            <w:r w:rsidR="009540CF" w:rsidRPr="00BC67F0">
              <w:rPr>
                <w:rFonts w:ascii="Book Antiqua" w:hAnsi="Book Antiqua"/>
              </w:rPr>
              <w:t>-CL fixation in response to the cyclic loading test.</w:t>
            </w:r>
          </w:p>
        </w:tc>
      </w:tr>
      <w:tr w:rsidR="00210AE1" w:rsidRPr="00BC67F0" w14:paraId="17A6DDB1" w14:textId="77777777" w:rsidTr="00210AE1">
        <w:tc>
          <w:tcPr>
            <w:tcW w:w="0" w:type="auto"/>
            <w:shd w:val="clear" w:color="auto" w:fill="auto"/>
            <w:tcMar>
              <w:top w:w="80" w:type="dxa"/>
              <w:left w:w="80" w:type="dxa"/>
              <w:bottom w:w="80" w:type="dxa"/>
              <w:right w:w="80" w:type="dxa"/>
            </w:tcMar>
          </w:tcPr>
          <w:p w14:paraId="6536FFFD" w14:textId="77777777" w:rsidR="009540CF" w:rsidRPr="00210AE1" w:rsidRDefault="009540CF" w:rsidP="00C4554A">
            <w:pPr>
              <w:pStyle w:val="ListParagraph"/>
              <w:adjustRightInd w:val="0"/>
              <w:snapToGrid w:val="0"/>
              <w:spacing w:line="360" w:lineRule="auto"/>
              <w:ind w:left="0" w:firstLine="0"/>
              <w:contextualSpacing w:val="0"/>
              <w:rPr>
                <w:rFonts w:ascii="Book Antiqua" w:eastAsiaTheme="minorEastAsia" w:hAnsi="Book Antiqua"/>
                <w:lang w:eastAsia="zh-CN"/>
              </w:rPr>
            </w:pPr>
            <w:r w:rsidRPr="00BC67F0">
              <w:rPr>
                <w:rFonts w:ascii="Book Antiqua" w:hAnsi="Book Antiqua"/>
              </w:rPr>
              <w:lastRenderedPageBreak/>
              <w:t xml:space="preserve">Vertullo </w:t>
            </w:r>
            <w:r w:rsidRPr="00210AE1">
              <w:rPr>
                <w:rFonts w:ascii="Book Antiqua" w:hAnsi="Book Antiqua"/>
                <w:i/>
              </w:rPr>
              <w:t>et al</w:t>
            </w:r>
            <w:r w:rsidR="00210AE1">
              <w:rPr>
                <w:rFonts w:ascii="Book Antiqua" w:eastAsiaTheme="minorEastAsia" w:hAnsi="Book Antiqua" w:hint="eastAsia"/>
                <w:vertAlign w:val="superscript"/>
                <w:lang w:eastAsia="zh-CN"/>
              </w:rPr>
              <w:t>[78]</w:t>
            </w:r>
            <w:r w:rsidRPr="00BC67F0">
              <w:rPr>
                <w:rFonts w:ascii="Book Antiqua" w:hAnsi="Book Antiqua"/>
              </w:rPr>
              <w:t>, 2019</w:t>
            </w:r>
          </w:p>
        </w:tc>
        <w:tc>
          <w:tcPr>
            <w:tcW w:w="0" w:type="auto"/>
            <w:shd w:val="clear" w:color="auto" w:fill="auto"/>
            <w:tcMar>
              <w:top w:w="80" w:type="dxa"/>
              <w:left w:w="80" w:type="dxa"/>
              <w:bottom w:w="80" w:type="dxa"/>
              <w:right w:w="80" w:type="dxa"/>
            </w:tcMar>
          </w:tcPr>
          <w:p w14:paraId="0A076973" w14:textId="77777777" w:rsidR="009540CF" w:rsidRPr="00BC67F0" w:rsidRDefault="009540CF" w:rsidP="00C4554A">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Controlled laboratory study</w:t>
            </w:r>
          </w:p>
        </w:tc>
        <w:tc>
          <w:tcPr>
            <w:tcW w:w="0" w:type="auto"/>
            <w:shd w:val="clear" w:color="auto" w:fill="auto"/>
            <w:tcMar>
              <w:top w:w="80" w:type="dxa"/>
              <w:left w:w="80" w:type="dxa"/>
              <w:bottom w:w="80" w:type="dxa"/>
              <w:right w:w="80" w:type="dxa"/>
            </w:tcMar>
          </w:tcPr>
          <w:p w14:paraId="596520C4" w14:textId="77777777" w:rsidR="009540CF" w:rsidRPr="00BC67F0" w:rsidRDefault="009540CF" w:rsidP="00210AE1">
            <w:pPr>
              <w:pStyle w:val="ListParagraph"/>
              <w:adjustRightInd w:val="0"/>
              <w:snapToGrid w:val="0"/>
              <w:spacing w:line="360" w:lineRule="auto"/>
              <w:ind w:left="0" w:firstLine="0"/>
              <w:contextualSpacing w:val="0"/>
              <w:rPr>
                <w:rFonts w:ascii="Book Antiqua" w:hAnsi="Book Antiqua"/>
              </w:rPr>
            </w:pPr>
            <w:r w:rsidRPr="00BC67F0">
              <w:rPr>
                <w:rFonts w:ascii="Book Antiqua" w:hAnsi="Book Antiqua"/>
              </w:rPr>
              <w:t>The suspensory fixation constructs exhibited small yet statistically significant biomechanical differences among each other.</w:t>
            </w:r>
            <w:r w:rsidR="00210AE1">
              <w:rPr>
                <w:rFonts w:ascii="Book Antiqua" w:eastAsiaTheme="minorEastAsia" w:hAnsi="Book Antiqua" w:hint="eastAsia"/>
                <w:lang w:eastAsia="zh-CN"/>
              </w:rPr>
              <w:t xml:space="preserve"> </w:t>
            </w:r>
            <w:r w:rsidRPr="00BC67F0">
              <w:rPr>
                <w:rFonts w:ascii="Book Antiqua" w:hAnsi="Book Antiqua"/>
              </w:rPr>
              <w:t>Tibial screw fixation had lower ultimate failure load and higher total elongation</w:t>
            </w:r>
          </w:p>
        </w:tc>
      </w:tr>
    </w:tbl>
    <w:p w14:paraId="779384A6" w14:textId="77777777" w:rsidR="00A77B3E" w:rsidRPr="00210AE1" w:rsidRDefault="00210AE1">
      <w:pPr>
        <w:spacing w:line="360" w:lineRule="auto"/>
        <w:jc w:val="both"/>
        <w:rPr>
          <w:lang w:eastAsia="zh-CN"/>
        </w:rPr>
      </w:pPr>
      <w:r w:rsidRPr="00BC67F0">
        <w:rPr>
          <w:rFonts w:ascii="Book Antiqua" w:hAnsi="Book Antiqua"/>
        </w:rPr>
        <w:t>ALSF</w:t>
      </w:r>
      <w:r>
        <w:rPr>
          <w:rFonts w:ascii="Book Antiqua" w:hAnsi="Book Antiqua" w:hint="eastAsia"/>
          <w:lang w:eastAsia="zh-CN"/>
        </w:rPr>
        <w:t xml:space="preserve">: </w:t>
      </w:r>
      <w:r w:rsidRPr="00210AE1">
        <w:rPr>
          <w:rFonts w:ascii="Book Antiqua" w:hAnsi="Book Antiqua"/>
          <w:lang w:eastAsia="zh-CN"/>
        </w:rPr>
        <w:t>Adjustable-loop suspensory fixation</w:t>
      </w:r>
      <w:r>
        <w:rPr>
          <w:rFonts w:ascii="Book Antiqua" w:hAnsi="Book Antiqua" w:hint="eastAsia"/>
          <w:lang w:eastAsia="zh-CN"/>
        </w:rPr>
        <w:t xml:space="preserve">; </w:t>
      </w:r>
      <w:r w:rsidRPr="00BC67F0">
        <w:rPr>
          <w:rFonts w:ascii="Book Antiqua" w:hAnsi="Book Antiqua"/>
        </w:rPr>
        <w:t>IKDC</w:t>
      </w:r>
      <w:r>
        <w:rPr>
          <w:rFonts w:ascii="Book Antiqua" w:hAnsi="Book Antiqua" w:hint="eastAsia"/>
          <w:lang w:eastAsia="zh-CN"/>
        </w:rPr>
        <w:t xml:space="preserve">: </w:t>
      </w:r>
      <w:r>
        <w:rPr>
          <w:rFonts w:ascii="Book Antiqua" w:eastAsia="Book Antiqua" w:hAnsi="Book Antiqua" w:cs="Book Antiqua"/>
          <w:color w:val="000000"/>
        </w:rPr>
        <w:t>International Knee Documentation Committee</w:t>
      </w:r>
      <w:r>
        <w:rPr>
          <w:rFonts w:ascii="Book Antiqua" w:hAnsi="Book Antiqua" w:hint="eastAsia"/>
          <w:lang w:eastAsia="zh-CN"/>
        </w:rPr>
        <w:t>;</w:t>
      </w:r>
      <w:r w:rsidRPr="00210AE1">
        <w:rPr>
          <w:rFonts w:ascii="Book Antiqua" w:hAnsi="Book Antiqua"/>
        </w:rPr>
        <w:t xml:space="preserve"> </w:t>
      </w:r>
      <w:r w:rsidRPr="00BC67F0">
        <w:rPr>
          <w:rFonts w:ascii="Book Antiqua" w:hAnsi="Book Antiqua"/>
        </w:rPr>
        <w:t>ACLR</w:t>
      </w:r>
      <w:r>
        <w:rPr>
          <w:rFonts w:ascii="Book Antiqua" w:hAnsi="Book Antiqua" w:hint="eastAsia"/>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nterior cruciate ligament rupture</w:t>
      </w:r>
      <w:r>
        <w:rPr>
          <w:rFonts w:ascii="Book Antiqua" w:hAnsi="Book Antiqua" w:hint="eastAsia"/>
          <w:lang w:eastAsia="zh-CN"/>
        </w:rPr>
        <w:t xml:space="preserve">; ACL: </w:t>
      </w:r>
      <w:r>
        <w:rPr>
          <w:rFonts w:ascii="Book Antiqua" w:hAnsi="Book Antiqua" w:cs="Book Antiqua" w:hint="eastAsia"/>
          <w:color w:val="000000"/>
          <w:lang w:eastAsia="zh-CN"/>
        </w:rPr>
        <w:t>A</w:t>
      </w:r>
      <w:r>
        <w:rPr>
          <w:rFonts w:ascii="Book Antiqua" w:eastAsia="Book Antiqua" w:hAnsi="Book Antiqua" w:cs="Book Antiqua"/>
          <w:color w:val="000000"/>
        </w:rPr>
        <w:t>nterior cruciate ligament</w:t>
      </w:r>
      <w:r>
        <w:rPr>
          <w:rFonts w:ascii="Book Antiqua" w:hAnsi="Book Antiqua" w:hint="eastAsia"/>
          <w:lang w:eastAsia="zh-CN"/>
        </w:rPr>
        <w:t xml:space="preserve">; CL: </w:t>
      </w:r>
      <w:r w:rsidR="00517541">
        <w:rPr>
          <w:rFonts w:ascii="Book Antiqua" w:hAnsi="Book Antiqua" w:cs="Book Antiqua" w:hint="eastAsia"/>
          <w:color w:val="000000"/>
          <w:lang w:eastAsia="zh-CN"/>
        </w:rPr>
        <w:t>C</w:t>
      </w:r>
      <w:r w:rsidR="00517541">
        <w:rPr>
          <w:rFonts w:ascii="Book Antiqua" w:eastAsia="Book Antiqua" w:hAnsi="Book Antiqua" w:cs="Book Antiqua"/>
          <w:color w:val="000000"/>
        </w:rPr>
        <w:t>ruciate ligament</w:t>
      </w:r>
      <w:r>
        <w:rPr>
          <w:rFonts w:ascii="Book Antiqua" w:hAnsi="Book Antiqua" w:hint="eastAsia"/>
          <w:lang w:eastAsia="zh-CN"/>
        </w:rPr>
        <w:t>.</w:t>
      </w:r>
    </w:p>
    <w:sectPr w:rsidR="00A77B3E" w:rsidRPr="00210A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athel Kerr" w:date="2022-09-24T15:03:00Z" w:initials="CK">
    <w:p w14:paraId="4B49D177" w14:textId="55219618" w:rsidR="00490314" w:rsidRDefault="00490314">
      <w:pPr>
        <w:pStyle w:val="CommentText"/>
      </w:pPr>
      <w:r>
        <w:rPr>
          <w:rStyle w:val="CommentReference"/>
        </w:rPr>
        <w:annotationRef/>
      </w:r>
      <w:r>
        <w:t>This needs to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49D1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9AD2" w16cex:dateUtc="2022-09-2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9D177" w16cid:durableId="26D99A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762F" w14:textId="77777777" w:rsidR="00CD2B2D" w:rsidRDefault="00CD2B2D" w:rsidP="00F920F4">
      <w:r>
        <w:separator/>
      </w:r>
    </w:p>
  </w:endnote>
  <w:endnote w:type="continuationSeparator" w:id="0">
    <w:p w14:paraId="1872AE88" w14:textId="77777777" w:rsidR="00CD2B2D" w:rsidRDefault="00CD2B2D" w:rsidP="00F9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16237"/>
      <w:docPartObj>
        <w:docPartGallery w:val="Page Numbers (Bottom of Page)"/>
        <w:docPartUnique/>
      </w:docPartObj>
    </w:sdtPr>
    <w:sdtContent>
      <w:sdt>
        <w:sdtPr>
          <w:id w:val="860082579"/>
          <w:docPartObj>
            <w:docPartGallery w:val="Page Numbers (Top of Page)"/>
            <w:docPartUnique/>
          </w:docPartObj>
        </w:sdtPr>
        <w:sdtContent>
          <w:p w14:paraId="7033BCCE" w14:textId="77777777" w:rsidR="00E32569" w:rsidRDefault="00E3256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3DE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3DEA">
              <w:rPr>
                <w:b/>
                <w:bCs/>
                <w:noProof/>
              </w:rPr>
              <w:t>42</w:t>
            </w:r>
            <w:r>
              <w:rPr>
                <w:b/>
                <w:bCs/>
                <w:sz w:val="24"/>
                <w:szCs w:val="24"/>
              </w:rPr>
              <w:fldChar w:fldCharType="end"/>
            </w:r>
          </w:p>
        </w:sdtContent>
      </w:sdt>
    </w:sdtContent>
  </w:sdt>
  <w:p w14:paraId="0BDF1756" w14:textId="77777777" w:rsidR="00E32569" w:rsidRDefault="00E3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98B0" w14:textId="77777777" w:rsidR="00CD2B2D" w:rsidRDefault="00CD2B2D" w:rsidP="00F920F4">
      <w:r>
        <w:separator/>
      </w:r>
    </w:p>
  </w:footnote>
  <w:footnote w:type="continuationSeparator" w:id="0">
    <w:p w14:paraId="464B7F31" w14:textId="77777777" w:rsidR="00CD2B2D" w:rsidRDefault="00CD2B2D" w:rsidP="00F9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59C"/>
    <w:multiLevelType w:val="hybridMultilevel"/>
    <w:tmpl w:val="0C1CF32A"/>
    <w:lvl w:ilvl="0" w:tplc="A4DAEBF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483694">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80B30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9E8B3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E66112">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20C38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2A209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0D1F2">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D8F7A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E71F89"/>
    <w:multiLevelType w:val="hybridMultilevel"/>
    <w:tmpl w:val="E08E5D62"/>
    <w:lvl w:ilvl="0" w:tplc="59928F7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4D2A8">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0AAA9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96E95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CF3A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E511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AEF0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34C65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C6846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10158BB"/>
    <w:multiLevelType w:val="hybridMultilevel"/>
    <w:tmpl w:val="925AEFBE"/>
    <w:lvl w:ilvl="0" w:tplc="98FEC6E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7E89BC">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B6C19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2860C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0717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60A4F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2A73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C5A3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2141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F3D4721"/>
    <w:multiLevelType w:val="hybridMultilevel"/>
    <w:tmpl w:val="EC341D28"/>
    <w:lvl w:ilvl="0" w:tplc="6876D61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A0B04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B19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4703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048F3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78A13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66B5B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4E314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0421B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723F29"/>
    <w:multiLevelType w:val="hybridMultilevel"/>
    <w:tmpl w:val="9EA21C84"/>
    <w:lvl w:ilvl="0" w:tplc="5DA0407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0A744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72C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2E932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E699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D426D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C363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8FEA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A0F47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F70CF2"/>
    <w:multiLevelType w:val="hybridMultilevel"/>
    <w:tmpl w:val="95DEFB08"/>
    <w:lvl w:ilvl="0" w:tplc="6B26315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7E6498">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74670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393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C4B488">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34A40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F8869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23C7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80AAA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FE1E86"/>
    <w:multiLevelType w:val="hybridMultilevel"/>
    <w:tmpl w:val="70AE266A"/>
    <w:lvl w:ilvl="0" w:tplc="3356FC1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C33F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94266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AAC52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FEB36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8869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7E518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846BF6">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CA34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A3F11CC"/>
    <w:multiLevelType w:val="hybridMultilevel"/>
    <w:tmpl w:val="ED56B43C"/>
    <w:lvl w:ilvl="0" w:tplc="B3C888D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30DB54">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32F52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800B1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545DF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64E1D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26030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32DAB2">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3229F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BAD6C56"/>
    <w:multiLevelType w:val="hybridMultilevel"/>
    <w:tmpl w:val="CA781950"/>
    <w:lvl w:ilvl="0" w:tplc="6B6A42B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9C2FAC">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64AA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245BD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7C2506">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2991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FE436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AF3D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8C155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F680847"/>
    <w:multiLevelType w:val="hybridMultilevel"/>
    <w:tmpl w:val="71BCAA22"/>
    <w:lvl w:ilvl="0" w:tplc="67FC8A7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E6909C">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52EE5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A879B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905A48">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4925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80259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64EAC6">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9404E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0E726E"/>
    <w:multiLevelType w:val="hybridMultilevel"/>
    <w:tmpl w:val="79507906"/>
    <w:lvl w:ilvl="0" w:tplc="BBA6492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96DCBC">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7CEC3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FEA3D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C87D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285F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A94F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48CE94">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4098C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0C05F01"/>
    <w:multiLevelType w:val="hybridMultilevel"/>
    <w:tmpl w:val="687CD71A"/>
    <w:lvl w:ilvl="0" w:tplc="C6EE3BD4">
      <w:start w:val="1"/>
      <w:numFmt w:val="bullet"/>
      <w:lvlText w:val="-"/>
      <w:lvlJc w:val="left"/>
      <w:pPr>
        <w:ind w:left="0" w:firstLine="0"/>
      </w:pPr>
      <w:rPr>
        <w:rFonts w:ascii="Calibri" w:eastAsia="Calibri" w:hAnsi="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4A0172">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1C825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E2F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3C4A64">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E0A06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459A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96CAF6">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88CDA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943A6F"/>
    <w:multiLevelType w:val="hybridMultilevel"/>
    <w:tmpl w:val="F522A6BA"/>
    <w:lvl w:ilvl="0" w:tplc="B1D0F3C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EC2904">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CECC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020D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81B64">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C4D0E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5A4A4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AEA1A8">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F0FEA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6CA0669"/>
    <w:multiLevelType w:val="hybridMultilevel"/>
    <w:tmpl w:val="39C838B4"/>
    <w:lvl w:ilvl="0" w:tplc="6AB4DE2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CFFF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A43D2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CC4A2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36645C">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7C6D1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7ED3C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4E1B6">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DE000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BA53202"/>
    <w:multiLevelType w:val="hybridMultilevel"/>
    <w:tmpl w:val="66FAFDC8"/>
    <w:lvl w:ilvl="0" w:tplc="31F4A60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C85FC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CC5D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00651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92600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70294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EE161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0899E">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4782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E20A26"/>
    <w:multiLevelType w:val="hybridMultilevel"/>
    <w:tmpl w:val="ECAC26BC"/>
    <w:lvl w:ilvl="0" w:tplc="FE32770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66D022">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72BF6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1639C0">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781D6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56BDC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46B3A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99C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FD1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F34343C"/>
    <w:multiLevelType w:val="hybridMultilevel"/>
    <w:tmpl w:val="6AF6DB0C"/>
    <w:lvl w:ilvl="0" w:tplc="317A8280">
      <w:start w:val="1"/>
      <w:numFmt w:val="decimal"/>
      <w:lvlText w:val="%1."/>
      <w:lvlJc w:val="left"/>
      <w:rPr>
        <w:rFonts w:hAnsi="Arial Unicode MS"/>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C07B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E2570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52BAF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417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FAEB4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28366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2C87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CE48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91521915">
    <w:abstractNumId w:val="16"/>
  </w:num>
  <w:num w:numId="2" w16cid:durableId="651984719">
    <w:abstractNumId w:val="3"/>
  </w:num>
  <w:num w:numId="3" w16cid:durableId="1553694351">
    <w:abstractNumId w:val="4"/>
  </w:num>
  <w:num w:numId="4" w16cid:durableId="2013600073">
    <w:abstractNumId w:val="9"/>
  </w:num>
  <w:num w:numId="5" w16cid:durableId="1311206554">
    <w:abstractNumId w:val="13"/>
  </w:num>
  <w:num w:numId="6" w16cid:durableId="122509002">
    <w:abstractNumId w:val="12"/>
  </w:num>
  <w:num w:numId="7" w16cid:durableId="1818839786">
    <w:abstractNumId w:val="8"/>
  </w:num>
  <w:num w:numId="8" w16cid:durableId="89281734">
    <w:abstractNumId w:val="0"/>
  </w:num>
  <w:num w:numId="9" w16cid:durableId="1813669238">
    <w:abstractNumId w:val="10"/>
  </w:num>
  <w:num w:numId="10" w16cid:durableId="1869103343">
    <w:abstractNumId w:val="11"/>
  </w:num>
  <w:num w:numId="11" w16cid:durableId="273833735">
    <w:abstractNumId w:val="2"/>
  </w:num>
  <w:num w:numId="12" w16cid:durableId="123621472">
    <w:abstractNumId w:val="5"/>
  </w:num>
  <w:num w:numId="13" w16cid:durableId="1192838763">
    <w:abstractNumId w:val="6"/>
  </w:num>
  <w:num w:numId="14" w16cid:durableId="1465193378">
    <w:abstractNumId w:val="1"/>
  </w:num>
  <w:num w:numId="15" w16cid:durableId="1755777647">
    <w:abstractNumId w:val="14"/>
  </w:num>
  <w:num w:numId="16" w16cid:durableId="1184825428">
    <w:abstractNumId w:val="7"/>
  </w:num>
  <w:num w:numId="17" w16cid:durableId="61198303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8F9"/>
    <w:rsid w:val="00061A85"/>
    <w:rsid w:val="00085AAC"/>
    <w:rsid w:val="00091861"/>
    <w:rsid w:val="0009583E"/>
    <w:rsid w:val="00105F7D"/>
    <w:rsid w:val="001A0292"/>
    <w:rsid w:val="001A04D2"/>
    <w:rsid w:val="001B27DE"/>
    <w:rsid w:val="001B5801"/>
    <w:rsid w:val="001D1F69"/>
    <w:rsid w:val="00210AE1"/>
    <w:rsid w:val="00273F3B"/>
    <w:rsid w:val="002A79C5"/>
    <w:rsid w:val="002D0D17"/>
    <w:rsid w:val="002D0E0B"/>
    <w:rsid w:val="002E6176"/>
    <w:rsid w:val="002F4C54"/>
    <w:rsid w:val="003530C2"/>
    <w:rsid w:val="00354899"/>
    <w:rsid w:val="003B3D35"/>
    <w:rsid w:val="003E71A9"/>
    <w:rsid w:val="003F3FFB"/>
    <w:rsid w:val="003F51CA"/>
    <w:rsid w:val="00417F84"/>
    <w:rsid w:val="00443F10"/>
    <w:rsid w:val="00485671"/>
    <w:rsid w:val="00490314"/>
    <w:rsid w:val="00490337"/>
    <w:rsid w:val="005028A2"/>
    <w:rsid w:val="00517541"/>
    <w:rsid w:val="0053393A"/>
    <w:rsid w:val="00545D84"/>
    <w:rsid w:val="00554AED"/>
    <w:rsid w:val="00593A04"/>
    <w:rsid w:val="005A5B39"/>
    <w:rsid w:val="005C12E7"/>
    <w:rsid w:val="005D40CA"/>
    <w:rsid w:val="00613F6E"/>
    <w:rsid w:val="006349A1"/>
    <w:rsid w:val="006526C4"/>
    <w:rsid w:val="00654E80"/>
    <w:rsid w:val="00663B3C"/>
    <w:rsid w:val="006A78FD"/>
    <w:rsid w:val="006B545D"/>
    <w:rsid w:val="0070128C"/>
    <w:rsid w:val="0070499F"/>
    <w:rsid w:val="00752154"/>
    <w:rsid w:val="0079767E"/>
    <w:rsid w:val="007C5FA8"/>
    <w:rsid w:val="007E11ED"/>
    <w:rsid w:val="007F6E48"/>
    <w:rsid w:val="00802422"/>
    <w:rsid w:val="008274A7"/>
    <w:rsid w:val="00857E55"/>
    <w:rsid w:val="00876EB5"/>
    <w:rsid w:val="00887A7B"/>
    <w:rsid w:val="00890DB4"/>
    <w:rsid w:val="008A4820"/>
    <w:rsid w:val="008F2AE0"/>
    <w:rsid w:val="009540CF"/>
    <w:rsid w:val="009575AA"/>
    <w:rsid w:val="009A6272"/>
    <w:rsid w:val="009A6E5F"/>
    <w:rsid w:val="009B4C1D"/>
    <w:rsid w:val="00A130E5"/>
    <w:rsid w:val="00A34157"/>
    <w:rsid w:val="00A53DEA"/>
    <w:rsid w:val="00A574C7"/>
    <w:rsid w:val="00A77B3E"/>
    <w:rsid w:val="00A81A41"/>
    <w:rsid w:val="00AC5832"/>
    <w:rsid w:val="00AF1BC9"/>
    <w:rsid w:val="00AF4281"/>
    <w:rsid w:val="00B50FB4"/>
    <w:rsid w:val="00B62A04"/>
    <w:rsid w:val="00B63385"/>
    <w:rsid w:val="00B726D4"/>
    <w:rsid w:val="00B92615"/>
    <w:rsid w:val="00B94B93"/>
    <w:rsid w:val="00CA2A55"/>
    <w:rsid w:val="00CB57DE"/>
    <w:rsid w:val="00CD2B2D"/>
    <w:rsid w:val="00CE3213"/>
    <w:rsid w:val="00CE7FEB"/>
    <w:rsid w:val="00CF0828"/>
    <w:rsid w:val="00CF3D67"/>
    <w:rsid w:val="00D02D87"/>
    <w:rsid w:val="00D56440"/>
    <w:rsid w:val="00D87D8F"/>
    <w:rsid w:val="00DB231F"/>
    <w:rsid w:val="00DB64A6"/>
    <w:rsid w:val="00DC4E59"/>
    <w:rsid w:val="00DC5EC6"/>
    <w:rsid w:val="00E101F9"/>
    <w:rsid w:val="00E32569"/>
    <w:rsid w:val="00E64F44"/>
    <w:rsid w:val="00E95B2C"/>
    <w:rsid w:val="00E95C19"/>
    <w:rsid w:val="00EB0ACA"/>
    <w:rsid w:val="00EB30B0"/>
    <w:rsid w:val="00EC3DB8"/>
    <w:rsid w:val="00F12590"/>
    <w:rsid w:val="00F360F3"/>
    <w:rsid w:val="00F920F4"/>
    <w:rsid w:val="00FA619D"/>
    <w:rsid w:val="00FE35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A35E5"/>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F920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920F4"/>
    <w:rPr>
      <w:sz w:val="18"/>
      <w:szCs w:val="18"/>
    </w:rPr>
  </w:style>
  <w:style w:type="paragraph" w:styleId="Footer">
    <w:name w:val="footer"/>
    <w:basedOn w:val="Normal"/>
    <w:link w:val="FooterChar"/>
    <w:uiPriority w:val="99"/>
    <w:rsid w:val="00F920F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920F4"/>
    <w:rPr>
      <w:sz w:val="18"/>
      <w:szCs w:val="18"/>
    </w:rPr>
  </w:style>
  <w:style w:type="paragraph" w:styleId="NormalWeb">
    <w:name w:val="Normal (Web)"/>
    <w:basedOn w:val="Normal"/>
    <w:unhideWhenUsed/>
    <w:rsid w:val="006B545D"/>
    <w:pPr>
      <w:spacing w:before="100" w:beforeAutospacing="1" w:after="100" w:afterAutospacing="1"/>
    </w:pPr>
    <w:rPr>
      <w:rFonts w:ascii="SimSun" w:eastAsia="SimSun" w:hAnsi="SimSun" w:cs="SimSun"/>
      <w:lang w:eastAsia="zh-CN"/>
    </w:rPr>
  </w:style>
  <w:style w:type="paragraph" w:styleId="ListParagraph">
    <w:name w:val="List Paragraph"/>
    <w:basedOn w:val="Normal"/>
    <w:qFormat/>
    <w:rsid w:val="009540CF"/>
    <w:pPr>
      <w:spacing w:line="480" w:lineRule="auto"/>
      <w:ind w:left="720" w:firstLine="720"/>
      <w:contextualSpacing/>
      <w:jc w:val="both"/>
    </w:pPr>
    <w:rPr>
      <w:rFonts w:eastAsia="Times New Roman"/>
    </w:rPr>
  </w:style>
  <w:style w:type="table" w:customStyle="1" w:styleId="TableNormal1">
    <w:name w:val="Table Normal1"/>
    <w:rsid w:val="009540C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styleId="TableGrid">
    <w:name w:val="Table Grid"/>
    <w:basedOn w:val="TableNormal"/>
    <w:uiPriority w:val="39"/>
    <w:rsid w:val="009540CF"/>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422"/>
    <w:rPr>
      <w:sz w:val="18"/>
      <w:szCs w:val="18"/>
    </w:rPr>
  </w:style>
  <w:style w:type="character" w:customStyle="1" w:styleId="BalloonTextChar">
    <w:name w:val="Balloon Text Char"/>
    <w:basedOn w:val="DefaultParagraphFont"/>
    <w:link w:val="BalloonText"/>
    <w:rsid w:val="00802422"/>
    <w:rPr>
      <w:sz w:val="18"/>
      <w:szCs w:val="18"/>
    </w:rPr>
  </w:style>
  <w:style w:type="paragraph" w:styleId="Revision">
    <w:name w:val="Revision"/>
    <w:hidden/>
    <w:uiPriority w:val="99"/>
    <w:semiHidden/>
    <w:rsid w:val="00AC5832"/>
    <w:rPr>
      <w:sz w:val="24"/>
      <w:szCs w:val="24"/>
    </w:rPr>
  </w:style>
  <w:style w:type="character" w:styleId="CommentReference">
    <w:name w:val="annotation reference"/>
    <w:basedOn w:val="DefaultParagraphFont"/>
    <w:semiHidden/>
    <w:unhideWhenUsed/>
    <w:rsid w:val="00490314"/>
    <w:rPr>
      <w:sz w:val="16"/>
      <w:szCs w:val="16"/>
    </w:rPr>
  </w:style>
  <w:style w:type="paragraph" w:styleId="CommentText">
    <w:name w:val="annotation text"/>
    <w:basedOn w:val="Normal"/>
    <w:link w:val="CommentTextChar"/>
    <w:semiHidden/>
    <w:unhideWhenUsed/>
    <w:rsid w:val="00490314"/>
    <w:rPr>
      <w:sz w:val="20"/>
      <w:szCs w:val="20"/>
    </w:rPr>
  </w:style>
  <w:style w:type="character" w:customStyle="1" w:styleId="CommentTextChar">
    <w:name w:val="Comment Text Char"/>
    <w:basedOn w:val="DefaultParagraphFont"/>
    <w:link w:val="CommentText"/>
    <w:semiHidden/>
    <w:rsid w:val="00490314"/>
  </w:style>
  <w:style w:type="paragraph" w:styleId="CommentSubject">
    <w:name w:val="annotation subject"/>
    <w:basedOn w:val="CommentText"/>
    <w:next w:val="CommentText"/>
    <w:link w:val="CommentSubjectChar"/>
    <w:semiHidden/>
    <w:unhideWhenUsed/>
    <w:rsid w:val="00490314"/>
    <w:rPr>
      <w:b/>
      <w:bCs/>
    </w:rPr>
  </w:style>
  <w:style w:type="character" w:customStyle="1" w:styleId="CommentSubjectChar">
    <w:name w:val="Comment Subject Char"/>
    <w:basedOn w:val="CommentTextChar"/>
    <w:link w:val="CommentSubject"/>
    <w:semiHidden/>
    <w:rsid w:val="00490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34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11082</Words>
  <Characters>67939</Characters>
  <Application>Microsoft Office Word</Application>
  <DocSecurity>0</DocSecurity>
  <Lines>1235</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Cathel Kerr</cp:lastModifiedBy>
  <cp:revision>2</cp:revision>
  <dcterms:created xsi:type="dcterms:W3CDTF">2022-09-28T17:27:00Z</dcterms:created>
  <dcterms:modified xsi:type="dcterms:W3CDTF">2022-09-28T17:27:00Z</dcterms:modified>
</cp:coreProperties>
</file>