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79D9"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Name of Journal: </w:t>
      </w:r>
      <w:r w:rsidRPr="00791561">
        <w:rPr>
          <w:rFonts w:ascii="Book Antiqua" w:eastAsia="Book Antiqua" w:hAnsi="Book Antiqua" w:cs="Book Antiqua"/>
          <w:i/>
          <w:color w:val="000000"/>
        </w:rPr>
        <w:t>World Journal of Clinical Cases</w:t>
      </w:r>
    </w:p>
    <w:p w14:paraId="77AC6341"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Manuscript NO: </w:t>
      </w:r>
      <w:r w:rsidRPr="00791561">
        <w:rPr>
          <w:rFonts w:ascii="Book Antiqua" w:eastAsia="Book Antiqua" w:hAnsi="Book Antiqua" w:cs="Book Antiqua"/>
          <w:color w:val="000000"/>
        </w:rPr>
        <w:t>77486</w:t>
      </w:r>
    </w:p>
    <w:p w14:paraId="2B68A45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Manuscript Type: </w:t>
      </w:r>
      <w:r w:rsidRPr="00791561">
        <w:rPr>
          <w:rFonts w:ascii="Book Antiqua" w:eastAsia="Book Antiqua" w:hAnsi="Book Antiqua" w:cs="Book Antiqua"/>
          <w:color w:val="000000"/>
        </w:rPr>
        <w:t>CASE REPORT</w:t>
      </w:r>
    </w:p>
    <w:p w14:paraId="6875241F" w14:textId="77777777" w:rsidR="00146E29" w:rsidRPr="00791561" w:rsidRDefault="00146E29" w:rsidP="00123BD2">
      <w:pPr>
        <w:spacing w:line="360" w:lineRule="auto"/>
        <w:jc w:val="both"/>
        <w:rPr>
          <w:rFonts w:ascii="Book Antiqua" w:hAnsi="Book Antiqua"/>
        </w:rPr>
      </w:pPr>
    </w:p>
    <w:p w14:paraId="70F7B1E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Immune checkpoint inhibitor-associated arthritis in advanced pulmonary adenocarcinoma: A case report</w:t>
      </w:r>
    </w:p>
    <w:p w14:paraId="697088F6" w14:textId="77777777" w:rsidR="00146E29" w:rsidRPr="00791561" w:rsidRDefault="00146E29" w:rsidP="00123BD2">
      <w:pPr>
        <w:spacing w:line="360" w:lineRule="auto"/>
        <w:jc w:val="both"/>
        <w:rPr>
          <w:rFonts w:ascii="Book Antiqua" w:hAnsi="Book Antiqua"/>
        </w:rPr>
      </w:pPr>
    </w:p>
    <w:p w14:paraId="1D433F6E" w14:textId="31EDED51"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Yang Y</w:t>
      </w:r>
      <w:r w:rsidRPr="00791561">
        <w:rPr>
          <w:rFonts w:ascii="Book Antiqua" w:eastAsia="Book Antiqua" w:hAnsi="Book Antiqua" w:cs="Book Antiqua"/>
          <w:i/>
          <w:iCs/>
          <w:color w:val="000000"/>
        </w:rPr>
        <w:t xml:space="preserve"> et al.</w:t>
      </w:r>
      <w:r w:rsidRPr="00791561">
        <w:rPr>
          <w:rStyle w:val="MsoCommentReference0"/>
          <w:rFonts w:ascii="Book Antiqua" w:eastAsia="Book Antiqua" w:hAnsi="Book Antiqua" w:cs="Book Antiqua"/>
          <w:color w:val="000000"/>
        </w:rPr>
        <w:t xml:space="preserve"> </w:t>
      </w:r>
      <w:r w:rsidRPr="00791561">
        <w:rPr>
          <w:rFonts w:ascii="Book Antiqua" w:eastAsia="Book Antiqua" w:hAnsi="Book Antiqua" w:cs="Book Antiqua"/>
          <w:color w:val="000000"/>
        </w:rPr>
        <w:t>Severe ICI-associated arthritis</w:t>
      </w:r>
    </w:p>
    <w:p w14:paraId="37E50E51" w14:textId="77777777" w:rsidR="00146E29" w:rsidRPr="00791561" w:rsidRDefault="00146E29" w:rsidP="00123BD2">
      <w:pPr>
        <w:spacing w:line="360" w:lineRule="auto"/>
        <w:jc w:val="both"/>
        <w:rPr>
          <w:rFonts w:ascii="Book Antiqua" w:hAnsi="Book Antiqua"/>
        </w:rPr>
      </w:pPr>
    </w:p>
    <w:p w14:paraId="69630B78" w14:textId="7E636DB3" w:rsidR="00146E29" w:rsidRPr="00791561" w:rsidRDefault="003308C2" w:rsidP="00123BD2">
      <w:pPr>
        <w:spacing w:line="360" w:lineRule="auto"/>
        <w:jc w:val="both"/>
        <w:rPr>
          <w:rFonts w:ascii="Book Antiqua" w:hAnsi="Book Antiqua"/>
          <w:lang w:eastAsia="zh-CN"/>
        </w:rPr>
      </w:pPr>
      <w:r w:rsidRPr="00791561">
        <w:rPr>
          <w:rFonts w:ascii="Book Antiqua" w:eastAsia="Book Antiqua" w:hAnsi="Book Antiqua" w:cs="Book Antiqua"/>
          <w:color w:val="000000"/>
        </w:rPr>
        <w:t>Yan</w:t>
      </w:r>
      <w:r w:rsidR="009B5022" w:rsidRPr="00791561">
        <w:rPr>
          <w:rFonts w:ascii="Book Antiqua" w:hAnsi="Book Antiqua" w:cs="Book Antiqua" w:hint="eastAsia"/>
          <w:color w:val="000000"/>
          <w:lang w:eastAsia="zh-CN"/>
        </w:rPr>
        <w:t xml:space="preserve"> </w:t>
      </w:r>
      <w:r w:rsidR="009B5022" w:rsidRPr="00791561">
        <w:rPr>
          <w:rFonts w:ascii="Book Antiqua" w:eastAsia="Book Antiqua" w:hAnsi="Book Antiqua" w:cs="Book Antiqua"/>
          <w:color w:val="000000"/>
        </w:rPr>
        <w:t>Yang</w:t>
      </w:r>
      <w:r w:rsidRPr="00791561">
        <w:rPr>
          <w:rFonts w:ascii="Book Antiqua" w:eastAsia="Book Antiqua" w:hAnsi="Book Antiqua" w:cs="Book Antiqua"/>
          <w:color w:val="000000"/>
        </w:rPr>
        <w:t>, Xiao-</w:t>
      </w:r>
      <w:proofErr w:type="spellStart"/>
      <w:r w:rsidRPr="00791561">
        <w:rPr>
          <w:rFonts w:ascii="Book Antiqua" w:eastAsia="Book Antiqua" w:hAnsi="Book Antiqua" w:cs="Book Antiqua"/>
          <w:color w:val="000000"/>
        </w:rPr>
        <w:t>Jie</w:t>
      </w:r>
      <w:proofErr w:type="spellEnd"/>
      <w:r w:rsidR="009B5022" w:rsidRPr="00791561">
        <w:rPr>
          <w:rFonts w:ascii="Book Antiqua" w:hAnsi="Book Antiqua" w:cs="Book Antiqua" w:hint="eastAsia"/>
          <w:color w:val="000000"/>
          <w:lang w:eastAsia="zh-CN"/>
        </w:rPr>
        <w:t xml:space="preserve"> </w:t>
      </w:r>
      <w:r w:rsidR="009B5022" w:rsidRPr="00791561">
        <w:rPr>
          <w:rFonts w:ascii="Book Antiqua" w:eastAsia="Book Antiqua" w:hAnsi="Book Antiqua" w:cs="Book Antiqua"/>
          <w:color w:val="000000"/>
        </w:rPr>
        <w:t>Huang</w:t>
      </w:r>
    </w:p>
    <w:p w14:paraId="17BBF6D4" w14:textId="77777777" w:rsidR="00146E29" w:rsidRPr="00791561" w:rsidRDefault="00146E29" w:rsidP="00123BD2">
      <w:pPr>
        <w:spacing w:line="360" w:lineRule="auto"/>
        <w:jc w:val="both"/>
        <w:rPr>
          <w:rFonts w:ascii="Book Antiqua" w:hAnsi="Book Antiqua"/>
        </w:rPr>
      </w:pPr>
    </w:p>
    <w:p w14:paraId="20F8DCA3" w14:textId="6FA1C4BE" w:rsidR="00146E29" w:rsidRPr="00791561" w:rsidRDefault="009B5022" w:rsidP="00123BD2">
      <w:pPr>
        <w:spacing w:line="360" w:lineRule="auto"/>
        <w:jc w:val="both"/>
        <w:rPr>
          <w:rFonts w:ascii="Book Antiqua" w:hAnsi="Book Antiqua"/>
        </w:rPr>
      </w:pPr>
      <w:r w:rsidRPr="00791561">
        <w:rPr>
          <w:rFonts w:ascii="Book Antiqua" w:eastAsia="Book Antiqua" w:hAnsi="Book Antiqua" w:cs="Book Antiqua"/>
          <w:b/>
          <w:bCs/>
          <w:color w:val="000000"/>
        </w:rPr>
        <w:t>Yan Yang</w:t>
      </w:r>
      <w:r w:rsidR="003308C2" w:rsidRPr="00791561">
        <w:rPr>
          <w:rFonts w:ascii="Book Antiqua" w:eastAsia="Book Antiqua" w:hAnsi="Book Antiqua" w:cs="Book Antiqua"/>
          <w:b/>
          <w:bCs/>
          <w:color w:val="000000"/>
        </w:rPr>
        <w:t xml:space="preserve">, </w:t>
      </w:r>
      <w:r w:rsidR="003308C2" w:rsidRPr="00791561">
        <w:rPr>
          <w:rFonts w:ascii="Book Antiqua" w:eastAsia="Book Antiqua" w:hAnsi="Book Antiqua" w:cs="Book Antiqua"/>
          <w:color w:val="000000"/>
        </w:rPr>
        <w:t xml:space="preserve">Department of Respiratory Medicine, The </w:t>
      </w:r>
      <w:r w:rsidR="003308C2" w:rsidRPr="00791561">
        <w:rPr>
          <w:rFonts w:ascii="Book Antiqua" w:eastAsia="宋体" w:hAnsi="Book Antiqua" w:cs="Book Antiqua" w:hint="eastAsia"/>
          <w:color w:val="000000"/>
          <w:lang w:eastAsia="zh-CN"/>
        </w:rPr>
        <w:t>S</w:t>
      </w:r>
      <w:r w:rsidR="003308C2" w:rsidRPr="00791561">
        <w:rPr>
          <w:rFonts w:ascii="Book Antiqua" w:eastAsia="Book Antiqua" w:hAnsi="Book Antiqua" w:cs="Book Antiqua"/>
          <w:color w:val="000000"/>
        </w:rPr>
        <w:t>econd Affiliated Hospital, Zhejiang University School of Medicine, Hangzhou 310000, Zhejiang Province, China</w:t>
      </w:r>
    </w:p>
    <w:p w14:paraId="063526D8" w14:textId="77777777" w:rsidR="00146E29" w:rsidRPr="00791561" w:rsidRDefault="00146E29" w:rsidP="00123BD2">
      <w:pPr>
        <w:spacing w:line="360" w:lineRule="auto"/>
        <w:jc w:val="both"/>
        <w:rPr>
          <w:rFonts w:ascii="Book Antiqua" w:hAnsi="Book Antiqua"/>
        </w:rPr>
      </w:pPr>
    </w:p>
    <w:p w14:paraId="401FE6D7" w14:textId="116F858F" w:rsidR="00146E29" w:rsidRPr="00791561" w:rsidRDefault="009B5022" w:rsidP="00123BD2">
      <w:pPr>
        <w:spacing w:line="360" w:lineRule="auto"/>
        <w:jc w:val="both"/>
        <w:rPr>
          <w:rFonts w:ascii="Book Antiqua" w:hAnsi="Book Antiqua"/>
        </w:rPr>
      </w:pPr>
      <w:r w:rsidRPr="00791561">
        <w:rPr>
          <w:rFonts w:ascii="Book Antiqua" w:eastAsia="Book Antiqua" w:hAnsi="Book Antiqua" w:cs="Book Antiqua"/>
          <w:b/>
          <w:bCs/>
          <w:color w:val="000000"/>
        </w:rPr>
        <w:t>Xiao-</w:t>
      </w:r>
      <w:proofErr w:type="spellStart"/>
      <w:r w:rsidRPr="00791561">
        <w:rPr>
          <w:rFonts w:ascii="Book Antiqua" w:eastAsia="Book Antiqua" w:hAnsi="Book Antiqua" w:cs="Book Antiqua"/>
          <w:b/>
          <w:bCs/>
          <w:color w:val="000000"/>
        </w:rPr>
        <w:t>Jie</w:t>
      </w:r>
      <w:proofErr w:type="spellEnd"/>
      <w:r w:rsidRPr="00791561">
        <w:rPr>
          <w:rFonts w:ascii="Book Antiqua" w:eastAsia="Book Antiqua" w:hAnsi="Book Antiqua" w:cs="Book Antiqua"/>
          <w:b/>
          <w:bCs/>
          <w:color w:val="000000"/>
        </w:rPr>
        <w:t xml:space="preserve"> Huang</w:t>
      </w:r>
      <w:r w:rsidR="003308C2" w:rsidRPr="00791561">
        <w:rPr>
          <w:rFonts w:ascii="Book Antiqua" w:eastAsia="Book Antiqua" w:hAnsi="Book Antiqua" w:cs="Book Antiqua"/>
          <w:b/>
          <w:bCs/>
          <w:color w:val="000000"/>
        </w:rPr>
        <w:t xml:space="preserve">, </w:t>
      </w:r>
      <w:r w:rsidR="003308C2" w:rsidRPr="00791561">
        <w:rPr>
          <w:rFonts w:ascii="Book Antiqua" w:eastAsia="Book Antiqua" w:hAnsi="Book Antiqua" w:cs="Book Antiqua"/>
          <w:color w:val="000000"/>
        </w:rPr>
        <w:t>Department of Respiratory Medicine, The Second Affiliated Hospital, Zhejiang University School of Medicine, Hangzhou 310000, Zhejiang Province, China</w:t>
      </w:r>
    </w:p>
    <w:p w14:paraId="22E78CB1" w14:textId="77777777" w:rsidR="00146E29" w:rsidRPr="00791561" w:rsidRDefault="00146E29" w:rsidP="00123BD2">
      <w:pPr>
        <w:spacing w:line="360" w:lineRule="auto"/>
        <w:jc w:val="both"/>
        <w:rPr>
          <w:rFonts w:ascii="Book Antiqua" w:hAnsi="Book Antiqua"/>
        </w:rPr>
      </w:pPr>
    </w:p>
    <w:p w14:paraId="280D19D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Author contributions: </w:t>
      </w:r>
      <w:r w:rsidRPr="00791561">
        <w:rPr>
          <w:rFonts w:ascii="Book Antiqua" w:eastAsia="Book Antiqua" w:hAnsi="Book Antiqua" w:cs="Book Antiqua"/>
          <w:color w:val="000000"/>
        </w:rPr>
        <w:t>Yang Y designed the study, interpreted the data, and drafted the paper; Huang XJ participated in clinical treatment and revised the manuscript; both authors approved the final version to be published.</w:t>
      </w:r>
    </w:p>
    <w:p w14:paraId="19A47DFC" w14:textId="77777777" w:rsidR="00146E29" w:rsidRPr="00791561" w:rsidRDefault="00146E29" w:rsidP="00123BD2">
      <w:pPr>
        <w:spacing w:line="360" w:lineRule="auto"/>
        <w:jc w:val="both"/>
        <w:rPr>
          <w:rFonts w:ascii="Book Antiqua" w:hAnsi="Book Antiqua"/>
        </w:rPr>
      </w:pPr>
    </w:p>
    <w:p w14:paraId="5681E73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Corresponding author: Yang Yan, MM, Associate Chief Physician, </w:t>
      </w:r>
      <w:r w:rsidRPr="00791561">
        <w:rPr>
          <w:rFonts w:ascii="Book Antiqua" w:eastAsia="Book Antiqua" w:hAnsi="Book Antiqua" w:cs="Book Antiqua"/>
          <w:color w:val="000000"/>
        </w:rPr>
        <w:t xml:space="preserve">Department of Respiratory Medicine, The </w:t>
      </w:r>
      <w:r w:rsidRPr="00791561">
        <w:rPr>
          <w:rFonts w:ascii="Book Antiqua" w:eastAsia="宋体" w:hAnsi="Book Antiqua" w:cs="Book Antiqua" w:hint="eastAsia"/>
          <w:color w:val="000000"/>
          <w:lang w:eastAsia="zh-CN"/>
        </w:rPr>
        <w:t>S</w:t>
      </w:r>
      <w:r w:rsidRPr="00791561">
        <w:rPr>
          <w:rFonts w:ascii="Book Antiqua" w:eastAsia="Book Antiqua" w:hAnsi="Book Antiqua" w:cs="Book Antiqua"/>
          <w:color w:val="000000"/>
        </w:rPr>
        <w:t>econd Affiliated Hospital, Zhejiang University School of Medicine, No.</w:t>
      </w:r>
      <w:r w:rsidRPr="00791561">
        <w:rPr>
          <w:rFonts w:ascii="Book Antiqua" w:hAnsi="Book Antiqua" w:cs="Book Antiqua"/>
          <w:color w:val="000000"/>
          <w:lang w:eastAsia="zh-CN"/>
        </w:rPr>
        <w:t xml:space="preserve"> </w:t>
      </w:r>
      <w:r w:rsidRPr="00791561">
        <w:rPr>
          <w:rFonts w:ascii="Book Antiqua" w:eastAsia="Book Antiqua" w:hAnsi="Book Antiqua" w:cs="Book Antiqua"/>
          <w:color w:val="000000"/>
        </w:rPr>
        <w:t xml:space="preserve">88 </w:t>
      </w:r>
      <w:proofErr w:type="spellStart"/>
      <w:r w:rsidRPr="00791561">
        <w:rPr>
          <w:rFonts w:ascii="Book Antiqua" w:eastAsia="Book Antiqua" w:hAnsi="Book Antiqua" w:cs="Book Antiqua"/>
          <w:color w:val="000000"/>
        </w:rPr>
        <w:t>Jiefang</w:t>
      </w:r>
      <w:proofErr w:type="spellEnd"/>
      <w:r w:rsidRPr="00791561">
        <w:rPr>
          <w:rFonts w:ascii="Book Antiqua" w:eastAsia="Book Antiqua" w:hAnsi="Book Antiqua" w:cs="Book Antiqua"/>
          <w:color w:val="000000"/>
        </w:rPr>
        <w:t xml:space="preserve"> Road, Hangzhou 310000, Zhejiang Province, China. 163987@zju.edu.cn</w:t>
      </w:r>
    </w:p>
    <w:p w14:paraId="50900B70" w14:textId="77777777" w:rsidR="00146E29" w:rsidRPr="00791561" w:rsidRDefault="00146E29" w:rsidP="00123BD2">
      <w:pPr>
        <w:spacing w:line="360" w:lineRule="auto"/>
        <w:jc w:val="both"/>
        <w:rPr>
          <w:rFonts w:ascii="Book Antiqua" w:hAnsi="Book Antiqua"/>
        </w:rPr>
      </w:pPr>
    </w:p>
    <w:p w14:paraId="4113951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Received: </w:t>
      </w:r>
      <w:r w:rsidRPr="00791561">
        <w:rPr>
          <w:rFonts w:ascii="Book Antiqua" w:eastAsia="Book Antiqua" w:hAnsi="Book Antiqua" w:cs="Book Antiqua"/>
          <w:color w:val="000000"/>
        </w:rPr>
        <w:t>May 10, 2022</w:t>
      </w:r>
    </w:p>
    <w:p w14:paraId="274B5F2F"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Revised: </w:t>
      </w:r>
      <w:r w:rsidRPr="00791561">
        <w:rPr>
          <w:rFonts w:ascii="Book Antiqua" w:eastAsia="Book Antiqua" w:hAnsi="Book Antiqua" w:cs="Book Antiqua"/>
          <w:color w:val="000000"/>
        </w:rPr>
        <w:t>July 16, 2022</w:t>
      </w:r>
    </w:p>
    <w:p w14:paraId="118F6106" w14:textId="0FCABA7C" w:rsidR="00146E29" w:rsidRPr="00791561" w:rsidRDefault="003308C2" w:rsidP="00123BD2">
      <w:pPr>
        <w:spacing w:line="360" w:lineRule="auto"/>
        <w:jc w:val="both"/>
        <w:rPr>
          <w:rFonts w:ascii="Book Antiqua" w:hAnsi="Book Antiqua"/>
          <w:lang w:eastAsia="zh-CN"/>
        </w:rPr>
      </w:pPr>
      <w:r w:rsidRPr="00791561">
        <w:rPr>
          <w:rFonts w:ascii="Book Antiqua" w:eastAsia="Book Antiqua" w:hAnsi="Book Antiqua" w:cs="Book Antiqua"/>
          <w:b/>
          <w:bCs/>
          <w:color w:val="000000"/>
        </w:rPr>
        <w:t xml:space="preserve">Accepted: </w:t>
      </w:r>
      <w:r w:rsidR="006F04E0" w:rsidRPr="00791561">
        <w:rPr>
          <w:rFonts w:ascii="Book Antiqua" w:eastAsia="Book Antiqua" w:hAnsi="Book Antiqua" w:cs="Book Antiqua"/>
          <w:color w:val="000000"/>
        </w:rPr>
        <w:t>September 1, 2022</w:t>
      </w:r>
    </w:p>
    <w:p w14:paraId="4489D994" w14:textId="3F653038" w:rsidR="00146E29" w:rsidRPr="00791561" w:rsidRDefault="003308C2" w:rsidP="00123BD2">
      <w:pPr>
        <w:spacing w:line="360" w:lineRule="auto"/>
        <w:jc w:val="both"/>
        <w:rPr>
          <w:rFonts w:ascii="Book Antiqua" w:hAnsi="Book Antiqua"/>
          <w:lang w:eastAsia="zh-CN"/>
        </w:rPr>
      </w:pPr>
      <w:r w:rsidRPr="00791561">
        <w:rPr>
          <w:rFonts w:ascii="Book Antiqua" w:eastAsia="Book Antiqua" w:hAnsi="Book Antiqua" w:cs="Book Antiqua"/>
          <w:b/>
          <w:bCs/>
          <w:color w:val="000000"/>
        </w:rPr>
        <w:lastRenderedPageBreak/>
        <w:t xml:space="preserve">Published online: </w:t>
      </w:r>
      <w:r w:rsidR="000A0AB5" w:rsidRPr="00791561">
        <w:rPr>
          <w:rFonts w:ascii="Book Antiqua" w:hAnsi="Book Antiqua"/>
          <w:color w:val="000000"/>
          <w:shd w:val="clear" w:color="auto" w:fill="FFFFFF"/>
        </w:rPr>
        <w:t>October 16, 2022</w:t>
      </w:r>
    </w:p>
    <w:p w14:paraId="776CD7A8" w14:textId="77777777" w:rsidR="00146E29" w:rsidRPr="00791561" w:rsidRDefault="00146E29" w:rsidP="00123BD2">
      <w:pPr>
        <w:spacing w:line="360" w:lineRule="auto"/>
        <w:jc w:val="both"/>
        <w:rPr>
          <w:rFonts w:ascii="Book Antiqua" w:hAnsi="Book Antiqua"/>
        </w:rPr>
        <w:sectPr w:rsidR="00146E29" w:rsidRPr="00791561">
          <w:footerReference w:type="default" r:id="rId6"/>
          <w:pgSz w:w="12240" w:h="15840"/>
          <w:pgMar w:top="1440" w:right="1440" w:bottom="1440" w:left="1440" w:header="720" w:footer="720" w:gutter="0"/>
          <w:cols w:space="720"/>
          <w:docGrid w:linePitch="360"/>
        </w:sectPr>
      </w:pPr>
    </w:p>
    <w:p w14:paraId="259A408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lastRenderedPageBreak/>
        <w:t>Abstract</w:t>
      </w:r>
    </w:p>
    <w:p w14:paraId="29A9E4CA"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BACKGROUND</w:t>
      </w:r>
    </w:p>
    <w:p w14:paraId="75BAF53E"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With the wide application of immune checkpoint inhibitors (ICIs) in cancer treatment, immune-related adverse events occur frequently, involving almost all organs and systems. The incidence of ICI-associated arthritis (IA) is unknown. In most cases, IA is not serious and non-lethal. Higher checkpoint inhibitor arthritis disease activity may be associated with cancer progression. Here, we report a severe case of IA with high arthritis disease activity in advanced pulmonary adenocarcinoma, causing permanent withdrawal of pembrolizumab</w:t>
      </w:r>
      <w:r w:rsidR="009B75F6"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but </w:t>
      </w:r>
      <w:r w:rsidR="009B75F6" w:rsidRPr="00791561">
        <w:rPr>
          <w:rFonts w:ascii="Book Antiqua" w:eastAsia="Book Antiqua" w:hAnsi="Book Antiqua" w:cs="Book Antiqua"/>
          <w:color w:val="000000"/>
        </w:rPr>
        <w:t xml:space="preserve">the patient </w:t>
      </w:r>
      <w:r w:rsidRPr="00791561">
        <w:rPr>
          <w:rFonts w:ascii="Book Antiqua" w:eastAsia="Book Antiqua" w:hAnsi="Book Antiqua" w:cs="Book Antiqua"/>
          <w:color w:val="000000"/>
        </w:rPr>
        <w:t xml:space="preserve">remained in complete remission (CR) 20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after the development of IA.</w:t>
      </w:r>
    </w:p>
    <w:p w14:paraId="205F3FE4" w14:textId="77777777" w:rsidR="00146E29" w:rsidRPr="00791561" w:rsidRDefault="00146E29" w:rsidP="00123BD2">
      <w:pPr>
        <w:spacing w:line="360" w:lineRule="auto"/>
        <w:jc w:val="both"/>
        <w:rPr>
          <w:rFonts w:ascii="Book Antiqua" w:hAnsi="Book Antiqua"/>
        </w:rPr>
      </w:pPr>
    </w:p>
    <w:p w14:paraId="0122C4C1"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CASE SUMMARY</w:t>
      </w:r>
    </w:p>
    <w:p w14:paraId="2DE2D90F" w14:textId="4E4F06CA"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An 81-year-old smoking </w:t>
      </w:r>
      <w:r w:rsidR="009B75F6" w:rsidRPr="00791561">
        <w:rPr>
          <w:rFonts w:ascii="Book Antiqua" w:eastAsia="Book Antiqua" w:hAnsi="Book Antiqua" w:cs="Book Antiqua"/>
          <w:color w:val="000000"/>
        </w:rPr>
        <w:t xml:space="preserve">man </w:t>
      </w:r>
      <w:r w:rsidRPr="00791561">
        <w:rPr>
          <w:rFonts w:ascii="Book Antiqua" w:eastAsia="Book Antiqua" w:hAnsi="Book Antiqua" w:cs="Book Antiqua"/>
          <w:color w:val="000000"/>
        </w:rPr>
        <w:t xml:space="preserve">was admitted to our hospital because of left chest pain for 9 mo. He was finally diagnosed with advanced pulmonary adenocarcinoma, with programmed cell death 1 </w:t>
      </w:r>
      <w:r w:rsidR="009B75F6" w:rsidRPr="00791561">
        <w:rPr>
          <w:rFonts w:ascii="Book Antiqua" w:eastAsia="Book Antiqua" w:hAnsi="Book Antiqua" w:cs="Book Antiqua"/>
          <w:color w:val="000000"/>
        </w:rPr>
        <w:t xml:space="preserve">ligand </w:t>
      </w:r>
      <w:r w:rsidRPr="00791561">
        <w:rPr>
          <w:rFonts w:ascii="Book Antiqua" w:eastAsia="Book Antiqua" w:hAnsi="Book Antiqua" w:cs="Book Antiqua"/>
          <w:color w:val="000000"/>
        </w:rPr>
        <w:t>1 expression of 70%. The patient responded to pembrolizumab treatment and achieved CR, but IA occurred after the 5</w:t>
      </w:r>
      <w:r w:rsidRPr="00791561">
        <w:rPr>
          <w:rFonts w:ascii="Book Antiqua" w:eastAsia="Book Antiqua" w:hAnsi="Book Antiqua" w:cs="Book Antiqua"/>
          <w:color w:val="000000"/>
          <w:vertAlign w:val="superscript"/>
        </w:rPr>
        <w:t xml:space="preserve">th </w:t>
      </w:r>
      <w:r w:rsidRPr="00791561">
        <w:rPr>
          <w:rFonts w:ascii="Book Antiqua" w:eastAsia="Book Antiqua" w:hAnsi="Book Antiqua" w:cs="Book Antiqua"/>
          <w:color w:val="000000"/>
        </w:rPr>
        <w:t>cycle</w:t>
      </w:r>
      <w:r w:rsidRPr="00791561">
        <w:rPr>
          <w:rFonts w:ascii="Book Antiqua" w:eastAsia="Book Antiqua" w:hAnsi="Book Antiqua" w:cs="Book Antiqua"/>
          <w:color w:val="000000"/>
          <w:vertAlign w:val="superscript"/>
        </w:rPr>
        <w:t xml:space="preserve"> </w:t>
      </w:r>
      <w:r w:rsidRPr="00791561">
        <w:rPr>
          <w:rFonts w:ascii="Book Antiqua" w:eastAsia="Book Antiqua" w:hAnsi="Book Antiqua" w:cs="Book Antiqua"/>
          <w:color w:val="000000"/>
        </w:rPr>
        <w:t>of pembrolizumab administration. Although non-steroidal anti-inflammatory drugs and disease-modifying anti-rheumatic drugs were prescribed, arthralgia and joint swelling occurred. The symptoms of arthritis were further aggravated when immunotherapy was given again after short-term withdrawal. Clinical Disease Activity Index (CDAI) score, a traditional measure of arthritis activity</w:t>
      </w:r>
      <w:r w:rsidR="009B75F6"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was 43. Intravenous methylprednisolone was prescribed at 20 mg/d and then tapered over the subsequent 4 wk. The symptoms of arthritis steadily improved and completely resolved 4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after withdrawal of pembrolizumab. A recent follow-up in June 2022 revealed satisfactory clinical recovery of arthritis and the patient remained in CR.</w:t>
      </w:r>
    </w:p>
    <w:p w14:paraId="72ADF016" w14:textId="77777777" w:rsidR="00146E29" w:rsidRPr="00791561" w:rsidRDefault="00146E29" w:rsidP="00123BD2">
      <w:pPr>
        <w:spacing w:line="360" w:lineRule="auto"/>
        <w:jc w:val="both"/>
        <w:rPr>
          <w:rFonts w:ascii="Book Antiqua" w:hAnsi="Book Antiqua"/>
        </w:rPr>
      </w:pPr>
    </w:p>
    <w:p w14:paraId="15E066F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CONCLUSION</w:t>
      </w:r>
    </w:p>
    <w:p w14:paraId="5CDA7089" w14:textId="48C44128" w:rsidR="00146E29" w:rsidRPr="00791561" w:rsidRDefault="009B75F6" w:rsidP="00123BD2">
      <w:pPr>
        <w:spacing w:line="360" w:lineRule="auto"/>
        <w:jc w:val="both"/>
        <w:rPr>
          <w:rFonts w:ascii="Book Antiqua" w:hAnsi="Book Antiqua"/>
        </w:rPr>
      </w:pPr>
      <w:r w:rsidRPr="00791561">
        <w:rPr>
          <w:rFonts w:ascii="Book Antiqua" w:eastAsia="Book Antiqua" w:hAnsi="Book Antiqua" w:cs="Book Antiqua"/>
          <w:color w:val="000000"/>
        </w:rPr>
        <w:t>This case report</w:t>
      </w:r>
      <w:r w:rsidR="003308C2" w:rsidRPr="00791561">
        <w:rPr>
          <w:rFonts w:ascii="Book Antiqua" w:eastAsia="Book Antiqua" w:hAnsi="Book Antiqua" w:cs="Book Antiqua"/>
          <w:color w:val="000000"/>
        </w:rPr>
        <w:t xml:space="preserve"> highlight</w:t>
      </w:r>
      <w:r w:rsidRPr="00791561">
        <w:rPr>
          <w:rFonts w:ascii="Book Antiqua" w:eastAsia="Book Antiqua" w:hAnsi="Book Antiqua" w:cs="Book Antiqua"/>
          <w:color w:val="000000"/>
        </w:rPr>
        <w:t>s</w:t>
      </w:r>
      <w:r w:rsidR="003308C2" w:rsidRPr="00791561">
        <w:rPr>
          <w:rFonts w:ascii="Book Antiqua" w:eastAsia="Book Antiqua" w:hAnsi="Book Antiqua" w:cs="Book Antiqua"/>
          <w:color w:val="000000"/>
        </w:rPr>
        <w:t xml:space="preserve"> that early recognition of IA and appropriate treatment are critical to improving the outcome of both ICI-arthritis and lung cancer.</w:t>
      </w:r>
    </w:p>
    <w:p w14:paraId="431C2610" w14:textId="77777777" w:rsidR="00146E29" w:rsidRPr="00791561" w:rsidRDefault="00146E29" w:rsidP="00123BD2">
      <w:pPr>
        <w:spacing w:line="360" w:lineRule="auto"/>
        <w:jc w:val="both"/>
        <w:rPr>
          <w:rFonts w:ascii="Book Antiqua" w:hAnsi="Book Antiqua"/>
        </w:rPr>
      </w:pPr>
    </w:p>
    <w:p w14:paraId="29ED1C0A" w14:textId="724A43EB" w:rsidR="00146E29" w:rsidRPr="00791561" w:rsidRDefault="003308C2" w:rsidP="00123BD2">
      <w:pPr>
        <w:spacing w:line="360" w:lineRule="auto"/>
        <w:jc w:val="both"/>
        <w:rPr>
          <w:rFonts w:ascii="Book Antiqua" w:hAnsi="Book Antiqua"/>
          <w:lang w:eastAsia="zh-CN"/>
        </w:rPr>
      </w:pPr>
      <w:r w:rsidRPr="00791561">
        <w:rPr>
          <w:rFonts w:ascii="Book Antiqua" w:eastAsia="Book Antiqua" w:hAnsi="Book Antiqua" w:cs="Book Antiqua"/>
          <w:b/>
          <w:bCs/>
          <w:color w:val="000000"/>
        </w:rPr>
        <w:t xml:space="preserve">Key Words: </w:t>
      </w:r>
      <w:r w:rsidRPr="00791561">
        <w:rPr>
          <w:rFonts w:ascii="Book Antiqua" w:eastAsia="Book Antiqua" w:hAnsi="Book Antiqua" w:cs="Book Antiqua"/>
          <w:color w:val="000000"/>
        </w:rPr>
        <w:t>Immune checkpoint inhibitors; Immune checkpoint inhibitor-associated arthritis; Pembrolizumab; Clinical Disease Activity Index</w:t>
      </w:r>
      <w:r w:rsidR="00123BD2" w:rsidRPr="00791561">
        <w:rPr>
          <w:rFonts w:ascii="Book Antiqua" w:hAnsi="Book Antiqua" w:cs="Book Antiqua" w:hint="eastAsia"/>
          <w:color w:val="000000"/>
          <w:lang w:eastAsia="zh-CN"/>
        </w:rPr>
        <w:t>; Case report</w:t>
      </w:r>
    </w:p>
    <w:p w14:paraId="08597883" w14:textId="77777777" w:rsidR="00146E29" w:rsidRPr="00791561" w:rsidRDefault="00146E29" w:rsidP="00123BD2">
      <w:pPr>
        <w:spacing w:line="360" w:lineRule="auto"/>
        <w:jc w:val="both"/>
        <w:rPr>
          <w:rFonts w:ascii="Book Antiqua" w:hAnsi="Book Antiqua"/>
        </w:rPr>
      </w:pPr>
    </w:p>
    <w:p w14:paraId="041AF57E" w14:textId="77777777" w:rsidR="00BD55C4" w:rsidRPr="00791561" w:rsidRDefault="00BD55C4" w:rsidP="00BD55C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91561">
        <w:rPr>
          <w:rFonts w:ascii="Book Antiqua" w:eastAsia="Book Antiqua" w:hAnsi="Book Antiqua" w:cs="Book Antiqua" w:hint="eastAsia"/>
          <w:b/>
          <w:color w:val="000000"/>
        </w:rPr>
        <w:t>©</w:t>
      </w:r>
      <w:r w:rsidRPr="00791561">
        <w:rPr>
          <w:rFonts w:ascii="Book Antiqua" w:eastAsia="Book Antiqua" w:hAnsi="Book Antiqua" w:cs="Book Antiqua"/>
          <w:b/>
          <w:color w:val="000000"/>
        </w:rPr>
        <w:t>The</w:t>
      </w:r>
      <w:r w:rsidRPr="00791561">
        <w:rPr>
          <w:rFonts w:ascii="Book Antiqua" w:eastAsia="Book Antiqua" w:hAnsi="Book Antiqua" w:cs="Book Antiqua"/>
          <w:color w:val="000000"/>
        </w:rPr>
        <w:t xml:space="preserve"> </w:t>
      </w:r>
      <w:r w:rsidRPr="00791561">
        <w:rPr>
          <w:rFonts w:ascii="Book Antiqua" w:eastAsia="Book Antiqua" w:hAnsi="Book Antiqua" w:cs="Book Antiqua"/>
          <w:b/>
          <w:color w:val="000000"/>
        </w:rPr>
        <w:t xml:space="preserve">Author(s) 2022. </w:t>
      </w:r>
      <w:r w:rsidRPr="00791561">
        <w:rPr>
          <w:rFonts w:ascii="Book Antiqua" w:eastAsia="Book Antiqua" w:hAnsi="Book Antiqua" w:cs="Book Antiqua"/>
          <w:color w:val="000000"/>
        </w:rPr>
        <w:t xml:space="preserve">Published by </w:t>
      </w:r>
      <w:proofErr w:type="spellStart"/>
      <w:r w:rsidRPr="00791561">
        <w:rPr>
          <w:rFonts w:ascii="Book Antiqua" w:eastAsia="Book Antiqua" w:hAnsi="Book Antiqua" w:cs="Book Antiqua"/>
          <w:color w:val="000000"/>
        </w:rPr>
        <w:t>Baishideng</w:t>
      </w:r>
      <w:proofErr w:type="spellEnd"/>
      <w:r w:rsidRPr="00791561">
        <w:rPr>
          <w:rFonts w:ascii="Book Antiqua" w:eastAsia="Book Antiqua" w:hAnsi="Book Antiqua" w:cs="Book Antiqua"/>
          <w:color w:val="000000"/>
        </w:rPr>
        <w:t xml:space="preserve"> Publishing Group Inc. All rights reserved.</w:t>
      </w:r>
      <w:bookmarkEnd w:id="0"/>
      <w:r w:rsidRPr="00791561">
        <w:rPr>
          <w:rFonts w:ascii="Book Antiqua" w:eastAsia="Book Antiqua" w:hAnsi="Book Antiqua" w:cs="Book Antiqua"/>
          <w:color w:val="000000"/>
        </w:rPr>
        <w:t xml:space="preserve"> </w:t>
      </w:r>
    </w:p>
    <w:bookmarkEnd w:id="1"/>
    <w:p w14:paraId="1948865E" w14:textId="77777777" w:rsidR="00BD55C4" w:rsidRPr="00791561" w:rsidRDefault="00BD55C4" w:rsidP="00BD55C4">
      <w:pPr>
        <w:spacing w:line="360" w:lineRule="auto"/>
        <w:jc w:val="both"/>
        <w:rPr>
          <w:lang w:eastAsia="zh-CN"/>
        </w:rPr>
      </w:pPr>
    </w:p>
    <w:p w14:paraId="47CAA379" w14:textId="343F7755" w:rsidR="00BD55C4" w:rsidRPr="00791561" w:rsidRDefault="00BD55C4" w:rsidP="00BD55C4">
      <w:pPr>
        <w:spacing w:line="360" w:lineRule="auto"/>
        <w:jc w:val="both"/>
        <w:rPr>
          <w:rFonts w:ascii="Book Antiqua" w:eastAsia="Book Antiqua" w:hAnsi="Book Antiqua" w:cs="Book Antiqua"/>
          <w:color w:val="000000"/>
        </w:rPr>
      </w:pPr>
      <w:bookmarkStart w:id="4" w:name="_Hlk88512899"/>
      <w:bookmarkStart w:id="5" w:name="_Hlk88512352"/>
      <w:bookmarkEnd w:id="2"/>
      <w:r w:rsidRPr="00791561">
        <w:rPr>
          <w:rFonts w:ascii="Book Antiqua" w:hAnsi="Book Antiqua" w:cs="Book Antiqua" w:hint="eastAsia"/>
          <w:b/>
          <w:color w:val="000000"/>
          <w:lang w:eastAsia="zh-CN"/>
        </w:rPr>
        <w:t>Citation:</w:t>
      </w:r>
      <w:bookmarkEnd w:id="3"/>
      <w:bookmarkEnd w:id="4"/>
      <w:r w:rsidRPr="00791561">
        <w:rPr>
          <w:rFonts w:ascii="Book Antiqua" w:hAnsi="Book Antiqua" w:cs="Book Antiqua" w:hint="eastAsia"/>
          <w:color w:val="000000"/>
          <w:lang w:eastAsia="zh-CN"/>
        </w:rPr>
        <w:t xml:space="preserve"> </w:t>
      </w:r>
      <w:bookmarkEnd w:id="5"/>
      <w:r w:rsidR="003308C2" w:rsidRPr="00791561">
        <w:rPr>
          <w:rFonts w:ascii="Book Antiqua" w:eastAsia="Book Antiqua" w:hAnsi="Book Antiqua" w:cs="Book Antiqua"/>
          <w:color w:val="000000"/>
        </w:rPr>
        <w:t>Yan</w:t>
      </w:r>
      <w:r w:rsidR="0023092A">
        <w:rPr>
          <w:rFonts w:ascii="Book Antiqua" w:eastAsia="Book Antiqua" w:hAnsi="Book Antiqua" w:cs="Book Antiqua"/>
          <w:color w:val="000000"/>
        </w:rPr>
        <w:t>g</w:t>
      </w:r>
      <w:r w:rsidR="003308C2" w:rsidRPr="00791561">
        <w:rPr>
          <w:rFonts w:ascii="Book Antiqua" w:eastAsia="Book Antiqua" w:hAnsi="Book Antiqua" w:cs="Book Antiqua"/>
          <w:color w:val="000000"/>
        </w:rPr>
        <w:t xml:space="preserve"> Y, </w:t>
      </w:r>
      <w:r w:rsidR="0023092A">
        <w:rPr>
          <w:rFonts w:ascii="Book Antiqua" w:eastAsia="Book Antiqua" w:hAnsi="Book Antiqua" w:cs="Book Antiqua"/>
          <w:color w:val="000000"/>
        </w:rPr>
        <w:t>Huang XJ.</w:t>
      </w:r>
      <w:r w:rsidR="003308C2" w:rsidRPr="00791561">
        <w:rPr>
          <w:rFonts w:ascii="Book Antiqua" w:eastAsia="Book Antiqua" w:hAnsi="Book Antiqua" w:cs="Book Antiqua"/>
          <w:color w:val="000000"/>
        </w:rPr>
        <w:t xml:space="preserve"> Immune checkpoint inhibitor-associated arthritis in advanced pulmonary adenocarcinoma: A case report. </w:t>
      </w:r>
      <w:r w:rsidR="003308C2" w:rsidRPr="00791561">
        <w:rPr>
          <w:rFonts w:ascii="Book Antiqua" w:eastAsia="Book Antiqua" w:hAnsi="Book Antiqua" w:cs="Book Antiqua"/>
          <w:i/>
          <w:iCs/>
          <w:color w:val="000000"/>
        </w:rPr>
        <w:t>World J Clin Cases</w:t>
      </w:r>
      <w:r w:rsidR="003308C2" w:rsidRPr="00791561">
        <w:rPr>
          <w:rFonts w:ascii="Book Antiqua" w:eastAsia="Book Antiqua" w:hAnsi="Book Antiqua" w:cs="Book Antiqua"/>
          <w:color w:val="000000"/>
        </w:rPr>
        <w:t xml:space="preserve"> 2022; </w:t>
      </w:r>
      <w:r w:rsidR="000A0AB5" w:rsidRPr="00791561">
        <w:rPr>
          <w:rFonts w:ascii="Book Antiqua" w:eastAsia="Book Antiqua" w:hAnsi="Book Antiqua" w:cs="Book Antiqua"/>
          <w:color w:val="000000"/>
        </w:rPr>
        <w:t xml:space="preserve">10(29): </w:t>
      </w:r>
      <w:r w:rsidRPr="00791561">
        <w:rPr>
          <w:rFonts w:ascii="Book Antiqua" w:eastAsia="Book Antiqua" w:hAnsi="Book Antiqua" w:cs="Book Antiqua"/>
          <w:color w:val="000000"/>
        </w:rPr>
        <w:t>10701</w:t>
      </w:r>
      <w:r w:rsidR="000A0AB5" w:rsidRPr="00791561">
        <w:rPr>
          <w:rFonts w:ascii="Book Antiqua" w:eastAsia="Book Antiqua" w:hAnsi="Book Antiqua" w:cs="Book Antiqua"/>
          <w:color w:val="000000"/>
        </w:rPr>
        <w:t>-</w:t>
      </w:r>
      <w:r w:rsidRPr="00791561">
        <w:rPr>
          <w:rFonts w:ascii="Book Antiqua" w:eastAsia="Book Antiqua" w:hAnsi="Book Antiqua" w:cs="Book Antiqua"/>
          <w:color w:val="000000"/>
        </w:rPr>
        <w:t>10707</w:t>
      </w:r>
    </w:p>
    <w:p w14:paraId="1C96AF19" w14:textId="46889933" w:rsidR="00BD55C4" w:rsidRPr="00791561" w:rsidRDefault="000A0AB5" w:rsidP="00BD55C4">
      <w:pPr>
        <w:spacing w:line="360" w:lineRule="auto"/>
        <w:jc w:val="both"/>
        <w:rPr>
          <w:rFonts w:ascii="Book Antiqua" w:eastAsia="Book Antiqua" w:hAnsi="Book Antiqua" w:cs="Book Antiqua"/>
          <w:color w:val="000000"/>
        </w:rPr>
      </w:pPr>
      <w:r w:rsidRPr="00791561">
        <w:rPr>
          <w:rFonts w:ascii="Book Antiqua" w:eastAsia="Book Antiqua" w:hAnsi="Book Antiqua" w:cs="Book Antiqua"/>
          <w:b/>
          <w:bCs/>
          <w:color w:val="000000"/>
        </w:rPr>
        <w:t>URL:</w:t>
      </w:r>
      <w:r w:rsidRPr="00791561">
        <w:rPr>
          <w:rFonts w:ascii="Book Antiqua" w:eastAsia="Book Antiqua" w:hAnsi="Book Antiqua" w:cs="Book Antiqua"/>
          <w:color w:val="000000"/>
        </w:rPr>
        <w:t xml:space="preserve"> </w:t>
      </w:r>
      <w:hyperlink r:id="rId7" w:history="1">
        <w:r w:rsidR="00BD55C4" w:rsidRPr="00791561">
          <w:rPr>
            <w:rStyle w:val="af"/>
            <w:rFonts w:ascii="Book Antiqua" w:eastAsia="Book Antiqua" w:hAnsi="Book Antiqua" w:cs="Book Antiqua"/>
          </w:rPr>
          <w:t>https://www.wjgnet.com/2307-8960/full/v10/i29/10701.htm</w:t>
        </w:r>
      </w:hyperlink>
    </w:p>
    <w:p w14:paraId="6B70FB00" w14:textId="25252204" w:rsidR="00146E29" w:rsidRPr="00791561" w:rsidRDefault="000A0AB5" w:rsidP="00BD55C4">
      <w:pPr>
        <w:spacing w:line="360" w:lineRule="auto"/>
        <w:jc w:val="both"/>
        <w:rPr>
          <w:rFonts w:ascii="Book Antiqua" w:hAnsi="Book Antiqua"/>
        </w:rPr>
      </w:pPr>
      <w:r w:rsidRPr="00791561">
        <w:rPr>
          <w:rFonts w:ascii="Book Antiqua" w:eastAsia="Book Antiqua" w:hAnsi="Book Antiqua" w:cs="Book Antiqua"/>
          <w:b/>
          <w:bCs/>
          <w:color w:val="000000"/>
        </w:rPr>
        <w:t xml:space="preserve">DOI: </w:t>
      </w:r>
      <w:r w:rsidRPr="00791561">
        <w:rPr>
          <w:rFonts w:ascii="Book Antiqua" w:eastAsia="Book Antiqua" w:hAnsi="Book Antiqua" w:cs="Book Antiqua"/>
          <w:color w:val="000000"/>
        </w:rPr>
        <w:t>https://dx.doi.org/10.12998/wjcc.v10.i29.</w:t>
      </w:r>
      <w:r w:rsidR="00BD55C4" w:rsidRPr="00791561">
        <w:rPr>
          <w:rFonts w:ascii="Book Antiqua" w:eastAsia="Book Antiqua" w:hAnsi="Book Antiqua" w:cs="Book Antiqua"/>
          <w:color w:val="000000"/>
        </w:rPr>
        <w:t>10701</w:t>
      </w:r>
    </w:p>
    <w:p w14:paraId="685A1ECA" w14:textId="77777777" w:rsidR="00146E29" w:rsidRPr="00791561" w:rsidRDefault="00146E29" w:rsidP="00123BD2">
      <w:pPr>
        <w:spacing w:line="360" w:lineRule="auto"/>
        <w:jc w:val="both"/>
        <w:rPr>
          <w:rFonts w:ascii="Book Antiqua" w:hAnsi="Book Antiqua"/>
        </w:rPr>
      </w:pPr>
    </w:p>
    <w:p w14:paraId="645C2BE2" w14:textId="2C048A34"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Core Tip: </w:t>
      </w:r>
      <w:r w:rsidRPr="00791561">
        <w:rPr>
          <w:rFonts w:ascii="Book Antiqua" w:eastAsia="Book Antiqua" w:hAnsi="Book Antiqua" w:cs="Book Antiqua"/>
          <w:color w:val="000000"/>
        </w:rPr>
        <w:t xml:space="preserve">We report a severe case of immune checkpoint inhibitor-associated arthritis (IA) in advanced pulmonary adenocarcinoma. A recent study suggested that higher checkpoint inhibitor arthritis disease activity may be associated with cancer progression. In our case, Clinical Disease Activity Index (CDAI) score increased </w:t>
      </w:r>
      <w:r w:rsidR="009B75F6" w:rsidRPr="00791561">
        <w:rPr>
          <w:rFonts w:ascii="Book Antiqua" w:eastAsia="Book Antiqua" w:hAnsi="Book Antiqua" w:cs="Book Antiqua"/>
          <w:color w:val="000000"/>
        </w:rPr>
        <w:t xml:space="preserve">to </w:t>
      </w:r>
      <w:r w:rsidRPr="00791561">
        <w:rPr>
          <w:rFonts w:ascii="Book Antiqua" w:eastAsia="Book Antiqua" w:hAnsi="Book Antiqua" w:cs="Book Antiqua"/>
          <w:color w:val="000000"/>
        </w:rPr>
        <w:t xml:space="preserve">as high as 43, but cancer disease remained in complete remission 20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after the development of IA. Whether CDAI can be a predictor of disease progression needs to be confirmed in future studies.</w:t>
      </w:r>
    </w:p>
    <w:p w14:paraId="3F0C6AA6" w14:textId="77777777" w:rsidR="00146E29" w:rsidRPr="00791561" w:rsidRDefault="00146E29" w:rsidP="00123BD2">
      <w:pPr>
        <w:spacing w:line="360" w:lineRule="auto"/>
        <w:jc w:val="both"/>
        <w:rPr>
          <w:rFonts w:ascii="Book Antiqua" w:hAnsi="Book Antiqua"/>
        </w:rPr>
      </w:pPr>
    </w:p>
    <w:p w14:paraId="5A642B3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INTRODUCTION</w:t>
      </w:r>
    </w:p>
    <w:p w14:paraId="4FDA8657" w14:textId="5D53D511"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Immune checkpoint inhibitors (ICIs) have resulted in a marked change in the therapeutic modality of non-small cell lung cancer (NSCLC). However, due to the widespread application of ICIs, immune-related adverse events (</w:t>
      </w:r>
      <w:proofErr w:type="spellStart"/>
      <w:r w:rsidRPr="00791561">
        <w:rPr>
          <w:rFonts w:ascii="Book Antiqua" w:eastAsia="Book Antiqua" w:hAnsi="Book Antiqua" w:cs="Book Antiqua"/>
          <w:color w:val="000000"/>
        </w:rPr>
        <w:t>irAEs</w:t>
      </w:r>
      <w:proofErr w:type="spellEnd"/>
      <w:r w:rsidRPr="00791561">
        <w:rPr>
          <w:rFonts w:ascii="Book Antiqua" w:eastAsia="Book Antiqua" w:hAnsi="Book Antiqua" w:cs="Book Antiqua"/>
          <w:color w:val="000000"/>
        </w:rPr>
        <w:t xml:space="preserve">) involving all organs and systems may occur due to immunological enhancement. ICI-associated arthritis (IA) is rarely reported as case reports or in randomized controlled clinical studies. The reason for this may be that the symptoms such as joint pain are usually not serious and are non-fatal. Therefore, it does not attract enough attention from patients and clinicians, and the diagnosis is easily missed. In addition, some patients have </w:t>
      </w:r>
      <w:proofErr w:type="spellStart"/>
      <w:r w:rsidRPr="00791561">
        <w:rPr>
          <w:rFonts w:ascii="Book Antiqua" w:eastAsia="Book Antiqua" w:hAnsi="Book Antiqua" w:cs="Book Antiqua"/>
          <w:color w:val="000000"/>
        </w:rPr>
        <w:t>osteoarthiritis</w:t>
      </w:r>
      <w:proofErr w:type="spellEnd"/>
      <w:r w:rsidRPr="00791561">
        <w:rPr>
          <w:rFonts w:ascii="Book Antiqua" w:eastAsia="Book Antiqua" w:hAnsi="Book Antiqua" w:cs="Book Antiqua"/>
          <w:color w:val="000000"/>
        </w:rPr>
        <w:t xml:space="preserve">, which is easily </w:t>
      </w:r>
      <w:r w:rsidRPr="00791561">
        <w:rPr>
          <w:rFonts w:ascii="Book Antiqua" w:eastAsia="Book Antiqua" w:hAnsi="Book Antiqua" w:cs="Book Antiqua"/>
          <w:color w:val="000000"/>
        </w:rPr>
        <w:lastRenderedPageBreak/>
        <w:t xml:space="preserve">confused with immune-related arthritis symptoms by </w:t>
      </w:r>
      <w:r w:rsidR="009B75F6" w:rsidRPr="00791561">
        <w:rPr>
          <w:rFonts w:ascii="Book Antiqua" w:eastAsia="Book Antiqua" w:hAnsi="Book Antiqua" w:cs="Book Antiqua"/>
          <w:color w:val="000000"/>
        </w:rPr>
        <w:t xml:space="preserve">patients </w:t>
      </w:r>
      <w:r w:rsidRPr="00791561">
        <w:rPr>
          <w:rFonts w:ascii="Book Antiqua" w:eastAsia="Book Antiqua" w:hAnsi="Book Antiqua" w:cs="Book Antiqua"/>
          <w:color w:val="000000"/>
        </w:rPr>
        <w:t>themselves. With the wide application of immunotherapy in the field of cancer, we have reason to believe that many more cases of IA will be reported. In most cases, IA is mild or moderate and non-fatal. However, it can affect the life quality of patients, reduce their confidence in disease treatment, interrupt the treatment plan, and finally affect the treatment effect or survival. Prompt recognition and appropriate treatment are critical to improving the outcome of IA, which can be realized if physicians are familiar with the clinical manifestations and therapeutic measures. However, in clinical practice, sometimes the diagnosis of IA is difficult or delayed.</w:t>
      </w:r>
    </w:p>
    <w:p w14:paraId="0D609BA3" w14:textId="77777777" w:rsidR="00146E29" w:rsidRPr="00791561" w:rsidRDefault="003308C2" w:rsidP="00123BD2">
      <w:pPr>
        <w:spacing w:line="360" w:lineRule="auto"/>
        <w:ind w:firstLine="240"/>
        <w:jc w:val="both"/>
        <w:rPr>
          <w:rFonts w:ascii="Book Antiqua" w:hAnsi="Book Antiqua"/>
        </w:rPr>
      </w:pPr>
      <w:r w:rsidRPr="00791561">
        <w:rPr>
          <w:rFonts w:ascii="Book Antiqua" w:eastAsia="Book Antiqua" w:hAnsi="Book Antiqua" w:cs="Book Antiqua"/>
          <w:color w:val="000000"/>
        </w:rPr>
        <w:t>Herein, we report a case of IA in a patient with advanced lung adenocarcinoma treated with pembrolizumab. The patient achieved complete remission (CR), but had to permanently discontinue pembrolizumab after 10 treatment cycles due to severe IA. A recent study found that Clinical Disease Activity Index (CDAI) may be a predictor of disease progression</w:t>
      </w:r>
      <w:r w:rsidRPr="00791561">
        <w:rPr>
          <w:rFonts w:ascii="Book Antiqua" w:eastAsia="Book Antiqua" w:hAnsi="Book Antiqua" w:cs="Book Antiqua"/>
          <w:color w:val="000000"/>
          <w:vertAlign w:val="superscript"/>
        </w:rPr>
        <w:t>[1]</w:t>
      </w:r>
      <w:r w:rsidRPr="00791561">
        <w:rPr>
          <w:rFonts w:ascii="Book Antiqua" w:eastAsia="Book Antiqua" w:hAnsi="Book Antiqua" w:cs="Book Antiqua"/>
          <w:color w:val="000000"/>
        </w:rPr>
        <w:t xml:space="preserve">. Our patient had a high CDAI score of 43, but remained in CR 20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after the development of IA. Thus, whether the CDAI can be used a predictor of disease progression requires confirmation in future studies.</w:t>
      </w:r>
    </w:p>
    <w:p w14:paraId="4E3F827F" w14:textId="77777777" w:rsidR="00146E29" w:rsidRPr="00791561" w:rsidRDefault="00146E29" w:rsidP="00123BD2">
      <w:pPr>
        <w:spacing w:line="360" w:lineRule="auto"/>
        <w:ind w:firstLine="240"/>
        <w:jc w:val="both"/>
        <w:rPr>
          <w:rFonts w:ascii="Book Antiqua" w:hAnsi="Book Antiqua"/>
        </w:rPr>
      </w:pPr>
    </w:p>
    <w:p w14:paraId="757E2A82"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CASE PRESENTATION</w:t>
      </w:r>
    </w:p>
    <w:p w14:paraId="0431BE68"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t>Chief complaints</w:t>
      </w:r>
    </w:p>
    <w:p w14:paraId="036254F5" w14:textId="7421D6D2"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An 81-year-old smoking </w:t>
      </w:r>
      <w:r w:rsidR="009B75F6" w:rsidRPr="00791561">
        <w:rPr>
          <w:rFonts w:ascii="Book Antiqua" w:eastAsia="Book Antiqua" w:hAnsi="Book Antiqua" w:cs="Book Antiqua"/>
          <w:color w:val="000000"/>
        </w:rPr>
        <w:t xml:space="preserve">man </w:t>
      </w:r>
      <w:r w:rsidRPr="00791561">
        <w:rPr>
          <w:rFonts w:ascii="Book Antiqua" w:eastAsia="Book Antiqua" w:hAnsi="Book Antiqua" w:cs="Book Antiqua"/>
          <w:color w:val="000000"/>
        </w:rPr>
        <w:t xml:space="preserve">complained of bilateral wrist, </w:t>
      </w:r>
      <w:proofErr w:type="gramStart"/>
      <w:r w:rsidRPr="00791561">
        <w:rPr>
          <w:rFonts w:ascii="Book Antiqua" w:eastAsia="Book Antiqua" w:hAnsi="Book Antiqua" w:cs="Book Antiqua"/>
          <w:color w:val="000000"/>
        </w:rPr>
        <w:t>knee</w:t>
      </w:r>
      <w:proofErr w:type="gramEnd"/>
      <w:r w:rsidRPr="00791561">
        <w:rPr>
          <w:rFonts w:ascii="Book Antiqua" w:eastAsia="Book Antiqua" w:hAnsi="Book Antiqua" w:cs="Book Antiqua"/>
          <w:color w:val="000000"/>
        </w:rPr>
        <w:t xml:space="preserve"> and ankle pain (grade 1) with mild edema (grade 1) after the 5</w:t>
      </w:r>
      <w:r w:rsidRPr="00791561">
        <w:rPr>
          <w:rFonts w:ascii="Book Antiqua" w:eastAsia="Book Antiqua" w:hAnsi="Book Antiqua" w:cs="Book Antiqua"/>
          <w:color w:val="000000"/>
          <w:vertAlign w:val="superscript"/>
        </w:rPr>
        <w:t>th</w:t>
      </w:r>
      <w:r w:rsidRPr="00791561">
        <w:rPr>
          <w:rFonts w:ascii="Book Antiqua" w:eastAsia="Book Antiqua" w:hAnsi="Book Antiqua" w:cs="Book Antiqua"/>
          <w:color w:val="000000"/>
        </w:rPr>
        <w:t xml:space="preserve"> cycle of pembrolizumab administration for lung cancer.</w:t>
      </w:r>
    </w:p>
    <w:p w14:paraId="6E61DED1" w14:textId="77777777" w:rsidR="00146E29" w:rsidRPr="00791561" w:rsidRDefault="00146E29" w:rsidP="00123BD2">
      <w:pPr>
        <w:spacing w:line="360" w:lineRule="auto"/>
        <w:jc w:val="both"/>
        <w:rPr>
          <w:rFonts w:ascii="Book Antiqua" w:hAnsi="Book Antiqua"/>
        </w:rPr>
      </w:pPr>
    </w:p>
    <w:p w14:paraId="3BADF16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t>History of present illness</w:t>
      </w:r>
    </w:p>
    <w:p w14:paraId="1B122761" w14:textId="6E863955"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The patient was admitted to the Second Affiliated Hospital, Zhejiang University School of Medicine on May 31, </w:t>
      </w:r>
      <w:proofErr w:type="gramStart"/>
      <w:r w:rsidRPr="00791561">
        <w:rPr>
          <w:rFonts w:ascii="Book Antiqua" w:eastAsia="Book Antiqua" w:hAnsi="Book Antiqua" w:cs="Book Antiqua"/>
          <w:color w:val="000000"/>
        </w:rPr>
        <w:t>2020</w:t>
      </w:r>
      <w:proofErr w:type="gramEnd"/>
      <w:r w:rsidRPr="00791561">
        <w:rPr>
          <w:rFonts w:ascii="Book Antiqua" w:eastAsia="Book Antiqua" w:hAnsi="Book Antiqua" w:cs="Book Antiqua"/>
          <w:color w:val="000000"/>
        </w:rPr>
        <w:t xml:space="preserve"> due to left chest pain for 9 mo. Diffuse thickening of the left pleura and interlobar pleura was found on a chest computed tomography (CT) scan (Figure 1A). CT-guided lung puncture was </w:t>
      </w:r>
      <w:proofErr w:type="gramStart"/>
      <w:r w:rsidRPr="00791561">
        <w:rPr>
          <w:rFonts w:ascii="Book Antiqua" w:eastAsia="Book Antiqua" w:hAnsi="Book Antiqua" w:cs="Book Antiqua"/>
          <w:color w:val="000000"/>
        </w:rPr>
        <w:t>performed</w:t>
      </w:r>
      <w:proofErr w:type="gramEnd"/>
      <w:r w:rsidRPr="00791561">
        <w:rPr>
          <w:rFonts w:ascii="Book Antiqua" w:eastAsia="Book Antiqua" w:hAnsi="Book Antiqua" w:cs="Book Antiqua"/>
          <w:color w:val="000000"/>
        </w:rPr>
        <w:t xml:space="preserve"> and pathology revealed adenocarcinoma of the lung, with programmed cell death 1 </w:t>
      </w:r>
      <w:r w:rsidR="009B75F6" w:rsidRPr="00791561">
        <w:rPr>
          <w:rFonts w:ascii="Book Antiqua" w:eastAsia="Book Antiqua" w:hAnsi="Book Antiqua" w:cs="Book Antiqua"/>
          <w:color w:val="000000"/>
        </w:rPr>
        <w:t xml:space="preserve">ligand </w:t>
      </w:r>
      <w:r w:rsidRPr="00791561">
        <w:rPr>
          <w:rFonts w:ascii="Book Antiqua" w:eastAsia="Book Antiqua" w:hAnsi="Book Antiqua" w:cs="Book Antiqua"/>
          <w:color w:val="000000"/>
        </w:rPr>
        <w:t xml:space="preserve">1 (PD-L1) expression </w:t>
      </w:r>
      <w:r w:rsidRPr="00791561">
        <w:rPr>
          <w:rFonts w:ascii="Book Antiqua" w:eastAsia="Book Antiqua" w:hAnsi="Book Antiqua" w:cs="Book Antiqua"/>
          <w:color w:val="000000"/>
        </w:rPr>
        <w:lastRenderedPageBreak/>
        <w:t xml:space="preserve">of 70%. He was finally diagnosed with NSCLC (stage IV, adenocarcinoma) at our hospital. Lung cancer related genes including </w:t>
      </w:r>
      <w:r w:rsidRPr="00791561">
        <w:rPr>
          <w:rFonts w:ascii="Book Antiqua" w:eastAsia="Book Antiqua" w:hAnsi="Book Antiqua" w:cs="Book Antiqua"/>
          <w:i/>
          <w:iCs/>
          <w:color w:val="000000"/>
        </w:rPr>
        <w:t>EGFR</w:t>
      </w:r>
      <w:r w:rsidRPr="00791561">
        <w:rPr>
          <w:rFonts w:ascii="Book Antiqua" w:eastAsia="Book Antiqua" w:hAnsi="Book Antiqua" w:cs="Book Antiqua"/>
          <w:color w:val="000000"/>
        </w:rPr>
        <w:t xml:space="preserve">, </w:t>
      </w:r>
      <w:r w:rsidR="009B75F6" w:rsidRPr="00791561">
        <w:rPr>
          <w:rFonts w:ascii="Book Antiqua" w:eastAsia="Book Antiqua" w:hAnsi="Book Antiqua" w:cs="Book Antiqua"/>
          <w:i/>
          <w:iCs/>
          <w:color w:val="000000"/>
        </w:rPr>
        <w:t>ALK</w:t>
      </w:r>
      <w:r w:rsidR="009B75F6" w:rsidRPr="00791561">
        <w:rPr>
          <w:rFonts w:ascii="Book Antiqua" w:eastAsia="Book Antiqua" w:hAnsi="Book Antiqua" w:cs="Book Antiqua"/>
          <w:color w:val="000000"/>
        </w:rPr>
        <w:t xml:space="preserve">, </w:t>
      </w:r>
      <w:r w:rsidRPr="00791561">
        <w:rPr>
          <w:rFonts w:ascii="Book Antiqua" w:eastAsia="Book Antiqua" w:hAnsi="Book Antiqua" w:cs="Book Antiqua"/>
          <w:color w:val="000000"/>
        </w:rPr>
        <w:t xml:space="preserve">and </w:t>
      </w:r>
      <w:r w:rsidRPr="00791561">
        <w:rPr>
          <w:rFonts w:ascii="Book Antiqua" w:eastAsia="Book Antiqua" w:hAnsi="Book Antiqua" w:cs="Book Antiqua"/>
          <w:i/>
          <w:iCs/>
          <w:color w:val="000000"/>
        </w:rPr>
        <w:t>ROS1</w:t>
      </w:r>
      <w:r w:rsidRPr="00791561">
        <w:rPr>
          <w:rFonts w:ascii="Book Antiqua" w:eastAsia="Book Antiqua" w:hAnsi="Book Antiqua" w:cs="Book Antiqua"/>
          <w:color w:val="000000"/>
        </w:rPr>
        <w:t xml:space="preserve"> were negative. The patient was treated with </w:t>
      </w:r>
      <w:proofErr w:type="gramStart"/>
      <w:r w:rsidRPr="00791561">
        <w:rPr>
          <w:rFonts w:ascii="Book Antiqua" w:eastAsia="Book Antiqua" w:hAnsi="Book Antiqua" w:cs="Book Antiqua"/>
          <w:color w:val="000000"/>
        </w:rPr>
        <w:t>first-line</w:t>
      </w:r>
      <w:proofErr w:type="gramEnd"/>
      <w:r w:rsidRPr="00791561">
        <w:rPr>
          <w:rFonts w:ascii="Book Antiqua" w:eastAsia="Book Antiqua" w:hAnsi="Book Antiqua" w:cs="Book Antiqua"/>
          <w:color w:val="000000"/>
        </w:rPr>
        <w:t xml:space="preserve"> pembrolizumab monotherapy at a standard dosage of 2 mg/kg every 3 wk. From June 2020 to August 2020, the patient received </w:t>
      </w:r>
      <w:r w:rsidR="009B75F6" w:rsidRPr="00791561">
        <w:rPr>
          <w:rFonts w:ascii="Book Antiqua" w:eastAsia="Book Antiqua" w:hAnsi="Book Antiqua" w:cs="Book Antiqua"/>
          <w:color w:val="000000"/>
        </w:rPr>
        <w:t xml:space="preserve">three </w:t>
      </w:r>
      <w:r w:rsidRPr="00791561">
        <w:rPr>
          <w:rFonts w:ascii="Book Antiqua" w:eastAsia="Book Antiqua" w:hAnsi="Book Antiqua" w:cs="Book Antiqua"/>
          <w:color w:val="000000"/>
        </w:rPr>
        <w:t xml:space="preserve">cycles of pembrolizumab. His left chest pain was relieved and chest CT scanning revealed stable disease (Figure 1B). The patient complained of mild weakness, which was grade 1 according to the Common Terminology Criteria for Adverse Events (CTCAE v4.0). Another </w:t>
      </w:r>
      <w:r w:rsidR="009B75F6" w:rsidRPr="00791561">
        <w:rPr>
          <w:rFonts w:ascii="Book Antiqua" w:eastAsia="Book Antiqua" w:hAnsi="Book Antiqua" w:cs="Book Antiqua"/>
          <w:color w:val="000000"/>
        </w:rPr>
        <w:t xml:space="preserve">two </w:t>
      </w:r>
      <w:r w:rsidRPr="00791561">
        <w:rPr>
          <w:rFonts w:ascii="Book Antiqua" w:eastAsia="Book Antiqua" w:hAnsi="Book Antiqua" w:cs="Book Antiqua"/>
          <w:color w:val="000000"/>
        </w:rPr>
        <w:t>cycles of pembrolizumab were administered. Left chest pain disappeared and he achieved CR (Figure 1C).</w:t>
      </w:r>
    </w:p>
    <w:p w14:paraId="227D617F" w14:textId="77777777" w:rsidR="00146E29" w:rsidRPr="00791561" w:rsidRDefault="00146E29" w:rsidP="00123BD2">
      <w:pPr>
        <w:spacing w:line="360" w:lineRule="auto"/>
        <w:jc w:val="both"/>
        <w:rPr>
          <w:rFonts w:ascii="Book Antiqua" w:hAnsi="Book Antiqua"/>
        </w:rPr>
      </w:pPr>
    </w:p>
    <w:p w14:paraId="3F1213E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t>History of past illness</w:t>
      </w:r>
    </w:p>
    <w:p w14:paraId="3391C1A2"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The patient had a history of lumbar 2 vertebral compression fractures and recovered well after surgical treatment.</w:t>
      </w:r>
    </w:p>
    <w:p w14:paraId="79BE3957" w14:textId="77777777" w:rsidR="00146E29" w:rsidRPr="00791561" w:rsidRDefault="00146E29" w:rsidP="00123BD2">
      <w:pPr>
        <w:spacing w:line="360" w:lineRule="auto"/>
        <w:jc w:val="both"/>
        <w:rPr>
          <w:rFonts w:ascii="Book Antiqua" w:hAnsi="Book Antiqua"/>
        </w:rPr>
      </w:pPr>
    </w:p>
    <w:p w14:paraId="11AAC87A"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t>Personal and family history</w:t>
      </w:r>
    </w:p>
    <w:p w14:paraId="5FD9AC30"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The patient had smoked for more than 50 years, 20 cigarettes/d, and stopped smoking following the diagnosis of lung cancer. He had a history of penicillin anaphylaxis. The patient had no previous rheumatoid arthritis or rheumatic immune system diseases.</w:t>
      </w:r>
    </w:p>
    <w:p w14:paraId="3CAF8C4C" w14:textId="77777777" w:rsidR="00146E29" w:rsidRPr="00791561" w:rsidRDefault="00146E29" w:rsidP="00123BD2">
      <w:pPr>
        <w:spacing w:line="360" w:lineRule="auto"/>
        <w:jc w:val="both"/>
        <w:rPr>
          <w:rFonts w:ascii="Book Antiqua" w:hAnsi="Book Antiqua"/>
        </w:rPr>
      </w:pPr>
    </w:p>
    <w:p w14:paraId="35A617CD"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t>Physical examination</w:t>
      </w:r>
    </w:p>
    <w:p w14:paraId="3FEBE54B" w14:textId="02A4CF78"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Bilateral wrist</w:t>
      </w:r>
      <w:r w:rsidR="009B75F6" w:rsidRPr="00791561">
        <w:rPr>
          <w:rFonts w:ascii="Book Antiqua" w:eastAsia="Book Antiqua" w:hAnsi="Book Antiqua" w:cs="Book Antiqua"/>
          <w:color w:val="000000"/>
        </w:rPr>
        <w:t>s</w:t>
      </w:r>
      <w:r w:rsidRPr="00791561">
        <w:rPr>
          <w:rFonts w:ascii="Book Antiqua" w:eastAsia="Book Antiqua" w:hAnsi="Book Antiqua" w:cs="Book Antiqua"/>
          <w:color w:val="000000"/>
        </w:rPr>
        <w:t>, knee</w:t>
      </w:r>
      <w:r w:rsidR="009B75F6" w:rsidRPr="00791561">
        <w:rPr>
          <w:rFonts w:ascii="Book Antiqua" w:eastAsia="Book Antiqua" w:hAnsi="Book Antiqua" w:cs="Book Antiqua"/>
          <w:color w:val="000000"/>
        </w:rPr>
        <w:t>s,</w:t>
      </w:r>
      <w:r w:rsidRPr="00791561">
        <w:rPr>
          <w:rFonts w:ascii="Book Antiqua" w:eastAsia="Book Antiqua" w:hAnsi="Book Antiqua" w:cs="Book Antiqua"/>
          <w:color w:val="000000"/>
        </w:rPr>
        <w:t xml:space="preserve"> and ankle</w:t>
      </w:r>
      <w:r w:rsidR="009B75F6" w:rsidRPr="00791561">
        <w:rPr>
          <w:rFonts w:ascii="Book Antiqua" w:eastAsia="Book Antiqua" w:hAnsi="Book Antiqua" w:cs="Book Antiqua"/>
          <w:color w:val="000000"/>
        </w:rPr>
        <w:t>s</w:t>
      </w:r>
      <w:r w:rsidRPr="00791561">
        <w:rPr>
          <w:rFonts w:ascii="Book Antiqua" w:eastAsia="Book Antiqua" w:hAnsi="Book Antiqua" w:cs="Book Antiqua"/>
          <w:color w:val="000000"/>
        </w:rPr>
        <w:t xml:space="preserve"> showed slightly depressed edema with pain. Functional limitation was </w:t>
      </w:r>
      <w:proofErr w:type="gramStart"/>
      <w:r w:rsidRPr="00791561">
        <w:rPr>
          <w:rFonts w:ascii="Book Antiqua" w:eastAsia="Book Antiqua" w:hAnsi="Book Antiqua" w:cs="Book Antiqua"/>
          <w:color w:val="000000"/>
        </w:rPr>
        <w:t>reported</w:t>
      </w:r>
      <w:proofErr w:type="gramEnd"/>
      <w:r w:rsidRPr="00791561">
        <w:rPr>
          <w:rFonts w:ascii="Book Antiqua" w:eastAsia="Book Antiqua" w:hAnsi="Book Antiqua" w:cs="Book Antiqua"/>
          <w:color w:val="000000"/>
        </w:rPr>
        <w:t xml:space="preserve"> and symptoms did not abate after mobilization.</w:t>
      </w:r>
    </w:p>
    <w:p w14:paraId="57C85592" w14:textId="77777777" w:rsidR="00146E29" w:rsidRPr="00791561" w:rsidRDefault="00146E29" w:rsidP="00123BD2">
      <w:pPr>
        <w:spacing w:line="360" w:lineRule="auto"/>
        <w:jc w:val="both"/>
        <w:rPr>
          <w:rFonts w:ascii="Book Antiqua" w:hAnsi="Book Antiqua"/>
        </w:rPr>
      </w:pPr>
    </w:p>
    <w:p w14:paraId="3B87AE6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t>Laboratory examinations</w:t>
      </w:r>
    </w:p>
    <w:p w14:paraId="5F39D87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Anti-cyclic citrullinated peptide antibody, rheumatoid factor, antinuclear antibody, anti-neutrophil cytoplasmic antibodies, </w:t>
      </w:r>
      <w:r w:rsidR="009B75F6" w:rsidRPr="00791561">
        <w:rPr>
          <w:rFonts w:ascii="Book Antiqua" w:eastAsia="Book Antiqua" w:hAnsi="Book Antiqua" w:cs="Book Antiqua"/>
          <w:color w:val="000000"/>
        </w:rPr>
        <w:t xml:space="preserve">and </w:t>
      </w:r>
      <w:r w:rsidRPr="00791561">
        <w:rPr>
          <w:rFonts w:ascii="Book Antiqua" w:eastAsia="Book Antiqua" w:hAnsi="Book Antiqua" w:cs="Book Antiqua"/>
          <w:color w:val="000000"/>
        </w:rPr>
        <w:t>hepatic and renal function analysis were performed and were found to be normal. C-reactive protein level was 18.5 mg/L, and the erythrocyte sedimentation rate was 44 mm/h. The CDAI score was 43.</w:t>
      </w:r>
    </w:p>
    <w:p w14:paraId="49323887" w14:textId="77777777" w:rsidR="00146E29" w:rsidRPr="00791561" w:rsidRDefault="00146E29" w:rsidP="00123BD2">
      <w:pPr>
        <w:spacing w:line="360" w:lineRule="auto"/>
        <w:jc w:val="both"/>
        <w:rPr>
          <w:rFonts w:ascii="Book Antiqua" w:hAnsi="Book Antiqua"/>
        </w:rPr>
      </w:pPr>
    </w:p>
    <w:p w14:paraId="26AF7114"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i/>
          <w:color w:val="000000"/>
        </w:rPr>
        <w:lastRenderedPageBreak/>
        <w:t>Imaging examinations</w:t>
      </w:r>
    </w:p>
    <w:p w14:paraId="3391E488"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X-ray of the hands was normal (Figure 2).</w:t>
      </w:r>
    </w:p>
    <w:p w14:paraId="7EF90E31" w14:textId="77777777" w:rsidR="00146E29" w:rsidRPr="00791561" w:rsidRDefault="00146E29" w:rsidP="00123BD2">
      <w:pPr>
        <w:spacing w:line="360" w:lineRule="auto"/>
        <w:jc w:val="both"/>
        <w:rPr>
          <w:rFonts w:ascii="Book Antiqua" w:hAnsi="Book Antiqua"/>
        </w:rPr>
      </w:pPr>
    </w:p>
    <w:p w14:paraId="33A2775F"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FINAL DIAGNOSIS</w:t>
      </w:r>
    </w:p>
    <w:p w14:paraId="7ACA3DDE"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IA and advanced lung adenocarcinoma.</w:t>
      </w:r>
    </w:p>
    <w:p w14:paraId="3BB45CFE" w14:textId="77777777" w:rsidR="00146E29" w:rsidRPr="00791561" w:rsidRDefault="00146E29" w:rsidP="00123BD2">
      <w:pPr>
        <w:spacing w:line="360" w:lineRule="auto"/>
        <w:jc w:val="both"/>
        <w:rPr>
          <w:rFonts w:ascii="Book Antiqua" w:hAnsi="Book Antiqua"/>
        </w:rPr>
      </w:pPr>
    </w:p>
    <w:p w14:paraId="116052F8"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TREATMENT</w:t>
      </w:r>
    </w:p>
    <w:p w14:paraId="375BADA4" w14:textId="07B7F04F"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Non-steroidal anti-inflammatory drugs (NSAIDs) were administered and treatment with pembrolizumab was continued. However, the manifestations of arthritis persisted</w:t>
      </w:r>
      <w:r w:rsidR="009B75F6"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defined as arthralgia (grade 1) and swollen joints (grade 2). After consultation with a </w:t>
      </w:r>
      <w:r w:rsidR="009B75F6" w:rsidRPr="00791561">
        <w:rPr>
          <w:rFonts w:ascii="Book Antiqua" w:eastAsia="Book Antiqua" w:hAnsi="Book Antiqua" w:cs="Book Antiqua"/>
          <w:color w:val="000000"/>
        </w:rPr>
        <w:t xml:space="preserve">rheumatic </w:t>
      </w:r>
      <w:r w:rsidRPr="00791561">
        <w:rPr>
          <w:rFonts w:ascii="Book Antiqua" w:eastAsia="Book Antiqua" w:hAnsi="Book Antiqua" w:cs="Book Antiqua"/>
          <w:color w:val="000000"/>
        </w:rPr>
        <w:t>immunologist, diuretics and disease modifying anti-rheumatic drugs (DMARDs) were prescribed. Pembrolizumab was discontinued temporarily. When IA returned to grade 1, pembrolizumab therapy was continued. After the 10</w:t>
      </w:r>
      <w:r w:rsidRPr="00791561">
        <w:rPr>
          <w:rFonts w:ascii="Book Antiqua" w:eastAsia="Book Antiqua" w:hAnsi="Book Antiqua" w:cs="Book Antiqua"/>
          <w:color w:val="000000"/>
          <w:vertAlign w:val="superscript"/>
        </w:rPr>
        <w:t xml:space="preserve">th </w:t>
      </w:r>
      <w:r w:rsidRPr="00791561">
        <w:rPr>
          <w:rFonts w:ascii="Book Antiqua" w:eastAsia="Book Antiqua" w:hAnsi="Book Antiqua" w:cs="Book Antiqua"/>
          <w:color w:val="000000"/>
        </w:rPr>
        <w:t>cycle</w:t>
      </w:r>
      <w:r w:rsidRPr="00791561">
        <w:rPr>
          <w:rFonts w:ascii="Book Antiqua" w:eastAsia="Book Antiqua" w:hAnsi="Book Antiqua" w:cs="Book Antiqua"/>
          <w:color w:val="000000"/>
          <w:vertAlign w:val="superscript"/>
        </w:rPr>
        <w:t xml:space="preserve"> </w:t>
      </w:r>
      <w:r w:rsidRPr="00791561">
        <w:rPr>
          <w:rFonts w:ascii="Book Antiqua" w:eastAsia="Book Antiqua" w:hAnsi="Book Antiqua" w:cs="Book Antiqua"/>
          <w:color w:val="000000"/>
        </w:rPr>
        <w:t>of pembrolizumab administration, pain in the fingers, wrists</w:t>
      </w:r>
      <w:r w:rsidR="009B75F6"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and ankles increased (grade 3). The life quality of the patient was seriously affected due to joint swelling and pain. In addition, the patient felt anxious and fearful of lung cancer progression. Intravenous methylprednisolone at 20 mg/d was prescribed and then tapered over the subsequent 4 wk.</w:t>
      </w:r>
    </w:p>
    <w:p w14:paraId="5321333C" w14:textId="77777777" w:rsidR="00146E29" w:rsidRPr="00791561" w:rsidRDefault="00146E29" w:rsidP="00123BD2">
      <w:pPr>
        <w:spacing w:line="360" w:lineRule="auto"/>
        <w:jc w:val="both"/>
        <w:rPr>
          <w:rFonts w:ascii="Book Antiqua" w:hAnsi="Book Antiqua"/>
        </w:rPr>
      </w:pPr>
    </w:p>
    <w:p w14:paraId="3BB769A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OUTCOME AND FOLLOW-UP</w:t>
      </w:r>
    </w:p>
    <w:p w14:paraId="065CF1E1" w14:textId="368AC5A4"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The symptoms of arthritis steadily improved after steroid treatment and completely resolved 4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after withdrawal of immunotherapy. A recent follow-up in June 2022 revealed satisfactory clinical recovery of arthritis and lung cancer was still in CR as shown by CT scanning.</w:t>
      </w:r>
    </w:p>
    <w:p w14:paraId="36B7FFC8" w14:textId="77777777" w:rsidR="00146E29" w:rsidRPr="00791561" w:rsidRDefault="00146E29" w:rsidP="00123BD2">
      <w:pPr>
        <w:spacing w:line="360" w:lineRule="auto"/>
        <w:jc w:val="both"/>
        <w:rPr>
          <w:rFonts w:ascii="Book Antiqua" w:hAnsi="Book Antiqua"/>
        </w:rPr>
      </w:pPr>
    </w:p>
    <w:p w14:paraId="4BDC7A9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DISCUSSION</w:t>
      </w:r>
    </w:p>
    <w:p w14:paraId="6457D20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ICIs have been confirmed to be an effective treatment modality and are widely used for the treatment of NSCLC. With increasing use of ICIs, a large spectrum of immune side effects, described as </w:t>
      </w:r>
      <w:proofErr w:type="spellStart"/>
      <w:r w:rsidRPr="00791561">
        <w:rPr>
          <w:rFonts w:ascii="Book Antiqua" w:eastAsia="Book Antiqua" w:hAnsi="Book Antiqua" w:cs="Book Antiqua"/>
          <w:color w:val="000000"/>
        </w:rPr>
        <w:t>irAEs</w:t>
      </w:r>
      <w:proofErr w:type="spellEnd"/>
      <w:r w:rsidR="006B3698"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have emerged. Dermatologic, gastrointestinal, pulmonary, </w:t>
      </w:r>
      <w:r w:rsidRPr="00791561">
        <w:rPr>
          <w:rFonts w:ascii="Book Antiqua" w:eastAsia="Book Antiqua" w:hAnsi="Book Antiqua" w:cs="Book Antiqua"/>
          <w:color w:val="000000"/>
        </w:rPr>
        <w:lastRenderedPageBreak/>
        <w:t>cardiac, endocrine, skin, and rheumatologic systems, and almost all organs of the body can be affected</w:t>
      </w:r>
      <w:r w:rsidRPr="00791561">
        <w:rPr>
          <w:rFonts w:ascii="Book Antiqua" w:eastAsia="Book Antiqua" w:hAnsi="Book Antiqua" w:cs="Book Antiqua"/>
          <w:color w:val="000000"/>
          <w:vertAlign w:val="superscript"/>
        </w:rPr>
        <w:t>[2,3]</w:t>
      </w:r>
      <w:r w:rsidRPr="00791561">
        <w:rPr>
          <w:rFonts w:ascii="Book Antiqua" w:eastAsia="Book Antiqua" w:hAnsi="Book Antiqua" w:cs="Book Antiqua"/>
          <w:color w:val="000000"/>
        </w:rPr>
        <w:t xml:space="preserve">. Unlike </w:t>
      </w:r>
      <w:proofErr w:type="spellStart"/>
      <w:r w:rsidRPr="00791561">
        <w:rPr>
          <w:rFonts w:ascii="Book Antiqua" w:eastAsia="Book Antiqua" w:hAnsi="Book Antiqua" w:cs="Book Antiqua"/>
          <w:color w:val="000000"/>
        </w:rPr>
        <w:t>irAEs</w:t>
      </w:r>
      <w:proofErr w:type="spellEnd"/>
      <w:r w:rsidRPr="00791561">
        <w:rPr>
          <w:rFonts w:ascii="Book Antiqua" w:eastAsia="Book Antiqua" w:hAnsi="Book Antiqua" w:cs="Book Antiqua"/>
          <w:color w:val="000000"/>
        </w:rPr>
        <w:t xml:space="preserve"> in other systems, rheumatic </w:t>
      </w:r>
      <w:proofErr w:type="spellStart"/>
      <w:r w:rsidRPr="00791561">
        <w:rPr>
          <w:rFonts w:ascii="Book Antiqua" w:eastAsia="Book Antiqua" w:hAnsi="Book Antiqua" w:cs="Book Antiqua"/>
          <w:color w:val="000000"/>
        </w:rPr>
        <w:t>irAEs</w:t>
      </w:r>
      <w:proofErr w:type="spellEnd"/>
      <w:r w:rsidRPr="00791561">
        <w:rPr>
          <w:rFonts w:ascii="Book Antiqua" w:eastAsia="Book Antiqua" w:hAnsi="Book Antiqua" w:cs="Book Antiqua"/>
          <w:color w:val="000000"/>
        </w:rPr>
        <w:t xml:space="preserve"> are mainly reported in case reports, and are usually ignored in the clinic both by patients and physicians</w:t>
      </w:r>
      <w:r w:rsidRPr="00791561">
        <w:rPr>
          <w:rFonts w:ascii="Book Antiqua" w:eastAsia="Book Antiqua" w:hAnsi="Book Antiqua" w:cs="Book Antiqua"/>
          <w:color w:val="000000"/>
          <w:vertAlign w:val="superscript"/>
        </w:rPr>
        <w:t>[4]</w:t>
      </w:r>
      <w:r w:rsidRPr="00791561">
        <w:rPr>
          <w:rFonts w:ascii="Book Antiqua" w:eastAsia="Book Antiqua" w:hAnsi="Book Antiqua" w:cs="Book Antiqua"/>
          <w:color w:val="000000"/>
        </w:rPr>
        <w:t xml:space="preserve">. Arthralgia/arthritis and myalgia/myositis are the most frequently reported rheumatic </w:t>
      </w:r>
      <w:proofErr w:type="spellStart"/>
      <w:r w:rsidRPr="00791561">
        <w:rPr>
          <w:rFonts w:ascii="Book Antiqua" w:eastAsia="Book Antiqua" w:hAnsi="Book Antiqua" w:cs="Book Antiqua"/>
          <w:color w:val="000000"/>
        </w:rPr>
        <w:t>irAEs</w:t>
      </w:r>
      <w:proofErr w:type="spellEnd"/>
      <w:r w:rsidRPr="00791561">
        <w:rPr>
          <w:rFonts w:ascii="Book Antiqua" w:eastAsia="Book Antiqua" w:hAnsi="Book Antiqua" w:cs="Book Antiqua"/>
          <w:color w:val="000000"/>
          <w:vertAlign w:val="superscript"/>
        </w:rPr>
        <w:t>[5]</w:t>
      </w:r>
      <w:r w:rsidRPr="00791561">
        <w:rPr>
          <w:rFonts w:ascii="Book Antiqua" w:eastAsia="Book Antiqua" w:hAnsi="Book Antiqua" w:cs="Book Antiqua"/>
          <w:color w:val="000000"/>
        </w:rPr>
        <w:t>. A single-center prospective cohort study reported the incidence of IA to be 3.8%</w:t>
      </w:r>
      <w:r w:rsidRPr="00791561">
        <w:rPr>
          <w:rFonts w:ascii="Book Antiqua" w:eastAsia="Book Antiqua" w:hAnsi="Book Antiqua" w:cs="Book Antiqua"/>
          <w:color w:val="000000"/>
          <w:vertAlign w:val="superscript"/>
        </w:rPr>
        <w:t>[6]</w:t>
      </w:r>
      <w:r w:rsidRPr="00791561">
        <w:rPr>
          <w:rFonts w:ascii="Book Antiqua" w:eastAsia="Book Antiqua" w:hAnsi="Book Antiqua" w:cs="Book Antiqua"/>
          <w:color w:val="000000"/>
        </w:rPr>
        <w:t>.</w:t>
      </w:r>
    </w:p>
    <w:p w14:paraId="1820B128" w14:textId="77777777" w:rsidR="00146E29" w:rsidRPr="00791561" w:rsidRDefault="003308C2" w:rsidP="00123BD2">
      <w:pPr>
        <w:spacing w:line="360" w:lineRule="auto"/>
        <w:ind w:firstLine="240"/>
        <w:jc w:val="both"/>
        <w:rPr>
          <w:rFonts w:ascii="Book Antiqua" w:hAnsi="Book Antiqua"/>
        </w:rPr>
      </w:pPr>
      <w:r w:rsidRPr="00791561">
        <w:rPr>
          <w:rFonts w:ascii="Book Antiqua" w:eastAsia="Book Antiqua" w:hAnsi="Book Antiqua" w:cs="Book Antiqua"/>
          <w:color w:val="000000"/>
        </w:rPr>
        <w:t xml:space="preserve">The most frequent clinical manifestations of IA are </w:t>
      </w:r>
      <w:proofErr w:type="gramStart"/>
      <w:r w:rsidRPr="00791561">
        <w:rPr>
          <w:rFonts w:ascii="Book Antiqua" w:eastAsia="Book Antiqua" w:hAnsi="Book Antiqua" w:cs="Book Antiqua"/>
          <w:color w:val="000000"/>
        </w:rPr>
        <w:t>similar to</w:t>
      </w:r>
      <w:proofErr w:type="gramEnd"/>
      <w:r w:rsidRPr="00791561">
        <w:rPr>
          <w:rFonts w:ascii="Book Antiqua" w:eastAsia="Book Antiqua" w:hAnsi="Book Antiqua" w:cs="Book Antiqua"/>
          <w:color w:val="000000"/>
        </w:rPr>
        <w:t xml:space="preserve"> </w:t>
      </w:r>
      <w:r w:rsidR="006B3698" w:rsidRPr="00791561">
        <w:rPr>
          <w:rFonts w:ascii="Book Antiqua" w:eastAsia="Book Antiqua" w:hAnsi="Book Antiqua" w:cs="Book Antiqua"/>
          <w:color w:val="000000"/>
        </w:rPr>
        <w:t xml:space="preserve">those of </w:t>
      </w:r>
      <w:r w:rsidRPr="00791561">
        <w:rPr>
          <w:rFonts w:ascii="Book Antiqua" w:eastAsia="Book Antiqua" w:hAnsi="Book Antiqua" w:cs="Book Antiqua"/>
          <w:color w:val="000000"/>
        </w:rPr>
        <w:t>rheumatoid arthritis</w:t>
      </w:r>
      <w:r w:rsidRPr="00791561">
        <w:rPr>
          <w:rFonts w:ascii="Book Antiqua" w:eastAsia="Book Antiqua" w:hAnsi="Book Antiqua" w:cs="Book Antiqua"/>
          <w:color w:val="000000"/>
          <w:vertAlign w:val="superscript"/>
        </w:rPr>
        <w:t>[7,8]</w:t>
      </w:r>
      <w:r w:rsidRPr="00791561">
        <w:rPr>
          <w:rFonts w:ascii="Book Antiqua" w:eastAsia="Book Antiqua" w:hAnsi="Book Antiqua" w:cs="Book Antiqua"/>
          <w:color w:val="000000"/>
        </w:rPr>
        <w:t>. As in our case, IA is characterized by small-joint involvement of the metacarpophalangeal joint, proximal interphalangeal joint, the wrist, knee</w:t>
      </w:r>
      <w:r w:rsidR="006B3698"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and feet</w:t>
      </w:r>
      <w:r w:rsidRPr="00791561">
        <w:rPr>
          <w:rFonts w:ascii="Book Antiqua" w:eastAsia="Book Antiqua" w:hAnsi="Book Antiqua" w:cs="Book Antiqua"/>
          <w:color w:val="000000"/>
          <w:vertAlign w:val="superscript"/>
        </w:rPr>
        <w:t>[4]</w:t>
      </w:r>
      <w:r w:rsidRPr="00791561">
        <w:rPr>
          <w:rFonts w:ascii="Book Antiqua" w:eastAsia="Book Antiqua" w:hAnsi="Book Antiqua" w:cs="Book Antiqua"/>
          <w:color w:val="000000"/>
        </w:rPr>
        <w:t>. Rheumatoid factor and anti-citrullinated peptide antibody levels are usually normal</w:t>
      </w:r>
      <w:r w:rsidRPr="00791561">
        <w:rPr>
          <w:rFonts w:ascii="Book Antiqua" w:eastAsia="Book Antiqua" w:hAnsi="Book Antiqua" w:cs="Book Antiqua"/>
          <w:color w:val="000000"/>
          <w:vertAlign w:val="superscript"/>
        </w:rPr>
        <w:t>[9]</w:t>
      </w:r>
      <w:r w:rsidRPr="00791561">
        <w:rPr>
          <w:rFonts w:ascii="Book Antiqua" w:eastAsia="Book Antiqua" w:hAnsi="Book Antiqua" w:cs="Book Antiqua"/>
          <w:color w:val="000000"/>
        </w:rPr>
        <w:t>. Another relatively rare phenotype closely resembles</w:t>
      </w:r>
      <w:r w:rsidR="006B3698" w:rsidRPr="00791561">
        <w:rPr>
          <w:rFonts w:ascii="Book Antiqua" w:eastAsia="Book Antiqua" w:hAnsi="Book Antiqua" w:cs="Book Antiqua"/>
          <w:color w:val="000000"/>
        </w:rPr>
        <w:t xml:space="preserve"> that of</w:t>
      </w:r>
      <w:r w:rsidRPr="00791561">
        <w:rPr>
          <w:rFonts w:ascii="Book Antiqua" w:eastAsia="Book Antiqua" w:hAnsi="Book Antiqua" w:cs="Book Antiqua"/>
          <w:color w:val="000000"/>
        </w:rPr>
        <w:t xml:space="preserve"> spinal arthritis, which is characterized by large joint involvement, such as inflammatory back pain, adhesion point inflammation, and </w:t>
      </w:r>
      <w:proofErr w:type="spellStart"/>
      <w:r w:rsidRPr="00791561">
        <w:rPr>
          <w:rFonts w:ascii="Book Antiqua" w:eastAsia="Book Antiqua" w:hAnsi="Book Antiqua" w:cs="Book Antiqua"/>
          <w:color w:val="000000"/>
        </w:rPr>
        <w:t>phalangitis</w:t>
      </w:r>
      <w:proofErr w:type="spellEnd"/>
      <w:r w:rsidRPr="00791561">
        <w:rPr>
          <w:rFonts w:ascii="Book Antiqua" w:eastAsia="Book Antiqua" w:hAnsi="Book Antiqua" w:cs="Book Antiqua"/>
          <w:color w:val="000000"/>
          <w:vertAlign w:val="superscript"/>
        </w:rPr>
        <w:t>[10-12]</w:t>
      </w:r>
      <w:r w:rsidRPr="00791561">
        <w:rPr>
          <w:rFonts w:ascii="Book Antiqua" w:eastAsia="Book Antiqua" w:hAnsi="Book Antiqua" w:cs="Book Antiqua"/>
          <w:color w:val="000000"/>
        </w:rPr>
        <w:t>. Unlike spinal arthritis, human leukocyte antigen-B27 was negative in most of these patients</w:t>
      </w:r>
      <w:r w:rsidRPr="00791561">
        <w:rPr>
          <w:rFonts w:ascii="Book Antiqua" w:eastAsia="Book Antiqua" w:hAnsi="Book Antiqua" w:cs="Book Antiqua"/>
          <w:color w:val="000000"/>
          <w:vertAlign w:val="superscript"/>
        </w:rPr>
        <w:t>[13]</w:t>
      </w:r>
      <w:r w:rsidRPr="00791561">
        <w:rPr>
          <w:rFonts w:ascii="Book Antiqua" w:eastAsia="Book Antiqua" w:hAnsi="Book Antiqua" w:cs="Book Antiqua"/>
          <w:color w:val="000000"/>
        </w:rPr>
        <w:t>.</w:t>
      </w:r>
    </w:p>
    <w:p w14:paraId="39390CDF" w14:textId="04CD053B" w:rsidR="00146E29" w:rsidRPr="00791561" w:rsidRDefault="003308C2" w:rsidP="00123BD2">
      <w:pPr>
        <w:spacing w:line="360" w:lineRule="auto"/>
        <w:ind w:firstLine="240"/>
        <w:jc w:val="both"/>
        <w:rPr>
          <w:rFonts w:ascii="Book Antiqua" w:hAnsi="Book Antiqua"/>
        </w:rPr>
      </w:pPr>
      <w:r w:rsidRPr="00791561">
        <w:rPr>
          <w:rFonts w:ascii="Book Antiqua" w:eastAsia="Book Antiqua" w:hAnsi="Book Antiqua" w:cs="Book Antiqua"/>
          <w:color w:val="000000"/>
        </w:rPr>
        <w:t xml:space="preserve">The time to arthritis occurrence after administration of ICIs varies, ranging from 2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to 24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and symptoms may persist for more than </w:t>
      </w:r>
      <w:r w:rsidR="006B3698" w:rsidRPr="00791561">
        <w:rPr>
          <w:rFonts w:ascii="Book Antiqua" w:eastAsia="Book Antiqua" w:hAnsi="Book Antiqua" w:cs="Book Antiqua"/>
          <w:color w:val="000000"/>
        </w:rPr>
        <w:t xml:space="preserve">1 </w:t>
      </w:r>
      <w:r w:rsidRPr="00791561">
        <w:rPr>
          <w:rFonts w:ascii="Book Antiqua" w:eastAsia="Book Antiqua" w:hAnsi="Book Antiqua" w:cs="Book Antiqua"/>
          <w:color w:val="000000"/>
        </w:rPr>
        <w:t>year</w:t>
      </w:r>
      <w:r w:rsidRPr="00791561">
        <w:rPr>
          <w:rFonts w:ascii="Book Antiqua" w:eastAsia="Book Antiqua" w:hAnsi="Book Antiqua" w:cs="Book Antiqua"/>
          <w:color w:val="000000"/>
          <w:vertAlign w:val="superscript"/>
        </w:rPr>
        <w:t>[14-18]</w:t>
      </w:r>
      <w:r w:rsidRPr="00791561">
        <w:rPr>
          <w:rFonts w:ascii="Book Antiqua" w:eastAsia="Book Antiqua" w:hAnsi="Book Antiqua" w:cs="Book Antiqua"/>
          <w:color w:val="000000"/>
        </w:rPr>
        <w:t>, regardless of whether the ICI is discontinued</w:t>
      </w:r>
      <w:r w:rsidRPr="00791561">
        <w:rPr>
          <w:rFonts w:ascii="Book Antiqua" w:eastAsia="Book Antiqua" w:hAnsi="Book Antiqua" w:cs="Book Antiqua"/>
          <w:color w:val="000000"/>
          <w:vertAlign w:val="superscript"/>
        </w:rPr>
        <w:t>[1]</w:t>
      </w:r>
      <w:r w:rsidRPr="00791561">
        <w:rPr>
          <w:rFonts w:ascii="Book Antiqua" w:eastAsia="Book Antiqua" w:hAnsi="Book Antiqua" w:cs="Book Antiqua"/>
          <w:color w:val="000000"/>
        </w:rPr>
        <w:t xml:space="preserve">. The persistence of IA demonstrated in our study lasted 9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w:t>
      </w:r>
      <w:r w:rsidRPr="00791561">
        <w:rPr>
          <w:rFonts w:ascii="Book Antiqua" w:eastAsia="Book Antiqua" w:hAnsi="Book Antiqua" w:cs="Book Antiqua"/>
        </w:rPr>
        <w:t>(</w:t>
      </w:r>
      <w:r w:rsidRPr="00791561">
        <w:rPr>
          <w:rFonts w:ascii="Book Antiqua" w:eastAsia="宋体" w:hAnsi="Book Antiqua" w:cs="Book Antiqua"/>
          <w:lang w:eastAsia="zh-CN"/>
        </w:rPr>
        <w:t>4</w:t>
      </w:r>
      <w:r w:rsidRPr="00791561">
        <w:rPr>
          <w:rFonts w:ascii="Book Antiqua" w:eastAsia="宋体" w:hAnsi="Book Antiqua" w:cs="Book Antiqua" w:hint="eastAsia"/>
          <w:lang w:eastAsia="zh-CN"/>
        </w:rPr>
        <w:t xml:space="preserve"> </w:t>
      </w:r>
      <w:proofErr w:type="spellStart"/>
      <w:r w:rsidRPr="00791561">
        <w:rPr>
          <w:rFonts w:ascii="Book Antiqua" w:eastAsia="Book Antiqua" w:hAnsi="Book Antiqua" w:cs="Book Antiqua"/>
          <w:color w:val="000000"/>
        </w:rPr>
        <w:t>mo</w:t>
      </w:r>
      <w:proofErr w:type="spellEnd"/>
      <w:r w:rsidRPr="00791561">
        <w:rPr>
          <w:rFonts w:ascii="Book Antiqua" w:eastAsia="Book Antiqua" w:hAnsi="Book Antiqua" w:cs="Book Antiqua"/>
          <w:color w:val="000000"/>
        </w:rPr>
        <w:t xml:space="preserve"> after pembrolizumab discontinuation), which was consistent with other reported cases</w:t>
      </w:r>
      <w:r w:rsidRPr="00791561">
        <w:rPr>
          <w:rFonts w:ascii="Book Antiqua" w:eastAsia="Book Antiqua" w:hAnsi="Book Antiqua" w:cs="Book Antiqua"/>
          <w:color w:val="000000"/>
          <w:vertAlign w:val="superscript"/>
        </w:rPr>
        <w:t>[19,20]</w:t>
      </w:r>
      <w:r w:rsidRPr="00791561">
        <w:rPr>
          <w:rFonts w:ascii="Book Antiqua" w:eastAsia="Book Antiqua" w:hAnsi="Book Antiqua" w:cs="Book Antiqua"/>
          <w:color w:val="000000"/>
        </w:rPr>
        <w:t>.</w:t>
      </w:r>
    </w:p>
    <w:p w14:paraId="5CAF8979" w14:textId="484E58C3" w:rsidR="00146E29" w:rsidRPr="00791561" w:rsidRDefault="003308C2" w:rsidP="00123BD2">
      <w:pPr>
        <w:spacing w:line="360" w:lineRule="auto"/>
        <w:ind w:firstLine="240"/>
        <w:jc w:val="both"/>
        <w:rPr>
          <w:rFonts w:ascii="Book Antiqua" w:hAnsi="Book Antiqua"/>
        </w:rPr>
      </w:pPr>
      <w:r w:rsidRPr="00791561">
        <w:rPr>
          <w:rFonts w:ascii="Book Antiqua" w:eastAsia="Book Antiqua" w:hAnsi="Book Antiqua" w:cs="Book Antiqua"/>
          <w:color w:val="000000"/>
        </w:rPr>
        <w:t xml:space="preserve">The treatment principles recommended by the National Comprehensive Cancer Network, European Society for Medical Oncology, and Chinese Society of Clinical Oncology guidelines are basically the same. Therapeutic drugs mainly include NSAIDs, glucocorticoids, and DMARDs. For patients </w:t>
      </w:r>
      <w:r w:rsidR="006B3698" w:rsidRPr="00791561">
        <w:rPr>
          <w:rFonts w:ascii="Book Antiqua" w:eastAsia="Book Antiqua" w:hAnsi="Book Antiqua" w:cs="Book Antiqua"/>
          <w:color w:val="000000"/>
        </w:rPr>
        <w:t xml:space="preserve">with </w:t>
      </w:r>
      <w:proofErr w:type="spellStart"/>
      <w:r w:rsidR="006B3698" w:rsidRPr="00791561">
        <w:rPr>
          <w:rFonts w:ascii="Book Antiqua" w:eastAsia="Book Antiqua" w:hAnsi="Book Antiqua" w:cs="Book Antiqua"/>
          <w:color w:val="000000"/>
        </w:rPr>
        <w:t>irAEs</w:t>
      </w:r>
      <w:proofErr w:type="spellEnd"/>
      <w:r w:rsidR="006B3698" w:rsidRPr="00791561">
        <w:rPr>
          <w:rFonts w:ascii="Book Antiqua" w:eastAsia="Book Antiqua" w:hAnsi="Book Antiqua" w:cs="Book Antiqua"/>
          <w:color w:val="000000"/>
        </w:rPr>
        <w:t xml:space="preserve"> </w:t>
      </w:r>
      <w:r w:rsidRPr="00791561">
        <w:rPr>
          <w:rFonts w:ascii="Book Antiqua" w:eastAsia="Book Antiqua" w:hAnsi="Book Antiqua" w:cs="Book Antiqua"/>
          <w:color w:val="000000"/>
        </w:rPr>
        <w:t xml:space="preserve">above the G2 </w:t>
      </w:r>
      <w:r w:rsidR="006B3698" w:rsidRPr="00791561">
        <w:rPr>
          <w:rFonts w:ascii="Book Antiqua" w:eastAsia="Book Antiqua" w:hAnsi="Book Antiqua" w:cs="Book Antiqua"/>
          <w:color w:val="000000"/>
        </w:rPr>
        <w:t>level</w:t>
      </w:r>
      <w:r w:rsidRPr="00791561">
        <w:rPr>
          <w:rFonts w:ascii="Book Antiqua" w:eastAsia="Book Antiqua" w:hAnsi="Book Antiqua" w:cs="Book Antiqua"/>
          <w:color w:val="000000"/>
        </w:rPr>
        <w:t xml:space="preserve">, most require systemic corticosteroids in addition to DMARDs. A large single-institution retrospective study found that 37% of patients with musculoskeletal </w:t>
      </w:r>
      <w:proofErr w:type="spellStart"/>
      <w:r w:rsidRPr="00791561">
        <w:rPr>
          <w:rFonts w:ascii="Book Antiqua" w:eastAsia="Book Antiqua" w:hAnsi="Book Antiqua" w:cs="Book Antiqua"/>
          <w:color w:val="000000"/>
        </w:rPr>
        <w:t>irAEs</w:t>
      </w:r>
      <w:proofErr w:type="spellEnd"/>
      <w:r w:rsidRPr="00791561">
        <w:rPr>
          <w:rFonts w:ascii="Book Antiqua" w:eastAsia="Book Antiqua" w:hAnsi="Book Antiqua" w:cs="Book Antiqua"/>
          <w:color w:val="000000"/>
        </w:rPr>
        <w:t xml:space="preserve"> needed either higher prednisone doses or low-dose maintenance therapy. Several patients even received steroids for more than 1 year</w:t>
      </w:r>
      <w:r w:rsidRPr="00791561">
        <w:rPr>
          <w:rFonts w:ascii="Book Antiqua" w:eastAsia="Book Antiqua" w:hAnsi="Book Antiqua" w:cs="Book Antiqua"/>
          <w:color w:val="000000"/>
          <w:vertAlign w:val="superscript"/>
        </w:rPr>
        <w:t>[21]</w:t>
      </w:r>
      <w:r w:rsidRPr="00791561">
        <w:rPr>
          <w:rFonts w:ascii="Book Antiqua" w:eastAsia="Book Antiqua" w:hAnsi="Book Antiqua" w:cs="Book Antiqua"/>
          <w:color w:val="000000"/>
        </w:rPr>
        <w:t>. If symptoms do not improve after initial treatment, consultation with rheumatology experts is necessary for disease control. Some patients even require more than one type of immunosuppressive therapy.</w:t>
      </w:r>
    </w:p>
    <w:p w14:paraId="5539C537" w14:textId="77777777" w:rsidR="00146E29" w:rsidRPr="00791561" w:rsidRDefault="003308C2" w:rsidP="00123BD2">
      <w:pPr>
        <w:spacing w:line="360" w:lineRule="auto"/>
        <w:ind w:firstLine="240"/>
        <w:jc w:val="both"/>
        <w:rPr>
          <w:rFonts w:ascii="Book Antiqua" w:hAnsi="Book Antiqua"/>
        </w:rPr>
      </w:pPr>
      <w:r w:rsidRPr="00791561">
        <w:rPr>
          <w:rFonts w:ascii="Book Antiqua" w:eastAsia="Book Antiqua" w:hAnsi="Book Antiqua" w:cs="Book Antiqua"/>
          <w:color w:val="000000"/>
        </w:rPr>
        <w:lastRenderedPageBreak/>
        <w:t xml:space="preserve">IA patients rarely require </w:t>
      </w:r>
      <w:proofErr w:type="gramStart"/>
      <w:r w:rsidRPr="00791561">
        <w:rPr>
          <w:rFonts w:ascii="Book Antiqua" w:eastAsia="Book Antiqua" w:hAnsi="Book Antiqua" w:cs="Book Antiqua"/>
          <w:color w:val="000000"/>
        </w:rPr>
        <w:t>hospitalization</w:t>
      </w:r>
      <w:proofErr w:type="gramEnd"/>
      <w:r w:rsidRPr="00791561">
        <w:rPr>
          <w:rFonts w:ascii="Book Antiqua" w:eastAsia="Book Antiqua" w:hAnsi="Book Antiqua" w:cs="Book Antiqua"/>
          <w:color w:val="000000"/>
        </w:rPr>
        <w:t xml:space="preserve"> and most cases are defined as </w:t>
      </w:r>
      <w:r w:rsidR="006B3698" w:rsidRPr="00791561">
        <w:rPr>
          <w:rFonts w:ascii="Book Antiqua" w:eastAsia="Book Antiqua" w:hAnsi="Book Antiqua" w:cs="Book Antiqua"/>
          <w:color w:val="000000"/>
        </w:rPr>
        <w:t xml:space="preserve">having </w:t>
      </w:r>
      <w:r w:rsidRPr="00791561">
        <w:rPr>
          <w:rFonts w:ascii="Book Antiqua" w:eastAsia="Book Antiqua" w:hAnsi="Book Antiqua" w:cs="Book Antiqua"/>
          <w:color w:val="000000"/>
        </w:rPr>
        <w:t>grade 1 or 2</w:t>
      </w:r>
      <w:r w:rsidR="006B3698" w:rsidRPr="00791561">
        <w:rPr>
          <w:rFonts w:ascii="Book Antiqua" w:eastAsia="Book Antiqua" w:hAnsi="Book Antiqua" w:cs="Book Antiqua"/>
          <w:color w:val="000000"/>
        </w:rPr>
        <w:t xml:space="preserve"> disease</w:t>
      </w:r>
      <w:r w:rsidRPr="00791561">
        <w:rPr>
          <w:rFonts w:ascii="Book Antiqua" w:eastAsia="Book Antiqua" w:hAnsi="Book Antiqua" w:cs="Book Antiqua"/>
          <w:color w:val="000000"/>
        </w:rPr>
        <w:t>. However, some patients reported significant impairment both in function and emotion, even when characterized as low grade</w:t>
      </w:r>
      <w:r w:rsidRPr="00791561">
        <w:rPr>
          <w:rFonts w:ascii="Book Antiqua" w:eastAsia="Book Antiqua" w:hAnsi="Book Antiqua" w:cs="Book Antiqua"/>
          <w:color w:val="000000"/>
          <w:vertAlign w:val="superscript"/>
        </w:rPr>
        <w:t>[1,21]</w:t>
      </w:r>
      <w:r w:rsidRPr="00791561">
        <w:rPr>
          <w:rFonts w:ascii="Book Antiqua" w:eastAsia="Book Antiqua" w:hAnsi="Book Antiqua" w:cs="Book Antiqua"/>
          <w:color w:val="000000"/>
        </w:rPr>
        <w:t>. Thus, in addition to the CTCAE grade, the CDAI, a traditional measure of arthritis activity</w:t>
      </w:r>
      <w:r w:rsidR="006B3698"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is recommended to assess IA</w:t>
      </w:r>
      <w:r w:rsidRPr="00791561">
        <w:rPr>
          <w:rFonts w:ascii="Book Antiqua" w:eastAsia="Book Antiqua" w:hAnsi="Book Antiqua" w:cs="Book Antiqua"/>
          <w:color w:val="000000"/>
          <w:vertAlign w:val="superscript"/>
        </w:rPr>
        <w:t>[1]</w:t>
      </w:r>
      <w:r w:rsidRPr="00791561">
        <w:rPr>
          <w:rFonts w:ascii="Book Antiqua" w:eastAsia="Book Antiqua" w:hAnsi="Book Antiqua" w:cs="Book Antiqua"/>
          <w:color w:val="000000"/>
        </w:rPr>
        <w:t>. It is interesting that increased CDAI may be related to cancer progression</w:t>
      </w:r>
      <w:r w:rsidRPr="00791561">
        <w:rPr>
          <w:rFonts w:ascii="Book Antiqua" w:eastAsia="Book Antiqua" w:hAnsi="Book Antiqua" w:cs="Book Antiqua"/>
          <w:color w:val="000000"/>
          <w:vertAlign w:val="superscript"/>
        </w:rPr>
        <w:t>[1]</w:t>
      </w:r>
      <w:r w:rsidRPr="00791561">
        <w:rPr>
          <w:rFonts w:ascii="Book Antiqua" w:eastAsia="Book Antiqua" w:hAnsi="Book Antiqua" w:cs="Book Antiqua"/>
          <w:color w:val="000000"/>
        </w:rPr>
        <w:t>. However, in our case, the CDAI increased during the treatment of IA, but the patient remained in CR (Figure 3). Whether the CDAI can be used as a predictor of disease progression requires confirmation in future studies.</w:t>
      </w:r>
    </w:p>
    <w:p w14:paraId="244FBC27" w14:textId="77777777" w:rsidR="00146E29" w:rsidRPr="00791561" w:rsidRDefault="00146E29" w:rsidP="00123BD2">
      <w:pPr>
        <w:spacing w:line="360" w:lineRule="auto"/>
        <w:ind w:firstLine="240"/>
        <w:jc w:val="both"/>
        <w:rPr>
          <w:rFonts w:ascii="Book Antiqua" w:hAnsi="Book Antiqua"/>
        </w:rPr>
      </w:pPr>
    </w:p>
    <w:p w14:paraId="21F1F099"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CONCLUSION</w:t>
      </w:r>
    </w:p>
    <w:p w14:paraId="59A7DB8C" w14:textId="00B010C1"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Immunotherapy has opened a new chapter in the treatment of advanced NSCLC. However, with the wide application of ICIs, more and more </w:t>
      </w:r>
      <w:proofErr w:type="spellStart"/>
      <w:r w:rsidRPr="00791561">
        <w:rPr>
          <w:rFonts w:ascii="Book Antiqua" w:eastAsia="Book Antiqua" w:hAnsi="Book Antiqua" w:cs="Book Antiqua"/>
          <w:color w:val="000000"/>
        </w:rPr>
        <w:t>irAEs</w:t>
      </w:r>
      <w:proofErr w:type="spellEnd"/>
      <w:r w:rsidRPr="00791561">
        <w:rPr>
          <w:rFonts w:ascii="Book Antiqua" w:eastAsia="Book Antiqua" w:hAnsi="Book Antiqua" w:cs="Book Antiqua"/>
          <w:color w:val="000000"/>
        </w:rPr>
        <w:t xml:space="preserve"> have been reported. Rheumatic arthritis/myalgia has rarely been reported in previous clinical trials. However, the actual incidence in the real world may be much higher than the data shown in current clinical studies. </w:t>
      </w:r>
      <w:proofErr w:type="gramStart"/>
      <w:r w:rsidRPr="00791561">
        <w:rPr>
          <w:rFonts w:ascii="Book Antiqua" w:eastAsia="Book Antiqua" w:hAnsi="Book Antiqua" w:cs="Book Antiqua"/>
          <w:color w:val="000000"/>
        </w:rPr>
        <w:t>During the course of</w:t>
      </w:r>
      <w:proofErr w:type="gramEnd"/>
      <w:r w:rsidRPr="00791561">
        <w:rPr>
          <w:rFonts w:ascii="Book Antiqua" w:eastAsia="Book Antiqua" w:hAnsi="Book Antiqua" w:cs="Book Antiqua"/>
          <w:color w:val="000000"/>
        </w:rPr>
        <w:t xml:space="preserve"> immunotherapy, clinicians should pay attention to symptoms of arthritis, distinguish IA from traditional rheumatic diseases</w:t>
      </w:r>
      <w:r w:rsidR="006B3698" w:rsidRPr="00791561">
        <w:rPr>
          <w:rFonts w:ascii="Book Antiqua" w:eastAsia="Book Antiqua" w:hAnsi="Book Antiqua" w:cs="Book Antiqua"/>
          <w:color w:val="000000"/>
        </w:rPr>
        <w:t>,</w:t>
      </w:r>
      <w:r w:rsidRPr="00791561">
        <w:rPr>
          <w:rFonts w:ascii="Book Antiqua" w:eastAsia="Book Antiqua" w:hAnsi="Book Antiqua" w:cs="Book Antiqua"/>
          <w:color w:val="000000"/>
        </w:rPr>
        <w:t xml:space="preserve"> and provide appropriate treatment. In addition to the CTCAE grade, the CDAI is recommended to assess IA. A recent study found that the CDAI may be a predictor of cancer disease progression, which</w:t>
      </w:r>
      <w:r w:rsidR="006B3698" w:rsidRPr="00791561">
        <w:rPr>
          <w:rFonts w:ascii="Book Antiqua" w:eastAsia="Book Antiqua" w:hAnsi="Book Antiqua" w:cs="Book Antiqua"/>
          <w:color w:val="000000"/>
        </w:rPr>
        <w:t xml:space="preserve"> </w:t>
      </w:r>
      <w:r w:rsidRPr="00791561">
        <w:rPr>
          <w:rFonts w:ascii="Book Antiqua" w:eastAsia="Book Antiqua" w:hAnsi="Book Antiqua" w:cs="Book Antiqua"/>
          <w:color w:val="000000"/>
        </w:rPr>
        <w:t>needs to be confirmed in future studies. Early recognition of IA and appropriate treatment are critical to improving the outcome of both IA and lung cancer.</w:t>
      </w:r>
    </w:p>
    <w:p w14:paraId="179E6C05" w14:textId="77777777" w:rsidR="00146E29" w:rsidRPr="00791561" w:rsidRDefault="00146E29" w:rsidP="00123BD2">
      <w:pPr>
        <w:spacing w:line="360" w:lineRule="auto"/>
        <w:jc w:val="both"/>
        <w:rPr>
          <w:rFonts w:ascii="Book Antiqua" w:hAnsi="Book Antiqua"/>
        </w:rPr>
      </w:pPr>
    </w:p>
    <w:p w14:paraId="33A2AD58"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aps/>
          <w:color w:val="000000"/>
          <w:u w:val="single"/>
        </w:rPr>
        <w:t>ACKNOWLEDGEMENTS</w:t>
      </w:r>
    </w:p>
    <w:p w14:paraId="02E0E549"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We thank the patient for providing consent for the publication of this case</w:t>
      </w:r>
      <w:r w:rsidR="006B3698" w:rsidRPr="00791561">
        <w:rPr>
          <w:rFonts w:ascii="Book Antiqua" w:eastAsia="Book Antiqua" w:hAnsi="Book Antiqua" w:cs="Book Antiqua"/>
          <w:color w:val="000000"/>
        </w:rPr>
        <w:t xml:space="preserve"> report</w:t>
      </w:r>
      <w:r w:rsidRPr="00791561">
        <w:rPr>
          <w:rFonts w:ascii="Book Antiqua" w:eastAsia="Book Antiqua" w:hAnsi="Book Antiqua" w:cs="Book Antiqua"/>
          <w:color w:val="000000"/>
        </w:rPr>
        <w:t xml:space="preserve">. </w:t>
      </w:r>
    </w:p>
    <w:p w14:paraId="08C8CC9B" w14:textId="77777777" w:rsidR="00146E29" w:rsidRPr="00791561" w:rsidRDefault="00146E29" w:rsidP="00123BD2">
      <w:pPr>
        <w:spacing w:line="360" w:lineRule="auto"/>
        <w:jc w:val="both"/>
        <w:rPr>
          <w:rFonts w:ascii="Book Antiqua" w:hAnsi="Book Antiqua"/>
        </w:rPr>
      </w:pPr>
    </w:p>
    <w:p w14:paraId="1A5E1ACC"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REFERENCES</w:t>
      </w:r>
    </w:p>
    <w:p w14:paraId="2736CF54"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 </w:t>
      </w:r>
      <w:r w:rsidRPr="00791561">
        <w:rPr>
          <w:rFonts w:ascii="Book Antiqua" w:eastAsia="Book Antiqua" w:hAnsi="Book Antiqua" w:cs="Book Antiqua"/>
          <w:b/>
          <w:bCs/>
          <w:color w:val="000000"/>
        </w:rPr>
        <w:t>Chan KK</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Tirpack</w:t>
      </w:r>
      <w:proofErr w:type="spellEnd"/>
      <w:r w:rsidRPr="00791561">
        <w:rPr>
          <w:rFonts w:ascii="Book Antiqua" w:eastAsia="Book Antiqua" w:hAnsi="Book Antiqua" w:cs="Book Antiqua"/>
          <w:color w:val="000000"/>
        </w:rPr>
        <w:t xml:space="preserve"> A, </w:t>
      </w:r>
      <w:proofErr w:type="spellStart"/>
      <w:r w:rsidRPr="00791561">
        <w:rPr>
          <w:rFonts w:ascii="Book Antiqua" w:eastAsia="Book Antiqua" w:hAnsi="Book Antiqua" w:cs="Book Antiqua"/>
          <w:color w:val="000000"/>
        </w:rPr>
        <w:t>Vitone</w:t>
      </w:r>
      <w:proofErr w:type="spellEnd"/>
      <w:r w:rsidRPr="00791561">
        <w:rPr>
          <w:rFonts w:ascii="Book Antiqua" w:eastAsia="Book Antiqua" w:hAnsi="Book Antiqua" w:cs="Book Antiqua"/>
          <w:color w:val="000000"/>
        </w:rPr>
        <w:t xml:space="preserve"> G, Benson C, Nguyen J, Ghosh N, Jannat-</w:t>
      </w:r>
      <w:proofErr w:type="spellStart"/>
      <w:r w:rsidRPr="00791561">
        <w:rPr>
          <w:rFonts w:ascii="Book Antiqua" w:eastAsia="Book Antiqua" w:hAnsi="Book Antiqua" w:cs="Book Antiqua"/>
          <w:color w:val="000000"/>
        </w:rPr>
        <w:t>Khah</w:t>
      </w:r>
      <w:proofErr w:type="spellEnd"/>
      <w:r w:rsidRPr="00791561">
        <w:rPr>
          <w:rFonts w:ascii="Book Antiqua" w:eastAsia="Book Antiqua" w:hAnsi="Book Antiqua" w:cs="Book Antiqua"/>
          <w:color w:val="000000"/>
        </w:rPr>
        <w:t xml:space="preserve"> D, </w:t>
      </w:r>
      <w:proofErr w:type="spellStart"/>
      <w:r w:rsidRPr="00791561">
        <w:rPr>
          <w:rFonts w:ascii="Book Antiqua" w:eastAsia="Book Antiqua" w:hAnsi="Book Antiqua" w:cs="Book Antiqua"/>
          <w:color w:val="000000"/>
        </w:rPr>
        <w:t>Bykerk</w:t>
      </w:r>
      <w:proofErr w:type="spellEnd"/>
      <w:r w:rsidRPr="00791561">
        <w:rPr>
          <w:rFonts w:ascii="Book Antiqua" w:eastAsia="Book Antiqua" w:hAnsi="Book Antiqua" w:cs="Book Antiqua"/>
          <w:color w:val="000000"/>
        </w:rPr>
        <w:t xml:space="preserve"> V, Bass AR. Higher Checkpoint Inhibitor Arthritis Disease Activity may be Associated </w:t>
      </w:r>
      <w:proofErr w:type="gramStart"/>
      <w:r w:rsidRPr="00791561">
        <w:rPr>
          <w:rFonts w:ascii="Book Antiqua" w:eastAsia="Book Antiqua" w:hAnsi="Book Antiqua" w:cs="Book Antiqua"/>
          <w:color w:val="000000"/>
        </w:rPr>
        <w:t>With</w:t>
      </w:r>
      <w:proofErr w:type="gramEnd"/>
      <w:r w:rsidRPr="00791561">
        <w:rPr>
          <w:rFonts w:ascii="Book Antiqua" w:eastAsia="Book Antiqua" w:hAnsi="Book Antiqua" w:cs="Book Antiqua"/>
          <w:color w:val="000000"/>
        </w:rPr>
        <w:t xml:space="preserve"> Cancer Progression: Results From an Observational Registry. </w:t>
      </w:r>
      <w:r w:rsidRPr="00791561">
        <w:rPr>
          <w:rFonts w:ascii="Book Antiqua" w:eastAsia="Book Antiqua" w:hAnsi="Book Antiqua" w:cs="Book Antiqua"/>
          <w:i/>
          <w:iCs/>
          <w:color w:val="000000"/>
        </w:rPr>
        <w:t xml:space="preserve">ACR Open </w:t>
      </w:r>
      <w:proofErr w:type="spellStart"/>
      <w:r w:rsidRPr="00791561">
        <w:rPr>
          <w:rFonts w:ascii="Book Antiqua" w:eastAsia="Book Antiqua" w:hAnsi="Book Antiqua" w:cs="Book Antiqua"/>
          <w:i/>
          <w:iCs/>
          <w:color w:val="000000"/>
        </w:rPr>
        <w:t>Rheumatol</w:t>
      </w:r>
      <w:proofErr w:type="spellEnd"/>
      <w:r w:rsidRPr="00791561">
        <w:rPr>
          <w:rFonts w:ascii="Book Antiqua" w:eastAsia="Book Antiqua" w:hAnsi="Book Antiqua" w:cs="Book Antiqua"/>
          <w:color w:val="000000"/>
        </w:rPr>
        <w:t xml:space="preserve"> 2020; </w:t>
      </w:r>
      <w:r w:rsidRPr="00791561">
        <w:rPr>
          <w:rFonts w:ascii="Book Antiqua" w:eastAsia="Book Antiqua" w:hAnsi="Book Antiqua" w:cs="Book Antiqua"/>
          <w:b/>
          <w:bCs/>
          <w:color w:val="000000"/>
        </w:rPr>
        <w:t>2</w:t>
      </w:r>
      <w:r w:rsidRPr="00791561">
        <w:rPr>
          <w:rFonts w:ascii="Book Antiqua" w:eastAsia="Book Antiqua" w:hAnsi="Book Antiqua" w:cs="Book Antiqua"/>
          <w:color w:val="000000"/>
        </w:rPr>
        <w:t>: 595-604 [PMID: 33010198 DOI: 10.1002/acr2.11181]</w:t>
      </w:r>
    </w:p>
    <w:p w14:paraId="7CBCA231"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lastRenderedPageBreak/>
        <w:t xml:space="preserve">2 </w:t>
      </w:r>
      <w:r w:rsidRPr="00791561">
        <w:rPr>
          <w:rFonts w:ascii="Book Antiqua" w:eastAsia="Book Antiqua" w:hAnsi="Book Antiqua" w:cs="Book Antiqua"/>
          <w:b/>
          <w:bCs/>
          <w:color w:val="000000"/>
        </w:rPr>
        <w:t>Suarez-</w:t>
      </w:r>
      <w:proofErr w:type="spellStart"/>
      <w:r w:rsidRPr="00791561">
        <w:rPr>
          <w:rFonts w:ascii="Book Antiqua" w:eastAsia="Book Antiqua" w:hAnsi="Book Antiqua" w:cs="Book Antiqua"/>
          <w:b/>
          <w:bCs/>
          <w:color w:val="000000"/>
        </w:rPr>
        <w:t>Almazor</w:t>
      </w:r>
      <w:proofErr w:type="spellEnd"/>
      <w:r w:rsidRPr="00791561">
        <w:rPr>
          <w:rFonts w:ascii="Book Antiqua" w:eastAsia="Book Antiqua" w:hAnsi="Book Antiqua" w:cs="Book Antiqua"/>
          <w:b/>
          <w:bCs/>
          <w:color w:val="000000"/>
        </w:rPr>
        <w:t xml:space="preserve"> ME</w:t>
      </w:r>
      <w:r w:rsidRPr="00791561">
        <w:rPr>
          <w:rFonts w:ascii="Book Antiqua" w:eastAsia="Book Antiqua" w:hAnsi="Book Antiqua" w:cs="Book Antiqua"/>
          <w:color w:val="000000"/>
        </w:rPr>
        <w:t xml:space="preserve">, Kim ST, Abdel-Wahab N, Diab A. Review: Immune-Related Adverse Events </w:t>
      </w:r>
      <w:proofErr w:type="gramStart"/>
      <w:r w:rsidRPr="00791561">
        <w:rPr>
          <w:rFonts w:ascii="Book Antiqua" w:eastAsia="Book Antiqua" w:hAnsi="Book Antiqua" w:cs="Book Antiqua"/>
          <w:color w:val="000000"/>
        </w:rPr>
        <w:t>With</w:t>
      </w:r>
      <w:proofErr w:type="gramEnd"/>
      <w:r w:rsidRPr="00791561">
        <w:rPr>
          <w:rFonts w:ascii="Book Antiqua" w:eastAsia="Book Antiqua" w:hAnsi="Book Antiqua" w:cs="Book Antiqua"/>
          <w:color w:val="000000"/>
        </w:rPr>
        <w:t xml:space="preserve"> Use of Checkpoint Inhibitors for Immunotherapy of Cancer. </w:t>
      </w:r>
      <w:r w:rsidRPr="00791561">
        <w:rPr>
          <w:rFonts w:ascii="Book Antiqua" w:eastAsia="Book Antiqua" w:hAnsi="Book Antiqua" w:cs="Book Antiqua"/>
          <w:i/>
          <w:iCs/>
          <w:color w:val="000000"/>
        </w:rPr>
        <w:t xml:space="preserve">Arthritis </w:t>
      </w:r>
      <w:proofErr w:type="spellStart"/>
      <w:r w:rsidRPr="00791561">
        <w:rPr>
          <w:rFonts w:ascii="Book Antiqua" w:eastAsia="Book Antiqua" w:hAnsi="Book Antiqua" w:cs="Book Antiqua"/>
          <w:i/>
          <w:iCs/>
          <w:color w:val="000000"/>
        </w:rPr>
        <w:t>Rheumatol</w:t>
      </w:r>
      <w:proofErr w:type="spellEnd"/>
      <w:r w:rsidRPr="00791561">
        <w:rPr>
          <w:rFonts w:ascii="Book Antiqua" w:eastAsia="Book Antiqua" w:hAnsi="Book Antiqua" w:cs="Book Antiqua"/>
          <w:color w:val="000000"/>
        </w:rPr>
        <w:t xml:space="preserve"> 2017; </w:t>
      </w:r>
      <w:r w:rsidRPr="00791561">
        <w:rPr>
          <w:rFonts w:ascii="Book Antiqua" w:eastAsia="Book Antiqua" w:hAnsi="Book Antiqua" w:cs="Book Antiqua"/>
          <w:b/>
          <w:bCs/>
          <w:color w:val="000000"/>
        </w:rPr>
        <w:t>69</w:t>
      </w:r>
      <w:r w:rsidRPr="00791561">
        <w:rPr>
          <w:rFonts w:ascii="Book Antiqua" w:eastAsia="Book Antiqua" w:hAnsi="Book Antiqua" w:cs="Book Antiqua"/>
          <w:color w:val="000000"/>
        </w:rPr>
        <w:t>: 687-699 [PMID: 28085999 DOI: 10.1002/art.40043]</w:t>
      </w:r>
    </w:p>
    <w:p w14:paraId="6BA71DBC"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3 </w:t>
      </w:r>
      <w:r w:rsidRPr="00791561">
        <w:rPr>
          <w:rFonts w:ascii="Book Antiqua" w:eastAsia="Book Antiqua" w:hAnsi="Book Antiqua" w:cs="Book Antiqua"/>
          <w:b/>
          <w:bCs/>
          <w:color w:val="000000"/>
        </w:rPr>
        <w:t>Khoja L</w:t>
      </w:r>
      <w:r w:rsidRPr="00791561">
        <w:rPr>
          <w:rFonts w:ascii="Book Antiqua" w:eastAsia="Book Antiqua" w:hAnsi="Book Antiqua" w:cs="Book Antiqua"/>
          <w:color w:val="000000"/>
        </w:rPr>
        <w:t xml:space="preserve">, Day D, Wei-Wu Chen T, Siu LL, Hansen AR. </w:t>
      </w:r>
      <w:proofErr w:type="spellStart"/>
      <w:r w:rsidRPr="00791561">
        <w:rPr>
          <w:rFonts w:ascii="Book Antiqua" w:eastAsia="Book Antiqua" w:hAnsi="Book Antiqua" w:cs="Book Antiqua"/>
          <w:color w:val="000000"/>
        </w:rPr>
        <w:t>Tumour</w:t>
      </w:r>
      <w:proofErr w:type="spellEnd"/>
      <w:r w:rsidRPr="00791561">
        <w:rPr>
          <w:rFonts w:ascii="Book Antiqua" w:eastAsia="Book Antiqua" w:hAnsi="Book Antiqua" w:cs="Book Antiqua"/>
          <w:color w:val="000000"/>
        </w:rPr>
        <w:t xml:space="preserve">- and class-specific patterns of immune-related adverse events of immune checkpoint inhibitors: a systematic review. </w:t>
      </w:r>
      <w:r w:rsidRPr="00791561">
        <w:rPr>
          <w:rFonts w:ascii="Book Antiqua" w:eastAsia="Book Antiqua" w:hAnsi="Book Antiqua" w:cs="Book Antiqua"/>
          <w:i/>
          <w:iCs/>
          <w:color w:val="000000"/>
        </w:rPr>
        <w:t>Ann Oncol</w:t>
      </w:r>
      <w:r w:rsidRPr="00791561">
        <w:rPr>
          <w:rFonts w:ascii="Book Antiqua" w:eastAsia="Book Antiqua" w:hAnsi="Book Antiqua" w:cs="Book Antiqua"/>
          <w:color w:val="000000"/>
        </w:rPr>
        <w:t xml:space="preserve"> 2017; </w:t>
      </w:r>
      <w:r w:rsidRPr="00791561">
        <w:rPr>
          <w:rFonts w:ascii="Book Antiqua" w:eastAsia="Book Antiqua" w:hAnsi="Book Antiqua" w:cs="Book Antiqua"/>
          <w:b/>
          <w:bCs/>
          <w:color w:val="000000"/>
        </w:rPr>
        <w:t>28</w:t>
      </w:r>
      <w:r w:rsidRPr="00791561">
        <w:rPr>
          <w:rFonts w:ascii="Book Antiqua" w:eastAsia="Book Antiqua" w:hAnsi="Book Antiqua" w:cs="Book Antiqua"/>
          <w:color w:val="000000"/>
        </w:rPr>
        <w:t>: 2377-2385 [PMID: 28945858 DOI: 10.1093/</w:t>
      </w:r>
      <w:proofErr w:type="spellStart"/>
      <w:r w:rsidRPr="00791561">
        <w:rPr>
          <w:rFonts w:ascii="Book Antiqua" w:eastAsia="Book Antiqua" w:hAnsi="Book Antiqua" w:cs="Book Antiqua"/>
          <w:color w:val="000000"/>
        </w:rPr>
        <w:t>annonc</w:t>
      </w:r>
      <w:proofErr w:type="spellEnd"/>
      <w:r w:rsidRPr="00791561">
        <w:rPr>
          <w:rFonts w:ascii="Book Antiqua" w:eastAsia="Book Antiqua" w:hAnsi="Book Antiqua" w:cs="Book Antiqua"/>
          <w:color w:val="000000"/>
        </w:rPr>
        <w:t>/mdx286]</w:t>
      </w:r>
    </w:p>
    <w:p w14:paraId="052C94FC"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4 </w:t>
      </w:r>
      <w:r w:rsidRPr="00791561">
        <w:rPr>
          <w:rFonts w:ascii="Book Antiqua" w:eastAsia="Book Antiqua" w:hAnsi="Book Antiqua" w:cs="Book Antiqua"/>
          <w:b/>
          <w:bCs/>
          <w:color w:val="000000"/>
        </w:rPr>
        <w:t>Xiao Y</w:t>
      </w:r>
      <w:r w:rsidRPr="00791561">
        <w:rPr>
          <w:rFonts w:ascii="Book Antiqua" w:eastAsia="Book Antiqua" w:hAnsi="Book Antiqua" w:cs="Book Antiqua"/>
          <w:color w:val="000000"/>
        </w:rPr>
        <w:t xml:space="preserve">, Zeng L, Shen Q, Zhou Z, Mao Z, Wang Q, Zhang X, Li Y, Yao W. Diagnosis and Treatment of Rheumatic Adverse Events Related to Immune Checkpoint Inhibitors. </w:t>
      </w:r>
      <w:r w:rsidRPr="00791561">
        <w:rPr>
          <w:rFonts w:ascii="Book Antiqua" w:eastAsia="Book Antiqua" w:hAnsi="Book Antiqua" w:cs="Book Antiqua"/>
          <w:i/>
          <w:iCs/>
          <w:color w:val="000000"/>
        </w:rPr>
        <w:t>J Immunol Res</w:t>
      </w:r>
      <w:r w:rsidRPr="00791561">
        <w:rPr>
          <w:rFonts w:ascii="Book Antiqua" w:eastAsia="Book Antiqua" w:hAnsi="Book Antiqua" w:cs="Book Antiqua"/>
          <w:color w:val="000000"/>
        </w:rPr>
        <w:t xml:space="preserve"> 2020; </w:t>
      </w:r>
      <w:r w:rsidRPr="00791561">
        <w:rPr>
          <w:rFonts w:ascii="Book Antiqua" w:eastAsia="Book Antiqua" w:hAnsi="Book Antiqua" w:cs="Book Antiqua"/>
          <w:b/>
          <w:bCs/>
          <w:color w:val="000000"/>
        </w:rPr>
        <w:t>2020</w:t>
      </w:r>
      <w:r w:rsidRPr="00791561">
        <w:rPr>
          <w:rFonts w:ascii="Book Antiqua" w:eastAsia="Book Antiqua" w:hAnsi="Book Antiqua" w:cs="Book Antiqua"/>
          <w:color w:val="000000"/>
        </w:rPr>
        <w:t>: 2640273 [PMID: 32832568 DOI: 10.1155/2020/2640273]</w:t>
      </w:r>
    </w:p>
    <w:p w14:paraId="1A5C3960"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5 </w:t>
      </w:r>
      <w:r w:rsidRPr="00791561">
        <w:rPr>
          <w:rFonts w:ascii="Book Antiqua" w:eastAsia="Book Antiqua" w:hAnsi="Book Antiqua" w:cs="Book Antiqua"/>
          <w:b/>
          <w:bCs/>
          <w:color w:val="000000"/>
        </w:rPr>
        <w:t>Cappelli LC</w:t>
      </w:r>
      <w:r w:rsidRPr="00791561">
        <w:rPr>
          <w:rFonts w:ascii="Book Antiqua" w:eastAsia="Book Antiqua" w:hAnsi="Book Antiqua" w:cs="Book Antiqua"/>
          <w:color w:val="000000"/>
        </w:rPr>
        <w:t xml:space="preserve">, Gutierrez AK, Bingham CO 3rd, Shah AA. Rheumatic and Musculoskeletal Immune-Related Adverse Events Due to Immune Checkpoint Inhibitors: A Systematic Review of the Literature. </w:t>
      </w:r>
      <w:r w:rsidRPr="00791561">
        <w:rPr>
          <w:rFonts w:ascii="Book Antiqua" w:eastAsia="Book Antiqua" w:hAnsi="Book Antiqua" w:cs="Book Antiqua"/>
          <w:i/>
          <w:iCs/>
          <w:color w:val="000000"/>
        </w:rPr>
        <w:t>Arthritis Care Res (Hoboken)</w:t>
      </w:r>
      <w:r w:rsidRPr="00791561">
        <w:rPr>
          <w:rFonts w:ascii="Book Antiqua" w:eastAsia="Book Antiqua" w:hAnsi="Book Antiqua" w:cs="Book Antiqua"/>
          <w:color w:val="000000"/>
        </w:rPr>
        <w:t xml:space="preserve"> 2017; </w:t>
      </w:r>
      <w:r w:rsidRPr="00791561">
        <w:rPr>
          <w:rFonts w:ascii="Book Antiqua" w:eastAsia="Book Antiqua" w:hAnsi="Book Antiqua" w:cs="Book Antiqua"/>
          <w:b/>
          <w:bCs/>
          <w:color w:val="000000"/>
        </w:rPr>
        <w:t>69</w:t>
      </w:r>
      <w:r w:rsidRPr="00791561">
        <w:rPr>
          <w:rFonts w:ascii="Book Antiqua" w:eastAsia="Book Antiqua" w:hAnsi="Book Antiqua" w:cs="Book Antiqua"/>
          <w:color w:val="000000"/>
        </w:rPr>
        <w:t>: 1751-1763 [PMID: 27998041 DOI: 10.1002/acr.23177]</w:t>
      </w:r>
    </w:p>
    <w:p w14:paraId="5F11E9B2"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6 </w:t>
      </w:r>
      <w:proofErr w:type="spellStart"/>
      <w:r w:rsidRPr="00791561">
        <w:rPr>
          <w:rFonts w:ascii="Book Antiqua" w:eastAsia="Book Antiqua" w:hAnsi="Book Antiqua" w:cs="Book Antiqua"/>
          <w:b/>
          <w:bCs/>
          <w:color w:val="000000"/>
        </w:rPr>
        <w:t>Kostine</w:t>
      </w:r>
      <w:proofErr w:type="spellEnd"/>
      <w:r w:rsidRPr="00791561">
        <w:rPr>
          <w:rFonts w:ascii="Book Antiqua" w:eastAsia="Book Antiqua" w:hAnsi="Book Antiqua" w:cs="Book Antiqua"/>
          <w:b/>
          <w:bCs/>
          <w:color w:val="000000"/>
        </w:rPr>
        <w:t xml:space="preserve"> M</w:t>
      </w:r>
      <w:r w:rsidRPr="00791561">
        <w:rPr>
          <w:rFonts w:ascii="Book Antiqua" w:eastAsia="Book Antiqua" w:hAnsi="Book Antiqua" w:cs="Book Antiqua"/>
          <w:color w:val="000000"/>
        </w:rPr>
        <w:t xml:space="preserve">, Rouxel L, </w:t>
      </w:r>
      <w:proofErr w:type="spellStart"/>
      <w:r w:rsidRPr="00791561">
        <w:rPr>
          <w:rFonts w:ascii="Book Antiqua" w:eastAsia="Book Antiqua" w:hAnsi="Book Antiqua" w:cs="Book Antiqua"/>
          <w:color w:val="000000"/>
        </w:rPr>
        <w:t>Barnetche</w:t>
      </w:r>
      <w:proofErr w:type="spellEnd"/>
      <w:r w:rsidRPr="00791561">
        <w:rPr>
          <w:rFonts w:ascii="Book Antiqua" w:eastAsia="Book Antiqua" w:hAnsi="Book Antiqua" w:cs="Book Antiqua"/>
          <w:color w:val="000000"/>
        </w:rPr>
        <w:t xml:space="preserve"> T, </w:t>
      </w:r>
      <w:proofErr w:type="spellStart"/>
      <w:r w:rsidRPr="00791561">
        <w:rPr>
          <w:rFonts w:ascii="Book Antiqua" w:eastAsia="Book Antiqua" w:hAnsi="Book Antiqua" w:cs="Book Antiqua"/>
          <w:color w:val="000000"/>
        </w:rPr>
        <w:t>Veillon</w:t>
      </w:r>
      <w:proofErr w:type="spellEnd"/>
      <w:r w:rsidRPr="00791561">
        <w:rPr>
          <w:rFonts w:ascii="Book Antiqua" w:eastAsia="Book Antiqua" w:hAnsi="Book Antiqua" w:cs="Book Antiqua"/>
          <w:color w:val="000000"/>
        </w:rPr>
        <w:t xml:space="preserve"> R, Martin F, </w:t>
      </w:r>
      <w:proofErr w:type="spellStart"/>
      <w:r w:rsidRPr="00791561">
        <w:rPr>
          <w:rFonts w:ascii="Book Antiqua" w:eastAsia="Book Antiqua" w:hAnsi="Book Antiqua" w:cs="Book Antiqua"/>
          <w:color w:val="000000"/>
        </w:rPr>
        <w:t>Dutriaux</w:t>
      </w:r>
      <w:proofErr w:type="spellEnd"/>
      <w:r w:rsidRPr="00791561">
        <w:rPr>
          <w:rFonts w:ascii="Book Antiqua" w:eastAsia="Book Antiqua" w:hAnsi="Book Antiqua" w:cs="Book Antiqua"/>
          <w:color w:val="000000"/>
        </w:rPr>
        <w:t xml:space="preserve"> C, </w:t>
      </w:r>
      <w:proofErr w:type="spellStart"/>
      <w:r w:rsidRPr="00791561">
        <w:rPr>
          <w:rFonts w:ascii="Book Antiqua" w:eastAsia="Book Antiqua" w:hAnsi="Book Antiqua" w:cs="Book Antiqua"/>
          <w:color w:val="000000"/>
        </w:rPr>
        <w:t>Dousset</w:t>
      </w:r>
      <w:proofErr w:type="spellEnd"/>
      <w:r w:rsidRPr="00791561">
        <w:rPr>
          <w:rFonts w:ascii="Book Antiqua" w:eastAsia="Book Antiqua" w:hAnsi="Book Antiqua" w:cs="Book Antiqua"/>
          <w:color w:val="000000"/>
        </w:rPr>
        <w:t xml:space="preserve"> L, Pham-</w:t>
      </w:r>
      <w:proofErr w:type="spellStart"/>
      <w:r w:rsidRPr="00791561">
        <w:rPr>
          <w:rFonts w:ascii="Book Antiqua" w:eastAsia="Book Antiqua" w:hAnsi="Book Antiqua" w:cs="Book Antiqua"/>
          <w:color w:val="000000"/>
        </w:rPr>
        <w:t>Ledard</w:t>
      </w:r>
      <w:proofErr w:type="spellEnd"/>
      <w:r w:rsidRPr="00791561">
        <w:rPr>
          <w:rFonts w:ascii="Book Antiqua" w:eastAsia="Book Antiqua" w:hAnsi="Book Antiqua" w:cs="Book Antiqua"/>
          <w:color w:val="000000"/>
        </w:rPr>
        <w:t xml:space="preserve"> A, Prey S, </w:t>
      </w:r>
      <w:proofErr w:type="spellStart"/>
      <w:r w:rsidRPr="00791561">
        <w:rPr>
          <w:rFonts w:ascii="Book Antiqua" w:eastAsia="Book Antiqua" w:hAnsi="Book Antiqua" w:cs="Book Antiqua"/>
          <w:color w:val="000000"/>
        </w:rPr>
        <w:t>Beylot</w:t>
      </w:r>
      <w:proofErr w:type="spellEnd"/>
      <w:r w:rsidRPr="00791561">
        <w:rPr>
          <w:rFonts w:ascii="Book Antiqua" w:eastAsia="Book Antiqua" w:hAnsi="Book Antiqua" w:cs="Book Antiqua"/>
          <w:color w:val="000000"/>
        </w:rPr>
        <w:t xml:space="preserve">-Barry M, </w:t>
      </w:r>
      <w:proofErr w:type="spellStart"/>
      <w:r w:rsidRPr="00791561">
        <w:rPr>
          <w:rFonts w:ascii="Book Antiqua" w:eastAsia="Book Antiqua" w:hAnsi="Book Antiqua" w:cs="Book Antiqua"/>
          <w:color w:val="000000"/>
        </w:rPr>
        <w:t>Daste</w:t>
      </w:r>
      <w:proofErr w:type="spellEnd"/>
      <w:r w:rsidRPr="00791561">
        <w:rPr>
          <w:rFonts w:ascii="Book Antiqua" w:eastAsia="Book Antiqua" w:hAnsi="Book Antiqua" w:cs="Book Antiqua"/>
          <w:color w:val="000000"/>
        </w:rPr>
        <w:t xml:space="preserve"> A, Gross-</w:t>
      </w:r>
      <w:proofErr w:type="spellStart"/>
      <w:r w:rsidRPr="00791561">
        <w:rPr>
          <w:rFonts w:ascii="Book Antiqua" w:eastAsia="Book Antiqua" w:hAnsi="Book Antiqua" w:cs="Book Antiqua"/>
          <w:color w:val="000000"/>
        </w:rPr>
        <w:t>Goupil</w:t>
      </w:r>
      <w:proofErr w:type="spellEnd"/>
      <w:r w:rsidRPr="00791561">
        <w:rPr>
          <w:rFonts w:ascii="Book Antiqua" w:eastAsia="Book Antiqua" w:hAnsi="Book Antiqua" w:cs="Book Antiqua"/>
          <w:color w:val="000000"/>
        </w:rPr>
        <w:t xml:space="preserve"> M, </w:t>
      </w:r>
      <w:proofErr w:type="spellStart"/>
      <w:r w:rsidRPr="00791561">
        <w:rPr>
          <w:rFonts w:ascii="Book Antiqua" w:eastAsia="Book Antiqua" w:hAnsi="Book Antiqua" w:cs="Book Antiqua"/>
          <w:color w:val="000000"/>
        </w:rPr>
        <w:t>Lallier</w:t>
      </w:r>
      <w:proofErr w:type="spellEnd"/>
      <w:r w:rsidRPr="00791561">
        <w:rPr>
          <w:rFonts w:ascii="Book Antiqua" w:eastAsia="Book Antiqua" w:hAnsi="Book Antiqua" w:cs="Book Antiqua"/>
          <w:color w:val="000000"/>
        </w:rPr>
        <w:t xml:space="preserve"> J, </w:t>
      </w:r>
      <w:proofErr w:type="spellStart"/>
      <w:r w:rsidRPr="00791561">
        <w:rPr>
          <w:rFonts w:ascii="Book Antiqua" w:eastAsia="Book Antiqua" w:hAnsi="Book Antiqua" w:cs="Book Antiqua"/>
          <w:color w:val="000000"/>
        </w:rPr>
        <w:t>Ravaud</w:t>
      </w:r>
      <w:proofErr w:type="spellEnd"/>
      <w:r w:rsidRPr="00791561">
        <w:rPr>
          <w:rFonts w:ascii="Book Antiqua" w:eastAsia="Book Antiqua" w:hAnsi="Book Antiqua" w:cs="Book Antiqua"/>
          <w:color w:val="000000"/>
        </w:rPr>
        <w:t xml:space="preserve"> A, </w:t>
      </w:r>
      <w:proofErr w:type="spellStart"/>
      <w:r w:rsidRPr="00791561">
        <w:rPr>
          <w:rFonts w:ascii="Book Antiqua" w:eastAsia="Book Antiqua" w:hAnsi="Book Antiqua" w:cs="Book Antiqua"/>
          <w:color w:val="000000"/>
        </w:rPr>
        <w:t>Forcade</w:t>
      </w:r>
      <w:proofErr w:type="spellEnd"/>
      <w:r w:rsidRPr="00791561">
        <w:rPr>
          <w:rFonts w:ascii="Book Antiqua" w:eastAsia="Book Antiqua" w:hAnsi="Book Antiqua" w:cs="Book Antiqua"/>
          <w:color w:val="000000"/>
        </w:rPr>
        <w:t xml:space="preserve"> E, </w:t>
      </w:r>
      <w:proofErr w:type="spellStart"/>
      <w:r w:rsidRPr="00791561">
        <w:rPr>
          <w:rFonts w:ascii="Book Antiqua" w:eastAsia="Book Antiqua" w:hAnsi="Book Antiqua" w:cs="Book Antiqua"/>
          <w:color w:val="000000"/>
        </w:rPr>
        <w:t>Bannwarth</w:t>
      </w:r>
      <w:proofErr w:type="spellEnd"/>
      <w:r w:rsidRPr="00791561">
        <w:rPr>
          <w:rFonts w:ascii="Book Antiqua" w:eastAsia="Book Antiqua" w:hAnsi="Book Antiqua" w:cs="Book Antiqua"/>
          <w:color w:val="000000"/>
        </w:rPr>
        <w:t xml:space="preserve"> B, </w:t>
      </w:r>
      <w:proofErr w:type="spellStart"/>
      <w:r w:rsidRPr="00791561">
        <w:rPr>
          <w:rFonts w:ascii="Book Antiqua" w:eastAsia="Book Antiqua" w:hAnsi="Book Antiqua" w:cs="Book Antiqua"/>
          <w:color w:val="000000"/>
        </w:rPr>
        <w:t>Truchetet</w:t>
      </w:r>
      <w:proofErr w:type="spellEnd"/>
      <w:r w:rsidRPr="00791561">
        <w:rPr>
          <w:rFonts w:ascii="Book Antiqua" w:eastAsia="Book Antiqua" w:hAnsi="Book Antiqua" w:cs="Book Antiqua"/>
          <w:color w:val="000000"/>
        </w:rPr>
        <w:t xml:space="preserve"> ME, </w:t>
      </w:r>
      <w:proofErr w:type="spellStart"/>
      <w:r w:rsidRPr="00791561">
        <w:rPr>
          <w:rFonts w:ascii="Book Antiqua" w:eastAsia="Book Antiqua" w:hAnsi="Book Antiqua" w:cs="Book Antiqua"/>
          <w:color w:val="000000"/>
        </w:rPr>
        <w:t>Richez</w:t>
      </w:r>
      <w:proofErr w:type="spellEnd"/>
      <w:r w:rsidRPr="00791561">
        <w:rPr>
          <w:rFonts w:ascii="Book Antiqua" w:eastAsia="Book Antiqua" w:hAnsi="Book Antiqua" w:cs="Book Antiqua"/>
          <w:color w:val="000000"/>
        </w:rPr>
        <w:t xml:space="preserve"> C, </w:t>
      </w:r>
      <w:proofErr w:type="spellStart"/>
      <w:r w:rsidRPr="00791561">
        <w:rPr>
          <w:rFonts w:ascii="Book Antiqua" w:eastAsia="Book Antiqua" w:hAnsi="Book Antiqua" w:cs="Book Antiqua"/>
          <w:color w:val="000000"/>
        </w:rPr>
        <w:t>Mehsen</w:t>
      </w:r>
      <w:proofErr w:type="spellEnd"/>
      <w:r w:rsidRPr="00791561">
        <w:rPr>
          <w:rFonts w:ascii="Book Antiqua" w:eastAsia="Book Antiqua" w:hAnsi="Book Antiqua" w:cs="Book Antiqua"/>
          <w:color w:val="000000"/>
        </w:rPr>
        <w:t xml:space="preserve"> N, </w:t>
      </w:r>
      <w:proofErr w:type="spellStart"/>
      <w:r w:rsidRPr="00791561">
        <w:rPr>
          <w:rFonts w:ascii="Book Antiqua" w:eastAsia="Book Antiqua" w:hAnsi="Book Antiqua" w:cs="Book Antiqua"/>
          <w:color w:val="000000"/>
        </w:rPr>
        <w:t>Schaeverbeke</w:t>
      </w:r>
      <w:proofErr w:type="spellEnd"/>
      <w:r w:rsidRPr="00791561">
        <w:rPr>
          <w:rFonts w:ascii="Book Antiqua" w:eastAsia="Book Antiqua" w:hAnsi="Book Antiqua" w:cs="Book Antiqua"/>
          <w:color w:val="000000"/>
        </w:rPr>
        <w:t xml:space="preserve"> T; FHU ACRONIM. Rheumatic disorders associated with immune checkpoint inhibitors in patients with cancer-clinical aspects and relationship with </w:t>
      </w:r>
      <w:proofErr w:type="spellStart"/>
      <w:r w:rsidRPr="00791561">
        <w:rPr>
          <w:rFonts w:ascii="Book Antiqua" w:eastAsia="Book Antiqua" w:hAnsi="Book Antiqua" w:cs="Book Antiqua"/>
          <w:color w:val="000000"/>
        </w:rPr>
        <w:t>tumour</w:t>
      </w:r>
      <w:proofErr w:type="spellEnd"/>
      <w:r w:rsidRPr="00791561">
        <w:rPr>
          <w:rFonts w:ascii="Book Antiqua" w:eastAsia="Book Antiqua" w:hAnsi="Book Antiqua" w:cs="Book Antiqua"/>
          <w:color w:val="000000"/>
        </w:rPr>
        <w:t xml:space="preserve"> response: a single-</w:t>
      </w:r>
      <w:proofErr w:type="spellStart"/>
      <w:r w:rsidRPr="00791561">
        <w:rPr>
          <w:rFonts w:ascii="Book Antiqua" w:eastAsia="Book Antiqua" w:hAnsi="Book Antiqua" w:cs="Book Antiqua"/>
          <w:color w:val="000000"/>
        </w:rPr>
        <w:t>centre</w:t>
      </w:r>
      <w:proofErr w:type="spellEnd"/>
      <w:r w:rsidRPr="00791561">
        <w:rPr>
          <w:rFonts w:ascii="Book Antiqua" w:eastAsia="Book Antiqua" w:hAnsi="Book Antiqua" w:cs="Book Antiqua"/>
          <w:color w:val="000000"/>
        </w:rPr>
        <w:t xml:space="preserve"> prospective cohort study. </w:t>
      </w:r>
      <w:r w:rsidRPr="00791561">
        <w:rPr>
          <w:rFonts w:ascii="Book Antiqua" w:eastAsia="Book Antiqua" w:hAnsi="Book Antiqua" w:cs="Book Antiqua"/>
          <w:i/>
          <w:iCs/>
          <w:color w:val="000000"/>
        </w:rPr>
        <w:t>Ann Rheum Dis</w:t>
      </w:r>
      <w:r w:rsidRPr="00791561">
        <w:rPr>
          <w:rFonts w:ascii="Book Antiqua" w:eastAsia="Book Antiqua" w:hAnsi="Book Antiqua" w:cs="Book Antiqua"/>
          <w:color w:val="000000"/>
        </w:rPr>
        <w:t xml:space="preserve"> 2018; </w:t>
      </w:r>
      <w:r w:rsidRPr="00791561">
        <w:rPr>
          <w:rFonts w:ascii="Book Antiqua" w:eastAsia="Book Antiqua" w:hAnsi="Book Antiqua" w:cs="Book Antiqua"/>
          <w:b/>
          <w:bCs/>
          <w:color w:val="000000"/>
        </w:rPr>
        <w:t>77</w:t>
      </w:r>
      <w:r w:rsidRPr="00791561">
        <w:rPr>
          <w:rFonts w:ascii="Book Antiqua" w:eastAsia="Book Antiqua" w:hAnsi="Book Antiqua" w:cs="Book Antiqua"/>
          <w:color w:val="000000"/>
        </w:rPr>
        <w:t>: 393-398 [PMID: 29146737 DOI: 10.1136/annrheumdis-2017-212257]</w:t>
      </w:r>
    </w:p>
    <w:p w14:paraId="4D3F38FD"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7 </w:t>
      </w:r>
      <w:r w:rsidRPr="00791561">
        <w:rPr>
          <w:rFonts w:ascii="Book Antiqua" w:eastAsia="Book Antiqua" w:hAnsi="Book Antiqua" w:cs="Book Antiqua"/>
          <w:b/>
          <w:bCs/>
          <w:color w:val="000000"/>
        </w:rPr>
        <w:t>Richter MD</w:t>
      </w:r>
      <w:r w:rsidRPr="00791561">
        <w:rPr>
          <w:rFonts w:ascii="Book Antiqua" w:eastAsia="Book Antiqua" w:hAnsi="Book Antiqua" w:cs="Book Antiqua"/>
          <w:color w:val="000000"/>
        </w:rPr>
        <w:t xml:space="preserve">, Crowson C, </w:t>
      </w:r>
      <w:proofErr w:type="spellStart"/>
      <w:r w:rsidRPr="00791561">
        <w:rPr>
          <w:rFonts w:ascii="Book Antiqua" w:eastAsia="Book Antiqua" w:hAnsi="Book Antiqua" w:cs="Book Antiqua"/>
          <w:color w:val="000000"/>
        </w:rPr>
        <w:t>Kottschade</w:t>
      </w:r>
      <w:proofErr w:type="spellEnd"/>
      <w:r w:rsidRPr="00791561">
        <w:rPr>
          <w:rFonts w:ascii="Book Antiqua" w:eastAsia="Book Antiqua" w:hAnsi="Book Antiqua" w:cs="Book Antiqua"/>
          <w:color w:val="000000"/>
        </w:rPr>
        <w:t xml:space="preserve"> LA, </w:t>
      </w:r>
      <w:proofErr w:type="spellStart"/>
      <w:r w:rsidRPr="00791561">
        <w:rPr>
          <w:rFonts w:ascii="Book Antiqua" w:eastAsia="Book Antiqua" w:hAnsi="Book Antiqua" w:cs="Book Antiqua"/>
          <w:color w:val="000000"/>
        </w:rPr>
        <w:t>Finnes</w:t>
      </w:r>
      <w:proofErr w:type="spellEnd"/>
      <w:r w:rsidRPr="00791561">
        <w:rPr>
          <w:rFonts w:ascii="Book Antiqua" w:eastAsia="Book Antiqua" w:hAnsi="Book Antiqua" w:cs="Book Antiqua"/>
          <w:color w:val="000000"/>
        </w:rPr>
        <w:t xml:space="preserve"> HD, Markovic SN, </w:t>
      </w:r>
      <w:proofErr w:type="spellStart"/>
      <w:r w:rsidRPr="00791561">
        <w:rPr>
          <w:rFonts w:ascii="Book Antiqua" w:eastAsia="Book Antiqua" w:hAnsi="Book Antiqua" w:cs="Book Antiqua"/>
          <w:color w:val="000000"/>
        </w:rPr>
        <w:t>Thanarajasingam</w:t>
      </w:r>
      <w:proofErr w:type="spellEnd"/>
      <w:r w:rsidRPr="00791561">
        <w:rPr>
          <w:rFonts w:ascii="Book Antiqua" w:eastAsia="Book Antiqua" w:hAnsi="Book Antiqua" w:cs="Book Antiqua"/>
          <w:color w:val="000000"/>
        </w:rPr>
        <w:t xml:space="preserve"> U. Rheumatic Syndromes Associated </w:t>
      </w:r>
      <w:proofErr w:type="gramStart"/>
      <w:r w:rsidRPr="00791561">
        <w:rPr>
          <w:rFonts w:ascii="Book Antiqua" w:eastAsia="Book Antiqua" w:hAnsi="Book Antiqua" w:cs="Book Antiqua"/>
          <w:color w:val="000000"/>
        </w:rPr>
        <w:t>With</w:t>
      </w:r>
      <w:proofErr w:type="gramEnd"/>
      <w:r w:rsidRPr="00791561">
        <w:rPr>
          <w:rFonts w:ascii="Book Antiqua" w:eastAsia="Book Antiqua" w:hAnsi="Book Antiqua" w:cs="Book Antiqua"/>
          <w:color w:val="000000"/>
        </w:rPr>
        <w:t xml:space="preserve"> Immune Checkpoint Inhibitors: A Single-Center Cohort of Sixty-One Patients. </w:t>
      </w:r>
      <w:r w:rsidRPr="00791561">
        <w:rPr>
          <w:rFonts w:ascii="Book Antiqua" w:eastAsia="Book Antiqua" w:hAnsi="Book Antiqua" w:cs="Book Antiqua"/>
          <w:i/>
          <w:iCs/>
          <w:color w:val="000000"/>
        </w:rPr>
        <w:t xml:space="preserve">Arthritis </w:t>
      </w:r>
      <w:proofErr w:type="spellStart"/>
      <w:r w:rsidRPr="00791561">
        <w:rPr>
          <w:rFonts w:ascii="Book Antiqua" w:eastAsia="Book Antiqua" w:hAnsi="Book Antiqua" w:cs="Book Antiqua"/>
          <w:i/>
          <w:iCs/>
          <w:color w:val="000000"/>
        </w:rPr>
        <w:t>Rheumatol</w:t>
      </w:r>
      <w:proofErr w:type="spellEnd"/>
      <w:r w:rsidRPr="00791561">
        <w:rPr>
          <w:rFonts w:ascii="Book Antiqua" w:eastAsia="Book Antiqua" w:hAnsi="Book Antiqua" w:cs="Book Antiqua"/>
          <w:color w:val="000000"/>
        </w:rPr>
        <w:t xml:space="preserve"> 2019; </w:t>
      </w:r>
      <w:r w:rsidRPr="00791561">
        <w:rPr>
          <w:rFonts w:ascii="Book Antiqua" w:eastAsia="Book Antiqua" w:hAnsi="Book Antiqua" w:cs="Book Antiqua"/>
          <w:b/>
          <w:bCs/>
          <w:color w:val="000000"/>
        </w:rPr>
        <w:t>71</w:t>
      </w:r>
      <w:r w:rsidRPr="00791561">
        <w:rPr>
          <w:rFonts w:ascii="Book Antiqua" w:eastAsia="Book Antiqua" w:hAnsi="Book Antiqua" w:cs="Book Antiqua"/>
          <w:color w:val="000000"/>
        </w:rPr>
        <w:t>: 468-475 [PMID: 30281202 DOI: 10.1002/art.40745]</w:t>
      </w:r>
    </w:p>
    <w:p w14:paraId="0D7A2E4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8 </w:t>
      </w:r>
      <w:r w:rsidRPr="00791561">
        <w:rPr>
          <w:rFonts w:ascii="Book Antiqua" w:eastAsia="Book Antiqua" w:hAnsi="Book Antiqua" w:cs="Book Antiqua"/>
          <w:b/>
          <w:bCs/>
          <w:color w:val="000000"/>
        </w:rPr>
        <w:t>Arnaud L</w:t>
      </w:r>
      <w:r w:rsidRPr="00791561">
        <w:rPr>
          <w:rFonts w:ascii="Book Antiqua" w:eastAsia="Book Antiqua" w:hAnsi="Book Antiqua" w:cs="Book Antiqua"/>
          <w:color w:val="000000"/>
        </w:rPr>
        <w:t>, Lebrun-</w:t>
      </w:r>
      <w:proofErr w:type="spellStart"/>
      <w:r w:rsidRPr="00791561">
        <w:rPr>
          <w:rFonts w:ascii="Book Antiqua" w:eastAsia="Book Antiqua" w:hAnsi="Book Antiqua" w:cs="Book Antiqua"/>
          <w:color w:val="000000"/>
        </w:rPr>
        <w:t>Vignes</w:t>
      </w:r>
      <w:proofErr w:type="spellEnd"/>
      <w:r w:rsidRPr="00791561">
        <w:rPr>
          <w:rFonts w:ascii="Book Antiqua" w:eastAsia="Book Antiqua" w:hAnsi="Book Antiqua" w:cs="Book Antiqua"/>
          <w:color w:val="000000"/>
        </w:rPr>
        <w:t xml:space="preserve"> B, Salem JE. Checkpoint inhibitor-associated immune arthritis. </w:t>
      </w:r>
      <w:r w:rsidRPr="00791561">
        <w:rPr>
          <w:rFonts w:ascii="Book Antiqua" w:eastAsia="Book Antiqua" w:hAnsi="Book Antiqua" w:cs="Book Antiqua"/>
          <w:i/>
          <w:iCs/>
          <w:color w:val="000000"/>
        </w:rPr>
        <w:t>Ann Rheum Dis</w:t>
      </w:r>
      <w:r w:rsidRPr="00791561">
        <w:rPr>
          <w:rFonts w:ascii="Book Antiqua" w:eastAsia="Book Antiqua" w:hAnsi="Book Antiqua" w:cs="Book Antiqua"/>
          <w:color w:val="000000"/>
        </w:rPr>
        <w:t xml:space="preserve"> 2019; </w:t>
      </w:r>
      <w:r w:rsidRPr="00791561">
        <w:rPr>
          <w:rFonts w:ascii="Book Antiqua" w:eastAsia="Book Antiqua" w:hAnsi="Book Antiqua" w:cs="Book Antiqua"/>
          <w:b/>
          <w:bCs/>
          <w:color w:val="000000"/>
        </w:rPr>
        <w:t>78</w:t>
      </w:r>
      <w:r w:rsidRPr="00791561">
        <w:rPr>
          <w:rFonts w:ascii="Book Antiqua" w:eastAsia="Book Antiqua" w:hAnsi="Book Antiqua" w:cs="Book Antiqua"/>
          <w:color w:val="000000"/>
        </w:rPr>
        <w:t>: e68 [PMID: 29724725 DOI: 10.1136/annrheumdis-2018-213470]</w:t>
      </w:r>
    </w:p>
    <w:p w14:paraId="234D667B"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9 </w:t>
      </w:r>
      <w:r w:rsidRPr="00791561">
        <w:rPr>
          <w:rFonts w:ascii="Book Antiqua" w:eastAsia="Book Antiqua" w:hAnsi="Book Antiqua" w:cs="Book Antiqua"/>
          <w:b/>
          <w:bCs/>
          <w:color w:val="000000"/>
        </w:rPr>
        <w:t>Haikal A</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Borba</w:t>
      </w:r>
      <w:proofErr w:type="spellEnd"/>
      <w:r w:rsidRPr="00791561">
        <w:rPr>
          <w:rFonts w:ascii="Book Antiqua" w:eastAsia="Book Antiqua" w:hAnsi="Book Antiqua" w:cs="Book Antiqua"/>
          <w:color w:val="000000"/>
        </w:rPr>
        <w:t xml:space="preserve"> E, Khaja T, Doolittle G, Schmidt P. Nivolumab-induced new-onset seronegative rheumatoid arthritis in a patient with advanced metastatic melanoma: A </w:t>
      </w:r>
      <w:r w:rsidRPr="00791561">
        <w:rPr>
          <w:rFonts w:ascii="Book Antiqua" w:eastAsia="Book Antiqua" w:hAnsi="Book Antiqua" w:cs="Book Antiqua"/>
          <w:color w:val="000000"/>
        </w:rPr>
        <w:lastRenderedPageBreak/>
        <w:t xml:space="preserve">case report and literature review. </w:t>
      </w:r>
      <w:r w:rsidRPr="00791561">
        <w:rPr>
          <w:rFonts w:ascii="Book Antiqua" w:eastAsia="Book Antiqua" w:hAnsi="Book Antiqua" w:cs="Book Antiqua"/>
          <w:i/>
          <w:iCs/>
          <w:color w:val="000000"/>
        </w:rPr>
        <w:t>Avicenna J Med</w:t>
      </w:r>
      <w:r w:rsidRPr="00791561">
        <w:rPr>
          <w:rFonts w:ascii="Book Antiqua" w:eastAsia="Book Antiqua" w:hAnsi="Book Antiqua" w:cs="Book Antiqua"/>
          <w:color w:val="000000"/>
        </w:rPr>
        <w:t xml:space="preserve"> 2018; </w:t>
      </w:r>
      <w:r w:rsidRPr="00791561">
        <w:rPr>
          <w:rFonts w:ascii="Book Antiqua" w:eastAsia="Book Antiqua" w:hAnsi="Book Antiqua" w:cs="Book Antiqua"/>
          <w:b/>
          <w:bCs/>
          <w:color w:val="000000"/>
        </w:rPr>
        <w:t>8</w:t>
      </w:r>
      <w:r w:rsidRPr="00791561">
        <w:rPr>
          <w:rFonts w:ascii="Book Antiqua" w:eastAsia="Book Antiqua" w:hAnsi="Book Antiqua" w:cs="Book Antiqua"/>
          <w:color w:val="000000"/>
        </w:rPr>
        <w:t>: 34-36 [PMID: 29404271 DOI: 10.4103/ajm.AJM_127_17]</w:t>
      </w:r>
    </w:p>
    <w:p w14:paraId="6B61419E"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10 </w:t>
      </w:r>
      <w:proofErr w:type="spellStart"/>
      <w:r w:rsidRPr="00791561">
        <w:rPr>
          <w:rFonts w:ascii="Book Antiqua" w:eastAsia="Book Antiqua" w:hAnsi="Book Antiqua" w:cs="Book Antiqua"/>
          <w:b/>
          <w:bCs/>
          <w:color w:val="000000"/>
        </w:rPr>
        <w:t>Puzanov</w:t>
      </w:r>
      <w:proofErr w:type="spellEnd"/>
      <w:r w:rsidRPr="00791561">
        <w:rPr>
          <w:rFonts w:ascii="Book Antiqua" w:eastAsia="Book Antiqua" w:hAnsi="Book Antiqua" w:cs="Book Antiqua"/>
          <w:b/>
          <w:bCs/>
          <w:color w:val="000000"/>
        </w:rPr>
        <w:t xml:space="preserve"> I</w:t>
      </w:r>
      <w:r w:rsidRPr="00791561">
        <w:rPr>
          <w:rFonts w:ascii="Book Antiqua" w:eastAsia="Book Antiqua" w:hAnsi="Book Antiqua" w:cs="Book Antiqua"/>
          <w:color w:val="000000"/>
        </w:rPr>
        <w:t xml:space="preserve">, Diab A, Abdallah K, Bingham CO 3rd, Brogdon C, </w:t>
      </w:r>
      <w:proofErr w:type="spellStart"/>
      <w:r w:rsidRPr="00791561">
        <w:rPr>
          <w:rFonts w:ascii="Book Antiqua" w:eastAsia="Book Antiqua" w:hAnsi="Book Antiqua" w:cs="Book Antiqua"/>
          <w:color w:val="000000"/>
        </w:rPr>
        <w:t>Dadu</w:t>
      </w:r>
      <w:proofErr w:type="spellEnd"/>
      <w:r w:rsidRPr="00791561">
        <w:rPr>
          <w:rFonts w:ascii="Book Antiqua" w:eastAsia="Book Antiqua" w:hAnsi="Book Antiqua" w:cs="Book Antiqua"/>
          <w:color w:val="000000"/>
        </w:rPr>
        <w:t xml:space="preserve"> R, Hamad L, Kim S, </w:t>
      </w:r>
      <w:proofErr w:type="spellStart"/>
      <w:r w:rsidRPr="00791561">
        <w:rPr>
          <w:rFonts w:ascii="Book Antiqua" w:eastAsia="Book Antiqua" w:hAnsi="Book Antiqua" w:cs="Book Antiqua"/>
          <w:color w:val="000000"/>
        </w:rPr>
        <w:t>Lacouture</w:t>
      </w:r>
      <w:proofErr w:type="spellEnd"/>
      <w:r w:rsidRPr="00791561">
        <w:rPr>
          <w:rFonts w:ascii="Book Antiqua" w:eastAsia="Book Antiqua" w:hAnsi="Book Antiqua" w:cs="Book Antiqua"/>
          <w:color w:val="000000"/>
        </w:rPr>
        <w:t xml:space="preserve"> ME, </w:t>
      </w:r>
      <w:proofErr w:type="spellStart"/>
      <w:r w:rsidRPr="00791561">
        <w:rPr>
          <w:rFonts w:ascii="Book Antiqua" w:eastAsia="Book Antiqua" w:hAnsi="Book Antiqua" w:cs="Book Antiqua"/>
          <w:color w:val="000000"/>
        </w:rPr>
        <w:t>LeBoeuf</w:t>
      </w:r>
      <w:proofErr w:type="spellEnd"/>
      <w:r w:rsidRPr="00791561">
        <w:rPr>
          <w:rFonts w:ascii="Book Antiqua" w:eastAsia="Book Antiqua" w:hAnsi="Book Antiqua" w:cs="Book Antiqua"/>
          <w:color w:val="000000"/>
        </w:rPr>
        <w:t xml:space="preserve"> NR, </w:t>
      </w:r>
      <w:proofErr w:type="spellStart"/>
      <w:r w:rsidRPr="00791561">
        <w:rPr>
          <w:rFonts w:ascii="Book Antiqua" w:eastAsia="Book Antiqua" w:hAnsi="Book Antiqua" w:cs="Book Antiqua"/>
          <w:color w:val="000000"/>
        </w:rPr>
        <w:t>Lenihan</w:t>
      </w:r>
      <w:proofErr w:type="spellEnd"/>
      <w:r w:rsidRPr="00791561">
        <w:rPr>
          <w:rFonts w:ascii="Book Antiqua" w:eastAsia="Book Antiqua" w:hAnsi="Book Antiqua" w:cs="Book Antiqua"/>
          <w:color w:val="000000"/>
        </w:rPr>
        <w:t xml:space="preserve"> D, </w:t>
      </w:r>
      <w:proofErr w:type="spellStart"/>
      <w:r w:rsidRPr="00791561">
        <w:rPr>
          <w:rFonts w:ascii="Book Antiqua" w:eastAsia="Book Antiqua" w:hAnsi="Book Antiqua" w:cs="Book Antiqua"/>
          <w:color w:val="000000"/>
        </w:rPr>
        <w:t>Onofrei</w:t>
      </w:r>
      <w:proofErr w:type="spellEnd"/>
      <w:r w:rsidRPr="00791561">
        <w:rPr>
          <w:rFonts w:ascii="Book Antiqua" w:eastAsia="Book Antiqua" w:hAnsi="Book Antiqua" w:cs="Book Antiqua"/>
          <w:color w:val="000000"/>
        </w:rPr>
        <w:t xml:space="preserve"> C, Shannon V, Sharma R, Silk AW, </w:t>
      </w:r>
      <w:proofErr w:type="spellStart"/>
      <w:r w:rsidRPr="00791561">
        <w:rPr>
          <w:rFonts w:ascii="Book Antiqua" w:eastAsia="Book Antiqua" w:hAnsi="Book Antiqua" w:cs="Book Antiqua"/>
          <w:color w:val="000000"/>
        </w:rPr>
        <w:t>Skondra</w:t>
      </w:r>
      <w:proofErr w:type="spellEnd"/>
      <w:r w:rsidRPr="00791561">
        <w:rPr>
          <w:rFonts w:ascii="Book Antiqua" w:eastAsia="Book Antiqua" w:hAnsi="Book Antiqua" w:cs="Book Antiqua"/>
          <w:color w:val="000000"/>
        </w:rPr>
        <w:t xml:space="preserve"> D, Suarez-</w:t>
      </w:r>
      <w:proofErr w:type="spellStart"/>
      <w:r w:rsidRPr="00791561">
        <w:rPr>
          <w:rFonts w:ascii="Book Antiqua" w:eastAsia="Book Antiqua" w:hAnsi="Book Antiqua" w:cs="Book Antiqua"/>
          <w:color w:val="000000"/>
        </w:rPr>
        <w:t>Almazor</w:t>
      </w:r>
      <w:proofErr w:type="spellEnd"/>
      <w:r w:rsidRPr="00791561">
        <w:rPr>
          <w:rFonts w:ascii="Book Antiqua" w:eastAsia="Book Antiqua" w:hAnsi="Book Antiqua" w:cs="Book Antiqua"/>
          <w:color w:val="000000"/>
        </w:rPr>
        <w:t xml:space="preserve"> ME, Wang Y, Wiley K, Kaufman HL, </w:t>
      </w:r>
      <w:proofErr w:type="spellStart"/>
      <w:r w:rsidRPr="00791561">
        <w:rPr>
          <w:rFonts w:ascii="Book Antiqua" w:eastAsia="Book Antiqua" w:hAnsi="Book Antiqua" w:cs="Book Antiqua"/>
          <w:color w:val="000000"/>
        </w:rPr>
        <w:t>Ernstoff</w:t>
      </w:r>
      <w:proofErr w:type="spellEnd"/>
      <w:r w:rsidRPr="00791561">
        <w:rPr>
          <w:rFonts w:ascii="Book Antiqua" w:eastAsia="Book Antiqua" w:hAnsi="Book Antiqua" w:cs="Book Antiqua"/>
          <w:color w:val="000000"/>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791561">
        <w:rPr>
          <w:rFonts w:ascii="Book Antiqua" w:eastAsia="Book Antiqua" w:hAnsi="Book Antiqua" w:cs="Book Antiqua"/>
          <w:i/>
          <w:iCs/>
          <w:color w:val="000000"/>
        </w:rPr>
        <w:t xml:space="preserve">J </w:t>
      </w:r>
      <w:proofErr w:type="spellStart"/>
      <w:r w:rsidRPr="00791561">
        <w:rPr>
          <w:rFonts w:ascii="Book Antiqua" w:eastAsia="Book Antiqua" w:hAnsi="Book Antiqua" w:cs="Book Antiqua"/>
          <w:i/>
          <w:iCs/>
          <w:color w:val="000000"/>
        </w:rPr>
        <w:t>Immunother</w:t>
      </w:r>
      <w:proofErr w:type="spellEnd"/>
      <w:r w:rsidRPr="00791561">
        <w:rPr>
          <w:rFonts w:ascii="Book Antiqua" w:eastAsia="Book Antiqua" w:hAnsi="Book Antiqua" w:cs="Book Antiqua"/>
          <w:i/>
          <w:iCs/>
          <w:color w:val="000000"/>
        </w:rPr>
        <w:t xml:space="preserve"> Cancer</w:t>
      </w:r>
      <w:r w:rsidRPr="00791561">
        <w:rPr>
          <w:rFonts w:ascii="Book Antiqua" w:eastAsia="Book Antiqua" w:hAnsi="Book Antiqua" w:cs="Book Antiqua"/>
          <w:color w:val="000000"/>
        </w:rPr>
        <w:t xml:space="preserve"> 2017; </w:t>
      </w:r>
      <w:r w:rsidRPr="00791561">
        <w:rPr>
          <w:rFonts w:ascii="Book Antiqua" w:eastAsia="Book Antiqua" w:hAnsi="Book Antiqua" w:cs="Book Antiqua"/>
          <w:b/>
          <w:bCs/>
          <w:color w:val="000000"/>
        </w:rPr>
        <w:t>5</w:t>
      </w:r>
      <w:r w:rsidRPr="00791561">
        <w:rPr>
          <w:rFonts w:ascii="Book Antiqua" w:eastAsia="Book Antiqua" w:hAnsi="Book Antiqua" w:cs="Book Antiqua"/>
          <w:color w:val="000000"/>
        </w:rPr>
        <w:t>: 95 [PMID: 29162153 DOI: 10.1186/s40425-017-0300-z]</w:t>
      </w:r>
    </w:p>
    <w:p w14:paraId="0D1F2870"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11 </w:t>
      </w:r>
      <w:proofErr w:type="spellStart"/>
      <w:r w:rsidRPr="00791561">
        <w:rPr>
          <w:rFonts w:ascii="Book Antiqua" w:eastAsia="Book Antiqua" w:hAnsi="Book Antiqua" w:cs="Book Antiqua"/>
          <w:b/>
          <w:bCs/>
          <w:color w:val="000000"/>
        </w:rPr>
        <w:t>Tocut</w:t>
      </w:r>
      <w:proofErr w:type="spellEnd"/>
      <w:r w:rsidRPr="00791561">
        <w:rPr>
          <w:rFonts w:ascii="Book Antiqua" w:eastAsia="Book Antiqua" w:hAnsi="Book Antiqua" w:cs="Book Antiqua"/>
          <w:b/>
          <w:bCs/>
          <w:color w:val="000000"/>
        </w:rPr>
        <w:t xml:space="preserve"> M</w:t>
      </w:r>
      <w:r w:rsidRPr="00791561">
        <w:rPr>
          <w:rFonts w:ascii="Book Antiqua" w:eastAsia="Book Antiqua" w:hAnsi="Book Antiqua" w:cs="Book Antiqua"/>
          <w:color w:val="000000"/>
        </w:rPr>
        <w:t xml:space="preserve">, Brenner R, </w:t>
      </w:r>
      <w:proofErr w:type="spellStart"/>
      <w:r w:rsidRPr="00791561">
        <w:rPr>
          <w:rFonts w:ascii="Book Antiqua" w:eastAsia="Book Antiqua" w:hAnsi="Book Antiqua" w:cs="Book Antiqua"/>
          <w:color w:val="000000"/>
        </w:rPr>
        <w:t>Zandman</w:t>
      </w:r>
      <w:proofErr w:type="spellEnd"/>
      <w:r w:rsidRPr="00791561">
        <w:rPr>
          <w:rFonts w:ascii="Book Antiqua" w:eastAsia="Book Antiqua" w:hAnsi="Book Antiqua" w:cs="Book Antiqua"/>
          <w:color w:val="000000"/>
        </w:rPr>
        <w:t xml:space="preserve">-Goddard G. Autoimmune </w:t>
      </w:r>
      <w:proofErr w:type="gramStart"/>
      <w:r w:rsidRPr="00791561">
        <w:rPr>
          <w:rFonts w:ascii="Book Antiqua" w:eastAsia="Book Antiqua" w:hAnsi="Book Antiqua" w:cs="Book Antiqua"/>
          <w:color w:val="000000"/>
        </w:rPr>
        <w:t>phenomena</w:t>
      </w:r>
      <w:proofErr w:type="gramEnd"/>
      <w:r w:rsidRPr="00791561">
        <w:rPr>
          <w:rFonts w:ascii="Book Antiqua" w:eastAsia="Book Antiqua" w:hAnsi="Book Antiqua" w:cs="Book Antiqua"/>
          <w:color w:val="000000"/>
        </w:rPr>
        <w:t xml:space="preserve"> and disease in cancer patients treated with immune checkpoint inhibitors. </w:t>
      </w:r>
      <w:proofErr w:type="spellStart"/>
      <w:r w:rsidRPr="00791561">
        <w:rPr>
          <w:rFonts w:ascii="Book Antiqua" w:eastAsia="Book Antiqua" w:hAnsi="Book Antiqua" w:cs="Book Antiqua"/>
          <w:i/>
          <w:iCs/>
          <w:color w:val="000000"/>
        </w:rPr>
        <w:t>Autoimmun</w:t>
      </w:r>
      <w:proofErr w:type="spellEnd"/>
      <w:r w:rsidRPr="00791561">
        <w:rPr>
          <w:rFonts w:ascii="Book Antiqua" w:eastAsia="Book Antiqua" w:hAnsi="Book Antiqua" w:cs="Book Antiqua"/>
          <w:i/>
          <w:iCs/>
          <w:color w:val="000000"/>
        </w:rPr>
        <w:t xml:space="preserve"> Rev</w:t>
      </w:r>
      <w:r w:rsidRPr="00791561">
        <w:rPr>
          <w:rFonts w:ascii="Book Antiqua" w:eastAsia="Book Antiqua" w:hAnsi="Book Antiqua" w:cs="Book Antiqua"/>
          <w:color w:val="000000"/>
        </w:rPr>
        <w:t xml:space="preserve"> 2018; </w:t>
      </w:r>
      <w:r w:rsidRPr="00791561">
        <w:rPr>
          <w:rFonts w:ascii="Book Antiqua" w:eastAsia="Book Antiqua" w:hAnsi="Book Antiqua" w:cs="Book Antiqua"/>
          <w:b/>
          <w:bCs/>
          <w:color w:val="000000"/>
        </w:rPr>
        <w:t>17</w:t>
      </w:r>
      <w:r w:rsidRPr="00791561">
        <w:rPr>
          <w:rFonts w:ascii="Book Antiqua" w:eastAsia="Book Antiqua" w:hAnsi="Book Antiqua" w:cs="Book Antiqua"/>
          <w:color w:val="000000"/>
        </w:rPr>
        <w:t>: 610-616 [PMID: 29631064 DOI: 10.1016/j.autrev.2018.01.010]</w:t>
      </w:r>
    </w:p>
    <w:p w14:paraId="7F5F02A9"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12 </w:t>
      </w:r>
      <w:proofErr w:type="spellStart"/>
      <w:r w:rsidRPr="00791561">
        <w:rPr>
          <w:rFonts w:ascii="Book Antiqua" w:eastAsia="Book Antiqua" w:hAnsi="Book Antiqua" w:cs="Book Antiqua"/>
          <w:b/>
          <w:bCs/>
          <w:color w:val="000000"/>
        </w:rPr>
        <w:t>Ohnuma</w:t>
      </w:r>
      <w:proofErr w:type="spellEnd"/>
      <w:r w:rsidRPr="00791561">
        <w:rPr>
          <w:rFonts w:ascii="Book Antiqua" w:eastAsia="Book Antiqua" w:hAnsi="Book Antiqua" w:cs="Book Antiqua"/>
          <w:b/>
          <w:bCs/>
          <w:color w:val="000000"/>
        </w:rPr>
        <w:t xml:space="preserve"> K</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Hatano</w:t>
      </w:r>
      <w:proofErr w:type="spellEnd"/>
      <w:r w:rsidRPr="00791561">
        <w:rPr>
          <w:rFonts w:ascii="Book Antiqua" w:eastAsia="Book Antiqua" w:hAnsi="Book Antiqua" w:cs="Book Antiqua"/>
          <w:color w:val="000000"/>
        </w:rPr>
        <w:t xml:space="preserve"> R, Dang NH, Morimoto C. Rheumatic diseases associated with immune checkpoint inhibitors in cancer immunotherapy. </w:t>
      </w:r>
      <w:r w:rsidRPr="00791561">
        <w:rPr>
          <w:rFonts w:ascii="Book Antiqua" w:eastAsia="Book Antiqua" w:hAnsi="Book Antiqua" w:cs="Book Antiqua"/>
          <w:i/>
          <w:iCs/>
          <w:color w:val="000000"/>
        </w:rPr>
        <w:t xml:space="preserve">Mod </w:t>
      </w:r>
      <w:proofErr w:type="spellStart"/>
      <w:r w:rsidRPr="00791561">
        <w:rPr>
          <w:rFonts w:ascii="Book Antiqua" w:eastAsia="Book Antiqua" w:hAnsi="Book Antiqua" w:cs="Book Antiqua"/>
          <w:i/>
          <w:iCs/>
          <w:color w:val="000000"/>
        </w:rPr>
        <w:t>Rheumatol</w:t>
      </w:r>
      <w:proofErr w:type="spellEnd"/>
      <w:r w:rsidRPr="00791561">
        <w:rPr>
          <w:rFonts w:ascii="Book Antiqua" w:eastAsia="Book Antiqua" w:hAnsi="Book Antiqua" w:cs="Book Antiqua"/>
          <w:color w:val="000000"/>
        </w:rPr>
        <w:t xml:space="preserve"> 2019; </w:t>
      </w:r>
      <w:r w:rsidRPr="00791561">
        <w:rPr>
          <w:rFonts w:ascii="Book Antiqua" w:eastAsia="Book Antiqua" w:hAnsi="Book Antiqua" w:cs="Book Antiqua"/>
          <w:b/>
          <w:bCs/>
          <w:color w:val="000000"/>
        </w:rPr>
        <w:t>29</w:t>
      </w:r>
      <w:r w:rsidRPr="00791561">
        <w:rPr>
          <w:rFonts w:ascii="Book Antiqua" w:eastAsia="Book Antiqua" w:hAnsi="Book Antiqua" w:cs="Book Antiqua"/>
          <w:color w:val="000000"/>
        </w:rPr>
        <w:t>: 721-732 [PMID: 30285531 DOI: 10.1080/14397595.2018.1532559]</w:t>
      </w:r>
    </w:p>
    <w:p w14:paraId="7AF6138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13 </w:t>
      </w:r>
      <w:r w:rsidRPr="00791561">
        <w:rPr>
          <w:rFonts w:ascii="Book Antiqua" w:eastAsia="Book Antiqua" w:hAnsi="Book Antiqua" w:cs="Book Antiqua"/>
          <w:b/>
          <w:bCs/>
          <w:color w:val="000000"/>
        </w:rPr>
        <w:t>Lee KA</w:t>
      </w:r>
      <w:r w:rsidRPr="00791561">
        <w:rPr>
          <w:rFonts w:ascii="Book Antiqua" w:eastAsia="Book Antiqua" w:hAnsi="Book Antiqua" w:cs="Book Antiqua"/>
          <w:color w:val="000000"/>
        </w:rPr>
        <w:t xml:space="preserve">, Kim HR, Yoon SY. Rheumatic complications in cancer patients treated with immune checkpoint inhibitors. </w:t>
      </w:r>
      <w:r w:rsidRPr="00791561">
        <w:rPr>
          <w:rFonts w:ascii="Book Antiqua" w:eastAsia="Book Antiqua" w:hAnsi="Book Antiqua" w:cs="Book Antiqua"/>
          <w:i/>
          <w:iCs/>
          <w:color w:val="000000"/>
        </w:rPr>
        <w:t>Korean J Intern Med</w:t>
      </w:r>
      <w:r w:rsidRPr="00791561">
        <w:rPr>
          <w:rFonts w:ascii="Book Antiqua" w:eastAsia="Book Antiqua" w:hAnsi="Book Antiqua" w:cs="Book Antiqua"/>
          <w:color w:val="000000"/>
        </w:rPr>
        <w:t xml:space="preserve"> 2019; </w:t>
      </w:r>
      <w:r w:rsidRPr="00791561">
        <w:rPr>
          <w:rFonts w:ascii="Book Antiqua" w:eastAsia="Book Antiqua" w:hAnsi="Book Antiqua" w:cs="Book Antiqua"/>
          <w:b/>
          <w:bCs/>
          <w:color w:val="000000"/>
        </w:rPr>
        <w:t>34</w:t>
      </w:r>
      <w:r w:rsidRPr="00791561">
        <w:rPr>
          <w:rFonts w:ascii="Book Antiqua" w:eastAsia="Book Antiqua" w:hAnsi="Book Antiqua" w:cs="Book Antiqua"/>
          <w:color w:val="000000"/>
        </w:rPr>
        <w:t>: 1197-1209 [PMID: 31014065 DOI: 10.3904/kjim.2019.060]</w:t>
      </w:r>
    </w:p>
    <w:p w14:paraId="4D578E09"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14 </w:t>
      </w:r>
      <w:r w:rsidRPr="00791561">
        <w:rPr>
          <w:rFonts w:ascii="Book Antiqua" w:eastAsia="Book Antiqua" w:hAnsi="Book Antiqua" w:cs="Book Antiqua"/>
          <w:b/>
          <w:bCs/>
          <w:color w:val="000000"/>
        </w:rPr>
        <w:t>Smith MH</w:t>
      </w:r>
      <w:r w:rsidRPr="00791561">
        <w:rPr>
          <w:rFonts w:ascii="Book Antiqua" w:eastAsia="Book Antiqua" w:hAnsi="Book Antiqua" w:cs="Book Antiqua"/>
          <w:color w:val="000000"/>
        </w:rPr>
        <w:t xml:space="preserve">, Bass AR. Arthritis After Cancer Immunotherapy: Symptom Duration and Treatment Response. </w:t>
      </w:r>
      <w:r w:rsidRPr="00791561">
        <w:rPr>
          <w:rFonts w:ascii="Book Antiqua" w:eastAsia="Book Antiqua" w:hAnsi="Book Antiqua" w:cs="Book Antiqua"/>
          <w:i/>
          <w:iCs/>
          <w:color w:val="000000"/>
        </w:rPr>
        <w:t>Arthritis Care Res (Hoboken)</w:t>
      </w:r>
      <w:r w:rsidRPr="00791561">
        <w:rPr>
          <w:rFonts w:ascii="Book Antiqua" w:eastAsia="Book Antiqua" w:hAnsi="Book Antiqua" w:cs="Book Antiqua"/>
          <w:color w:val="000000"/>
        </w:rPr>
        <w:t xml:space="preserve"> 2019; </w:t>
      </w:r>
      <w:r w:rsidRPr="00791561">
        <w:rPr>
          <w:rFonts w:ascii="Book Antiqua" w:eastAsia="Book Antiqua" w:hAnsi="Book Antiqua" w:cs="Book Antiqua"/>
          <w:b/>
          <w:bCs/>
          <w:color w:val="000000"/>
        </w:rPr>
        <w:t>71</w:t>
      </w:r>
      <w:r w:rsidRPr="00791561">
        <w:rPr>
          <w:rFonts w:ascii="Book Antiqua" w:eastAsia="Book Antiqua" w:hAnsi="Book Antiqua" w:cs="Book Antiqua"/>
          <w:color w:val="000000"/>
        </w:rPr>
        <w:t>: 362-366 [PMID: 29125905 DOI: 10.1002/acr.23467]</w:t>
      </w:r>
    </w:p>
    <w:p w14:paraId="32F0DC71"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15 </w:t>
      </w:r>
      <w:proofErr w:type="spellStart"/>
      <w:r w:rsidRPr="00791561">
        <w:rPr>
          <w:rFonts w:ascii="Book Antiqua" w:eastAsia="Book Antiqua" w:hAnsi="Book Antiqua" w:cs="Book Antiqua"/>
          <w:b/>
          <w:bCs/>
          <w:color w:val="000000"/>
        </w:rPr>
        <w:t>Mooradian</w:t>
      </w:r>
      <w:proofErr w:type="spellEnd"/>
      <w:r w:rsidRPr="00791561">
        <w:rPr>
          <w:rFonts w:ascii="Book Antiqua" w:eastAsia="Book Antiqua" w:hAnsi="Book Antiqua" w:cs="Book Antiqua"/>
          <w:b/>
          <w:bCs/>
          <w:color w:val="000000"/>
        </w:rPr>
        <w:t xml:space="preserve"> MJ</w:t>
      </w:r>
      <w:r w:rsidRPr="00791561">
        <w:rPr>
          <w:rFonts w:ascii="Book Antiqua" w:eastAsia="Book Antiqua" w:hAnsi="Book Antiqua" w:cs="Book Antiqua"/>
          <w:color w:val="000000"/>
        </w:rPr>
        <w:t xml:space="preserve">, Nasrallah M, </w:t>
      </w:r>
      <w:proofErr w:type="spellStart"/>
      <w:r w:rsidRPr="00791561">
        <w:rPr>
          <w:rFonts w:ascii="Book Antiqua" w:eastAsia="Book Antiqua" w:hAnsi="Book Antiqua" w:cs="Book Antiqua"/>
          <w:color w:val="000000"/>
        </w:rPr>
        <w:t>Gainor</w:t>
      </w:r>
      <w:proofErr w:type="spellEnd"/>
      <w:r w:rsidRPr="00791561">
        <w:rPr>
          <w:rFonts w:ascii="Book Antiqua" w:eastAsia="Book Antiqua" w:hAnsi="Book Antiqua" w:cs="Book Antiqua"/>
          <w:color w:val="000000"/>
        </w:rPr>
        <w:t xml:space="preserve"> JF, Reynolds KL, Cohen JV, Lawrence DP, </w:t>
      </w:r>
      <w:proofErr w:type="spellStart"/>
      <w:r w:rsidRPr="00791561">
        <w:rPr>
          <w:rFonts w:ascii="Book Antiqua" w:eastAsia="Book Antiqua" w:hAnsi="Book Antiqua" w:cs="Book Antiqua"/>
          <w:color w:val="000000"/>
        </w:rPr>
        <w:t>Miloslavsky</w:t>
      </w:r>
      <w:proofErr w:type="spellEnd"/>
      <w:r w:rsidRPr="00791561">
        <w:rPr>
          <w:rFonts w:ascii="Book Antiqua" w:eastAsia="Book Antiqua" w:hAnsi="Book Antiqua" w:cs="Book Antiqua"/>
          <w:color w:val="000000"/>
        </w:rPr>
        <w:t xml:space="preserve"> EM, Kohler MJ, Sullivan RJ, Schoenfeld SR. Musculoskeletal rheumatic complications of immune checkpoint inhibitor therapy: A single center experience. </w:t>
      </w:r>
      <w:r w:rsidRPr="00791561">
        <w:rPr>
          <w:rFonts w:ascii="Book Antiqua" w:eastAsia="Book Antiqua" w:hAnsi="Book Antiqua" w:cs="Book Antiqua"/>
          <w:i/>
          <w:iCs/>
          <w:color w:val="000000"/>
        </w:rPr>
        <w:t>Semin Arthritis Rheum</w:t>
      </w:r>
      <w:r w:rsidRPr="00791561">
        <w:rPr>
          <w:rFonts w:ascii="Book Antiqua" w:eastAsia="Book Antiqua" w:hAnsi="Book Antiqua" w:cs="Book Antiqua"/>
          <w:color w:val="000000"/>
        </w:rPr>
        <w:t xml:space="preserve"> 2019; </w:t>
      </w:r>
      <w:r w:rsidRPr="00791561">
        <w:rPr>
          <w:rFonts w:ascii="Book Antiqua" w:eastAsia="Book Antiqua" w:hAnsi="Book Antiqua" w:cs="Book Antiqua"/>
          <w:b/>
          <w:bCs/>
          <w:color w:val="000000"/>
        </w:rPr>
        <w:t>48</w:t>
      </w:r>
      <w:r w:rsidRPr="00791561">
        <w:rPr>
          <w:rFonts w:ascii="Book Antiqua" w:eastAsia="Book Antiqua" w:hAnsi="Book Antiqua" w:cs="Book Antiqua"/>
          <w:color w:val="000000"/>
        </w:rPr>
        <w:t>: 1127-1132 [PMID: 30409415 DOI: 10.1016/j.semarthrit.2018.10.012]</w:t>
      </w:r>
    </w:p>
    <w:p w14:paraId="5D45A77A"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16 </w:t>
      </w:r>
      <w:r w:rsidRPr="00791561">
        <w:rPr>
          <w:rFonts w:ascii="Book Antiqua" w:eastAsia="Book Antiqua" w:hAnsi="Book Antiqua" w:cs="Book Antiqua"/>
          <w:b/>
          <w:bCs/>
          <w:color w:val="000000"/>
        </w:rPr>
        <w:t>Lidar M</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Giat</w:t>
      </w:r>
      <w:proofErr w:type="spellEnd"/>
      <w:r w:rsidRPr="00791561">
        <w:rPr>
          <w:rFonts w:ascii="Book Antiqua" w:eastAsia="Book Antiqua" w:hAnsi="Book Antiqua" w:cs="Book Antiqua"/>
          <w:color w:val="000000"/>
        </w:rPr>
        <w:t xml:space="preserve"> E, </w:t>
      </w:r>
      <w:proofErr w:type="spellStart"/>
      <w:r w:rsidRPr="00791561">
        <w:rPr>
          <w:rFonts w:ascii="Book Antiqua" w:eastAsia="Book Antiqua" w:hAnsi="Book Antiqua" w:cs="Book Antiqua"/>
          <w:color w:val="000000"/>
        </w:rPr>
        <w:t>Garelick</w:t>
      </w:r>
      <w:proofErr w:type="spellEnd"/>
      <w:r w:rsidRPr="00791561">
        <w:rPr>
          <w:rFonts w:ascii="Book Antiqua" w:eastAsia="Book Antiqua" w:hAnsi="Book Antiqua" w:cs="Book Antiqua"/>
          <w:color w:val="000000"/>
        </w:rPr>
        <w:t xml:space="preserve"> D, Horowitz Y, </w:t>
      </w:r>
      <w:proofErr w:type="spellStart"/>
      <w:r w:rsidRPr="00791561">
        <w:rPr>
          <w:rFonts w:ascii="Book Antiqua" w:eastAsia="Book Antiqua" w:hAnsi="Book Antiqua" w:cs="Book Antiqua"/>
          <w:color w:val="000000"/>
        </w:rPr>
        <w:t>Amital</w:t>
      </w:r>
      <w:proofErr w:type="spellEnd"/>
      <w:r w:rsidRPr="00791561">
        <w:rPr>
          <w:rFonts w:ascii="Book Antiqua" w:eastAsia="Book Antiqua" w:hAnsi="Book Antiqua" w:cs="Book Antiqua"/>
          <w:color w:val="000000"/>
        </w:rPr>
        <w:t xml:space="preserve"> H, Steinberg-</w:t>
      </w:r>
      <w:proofErr w:type="spellStart"/>
      <w:r w:rsidRPr="00791561">
        <w:rPr>
          <w:rFonts w:ascii="Book Antiqua" w:eastAsia="Book Antiqua" w:hAnsi="Book Antiqua" w:cs="Book Antiqua"/>
          <w:color w:val="000000"/>
        </w:rPr>
        <w:t>Silman</w:t>
      </w:r>
      <w:proofErr w:type="spellEnd"/>
      <w:r w:rsidRPr="00791561">
        <w:rPr>
          <w:rFonts w:ascii="Book Antiqua" w:eastAsia="Book Antiqua" w:hAnsi="Book Antiqua" w:cs="Book Antiqua"/>
          <w:color w:val="000000"/>
        </w:rPr>
        <w:t xml:space="preserve"> Y, Schachter J, Shapira-</w:t>
      </w:r>
      <w:proofErr w:type="spellStart"/>
      <w:r w:rsidRPr="00791561">
        <w:rPr>
          <w:rFonts w:ascii="Book Antiqua" w:eastAsia="Book Antiqua" w:hAnsi="Book Antiqua" w:cs="Book Antiqua"/>
          <w:color w:val="000000"/>
        </w:rPr>
        <w:t>Frommer</w:t>
      </w:r>
      <w:proofErr w:type="spellEnd"/>
      <w:r w:rsidRPr="00791561">
        <w:rPr>
          <w:rFonts w:ascii="Book Antiqua" w:eastAsia="Book Antiqua" w:hAnsi="Book Antiqua" w:cs="Book Antiqua"/>
          <w:color w:val="000000"/>
        </w:rPr>
        <w:t xml:space="preserve"> R, Markel G. Rheumatic manifestations among cancer patients treated </w:t>
      </w:r>
      <w:r w:rsidRPr="00791561">
        <w:rPr>
          <w:rFonts w:ascii="Book Antiqua" w:eastAsia="Book Antiqua" w:hAnsi="Book Antiqua" w:cs="Book Antiqua"/>
          <w:color w:val="000000"/>
        </w:rPr>
        <w:lastRenderedPageBreak/>
        <w:t xml:space="preserve">with immune checkpoint inhibitors. </w:t>
      </w:r>
      <w:proofErr w:type="spellStart"/>
      <w:r w:rsidRPr="00791561">
        <w:rPr>
          <w:rFonts w:ascii="Book Antiqua" w:eastAsia="Book Antiqua" w:hAnsi="Book Antiqua" w:cs="Book Antiqua"/>
          <w:i/>
          <w:iCs/>
          <w:color w:val="000000"/>
        </w:rPr>
        <w:t>Autoimmun</w:t>
      </w:r>
      <w:proofErr w:type="spellEnd"/>
      <w:r w:rsidRPr="00791561">
        <w:rPr>
          <w:rFonts w:ascii="Book Antiqua" w:eastAsia="Book Antiqua" w:hAnsi="Book Antiqua" w:cs="Book Antiqua"/>
          <w:i/>
          <w:iCs/>
          <w:color w:val="000000"/>
        </w:rPr>
        <w:t xml:space="preserve"> Rev</w:t>
      </w:r>
      <w:r w:rsidRPr="00791561">
        <w:rPr>
          <w:rFonts w:ascii="Book Antiqua" w:eastAsia="Book Antiqua" w:hAnsi="Book Antiqua" w:cs="Book Antiqua"/>
          <w:color w:val="000000"/>
        </w:rPr>
        <w:t xml:space="preserve"> 2018; </w:t>
      </w:r>
      <w:r w:rsidRPr="00791561">
        <w:rPr>
          <w:rFonts w:ascii="Book Antiqua" w:eastAsia="Book Antiqua" w:hAnsi="Book Antiqua" w:cs="Book Antiqua"/>
          <w:b/>
          <w:bCs/>
          <w:color w:val="000000"/>
        </w:rPr>
        <w:t>17</w:t>
      </w:r>
      <w:r w:rsidRPr="00791561">
        <w:rPr>
          <w:rFonts w:ascii="Book Antiqua" w:eastAsia="Book Antiqua" w:hAnsi="Book Antiqua" w:cs="Book Antiqua"/>
          <w:color w:val="000000"/>
        </w:rPr>
        <w:t>: 284-289 [PMID: 29341936 DOI: 10.1016/j.autrev.2018.01.003]</w:t>
      </w:r>
    </w:p>
    <w:p w14:paraId="5436D7A6"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17 </w:t>
      </w:r>
      <w:r w:rsidRPr="00791561">
        <w:rPr>
          <w:rFonts w:ascii="Book Antiqua" w:eastAsia="Book Antiqua" w:hAnsi="Book Antiqua" w:cs="Book Antiqua"/>
          <w:b/>
          <w:bCs/>
          <w:color w:val="000000"/>
        </w:rPr>
        <w:t>Cappelli LC</w:t>
      </w:r>
      <w:r w:rsidRPr="00791561">
        <w:rPr>
          <w:rFonts w:ascii="Book Antiqua" w:eastAsia="Book Antiqua" w:hAnsi="Book Antiqua" w:cs="Book Antiqua"/>
          <w:color w:val="000000"/>
        </w:rPr>
        <w:t xml:space="preserve">, Gutierrez AK, Baer AN, </w:t>
      </w:r>
      <w:proofErr w:type="spellStart"/>
      <w:r w:rsidRPr="00791561">
        <w:rPr>
          <w:rFonts w:ascii="Book Antiqua" w:eastAsia="Book Antiqua" w:hAnsi="Book Antiqua" w:cs="Book Antiqua"/>
          <w:color w:val="000000"/>
        </w:rPr>
        <w:t>Albayda</w:t>
      </w:r>
      <w:proofErr w:type="spellEnd"/>
      <w:r w:rsidRPr="00791561">
        <w:rPr>
          <w:rFonts w:ascii="Book Antiqua" w:eastAsia="Book Antiqua" w:hAnsi="Book Antiqua" w:cs="Book Antiqua"/>
          <w:color w:val="000000"/>
        </w:rPr>
        <w:t xml:space="preserve"> J, </w:t>
      </w:r>
      <w:proofErr w:type="spellStart"/>
      <w:r w:rsidRPr="00791561">
        <w:rPr>
          <w:rFonts w:ascii="Book Antiqua" w:eastAsia="Book Antiqua" w:hAnsi="Book Antiqua" w:cs="Book Antiqua"/>
          <w:color w:val="000000"/>
        </w:rPr>
        <w:t>Manno</w:t>
      </w:r>
      <w:proofErr w:type="spellEnd"/>
      <w:r w:rsidRPr="00791561">
        <w:rPr>
          <w:rFonts w:ascii="Book Antiqua" w:eastAsia="Book Antiqua" w:hAnsi="Book Antiqua" w:cs="Book Antiqua"/>
          <w:color w:val="000000"/>
        </w:rPr>
        <w:t xml:space="preserve"> RL, Haque U, Lipson EJ, Bleich KB, Shah AA, Naidoo J, </w:t>
      </w:r>
      <w:proofErr w:type="spellStart"/>
      <w:r w:rsidRPr="00791561">
        <w:rPr>
          <w:rFonts w:ascii="Book Antiqua" w:eastAsia="Book Antiqua" w:hAnsi="Book Antiqua" w:cs="Book Antiqua"/>
          <w:color w:val="000000"/>
        </w:rPr>
        <w:t>Brahmer</w:t>
      </w:r>
      <w:proofErr w:type="spellEnd"/>
      <w:r w:rsidRPr="00791561">
        <w:rPr>
          <w:rFonts w:ascii="Book Antiqua" w:eastAsia="Book Antiqua" w:hAnsi="Book Antiqua" w:cs="Book Antiqua"/>
          <w:color w:val="000000"/>
        </w:rPr>
        <w:t xml:space="preserve"> JR, Le D, Bingham CO 3rd. Inflammatory arthritis and sicca syndrome induced by nivolumab and ipilimumab. </w:t>
      </w:r>
      <w:r w:rsidRPr="00791561">
        <w:rPr>
          <w:rFonts w:ascii="Book Antiqua" w:eastAsia="Book Antiqua" w:hAnsi="Book Antiqua" w:cs="Book Antiqua"/>
          <w:i/>
          <w:iCs/>
          <w:color w:val="000000"/>
        </w:rPr>
        <w:t>Ann Rheum Dis</w:t>
      </w:r>
      <w:r w:rsidRPr="00791561">
        <w:rPr>
          <w:rFonts w:ascii="Book Antiqua" w:eastAsia="Book Antiqua" w:hAnsi="Book Antiqua" w:cs="Book Antiqua"/>
          <w:color w:val="000000"/>
        </w:rPr>
        <w:t xml:space="preserve"> 2017; </w:t>
      </w:r>
      <w:r w:rsidRPr="00791561">
        <w:rPr>
          <w:rFonts w:ascii="Book Antiqua" w:eastAsia="Book Antiqua" w:hAnsi="Book Antiqua" w:cs="Book Antiqua"/>
          <w:b/>
          <w:bCs/>
          <w:color w:val="000000"/>
        </w:rPr>
        <w:t>76</w:t>
      </w:r>
      <w:r w:rsidRPr="00791561">
        <w:rPr>
          <w:rFonts w:ascii="Book Antiqua" w:eastAsia="Book Antiqua" w:hAnsi="Book Antiqua" w:cs="Book Antiqua"/>
          <w:color w:val="000000"/>
        </w:rPr>
        <w:t>: 43-50 [PMID: 27307501 DOI: 10.1136/annrheumdis-2016-209595]</w:t>
      </w:r>
    </w:p>
    <w:p w14:paraId="56FBDD76" w14:textId="5E77CDD4"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18 </w:t>
      </w:r>
      <w:r w:rsidR="00BC4229" w:rsidRPr="00791561">
        <w:rPr>
          <w:rFonts w:ascii="Book Antiqua" w:eastAsia="Book Antiqua" w:hAnsi="Book Antiqua" w:cs="Book Antiqua"/>
          <w:b/>
          <w:color w:val="000000"/>
        </w:rPr>
        <w:t>Calabrese C,</w:t>
      </w:r>
      <w:r w:rsidR="00BC4229" w:rsidRPr="00791561">
        <w:rPr>
          <w:rFonts w:ascii="Book Antiqua" w:eastAsia="Book Antiqua" w:hAnsi="Book Antiqua" w:cs="Book Antiqua"/>
          <w:color w:val="000000"/>
        </w:rPr>
        <w:t xml:space="preserve"> Kirchner E, </w:t>
      </w:r>
      <w:proofErr w:type="spellStart"/>
      <w:r w:rsidR="00BC4229" w:rsidRPr="00791561">
        <w:rPr>
          <w:rFonts w:ascii="Book Antiqua" w:eastAsia="Book Antiqua" w:hAnsi="Book Antiqua" w:cs="Book Antiqua"/>
          <w:color w:val="000000"/>
        </w:rPr>
        <w:t>Kontzias</w:t>
      </w:r>
      <w:proofErr w:type="spellEnd"/>
      <w:r w:rsidR="00BC4229" w:rsidRPr="00791561">
        <w:rPr>
          <w:rFonts w:ascii="Book Antiqua" w:eastAsia="Book Antiqua" w:hAnsi="Book Antiqua" w:cs="Book Antiqua"/>
          <w:color w:val="000000"/>
        </w:rPr>
        <w:t xml:space="preserve"> A, </w:t>
      </w:r>
      <w:proofErr w:type="spellStart"/>
      <w:r w:rsidR="00BC4229" w:rsidRPr="00791561">
        <w:rPr>
          <w:rFonts w:ascii="Book Antiqua" w:eastAsia="Book Antiqua" w:hAnsi="Book Antiqua" w:cs="Book Antiqua"/>
          <w:color w:val="000000"/>
        </w:rPr>
        <w:t>Velcheti</w:t>
      </w:r>
      <w:proofErr w:type="spellEnd"/>
      <w:r w:rsidR="00BC4229" w:rsidRPr="00791561">
        <w:rPr>
          <w:rFonts w:ascii="Book Antiqua" w:eastAsia="Book Antiqua" w:hAnsi="Book Antiqua" w:cs="Book Antiqua"/>
          <w:color w:val="000000"/>
        </w:rPr>
        <w:t xml:space="preserve"> V, Calabrese LH</w:t>
      </w:r>
      <w:r w:rsidRPr="00791561">
        <w:rPr>
          <w:rFonts w:ascii="Book Antiqua" w:eastAsia="Book Antiqua" w:hAnsi="Book Antiqua" w:cs="Book Antiqua"/>
          <w:color w:val="000000"/>
        </w:rPr>
        <w:t xml:space="preserve">. Correction: Rheumatic immune-related adverse events of checkpoint therapy for cancer: case series of a new </w:t>
      </w:r>
      <w:proofErr w:type="spellStart"/>
      <w:r w:rsidRPr="00791561">
        <w:rPr>
          <w:rFonts w:ascii="Book Antiqua" w:eastAsia="Book Antiqua" w:hAnsi="Book Antiqua" w:cs="Book Antiqua"/>
          <w:color w:val="000000"/>
        </w:rPr>
        <w:t>nosological</w:t>
      </w:r>
      <w:proofErr w:type="spellEnd"/>
      <w:r w:rsidRPr="00791561">
        <w:rPr>
          <w:rFonts w:ascii="Book Antiqua" w:eastAsia="Book Antiqua" w:hAnsi="Book Antiqua" w:cs="Book Antiqua"/>
          <w:color w:val="000000"/>
        </w:rPr>
        <w:t xml:space="preserve"> entity. </w:t>
      </w:r>
      <w:r w:rsidRPr="00791561">
        <w:rPr>
          <w:rFonts w:ascii="Book Antiqua" w:eastAsia="Book Antiqua" w:hAnsi="Book Antiqua" w:cs="Book Antiqua"/>
          <w:i/>
          <w:iCs/>
          <w:color w:val="000000"/>
        </w:rPr>
        <w:t>RMD Open</w:t>
      </w:r>
      <w:r w:rsidRPr="00791561">
        <w:rPr>
          <w:rFonts w:ascii="Book Antiqua" w:eastAsia="Book Antiqua" w:hAnsi="Book Antiqua" w:cs="Book Antiqua"/>
          <w:color w:val="000000"/>
        </w:rPr>
        <w:t xml:space="preserve"> 2017; </w:t>
      </w:r>
      <w:r w:rsidRPr="00791561">
        <w:rPr>
          <w:rFonts w:ascii="Book Antiqua" w:eastAsia="Book Antiqua" w:hAnsi="Book Antiqua" w:cs="Book Antiqua"/>
          <w:b/>
          <w:bCs/>
          <w:color w:val="000000"/>
        </w:rPr>
        <w:t>3</w:t>
      </w:r>
      <w:r w:rsidRPr="00791561">
        <w:rPr>
          <w:rFonts w:ascii="Book Antiqua" w:eastAsia="Book Antiqua" w:hAnsi="Book Antiqua" w:cs="Book Antiqua"/>
          <w:color w:val="000000"/>
        </w:rPr>
        <w:t>: e000412corr1 [PMID: 29299345 DOI: 10.1136/rmdopen-2016-000412corr1]</w:t>
      </w:r>
    </w:p>
    <w:p w14:paraId="176BCFC3"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19 </w:t>
      </w:r>
      <w:r w:rsidRPr="00791561">
        <w:rPr>
          <w:rFonts w:ascii="Book Antiqua" w:eastAsia="Book Antiqua" w:hAnsi="Book Antiqua" w:cs="Book Antiqua"/>
          <w:b/>
          <w:bCs/>
          <w:color w:val="000000"/>
        </w:rPr>
        <w:t>Smolen JS</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Breedveld</w:t>
      </w:r>
      <w:proofErr w:type="spellEnd"/>
      <w:r w:rsidRPr="00791561">
        <w:rPr>
          <w:rFonts w:ascii="Book Antiqua" w:eastAsia="Book Antiqua" w:hAnsi="Book Antiqua" w:cs="Book Antiqua"/>
          <w:color w:val="000000"/>
        </w:rPr>
        <w:t xml:space="preserve"> FC, Schiff MH, </w:t>
      </w:r>
      <w:proofErr w:type="spellStart"/>
      <w:r w:rsidRPr="00791561">
        <w:rPr>
          <w:rFonts w:ascii="Book Antiqua" w:eastAsia="Book Antiqua" w:hAnsi="Book Antiqua" w:cs="Book Antiqua"/>
          <w:color w:val="000000"/>
        </w:rPr>
        <w:t>Kalden</w:t>
      </w:r>
      <w:proofErr w:type="spellEnd"/>
      <w:r w:rsidRPr="00791561">
        <w:rPr>
          <w:rFonts w:ascii="Book Antiqua" w:eastAsia="Book Antiqua" w:hAnsi="Book Antiqua" w:cs="Book Antiqua"/>
          <w:color w:val="000000"/>
        </w:rPr>
        <w:t xml:space="preserve"> JR, Emery P, </w:t>
      </w:r>
      <w:proofErr w:type="spellStart"/>
      <w:r w:rsidRPr="00791561">
        <w:rPr>
          <w:rFonts w:ascii="Book Antiqua" w:eastAsia="Book Antiqua" w:hAnsi="Book Antiqua" w:cs="Book Antiqua"/>
          <w:color w:val="000000"/>
        </w:rPr>
        <w:t>Eberl</w:t>
      </w:r>
      <w:proofErr w:type="spellEnd"/>
      <w:r w:rsidRPr="00791561">
        <w:rPr>
          <w:rFonts w:ascii="Book Antiqua" w:eastAsia="Book Antiqua" w:hAnsi="Book Antiqua" w:cs="Book Antiqua"/>
          <w:color w:val="000000"/>
        </w:rPr>
        <w:t xml:space="preserve"> G, van Riel PL, </w:t>
      </w:r>
      <w:proofErr w:type="spellStart"/>
      <w:r w:rsidRPr="00791561">
        <w:rPr>
          <w:rFonts w:ascii="Book Antiqua" w:eastAsia="Book Antiqua" w:hAnsi="Book Antiqua" w:cs="Book Antiqua"/>
          <w:color w:val="000000"/>
        </w:rPr>
        <w:t>Tugwell</w:t>
      </w:r>
      <w:proofErr w:type="spellEnd"/>
      <w:r w:rsidRPr="00791561">
        <w:rPr>
          <w:rFonts w:ascii="Book Antiqua" w:eastAsia="Book Antiqua" w:hAnsi="Book Antiqua" w:cs="Book Antiqua"/>
          <w:color w:val="000000"/>
        </w:rPr>
        <w:t xml:space="preserve"> P. A simplified disease activity index for rheumatoid arthritis for use in clinical practice. </w:t>
      </w:r>
      <w:r w:rsidRPr="00791561">
        <w:rPr>
          <w:rFonts w:ascii="Book Antiqua" w:eastAsia="Book Antiqua" w:hAnsi="Book Antiqua" w:cs="Book Antiqua"/>
          <w:i/>
          <w:iCs/>
          <w:color w:val="000000"/>
        </w:rPr>
        <w:t>Rheumatology (Oxford)</w:t>
      </w:r>
      <w:r w:rsidRPr="00791561">
        <w:rPr>
          <w:rFonts w:ascii="Book Antiqua" w:eastAsia="Book Antiqua" w:hAnsi="Book Antiqua" w:cs="Book Antiqua"/>
          <w:color w:val="000000"/>
        </w:rPr>
        <w:t xml:space="preserve"> 2003; </w:t>
      </w:r>
      <w:r w:rsidRPr="00791561">
        <w:rPr>
          <w:rFonts w:ascii="Book Antiqua" w:eastAsia="Book Antiqua" w:hAnsi="Book Antiqua" w:cs="Book Antiqua"/>
          <w:b/>
          <w:bCs/>
          <w:color w:val="000000"/>
        </w:rPr>
        <w:t>42</w:t>
      </w:r>
      <w:r w:rsidRPr="00791561">
        <w:rPr>
          <w:rFonts w:ascii="Book Antiqua" w:eastAsia="Book Antiqua" w:hAnsi="Book Antiqua" w:cs="Book Antiqua"/>
          <w:color w:val="000000"/>
        </w:rPr>
        <w:t>: 244-257 [PMID: 12595618 DOI: 10.1093/rheumatology/keg072]</w:t>
      </w:r>
    </w:p>
    <w:p w14:paraId="1E0E21CA"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20 </w:t>
      </w:r>
      <w:r w:rsidRPr="00791561">
        <w:rPr>
          <w:rFonts w:ascii="Book Antiqua" w:eastAsia="Book Antiqua" w:hAnsi="Book Antiqua" w:cs="Book Antiqua"/>
          <w:b/>
          <w:bCs/>
          <w:color w:val="000000"/>
        </w:rPr>
        <w:t>Braaten TJ</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Brahmer</w:t>
      </w:r>
      <w:proofErr w:type="spellEnd"/>
      <w:r w:rsidRPr="00791561">
        <w:rPr>
          <w:rFonts w:ascii="Book Antiqua" w:eastAsia="Book Antiqua" w:hAnsi="Book Antiqua" w:cs="Book Antiqua"/>
          <w:color w:val="000000"/>
        </w:rPr>
        <w:t xml:space="preserve"> JR, Forde PM, Le D, Lipson EJ, Naidoo J, </w:t>
      </w:r>
      <w:proofErr w:type="spellStart"/>
      <w:r w:rsidRPr="00791561">
        <w:rPr>
          <w:rFonts w:ascii="Book Antiqua" w:eastAsia="Book Antiqua" w:hAnsi="Book Antiqua" w:cs="Book Antiqua"/>
          <w:color w:val="000000"/>
        </w:rPr>
        <w:t>Schollenberger</w:t>
      </w:r>
      <w:proofErr w:type="spellEnd"/>
      <w:r w:rsidRPr="00791561">
        <w:rPr>
          <w:rFonts w:ascii="Book Antiqua" w:eastAsia="Book Antiqua" w:hAnsi="Book Antiqua" w:cs="Book Antiqua"/>
          <w:color w:val="000000"/>
        </w:rPr>
        <w:t xml:space="preserve"> M, Zheng L, Bingham CO, Shah AA, Cappelli LC. Immune checkpoint inhibitor-induced inflammatory arthritis persists after immunotherapy cessation. </w:t>
      </w:r>
      <w:r w:rsidRPr="00791561">
        <w:rPr>
          <w:rFonts w:ascii="Book Antiqua" w:eastAsia="Book Antiqua" w:hAnsi="Book Antiqua" w:cs="Book Antiqua"/>
          <w:i/>
          <w:iCs/>
          <w:color w:val="000000"/>
        </w:rPr>
        <w:t>Ann Rheum Dis</w:t>
      </w:r>
      <w:r w:rsidRPr="00791561">
        <w:rPr>
          <w:rFonts w:ascii="Book Antiqua" w:eastAsia="Book Antiqua" w:hAnsi="Book Antiqua" w:cs="Book Antiqua"/>
          <w:color w:val="000000"/>
        </w:rPr>
        <w:t xml:space="preserve"> 2020; </w:t>
      </w:r>
      <w:r w:rsidRPr="00791561">
        <w:rPr>
          <w:rFonts w:ascii="Book Antiqua" w:eastAsia="Book Antiqua" w:hAnsi="Book Antiqua" w:cs="Book Antiqua"/>
          <w:b/>
          <w:bCs/>
          <w:color w:val="000000"/>
        </w:rPr>
        <w:t>79</w:t>
      </w:r>
      <w:r w:rsidRPr="00791561">
        <w:rPr>
          <w:rFonts w:ascii="Book Antiqua" w:eastAsia="Book Antiqua" w:hAnsi="Book Antiqua" w:cs="Book Antiqua"/>
          <w:color w:val="000000"/>
        </w:rPr>
        <w:t>: 332-338 [PMID: 31540935 DOI: 10.1136/annrheumdis-2019-216109]</w:t>
      </w:r>
    </w:p>
    <w:p w14:paraId="1F3313D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 xml:space="preserve">21 </w:t>
      </w:r>
      <w:r w:rsidRPr="00791561">
        <w:rPr>
          <w:rFonts w:ascii="Book Antiqua" w:eastAsia="Book Antiqua" w:hAnsi="Book Antiqua" w:cs="Book Antiqua"/>
          <w:b/>
          <w:bCs/>
          <w:color w:val="000000"/>
        </w:rPr>
        <w:t>Cappelli LC</w:t>
      </w:r>
      <w:r w:rsidRPr="00791561">
        <w:rPr>
          <w:rFonts w:ascii="Book Antiqua" w:eastAsia="Book Antiqua" w:hAnsi="Book Antiqua" w:cs="Book Antiqua"/>
          <w:color w:val="000000"/>
        </w:rPr>
        <w:t xml:space="preserve">, </w:t>
      </w:r>
      <w:proofErr w:type="spellStart"/>
      <w:r w:rsidRPr="00791561">
        <w:rPr>
          <w:rFonts w:ascii="Book Antiqua" w:eastAsia="Book Antiqua" w:hAnsi="Book Antiqua" w:cs="Book Antiqua"/>
          <w:color w:val="000000"/>
        </w:rPr>
        <w:t>Grieb</w:t>
      </w:r>
      <w:proofErr w:type="spellEnd"/>
      <w:r w:rsidRPr="00791561">
        <w:rPr>
          <w:rFonts w:ascii="Book Antiqua" w:eastAsia="Book Antiqua" w:hAnsi="Book Antiqua" w:cs="Book Antiqua"/>
          <w:color w:val="000000"/>
        </w:rPr>
        <w:t xml:space="preserve"> SM, Shah AA, Bingham CO 3rd, </w:t>
      </w:r>
      <w:proofErr w:type="spellStart"/>
      <w:r w:rsidRPr="00791561">
        <w:rPr>
          <w:rFonts w:ascii="Book Antiqua" w:eastAsia="Book Antiqua" w:hAnsi="Book Antiqua" w:cs="Book Antiqua"/>
          <w:color w:val="000000"/>
        </w:rPr>
        <w:t>Orbai</w:t>
      </w:r>
      <w:proofErr w:type="spellEnd"/>
      <w:r w:rsidRPr="00791561">
        <w:rPr>
          <w:rFonts w:ascii="Book Antiqua" w:eastAsia="Book Antiqua" w:hAnsi="Book Antiqua" w:cs="Book Antiqua"/>
          <w:color w:val="000000"/>
        </w:rPr>
        <w:t xml:space="preserve"> AM. Immune checkpoint inhibitor-induced inflammatory arthritis: a qualitative study identifying unmet patient needs and care gaps. </w:t>
      </w:r>
      <w:r w:rsidRPr="00791561">
        <w:rPr>
          <w:rFonts w:ascii="Book Antiqua" w:eastAsia="Book Antiqua" w:hAnsi="Book Antiqua" w:cs="Book Antiqua"/>
          <w:i/>
          <w:iCs/>
          <w:color w:val="000000"/>
        </w:rPr>
        <w:t xml:space="preserve">BMC </w:t>
      </w:r>
      <w:proofErr w:type="spellStart"/>
      <w:r w:rsidRPr="00791561">
        <w:rPr>
          <w:rFonts w:ascii="Book Antiqua" w:eastAsia="Book Antiqua" w:hAnsi="Book Antiqua" w:cs="Book Antiqua"/>
          <w:i/>
          <w:iCs/>
          <w:color w:val="000000"/>
        </w:rPr>
        <w:t>Rheumatol</w:t>
      </w:r>
      <w:proofErr w:type="spellEnd"/>
      <w:r w:rsidRPr="00791561">
        <w:rPr>
          <w:rFonts w:ascii="Book Antiqua" w:eastAsia="Book Antiqua" w:hAnsi="Book Antiqua" w:cs="Book Antiqua"/>
          <w:color w:val="000000"/>
        </w:rPr>
        <w:t xml:space="preserve"> 2020; </w:t>
      </w:r>
      <w:r w:rsidRPr="00791561">
        <w:rPr>
          <w:rFonts w:ascii="Book Antiqua" w:eastAsia="Book Antiqua" w:hAnsi="Book Antiqua" w:cs="Book Antiqua"/>
          <w:b/>
          <w:bCs/>
          <w:color w:val="000000"/>
        </w:rPr>
        <w:t>4</w:t>
      </w:r>
      <w:r w:rsidRPr="00791561">
        <w:rPr>
          <w:rFonts w:ascii="Book Antiqua" w:eastAsia="Book Antiqua" w:hAnsi="Book Antiqua" w:cs="Book Antiqua"/>
          <w:color w:val="000000"/>
        </w:rPr>
        <w:t>: 32 [PMID: 32766511 DOI: 10.1186/s41927-020-00133-8]</w:t>
      </w:r>
    </w:p>
    <w:p w14:paraId="058C96DE" w14:textId="77777777" w:rsidR="00146E29" w:rsidRPr="00791561" w:rsidRDefault="00146E29" w:rsidP="00123BD2">
      <w:pPr>
        <w:spacing w:line="360" w:lineRule="auto"/>
        <w:jc w:val="both"/>
        <w:rPr>
          <w:rFonts w:ascii="Book Antiqua" w:hAnsi="Book Antiqua"/>
        </w:rPr>
        <w:sectPr w:rsidR="00146E29" w:rsidRPr="00791561">
          <w:pgSz w:w="12240" w:h="15840"/>
          <w:pgMar w:top="1440" w:right="1440" w:bottom="1440" w:left="1440" w:header="720" w:footer="720" w:gutter="0"/>
          <w:cols w:space="720"/>
          <w:docGrid w:linePitch="360"/>
        </w:sectPr>
      </w:pPr>
    </w:p>
    <w:p w14:paraId="7D8476DF"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lastRenderedPageBreak/>
        <w:t>Footnotes</w:t>
      </w:r>
    </w:p>
    <w:p w14:paraId="5DD13A01" w14:textId="7D7F5C6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Informed consent statement: </w:t>
      </w:r>
      <w:r w:rsidRPr="00791561">
        <w:rPr>
          <w:rFonts w:ascii="Book Antiqua" w:eastAsia="Book Antiqua" w:hAnsi="Book Antiqua" w:cs="Book Antiqua"/>
          <w:color w:val="000000"/>
        </w:rPr>
        <w:t>Informed written consent was obtained from the patient for the publication of this report and any accompanying images.</w:t>
      </w:r>
    </w:p>
    <w:p w14:paraId="3EAB0EE8" w14:textId="77777777" w:rsidR="00146E29" w:rsidRPr="00791561" w:rsidRDefault="00146E29" w:rsidP="00123BD2">
      <w:pPr>
        <w:spacing w:line="360" w:lineRule="auto"/>
        <w:jc w:val="both"/>
        <w:rPr>
          <w:rFonts w:ascii="Book Antiqua" w:hAnsi="Book Antiqua"/>
        </w:rPr>
      </w:pPr>
    </w:p>
    <w:p w14:paraId="4367AC41"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Conflict-of-interest statement: </w:t>
      </w:r>
      <w:r w:rsidRPr="00791561">
        <w:rPr>
          <w:rFonts w:ascii="Book Antiqua" w:eastAsia="Book Antiqua" w:hAnsi="Book Antiqua" w:cs="Book Antiqua"/>
          <w:color w:val="000000"/>
        </w:rPr>
        <w:t>The authors declare that they have no conflict of interest</w:t>
      </w:r>
      <w:r w:rsidR="006B3698" w:rsidRPr="00791561">
        <w:rPr>
          <w:rFonts w:ascii="Book Antiqua" w:eastAsia="Book Antiqua" w:hAnsi="Book Antiqua" w:cs="Book Antiqua"/>
          <w:color w:val="000000"/>
        </w:rPr>
        <w:t xml:space="preserve"> to disclose</w:t>
      </w:r>
      <w:r w:rsidRPr="00791561">
        <w:rPr>
          <w:rFonts w:ascii="Book Antiqua" w:eastAsia="Book Antiqua" w:hAnsi="Book Antiqua" w:cs="Book Antiqua"/>
          <w:color w:val="000000"/>
        </w:rPr>
        <w:t>.</w:t>
      </w:r>
    </w:p>
    <w:p w14:paraId="7B480882" w14:textId="77777777" w:rsidR="00146E29" w:rsidRPr="00791561" w:rsidRDefault="00146E29" w:rsidP="00123BD2">
      <w:pPr>
        <w:spacing w:line="360" w:lineRule="auto"/>
        <w:jc w:val="both"/>
        <w:rPr>
          <w:rFonts w:ascii="Book Antiqua" w:hAnsi="Book Antiqua"/>
        </w:rPr>
      </w:pPr>
    </w:p>
    <w:p w14:paraId="157B6DB2"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CARE Checklist (2016) statement: </w:t>
      </w:r>
      <w:r w:rsidRPr="00791561">
        <w:rPr>
          <w:rFonts w:ascii="Book Antiqua" w:eastAsia="Book Antiqua" w:hAnsi="Book Antiqua" w:cs="Book Antiqua"/>
          <w:color w:val="000000"/>
        </w:rPr>
        <w:t>The authors have read the CARE Checklist (2016), and the manuscript was prepared and revised according to the CARE Checklist (2016).</w:t>
      </w:r>
    </w:p>
    <w:p w14:paraId="3B2C12EA" w14:textId="77777777" w:rsidR="00146E29" w:rsidRPr="00791561" w:rsidRDefault="00146E29" w:rsidP="00123BD2">
      <w:pPr>
        <w:spacing w:line="360" w:lineRule="auto"/>
        <w:jc w:val="both"/>
        <w:rPr>
          <w:rFonts w:ascii="Book Antiqua" w:hAnsi="Book Antiqua"/>
        </w:rPr>
      </w:pPr>
    </w:p>
    <w:p w14:paraId="24DE7F44"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bCs/>
          <w:color w:val="000000"/>
        </w:rPr>
        <w:t xml:space="preserve">Open-Access: </w:t>
      </w:r>
      <w:r w:rsidRPr="007915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91561">
        <w:rPr>
          <w:rFonts w:ascii="Book Antiqua" w:eastAsia="Book Antiqua" w:hAnsi="Book Antiqua" w:cs="Book Antiqua"/>
          <w:color w:val="000000"/>
        </w:rPr>
        <w:t>NonCommercial</w:t>
      </w:r>
      <w:proofErr w:type="spellEnd"/>
      <w:r w:rsidRPr="007915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C50888" w14:textId="77777777" w:rsidR="00146E29" w:rsidRPr="00791561" w:rsidRDefault="00146E29" w:rsidP="00123BD2">
      <w:pPr>
        <w:spacing w:line="360" w:lineRule="auto"/>
        <w:jc w:val="both"/>
        <w:rPr>
          <w:rFonts w:ascii="Book Antiqua" w:hAnsi="Book Antiqua"/>
        </w:rPr>
      </w:pPr>
    </w:p>
    <w:p w14:paraId="4FE4FF0E"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Provenance and peer review: </w:t>
      </w:r>
      <w:r w:rsidRPr="00791561">
        <w:rPr>
          <w:rFonts w:ascii="Book Antiqua" w:eastAsia="Book Antiqua" w:hAnsi="Book Antiqua" w:cs="Book Antiqua"/>
          <w:color w:val="000000"/>
        </w:rPr>
        <w:t>Unsolicited article; Externally peer reviewed.</w:t>
      </w:r>
    </w:p>
    <w:p w14:paraId="1F199806"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Peer-review model: </w:t>
      </w:r>
      <w:r w:rsidRPr="00791561">
        <w:rPr>
          <w:rFonts w:ascii="Book Antiqua" w:eastAsia="Book Antiqua" w:hAnsi="Book Antiqua" w:cs="Book Antiqua"/>
          <w:color w:val="000000"/>
        </w:rPr>
        <w:t>Single blind</w:t>
      </w:r>
    </w:p>
    <w:p w14:paraId="33E9F326" w14:textId="77777777" w:rsidR="00146E29" w:rsidRPr="00791561" w:rsidRDefault="00146E29" w:rsidP="00123BD2">
      <w:pPr>
        <w:spacing w:line="360" w:lineRule="auto"/>
        <w:jc w:val="both"/>
        <w:rPr>
          <w:rFonts w:ascii="Book Antiqua" w:hAnsi="Book Antiqua"/>
        </w:rPr>
      </w:pPr>
    </w:p>
    <w:p w14:paraId="3121D1E5"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Peer-review started: </w:t>
      </w:r>
      <w:r w:rsidRPr="00791561">
        <w:rPr>
          <w:rFonts w:ascii="Book Antiqua" w:eastAsia="Book Antiqua" w:hAnsi="Book Antiqua" w:cs="Book Antiqua"/>
          <w:color w:val="000000"/>
        </w:rPr>
        <w:t>May 10, 2022</w:t>
      </w:r>
    </w:p>
    <w:p w14:paraId="797E16E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First decision: </w:t>
      </w:r>
      <w:r w:rsidRPr="00791561">
        <w:rPr>
          <w:rFonts w:ascii="Book Antiqua" w:eastAsia="Book Antiqua" w:hAnsi="Book Antiqua" w:cs="Book Antiqua"/>
          <w:color w:val="000000"/>
        </w:rPr>
        <w:t>June 27, 2022</w:t>
      </w:r>
    </w:p>
    <w:p w14:paraId="75419E84" w14:textId="4671C58E" w:rsidR="00146E29" w:rsidRPr="00791561" w:rsidRDefault="003308C2" w:rsidP="00123BD2">
      <w:pPr>
        <w:spacing w:line="360" w:lineRule="auto"/>
        <w:jc w:val="both"/>
        <w:rPr>
          <w:rFonts w:ascii="Book Antiqua" w:hAnsi="Book Antiqua"/>
          <w:lang w:eastAsia="zh-CN"/>
        </w:rPr>
      </w:pPr>
      <w:r w:rsidRPr="00791561">
        <w:rPr>
          <w:rFonts w:ascii="Book Antiqua" w:eastAsia="Book Antiqua" w:hAnsi="Book Antiqua" w:cs="Book Antiqua"/>
          <w:b/>
          <w:color w:val="000000"/>
        </w:rPr>
        <w:t xml:space="preserve">Article in press: </w:t>
      </w:r>
      <w:r w:rsidR="000A0AB5" w:rsidRPr="00791561">
        <w:rPr>
          <w:rFonts w:ascii="Book Antiqua" w:eastAsia="Book Antiqua" w:hAnsi="Book Antiqua" w:cs="Book Antiqua"/>
          <w:color w:val="000000"/>
        </w:rPr>
        <w:t>September 1, 2022</w:t>
      </w:r>
    </w:p>
    <w:p w14:paraId="716B1EDE" w14:textId="77777777" w:rsidR="00146E29" w:rsidRPr="00791561" w:rsidRDefault="00146E29" w:rsidP="00123BD2">
      <w:pPr>
        <w:spacing w:line="360" w:lineRule="auto"/>
        <w:jc w:val="both"/>
        <w:rPr>
          <w:rFonts w:ascii="Book Antiqua" w:hAnsi="Book Antiqua"/>
        </w:rPr>
      </w:pPr>
    </w:p>
    <w:p w14:paraId="358C20A9" w14:textId="77777777" w:rsidR="00146E29" w:rsidRPr="00791561" w:rsidRDefault="003308C2" w:rsidP="00123BD2">
      <w:pPr>
        <w:spacing w:line="360" w:lineRule="auto"/>
        <w:jc w:val="both"/>
        <w:rPr>
          <w:rFonts w:ascii="Book Antiqua" w:hAnsi="Book Antiqua"/>
          <w:lang w:eastAsia="zh-CN"/>
        </w:rPr>
      </w:pPr>
      <w:r w:rsidRPr="00791561">
        <w:rPr>
          <w:rFonts w:ascii="Book Antiqua" w:eastAsia="Book Antiqua" w:hAnsi="Book Antiqua" w:cs="Book Antiqua"/>
          <w:b/>
          <w:color w:val="000000"/>
        </w:rPr>
        <w:t xml:space="preserve">Specialty type: </w:t>
      </w:r>
      <w:r w:rsidRPr="00791561">
        <w:rPr>
          <w:rFonts w:ascii="Book Antiqua" w:eastAsia="Book Antiqua" w:hAnsi="Book Antiqua" w:cs="Book Antiqua"/>
          <w:color w:val="000000"/>
        </w:rPr>
        <w:t>Oncology</w:t>
      </w:r>
    </w:p>
    <w:p w14:paraId="5BCDD087"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 xml:space="preserve">Country/Territory of origin: </w:t>
      </w:r>
      <w:r w:rsidRPr="00791561">
        <w:rPr>
          <w:rFonts w:ascii="Book Antiqua" w:eastAsia="Book Antiqua" w:hAnsi="Book Antiqua" w:cs="Book Antiqua"/>
          <w:color w:val="000000"/>
        </w:rPr>
        <w:t>China</w:t>
      </w:r>
    </w:p>
    <w:p w14:paraId="01C5C2C8"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b/>
          <w:color w:val="000000"/>
        </w:rPr>
        <w:t>Peer-review report’s scientific quality classification</w:t>
      </w:r>
    </w:p>
    <w:p w14:paraId="1ACE302D"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Grade A (Excellent): A</w:t>
      </w:r>
    </w:p>
    <w:p w14:paraId="731AE6B1"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Grade B (Very good): B</w:t>
      </w:r>
    </w:p>
    <w:p w14:paraId="6A111BEB"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lastRenderedPageBreak/>
        <w:t>Grade C (Good): 0</w:t>
      </w:r>
    </w:p>
    <w:p w14:paraId="2D68FDBC"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Grade D (Fair): 0</w:t>
      </w:r>
    </w:p>
    <w:p w14:paraId="2FDAD656" w14:textId="77777777" w:rsidR="00146E29" w:rsidRPr="00791561" w:rsidRDefault="003308C2" w:rsidP="00123BD2">
      <w:pPr>
        <w:spacing w:line="360" w:lineRule="auto"/>
        <w:jc w:val="both"/>
        <w:rPr>
          <w:rFonts w:ascii="Book Antiqua" w:hAnsi="Book Antiqua"/>
        </w:rPr>
      </w:pPr>
      <w:r w:rsidRPr="00791561">
        <w:rPr>
          <w:rFonts w:ascii="Book Antiqua" w:eastAsia="Book Antiqua" w:hAnsi="Book Antiqua" w:cs="Book Antiqua"/>
          <w:color w:val="000000"/>
        </w:rPr>
        <w:t>Grade E (Poor): 0</w:t>
      </w:r>
    </w:p>
    <w:p w14:paraId="795D6E31" w14:textId="77777777" w:rsidR="00146E29" w:rsidRPr="00791561" w:rsidRDefault="00146E29" w:rsidP="00123BD2">
      <w:pPr>
        <w:spacing w:line="360" w:lineRule="auto"/>
        <w:jc w:val="both"/>
        <w:rPr>
          <w:rFonts w:ascii="Book Antiqua" w:hAnsi="Book Antiqua"/>
        </w:rPr>
      </w:pPr>
    </w:p>
    <w:p w14:paraId="749AA820" w14:textId="77777777" w:rsidR="00D81709" w:rsidRPr="00791561" w:rsidRDefault="003308C2" w:rsidP="00123BD2">
      <w:pPr>
        <w:spacing w:line="360" w:lineRule="auto"/>
        <w:jc w:val="both"/>
        <w:rPr>
          <w:rFonts w:ascii="Book Antiqua" w:hAnsi="Book Antiqua" w:cs="Book Antiqua"/>
          <w:color w:val="000000"/>
          <w:lang w:eastAsia="zh-CN"/>
        </w:rPr>
      </w:pPr>
      <w:r w:rsidRPr="00791561">
        <w:rPr>
          <w:rFonts w:ascii="Book Antiqua" w:eastAsia="Book Antiqua" w:hAnsi="Book Antiqua" w:cs="Book Antiqua"/>
          <w:b/>
          <w:color w:val="000000"/>
        </w:rPr>
        <w:t xml:space="preserve">P-Reviewer: </w:t>
      </w:r>
      <w:proofErr w:type="spellStart"/>
      <w:r w:rsidRPr="00791561">
        <w:rPr>
          <w:rFonts w:ascii="Book Antiqua" w:eastAsia="Book Antiqua" w:hAnsi="Book Antiqua" w:cs="Book Antiqua"/>
          <w:color w:val="000000"/>
        </w:rPr>
        <w:t>Dauyey</w:t>
      </w:r>
      <w:proofErr w:type="spellEnd"/>
      <w:r w:rsidRPr="00791561">
        <w:rPr>
          <w:rFonts w:ascii="Book Antiqua" w:eastAsia="Book Antiqua" w:hAnsi="Book Antiqua" w:cs="Book Antiqua"/>
          <w:color w:val="000000"/>
        </w:rPr>
        <w:t xml:space="preserve"> K, Kazakhstan; </w:t>
      </w:r>
      <w:proofErr w:type="spellStart"/>
      <w:r w:rsidRPr="00791561">
        <w:rPr>
          <w:rFonts w:ascii="Book Antiqua" w:eastAsia="Book Antiqua" w:hAnsi="Book Antiqua" w:cs="Book Antiqua"/>
          <w:color w:val="000000"/>
        </w:rPr>
        <w:t>Tovoli</w:t>
      </w:r>
      <w:proofErr w:type="spellEnd"/>
      <w:r w:rsidRPr="00791561">
        <w:rPr>
          <w:rFonts w:ascii="Book Antiqua" w:eastAsia="Book Antiqua" w:hAnsi="Book Antiqua" w:cs="Book Antiqua"/>
          <w:color w:val="000000"/>
        </w:rPr>
        <w:t xml:space="preserve"> F, Italy</w:t>
      </w:r>
      <w:r w:rsidRPr="00791561">
        <w:rPr>
          <w:rFonts w:ascii="Book Antiqua" w:eastAsia="Book Antiqua" w:hAnsi="Book Antiqua" w:cs="Book Antiqua"/>
          <w:b/>
          <w:color w:val="000000"/>
        </w:rPr>
        <w:t xml:space="preserve"> S-Editor: </w:t>
      </w:r>
      <w:r w:rsidRPr="00791561">
        <w:rPr>
          <w:rFonts w:ascii="Book Antiqua" w:hAnsi="Book Antiqua" w:cs="Book Antiqua"/>
          <w:color w:val="000000"/>
          <w:lang w:eastAsia="zh-CN"/>
        </w:rPr>
        <w:t>Chen YL</w:t>
      </w:r>
      <w:r w:rsidRPr="00791561">
        <w:rPr>
          <w:rFonts w:ascii="Book Antiqua" w:eastAsia="Book Antiqua" w:hAnsi="Book Antiqua" w:cs="Book Antiqua"/>
          <w:b/>
          <w:color w:val="000000"/>
        </w:rPr>
        <w:t xml:space="preserve"> L-Editor: </w:t>
      </w:r>
      <w:r w:rsidR="006B3698" w:rsidRPr="00791561">
        <w:rPr>
          <w:rFonts w:ascii="Book Antiqua" w:eastAsia="Book Antiqua" w:hAnsi="Book Antiqua" w:cs="Book Antiqua"/>
          <w:color w:val="000000"/>
        </w:rPr>
        <w:t>Wang TQ</w:t>
      </w:r>
      <w:r w:rsidRPr="00791561">
        <w:rPr>
          <w:rFonts w:ascii="Book Antiqua" w:eastAsia="Book Antiqua" w:hAnsi="Book Antiqua" w:cs="Book Antiqua"/>
          <w:b/>
          <w:color w:val="000000"/>
        </w:rPr>
        <w:t xml:space="preserve"> P-Editor:</w:t>
      </w:r>
      <w:r w:rsidR="00D81709" w:rsidRPr="00791561">
        <w:rPr>
          <w:rFonts w:ascii="Book Antiqua" w:hAnsi="Book Antiqua" w:cs="Book Antiqua" w:hint="eastAsia"/>
          <w:b/>
          <w:color w:val="000000"/>
          <w:lang w:eastAsia="zh-CN"/>
        </w:rPr>
        <w:t xml:space="preserve"> </w:t>
      </w:r>
      <w:r w:rsidR="00D81709" w:rsidRPr="00791561">
        <w:rPr>
          <w:rFonts w:ascii="Book Antiqua" w:hAnsi="Book Antiqua" w:cs="Book Antiqua"/>
          <w:color w:val="000000"/>
          <w:lang w:eastAsia="zh-CN"/>
        </w:rPr>
        <w:t>Chen YL</w:t>
      </w:r>
    </w:p>
    <w:p w14:paraId="10593C8C" w14:textId="24C8C564" w:rsidR="00146E29" w:rsidRPr="00791561" w:rsidRDefault="00146E29" w:rsidP="00123BD2">
      <w:pPr>
        <w:spacing w:line="360" w:lineRule="auto"/>
        <w:jc w:val="both"/>
        <w:rPr>
          <w:rFonts w:ascii="Book Antiqua" w:hAnsi="Book Antiqua" w:cs="Book Antiqua"/>
          <w:b/>
          <w:color w:val="000000"/>
          <w:lang w:eastAsia="zh-CN"/>
        </w:rPr>
        <w:sectPr w:rsidR="00146E29" w:rsidRPr="00791561">
          <w:pgSz w:w="12240" w:h="15840"/>
          <w:pgMar w:top="1440" w:right="1440" w:bottom="1440" w:left="1440" w:header="720" w:footer="720" w:gutter="0"/>
          <w:cols w:space="720"/>
          <w:docGrid w:linePitch="360"/>
        </w:sectPr>
      </w:pPr>
    </w:p>
    <w:p w14:paraId="4A748C2B" w14:textId="77777777" w:rsidR="00146E29" w:rsidRPr="00791561" w:rsidRDefault="003308C2" w:rsidP="00123BD2">
      <w:pPr>
        <w:spacing w:line="360" w:lineRule="auto"/>
        <w:jc w:val="both"/>
        <w:rPr>
          <w:rFonts w:ascii="Book Antiqua" w:hAnsi="Book Antiqua"/>
          <w:b/>
          <w:lang w:eastAsia="zh-CN"/>
        </w:rPr>
      </w:pPr>
      <w:r w:rsidRPr="00791561">
        <w:rPr>
          <w:rFonts w:ascii="Book Antiqua" w:hAnsi="Book Antiqua"/>
          <w:b/>
          <w:lang w:eastAsia="zh-CN"/>
        </w:rPr>
        <w:lastRenderedPageBreak/>
        <w:t>Figure Legends</w:t>
      </w:r>
    </w:p>
    <w:p w14:paraId="74322822" w14:textId="4CA5AADE" w:rsidR="00146E29" w:rsidRPr="00791561" w:rsidRDefault="00307502" w:rsidP="00123BD2">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9D19CED" wp14:editId="045F073F">
            <wp:extent cx="5465445" cy="4072255"/>
            <wp:effectExtent l="0" t="0" r="190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5445" cy="4072255"/>
                    </a:xfrm>
                    <a:prstGeom prst="rect">
                      <a:avLst/>
                    </a:prstGeom>
                    <a:noFill/>
                    <a:ln>
                      <a:noFill/>
                    </a:ln>
                  </pic:spPr>
                </pic:pic>
              </a:graphicData>
            </a:graphic>
          </wp:inline>
        </w:drawing>
      </w:r>
    </w:p>
    <w:p w14:paraId="433A8A60" w14:textId="6284CCF6" w:rsidR="00146E29" w:rsidRPr="00791561" w:rsidRDefault="003308C2" w:rsidP="00123BD2">
      <w:pPr>
        <w:adjustRightInd w:val="0"/>
        <w:spacing w:line="360" w:lineRule="auto"/>
        <w:contextualSpacing/>
        <w:jc w:val="both"/>
        <w:rPr>
          <w:rFonts w:ascii="Book Antiqua" w:hAnsi="Book Antiqua"/>
        </w:rPr>
      </w:pPr>
      <w:r w:rsidRPr="00791561">
        <w:rPr>
          <w:rFonts w:ascii="Book Antiqua" w:hAnsi="Book Antiqua"/>
          <w:b/>
          <w:lang w:eastAsia="zh-CN"/>
        </w:rPr>
        <w:t>Figure 1</w:t>
      </w:r>
      <w:r w:rsidR="00D61F1E" w:rsidRPr="00791561">
        <w:rPr>
          <w:rFonts w:ascii="Book Antiqua" w:hAnsi="Book Antiqua" w:hint="eastAsia"/>
          <w:b/>
          <w:lang w:eastAsia="zh-CN"/>
        </w:rPr>
        <w:t xml:space="preserve"> </w:t>
      </w:r>
      <w:r w:rsidRPr="00791561">
        <w:rPr>
          <w:rFonts w:ascii="Book Antiqua" w:hAnsi="Book Antiqua"/>
          <w:b/>
        </w:rPr>
        <w:t xml:space="preserve">Chest </w:t>
      </w:r>
      <w:r w:rsidR="00D61F1E" w:rsidRPr="00791561">
        <w:rPr>
          <w:rFonts w:ascii="Book Antiqua" w:hAnsi="Book Antiqua" w:cs="Book Antiqua"/>
          <w:b/>
        </w:rPr>
        <w:t xml:space="preserve">computed tomography </w:t>
      </w:r>
      <w:r w:rsidRPr="00791561">
        <w:rPr>
          <w:rFonts w:ascii="Book Antiqua" w:hAnsi="Book Antiqua"/>
          <w:b/>
        </w:rPr>
        <w:t xml:space="preserve">images. </w:t>
      </w:r>
      <w:r w:rsidR="00D61F1E" w:rsidRPr="00791561">
        <w:rPr>
          <w:rFonts w:ascii="Book Antiqua" w:hAnsi="Book Antiqua" w:hint="eastAsia"/>
          <w:lang w:eastAsia="zh-CN"/>
        </w:rPr>
        <w:t>A</w:t>
      </w:r>
      <w:r w:rsidRPr="00791561">
        <w:rPr>
          <w:rFonts w:ascii="Book Antiqua" w:hAnsi="Book Antiqua"/>
          <w:bCs/>
        </w:rPr>
        <w:t>:</w:t>
      </w:r>
      <w:r w:rsidRPr="00791561">
        <w:rPr>
          <w:rFonts w:ascii="Book Antiqua" w:hAnsi="Book Antiqua"/>
        </w:rPr>
        <w:t xml:space="preserve"> Chest </w:t>
      </w:r>
      <w:r w:rsidR="00D61F1E" w:rsidRPr="00791561">
        <w:rPr>
          <w:rFonts w:ascii="Book Antiqua" w:hAnsi="Book Antiqua" w:cs="Book Antiqua"/>
        </w:rPr>
        <w:t xml:space="preserve">computed tomography </w:t>
      </w:r>
      <w:r w:rsidR="00D61F1E" w:rsidRPr="00791561">
        <w:rPr>
          <w:rFonts w:ascii="Book Antiqua" w:hAnsi="Book Antiqua" w:cs="Book Antiqua" w:hint="eastAsia"/>
          <w:lang w:eastAsia="zh-CN"/>
        </w:rPr>
        <w:t>(CT)</w:t>
      </w:r>
      <w:r w:rsidRPr="00791561">
        <w:rPr>
          <w:rFonts w:ascii="Book Antiqua" w:hAnsi="Book Antiqua"/>
        </w:rPr>
        <w:t xml:space="preserve"> before therapy;</w:t>
      </w:r>
      <w:r w:rsidRPr="00791561">
        <w:rPr>
          <w:rFonts w:ascii="Book Antiqua" w:hAnsi="Book Antiqua" w:hint="eastAsia"/>
        </w:rPr>
        <w:t xml:space="preserve"> </w:t>
      </w:r>
      <w:r w:rsidR="00D61F1E" w:rsidRPr="00791561">
        <w:rPr>
          <w:rFonts w:ascii="Book Antiqua" w:hAnsi="Book Antiqua" w:hint="eastAsia"/>
          <w:lang w:eastAsia="zh-CN"/>
        </w:rPr>
        <w:t>B</w:t>
      </w:r>
      <w:r w:rsidRPr="00791561">
        <w:rPr>
          <w:rFonts w:ascii="Book Antiqua" w:hAnsi="Book Antiqua"/>
          <w:bCs/>
        </w:rPr>
        <w:t>:</w:t>
      </w:r>
      <w:r w:rsidRPr="00791561">
        <w:rPr>
          <w:rFonts w:ascii="Book Antiqua" w:hAnsi="Book Antiqua"/>
        </w:rPr>
        <w:t xml:space="preserve"> Chest CT after </w:t>
      </w:r>
      <w:r w:rsidR="006B3698" w:rsidRPr="00791561">
        <w:rPr>
          <w:rFonts w:ascii="Book Antiqua" w:hAnsi="Book Antiqua"/>
        </w:rPr>
        <w:t xml:space="preserve">three </w:t>
      </w:r>
      <w:r w:rsidRPr="00791561">
        <w:rPr>
          <w:rFonts w:ascii="Book Antiqua" w:hAnsi="Book Antiqua"/>
        </w:rPr>
        <w:t>cycles of pembrolizumab;</w:t>
      </w:r>
      <w:r w:rsidR="00D61F1E" w:rsidRPr="00791561">
        <w:rPr>
          <w:rFonts w:ascii="Book Antiqua" w:hAnsi="Book Antiqua" w:hint="eastAsia"/>
          <w:lang w:eastAsia="zh-CN"/>
        </w:rPr>
        <w:t xml:space="preserve"> </w:t>
      </w:r>
      <w:r w:rsidR="00D61F1E" w:rsidRPr="00791561">
        <w:rPr>
          <w:rFonts w:ascii="Book Antiqua" w:hAnsi="Book Antiqua" w:hint="eastAsia"/>
          <w:bCs/>
          <w:lang w:eastAsia="zh-CN"/>
        </w:rPr>
        <w:t>C</w:t>
      </w:r>
      <w:r w:rsidRPr="00791561">
        <w:rPr>
          <w:rFonts w:ascii="Book Antiqua" w:hAnsi="Book Antiqua"/>
          <w:bCs/>
        </w:rPr>
        <w:t xml:space="preserve">: </w:t>
      </w:r>
      <w:r w:rsidRPr="00791561">
        <w:rPr>
          <w:rFonts w:ascii="Book Antiqua" w:hAnsi="Book Antiqua"/>
        </w:rPr>
        <w:t xml:space="preserve">Chest CT after </w:t>
      </w:r>
      <w:r w:rsidR="006B3698" w:rsidRPr="00791561">
        <w:rPr>
          <w:rFonts w:ascii="Book Antiqua" w:hAnsi="Book Antiqua"/>
        </w:rPr>
        <w:t xml:space="preserve">five </w:t>
      </w:r>
      <w:r w:rsidRPr="00791561">
        <w:rPr>
          <w:rFonts w:ascii="Book Antiqua" w:hAnsi="Book Antiqua"/>
        </w:rPr>
        <w:t>cycles of pembrolizumab.</w:t>
      </w:r>
    </w:p>
    <w:p w14:paraId="37DB5F9D" w14:textId="77777777" w:rsidR="00146E29" w:rsidRPr="00791561" w:rsidRDefault="00146E29" w:rsidP="00123BD2">
      <w:pPr>
        <w:spacing w:line="360" w:lineRule="auto"/>
        <w:jc w:val="both"/>
        <w:rPr>
          <w:rFonts w:ascii="Book Antiqua" w:hAnsi="Book Antiqua"/>
          <w:b/>
          <w:lang w:eastAsia="zh-CN"/>
        </w:rPr>
      </w:pPr>
    </w:p>
    <w:p w14:paraId="75EFE299" w14:textId="7C3CA2C2" w:rsidR="00D61F1E" w:rsidRPr="00791561" w:rsidRDefault="00307502" w:rsidP="00123BD2">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55C5EBB7" wp14:editId="575F408F">
            <wp:extent cx="3030220" cy="19773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0220" cy="1977390"/>
                    </a:xfrm>
                    <a:prstGeom prst="rect">
                      <a:avLst/>
                    </a:prstGeom>
                    <a:noFill/>
                    <a:ln>
                      <a:noFill/>
                    </a:ln>
                  </pic:spPr>
                </pic:pic>
              </a:graphicData>
            </a:graphic>
          </wp:inline>
        </w:drawing>
      </w:r>
    </w:p>
    <w:p w14:paraId="0ED4FC40" w14:textId="77777777" w:rsidR="00146E29" w:rsidRPr="00791561" w:rsidRDefault="003308C2" w:rsidP="00123BD2">
      <w:pPr>
        <w:spacing w:line="360" w:lineRule="auto"/>
        <w:jc w:val="both"/>
        <w:rPr>
          <w:rFonts w:ascii="Book Antiqua" w:hAnsi="Book Antiqua"/>
          <w:b/>
          <w:lang w:eastAsia="zh-CN"/>
        </w:rPr>
      </w:pPr>
      <w:r w:rsidRPr="00791561">
        <w:rPr>
          <w:rFonts w:ascii="Book Antiqua" w:hAnsi="Book Antiqua"/>
          <w:b/>
          <w:lang w:eastAsia="zh-CN"/>
        </w:rPr>
        <w:t>Figure 2</w:t>
      </w:r>
      <w:r w:rsidRPr="00791561">
        <w:rPr>
          <w:rFonts w:ascii="Book Antiqua" w:hAnsi="Book Antiqua" w:hint="eastAsia"/>
          <w:b/>
          <w:lang w:eastAsia="zh-CN"/>
        </w:rPr>
        <w:t xml:space="preserve"> </w:t>
      </w:r>
      <w:r w:rsidRPr="00791561">
        <w:rPr>
          <w:rFonts w:ascii="Book Antiqua" w:hAnsi="Book Antiqua"/>
          <w:b/>
        </w:rPr>
        <w:t>X-ray of the patient’s h</w:t>
      </w:r>
      <w:r w:rsidRPr="00791561">
        <w:rPr>
          <w:rFonts w:ascii="Book Antiqua" w:hAnsi="Book Antiqua" w:hint="eastAsia"/>
          <w:b/>
          <w:lang w:eastAsia="zh-CN"/>
        </w:rPr>
        <w:t>ands</w:t>
      </w:r>
      <w:r w:rsidR="00D61F1E" w:rsidRPr="00791561">
        <w:rPr>
          <w:rFonts w:ascii="Book Antiqua" w:hAnsi="Book Antiqua" w:hint="eastAsia"/>
          <w:b/>
          <w:lang w:eastAsia="zh-CN"/>
        </w:rPr>
        <w:t>.</w:t>
      </w:r>
    </w:p>
    <w:p w14:paraId="1BDDCFAF" w14:textId="77777777" w:rsidR="00146E29" w:rsidRPr="00791561" w:rsidRDefault="00146E29" w:rsidP="00123BD2">
      <w:pPr>
        <w:spacing w:line="360" w:lineRule="auto"/>
        <w:jc w:val="both"/>
        <w:rPr>
          <w:rFonts w:ascii="Book Antiqua" w:hAnsi="Book Antiqua"/>
          <w:b/>
          <w:lang w:eastAsia="zh-CN"/>
        </w:rPr>
      </w:pPr>
    </w:p>
    <w:p w14:paraId="7487809C" w14:textId="295934A0" w:rsidR="0052298C" w:rsidRPr="00791561" w:rsidRDefault="0052298C" w:rsidP="00123BD2">
      <w:pPr>
        <w:spacing w:line="360" w:lineRule="auto"/>
        <w:jc w:val="both"/>
        <w:rPr>
          <w:rFonts w:ascii="Book Antiqua" w:hAnsi="Book Antiqua"/>
          <w:b/>
          <w:lang w:eastAsia="zh-CN"/>
        </w:rPr>
      </w:pPr>
    </w:p>
    <w:p w14:paraId="2C9794AD" w14:textId="1D3AB07F" w:rsidR="00C35758" w:rsidRPr="00791561" w:rsidRDefault="00307502" w:rsidP="00123BD2">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40D0B9BD" wp14:editId="72B1774D">
            <wp:extent cx="5699125" cy="37109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9125" cy="3710940"/>
                    </a:xfrm>
                    <a:prstGeom prst="rect">
                      <a:avLst/>
                    </a:prstGeom>
                    <a:noFill/>
                    <a:ln>
                      <a:noFill/>
                    </a:ln>
                  </pic:spPr>
                </pic:pic>
              </a:graphicData>
            </a:graphic>
          </wp:inline>
        </w:drawing>
      </w:r>
    </w:p>
    <w:p w14:paraId="57749530" w14:textId="1F5DEA0F" w:rsidR="00791561" w:rsidRPr="00791561" w:rsidRDefault="003308C2" w:rsidP="00123BD2">
      <w:pPr>
        <w:spacing w:line="360" w:lineRule="auto"/>
        <w:jc w:val="both"/>
        <w:rPr>
          <w:rFonts w:ascii="Book Antiqua" w:hAnsi="Book Antiqua" w:cs="Book Antiqua"/>
          <w:color w:val="000000"/>
          <w:lang w:eastAsia="zh-CN"/>
        </w:rPr>
      </w:pPr>
      <w:r w:rsidRPr="00791561">
        <w:rPr>
          <w:rFonts w:ascii="Book Antiqua" w:hAnsi="Book Antiqua"/>
          <w:b/>
          <w:lang w:eastAsia="zh-CN"/>
        </w:rPr>
        <w:t xml:space="preserve">Figure </w:t>
      </w:r>
      <w:r w:rsidRPr="00791561">
        <w:rPr>
          <w:rFonts w:ascii="Book Antiqua" w:hAnsi="Book Antiqua" w:hint="eastAsia"/>
          <w:b/>
          <w:lang w:eastAsia="zh-CN"/>
        </w:rPr>
        <w:t xml:space="preserve">3 </w:t>
      </w:r>
      <w:r w:rsidR="006B3698" w:rsidRPr="00791561">
        <w:rPr>
          <w:rFonts w:ascii="Book Antiqua" w:hAnsi="Book Antiqua"/>
          <w:b/>
        </w:rPr>
        <w:t>F</w:t>
      </w:r>
      <w:r w:rsidRPr="00791561">
        <w:rPr>
          <w:rFonts w:ascii="Book Antiqua" w:hAnsi="Book Antiqua"/>
          <w:b/>
        </w:rPr>
        <w:t>low diagram of the treatment process</w:t>
      </w:r>
      <w:r w:rsidR="00D61F1E" w:rsidRPr="00791561">
        <w:rPr>
          <w:rFonts w:ascii="Book Antiqua" w:hAnsi="Book Antiqua"/>
          <w:b/>
        </w:rPr>
        <w:t>.</w:t>
      </w:r>
      <w:r w:rsidR="0052298C" w:rsidRPr="00791561">
        <w:rPr>
          <w:rFonts w:ascii="Book Antiqua" w:hAnsi="Book Antiqua" w:hint="eastAsia"/>
          <w:b/>
          <w:lang w:eastAsia="zh-CN"/>
        </w:rPr>
        <w:t xml:space="preserve"> </w:t>
      </w:r>
      <w:r w:rsidR="0052298C" w:rsidRPr="00791561">
        <w:rPr>
          <w:rFonts w:ascii="Book Antiqua" w:eastAsia="Book Antiqua" w:hAnsi="Book Antiqua" w:cs="Book Antiqua"/>
          <w:color w:val="000000"/>
        </w:rPr>
        <w:t>PD-L1</w:t>
      </w:r>
      <w:r w:rsidR="0052298C" w:rsidRPr="00791561">
        <w:rPr>
          <w:rFonts w:ascii="Book Antiqua" w:hAnsi="Book Antiqua" w:cs="Book Antiqua" w:hint="eastAsia"/>
          <w:color w:val="000000"/>
          <w:lang w:eastAsia="zh-CN"/>
        </w:rPr>
        <w:t>: P</w:t>
      </w:r>
      <w:r w:rsidR="0052298C" w:rsidRPr="00791561">
        <w:rPr>
          <w:rFonts w:ascii="Book Antiqua" w:eastAsia="Book Antiqua" w:hAnsi="Book Antiqua" w:cs="Book Antiqua"/>
          <w:color w:val="000000"/>
        </w:rPr>
        <w:t>rogrammed cell death 1 ligand 1</w:t>
      </w:r>
      <w:r w:rsidR="0052298C" w:rsidRPr="00791561">
        <w:rPr>
          <w:rFonts w:ascii="Book Antiqua" w:hAnsi="Book Antiqua" w:cs="Book Antiqua" w:hint="eastAsia"/>
          <w:color w:val="000000"/>
          <w:lang w:eastAsia="zh-CN"/>
        </w:rPr>
        <w:t xml:space="preserve">; </w:t>
      </w:r>
      <w:r w:rsidR="0052298C" w:rsidRPr="00791561">
        <w:rPr>
          <w:rFonts w:ascii="Book Antiqua" w:eastAsia="Book Antiqua" w:hAnsi="Book Antiqua" w:cs="Book Antiqua"/>
          <w:color w:val="000000"/>
        </w:rPr>
        <w:t>NSAID</w:t>
      </w:r>
      <w:r w:rsidR="0052298C" w:rsidRPr="00791561">
        <w:rPr>
          <w:rFonts w:ascii="Book Antiqua" w:hAnsi="Book Antiqua" w:cs="Book Antiqua" w:hint="eastAsia"/>
          <w:color w:val="000000"/>
          <w:lang w:eastAsia="zh-CN"/>
        </w:rPr>
        <w:t>:</w:t>
      </w:r>
      <w:r w:rsidR="0052298C" w:rsidRPr="00791561">
        <w:rPr>
          <w:rFonts w:ascii="Book Antiqua" w:eastAsia="Book Antiqua" w:hAnsi="Book Antiqua" w:cs="Book Antiqua"/>
          <w:color w:val="000000"/>
        </w:rPr>
        <w:t xml:space="preserve"> Non-steroidal anti-inflammatory drugs</w:t>
      </w:r>
      <w:r w:rsidR="00A2703A" w:rsidRPr="00791561">
        <w:rPr>
          <w:rFonts w:ascii="Book Antiqua" w:hAnsi="Book Antiqua" w:cs="Book Antiqua" w:hint="eastAsia"/>
          <w:color w:val="000000"/>
          <w:lang w:eastAsia="zh-CN"/>
        </w:rPr>
        <w:t xml:space="preserve">; </w:t>
      </w:r>
      <w:r w:rsidR="00A2703A" w:rsidRPr="00791561">
        <w:rPr>
          <w:rFonts w:ascii="Book Antiqua" w:eastAsia="Book Antiqua" w:hAnsi="Book Antiqua" w:cs="Book Antiqua"/>
          <w:color w:val="000000"/>
        </w:rPr>
        <w:t>CTCAE</w:t>
      </w:r>
      <w:r w:rsidR="00A2703A" w:rsidRPr="00791561">
        <w:rPr>
          <w:rFonts w:ascii="Book Antiqua" w:hAnsi="Book Antiqua" w:cs="Book Antiqua" w:hint="eastAsia"/>
          <w:color w:val="000000"/>
          <w:lang w:eastAsia="zh-CN"/>
        </w:rPr>
        <w:t>:</w:t>
      </w:r>
      <w:r w:rsidR="00A2703A" w:rsidRPr="00791561">
        <w:rPr>
          <w:rFonts w:ascii="Book Antiqua" w:eastAsia="Book Antiqua" w:hAnsi="Book Antiqua" w:cs="Book Antiqua"/>
          <w:color w:val="000000"/>
        </w:rPr>
        <w:t xml:space="preserve"> Common Terminology Criteria for Adverse Events</w:t>
      </w:r>
      <w:r w:rsidR="00A2703A" w:rsidRPr="00791561">
        <w:rPr>
          <w:rFonts w:ascii="Book Antiqua" w:hAnsi="Book Antiqua" w:cs="Book Antiqua" w:hint="eastAsia"/>
          <w:color w:val="000000"/>
          <w:lang w:eastAsia="zh-CN"/>
        </w:rPr>
        <w:t xml:space="preserve">; </w:t>
      </w:r>
      <w:r w:rsidR="00A2703A" w:rsidRPr="00791561">
        <w:rPr>
          <w:rFonts w:ascii="Book Antiqua" w:eastAsia="Book Antiqua" w:hAnsi="Book Antiqua" w:cs="Book Antiqua"/>
          <w:color w:val="000000"/>
        </w:rPr>
        <w:t>CR</w:t>
      </w:r>
      <w:r w:rsidR="00A2703A" w:rsidRPr="00791561">
        <w:rPr>
          <w:rFonts w:ascii="Book Antiqua" w:hAnsi="Book Antiqua" w:cs="Book Antiqua" w:hint="eastAsia"/>
          <w:color w:val="000000"/>
          <w:lang w:eastAsia="zh-CN"/>
        </w:rPr>
        <w:t>:</w:t>
      </w:r>
      <w:r w:rsidR="00A2703A" w:rsidRPr="00791561">
        <w:rPr>
          <w:rFonts w:ascii="Book Antiqua" w:eastAsia="Book Antiqua" w:hAnsi="Book Antiqua" w:cs="Book Antiqua"/>
          <w:color w:val="000000"/>
        </w:rPr>
        <w:t xml:space="preserve"> </w:t>
      </w:r>
      <w:r w:rsidR="00A2703A" w:rsidRPr="00791561">
        <w:rPr>
          <w:rFonts w:ascii="Book Antiqua" w:hAnsi="Book Antiqua" w:cs="Book Antiqua" w:hint="eastAsia"/>
          <w:color w:val="000000"/>
          <w:lang w:eastAsia="zh-CN"/>
        </w:rPr>
        <w:t>C</w:t>
      </w:r>
      <w:r w:rsidR="00A2703A" w:rsidRPr="00791561">
        <w:rPr>
          <w:rFonts w:ascii="Book Antiqua" w:eastAsia="Book Antiqua" w:hAnsi="Book Antiqua" w:cs="Book Antiqua"/>
          <w:color w:val="000000"/>
        </w:rPr>
        <w:t>omplete remission</w:t>
      </w:r>
      <w:r w:rsidR="00A2703A" w:rsidRPr="00791561">
        <w:rPr>
          <w:rFonts w:ascii="Book Antiqua" w:hAnsi="Book Antiqua" w:cs="Book Antiqua" w:hint="eastAsia"/>
          <w:color w:val="000000"/>
          <w:lang w:eastAsia="zh-CN"/>
        </w:rPr>
        <w:t>.</w:t>
      </w:r>
    </w:p>
    <w:p w14:paraId="70E90E49" w14:textId="77777777" w:rsidR="00791561" w:rsidRPr="00791561" w:rsidRDefault="00791561">
      <w:pPr>
        <w:rPr>
          <w:rFonts w:ascii="Book Antiqua" w:hAnsi="Book Antiqua" w:cs="Book Antiqua"/>
          <w:color w:val="000000"/>
          <w:lang w:eastAsia="zh-CN"/>
        </w:rPr>
      </w:pPr>
      <w:r w:rsidRPr="00791561">
        <w:rPr>
          <w:rFonts w:ascii="Book Antiqua" w:hAnsi="Book Antiqua" w:cs="Book Antiqua"/>
          <w:color w:val="000000"/>
          <w:lang w:eastAsia="zh-CN"/>
        </w:rPr>
        <w:br w:type="page"/>
      </w:r>
    </w:p>
    <w:p w14:paraId="37D5FDFE" w14:textId="77777777" w:rsidR="00791561" w:rsidRPr="00791561" w:rsidRDefault="00791561" w:rsidP="00791561">
      <w:pPr>
        <w:ind w:leftChars="100" w:left="240"/>
        <w:jc w:val="center"/>
        <w:rPr>
          <w:rFonts w:ascii="Book Antiqua" w:hAnsi="Book Antiqua"/>
          <w:lang w:val="pt-BR" w:eastAsia="zh-CN"/>
        </w:rPr>
      </w:pPr>
      <w:bookmarkStart w:id="6" w:name="_Hlk88512952"/>
    </w:p>
    <w:p w14:paraId="277DD80F" w14:textId="77777777" w:rsidR="00791561" w:rsidRPr="00791561" w:rsidRDefault="00791561" w:rsidP="00791561">
      <w:pPr>
        <w:ind w:leftChars="100" w:left="240"/>
        <w:jc w:val="center"/>
        <w:rPr>
          <w:rFonts w:ascii="Book Antiqua" w:hAnsi="Book Antiqua"/>
          <w:lang w:val="pt-BR" w:eastAsia="zh-CN"/>
        </w:rPr>
      </w:pPr>
    </w:p>
    <w:p w14:paraId="21D688AC" w14:textId="77777777" w:rsidR="00791561" w:rsidRPr="00791561" w:rsidRDefault="00791561" w:rsidP="00791561">
      <w:pPr>
        <w:ind w:leftChars="100" w:left="240"/>
        <w:jc w:val="center"/>
        <w:rPr>
          <w:rFonts w:ascii="Book Antiqua" w:hAnsi="Book Antiqua"/>
          <w:lang w:val="pt-BR" w:eastAsia="zh-CN"/>
        </w:rPr>
      </w:pPr>
    </w:p>
    <w:p w14:paraId="3E46046D" w14:textId="77777777" w:rsidR="00791561" w:rsidRPr="00791561" w:rsidRDefault="00791561" w:rsidP="00791561">
      <w:pPr>
        <w:ind w:leftChars="100" w:left="240"/>
        <w:jc w:val="center"/>
        <w:rPr>
          <w:rFonts w:ascii="Book Antiqua" w:hAnsi="Book Antiqua"/>
          <w:lang w:val="pt-BR" w:eastAsia="zh-CN"/>
        </w:rPr>
      </w:pPr>
    </w:p>
    <w:p w14:paraId="1F24B08D" w14:textId="77777777" w:rsidR="00791561" w:rsidRPr="00791561" w:rsidRDefault="00791561" w:rsidP="00791561">
      <w:pPr>
        <w:ind w:leftChars="100" w:left="240"/>
        <w:jc w:val="center"/>
        <w:rPr>
          <w:rFonts w:ascii="Book Antiqua" w:hAnsi="Book Antiqua"/>
          <w:lang w:eastAsia="zh-CN"/>
        </w:rPr>
      </w:pPr>
      <w:r w:rsidRPr="00791561">
        <w:rPr>
          <w:rFonts w:ascii="Book Antiqua" w:hAnsi="Book Antiqua"/>
          <w:noProof/>
          <w:lang w:eastAsia="zh-CN"/>
        </w:rPr>
        <w:drawing>
          <wp:inline distT="0" distB="0" distL="0" distR="0" wp14:anchorId="681F9BEF" wp14:editId="1FAE1AA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95DABA" w14:textId="77777777" w:rsidR="00791561" w:rsidRPr="00791561" w:rsidRDefault="00791561" w:rsidP="00791561">
      <w:pPr>
        <w:ind w:leftChars="100" w:left="240"/>
        <w:jc w:val="center"/>
        <w:rPr>
          <w:rFonts w:ascii="Book Antiqua" w:hAnsi="Book Antiqua"/>
          <w:lang w:eastAsia="zh-CN"/>
        </w:rPr>
      </w:pPr>
    </w:p>
    <w:p w14:paraId="58F4F2AD" w14:textId="77777777" w:rsidR="00791561" w:rsidRPr="00791561" w:rsidRDefault="00791561" w:rsidP="00791561">
      <w:pPr>
        <w:autoSpaceDE w:val="0"/>
        <w:autoSpaceDN w:val="0"/>
        <w:adjustRightInd w:val="0"/>
        <w:ind w:leftChars="100" w:left="240"/>
        <w:jc w:val="center"/>
        <w:rPr>
          <w:rFonts w:ascii="Book Antiqua" w:eastAsia="Garamond-Bold" w:hAnsi="Book Antiqua" w:cs="Garamond-Bold"/>
          <w:b/>
          <w:bCs/>
          <w:color w:val="000000"/>
          <w:sz w:val="28"/>
          <w:szCs w:val="28"/>
        </w:rPr>
      </w:pPr>
      <w:r w:rsidRPr="00791561">
        <w:rPr>
          <w:rFonts w:ascii="Book Antiqua" w:eastAsia="TimesNewRomanPSMT" w:hAnsi="Book Antiqua" w:cs="TimesNewRomanPSMT"/>
          <w:color w:val="000000"/>
          <w:sz w:val="28"/>
          <w:szCs w:val="28"/>
        </w:rPr>
        <w:t xml:space="preserve">Published by </w:t>
      </w:r>
      <w:proofErr w:type="spellStart"/>
      <w:r w:rsidRPr="00791561">
        <w:rPr>
          <w:rFonts w:ascii="Book Antiqua" w:eastAsia="Garamond-Bold" w:hAnsi="Book Antiqua" w:cs="Garamond-Bold"/>
          <w:b/>
          <w:bCs/>
          <w:color w:val="000000"/>
          <w:sz w:val="28"/>
          <w:szCs w:val="28"/>
        </w:rPr>
        <w:t>Baishideng</w:t>
      </w:r>
      <w:proofErr w:type="spellEnd"/>
      <w:r w:rsidRPr="00791561">
        <w:rPr>
          <w:rFonts w:ascii="Book Antiqua" w:eastAsia="Garamond-Bold" w:hAnsi="Book Antiqua" w:cs="Garamond-Bold"/>
          <w:b/>
          <w:bCs/>
          <w:color w:val="000000"/>
          <w:sz w:val="28"/>
          <w:szCs w:val="28"/>
        </w:rPr>
        <w:t xml:space="preserve"> Publishing Group Inc</w:t>
      </w:r>
    </w:p>
    <w:p w14:paraId="480EC046" w14:textId="77777777" w:rsidR="00791561" w:rsidRPr="00791561" w:rsidRDefault="00791561" w:rsidP="00791561">
      <w:pPr>
        <w:autoSpaceDE w:val="0"/>
        <w:autoSpaceDN w:val="0"/>
        <w:adjustRightInd w:val="0"/>
        <w:ind w:leftChars="100" w:left="240"/>
        <w:jc w:val="center"/>
        <w:rPr>
          <w:rFonts w:ascii="Book Antiqua" w:eastAsia="TimesNewRomanPSMT" w:hAnsi="Book Antiqua" w:cs="Garamond"/>
          <w:color w:val="000000"/>
          <w:sz w:val="28"/>
          <w:szCs w:val="28"/>
        </w:rPr>
      </w:pPr>
      <w:r w:rsidRPr="00791561">
        <w:rPr>
          <w:rFonts w:ascii="Book Antiqua" w:eastAsia="TimesNewRomanPSMT" w:hAnsi="Book Antiqua" w:cs="Garamond"/>
          <w:color w:val="000000"/>
          <w:sz w:val="28"/>
          <w:szCs w:val="28"/>
        </w:rPr>
        <w:t>7041 Koll Center Parkway, Suite 160, Pleasanton, CA 94566, USA</w:t>
      </w:r>
    </w:p>
    <w:p w14:paraId="78F306B5" w14:textId="77777777" w:rsidR="00791561" w:rsidRPr="00791561" w:rsidRDefault="00791561" w:rsidP="00791561">
      <w:pPr>
        <w:autoSpaceDE w:val="0"/>
        <w:autoSpaceDN w:val="0"/>
        <w:adjustRightInd w:val="0"/>
        <w:ind w:leftChars="100" w:left="240"/>
        <w:jc w:val="center"/>
        <w:rPr>
          <w:rFonts w:ascii="Book Antiqua" w:eastAsia="TimesNewRomanPSMT" w:hAnsi="Book Antiqua" w:cs="Garamond"/>
          <w:color w:val="000000"/>
          <w:sz w:val="28"/>
          <w:szCs w:val="28"/>
        </w:rPr>
      </w:pPr>
      <w:r w:rsidRPr="00791561">
        <w:rPr>
          <w:rFonts w:ascii="Book Antiqua" w:eastAsia="Garamond-Bold" w:hAnsi="Book Antiqua" w:cs="Garamond-Bold"/>
          <w:b/>
          <w:bCs/>
          <w:color w:val="000000"/>
          <w:sz w:val="28"/>
          <w:szCs w:val="28"/>
        </w:rPr>
        <w:t xml:space="preserve">Telephone: </w:t>
      </w:r>
      <w:r w:rsidRPr="00791561">
        <w:rPr>
          <w:rFonts w:ascii="Book Antiqua" w:eastAsia="TimesNewRomanPSMT" w:hAnsi="Book Antiqua" w:cs="Garamond"/>
          <w:color w:val="000000"/>
          <w:sz w:val="28"/>
          <w:szCs w:val="28"/>
        </w:rPr>
        <w:t>+1-925-3991568</w:t>
      </w:r>
    </w:p>
    <w:p w14:paraId="1E554052" w14:textId="77777777" w:rsidR="00791561" w:rsidRPr="00791561" w:rsidRDefault="00791561" w:rsidP="00791561">
      <w:pPr>
        <w:autoSpaceDE w:val="0"/>
        <w:autoSpaceDN w:val="0"/>
        <w:adjustRightInd w:val="0"/>
        <w:ind w:leftChars="100" w:left="240"/>
        <w:jc w:val="center"/>
        <w:rPr>
          <w:rFonts w:ascii="Book Antiqua" w:eastAsia="TimesNewRomanPSMT" w:hAnsi="Book Antiqua" w:cs="Garamond"/>
          <w:color w:val="D56400"/>
          <w:sz w:val="28"/>
          <w:szCs w:val="28"/>
        </w:rPr>
      </w:pPr>
      <w:r w:rsidRPr="00791561">
        <w:rPr>
          <w:rFonts w:ascii="Book Antiqua" w:eastAsia="Garamond-Bold" w:hAnsi="Book Antiqua" w:cs="Garamond-Bold"/>
          <w:b/>
          <w:bCs/>
          <w:color w:val="000000"/>
          <w:sz w:val="28"/>
          <w:szCs w:val="28"/>
        </w:rPr>
        <w:t xml:space="preserve">E-mail: </w:t>
      </w:r>
      <w:r w:rsidRPr="00791561">
        <w:rPr>
          <w:rFonts w:ascii="Book Antiqua" w:eastAsia="TimesNewRomanPSMT" w:hAnsi="Book Antiqua" w:cs="Garamond"/>
          <w:color w:val="D56400"/>
          <w:sz w:val="28"/>
          <w:szCs w:val="28"/>
        </w:rPr>
        <w:t>bpgoffice@wjgnet.com</w:t>
      </w:r>
    </w:p>
    <w:p w14:paraId="4791594A" w14:textId="77777777" w:rsidR="00791561" w:rsidRPr="00791561" w:rsidRDefault="00791561" w:rsidP="00791561">
      <w:pPr>
        <w:autoSpaceDE w:val="0"/>
        <w:autoSpaceDN w:val="0"/>
        <w:adjustRightInd w:val="0"/>
        <w:ind w:leftChars="100" w:left="240"/>
        <w:jc w:val="center"/>
        <w:rPr>
          <w:rFonts w:ascii="Book Antiqua" w:eastAsia="TimesNewRomanPSMT" w:hAnsi="Book Antiqua" w:cs="Garamond"/>
          <w:color w:val="D56400"/>
          <w:sz w:val="28"/>
          <w:szCs w:val="28"/>
        </w:rPr>
      </w:pPr>
      <w:r w:rsidRPr="00791561">
        <w:rPr>
          <w:rFonts w:ascii="Book Antiqua" w:eastAsia="Garamond-Bold" w:hAnsi="Book Antiqua" w:cs="Garamond-Bold"/>
          <w:b/>
          <w:bCs/>
          <w:color w:val="000000"/>
          <w:sz w:val="28"/>
          <w:szCs w:val="28"/>
        </w:rPr>
        <w:t xml:space="preserve">Help Desk: </w:t>
      </w:r>
      <w:r w:rsidRPr="00791561">
        <w:rPr>
          <w:rFonts w:ascii="Book Antiqua" w:eastAsia="TimesNewRomanPSMT" w:hAnsi="Book Antiqua" w:cs="Garamond"/>
          <w:color w:val="D56400"/>
          <w:sz w:val="28"/>
          <w:szCs w:val="28"/>
        </w:rPr>
        <w:t>https://www.f6publishing.com/helpdesk</w:t>
      </w:r>
    </w:p>
    <w:p w14:paraId="2E1B3B02" w14:textId="77777777" w:rsidR="00791561" w:rsidRPr="00791561" w:rsidRDefault="00791561" w:rsidP="00791561">
      <w:pPr>
        <w:ind w:leftChars="100" w:left="240"/>
        <w:jc w:val="center"/>
        <w:rPr>
          <w:rFonts w:ascii="Book Antiqua" w:hAnsi="Book Antiqua"/>
          <w:lang w:eastAsia="zh-CN"/>
        </w:rPr>
      </w:pPr>
      <w:r w:rsidRPr="00791561">
        <w:rPr>
          <w:rFonts w:ascii="Book Antiqua" w:eastAsia="TimesNewRomanPSMT" w:hAnsi="Book Antiqua" w:cs="Garamond"/>
          <w:color w:val="D56400"/>
          <w:sz w:val="28"/>
          <w:szCs w:val="28"/>
        </w:rPr>
        <w:t>https://www.wjgnet.com</w:t>
      </w:r>
    </w:p>
    <w:p w14:paraId="65B38E5F" w14:textId="77777777" w:rsidR="00791561" w:rsidRPr="00791561" w:rsidRDefault="00791561" w:rsidP="00791561">
      <w:pPr>
        <w:ind w:leftChars="100" w:left="240"/>
        <w:jc w:val="center"/>
        <w:rPr>
          <w:rFonts w:ascii="Book Antiqua" w:hAnsi="Book Antiqua"/>
          <w:lang w:eastAsia="zh-CN"/>
        </w:rPr>
      </w:pPr>
    </w:p>
    <w:p w14:paraId="3469B9C4" w14:textId="77777777" w:rsidR="00791561" w:rsidRPr="00791561" w:rsidRDefault="00791561" w:rsidP="00791561">
      <w:pPr>
        <w:ind w:leftChars="100" w:left="240"/>
        <w:jc w:val="center"/>
        <w:rPr>
          <w:rFonts w:ascii="Book Antiqua" w:hAnsi="Book Antiqua"/>
          <w:lang w:eastAsia="zh-CN"/>
        </w:rPr>
      </w:pPr>
    </w:p>
    <w:p w14:paraId="57085337" w14:textId="77777777" w:rsidR="00791561" w:rsidRPr="00791561" w:rsidRDefault="00791561" w:rsidP="00791561">
      <w:pPr>
        <w:ind w:leftChars="100" w:left="240"/>
        <w:jc w:val="center"/>
        <w:rPr>
          <w:rFonts w:ascii="Book Antiqua" w:hAnsi="Book Antiqua"/>
          <w:lang w:eastAsia="zh-CN"/>
        </w:rPr>
      </w:pPr>
    </w:p>
    <w:p w14:paraId="756D5BF7" w14:textId="77777777" w:rsidR="00791561" w:rsidRPr="00791561" w:rsidRDefault="00791561" w:rsidP="00791561">
      <w:pPr>
        <w:ind w:leftChars="100" w:left="240"/>
        <w:jc w:val="center"/>
        <w:rPr>
          <w:rFonts w:ascii="Book Antiqua" w:hAnsi="Book Antiqua"/>
          <w:lang w:eastAsia="zh-CN"/>
        </w:rPr>
      </w:pPr>
      <w:r w:rsidRPr="00791561">
        <w:rPr>
          <w:rFonts w:ascii="Book Antiqua" w:hAnsi="Book Antiqua"/>
          <w:noProof/>
          <w:lang w:eastAsia="zh-CN"/>
        </w:rPr>
        <w:drawing>
          <wp:inline distT="0" distB="0" distL="0" distR="0" wp14:anchorId="75408786" wp14:editId="479C15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6DFDA6" w14:textId="77777777" w:rsidR="00791561" w:rsidRPr="00791561" w:rsidRDefault="00791561" w:rsidP="00791561">
      <w:pPr>
        <w:ind w:leftChars="100" w:left="240"/>
        <w:jc w:val="center"/>
        <w:rPr>
          <w:rFonts w:ascii="Book Antiqua" w:hAnsi="Book Antiqua"/>
          <w:lang w:eastAsia="zh-CN"/>
        </w:rPr>
      </w:pPr>
    </w:p>
    <w:p w14:paraId="39A8D14D" w14:textId="77777777" w:rsidR="00791561" w:rsidRPr="00791561" w:rsidRDefault="00791561" w:rsidP="00791561">
      <w:pPr>
        <w:ind w:leftChars="100" w:left="240"/>
        <w:jc w:val="center"/>
        <w:rPr>
          <w:rFonts w:ascii="Book Antiqua" w:hAnsi="Book Antiqua"/>
          <w:lang w:eastAsia="zh-CN"/>
        </w:rPr>
      </w:pPr>
    </w:p>
    <w:p w14:paraId="1C724487" w14:textId="77777777" w:rsidR="00791561" w:rsidRPr="00791561" w:rsidRDefault="00791561" w:rsidP="00791561">
      <w:pPr>
        <w:ind w:leftChars="100" w:left="240"/>
        <w:jc w:val="center"/>
        <w:rPr>
          <w:rFonts w:ascii="Book Antiqua" w:hAnsi="Book Antiqua"/>
          <w:lang w:eastAsia="zh-CN"/>
        </w:rPr>
      </w:pPr>
    </w:p>
    <w:p w14:paraId="66BBA271" w14:textId="77777777" w:rsidR="00791561" w:rsidRPr="00791561" w:rsidRDefault="00791561" w:rsidP="00791561">
      <w:pPr>
        <w:ind w:leftChars="100" w:left="240"/>
        <w:jc w:val="center"/>
        <w:rPr>
          <w:rFonts w:ascii="Book Antiqua" w:hAnsi="Book Antiqua"/>
          <w:lang w:eastAsia="zh-CN"/>
        </w:rPr>
      </w:pPr>
    </w:p>
    <w:p w14:paraId="4753BA1E" w14:textId="77777777" w:rsidR="00791561" w:rsidRPr="00791561" w:rsidRDefault="00791561" w:rsidP="00791561">
      <w:pPr>
        <w:ind w:leftChars="100" w:left="240"/>
        <w:jc w:val="center"/>
        <w:rPr>
          <w:rFonts w:ascii="Book Antiqua" w:hAnsi="Book Antiqua"/>
          <w:lang w:eastAsia="zh-CN"/>
        </w:rPr>
      </w:pPr>
    </w:p>
    <w:p w14:paraId="7217EE68" w14:textId="77777777" w:rsidR="00791561" w:rsidRPr="00791561" w:rsidRDefault="00791561" w:rsidP="00791561">
      <w:pPr>
        <w:ind w:leftChars="100" w:left="240"/>
        <w:jc w:val="center"/>
        <w:rPr>
          <w:rFonts w:ascii="Book Antiqua" w:hAnsi="Book Antiqua"/>
          <w:lang w:eastAsia="zh-CN"/>
        </w:rPr>
      </w:pPr>
    </w:p>
    <w:p w14:paraId="1B21FFFF" w14:textId="77777777" w:rsidR="00791561" w:rsidRPr="00791561" w:rsidRDefault="00791561" w:rsidP="00791561">
      <w:pPr>
        <w:ind w:leftChars="100" w:left="240"/>
        <w:jc w:val="center"/>
        <w:rPr>
          <w:rFonts w:ascii="Book Antiqua" w:hAnsi="Book Antiqua"/>
          <w:lang w:eastAsia="zh-CN"/>
        </w:rPr>
      </w:pPr>
    </w:p>
    <w:p w14:paraId="0266A8FD" w14:textId="77777777" w:rsidR="00791561" w:rsidRPr="00791561" w:rsidRDefault="00791561" w:rsidP="00791561">
      <w:pPr>
        <w:ind w:leftChars="100" w:left="240"/>
        <w:jc w:val="center"/>
        <w:rPr>
          <w:rFonts w:ascii="Book Antiqua" w:hAnsi="Book Antiqua"/>
          <w:lang w:eastAsia="zh-CN"/>
        </w:rPr>
      </w:pPr>
    </w:p>
    <w:p w14:paraId="376DB319" w14:textId="77777777" w:rsidR="00791561" w:rsidRPr="00791561" w:rsidRDefault="00791561" w:rsidP="00791561">
      <w:pPr>
        <w:ind w:leftChars="100" w:left="240"/>
        <w:jc w:val="center"/>
        <w:rPr>
          <w:rFonts w:ascii="Book Antiqua" w:hAnsi="Book Antiqua"/>
          <w:lang w:eastAsia="zh-CN"/>
        </w:rPr>
      </w:pPr>
    </w:p>
    <w:p w14:paraId="067CA0FA" w14:textId="77777777" w:rsidR="00791561" w:rsidRPr="00791561" w:rsidRDefault="00791561" w:rsidP="00791561">
      <w:pPr>
        <w:ind w:leftChars="100" w:left="240"/>
        <w:jc w:val="right"/>
        <w:rPr>
          <w:rFonts w:ascii="Book Antiqua" w:hAnsi="Book Antiqua"/>
          <w:color w:val="000000" w:themeColor="text1"/>
          <w:lang w:eastAsia="zh-CN"/>
        </w:rPr>
      </w:pPr>
    </w:p>
    <w:p w14:paraId="76384798" w14:textId="77777777" w:rsidR="00791561" w:rsidRPr="00763D22" w:rsidRDefault="00791561" w:rsidP="00791561">
      <w:pPr>
        <w:ind w:leftChars="100" w:left="240"/>
        <w:jc w:val="center"/>
        <w:rPr>
          <w:rFonts w:ascii="Book Antiqua" w:hAnsi="Book Antiqua"/>
          <w:color w:val="000000" w:themeColor="text1"/>
          <w:lang w:eastAsia="zh-CN"/>
        </w:rPr>
      </w:pPr>
      <w:r w:rsidRPr="00791561">
        <w:rPr>
          <w:rFonts w:ascii="Book Antiqua" w:eastAsia="BookAntiqua-Bold" w:hAnsi="Book Antiqua" w:cs="BookAntiqua-Bold"/>
          <w:b/>
          <w:bCs/>
          <w:color w:val="000000" w:themeColor="text1"/>
        </w:rPr>
        <w:t xml:space="preserve">© 2022 </w:t>
      </w:r>
      <w:proofErr w:type="spellStart"/>
      <w:r w:rsidRPr="00791561">
        <w:rPr>
          <w:rFonts w:ascii="Book Antiqua" w:eastAsia="BookAntiqua-Bold" w:hAnsi="Book Antiqua" w:cs="BookAntiqua-Bold"/>
          <w:b/>
          <w:bCs/>
          <w:color w:val="000000" w:themeColor="text1"/>
        </w:rPr>
        <w:t>Baishideng</w:t>
      </w:r>
      <w:proofErr w:type="spellEnd"/>
      <w:r w:rsidRPr="00791561">
        <w:rPr>
          <w:rFonts w:ascii="Book Antiqua" w:eastAsia="BookAntiqua-Bold" w:hAnsi="Book Antiqua" w:cs="BookAntiqua-Bold"/>
          <w:b/>
          <w:bCs/>
          <w:color w:val="000000" w:themeColor="text1"/>
        </w:rPr>
        <w:t xml:space="preserve"> Publishing Group Inc. All rights reserved.</w:t>
      </w:r>
      <w:r w:rsidRPr="00791561">
        <w:rPr>
          <w:rFonts w:ascii="Book Antiqua" w:hAnsi="Book Antiqua"/>
          <w:color w:val="000000" w:themeColor="text1"/>
          <w:lang w:eastAsia="zh-CN"/>
        </w:rPr>
        <w:fldChar w:fldCharType="begin"/>
      </w:r>
      <w:r w:rsidRPr="00791561">
        <w:rPr>
          <w:rFonts w:ascii="Book Antiqua" w:hAnsi="Book Antiqua"/>
          <w:color w:val="000000" w:themeColor="text1"/>
          <w:lang w:eastAsia="zh-CN"/>
        </w:rPr>
        <w:instrText xml:space="preserve"> ADDIN EN.REFLIST </w:instrText>
      </w:r>
      <w:r w:rsidRPr="00791561">
        <w:rPr>
          <w:rFonts w:ascii="Book Antiqua" w:hAnsi="Book Antiqua"/>
          <w:color w:val="000000" w:themeColor="text1"/>
          <w:lang w:eastAsia="zh-CN"/>
        </w:rPr>
        <w:fldChar w:fldCharType="end"/>
      </w:r>
      <w:bookmarkEnd w:id="6"/>
    </w:p>
    <w:p w14:paraId="1415B217" w14:textId="77777777" w:rsidR="00146E29" w:rsidRPr="00791561" w:rsidRDefault="00146E29" w:rsidP="00123BD2">
      <w:pPr>
        <w:spacing w:line="360" w:lineRule="auto"/>
        <w:jc w:val="both"/>
        <w:rPr>
          <w:rFonts w:ascii="Book Antiqua" w:hAnsi="Book Antiqua"/>
          <w:b/>
          <w:lang w:eastAsia="zh-CN"/>
        </w:rPr>
      </w:pPr>
    </w:p>
    <w:sectPr w:rsidR="00146E29" w:rsidRPr="00791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BA80" w14:textId="77777777" w:rsidR="00142FC5" w:rsidRDefault="00142FC5" w:rsidP="00D61F1E">
      <w:r>
        <w:separator/>
      </w:r>
    </w:p>
  </w:endnote>
  <w:endnote w:type="continuationSeparator" w:id="0">
    <w:p w14:paraId="6774C0CE" w14:textId="77777777" w:rsidR="00142FC5" w:rsidRDefault="00142FC5" w:rsidP="00D61F1E">
      <w:r>
        <w:continuationSeparator/>
      </w:r>
    </w:p>
  </w:endnote>
  <w:endnote w:type="continuationNotice" w:id="1">
    <w:p w14:paraId="24F6E8AF" w14:textId="77777777" w:rsidR="00142FC5" w:rsidRDefault="00142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42062"/>
      <w:docPartObj>
        <w:docPartGallery w:val="Page Numbers (Bottom of Page)"/>
        <w:docPartUnique/>
      </w:docPartObj>
    </w:sdtPr>
    <w:sdtContent>
      <w:sdt>
        <w:sdtPr>
          <w:id w:val="860082579"/>
          <w:docPartObj>
            <w:docPartGallery w:val="Page Numbers (Top of Page)"/>
            <w:docPartUnique/>
          </w:docPartObj>
        </w:sdtPr>
        <w:sdtContent>
          <w:p w14:paraId="2E8C4A2D" w14:textId="77777777" w:rsidR="00D61F1E" w:rsidRDefault="00D61F1E">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5052">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5052">
              <w:rPr>
                <w:b/>
                <w:bCs/>
                <w:noProof/>
              </w:rPr>
              <w:t>16</w:t>
            </w:r>
            <w:r>
              <w:rPr>
                <w:b/>
                <w:bCs/>
                <w:sz w:val="24"/>
                <w:szCs w:val="24"/>
              </w:rPr>
              <w:fldChar w:fldCharType="end"/>
            </w:r>
          </w:p>
        </w:sdtContent>
      </w:sdt>
    </w:sdtContent>
  </w:sdt>
  <w:p w14:paraId="57065DDD" w14:textId="77777777" w:rsidR="00D61F1E" w:rsidRDefault="00D61F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D15" w14:textId="77777777" w:rsidR="00142FC5" w:rsidRDefault="00142FC5" w:rsidP="00D61F1E">
      <w:r>
        <w:separator/>
      </w:r>
    </w:p>
  </w:footnote>
  <w:footnote w:type="continuationSeparator" w:id="0">
    <w:p w14:paraId="216C96BF" w14:textId="77777777" w:rsidR="00142FC5" w:rsidRDefault="00142FC5" w:rsidP="00D61F1E">
      <w:r>
        <w:continuationSeparator/>
      </w:r>
    </w:p>
  </w:footnote>
  <w:footnote w:type="continuationNotice" w:id="1">
    <w:p w14:paraId="720B5589" w14:textId="77777777" w:rsidR="00142FC5" w:rsidRDefault="00142F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E2YzI4YmQ4ZDkzYzUzZWY0MTRmN2FkZjNmYTI2OTcifQ=="/>
  </w:docVars>
  <w:rsids>
    <w:rsidRoot w:val="00A77B3E"/>
    <w:rsid w:val="00077006"/>
    <w:rsid w:val="00086631"/>
    <w:rsid w:val="000A0AB5"/>
    <w:rsid w:val="000C5052"/>
    <w:rsid w:val="000F4B6C"/>
    <w:rsid w:val="00123BD2"/>
    <w:rsid w:val="00142FC5"/>
    <w:rsid w:val="00146E29"/>
    <w:rsid w:val="00205E1F"/>
    <w:rsid w:val="0023092A"/>
    <w:rsid w:val="003044D3"/>
    <w:rsid w:val="00307502"/>
    <w:rsid w:val="003308C2"/>
    <w:rsid w:val="00332FC8"/>
    <w:rsid w:val="00475FF2"/>
    <w:rsid w:val="0052298C"/>
    <w:rsid w:val="00585121"/>
    <w:rsid w:val="0067531F"/>
    <w:rsid w:val="00690829"/>
    <w:rsid w:val="006B3698"/>
    <w:rsid w:val="006D778D"/>
    <w:rsid w:val="006F04E0"/>
    <w:rsid w:val="00791561"/>
    <w:rsid w:val="00792129"/>
    <w:rsid w:val="009B5022"/>
    <w:rsid w:val="009B75F6"/>
    <w:rsid w:val="00A2703A"/>
    <w:rsid w:val="00A77B3E"/>
    <w:rsid w:val="00B451F3"/>
    <w:rsid w:val="00BC4229"/>
    <w:rsid w:val="00BD55C4"/>
    <w:rsid w:val="00BE44B8"/>
    <w:rsid w:val="00BF730F"/>
    <w:rsid w:val="00C27C46"/>
    <w:rsid w:val="00C35758"/>
    <w:rsid w:val="00C444E4"/>
    <w:rsid w:val="00CA2A55"/>
    <w:rsid w:val="00CE5758"/>
    <w:rsid w:val="00D10C3F"/>
    <w:rsid w:val="00D30828"/>
    <w:rsid w:val="00D61F1E"/>
    <w:rsid w:val="00D81709"/>
    <w:rsid w:val="00F74436"/>
    <w:rsid w:val="00FB4C27"/>
    <w:rsid w:val="0C843DA0"/>
    <w:rsid w:val="11965BC6"/>
    <w:rsid w:val="15485429"/>
    <w:rsid w:val="17B62B1E"/>
    <w:rsid w:val="33A37FA3"/>
    <w:rsid w:val="41973C9F"/>
    <w:rsid w:val="4F7800DE"/>
    <w:rsid w:val="58C85C32"/>
    <w:rsid w:val="6912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17E63"/>
  <w15:docId w15:val="{BEA3F207-89FA-4684-9F76-C0C8FF5E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annotation subject"/>
    <w:basedOn w:val="a3"/>
    <w:next w:val="a3"/>
    <w:link w:val="a8"/>
    <w:rPr>
      <w:b/>
      <w:bCs/>
    </w:rPr>
  </w:style>
  <w:style w:type="character" w:styleId="a9">
    <w:name w:val="annotation reference"/>
    <w:basedOn w:val="a0"/>
    <w:rPr>
      <w:sz w:val="21"/>
      <w:szCs w:val="21"/>
    </w:rPr>
  </w:style>
  <w:style w:type="character" w:customStyle="1" w:styleId="MsoCommentReference0">
    <w:name w:val="MsoCommentReference"/>
    <w:basedOn w:val="a0"/>
  </w:style>
  <w:style w:type="character" w:customStyle="1" w:styleId="a4">
    <w:name w:val="批注文字 字符"/>
    <w:basedOn w:val="a0"/>
    <w:link w:val="a3"/>
    <w:rPr>
      <w:sz w:val="24"/>
      <w:szCs w:val="24"/>
    </w:rPr>
  </w:style>
  <w:style w:type="character" w:customStyle="1" w:styleId="a8">
    <w:name w:val="批注主题 字符"/>
    <w:basedOn w:val="a4"/>
    <w:link w:val="a7"/>
    <w:rPr>
      <w:b/>
      <w:bCs/>
      <w:sz w:val="24"/>
      <w:szCs w:val="24"/>
    </w:rPr>
  </w:style>
  <w:style w:type="character" w:customStyle="1" w:styleId="a6">
    <w:name w:val="批注框文本 字符"/>
    <w:basedOn w:val="a0"/>
    <w:link w:val="a5"/>
    <w:rPr>
      <w:sz w:val="18"/>
      <w:szCs w:val="18"/>
    </w:rPr>
  </w:style>
  <w:style w:type="paragraph" w:styleId="aa">
    <w:name w:val="header"/>
    <w:basedOn w:val="a"/>
    <w:link w:val="ab"/>
    <w:rsid w:val="00D61F1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61F1E"/>
    <w:rPr>
      <w:sz w:val="18"/>
      <w:szCs w:val="18"/>
      <w:lang w:eastAsia="en-US"/>
    </w:rPr>
  </w:style>
  <w:style w:type="paragraph" w:styleId="ac">
    <w:name w:val="footer"/>
    <w:basedOn w:val="a"/>
    <w:link w:val="ad"/>
    <w:uiPriority w:val="99"/>
    <w:rsid w:val="00D61F1E"/>
    <w:pPr>
      <w:tabs>
        <w:tab w:val="center" w:pos="4153"/>
        <w:tab w:val="right" w:pos="8306"/>
      </w:tabs>
      <w:snapToGrid w:val="0"/>
    </w:pPr>
    <w:rPr>
      <w:sz w:val="18"/>
      <w:szCs w:val="18"/>
    </w:rPr>
  </w:style>
  <w:style w:type="character" w:customStyle="1" w:styleId="ad">
    <w:name w:val="页脚 字符"/>
    <w:basedOn w:val="a0"/>
    <w:link w:val="ac"/>
    <w:uiPriority w:val="99"/>
    <w:rsid w:val="00D61F1E"/>
    <w:rPr>
      <w:sz w:val="18"/>
      <w:szCs w:val="18"/>
      <w:lang w:eastAsia="en-US"/>
    </w:rPr>
  </w:style>
  <w:style w:type="paragraph" w:styleId="ae">
    <w:name w:val="Revision"/>
    <w:hidden/>
    <w:uiPriority w:val="99"/>
    <w:semiHidden/>
    <w:rsid w:val="006F04E0"/>
    <w:rPr>
      <w:sz w:val="24"/>
      <w:szCs w:val="24"/>
      <w:lang w:eastAsia="en-US"/>
    </w:rPr>
  </w:style>
  <w:style w:type="character" w:styleId="af">
    <w:name w:val="Hyperlink"/>
    <w:basedOn w:val="a0"/>
    <w:unhideWhenUsed/>
    <w:rsid w:val="00BD55C4"/>
    <w:rPr>
      <w:color w:val="0000FF" w:themeColor="hyperlink"/>
      <w:u w:val="single"/>
    </w:rPr>
  </w:style>
  <w:style w:type="character" w:styleId="af0">
    <w:name w:val="Unresolved Mention"/>
    <w:basedOn w:val="a0"/>
    <w:uiPriority w:val="99"/>
    <w:semiHidden/>
    <w:unhideWhenUsed/>
    <w:rsid w:val="00BD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29/10701.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3321</Words>
  <Characters>18934</Characters>
  <Application>Microsoft Office Word</Application>
  <DocSecurity>0</DocSecurity>
  <Lines>157</Lines>
  <Paragraphs>44</Paragraphs>
  <ScaleCrop>false</ScaleCrop>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Li Jia-Hui</cp:lastModifiedBy>
  <cp:revision>6</cp:revision>
  <dcterms:created xsi:type="dcterms:W3CDTF">2022-08-31T18:53:00Z</dcterms:created>
  <dcterms:modified xsi:type="dcterms:W3CDTF">2022-09-28T08:44:00Z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C95F79C364004B0EA94C674B8005507E</vt:lpwstr>
  </property>
</Properties>
</file>