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0377A"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B6D2A92"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78292</w:t>
      </w:r>
    </w:p>
    <w:p w14:paraId="6607086A"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6DAC17F" w14:textId="77777777" w:rsidR="00617F40" w:rsidRDefault="00617F40">
      <w:pPr>
        <w:spacing w:line="360" w:lineRule="auto"/>
        <w:jc w:val="both"/>
        <w:rPr>
          <w:rFonts w:ascii="Book Antiqua" w:hAnsi="Book Antiqua"/>
        </w:rPr>
      </w:pPr>
    </w:p>
    <w:p w14:paraId="013DE9B3"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Basic Study</w:t>
      </w:r>
    </w:p>
    <w:p w14:paraId="3F3B3339" w14:textId="77777777" w:rsidR="00617F40" w:rsidRDefault="005F0A57">
      <w:pPr>
        <w:spacing w:line="360" w:lineRule="auto"/>
        <w:jc w:val="both"/>
        <w:rPr>
          <w:rFonts w:ascii="Book Antiqua" w:hAnsi="Book Antiqua"/>
        </w:rPr>
      </w:pPr>
      <w:r>
        <w:rPr>
          <w:rFonts w:ascii="Book Antiqua" w:hAnsi="Book Antiqua" w:cs="Book Antiqua"/>
          <w:b/>
          <w:color w:val="000000"/>
          <w:lang w:eastAsia="zh-CN"/>
        </w:rPr>
        <w:t>P</w:t>
      </w:r>
      <w:r>
        <w:rPr>
          <w:rFonts w:ascii="Book Antiqua" w:eastAsia="Book Antiqua" w:hAnsi="Book Antiqua" w:cs="Book Antiqua"/>
          <w:b/>
          <w:color w:val="000000"/>
        </w:rPr>
        <w:t>otential role of long noncoding RNA RP5-881L22.5 as a novel biomarker and therapeutic target of colorectal cancer</w:t>
      </w:r>
    </w:p>
    <w:p w14:paraId="5D28D837" w14:textId="77777777" w:rsidR="00617F40" w:rsidRDefault="00617F40">
      <w:pPr>
        <w:spacing w:line="360" w:lineRule="auto"/>
        <w:jc w:val="both"/>
        <w:rPr>
          <w:rFonts w:ascii="Book Antiqua" w:hAnsi="Book Antiqua"/>
        </w:rPr>
      </w:pPr>
    </w:p>
    <w:p w14:paraId="02FB985E" w14:textId="02B87083" w:rsidR="00617F40" w:rsidRDefault="005F0A57">
      <w:pPr>
        <w:spacing w:line="360" w:lineRule="auto"/>
        <w:jc w:val="both"/>
        <w:rPr>
          <w:rFonts w:ascii="Book Antiqua" w:hAnsi="Book Antiqua"/>
        </w:rPr>
      </w:pPr>
      <w:proofErr w:type="spellStart"/>
      <w:r>
        <w:rPr>
          <w:rFonts w:ascii="Book Antiqua" w:hAnsi="Book Antiqua" w:cs="Book Antiqua"/>
          <w:color w:val="000000"/>
          <w:lang w:eastAsia="zh-CN"/>
        </w:rPr>
        <w:t>Zong</w:t>
      </w:r>
      <w:proofErr w:type="spellEnd"/>
      <w:r>
        <w:rPr>
          <w:rFonts w:ascii="Book Antiqua" w:hAnsi="Book Antiqua" w:cs="Book Antiqua"/>
          <w:color w:val="000000"/>
          <w:lang w:eastAsia="zh-CN"/>
        </w:rPr>
        <w:t xml:space="preserve"> H </w:t>
      </w:r>
      <w:r>
        <w:rPr>
          <w:rFonts w:ascii="Book Antiqua" w:hAnsi="Book Antiqua" w:cs="Book Antiqua"/>
          <w:i/>
          <w:color w:val="000000"/>
          <w:lang w:eastAsia="zh-CN"/>
        </w:rPr>
        <w:t>et al</w:t>
      </w:r>
      <w:r>
        <w:rPr>
          <w:rFonts w:ascii="Book Antiqua" w:hAnsi="Book Antiqua" w:cs="Book Antiqua"/>
          <w:color w:val="000000"/>
          <w:lang w:eastAsia="zh-CN"/>
        </w:rPr>
        <w:t>. P</w:t>
      </w:r>
      <w:r>
        <w:rPr>
          <w:rFonts w:ascii="Book Antiqua" w:eastAsia="Book Antiqua" w:hAnsi="Book Antiqua" w:cs="Book Antiqua"/>
          <w:color w:val="000000"/>
        </w:rPr>
        <w:t>otential role of lncRNA RP5-881L22.5</w:t>
      </w:r>
    </w:p>
    <w:p w14:paraId="0910EE39" w14:textId="77777777" w:rsidR="00617F40" w:rsidRDefault="00617F40">
      <w:pPr>
        <w:spacing w:line="360" w:lineRule="auto"/>
        <w:jc w:val="both"/>
        <w:rPr>
          <w:rFonts w:ascii="Book Antiqua" w:hAnsi="Book Antiqua"/>
        </w:rPr>
      </w:pPr>
    </w:p>
    <w:p w14:paraId="698FAA4B" w14:textId="77777777"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Hua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Jian-</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Zou, Jian-Peng Huang, Shi-Ting Huang</w:t>
      </w:r>
    </w:p>
    <w:p w14:paraId="4784E8D0" w14:textId="77777777" w:rsidR="00617F40" w:rsidRDefault="00617F40">
      <w:pPr>
        <w:spacing w:line="360" w:lineRule="auto"/>
        <w:jc w:val="both"/>
        <w:rPr>
          <w:rFonts w:ascii="Book Antiqua" w:hAnsi="Book Antiqua"/>
          <w:lang w:eastAsia="zh-CN"/>
        </w:rPr>
      </w:pPr>
    </w:p>
    <w:p w14:paraId="50E43B7E"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Hua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Jian-</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Zou, Jian-Peng Huang, Shi-Ting Huang</w:t>
      </w:r>
      <w:r>
        <w:rPr>
          <w:rFonts w:ascii="Book Antiqua" w:hAnsi="Book Antiqua" w:cs="Book Antiqu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Gastrointestinal Surgery, The Third People’s Hospital of Shenzhen, Shenzhen 518000, Guangdong Province, China</w:t>
      </w:r>
    </w:p>
    <w:p w14:paraId="5ECB38FF" w14:textId="77777777" w:rsidR="00617F40" w:rsidRDefault="00617F40">
      <w:pPr>
        <w:spacing w:line="360" w:lineRule="auto"/>
        <w:jc w:val="both"/>
        <w:rPr>
          <w:rFonts w:ascii="Book Antiqua" w:hAnsi="Book Antiqua"/>
        </w:rPr>
      </w:pPr>
    </w:p>
    <w:p w14:paraId="355681E1" w14:textId="2131E7F1"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H designed the project, wrote the paper and acquired the data; Zou JQ and Huang JP analyzed and interpreted the data; Huang ST modified the language of the article.</w:t>
      </w:r>
    </w:p>
    <w:p w14:paraId="52C15626" w14:textId="77777777" w:rsidR="00617F40" w:rsidRDefault="00617F40">
      <w:pPr>
        <w:spacing w:line="360" w:lineRule="auto"/>
        <w:jc w:val="both"/>
        <w:rPr>
          <w:rFonts w:ascii="Book Antiqua" w:hAnsi="Book Antiqua"/>
          <w:lang w:eastAsia="zh-CN"/>
        </w:rPr>
      </w:pPr>
    </w:p>
    <w:p w14:paraId="5F78DC47" w14:textId="0283FD88" w:rsidR="008E7D88" w:rsidRPr="008E7D88" w:rsidRDefault="008E7D88">
      <w:pPr>
        <w:spacing w:line="360" w:lineRule="auto"/>
        <w:jc w:val="both"/>
        <w:rPr>
          <w:rFonts w:ascii="Book Antiqua" w:eastAsia="Book Antiqua" w:hAnsi="Book Antiqua" w:cs="Book Antiqua"/>
          <w:color w:val="000000"/>
        </w:rPr>
      </w:pPr>
      <w:r w:rsidRPr="008E7D88">
        <w:rPr>
          <w:rFonts w:ascii="Book Antiqua" w:eastAsia="Book Antiqua" w:hAnsi="Book Antiqua" w:cs="Book Antiqua"/>
          <w:b/>
          <w:color w:val="000000"/>
        </w:rPr>
        <w:t>Supported</w:t>
      </w:r>
      <w:r w:rsidRPr="008E7D88">
        <w:rPr>
          <w:rFonts w:ascii="Book Antiqua" w:eastAsia="Book Antiqua" w:hAnsi="Book Antiqua" w:cs="Book Antiqua" w:hint="eastAsia"/>
          <w:b/>
          <w:color w:val="000000"/>
        </w:rPr>
        <w:t xml:space="preserve"> by</w:t>
      </w:r>
      <w:r w:rsidRPr="008E7D88">
        <w:rPr>
          <w:rFonts w:ascii="Book Antiqua" w:eastAsia="Book Antiqua" w:hAnsi="Book Antiqua" w:cs="Book Antiqua" w:hint="eastAsia"/>
          <w:color w:val="000000"/>
        </w:rPr>
        <w:t xml:space="preserve"> the </w:t>
      </w:r>
      <w:r w:rsidRPr="008E7D88">
        <w:rPr>
          <w:rFonts w:ascii="Book Antiqua" w:eastAsia="Book Antiqua" w:hAnsi="Book Antiqua" w:cs="Book Antiqua"/>
          <w:color w:val="000000"/>
        </w:rPr>
        <w:t>Shenzhen Third People</w:t>
      </w:r>
      <w:r>
        <w:rPr>
          <w:rFonts w:ascii="Book Antiqua" w:hAnsi="Book Antiqua" w:cs="Book Antiqua"/>
          <w:color w:val="000000"/>
          <w:lang w:eastAsia="zh-CN"/>
        </w:rPr>
        <w:t>’</w:t>
      </w:r>
      <w:r w:rsidRPr="008E7D88">
        <w:rPr>
          <w:rFonts w:ascii="Book Antiqua" w:eastAsia="Book Antiqua" w:hAnsi="Book Antiqua" w:cs="Book Antiqua"/>
          <w:color w:val="000000"/>
        </w:rPr>
        <w:t>s Hospital</w:t>
      </w:r>
      <w:r w:rsidRPr="008E7D88">
        <w:rPr>
          <w:rFonts w:ascii="Book Antiqua" w:eastAsia="Book Antiqua" w:hAnsi="Book Antiqua" w:cs="Book Antiqua" w:hint="eastAsia"/>
          <w:color w:val="000000"/>
        </w:rPr>
        <w:t>, No.</w:t>
      </w:r>
      <w:r w:rsidRPr="008E7D88">
        <w:rPr>
          <w:rFonts w:ascii="Book Antiqua" w:eastAsia="Book Antiqua" w:hAnsi="Book Antiqua" w:cs="Book Antiqua"/>
          <w:color w:val="000000"/>
        </w:rPr>
        <w:t xml:space="preserve"> G2022117</w:t>
      </w:r>
      <w:r w:rsidRPr="008E7D88">
        <w:rPr>
          <w:rFonts w:ascii="Book Antiqua" w:eastAsia="Book Antiqua" w:hAnsi="Book Antiqua" w:cs="Book Antiqua" w:hint="eastAsia"/>
          <w:color w:val="000000"/>
        </w:rPr>
        <w:t>.</w:t>
      </w:r>
    </w:p>
    <w:p w14:paraId="4EBA80D4" w14:textId="77777777" w:rsidR="008E7D88" w:rsidRPr="008E7D88" w:rsidRDefault="008E7D88">
      <w:pPr>
        <w:spacing w:line="360" w:lineRule="auto"/>
        <w:jc w:val="both"/>
        <w:rPr>
          <w:rFonts w:ascii="Book Antiqua" w:hAnsi="Book Antiqua"/>
          <w:lang w:eastAsia="zh-CN"/>
        </w:rPr>
      </w:pPr>
    </w:p>
    <w:p w14:paraId="5E12DF99"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Corresponding author: Hua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Doctor, </w:t>
      </w:r>
      <w:r>
        <w:rPr>
          <w:rFonts w:ascii="Book Antiqua" w:eastAsia="Book Antiqua" w:hAnsi="Book Antiqua" w:cs="Book Antiqua"/>
          <w:color w:val="000000"/>
        </w:rPr>
        <w:t xml:space="preserve">Department of Gastrointestinal Surgery, The Third People’s Hospital of Shenzhen, No. 29 </w:t>
      </w:r>
      <w:proofErr w:type="spellStart"/>
      <w:r>
        <w:rPr>
          <w:rFonts w:ascii="Book Antiqua" w:eastAsia="Book Antiqua" w:hAnsi="Book Antiqua" w:cs="Book Antiqua"/>
          <w:color w:val="000000"/>
        </w:rPr>
        <w:t>Bulan</w:t>
      </w:r>
      <w:proofErr w:type="spellEnd"/>
      <w:r>
        <w:rPr>
          <w:rFonts w:ascii="Book Antiqua" w:eastAsia="Book Antiqua" w:hAnsi="Book Antiqua" w:cs="Book Antiqua"/>
          <w:color w:val="000000"/>
        </w:rPr>
        <w:t xml:space="preserve"> Road, Shenzhen 518000, Guangdong Province, China. zonghua@mail.sustech.edu.cn</w:t>
      </w:r>
    </w:p>
    <w:p w14:paraId="1518CAB9" w14:textId="77777777" w:rsidR="00617F40" w:rsidRDefault="00617F40">
      <w:pPr>
        <w:spacing w:line="360" w:lineRule="auto"/>
        <w:jc w:val="both"/>
        <w:rPr>
          <w:rFonts w:ascii="Book Antiqua" w:hAnsi="Book Antiqua"/>
        </w:rPr>
      </w:pPr>
    </w:p>
    <w:p w14:paraId="7325E263"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25, 2022</w:t>
      </w:r>
    </w:p>
    <w:p w14:paraId="0F6ADF3D"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September 13, 2022</w:t>
      </w:r>
    </w:p>
    <w:p w14:paraId="1202D099" w14:textId="5BFB9ABA"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Author" w:date="2022-10-19T10:00:00Z">
        <w:r w:rsidR="006E446C" w:rsidRPr="006E446C">
          <w:rPr>
            <w:rFonts w:ascii="Book Antiqua" w:eastAsia="Book Antiqua" w:hAnsi="Book Antiqua" w:cs="Book Antiqua"/>
            <w:color w:val="000000"/>
            <w:rPrChange w:id="1" w:author="Author" w:date="2022-10-19T10:00:00Z">
              <w:rPr>
                <w:rFonts w:ascii="Book Antiqua" w:eastAsia="Book Antiqua" w:hAnsi="Book Antiqua" w:cs="Book Antiqua"/>
                <w:b/>
                <w:bCs/>
                <w:color w:val="000000"/>
              </w:rPr>
            </w:rPrChange>
          </w:rPr>
          <w:t>October 19, 2022</w:t>
        </w:r>
      </w:ins>
    </w:p>
    <w:p w14:paraId="11094238"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48864D20" w14:textId="77777777" w:rsidR="000E4A55" w:rsidRDefault="000E4A55">
      <w:pPr>
        <w:spacing w:line="360" w:lineRule="auto"/>
        <w:jc w:val="both"/>
        <w:rPr>
          <w:rFonts w:ascii="Book Antiqua" w:hAnsi="Book Antiqua"/>
        </w:rPr>
        <w:sectPr w:rsidR="000E4A55">
          <w:footerReference w:type="default" r:id="rId6"/>
          <w:pgSz w:w="12240" w:h="15840"/>
          <w:pgMar w:top="1440" w:right="1440" w:bottom="1440" w:left="1440" w:header="720" w:footer="720" w:gutter="0"/>
          <w:cols w:space="720"/>
          <w:docGrid w:linePitch="360"/>
        </w:sectPr>
      </w:pPr>
    </w:p>
    <w:p w14:paraId="2B3E2082" w14:textId="77777777" w:rsidR="00617F40" w:rsidRDefault="00617F40">
      <w:pPr>
        <w:spacing w:line="360" w:lineRule="auto"/>
        <w:jc w:val="both"/>
        <w:rPr>
          <w:rFonts w:ascii="Book Antiqua" w:hAnsi="Book Antiqua"/>
        </w:rPr>
      </w:pPr>
    </w:p>
    <w:p w14:paraId="0971DD9E"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Abstract</w:t>
      </w:r>
    </w:p>
    <w:p w14:paraId="704FA753"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BACKGROUND</w:t>
      </w:r>
    </w:p>
    <w:p w14:paraId="3AD30C72" w14:textId="3AD8ACA1"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incidence of colorectal cancer in humans is high, and it is in the top five for cancer-related morbidity and mortality. It is one of the main threats to human health. The </w:t>
      </w:r>
      <w:r>
        <w:rPr>
          <w:rFonts w:ascii="Book Antiqua" w:eastAsia="SimSun" w:hAnsi="Book Antiqua" w:cs="Book Antiqua"/>
          <w:color w:val="000000"/>
          <w:lang w:eastAsia="zh-CN"/>
        </w:rPr>
        <w:t>function</w:t>
      </w:r>
      <w:r>
        <w:rPr>
          <w:rFonts w:ascii="Book Antiqua" w:eastAsia="Book Antiqua" w:hAnsi="Book Antiqua" w:cs="Book Antiqua"/>
          <w:color w:val="000000"/>
        </w:rPr>
        <w:t xml:space="preserve"> of long noncoding RNAs in tumor occurrence and development has gradually gained attention in recent years. In increasing numbers of studies, </w:t>
      </w:r>
      <w:r>
        <w:rPr>
          <w:rFonts w:ascii="Book Antiqua" w:eastAsia="SimSun" w:hAnsi="Book Antiqua" w:cs="Book Antiqua"/>
          <w:color w:val="000000"/>
          <w:lang w:eastAsia="zh-CN"/>
        </w:rPr>
        <w:t>r</w:t>
      </w:r>
      <w:r>
        <w:rPr>
          <w:rFonts w:ascii="Book Antiqua" w:eastAsia="Book Antiqua" w:hAnsi="Book Antiqua" w:cs="Book Antiqua"/>
          <w:color w:val="000000"/>
        </w:rPr>
        <w:t>esearchers have demonstrated that it plays an important role in the pathogenesis of colorectal cancer.</w:t>
      </w:r>
    </w:p>
    <w:p w14:paraId="4D913D77" w14:textId="77777777" w:rsidR="00617F40" w:rsidRDefault="00617F40">
      <w:pPr>
        <w:spacing w:line="360" w:lineRule="auto"/>
        <w:jc w:val="both"/>
        <w:rPr>
          <w:rFonts w:ascii="Book Antiqua" w:hAnsi="Book Antiqua"/>
          <w:lang w:eastAsia="zh-CN"/>
        </w:rPr>
      </w:pPr>
    </w:p>
    <w:p w14:paraId="57EFE614"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AIM</w:t>
      </w:r>
    </w:p>
    <w:p w14:paraId="295A8407" w14:textId="7E4D700C"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find out if </w:t>
      </w:r>
      <w:r>
        <w:rPr>
          <w:rFonts w:ascii="Book Antiqua" w:hAnsi="Book Antiqua" w:cs="Book Antiqua"/>
          <w:color w:val="000000"/>
          <w:lang w:eastAsia="zh-CN"/>
        </w:rPr>
        <w:t>l</w:t>
      </w:r>
      <w:r>
        <w:rPr>
          <w:rFonts w:ascii="Book Antiqua" w:eastAsia="Book Antiqua" w:hAnsi="Book Antiqua" w:cs="Book Antiqua"/>
          <w:color w:val="000000"/>
        </w:rPr>
        <w:t>ong noncoding RNA</w:t>
      </w:r>
      <w:r>
        <w:rPr>
          <w:rFonts w:ascii="Book Antiqua" w:hAnsi="Book Antiqua" w:cs="Book Antiqua"/>
          <w:color w:val="000000"/>
          <w:lang w:eastAsia="zh-CN"/>
        </w:rPr>
        <w:t xml:space="preserve"> </w:t>
      </w:r>
      <w:r>
        <w:rPr>
          <w:rFonts w:ascii="Book Antiqua" w:eastAsia="Book Antiqua" w:hAnsi="Book Antiqua" w:cs="Book Antiqua"/>
          <w:color w:val="000000"/>
        </w:rPr>
        <w:t>RP5-881L22.5 played a role in the pathogenesis of colorectal cancer in relation to the tumor microenvironment.</w:t>
      </w:r>
    </w:p>
    <w:p w14:paraId="1087D690" w14:textId="77777777" w:rsidR="00617F40" w:rsidRDefault="00617F40">
      <w:pPr>
        <w:spacing w:line="360" w:lineRule="auto"/>
        <w:jc w:val="both"/>
        <w:rPr>
          <w:rFonts w:ascii="Book Antiqua" w:hAnsi="Book Antiqua"/>
          <w:lang w:eastAsia="zh-CN"/>
        </w:rPr>
      </w:pPr>
    </w:p>
    <w:p w14:paraId="463F19DE"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METHODS</w:t>
      </w:r>
    </w:p>
    <w:p w14:paraId="7DD04564" w14:textId="0419E638"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analyzed the transcriptome data and clinical data in The Cancer Genome Atlas-</w:t>
      </w:r>
      <w:r>
        <w:rPr>
          <w:rFonts w:ascii="Book Antiqua" w:hAnsi="Book Antiqua"/>
          <w:lang w:eastAsia="zh-CN"/>
        </w:rPr>
        <w:t>colon adenocarcinoma</w:t>
      </w:r>
      <w:r>
        <w:rPr>
          <w:rFonts w:ascii="Book Antiqua" w:eastAsia="Book Antiqua" w:hAnsi="Book Antiqua" w:cs="Book Antiqua"/>
          <w:color w:val="000000"/>
        </w:rPr>
        <w:t>. The CIRBERSORT algorithm was applied to evaluate these tumor-infiltrating immune cells in The Cancer Genome Atlas-</w:t>
      </w:r>
      <w:r>
        <w:rPr>
          <w:rFonts w:ascii="Book Antiqua" w:hAnsi="Book Antiqua"/>
          <w:lang w:eastAsia="zh-CN"/>
        </w:rPr>
        <w:t>colon adenocarcinoma</w:t>
      </w:r>
      <w:r>
        <w:rPr>
          <w:rFonts w:ascii="Book Antiqua" w:eastAsia="Book Antiqua" w:hAnsi="Book Antiqua" w:cs="Book Antiqua"/>
          <w:color w:val="000000"/>
        </w:rPr>
        <w:t xml:space="preserve"> cancer tissue samples. Using the “estimate” package in R, we assessed the tumor immune microenvironment. The expression level of RP5-881L22.5 in tumor tissue and adjacent normal tissue samples from 4 pairs of colorectal cancer patients was determined by quantitative reverse transcription PCR. Colorectal cancer cells were tested for invasiveness using 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invasion assay after RP5-881L22.5 expression was knocked down.</w:t>
      </w:r>
    </w:p>
    <w:p w14:paraId="3A03152C" w14:textId="77777777" w:rsidR="00617F40" w:rsidRDefault="00617F40">
      <w:pPr>
        <w:spacing w:line="360" w:lineRule="auto"/>
        <w:jc w:val="both"/>
        <w:rPr>
          <w:rFonts w:ascii="Book Antiqua" w:hAnsi="Book Antiqua"/>
          <w:lang w:eastAsia="zh-CN"/>
        </w:rPr>
      </w:pPr>
    </w:p>
    <w:p w14:paraId="23501EF7"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RESULTS</w:t>
      </w:r>
    </w:p>
    <w:p w14:paraId="53C0A55F" w14:textId="490FDEB0"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The expression of lncRNA RP5-881L22.5 was related to the clinical characteristics of the tumors, and it was negatively related to the infiltration level of immune cells in the tumor microenvironment and the expression of T cell inhibitory receptors. A major function of its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mRNA was to regulate tumor immunity, such as the immune response. When quantitative reverse transcription PCR was performed on tumor tissues from 4 </w:t>
      </w:r>
      <w:r>
        <w:rPr>
          <w:rFonts w:ascii="Book Antiqua" w:eastAsia="Book Antiqua" w:hAnsi="Book Antiqua" w:cs="Book Antiqua"/>
          <w:color w:val="000000"/>
        </w:rPr>
        <w:lastRenderedPageBreak/>
        <w:t>pairs of colorectal cancer patients, the results showed that RP5-881L22.5 was highly expressed. Subsequently, knocking down the expression of RP5-881L22.5, the invasiveness of colorectal cancer cell lines was reduced, and the apoptosis rate was increased.</w:t>
      </w:r>
    </w:p>
    <w:p w14:paraId="20951DD5" w14:textId="77777777" w:rsidR="00617F40" w:rsidRDefault="00617F40">
      <w:pPr>
        <w:spacing w:line="360" w:lineRule="auto"/>
        <w:jc w:val="both"/>
        <w:rPr>
          <w:rFonts w:ascii="Book Antiqua" w:hAnsi="Book Antiqua"/>
        </w:rPr>
      </w:pPr>
    </w:p>
    <w:p w14:paraId="13A63293"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CONCLUSION</w:t>
      </w:r>
    </w:p>
    <w:p w14:paraId="69EEDBBC"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RP5-881L22.5 </w:t>
      </w:r>
      <w:r>
        <w:rPr>
          <w:rFonts w:ascii="Book Antiqua" w:eastAsia="SimSun" w:hAnsi="Book Antiqua" w:cs="Book Antiqua"/>
          <w:color w:val="000000"/>
          <w:lang w:eastAsia="zh-CN"/>
        </w:rPr>
        <w:t>p</w:t>
      </w:r>
      <w:r>
        <w:rPr>
          <w:rFonts w:ascii="Book Antiqua" w:eastAsia="Book Antiqua" w:hAnsi="Book Antiqua" w:cs="Book Antiqua"/>
          <w:color w:val="000000"/>
        </w:rPr>
        <w:t>lay</w:t>
      </w:r>
      <w:r>
        <w:rPr>
          <w:rFonts w:ascii="Book Antiqua" w:eastAsia="SimSun" w:hAnsi="Book Antiqua" w:cs="Book Antiqua"/>
          <w:color w:val="000000"/>
          <w:lang w:eastAsia="zh-CN"/>
        </w:rPr>
        <w:t>s</w:t>
      </w:r>
      <w:r>
        <w:rPr>
          <w:rFonts w:ascii="Book Antiqua" w:eastAsia="Book Antiqua" w:hAnsi="Book Antiqua" w:cs="Book Antiqua"/>
          <w:color w:val="000000"/>
        </w:rPr>
        <w:t xml:space="preserve"> a crucial role in the microenvironment of tumors as well as in the pathogenesis of colorectal cancer. The relationship between RP5-881L22.5 and the tumor immune microenvironment deserves further study.</w:t>
      </w:r>
    </w:p>
    <w:p w14:paraId="0B70AD31" w14:textId="77777777" w:rsidR="00617F40" w:rsidRDefault="00617F40">
      <w:pPr>
        <w:spacing w:line="360" w:lineRule="auto"/>
        <w:jc w:val="both"/>
        <w:rPr>
          <w:rFonts w:ascii="Book Antiqua" w:hAnsi="Book Antiqua"/>
        </w:rPr>
      </w:pPr>
    </w:p>
    <w:p w14:paraId="7CB0E7DF"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color w:val="000000"/>
          <w:lang w:eastAsia="zh-CN"/>
        </w:rPr>
        <w:t>C</w:t>
      </w:r>
      <w:r>
        <w:rPr>
          <w:rFonts w:ascii="Book Antiqua" w:eastAsia="Book Antiqua" w:hAnsi="Book Antiqua" w:cs="Book Antiqua"/>
          <w:color w:val="000000"/>
        </w:rPr>
        <w:t xml:space="preserve">olorectal cancer; </w:t>
      </w:r>
      <w:r>
        <w:rPr>
          <w:rFonts w:ascii="Book Antiqua" w:hAnsi="Book Antiqua" w:cs="Book Antiqua"/>
          <w:color w:val="000000"/>
          <w:lang w:eastAsia="zh-CN"/>
        </w:rPr>
        <w:t>Long noncoding RNA</w:t>
      </w:r>
      <w:r>
        <w:rPr>
          <w:rFonts w:ascii="Book Antiqua" w:eastAsia="Book Antiqua" w:hAnsi="Book Antiqua" w:cs="Book Antiqua"/>
          <w:color w:val="000000"/>
        </w:rPr>
        <w:t xml:space="preserve"> RP5-881L22.5; </w:t>
      </w:r>
      <w:r>
        <w:rPr>
          <w:rFonts w:ascii="Book Antiqua" w:hAnsi="Book Antiqua" w:cs="Book Antiqua"/>
          <w:color w:val="000000"/>
          <w:lang w:eastAsia="zh-CN"/>
        </w:rPr>
        <w:t>T</w:t>
      </w:r>
      <w:r>
        <w:rPr>
          <w:rFonts w:ascii="Book Antiqua" w:eastAsia="Book Antiqua" w:hAnsi="Book Antiqua" w:cs="Book Antiqua"/>
          <w:color w:val="000000"/>
        </w:rPr>
        <w:t>umor immune microenvironment; Biomarker; Therapeutic target</w:t>
      </w:r>
    </w:p>
    <w:p w14:paraId="29BC4342" w14:textId="77777777" w:rsidR="00617F40" w:rsidRDefault="00617F40">
      <w:pPr>
        <w:spacing w:line="360" w:lineRule="auto"/>
        <w:jc w:val="both"/>
        <w:rPr>
          <w:rFonts w:ascii="Book Antiqua" w:hAnsi="Book Antiqua"/>
        </w:rPr>
      </w:pPr>
    </w:p>
    <w:p w14:paraId="366D0E86" w14:textId="77777777" w:rsidR="00617F40" w:rsidRDefault="005F0A57">
      <w:pPr>
        <w:spacing w:line="360" w:lineRule="auto"/>
        <w:jc w:val="both"/>
        <w:rPr>
          <w:rFonts w:ascii="Book Antiqua" w:hAnsi="Book Antiqua"/>
        </w:rPr>
      </w:pP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H, Zou JQ, Huang JP, Huang ST. </w:t>
      </w:r>
      <w:r>
        <w:rPr>
          <w:rFonts w:ascii="Book Antiqua" w:hAnsi="Book Antiqua" w:cs="Book Antiqua"/>
          <w:color w:val="000000"/>
          <w:lang w:eastAsia="zh-CN"/>
        </w:rPr>
        <w:t>P</w:t>
      </w:r>
      <w:r>
        <w:rPr>
          <w:rFonts w:ascii="Book Antiqua" w:eastAsia="Book Antiqua" w:hAnsi="Book Antiqua" w:cs="Book Antiqua"/>
          <w:color w:val="000000"/>
        </w:rPr>
        <w:t xml:space="preserve">otential role of long noncoding RNA RP5-881L22.5 as a novel biomarker and therapeutic target of colorectal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p w14:paraId="10D2F277" w14:textId="77777777" w:rsidR="00617F40" w:rsidRDefault="00617F40">
      <w:pPr>
        <w:spacing w:line="360" w:lineRule="auto"/>
        <w:jc w:val="both"/>
        <w:rPr>
          <w:rFonts w:ascii="Book Antiqua" w:hAnsi="Book Antiqua"/>
        </w:rPr>
      </w:pPr>
    </w:p>
    <w:p w14:paraId="07AC7329" w14:textId="00DEE9D2"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Long noncoding RNA</w:t>
      </w:r>
      <w:r w:rsidRPr="00D366E9">
        <w:rPr>
          <w:rFonts w:ascii="Book Antiqua" w:hAnsi="Book Antiqua"/>
          <w:color w:val="000000"/>
        </w:rPr>
        <w:t xml:space="preserve"> </w:t>
      </w:r>
      <w:r>
        <w:rPr>
          <w:rFonts w:ascii="Book Antiqua" w:eastAsia="Book Antiqua" w:hAnsi="Book Antiqua" w:cs="Book Antiqua"/>
          <w:color w:val="000000"/>
        </w:rPr>
        <w:t>RP5-881L22.5 is related to the clinical characteristics of tumors, and it is negatively related to the infiltration level of immune cells in the tumor microenvironment and the expression of T cell inhibitory receptors. RP5-881L22.5 may play an important role in the tumor immune microenvironment as well as in the pathogenesis of colorectal cancer. The relationship between RP5-881L22.5 and the tumor immune microenvironment deserves further study.</w:t>
      </w:r>
    </w:p>
    <w:p w14:paraId="7DCA9AA5" w14:textId="77777777" w:rsidR="00617F40" w:rsidRDefault="00617F40">
      <w:pPr>
        <w:spacing w:line="360" w:lineRule="auto"/>
        <w:jc w:val="both"/>
        <w:rPr>
          <w:rFonts w:ascii="Book Antiqua" w:hAnsi="Book Antiqua"/>
        </w:rPr>
      </w:pPr>
    </w:p>
    <w:p w14:paraId="609BB954"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121C26D" w14:textId="02BCD5A4" w:rsidR="00617F40" w:rsidRDefault="005F0A57">
      <w:pPr>
        <w:spacing w:line="360" w:lineRule="auto"/>
        <w:jc w:val="both"/>
        <w:rPr>
          <w:rFonts w:ascii="Book Antiqua" w:hAnsi="Book Antiqua"/>
        </w:rPr>
      </w:pPr>
      <w:r>
        <w:rPr>
          <w:rFonts w:ascii="Book Antiqua" w:eastAsia="Book Antiqua" w:hAnsi="Book Antiqua" w:cs="Book Antiqua"/>
          <w:color w:val="000000"/>
        </w:rPr>
        <w:t>Among all malignant tumors, colorectal cancer is the most common</w:t>
      </w:r>
      <w:r>
        <w:rPr>
          <w:rFonts w:ascii="Book Antiqua" w:eastAsia="SimSun" w:hAnsi="Book Antiqua" w:cs="Book Antiqua"/>
          <w:color w:val="000000"/>
          <w:lang w:eastAsia="zh-CN"/>
        </w:rPr>
        <w:t xml:space="preserve"> worldwide</w:t>
      </w:r>
      <w:r>
        <w:rPr>
          <w:rFonts w:ascii="Book Antiqua" w:eastAsia="Book Antiqua" w:hAnsi="Book Antiqua" w:cs="Book Antiqua"/>
          <w:color w:val="000000"/>
        </w:rPr>
        <w:t>. In total, 1148515 new cases were diagnosed worldwide in 2020</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Although the diagnosis and treatment of colorectal cancer have been continuously improved in recent years, the 5-year survival rate of colorectal cancer patients has not changed significantly. Greater than 20% of patients have already experienced metastasis at diagnosis, and approximately </w:t>
      </w:r>
      <w:r>
        <w:rPr>
          <w:rFonts w:ascii="Book Antiqua" w:eastAsia="Book Antiqua" w:hAnsi="Book Antiqua" w:cs="Book Antiqua"/>
          <w:color w:val="000000"/>
        </w:rPr>
        <w:lastRenderedPageBreak/>
        <w:t xml:space="preserve">50% of patients experience metastases during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Therefore, more research on the pathogenesis, early diagnosis, early treatment and prognosis of colorectal cancer is needed.</w:t>
      </w:r>
    </w:p>
    <w:p w14:paraId="172CB38E" w14:textId="78521927"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With the progression of research, it is increasingly recognized that tumors are a systemic disease, and the tumor immune microenvironment is a key factor involved in the pathogenesis and mechanism of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Innate immunity and adaptive immunity run through the whole disease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In the early stage of tumorigenesis, natural killer (NK) cells can recognize specific ligands on the surface of tumor cells, even if there are only a few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On the other hand, the activation of macrophages and dendritic cells, especially T cells and B cells, in the tumor immune microenvironment produces a large amount of additional cytokines, which further promotes the activation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cytotoxic T cells and promotes immune </w:t>
      </w:r>
      <w:proofErr w:type="gramStart"/>
      <w:r>
        <w:rPr>
          <w:rFonts w:ascii="Book Antiqua" w:eastAsia="Book Antiqua" w:hAnsi="Book Antiqua" w:cs="Book Antiqua"/>
          <w:color w:val="000000"/>
        </w:rPr>
        <w:t>memory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given the long-term presence of tumors in the body, tumor cells can resist or suppress anti-tumor immune responses, leading to immune evasion and promoting tumor progression, which also represents a challenge for </w:t>
      </w:r>
      <w:proofErr w:type="gramStart"/>
      <w:r>
        <w:rPr>
          <w:rFonts w:ascii="Book Antiqua" w:eastAsia="Book Antiqua" w:hAnsi="Book Antiqua" w:cs="Book Antiqua"/>
          <w:color w:val="000000"/>
        </w:rPr>
        <w:t>immunotherapy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28F10DE7" w14:textId="4AA4E2D4"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have a length </w:t>
      </w:r>
      <w:r>
        <w:rPr>
          <w:rFonts w:ascii="Book Antiqua" w:eastAsia="SimSun" w:hAnsi="Book Antiqua" w:cs="Book Antiqua"/>
          <w:color w:val="000000"/>
          <w:lang w:eastAsia="zh-CN"/>
        </w:rPr>
        <w:t>over</w:t>
      </w:r>
      <w:r>
        <w:rPr>
          <w:rFonts w:ascii="Book Antiqua" w:eastAsia="Book Antiqua" w:hAnsi="Book Antiqua" w:cs="Book Antiqua"/>
          <w:color w:val="000000"/>
        </w:rPr>
        <w:t xml:space="preserve"> 200 nucleotides and are involved in many normal human physiological functions and pathogenic processes of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In addition, extensive studies have found that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t>
      </w:r>
      <w:r>
        <w:rPr>
          <w:rFonts w:ascii="Book Antiqua" w:eastAsia="SimSun" w:hAnsi="Book Antiqua" w:cs="Book Antiqua"/>
          <w:color w:val="000000"/>
          <w:lang w:eastAsia="zh-CN"/>
        </w:rPr>
        <w:t>have</w:t>
      </w:r>
      <w:r>
        <w:rPr>
          <w:rFonts w:ascii="Book Antiqua" w:eastAsia="Book Antiqua" w:hAnsi="Book Antiqua" w:cs="Book Antiqua"/>
          <w:color w:val="000000"/>
        </w:rPr>
        <w:t xml:space="preserve"> a pivotal </w:t>
      </w:r>
      <w:r>
        <w:rPr>
          <w:rFonts w:ascii="Book Antiqua" w:eastAsia="SimSun" w:hAnsi="Book Antiqua" w:cs="Book Antiqua"/>
          <w:color w:val="000000"/>
          <w:lang w:eastAsia="zh-CN"/>
        </w:rPr>
        <w:t>function</w:t>
      </w:r>
      <w:r>
        <w:rPr>
          <w:rFonts w:ascii="Book Antiqua" w:eastAsia="Book Antiqua" w:hAnsi="Book Antiqua" w:cs="Book Antiqua"/>
          <w:color w:val="000000"/>
        </w:rPr>
        <w:t xml:space="preserve"> in the formation of the tumor immune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Therefore, we designed this study to explore whether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can be used as molecular markers for a more accurate prediction of colorectal cancer prognosis and whether the molecular mechanisms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the reasons for the differences in colorectal cancer prognosis as well as their impact on the tumor immune microenvironment.</w:t>
      </w:r>
    </w:p>
    <w:p w14:paraId="42AF1D0D" w14:textId="77777777" w:rsidR="00617F40" w:rsidRDefault="00617F40">
      <w:pPr>
        <w:spacing w:line="360" w:lineRule="auto"/>
        <w:jc w:val="both"/>
        <w:rPr>
          <w:rFonts w:ascii="Book Antiqua" w:hAnsi="Book Antiqua"/>
        </w:rPr>
      </w:pPr>
    </w:p>
    <w:p w14:paraId="52FA5629"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8C845F3"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Data </w:t>
      </w:r>
      <w:r>
        <w:rPr>
          <w:rFonts w:ascii="Book Antiqua" w:hAnsi="Book Antiqua" w:cs="Book Antiqua"/>
          <w:b/>
          <w:bCs/>
          <w:i/>
          <w:color w:val="000000"/>
          <w:lang w:eastAsia="zh-CN"/>
        </w:rPr>
        <w:t>p</w:t>
      </w:r>
      <w:r>
        <w:rPr>
          <w:rFonts w:ascii="Book Antiqua" w:eastAsia="Book Antiqua" w:hAnsi="Book Antiqua" w:cs="Book Antiqua"/>
          <w:b/>
          <w:bCs/>
          <w:i/>
          <w:color w:val="000000"/>
        </w:rPr>
        <w:t>reparation</w:t>
      </w:r>
    </w:p>
    <w:p w14:paraId="66305A0F" w14:textId="77777777"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We downloaded the transcriptome sequencing data and clinical data from the Colon Adenocarcinoma (COAD) project in The Cancer Genome Atlas (TCGA) from the UCSC </w:t>
      </w:r>
      <w:proofErr w:type="spellStart"/>
      <w:r>
        <w:rPr>
          <w:rFonts w:ascii="Book Antiqua" w:eastAsia="Book Antiqua" w:hAnsi="Book Antiqua" w:cs="Book Antiqua"/>
          <w:color w:val="000000"/>
        </w:rPr>
        <w:t>Xena</w:t>
      </w:r>
      <w:proofErr w:type="spellEnd"/>
      <w:r>
        <w:rPr>
          <w:rFonts w:ascii="Book Antiqua" w:eastAsia="Book Antiqua" w:hAnsi="Book Antiqua" w:cs="Book Antiqua"/>
          <w:color w:val="000000"/>
        </w:rPr>
        <w:t xml:space="preserve"> (https://xenabrowser.net/) </w:t>
      </w:r>
      <w:proofErr w:type="gramStart"/>
      <w:r>
        <w:rPr>
          <w:rFonts w:ascii="Book Antiqua" w:eastAsia="Book Antiqua" w:hAnsi="Book Antiqua" w:cs="Book Antiqua"/>
          <w:color w:val="000000"/>
        </w:rPr>
        <w:t>website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The data included </w:t>
      </w:r>
      <w:proofErr w:type="spellStart"/>
      <w:r>
        <w:rPr>
          <w:rFonts w:ascii="Book Antiqua" w:eastAsia="Book Antiqua" w:hAnsi="Book Antiqua" w:cs="Book Antiqua"/>
          <w:color w:val="000000"/>
        </w:rPr>
        <w:t>HTseq</w:t>
      </w:r>
      <w:proofErr w:type="spellEnd"/>
      <w:r>
        <w:rPr>
          <w:rFonts w:ascii="Book Antiqua" w:eastAsia="Book Antiqua" w:hAnsi="Book Antiqua" w:cs="Book Antiqua"/>
          <w:color w:val="000000"/>
        </w:rPr>
        <w:t xml:space="preserve">-FPKM data </w:t>
      </w:r>
      <w:r>
        <w:rPr>
          <w:rFonts w:ascii="Book Antiqua" w:hAnsi="Book Antiqua" w:cs="Book Antiqua"/>
          <w:color w:val="000000"/>
          <w:lang w:eastAsia="zh-CN"/>
        </w:rPr>
        <w:t>[</w:t>
      </w:r>
      <w:r>
        <w:rPr>
          <w:rFonts w:ascii="Book Antiqua" w:eastAsia="Book Antiqua" w:hAnsi="Book Antiqua" w:cs="Book Antiqua"/>
          <w:color w:val="000000"/>
        </w:rPr>
        <w:t>log2</w:t>
      </w:r>
      <w:r>
        <w:rPr>
          <w:rFonts w:ascii="Book Antiqua" w:hAnsi="Book Antiqua" w:cs="Book Antiqua"/>
          <w:color w:val="000000"/>
          <w:lang w:eastAsia="zh-CN"/>
        </w:rPr>
        <w:t xml:space="preserve"> </w:t>
      </w:r>
      <w:r>
        <w:rPr>
          <w:rFonts w:ascii="Book Antiqua" w:eastAsia="Book Antiqua" w:hAnsi="Book Antiqua" w:cs="Book Antiqua"/>
          <w:color w:val="000000"/>
        </w:rPr>
        <w:t>(FPKM+1)</w:t>
      </w:r>
      <w:r>
        <w:rPr>
          <w:rFonts w:ascii="Book Antiqua" w:hAnsi="Book Antiqua" w:cs="Book Antiqua"/>
          <w:color w:val="000000"/>
          <w:lang w:eastAsia="zh-CN"/>
        </w:rPr>
        <w:t>]</w:t>
      </w:r>
      <w:r>
        <w:rPr>
          <w:rFonts w:ascii="Book Antiqua" w:eastAsia="Book Antiqua" w:hAnsi="Book Antiqua" w:cs="Book Antiqua"/>
          <w:color w:val="000000"/>
        </w:rPr>
        <w:t xml:space="preserve"> (https://gdc-hub.s3.us-east-1.amazonaws.com/download/TCGA-</w:t>
      </w:r>
      <w:r>
        <w:rPr>
          <w:rFonts w:ascii="Book Antiqua" w:eastAsia="Book Antiqua" w:hAnsi="Book Antiqua" w:cs="Book Antiqua"/>
          <w:color w:val="000000"/>
        </w:rPr>
        <w:lastRenderedPageBreak/>
        <w:t>COAD.htseq_fpkm.tsv.gz), survival data (https://gdc-hub.s3.us-east-1.amazonaws.com/download/TCGA-COAD.survival.tsv) and clinical data (Phenotype including pathological staging and other data) (https://gdc-hub.s3.us-east-1.amazonaws.com/download/TCGA-COAD.GDC_phenotype.tsv.gz). The dataset contains 512 colon cancer tissues and adjacent normal tissues, of which 448 colon cancer tissues have complete survival data and pathological stage data (tumor stage was determined according to the UICC and AJCC TNM classification system).</w:t>
      </w:r>
    </w:p>
    <w:p w14:paraId="67FBE908" w14:textId="77777777" w:rsidR="00617F40" w:rsidRDefault="00617F40">
      <w:pPr>
        <w:spacing w:line="360" w:lineRule="auto"/>
        <w:jc w:val="both"/>
        <w:rPr>
          <w:rFonts w:ascii="Book Antiqua" w:hAnsi="Book Antiqua" w:cs="Book Antiqua"/>
          <w:b/>
          <w:bCs/>
          <w:color w:val="000000"/>
          <w:lang w:eastAsia="zh-CN"/>
        </w:rPr>
      </w:pPr>
    </w:p>
    <w:p w14:paraId="4627D436"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Gene annotation and dataset construction</w:t>
      </w:r>
    </w:p>
    <w:p w14:paraId="01050293" w14:textId="77777777"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According to the human reference genome GRch38 file (release 22) provided on the GENCODE website (https://www.gencodegenes.org), we converted gene IDs from </w:t>
      </w:r>
      <w:proofErr w:type="spellStart"/>
      <w:r>
        <w:rPr>
          <w:rFonts w:ascii="Book Antiqua" w:eastAsia="Book Antiqua" w:hAnsi="Book Antiqua" w:cs="Book Antiqua"/>
          <w:color w:val="000000"/>
        </w:rPr>
        <w:t>Ensembl</w:t>
      </w:r>
      <w:proofErr w:type="spellEnd"/>
      <w:r>
        <w:rPr>
          <w:rFonts w:ascii="Book Antiqua" w:eastAsia="Book Antiqua" w:hAnsi="Book Antiqua" w:cs="Book Antiqua"/>
          <w:color w:val="000000"/>
        </w:rPr>
        <w:t xml:space="preserve"> to symbols. Then, according to the annotation files provided by GENCODE, we extracted the mRNA and lncRNA expression datasets from the TCGA-COAD sequencing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3840648B" w14:textId="77777777" w:rsidR="00617F40" w:rsidRDefault="00617F40">
      <w:pPr>
        <w:spacing w:line="360" w:lineRule="auto"/>
        <w:jc w:val="both"/>
        <w:rPr>
          <w:rFonts w:ascii="Book Antiqua" w:hAnsi="Book Antiqua" w:cs="Book Antiqua"/>
          <w:b/>
          <w:bCs/>
          <w:color w:val="000000"/>
          <w:lang w:eastAsia="zh-CN"/>
        </w:rPr>
      </w:pPr>
    </w:p>
    <w:p w14:paraId="195E099B"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Differential expression analysis of mRNA and lncRNA</w:t>
      </w:r>
    </w:p>
    <w:p w14:paraId="47A34DD5" w14:textId="6BB0CE65"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Genes with extremely low expression levels </w:t>
      </w:r>
      <w:r>
        <w:rPr>
          <w:rFonts w:ascii="Book Antiqua" w:hAnsi="Book Antiqua" w:cs="Book Antiqua"/>
          <w:color w:val="000000"/>
          <w:lang w:eastAsia="zh-CN"/>
        </w:rPr>
        <w:t>[</w:t>
      </w:r>
      <w:r>
        <w:rPr>
          <w:rFonts w:ascii="Book Antiqua" w:eastAsia="Book Antiqua" w:hAnsi="Book Antiqua" w:cs="Book Antiqua"/>
          <w:color w:val="000000"/>
        </w:rPr>
        <w:t>log2</w:t>
      </w:r>
      <w:r>
        <w:rPr>
          <w:rFonts w:ascii="Book Antiqua" w:hAnsi="Book Antiqua" w:cs="Book Antiqua"/>
          <w:color w:val="000000"/>
          <w:lang w:eastAsia="zh-CN"/>
        </w:rPr>
        <w:t xml:space="preserve"> </w:t>
      </w:r>
      <w:r>
        <w:rPr>
          <w:rFonts w:ascii="Book Antiqua" w:eastAsia="Book Antiqua" w:hAnsi="Book Antiqua" w:cs="Book Antiqua"/>
          <w:color w:val="000000"/>
        </w:rPr>
        <w:t>(FKPM+1) &lt;</w:t>
      </w:r>
      <w:r>
        <w:rPr>
          <w:rFonts w:ascii="Book Antiqua" w:hAnsi="Book Antiqua" w:cs="Book Antiqua"/>
          <w:color w:val="000000"/>
          <w:lang w:eastAsia="zh-CN"/>
        </w:rPr>
        <w:t xml:space="preserve"> </w:t>
      </w:r>
      <w:r>
        <w:rPr>
          <w:rFonts w:ascii="Book Antiqua" w:eastAsia="Book Antiqua" w:hAnsi="Book Antiqua" w:cs="Book Antiqua"/>
          <w:color w:val="000000"/>
        </w:rPr>
        <w:t>0.5</w:t>
      </w:r>
      <w:r>
        <w:rPr>
          <w:rFonts w:ascii="Book Antiqua" w:hAnsi="Book Antiqua" w:cs="Book Antiqua"/>
          <w:color w:val="000000"/>
          <w:lang w:eastAsia="zh-CN"/>
        </w:rPr>
        <w:t>]</w:t>
      </w:r>
      <w:r>
        <w:rPr>
          <w:rFonts w:ascii="Book Antiqua" w:eastAsia="Book Antiqua" w:hAnsi="Book Antiqua" w:cs="Book Antiqua"/>
          <w:color w:val="000000"/>
        </w:rPr>
        <w:t xml:space="preserve"> were removed, and </w:t>
      </w:r>
      <w:r>
        <w:rPr>
          <w:rFonts w:ascii="Book Antiqua" w:eastAsia="SimSun" w:hAnsi="Book Antiqua" w:cs="Book Antiqua"/>
          <w:color w:val="000000"/>
          <w:lang w:eastAsia="zh-CN"/>
        </w:rPr>
        <w:t>t</w:t>
      </w:r>
      <w:r>
        <w:rPr>
          <w:rFonts w:ascii="Book Antiqua" w:eastAsia="Book Antiqua" w:hAnsi="Book Antiqua" w:cs="Book Antiqua"/>
          <w:color w:val="000000"/>
        </w:rPr>
        <w:t>he differential expressio</w:t>
      </w:r>
      <w:proofErr w:type="spellStart"/>
      <w:r>
        <w:rPr>
          <w:rFonts w:ascii="Book Antiqua" w:eastAsia="Book Antiqua" w:hAnsi="Book Antiqua" w:cs="Book Antiqua"/>
          <w:color w:val="000000"/>
        </w:rPr>
        <w:t>n of HTseq</w:t>
      </w:r>
      <w:proofErr w:type="spellEnd"/>
      <w:r>
        <w:rPr>
          <w:rFonts w:ascii="Book Antiqua" w:eastAsia="Book Antiqua" w:hAnsi="Book Antiqua" w:cs="Book Antiqua"/>
          <w:color w:val="000000"/>
        </w:rPr>
        <w:t>-FPKM data was analyzed with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(R language, </w:t>
      </w:r>
      <w:proofErr w:type="gramStart"/>
      <w:r>
        <w:rPr>
          <w:rFonts w:ascii="Book Antiqua" w:eastAsia="Book Antiqua" w:hAnsi="Book Antiqua" w:cs="Book Antiqua"/>
          <w:color w:val="000000"/>
        </w:rPr>
        <w:t>V4.1.1)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We compared mRNA and lncRNA expression differences between 471 COAD tumor specimens and 41 adjacent normal tissue specimens. The lncRNA RP5-881L22.5 was selected as the research object, and </w:t>
      </w:r>
      <w:r>
        <w:rPr>
          <w:rFonts w:ascii="Book Antiqua" w:eastAsia="SimSun" w:hAnsi="Book Antiqua" w:cs="Book Antiqua"/>
          <w:color w:val="000000"/>
          <w:lang w:eastAsia="zh-CN"/>
        </w:rPr>
        <w:t>a</w:t>
      </w:r>
      <w:r>
        <w:rPr>
          <w:rFonts w:ascii="Book Antiqua" w:eastAsia="Book Antiqua" w:hAnsi="Book Antiqua" w:cs="Book Antiqua"/>
          <w:color w:val="000000"/>
        </w:rPr>
        <w:t xml:space="preserve"> comparison of RP5-881L22.5 expression across different stages of COAD was conducted. Kaplan-Meier survival curves were drawn for patients grouped by different expression levels, and the survival differences of all patients grouped by expression levels as well as the effect of the expression differences of RP5-881L22.5 in different stages on survival were compared.</w:t>
      </w:r>
    </w:p>
    <w:p w14:paraId="5EEDCC01" w14:textId="77777777" w:rsidR="00617F40" w:rsidRDefault="00617F40">
      <w:pPr>
        <w:spacing w:line="360" w:lineRule="auto"/>
        <w:jc w:val="both"/>
        <w:rPr>
          <w:rFonts w:ascii="Book Antiqua" w:hAnsi="Book Antiqua" w:cs="Book Antiqua"/>
          <w:b/>
          <w:bCs/>
          <w:color w:val="000000"/>
          <w:lang w:eastAsia="zh-CN"/>
        </w:rPr>
      </w:pPr>
    </w:p>
    <w:p w14:paraId="63B82438"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Online analysis at the bioinformatics website</w:t>
      </w:r>
    </w:p>
    <w:p w14:paraId="2A525ABA" w14:textId="3608F84F" w:rsidR="00617F40" w:rsidRDefault="005F0A57">
      <w:pPr>
        <w:spacing w:line="360" w:lineRule="auto"/>
        <w:jc w:val="both"/>
        <w:rPr>
          <w:rFonts w:ascii="Book Antiqua" w:hAnsi="Book Antiqua"/>
        </w:rPr>
      </w:pPr>
      <w:r>
        <w:rPr>
          <w:rFonts w:ascii="Book Antiqua" w:eastAsia="Book Antiqua" w:hAnsi="Book Antiqua" w:cs="Book Antiqua"/>
          <w:color w:val="000000"/>
        </w:rPr>
        <w:t>The expression of RP5-881L22.5 in 33 cancers in TCGA was acquired from the GEPIA2 (</w:t>
      </w:r>
      <w:r w:rsidRPr="00D366E9">
        <w:rPr>
          <w:color w:val="000000"/>
        </w:rPr>
        <w:t>http://gepia2.cancer-pku.cn</w:t>
      </w:r>
      <w:r>
        <w:rPr>
          <w:color w:val="000000"/>
        </w:rPr>
        <w:t>/</w:t>
      </w:r>
      <w:r>
        <w:rPr>
          <w:rFonts w:ascii="Book Antiqua" w:eastAsia="Book Antiqua" w:hAnsi="Book Antiqua" w:cs="Book Antiqua"/>
          <w:color w:val="000000"/>
        </w:rPr>
        <w:t xml:space="preserve">). The differential expression of RP5-881L22.5 between colon </w:t>
      </w:r>
      <w:r>
        <w:rPr>
          <w:rFonts w:ascii="Book Antiqua" w:eastAsia="Book Antiqua" w:hAnsi="Book Antiqua" w:cs="Book Antiqua"/>
          <w:color w:val="000000"/>
        </w:rPr>
        <w:lastRenderedPageBreak/>
        <w:t>cancer tissue (TCGA-COAD) and normal colon tissue (data involved the TCGA-COAD project and Genotype-Tissue Expression (</w:t>
      </w:r>
      <w:proofErr w:type="spellStart"/>
      <w:r>
        <w:rPr>
          <w:rFonts w:ascii="Book Antiqua" w:eastAsia="Book Antiqua" w:hAnsi="Book Antiqua" w:cs="Book Antiqua"/>
          <w:color w:val="000000"/>
        </w:rPr>
        <w:t>GTEx</w:t>
      </w:r>
      <w:proofErr w:type="spellEnd"/>
      <w:r>
        <w:rPr>
          <w:rFonts w:ascii="Book Antiqua" w:eastAsia="Book Antiqua" w:hAnsi="Book Antiqua" w:cs="Book Antiqua"/>
          <w:color w:val="000000"/>
        </w:rPr>
        <w:t xml:space="preserve">) database) were </w:t>
      </w:r>
      <w:proofErr w:type="gramStart"/>
      <w:r>
        <w:rPr>
          <w:rFonts w:ascii="Book Antiqua" w:eastAsia="Book Antiqua" w:hAnsi="Book Antiqua" w:cs="Book Antiqua"/>
          <w:color w:val="000000"/>
        </w:rPr>
        <w:t>analyzed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w:t>
      </w:r>
    </w:p>
    <w:p w14:paraId="346F5801" w14:textId="77777777" w:rsidR="00617F40" w:rsidRDefault="00617F40">
      <w:pPr>
        <w:spacing w:line="360" w:lineRule="auto"/>
        <w:jc w:val="both"/>
        <w:rPr>
          <w:rFonts w:ascii="Book Antiqua" w:hAnsi="Book Antiqua" w:cs="Book Antiqua"/>
          <w:b/>
          <w:bCs/>
          <w:color w:val="000000"/>
          <w:lang w:eastAsia="zh-CN"/>
        </w:rPr>
      </w:pPr>
    </w:p>
    <w:p w14:paraId="2E8FEE50"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Assessment of immune infiltration</w:t>
      </w:r>
    </w:p>
    <w:p w14:paraId="62B645A2" w14:textId="71794792"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downloaded the benchmark database file (LM22.txt) of 22 tumor-infiltrating immune cells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CD4 naive T cells, regulatory reg cells, naïve B cells, memory B cells, plasma cells, CD4 memory resting T cells, CD4 memory activated T cells, follicular helper T cells, gamma delta T cells, resting NK cells, activated NK cells, monocytes, macrophages M0/M1/M2, resting dendritic cells, activated dendritic cells, resting mast cells, activated mast cells, eosinophils and neutrophils). The CIRBERSORT algorithm was applied to evaluate these tumor-infiltrating immune cells in TCGA-COAD cancer tissue </w:t>
      </w:r>
      <w:proofErr w:type="gramStart"/>
      <w:r>
        <w:rPr>
          <w:rFonts w:ascii="Book Antiqua" w:eastAsia="Book Antiqua" w:hAnsi="Book Antiqua" w:cs="Book Antiqua"/>
          <w:color w:val="000000"/>
        </w:rPr>
        <w:t>samples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Using the “estimate” package in the R language, we evaluated the tumor immune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All TCGA-COAD cancer tissue samples were divided into high expression and low expression groups according to the median expression of RP5-881L22.5, and the differences in immune components and immune cell infiltration between the two groups were compared. In addition, the expression levels of the coinhibitory receptors LAG3, CTLA4, HAVCR2, TIGIT and CD244 were compared between the two </w:t>
      </w:r>
      <w:proofErr w:type="gramStart"/>
      <w:r>
        <w:rPr>
          <w:rFonts w:ascii="Book Antiqua" w:eastAsia="Book Antiqua" w:hAnsi="Book Antiqua" w:cs="Book Antiqua"/>
          <w:color w:val="000000"/>
        </w:rPr>
        <w:t>groups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59A3823" w14:textId="77777777" w:rsidR="00617F40" w:rsidRDefault="00617F40">
      <w:pPr>
        <w:spacing w:line="360" w:lineRule="auto"/>
        <w:jc w:val="both"/>
        <w:rPr>
          <w:rFonts w:ascii="Book Antiqua" w:hAnsi="Book Antiqua"/>
          <w:lang w:eastAsia="zh-CN"/>
        </w:rPr>
      </w:pPr>
    </w:p>
    <w:p w14:paraId="086859DB"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Functional </w:t>
      </w:r>
      <w:r>
        <w:rPr>
          <w:rFonts w:ascii="Book Antiqua" w:hAnsi="Book Antiqua" w:cs="Book Antiqua"/>
          <w:b/>
          <w:bCs/>
          <w:i/>
          <w:color w:val="000000"/>
          <w:lang w:eastAsia="zh-CN"/>
        </w:rPr>
        <w:t>e</w:t>
      </w:r>
      <w:r>
        <w:rPr>
          <w:rFonts w:ascii="Book Antiqua" w:eastAsia="Book Antiqua" w:hAnsi="Book Antiqua" w:cs="Book Antiqua"/>
          <w:b/>
          <w:bCs/>
          <w:i/>
          <w:color w:val="000000"/>
        </w:rPr>
        <w:t xml:space="preserve">nrichment </w:t>
      </w:r>
      <w:r>
        <w:rPr>
          <w:rFonts w:ascii="Book Antiqua" w:hAnsi="Book Antiqua" w:cs="Book Antiqua"/>
          <w:b/>
          <w:bCs/>
          <w:i/>
          <w:color w:val="000000"/>
          <w:lang w:eastAsia="zh-CN"/>
        </w:rPr>
        <w:t>a</w:t>
      </w:r>
      <w:r>
        <w:rPr>
          <w:rFonts w:ascii="Book Antiqua" w:eastAsia="Book Antiqua" w:hAnsi="Book Antiqua" w:cs="Book Antiqua"/>
          <w:b/>
          <w:bCs/>
          <w:i/>
          <w:color w:val="000000"/>
        </w:rPr>
        <w:t>nalysis</w:t>
      </w:r>
    </w:p>
    <w:p w14:paraId="264BD072" w14:textId="5F66EE36" w:rsidR="00617F40" w:rsidRDefault="005F0A57">
      <w:pPr>
        <w:spacing w:line="360" w:lineRule="auto"/>
        <w:jc w:val="both"/>
        <w:rPr>
          <w:rFonts w:ascii="Book Antiqua" w:hAnsi="Book Antiqua"/>
        </w:rPr>
      </w:pPr>
      <w:r>
        <w:rPr>
          <w:rFonts w:ascii="Book Antiqua" w:eastAsia="Book Antiqua" w:hAnsi="Book Antiqua" w:cs="Book Antiqua"/>
          <w:color w:val="000000"/>
        </w:rPr>
        <w:t>Pearson correlation analysis was performed using the “</w:t>
      </w:r>
      <w:proofErr w:type="spellStart"/>
      <w:r>
        <w:rPr>
          <w:rFonts w:ascii="Book Antiqua" w:eastAsia="Book Antiqua" w:hAnsi="Book Antiqua" w:cs="Book Antiqua"/>
          <w:color w:val="000000"/>
        </w:rPr>
        <w:t>cor.test</w:t>
      </w:r>
      <w:proofErr w:type="spellEnd"/>
      <w:r>
        <w:rPr>
          <w:rFonts w:ascii="Book Antiqua" w:eastAsia="Book Antiqua" w:hAnsi="Book Antiqua" w:cs="Book Antiqua"/>
          <w:color w:val="000000"/>
        </w:rPr>
        <w:t>” function of the basic R package. Among the differentially expressed mRNAs (</w:t>
      </w:r>
      <w:proofErr w:type="spellStart"/>
      <w:r>
        <w:rPr>
          <w:rFonts w:ascii="Book Antiqua" w:eastAsia="Book Antiqua" w:hAnsi="Book Antiqua" w:cs="Book Antiqua"/>
          <w:color w:val="000000"/>
        </w:rPr>
        <w:t>logFC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or </w:t>
      </w:r>
      <w:proofErr w:type="spellStart"/>
      <w:r>
        <w:rPr>
          <w:rFonts w:ascii="Book Antiqua" w:eastAsia="Book Antiqua" w:hAnsi="Book Antiqua" w:cs="Book Antiqua"/>
          <w:color w:val="000000"/>
        </w:rPr>
        <w:t>logFC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and </w:t>
      </w:r>
      <w:proofErr w:type="spellStart"/>
      <w:r>
        <w:rPr>
          <w:rFonts w:ascii="Book Antiqua" w:eastAsia="Book Antiqua" w:hAnsi="Book Antiqua" w:cs="Book Antiqua"/>
          <w:color w:val="000000"/>
        </w:rPr>
        <w:t>adj.P.val</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the mRNAs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RP5-881L22.5 were screened out. Gene set enrichment analysis of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mRNAs was performed using the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package in R </w:t>
      </w:r>
      <w:proofErr w:type="gramStart"/>
      <w:r>
        <w:rPr>
          <w:rFonts w:ascii="Book Antiqua" w:eastAsia="Book Antiqua" w:hAnsi="Book Antiqua" w:cs="Book Antiqua"/>
          <w:color w:val="000000"/>
        </w:rPr>
        <w:t>language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45886D7F" w14:textId="77777777" w:rsidR="00617F40" w:rsidRDefault="00617F40">
      <w:pPr>
        <w:spacing w:line="360" w:lineRule="auto"/>
        <w:jc w:val="both"/>
        <w:rPr>
          <w:rFonts w:ascii="Book Antiqua" w:hAnsi="Book Antiqua" w:cs="Book Antiqua"/>
          <w:b/>
          <w:bCs/>
          <w:color w:val="000000"/>
          <w:lang w:eastAsia="zh-CN"/>
        </w:rPr>
      </w:pPr>
    </w:p>
    <w:p w14:paraId="1DDD70F0"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Clinical </w:t>
      </w:r>
      <w:r>
        <w:rPr>
          <w:rFonts w:ascii="Book Antiqua" w:hAnsi="Book Antiqua" w:cs="Book Antiqua"/>
          <w:b/>
          <w:bCs/>
          <w:i/>
          <w:color w:val="000000"/>
          <w:lang w:eastAsia="zh-CN"/>
        </w:rPr>
        <w:t>s</w:t>
      </w:r>
      <w:r>
        <w:rPr>
          <w:rFonts w:ascii="Book Antiqua" w:eastAsia="Book Antiqua" w:hAnsi="Book Antiqua" w:cs="Book Antiqua"/>
          <w:b/>
          <w:bCs/>
          <w:i/>
          <w:color w:val="000000"/>
        </w:rPr>
        <w:t>pecimens</w:t>
      </w:r>
    </w:p>
    <w:p w14:paraId="53426BD2" w14:textId="1A040992"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Colorectal cancer tissue specimens were obtained from the radical surgery specimens of colorectal cancer patients admitted to the Gastrointestinal Surgery Department of the Second Affiliated Hospital of Southern University of Science and Technology (Shenzhen </w:t>
      </w:r>
      <w:r>
        <w:rPr>
          <w:rFonts w:ascii="Book Antiqua" w:eastAsia="Book Antiqua" w:hAnsi="Book Antiqua" w:cs="Book Antiqua"/>
          <w:color w:val="000000"/>
        </w:rPr>
        <w:lastRenderedPageBreak/>
        <w:t>Third People's Hospital) in August 2021. All patients were diagnosed by pathological diagnosis of colonoscopy biopsy</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 xml:space="preserve">1) </w:t>
      </w:r>
      <w:r>
        <w:rPr>
          <w:rFonts w:ascii="Book Antiqua" w:hAnsi="Book Antiqua" w:cs="Book Antiqua"/>
          <w:color w:val="000000"/>
          <w:lang w:eastAsia="zh-CN"/>
        </w:rPr>
        <w:t>P</w:t>
      </w:r>
      <w:r>
        <w:rPr>
          <w:rFonts w:ascii="Book Antiqua" w:eastAsia="Book Antiqua" w:hAnsi="Book Antiqua" w:cs="Book Antiqua"/>
          <w:color w:val="000000"/>
        </w:rPr>
        <w:t xml:space="preserve">atients with acute infection, such as intestinal obstruction or intestinal perforation, were excluded; </w:t>
      </w:r>
      <w:r>
        <w:rPr>
          <w:rFonts w:ascii="Book Antiqua" w:hAnsi="Book Antiqua" w:cs="Book Antiqua"/>
          <w:color w:val="000000"/>
          <w:lang w:eastAsia="zh-CN"/>
        </w:rPr>
        <w:t>(</w:t>
      </w:r>
      <w:r>
        <w:rPr>
          <w:rFonts w:ascii="Book Antiqua" w:eastAsia="Book Antiqua" w:hAnsi="Book Antiqua" w:cs="Book Antiqua"/>
          <w:color w:val="000000"/>
        </w:rPr>
        <w:t xml:space="preserve">2) Patients with HIV infection, autoimmune diseases, inflammatory bowel disease and other immune system-related diseases were excluded; </w:t>
      </w:r>
      <w:r>
        <w:rPr>
          <w:rFonts w:ascii="Book Antiqua" w:hAnsi="Book Antiqua" w:cs="Book Antiqua"/>
          <w:color w:val="000000"/>
          <w:lang w:eastAsia="zh-CN"/>
        </w:rPr>
        <w:t>(</w:t>
      </w:r>
      <w:r>
        <w:rPr>
          <w:rFonts w:ascii="Book Antiqua" w:eastAsia="Book Antiqua" w:hAnsi="Book Antiqua" w:cs="Book Antiqua"/>
          <w:color w:val="000000"/>
        </w:rPr>
        <w:t xml:space="preserve">3) Preoperative neoadjuvant treatment patients were excluded; </w:t>
      </w:r>
      <w:r>
        <w:rPr>
          <w:rFonts w:ascii="Book Antiqua" w:hAnsi="Book Antiqua" w:cs="Book Antiqua"/>
          <w:color w:val="000000"/>
          <w:lang w:eastAsia="zh-CN"/>
        </w:rPr>
        <w:t>and (</w:t>
      </w:r>
      <w:r>
        <w:rPr>
          <w:rFonts w:ascii="Book Antiqua" w:eastAsia="Book Antiqua" w:hAnsi="Book Antiqua" w:cs="Book Antiqua"/>
          <w:color w:val="000000"/>
        </w:rPr>
        <w:t>4) Patients with severe heart and lung insufficiency who could not tolerate surgery were excluded. Finally, eight tissue samples were obtained, which were colorectal cancer (3 cases of colon cancer, 1 case of rectal cancer), and four tumor tissues and four adjacent normal intestinal tissues were saved and transferred to a -80 °C freezer for storage. The experiment was ethically approved by the Ethics Committee of Shenzhen Third People’s Hospital (Shenzhen, China; license no. HE2022177).</w:t>
      </w:r>
    </w:p>
    <w:p w14:paraId="362F3FD1" w14:textId="77777777" w:rsidR="00617F40" w:rsidRDefault="00617F40">
      <w:pPr>
        <w:spacing w:line="360" w:lineRule="auto"/>
        <w:jc w:val="both"/>
        <w:rPr>
          <w:rFonts w:ascii="Book Antiqua" w:hAnsi="Book Antiqua" w:cs="Book Antiqua"/>
          <w:b/>
          <w:bCs/>
          <w:color w:val="000000"/>
          <w:lang w:eastAsia="zh-CN"/>
        </w:rPr>
      </w:pPr>
    </w:p>
    <w:p w14:paraId="4DAFF750"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Cell </w:t>
      </w:r>
      <w:r>
        <w:rPr>
          <w:rFonts w:ascii="Book Antiqua" w:hAnsi="Book Antiqua" w:cs="Book Antiqua"/>
          <w:b/>
          <w:bCs/>
          <w:i/>
          <w:color w:val="000000"/>
          <w:lang w:eastAsia="zh-CN"/>
        </w:rPr>
        <w:t>c</w:t>
      </w:r>
      <w:r>
        <w:rPr>
          <w:rFonts w:ascii="Book Antiqua" w:eastAsia="Book Antiqua" w:hAnsi="Book Antiqua" w:cs="Book Antiqua"/>
          <w:b/>
          <w:bCs/>
          <w:i/>
          <w:color w:val="000000"/>
        </w:rPr>
        <w:t xml:space="preserve">ulture and siRNA </w:t>
      </w:r>
      <w:r>
        <w:rPr>
          <w:rFonts w:ascii="Book Antiqua" w:hAnsi="Book Antiqua" w:cs="Book Antiqua"/>
          <w:b/>
          <w:bCs/>
          <w:i/>
          <w:color w:val="000000"/>
          <w:lang w:eastAsia="zh-CN"/>
        </w:rPr>
        <w:t>t</w:t>
      </w:r>
      <w:r>
        <w:rPr>
          <w:rFonts w:ascii="Book Antiqua" w:eastAsia="Book Antiqua" w:hAnsi="Book Antiqua" w:cs="Book Antiqua"/>
          <w:b/>
          <w:bCs/>
          <w:i/>
          <w:color w:val="000000"/>
        </w:rPr>
        <w:t>ransfection</w:t>
      </w:r>
    </w:p>
    <w:p w14:paraId="72AF8F5A" w14:textId="719F32AE" w:rsidR="00617F40" w:rsidRDefault="005F0A57">
      <w:pPr>
        <w:spacing w:line="360" w:lineRule="auto"/>
        <w:jc w:val="both"/>
        <w:rPr>
          <w:rFonts w:ascii="Book Antiqua" w:hAnsi="Book Antiqua"/>
        </w:rPr>
      </w:pPr>
      <w:r>
        <w:rPr>
          <w:rFonts w:ascii="Book Antiqua" w:eastAsia="Book Antiqua" w:hAnsi="Book Antiqua" w:cs="Book Antiqua"/>
          <w:color w:val="000000"/>
        </w:rPr>
        <w:t>The colorectal cancer cell line DLD-1 was obtained from ATCC (Manassas, VA, U</w:t>
      </w:r>
      <w:r>
        <w:rPr>
          <w:rFonts w:ascii="Book Antiqua" w:hAnsi="Book Antiqua" w:cs="Book Antiqua"/>
          <w:color w:val="000000"/>
          <w:lang w:eastAsia="zh-CN"/>
        </w:rPr>
        <w:t>nited States</w:t>
      </w:r>
      <w:r>
        <w:rPr>
          <w:rFonts w:ascii="Book Antiqua" w:eastAsia="Book Antiqua" w:hAnsi="Book Antiqua" w:cs="Book Antiqua"/>
          <w:color w:val="000000"/>
        </w:rPr>
        <w:t>). 1640 medium supplemented with 10% fetal bovine serum, 1% penicillin</w:t>
      </w:r>
      <w:r>
        <w:rPr>
          <w:rFonts w:ascii="Book Antiqua" w:hAnsi="Book Antiqua" w:cs="Book Antiqua"/>
          <w:color w:val="000000"/>
          <w:lang w:eastAsia="zh-CN"/>
        </w:rPr>
        <w:t>-</w:t>
      </w:r>
      <w:r>
        <w:rPr>
          <w:rFonts w:ascii="Book Antiqua" w:eastAsia="Book Antiqua" w:hAnsi="Book Antiqua" w:cs="Book Antiqua"/>
          <w:color w:val="000000"/>
        </w:rPr>
        <w:t>streptomycin and 3% glucose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Logan, UT, U</w:t>
      </w:r>
      <w:r>
        <w:rPr>
          <w:rFonts w:ascii="Book Antiqua" w:hAnsi="Book Antiqua" w:cs="Book Antiqua"/>
          <w:color w:val="000000"/>
          <w:lang w:eastAsia="zh-CN"/>
        </w:rPr>
        <w:t>nited States</w:t>
      </w:r>
      <w:r>
        <w:rPr>
          <w:rFonts w:ascii="Book Antiqua" w:eastAsia="Book Antiqua" w:hAnsi="Book Antiqua" w:cs="Book Antiqua"/>
          <w:color w:val="000000"/>
        </w:rPr>
        <w:t xml:space="preserve">) was used to incubate DLD-1 cells. Control siRNA and RP5-881L22.5 siRNA were purchased from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xml:space="preserve"> Co., Ltd. (</w:t>
      </w:r>
      <w:proofErr w:type="spellStart"/>
      <w:r>
        <w:rPr>
          <w:rFonts w:ascii="Book Antiqua" w:eastAsia="Book Antiqua" w:hAnsi="Book Antiqua" w:cs="Book Antiqua"/>
          <w:color w:val="000000"/>
        </w:rPr>
        <w:t>GuangZhou</w:t>
      </w:r>
      <w:proofErr w:type="spellEnd"/>
      <w:r>
        <w:rPr>
          <w:rFonts w:ascii="Book Antiqua" w:eastAsia="Book Antiqua" w:hAnsi="Book Antiqua" w:cs="Book Antiqua"/>
          <w:color w:val="000000"/>
        </w:rPr>
        <w:t>, China).</w:t>
      </w:r>
      <w:r>
        <w:rPr>
          <w:rFonts w:ascii="Book Antiqua" w:hAnsi="Book Antiqua" w:cs="Book Antiqua"/>
          <w:color w:val="000000"/>
          <w:lang w:eastAsia="zh-CN"/>
        </w:rPr>
        <w:t xml:space="preserve"> </w:t>
      </w:r>
      <w:r>
        <w:rPr>
          <w:rFonts w:ascii="Book Antiqua" w:eastAsia="Book Antiqua" w:hAnsi="Book Antiqua" w:cs="Book Antiqua"/>
          <w:color w:val="000000"/>
        </w:rPr>
        <w:t>Lipofectamine 2000 Transfection Reagent (Invitrogen, CA, U</w:t>
      </w:r>
      <w:r>
        <w:rPr>
          <w:rFonts w:ascii="Book Antiqua" w:hAnsi="Book Antiqua" w:cs="Book Antiqua"/>
          <w:color w:val="000000"/>
          <w:lang w:eastAsia="zh-CN"/>
        </w:rPr>
        <w:t>nited States</w:t>
      </w:r>
      <w:r>
        <w:rPr>
          <w:rFonts w:ascii="Book Antiqua" w:eastAsia="Book Antiqua" w:hAnsi="Book Antiqua" w:cs="Book Antiqua"/>
          <w:color w:val="000000"/>
        </w:rPr>
        <w:t>) was used to transfect siRNA into DLD-1 cells.</w:t>
      </w:r>
    </w:p>
    <w:p w14:paraId="541B60FC" w14:textId="77777777" w:rsidR="00617F40" w:rsidRDefault="00617F40">
      <w:pPr>
        <w:spacing w:line="360" w:lineRule="auto"/>
        <w:jc w:val="both"/>
        <w:rPr>
          <w:rFonts w:ascii="Book Antiqua" w:hAnsi="Book Antiqua" w:cs="Book Antiqua"/>
          <w:b/>
          <w:bCs/>
          <w:color w:val="000000"/>
          <w:lang w:eastAsia="zh-CN"/>
        </w:rPr>
      </w:pPr>
    </w:p>
    <w:p w14:paraId="396495F7"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RNA extraction and quantitative real-time PCR</w:t>
      </w:r>
    </w:p>
    <w:p w14:paraId="62D9E637" w14:textId="6400BF63" w:rsidR="00617F40" w:rsidRDefault="005F0A57">
      <w:pPr>
        <w:spacing w:line="360" w:lineRule="auto"/>
        <w:jc w:val="both"/>
        <w:rPr>
          <w:rFonts w:ascii="Book Antiqua" w:hAnsi="Book Antiqua"/>
        </w:rPr>
      </w:pP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(ELK Biotechnology, Wuhan, China) was used to isolate total RNA from colorectal cancer tissues. On 1% agarose gels, degradation and contamination of RNA were monitored after isolation. Synthesis of first-strand cDNA was performed using an M-MLV Reverse Transcriptase kit (ELK Biotechnology, Wuhan, China). Quantitative real-time PCR was completed on a </w:t>
      </w:r>
      <w:proofErr w:type="spellStart"/>
      <w:r>
        <w:rPr>
          <w:rFonts w:ascii="Book Antiqua" w:eastAsia="Book Antiqua" w:hAnsi="Book Antiqua" w:cs="Book Antiqua"/>
          <w:color w:val="000000"/>
        </w:rPr>
        <w:t>StepOne</w:t>
      </w:r>
      <w:proofErr w:type="spellEnd"/>
      <w:r>
        <w:rPr>
          <w:rFonts w:ascii="Book Antiqua" w:eastAsia="Book Antiqua" w:hAnsi="Book Antiqua" w:cs="Book Antiqua"/>
          <w:color w:val="000000"/>
        </w:rPr>
        <w:t>™ Real-Time PCR machine (Life Technologies, CA, U</w:t>
      </w:r>
      <w:r>
        <w:rPr>
          <w:rFonts w:ascii="Book Antiqua" w:hAnsi="Book Antiqua" w:cs="Book Antiqua"/>
          <w:color w:val="000000"/>
          <w:lang w:eastAsia="zh-CN"/>
        </w:rPr>
        <w:t>nited States</w:t>
      </w:r>
      <w:r>
        <w:rPr>
          <w:rFonts w:ascii="Book Antiqua" w:eastAsia="Book Antiqua" w:hAnsi="Book Antiqua" w:cs="Book Antiqua"/>
          <w:color w:val="000000"/>
        </w:rPr>
        <w:t xml:space="preserve">) with 3 replicate per sample using </w:t>
      </w:r>
      <w:proofErr w:type="spellStart"/>
      <w:r>
        <w:rPr>
          <w:rFonts w:ascii="Book Antiqua" w:eastAsia="Book Antiqua" w:hAnsi="Book Antiqua" w:cs="Book Antiqua"/>
          <w:color w:val="000000"/>
        </w:rPr>
        <w:t>QuFast</w:t>
      </w:r>
      <w:proofErr w:type="spellEnd"/>
      <w:r>
        <w:rPr>
          <w:rFonts w:ascii="Book Antiqua" w:eastAsia="Book Antiqua" w:hAnsi="Book Antiqua" w:cs="Book Antiqua"/>
          <w:color w:val="000000"/>
        </w:rPr>
        <w:t xml:space="preserve"> SYBR Green PCR Master Mix kit (ELK Biotechnology, Wuhan, China). GAPDH was used as an endogenous control gene. The reactions were incubated at 95 °C for 1 min, followed by 40 cycles at 95 °C for 15 s, 58 °C for 20 s and 72 °C for 45 s. Calculation of relative </w:t>
      </w:r>
      <w:r>
        <w:rPr>
          <w:rFonts w:ascii="Book Antiqua" w:eastAsia="Book Antiqua" w:hAnsi="Book Antiqua" w:cs="Book Antiqua"/>
          <w:color w:val="000000"/>
        </w:rPr>
        <w:lastRenderedPageBreak/>
        <w:t>expression levels was performed using the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value relative quantification. The primer sequences were as follows: RP5-881L22.5 (ENSG00000226812) Sense: 5’- TATTGAGCACCTACTATGTACCAGG -3’ and Antisense: 5’- GTTAGAGCTCAGTCTCTCACAGCTC -3’; and GAPDH Sense: 5’- CATCATCCCTGCCTCTACTGG -3’ and Antisense: 5’- GTGGGTGTCGCTGTTGAAGTC -3’.</w:t>
      </w:r>
    </w:p>
    <w:p w14:paraId="5C61C2BE" w14:textId="77777777" w:rsidR="00617F40" w:rsidRDefault="00617F40">
      <w:pPr>
        <w:spacing w:line="360" w:lineRule="auto"/>
        <w:jc w:val="both"/>
        <w:rPr>
          <w:rFonts w:ascii="Book Antiqua" w:hAnsi="Book Antiqua" w:cs="Book Antiqua"/>
          <w:b/>
          <w:bCs/>
          <w:color w:val="000000"/>
          <w:lang w:eastAsia="zh-CN"/>
        </w:rPr>
      </w:pPr>
    </w:p>
    <w:p w14:paraId="2D78C90B" w14:textId="77777777" w:rsidR="00617F40" w:rsidRDefault="005F0A57">
      <w:pPr>
        <w:spacing w:line="360" w:lineRule="auto"/>
        <w:jc w:val="both"/>
        <w:rPr>
          <w:rFonts w:ascii="Book Antiqua" w:hAnsi="Book Antiqua"/>
          <w:i/>
        </w:rPr>
      </w:pPr>
      <w:proofErr w:type="spellStart"/>
      <w:r>
        <w:rPr>
          <w:rFonts w:ascii="Book Antiqua" w:eastAsia="Book Antiqua" w:hAnsi="Book Antiqua" w:cs="Book Antiqua"/>
          <w:b/>
          <w:bCs/>
          <w:i/>
          <w:color w:val="000000"/>
        </w:rPr>
        <w:t>Transwell</w:t>
      </w:r>
      <w:proofErr w:type="spellEnd"/>
      <w:r>
        <w:rPr>
          <w:rFonts w:ascii="Book Antiqua" w:eastAsia="Book Antiqua" w:hAnsi="Book Antiqua" w:cs="Book Antiqua"/>
          <w:b/>
          <w:bCs/>
          <w:i/>
          <w:color w:val="000000"/>
        </w:rPr>
        <w:t xml:space="preserve"> invasion assay</w:t>
      </w:r>
    </w:p>
    <w:p w14:paraId="0DC5728E" w14:textId="25D55797"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To prepare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for use,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Matrigel (Corning, U</w:t>
      </w:r>
      <w:r>
        <w:rPr>
          <w:rFonts w:ascii="Book Antiqua" w:hAnsi="Book Antiqua" w:cs="Book Antiqua"/>
          <w:color w:val="000000"/>
          <w:lang w:eastAsia="zh-CN"/>
        </w:rPr>
        <w:t>nited States</w:t>
      </w:r>
      <w:r>
        <w:rPr>
          <w:rFonts w:ascii="Book Antiqua" w:eastAsia="Book Antiqua" w:hAnsi="Book Antiqua" w:cs="Book Antiqua"/>
          <w:color w:val="000000"/>
        </w:rPr>
        <w:t xml:space="preserve">) and medium were diluted 1:3 and added to the chamber. </w:t>
      </w:r>
      <w:r>
        <w:rPr>
          <w:rFonts w:ascii="Book Antiqua" w:hAnsi="Book Antiqua" w:cs="Book Antiqua"/>
          <w:color w:val="000000"/>
          <w:lang w:eastAsia="zh-CN"/>
        </w:rPr>
        <w:t>C</w:t>
      </w:r>
      <w:r>
        <w:rPr>
          <w:rFonts w:ascii="Book Antiqua" w:eastAsia="Book Antiqua" w:hAnsi="Book Antiqua" w:cs="Book Antiqua"/>
          <w:color w:val="000000"/>
        </w:rPr>
        <w:t>ell suspension</w:t>
      </w:r>
      <w:r>
        <w:rPr>
          <w:rFonts w:ascii="Book Antiqua" w:hAnsi="Book Antiqua" w:cs="Book Antiqua"/>
          <w:color w:val="000000"/>
          <w:lang w:eastAsia="zh-CN"/>
        </w:rPr>
        <w:t xml:space="preserve"> (</w:t>
      </w:r>
      <w:r>
        <w:rPr>
          <w:rFonts w:ascii="Book Antiqua" w:eastAsia="SimSun" w:hAnsi="Book Antiqua" w:cs="Book Antiqua"/>
          <w:color w:val="000000"/>
          <w:lang w:eastAsia="zh-CN"/>
        </w:rPr>
        <w:t>1</w:t>
      </w:r>
      <w:r>
        <w:rPr>
          <w:rFonts w:ascii="Book Antiqua" w:eastAsia="Book Antiqua" w:hAnsi="Book Antiqua" w:cs="Book Antiqua"/>
          <w:color w:val="000000"/>
        </w:rPr>
        <w:t xml:space="preserve"> mL</w:t>
      </w:r>
      <w:r>
        <w:rPr>
          <w:rFonts w:ascii="Book Antiqua" w:hAnsi="Book Antiqua" w:cs="Book Antiqua"/>
          <w:color w:val="000000"/>
          <w:lang w:eastAsia="zh-CN"/>
        </w:rPr>
        <w:t>)</w:t>
      </w:r>
      <w:r>
        <w:rPr>
          <w:rFonts w:ascii="Book Antiqua" w:eastAsia="Book Antiqua" w:hAnsi="Book Antiqua" w:cs="Book Antiqua"/>
          <w:color w:val="000000"/>
        </w:rPr>
        <w:t xml:space="preserve"> was centrifuged at 1500 rpm for 5 min after being diluted to 105 cells/</w:t>
      </w:r>
      <w:proofErr w:type="spellStart"/>
      <w:r>
        <w:rPr>
          <w:rFonts w:ascii="Book Antiqua" w:eastAsia="Book Antiqua" w:hAnsi="Book Antiqua" w:cs="Book Antiqua"/>
          <w:color w:val="000000"/>
        </w:rPr>
        <w:t>mL.</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 xml:space="preserve">The cell suspension was pipetted into 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with 1 mL of serum-free medium.</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In a 24-well plate,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complete medium containing 10% fetal bovine serum was added, and the chamber was inserted. The plate was incubated at 37 °C in a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(5% content) incubator for 24 h (adjusted according to the experiment). A 0.5% crystal violet solution (1:4) was diluted into a 0.1% crystal violet staining solution with PBS solution. The medium was washed with PBS, and the glue and cells in the upper chamber were wiped off with a cotton swab, fixed with paraformaldehyde for 20 min, washed twice with PBS, stained with crystal violet for 10 min, and washed to remove the crystal violet on the surface. The side devoid of cell seeding was photographed under an inverted microscope (OLYMPUS).</w:t>
      </w:r>
    </w:p>
    <w:p w14:paraId="6AC876F8" w14:textId="77777777" w:rsidR="00617F40" w:rsidRDefault="00617F40">
      <w:pPr>
        <w:spacing w:line="360" w:lineRule="auto"/>
        <w:jc w:val="both"/>
        <w:rPr>
          <w:rFonts w:ascii="Book Antiqua" w:hAnsi="Book Antiqua" w:cs="Book Antiqua"/>
          <w:b/>
          <w:bCs/>
          <w:color w:val="000000"/>
          <w:lang w:eastAsia="zh-CN"/>
        </w:rPr>
      </w:pPr>
    </w:p>
    <w:p w14:paraId="2788E994"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Apoptosis </w:t>
      </w:r>
      <w:r>
        <w:rPr>
          <w:rFonts w:ascii="Book Antiqua" w:hAnsi="Book Antiqua" w:cs="Book Antiqua"/>
          <w:b/>
          <w:bCs/>
          <w:i/>
          <w:color w:val="000000"/>
          <w:lang w:eastAsia="zh-CN"/>
        </w:rPr>
        <w:t>a</w:t>
      </w:r>
      <w:r>
        <w:rPr>
          <w:rFonts w:ascii="Book Antiqua" w:eastAsia="Book Antiqua" w:hAnsi="Book Antiqua" w:cs="Book Antiqua"/>
          <w:b/>
          <w:bCs/>
          <w:i/>
          <w:color w:val="000000"/>
        </w:rPr>
        <w:t>ssay</w:t>
      </w:r>
    </w:p>
    <w:p w14:paraId="4A759261" w14:textId="1A9EAB8B"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Precooled PBS was added at 4 °C, and an appropriate amount of binding buffer was diluted for use. After washing with PBS once, the cells in the 6-well plate were digested with 400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0.25% trypsin. The digestion was terminated by adding complete medium once the cells had become round and some had fallen off. We collected samples in 1.5 mL EP tubes and centrifuged them at 300 </w:t>
      </w:r>
      <w:r>
        <w:rPr>
          <w:rFonts w:ascii="Book Antiqua" w:eastAsia="Book Antiqua" w:hAnsi="Book Antiqua" w:cs="Arial"/>
          <w:color w:val="000000"/>
        </w:rPr>
        <w:t>×</w:t>
      </w:r>
      <w:r>
        <w:rPr>
          <w:rFonts w:ascii="Book Antiqua" w:eastAsia="SimSun" w:hAnsi="Book Antiqua" w:cs="Book Antiqua"/>
          <w:color w:val="000000"/>
          <w:lang w:eastAsia="zh-CN"/>
        </w:rPr>
        <w:t xml:space="preserve"> </w:t>
      </w:r>
      <w:r>
        <w:rPr>
          <w:rFonts w:ascii="Book Antiqua" w:eastAsia="Book Antiqua" w:hAnsi="Book Antiqua" w:cs="Book Antiqua"/>
          <w:color w:val="000000"/>
        </w:rPr>
        <w:t>g for 5 min, discarding the supernatant. One milliliter of PBS was added to resuspend the cells, they were centrifuged at 300 × g for 5 min, and the supernatant was discarded. A 200</w:t>
      </w:r>
      <w:r>
        <w:rPr>
          <w:rFonts w:ascii="Book Antiqua" w:eastAsia="SimSun" w:hAnsi="Book Antiqua" w:cs="Book Antiqua"/>
          <w:color w:val="000000"/>
          <w:lang w:eastAsia="zh-CN"/>
        </w:rPr>
        <w:t xml:space="preserve"> </w:t>
      </w:r>
      <w:proofErr w:type="spellStart"/>
      <w:r>
        <w:rPr>
          <w:rFonts w:ascii="Book Antiqua" w:eastAsia="Book Antiqua" w:hAnsi="Book Antiqua" w:cs="Book Antiqua"/>
          <w:color w:val="000000"/>
        </w:rPr>
        <w:t>μL</w:t>
      </w:r>
      <w:proofErr w:type="spellEnd"/>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solution of Binding Buffer was used </w:t>
      </w:r>
      <w:r>
        <w:rPr>
          <w:rFonts w:ascii="Book Antiqua" w:eastAsia="Book Antiqua" w:hAnsi="Book Antiqua" w:cs="Book Antiqua"/>
          <w:color w:val="000000"/>
        </w:rPr>
        <w:lastRenderedPageBreak/>
        <w:t xml:space="preserve">to resuspend the pellet. Following this,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Annexin V-FITC (</w:t>
      </w:r>
      <w:proofErr w:type="spellStart"/>
      <w:r>
        <w:rPr>
          <w:rFonts w:ascii="Book Antiqua" w:eastAsia="Book Antiqua" w:hAnsi="Book Antiqua" w:cs="Book Antiqua"/>
          <w:color w:val="000000"/>
        </w:rPr>
        <w:t>Sungene</w:t>
      </w:r>
      <w:proofErr w:type="spellEnd"/>
      <w:r>
        <w:rPr>
          <w:rFonts w:ascii="Book Antiqua" w:eastAsia="Book Antiqua" w:hAnsi="Book Antiqua" w:cs="Book Antiqua"/>
          <w:color w:val="000000"/>
        </w:rPr>
        <w:t xml:space="preserve"> Biotech, Tianjin, China) were added, mixed well and incubated for 10 min in the dark. Next,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propidium iodide was added, mixed well and incubated in the dark for 5 min. On-board inspection was performed within 1 h.</w:t>
      </w:r>
    </w:p>
    <w:p w14:paraId="1B7D753F" w14:textId="77777777" w:rsidR="00617F40" w:rsidRDefault="00617F40">
      <w:pPr>
        <w:spacing w:line="360" w:lineRule="auto"/>
        <w:jc w:val="both"/>
        <w:rPr>
          <w:rFonts w:ascii="Book Antiqua" w:hAnsi="Book Antiqua" w:cs="Book Antiqua"/>
          <w:b/>
          <w:bCs/>
          <w:color w:val="000000"/>
          <w:lang w:eastAsia="zh-CN"/>
        </w:rPr>
      </w:pPr>
    </w:p>
    <w:p w14:paraId="3707BBD8"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3EBE0BA9" w14:textId="5427C564" w:rsidR="00617F40" w:rsidRDefault="005F0A57">
      <w:pPr>
        <w:spacing w:line="360" w:lineRule="auto"/>
        <w:jc w:val="both"/>
        <w:rPr>
          <w:rFonts w:ascii="Book Antiqua" w:hAnsi="Book Antiqua"/>
        </w:rPr>
      </w:pPr>
      <w:r>
        <w:rPr>
          <w:rFonts w:ascii="Book Antiqua" w:eastAsia="Book Antiqua" w:hAnsi="Book Antiqua" w:cs="Book Antiqua"/>
          <w:color w:val="000000"/>
        </w:rPr>
        <w:t>Comparing survival rates between groups was carried out using Kaplan</w:t>
      </w:r>
      <w:r w:rsidR="00D366E9">
        <w:rPr>
          <w:rFonts w:ascii="Book Antiqua" w:eastAsia="Book Antiqua" w:hAnsi="Book Antiqua" w:cs="Book Antiqua"/>
          <w:color w:val="000000"/>
        </w:rPr>
        <w:t>-</w:t>
      </w:r>
      <w:r>
        <w:rPr>
          <w:rFonts w:ascii="Book Antiqua" w:eastAsia="Book Antiqua" w:hAnsi="Book Antiqua" w:cs="Book Antiqua"/>
          <w:color w:val="000000"/>
        </w:rPr>
        <w:t>Meier survival curves and log-rank tests</w:t>
      </w:r>
      <w:r>
        <w:rPr>
          <w:rFonts w:ascii="Book Antiqua" w:eastAsia="SimSun" w:hAnsi="Book Antiqua" w:cs="Book Antiqua"/>
          <w:color w:val="000000"/>
          <w:lang w:eastAsia="zh-CN"/>
        </w:rPr>
        <w:t>. T</w:t>
      </w:r>
      <w:r>
        <w:rPr>
          <w:rFonts w:ascii="Book Antiqua" w:eastAsia="Book Antiqua" w:hAnsi="Book Antiqua" w:cs="Book Antiqua"/>
          <w:color w:val="000000"/>
        </w:rPr>
        <w:t xml:space="preserve">he immune scores, the infiltration of immune cells and the expression levels of each gene were compared between groups using Wilcoxon tests. Differences were considered statistically significant when </w:t>
      </w:r>
      <w:r>
        <w:rPr>
          <w:rFonts w:ascii="Book Antiqua" w:eastAsia="SimSun" w:hAnsi="Book Antiqua" w:cs="Book Antiqua"/>
          <w:i/>
          <w:color w:val="000000"/>
          <w:lang w:eastAsia="zh-CN"/>
        </w:rPr>
        <w:t>P</w:t>
      </w:r>
      <w:r>
        <w:rPr>
          <w:rFonts w:ascii="Book Antiqua" w:eastAsia="SimSun" w:hAnsi="Book Antiqua" w:cs="Book Antiqua"/>
          <w:color w:val="000000"/>
          <w:lang w:eastAsia="zh-CN"/>
        </w:rPr>
        <w:t xml:space="preserve"> &lt; </w:t>
      </w:r>
      <w:r>
        <w:rPr>
          <w:rFonts w:ascii="Book Antiqua" w:eastAsia="Book Antiqua" w:hAnsi="Book Antiqua" w:cs="Book Antiqua"/>
          <w:color w:val="000000"/>
        </w:rPr>
        <w:t>0.05. All statistical procedures and graphs were completed using R programmer language (V4.1.1).</w:t>
      </w:r>
    </w:p>
    <w:p w14:paraId="1BD22318" w14:textId="77777777" w:rsidR="00617F40" w:rsidRDefault="00617F40">
      <w:pPr>
        <w:spacing w:line="360" w:lineRule="auto"/>
        <w:ind w:firstLine="420"/>
        <w:jc w:val="both"/>
        <w:rPr>
          <w:rFonts w:ascii="Book Antiqua" w:hAnsi="Book Antiqua"/>
        </w:rPr>
      </w:pPr>
    </w:p>
    <w:p w14:paraId="67991B3F"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7B71D52"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Differential expression analysis of mRNAs and </w:t>
      </w:r>
      <w:proofErr w:type="spellStart"/>
      <w:r>
        <w:rPr>
          <w:rFonts w:ascii="Book Antiqua" w:eastAsia="Book Antiqua" w:hAnsi="Book Antiqua" w:cs="Book Antiqua"/>
          <w:b/>
          <w:bCs/>
          <w:i/>
          <w:color w:val="000000"/>
        </w:rPr>
        <w:t>lncRNAs</w:t>
      </w:r>
      <w:proofErr w:type="spellEnd"/>
    </w:p>
    <w:p w14:paraId="46ECC009" w14:textId="7F975ECB"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According to the GENCODE annotation file, we identified a total of 19712 mRNAs and 15878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TCGA-COAD database. Genes with very low expression levels </w:t>
      </w:r>
      <w:r>
        <w:rPr>
          <w:rFonts w:ascii="Book Antiqua" w:hAnsi="Book Antiqua" w:cs="Book Antiqua"/>
          <w:color w:val="000000"/>
          <w:lang w:eastAsia="zh-CN"/>
        </w:rPr>
        <w:t>[</w:t>
      </w:r>
      <w:r>
        <w:rPr>
          <w:rFonts w:ascii="Book Antiqua" w:eastAsia="Book Antiqua" w:hAnsi="Book Antiqua" w:cs="Book Antiqua"/>
          <w:color w:val="000000"/>
        </w:rPr>
        <w:t>log2</w:t>
      </w:r>
      <w:r>
        <w:rPr>
          <w:rFonts w:ascii="Book Antiqua" w:hAnsi="Book Antiqua" w:cs="Book Antiqua"/>
          <w:color w:val="000000"/>
          <w:lang w:eastAsia="zh-CN"/>
        </w:rPr>
        <w:t xml:space="preserve"> </w:t>
      </w:r>
      <w:r>
        <w:rPr>
          <w:rFonts w:ascii="Book Antiqua" w:eastAsia="Book Antiqua" w:hAnsi="Book Antiqua" w:cs="Book Antiqua"/>
          <w:color w:val="000000"/>
        </w:rPr>
        <w:t>(FKPM+1) &lt;</w:t>
      </w:r>
      <w:r>
        <w:rPr>
          <w:rFonts w:ascii="Book Antiqua" w:hAnsi="Book Antiqua" w:cs="Book Antiqua"/>
          <w:color w:val="000000"/>
          <w:lang w:eastAsia="zh-CN"/>
        </w:rPr>
        <w:t xml:space="preserve"> </w:t>
      </w:r>
      <w:r>
        <w:rPr>
          <w:rFonts w:ascii="Book Antiqua" w:eastAsia="Book Antiqua" w:hAnsi="Book Antiqua" w:cs="Book Antiqua"/>
          <w:color w:val="000000"/>
        </w:rPr>
        <w:t>0.5</w:t>
      </w:r>
      <w:r>
        <w:rPr>
          <w:rFonts w:ascii="Book Antiqua" w:hAnsi="Book Antiqua" w:cs="Book Antiqua"/>
          <w:color w:val="000000"/>
          <w:lang w:eastAsia="zh-CN"/>
        </w:rPr>
        <w:t>]</w:t>
      </w:r>
      <w:r>
        <w:rPr>
          <w:rFonts w:ascii="Book Antiqua" w:eastAsia="Book Antiqua" w:hAnsi="Book Antiqua" w:cs="Book Antiqua"/>
          <w:color w:val="000000"/>
        </w:rPr>
        <w:t xml:space="preserve"> were deleted, and differential expression analysis was performed on the remaining 13285 mRNAs and 1850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There were 1612 differentially expressed mRNAs and 122 differentially expressed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logFC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1 or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 and adjusted </w:t>
      </w:r>
      <w:r>
        <w:rPr>
          <w:rFonts w:ascii="Book Antiqua" w:eastAsia="Book Antiqua" w:hAnsi="Book Antiqua" w:cs="Book Antiqua"/>
          <w:i/>
          <w:color w:val="000000"/>
        </w:rPr>
        <w:t>P</w:t>
      </w:r>
      <w:r>
        <w:rPr>
          <w:rFonts w:ascii="Book Antiqua" w:eastAsia="Book Antiqua" w:hAnsi="Book Antiqua" w:cs="Book Antiqua"/>
          <w:color w:val="000000"/>
        </w:rPr>
        <w:t xml:space="preserve"> value</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
          <w:bCs/>
          <w:color w:val="000000"/>
        </w:rPr>
        <w:t xml:space="preserve"> </w:t>
      </w:r>
      <w:r>
        <w:rPr>
          <w:rFonts w:ascii="Book Antiqua" w:eastAsia="Book Antiqua" w:hAnsi="Book Antiqua" w:cs="Book Antiqua"/>
          <w:bCs/>
          <w:color w:val="000000"/>
        </w:rPr>
        <w:t>(Figure 1A</w:t>
      </w:r>
      <w:r>
        <w:rPr>
          <w:rFonts w:ascii="Book Antiqua" w:hAnsi="Book Antiqua" w:cs="Book Antiqu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w:t>
      </w:r>
    </w:p>
    <w:p w14:paraId="038FECD2" w14:textId="77777777" w:rsidR="00617F40" w:rsidRDefault="00617F40">
      <w:pPr>
        <w:spacing w:line="360" w:lineRule="auto"/>
        <w:jc w:val="both"/>
        <w:rPr>
          <w:rFonts w:ascii="Book Antiqua" w:hAnsi="Book Antiqua" w:cs="Book Antiqua"/>
          <w:b/>
          <w:bCs/>
          <w:color w:val="000000"/>
          <w:lang w:eastAsia="zh-CN"/>
        </w:rPr>
      </w:pPr>
    </w:p>
    <w:p w14:paraId="437CD5B5"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RP5-881L22.5 </w:t>
      </w:r>
      <w:r>
        <w:rPr>
          <w:rFonts w:ascii="Book Antiqua" w:hAnsi="Book Antiqua" w:cs="Book Antiqua"/>
          <w:b/>
          <w:bCs/>
          <w:i/>
          <w:color w:val="000000"/>
          <w:lang w:eastAsia="zh-CN"/>
        </w:rPr>
        <w:t>e</w:t>
      </w:r>
      <w:r>
        <w:rPr>
          <w:rFonts w:ascii="Book Antiqua" w:eastAsia="Book Antiqua" w:hAnsi="Book Antiqua" w:cs="Book Antiqua"/>
          <w:b/>
          <w:bCs/>
          <w:i/>
          <w:color w:val="000000"/>
        </w:rPr>
        <w:t>xpression in TCGA pan-cancer analysis</w:t>
      </w:r>
    </w:p>
    <w:p w14:paraId="271F5B0B" w14:textId="6D1C819D" w:rsidR="00617F40" w:rsidRDefault="005F0A57">
      <w:pPr>
        <w:spacing w:line="360" w:lineRule="auto"/>
        <w:jc w:val="both"/>
        <w:rPr>
          <w:rFonts w:ascii="Book Antiqua" w:hAnsi="Book Antiqua"/>
        </w:rPr>
      </w:pPr>
      <w:r>
        <w:rPr>
          <w:rFonts w:ascii="Book Antiqua" w:eastAsia="Book Antiqua" w:hAnsi="Book Antiqua" w:cs="Book Antiqua"/>
          <w:color w:val="000000"/>
        </w:rPr>
        <w:t>By querying the expression of RP5-881L22.5 in all tumor tissues from the TCGA database on the GEPIA2 website, we found that among all 33 malignant tumors, only COAD and READ had significant differential expression (log2FC</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1.0, </w:t>
      </w:r>
      <w:r>
        <w:rPr>
          <w:rFonts w:ascii="Book Antiqua" w:hAnsi="Book Antiqua" w:cs="Book Antiqua"/>
          <w:i/>
          <w:color w:val="000000"/>
          <w:lang w:eastAsia="zh-CN"/>
        </w:rPr>
        <w:t>q</w:t>
      </w:r>
      <w:r>
        <w:rPr>
          <w:rFonts w:ascii="Book Antiqua" w:hAnsi="Book Antiqua" w:cs="Book Antiqua"/>
          <w:color w:val="000000"/>
          <w:lang w:eastAsia="zh-CN"/>
        </w:rPr>
        <w:t xml:space="preserve"> </w:t>
      </w:r>
      <w:r>
        <w:rPr>
          <w:rFonts w:ascii="Book Antiqua" w:eastAsia="Book Antiqua" w:hAnsi="Book Antiqua" w:cs="Book Antiqua"/>
          <w:color w:val="000000"/>
        </w:rPr>
        <w:t>value</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0.01)</w:t>
      </w:r>
      <w:r>
        <w:rPr>
          <w:rFonts w:ascii="Book Antiqua" w:eastAsia="Book Antiqua" w:hAnsi="Book Antiqua" w:cs="Book Antiqua"/>
          <w:b/>
          <w:bCs/>
          <w:color w:val="000000"/>
        </w:rPr>
        <w:t xml:space="preserve"> </w:t>
      </w:r>
      <w:r>
        <w:rPr>
          <w:rFonts w:ascii="Book Antiqua" w:eastAsia="Book Antiqua" w:hAnsi="Book Antiqua" w:cs="Book Antiqua"/>
          <w:bCs/>
          <w:color w:val="000000"/>
        </w:rPr>
        <w:t>(Figure 1C)</w:t>
      </w:r>
      <w:r>
        <w:rPr>
          <w:rFonts w:ascii="Book Antiqua" w:eastAsia="Book Antiqua" w:hAnsi="Book Antiqua" w:cs="Book Antiqua"/>
          <w:color w:val="000000"/>
        </w:rPr>
        <w:t xml:space="preserve"> between cancer and normal tissues. Additionally, we found similar differences in gastric and esophageal cancers, both of which are malignant tumors of the digestive tract </w:t>
      </w:r>
      <w:r>
        <w:rPr>
          <w:rFonts w:ascii="Book Antiqua" w:eastAsia="Book Antiqua" w:hAnsi="Book Antiqua" w:cs="Book Antiqua"/>
          <w:bCs/>
          <w:color w:val="000000"/>
        </w:rPr>
        <w:t>(Figure 1D)</w:t>
      </w:r>
      <w:r>
        <w:rPr>
          <w:rFonts w:ascii="Book Antiqua" w:eastAsia="Book Antiqua" w:hAnsi="Book Antiqua" w:cs="Book Antiqua"/>
          <w:color w:val="000000"/>
        </w:rPr>
        <w:t>.</w:t>
      </w:r>
    </w:p>
    <w:p w14:paraId="78F48A1D" w14:textId="77777777" w:rsidR="00617F40" w:rsidRDefault="00617F40">
      <w:pPr>
        <w:spacing w:line="360" w:lineRule="auto"/>
        <w:jc w:val="both"/>
        <w:rPr>
          <w:rFonts w:ascii="Book Antiqua" w:hAnsi="Book Antiqua" w:cs="Book Antiqua"/>
          <w:b/>
          <w:bCs/>
          <w:color w:val="000000"/>
          <w:lang w:eastAsia="zh-CN"/>
        </w:rPr>
      </w:pPr>
    </w:p>
    <w:p w14:paraId="5863618F"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Association between RP5-881L22.5 expression and clinical features</w:t>
      </w:r>
    </w:p>
    <w:p w14:paraId="77A2A1DB" w14:textId="545D3F72" w:rsidR="00617F40" w:rsidRDefault="005F0A57">
      <w:pPr>
        <w:spacing w:line="360" w:lineRule="auto"/>
        <w:jc w:val="both"/>
        <w:rPr>
          <w:rFonts w:ascii="Book Antiqua" w:hAnsi="Book Antiqua"/>
        </w:rPr>
      </w:pPr>
      <w:r>
        <w:rPr>
          <w:rFonts w:ascii="Book Antiqua" w:eastAsia="Book Antiqua" w:hAnsi="Book Antiqua" w:cs="Book Antiqua"/>
          <w:color w:val="000000"/>
        </w:rPr>
        <w:lastRenderedPageBreak/>
        <w:t>Based on the median expression of RP5-881L22.5</w:t>
      </w:r>
      <w:r>
        <w:rPr>
          <w:rFonts w:ascii="Book Antiqua" w:eastAsia="SimSun" w:hAnsi="Book Antiqua" w:cs="Book Antiqua"/>
          <w:color w:val="000000"/>
          <w:lang w:eastAsia="zh-CN"/>
        </w:rPr>
        <w:t xml:space="preserve"> in </w:t>
      </w:r>
      <w:r>
        <w:rPr>
          <w:rFonts w:ascii="Book Antiqua" w:eastAsia="Book Antiqua" w:hAnsi="Book Antiqua" w:cs="Book Antiqua"/>
          <w:color w:val="000000"/>
        </w:rPr>
        <w:t>448 colo</w:t>
      </w:r>
      <w:r>
        <w:rPr>
          <w:rFonts w:ascii="Book Antiqua" w:eastAsia="SimSun" w:hAnsi="Book Antiqua" w:cs="Book Antiqua"/>
          <w:color w:val="000000"/>
          <w:lang w:eastAsia="zh-CN"/>
        </w:rPr>
        <w:t>n</w:t>
      </w:r>
      <w:r>
        <w:rPr>
          <w:rFonts w:ascii="Book Antiqua" w:eastAsia="Book Antiqua" w:hAnsi="Book Antiqua" w:cs="Book Antiqua"/>
          <w:color w:val="000000"/>
        </w:rPr>
        <w:t xml:space="preserve"> cancer tissue</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we divided all samples into two groups</w:t>
      </w:r>
      <w:r>
        <w:rPr>
          <w:rFonts w:ascii="Book Antiqua" w:eastAsia="Book Antiqua" w:hAnsi="Book Antiqua" w:cs="Book Antiqua"/>
          <w:color w:val="000000"/>
        </w:rPr>
        <w:t xml:space="preserve"> with 224 samples in each.</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The 62 specimens of patients in stage IV were divided into </w:t>
      </w:r>
      <w:r>
        <w:rPr>
          <w:rFonts w:ascii="Book Antiqua" w:eastAsia="SimSun" w:hAnsi="Book Antiqua" w:cs="Book Antiqua"/>
          <w:color w:val="000000"/>
          <w:lang w:eastAsia="zh-CN"/>
        </w:rPr>
        <w:t>two</w:t>
      </w:r>
      <w:r>
        <w:rPr>
          <w:rFonts w:ascii="Book Antiqua" w:eastAsia="Book Antiqua" w:hAnsi="Book Antiqua" w:cs="Book Antiqua"/>
          <w:color w:val="000000"/>
        </w:rPr>
        <w:t xml:space="preserve"> group</w:t>
      </w:r>
      <w:r>
        <w:rPr>
          <w:rFonts w:ascii="Book Antiqua" w:eastAsia="SimSun" w:hAnsi="Book Antiqua" w:cs="Book Antiqua"/>
          <w:color w:val="000000"/>
          <w:lang w:eastAsia="zh-CN"/>
        </w:rPr>
        <w:t>s</w:t>
      </w:r>
      <w:r>
        <w:rPr>
          <w:rFonts w:ascii="Book Antiqua" w:eastAsia="Book Antiqua" w:hAnsi="Book Antiqua" w:cs="Book Antiqua"/>
          <w:color w:val="000000"/>
        </w:rPr>
        <w:t xml:space="preserve"> according to the median expression of </w:t>
      </w:r>
      <w:r>
        <w:rPr>
          <w:rFonts w:ascii="Book Antiqua" w:eastAsia="Book Antiqua" w:hAnsi="Book Antiqua" w:cs="Book Antiqua"/>
          <w:caps/>
          <w:color w:val="000000"/>
        </w:rPr>
        <w:t>rp</w:t>
      </w:r>
      <w:r>
        <w:rPr>
          <w:rFonts w:ascii="Book Antiqua" w:eastAsia="Book Antiqua" w:hAnsi="Book Antiqua" w:cs="Book Antiqua"/>
          <w:color w:val="000000"/>
        </w:rPr>
        <w:t xml:space="preserve">5-881L22.5 with 31 </w:t>
      </w:r>
      <w:r>
        <w:rPr>
          <w:rFonts w:ascii="Book Antiqua" w:eastAsia="SimSun" w:hAnsi="Book Antiqua" w:cs="Book Antiqua"/>
          <w:color w:val="000000"/>
          <w:lang w:eastAsia="zh-CN"/>
        </w:rPr>
        <w:t>samples</w:t>
      </w:r>
      <w:r>
        <w:rPr>
          <w:rFonts w:ascii="Book Antiqua" w:eastAsia="Book Antiqua" w:hAnsi="Book Antiqua" w:cs="Book Antiqua"/>
          <w:color w:val="000000"/>
        </w:rPr>
        <w:t xml:space="preserve"> in each group. Eighty specimens of patients in the N2 stage were divided into </w:t>
      </w:r>
      <w:r>
        <w:rPr>
          <w:rFonts w:ascii="Book Antiqua" w:eastAsia="SimSun" w:hAnsi="Book Antiqua" w:cs="Book Antiqua"/>
          <w:color w:val="000000"/>
          <w:lang w:eastAsia="zh-CN"/>
        </w:rPr>
        <w:t>two</w:t>
      </w:r>
      <w:r>
        <w:rPr>
          <w:rFonts w:ascii="Book Antiqua" w:eastAsia="Book Antiqua" w:hAnsi="Book Antiqua" w:cs="Book Antiqua"/>
          <w:color w:val="000000"/>
        </w:rPr>
        <w:t xml:space="preserve"> group</w:t>
      </w:r>
      <w:r>
        <w:rPr>
          <w:rFonts w:ascii="Book Antiqua" w:eastAsia="SimSun" w:hAnsi="Book Antiqua" w:cs="Book Antiqua"/>
          <w:color w:val="000000"/>
          <w:lang w:eastAsia="zh-CN"/>
        </w:rPr>
        <w:t>s</w:t>
      </w:r>
      <w:r>
        <w:rPr>
          <w:rFonts w:ascii="Book Antiqua" w:eastAsia="Book Antiqua" w:hAnsi="Book Antiqua" w:cs="Book Antiqua"/>
          <w:color w:val="000000"/>
        </w:rPr>
        <w:t xml:space="preserve"> according to the median expression of</w:t>
      </w:r>
      <w:r>
        <w:rPr>
          <w:rFonts w:ascii="Book Antiqua" w:eastAsia="Book Antiqua" w:hAnsi="Book Antiqua" w:cs="Book Antiqua"/>
          <w:caps/>
          <w:color w:val="000000"/>
        </w:rPr>
        <w:t xml:space="preserve"> rp</w:t>
      </w:r>
      <w:r>
        <w:rPr>
          <w:rFonts w:ascii="Book Antiqua" w:eastAsia="Book Antiqua" w:hAnsi="Book Antiqua" w:cs="Book Antiqua"/>
          <w:color w:val="000000"/>
        </w:rPr>
        <w:t xml:space="preserve">5-881L22.5 with 40 </w:t>
      </w:r>
      <w:r>
        <w:rPr>
          <w:rFonts w:ascii="Book Antiqua" w:eastAsia="SimSun" w:hAnsi="Book Antiqua" w:cs="Book Antiqua"/>
          <w:color w:val="000000"/>
          <w:lang w:eastAsia="zh-CN"/>
        </w:rPr>
        <w:t>samples</w:t>
      </w:r>
      <w:r>
        <w:rPr>
          <w:rFonts w:ascii="Book Antiqua" w:eastAsia="Book Antiqua" w:hAnsi="Book Antiqua" w:cs="Book Antiqua"/>
          <w:color w:val="000000"/>
        </w:rPr>
        <w:t xml:space="preserve"> in each group. A positive correlation was found between RP5-881L22.5 expression and TNM stage (UICC and AJCC TNM staging system) as well as N stage and M stage, although no association was found with T stage </w:t>
      </w:r>
      <w:r>
        <w:rPr>
          <w:rFonts w:ascii="Book Antiqua" w:eastAsia="Book Antiqua" w:hAnsi="Book Antiqua" w:cs="Book Antiqua"/>
          <w:bCs/>
          <w:color w:val="000000"/>
        </w:rPr>
        <w:t>(Figure 2A-D).</w:t>
      </w:r>
      <w:r>
        <w:rPr>
          <w:rFonts w:ascii="Book Antiqua" w:eastAsia="Book Antiqua" w:hAnsi="Book Antiqua" w:cs="Book Antiqua"/>
          <w:color w:val="000000"/>
        </w:rPr>
        <w:t xml:space="preserve"> However, after dividing all COAD samples into high and low groups according to RP5-881L22.5 expression levels, no difference in survival was noted between the two groups. For stage IV patients and patients with lymph node metastasis stage N2, high expression was associated with better survival. No differences in survival were noted among the other stages </w:t>
      </w:r>
      <w:r>
        <w:rPr>
          <w:rFonts w:ascii="Book Antiqua" w:eastAsia="Book Antiqua" w:hAnsi="Book Antiqua" w:cs="Book Antiqua"/>
          <w:bCs/>
          <w:color w:val="000000"/>
        </w:rPr>
        <w:t>(Figure 2E-G).</w:t>
      </w:r>
    </w:p>
    <w:p w14:paraId="352858E1" w14:textId="77777777" w:rsidR="00617F40" w:rsidRDefault="00617F40">
      <w:pPr>
        <w:spacing w:line="360" w:lineRule="auto"/>
        <w:jc w:val="both"/>
        <w:rPr>
          <w:rFonts w:ascii="Book Antiqua" w:hAnsi="Book Antiqua" w:cs="Book Antiqua"/>
          <w:b/>
          <w:bCs/>
          <w:color w:val="000000"/>
          <w:lang w:eastAsia="zh-CN"/>
        </w:rPr>
      </w:pPr>
    </w:p>
    <w:p w14:paraId="67E66F33" w14:textId="77777777" w:rsidR="00617F40" w:rsidRDefault="005F0A57">
      <w:pPr>
        <w:spacing w:line="360" w:lineRule="auto"/>
        <w:jc w:val="both"/>
        <w:rPr>
          <w:rFonts w:ascii="Book Antiqua" w:hAnsi="Book Antiqua"/>
          <w:i/>
        </w:rPr>
      </w:pPr>
      <w:r>
        <w:rPr>
          <w:rFonts w:ascii="Book Antiqua" w:eastAsia="Book Antiqua" w:hAnsi="Book Antiqua" w:cs="Book Antiqua"/>
          <w:b/>
          <w:bCs/>
          <w:i/>
          <w:color w:val="000000"/>
        </w:rPr>
        <w:t xml:space="preserve">Association between RP5-881L22.5 </w:t>
      </w:r>
      <w:r>
        <w:rPr>
          <w:rFonts w:ascii="Book Antiqua" w:hAnsi="Book Antiqua" w:cs="Book Antiqua"/>
          <w:b/>
          <w:bCs/>
          <w:i/>
          <w:color w:val="000000"/>
          <w:lang w:eastAsia="zh-CN"/>
        </w:rPr>
        <w:t>e</w:t>
      </w:r>
      <w:r>
        <w:rPr>
          <w:rFonts w:ascii="Book Antiqua" w:eastAsia="Book Antiqua" w:hAnsi="Book Antiqua" w:cs="Book Antiqua"/>
          <w:b/>
          <w:bCs/>
          <w:i/>
          <w:color w:val="000000"/>
        </w:rPr>
        <w:t>xpression and the tumor immune microenvironment</w:t>
      </w:r>
    </w:p>
    <w:p w14:paraId="0E44F1F7" w14:textId="1B0C63C5" w:rsidR="00617F40" w:rsidRDefault="005F0A57">
      <w:pPr>
        <w:spacing w:line="360" w:lineRule="auto"/>
        <w:jc w:val="both"/>
        <w:rPr>
          <w:rFonts w:ascii="Book Antiqua" w:hAnsi="Book Antiqua"/>
        </w:rPr>
      </w:pPr>
      <w:r>
        <w:rPr>
          <w:rFonts w:ascii="Book Antiqua" w:eastAsia="Book Antiqua" w:hAnsi="Book Antiqua" w:cs="Book Antiqua"/>
          <w:color w:val="000000"/>
        </w:rPr>
        <w:t>To explore whether the expression of RP5-881L22.5 is related to the tumor immune microenvironment, we divided all samples from TCGA-COAD into high and low groups according to the median expression of RP5-881L22.5 and compared the immune microenvironment differences. According to our findings, the immune score and tumor stroma score in the high expression group were lower than those in the low expression group</w:t>
      </w:r>
      <w:r>
        <w:rPr>
          <w:rFonts w:ascii="Book Antiqua" w:eastAsia="SimSun" w:hAnsi="Book Antiqua" w:cs="Book Antiqua"/>
          <w:color w:val="000000"/>
          <w:lang w:eastAsia="zh-CN"/>
        </w:rPr>
        <w:t>, and</w:t>
      </w:r>
      <w:r>
        <w:rPr>
          <w:rFonts w:ascii="Book Antiqua" w:eastAsia="Book Antiqua" w:hAnsi="Book Antiqua" w:cs="Book Antiqua"/>
          <w:color w:val="000000"/>
        </w:rPr>
        <w:t xml:space="preserve"> the differences were significant</w:t>
      </w:r>
      <w:r>
        <w:rPr>
          <w:rFonts w:ascii="Book Antiqua" w:eastAsia="Book Antiqua" w:hAnsi="Book Antiqua" w:cs="Book Antiqua"/>
          <w:b/>
          <w:bCs/>
          <w:color w:val="000000"/>
        </w:rPr>
        <w:t xml:space="preserve"> </w:t>
      </w:r>
      <w:r>
        <w:rPr>
          <w:rFonts w:ascii="Book Antiqua" w:eastAsia="Book Antiqua" w:hAnsi="Book Antiqua" w:cs="Book Antiqua"/>
          <w:bCs/>
          <w:color w:val="000000"/>
        </w:rPr>
        <w:t>(Figure 3A-C)</w:t>
      </w:r>
      <w:r>
        <w:rPr>
          <w:rFonts w:ascii="Book Antiqua" w:eastAsia="Book Antiqua" w:hAnsi="Book Antiqua" w:cs="Book Antiqua"/>
          <w:color w:val="000000"/>
        </w:rPr>
        <w:t>. Comparing the infiltration of 22 types of immune cells in the high and low groups, four types of immune cells showed significant differences, including CD8 T cells, M0 macrophages, activated NK cells and neutrophils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bCs/>
          <w:color w:val="000000"/>
        </w:rPr>
        <w:t>(Figure 3D)</w:t>
      </w:r>
      <w:r>
        <w:rPr>
          <w:rFonts w:ascii="Book Antiqua" w:eastAsia="Book Antiqua" w:hAnsi="Book Antiqua" w:cs="Book Antiqua"/>
          <w:color w:val="000000"/>
        </w:rPr>
        <w:t xml:space="preserve">. T cell exhaustion is one of the reasons for the formation of a tumor suppressive immune microenvironment, and the coinhibitory receptors PDCD1 (PD-1), LAG3, CTLA4, HAVCR2, TIGIT, CD244, </w:t>
      </w:r>
      <w:proofErr w:type="spellStart"/>
      <w:r>
        <w:rPr>
          <w:rFonts w:ascii="Book Antiqua" w:eastAsia="Book Antiqua" w:hAnsi="Book Antiqua" w:cs="Book Antiqua"/>
          <w:i/>
          <w:iCs/>
          <w:color w:val="000000"/>
        </w:rPr>
        <w:t>etc</w:t>
      </w:r>
      <w:proofErr w:type="spellEnd"/>
      <w:r>
        <w:rPr>
          <w:rFonts w:ascii="Book Antiqua" w:eastAsia="Book Antiqua" w:hAnsi="Book Antiqua" w:cs="Book Antiqua"/>
          <w:color w:val="000000"/>
        </w:rPr>
        <w:t xml:space="preserve">, related to T cell exhaustion were also significantly different between the two groups. The expression levels of these genes in the RP5-881L22.5 high expression group were lower, and </w:t>
      </w:r>
      <w:r>
        <w:rPr>
          <w:rFonts w:ascii="Book Antiqua" w:eastAsia="SimSun" w:hAnsi="Book Antiqua" w:cs="Book Antiqua"/>
          <w:color w:val="000000"/>
          <w:lang w:eastAsia="zh-CN"/>
        </w:rPr>
        <w:t>s</w:t>
      </w:r>
      <w:r>
        <w:rPr>
          <w:rFonts w:ascii="Book Antiqua" w:eastAsia="Book Antiqua" w:hAnsi="Book Antiqua" w:cs="Book Antiqua"/>
          <w:color w:val="000000"/>
        </w:rPr>
        <w:t>tatistically significant differences were found</w:t>
      </w:r>
      <w:r>
        <w:rPr>
          <w:rFonts w:ascii="Book Antiqua" w:hAnsi="Book Antiqua" w:cs="Book Antiqua"/>
          <w:color w:val="000000"/>
          <w:lang w:eastAsia="zh-CN"/>
        </w:rPr>
        <w:t xml:space="preserve"> </w:t>
      </w:r>
      <w:r>
        <w:rPr>
          <w:rFonts w:ascii="Book Antiqua" w:eastAsia="Book Antiqua" w:hAnsi="Book Antiqua" w:cs="Book Antiqua"/>
          <w:bCs/>
          <w:color w:val="000000"/>
        </w:rPr>
        <w:t>(Figure 3E-J)</w:t>
      </w:r>
      <w:r>
        <w:rPr>
          <w:rFonts w:ascii="Book Antiqua" w:eastAsia="Book Antiqua" w:hAnsi="Book Antiqua" w:cs="Book Antiqua"/>
          <w:color w:val="000000"/>
        </w:rPr>
        <w:t>.</w:t>
      </w:r>
    </w:p>
    <w:p w14:paraId="06033C91" w14:textId="460DB27C" w:rsidR="00617F40" w:rsidRDefault="005F0A5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Afterward, </w:t>
      </w:r>
      <w:proofErr w:type="spellStart"/>
      <w:r>
        <w:rPr>
          <w:rFonts w:ascii="Book Antiqua" w:eastAsia="SimSun" w:hAnsi="Book Antiqua" w:cs="Book Antiqua"/>
          <w:color w:val="000000"/>
          <w:lang w:eastAsia="zh-CN"/>
        </w:rPr>
        <w:t>c</w:t>
      </w:r>
      <w:r>
        <w:rPr>
          <w:rFonts w:ascii="Book Antiqua" w:eastAsia="Book Antiqua" w:hAnsi="Book Antiqua" w:cs="Book Antiqua"/>
          <w:color w:val="000000"/>
        </w:rPr>
        <w:t>oexpression</w:t>
      </w:r>
      <w:proofErr w:type="spellEnd"/>
      <w:r>
        <w:rPr>
          <w:rFonts w:ascii="Book Antiqua" w:eastAsia="Book Antiqua" w:hAnsi="Book Antiqua" w:cs="Book Antiqua"/>
          <w:color w:val="000000"/>
        </w:rPr>
        <w:t xml:space="preserve"> analysis was performed on the transcriptome data from TCGA-COAD, and the genes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RP5-881L22.5 among the differentially expressed mRNAs</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were selected. Through gene set enrichment analysis, it was found that the genes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RP5-881L22.5 among the differentially expressed mRNAs were mainly involved in immune biological processes or pathways such as the immune response </w:t>
      </w:r>
      <w:r>
        <w:rPr>
          <w:rFonts w:ascii="Book Antiqua" w:eastAsia="Book Antiqua" w:hAnsi="Book Antiqua" w:cs="Book Antiqua"/>
          <w:bCs/>
          <w:color w:val="000000"/>
        </w:rPr>
        <w:t>(Figure 4)</w:t>
      </w:r>
      <w:r>
        <w:rPr>
          <w:rFonts w:ascii="Book Antiqua" w:eastAsia="Book Antiqua" w:hAnsi="Book Antiqua" w:cs="Book Antiqua"/>
          <w:color w:val="000000"/>
        </w:rPr>
        <w:t>.</w:t>
      </w:r>
    </w:p>
    <w:p w14:paraId="4537441E" w14:textId="77777777" w:rsidR="00617F40" w:rsidRDefault="00617F40">
      <w:pPr>
        <w:spacing w:line="360" w:lineRule="auto"/>
        <w:ind w:firstLineChars="100" w:firstLine="240"/>
        <w:jc w:val="both"/>
        <w:rPr>
          <w:rFonts w:ascii="Book Antiqua" w:hAnsi="Book Antiqua"/>
          <w:lang w:eastAsia="zh-CN"/>
        </w:rPr>
      </w:pPr>
    </w:p>
    <w:p w14:paraId="743D0AA3" w14:textId="168511B2" w:rsidR="00617F40" w:rsidRDefault="005F0A57">
      <w:pPr>
        <w:spacing w:line="360" w:lineRule="auto"/>
        <w:jc w:val="both"/>
        <w:rPr>
          <w:rFonts w:ascii="Book Antiqua" w:hAnsi="Book Antiqua"/>
          <w:b/>
          <w:i/>
        </w:rPr>
      </w:pPr>
      <w:r>
        <w:rPr>
          <w:rFonts w:ascii="Book Antiqua" w:eastAsia="Book Antiqua" w:hAnsi="Book Antiqua" w:cs="Book Antiqua"/>
          <w:b/>
          <w:bCs/>
          <w:i/>
          <w:color w:val="000000"/>
        </w:rPr>
        <w:t>Quantitative reverse transcription PCR and cell function assay results using clinical specimens</w:t>
      </w:r>
    </w:p>
    <w:p w14:paraId="64CE03F4" w14:textId="6DA9F899"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Four pairs of tissue samples from colorectal cancer patients were assessed by quantitative reverse transcription PCR. We found that RP5-881L22.5 was generally highly expressed in tumor tissues compared with adjacent normal tissues </w:t>
      </w:r>
      <w:r>
        <w:rPr>
          <w:rFonts w:ascii="Book Antiqua" w:eastAsia="Book Antiqua" w:hAnsi="Book Antiqua" w:cs="Book Antiqua"/>
          <w:bCs/>
          <w:color w:val="000000"/>
        </w:rPr>
        <w:t>(Figure 5A)</w:t>
      </w:r>
      <w:r>
        <w:rPr>
          <w:rFonts w:ascii="Book Antiqua" w:eastAsia="Book Antiqua" w:hAnsi="Book Antiqua" w:cs="Book Antiqua"/>
          <w:color w:val="000000"/>
        </w:rPr>
        <w:t xml:space="preserve">, which was consistent with the aforementioned bioinformatics analysis results. The apoptosis assay showed that the apoptosis rate of colorectal cancer cells increased after RP5-881L22.5 knockdown (Figure 5B-D).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invasion assay revealed reduced invasiveness (Figure 5E). These results indicated that RP5-881L22.5 </w:t>
      </w:r>
      <w:r>
        <w:rPr>
          <w:rFonts w:ascii="Book Antiqua" w:eastAsia="SimSun" w:hAnsi="Book Antiqua" w:cs="Book Antiqua"/>
          <w:color w:val="000000"/>
          <w:lang w:eastAsia="zh-CN"/>
        </w:rPr>
        <w:t xml:space="preserve">is a </w:t>
      </w:r>
      <w:r>
        <w:rPr>
          <w:rFonts w:ascii="Book Antiqua" w:eastAsia="Book Antiqua" w:hAnsi="Book Antiqua" w:cs="Book Antiqua"/>
          <w:color w:val="000000"/>
        </w:rPr>
        <w:t>significant contributor to the occurrence and development of colorectal cancer.</w:t>
      </w:r>
    </w:p>
    <w:p w14:paraId="4E7A817B" w14:textId="77777777" w:rsidR="00617F40" w:rsidRDefault="00617F40">
      <w:pPr>
        <w:spacing w:line="360" w:lineRule="auto"/>
        <w:jc w:val="both"/>
        <w:rPr>
          <w:rFonts w:ascii="Book Antiqua" w:hAnsi="Book Antiqua"/>
        </w:rPr>
      </w:pPr>
    </w:p>
    <w:p w14:paraId="4CC61D5B"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7610572" w14:textId="5BCB9C23" w:rsidR="00617F40" w:rsidRDefault="005F0A57">
      <w:pPr>
        <w:spacing w:line="360" w:lineRule="auto"/>
        <w:jc w:val="both"/>
        <w:rPr>
          <w:rFonts w:ascii="Book Antiqua" w:hAnsi="Book Antiqua"/>
        </w:rPr>
      </w:pP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play important functions in many regulatory mechanisms, such as transcriptional silencing, transcriptional activation, chromosome modification and intranuclear transport and play important roles in the occurrence and development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found that three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LINC00114, LINC00261 and HOTAIR, can accurately judge the prognosis of colorectal cancer.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found that lncRNA-NEAT1 interacts with DDX5 to activate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thereby promoting the progression of colorectal cancer. Ni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found that lncRNA-GAS5 controls colorectal cancer progression by regulating the phosphorylation and interpretation of YAP. This process is also negatively regulated by the m6A methylation reader protein YTHDF3.</w:t>
      </w:r>
    </w:p>
    <w:p w14:paraId="101ADB01" w14:textId="48637839"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We observed significant differences in lncRNA expression between colon cancer tumor tissues and normal colon tissues based on the analysis of TCGA dataset</w:t>
      </w:r>
      <w:r>
        <w:rPr>
          <w:rFonts w:ascii="Book Antiqua" w:eastAsia="SimSun" w:hAnsi="Book Antiqua" w:cs="Book Antiqua"/>
          <w:color w:val="000000"/>
          <w:lang w:eastAsia="zh-CN"/>
        </w:rPr>
        <w:t>. T</w:t>
      </w:r>
      <w:r>
        <w:rPr>
          <w:rFonts w:ascii="Book Antiqua" w:eastAsia="Book Antiqua" w:hAnsi="Book Antiqua" w:cs="Book Antiqua"/>
          <w:color w:val="000000"/>
        </w:rPr>
        <w:t xml:space="preserve">his expression </w:t>
      </w:r>
      <w:r>
        <w:rPr>
          <w:rFonts w:ascii="Book Antiqua" w:eastAsia="Book Antiqua" w:hAnsi="Book Antiqua" w:cs="Book Antiqua"/>
          <w:color w:val="000000"/>
        </w:rPr>
        <w:lastRenderedPageBreak/>
        <w:t>difference was also observed in rectal cancer, gastric cancer and esophageal cancer. Moreover, its expression was correlated with clinical features, such as the pathological stage of patients, and exhibited a significant correlation with survival in specific populations. These findings illustrate that RP5-881L22.5 may be a unique molecular marker in digestive tract cancer and may be involved in some important processes in the pathogenic process of digestive tract cancer. Subsequent clinical specimen detection and cell function experiments also verified this conclusion. All of these findings indicate that this lncRNA is likely to be related to the pathogenic process of colorectal cancer.</w:t>
      </w:r>
    </w:p>
    <w:p w14:paraId="7150811D" w14:textId="783AF952"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addition to tumor cell characteristics, the microenvironment of the tumor also plays a substantial role in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Many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show strong cell type-specific expression phenomena. Most mRNAs are expressed in the vast majority of cell types, whereas </w:t>
      </w:r>
      <w:r>
        <w:rPr>
          <w:rFonts w:ascii="Book Antiqua" w:eastAsia="SimSun" w:hAnsi="Book Antiqua" w:cs="Book Antiqua"/>
          <w:color w:val="000000"/>
          <w:lang w:eastAsia="zh-CN"/>
        </w:rPr>
        <w:t>m</w:t>
      </w:r>
      <w:r>
        <w:rPr>
          <w:rFonts w:ascii="Book Antiqua" w:eastAsia="Book Antiqua" w:hAnsi="Book Antiqua" w:cs="Book Antiqua"/>
          <w:color w:val="000000"/>
        </w:rPr>
        <w:t xml:space="preserve">ore than half of the cells contain only a few </w:t>
      </w:r>
      <w:proofErr w:type="spellStart"/>
      <w:proofErr w:type="gramStart"/>
      <w:r>
        <w:rPr>
          <w:rFonts w:ascii="Book Antiqua" w:eastAsia="Book Antiqua" w:hAnsi="Book Antiqua" w:cs="Book Antiqua"/>
          <w:color w:val="000000"/>
        </w:rPr>
        <w:t>lncRNAs</w:t>
      </w:r>
      <w:proofErr w:type="spellEnd"/>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with malignant characteristics had 9%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lymphocytes had 11%, myeloid cells had 6%, and epithelial cells had 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In particular,</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immune-specific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recruit proteins to specific genomic loci to regulate target gene expression epigenetically and transcriptionally</w:t>
      </w:r>
      <w:r>
        <w:rPr>
          <w:rFonts w:ascii="Book Antiqua" w:eastAsia="SimSun" w:hAnsi="Book Antiqua" w:cs="Book Antiqua"/>
          <w:color w:val="000000"/>
          <w:lang w:eastAsia="zh-CN"/>
        </w:rPr>
        <w:t xml:space="preserve"> in most cases</w:t>
      </w:r>
      <w:r>
        <w:rPr>
          <w:rFonts w:ascii="Book Antiqua" w:eastAsia="Book Antiqua" w:hAnsi="Book Antiqua" w:cs="Book Antiqua"/>
          <w:color w:val="000000"/>
        </w:rPr>
        <w:t xml:space="preserve">, thereby </w:t>
      </w:r>
      <w:r>
        <w:rPr>
          <w:rFonts w:ascii="Book Antiqua" w:eastAsia="SimSun" w:hAnsi="Book Antiqua" w:cs="Book Antiqua"/>
          <w:color w:val="000000"/>
          <w:lang w:eastAsia="zh-CN"/>
        </w:rPr>
        <w:t>c</w:t>
      </w:r>
      <w:r>
        <w:rPr>
          <w:rFonts w:ascii="Book Antiqua" w:eastAsia="Book Antiqua" w:hAnsi="Book Antiqua" w:cs="Book Antiqua"/>
          <w:color w:val="000000"/>
        </w:rPr>
        <w:t xml:space="preserve">ontrolling the activity and differentiation of immune cells. For example, H19, ROCKI, lnc13 and HOXA-AS2 regulate target genes in immune cells by exerting protein recruitment functions or controlling chromatin </w:t>
      </w:r>
      <w:proofErr w:type="gramStart"/>
      <w:r>
        <w:rPr>
          <w:rFonts w:ascii="Book Antiqua" w:eastAsia="Book Antiqua" w:hAnsi="Book Antiqua" w:cs="Book Antiqua"/>
          <w:color w:val="000000"/>
        </w:rPr>
        <w:t>accessibility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color w:val="000000"/>
          <w:vertAlign w:val="superscript"/>
          <w:lang w:eastAsia="zh-CN"/>
        </w:rPr>
        <w:t>0</w:t>
      </w:r>
      <w:r>
        <w:rPr>
          <w:rFonts w:ascii="Book Antiqua" w:eastAsia="Book Antiqua" w:hAnsi="Book Antiqua" w:cs="Book Antiqua"/>
          <w:color w:val="000000"/>
          <w:vertAlign w:val="superscript"/>
        </w:rPr>
        <w:t>-3</w:t>
      </w:r>
      <w:r>
        <w:rPr>
          <w:rFonts w:ascii="Book Antiqua" w:eastAsia="SimSun"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At the same time, </w:t>
      </w:r>
      <w:r>
        <w:rPr>
          <w:rFonts w:ascii="Book Antiqua" w:eastAsia="SimSun" w:hAnsi="Book Antiqua" w:cs="Book Antiqua"/>
          <w:color w:val="000000"/>
          <w:lang w:eastAsia="zh-CN"/>
        </w:rPr>
        <w:t>t</w:t>
      </w:r>
      <w:r>
        <w:rPr>
          <w:rFonts w:ascii="Book Antiqua" w:eastAsia="Book Antiqua" w:hAnsi="Book Antiqua" w:cs="Book Antiqua"/>
          <w:color w:val="000000"/>
        </w:rPr>
        <w:t xml:space="preserve">he tumor immune microenvironment can also be regulated by </w:t>
      </w:r>
      <w:proofErr w:type="spellStart"/>
      <w:r>
        <w:rPr>
          <w:rFonts w:ascii="Book Antiqua" w:eastAsia="Book Antiqua" w:hAnsi="Book Antiqua" w:cs="Book Antiqua"/>
          <w:color w:val="000000"/>
        </w:rPr>
        <w:t>l</w:t>
      </w:r>
      <w:r>
        <w:rPr>
          <w:rFonts w:ascii="Book Antiqua" w:eastAsia="SimSun" w:hAnsi="Book Antiqua" w:cs="Book Antiqua"/>
          <w:color w:val="000000"/>
          <w:lang w:eastAsia="zh-CN"/>
        </w:rPr>
        <w:t>nc</w:t>
      </w:r>
      <w:r>
        <w:rPr>
          <w:rFonts w:ascii="Book Antiqua" w:eastAsia="Book Antiqua" w:hAnsi="Book Antiqua" w:cs="Book Antiqua"/>
          <w:color w:val="000000"/>
        </w:rPr>
        <w:t>RNAs</w:t>
      </w:r>
      <w:proofErr w:type="spellEnd"/>
      <w:r>
        <w:rPr>
          <w:rFonts w:ascii="Book Antiqua" w:eastAsia="Book Antiqua" w:hAnsi="Book Antiqua" w:cs="Book Antiqua"/>
          <w:color w:val="000000"/>
        </w:rPr>
        <w:t xml:space="preserve"> by targeting macrophages, dendritic cells, regulatory T cells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lymphocytes through a competing endogenous RNA mechanism, such as the SNHG1/miR-448/IDO regulator network</w:t>
      </w:r>
      <w:r>
        <w:rPr>
          <w:rFonts w:ascii="Book Antiqua" w:eastAsia="Book Antiqua" w:hAnsi="Book Antiqua" w:cs="Book Antiqua"/>
          <w:color w:val="000000"/>
          <w:vertAlign w:val="superscript"/>
        </w:rPr>
        <w:t>[3</w:t>
      </w:r>
      <w:r>
        <w:rPr>
          <w:rFonts w:ascii="Book Antiqua" w:eastAsia="SimSun"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the SNHG16/miR-16-5p/SMAD5 regulator network</w:t>
      </w:r>
      <w:r>
        <w:rPr>
          <w:rFonts w:ascii="Book Antiqua" w:eastAsia="Book Antiqua" w:hAnsi="Book Antiqua" w:cs="Book Antiqua"/>
          <w:color w:val="000000"/>
          <w:vertAlign w:val="superscript"/>
        </w:rPr>
        <w:t>[3</w:t>
      </w:r>
      <w:r>
        <w:rPr>
          <w:rFonts w:ascii="Book Antiqua" w:eastAsia="SimSun"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the FENDR/miR-423-5p/GADD45B regulator network</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the SBF2-AS1miR-122-5p/XIAP regulator network</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 NEAT1/miR-155/Tim-3 regulator network</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38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87627E0" w14:textId="201A53A9"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Of course, </w:t>
      </w:r>
      <w:r>
        <w:rPr>
          <w:rFonts w:ascii="Book Antiqua" w:eastAsia="SimSun" w:hAnsi="Book Antiqua" w:cs="Book Antiqua"/>
          <w:color w:val="000000"/>
          <w:lang w:eastAsia="zh-CN"/>
        </w:rPr>
        <w:t>i</w:t>
      </w:r>
      <w:r>
        <w:rPr>
          <w:rFonts w:ascii="Book Antiqua" w:eastAsia="Book Antiqua" w:hAnsi="Book Antiqua" w:cs="Book Antiqua"/>
          <w:color w:val="000000"/>
        </w:rPr>
        <w:t xml:space="preserve">n addition to their role in immune cells,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also modulate the </w:t>
      </w:r>
      <w:r>
        <w:rPr>
          <w:rFonts w:ascii="Book Antiqua" w:eastAsia="SimSun" w:hAnsi="Book Antiqua" w:cs="Book Antiqua"/>
          <w:color w:val="000000"/>
          <w:lang w:eastAsia="zh-CN"/>
        </w:rPr>
        <w:t>presentation</w:t>
      </w:r>
      <w:r>
        <w:rPr>
          <w:rFonts w:ascii="Book Antiqua" w:eastAsia="Book Antiqua" w:hAnsi="Book Antiqua" w:cs="Book Antiqua"/>
          <w:color w:val="000000"/>
        </w:rPr>
        <w:t xml:space="preserve"> of antigen or PD-L1 in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39</w:t>
      </w:r>
      <w:r>
        <w:rPr>
          <w:rFonts w:ascii="Book Antiqua" w:eastAsia="Book Antiqua" w:hAnsi="Book Antiqua" w:cs="Book Antiqua"/>
          <w:color w:val="000000"/>
          <w:vertAlign w:val="superscript"/>
        </w:rPr>
        <w:t>,</w:t>
      </w:r>
      <w:r>
        <w:rPr>
          <w:rFonts w:ascii="Book Antiqua" w:eastAsia="SimSun" w:hAnsi="Book Antiqua" w:cs="Book Antiqua"/>
          <w:color w:val="000000"/>
          <w:vertAlign w:val="superscript"/>
          <w:lang w:eastAsia="zh-CN"/>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identified a lncRNA, lncRNA inducing major histocompatibility complex I and immunogenicity of tumor, in humans and mice. They proposed the lncRNA inducing major histocompatibility complex I and immunogenicity of tumor-GBP-HSF1 axis as a therapeutic target for immunotherapy to modulate major histocompatibility complex I expression based on </w:t>
      </w:r>
      <w:r>
        <w:rPr>
          <w:rFonts w:ascii="Book Antiqua" w:eastAsia="Book Antiqua" w:hAnsi="Book Antiqua" w:cs="Book Antiqua"/>
          <w:color w:val="000000"/>
        </w:rPr>
        <w:lastRenderedPageBreak/>
        <w:t xml:space="preserve">experimental validation </w:t>
      </w:r>
      <w:r w:rsidRPr="00D366E9">
        <w:rPr>
          <w:rFonts w:ascii="Book Antiqua" w:hAnsi="Book Antiqua"/>
          <w:i/>
          <w:color w:val="000000"/>
        </w:rPr>
        <w:t>in</w:t>
      </w:r>
      <w:r>
        <w:rPr>
          <w:rFonts w:ascii="Book Antiqua" w:eastAsia="Book Antiqua" w:hAnsi="Book Antiqua" w:cs="Book Antiqua"/>
          <w:color w:val="000000"/>
        </w:rPr>
        <w:t xml:space="preserve"> </w:t>
      </w:r>
      <w:r w:rsidRPr="00D366E9">
        <w:rPr>
          <w:rFonts w:ascii="Book Antiqua" w:hAnsi="Book Antiqua"/>
          <w:i/>
          <w:color w:val="000000"/>
        </w:rPr>
        <w:t>vivo</w:t>
      </w:r>
      <w:r>
        <w:rPr>
          <w:rFonts w:ascii="Book Antiqua" w:eastAsia="Book Antiqua" w:hAnsi="Book Antiqua" w:cs="Book Antiqua"/>
          <w:color w:val="000000"/>
        </w:rPr>
        <w:t xml:space="preserve"> and </w:t>
      </w:r>
      <w:r w:rsidRPr="00D366E9">
        <w:rPr>
          <w:rFonts w:ascii="Book Antiqua" w:hAnsi="Book Antiqua"/>
          <w:i/>
          <w:color w:val="000000"/>
        </w:rPr>
        <w:t>in</w:t>
      </w:r>
      <w:r>
        <w:rPr>
          <w:rFonts w:ascii="Book Antiqua" w:eastAsia="Book Antiqua" w:hAnsi="Book Antiqua" w:cs="Book Antiqua"/>
          <w:color w:val="000000"/>
        </w:rPr>
        <w:t xml:space="preserve"> </w:t>
      </w:r>
      <w:r w:rsidRPr="00D366E9">
        <w:rPr>
          <w:rFonts w:ascii="Book Antiqua" w:hAnsi="Book Antiqua"/>
          <w:i/>
          <w:color w:val="000000"/>
        </w:rPr>
        <w:t>vitro</w:t>
      </w:r>
      <w:r>
        <w:rPr>
          <w:rFonts w:ascii="Book Antiqua" w:eastAsia="Book Antiqua" w:hAnsi="Book Antiqua" w:cs="Book Antiqua"/>
          <w:color w:val="000000"/>
        </w:rPr>
        <w:t xml:space="preserve">. In conclusion, increasing evidence indicates that the key mechanisms by which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regulate tumor immunity involve various aspects, such as antigen presentation and T</w:t>
      </w:r>
      <w:r>
        <w:rPr>
          <w:rFonts w:ascii="Book Antiqua" w:eastAsia="SimSun" w:hAnsi="Book Antiqua" w:cs="Book Antiqua"/>
          <w:color w:val="000000"/>
          <w:lang w:eastAsia="zh-CN"/>
        </w:rPr>
        <w:t xml:space="preserve"> </w:t>
      </w:r>
      <w:r>
        <w:rPr>
          <w:rFonts w:ascii="Book Antiqua" w:eastAsia="Book Antiqua" w:hAnsi="Book Antiqua" w:cs="Book Antiqua"/>
          <w:color w:val="000000"/>
        </w:rPr>
        <w:t>cell exhaustion.</w:t>
      </w:r>
    </w:p>
    <w:p w14:paraId="27E49D69" w14:textId="59B65F84"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our study, RP5-881L22.5 expression in colorectal cancer was also </w:t>
      </w:r>
      <w:r>
        <w:rPr>
          <w:rFonts w:ascii="Book Antiqua" w:eastAsia="SimSun" w:hAnsi="Book Antiqua" w:cs="Book Antiqua"/>
          <w:color w:val="000000"/>
          <w:lang w:eastAsia="zh-CN"/>
        </w:rPr>
        <w:t>strongly</w:t>
      </w:r>
      <w:r>
        <w:rPr>
          <w:rFonts w:ascii="Book Antiqua" w:eastAsia="Book Antiqua" w:hAnsi="Book Antiqua" w:cs="Book Antiqua"/>
          <w:color w:val="000000"/>
        </w:rPr>
        <w:t xml:space="preserve"> related to the tumor immune microenvironment. There was a negative correlation between its expression and the presence of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lymphocytes and activated NK cells in the tumor microenvironment, and it was negatively correlated with the expression of various coinhibitory receptors on the surface of T lymphocytes. In addition, RP5-881L22.5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genes were more involved in the pathways of tumor immune microenvironment formation, such as immune response and immune signal transmission.</w:t>
      </w:r>
    </w:p>
    <w:p w14:paraId="0877813E" w14:textId="0FF4E8C7" w:rsidR="00617F40" w:rsidRDefault="005F0A57">
      <w:pPr>
        <w:spacing w:line="360" w:lineRule="auto"/>
        <w:ind w:firstLineChars="100" w:firstLine="240"/>
        <w:jc w:val="both"/>
        <w:rPr>
          <w:rFonts w:ascii="Book Antiqua" w:hAnsi="Book Antiqua"/>
        </w:rPr>
      </w:pPr>
      <w:r>
        <w:rPr>
          <w:rFonts w:ascii="Book Antiqua" w:eastAsia="Book Antiqua" w:hAnsi="Book Antiqua" w:cs="Book Antiqua"/>
          <w:color w:val="000000"/>
        </w:rPr>
        <w:t>In particular, TCGA data analysis revealed that RP5-881L22.5 expression was related to some clinical features of colorectal cancer patients but not to the T stage of the tumor, and no difference in survival was noted between the high expression group and the low expression group. Furthermore, a subset of advanced stage tumors showed better survival despite high marker expression. The expression of inhibitory receptors in the RP5-881L22.5 high expression group decreased. Therefore, T cells showed relatively stronger antitumor immune activity in the high expression group. This finding may explain why advanced tumors with higher RP5-881L22.5 expression showed a better survival rate. Further research on immunotherapy of advanced tumors using RP5-881L22.5 as a marker should be explored.</w:t>
      </w:r>
    </w:p>
    <w:p w14:paraId="6BA5CE8F" w14:textId="77777777" w:rsidR="00617F40" w:rsidRDefault="00617F40">
      <w:pPr>
        <w:spacing w:line="360" w:lineRule="auto"/>
        <w:jc w:val="both"/>
        <w:rPr>
          <w:rFonts w:ascii="Book Antiqua" w:hAnsi="Book Antiqua"/>
        </w:rPr>
      </w:pPr>
    </w:p>
    <w:p w14:paraId="52F23624"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113D606" w14:textId="7E83555E" w:rsidR="00617F40" w:rsidRDefault="005F0A5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RP5-881L22.5 expression levels were significantly different</w:t>
      </w:r>
      <w:r>
        <w:rPr>
          <w:rFonts w:ascii="Book Antiqua" w:eastAsia="SimSun" w:hAnsi="Book Antiqua" w:cs="Book Antiqua"/>
          <w:color w:val="000000"/>
          <w:lang w:eastAsia="zh-CN"/>
        </w:rPr>
        <w:t xml:space="preserve"> between colorectal cancer </w:t>
      </w:r>
      <w:r>
        <w:rPr>
          <w:rFonts w:ascii="Book Antiqua" w:eastAsia="Book Antiqua" w:hAnsi="Book Antiqua" w:cs="Book Antiqua"/>
          <w:color w:val="000000"/>
        </w:rPr>
        <w:t xml:space="preserve">tissues and nontumor </w:t>
      </w:r>
      <w:proofErr w:type="gramStart"/>
      <w:r>
        <w:rPr>
          <w:rFonts w:ascii="Book Antiqua" w:eastAsia="Book Antiqua" w:hAnsi="Book Antiqua" w:cs="Book Antiqua"/>
          <w:color w:val="000000"/>
        </w:rPr>
        <w:t>tissues ,</w:t>
      </w:r>
      <w:proofErr w:type="gramEnd"/>
      <w:r>
        <w:rPr>
          <w:rFonts w:ascii="Book Antiqua" w:eastAsia="Book Antiqua" w:hAnsi="Book Antiqua" w:cs="Book Antiqua"/>
          <w:color w:val="000000"/>
        </w:rPr>
        <w:t xml:space="preserve"> and RP5-881L22.5 expression in tumor samples was considerably higher. RP5-881L22.5 expression levels were significantly correlated with clinicopathological stage and </w:t>
      </w:r>
      <w:r>
        <w:rPr>
          <w:rFonts w:ascii="Book Antiqua" w:eastAsia="SimSun" w:hAnsi="Book Antiqua" w:cs="Book Antiqua"/>
          <w:color w:val="000000"/>
          <w:lang w:eastAsia="zh-CN"/>
        </w:rPr>
        <w:t>could predict prognosis</w:t>
      </w:r>
      <w:r>
        <w:rPr>
          <w:rFonts w:ascii="Book Antiqua" w:eastAsia="Book Antiqua" w:hAnsi="Book Antiqua" w:cs="Book Antiqua"/>
          <w:color w:val="000000"/>
        </w:rPr>
        <w:t xml:space="preserve"> for colorectal cancer. Moreover, RP5-881L22.5 showed an obvious immune correlation in colorectal cancer and might be </w:t>
      </w:r>
      <w:r>
        <w:rPr>
          <w:rFonts w:ascii="Book Antiqua" w:eastAsia="SimSun" w:hAnsi="Book Antiqua" w:cs="Book Antiqua"/>
          <w:color w:val="000000"/>
          <w:lang w:eastAsia="zh-CN"/>
        </w:rPr>
        <w:t>a key molecule</w:t>
      </w:r>
      <w:r>
        <w:rPr>
          <w:rFonts w:ascii="Book Antiqua" w:eastAsia="Book Antiqua" w:hAnsi="Book Antiqua" w:cs="Book Antiqua"/>
          <w:color w:val="000000"/>
        </w:rPr>
        <w:t xml:space="preserve"> in the </w:t>
      </w:r>
      <w:r>
        <w:rPr>
          <w:rFonts w:ascii="Book Antiqua" w:eastAsia="SimSun" w:hAnsi="Book Antiqua" w:cs="Book Antiqua"/>
          <w:color w:val="000000"/>
          <w:lang w:eastAsia="zh-CN"/>
        </w:rPr>
        <w:t>formation</w:t>
      </w:r>
      <w:r>
        <w:rPr>
          <w:rFonts w:ascii="Book Antiqua" w:eastAsia="Book Antiqua" w:hAnsi="Book Antiqua" w:cs="Book Antiqua"/>
          <w:color w:val="000000"/>
        </w:rPr>
        <w:t xml:space="preserve"> of the immunosuppressive microenvironment, which deserves further </w:t>
      </w:r>
      <w:r>
        <w:rPr>
          <w:rFonts w:ascii="Book Antiqua" w:eastAsia="SimSun" w:hAnsi="Book Antiqua" w:cs="Book Antiqua"/>
          <w:color w:val="000000"/>
          <w:lang w:eastAsia="zh-CN"/>
        </w:rPr>
        <w:t>research</w:t>
      </w:r>
      <w:r>
        <w:rPr>
          <w:rFonts w:ascii="Book Antiqua" w:eastAsia="Book Antiqua" w:hAnsi="Book Antiqua" w:cs="Book Antiqua"/>
          <w:color w:val="000000"/>
        </w:rPr>
        <w:t xml:space="preserve">. The relationship between RP5-881L22.5 and the tumor </w:t>
      </w:r>
      <w:r>
        <w:rPr>
          <w:rFonts w:ascii="Book Antiqua" w:eastAsia="Book Antiqua" w:hAnsi="Book Antiqua" w:cs="Book Antiqua"/>
          <w:color w:val="000000"/>
        </w:rPr>
        <w:lastRenderedPageBreak/>
        <w:t>immune microenvironment, as well as the different prognostic differences it represents in tumors with different clinical characteristics, need</w:t>
      </w:r>
      <w:r>
        <w:rPr>
          <w:rFonts w:ascii="Book Antiqua" w:eastAsia="SimSun" w:hAnsi="Book Antiqua" w:cs="Book Antiqua"/>
          <w:color w:val="000000"/>
          <w:lang w:eastAsia="zh-CN"/>
        </w:rPr>
        <w:t>s</w:t>
      </w:r>
      <w:r>
        <w:rPr>
          <w:rFonts w:ascii="Book Antiqua" w:eastAsia="Book Antiqua" w:hAnsi="Book Antiqua" w:cs="Book Antiqua"/>
          <w:color w:val="000000"/>
        </w:rPr>
        <w:t xml:space="preserve"> to further investigated in clinical tissue samples.</w:t>
      </w:r>
    </w:p>
    <w:p w14:paraId="610680F0" w14:textId="77777777" w:rsidR="00617F40" w:rsidRDefault="00617F40">
      <w:pPr>
        <w:spacing w:line="360" w:lineRule="auto"/>
        <w:jc w:val="both"/>
        <w:rPr>
          <w:rFonts w:ascii="Book Antiqua" w:hAnsi="Book Antiqua"/>
          <w:lang w:eastAsia="zh-CN"/>
        </w:rPr>
      </w:pPr>
    </w:p>
    <w:p w14:paraId="518D7272" w14:textId="77777777" w:rsidR="00617F40" w:rsidRDefault="005F0A57">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A6C5189"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background</w:t>
      </w:r>
    </w:p>
    <w:p w14:paraId="6880D19B" w14:textId="4AD0EA96" w:rsidR="00617F40" w:rsidRDefault="005F0A57">
      <w:pPr>
        <w:spacing w:line="360" w:lineRule="auto"/>
        <w:jc w:val="both"/>
        <w:rPr>
          <w:rFonts w:ascii="Book Antiqua" w:hAnsi="Book Antiqua"/>
        </w:rPr>
      </w:pPr>
      <w:r>
        <w:rPr>
          <w:rFonts w:ascii="Book Antiqua" w:eastAsia="Book Antiqua" w:hAnsi="Book Antiqua" w:cs="Book Antiqua"/>
          <w:color w:val="000000"/>
        </w:rPr>
        <w:t>Colorectal cancer is one of the most common malignant tumors in the world.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are involved in many normal human physiological functions and pathogenic processes of diseases.</w:t>
      </w:r>
    </w:p>
    <w:p w14:paraId="30F6032C" w14:textId="77777777" w:rsidR="00617F40" w:rsidRDefault="00617F40">
      <w:pPr>
        <w:spacing w:line="360" w:lineRule="auto"/>
        <w:jc w:val="both"/>
        <w:rPr>
          <w:rFonts w:ascii="Book Antiqua" w:hAnsi="Book Antiqua"/>
        </w:rPr>
      </w:pPr>
    </w:p>
    <w:p w14:paraId="68E47CFC"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motivation</w:t>
      </w:r>
    </w:p>
    <w:p w14:paraId="209BACC3" w14:textId="6A0A8AFB" w:rsidR="00617F40" w:rsidRDefault="005F0A57">
      <w:pPr>
        <w:spacing w:line="360" w:lineRule="auto"/>
        <w:jc w:val="both"/>
        <w:rPr>
          <w:rFonts w:ascii="Book Antiqua" w:hAnsi="Book Antiqua"/>
        </w:rPr>
      </w:pP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may be used as molecular markers for more accurate prediction of colorectal cancer prognosis. The molecular mechanisms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involved can impact colorectal cancer prognosis and impact the tumor immune microenvironment. Further research into these questions is needed.</w:t>
      </w:r>
    </w:p>
    <w:p w14:paraId="0F3F66D2" w14:textId="77777777" w:rsidR="00617F40" w:rsidRDefault="00617F40">
      <w:pPr>
        <w:spacing w:line="360" w:lineRule="auto"/>
        <w:jc w:val="both"/>
        <w:rPr>
          <w:rFonts w:ascii="Book Antiqua" w:hAnsi="Book Antiqua"/>
        </w:rPr>
      </w:pPr>
    </w:p>
    <w:p w14:paraId="0E583FB0"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objectives</w:t>
      </w:r>
    </w:p>
    <w:p w14:paraId="6A8FFBA8" w14:textId="4952F0BF" w:rsidR="00617F40" w:rsidRDefault="005F0A57">
      <w:pPr>
        <w:spacing w:line="360" w:lineRule="auto"/>
        <w:jc w:val="both"/>
        <w:rPr>
          <w:rFonts w:ascii="Book Antiqua" w:hAnsi="Book Antiqua"/>
        </w:rPr>
      </w:pPr>
      <w:r>
        <w:rPr>
          <w:rFonts w:ascii="Book Antiqua" w:hAnsi="Book Antiqua" w:cs="Book Antiqua"/>
          <w:bCs/>
          <w:color w:val="000000"/>
          <w:lang w:eastAsia="zh-CN"/>
        </w:rPr>
        <w:t>To explore t</w:t>
      </w:r>
      <w:r>
        <w:rPr>
          <w:rFonts w:ascii="Book Antiqua" w:eastAsia="Book Antiqua" w:hAnsi="Book Antiqua" w:cs="Book Antiqua"/>
          <w:bCs/>
          <w:color w:val="000000"/>
        </w:rPr>
        <w:t xml:space="preserve">he differential expression analysis of mRNAs and </w:t>
      </w:r>
      <w:proofErr w:type="spellStart"/>
      <w:r>
        <w:rPr>
          <w:rFonts w:ascii="Book Antiqua" w:eastAsia="Book Antiqua" w:hAnsi="Book Antiqua" w:cs="Book Antiqua"/>
          <w:bCs/>
          <w:color w:val="000000"/>
        </w:rPr>
        <w:t>lncRNAs</w:t>
      </w:r>
      <w:proofErr w:type="spellEnd"/>
      <w:r>
        <w:rPr>
          <w:rFonts w:ascii="Book Antiqua" w:eastAsia="Book Antiqua" w:hAnsi="Book Antiqua" w:cs="Book Antiqua"/>
          <w:bCs/>
          <w:color w:val="000000"/>
        </w:rPr>
        <w:t xml:space="preserve"> in the colorectal cancer</w:t>
      </w:r>
      <w:r>
        <w:rPr>
          <w:rFonts w:ascii="Book Antiqua" w:hAnsi="Book Antiqua" w:cs="Book Antiqua"/>
          <w:bCs/>
          <w:color w:val="000000"/>
          <w:lang w:eastAsia="zh-CN"/>
        </w:rPr>
        <w:t xml:space="preserve"> and to determine t</w:t>
      </w:r>
      <w:r>
        <w:rPr>
          <w:rFonts w:ascii="Book Antiqua" w:eastAsia="Book Antiqua" w:hAnsi="Book Antiqua" w:cs="Book Antiqua"/>
          <w:bCs/>
          <w:color w:val="000000"/>
        </w:rPr>
        <w:t>he association between RP5-881L22.5 expression and the tumor immune microenvironment.</w:t>
      </w:r>
    </w:p>
    <w:p w14:paraId="30B64921" w14:textId="77777777" w:rsidR="00617F40" w:rsidRDefault="00617F40">
      <w:pPr>
        <w:spacing w:line="360" w:lineRule="auto"/>
        <w:ind w:firstLine="422"/>
        <w:jc w:val="both"/>
        <w:rPr>
          <w:rFonts w:ascii="Book Antiqua" w:hAnsi="Book Antiqua"/>
        </w:rPr>
      </w:pPr>
    </w:p>
    <w:p w14:paraId="5C203C72"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methods</w:t>
      </w:r>
    </w:p>
    <w:p w14:paraId="5BBBC9DD" w14:textId="0DEAA3FC" w:rsidR="00617F40" w:rsidRDefault="005F0A57">
      <w:pPr>
        <w:spacing w:line="360" w:lineRule="auto"/>
        <w:jc w:val="both"/>
        <w:rPr>
          <w:rFonts w:ascii="Book Antiqua" w:hAnsi="Book Antiqua"/>
        </w:rPr>
      </w:pPr>
      <w:r>
        <w:rPr>
          <w:rFonts w:ascii="Book Antiqua" w:eastAsia="Book Antiqua" w:hAnsi="Book Antiqua" w:cs="Book Antiqua"/>
          <w:color w:val="000000"/>
        </w:rPr>
        <w:t>We analyzed the immune cell microenvironment through the bioinformatics combined with clinical data and cell experiments to verify the results.</w:t>
      </w:r>
    </w:p>
    <w:p w14:paraId="4E3C0511" w14:textId="77777777" w:rsidR="00617F40" w:rsidRDefault="00617F40">
      <w:pPr>
        <w:spacing w:line="360" w:lineRule="auto"/>
        <w:jc w:val="both"/>
        <w:rPr>
          <w:rFonts w:ascii="Book Antiqua" w:hAnsi="Book Antiqua"/>
        </w:rPr>
      </w:pPr>
    </w:p>
    <w:p w14:paraId="6F9B3896"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results</w:t>
      </w:r>
    </w:p>
    <w:p w14:paraId="30D6C369" w14:textId="70B7569E" w:rsidR="00617F40" w:rsidRDefault="005F0A57">
      <w:pPr>
        <w:spacing w:line="360" w:lineRule="auto"/>
        <w:jc w:val="both"/>
        <w:rPr>
          <w:rFonts w:ascii="Book Antiqua" w:hAnsi="Book Antiqua"/>
        </w:rPr>
      </w:pPr>
      <w:r>
        <w:rPr>
          <w:rFonts w:ascii="Book Antiqua" w:eastAsia="Book Antiqua" w:hAnsi="Book Antiqua" w:cs="Book Antiqua"/>
          <w:color w:val="000000"/>
        </w:rPr>
        <w:t xml:space="preserve">RP5-881 L22.5 expression led to a difference in prognosis, which warrants further research on immunotherapy of advanced tumors with </w:t>
      </w:r>
      <w:r>
        <w:rPr>
          <w:rFonts w:ascii="Book Antiqua" w:eastAsia="SimSun" w:hAnsi="Book Antiqua" w:cs="Book Antiqua"/>
          <w:color w:val="000000"/>
          <w:lang w:eastAsia="zh-CN"/>
        </w:rPr>
        <w:t>RP</w:t>
      </w:r>
      <w:r>
        <w:rPr>
          <w:rFonts w:ascii="Book Antiqua" w:eastAsia="Book Antiqua" w:hAnsi="Book Antiqua" w:cs="Book Antiqua"/>
          <w:color w:val="000000"/>
        </w:rPr>
        <w:t>5-881 L22.5 as a marker.</w:t>
      </w:r>
    </w:p>
    <w:p w14:paraId="3A1362CB" w14:textId="77777777" w:rsidR="00617F40" w:rsidRDefault="00617F40">
      <w:pPr>
        <w:spacing w:line="360" w:lineRule="auto"/>
        <w:jc w:val="both"/>
        <w:rPr>
          <w:rFonts w:ascii="Book Antiqua" w:hAnsi="Book Antiqua"/>
        </w:rPr>
      </w:pPr>
    </w:p>
    <w:p w14:paraId="14C1E2CF"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conclusions</w:t>
      </w:r>
    </w:p>
    <w:p w14:paraId="6D26E99A" w14:textId="4482F006" w:rsidR="00617F40" w:rsidRDefault="005F0A57">
      <w:pPr>
        <w:spacing w:line="360" w:lineRule="auto"/>
        <w:jc w:val="both"/>
        <w:rPr>
          <w:rFonts w:ascii="Book Antiqua" w:hAnsi="Book Antiqua"/>
        </w:rPr>
      </w:pPr>
      <w:r>
        <w:rPr>
          <w:rFonts w:ascii="Book Antiqua" w:eastAsia="Book Antiqua" w:hAnsi="Book Antiqua" w:cs="Book Antiqua"/>
          <w:color w:val="000000"/>
        </w:rPr>
        <w:lastRenderedPageBreak/>
        <w:t xml:space="preserve">RP5-881 L22.5 plays an </w:t>
      </w:r>
      <w:r>
        <w:rPr>
          <w:rFonts w:ascii="Book Antiqua" w:eastAsia="SimSun" w:hAnsi="Book Antiqua" w:cs="Book Antiqua"/>
          <w:color w:val="000000"/>
          <w:lang w:eastAsia="zh-CN"/>
        </w:rPr>
        <w:t>important</w:t>
      </w:r>
      <w:r>
        <w:rPr>
          <w:rFonts w:ascii="Book Antiqua" w:eastAsia="Book Antiqua" w:hAnsi="Book Antiqua" w:cs="Book Antiqua"/>
          <w:color w:val="000000"/>
        </w:rPr>
        <w:t xml:space="preserve"> role in the pathogenesis of colorectal cancer.</w:t>
      </w:r>
    </w:p>
    <w:p w14:paraId="08DCA0F3" w14:textId="77777777" w:rsidR="00617F40" w:rsidRDefault="00617F40">
      <w:pPr>
        <w:spacing w:line="360" w:lineRule="auto"/>
        <w:jc w:val="both"/>
        <w:rPr>
          <w:rFonts w:ascii="Book Antiqua" w:hAnsi="Book Antiqua"/>
        </w:rPr>
      </w:pPr>
    </w:p>
    <w:p w14:paraId="13174240" w14:textId="77777777" w:rsidR="00617F40" w:rsidRDefault="005F0A57">
      <w:pPr>
        <w:spacing w:line="360" w:lineRule="auto"/>
        <w:jc w:val="both"/>
        <w:rPr>
          <w:rFonts w:ascii="Book Antiqua" w:hAnsi="Book Antiqua"/>
        </w:rPr>
      </w:pPr>
      <w:r>
        <w:rPr>
          <w:rFonts w:ascii="Book Antiqua" w:eastAsia="Book Antiqua" w:hAnsi="Book Antiqua" w:cs="Book Antiqua"/>
          <w:b/>
          <w:i/>
          <w:color w:val="000000"/>
        </w:rPr>
        <w:t>Research perspectives</w:t>
      </w:r>
    </w:p>
    <w:p w14:paraId="7E555F06"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RP5-881 L22.5 may be an important research target for the treatment of colorectal cancer.</w:t>
      </w:r>
    </w:p>
    <w:p w14:paraId="2C2B57DA" w14:textId="77777777" w:rsidR="00617F40" w:rsidRDefault="00617F40">
      <w:pPr>
        <w:spacing w:line="360" w:lineRule="auto"/>
        <w:jc w:val="both"/>
        <w:rPr>
          <w:rFonts w:ascii="Book Antiqua" w:hAnsi="Book Antiqua"/>
        </w:rPr>
      </w:pPr>
    </w:p>
    <w:p w14:paraId="15D6049D"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REFERENCES</w:t>
      </w:r>
    </w:p>
    <w:p w14:paraId="4E7BBA46"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 </w:t>
      </w:r>
      <w:r>
        <w:rPr>
          <w:rFonts w:ascii="Book Antiqua" w:eastAsia="SimSun" w:hAnsi="Book Antiqua" w:cs="Book Antiqua"/>
          <w:b/>
          <w:bCs/>
          <w:color w:val="000000"/>
          <w:lang w:eastAsia="zh-CN"/>
        </w:rPr>
        <w:t>Sung H</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Ferlay</w:t>
      </w:r>
      <w:proofErr w:type="spellEnd"/>
      <w:r>
        <w:rPr>
          <w:rFonts w:ascii="Book Antiqua" w:eastAsia="SimSun" w:hAnsi="Book Antiqua" w:cs="Book Antiqua"/>
          <w:color w:val="000000"/>
          <w:lang w:eastAsia="zh-CN"/>
        </w:rPr>
        <w:t xml:space="preserve"> J, Siegel RL, </w:t>
      </w:r>
      <w:proofErr w:type="spellStart"/>
      <w:r>
        <w:rPr>
          <w:rFonts w:ascii="Book Antiqua" w:eastAsia="SimSun" w:hAnsi="Book Antiqua" w:cs="Book Antiqua"/>
          <w:color w:val="000000"/>
          <w:lang w:eastAsia="zh-CN"/>
        </w:rPr>
        <w:t>Laversanne</w:t>
      </w:r>
      <w:proofErr w:type="spellEnd"/>
      <w:r>
        <w:rPr>
          <w:rFonts w:ascii="Book Antiqua" w:eastAsia="SimSun" w:hAnsi="Book Antiqua" w:cs="Book Antiqua"/>
          <w:color w:val="000000"/>
          <w:lang w:eastAsia="zh-CN"/>
        </w:rPr>
        <w:t xml:space="preserve"> M, </w:t>
      </w:r>
      <w:proofErr w:type="spellStart"/>
      <w:r>
        <w:rPr>
          <w:rFonts w:ascii="Book Antiqua" w:eastAsia="SimSun" w:hAnsi="Book Antiqua" w:cs="Book Antiqua"/>
          <w:color w:val="000000"/>
          <w:lang w:eastAsia="zh-CN"/>
        </w:rPr>
        <w:t>Soerjomataram</w:t>
      </w:r>
      <w:proofErr w:type="spellEnd"/>
      <w:r>
        <w:rPr>
          <w:rFonts w:ascii="Book Antiqua" w:eastAsia="SimSun" w:hAnsi="Book Antiqua" w:cs="Book Antiqua"/>
          <w:color w:val="000000"/>
          <w:lang w:eastAsia="zh-CN"/>
        </w:rPr>
        <w:t xml:space="preserve"> I, Jemal A, Bray F. Global Cancer Statistics 2020: GLOBOCAN Estimates of Incidence and Mortality Worldwide for 36 Cancers in 185 Countries. </w:t>
      </w:r>
      <w:r>
        <w:rPr>
          <w:rFonts w:ascii="Book Antiqua" w:eastAsia="SimSun" w:hAnsi="Book Antiqua" w:cs="Book Antiqua"/>
          <w:i/>
          <w:iCs/>
          <w:color w:val="000000"/>
          <w:lang w:eastAsia="zh-CN"/>
        </w:rPr>
        <w:t>CA Cancer J Clin</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71</w:t>
      </w:r>
      <w:r>
        <w:rPr>
          <w:rFonts w:ascii="Book Antiqua" w:eastAsia="SimSun" w:hAnsi="Book Antiqua" w:cs="Book Antiqua"/>
          <w:color w:val="000000"/>
          <w:lang w:eastAsia="zh-CN"/>
        </w:rPr>
        <w:t>: 209-249 [PMID: 33538338 DOI: 10.3322/caac.21660]</w:t>
      </w:r>
    </w:p>
    <w:p w14:paraId="7BA5F4F4"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 </w:t>
      </w:r>
      <w:r>
        <w:rPr>
          <w:rFonts w:ascii="Book Antiqua" w:eastAsia="SimSun" w:hAnsi="Book Antiqua" w:cs="Book Antiqua"/>
          <w:b/>
          <w:bCs/>
          <w:color w:val="000000"/>
          <w:lang w:eastAsia="zh-CN"/>
        </w:rPr>
        <w:t>Siegel RL</w:t>
      </w:r>
      <w:r>
        <w:rPr>
          <w:rFonts w:ascii="Book Antiqua" w:eastAsia="SimSun" w:hAnsi="Book Antiqua" w:cs="Book Antiqua"/>
          <w:color w:val="000000"/>
          <w:lang w:eastAsia="zh-CN"/>
        </w:rPr>
        <w:t xml:space="preserve">, Miller KD, Fuchs HE, Jemal A. Cancer Statistics, 2021. </w:t>
      </w:r>
      <w:r>
        <w:rPr>
          <w:rFonts w:ascii="Book Antiqua" w:eastAsia="SimSun" w:hAnsi="Book Antiqua" w:cs="Book Antiqua"/>
          <w:i/>
          <w:iCs/>
          <w:color w:val="000000"/>
          <w:lang w:eastAsia="zh-CN"/>
        </w:rPr>
        <w:t>CA Cancer J Clin</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71</w:t>
      </w:r>
      <w:r>
        <w:rPr>
          <w:rFonts w:ascii="Book Antiqua" w:eastAsia="SimSun" w:hAnsi="Book Antiqua" w:cs="Book Antiqua"/>
          <w:color w:val="000000"/>
          <w:lang w:eastAsia="zh-CN"/>
        </w:rPr>
        <w:t>: 7-33 [PMID: 33433946 DOI: 10.3322/caac.21654]</w:t>
      </w:r>
    </w:p>
    <w:p w14:paraId="28B33991"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 </w:t>
      </w:r>
      <w:r>
        <w:rPr>
          <w:rFonts w:ascii="Book Antiqua" w:eastAsia="SimSun" w:hAnsi="Book Antiqua" w:cs="Book Antiqua"/>
          <w:b/>
          <w:bCs/>
          <w:color w:val="000000"/>
          <w:lang w:eastAsia="zh-CN"/>
        </w:rPr>
        <w:t>Hinshaw DC</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Shevde</w:t>
      </w:r>
      <w:proofErr w:type="spellEnd"/>
      <w:r>
        <w:rPr>
          <w:rFonts w:ascii="Book Antiqua" w:eastAsia="SimSun" w:hAnsi="Book Antiqua" w:cs="Book Antiqua"/>
          <w:color w:val="000000"/>
          <w:lang w:eastAsia="zh-CN"/>
        </w:rPr>
        <w:t xml:space="preserve"> LA. The Tumor Microenvironment Innately Modulates Cancer Progression. </w:t>
      </w:r>
      <w:r>
        <w:rPr>
          <w:rFonts w:ascii="Book Antiqua" w:eastAsia="SimSun" w:hAnsi="Book Antiqua" w:cs="Book Antiqua"/>
          <w:i/>
          <w:iCs/>
          <w:color w:val="000000"/>
          <w:lang w:eastAsia="zh-CN"/>
        </w:rPr>
        <w:t>Cancer Res</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79</w:t>
      </w:r>
      <w:r>
        <w:rPr>
          <w:rFonts w:ascii="Book Antiqua" w:eastAsia="SimSun" w:hAnsi="Book Antiqua" w:cs="Book Antiqua"/>
          <w:color w:val="000000"/>
          <w:lang w:eastAsia="zh-CN"/>
        </w:rPr>
        <w:t>: 4557-4566 [PMID: 31350295 DOI: 10.1158/0008-5472.CAN-18-3962]</w:t>
      </w:r>
    </w:p>
    <w:p w14:paraId="7EB42C24"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4 </w:t>
      </w:r>
      <w:r>
        <w:rPr>
          <w:rFonts w:ascii="Book Antiqua" w:eastAsia="SimSun" w:hAnsi="Book Antiqua" w:cs="Book Antiqua"/>
          <w:b/>
          <w:bCs/>
          <w:color w:val="000000"/>
          <w:lang w:eastAsia="zh-CN"/>
        </w:rPr>
        <w:t>Pansy K</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Uhl</w:t>
      </w:r>
      <w:proofErr w:type="spellEnd"/>
      <w:r>
        <w:rPr>
          <w:rFonts w:ascii="Book Antiqua" w:eastAsia="SimSun" w:hAnsi="Book Antiqua" w:cs="Book Antiqua"/>
          <w:color w:val="000000"/>
          <w:lang w:eastAsia="zh-CN"/>
        </w:rPr>
        <w:t xml:space="preserve"> B, Krstic J, </w:t>
      </w:r>
      <w:proofErr w:type="spellStart"/>
      <w:r>
        <w:rPr>
          <w:rFonts w:ascii="Book Antiqua" w:eastAsia="SimSun" w:hAnsi="Book Antiqua" w:cs="Book Antiqua"/>
          <w:color w:val="000000"/>
          <w:lang w:eastAsia="zh-CN"/>
        </w:rPr>
        <w:t>Szmyra</w:t>
      </w:r>
      <w:proofErr w:type="spellEnd"/>
      <w:r>
        <w:rPr>
          <w:rFonts w:ascii="Book Antiqua" w:eastAsia="SimSun" w:hAnsi="Book Antiqua" w:cs="Book Antiqua"/>
          <w:color w:val="000000"/>
          <w:lang w:eastAsia="zh-CN"/>
        </w:rPr>
        <w:t xml:space="preserve"> M, </w:t>
      </w:r>
      <w:proofErr w:type="spellStart"/>
      <w:r>
        <w:rPr>
          <w:rFonts w:ascii="Book Antiqua" w:eastAsia="SimSun" w:hAnsi="Book Antiqua" w:cs="Book Antiqua"/>
          <w:color w:val="000000"/>
          <w:lang w:eastAsia="zh-CN"/>
        </w:rPr>
        <w:t>Fechter</w:t>
      </w:r>
      <w:proofErr w:type="spellEnd"/>
      <w:r>
        <w:rPr>
          <w:rFonts w:ascii="Book Antiqua" w:eastAsia="SimSun" w:hAnsi="Book Antiqua" w:cs="Book Antiqua"/>
          <w:color w:val="000000"/>
          <w:lang w:eastAsia="zh-CN"/>
        </w:rPr>
        <w:t xml:space="preserve"> K, </w:t>
      </w:r>
      <w:proofErr w:type="spellStart"/>
      <w:r>
        <w:rPr>
          <w:rFonts w:ascii="Book Antiqua" w:eastAsia="SimSun" w:hAnsi="Book Antiqua" w:cs="Book Antiqua"/>
          <w:color w:val="000000"/>
          <w:lang w:eastAsia="zh-CN"/>
        </w:rPr>
        <w:t>Santiso</w:t>
      </w:r>
      <w:proofErr w:type="spellEnd"/>
      <w:r>
        <w:rPr>
          <w:rFonts w:ascii="Book Antiqua" w:eastAsia="SimSun" w:hAnsi="Book Antiqua" w:cs="Book Antiqua"/>
          <w:color w:val="000000"/>
          <w:lang w:eastAsia="zh-CN"/>
        </w:rPr>
        <w:t xml:space="preserve"> A, </w:t>
      </w:r>
      <w:proofErr w:type="spellStart"/>
      <w:r>
        <w:rPr>
          <w:rFonts w:ascii="Book Antiqua" w:eastAsia="SimSun" w:hAnsi="Book Antiqua" w:cs="Book Antiqua"/>
          <w:color w:val="000000"/>
          <w:lang w:eastAsia="zh-CN"/>
        </w:rPr>
        <w:t>Thüminger</w:t>
      </w:r>
      <w:proofErr w:type="spellEnd"/>
      <w:r>
        <w:rPr>
          <w:rFonts w:ascii="Book Antiqua" w:eastAsia="SimSun" w:hAnsi="Book Antiqua" w:cs="Book Antiqua"/>
          <w:color w:val="000000"/>
          <w:lang w:eastAsia="zh-CN"/>
        </w:rPr>
        <w:t xml:space="preserve"> L, </w:t>
      </w:r>
      <w:proofErr w:type="spellStart"/>
      <w:r>
        <w:rPr>
          <w:rFonts w:ascii="Book Antiqua" w:eastAsia="SimSun" w:hAnsi="Book Antiqua" w:cs="Book Antiqua"/>
          <w:color w:val="000000"/>
          <w:lang w:eastAsia="zh-CN"/>
        </w:rPr>
        <w:t>Greinix</w:t>
      </w:r>
      <w:proofErr w:type="spellEnd"/>
      <w:r>
        <w:rPr>
          <w:rFonts w:ascii="Book Antiqua" w:eastAsia="SimSun" w:hAnsi="Book Antiqua" w:cs="Book Antiqua"/>
          <w:color w:val="000000"/>
          <w:lang w:eastAsia="zh-CN"/>
        </w:rPr>
        <w:t xml:space="preserve"> H, </w:t>
      </w:r>
      <w:proofErr w:type="spellStart"/>
      <w:r>
        <w:rPr>
          <w:rFonts w:ascii="Book Antiqua" w:eastAsia="SimSun" w:hAnsi="Book Antiqua" w:cs="Book Antiqua"/>
          <w:color w:val="000000"/>
          <w:lang w:eastAsia="zh-CN"/>
        </w:rPr>
        <w:t>Kargl</w:t>
      </w:r>
      <w:proofErr w:type="spellEnd"/>
      <w:r>
        <w:rPr>
          <w:rFonts w:ascii="Book Antiqua" w:eastAsia="SimSun" w:hAnsi="Book Antiqua" w:cs="Book Antiqua"/>
          <w:color w:val="000000"/>
          <w:lang w:eastAsia="zh-CN"/>
        </w:rPr>
        <w:t xml:space="preserve"> J, </w:t>
      </w:r>
      <w:proofErr w:type="spellStart"/>
      <w:r>
        <w:rPr>
          <w:rFonts w:ascii="Book Antiqua" w:eastAsia="SimSun" w:hAnsi="Book Antiqua" w:cs="Book Antiqua"/>
          <w:color w:val="000000"/>
          <w:lang w:eastAsia="zh-CN"/>
        </w:rPr>
        <w:t>Prochazka</w:t>
      </w:r>
      <w:proofErr w:type="spellEnd"/>
      <w:r>
        <w:rPr>
          <w:rFonts w:ascii="Book Antiqua" w:eastAsia="SimSun" w:hAnsi="Book Antiqua" w:cs="Book Antiqua"/>
          <w:color w:val="000000"/>
          <w:lang w:eastAsia="zh-CN"/>
        </w:rPr>
        <w:t xml:space="preserve"> K, </w:t>
      </w:r>
      <w:proofErr w:type="spellStart"/>
      <w:r>
        <w:rPr>
          <w:rFonts w:ascii="Book Antiqua" w:eastAsia="SimSun" w:hAnsi="Book Antiqua" w:cs="Book Antiqua"/>
          <w:color w:val="000000"/>
          <w:lang w:eastAsia="zh-CN"/>
        </w:rPr>
        <w:t>Feichtinger</w:t>
      </w:r>
      <w:proofErr w:type="spellEnd"/>
      <w:r>
        <w:rPr>
          <w:rFonts w:ascii="Book Antiqua" w:eastAsia="SimSun" w:hAnsi="Book Antiqua" w:cs="Book Antiqua"/>
          <w:color w:val="000000"/>
          <w:lang w:eastAsia="zh-CN"/>
        </w:rPr>
        <w:t xml:space="preserve"> J, Deutsch AJ. Immune Regulatory Processes of the Tumor Microenvironment under Malignant Conditions. </w:t>
      </w:r>
      <w:r>
        <w:rPr>
          <w:rFonts w:ascii="Book Antiqua" w:eastAsia="SimSun" w:hAnsi="Book Antiqua" w:cs="Book Antiqua"/>
          <w:i/>
          <w:iCs/>
          <w:color w:val="000000"/>
          <w:lang w:eastAsia="zh-CN"/>
        </w:rPr>
        <w:t>Int J Mol Sci</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22</w:t>
      </w:r>
      <w:r>
        <w:rPr>
          <w:rFonts w:ascii="Book Antiqua" w:eastAsia="SimSun" w:hAnsi="Book Antiqua" w:cs="Book Antiqua"/>
          <w:color w:val="000000"/>
          <w:lang w:eastAsia="zh-CN"/>
        </w:rPr>
        <w:t xml:space="preserve"> [PMID: 34948104 DOI: 10.3390/ijms222413311]</w:t>
      </w:r>
    </w:p>
    <w:p w14:paraId="610E5152"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5 </w:t>
      </w:r>
      <w:proofErr w:type="spellStart"/>
      <w:r>
        <w:rPr>
          <w:rFonts w:ascii="Book Antiqua" w:eastAsia="SimSun" w:hAnsi="Book Antiqua" w:cs="Book Antiqua"/>
          <w:b/>
          <w:bCs/>
          <w:color w:val="000000"/>
          <w:lang w:eastAsia="zh-CN"/>
        </w:rPr>
        <w:t>Gajewski</w:t>
      </w:r>
      <w:proofErr w:type="spellEnd"/>
      <w:r>
        <w:rPr>
          <w:rFonts w:ascii="Book Antiqua" w:eastAsia="SimSun" w:hAnsi="Book Antiqua" w:cs="Book Antiqua"/>
          <w:b/>
          <w:bCs/>
          <w:color w:val="000000"/>
          <w:lang w:eastAsia="zh-CN"/>
        </w:rPr>
        <w:t xml:space="preserve"> TF</w:t>
      </w:r>
      <w:r>
        <w:rPr>
          <w:rFonts w:ascii="Book Antiqua" w:eastAsia="SimSun" w:hAnsi="Book Antiqua" w:cs="Book Antiqua"/>
          <w:color w:val="000000"/>
          <w:lang w:eastAsia="zh-CN"/>
        </w:rPr>
        <w:t xml:space="preserve">, Schreiber H, Fu YX. Innate and adaptive immune cells in the tumor microenvironment. </w:t>
      </w:r>
      <w:r>
        <w:rPr>
          <w:rFonts w:ascii="Book Antiqua" w:eastAsia="SimSun" w:hAnsi="Book Antiqua" w:cs="Book Antiqua"/>
          <w:i/>
          <w:iCs/>
          <w:color w:val="000000"/>
          <w:lang w:eastAsia="zh-CN"/>
        </w:rPr>
        <w:t>Nat Immunol</w:t>
      </w:r>
      <w:r>
        <w:rPr>
          <w:rFonts w:ascii="Book Antiqua" w:eastAsia="SimSun" w:hAnsi="Book Antiqua" w:cs="Book Antiqua"/>
          <w:color w:val="000000"/>
          <w:lang w:eastAsia="zh-CN"/>
        </w:rPr>
        <w:t xml:space="preserve"> 2013; </w:t>
      </w:r>
      <w:r>
        <w:rPr>
          <w:rFonts w:ascii="Book Antiqua" w:eastAsia="SimSun" w:hAnsi="Book Antiqua" w:cs="Book Antiqua"/>
          <w:b/>
          <w:bCs/>
          <w:color w:val="000000"/>
          <w:lang w:eastAsia="zh-CN"/>
        </w:rPr>
        <w:t>14</w:t>
      </w:r>
      <w:r>
        <w:rPr>
          <w:rFonts w:ascii="Book Antiqua" w:eastAsia="SimSun" w:hAnsi="Book Antiqua" w:cs="Book Antiqua"/>
          <w:color w:val="000000"/>
          <w:lang w:eastAsia="zh-CN"/>
        </w:rPr>
        <w:t>: 1014-1022 [PMID: 24048123 DOI: 10.1038/ni.2703]</w:t>
      </w:r>
    </w:p>
    <w:p w14:paraId="7D529485"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6 </w:t>
      </w:r>
      <w:r>
        <w:rPr>
          <w:rFonts w:ascii="Book Antiqua" w:eastAsia="SimSun" w:hAnsi="Book Antiqua" w:cs="Book Antiqua"/>
          <w:b/>
          <w:bCs/>
          <w:color w:val="000000"/>
          <w:lang w:eastAsia="zh-CN"/>
        </w:rPr>
        <w:t>Jordan SC</w:t>
      </w:r>
      <w:r>
        <w:rPr>
          <w:rFonts w:ascii="Book Antiqua" w:eastAsia="SimSun" w:hAnsi="Book Antiqua" w:cs="Book Antiqua"/>
          <w:color w:val="000000"/>
          <w:lang w:eastAsia="zh-CN"/>
        </w:rPr>
        <w:t xml:space="preserve">. Innate and adaptive immune responses to SARS-CoV-2 in humans: relevance to acquired immunity and vaccine responses. </w:t>
      </w:r>
      <w:r>
        <w:rPr>
          <w:rFonts w:ascii="Book Antiqua" w:eastAsia="SimSun" w:hAnsi="Book Antiqua" w:cs="Book Antiqua"/>
          <w:i/>
          <w:iCs/>
          <w:color w:val="000000"/>
          <w:lang w:eastAsia="zh-CN"/>
        </w:rPr>
        <w:t>Clin Exp Immunol</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204</w:t>
      </w:r>
      <w:r>
        <w:rPr>
          <w:rFonts w:ascii="Book Antiqua" w:eastAsia="SimSun" w:hAnsi="Book Antiqua" w:cs="Book Antiqua"/>
          <w:color w:val="000000"/>
          <w:lang w:eastAsia="zh-CN"/>
        </w:rPr>
        <w:t>: 310-320 [PMID: 33534923 DOI: 10.1111/cei.13582]</w:t>
      </w:r>
    </w:p>
    <w:p w14:paraId="6418BB6F"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7 </w:t>
      </w:r>
      <w:r>
        <w:rPr>
          <w:rFonts w:ascii="Book Antiqua" w:eastAsia="SimSun" w:hAnsi="Book Antiqua" w:cs="Book Antiqua"/>
          <w:b/>
          <w:bCs/>
          <w:color w:val="000000"/>
          <w:lang w:eastAsia="zh-CN"/>
        </w:rPr>
        <w:t>Lei X</w:t>
      </w:r>
      <w:r>
        <w:rPr>
          <w:rFonts w:ascii="Book Antiqua" w:eastAsia="SimSun" w:hAnsi="Book Antiqua" w:cs="Book Antiqua"/>
          <w:color w:val="000000"/>
          <w:lang w:eastAsia="zh-CN"/>
        </w:rPr>
        <w:t xml:space="preserve">, Lei Y, Li JK, Du WX, Li RG, Yang J, Li J, Li F, Tan HB. Immune cells within the tumor microenvironment: Biological functions and roles in cancer immunotherapy. </w:t>
      </w:r>
      <w:r>
        <w:rPr>
          <w:rFonts w:ascii="Book Antiqua" w:eastAsia="SimSun" w:hAnsi="Book Antiqua" w:cs="Book Antiqua"/>
          <w:i/>
          <w:iCs/>
          <w:color w:val="000000"/>
          <w:lang w:eastAsia="zh-CN"/>
        </w:rPr>
        <w:t>Cancer Lett</w:t>
      </w:r>
      <w:r>
        <w:rPr>
          <w:rFonts w:ascii="Book Antiqua" w:eastAsia="SimSun" w:hAnsi="Book Antiqua" w:cs="Book Antiqua"/>
          <w:color w:val="000000"/>
          <w:lang w:eastAsia="zh-CN"/>
        </w:rPr>
        <w:t xml:space="preserve"> 2020; </w:t>
      </w:r>
      <w:r>
        <w:rPr>
          <w:rFonts w:ascii="Book Antiqua" w:eastAsia="SimSun" w:hAnsi="Book Antiqua" w:cs="Book Antiqua"/>
          <w:b/>
          <w:bCs/>
          <w:color w:val="000000"/>
          <w:lang w:eastAsia="zh-CN"/>
        </w:rPr>
        <w:t>470</w:t>
      </w:r>
      <w:r>
        <w:rPr>
          <w:rFonts w:ascii="Book Antiqua" w:eastAsia="SimSun" w:hAnsi="Book Antiqua" w:cs="Book Antiqua"/>
          <w:color w:val="000000"/>
          <w:lang w:eastAsia="zh-CN"/>
        </w:rPr>
        <w:t>: 126-133 [PMID: 31730903 DOI: 10.1016/j.canlet.2019.11.009]</w:t>
      </w:r>
    </w:p>
    <w:p w14:paraId="23DB7AC0"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lastRenderedPageBreak/>
        <w:t xml:space="preserve">8 </w:t>
      </w:r>
      <w:r>
        <w:rPr>
          <w:rFonts w:ascii="Book Antiqua" w:eastAsia="SimSun" w:hAnsi="Book Antiqua" w:cs="Book Antiqua"/>
          <w:b/>
          <w:bCs/>
          <w:color w:val="000000"/>
          <w:lang w:eastAsia="zh-CN"/>
        </w:rPr>
        <w:t>O'Donnell JS</w:t>
      </w:r>
      <w:r>
        <w:rPr>
          <w:rFonts w:ascii="Book Antiqua" w:eastAsia="SimSun" w:hAnsi="Book Antiqua" w:cs="Book Antiqua"/>
          <w:color w:val="000000"/>
          <w:lang w:eastAsia="zh-CN"/>
        </w:rPr>
        <w:t xml:space="preserve">, Teng MWL, Smyth MJ. Cancer immunoediting and resistance to T cell-based immunotherapy. </w:t>
      </w:r>
      <w:r>
        <w:rPr>
          <w:rFonts w:ascii="Book Antiqua" w:eastAsia="SimSun" w:hAnsi="Book Antiqua" w:cs="Book Antiqua"/>
          <w:i/>
          <w:iCs/>
          <w:color w:val="000000"/>
          <w:lang w:eastAsia="zh-CN"/>
        </w:rPr>
        <w:t>Nat Rev Clin Oncol</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16</w:t>
      </w:r>
      <w:r>
        <w:rPr>
          <w:rFonts w:ascii="Book Antiqua" w:eastAsia="SimSun" w:hAnsi="Book Antiqua" w:cs="Book Antiqua"/>
          <w:color w:val="000000"/>
          <w:lang w:eastAsia="zh-CN"/>
        </w:rPr>
        <w:t>: 151-167 [PMID: 30523282 DOI: 10.1038/s41571-018-0142-8]</w:t>
      </w:r>
    </w:p>
    <w:p w14:paraId="3600E108"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9 </w:t>
      </w:r>
      <w:proofErr w:type="spellStart"/>
      <w:r>
        <w:rPr>
          <w:rFonts w:ascii="Book Antiqua" w:eastAsia="SimSun" w:hAnsi="Book Antiqua" w:cs="Book Antiqua"/>
          <w:b/>
          <w:bCs/>
          <w:color w:val="000000"/>
          <w:lang w:eastAsia="zh-CN"/>
        </w:rPr>
        <w:t>Statello</w:t>
      </w:r>
      <w:proofErr w:type="spellEnd"/>
      <w:r>
        <w:rPr>
          <w:rFonts w:ascii="Book Antiqua" w:eastAsia="SimSun" w:hAnsi="Book Antiqua" w:cs="Book Antiqua"/>
          <w:b/>
          <w:bCs/>
          <w:color w:val="000000"/>
          <w:lang w:eastAsia="zh-CN"/>
        </w:rPr>
        <w:t xml:space="preserve"> L</w:t>
      </w:r>
      <w:r>
        <w:rPr>
          <w:rFonts w:ascii="Book Antiqua" w:eastAsia="SimSun" w:hAnsi="Book Antiqua" w:cs="Book Antiqua"/>
          <w:bCs/>
          <w:color w:val="000000"/>
          <w:lang w:eastAsia="zh-CN"/>
        </w:rPr>
        <w:t>,</w:t>
      </w:r>
      <w:r>
        <w:rPr>
          <w:rFonts w:ascii="Book Antiqua" w:eastAsia="SimSun" w:hAnsi="Book Antiqua" w:cs="Book Antiqua"/>
          <w:color w:val="000000"/>
          <w:lang w:eastAsia="zh-CN"/>
        </w:rPr>
        <w:t xml:space="preserve"> Guo C J, Chen L </w:t>
      </w:r>
      <w:proofErr w:type="spellStart"/>
      <w:r>
        <w:rPr>
          <w:rFonts w:ascii="Book Antiqua" w:eastAsia="SimSun" w:hAnsi="Book Antiqua" w:cs="Book Antiqua"/>
          <w:color w:val="000000"/>
          <w:lang w:eastAsia="zh-CN"/>
        </w:rPr>
        <w:t>L</w:t>
      </w:r>
      <w:proofErr w:type="spellEnd"/>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Huarte</w:t>
      </w:r>
      <w:proofErr w:type="spellEnd"/>
      <w:r>
        <w:rPr>
          <w:rFonts w:ascii="Book Antiqua" w:eastAsia="SimSun" w:hAnsi="Book Antiqua" w:cs="Book Antiqua"/>
          <w:color w:val="000000"/>
          <w:lang w:eastAsia="zh-CN"/>
        </w:rPr>
        <w:t xml:space="preserve"> M. Gene regulation by long non-coding RNAs and its biological functions. </w:t>
      </w:r>
      <w:r>
        <w:rPr>
          <w:rFonts w:ascii="Book Antiqua" w:eastAsia="SimSun" w:hAnsi="Book Antiqua" w:cs="Book Antiqua"/>
          <w:i/>
          <w:color w:val="000000"/>
          <w:lang w:eastAsia="zh-CN"/>
        </w:rPr>
        <w:t>Nat Rev Mol Cell Biol</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22</w:t>
      </w:r>
      <w:r>
        <w:rPr>
          <w:rFonts w:ascii="Book Antiqua" w:eastAsia="SimSun" w:hAnsi="Book Antiqua" w:cs="Book Antiqua"/>
          <w:color w:val="000000"/>
          <w:lang w:eastAsia="zh-CN"/>
        </w:rPr>
        <w:t>: 96-118</w:t>
      </w:r>
    </w:p>
    <w:p w14:paraId="5AC5BC1B"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10 </w:t>
      </w:r>
      <w:proofErr w:type="spellStart"/>
      <w:r>
        <w:rPr>
          <w:rFonts w:ascii="Book Antiqua" w:eastAsia="SimSun" w:hAnsi="Book Antiqua" w:cs="Book Antiqua"/>
          <w:b/>
          <w:bCs/>
          <w:color w:val="000000"/>
          <w:lang w:eastAsia="zh-CN"/>
        </w:rPr>
        <w:t>Arraiano</w:t>
      </w:r>
      <w:proofErr w:type="spellEnd"/>
      <w:r>
        <w:rPr>
          <w:rFonts w:ascii="Book Antiqua" w:eastAsia="SimSun" w:hAnsi="Book Antiqua" w:cs="Book Antiqua"/>
          <w:b/>
          <w:bCs/>
          <w:color w:val="000000"/>
          <w:lang w:eastAsia="zh-CN"/>
        </w:rPr>
        <w:t xml:space="preserve"> CM</w:t>
      </w:r>
      <w:r>
        <w:rPr>
          <w:rFonts w:ascii="Book Antiqua" w:eastAsia="SimSun" w:hAnsi="Book Antiqua" w:cs="Book Antiqua"/>
          <w:color w:val="000000"/>
          <w:lang w:eastAsia="zh-CN"/>
        </w:rPr>
        <w:t xml:space="preserve">. Regulatory noncoding RNAs: functions and applications in health and disease. </w:t>
      </w:r>
      <w:r>
        <w:rPr>
          <w:rFonts w:ascii="Book Antiqua" w:eastAsia="SimSun" w:hAnsi="Book Antiqua" w:cs="Book Antiqua"/>
          <w:i/>
          <w:iCs/>
          <w:color w:val="000000"/>
          <w:lang w:eastAsia="zh-CN"/>
        </w:rPr>
        <w:t>FEBS J</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288</w:t>
      </w:r>
      <w:r>
        <w:rPr>
          <w:rFonts w:ascii="Book Antiqua" w:eastAsia="SimSun" w:hAnsi="Book Antiqua" w:cs="Book Antiqua"/>
          <w:color w:val="000000"/>
          <w:lang w:eastAsia="zh-CN"/>
        </w:rPr>
        <w:t>: 6308-6309 [PMID: 34153158 DOI: 10.1111/febs.16027]</w:t>
      </w:r>
    </w:p>
    <w:p w14:paraId="6ECE4D98"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11 </w:t>
      </w:r>
      <w:r>
        <w:rPr>
          <w:rFonts w:ascii="Book Antiqua" w:eastAsia="SimSun" w:hAnsi="Book Antiqua" w:cs="Book Antiqua"/>
          <w:b/>
          <w:bCs/>
          <w:color w:val="000000"/>
          <w:lang w:eastAsia="zh-CN"/>
        </w:rPr>
        <w:t>Pi YN</w:t>
      </w:r>
      <w:r>
        <w:rPr>
          <w:rFonts w:ascii="Book Antiqua" w:eastAsia="SimSun" w:hAnsi="Book Antiqua" w:cs="Book Antiqua"/>
          <w:color w:val="000000"/>
          <w:lang w:eastAsia="zh-CN"/>
        </w:rPr>
        <w:t xml:space="preserve">, Qi WC, Xia BR, Lou G, </w:t>
      </w:r>
      <w:proofErr w:type="spellStart"/>
      <w:r>
        <w:rPr>
          <w:rFonts w:ascii="Book Antiqua" w:eastAsia="SimSun" w:hAnsi="Book Antiqua" w:cs="Book Antiqua"/>
          <w:color w:val="000000"/>
          <w:lang w:eastAsia="zh-CN"/>
        </w:rPr>
        <w:t>Jin</w:t>
      </w:r>
      <w:proofErr w:type="spellEnd"/>
      <w:r>
        <w:rPr>
          <w:rFonts w:ascii="Book Antiqua" w:eastAsia="SimSun" w:hAnsi="Book Antiqua" w:cs="Book Antiqua"/>
          <w:color w:val="000000"/>
          <w:lang w:eastAsia="zh-CN"/>
        </w:rPr>
        <w:t xml:space="preserve"> WL. Long Non-Coding RNAs in the Tumor Immune Microenvironment: Biological Properties and Therapeutic Potential. </w:t>
      </w:r>
      <w:r>
        <w:rPr>
          <w:rFonts w:ascii="Book Antiqua" w:eastAsia="SimSun" w:hAnsi="Book Antiqua" w:cs="Book Antiqua"/>
          <w:i/>
          <w:iCs/>
          <w:color w:val="000000"/>
          <w:lang w:eastAsia="zh-CN"/>
        </w:rPr>
        <w:t>Front Immunol</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12</w:t>
      </w:r>
      <w:r>
        <w:rPr>
          <w:rFonts w:ascii="Book Antiqua" w:eastAsia="SimSun" w:hAnsi="Book Antiqua" w:cs="Book Antiqua"/>
          <w:color w:val="000000"/>
          <w:lang w:eastAsia="zh-CN"/>
        </w:rPr>
        <w:t>: 697083 [PMID: 34295338 DOI: 10.3389/fimmu.2021.697083]</w:t>
      </w:r>
    </w:p>
    <w:p w14:paraId="7B83AEBC"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12 </w:t>
      </w:r>
      <w:r>
        <w:rPr>
          <w:rFonts w:ascii="Book Antiqua" w:eastAsia="SimSun" w:hAnsi="Book Antiqua" w:cs="Book Antiqua"/>
          <w:b/>
          <w:bCs/>
          <w:color w:val="000000"/>
          <w:lang w:eastAsia="zh-CN"/>
        </w:rPr>
        <w:t>Goldman MJ</w:t>
      </w:r>
      <w:r>
        <w:rPr>
          <w:rFonts w:ascii="Book Antiqua" w:eastAsia="SimSun" w:hAnsi="Book Antiqua" w:cs="Book Antiqua"/>
          <w:color w:val="000000"/>
          <w:lang w:eastAsia="zh-CN"/>
        </w:rPr>
        <w:t xml:space="preserve">, Craft B, Hastie M, </w:t>
      </w:r>
      <w:proofErr w:type="spellStart"/>
      <w:r>
        <w:rPr>
          <w:rFonts w:ascii="Book Antiqua" w:eastAsia="SimSun" w:hAnsi="Book Antiqua" w:cs="Book Antiqua"/>
          <w:color w:val="000000"/>
          <w:lang w:eastAsia="zh-CN"/>
        </w:rPr>
        <w:t>Repečka</w:t>
      </w:r>
      <w:proofErr w:type="spellEnd"/>
      <w:r>
        <w:rPr>
          <w:rFonts w:ascii="Book Antiqua" w:eastAsia="SimSun" w:hAnsi="Book Antiqua" w:cs="Book Antiqua"/>
          <w:color w:val="000000"/>
          <w:lang w:eastAsia="zh-CN"/>
        </w:rPr>
        <w:t xml:space="preserve"> K, McDade F, Kamath A, Banerjee A, Luo Y, Rogers D, Brooks AN, Zhu J, Haussler D. Visualizing and interpreting cancer genomics data via the </w:t>
      </w:r>
      <w:proofErr w:type="spellStart"/>
      <w:r>
        <w:rPr>
          <w:rFonts w:ascii="Book Antiqua" w:eastAsia="SimSun" w:hAnsi="Book Antiqua" w:cs="Book Antiqua"/>
          <w:color w:val="000000"/>
          <w:lang w:eastAsia="zh-CN"/>
        </w:rPr>
        <w:t>Xena</w:t>
      </w:r>
      <w:proofErr w:type="spellEnd"/>
      <w:r>
        <w:rPr>
          <w:rFonts w:ascii="Book Antiqua" w:eastAsia="SimSun" w:hAnsi="Book Antiqua" w:cs="Book Antiqua"/>
          <w:color w:val="000000"/>
          <w:lang w:eastAsia="zh-CN"/>
        </w:rPr>
        <w:t xml:space="preserve"> platform. </w:t>
      </w:r>
      <w:r>
        <w:rPr>
          <w:rFonts w:ascii="Book Antiqua" w:eastAsia="SimSun" w:hAnsi="Book Antiqua" w:cs="Book Antiqua"/>
          <w:i/>
          <w:iCs/>
          <w:color w:val="000000"/>
          <w:lang w:eastAsia="zh-CN"/>
        </w:rPr>
        <w:t xml:space="preserve">Nat </w:t>
      </w:r>
      <w:proofErr w:type="spellStart"/>
      <w:r>
        <w:rPr>
          <w:rFonts w:ascii="Book Antiqua" w:eastAsia="SimSun" w:hAnsi="Book Antiqua" w:cs="Book Antiqua"/>
          <w:i/>
          <w:iCs/>
          <w:color w:val="000000"/>
          <w:lang w:eastAsia="zh-CN"/>
        </w:rPr>
        <w:t>Biotechnol</w:t>
      </w:r>
      <w:proofErr w:type="spellEnd"/>
      <w:r>
        <w:rPr>
          <w:rFonts w:ascii="Book Antiqua" w:eastAsia="SimSun" w:hAnsi="Book Antiqua" w:cs="Book Antiqua"/>
          <w:color w:val="000000"/>
          <w:lang w:eastAsia="zh-CN"/>
        </w:rPr>
        <w:t xml:space="preserve"> 2020; </w:t>
      </w:r>
      <w:r>
        <w:rPr>
          <w:rFonts w:ascii="Book Antiqua" w:eastAsia="SimSun" w:hAnsi="Book Antiqua" w:cs="Book Antiqua"/>
          <w:b/>
          <w:bCs/>
          <w:color w:val="000000"/>
          <w:lang w:eastAsia="zh-CN"/>
        </w:rPr>
        <w:t>38</w:t>
      </w:r>
      <w:r>
        <w:rPr>
          <w:rFonts w:ascii="Book Antiqua" w:eastAsia="SimSun" w:hAnsi="Book Antiqua" w:cs="Book Antiqua"/>
          <w:color w:val="000000"/>
          <w:lang w:eastAsia="zh-CN"/>
        </w:rPr>
        <w:t>: 675-678 [PMID: 32444850 DOI: 10.1038/s41587-020-0546-8]</w:t>
      </w:r>
    </w:p>
    <w:p w14:paraId="05D35F82"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13 </w:t>
      </w:r>
      <w:r>
        <w:rPr>
          <w:rFonts w:ascii="Book Antiqua" w:eastAsia="SimSun" w:hAnsi="Book Antiqua" w:cs="Book Antiqua"/>
          <w:b/>
          <w:bCs/>
          <w:color w:val="000000"/>
          <w:lang w:eastAsia="zh-CN"/>
        </w:rPr>
        <w:t>Tomczak K</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Czerwińska</w:t>
      </w:r>
      <w:proofErr w:type="spellEnd"/>
      <w:r>
        <w:rPr>
          <w:rFonts w:ascii="Book Antiqua" w:eastAsia="SimSun" w:hAnsi="Book Antiqua" w:cs="Book Antiqua"/>
          <w:color w:val="000000"/>
          <w:lang w:eastAsia="zh-CN"/>
        </w:rPr>
        <w:t xml:space="preserve"> P, </w:t>
      </w:r>
      <w:proofErr w:type="spellStart"/>
      <w:r>
        <w:rPr>
          <w:rFonts w:ascii="Book Antiqua" w:eastAsia="SimSun" w:hAnsi="Book Antiqua" w:cs="Book Antiqua"/>
          <w:color w:val="000000"/>
          <w:lang w:eastAsia="zh-CN"/>
        </w:rPr>
        <w:t>Wiznerowicz</w:t>
      </w:r>
      <w:proofErr w:type="spellEnd"/>
      <w:r>
        <w:rPr>
          <w:rFonts w:ascii="Book Antiqua" w:eastAsia="SimSun" w:hAnsi="Book Antiqua" w:cs="Book Antiqua"/>
          <w:color w:val="000000"/>
          <w:lang w:eastAsia="zh-CN"/>
        </w:rPr>
        <w:t xml:space="preserve"> M. The Cancer Genome Atlas (TCGA): an immeasurable source of knowledge. </w:t>
      </w:r>
      <w:proofErr w:type="spellStart"/>
      <w:r>
        <w:rPr>
          <w:rFonts w:ascii="Book Antiqua" w:eastAsia="SimSun" w:hAnsi="Book Antiqua" w:cs="Book Antiqua"/>
          <w:i/>
          <w:iCs/>
          <w:color w:val="000000"/>
          <w:lang w:eastAsia="zh-CN"/>
        </w:rPr>
        <w:t>Contemp</w:t>
      </w:r>
      <w:proofErr w:type="spellEnd"/>
      <w:r>
        <w:rPr>
          <w:rFonts w:ascii="Book Antiqua" w:eastAsia="SimSun" w:hAnsi="Book Antiqua" w:cs="Book Antiqua"/>
          <w:i/>
          <w:iCs/>
          <w:color w:val="000000"/>
          <w:lang w:eastAsia="zh-CN"/>
        </w:rPr>
        <w:t xml:space="preserve"> Oncol (</w:t>
      </w:r>
      <w:proofErr w:type="spellStart"/>
      <w:r>
        <w:rPr>
          <w:rFonts w:ascii="Book Antiqua" w:eastAsia="SimSun" w:hAnsi="Book Antiqua" w:cs="Book Antiqua"/>
          <w:i/>
          <w:iCs/>
          <w:color w:val="000000"/>
          <w:lang w:eastAsia="zh-CN"/>
        </w:rPr>
        <w:t>Pozn</w:t>
      </w:r>
      <w:proofErr w:type="spellEnd"/>
      <w:r>
        <w:rPr>
          <w:rFonts w:ascii="Book Antiqua" w:eastAsia="SimSun" w:hAnsi="Book Antiqua" w:cs="Book Antiqua"/>
          <w:i/>
          <w:iCs/>
          <w:color w:val="000000"/>
          <w:lang w:eastAsia="zh-CN"/>
        </w:rPr>
        <w:t>)</w:t>
      </w:r>
      <w:r>
        <w:rPr>
          <w:rFonts w:ascii="Book Antiqua" w:eastAsia="SimSun" w:hAnsi="Book Antiqua" w:cs="Book Antiqua"/>
          <w:color w:val="000000"/>
          <w:lang w:eastAsia="zh-CN"/>
        </w:rPr>
        <w:t xml:space="preserve"> 2015; </w:t>
      </w:r>
      <w:r>
        <w:rPr>
          <w:rFonts w:ascii="Book Antiqua" w:eastAsia="SimSun" w:hAnsi="Book Antiqua" w:cs="Book Antiqua"/>
          <w:b/>
          <w:bCs/>
          <w:color w:val="000000"/>
          <w:lang w:eastAsia="zh-CN"/>
        </w:rPr>
        <w:t>19</w:t>
      </w:r>
      <w:r>
        <w:rPr>
          <w:rFonts w:ascii="Book Antiqua" w:eastAsia="SimSun" w:hAnsi="Book Antiqua" w:cs="Book Antiqua"/>
          <w:color w:val="000000"/>
          <w:lang w:eastAsia="zh-CN"/>
        </w:rPr>
        <w:t>: A68-A77 [PMID: 25691825 DOI: 10.5114/wo.2014.47136]</w:t>
      </w:r>
    </w:p>
    <w:p w14:paraId="19039F6C"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14 </w:t>
      </w:r>
      <w:r>
        <w:rPr>
          <w:rFonts w:ascii="Book Antiqua" w:eastAsia="SimSun" w:hAnsi="Book Antiqua" w:cs="Book Antiqua"/>
          <w:b/>
          <w:bCs/>
          <w:color w:val="000000"/>
          <w:lang w:eastAsia="zh-CN"/>
        </w:rPr>
        <w:t>Frankish A</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Diekhans</w:t>
      </w:r>
      <w:proofErr w:type="spellEnd"/>
      <w:r>
        <w:rPr>
          <w:rFonts w:ascii="Book Antiqua" w:eastAsia="SimSun" w:hAnsi="Book Antiqua" w:cs="Book Antiqua"/>
          <w:color w:val="000000"/>
          <w:lang w:eastAsia="zh-CN"/>
        </w:rPr>
        <w:t xml:space="preserve"> M, Ferreira AM, Johnson R, Jungreis I, Loveland J, </w:t>
      </w:r>
      <w:proofErr w:type="spellStart"/>
      <w:r>
        <w:rPr>
          <w:rFonts w:ascii="Book Antiqua" w:eastAsia="SimSun" w:hAnsi="Book Antiqua" w:cs="Book Antiqua"/>
          <w:color w:val="000000"/>
          <w:lang w:eastAsia="zh-CN"/>
        </w:rPr>
        <w:t>Mudge</w:t>
      </w:r>
      <w:proofErr w:type="spellEnd"/>
      <w:r>
        <w:rPr>
          <w:rFonts w:ascii="Book Antiqua" w:eastAsia="SimSun" w:hAnsi="Book Antiqua" w:cs="Book Antiqua"/>
          <w:color w:val="000000"/>
          <w:lang w:eastAsia="zh-CN"/>
        </w:rPr>
        <w:t xml:space="preserve"> JM, </w:t>
      </w:r>
      <w:proofErr w:type="spellStart"/>
      <w:r>
        <w:rPr>
          <w:rFonts w:ascii="Book Antiqua" w:eastAsia="SimSun" w:hAnsi="Book Antiqua" w:cs="Book Antiqua"/>
          <w:color w:val="000000"/>
          <w:lang w:eastAsia="zh-CN"/>
        </w:rPr>
        <w:t>Sisu</w:t>
      </w:r>
      <w:proofErr w:type="spellEnd"/>
      <w:r>
        <w:rPr>
          <w:rFonts w:ascii="Book Antiqua" w:eastAsia="SimSun" w:hAnsi="Book Antiqua" w:cs="Book Antiqua"/>
          <w:color w:val="000000"/>
          <w:lang w:eastAsia="zh-CN"/>
        </w:rPr>
        <w:t xml:space="preserve"> C, Wright J, Armstrong J, Barnes I, Berry A, </w:t>
      </w:r>
      <w:proofErr w:type="spellStart"/>
      <w:r>
        <w:rPr>
          <w:rFonts w:ascii="Book Antiqua" w:eastAsia="SimSun" w:hAnsi="Book Antiqua" w:cs="Book Antiqua"/>
          <w:color w:val="000000"/>
          <w:lang w:eastAsia="zh-CN"/>
        </w:rPr>
        <w:t>Bignell</w:t>
      </w:r>
      <w:proofErr w:type="spellEnd"/>
      <w:r>
        <w:rPr>
          <w:rFonts w:ascii="Book Antiqua" w:eastAsia="SimSun" w:hAnsi="Book Antiqua" w:cs="Book Antiqua"/>
          <w:color w:val="000000"/>
          <w:lang w:eastAsia="zh-CN"/>
        </w:rPr>
        <w:t xml:space="preserve"> A, </w:t>
      </w:r>
      <w:proofErr w:type="spellStart"/>
      <w:r>
        <w:rPr>
          <w:rFonts w:ascii="Book Antiqua" w:eastAsia="SimSun" w:hAnsi="Book Antiqua" w:cs="Book Antiqua"/>
          <w:color w:val="000000"/>
          <w:lang w:eastAsia="zh-CN"/>
        </w:rPr>
        <w:t>Carbonell</w:t>
      </w:r>
      <w:proofErr w:type="spellEnd"/>
      <w:r>
        <w:rPr>
          <w:rFonts w:ascii="Book Antiqua" w:eastAsia="SimSun" w:hAnsi="Book Antiqua" w:cs="Book Antiqua"/>
          <w:color w:val="000000"/>
          <w:lang w:eastAsia="zh-CN"/>
        </w:rPr>
        <w:t xml:space="preserve"> Sala S, </w:t>
      </w:r>
      <w:proofErr w:type="spellStart"/>
      <w:r>
        <w:rPr>
          <w:rFonts w:ascii="Book Antiqua" w:eastAsia="SimSun" w:hAnsi="Book Antiqua" w:cs="Book Antiqua"/>
          <w:color w:val="000000"/>
          <w:lang w:eastAsia="zh-CN"/>
        </w:rPr>
        <w:t>Chrast</w:t>
      </w:r>
      <w:proofErr w:type="spellEnd"/>
      <w:r>
        <w:rPr>
          <w:rFonts w:ascii="Book Antiqua" w:eastAsia="SimSun" w:hAnsi="Book Antiqua" w:cs="Book Antiqua"/>
          <w:color w:val="000000"/>
          <w:lang w:eastAsia="zh-CN"/>
        </w:rPr>
        <w:t xml:space="preserve"> J, Cunningham F, Di Domenico T, Donaldson S, </w:t>
      </w:r>
      <w:proofErr w:type="spellStart"/>
      <w:r>
        <w:rPr>
          <w:rFonts w:ascii="Book Antiqua" w:eastAsia="SimSun" w:hAnsi="Book Antiqua" w:cs="Book Antiqua"/>
          <w:color w:val="000000"/>
          <w:lang w:eastAsia="zh-CN"/>
        </w:rPr>
        <w:t>Fiddes</w:t>
      </w:r>
      <w:proofErr w:type="spellEnd"/>
      <w:r>
        <w:rPr>
          <w:rFonts w:ascii="Book Antiqua" w:eastAsia="SimSun" w:hAnsi="Book Antiqua" w:cs="Book Antiqua"/>
          <w:color w:val="000000"/>
          <w:lang w:eastAsia="zh-CN"/>
        </w:rPr>
        <w:t xml:space="preserve"> IT, García </w:t>
      </w:r>
      <w:proofErr w:type="spellStart"/>
      <w:r>
        <w:rPr>
          <w:rFonts w:ascii="Book Antiqua" w:eastAsia="SimSun" w:hAnsi="Book Antiqua" w:cs="Book Antiqua"/>
          <w:color w:val="000000"/>
          <w:lang w:eastAsia="zh-CN"/>
        </w:rPr>
        <w:t>Girón</w:t>
      </w:r>
      <w:proofErr w:type="spellEnd"/>
      <w:r>
        <w:rPr>
          <w:rFonts w:ascii="Book Antiqua" w:eastAsia="SimSun" w:hAnsi="Book Antiqua" w:cs="Book Antiqua"/>
          <w:color w:val="000000"/>
          <w:lang w:eastAsia="zh-CN"/>
        </w:rPr>
        <w:t xml:space="preserve"> C, Gonzalez JM, Grego T, Hardy M, </w:t>
      </w:r>
      <w:proofErr w:type="spellStart"/>
      <w:r>
        <w:rPr>
          <w:rFonts w:ascii="Book Antiqua" w:eastAsia="SimSun" w:hAnsi="Book Antiqua" w:cs="Book Antiqua"/>
          <w:color w:val="000000"/>
          <w:lang w:eastAsia="zh-CN"/>
        </w:rPr>
        <w:t>Hourlier</w:t>
      </w:r>
      <w:proofErr w:type="spellEnd"/>
      <w:r>
        <w:rPr>
          <w:rFonts w:ascii="Book Antiqua" w:eastAsia="SimSun" w:hAnsi="Book Antiqua" w:cs="Book Antiqua"/>
          <w:color w:val="000000"/>
          <w:lang w:eastAsia="zh-CN"/>
        </w:rPr>
        <w:t xml:space="preserve"> T, Hunt T, </w:t>
      </w:r>
      <w:proofErr w:type="spellStart"/>
      <w:r>
        <w:rPr>
          <w:rFonts w:ascii="Book Antiqua" w:eastAsia="SimSun" w:hAnsi="Book Antiqua" w:cs="Book Antiqua"/>
          <w:color w:val="000000"/>
          <w:lang w:eastAsia="zh-CN"/>
        </w:rPr>
        <w:t>Izuogu</w:t>
      </w:r>
      <w:proofErr w:type="spellEnd"/>
      <w:r>
        <w:rPr>
          <w:rFonts w:ascii="Book Antiqua" w:eastAsia="SimSun" w:hAnsi="Book Antiqua" w:cs="Book Antiqua"/>
          <w:color w:val="000000"/>
          <w:lang w:eastAsia="zh-CN"/>
        </w:rPr>
        <w:t xml:space="preserve"> OG, Lagarde J, Martin FJ, Martínez L, </w:t>
      </w:r>
      <w:proofErr w:type="spellStart"/>
      <w:r>
        <w:rPr>
          <w:rFonts w:ascii="Book Antiqua" w:eastAsia="SimSun" w:hAnsi="Book Antiqua" w:cs="Book Antiqua"/>
          <w:color w:val="000000"/>
          <w:lang w:eastAsia="zh-CN"/>
        </w:rPr>
        <w:t>Mohanan</w:t>
      </w:r>
      <w:proofErr w:type="spellEnd"/>
      <w:r>
        <w:rPr>
          <w:rFonts w:ascii="Book Antiqua" w:eastAsia="SimSun" w:hAnsi="Book Antiqua" w:cs="Book Antiqua"/>
          <w:color w:val="000000"/>
          <w:lang w:eastAsia="zh-CN"/>
        </w:rPr>
        <w:t xml:space="preserve"> S, Muir P, Navarro FCP, Parker A, Pei B, </w:t>
      </w:r>
      <w:proofErr w:type="spellStart"/>
      <w:r>
        <w:rPr>
          <w:rFonts w:ascii="Book Antiqua" w:eastAsia="SimSun" w:hAnsi="Book Antiqua" w:cs="Book Antiqua"/>
          <w:color w:val="000000"/>
          <w:lang w:eastAsia="zh-CN"/>
        </w:rPr>
        <w:t>Pozo</w:t>
      </w:r>
      <w:proofErr w:type="spellEnd"/>
      <w:r>
        <w:rPr>
          <w:rFonts w:ascii="Book Antiqua" w:eastAsia="SimSun" w:hAnsi="Book Antiqua" w:cs="Book Antiqua"/>
          <w:color w:val="000000"/>
          <w:lang w:eastAsia="zh-CN"/>
        </w:rPr>
        <w:t xml:space="preserve"> F, </w:t>
      </w:r>
      <w:proofErr w:type="spellStart"/>
      <w:r>
        <w:rPr>
          <w:rFonts w:ascii="Book Antiqua" w:eastAsia="SimSun" w:hAnsi="Book Antiqua" w:cs="Book Antiqua"/>
          <w:color w:val="000000"/>
          <w:lang w:eastAsia="zh-CN"/>
        </w:rPr>
        <w:t>Ruffier</w:t>
      </w:r>
      <w:proofErr w:type="spellEnd"/>
      <w:r>
        <w:rPr>
          <w:rFonts w:ascii="Book Antiqua" w:eastAsia="SimSun" w:hAnsi="Book Antiqua" w:cs="Book Antiqua"/>
          <w:color w:val="000000"/>
          <w:lang w:eastAsia="zh-CN"/>
        </w:rPr>
        <w:t xml:space="preserve"> M, Schmitt BM, Stapleton E, </w:t>
      </w:r>
      <w:proofErr w:type="spellStart"/>
      <w:r>
        <w:rPr>
          <w:rFonts w:ascii="Book Antiqua" w:eastAsia="SimSun" w:hAnsi="Book Antiqua" w:cs="Book Antiqua"/>
          <w:color w:val="000000"/>
          <w:lang w:eastAsia="zh-CN"/>
        </w:rPr>
        <w:t>Suner</w:t>
      </w:r>
      <w:proofErr w:type="spellEnd"/>
      <w:r>
        <w:rPr>
          <w:rFonts w:ascii="Book Antiqua" w:eastAsia="SimSun" w:hAnsi="Book Antiqua" w:cs="Book Antiqua"/>
          <w:color w:val="000000"/>
          <w:lang w:eastAsia="zh-CN"/>
        </w:rPr>
        <w:t xml:space="preserve"> MM, </w:t>
      </w:r>
      <w:proofErr w:type="spellStart"/>
      <w:r>
        <w:rPr>
          <w:rFonts w:ascii="Book Antiqua" w:eastAsia="SimSun" w:hAnsi="Book Antiqua" w:cs="Book Antiqua"/>
          <w:color w:val="000000"/>
          <w:lang w:eastAsia="zh-CN"/>
        </w:rPr>
        <w:t>Sycheva</w:t>
      </w:r>
      <w:proofErr w:type="spellEnd"/>
      <w:r>
        <w:rPr>
          <w:rFonts w:ascii="Book Antiqua" w:eastAsia="SimSun" w:hAnsi="Book Antiqua" w:cs="Book Antiqua"/>
          <w:color w:val="000000"/>
          <w:lang w:eastAsia="zh-CN"/>
        </w:rPr>
        <w:t xml:space="preserve"> I, </w:t>
      </w:r>
      <w:proofErr w:type="spellStart"/>
      <w:r>
        <w:rPr>
          <w:rFonts w:ascii="Book Antiqua" w:eastAsia="SimSun" w:hAnsi="Book Antiqua" w:cs="Book Antiqua"/>
          <w:color w:val="000000"/>
          <w:lang w:eastAsia="zh-CN"/>
        </w:rPr>
        <w:t>Uszczynska-Ratajczak</w:t>
      </w:r>
      <w:proofErr w:type="spellEnd"/>
      <w:r>
        <w:rPr>
          <w:rFonts w:ascii="Book Antiqua" w:eastAsia="SimSun" w:hAnsi="Book Antiqua" w:cs="Book Antiqua"/>
          <w:color w:val="000000"/>
          <w:lang w:eastAsia="zh-CN"/>
        </w:rPr>
        <w:t xml:space="preserve"> B, Xu J, Yates A, </w:t>
      </w:r>
      <w:proofErr w:type="spellStart"/>
      <w:r>
        <w:rPr>
          <w:rFonts w:ascii="Book Antiqua" w:eastAsia="SimSun" w:hAnsi="Book Antiqua" w:cs="Book Antiqua"/>
          <w:color w:val="000000"/>
          <w:lang w:eastAsia="zh-CN"/>
        </w:rPr>
        <w:t>Zerbino</w:t>
      </w:r>
      <w:proofErr w:type="spellEnd"/>
      <w:r>
        <w:rPr>
          <w:rFonts w:ascii="Book Antiqua" w:eastAsia="SimSun" w:hAnsi="Book Antiqua" w:cs="Book Antiqua"/>
          <w:color w:val="000000"/>
          <w:lang w:eastAsia="zh-CN"/>
        </w:rPr>
        <w:t xml:space="preserve"> D, Zhang Y, </w:t>
      </w:r>
      <w:proofErr w:type="spellStart"/>
      <w:r>
        <w:rPr>
          <w:rFonts w:ascii="Book Antiqua" w:eastAsia="SimSun" w:hAnsi="Book Antiqua" w:cs="Book Antiqua"/>
          <w:color w:val="000000"/>
          <w:lang w:eastAsia="zh-CN"/>
        </w:rPr>
        <w:t>Aken</w:t>
      </w:r>
      <w:proofErr w:type="spellEnd"/>
      <w:r>
        <w:rPr>
          <w:rFonts w:ascii="Book Antiqua" w:eastAsia="SimSun" w:hAnsi="Book Antiqua" w:cs="Book Antiqua"/>
          <w:color w:val="000000"/>
          <w:lang w:eastAsia="zh-CN"/>
        </w:rPr>
        <w:t xml:space="preserve"> B, Choudhary JS, Gerstein M, </w:t>
      </w:r>
      <w:proofErr w:type="spellStart"/>
      <w:r>
        <w:rPr>
          <w:rFonts w:ascii="Book Antiqua" w:eastAsia="SimSun" w:hAnsi="Book Antiqua" w:cs="Book Antiqua"/>
          <w:color w:val="000000"/>
          <w:lang w:eastAsia="zh-CN"/>
        </w:rPr>
        <w:t>Guigó</w:t>
      </w:r>
      <w:proofErr w:type="spellEnd"/>
      <w:r>
        <w:rPr>
          <w:rFonts w:ascii="Book Antiqua" w:eastAsia="SimSun" w:hAnsi="Book Antiqua" w:cs="Book Antiqua"/>
          <w:color w:val="000000"/>
          <w:lang w:eastAsia="zh-CN"/>
        </w:rPr>
        <w:t xml:space="preserve"> R, Hubbard TJP, </w:t>
      </w:r>
      <w:proofErr w:type="spellStart"/>
      <w:r>
        <w:rPr>
          <w:rFonts w:ascii="Book Antiqua" w:eastAsia="SimSun" w:hAnsi="Book Antiqua" w:cs="Book Antiqua"/>
          <w:color w:val="000000"/>
          <w:lang w:eastAsia="zh-CN"/>
        </w:rPr>
        <w:t>Kellis</w:t>
      </w:r>
      <w:proofErr w:type="spellEnd"/>
      <w:r>
        <w:rPr>
          <w:rFonts w:ascii="Book Antiqua" w:eastAsia="SimSun" w:hAnsi="Book Antiqua" w:cs="Book Antiqua"/>
          <w:color w:val="000000"/>
          <w:lang w:eastAsia="zh-CN"/>
        </w:rPr>
        <w:t xml:space="preserve"> M, Paten B, Reymond A, Tress ML, </w:t>
      </w:r>
      <w:proofErr w:type="spellStart"/>
      <w:r>
        <w:rPr>
          <w:rFonts w:ascii="Book Antiqua" w:eastAsia="SimSun" w:hAnsi="Book Antiqua" w:cs="Book Antiqua"/>
          <w:color w:val="000000"/>
          <w:lang w:eastAsia="zh-CN"/>
        </w:rPr>
        <w:t>Flicek</w:t>
      </w:r>
      <w:proofErr w:type="spellEnd"/>
      <w:r>
        <w:rPr>
          <w:rFonts w:ascii="Book Antiqua" w:eastAsia="SimSun" w:hAnsi="Book Antiqua" w:cs="Book Antiqua"/>
          <w:color w:val="000000"/>
          <w:lang w:eastAsia="zh-CN"/>
        </w:rPr>
        <w:t xml:space="preserve"> P. GENCODE reference annotation for the human and mouse genomes. </w:t>
      </w:r>
      <w:r>
        <w:rPr>
          <w:rFonts w:ascii="Book Antiqua" w:eastAsia="SimSun" w:hAnsi="Book Antiqua" w:cs="Book Antiqua"/>
          <w:i/>
          <w:iCs/>
          <w:color w:val="000000"/>
          <w:lang w:eastAsia="zh-CN"/>
        </w:rPr>
        <w:t>Nucleic Acids Res</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47</w:t>
      </w:r>
      <w:r>
        <w:rPr>
          <w:rFonts w:ascii="Book Antiqua" w:eastAsia="SimSun" w:hAnsi="Book Antiqua" w:cs="Book Antiqua"/>
          <w:color w:val="000000"/>
          <w:lang w:eastAsia="zh-CN"/>
        </w:rPr>
        <w:t>: D766-D773 [PMID: 30357393 DOI: 10.1093/</w:t>
      </w:r>
      <w:proofErr w:type="spellStart"/>
      <w:r>
        <w:rPr>
          <w:rFonts w:ascii="Book Antiqua" w:eastAsia="SimSun" w:hAnsi="Book Antiqua" w:cs="Book Antiqua"/>
          <w:color w:val="000000"/>
          <w:lang w:eastAsia="zh-CN"/>
        </w:rPr>
        <w:t>nar</w:t>
      </w:r>
      <w:proofErr w:type="spellEnd"/>
      <w:r>
        <w:rPr>
          <w:rFonts w:ascii="Book Antiqua" w:eastAsia="SimSun" w:hAnsi="Book Antiqua" w:cs="Book Antiqua"/>
          <w:color w:val="000000"/>
          <w:lang w:eastAsia="zh-CN"/>
        </w:rPr>
        <w:t>/gky955]</w:t>
      </w:r>
    </w:p>
    <w:p w14:paraId="3B07B79E"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15 </w:t>
      </w:r>
      <w:r>
        <w:rPr>
          <w:rFonts w:ascii="Book Antiqua" w:eastAsia="SimSun" w:hAnsi="Book Antiqua" w:cs="Book Antiqua"/>
          <w:b/>
          <w:bCs/>
          <w:color w:val="000000"/>
          <w:lang w:eastAsia="zh-CN"/>
        </w:rPr>
        <w:t>Ritchie ME</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Phipson</w:t>
      </w:r>
      <w:proofErr w:type="spellEnd"/>
      <w:r>
        <w:rPr>
          <w:rFonts w:ascii="Book Antiqua" w:eastAsia="SimSun" w:hAnsi="Book Antiqua" w:cs="Book Antiqua"/>
          <w:color w:val="000000"/>
          <w:lang w:eastAsia="zh-CN"/>
        </w:rPr>
        <w:t xml:space="preserve"> B, Wu D, Hu Y, Law CW, Shi W, Smyth GK. </w:t>
      </w:r>
      <w:proofErr w:type="spellStart"/>
      <w:r>
        <w:rPr>
          <w:rFonts w:ascii="Book Antiqua" w:eastAsia="SimSun" w:hAnsi="Book Antiqua" w:cs="Book Antiqua"/>
          <w:color w:val="000000"/>
          <w:lang w:eastAsia="zh-CN"/>
        </w:rPr>
        <w:t>limma</w:t>
      </w:r>
      <w:proofErr w:type="spellEnd"/>
      <w:r>
        <w:rPr>
          <w:rFonts w:ascii="Book Antiqua" w:eastAsia="SimSun" w:hAnsi="Book Antiqua" w:cs="Book Antiqua"/>
          <w:color w:val="000000"/>
          <w:lang w:eastAsia="zh-CN"/>
        </w:rPr>
        <w:t xml:space="preserve"> powers differential expression analyses for RNA-sequencing and microarray studies. </w:t>
      </w:r>
      <w:r>
        <w:rPr>
          <w:rFonts w:ascii="Book Antiqua" w:eastAsia="SimSun" w:hAnsi="Book Antiqua" w:cs="Book Antiqua"/>
          <w:i/>
          <w:iCs/>
          <w:color w:val="000000"/>
          <w:lang w:eastAsia="zh-CN"/>
        </w:rPr>
        <w:t>Nucleic Acids Res</w:t>
      </w:r>
      <w:r>
        <w:rPr>
          <w:rFonts w:ascii="Book Antiqua" w:eastAsia="SimSun" w:hAnsi="Book Antiqua" w:cs="Book Antiqua"/>
          <w:color w:val="000000"/>
          <w:lang w:eastAsia="zh-CN"/>
        </w:rPr>
        <w:t xml:space="preserve"> 2015; </w:t>
      </w:r>
      <w:r>
        <w:rPr>
          <w:rFonts w:ascii="Book Antiqua" w:eastAsia="SimSun" w:hAnsi="Book Antiqua" w:cs="Book Antiqua"/>
          <w:b/>
          <w:bCs/>
          <w:color w:val="000000"/>
          <w:lang w:eastAsia="zh-CN"/>
        </w:rPr>
        <w:t>43</w:t>
      </w:r>
      <w:r>
        <w:rPr>
          <w:rFonts w:ascii="Book Antiqua" w:eastAsia="SimSun" w:hAnsi="Book Antiqua" w:cs="Book Antiqua"/>
          <w:color w:val="000000"/>
          <w:lang w:eastAsia="zh-CN"/>
        </w:rPr>
        <w:t>: e47 [PMID: 25605792 DOI: 10.1093/</w:t>
      </w:r>
      <w:proofErr w:type="spellStart"/>
      <w:r>
        <w:rPr>
          <w:rFonts w:ascii="Book Antiqua" w:eastAsia="SimSun" w:hAnsi="Book Antiqua" w:cs="Book Antiqua"/>
          <w:color w:val="000000"/>
          <w:lang w:eastAsia="zh-CN"/>
        </w:rPr>
        <w:t>nar</w:t>
      </w:r>
      <w:proofErr w:type="spellEnd"/>
      <w:r>
        <w:rPr>
          <w:rFonts w:ascii="Book Antiqua" w:eastAsia="SimSun" w:hAnsi="Book Antiqua" w:cs="Book Antiqua"/>
          <w:color w:val="000000"/>
          <w:lang w:eastAsia="zh-CN"/>
        </w:rPr>
        <w:t>/gkv007]</w:t>
      </w:r>
    </w:p>
    <w:p w14:paraId="321C09E2"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lastRenderedPageBreak/>
        <w:t xml:space="preserve">16 </w:t>
      </w:r>
      <w:r>
        <w:rPr>
          <w:rFonts w:ascii="Book Antiqua" w:eastAsia="SimSun" w:hAnsi="Book Antiqua" w:cs="Book Antiqua"/>
          <w:b/>
          <w:bCs/>
          <w:color w:val="000000"/>
          <w:lang w:eastAsia="zh-CN"/>
        </w:rPr>
        <w:t>Tang Z</w:t>
      </w:r>
      <w:r>
        <w:rPr>
          <w:rFonts w:ascii="Book Antiqua" w:eastAsia="SimSun" w:hAnsi="Book Antiqua" w:cs="Book Antiqua"/>
          <w:color w:val="000000"/>
          <w:lang w:eastAsia="zh-CN"/>
        </w:rPr>
        <w:t xml:space="preserve">, Kang B, Li C, Chen T, Zhang Z. GEPIA2: an enhanced web server for large-scale expression profiling and interactive analysis. </w:t>
      </w:r>
      <w:r>
        <w:rPr>
          <w:rFonts w:ascii="Book Antiqua" w:eastAsia="SimSun" w:hAnsi="Book Antiqua" w:cs="Book Antiqua"/>
          <w:i/>
          <w:iCs/>
          <w:color w:val="000000"/>
          <w:lang w:eastAsia="zh-CN"/>
        </w:rPr>
        <w:t>Nucleic Acids Res</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47</w:t>
      </w:r>
      <w:r>
        <w:rPr>
          <w:rFonts w:ascii="Book Antiqua" w:eastAsia="SimSun" w:hAnsi="Book Antiqua" w:cs="Book Antiqua"/>
          <w:color w:val="000000"/>
          <w:lang w:eastAsia="zh-CN"/>
        </w:rPr>
        <w:t>: W556-W560 [PMID: 31114875 DOI: 10.1093/</w:t>
      </w:r>
      <w:proofErr w:type="spellStart"/>
      <w:r>
        <w:rPr>
          <w:rFonts w:ascii="Book Antiqua" w:eastAsia="SimSun" w:hAnsi="Book Antiqua" w:cs="Book Antiqua"/>
          <w:color w:val="000000"/>
          <w:lang w:eastAsia="zh-CN"/>
        </w:rPr>
        <w:t>nar</w:t>
      </w:r>
      <w:proofErr w:type="spellEnd"/>
      <w:r>
        <w:rPr>
          <w:rFonts w:ascii="Book Antiqua" w:eastAsia="SimSun" w:hAnsi="Book Antiqua" w:cs="Book Antiqua"/>
          <w:color w:val="000000"/>
          <w:lang w:eastAsia="zh-CN"/>
        </w:rPr>
        <w:t>/gkz430]</w:t>
      </w:r>
    </w:p>
    <w:p w14:paraId="78B3E2A3"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17 </w:t>
      </w:r>
      <w:proofErr w:type="spellStart"/>
      <w:r>
        <w:rPr>
          <w:rFonts w:ascii="Book Antiqua" w:eastAsia="SimSun" w:hAnsi="Book Antiqua" w:cs="Book Antiqua"/>
          <w:b/>
          <w:bCs/>
          <w:color w:val="000000"/>
          <w:lang w:eastAsia="zh-CN"/>
        </w:rPr>
        <w:t>eGTEx</w:t>
      </w:r>
      <w:proofErr w:type="spellEnd"/>
      <w:r>
        <w:rPr>
          <w:rFonts w:ascii="Book Antiqua" w:eastAsia="SimSun" w:hAnsi="Book Antiqua" w:cs="Book Antiqua"/>
          <w:b/>
          <w:bCs/>
          <w:color w:val="000000"/>
          <w:lang w:eastAsia="zh-CN"/>
        </w:rPr>
        <w:t xml:space="preserve"> </w:t>
      </w:r>
      <w:proofErr w:type="gramStart"/>
      <w:r>
        <w:rPr>
          <w:rFonts w:ascii="Book Antiqua" w:eastAsia="SimSun" w:hAnsi="Book Antiqua" w:cs="Book Antiqua"/>
          <w:b/>
          <w:bCs/>
          <w:color w:val="000000"/>
          <w:lang w:eastAsia="zh-CN"/>
        </w:rPr>
        <w:t>Project.</w:t>
      </w:r>
      <w:r>
        <w:rPr>
          <w:rFonts w:ascii="Book Antiqua" w:eastAsia="SimSun" w:hAnsi="Book Antiqua" w:cs="Book Antiqua"/>
          <w:color w:val="000000"/>
          <w:lang w:eastAsia="zh-CN"/>
        </w:rPr>
        <w:t>.</w:t>
      </w:r>
      <w:proofErr w:type="gramEnd"/>
      <w:r>
        <w:rPr>
          <w:rFonts w:ascii="Book Antiqua" w:eastAsia="SimSun" w:hAnsi="Book Antiqua" w:cs="Book Antiqua"/>
          <w:color w:val="000000"/>
          <w:lang w:eastAsia="zh-CN"/>
        </w:rPr>
        <w:t xml:space="preserve"> Enhancing </w:t>
      </w:r>
      <w:proofErr w:type="spellStart"/>
      <w:r>
        <w:rPr>
          <w:rFonts w:ascii="Book Antiqua" w:eastAsia="SimSun" w:hAnsi="Book Antiqua" w:cs="Book Antiqua"/>
          <w:color w:val="000000"/>
          <w:lang w:eastAsia="zh-CN"/>
        </w:rPr>
        <w:t>GTEx</w:t>
      </w:r>
      <w:proofErr w:type="spellEnd"/>
      <w:r>
        <w:rPr>
          <w:rFonts w:ascii="Book Antiqua" w:eastAsia="SimSun" w:hAnsi="Book Antiqua" w:cs="Book Antiqua"/>
          <w:color w:val="000000"/>
          <w:lang w:eastAsia="zh-CN"/>
        </w:rPr>
        <w:t xml:space="preserve"> by bridging the gaps between genotype, gene expression, and disease. </w:t>
      </w:r>
      <w:r>
        <w:rPr>
          <w:rFonts w:ascii="Book Antiqua" w:eastAsia="SimSun" w:hAnsi="Book Antiqua" w:cs="Book Antiqua"/>
          <w:i/>
          <w:iCs/>
          <w:color w:val="000000"/>
          <w:lang w:eastAsia="zh-CN"/>
        </w:rPr>
        <w:t>Nat Genet</w:t>
      </w:r>
      <w:r>
        <w:rPr>
          <w:rFonts w:ascii="Book Antiqua" w:eastAsia="SimSun" w:hAnsi="Book Antiqua" w:cs="Book Antiqua"/>
          <w:color w:val="000000"/>
          <w:lang w:eastAsia="zh-CN"/>
        </w:rPr>
        <w:t xml:space="preserve"> 2017; </w:t>
      </w:r>
      <w:r>
        <w:rPr>
          <w:rFonts w:ascii="Book Antiqua" w:eastAsia="SimSun" w:hAnsi="Book Antiqua" w:cs="Book Antiqua"/>
          <w:b/>
          <w:bCs/>
          <w:color w:val="000000"/>
          <w:lang w:eastAsia="zh-CN"/>
        </w:rPr>
        <w:t>49</w:t>
      </w:r>
      <w:r>
        <w:rPr>
          <w:rFonts w:ascii="Book Antiqua" w:eastAsia="SimSun" w:hAnsi="Book Antiqua" w:cs="Book Antiqua"/>
          <w:color w:val="000000"/>
          <w:lang w:eastAsia="zh-CN"/>
        </w:rPr>
        <w:t>: 1664-1670 [PMID: 29019975 DOI: 10.1038/ng.3969]</w:t>
      </w:r>
    </w:p>
    <w:p w14:paraId="280A889E"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18 </w:t>
      </w:r>
      <w:r>
        <w:rPr>
          <w:rFonts w:ascii="Book Antiqua" w:eastAsia="SimSun" w:hAnsi="Book Antiqua" w:cs="Book Antiqua"/>
          <w:b/>
          <w:bCs/>
          <w:color w:val="000000"/>
          <w:lang w:eastAsia="zh-CN"/>
        </w:rPr>
        <w:t>Newman AM</w:t>
      </w:r>
      <w:r>
        <w:rPr>
          <w:rFonts w:ascii="Book Antiqua" w:eastAsia="SimSun" w:hAnsi="Book Antiqua" w:cs="Book Antiqua"/>
          <w:color w:val="000000"/>
          <w:lang w:eastAsia="zh-CN"/>
        </w:rPr>
        <w:t xml:space="preserve">, Liu CL, Green MR, Gentles AJ, Feng W, Xu Y, Hoang CD, </w:t>
      </w:r>
      <w:proofErr w:type="spellStart"/>
      <w:r>
        <w:rPr>
          <w:rFonts w:ascii="Book Antiqua" w:eastAsia="SimSun" w:hAnsi="Book Antiqua" w:cs="Book Antiqua"/>
          <w:color w:val="000000"/>
          <w:lang w:eastAsia="zh-CN"/>
        </w:rPr>
        <w:t>Diehn</w:t>
      </w:r>
      <w:proofErr w:type="spellEnd"/>
      <w:r>
        <w:rPr>
          <w:rFonts w:ascii="Book Antiqua" w:eastAsia="SimSun" w:hAnsi="Book Antiqua" w:cs="Book Antiqua"/>
          <w:color w:val="000000"/>
          <w:lang w:eastAsia="zh-CN"/>
        </w:rPr>
        <w:t xml:space="preserve"> M, Alizadeh AA. Robust enumeration of cell subsets from tissue expression profiles. </w:t>
      </w:r>
      <w:r>
        <w:rPr>
          <w:rFonts w:ascii="Book Antiqua" w:eastAsia="SimSun" w:hAnsi="Book Antiqua" w:cs="Book Antiqua"/>
          <w:i/>
          <w:iCs/>
          <w:color w:val="000000"/>
          <w:lang w:eastAsia="zh-CN"/>
        </w:rPr>
        <w:t>Nat Methods</w:t>
      </w:r>
      <w:r>
        <w:rPr>
          <w:rFonts w:ascii="Book Antiqua" w:eastAsia="SimSun" w:hAnsi="Book Antiqua" w:cs="Book Antiqua"/>
          <w:color w:val="000000"/>
          <w:lang w:eastAsia="zh-CN"/>
        </w:rPr>
        <w:t xml:space="preserve"> 2015; </w:t>
      </w:r>
      <w:r>
        <w:rPr>
          <w:rFonts w:ascii="Book Antiqua" w:eastAsia="SimSun" w:hAnsi="Book Antiqua" w:cs="Book Antiqua"/>
          <w:b/>
          <w:bCs/>
          <w:color w:val="000000"/>
          <w:lang w:eastAsia="zh-CN"/>
        </w:rPr>
        <w:t>12</w:t>
      </w:r>
      <w:r>
        <w:rPr>
          <w:rFonts w:ascii="Book Antiqua" w:eastAsia="SimSun" w:hAnsi="Book Antiqua" w:cs="Book Antiqua"/>
          <w:color w:val="000000"/>
          <w:lang w:eastAsia="zh-CN"/>
        </w:rPr>
        <w:t>: 453-457 [PMID: 25822800 DOI: 10.1038/nmeth.3337]</w:t>
      </w:r>
    </w:p>
    <w:p w14:paraId="3727E38D"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19 </w:t>
      </w:r>
      <w:r>
        <w:rPr>
          <w:rFonts w:ascii="Book Antiqua" w:eastAsia="SimSun" w:hAnsi="Book Antiqua" w:cs="Book Antiqua"/>
          <w:b/>
          <w:bCs/>
          <w:color w:val="000000"/>
          <w:lang w:eastAsia="zh-CN"/>
        </w:rPr>
        <w:t>Yoshihara K</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Shahmoradgoli</w:t>
      </w:r>
      <w:proofErr w:type="spellEnd"/>
      <w:r>
        <w:rPr>
          <w:rFonts w:ascii="Book Antiqua" w:eastAsia="SimSun" w:hAnsi="Book Antiqua" w:cs="Book Antiqua"/>
          <w:color w:val="000000"/>
          <w:lang w:eastAsia="zh-CN"/>
        </w:rPr>
        <w:t xml:space="preserve"> M, Martínez E, </w:t>
      </w:r>
      <w:proofErr w:type="spellStart"/>
      <w:r>
        <w:rPr>
          <w:rFonts w:ascii="Book Antiqua" w:eastAsia="SimSun" w:hAnsi="Book Antiqua" w:cs="Book Antiqua"/>
          <w:color w:val="000000"/>
          <w:lang w:eastAsia="zh-CN"/>
        </w:rPr>
        <w:t>Vegesna</w:t>
      </w:r>
      <w:proofErr w:type="spellEnd"/>
      <w:r>
        <w:rPr>
          <w:rFonts w:ascii="Book Antiqua" w:eastAsia="SimSun" w:hAnsi="Book Antiqua" w:cs="Book Antiqua"/>
          <w:color w:val="000000"/>
          <w:lang w:eastAsia="zh-CN"/>
        </w:rPr>
        <w:t xml:space="preserve"> R, Kim H, Torres-Garcia W, </w:t>
      </w:r>
      <w:proofErr w:type="spellStart"/>
      <w:r>
        <w:rPr>
          <w:rFonts w:ascii="Book Antiqua" w:eastAsia="SimSun" w:hAnsi="Book Antiqua" w:cs="Book Antiqua"/>
          <w:color w:val="000000"/>
          <w:lang w:eastAsia="zh-CN"/>
        </w:rPr>
        <w:t>Treviño</w:t>
      </w:r>
      <w:proofErr w:type="spellEnd"/>
      <w:r>
        <w:rPr>
          <w:rFonts w:ascii="Book Antiqua" w:eastAsia="SimSun" w:hAnsi="Book Antiqua" w:cs="Book Antiqua"/>
          <w:color w:val="000000"/>
          <w:lang w:eastAsia="zh-CN"/>
        </w:rPr>
        <w:t xml:space="preserve"> V, Shen H, Laird PW, Levine DA, Carter SL, Getz G, </w:t>
      </w:r>
      <w:proofErr w:type="spellStart"/>
      <w:r>
        <w:rPr>
          <w:rFonts w:ascii="Book Antiqua" w:eastAsia="SimSun" w:hAnsi="Book Antiqua" w:cs="Book Antiqua"/>
          <w:color w:val="000000"/>
          <w:lang w:eastAsia="zh-CN"/>
        </w:rPr>
        <w:t>Stemke</w:t>
      </w:r>
      <w:proofErr w:type="spellEnd"/>
      <w:r>
        <w:rPr>
          <w:rFonts w:ascii="Book Antiqua" w:eastAsia="SimSun" w:hAnsi="Book Antiqua" w:cs="Book Antiqua"/>
          <w:color w:val="000000"/>
          <w:lang w:eastAsia="zh-CN"/>
        </w:rPr>
        <w:t xml:space="preserve">-Hale K, Mills GB, </w:t>
      </w:r>
      <w:proofErr w:type="spellStart"/>
      <w:r>
        <w:rPr>
          <w:rFonts w:ascii="Book Antiqua" w:eastAsia="SimSun" w:hAnsi="Book Antiqua" w:cs="Book Antiqua"/>
          <w:color w:val="000000"/>
          <w:lang w:eastAsia="zh-CN"/>
        </w:rPr>
        <w:t>Verhaak</w:t>
      </w:r>
      <w:proofErr w:type="spellEnd"/>
      <w:r>
        <w:rPr>
          <w:rFonts w:ascii="Book Antiqua" w:eastAsia="SimSun" w:hAnsi="Book Antiqua" w:cs="Book Antiqua"/>
          <w:color w:val="000000"/>
          <w:lang w:eastAsia="zh-CN"/>
        </w:rPr>
        <w:t xml:space="preserve"> RG. Inferring </w:t>
      </w:r>
      <w:proofErr w:type="spellStart"/>
      <w:r>
        <w:rPr>
          <w:rFonts w:ascii="Book Antiqua" w:eastAsia="SimSun" w:hAnsi="Book Antiqua" w:cs="Book Antiqua"/>
          <w:color w:val="000000"/>
          <w:lang w:eastAsia="zh-CN"/>
        </w:rPr>
        <w:t>tumour</w:t>
      </w:r>
      <w:proofErr w:type="spellEnd"/>
      <w:r>
        <w:rPr>
          <w:rFonts w:ascii="Book Antiqua" w:eastAsia="SimSun" w:hAnsi="Book Antiqua" w:cs="Book Antiqua"/>
          <w:color w:val="000000"/>
          <w:lang w:eastAsia="zh-CN"/>
        </w:rPr>
        <w:t xml:space="preserve"> purity and stromal and immune cell admixture from expression data. </w:t>
      </w:r>
      <w:r>
        <w:rPr>
          <w:rFonts w:ascii="Book Antiqua" w:eastAsia="SimSun" w:hAnsi="Book Antiqua" w:cs="Book Antiqua"/>
          <w:i/>
          <w:iCs/>
          <w:color w:val="000000"/>
          <w:lang w:eastAsia="zh-CN"/>
        </w:rPr>
        <w:t xml:space="preserve">Nat </w:t>
      </w:r>
      <w:proofErr w:type="spellStart"/>
      <w:r>
        <w:rPr>
          <w:rFonts w:ascii="Book Antiqua" w:eastAsia="SimSun" w:hAnsi="Book Antiqua" w:cs="Book Antiqua"/>
          <w:i/>
          <w:iCs/>
          <w:color w:val="000000"/>
          <w:lang w:eastAsia="zh-CN"/>
        </w:rPr>
        <w:t>Commun</w:t>
      </w:r>
      <w:proofErr w:type="spellEnd"/>
      <w:r>
        <w:rPr>
          <w:rFonts w:ascii="Book Antiqua" w:eastAsia="SimSun" w:hAnsi="Book Antiqua" w:cs="Book Antiqua"/>
          <w:color w:val="000000"/>
          <w:lang w:eastAsia="zh-CN"/>
        </w:rPr>
        <w:t xml:space="preserve"> 2013; </w:t>
      </w:r>
      <w:r>
        <w:rPr>
          <w:rFonts w:ascii="Book Antiqua" w:eastAsia="SimSun" w:hAnsi="Book Antiqua" w:cs="Book Antiqua"/>
          <w:b/>
          <w:bCs/>
          <w:color w:val="000000"/>
          <w:lang w:eastAsia="zh-CN"/>
        </w:rPr>
        <w:t>4</w:t>
      </w:r>
      <w:r>
        <w:rPr>
          <w:rFonts w:ascii="Book Antiqua" w:eastAsia="SimSun" w:hAnsi="Book Antiqua" w:cs="Book Antiqua"/>
          <w:color w:val="000000"/>
          <w:lang w:eastAsia="zh-CN"/>
        </w:rPr>
        <w:t>: 2612 [PMID: 24113773 DOI: 10.1038/ncomms3612]</w:t>
      </w:r>
    </w:p>
    <w:p w14:paraId="10515D03"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20 </w:t>
      </w:r>
      <w:r>
        <w:rPr>
          <w:rFonts w:ascii="Book Antiqua" w:eastAsia="SimSun" w:hAnsi="Book Antiqua" w:cs="Book Antiqua"/>
          <w:b/>
          <w:bCs/>
          <w:color w:val="000000"/>
          <w:lang w:eastAsia="zh-CN"/>
        </w:rPr>
        <w:t>Wherry EJ</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Kurachi</w:t>
      </w:r>
      <w:proofErr w:type="spellEnd"/>
      <w:r>
        <w:rPr>
          <w:rFonts w:ascii="Book Antiqua" w:eastAsia="SimSun" w:hAnsi="Book Antiqua" w:cs="Book Antiqua"/>
          <w:color w:val="000000"/>
          <w:lang w:eastAsia="zh-CN"/>
        </w:rPr>
        <w:t xml:space="preserve"> M. Molecular and cellular insights into T cell exhaustion. </w:t>
      </w:r>
      <w:r>
        <w:rPr>
          <w:rFonts w:ascii="Book Antiqua" w:eastAsia="SimSun" w:hAnsi="Book Antiqua" w:cs="Book Antiqua"/>
          <w:i/>
          <w:iCs/>
          <w:color w:val="000000"/>
          <w:lang w:eastAsia="zh-CN"/>
        </w:rPr>
        <w:t>Nat Rev Immunol</w:t>
      </w:r>
      <w:r>
        <w:rPr>
          <w:rFonts w:ascii="Book Antiqua" w:eastAsia="SimSun" w:hAnsi="Book Antiqua" w:cs="Book Antiqua"/>
          <w:color w:val="000000"/>
          <w:lang w:eastAsia="zh-CN"/>
        </w:rPr>
        <w:t xml:space="preserve"> 2015; </w:t>
      </w:r>
      <w:r>
        <w:rPr>
          <w:rFonts w:ascii="Book Antiqua" w:eastAsia="SimSun" w:hAnsi="Book Antiqua" w:cs="Book Antiqua"/>
          <w:b/>
          <w:bCs/>
          <w:color w:val="000000"/>
          <w:lang w:eastAsia="zh-CN"/>
        </w:rPr>
        <w:t>15</w:t>
      </w:r>
      <w:r>
        <w:rPr>
          <w:rFonts w:ascii="Book Antiqua" w:eastAsia="SimSun" w:hAnsi="Book Antiqua" w:cs="Book Antiqua"/>
          <w:color w:val="000000"/>
          <w:lang w:eastAsia="zh-CN"/>
        </w:rPr>
        <w:t>: 486-499 [PMID: 26205583 DOI: 10.1038/nri3862]</w:t>
      </w:r>
    </w:p>
    <w:p w14:paraId="1C69E5D4"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21 </w:t>
      </w:r>
      <w:r>
        <w:rPr>
          <w:rFonts w:ascii="Book Antiqua" w:eastAsia="SimSun" w:hAnsi="Book Antiqua" w:cs="Book Antiqua"/>
          <w:b/>
          <w:bCs/>
          <w:color w:val="000000"/>
          <w:lang w:eastAsia="zh-CN"/>
        </w:rPr>
        <w:t>Wu T</w:t>
      </w:r>
      <w:r>
        <w:rPr>
          <w:rFonts w:ascii="Book Antiqua" w:eastAsia="SimSun" w:hAnsi="Book Antiqua" w:cs="Book Antiqua"/>
          <w:color w:val="000000"/>
          <w:lang w:eastAsia="zh-CN"/>
        </w:rPr>
        <w:t xml:space="preserve">, Hu E, Xu S, Chen M, Guo P, Dai Z, Feng T, Zhou L, Tang W, Zhan L, Fu X, Liu S, Bo X, Yu G. </w:t>
      </w:r>
      <w:proofErr w:type="spellStart"/>
      <w:r>
        <w:rPr>
          <w:rFonts w:ascii="Book Antiqua" w:eastAsia="SimSun" w:hAnsi="Book Antiqua" w:cs="Book Antiqua"/>
          <w:color w:val="000000"/>
          <w:lang w:eastAsia="zh-CN"/>
        </w:rPr>
        <w:t>clusterProfiler</w:t>
      </w:r>
      <w:proofErr w:type="spellEnd"/>
      <w:r>
        <w:rPr>
          <w:rFonts w:ascii="Book Antiqua" w:eastAsia="SimSun" w:hAnsi="Book Antiqua" w:cs="Book Antiqua"/>
          <w:color w:val="000000"/>
          <w:lang w:eastAsia="zh-CN"/>
        </w:rPr>
        <w:t xml:space="preserve"> 4.0: A universal enrichment tool for interpreting omics data. </w:t>
      </w:r>
      <w:r>
        <w:rPr>
          <w:rFonts w:ascii="Book Antiqua" w:eastAsia="SimSun" w:hAnsi="Book Antiqua" w:cs="Book Antiqua"/>
          <w:i/>
          <w:iCs/>
          <w:color w:val="000000"/>
          <w:lang w:eastAsia="zh-CN"/>
        </w:rPr>
        <w:t>Innovation (</w:t>
      </w:r>
      <w:proofErr w:type="spellStart"/>
      <w:r>
        <w:rPr>
          <w:rFonts w:ascii="Book Antiqua" w:eastAsia="SimSun" w:hAnsi="Book Antiqua" w:cs="Book Antiqua"/>
          <w:i/>
          <w:iCs/>
          <w:color w:val="000000"/>
          <w:lang w:eastAsia="zh-CN"/>
        </w:rPr>
        <w:t>Camb</w:t>
      </w:r>
      <w:proofErr w:type="spellEnd"/>
      <w:r>
        <w:rPr>
          <w:rFonts w:ascii="Book Antiqua" w:eastAsia="SimSun" w:hAnsi="Book Antiqua" w:cs="Book Antiqua"/>
          <w:i/>
          <w:iCs/>
          <w:color w:val="000000"/>
          <w:lang w:eastAsia="zh-CN"/>
        </w:rPr>
        <w:t>)</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2</w:t>
      </w:r>
      <w:r>
        <w:rPr>
          <w:rFonts w:ascii="Book Antiqua" w:eastAsia="SimSun" w:hAnsi="Book Antiqua" w:cs="Book Antiqua"/>
          <w:color w:val="000000"/>
          <w:lang w:eastAsia="zh-CN"/>
        </w:rPr>
        <w:t>: 100141 [PMID: 34557778 DOI: 10.1016/j.xinn.2021.100141]</w:t>
      </w:r>
    </w:p>
    <w:p w14:paraId="25A2B029"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22 </w:t>
      </w:r>
      <w:proofErr w:type="spellStart"/>
      <w:r>
        <w:rPr>
          <w:rFonts w:ascii="Book Antiqua" w:eastAsia="SimSun" w:hAnsi="Book Antiqua" w:cs="Book Antiqua"/>
          <w:b/>
          <w:bCs/>
          <w:color w:val="000000"/>
          <w:lang w:eastAsia="zh-CN"/>
        </w:rPr>
        <w:t>Bhan</w:t>
      </w:r>
      <w:proofErr w:type="spellEnd"/>
      <w:r>
        <w:rPr>
          <w:rFonts w:ascii="Book Antiqua" w:eastAsia="SimSun" w:hAnsi="Book Antiqua" w:cs="Book Antiqua"/>
          <w:b/>
          <w:bCs/>
          <w:color w:val="000000"/>
          <w:lang w:eastAsia="zh-CN"/>
        </w:rPr>
        <w:t xml:space="preserve"> A</w:t>
      </w:r>
      <w:r>
        <w:rPr>
          <w:rFonts w:ascii="Book Antiqua" w:eastAsia="SimSun" w:hAnsi="Book Antiqua" w:cs="Book Antiqua"/>
          <w:color w:val="000000"/>
          <w:lang w:eastAsia="zh-CN"/>
        </w:rPr>
        <w:t xml:space="preserve">, Soleimani M, Mandal SS. Long Noncoding RNA and Cancer: A New Paradigm. </w:t>
      </w:r>
      <w:r>
        <w:rPr>
          <w:rFonts w:ascii="Book Antiqua" w:eastAsia="SimSun" w:hAnsi="Book Antiqua" w:cs="Book Antiqua"/>
          <w:i/>
          <w:iCs/>
          <w:color w:val="000000"/>
          <w:lang w:eastAsia="zh-CN"/>
        </w:rPr>
        <w:t>Cancer Res</w:t>
      </w:r>
      <w:r>
        <w:rPr>
          <w:rFonts w:ascii="Book Antiqua" w:eastAsia="SimSun" w:hAnsi="Book Antiqua" w:cs="Book Antiqua"/>
          <w:color w:val="000000"/>
          <w:lang w:eastAsia="zh-CN"/>
        </w:rPr>
        <w:t xml:space="preserve"> 2017; </w:t>
      </w:r>
      <w:r>
        <w:rPr>
          <w:rFonts w:ascii="Book Antiqua" w:eastAsia="SimSun" w:hAnsi="Book Antiqua" w:cs="Book Antiqua"/>
          <w:b/>
          <w:bCs/>
          <w:color w:val="000000"/>
          <w:lang w:eastAsia="zh-CN"/>
        </w:rPr>
        <w:t>77</w:t>
      </w:r>
      <w:r>
        <w:rPr>
          <w:rFonts w:ascii="Book Antiqua" w:eastAsia="SimSun" w:hAnsi="Book Antiqua" w:cs="Book Antiqua"/>
          <w:color w:val="000000"/>
          <w:lang w:eastAsia="zh-CN"/>
        </w:rPr>
        <w:t>: 3965-3981 [PMID: 28701486 DOI: 10.1158/0008-5472.CAN-16-2634]</w:t>
      </w:r>
    </w:p>
    <w:p w14:paraId="6D4CECEF"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23 </w:t>
      </w:r>
      <w:proofErr w:type="spellStart"/>
      <w:r>
        <w:rPr>
          <w:rFonts w:ascii="Book Antiqua" w:eastAsia="SimSun" w:hAnsi="Book Antiqua" w:cs="Book Antiqua"/>
          <w:b/>
          <w:bCs/>
          <w:color w:val="000000"/>
          <w:lang w:eastAsia="zh-CN"/>
        </w:rPr>
        <w:t>Lorenzi</w:t>
      </w:r>
      <w:proofErr w:type="spellEnd"/>
      <w:r>
        <w:rPr>
          <w:rFonts w:ascii="Book Antiqua" w:eastAsia="SimSun" w:hAnsi="Book Antiqua" w:cs="Book Antiqua"/>
          <w:b/>
          <w:bCs/>
          <w:color w:val="000000"/>
          <w:lang w:eastAsia="zh-CN"/>
        </w:rPr>
        <w:t xml:space="preserve"> L</w:t>
      </w:r>
      <w:r>
        <w:rPr>
          <w:rFonts w:ascii="Book Antiqua" w:eastAsia="SimSun" w:hAnsi="Book Antiqua" w:cs="Book Antiqua"/>
          <w:color w:val="000000"/>
          <w:lang w:eastAsia="zh-CN"/>
        </w:rPr>
        <w:t xml:space="preserve">, Avila </w:t>
      </w:r>
      <w:proofErr w:type="spellStart"/>
      <w:r>
        <w:rPr>
          <w:rFonts w:ascii="Book Antiqua" w:eastAsia="SimSun" w:hAnsi="Book Antiqua" w:cs="Book Antiqua"/>
          <w:color w:val="000000"/>
          <w:lang w:eastAsia="zh-CN"/>
        </w:rPr>
        <w:t>Cobos</w:t>
      </w:r>
      <w:proofErr w:type="spellEnd"/>
      <w:r>
        <w:rPr>
          <w:rFonts w:ascii="Book Antiqua" w:eastAsia="SimSun" w:hAnsi="Book Antiqua" w:cs="Book Antiqua"/>
          <w:color w:val="000000"/>
          <w:lang w:eastAsia="zh-CN"/>
        </w:rPr>
        <w:t xml:space="preserve"> F, </w:t>
      </w:r>
      <w:proofErr w:type="spellStart"/>
      <w:r>
        <w:rPr>
          <w:rFonts w:ascii="Book Antiqua" w:eastAsia="SimSun" w:hAnsi="Book Antiqua" w:cs="Book Antiqua"/>
          <w:color w:val="000000"/>
          <w:lang w:eastAsia="zh-CN"/>
        </w:rPr>
        <w:t>Decock</w:t>
      </w:r>
      <w:proofErr w:type="spellEnd"/>
      <w:r>
        <w:rPr>
          <w:rFonts w:ascii="Book Antiqua" w:eastAsia="SimSun" w:hAnsi="Book Antiqua" w:cs="Book Antiqua"/>
          <w:color w:val="000000"/>
          <w:lang w:eastAsia="zh-CN"/>
        </w:rPr>
        <w:t xml:space="preserve"> A, </w:t>
      </w:r>
      <w:proofErr w:type="spellStart"/>
      <w:r>
        <w:rPr>
          <w:rFonts w:ascii="Book Antiqua" w:eastAsia="SimSun" w:hAnsi="Book Antiqua" w:cs="Book Antiqua"/>
          <w:color w:val="000000"/>
          <w:lang w:eastAsia="zh-CN"/>
        </w:rPr>
        <w:t>Everaert</w:t>
      </w:r>
      <w:proofErr w:type="spellEnd"/>
      <w:r>
        <w:rPr>
          <w:rFonts w:ascii="Book Antiqua" w:eastAsia="SimSun" w:hAnsi="Book Antiqua" w:cs="Book Antiqua"/>
          <w:color w:val="000000"/>
          <w:lang w:eastAsia="zh-CN"/>
        </w:rPr>
        <w:t xml:space="preserve"> C, </w:t>
      </w:r>
      <w:proofErr w:type="spellStart"/>
      <w:r>
        <w:rPr>
          <w:rFonts w:ascii="Book Antiqua" w:eastAsia="SimSun" w:hAnsi="Book Antiqua" w:cs="Book Antiqua"/>
          <w:color w:val="000000"/>
          <w:lang w:eastAsia="zh-CN"/>
        </w:rPr>
        <w:t>Helsmoortel</w:t>
      </w:r>
      <w:proofErr w:type="spellEnd"/>
      <w:r>
        <w:rPr>
          <w:rFonts w:ascii="Book Antiqua" w:eastAsia="SimSun" w:hAnsi="Book Antiqua" w:cs="Book Antiqua"/>
          <w:color w:val="000000"/>
          <w:lang w:eastAsia="zh-CN"/>
        </w:rPr>
        <w:t xml:space="preserve"> H, Lefever S, </w:t>
      </w:r>
      <w:proofErr w:type="spellStart"/>
      <w:r>
        <w:rPr>
          <w:rFonts w:ascii="Book Antiqua" w:eastAsia="SimSun" w:hAnsi="Book Antiqua" w:cs="Book Antiqua"/>
          <w:color w:val="000000"/>
          <w:lang w:eastAsia="zh-CN"/>
        </w:rPr>
        <w:t>Verboom</w:t>
      </w:r>
      <w:proofErr w:type="spellEnd"/>
      <w:r>
        <w:rPr>
          <w:rFonts w:ascii="Book Antiqua" w:eastAsia="SimSun" w:hAnsi="Book Antiqua" w:cs="Book Antiqua"/>
          <w:color w:val="000000"/>
          <w:lang w:eastAsia="zh-CN"/>
        </w:rPr>
        <w:t xml:space="preserve"> K, </w:t>
      </w:r>
      <w:proofErr w:type="spellStart"/>
      <w:r>
        <w:rPr>
          <w:rFonts w:ascii="Book Antiqua" w:eastAsia="SimSun" w:hAnsi="Book Antiqua" w:cs="Book Antiqua"/>
          <w:color w:val="000000"/>
          <w:lang w:eastAsia="zh-CN"/>
        </w:rPr>
        <w:t>Volders</w:t>
      </w:r>
      <w:proofErr w:type="spellEnd"/>
      <w:r>
        <w:rPr>
          <w:rFonts w:ascii="Book Antiqua" w:eastAsia="SimSun" w:hAnsi="Book Antiqua" w:cs="Book Antiqua"/>
          <w:color w:val="000000"/>
          <w:lang w:eastAsia="zh-CN"/>
        </w:rPr>
        <w:t xml:space="preserve"> PJ, </w:t>
      </w:r>
      <w:proofErr w:type="spellStart"/>
      <w:r>
        <w:rPr>
          <w:rFonts w:ascii="Book Antiqua" w:eastAsia="SimSun" w:hAnsi="Book Antiqua" w:cs="Book Antiqua"/>
          <w:color w:val="000000"/>
          <w:lang w:eastAsia="zh-CN"/>
        </w:rPr>
        <w:t>Speleman</w:t>
      </w:r>
      <w:proofErr w:type="spellEnd"/>
      <w:r>
        <w:rPr>
          <w:rFonts w:ascii="Book Antiqua" w:eastAsia="SimSun" w:hAnsi="Book Antiqua" w:cs="Book Antiqua"/>
          <w:color w:val="000000"/>
          <w:lang w:eastAsia="zh-CN"/>
        </w:rPr>
        <w:t xml:space="preserve"> F, </w:t>
      </w:r>
      <w:proofErr w:type="spellStart"/>
      <w:r>
        <w:rPr>
          <w:rFonts w:ascii="Book Antiqua" w:eastAsia="SimSun" w:hAnsi="Book Antiqua" w:cs="Book Antiqua"/>
          <w:color w:val="000000"/>
          <w:lang w:eastAsia="zh-CN"/>
        </w:rPr>
        <w:t>Vandesompele</w:t>
      </w:r>
      <w:proofErr w:type="spellEnd"/>
      <w:r>
        <w:rPr>
          <w:rFonts w:ascii="Book Antiqua" w:eastAsia="SimSun" w:hAnsi="Book Antiqua" w:cs="Book Antiqua"/>
          <w:color w:val="000000"/>
          <w:lang w:eastAsia="zh-CN"/>
        </w:rPr>
        <w:t xml:space="preserve"> J, </w:t>
      </w:r>
      <w:proofErr w:type="spellStart"/>
      <w:r>
        <w:rPr>
          <w:rFonts w:ascii="Book Antiqua" w:eastAsia="SimSun" w:hAnsi="Book Antiqua" w:cs="Book Antiqua"/>
          <w:color w:val="000000"/>
          <w:lang w:eastAsia="zh-CN"/>
        </w:rPr>
        <w:t>Mestdagh</w:t>
      </w:r>
      <w:proofErr w:type="spellEnd"/>
      <w:r>
        <w:rPr>
          <w:rFonts w:ascii="Book Antiqua" w:eastAsia="SimSun" w:hAnsi="Book Antiqua" w:cs="Book Antiqua"/>
          <w:color w:val="000000"/>
          <w:lang w:eastAsia="zh-CN"/>
        </w:rPr>
        <w:t xml:space="preserve"> P. Long noncoding RNA expression profiling in cancer: Challenges and opportunities. </w:t>
      </w:r>
      <w:r>
        <w:rPr>
          <w:rFonts w:ascii="Book Antiqua" w:eastAsia="SimSun" w:hAnsi="Book Antiqua" w:cs="Book Antiqua"/>
          <w:i/>
          <w:iCs/>
          <w:color w:val="000000"/>
          <w:lang w:eastAsia="zh-CN"/>
        </w:rPr>
        <w:t>Genes Chromosomes Cancer</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58</w:t>
      </w:r>
      <w:r>
        <w:rPr>
          <w:rFonts w:ascii="Book Antiqua" w:eastAsia="SimSun" w:hAnsi="Book Antiqua" w:cs="Book Antiqua"/>
          <w:color w:val="000000"/>
          <w:lang w:eastAsia="zh-CN"/>
        </w:rPr>
        <w:t>: 191-199 [PMID: 30461116 DOI: 10.1002/gcc.22709]</w:t>
      </w:r>
    </w:p>
    <w:p w14:paraId="3B2A7713"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24 </w:t>
      </w:r>
      <w:r>
        <w:rPr>
          <w:rFonts w:ascii="Book Antiqua" w:eastAsia="SimSun" w:hAnsi="Book Antiqua" w:cs="Book Antiqua"/>
          <w:b/>
          <w:bCs/>
          <w:color w:val="000000"/>
          <w:lang w:eastAsia="zh-CN"/>
        </w:rPr>
        <w:t>Liu S</w:t>
      </w:r>
      <w:r>
        <w:rPr>
          <w:rFonts w:ascii="Book Antiqua" w:eastAsia="SimSun" w:hAnsi="Book Antiqua" w:cs="Book Antiqua"/>
          <w:color w:val="000000"/>
          <w:lang w:eastAsia="zh-CN"/>
        </w:rPr>
        <w:t xml:space="preserve">, Cao Q, An G, Yan B, Lei L. Identification of the 3-lncRNA Signature as a Prognostic Biomarker for Colorectal Cancer. </w:t>
      </w:r>
      <w:r>
        <w:rPr>
          <w:rFonts w:ascii="Book Antiqua" w:eastAsia="SimSun" w:hAnsi="Book Antiqua" w:cs="Book Antiqua"/>
          <w:i/>
          <w:iCs/>
          <w:color w:val="000000"/>
          <w:lang w:eastAsia="zh-CN"/>
        </w:rPr>
        <w:t>Int J Mol Sci</w:t>
      </w:r>
      <w:r>
        <w:rPr>
          <w:rFonts w:ascii="Book Antiqua" w:eastAsia="SimSun" w:hAnsi="Book Antiqua" w:cs="Book Antiqua"/>
          <w:color w:val="000000"/>
          <w:lang w:eastAsia="zh-CN"/>
        </w:rPr>
        <w:t xml:space="preserve"> 2020; </w:t>
      </w:r>
      <w:r>
        <w:rPr>
          <w:rFonts w:ascii="Book Antiqua" w:eastAsia="SimSun" w:hAnsi="Book Antiqua" w:cs="Book Antiqua"/>
          <w:b/>
          <w:bCs/>
          <w:color w:val="000000"/>
          <w:lang w:eastAsia="zh-CN"/>
        </w:rPr>
        <w:t>21</w:t>
      </w:r>
      <w:r>
        <w:rPr>
          <w:rFonts w:ascii="Book Antiqua" w:eastAsia="SimSun" w:hAnsi="Book Antiqua" w:cs="Book Antiqua"/>
          <w:color w:val="000000"/>
          <w:lang w:eastAsia="zh-CN"/>
        </w:rPr>
        <w:t xml:space="preserve"> [PMID: 33302562 DOI: 10.3390/ijms21249359]</w:t>
      </w:r>
    </w:p>
    <w:p w14:paraId="6726DD41"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25 </w:t>
      </w:r>
      <w:r>
        <w:rPr>
          <w:rFonts w:ascii="Book Antiqua" w:eastAsia="SimSun" w:hAnsi="Book Antiqua" w:cs="Book Antiqua"/>
          <w:b/>
          <w:bCs/>
          <w:color w:val="000000"/>
          <w:lang w:eastAsia="zh-CN"/>
        </w:rPr>
        <w:t>Zhang M</w:t>
      </w:r>
      <w:r>
        <w:rPr>
          <w:rFonts w:ascii="Book Antiqua" w:eastAsia="SimSun" w:hAnsi="Book Antiqua" w:cs="Book Antiqua"/>
          <w:color w:val="000000"/>
          <w:lang w:eastAsia="zh-CN"/>
        </w:rPr>
        <w:t xml:space="preserve">, Weng W, Zhang Q, Wu Y, Ni S, Tan C, Xu M, Sun H, Liu C, Wei P, Du X. The lncRNA NEAT1 activates </w:t>
      </w:r>
      <w:proofErr w:type="spellStart"/>
      <w:r>
        <w:rPr>
          <w:rFonts w:ascii="Book Antiqua" w:eastAsia="SimSun" w:hAnsi="Book Antiqua" w:cs="Book Antiqua"/>
          <w:color w:val="000000"/>
          <w:lang w:eastAsia="zh-CN"/>
        </w:rPr>
        <w:t>Wnt</w:t>
      </w:r>
      <w:proofErr w:type="spellEnd"/>
      <w:r>
        <w:rPr>
          <w:rFonts w:ascii="Book Antiqua" w:eastAsia="SimSun" w:hAnsi="Book Antiqua" w:cs="Book Antiqua"/>
          <w:color w:val="000000"/>
          <w:lang w:eastAsia="zh-CN"/>
        </w:rPr>
        <w:t xml:space="preserve">/β-catenin signaling and promotes colorectal cancer </w:t>
      </w:r>
      <w:r>
        <w:rPr>
          <w:rFonts w:ascii="Book Antiqua" w:eastAsia="SimSun" w:hAnsi="Book Antiqua" w:cs="Book Antiqua"/>
          <w:color w:val="000000"/>
          <w:lang w:eastAsia="zh-CN"/>
        </w:rPr>
        <w:lastRenderedPageBreak/>
        <w:t xml:space="preserve">progression via interacting with DDX5. </w:t>
      </w:r>
      <w:r>
        <w:rPr>
          <w:rFonts w:ascii="Book Antiqua" w:eastAsia="SimSun" w:hAnsi="Book Antiqua" w:cs="Book Antiqua"/>
          <w:i/>
          <w:iCs/>
          <w:color w:val="000000"/>
          <w:lang w:eastAsia="zh-CN"/>
        </w:rPr>
        <w:t xml:space="preserve">J </w:t>
      </w:r>
      <w:proofErr w:type="spellStart"/>
      <w:r>
        <w:rPr>
          <w:rFonts w:ascii="Book Antiqua" w:eastAsia="SimSun" w:hAnsi="Book Antiqua" w:cs="Book Antiqua"/>
          <w:i/>
          <w:iCs/>
          <w:color w:val="000000"/>
          <w:lang w:eastAsia="zh-CN"/>
        </w:rPr>
        <w:t>Hematol</w:t>
      </w:r>
      <w:proofErr w:type="spellEnd"/>
      <w:r>
        <w:rPr>
          <w:rFonts w:ascii="Book Antiqua" w:eastAsia="SimSun" w:hAnsi="Book Antiqua" w:cs="Book Antiqua"/>
          <w:i/>
          <w:iCs/>
          <w:color w:val="000000"/>
          <w:lang w:eastAsia="zh-CN"/>
        </w:rPr>
        <w:t xml:space="preserve"> Oncol</w:t>
      </w:r>
      <w:r>
        <w:rPr>
          <w:rFonts w:ascii="Book Antiqua" w:eastAsia="SimSun" w:hAnsi="Book Antiqua" w:cs="Book Antiqua"/>
          <w:color w:val="000000"/>
          <w:lang w:eastAsia="zh-CN"/>
        </w:rPr>
        <w:t xml:space="preserve"> 2018; </w:t>
      </w:r>
      <w:r>
        <w:rPr>
          <w:rFonts w:ascii="Book Antiqua" w:eastAsia="SimSun" w:hAnsi="Book Antiqua" w:cs="Book Antiqua"/>
          <w:b/>
          <w:bCs/>
          <w:color w:val="000000"/>
          <w:lang w:eastAsia="zh-CN"/>
        </w:rPr>
        <w:t>11</w:t>
      </w:r>
      <w:r>
        <w:rPr>
          <w:rFonts w:ascii="Book Antiqua" w:eastAsia="SimSun" w:hAnsi="Book Antiqua" w:cs="Book Antiqua"/>
          <w:color w:val="000000"/>
          <w:lang w:eastAsia="zh-CN"/>
        </w:rPr>
        <w:t>: 113 [PMID: 30185232 DOI: 10.1186/s13045-018-0656-7]</w:t>
      </w:r>
    </w:p>
    <w:p w14:paraId="59030025"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26 </w:t>
      </w:r>
      <w:r>
        <w:rPr>
          <w:rFonts w:ascii="Book Antiqua" w:eastAsia="SimSun" w:hAnsi="Book Antiqua" w:cs="Book Antiqua"/>
          <w:b/>
          <w:bCs/>
          <w:color w:val="000000"/>
          <w:lang w:eastAsia="zh-CN"/>
        </w:rPr>
        <w:t>Ni W</w:t>
      </w:r>
      <w:r>
        <w:rPr>
          <w:rFonts w:ascii="Book Antiqua" w:eastAsia="SimSun" w:hAnsi="Book Antiqua" w:cs="Book Antiqua"/>
          <w:color w:val="000000"/>
          <w:lang w:eastAsia="zh-CN"/>
        </w:rPr>
        <w:t>, Yao S, Zhou Y, Liu Y, Huang P, Zhou A, Liu J, Che L, Li J. Long noncoding RNA GAS5 inhibits progression of colorectal cancer by interacting with and triggering YAP phosphorylation and degradation and is negatively regulated by the m</w:t>
      </w:r>
      <w:r>
        <w:rPr>
          <w:rFonts w:ascii="Book Antiqua" w:eastAsia="SimSun" w:hAnsi="Book Antiqua" w:cs="Book Antiqua"/>
          <w:color w:val="000000"/>
          <w:vertAlign w:val="superscript"/>
          <w:lang w:eastAsia="zh-CN"/>
        </w:rPr>
        <w:t>6</w:t>
      </w:r>
      <w:r>
        <w:rPr>
          <w:rFonts w:ascii="Book Antiqua" w:eastAsia="SimSun" w:hAnsi="Book Antiqua" w:cs="Book Antiqua"/>
          <w:color w:val="000000"/>
          <w:lang w:eastAsia="zh-CN"/>
        </w:rPr>
        <w:t xml:space="preserve">A reader YTHDF3. </w:t>
      </w:r>
      <w:r>
        <w:rPr>
          <w:rFonts w:ascii="Book Antiqua" w:eastAsia="SimSun" w:hAnsi="Book Antiqua" w:cs="Book Antiqua"/>
          <w:i/>
          <w:iCs/>
          <w:color w:val="000000"/>
          <w:lang w:eastAsia="zh-CN"/>
        </w:rPr>
        <w:t>Mol Cancer</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18</w:t>
      </w:r>
      <w:r>
        <w:rPr>
          <w:rFonts w:ascii="Book Antiqua" w:eastAsia="SimSun" w:hAnsi="Book Antiqua" w:cs="Book Antiqua"/>
          <w:color w:val="000000"/>
          <w:lang w:eastAsia="zh-CN"/>
        </w:rPr>
        <w:t>: 143 [PMID: 31619268 DOI: 10.1186/s12943-019-1079-y]</w:t>
      </w:r>
    </w:p>
    <w:p w14:paraId="63297D1B"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27 </w:t>
      </w:r>
      <w:r>
        <w:rPr>
          <w:rFonts w:ascii="Book Antiqua" w:eastAsia="SimSun" w:hAnsi="Book Antiqua" w:cs="Book Antiqua"/>
          <w:b/>
          <w:bCs/>
          <w:color w:val="000000"/>
          <w:lang w:eastAsia="zh-CN"/>
        </w:rPr>
        <w:t>Grassi L</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Izuogu</w:t>
      </w:r>
      <w:proofErr w:type="spellEnd"/>
      <w:r>
        <w:rPr>
          <w:rFonts w:ascii="Book Antiqua" w:eastAsia="SimSun" w:hAnsi="Book Antiqua" w:cs="Book Antiqua"/>
          <w:color w:val="000000"/>
          <w:lang w:eastAsia="zh-CN"/>
        </w:rPr>
        <w:t xml:space="preserve"> OG, Jorge NAN, </w:t>
      </w:r>
      <w:proofErr w:type="spellStart"/>
      <w:r>
        <w:rPr>
          <w:rFonts w:ascii="Book Antiqua" w:eastAsia="SimSun" w:hAnsi="Book Antiqua" w:cs="Book Antiqua"/>
          <w:color w:val="000000"/>
          <w:lang w:eastAsia="zh-CN"/>
        </w:rPr>
        <w:t>Seyres</w:t>
      </w:r>
      <w:proofErr w:type="spellEnd"/>
      <w:r>
        <w:rPr>
          <w:rFonts w:ascii="Book Antiqua" w:eastAsia="SimSun" w:hAnsi="Book Antiqua" w:cs="Book Antiqua"/>
          <w:color w:val="000000"/>
          <w:lang w:eastAsia="zh-CN"/>
        </w:rPr>
        <w:t xml:space="preserve"> D, Bustamante M, Burden F, Farrow S, </w:t>
      </w:r>
      <w:proofErr w:type="spellStart"/>
      <w:r>
        <w:rPr>
          <w:rFonts w:ascii="Book Antiqua" w:eastAsia="SimSun" w:hAnsi="Book Antiqua" w:cs="Book Antiqua"/>
          <w:color w:val="000000"/>
          <w:lang w:eastAsia="zh-CN"/>
        </w:rPr>
        <w:t>Farahi</w:t>
      </w:r>
      <w:proofErr w:type="spellEnd"/>
      <w:r>
        <w:rPr>
          <w:rFonts w:ascii="Book Antiqua" w:eastAsia="SimSun" w:hAnsi="Book Antiqua" w:cs="Book Antiqua"/>
          <w:color w:val="000000"/>
          <w:lang w:eastAsia="zh-CN"/>
        </w:rPr>
        <w:t xml:space="preserve"> N, Martin FJ, Frankish A, </w:t>
      </w:r>
      <w:proofErr w:type="spellStart"/>
      <w:r>
        <w:rPr>
          <w:rFonts w:ascii="Book Antiqua" w:eastAsia="SimSun" w:hAnsi="Book Antiqua" w:cs="Book Antiqua"/>
          <w:color w:val="000000"/>
          <w:lang w:eastAsia="zh-CN"/>
        </w:rPr>
        <w:t>Mudge</w:t>
      </w:r>
      <w:proofErr w:type="spellEnd"/>
      <w:r>
        <w:rPr>
          <w:rFonts w:ascii="Book Antiqua" w:eastAsia="SimSun" w:hAnsi="Book Antiqua" w:cs="Book Antiqua"/>
          <w:color w:val="000000"/>
          <w:lang w:eastAsia="zh-CN"/>
        </w:rPr>
        <w:t xml:space="preserve"> JM, </w:t>
      </w:r>
      <w:proofErr w:type="spellStart"/>
      <w:r>
        <w:rPr>
          <w:rFonts w:ascii="Book Antiqua" w:eastAsia="SimSun" w:hAnsi="Book Antiqua" w:cs="Book Antiqua"/>
          <w:color w:val="000000"/>
          <w:lang w:eastAsia="zh-CN"/>
        </w:rPr>
        <w:t>Kostadima</w:t>
      </w:r>
      <w:proofErr w:type="spellEnd"/>
      <w:r>
        <w:rPr>
          <w:rFonts w:ascii="Book Antiqua" w:eastAsia="SimSun" w:hAnsi="Book Antiqua" w:cs="Book Antiqua"/>
          <w:color w:val="000000"/>
          <w:lang w:eastAsia="zh-CN"/>
        </w:rPr>
        <w:t xml:space="preserve"> M, Petersen R, Lambourne JJ, </w:t>
      </w:r>
      <w:proofErr w:type="spellStart"/>
      <w:r>
        <w:rPr>
          <w:rFonts w:ascii="Book Antiqua" w:eastAsia="SimSun" w:hAnsi="Book Antiqua" w:cs="Book Antiqua"/>
          <w:color w:val="000000"/>
          <w:lang w:eastAsia="zh-CN"/>
        </w:rPr>
        <w:t>Rowlston</w:t>
      </w:r>
      <w:proofErr w:type="spellEnd"/>
      <w:r>
        <w:rPr>
          <w:rFonts w:ascii="Book Antiqua" w:eastAsia="SimSun" w:hAnsi="Book Antiqua" w:cs="Book Antiqua"/>
          <w:color w:val="000000"/>
          <w:lang w:eastAsia="zh-CN"/>
        </w:rPr>
        <w:t xml:space="preserve"> S, Martin-Rendon E, Clarke L, Downes K, </w:t>
      </w:r>
      <w:proofErr w:type="spellStart"/>
      <w:r>
        <w:rPr>
          <w:rFonts w:ascii="Book Antiqua" w:eastAsia="SimSun" w:hAnsi="Book Antiqua" w:cs="Book Antiqua"/>
          <w:color w:val="000000"/>
          <w:lang w:eastAsia="zh-CN"/>
        </w:rPr>
        <w:t>Estivill</w:t>
      </w:r>
      <w:proofErr w:type="spellEnd"/>
      <w:r>
        <w:rPr>
          <w:rFonts w:ascii="Book Antiqua" w:eastAsia="SimSun" w:hAnsi="Book Antiqua" w:cs="Book Antiqua"/>
          <w:color w:val="000000"/>
          <w:lang w:eastAsia="zh-CN"/>
        </w:rPr>
        <w:t xml:space="preserve"> X, </w:t>
      </w:r>
      <w:proofErr w:type="spellStart"/>
      <w:r>
        <w:rPr>
          <w:rFonts w:ascii="Book Antiqua" w:eastAsia="SimSun" w:hAnsi="Book Antiqua" w:cs="Book Antiqua"/>
          <w:color w:val="000000"/>
          <w:lang w:eastAsia="zh-CN"/>
        </w:rPr>
        <w:t>Flicek</w:t>
      </w:r>
      <w:proofErr w:type="spellEnd"/>
      <w:r>
        <w:rPr>
          <w:rFonts w:ascii="Book Antiqua" w:eastAsia="SimSun" w:hAnsi="Book Antiqua" w:cs="Book Antiqua"/>
          <w:color w:val="000000"/>
          <w:lang w:eastAsia="zh-CN"/>
        </w:rPr>
        <w:t xml:space="preserve"> P, Martens JHA, </w:t>
      </w:r>
      <w:proofErr w:type="spellStart"/>
      <w:r>
        <w:rPr>
          <w:rFonts w:ascii="Book Antiqua" w:eastAsia="SimSun" w:hAnsi="Book Antiqua" w:cs="Book Antiqua"/>
          <w:color w:val="000000"/>
          <w:lang w:eastAsia="zh-CN"/>
        </w:rPr>
        <w:t>Yaspo</w:t>
      </w:r>
      <w:proofErr w:type="spellEnd"/>
      <w:r>
        <w:rPr>
          <w:rFonts w:ascii="Book Antiqua" w:eastAsia="SimSun" w:hAnsi="Book Antiqua" w:cs="Book Antiqua"/>
          <w:color w:val="000000"/>
          <w:lang w:eastAsia="zh-CN"/>
        </w:rPr>
        <w:t xml:space="preserve"> ML, </w:t>
      </w:r>
      <w:proofErr w:type="spellStart"/>
      <w:r>
        <w:rPr>
          <w:rFonts w:ascii="Book Antiqua" w:eastAsia="SimSun" w:hAnsi="Book Antiqua" w:cs="Book Antiqua"/>
          <w:color w:val="000000"/>
          <w:lang w:eastAsia="zh-CN"/>
        </w:rPr>
        <w:t>Stunnenberg</w:t>
      </w:r>
      <w:proofErr w:type="spellEnd"/>
      <w:r>
        <w:rPr>
          <w:rFonts w:ascii="Book Antiqua" w:eastAsia="SimSun" w:hAnsi="Book Antiqua" w:cs="Book Antiqua"/>
          <w:color w:val="000000"/>
          <w:lang w:eastAsia="zh-CN"/>
        </w:rPr>
        <w:t xml:space="preserve"> HG, Ouwehand WH, </w:t>
      </w:r>
      <w:proofErr w:type="spellStart"/>
      <w:r>
        <w:rPr>
          <w:rFonts w:ascii="Book Antiqua" w:eastAsia="SimSun" w:hAnsi="Book Antiqua" w:cs="Book Antiqua"/>
          <w:color w:val="000000"/>
          <w:lang w:eastAsia="zh-CN"/>
        </w:rPr>
        <w:t>Passetti</w:t>
      </w:r>
      <w:proofErr w:type="spellEnd"/>
      <w:r>
        <w:rPr>
          <w:rFonts w:ascii="Book Antiqua" w:eastAsia="SimSun" w:hAnsi="Book Antiqua" w:cs="Book Antiqua"/>
          <w:color w:val="000000"/>
          <w:lang w:eastAsia="zh-CN"/>
        </w:rPr>
        <w:t xml:space="preserve"> F, Turro E, </w:t>
      </w:r>
      <w:proofErr w:type="spellStart"/>
      <w:r>
        <w:rPr>
          <w:rFonts w:ascii="Book Antiqua" w:eastAsia="SimSun" w:hAnsi="Book Antiqua" w:cs="Book Antiqua"/>
          <w:color w:val="000000"/>
          <w:lang w:eastAsia="zh-CN"/>
        </w:rPr>
        <w:t>Frontini</w:t>
      </w:r>
      <w:proofErr w:type="spellEnd"/>
      <w:r>
        <w:rPr>
          <w:rFonts w:ascii="Book Antiqua" w:eastAsia="SimSun" w:hAnsi="Book Antiqua" w:cs="Book Antiqua"/>
          <w:color w:val="000000"/>
          <w:lang w:eastAsia="zh-CN"/>
        </w:rPr>
        <w:t xml:space="preserve"> M. Cell type-specific novel long non-coding RNA and circular RNA in the BLUEPRINT hematopoietic transcriptomes atlas. </w:t>
      </w:r>
      <w:proofErr w:type="spellStart"/>
      <w:r>
        <w:rPr>
          <w:rFonts w:ascii="Book Antiqua" w:eastAsia="SimSun" w:hAnsi="Book Antiqua" w:cs="Book Antiqua"/>
          <w:i/>
          <w:iCs/>
          <w:color w:val="000000"/>
          <w:lang w:eastAsia="zh-CN"/>
        </w:rPr>
        <w:t>Haematologica</w:t>
      </w:r>
      <w:proofErr w:type="spellEnd"/>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106</w:t>
      </w:r>
      <w:r>
        <w:rPr>
          <w:rFonts w:ascii="Book Antiqua" w:eastAsia="SimSun" w:hAnsi="Book Antiqua" w:cs="Book Antiqua"/>
          <w:color w:val="000000"/>
          <w:lang w:eastAsia="zh-CN"/>
        </w:rPr>
        <w:t>: 2613-2623 [PMID: 32703790 DOI: 10.3324/haematol.2019.238147]</w:t>
      </w:r>
    </w:p>
    <w:p w14:paraId="49B163B4"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28 </w:t>
      </w:r>
      <w:proofErr w:type="spellStart"/>
      <w:r>
        <w:rPr>
          <w:rFonts w:ascii="Book Antiqua" w:eastAsia="SimSun" w:hAnsi="Book Antiqua" w:cs="Book Antiqua"/>
          <w:b/>
          <w:bCs/>
          <w:color w:val="000000"/>
          <w:lang w:eastAsia="zh-CN"/>
        </w:rPr>
        <w:t>Jarroux</w:t>
      </w:r>
      <w:proofErr w:type="spellEnd"/>
      <w:r>
        <w:rPr>
          <w:rFonts w:ascii="Book Antiqua" w:eastAsia="SimSun" w:hAnsi="Book Antiqua" w:cs="Book Antiqua"/>
          <w:b/>
          <w:bCs/>
          <w:color w:val="000000"/>
          <w:lang w:eastAsia="zh-CN"/>
        </w:rPr>
        <w:t xml:space="preserve"> J</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Morillon</w:t>
      </w:r>
      <w:proofErr w:type="spellEnd"/>
      <w:r>
        <w:rPr>
          <w:rFonts w:ascii="Book Antiqua" w:eastAsia="SimSun" w:hAnsi="Book Antiqua" w:cs="Book Antiqua"/>
          <w:color w:val="000000"/>
          <w:lang w:eastAsia="zh-CN"/>
        </w:rPr>
        <w:t xml:space="preserve"> A, </w:t>
      </w:r>
      <w:proofErr w:type="spellStart"/>
      <w:r>
        <w:rPr>
          <w:rFonts w:ascii="Book Antiqua" w:eastAsia="SimSun" w:hAnsi="Book Antiqua" w:cs="Book Antiqua"/>
          <w:color w:val="000000"/>
          <w:lang w:eastAsia="zh-CN"/>
        </w:rPr>
        <w:t>Pinskaya</w:t>
      </w:r>
      <w:proofErr w:type="spellEnd"/>
      <w:r>
        <w:rPr>
          <w:rFonts w:ascii="Book Antiqua" w:eastAsia="SimSun" w:hAnsi="Book Antiqua" w:cs="Book Antiqua"/>
          <w:color w:val="000000"/>
          <w:lang w:eastAsia="zh-CN"/>
        </w:rPr>
        <w:t xml:space="preserve"> M. History, Discovery, and Classification of </w:t>
      </w:r>
      <w:proofErr w:type="spellStart"/>
      <w:r>
        <w:rPr>
          <w:rFonts w:ascii="Book Antiqua" w:eastAsia="SimSun" w:hAnsi="Book Antiqua" w:cs="Book Antiqua"/>
          <w:color w:val="000000"/>
          <w:lang w:eastAsia="zh-CN"/>
        </w:rPr>
        <w:t>lncRNAs</w:t>
      </w:r>
      <w:proofErr w:type="spellEnd"/>
      <w:r>
        <w:rPr>
          <w:rFonts w:ascii="Book Antiqua" w:eastAsia="SimSun" w:hAnsi="Book Antiqua" w:cs="Book Antiqua"/>
          <w:color w:val="000000"/>
          <w:lang w:eastAsia="zh-CN"/>
        </w:rPr>
        <w:t xml:space="preserve">. </w:t>
      </w:r>
      <w:r>
        <w:rPr>
          <w:rFonts w:ascii="Book Antiqua" w:eastAsia="SimSun" w:hAnsi="Book Antiqua" w:cs="Book Antiqua"/>
          <w:i/>
          <w:iCs/>
          <w:color w:val="000000"/>
          <w:lang w:eastAsia="zh-CN"/>
        </w:rPr>
        <w:t>Adv Exp Med Biol</w:t>
      </w:r>
      <w:r>
        <w:rPr>
          <w:rFonts w:ascii="Book Antiqua" w:eastAsia="SimSun" w:hAnsi="Book Antiqua" w:cs="Book Antiqua"/>
          <w:color w:val="000000"/>
          <w:lang w:eastAsia="zh-CN"/>
        </w:rPr>
        <w:t xml:space="preserve"> 2017; </w:t>
      </w:r>
      <w:r>
        <w:rPr>
          <w:rFonts w:ascii="Book Antiqua" w:eastAsia="SimSun" w:hAnsi="Book Antiqua" w:cs="Book Antiqua"/>
          <w:b/>
          <w:bCs/>
          <w:color w:val="000000"/>
          <w:lang w:eastAsia="zh-CN"/>
        </w:rPr>
        <w:t>1008</w:t>
      </w:r>
      <w:r>
        <w:rPr>
          <w:rFonts w:ascii="Book Antiqua" w:eastAsia="SimSun" w:hAnsi="Book Antiqua" w:cs="Book Antiqua"/>
          <w:color w:val="000000"/>
          <w:lang w:eastAsia="zh-CN"/>
        </w:rPr>
        <w:t>: 1-46 [PMID: 28815535 DOI: 10.1007/978-981-10-5203-3_1]</w:t>
      </w:r>
    </w:p>
    <w:p w14:paraId="354AC3A3"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29 </w:t>
      </w:r>
      <w:r>
        <w:rPr>
          <w:rFonts w:ascii="Book Antiqua" w:eastAsia="SimSun" w:hAnsi="Book Antiqua" w:cs="Book Antiqua"/>
          <w:b/>
          <w:bCs/>
          <w:color w:val="000000"/>
          <w:lang w:eastAsia="zh-CN"/>
        </w:rPr>
        <w:t>Park EG</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Pyo</w:t>
      </w:r>
      <w:proofErr w:type="spellEnd"/>
      <w:r>
        <w:rPr>
          <w:rFonts w:ascii="Book Antiqua" w:eastAsia="SimSun" w:hAnsi="Book Antiqua" w:cs="Book Antiqua"/>
          <w:color w:val="000000"/>
          <w:lang w:eastAsia="zh-CN"/>
        </w:rPr>
        <w:t xml:space="preserve"> SJ, Cui Y, Yoon SH, Nam JW. Tumor immune microenvironment </w:t>
      </w:r>
      <w:proofErr w:type="spellStart"/>
      <w:r>
        <w:rPr>
          <w:rFonts w:ascii="Book Antiqua" w:eastAsia="SimSun" w:hAnsi="Book Antiqua" w:cs="Book Antiqua"/>
          <w:color w:val="000000"/>
          <w:lang w:eastAsia="zh-CN"/>
        </w:rPr>
        <w:t>lncRNAs</w:t>
      </w:r>
      <w:proofErr w:type="spellEnd"/>
      <w:r>
        <w:rPr>
          <w:rFonts w:ascii="Book Antiqua" w:eastAsia="SimSun" w:hAnsi="Book Antiqua" w:cs="Book Antiqua"/>
          <w:color w:val="000000"/>
          <w:lang w:eastAsia="zh-CN"/>
        </w:rPr>
        <w:t xml:space="preserve">. </w:t>
      </w:r>
      <w:r>
        <w:rPr>
          <w:rFonts w:ascii="Book Antiqua" w:eastAsia="SimSun" w:hAnsi="Book Antiqua" w:cs="Book Antiqua"/>
          <w:i/>
          <w:iCs/>
          <w:color w:val="000000"/>
          <w:lang w:eastAsia="zh-CN"/>
        </w:rPr>
        <w:t xml:space="preserve">Brief </w:t>
      </w:r>
      <w:proofErr w:type="spellStart"/>
      <w:r>
        <w:rPr>
          <w:rFonts w:ascii="Book Antiqua" w:eastAsia="SimSun" w:hAnsi="Book Antiqua" w:cs="Book Antiqua"/>
          <w:i/>
          <w:iCs/>
          <w:color w:val="000000"/>
          <w:lang w:eastAsia="zh-CN"/>
        </w:rPr>
        <w:t>Bioinform</w:t>
      </w:r>
      <w:proofErr w:type="spellEnd"/>
      <w:r>
        <w:rPr>
          <w:rFonts w:ascii="Book Antiqua" w:eastAsia="SimSun" w:hAnsi="Book Antiqua" w:cs="Book Antiqua"/>
          <w:color w:val="000000"/>
          <w:lang w:eastAsia="zh-CN"/>
        </w:rPr>
        <w:t xml:space="preserve"> 2022; </w:t>
      </w:r>
      <w:r>
        <w:rPr>
          <w:rFonts w:ascii="Book Antiqua" w:eastAsia="SimSun" w:hAnsi="Book Antiqua" w:cs="Book Antiqua"/>
          <w:b/>
          <w:bCs/>
          <w:color w:val="000000"/>
          <w:lang w:eastAsia="zh-CN"/>
        </w:rPr>
        <w:t>23</w:t>
      </w:r>
      <w:r>
        <w:rPr>
          <w:rFonts w:ascii="Book Antiqua" w:eastAsia="SimSun" w:hAnsi="Book Antiqua" w:cs="Book Antiqua"/>
          <w:color w:val="000000"/>
          <w:lang w:eastAsia="zh-CN"/>
        </w:rPr>
        <w:t xml:space="preserve"> [PMID: 34891154 DOI: 10.1093/bib]</w:t>
      </w:r>
    </w:p>
    <w:p w14:paraId="1040167D"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30 </w:t>
      </w:r>
      <w:r>
        <w:rPr>
          <w:rFonts w:ascii="Book Antiqua" w:eastAsia="SimSun" w:hAnsi="Book Antiqua" w:cs="Book Antiqua"/>
          <w:b/>
          <w:bCs/>
          <w:color w:val="000000"/>
          <w:lang w:eastAsia="zh-CN"/>
        </w:rPr>
        <w:t>Zhou J</w:t>
      </w:r>
      <w:r>
        <w:rPr>
          <w:rFonts w:ascii="Book Antiqua" w:eastAsia="SimSun" w:hAnsi="Book Antiqua" w:cs="Book Antiqua"/>
          <w:color w:val="000000"/>
          <w:lang w:eastAsia="zh-CN"/>
        </w:rPr>
        <w:t xml:space="preserve">, Xu J, Zhang L, Liu S, Ma Y, Wen X, Hao J, Li Z, Ni Y, Li X, Zhou F, Li Q, Wang F, Wang X, Si Y, Zhang P, Liu C, </w:t>
      </w:r>
      <w:proofErr w:type="spellStart"/>
      <w:r>
        <w:rPr>
          <w:rFonts w:ascii="Book Antiqua" w:eastAsia="SimSun" w:hAnsi="Book Antiqua" w:cs="Book Antiqua"/>
          <w:color w:val="000000"/>
          <w:lang w:eastAsia="zh-CN"/>
        </w:rPr>
        <w:t>Bartolomei</w:t>
      </w:r>
      <w:proofErr w:type="spellEnd"/>
      <w:r>
        <w:rPr>
          <w:rFonts w:ascii="Book Antiqua" w:eastAsia="SimSun" w:hAnsi="Book Antiqua" w:cs="Book Antiqua"/>
          <w:color w:val="000000"/>
          <w:lang w:eastAsia="zh-CN"/>
        </w:rPr>
        <w:t xml:space="preserve"> M, Tang F, Liu B, Yu J, Lan Y. Combined Single-Cell Profiling of </w:t>
      </w:r>
      <w:proofErr w:type="spellStart"/>
      <w:r>
        <w:rPr>
          <w:rFonts w:ascii="Book Antiqua" w:eastAsia="SimSun" w:hAnsi="Book Antiqua" w:cs="Book Antiqua"/>
          <w:color w:val="000000"/>
          <w:lang w:eastAsia="zh-CN"/>
        </w:rPr>
        <w:t>lncRNAs</w:t>
      </w:r>
      <w:proofErr w:type="spellEnd"/>
      <w:r>
        <w:rPr>
          <w:rFonts w:ascii="Book Antiqua" w:eastAsia="SimSun" w:hAnsi="Book Antiqua" w:cs="Book Antiqua"/>
          <w:color w:val="000000"/>
          <w:lang w:eastAsia="zh-CN"/>
        </w:rPr>
        <w:t xml:space="preserve"> and Functional Screening Reveals that H19 Is Pivotal for Embryonic Hematopoietic Stem Cell Development. </w:t>
      </w:r>
      <w:r>
        <w:rPr>
          <w:rFonts w:ascii="Book Antiqua" w:eastAsia="SimSun" w:hAnsi="Book Antiqua" w:cs="Book Antiqua"/>
          <w:i/>
          <w:iCs/>
          <w:color w:val="000000"/>
          <w:lang w:eastAsia="zh-CN"/>
        </w:rPr>
        <w:t>Cell Stem Cell</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24</w:t>
      </w:r>
      <w:r>
        <w:rPr>
          <w:rFonts w:ascii="Book Antiqua" w:eastAsia="SimSun" w:hAnsi="Book Antiqua" w:cs="Book Antiqua"/>
          <w:color w:val="000000"/>
          <w:lang w:eastAsia="zh-CN"/>
        </w:rPr>
        <w:t>: 285-298.e5 [PMID: 30639035 DOI: 10.1016/j.stem.2018.11.023]</w:t>
      </w:r>
    </w:p>
    <w:p w14:paraId="05AB7DD3"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31 </w:t>
      </w:r>
      <w:r>
        <w:rPr>
          <w:rFonts w:ascii="Book Antiqua" w:eastAsia="SimSun" w:hAnsi="Book Antiqua" w:cs="Book Antiqua"/>
          <w:b/>
          <w:bCs/>
          <w:color w:val="000000"/>
          <w:lang w:eastAsia="zh-CN"/>
        </w:rPr>
        <w:t>Zhang Q</w:t>
      </w:r>
      <w:r>
        <w:rPr>
          <w:rFonts w:ascii="Book Antiqua" w:eastAsia="SimSun" w:hAnsi="Book Antiqua" w:cs="Book Antiqua"/>
          <w:color w:val="000000"/>
          <w:lang w:eastAsia="zh-CN"/>
        </w:rPr>
        <w:t xml:space="preserve">, Chao TC, Patil VS, Qin Y, Tiwari SK, </w:t>
      </w:r>
      <w:proofErr w:type="spellStart"/>
      <w:r>
        <w:rPr>
          <w:rFonts w:ascii="Book Antiqua" w:eastAsia="SimSun" w:hAnsi="Book Antiqua" w:cs="Book Antiqua"/>
          <w:color w:val="000000"/>
          <w:lang w:eastAsia="zh-CN"/>
        </w:rPr>
        <w:t>Chiou</w:t>
      </w:r>
      <w:proofErr w:type="spellEnd"/>
      <w:r>
        <w:rPr>
          <w:rFonts w:ascii="Book Antiqua" w:eastAsia="SimSun" w:hAnsi="Book Antiqua" w:cs="Book Antiqua"/>
          <w:color w:val="000000"/>
          <w:lang w:eastAsia="zh-CN"/>
        </w:rPr>
        <w:t xml:space="preserve"> J, </w:t>
      </w:r>
      <w:proofErr w:type="spellStart"/>
      <w:r>
        <w:rPr>
          <w:rFonts w:ascii="Book Antiqua" w:eastAsia="SimSun" w:hAnsi="Book Antiqua" w:cs="Book Antiqua"/>
          <w:color w:val="000000"/>
          <w:lang w:eastAsia="zh-CN"/>
        </w:rPr>
        <w:t>Dobin</w:t>
      </w:r>
      <w:proofErr w:type="spellEnd"/>
      <w:r>
        <w:rPr>
          <w:rFonts w:ascii="Book Antiqua" w:eastAsia="SimSun" w:hAnsi="Book Antiqua" w:cs="Book Antiqua"/>
          <w:color w:val="000000"/>
          <w:lang w:eastAsia="zh-CN"/>
        </w:rPr>
        <w:t xml:space="preserve"> A, Tsai CM, Li Z, Dang J, Gupta S, </w:t>
      </w:r>
      <w:proofErr w:type="spellStart"/>
      <w:r>
        <w:rPr>
          <w:rFonts w:ascii="Book Antiqua" w:eastAsia="SimSun" w:hAnsi="Book Antiqua" w:cs="Book Antiqua"/>
          <w:color w:val="000000"/>
          <w:lang w:eastAsia="zh-CN"/>
        </w:rPr>
        <w:t>Urdahl</w:t>
      </w:r>
      <w:proofErr w:type="spellEnd"/>
      <w:r>
        <w:rPr>
          <w:rFonts w:ascii="Book Antiqua" w:eastAsia="SimSun" w:hAnsi="Book Antiqua" w:cs="Book Antiqua"/>
          <w:color w:val="000000"/>
          <w:lang w:eastAsia="zh-CN"/>
        </w:rPr>
        <w:t xml:space="preserve"> K, </w:t>
      </w:r>
      <w:proofErr w:type="spellStart"/>
      <w:r>
        <w:rPr>
          <w:rFonts w:ascii="Book Antiqua" w:eastAsia="SimSun" w:hAnsi="Book Antiqua" w:cs="Book Antiqua"/>
          <w:color w:val="000000"/>
          <w:lang w:eastAsia="zh-CN"/>
        </w:rPr>
        <w:t>Nizet</w:t>
      </w:r>
      <w:proofErr w:type="spellEnd"/>
      <w:r>
        <w:rPr>
          <w:rFonts w:ascii="Book Antiqua" w:eastAsia="SimSun" w:hAnsi="Book Antiqua" w:cs="Book Antiqua"/>
          <w:color w:val="000000"/>
          <w:lang w:eastAsia="zh-CN"/>
        </w:rPr>
        <w:t xml:space="preserve"> V, </w:t>
      </w:r>
      <w:proofErr w:type="spellStart"/>
      <w:r>
        <w:rPr>
          <w:rFonts w:ascii="Book Antiqua" w:eastAsia="SimSun" w:hAnsi="Book Antiqua" w:cs="Book Antiqua"/>
          <w:color w:val="000000"/>
          <w:lang w:eastAsia="zh-CN"/>
        </w:rPr>
        <w:t>Gingeras</w:t>
      </w:r>
      <w:proofErr w:type="spellEnd"/>
      <w:r>
        <w:rPr>
          <w:rFonts w:ascii="Book Antiqua" w:eastAsia="SimSun" w:hAnsi="Book Antiqua" w:cs="Book Antiqua"/>
          <w:color w:val="000000"/>
          <w:lang w:eastAsia="zh-CN"/>
        </w:rPr>
        <w:t xml:space="preserve"> TR, </w:t>
      </w:r>
      <w:proofErr w:type="spellStart"/>
      <w:r>
        <w:rPr>
          <w:rFonts w:ascii="Book Antiqua" w:eastAsia="SimSun" w:hAnsi="Book Antiqua" w:cs="Book Antiqua"/>
          <w:color w:val="000000"/>
          <w:lang w:eastAsia="zh-CN"/>
        </w:rPr>
        <w:t>Gaulton</w:t>
      </w:r>
      <w:proofErr w:type="spellEnd"/>
      <w:r>
        <w:rPr>
          <w:rFonts w:ascii="Book Antiqua" w:eastAsia="SimSun" w:hAnsi="Book Antiqua" w:cs="Book Antiqua"/>
          <w:color w:val="000000"/>
          <w:lang w:eastAsia="zh-CN"/>
        </w:rPr>
        <w:t xml:space="preserve"> KJ, Rana TM. The long noncoding RNA </w:t>
      </w:r>
      <w:r>
        <w:rPr>
          <w:rFonts w:ascii="Book Antiqua" w:eastAsia="SimSun" w:hAnsi="Book Antiqua" w:cs="Book Antiqua"/>
          <w:i/>
          <w:iCs/>
          <w:color w:val="000000"/>
          <w:lang w:eastAsia="zh-CN"/>
        </w:rPr>
        <w:t>ROCKI</w:t>
      </w:r>
      <w:r>
        <w:rPr>
          <w:rFonts w:ascii="Book Antiqua" w:eastAsia="SimSun" w:hAnsi="Book Antiqua" w:cs="Book Antiqua"/>
          <w:color w:val="000000"/>
          <w:lang w:eastAsia="zh-CN"/>
        </w:rPr>
        <w:t xml:space="preserve"> regulates inflammatory gene expression. </w:t>
      </w:r>
      <w:r>
        <w:rPr>
          <w:rFonts w:ascii="Book Antiqua" w:eastAsia="SimSun" w:hAnsi="Book Antiqua" w:cs="Book Antiqua"/>
          <w:i/>
          <w:iCs/>
          <w:color w:val="000000"/>
          <w:lang w:eastAsia="zh-CN"/>
        </w:rPr>
        <w:t>EMBO J</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38</w:t>
      </w:r>
      <w:r>
        <w:rPr>
          <w:rFonts w:ascii="Book Antiqua" w:eastAsia="SimSun" w:hAnsi="Book Antiqua" w:cs="Book Antiqua"/>
          <w:color w:val="000000"/>
          <w:lang w:eastAsia="zh-CN"/>
        </w:rPr>
        <w:t xml:space="preserve"> [PMID: 30918008 DOI: 10.15252/embj.2018100041]</w:t>
      </w:r>
    </w:p>
    <w:p w14:paraId="1F06B4E9"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32 </w:t>
      </w:r>
      <w:r>
        <w:rPr>
          <w:rFonts w:ascii="Book Antiqua" w:eastAsia="SimSun" w:hAnsi="Book Antiqua" w:cs="Book Antiqua"/>
          <w:b/>
          <w:bCs/>
          <w:color w:val="000000"/>
          <w:lang w:eastAsia="zh-CN"/>
        </w:rPr>
        <w:t>Castellanos-Rubio A</w:t>
      </w:r>
      <w:r>
        <w:rPr>
          <w:rFonts w:ascii="Book Antiqua" w:eastAsia="SimSun" w:hAnsi="Book Antiqua" w:cs="Book Antiqua"/>
          <w:color w:val="000000"/>
          <w:lang w:eastAsia="zh-CN"/>
        </w:rPr>
        <w:t xml:space="preserve">, Fernandez-Jimenez N, </w:t>
      </w:r>
      <w:proofErr w:type="spellStart"/>
      <w:r>
        <w:rPr>
          <w:rFonts w:ascii="Book Antiqua" w:eastAsia="SimSun" w:hAnsi="Book Antiqua" w:cs="Book Antiqua"/>
          <w:color w:val="000000"/>
          <w:lang w:eastAsia="zh-CN"/>
        </w:rPr>
        <w:t>Kratchmarov</w:t>
      </w:r>
      <w:proofErr w:type="spellEnd"/>
      <w:r>
        <w:rPr>
          <w:rFonts w:ascii="Book Antiqua" w:eastAsia="SimSun" w:hAnsi="Book Antiqua" w:cs="Book Antiqua"/>
          <w:color w:val="000000"/>
          <w:lang w:eastAsia="zh-CN"/>
        </w:rPr>
        <w:t xml:space="preserve"> R, Luo X, Bhagat G, Green PH, Schneider R, </w:t>
      </w:r>
      <w:proofErr w:type="spellStart"/>
      <w:r>
        <w:rPr>
          <w:rFonts w:ascii="Book Antiqua" w:eastAsia="SimSun" w:hAnsi="Book Antiqua" w:cs="Book Antiqua"/>
          <w:color w:val="000000"/>
          <w:lang w:eastAsia="zh-CN"/>
        </w:rPr>
        <w:t>Kiledjian</w:t>
      </w:r>
      <w:proofErr w:type="spellEnd"/>
      <w:r>
        <w:rPr>
          <w:rFonts w:ascii="Book Antiqua" w:eastAsia="SimSun" w:hAnsi="Book Antiqua" w:cs="Book Antiqua"/>
          <w:color w:val="000000"/>
          <w:lang w:eastAsia="zh-CN"/>
        </w:rPr>
        <w:t xml:space="preserve"> M, Bilbao JR, Ghosh S. A long noncoding RNA associated with susceptibility to celiac disease. </w:t>
      </w:r>
      <w:r>
        <w:rPr>
          <w:rFonts w:ascii="Book Antiqua" w:eastAsia="SimSun" w:hAnsi="Book Antiqua" w:cs="Book Antiqua"/>
          <w:i/>
          <w:iCs/>
          <w:color w:val="000000"/>
          <w:lang w:eastAsia="zh-CN"/>
        </w:rPr>
        <w:t>Science</w:t>
      </w:r>
      <w:r>
        <w:rPr>
          <w:rFonts w:ascii="Book Antiqua" w:eastAsia="SimSun" w:hAnsi="Book Antiqua" w:cs="Book Antiqua"/>
          <w:color w:val="000000"/>
          <w:lang w:eastAsia="zh-CN"/>
        </w:rPr>
        <w:t xml:space="preserve"> 2016; </w:t>
      </w:r>
      <w:r>
        <w:rPr>
          <w:rFonts w:ascii="Book Antiqua" w:eastAsia="SimSun" w:hAnsi="Book Antiqua" w:cs="Book Antiqua"/>
          <w:b/>
          <w:bCs/>
          <w:color w:val="000000"/>
          <w:lang w:eastAsia="zh-CN"/>
        </w:rPr>
        <w:t>352</w:t>
      </w:r>
      <w:r>
        <w:rPr>
          <w:rFonts w:ascii="Book Antiqua" w:eastAsia="SimSun" w:hAnsi="Book Antiqua" w:cs="Book Antiqua"/>
          <w:color w:val="000000"/>
          <w:lang w:eastAsia="zh-CN"/>
        </w:rPr>
        <w:t>: 91-95 [PMID: 27034373 DOI: 10.1126/science.aad0467]</w:t>
      </w:r>
    </w:p>
    <w:p w14:paraId="5F571D65"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lastRenderedPageBreak/>
        <w:t xml:space="preserve">33 </w:t>
      </w:r>
      <w:r>
        <w:rPr>
          <w:rFonts w:ascii="Book Antiqua" w:eastAsia="SimSun" w:hAnsi="Book Antiqua" w:cs="Book Antiqua"/>
          <w:b/>
          <w:bCs/>
          <w:color w:val="000000"/>
          <w:lang w:eastAsia="zh-CN"/>
        </w:rPr>
        <w:t>Zhao H</w:t>
      </w:r>
      <w:r>
        <w:rPr>
          <w:rFonts w:ascii="Book Antiqua" w:eastAsia="SimSun" w:hAnsi="Book Antiqua" w:cs="Book Antiqua"/>
          <w:color w:val="000000"/>
          <w:lang w:eastAsia="zh-CN"/>
        </w:rPr>
        <w:t xml:space="preserve">, Zhang X, </w:t>
      </w:r>
      <w:proofErr w:type="spellStart"/>
      <w:r>
        <w:rPr>
          <w:rFonts w:ascii="Book Antiqua" w:eastAsia="SimSun" w:hAnsi="Book Antiqua" w:cs="Book Antiqua"/>
          <w:color w:val="000000"/>
          <w:lang w:eastAsia="zh-CN"/>
        </w:rPr>
        <w:t>Frazão</w:t>
      </w:r>
      <w:proofErr w:type="spellEnd"/>
      <w:r>
        <w:rPr>
          <w:rFonts w:ascii="Book Antiqua" w:eastAsia="SimSun" w:hAnsi="Book Antiqua" w:cs="Book Antiqua"/>
          <w:color w:val="000000"/>
          <w:lang w:eastAsia="zh-CN"/>
        </w:rPr>
        <w:t xml:space="preserve"> JB, </w:t>
      </w:r>
      <w:proofErr w:type="spellStart"/>
      <w:r>
        <w:rPr>
          <w:rFonts w:ascii="Book Antiqua" w:eastAsia="SimSun" w:hAnsi="Book Antiqua" w:cs="Book Antiqua"/>
          <w:color w:val="000000"/>
          <w:lang w:eastAsia="zh-CN"/>
        </w:rPr>
        <w:t>Condino</w:t>
      </w:r>
      <w:proofErr w:type="spellEnd"/>
      <w:r>
        <w:rPr>
          <w:rFonts w:ascii="Book Antiqua" w:eastAsia="SimSun" w:hAnsi="Book Antiqua" w:cs="Book Antiqua"/>
          <w:color w:val="000000"/>
          <w:lang w:eastAsia="zh-CN"/>
        </w:rPr>
        <w:t xml:space="preserve">-Neto A, </w:t>
      </w:r>
      <w:proofErr w:type="spellStart"/>
      <w:r>
        <w:rPr>
          <w:rFonts w:ascii="Book Antiqua" w:eastAsia="SimSun" w:hAnsi="Book Antiqua" w:cs="Book Antiqua"/>
          <w:color w:val="000000"/>
          <w:lang w:eastAsia="zh-CN"/>
        </w:rPr>
        <w:t>Newburger</w:t>
      </w:r>
      <w:proofErr w:type="spellEnd"/>
      <w:r>
        <w:rPr>
          <w:rFonts w:ascii="Book Antiqua" w:eastAsia="SimSun" w:hAnsi="Book Antiqua" w:cs="Book Antiqua"/>
          <w:color w:val="000000"/>
          <w:lang w:eastAsia="zh-CN"/>
        </w:rPr>
        <w:t xml:space="preserve"> PE. HOX antisense lincRNA HOXA-AS2 is an apoptosis repressor in all trans retinoic acid treated NB4 promyelocytic leukemia cells. </w:t>
      </w:r>
      <w:r>
        <w:rPr>
          <w:rFonts w:ascii="Book Antiqua" w:eastAsia="SimSun" w:hAnsi="Book Antiqua" w:cs="Book Antiqua"/>
          <w:i/>
          <w:iCs/>
          <w:color w:val="000000"/>
          <w:lang w:eastAsia="zh-CN"/>
        </w:rPr>
        <w:t xml:space="preserve">J Cell </w:t>
      </w:r>
      <w:proofErr w:type="spellStart"/>
      <w:r>
        <w:rPr>
          <w:rFonts w:ascii="Book Antiqua" w:eastAsia="SimSun" w:hAnsi="Book Antiqua" w:cs="Book Antiqua"/>
          <w:i/>
          <w:iCs/>
          <w:color w:val="000000"/>
          <w:lang w:eastAsia="zh-CN"/>
        </w:rPr>
        <w:t>Biochem</w:t>
      </w:r>
      <w:proofErr w:type="spellEnd"/>
      <w:r>
        <w:rPr>
          <w:rFonts w:ascii="Book Antiqua" w:eastAsia="SimSun" w:hAnsi="Book Antiqua" w:cs="Book Antiqua"/>
          <w:color w:val="000000"/>
          <w:lang w:eastAsia="zh-CN"/>
        </w:rPr>
        <w:t xml:space="preserve"> 2013; </w:t>
      </w:r>
      <w:r>
        <w:rPr>
          <w:rFonts w:ascii="Book Antiqua" w:eastAsia="SimSun" w:hAnsi="Book Antiqua" w:cs="Book Antiqua"/>
          <w:b/>
          <w:bCs/>
          <w:color w:val="000000"/>
          <w:lang w:eastAsia="zh-CN"/>
        </w:rPr>
        <w:t>114</w:t>
      </w:r>
      <w:r>
        <w:rPr>
          <w:rFonts w:ascii="Book Antiqua" w:eastAsia="SimSun" w:hAnsi="Book Antiqua" w:cs="Book Antiqua"/>
          <w:color w:val="000000"/>
          <w:lang w:eastAsia="zh-CN"/>
        </w:rPr>
        <w:t>: 2375-2383 [PMID: 23649634 DOI: 10.1002/jcb.24586]</w:t>
      </w:r>
    </w:p>
    <w:p w14:paraId="2C0F81DC"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34 </w:t>
      </w:r>
      <w:r>
        <w:rPr>
          <w:rFonts w:ascii="Book Antiqua" w:eastAsia="SimSun" w:hAnsi="Book Antiqua" w:cs="Book Antiqua"/>
          <w:b/>
          <w:bCs/>
          <w:color w:val="000000"/>
          <w:lang w:eastAsia="zh-CN"/>
        </w:rPr>
        <w:t>Pei X</w:t>
      </w:r>
      <w:r>
        <w:rPr>
          <w:rFonts w:ascii="Book Antiqua" w:eastAsia="SimSun" w:hAnsi="Book Antiqua" w:cs="Book Antiqua"/>
          <w:color w:val="000000"/>
          <w:lang w:eastAsia="zh-CN"/>
        </w:rPr>
        <w:t xml:space="preserve">, Wang X, Li H. LncRNA SNHG1 regulates the differentiation of Treg cells and affects the immune escape of breast cancer via regulating miR-448/IDO. </w:t>
      </w:r>
      <w:r>
        <w:rPr>
          <w:rFonts w:ascii="Book Antiqua" w:eastAsia="SimSun" w:hAnsi="Book Antiqua" w:cs="Book Antiqua"/>
          <w:i/>
          <w:iCs/>
          <w:color w:val="000000"/>
          <w:lang w:eastAsia="zh-CN"/>
        </w:rPr>
        <w:t xml:space="preserve">Int J Biol </w:t>
      </w:r>
      <w:proofErr w:type="spellStart"/>
      <w:r>
        <w:rPr>
          <w:rFonts w:ascii="Book Antiqua" w:eastAsia="SimSun" w:hAnsi="Book Antiqua" w:cs="Book Antiqua"/>
          <w:i/>
          <w:iCs/>
          <w:color w:val="000000"/>
          <w:lang w:eastAsia="zh-CN"/>
        </w:rPr>
        <w:t>Macromol</w:t>
      </w:r>
      <w:proofErr w:type="spellEnd"/>
      <w:r>
        <w:rPr>
          <w:rFonts w:ascii="Book Antiqua" w:eastAsia="SimSun" w:hAnsi="Book Antiqua" w:cs="Book Antiqua"/>
          <w:color w:val="000000"/>
          <w:lang w:eastAsia="zh-CN"/>
        </w:rPr>
        <w:t xml:space="preserve"> 2018; </w:t>
      </w:r>
      <w:r>
        <w:rPr>
          <w:rFonts w:ascii="Book Antiqua" w:eastAsia="SimSun" w:hAnsi="Book Antiqua" w:cs="Book Antiqua"/>
          <w:b/>
          <w:bCs/>
          <w:color w:val="000000"/>
          <w:lang w:eastAsia="zh-CN"/>
        </w:rPr>
        <w:t>118</w:t>
      </w:r>
      <w:r>
        <w:rPr>
          <w:rFonts w:ascii="Book Antiqua" w:eastAsia="SimSun" w:hAnsi="Book Antiqua" w:cs="Book Antiqua"/>
          <w:color w:val="000000"/>
          <w:lang w:eastAsia="zh-CN"/>
        </w:rPr>
        <w:t>: 24-30 [PMID: 29886172 DOI: 10.1016/j.ijbiomac.2018.06.033]</w:t>
      </w:r>
    </w:p>
    <w:p w14:paraId="69F5AA6A"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35 </w:t>
      </w:r>
      <w:r>
        <w:rPr>
          <w:rFonts w:ascii="Book Antiqua" w:eastAsia="SimSun" w:hAnsi="Book Antiqua" w:cs="Book Antiqua"/>
          <w:b/>
          <w:bCs/>
          <w:color w:val="000000"/>
          <w:lang w:eastAsia="zh-CN"/>
        </w:rPr>
        <w:t>Ni C</w:t>
      </w:r>
      <w:r>
        <w:rPr>
          <w:rFonts w:ascii="Book Antiqua" w:eastAsia="SimSun" w:hAnsi="Book Antiqua" w:cs="Book Antiqua"/>
          <w:color w:val="000000"/>
          <w:lang w:eastAsia="zh-CN"/>
        </w:rPr>
        <w:t xml:space="preserve">, Fang QQ, Chen WZ, Jiang JX, Jiang Z, Ye J, Zhang T, Yang L, Meng FB, Xia WJ, Zhong M, Huang J. Breast cancer-derived exosomes transmit lncRNA SNHG16 to induce CD73+γδ1 Treg cells. </w:t>
      </w:r>
      <w:r>
        <w:rPr>
          <w:rFonts w:ascii="Book Antiqua" w:eastAsia="SimSun" w:hAnsi="Book Antiqua" w:cs="Book Antiqua"/>
          <w:i/>
          <w:iCs/>
          <w:color w:val="000000"/>
          <w:lang w:eastAsia="zh-CN"/>
        </w:rPr>
        <w:t xml:space="preserve">Signal </w:t>
      </w:r>
      <w:proofErr w:type="spellStart"/>
      <w:r>
        <w:rPr>
          <w:rFonts w:ascii="Book Antiqua" w:eastAsia="SimSun" w:hAnsi="Book Antiqua" w:cs="Book Antiqua"/>
          <w:i/>
          <w:iCs/>
          <w:color w:val="000000"/>
          <w:lang w:eastAsia="zh-CN"/>
        </w:rPr>
        <w:t>Transduct</w:t>
      </w:r>
      <w:proofErr w:type="spellEnd"/>
      <w:r>
        <w:rPr>
          <w:rFonts w:ascii="Book Antiqua" w:eastAsia="SimSun" w:hAnsi="Book Antiqua" w:cs="Book Antiqua"/>
          <w:i/>
          <w:iCs/>
          <w:color w:val="000000"/>
          <w:lang w:eastAsia="zh-CN"/>
        </w:rPr>
        <w:t xml:space="preserve"> Target </w:t>
      </w:r>
      <w:proofErr w:type="spellStart"/>
      <w:r>
        <w:rPr>
          <w:rFonts w:ascii="Book Antiqua" w:eastAsia="SimSun" w:hAnsi="Book Antiqua" w:cs="Book Antiqua"/>
          <w:i/>
          <w:iCs/>
          <w:color w:val="000000"/>
          <w:lang w:eastAsia="zh-CN"/>
        </w:rPr>
        <w:t>Ther</w:t>
      </w:r>
      <w:proofErr w:type="spellEnd"/>
      <w:r>
        <w:rPr>
          <w:rFonts w:ascii="Book Antiqua" w:eastAsia="SimSun" w:hAnsi="Book Antiqua" w:cs="Book Antiqua"/>
          <w:color w:val="000000"/>
          <w:lang w:eastAsia="zh-CN"/>
        </w:rPr>
        <w:t xml:space="preserve"> 2020; </w:t>
      </w:r>
      <w:r>
        <w:rPr>
          <w:rFonts w:ascii="Book Antiqua" w:eastAsia="SimSun" w:hAnsi="Book Antiqua" w:cs="Book Antiqua"/>
          <w:b/>
          <w:bCs/>
          <w:color w:val="000000"/>
          <w:lang w:eastAsia="zh-CN"/>
        </w:rPr>
        <w:t>5</w:t>
      </w:r>
      <w:r>
        <w:rPr>
          <w:rFonts w:ascii="Book Antiqua" w:eastAsia="SimSun" w:hAnsi="Book Antiqua" w:cs="Book Antiqua"/>
          <w:color w:val="000000"/>
          <w:lang w:eastAsia="zh-CN"/>
        </w:rPr>
        <w:t>: 41 [PMID: 32345959 DOI: 10.1038/s41392-020-0129-7]</w:t>
      </w:r>
    </w:p>
    <w:p w14:paraId="10978804"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36 </w:t>
      </w:r>
      <w:r>
        <w:rPr>
          <w:rFonts w:ascii="Book Antiqua" w:eastAsia="SimSun" w:hAnsi="Book Antiqua" w:cs="Book Antiqua"/>
          <w:b/>
          <w:bCs/>
          <w:color w:val="000000"/>
          <w:lang w:eastAsia="zh-CN"/>
        </w:rPr>
        <w:t>Yu Z</w:t>
      </w:r>
      <w:r>
        <w:rPr>
          <w:rFonts w:ascii="Book Antiqua" w:eastAsia="SimSun" w:hAnsi="Book Antiqua" w:cs="Book Antiqua"/>
          <w:color w:val="000000"/>
          <w:lang w:eastAsia="zh-CN"/>
        </w:rPr>
        <w:t xml:space="preserve">, Zhao H, Feng X, Li H, </w:t>
      </w:r>
      <w:proofErr w:type="spellStart"/>
      <w:r>
        <w:rPr>
          <w:rFonts w:ascii="Book Antiqua" w:eastAsia="SimSun" w:hAnsi="Book Antiqua" w:cs="Book Antiqua"/>
          <w:color w:val="000000"/>
          <w:lang w:eastAsia="zh-CN"/>
        </w:rPr>
        <w:t>Qiu</w:t>
      </w:r>
      <w:proofErr w:type="spellEnd"/>
      <w:r>
        <w:rPr>
          <w:rFonts w:ascii="Book Antiqua" w:eastAsia="SimSun" w:hAnsi="Book Antiqua" w:cs="Book Antiqua"/>
          <w:color w:val="000000"/>
          <w:lang w:eastAsia="zh-CN"/>
        </w:rPr>
        <w:t xml:space="preserve"> C, Yi X, Tang H, Zhang J. Long Non-coding RNA FENDRR Acts as a miR-423-5p Sponge to Suppress the Treg-Mediated Immune Escape of Hepatocellular Carcinoma Cells. </w:t>
      </w:r>
      <w:r>
        <w:rPr>
          <w:rFonts w:ascii="Book Antiqua" w:eastAsia="SimSun" w:hAnsi="Book Antiqua" w:cs="Book Antiqua"/>
          <w:i/>
          <w:iCs/>
          <w:color w:val="000000"/>
          <w:lang w:eastAsia="zh-CN"/>
        </w:rPr>
        <w:t xml:space="preserve">Mol </w:t>
      </w:r>
      <w:proofErr w:type="spellStart"/>
      <w:r>
        <w:rPr>
          <w:rFonts w:ascii="Book Antiqua" w:eastAsia="SimSun" w:hAnsi="Book Antiqua" w:cs="Book Antiqua"/>
          <w:i/>
          <w:iCs/>
          <w:color w:val="000000"/>
          <w:lang w:eastAsia="zh-CN"/>
        </w:rPr>
        <w:t>Ther</w:t>
      </w:r>
      <w:proofErr w:type="spellEnd"/>
      <w:r>
        <w:rPr>
          <w:rFonts w:ascii="Book Antiqua" w:eastAsia="SimSun" w:hAnsi="Book Antiqua" w:cs="Book Antiqua"/>
          <w:i/>
          <w:iCs/>
          <w:color w:val="000000"/>
          <w:lang w:eastAsia="zh-CN"/>
        </w:rPr>
        <w:t xml:space="preserve"> Nucleic Acids</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17</w:t>
      </w:r>
      <w:r>
        <w:rPr>
          <w:rFonts w:ascii="Book Antiqua" w:eastAsia="SimSun" w:hAnsi="Book Antiqua" w:cs="Book Antiqua"/>
          <w:color w:val="000000"/>
          <w:lang w:eastAsia="zh-CN"/>
        </w:rPr>
        <w:t>: 516-529 [PMID: 31351327 DOI: 10.1016/j.omtn.2019.05.027]</w:t>
      </w:r>
    </w:p>
    <w:p w14:paraId="2049BD53"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37 </w:t>
      </w:r>
      <w:r>
        <w:rPr>
          <w:rFonts w:ascii="Book Antiqua" w:eastAsia="SimSun" w:hAnsi="Book Antiqua" w:cs="Book Antiqua"/>
          <w:b/>
          <w:bCs/>
          <w:color w:val="000000"/>
          <w:lang w:eastAsia="zh-CN"/>
        </w:rPr>
        <w:t>Yin Z</w:t>
      </w:r>
      <w:r>
        <w:rPr>
          <w:rFonts w:ascii="Book Antiqua" w:eastAsia="SimSun" w:hAnsi="Book Antiqua" w:cs="Book Antiqua"/>
          <w:color w:val="000000"/>
          <w:lang w:eastAsia="zh-CN"/>
        </w:rPr>
        <w:t xml:space="preserve">, Zhou Y, Ma T, Chen S, Shi N, Zou Y, Hou B, Zhang C. Down-regulated lncRNA SBF2-AS1 in M2 macrophage-derived exosomes elevates miR-122-5p to restrict XIAP, thereby limiting pancreatic cancer development. </w:t>
      </w:r>
      <w:r>
        <w:rPr>
          <w:rFonts w:ascii="Book Antiqua" w:eastAsia="SimSun" w:hAnsi="Book Antiqua" w:cs="Book Antiqua"/>
          <w:i/>
          <w:iCs/>
          <w:color w:val="000000"/>
          <w:lang w:eastAsia="zh-CN"/>
        </w:rPr>
        <w:t>J Cell Mol Med</w:t>
      </w:r>
      <w:r>
        <w:rPr>
          <w:rFonts w:ascii="Book Antiqua" w:eastAsia="SimSun" w:hAnsi="Book Antiqua" w:cs="Book Antiqua"/>
          <w:color w:val="000000"/>
          <w:lang w:eastAsia="zh-CN"/>
        </w:rPr>
        <w:t xml:space="preserve"> 2020; </w:t>
      </w:r>
      <w:r>
        <w:rPr>
          <w:rFonts w:ascii="Book Antiqua" w:eastAsia="SimSun" w:hAnsi="Book Antiqua" w:cs="Book Antiqua"/>
          <w:b/>
          <w:bCs/>
          <w:color w:val="000000"/>
          <w:lang w:eastAsia="zh-CN"/>
        </w:rPr>
        <w:t>24</w:t>
      </w:r>
      <w:r>
        <w:rPr>
          <w:rFonts w:ascii="Book Antiqua" w:eastAsia="SimSun" w:hAnsi="Book Antiqua" w:cs="Book Antiqua"/>
          <w:color w:val="000000"/>
          <w:lang w:eastAsia="zh-CN"/>
        </w:rPr>
        <w:t>: 5028-5038 [PMID: 32301277 DOI: 10.1111/jcmm.15125]</w:t>
      </w:r>
    </w:p>
    <w:p w14:paraId="47F0D1A6"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38 </w:t>
      </w:r>
      <w:r>
        <w:rPr>
          <w:rFonts w:ascii="Book Antiqua" w:eastAsia="SimSun" w:hAnsi="Book Antiqua" w:cs="Book Antiqua"/>
          <w:b/>
          <w:bCs/>
          <w:color w:val="000000"/>
          <w:lang w:eastAsia="zh-CN"/>
        </w:rPr>
        <w:t>Zhang M</w:t>
      </w:r>
      <w:r>
        <w:rPr>
          <w:rFonts w:ascii="Book Antiqua" w:eastAsia="SimSun" w:hAnsi="Book Antiqua" w:cs="Book Antiqua"/>
          <w:color w:val="000000"/>
          <w:lang w:eastAsia="zh-CN"/>
        </w:rPr>
        <w:t xml:space="preserve">, Zheng Y, Sun Y, Li S, Chen L, </w:t>
      </w:r>
      <w:proofErr w:type="spellStart"/>
      <w:r>
        <w:rPr>
          <w:rFonts w:ascii="Book Antiqua" w:eastAsia="SimSun" w:hAnsi="Book Antiqua" w:cs="Book Antiqua"/>
          <w:color w:val="000000"/>
          <w:lang w:eastAsia="zh-CN"/>
        </w:rPr>
        <w:t>Jin</w:t>
      </w:r>
      <w:proofErr w:type="spellEnd"/>
      <w:r>
        <w:rPr>
          <w:rFonts w:ascii="Book Antiqua" w:eastAsia="SimSun" w:hAnsi="Book Antiqua" w:cs="Book Antiqua"/>
          <w:color w:val="000000"/>
          <w:lang w:eastAsia="zh-CN"/>
        </w:rPr>
        <w:t xml:space="preserve"> X, Hou X, Liu X, Chen Q, Li J, Liu M, Zheng X, Zhang Y, Wu J, Yu B. Knockdown of NEAT1 induces tolerogenic phenotype in dendritic cells by inhibiting activation of NLRP3 inflammasome. </w:t>
      </w:r>
      <w:proofErr w:type="spellStart"/>
      <w:r>
        <w:rPr>
          <w:rFonts w:ascii="Book Antiqua" w:eastAsia="SimSun" w:hAnsi="Book Antiqua" w:cs="Book Antiqua"/>
          <w:i/>
          <w:iCs/>
          <w:color w:val="000000"/>
          <w:lang w:eastAsia="zh-CN"/>
        </w:rPr>
        <w:t>Theranostics</w:t>
      </w:r>
      <w:proofErr w:type="spellEnd"/>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9</w:t>
      </w:r>
      <w:r>
        <w:rPr>
          <w:rFonts w:ascii="Book Antiqua" w:eastAsia="SimSun" w:hAnsi="Book Antiqua" w:cs="Book Antiqua"/>
          <w:color w:val="000000"/>
          <w:lang w:eastAsia="zh-CN"/>
        </w:rPr>
        <w:t>: 3425-3442 [PMID: 31281488 DOI: 10.7150/thno.33178]</w:t>
      </w:r>
    </w:p>
    <w:p w14:paraId="7CA7A57E"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39 </w:t>
      </w:r>
      <w:r>
        <w:rPr>
          <w:rFonts w:ascii="Book Antiqua" w:eastAsia="SimSun" w:hAnsi="Book Antiqua" w:cs="Book Antiqua"/>
          <w:b/>
          <w:bCs/>
          <w:color w:val="000000"/>
          <w:lang w:eastAsia="zh-CN"/>
        </w:rPr>
        <w:t>Hu Q</w:t>
      </w:r>
      <w:r>
        <w:rPr>
          <w:rFonts w:ascii="Book Antiqua" w:eastAsia="SimSun" w:hAnsi="Book Antiqua" w:cs="Book Antiqua"/>
          <w:color w:val="000000"/>
          <w:lang w:eastAsia="zh-CN"/>
        </w:rPr>
        <w:t xml:space="preserve">, Ye Y, Chan LC, Li Y, Liang K, Lin A, </w:t>
      </w:r>
      <w:proofErr w:type="spellStart"/>
      <w:r>
        <w:rPr>
          <w:rFonts w:ascii="Book Antiqua" w:eastAsia="SimSun" w:hAnsi="Book Antiqua" w:cs="Book Antiqua"/>
          <w:color w:val="000000"/>
          <w:lang w:eastAsia="zh-CN"/>
        </w:rPr>
        <w:t>Egranov</w:t>
      </w:r>
      <w:proofErr w:type="spellEnd"/>
      <w:r>
        <w:rPr>
          <w:rFonts w:ascii="Book Antiqua" w:eastAsia="SimSun" w:hAnsi="Book Antiqua" w:cs="Book Antiqua"/>
          <w:color w:val="000000"/>
          <w:lang w:eastAsia="zh-CN"/>
        </w:rPr>
        <w:t xml:space="preserve"> SD, Zhang Y, Xia W, Gong J, Pan Y, Chatterjee SS, Yao J, Evans KW, Nguyen TK, Park PK, Liu J, </w:t>
      </w:r>
      <w:proofErr w:type="spellStart"/>
      <w:r>
        <w:rPr>
          <w:rFonts w:ascii="Book Antiqua" w:eastAsia="SimSun" w:hAnsi="Book Antiqua" w:cs="Book Antiqua"/>
          <w:color w:val="000000"/>
          <w:lang w:eastAsia="zh-CN"/>
        </w:rPr>
        <w:t>Coarfa</w:t>
      </w:r>
      <w:proofErr w:type="spellEnd"/>
      <w:r>
        <w:rPr>
          <w:rFonts w:ascii="Book Antiqua" w:eastAsia="SimSun" w:hAnsi="Book Antiqua" w:cs="Book Antiqua"/>
          <w:color w:val="000000"/>
          <w:lang w:eastAsia="zh-CN"/>
        </w:rPr>
        <w:t xml:space="preserve"> C, </w:t>
      </w:r>
      <w:proofErr w:type="spellStart"/>
      <w:r>
        <w:rPr>
          <w:rFonts w:ascii="Book Antiqua" w:eastAsia="SimSun" w:hAnsi="Book Antiqua" w:cs="Book Antiqua"/>
          <w:color w:val="000000"/>
          <w:lang w:eastAsia="zh-CN"/>
        </w:rPr>
        <w:t>Donepudi</w:t>
      </w:r>
      <w:proofErr w:type="spellEnd"/>
      <w:r>
        <w:rPr>
          <w:rFonts w:ascii="Book Antiqua" w:eastAsia="SimSun" w:hAnsi="Book Antiqua" w:cs="Book Antiqua"/>
          <w:color w:val="000000"/>
          <w:lang w:eastAsia="zh-CN"/>
        </w:rPr>
        <w:t xml:space="preserve"> SR, </w:t>
      </w:r>
      <w:proofErr w:type="spellStart"/>
      <w:r>
        <w:rPr>
          <w:rFonts w:ascii="Book Antiqua" w:eastAsia="SimSun" w:hAnsi="Book Antiqua" w:cs="Book Antiqua"/>
          <w:color w:val="000000"/>
          <w:lang w:eastAsia="zh-CN"/>
        </w:rPr>
        <w:t>Putluri</w:t>
      </w:r>
      <w:proofErr w:type="spellEnd"/>
      <w:r>
        <w:rPr>
          <w:rFonts w:ascii="Book Antiqua" w:eastAsia="SimSun" w:hAnsi="Book Antiqua" w:cs="Book Antiqua"/>
          <w:color w:val="000000"/>
          <w:lang w:eastAsia="zh-CN"/>
        </w:rPr>
        <w:t xml:space="preserve"> V, </w:t>
      </w:r>
      <w:proofErr w:type="spellStart"/>
      <w:r>
        <w:rPr>
          <w:rFonts w:ascii="Book Antiqua" w:eastAsia="SimSun" w:hAnsi="Book Antiqua" w:cs="Book Antiqua"/>
          <w:color w:val="000000"/>
          <w:lang w:eastAsia="zh-CN"/>
        </w:rPr>
        <w:t>Putluri</w:t>
      </w:r>
      <w:proofErr w:type="spellEnd"/>
      <w:r>
        <w:rPr>
          <w:rFonts w:ascii="Book Antiqua" w:eastAsia="SimSun" w:hAnsi="Book Antiqua" w:cs="Book Antiqua"/>
          <w:color w:val="000000"/>
          <w:lang w:eastAsia="zh-CN"/>
        </w:rPr>
        <w:t xml:space="preserve"> N, Sreekumar A, Ambati CR, Hawke DH, Marks JR, </w:t>
      </w:r>
      <w:proofErr w:type="spellStart"/>
      <w:r>
        <w:rPr>
          <w:rFonts w:ascii="Book Antiqua" w:eastAsia="SimSun" w:hAnsi="Book Antiqua" w:cs="Book Antiqua"/>
          <w:color w:val="000000"/>
          <w:lang w:eastAsia="zh-CN"/>
        </w:rPr>
        <w:t>Gunaratne</w:t>
      </w:r>
      <w:proofErr w:type="spellEnd"/>
      <w:r>
        <w:rPr>
          <w:rFonts w:ascii="Book Antiqua" w:eastAsia="SimSun" w:hAnsi="Book Antiqua" w:cs="Book Antiqua"/>
          <w:color w:val="000000"/>
          <w:lang w:eastAsia="zh-CN"/>
        </w:rPr>
        <w:t xml:space="preserve"> PH, Caudle AS, </w:t>
      </w:r>
      <w:proofErr w:type="spellStart"/>
      <w:r>
        <w:rPr>
          <w:rFonts w:ascii="Book Antiqua" w:eastAsia="SimSun" w:hAnsi="Book Antiqua" w:cs="Book Antiqua"/>
          <w:color w:val="000000"/>
          <w:lang w:eastAsia="zh-CN"/>
        </w:rPr>
        <w:t>Sahin</w:t>
      </w:r>
      <w:proofErr w:type="spellEnd"/>
      <w:r>
        <w:rPr>
          <w:rFonts w:ascii="Book Antiqua" w:eastAsia="SimSun" w:hAnsi="Book Antiqua" w:cs="Book Antiqua"/>
          <w:color w:val="000000"/>
          <w:lang w:eastAsia="zh-CN"/>
        </w:rPr>
        <w:t xml:space="preserve"> AA, </w:t>
      </w:r>
      <w:proofErr w:type="spellStart"/>
      <w:r>
        <w:rPr>
          <w:rFonts w:ascii="Book Antiqua" w:eastAsia="SimSun" w:hAnsi="Book Antiqua" w:cs="Book Antiqua"/>
          <w:color w:val="000000"/>
          <w:lang w:eastAsia="zh-CN"/>
        </w:rPr>
        <w:t>Hortobagyi</w:t>
      </w:r>
      <w:proofErr w:type="spellEnd"/>
      <w:r>
        <w:rPr>
          <w:rFonts w:ascii="Book Antiqua" w:eastAsia="SimSun" w:hAnsi="Book Antiqua" w:cs="Book Antiqua"/>
          <w:color w:val="000000"/>
          <w:lang w:eastAsia="zh-CN"/>
        </w:rPr>
        <w:t xml:space="preserve"> GN, </w:t>
      </w:r>
      <w:proofErr w:type="spellStart"/>
      <w:r>
        <w:rPr>
          <w:rFonts w:ascii="Book Antiqua" w:eastAsia="SimSun" w:hAnsi="Book Antiqua" w:cs="Book Antiqua"/>
          <w:color w:val="000000"/>
          <w:lang w:eastAsia="zh-CN"/>
        </w:rPr>
        <w:t>Meric</w:t>
      </w:r>
      <w:proofErr w:type="spellEnd"/>
      <w:r>
        <w:rPr>
          <w:rFonts w:ascii="Book Antiqua" w:eastAsia="SimSun" w:hAnsi="Book Antiqua" w:cs="Book Antiqua"/>
          <w:color w:val="000000"/>
          <w:lang w:eastAsia="zh-CN"/>
        </w:rPr>
        <w:t xml:space="preserve">-Bernstam F, Chen L, Yu D, Hung MC, Curran MA, Han L, Lin C, Yang L. Oncogenic lncRNA downregulates cancer cell antigen presentation and intrinsic tumor suppression. </w:t>
      </w:r>
      <w:r>
        <w:rPr>
          <w:rFonts w:ascii="Book Antiqua" w:eastAsia="SimSun" w:hAnsi="Book Antiqua" w:cs="Book Antiqua"/>
          <w:i/>
          <w:iCs/>
          <w:color w:val="000000"/>
          <w:lang w:eastAsia="zh-CN"/>
        </w:rPr>
        <w:t>Nat Immunol</w:t>
      </w:r>
      <w:r>
        <w:rPr>
          <w:rFonts w:ascii="Book Antiqua" w:eastAsia="SimSun" w:hAnsi="Book Antiqua" w:cs="Book Antiqua"/>
          <w:color w:val="000000"/>
          <w:lang w:eastAsia="zh-CN"/>
        </w:rPr>
        <w:t xml:space="preserve"> 2019; </w:t>
      </w:r>
      <w:r>
        <w:rPr>
          <w:rFonts w:ascii="Book Antiqua" w:eastAsia="SimSun" w:hAnsi="Book Antiqua" w:cs="Book Antiqua"/>
          <w:b/>
          <w:bCs/>
          <w:color w:val="000000"/>
          <w:lang w:eastAsia="zh-CN"/>
        </w:rPr>
        <w:t>20</w:t>
      </w:r>
      <w:r>
        <w:rPr>
          <w:rFonts w:ascii="Book Antiqua" w:eastAsia="SimSun" w:hAnsi="Book Antiqua" w:cs="Book Antiqua"/>
          <w:color w:val="000000"/>
          <w:lang w:eastAsia="zh-CN"/>
        </w:rPr>
        <w:t>: 835-851 [PMID: 31160797 DOI: 10.1038/s41590-019-0400-7]</w:t>
      </w:r>
    </w:p>
    <w:p w14:paraId="4684CAF5"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lastRenderedPageBreak/>
        <w:t xml:space="preserve">40 </w:t>
      </w:r>
      <w:r>
        <w:rPr>
          <w:rFonts w:ascii="Book Antiqua" w:eastAsia="SimSun" w:hAnsi="Book Antiqua" w:cs="Book Antiqua"/>
          <w:b/>
          <w:bCs/>
          <w:color w:val="000000"/>
          <w:lang w:eastAsia="zh-CN"/>
        </w:rPr>
        <w:t>Jiang W</w:t>
      </w:r>
      <w:r>
        <w:rPr>
          <w:rFonts w:ascii="Book Antiqua" w:eastAsia="SimSun" w:hAnsi="Book Antiqua" w:cs="Book Antiqua"/>
          <w:color w:val="000000"/>
          <w:lang w:eastAsia="zh-CN"/>
        </w:rPr>
        <w:t xml:space="preserve">, Pan S, Chen X, Wang ZW, Zhu X. The role of </w:t>
      </w:r>
      <w:proofErr w:type="spellStart"/>
      <w:r>
        <w:rPr>
          <w:rFonts w:ascii="Book Antiqua" w:eastAsia="SimSun" w:hAnsi="Book Antiqua" w:cs="Book Antiqua"/>
          <w:color w:val="000000"/>
          <w:lang w:eastAsia="zh-CN"/>
        </w:rPr>
        <w:t>lncRNAs</w:t>
      </w:r>
      <w:proofErr w:type="spellEnd"/>
      <w:r>
        <w:rPr>
          <w:rFonts w:ascii="Book Antiqua" w:eastAsia="SimSun" w:hAnsi="Book Antiqua" w:cs="Book Antiqua"/>
          <w:color w:val="000000"/>
          <w:lang w:eastAsia="zh-CN"/>
        </w:rPr>
        <w:t xml:space="preserve"> and </w:t>
      </w:r>
      <w:proofErr w:type="spellStart"/>
      <w:r>
        <w:rPr>
          <w:rFonts w:ascii="Book Antiqua" w:eastAsia="SimSun" w:hAnsi="Book Antiqua" w:cs="Book Antiqua"/>
          <w:color w:val="000000"/>
          <w:lang w:eastAsia="zh-CN"/>
        </w:rPr>
        <w:t>circRNAs</w:t>
      </w:r>
      <w:proofErr w:type="spellEnd"/>
      <w:r>
        <w:rPr>
          <w:rFonts w:ascii="Book Antiqua" w:eastAsia="SimSun" w:hAnsi="Book Antiqua" w:cs="Book Antiqua"/>
          <w:color w:val="000000"/>
          <w:lang w:eastAsia="zh-CN"/>
        </w:rPr>
        <w:t xml:space="preserve"> in the PD-1/PD-L1 pathway in cancer immunotherapy. </w:t>
      </w:r>
      <w:r>
        <w:rPr>
          <w:rFonts w:ascii="Book Antiqua" w:eastAsia="SimSun" w:hAnsi="Book Antiqua" w:cs="Book Antiqua"/>
          <w:i/>
          <w:iCs/>
          <w:color w:val="000000"/>
          <w:lang w:eastAsia="zh-CN"/>
        </w:rPr>
        <w:t>Mol Cancer</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20</w:t>
      </w:r>
      <w:r>
        <w:rPr>
          <w:rFonts w:ascii="Book Antiqua" w:eastAsia="SimSun" w:hAnsi="Book Antiqua" w:cs="Book Antiqua"/>
          <w:color w:val="000000"/>
          <w:lang w:eastAsia="zh-CN"/>
        </w:rPr>
        <w:t>: 116 [PMID: 34496886 DOI: 10.1186/s12943-021-01406-7]</w:t>
      </w:r>
    </w:p>
    <w:p w14:paraId="6F6B0054" w14:textId="77777777" w:rsidR="00617F40" w:rsidRDefault="005F0A57">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lang w:eastAsia="zh-CN"/>
        </w:rPr>
        <w:t xml:space="preserve">41 </w:t>
      </w:r>
      <w:r>
        <w:rPr>
          <w:rFonts w:ascii="Book Antiqua" w:eastAsia="SimSun" w:hAnsi="Book Antiqua" w:cs="Book Antiqua"/>
          <w:b/>
          <w:bCs/>
          <w:color w:val="000000"/>
          <w:lang w:eastAsia="zh-CN"/>
        </w:rPr>
        <w:t>Li G</w:t>
      </w:r>
      <w:r>
        <w:rPr>
          <w:rFonts w:ascii="Book Antiqua" w:eastAsia="SimSun" w:hAnsi="Book Antiqua" w:cs="Book Antiqua"/>
          <w:color w:val="000000"/>
          <w:lang w:eastAsia="zh-CN"/>
        </w:rPr>
        <w:t xml:space="preserve">, </w:t>
      </w:r>
      <w:proofErr w:type="spellStart"/>
      <w:r>
        <w:rPr>
          <w:rFonts w:ascii="Book Antiqua" w:eastAsia="SimSun" w:hAnsi="Book Antiqua" w:cs="Book Antiqua"/>
          <w:color w:val="000000"/>
          <w:lang w:eastAsia="zh-CN"/>
        </w:rPr>
        <w:t>Kryczek</w:t>
      </w:r>
      <w:proofErr w:type="spellEnd"/>
      <w:r>
        <w:rPr>
          <w:rFonts w:ascii="Book Antiqua" w:eastAsia="SimSun" w:hAnsi="Book Antiqua" w:cs="Book Antiqua"/>
          <w:color w:val="000000"/>
          <w:lang w:eastAsia="zh-CN"/>
        </w:rPr>
        <w:t xml:space="preserve"> I, Nam J, Li X, Li S, Li J, Wei S, Grove S, Vatan L, Zhou J, Du W, Lin H, Wang T, Subramanian C, Moon JJ, </w:t>
      </w:r>
      <w:proofErr w:type="spellStart"/>
      <w:r>
        <w:rPr>
          <w:rFonts w:ascii="Book Antiqua" w:eastAsia="SimSun" w:hAnsi="Book Antiqua" w:cs="Book Antiqua"/>
          <w:color w:val="000000"/>
          <w:lang w:eastAsia="zh-CN"/>
        </w:rPr>
        <w:t>Cieslik</w:t>
      </w:r>
      <w:proofErr w:type="spellEnd"/>
      <w:r>
        <w:rPr>
          <w:rFonts w:ascii="Book Antiqua" w:eastAsia="SimSun" w:hAnsi="Book Antiqua" w:cs="Book Antiqua"/>
          <w:color w:val="000000"/>
          <w:lang w:eastAsia="zh-CN"/>
        </w:rPr>
        <w:t xml:space="preserve"> M, Cohen M, Zou W. LIMIT is an immunogenic lncRNA in cancer immunity and immunotherapy. </w:t>
      </w:r>
      <w:r>
        <w:rPr>
          <w:rFonts w:ascii="Book Antiqua" w:eastAsia="SimSun" w:hAnsi="Book Antiqua" w:cs="Book Antiqua"/>
          <w:i/>
          <w:iCs/>
          <w:color w:val="000000"/>
          <w:lang w:eastAsia="zh-CN"/>
        </w:rPr>
        <w:t>Nat Cell Biol</w:t>
      </w:r>
      <w:r>
        <w:rPr>
          <w:rFonts w:ascii="Book Antiqua" w:eastAsia="SimSun" w:hAnsi="Book Antiqua" w:cs="Book Antiqua"/>
          <w:color w:val="000000"/>
          <w:lang w:eastAsia="zh-CN"/>
        </w:rPr>
        <w:t xml:space="preserve"> 2021; </w:t>
      </w:r>
      <w:r>
        <w:rPr>
          <w:rFonts w:ascii="Book Antiqua" w:eastAsia="SimSun" w:hAnsi="Book Antiqua" w:cs="Book Antiqua"/>
          <w:b/>
          <w:bCs/>
          <w:color w:val="000000"/>
          <w:lang w:eastAsia="zh-CN"/>
        </w:rPr>
        <w:t>23</w:t>
      </w:r>
      <w:r>
        <w:rPr>
          <w:rFonts w:ascii="Book Antiqua" w:eastAsia="SimSun" w:hAnsi="Book Antiqua" w:cs="Book Antiqua"/>
          <w:color w:val="000000"/>
          <w:lang w:eastAsia="zh-CN"/>
        </w:rPr>
        <w:t>: 526-537 [PMID: 33958760 DOI: 10.1038/s41556-021-00672-3]</w:t>
      </w:r>
    </w:p>
    <w:p w14:paraId="1D2AB5B0" w14:textId="77777777" w:rsidR="000E4A55" w:rsidRDefault="000E4A55">
      <w:pPr>
        <w:spacing w:line="360" w:lineRule="auto"/>
        <w:jc w:val="both"/>
        <w:rPr>
          <w:rFonts w:ascii="Book Antiqua" w:eastAsia="SimSun" w:hAnsi="Book Antiqua" w:cs="Book Antiqua"/>
          <w:color w:val="000000"/>
          <w:lang w:eastAsia="zh-CN"/>
        </w:rPr>
        <w:sectPr w:rsidR="000E4A55">
          <w:pgSz w:w="12240" w:h="15840"/>
          <w:pgMar w:top="1440" w:right="1440" w:bottom="1440" w:left="1440" w:header="720" w:footer="720" w:gutter="0"/>
          <w:cols w:space="720"/>
          <w:docGrid w:linePitch="360"/>
        </w:sectPr>
      </w:pPr>
    </w:p>
    <w:p w14:paraId="36C124F0"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AB2DE22"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hAnsi="Book Antiqua" w:cs="TimesNewRomanPS-BoldItalicMT"/>
          <w:bCs/>
          <w:iCs/>
          <w:color w:val="000000"/>
        </w:rPr>
        <w:t>The study was reviewed and approved by the</w:t>
      </w:r>
      <w:r>
        <w:rPr>
          <w:rFonts w:ascii="Book Antiqua" w:eastAsia="Book Antiqua" w:hAnsi="Book Antiqua" w:cs="Book Antiqua"/>
          <w:color w:val="000000"/>
        </w:rPr>
        <w:t xml:space="preserve"> Shenzhen Third People's Hospital (</w:t>
      </w:r>
      <w:r>
        <w:rPr>
          <w:rFonts w:ascii="Book Antiqua" w:hAnsi="Book Antiqua" w:cs="Book Antiqua"/>
          <w:color w:val="000000"/>
          <w:lang w:eastAsia="zh-CN"/>
        </w:rPr>
        <w:t xml:space="preserve">Approval </w:t>
      </w:r>
      <w:r>
        <w:rPr>
          <w:rFonts w:ascii="Book Antiqua" w:eastAsia="Book Antiqua" w:hAnsi="Book Antiqua" w:cs="Book Antiqua"/>
          <w:color w:val="000000"/>
        </w:rPr>
        <w:t>No. G2022117).</w:t>
      </w:r>
    </w:p>
    <w:p w14:paraId="2B009B1D" w14:textId="77777777" w:rsidR="00617F40" w:rsidRDefault="00617F40">
      <w:pPr>
        <w:spacing w:line="360" w:lineRule="auto"/>
        <w:jc w:val="both"/>
        <w:rPr>
          <w:rFonts w:ascii="Book Antiqua" w:hAnsi="Book Antiqua"/>
          <w:lang w:eastAsia="zh-CN"/>
        </w:rPr>
      </w:pPr>
    </w:p>
    <w:p w14:paraId="514B7C6E" w14:textId="77777777" w:rsidR="00617F40" w:rsidRDefault="005F0A57">
      <w:pPr>
        <w:spacing w:line="360" w:lineRule="auto"/>
        <w:jc w:val="both"/>
        <w:rPr>
          <w:rFonts w:ascii="Book Antiqua" w:hAnsi="Book Antiqua"/>
          <w:lang w:eastAsia="zh-CN"/>
        </w:rPr>
      </w:pPr>
      <w:r>
        <w:rPr>
          <w:rFonts w:ascii="Book Antiqua" w:hAnsi="Book Antiqua"/>
          <w:b/>
        </w:rPr>
        <w:t>Informed consent statement</w:t>
      </w:r>
      <w:r>
        <w:rPr>
          <w:rFonts w:ascii="Book Antiqua" w:hAnsi="Book Antiqua"/>
          <w:b/>
          <w:iCs/>
          <w:color w:val="000000"/>
        </w:rPr>
        <w:t xml:space="preserve">: </w:t>
      </w:r>
      <w:r>
        <w:rPr>
          <w:rFonts w:ascii="Book Antiqua" w:hAnsi="Book Antiqua"/>
        </w:rPr>
        <w:t>Patients were not required to give informed consent to the study</w:t>
      </w:r>
      <w:r>
        <w:rPr>
          <w:rFonts w:ascii="Book Antiqua" w:hAnsi="Book Antiqua"/>
          <w:lang w:eastAsia="zh-CN"/>
        </w:rPr>
        <w:t>.</w:t>
      </w:r>
    </w:p>
    <w:p w14:paraId="57F15A15" w14:textId="77777777" w:rsidR="00617F40" w:rsidRDefault="00617F40">
      <w:pPr>
        <w:spacing w:line="360" w:lineRule="auto"/>
        <w:jc w:val="both"/>
        <w:rPr>
          <w:rFonts w:ascii="Book Antiqua" w:hAnsi="Book Antiqua"/>
          <w:lang w:eastAsia="zh-CN"/>
        </w:rPr>
      </w:pPr>
    </w:p>
    <w:p w14:paraId="6119B477" w14:textId="77777777" w:rsidR="00617F40" w:rsidRDefault="005F0A57">
      <w:pPr>
        <w:spacing w:line="360" w:lineRule="auto"/>
        <w:jc w:val="both"/>
        <w:rPr>
          <w:rFonts w:ascii="Book Antiqua" w:hAnsi="Book Antiqua"/>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there is no conflict of interest in this work.</w:t>
      </w:r>
    </w:p>
    <w:p w14:paraId="322D1518" w14:textId="77777777" w:rsidR="00617F40" w:rsidRDefault="00617F40">
      <w:pPr>
        <w:spacing w:line="360" w:lineRule="auto"/>
        <w:jc w:val="both"/>
        <w:rPr>
          <w:rFonts w:ascii="Book Antiqua" w:hAnsi="Book Antiqua"/>
          <w:lang w:eastAsia="zh-CN"/>
        </w:rPr>
      </w:pPr>
    </w:p>
    <w:p w14:paraId="068F07B9"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All data are publicly available for </w:t>
      </w:r>
      <w:r>
        <w:rPr>
          <w:rFonts w:ascii="Book Antiqua" w:eastAsia="Book Antiqua" w:hAnsi="Book Antiqua" w:cs="Book Antiqua"/>
          <w:bCs/>
          <w:color w:val="000000"/>
        </w:rPr>
        <w:t>sharing</w:t>
      </w:r>
      <w:r>
        <w:rPr>
          <w:rFonts w:ascii="Book Antiqua" w:eastAsia="Book Antiqua" w:hAnsi="Book Antiqua" w:cs="Book Antiqua"/>
          <w:color w:val="000000"/>
        </w:rPr>
        <w:t xml:space="preserve"> use.</w:t>
      </w:r>
    </w:p>
    <w:p w14:paraId="3827FB0E" w14:textId="77777777" w:rsidR="00617F40" w:rsidRDefault="00617F40">
      <w:pPr>
        <w:spacing w:line="360" w:lineRule="auto"/>
        <w:jc w:val="both"/>
        <w:rPr>
          <w:rFonts w:ascii="Book Antiqua" w:hAnsi="Book Antiqua"/>
        </w:rPr>
      </w:pPr>
    </w:p>
    <w:p w14:paraId="70D7206C" w14:textId="77777777" w:rsidR="00617F40" w:rsidRDefault="005F0A5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03D55C" w14:textId="77777777" w:rsidR="00617F40" w:rsidRDefault="00617F40">
      <w:pPr>
        <w:spacing w:line="360" w:lineRule="auto"/>
        <w:jc w:val="both"/>
        <w:rPr>
          <w:rFonts w:ascii="Book Antiqua" w:hAnsi="Book Antiqua"/>
        </w:rPr>
      </w:pPr>
    </w:p>
    <w:p w14:paraId="161CE34C"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D4888EA"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2B95C97" w14:textId="77777777" w:rsidR="00617F40" w:rsidRDefault="00617F40">
      <w:pPr>
        <w:spacing w:line="360" w:lineRule="auto"/>
        <w:jc w:val="both"/>
        <w:rPr>
          <w:rFonts w:ascii="Book Antiqua" w:hAnsi="Book Antiqua"/>
        </w:rPr>
      </w:pPr>
    </w:p>
    <w:p w14:paraId="6C21CFC4"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25, 2022</w:t>
      </w:r>
    </w:p>
    <w:p w14:paraId="682C73E8"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30, 2022</w:t>
      </w:r>
    </w:p>
    <w:p w14:paraId="0C678618"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A8FEF07" w14:textId="77777777" w:rsidR="00617F40" w:rsidRDefault="00617F40">
      <w:pPr>
        <w:spacing w:line="360" w:lineRule="auto"/>
        <w:jc w:val="both"/>
        <w:rPr>
          <w:rFonts w:ascii="Book Antiqua" w:hAnsi="Book Antiqua"/>
        </w:rPr>
      </w:pPr>
    </w:p>
    <w:p w14:paraId="7ED1D51A"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color w:val="000000"/>
          <w:lang w:eastAsia="zh-CN"/>
        </w:rPr>
        <w:t>h</w:t>
      </w:r>
      <w:r>
        <w:rPr>
          <w:rFonts w:ascii="Book Antiqua" w:eastAsia="Book Antiqua" w:hAnsi="Book Antiqua" w:cs="Book Antiqua"/>
          <w:color w:val="000000"/>
        </w:rPr>
        <w:t>epatology</w:t>
      </w:r>
    </w:p>
    <w:p w14:paraId="52E9467F"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A42604F" w14:textId="77777777" w:rsidR="00617F40" w:rsidRDefault="005F0A5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F759F4D"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Grade A (Excellent): 0</w:t>
      </w:r>
    </w:p>
    <w:p w14:paraId="1E6D1654"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14:paraId="59FE67AF"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Grade C (Good): C, C</w:t>
      </w:r>
    </w:p>
    <w:p w14:paraId="0FDC963E"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Grade D (Fair): 0</w:t>
      </w:r>
    </w:p>
    <w:p w14:paraId="1C7C910E" w14:textId="77777777" w:rsidR="00617F40" w:rsidRDefault="005F0A57">
      <w:pPr>
        <w:spacing w:line="360" w:lineRule="auto"/>
        <w:jc w:val="both"/>
        <w:rPr>
          <w:rFonts w:ascii="Book Antiqua" w:hAnsi="Book Antiqua"/>
        </w:rPr>
      </w:pPr>
      <w:r>
        <w:rPr>
          <w:rFonts w:ascii="Book Antiqua" w:eastAsia="Book Antiqua" w:hAnsi="Book Antiqua" w:cs="Book Antiqua"/>
          <w:color w:val="000000"/>
        </w:rPr>
        <w:t>Grade E (Poor): 0</w:t>
      </w:r>
    </w:p>
    <w:p w14:paraId="71D59954" w14:textId="77777777" w:rsidR="00617F40" w:rsidRDefault="00617F40">
      <w:pPr>
        <w:spacing w:line="360" w:lineRule="auto"/>
        <w:jc w:val="both"/>
        <w:rPr>
          <w:rFonts w:ascii="Book Antiqua" w:hAnsi="Book Antiqua"/>
        </w:rPr>
      </w:pPr>
    </w:p>
    <w:p w14:paraId="2A682427" w14:textId="77777777" w:rsidR="00617F40" w:rsidRDefault="005F0A5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Batyrbekov</w:t>
      </w:r>
      <w:proofErr w:type="spellEnd"/>
      <w:r>
        <w:rPr>
          <w:rFonts w:ascii="Book Antiqua" w:eastAsia="Book Antiqua" w:hAnsi="Book Antiqua" w:cs="Book Antiqua"/>
          <w:color w:val="000000"/>
        </w:rPr>
        <w:t xml:space="preserve"> K, Kazakhstan; </w:t>
      </w:r>
      <w:proofErr w:type="spellStart"/>
      <w:r>
        <w:rPr>
          <w:rFonts w:ascii="Book Antiqua" w:eastAsia="Book Antiqua" w:hAnsi="Book Antiqua" w:cs="Book Antiqua"/>
          <w:color w:val="000000"/>
        </w:rPr>
        <w:t>Ezenkwa</w:t>
      </w:r>
      <w:proofErr w:type="spellEnd"/>
      <w:r>
        <w:rPr>
          <w:rFonts w:ascii="Book Antiqua" w:eastAsia="Book Antiqua" w:hAnsi="Book Antiqua" w:cs="Book Antiqua"/>
          <w:color w:val="000000"/>
        </w:rPr>
        <w:t xml:space="preserve"> US; </w:t>
      </w:r>
      <w:proofErr w:type="spellStart"/>
      <w:r>
        <w:rPr>
          <w:rFonts w:ascii="Book Antiqua" w:eastAsia="Book Antiqua" w:hAnsi="Book Antiqua" w:cs="Book Antiqua"/>
          <w:color w:val="000000"/>
        </w:rPr>
        <w:t>Manojlovic</w:t>
      </w:r>
      <w:proofErr w:type="spellEnd"/>
      <w:r>
        <w:rPr>
          <w:rFonts w:ascii="Book Antiqua" w:eastAsia="Book Antiqua" w:hAnsi="Book Antiqua" w:cs="Book Antiqua"/>
          <w:color w:val="000000"/>
        </w:rPr>
        <w:t xml:space="preserve"> N, Serbia</w:t>
      </w:r>
      <w:r>
        <w:rPr>
          <w:rFonts w:ascii="Book Antiqua" w:eastAsia="Book Antiqua" w:hAnsi="Book Antiqua" w:cs="Book Antiqua"/>
          <w:b/>
          <w:color w:val="000000"/>
        </w:rPr>
        <w:t xml:space="preserve"> S-Editor: </w:t>
      </w:r>
      <w:r>
        <w:rPr>
          <w:rFonts w:ascii="Book Antiqua" w:hAnsi="Book Antiqua" w:cs="Book Antiqua"/>
          <w:color w:val="000000"/>
          <w:lang w:eastAsia="zh-CN"/>
        </w:rPr>
        <w:t>Chen YL</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p>
    <w:p w14:paraId="0A88D29E" w14:textId="77777777" w:rsidR="000E4A55" w:rsidRDefault="000E4A55">
      <w:pPr>
        <w:spacing w:line="360" w:lineRule="auto"/>
        <w:jc w:val="both"/>
        <w:rPr>
          <w:rFonts w:ascii="Book Antiqua" w:hAnsi="Book Antiqua" w:cs="Book Antiqua"/>
          <w:b/>
          <w:color w:val="000000"/>
          <w:lang w:eastAsia="zh-CN"/>
        </w:rPr>
        <w:sectPr w:rsidR="000E4A55">
          <w:pgSz w:w="12240" w:h="15840"/>
          <w:pgMar w:top="1440" w:right="1440" w:bottom="1440" w:left="1440" w:header="720" w:footer="720" w:gutter="0"/>
          <w:cols w:space="720"/>
          <w:docGrid w:linePitch="360"/>
        </w:sectPr>
      </w:pPr>
    </w:p>
    <w:p w14:paraId="3E6BB121" w14:textId="77777777" w:rsidR="00617F40" w:rsidRDefault="005F0A57">
      <w:pPr>
        <w:spacing w:line="360" w:lineRule="auto"/>
        <w:jc w:val="both"/>
        <w:rPr>
          <w:rFonts w:ascii="Book Antiqua" w:hAnsi="Book Antiqua"/>
          <w:b/>
          <w:lang w:eastAsia="zh-CN"/>
        </w:rPr>
      </w:pPr>
      <w:r>
        <w:rPr>
          <w:rFonts w:ascii="Book Antiqua" w:hAnsi="Book Antiqua"/>
          <w:b/>
          <w:lang w:eastAsia="zh-CN"/>
        </w:rPr>
        <w:lastRenderedPageBreak/>
        <w:t>Figure Legends</w:t>
      </w:r>
    </w:p>
    <w:p w14:paraId="447705A5" w14:textId="77777777" w:rsidR="00617F40" w:rsidRDefault="005F0A57">
      <w:pPr>
        <w:spacing w:line="360" w:lineRule="auto"/>
        <w:jc w:val="both"/>
        <w:rPr>
          <w:rFonts w:ascii="Book Antiqua" w:hAnsi="Book Antiqua"/>
          <w:b/>
          <w:lang w:eastAsia="zh-CN"/>
        </w:rPr>
      </w:pPr>
      <w:r>
        <w:rPr>
          <w:rFonts w:ascii="Book Antiqua" w:hAnsi="Book Antiqua"/>
          <w:noProof/>
          <w:lang w:eastAsia="zh-CN"/>
        </w:rPr>
        <w:drawing>
          <wp:inline distT="0" distB="0" distL="0" distR="0" wp14:anchorId="6CC78C58" wp14:editId="3E600A39">
            <wp:extent cx="5831205" cy="3755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832999" cy="3756343"/>
                    </a:xfrm>
                    <a:prstGeom prst="rect">
                      <a:avLst/>
                    </a:prstGeom>
                  </pic:spPr>
                </pic:pic>
              </a:graphicData>
            </a:graphic>
          </wp:inline>
        </w:drawing>
      </w:r>
    </w:p>
    <w:p w14:paraId="25206FCC" w14:textId="7F82AAC8" w:rsidR="00617F40" w:rsidRDefault="005F0A57">
      <w:pPr>
        <w:spacing w:line="360" w:lineRule="auto"/>
        <w:jc w:val="both"/>
        <w:rPr>
          <w:rFonts w:ascii="Book Antiqua" w:hAnsi="Book Antiqua"/>
          <w:lang w:eastAsia="zh-CN"/>
        </w:rPr>
      </w:pPr>
      <w:r>
        <w:rPr>
          <w:rFonts w:ascii="Book Antiqua" w:hAnsi="Book Antiqua"/>
          <w:b/>
          <w:lang w:eastAsia="zh-CN"/>
        </w:rPr>
        <w:t>Figure 1 Volcano plot of the differentially expressed genes in The Cancer Genome Atlas-colon adenocarcinoma (</w:t>
      </w:r>
      <w:proofErr w:type="spellStart"/>
      <w:r>
        <w:rPr>
          <w:rFonts w:ascii="Book Antiqua" w:hAnsi="Book Antiqua"/>
          <w:b/>
          <w:lang w:eastAsia="zh-CN"/>
        </w:rPr>
        <w:t>LogFC</w:t>
      </w:r>
      <w:proofErr w:type="spellEnd"/>
      <w:r>
        <w:rPr>
          <w:rFonts w:ascii="Book Antiqua" w:hAnsi="Book Antiqua"/>
          <w:b/>
          <w:lang w:eastAsia="zh-CN"/>
        </w:rPr>
        <w:t xml:space="preserve"> &gt; 1 or &lt; -1 and adjust </w:t>
      </w:r>
      <w:r>
        <w:rPr>
          <w:rFonts w:ascii="Book Antiqua" w:hAnsi="Book Antiqua"/>
          <w:b/>
          <w:i/>
          <w:lang w:eastAsia="zh-CN"/>
        </w:rPr>
        <w:t>P</w:t>
      </w:r>
      <w:r>
        <w:rPr>
          <w:rFonts w:ascii="Book Antiqua" w:hAnsi="Book Antiqua"/>
          <w:b/>
          <w:lang w:eastAsia="zh-CN"/>
        </w:rPr>
        <w:t xml:space="preserve"> value &lt; 0.05 were defined as significant difference) and results from GEPIA2 website query. </w:t>
      </w:r>
      <w:r>
        <w:rPr>
          <w:rFonts w:ascii="Book Antiqua" w:hAnsi="Book Antiqua"/>
          <w:lang w:eastAsia="zh-CN"/>
        </w:rPr>
        <w:t>A: Volcano plot of mRNA differential expression; B: Volcano plot of long noncoding (</w:t>
      </w:r>
      <w:proofErr w:type="spellStart"/>
      <w:r>
        <w:rPr>
          <w:rFonts w:ascii="Book Antiqua" w:hAnsi="Book Antiqua"/>
          <w:lang w:eastAsia="zh-CN"/>
        </w:rPr>
        <w:t>lnc</w:t>
      </w:r>
      <w:proofErr w:type="spellEnd"/>
      <w:r>
        <w:rPr>
          <w:rFonts w:ascii="Book Antiqua" w:hAnsi="Book Antiqua"/>
          <w:lang w:eastAsia="zh-CN"/>
        </w:rPr>
        <w:t xml:space="preserve">) RNA differential expression. Red points referred to upregulated differentially expressed genes; green points referred to downregulated differentially expressed genes; grey points referred to non-differentially expressed genes; C: RP5-881L22.5 expression in the 33 cancers of </w:t>
      </w:r>
      <w:r>
        <w:rPr>
          <w:rFonts w:ascii="Book Antiqua" w:eastAsia="Book Antiqua" w:hAnsi="Book Antiqua" w:cs="Book Antiqua"/>
          <w:color w:val="000000"/>
        </w:rPr>
        <w:t>The Cancer Genome Atlas</w:t>
      </w:r>
      <w:r>
        <w:rPr>
          <w:rFonts w:ascii="Book Antiqua" w:hAnsi="Book Antiqua"/>
          <w:lang w:eastAsia="zh-CN"/>
        </w:rPr>
        <w:t xml:space="preserve">. Log2FC &gt; 1.0 or &lt; -1.0 and </w:t>
      </w:r>
      <w:r>
        <w:rPr>
          <w:rFonts w:ascii="Book Antiqua" w:hAnsi="Book Antiqua"/>
          <w:i/>
          <w:lang w:eastAsia="zh-CN"/>
        </w:rPr>
        <w:t>q</w:t>
      </w:r>
      <w:r>
        <w:rPr>
          <w:rFonts w:ascii="Book Antiqua" w:hAnsi="Book Antiqua"/>
          <w:lang w:eastAsia="zh-CN"/>
        </w:rPr>
        <w:t xml:space="preserve"> value &lt; 0.05 were defined as a significant difference. Red points referred to tumor tissues; green points referred to normal tissues; D: Expression level of RP5-881L22.5 among colon adenocarcinoma, rectum adenocarcinoma, stomach adenocarcinoma and esophageal carcinoma (The Cancer Genome Atlas). Red referred to tumor tissues; blue referred to normal tissues (include data of </w:t>
      </w:r>
      <w:proofErr w:type="spellStart"/>
      <w:r>
        <w:rPr>
          <w:rFonts w:ascii="Book Antiqua" w:hAnsi="Book Antiqua"/>
          <w:lang w:eastAsia="zh-CN"/>
        </w:rPr>
        <w:t>GTEx</w:t>
      </w:r>
      <w:proofErr w:type="spellEnd"/>
      <w:r>
        <w:rPr>
          <w:rFonts w:ascii="Book Antiqua" w:hAnsi="Book Antiqua"/>
          <w:lang w:eastAsia="zh-CN"/>
        </w:rPr>
        <w:t xml:space="preserve">); “a” referred to log2FC &gt; 1.0 and </w:t>
      </w:r>
      <w:r>
        <w:rPr>
          <w:rFonts w:ascii="Book Antiqua" w:hAnsi="Book Antiqua"/>
          <w:i/>
          <w:lang w:eastAsia="zh-CN"/>
        </w:rPr>
        <w:t>q</w:t>
      </w:r>
      <w:r>
        <w:rPr>
          <w:rFonts w:ascii="Book Antiqua" w:hAnsi="Book Antiqua"/>
          <w:lang w:eastAsia="zh-CN"/>
        </w:rPr>
        <w:t xml:space="preserve"> value &lt; 0.01. ACC: Adrenocortical carcinoma; BLCA: Bladder urothelial carcinoma; BRCA: Breast invasive carcinoma; CESC: Cervical squamous cell carcinoma and endocervical adenocarcinoma; </w:t>
      </w:r>
      <w:r>
        <w:rPr>
          <w:rFonts w:ascii="Book Antiqua" w:hAnsi="Book Antiqua"/>
          <w:lang w:eastAsia="zh-CN"/>
        </w:rPr>
        <w:lastRenderedPageBreak/>
        <w:t>CHOL: Cholangiocarcinoma; COAD: Colon adenocarcinoma; DLBC: Lymphoid Neoplasm Diffuse Large B-cell Lymphoma; ESCA: Esophageal carcinoma; GBM: Glioblastoma multiforme; HNSC: Head and neck squamous cell carcinoma; KICH: Kidney chromophobe; KIRC: Clear cell renal cell carcinoma; KIRP: Kidney renal papillary cell carcinoma; LAML: Acute myeloid leukemia; LGG: Brain lower grade glioma; LIHC: Liver hepatocellular carcinoma; LUAD: Lung adenocarcinoma; LUSC: Lung squamous cell carcinoma; MESO: Mesothelioma; N: Normal; OV: Ovarian serous cystadenocarcinoma; PAAD: Pancreatic adenocarcinoma; PCPG: Pheochromocytoma and Paraganglioma; PRAD: Prostate adenocarcinoma; READ: Rectum adenocarcinoma; SARC: Sarcoma; SKCM: Skin Cutaneous Melanoma; STAD: Stomach adenocarcinoma; T: Tumor; TGCT: Testicular Germ Cell Tumors; THCA: Thyroid carcinoma; THYM: Thymoma; UCEC: Uterine corpus endometrial carcinoma; UCS: Uterine carcinosarcoma; UVM: Uveal melanoma.</w:t>
      </w:r>
    </w:p>
    <w:p w14:paraId="686DAB51" w14:textId="77777777" w:rsidR="00617F40" w:rsidRDefault="00617F40">
      <w:pPr>
        <w:spacing w:line="360" w:lineRule="auto"/>
        <w:jc w:val="both"/>
        <w:rPr>
          <w:rFonts w:ascii="Book Antiqua" w:hAnsi="Book Antiqua"/>
          <w:lang w:eastAsia="zh-CN"/>
        </w:rPr>
      </w:pPr>
    </w:p>
    <w:p w14:paraId="525223D5" w14:textId="77777777" w:rsidR="00617F40" w:rsidRDefault="005F0A57">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05750919" wp14:editId="75EAB622">
            <wp:extent cx="6269355" cy="29063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269982" cy="2906524"/>
                    </a:xfrm>
                    <a:prstGeom prst="rect">
                      <a:avLst/>
                    </a:prstGeom>
                    <a:noFill/>
                  </pic:spPr>
                </pic:pic>
              </a:graphicData>
            </a:graphic>
          </wp:inline>
        </w:drawing>
      </w:r>
    </w:p>
    <w:p w14:paraId="34358150" w14:textId="458B2539" w:rsidR="00617F40" w:rsidRDefault="005F0A57">
      <w:pPr>
        <w:spacing w:line="360" w:lineRule="auto"/>
        <w:jc w:val="both"/>
        <w:rPr>
          <w:rFonts w:ascii="Book Antiqua" w:hAnsi="Book Antiqua"/>
          <w:lang w:eastAsia="zh-CN"/>
        </w:rPr>
      </w:pPr>
      <w:r>
        <w:rPr>
          <w:rFonts w:ascii="Book Antiqua" w:hAnsi="Book Antiqua"/>
          <w:b/>
          <w:lang w:eastAsia="zh-CN"/>
        </w:rPr>
        <w:t>Figure 2 Association between the expression level of RP5-881L22.5 and clinical characteristics.</w:t>
      </w:r>
      <w:r>
        <w:rPr>
          <w:rFonts w:ascii="Book Antiqua" w:hAnsi="Book Antiqua"/>
          <w:lang w:eastAsia="zh-CN"/>
        </w:rPr>
        <w:t xml:space="preserve"> A: Association between expression and TNM stage; B: Association between expression and T stage; C: Association between expression and N stage; D: The association between expression and M stage; E: Kaplan-Meier survival curve of the population at all stages; F: Stage IV; G: N2 stage. Red referred to the higher expression </w:t>
      </w:r>
      <w:r>
        <w:rPr>
          <w:rFonts w:ascii="Book Antiqua" w:hAnsi="Book Antiqua"/>
          <w:lang w:eastAsia="zh-CN"/>
        </w:rPr>
        <w:lastRenderedPageBreak/>
        <w:t>group, and blue referred to the lower expression group (grouped by median expression of RP5-881L22.5).</w:t>
      </w:r>
    </w:p>
    <w:p w14:paraId="03AEB93A" w14:textId="77777777" w:rsidR="00617F40" w:rsidRDefault="00617F40">
      <w:pPr>
        <w:spacing w:line="360" w:lineRule="auto"/>
        <w:jc w:val="both"/>
        <w:rPr>
          <w:rFonts w:ascii="Book Antiqua" w:hAnsi="Book Antiqua"/>
          <w:lang w:eastAsia="zh-CN"/>
        </w:rPr>
      </w:pPr>
    </w:p>
    <w:p w14:paraId="61048D68" w14:textId="77777777" w:rsidR="00617F40" w:rsidRDefault="005F0A57">
      <w:pPr>
        <w:spacing w:line="360" w:lineRule="auto"/>
        <w:jc w:val="both"/>
        <w:rPr>
          <w:rFonts w:ascii="Book Antiqua" w:hAnsi="Book Antiqua"/>
          <w:b/>
          <w:lang w:eastAsia="zh-CN"/>
        </w:rPr>
      </w:pPr>
      <w:r>
        <w:rPr>
          <w:rFonts w:ascii="Book Antiqua" w:hAnsi="Book Antiqua"/>
          <w:noProof/>
          <w:lang w:eastAsia="zh-CN"/>
        </w:rPr>
        <w:drawing>
          <wp:inline distT="0" distB="0" distL="0" distR="0" wp14:anchorId="485A1D14" wp14:editId="441A634E">
            <wp:extent cx="6402070" cy="3167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6402173" cy="3167742"/>
                    </a:xfrm>
                    <a:prstGeom prst="rect">
                      <a:avLst/>
                    </a:prstGeom>
                  </pic:spPr>
                </pic:pic>
              </a:graphicData>
            </a:graphic>
          </wp:inline>
        </w:drawing>
      </w:r>
    </w:p>
    <w:p w14:paraId="06B1B67C" w14:textId="7639A5B5" w:rsidR="00617F40" w:rsidRDefault="005F0A57">
      <w:pPr>
        <w:spacing w:line="360" w:lineRule="auto"/>
        <w:jc w:val="both"/>
        <w:rPr>
          <w:rFonts w:ascii="Book Antiqua" w:hAnsi="Book Antiqua"/>
          <w:lang w:eastAsia="zh-CN"/>
        </w:rPr>
      </w:pPr>
      <w:r>
        <w:rPr>
          <w:rFonts w:ascii="Book Antiqua" w:hAnsi="Book Antiqua"/>
          <w:b/>
          <w:lang w:eastAsia="zh-CN"/>
        </w:rPr>
        <w:t xml:space="preserve">Figure 3 Distribution of tumor microenvironment scores, 22 types of immune cells and expression of T lymphocyte coinhibitory receptor genes between different groups. </w:t>
      </w:r>
      <w:r>
        <w:rPr>
          <w:rFonts w:ascii="Book Antiqua" w:hAnsi="Book Antiqua"/>
          <w:lang w:eastAsia="zh-CN"/>
        </w:rPr>
        <w:t xml:space="preserve">A: </w:t>
      </w:r>
      <w:proofErr w:type="spellStart"/>
      <w:r>
        <w:rPr>
          <w:rFonts w:ascii="Book Antiqua" w:hAnsi="Book Antiqua"/>
          <w:lang w:eastAsia="zh-CN"/>
        </w:rPr>
        <w:t>ImmuneScore</w:t>
      </w:r>
      <w:proofErr w:type="spellEnd"/>
      <w:r>
        <w:rPr>
          <w:rFonts w:ascii="Book Antiqua" w:hAnsi="Book Antiqua"/>
          <w:lang w:eastAsia="zh-CN"/>
        </w:rPr>
        <w:t xml:space="preserve">,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5.8 × 10</w:t>
      </w:r>
      <w:r>
        <w:rPr>
          <w:rFonts w:ascii="Book Antiqua" w:hAnsi="Book Antiqua"/>
          <w:vertAlign w:val="superscript"/>
          <w:lang w:eastAsia="zh-CN"/>
        </w:rPr>
        <w:t>-16</w:t>
      </w:r>
      <w:r>
        <w:rPr>
          <w:rFonts w:ascii="Book Antiqua" w:hAnsi="Book Antiqua"/>
          <w:lang w:eastAsia="zh-CN"/>
        </w:rPr>
        <w:t xml:space="preserve">; B: </w:t>
      </w:r>
      <w:proofErr w:type="spellStart"/>
      <w:r>
        <w:rPr>
          <w:rFonts w:ascii="Book Antiqua" w:hAnsi="Book Antiqua"/>
          <w:lang w:eastAsia="zh-CN"/>
        </w:rPr>
        <w:t>StromalScore</w:t>
      </w:r>
      <w:proofErr w:type="spellEnd"/>
      <w:r>
        <w:rPr>
          <w:rFonts w:ascii="Book Antiqua" w:hAnsi="Book Antiqua"/>
          <w:lang w:eastAsia="zh-CN"/>
        </w:rPr>
        <w:t xml:space="preserve">,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 xml:space="preserve">0.0047; C: </w:t>
      </w:r>
      <w:proofErr w:type="spellStart"/>
      <w:r>
        <w:rPr>
          <w:rFonts w:ascii="Book Antiqua" w:hAnsi="Book Antiqua"/>
          <w:lang w:eastAsia="zh-CN"/>
        </w:rPr>
        <w:t>ESTIMATEScore</w:t>
      </w:r>
      <w:proofErr w:type="spellEnd"/>
      <w:r>
        <w:rPr>
          <w:rFonts w:ascii="Book Antiqua" w:hAnsi="Book Antiqua"/>
          <w:lang w:eastAsia="zh-CN"/>
        </w:rPr>
        <w:t xml:space="preserve">,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2.7 × 10</w:t>
      </w:r>
      <w:r>
        <w:rPr>
          <w:rFonts w:ascii="Book Antiqua" w:hAnsi="Book Antiqua"/>
          <w:vertAlign w:val="superscript"/>
          <w:lang w:eastAsia="zh-CN"/>
        </w:rPr>
        <w:t>-8</w:t>
      </w:r>
      <w:r>
        <w:rPr>
          <w:rFonts w:ascii="Book Antiqua" w:hAnsi="Book Antiqua"/>
          <w:lang w:eastAsia="zh-CN"/>
        </w:rPr>
        <w:t xml:space="preserve">; D: The 22 immune cell types were represented in columns, and the proportions of immune cells were represented in rows; E: Expression of CD244,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6.8 × 10</w:t>
      </w:r>
      <w:r>
        <w:rPr>
          <w:rFonts w:ascii="Book Antiqua" w:hAnsi="Book Antiqua"/>
          <w:vertAlign w:val="superscript"/>
          <w:lang w:eastAsia="zh-CN"/>
        </w:rPr>
        <w:t>-13</w:t>
      </w:r>
      <w:r>
        <w:rPr>
          <w:rFonts w:ascii="Book Antiqua" w:hAnsi="Book Antiqua"/>
          <w:lang w:eastAsia="zh-CN"/>
        </w:rPr>
        <w:t xml:space="preserve">; F: Expression of CTLA4,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2.0 × 10</w:t>
      </w:r>
      <w:r>
        <w:rPr>
          <w:rFonts w:ascii="Book Antiqua" w:hAnsi="Book Antiqua"/>
          <w:vertAlign w:val="superscript"/>
          <w:lang w:eastAsia="zh-CN"/>
        </w:rPr>
        <w:t>-8</w:t>
      </w:r>
      <w:r>
        <w:rPr>
          <w:rFonts w:ascii="Book Antiqua" w:hAnsi="Book Antiqua"/>
          <w:lang w:eastAsia="zh-CN"/>
        </w:rPr>
        <w:t xml:space="preserve">; G: Expression of PDCD1,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1.3 × 10</w:t>
      </w:r>
      <w:r>
        <w:rPr>
          <w:rFonts w:ascii="Book Antiqua" w:hAnsi="Book Antiqua"/>
          <w:vertAlign w:val="superscript"/>
          <w:lang w:eastAsia="zh-CN"/>
        </w:rPr>
        <w:t>-14</w:t>
      </w:r>
      <w:r>
        <w:rPr>
          <w:rFonts w:ascii="Book Antiqua" w:hAnsi="Book Antiqua"/>
          <w:lang w:eastAsia="zh-CN"/>
        </w:rPr>
        <w:t xml:space="preserve">; H: Expression of HAVCR2,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2.7 × 10</w:t>
      </w:r>
      <w:r>
        <w:rPr>
          <w:rFonts w:ascii="Book Antiqua" w:hAnsi="Book Antiqua"/>
          <w:vertAlign w:val="superscript"/>
          <w:lang w:eastAsia="zh-CN"/>
        </w:rPr>
        <w:t>-9</w:t>
      </w:r>
      <w:r>
        <w:rPr>
          <w:rFonts w:ascii="Book Antiqua" w:hAnsi="Book Antiqua"/>
          <w:lang w:eastAsia="zh-CN"/>
        </w:rPr>
        <w:t xml:space="preserve">; I: Expression of LAG3,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8.0 × 10</w:t>
      </w:r>
      <w:r>
        <w:rPr>
          <w:rFonts w:ascii="Book Antiqua" w:hAnsi="Book Antiqua"/>
          <w:vertAlign w:val="superscript"/>
          <w:lang w:eastAsia="zh-CN"/>
        </w:rPr>
        <w:t>-16</w:t>
      </w:r>
      <w:r>
        <w:rPr>
          <w:rFonts w:ascii="Book Antiqua" w:hAnsi="Book Antiqua"/>
          <w:lang w:eastAsia="zh-CN"/>
        </w:rPr>
        <w:t xml:space="preserve">; J: Expression of TIGIT, </w:t>
      </w:r>
      <w:r>
        <w:rPr>
          <w:rFonts w:ascii="Book Antiqua" w:hAnsi="Book Antiqua"/>
          <w:i/>
          <w:lang w:eastAsia="zh-CN"/>
        </w:rPr>
        <w:t xml:space="preserve">P </w:t>
      </w:r>
      <w:r>
        <w:rPr>
          <w:rFonts w:ascii="Book Antiqua" w:hAnsi="Book Antiqua"/>
          <w:lang w:eastAsia="zh-CN"/>
        </w:rPr>
        <w:t>=</w:t>
      </w:r>
      <w:r>
        <w:rPr>
          <w:rFonts w:ascii="Book Antiqua" w:hAnsi="Book Antiqua"/>
          <w:i/>
          <w:lang w:eastAsia="zh-CN"/>
        </w:rPr>
        <w:t xml:space="preserve"> </w:t>
      </w:r>
      <w:r>
        <w:rPr>
          <w:rFonts w:ascii="Book Antiqua" w:hAnsi="Book Antiqua"/>
          <w:lang w:eastAsia="zh-CN"/>
        </w:rPr>
        <w:t>9.3 × 10</w:t>
      </w:r>
      <w:r>
        <w:rPr>
          <w:rFonts w:ascii="Book Antiqua" w:hAnsi="Book Antiqua"/>
          <w:vertAlign w:val="superscript"/>
          <w:lang w:eastAsia="zh-CN"/>
        </w:rPr>
        <w:t>-11</w:t>
      </w:r>
      <w:r>
        <w:rPr>
          <w:rFonts w:ascii="Book Antiqua" w:hAnsi="Book Antiqua"/>
          <w:lang w:eastAsia="zh-CN"/>
        </w:rPr>
        <w:t>. Red referred to the high expression group, and blue referred to the low expression group (grouped by median of RP5-881L22.5 expression). NK: Natural killer.</w:t>
      </w:r>
    </w:p>
    <w:p w14:paraId="6AB27582" w14:textId="77777777" w:rsidR="00617F40" w:rsidRDefault="005F0A57">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3607569" wp14:editId="66852152">
            <wp:extent cx="5486400" cy="3169920"/>
            <wp:effectExtent l="0" t="0" r="0" b="0"/>
            <wp:docPr id="5" name="图片 2"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igure4"/>
                    <pic:cNvPicPr>
                      <a:picLocks noChangeAspect="1"/>
                    </pic:cNvPicPr>
                  </pic:nvPicPr>
                  <pic:blipFill>
                    <a:blip r:embed="rId10"/>
                    <a:stretch>
                      <a:fillRect/>
                    </a:stretch>
                  </pic:blipFill>
                  <pic:spPr>
                    <a:xfrm>
                      <a:off x="0" y="0"/>
                      <a:ext cx="5486400" cy="3169920"/>
                    </a:xfrm>
                    <a:prstGeom prst="rect">
                      <a:avLst/>
                    </a:prstGeom>
                  </pic:spPr>
                </pic:pic>
              </a:graphicData>
            </a:graphic>
          </wp:inline>
        </w:drawing>
      </w:r>
    </w:p>
    <w:p w14:paraId="5B52DA7C" w14:textId="77777777" w:rsidR="00617F40" w:rsidRDefault="005F0A57">
      <w:pPr>
        <w:spacing w:line="360" w:lineRule="auto"/>
        <w:jc w:val="both"/>
        <w:rPr>
          <w:rFonts w:ascii="Book Antiqua" w:hAnsi="Book Antiqua"/>
          <w:b/>
          <w:lang w:eastAsia="zh-CN"/>
        </w:rPr>
      </w:pPr>
      <w:r>
        <w:rPr>
          <w:rFonts w:ascii="Book Antiqua" w:hAnsi="Book Antiqua"/>
          <w:b/>
          <w:lang w:eastAsia="zh-CN"/>
        </w:rPr>
        <w:t>Figure 4 Gene set enrichment analysis for the differentially expressed mRNAs.</w:t>
      </w:r>
    </w:p>
    <w:p w14:paraId="1494B438" w14:textId="77777777" w:rsidR="00617F40" w:rsidRDefault="00617F40">
      <w:pPr>
        <w:spacing w:line="360" w:lineRule="auto"/>
        <w:jc w:val="both"/>
        <w:rPr>
          <w:rFonts w:ascii="Book Antiqua" w:hAnsi="Book Antiqua"/>
          <w:lang w:eastAsia="zh-CN"/>
        </w:rPr>
      </w:pPr>
    </w:p>
    <w:p w14:paraId="27D294C6" w14:textId="77777777" w:rsidR="00617F40" w:rsidRDefault="005F0A57">
      <w:pPr>
        <w:spacing w:line="360" w:lineRule="auto"/>
        <w:jc w:val="both"/>
        <w:rPr>
          <w:rFonts w:ascii="Book Antiqua" w:hAnsi="Book Antiqua"/>
          <w:lang w:eastAsia="zh-CN"/>
        </w:rPr>
      </w:pPr>
      <w:r>
        <w:rPr>
          <w:rFonts w:ascii="Book Antiqua" w:hAnsi="Book Antiqua"/>
          <w:noProof/>
          <w:lang w:eastAsia="zh-CN"/>
        </w:rPr>
        <w:drawing>
          <wp:inline distT="0" distB="0" distL="0" distR="0" wp14:anchorId="1C5C4160" wp14:editId="1A44B9A6">
            <wp:extent cx="5486400" cy="3147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486400" cy="3147060"/>
                    </a:xfrm>
                    <a:prstGeom prst="rect">
                      <a:avLst/>
                    </a:prstGeom>
                  </pic:spPr>
                </pic:pic>
              </a:graphicData>
            </a:graphic>
          </wp:inline>
        </w:drawing>
      </w:r>
    </w:p>
    <w:p w14:paraId="54A22DE5" w14:textId="0D24D1BF" w:rsidR="00617F40" w:rsidRDefault="005F0A57">
      <w:pPr>
        <w:spacing w:line="360" w:lineRule="auto"/>
        <w:jc w:val="both"/>
        <w:rPr>
          <w:rFonts w:ascii="Book Antiqua" w:hAnsi="Book Antiqua"/>
          <w:lang w:eastAsia="zh-CN"/>
        </w:rPr>
      </w:pPr>
      <w:r>
        <w:rPr>
          <w:rFonts w:ascii="Book Antiqua" w:hAnsi="Book Antiqua"/>
          <w:b/>
          <w:lang w:eastAsia="zh-CN"/>
        </w:rPr>
        <w:t>Figure 5 Results of quantitative reverse transcription PCR for clinical specimens and cellular experiments.</w:t>
      </w:r>
      <w:r>
        <w:rPr>
          <w:rFonts w:ascii="Book Antiqua" w:hAnsi="Book Antiqua"/>
          <w:lang w:eastAsia="zh-CN"/>
        </w:rPr>
        <w:t xml:space="preserve"> A: Expression level of RP5-881L22.5 in tumor tissues and normal tissues among 4 patients’ surgical samples. Red referred to tumor tissues, and blue referred to adjacent normal tissues; B: Representative image of the siRNA + NC by flow </w:t>
      </w:r>
      <w:r>
        <w:rPr>
          <w:rFonts w:ascii="Book Antiqua" w:hAnsi="Book Antiqua"/>
          <w:lang w:eastAsia="zh-CN"/>
        </w:rPr>
        <w:lastRenderedPageBreak/>
        <w:t xml:space="preserve">cytometry; C: Representative image of the siRNA+RP5-881L22.5 by flow cytometry; D: The apoptosis ratio difference between siRNA + negative control (NC) group and siRNA + RP5-881L22.5; E: Effect of knockdown of RP5-881L22.5 on the </w:t>
      </w:r>
      <w:proofErr w:type="spellStart"/>
      <w:r>
        <w:rPr>
          <w:rFonts w:ascii="Book Antiqua" w:hAnsi="Book Antiqua"/>
          <w:lang w:eastAsia="zh-CN"/>
        </w:rPr>
        <w:t>transwell</w:t>
      </w:r>
      <w:proofErr w:type="spellEnd"/>
      <w:r>
        <w:rPr>
          <w:rFonts w:ascii="Book Antiqua" w:hAnsi="Book Antiqua"/>
          <w:lang w:eastAsia="zh-CN"/>
        </w:rPr>
        <w:t xml:space="preserve"> invasion assay of colorectal cancer cells. Scale bars: 50 </w:t>
      </w:r>
      <w:proofErr w:type="spellStart"/>
      <w:r>
        <w:rPr>
          <w:rFonts w:ascii="Book Antiqua" w:eastAsia="Book Antiqua" w:hAnsi="Book Antiqua" w:cs="Book Antiqua"/>
          <w:color w:val="000000"/>
        </w:rPr>
        <w:t>μ</w:t>
      </w:r>
      <w:r>
        <w:rPr>
          <w:rFonts w:ascii="Book Antiqua" w:hAnsi="Book Antiqua"/>
          <w:lang w:eastAsia="zh-CN"/>
        </w:rPr>
        <w:t>m</w:t>
      </w:r>
      <w:proofErr w:type="spellEnd"/>
      <w:r>
        <w:rPr>
          <w:rFonts w:ascii="Book Antiqua" w:hAnsi="Book Antiqua"/>
          <w:lang w:eastAsia="zh-CN"/>
        </w:rPr>
        <w:t>. The magnification is 100 times the original size. Left: Representative image of the siRNA + NC; Right: Representative image of the siRNA + RP5-881L22.5.</w:t>
      </w:r>
    </w:p>
    <w:sectPr w:rsidR="00617F4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DBC0B" w14:textId="77777777" w:rsidR="004369C1" w:rsidRDefault="004369C1">
      <w:r>
        <w:separator/>
      </w:r>
    </w:p>
  </w:endnote>
  <w:endnote w:type="continuationSeparator" w:id="0">
    <w:p w14:paraId="7849DE6B" w14:textId="77777777" w:rsidR="004369C1" w:rsidRDefault="004369C1">
      <w:r>
        <w:continuationSeparator/>
      </w:r>
    </w:p>
  </w:endnote>
  <w:endnote w:type="continuationNotice" w:id="1">
    <w:p w14:paraId="5FE008C5" w14:textId="77777777" w:rsidR="004369C1" w:rsidRDefault="004369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altName w:val="Segoe Print"/>
    <w:panose1 w:val="020B0604020202020204"/>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Content>
      <w:sdt>
        <w:sdtPr>
          <w:id w:val="860082579"/>
        </w:sdtPr>
        <w:sdtContent>
          <w:p w14:paraId="6349AFB2" w14:textId="77777777" w:rsidR="000E4A55" w:rsidRDefault="003F635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E7D88">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E7D88">
              <w:rPr>
                <w:b/>
                <w:bCs/>
                <w:noProof/>
              </w:rPr>
              <w:t>29</w:t>
            </w:r>
            <w:r>
              <w:rPr>
                <w:b/>
                <w:bCs/>
                <w:sz w:val="24"/>
                <w:szCs w:val="24"/>
              </w:rPr>
              <w:fldChar w:fldCharType="end"/>
            </w:r>
          </w:p>
        </w:sdtContent>
      </w:sdt>
    </w:sdtContent>
  </w:sdt>
  <w:p w14:paraId="1CE62F29" w14:textId="77777777" w:rsidR="000E4A55" w:rsidRDefault="000E4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205987"/>
      <w:docPartObj>
        <w:docPartGallery w:val="AutoText"/>
      </w:docPartObj>
    </w:sdtPr>
    <w:sdtContent>
      <w:sdt>
        <w:sdtPr>
          <w:id w:val="-1769616900"/>
          <w:docPartObj>
            <w:docPartGallery w:val="AutoText"/>
          </w:docPartObj>
        </w:sdtPr>
        <w:sdtContent>
          <w:p w14:paraId="01A2CB13" w14:textId="77777777" w:rsidR="00617F40" w:rsidRDefault="005F0A57" w:rsidP="00D366E9">
            <w:pPr>
              <w:pStyle w:val="Footer"/>
              <w:jc w:val="right"/>
            </w:pPr>
            <w:r>
              <w:rPr>
                <w:rFonts w:ascii="Book Antiqua" w:hAnsi="Book Antiqua"/>
                <w:sz w:val="24"/>
                <w:szCs w:val="24"/>
              </w:rPr>
              <w:fldChar w:fldCharType="begin"/>
            </w:r>
            <w:r>
              <w:rPr>
                <w:rFonts w:ascii="Book Antiqua" w:hAnsi="Book Antiqua"/>
                <w:sz w:val="24"/>
                <w:szCs w:val="24"/>
              </w:rPr>
              <w:instrText xml:space="preserve"> PAGE </w:instrText>
            </w:r>
            <w:r>
              <w:rPr>
                <w:rFonts w:ascii="Book Antiqua" w:hAnsi="Book Antiqua"/>
                <w:sz w:val="24"/>
                <w:szCs w:val="24"/>
              </w:rPr>
              <w:fldChar w:fldCharType="separate"/>
            </w:r>
            <w:r w:rsidR="008E7D88">
              <w:rPr>
                <w:rFonts w:ascii="Book Antiqua" w:hAnsi="Book Antiqua"/>
                <w:noProof/>
                <w:sz w:val="24"/>
                <w:szCs w:val="24"/>
              </w:rPr>
              <w:t>28</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w:instrText>
            </w:r>
            <w:r>
              <w:rPr>
                <w:rFonts w:ascii="Book Antiqua" w:hAnsi="Book Antiqua"/>
                <w:sz w:val="24"/>
                <w:szCs w:val="24"/>
              </w:rPr>
              <w:fldChar w:fldCharType="separate"/>
            </w:r>
            <w:r w:rsidR="008E7D88">
              <w:rPr>
                <w:rFonts w:ascii="Book Antiqua" w:hAnsi="Book Antiqua"/>
                <w:noProof/>
                <w:sz w:val="24"/>
                <w:szCs w:val="24"/>
              </w:rPr>
              <w:t>29</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A9329" w14:textId="77777777" w:rsidR="004369C1" w:rsidRDefault="004369C1">
      <w:r>
        <w:separator/>
      </w:r>
    </w:p>
  </w:footnote>
  <w:footnote w:type="continuationSeparator" w:id="0">
    <w:p w14:paraId="0BB1771A" w14:textId="77777777" w:rsidR="004369C1" w:rsidRDefault="004369C1">
      <w:r>
        <w:continuationSeparator/>
      </w:r>
    </w:p>
  </w:footnote>
  <w:footnote w:type="continuationNotice" w:id="1">
    <w:p w14:paraId="66572F9B" w14:textId="77777777" w:rsidR="004369C1" w:rsidRDefault="004369C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IzMjMxMmM5YzI1YmNiZWQxNzMxYTU0NzUzZmIwYjEifQ=="/>
  </w:docVars>
  <w:rsids>
    <w:rsidRoot w:val="00A77B3E"/>
    <w:rsid w:val="DFF68712"/>
    <w:rsid w:val="FED78B79"/>
    <w:rsid w:val="00091F5D"/>
    <w:rsid w:val="000A1E02"/>
    <w:rsid w:val="000E4A55"/>
    <w:rsid w:val="000E4E85"/>
    <w:rsid w:val="00143DB2"/>
    <w:rsid w:val="001B2B7B"/>
    <w:rsid w:val="001E78E4"/>
    <w:rsid w:val="00236912"/>
    <w:rsid w:val="002860D9"/>
    <w:rsid w:val="002F753F"/>
    <w:rsid w:val="00344941"/>
    <w:rsid w:val="003554D5"/>
    <w:rsid w:val="0036698C"/>
    <w:rsid w:val="00386C7C"/>
    <w:rsid w:val="00392731"/>
    <w:rsid w:val="003C15EC"/>
    <w:rsid w:val="003E7851"/>
    <w:rsid w:val="003F635D"/>
    <w:rsid w:val="00424F24"/>
    <w:rsid w:val="00425382"/>
    <w:rsid w:val="004369C1"/>
    <w:rsid w:val="00450945"/>
    <w:rsid w:val="00481283"/>
    <w:rsid w:val="00490879"/>
    <w:rsid w:val="00515A14"/>
    <w:rsid w:val="00577D12"/>
    <w:rsid w:val="005A3FC1"/>
    <w:rsid w:val="005E405D"/>
    <w:rsid w:val="005F0A57"/>
    <w:rsid w:val="00611C56"/>
    <w:rsid w:val="00614106"/>
    <w:rsid w:val="00617F40"/>
    <w:rsid w:val="006757DC"/>
    <w:rsid w:val="006B5565"/>
    <w:rsid w:val="006E446C"/>
    <w:rsid w:val="006F0DBB"/>
    <w:rsid w:val="006F72CF"/>
    <w:rsid w:val="00717A7D"/>
    <w:rsid w:val="007C7364"/>
    <w:rsid w:val="007E256D"/>
    <w:rsid w:val="007F4A13"/>
    <w:rsid w:val="00827989"/>
    <w:rsid w:val="00866990"/>
    <w:rsid w:val="008A77F3"/>
    <w:rsid w:val="008E7D88"/>
    <w:rsid w:val="00906D48"/>
    <w:rsid w:val="009120CC"/>
    <w:rsid w:val="009402D4"/>
    <w:rsid w:val="009547B6"/>
    <w:rsid w:val="00963385"/>
    <w:rsid w:val="00A77B3E"/>
    <w:rsid w:val="00B13B02"/>
    <w:rsid w:val="00B728DC"/>
    <w:rsid w:val="00B82563"/>
    <w:rsid w:val="00B8514A"/>
    <w:rsid w:val="00BA4EDF"/>
    <w:rsid w:val="00BA57CB"/>
    <w:rsid w:val="00C323DF"/>
    <w:rsid w:val="00CA2A55"/>
    <w:rsid w:val="00CD307D"/>
    <w:rsid w:val="00D01AF4"/>
    <w:rsid w:val="00D366E9"/>
    <w:rsid w:val="00DE381C"/>
    <w:rsid w:val="00DE5EE1"/>
    <w:rsid w:val="00E04D42"/>
    <w:rsid w:val="00E128A9"/>
    <w:rsid w:val="00EA5080"/>
    <w:rsid w:val="00EE3F94"/>
    <w:rsid w:val="00EE54BF"/>
    <w:rsid w:val="00EF74B0"/>
    <w:rsid w:val="00F27195"/>
    <w:rsid w:val="00F54AA2"/>
    <w:rsid w:val="00F86E95"/>
    <w:rsid w:val="00FD0F76"/>
    <w:rsid w:val="04F540D1"/>
    <w:rsid w:val="05204FC5"/>
    <w:rsid w:val="0F637B15"/>
    <w:rsid w:val="13B6813A"/>
    <w:rsid w:val="19B05904"/>
    <w:rsid w:val="2576152F"/>
    <w:rsid w:val="2D7B2EC8"/>
    <w:rsid w:val="2D9A6F5C"/>
    <w:rsid w:val="3D8529C7"/>
    <w:rsid w:val="41540B2E"/>
    <w:rsid w:val="42BE5270"/>
    <w:rsid w:val="463A0347"/>
    <w:rsid w:val="470A62D8"/>
    <w:rsid w:val="47B24801"/>
    <w:rsid w:val="49E53424"/>
    <w:rsid w:val="4E835ADF"/>
    <w:rsid w:val="50426CC3"/>
    <w:rsid w:val="52EE48C0"/>
    <w:rsid w:val="54A10280"/>
    <w:rsid w:val="557553C0"/>
    <w:rsid w:val="55C4441C"/>
    <w:rsid w:val="5AC320C3"/>
    <w:rsid w:val="5DC34F3B"/>
    <w:rsid w:val="60C06664"/>
    <w:rsid w:val="61D35145"/>
    <w:rsid w:val="62797F9D"/>
    <w:rsid w:val="663D5206"/>
    <w:rsid w:val="6FD84B6E"/>
    <w:rsid w:val="75000762"/>
    <w:rsid w:val="7C7EFE8B"/>
    <w:rsid w:val="7E390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0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Hyperlink">
    <w:name w:val="Hyperlink"/>
    <w:basedOn w:val="DefaultParagraphFont"/>
    <w:unhideWhenUsed/>
    <w:rPr>
      <w:color w:val="0000FF" w:themeColor="hyperlink"/>
      <w:u w:val="single"/>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 w:type="character" w:customStyle="1" w:styleId="BalloonTextChar">
    <w:name w:val="Balloon Text Char"/>
    <w:basedOn w:val="DefaultParagraphFont"/>
    <w:link w:val="BalloonText"/>
    <w:qFormat/>
    <w:rPr>
      <w:sz w:val="18"/>
      <w:szCs w:val="18"/>
    </w:rPr>
  </w:style>
  <w:style w:type="paragraph" w:customStyle="1" w:styleId="1">
    <w:name w:val="修订1"/>
    <w:hidden/>
    <w:uiPriority w:val="99"/>
    <w:semiHidden/>
    <w:qFormat/>
    <w:rPr>
      <w:sz w:val="24"/>
      <w:szCs w:val="24"/>
    </w:rPr>
  </w:style>
  <w:style w:type="paragraph" w:customStyle="1" w:styleId="Revision1">
    <w:name w:val="Revision1"/>
    <w:hidden/>
    <w:uiPriority w:val="99"/>
    <w:semiHidden/>
    <w:qFormat/>
    <w:rPr>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Revision">
    <w:name w:val="Revision"/>
    <w:hidden/>
    <w:uiPriority w:val="99"/>
    <w:semiHidden/>
    <w:rsid w:val="00906D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6565</Words>
  <Characters>37421</Characters>
  <Application>Microsoft Office Word</Application>
  <DocSecurity>0</DocSecurity>
  <Lines>311</Lines>
  <Paragraphs>87</Paragraphs>
  <ScaleCrop>false</ScaleCrop>
  <LinksUpToDate>false</LinksUpToDate>
  <CharactersWithSpaces>43899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2022-10-19T17:00:00Z</dcterms:created>
  <dcterms:modified xsi:type="dcterms:W3CDTF">2022-10-19T17:04:00Z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8A46C41D56204FB98A9CAB9288A4A746</vt:lpwstr>
  </property>
</Properties>
</file>