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7E70D"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Name of Journal: </w:t>
      </w:r>
      <w:r w:rsidRPr="00106767">
        <w:rPr>
          <w:rFonts w:ascii="Book Antiqua" w:eastAsia="Book Antiqua" w:hAnsi="Book Antiqua" w:cs="Book Antiqua"/>
          <w:i/>
          <w:color w:val="000000"/>
        </w:rPr>
        <w:t>World Journal of Clinical Oncology</w:t>
      </w:r>
    </w:p>
    <w:p w14:paraId="0917A5A8"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Manuscript NO: </w:t>
      </w:r>
      <w:r w:rsidRPr="00106767">
        <w:rPr>
          <w:rFonts w:ascii="Book Antiqua" w:eastAsia="Book Antiqua" w:hAnsi="Book Antiqua" w:cs="Book Antiqua"/>
          <w:color w:val="000000"/>
        </w:rPr>
        <w:t>78613</w:t>
      </w:r>
    </w:p>
    <w:p w14:paraId="6B3ADFE4"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Manuscript Type: </w:t>
      </w:r>
      <w:r w:rsidRPr="00106767">
        <w:rPr>
          <w:rFonts w:ascii="Book Antiqua" w:eastAsia="Book Antiqua" w:hAnsi="Book Antiqua" w:cs="Book Antiqua"/>
          <w:color w:val="000000"/>
        </w:rPr>
        <w:t>ORIGINAL ARTICLE</w:t>
      </w:r>
    </w:p>
    <w:p w14:paraId="4CAC2111" w14:textId="77777777" w:rsidR="00A77B3E" w:rsidRPr="00106767" w:rsidRDefault="00A77B3E" w:rsidP="00725285">
      <w:pPr>
        <w:spacing w:line="360" w:lineRule="auto"/>
        <w:jc w:val="both"/>
        <w:rPr>
          <w:rFonts w:ascii="Book Antiqua" w:hAnsi="Book Antiqua"/>
        </w:rPr>
      </w:pPr>
    </w:p>
    <w:p w14:paraId="027D711B"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Retrospective Study</w:t>
      </w:r>
    </w:p>
    <w:p w14:paraId="2168C9D0" w14:textId="657BC3BF"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Oncology and </w:t>
      </w:r>
      <w:r w:rsidR="00095FB9" w:rsidRPr="00106767">
        <w:rPr>
          <w:rFonts w:ascii="Book Antiqua" w:eastAsia="Book Antiqua" w:hAnsi="Book Antiqua" w:cs="Book Antiqua"/>
          <w:b/>
          <w:color w:val="000000"/>
        </w:rPr>
        <w:t xml:space="preserve">reproductive outcomes over </w:t>
      </w:r>
      <w:r w:rsidR="00EC40C8">
        <w:rPr>
          <w:rFonts w:ascii="Book Antiqua" w:eastAsia="Book Antiqua" w:hAnsi="Book Antiqua" w:cs="Book Antiqua"/>
          <w:b/>
          <w:color w:val="000000"/>
        </w:rPr>
        <w:t>16</w:t>
      </w:r>
      <w:r w:rsidR="00EC40C8" w:rsidRPr="00106767">
        <w:rPr>
          <w:rFonts w:ascii="Book Antiqua" w:eastAsia="Book Antiqua" w:hAnsi="Book Antiqua" w:cs="Book Antiqua"/>
          <w:b/>
          <w:color w:val="000000"/>
        </w:rPr>
        <w:t xml:space="preserve"> </w:t>
      </w:r>
      <w:r w:rsidR="00095FB9" w:rsidRPr="00106767">
        <w:rPr>
          <w:rFonts w:ascii="Book Antiqua" w:eastAsia="Book Antiqua" w:hAnsi="Book Antiqua" w:cs="Book Antiqua"/>
          <w:b/>
          <w:color w:val="000000"/>
        </w:rPr>
        <w:t xml:space="preserve">years of malignant ovarian </w:t>
      </w:r>
      <w:r w:rsidR="00EC40C8">
        <w:rPr>
          <w:rFonts w:ascii="Book Antiqua" w:eastAsia="Book Antiqua" w:hAnsi="Book Antiqua" w:cs="Book Antiqua"/>
          <w:b/>
          <w:color w:val="000000"/>
        </w:rPr>
        <w:t>g</w:t>
      </w:r>
      <w:r w:rsidR="00EC40C8" w:rsidRPr="00106767">
        <w:rPr>
          <w:rFonts w:ascii="Book Antiqua" w:eastAsia="Book Antiqua" w:hAnsi="Book Antiqua" w:cs="Book Antiqua"/>
          <w:b/>
          <w:color w:val="000000"/>
        </w:rPr>
        <w:t xml:space="preserve">erm </w:t>
      </w:r>
      <w:r w:rsidR="00095FB9" w:rsidRPr="00106767">
        <w:rPr>
          <w:rFonts w:ascii="Book Antiqua" w:eastAsia="Book Antiqua" w:hAnsi="Book Antiqua" w:cs="Book Antiqua"/>
          <w:b/>
          <w:color w:val="000000"/>
        </w:rPr>
        <w:t xml:space="preserve">cell tumors treated </w:t>
      </w:r>
      <w:r w:rsidR="00EC40C8">
        <w:rPr>
          <w:rFonts w:ascii="Book Antiqua" w:eastAsia="Book Antiqua" w:hAnsi="Book Antiqua" w:cs="Book Antiqua"/>
          <w:b/>
          <w:color w:val="000000"/>
        </w:rPr>
        <w:t>by</w:t>
      </w:r>
      <w:r w:rsidR="00EC40C8" w:rsidRPr="00106767">
        <w:rPr>
          <w:rFonts w:ascii="Book Antiqua" w:eastAsia="Book Antiqua" w:hAnsi="Book Antiqua" w:cs="Book Antiqua"/>
          <w:b/>
          <w:color w:val="000000"/>
        </w:rPr>
        <w:t xml:space="preserve"> </w:t>
      </w:r>
      <w:r w:rsidR="00095FB9" w:rsidRPr="00106767">
        <w:rPr>
          <w:rFonts w:ascii="Book Antiqua" w:eastAsia="Book Antiqua" w:hAnsi="Book Antiqua" w:cs="Book Antiqua"/>
          <w:b/>
          <w:color w:val="000000"/>
        </w:rPr>
        <w:t>fertility sparing surgery</w:t>
      </w:r>
    </w:p>
    <w:p w14:paraId="4C130276" w14:textId="77777777" w:rsidR="00A77B3E" w:rsidRPr="00106767" w:rsidRDefault="00A77B3E" w:rsidP="00725285">
      <w:pPr>
        <w:spacing w:line="360" w:lineRule="auto"/>
        <w:jc w:val="both"/>
        <w:rPr>
          <w:rFonts w:ascii="Book Antiqua" w:hAnsi="Book Antiqua"/>
        </w:rPr>
      </w:pPr>
      <w:bookmarkStart w:id="0" w:name="_GoBack"/>
      <w:bookmarkEnd w:id="0"/>
    </w:p>
    <w:p w14:paraId="105247CE" w14:textId="2B7ECFE6" w:rsidR="00A77B3E" w:rsidRPr="00106767" w:rsidRDefault="00487637" w:rsidP="00725285">
      <w:pPr>
        <w:spacing w:line="360" w:lineRule="auto"/>
        <w:jc w:val="both"/>
        <w:rPr>
          <w:rFonts w:ascii="Book Antiqua" w:hAnsi="Book Antiqua"/>
        </w:rPr>
      </w:pPr>
      <w:proofErr w:type="spellStart"/>
      <w:r w:rsidRPr="00106767">
        <w:rPr>
          <w:rFonts w:ascii="Book Antiqua" w:eastAsia="Book Antiqua" w:hAnsi="Book Antiqua" w:cs="Book Antiqua"/>
          <w:color w:val="000000"/>
        </w:rPr>
        <w:t>Rungoutok</w:t>
      </w:r>
      <w:proofErr w:type="spellEnd"/>
      <w:r w:rsidRPr="00106767">
        <w:rPr>
          <w:rFonts w:ascii="Book Antiqua" w:eastAsia="Book Antiqua" w:hAnsi="Book Antiqua" w:cs="Book Antiqua"/>
          <w:color w:val="000000"/>
        </w:rPr>
        <w:t xml:space="preserve"> M </w:t>
      </w:r>
      <w:r w:rsidRPr="00106767">
        <w:rPr>
          <w:rFonts w:ascii="Book Antiqua" w:eastAsia="Book Antiqua" w:hAnsi="Book Antiqua" w:cs="Book Antiqua"/>
          <w:i/>
          <w:color w:val="000000"/>
        </w:rPr>
        <w:t>et al</w:t>
      </w:r>
      <w:r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 xml:space="preserve">Fertility sparing surgery in </w:t>
      </w:r>
      <w:r w:rsidR="00EC40C8" w:rsidRPr="00106767">
        <w:rPr>
          <w:rFonts w:ascii="Book Antiqua" w:eastAsia="Book Antiqua" w:hAnsi="Book Antiqua" w:cs="Book Antiqua"/>
          <w:color w:val="000000"/>
        </w:rPr>
        <w:t>MOGCT</w:t>
      </w:r>
    </w:p>
    <w:p w14:paraId="3F9962A2" w14:textId="77777777" w:rsidR="00A77B3E" w:rsidRPr="00106767" w:rsidRDefault="00A77B3E" w:rsidP="00725285">
      <w:pPr>
        <w:spacing w:line="360" w:lineRule="auto"/>
        <w:jc w:val="both"/>
        <w:rPr>
          <w:rFonts w:ascii="Book Antiqua" w:hAnsi="Book Antiqua"/>
        </w:rPr>
      </w:pPr>
    </w:p>
    <w:p w14:paraId="7A69AE8D" w14:textId="77777777" w:rsidR="00A77B3E" w:rsidRPr="00106767" w:rsidRDefault="005F1EF2" w:rsidP="00725285">
      <w:pPr>
        <w:spacing w:line="360" w:lineRule="auto"/>
        <w:jc w:val="both"/>
        <w:rPr>
          <w:rFonts w:ascii="Book Antiqua" w:hAnsi="Book Antiqua"/>
        </w:rPr>
      </w:pPr>
      <w:proofErr w:type="spellStart"/>
      <w:r w:rsidRPr="00106767">
        <w:rPr>
          <w:rFonts w:ascii="Book Antiqua" w:eastAsia="Book Antiqua" w:hAnsi="Book Antiqua" w:cs="Book Antiqua"/>
          <w:color w:val="000000"/>
        </w:rPr>
        <w:t>Muangloei</w:t>
      </w:r>
      <w:proofErr w:type="spellEnd"/>
      <w:r w:rsidRPr="00106767">
        <w:rPr>
          <w:rFonts w:ascii="Book Antiqua" w:eastAsia="Book Antiqua" w:hAnsi="Book Antiqua" w:cs="Book Antiqua"/>
          <w:color w:val="000000"/>
        </w:rPr>
        <w:t xml:space="preserve"> </w:t>
      </w:r>
      <w:proofErr w:type="spellStart"/>
      <w:r w:rsidRPr="00106767">
        <w:rPr>
          <w:rFonts w:ascii="Book Antiqua" w:eastAsia="Book Antiqua" w:hAnsi="Book Antiqua" w:cs="Book Antiqua"/>
          <w:color w:val="000000"/>
        </w:rPr>
        <w:t>Rungoutok</w:t>
      </w:r>
      <w:proofErr w:type="spellEnd"/>
      <w:r w:rsidRPr="00106767">
        <w:rPr>
          <w:rFonts w:ascii="Book Antiqua" w:eastAsia="Book Antiqua" w:hAnsi="Book Antiqua" w:cs="Book Antiqua"/>
          <w:color w:val="000000"/>
        </w:rPr>
        <w:t xml:space="preserve">, </w:t>
      </w:r>
      <w:proofErr w:type="spellStart"/>
      <w:r w:rsidRPr="00106767">
        <w:rPr>
          <w:rFonts w:ascii="Book Antiqua" w:eastAsia="Book Antiqua" w:hAnsi="Book Antiqua" w:cs="Book Antiqua"/>
          <w:color w:val="000000"/>
        </w:rPr>
        <w:t>Prapaporn</w:t>
      </w:r>
      <w:proofErr w:type="spellEnd"/>
      <w:r w:rsidRPr="00106767">
        <w:rPr>
          <w:rFonts w:ascii="Book Antiqua" w:eastAsia="Book Antiqua" w:hAnsi="Book Antiqua" w:cs="Book Antiqua"/>
          <w:color w:val="000000"/>
        </w:rPr>
        <w:t xml:space="preserve"> </w:t>
      </w:r>
      <w:proofErr w:type="spellStart"/>
      <w:r w:rsidRPr="00106767">
        <w:rPr>
          <w:rFonts w:ascii="Book Antiqua" w:eastAsia="Book Antiqua" w:hAnsi="Book Antiqua" w:cs="Book Antiqua"/>
          <w:color w:val="000000"/>
        </w:rPr>
        <w:t>Suprasert</w:t>
      </w:r>
      <w:proofErr w:type="spellEnd"/>
    </w:p>
    <w:p w14:paraId="435A3EEC" w14:textId="77777777" w:rsidR="00A77B3E" w:rsidRPr="00106767" w:rsidRDefault="00A77B3E" w:rsidP="00725285">
      <w:pPr>
        <w:spacing w:line="360" w:lineRule="auto"/>
        <w:jc w:val="both"/>
        <w:rPr>
          <w:rFonts w:ascii="Book Antiqua" w:hAnsi="Book Antiqua"/>
        </w:rPr>
      </w:pPr>
    </w:p>
    <w:p w14:paraId="782CCC8E" w14:textId="77777777" w:rsidR="00A77B3E" w:rsidRPr="00106767" w:rsidRDefault="005F1EF2" w:rsidP="00725285">
      <w:pPr>
        <w:spacing w:line="360" w:lineRule="auto"/>
        <w:jc w:val="both"/>
        <w:rPr>
          <w:rFonts w:ascii="Book Antiqua" w:hAnsi="Book Antiqua"/>
        </w:rPr>
      </w:pPr>
      <w:proofErr w:type="spellStart"/>
      <w:r w:rsidRPr="00106767">
        <w:rPr>
          <w:rFonts w:ascii="Book Antiqua" w:eastAsia="Book Antiqua" w:hAnsi="Book Antiqua" w:cs="Book Antiqua"/>
          <w:b/>
          <w:bCs/>
          <w:color w:val="000000"/>
        </w:rPr>
        <w:t>Muangloei</w:t>
      </w:r>
      <w:proofErr w:type="spellEnd"/>
      <w:r w:rsidRPr="00106767">
        <w:rPr>
          <w:rFonts w:ascii="Book Antiqua" w:eastAsia="Book Antiqua" w:hAnsi="Book Antiqua" w:cs="Book Antiqua"/>
          <w:b/>
          <w:bCs/>
          <w:color w:val="000000"/>
        </w:rPr>
        <w:t xml:space="preserve"> </w:t>
      </w:r>
      <w:proofErr w:type="spellStart"/>
      <w:r w:rsidRPr="00106767">
        <w:rPr>
          <w:rFonts w:ascii="Book Antiqua" w:eastAsia="Book Antiqua" w:hAnsi="Book Antiqua" w:cs="Book Antiqua"/>
          <w:b/>
          <w:bCs/>
          <w:color w:val="000000"/>
        </w:rPr>
        <w:t>Rungoutok</w:t>
      </w:r>
      <w:proofErr w:type="spellEnd"/>
      <w:r w:rsidRPr="00106767">
        <w:rPr>
          <w:rFonts w:ascii="Book Antiqua" w:eastAsia="Book Antiqua" w:hAnsi="Book Antiqua" w:cs="Book Antiqua"/>
          <w:b/>
          <w:bCs/>
          <w:color w:val="000000"/>
        </w:rPr>
        <w:t xml:space="preserve">, </w:t>
      </w:r>
      <w:r w:rsidR="00567A61" w:rsidRPr="00106767">
        <w:rPr>
          <w:rFonts w:ascii="Book Antiqua" w:eastAsia="Book Antiqua" w:hAnsi="Book Antiqua" w:cs="Book Antiqua"/>
          <w:bCs/>
          <w:color w:val="000000"/>
        </w:rPr>
        <w:t xml:space="preserve">Department of </w:t>
      </w:r>
      <w:r w:rsidRPr="00106767">
        <w:rPr>
          <w:rFonts w:ascii="Book Antiqua" w:eastAsia="Book Antiqua" w:hAnsi="Book Antiqua" w:cs="Book Antiqua"/>
          <w:color w:val="000000"/>
        </w:rPr>
        <w:t xml:space="preserve">Obstetrics and Gynecology, Chiang Mai University, </w:t>
      </w:r>
      <w:proofErr w:type="spellStart"/>
      <w:r w:rsidRPr="00106767">
        <w:rPr>
          <w:rFonts w:ascii="Book Antiqua" w:eastAsia="Book Antiqua" w:hAnsi="Book Antiqua" w:cs="Book Antiqua"/>
          <w:color w:val="000000"/>
        </w:rPr>
        <w:t>Muang</w:t>
      </w:r>
      <w:proofErr w:type="spellEnd"/>
      <w:r w:rsidRPr="00106767">
        <w:rPr>
          <w:rFonts w:ascii="Book Antiqua" w:eastAsia="Book Antiqua" w:hAnsi="Book Antiqua" w:cs="Book Antiqua"/>
          <w:color w:val="000000"/>
        </w:rPr>
        <w:t xml:space="preserve"> 50200, Chiang Mai, Thailand</w:t>
      </w:r>
    </w:p>
    <w:p w14:paraId="69B06835" w14:textId="77777777" w:rsidR="00A77B3E" w:rsidRPr="00106767" w:rsidRDefault="00A77B3E" w:rsidP="00725285">
      <w:pPr>
        <w:spacing w:line="360" w:lineRule="auto"/>
        <w:jc w:val="both"/>
        <w:rPr>
          <w:rFonts w:ascii="Book Antiqua" w:hAnsi="Book Antiqua"/>
        </w:rPr>
      </w:pPr>
    </w:p>
    <w:p w14:paraId="2F9AA693" w14:textId="4694EEBF" w:rsidR="00A77B3E" w:rsidRPr="00106767" w:rsidRDefault="005F1EF2" w:rsidP="00725285">
      <w:pPr>
        <w:spacing w:line="360" w:lineRule="auto"/>
        <w:jc w:val="both"/>
        <w:rPr>
          <w:rFonts w:ascii="Book Antiqua" w:hAnsi="Book Antiqua"/>
        </w:rPr>
      </w:pPr>
      <w:proofErr w:type="spellStart"/>
      <w:r w:rsidRPr="00106767">
        <w:rPr>
          <w:rFonts w:ascii="Book Antiqua" w:eastAsia="Book Antiqua" w:hAnsi="Book Antiqua" w:cs="Book Antiqua"/>
          <w:b/>
          <w:bCs/>
          <w:color w:val="000000"/>
        </w:rPr>
        <w:t>Prapaporn</w:t>
      </w:r>
      <w:proofErr w:type="spellEnd"/>
      <w:r w:rsidRPr="00106767">
        <w:rPr>
          <w:rFonts w:ascii="Book Antiqua" w:eastAsia="Book Antiqua" w:hAnsi="Book Antiqua" w:cs="Book Antiqua"/>
          <w:b/>
          <w:bCs/>
          <w:color w:val="000000"/>
        </w:rPr>
        <w:t xml:space="preserve"> </w:t>
      </w:r>
      <w:proofErr w:type="spellStart"/>
      <w:r w:rsidRPr="00106767">
        <w:rPr>
          <w:rFonts w:ascii="Book Antiqua" w:eastAsia="Book Antiqua" w:hAnsi="Book Antiqua" w:cs="Book Antiqua"/>
          <w:b/>
          <w:bCs/>
          <w:color w:val="000000"/>
        </w:rPr>
        <w:t>Suprasert</w:t>
      </w:r>
      <w:proofErr w:type="spellEnd"/>
      <w:r w:rsidRPr="00106767">
        <w:rPr>
          <w:rFonts w:ascii="Book Antiqua" w:eastAsia="Book Antiqua" w:hAnsi="Book Antiqua" w:cs="Book Antiqua"/>
          <w:b/>
          <w:bCs/>
          <w:color w:val="000000"/>
        </w:rPr>
        <w:t xml:space="preserve">, </w:t>
      </w:r>
      <w:r w:rsidR="00567A61" w:rsidRPr="00106767">
        <w:rPr>
          <w:rFonts w:ascii="Book Antiqua" w:eastAsia="Book Antiqua" w:hAnsi="Book Antiqua" w:cs="Book Antiqua"/>
          <w:bCs/>
          <w:color w:val="000000"/>
        </w:rPr>
        <w:t>Department of</w:t>
      </w:r>
      <w:r w:rsidR="00253FC4" w:rsidRPr="00106767">
        <w:rPr>
          <w:rFonts w:ascii="Book Antiqua" w:eastAsia="Book Antiqua" w:hAnsi="Book Antiqua" w:cs="Book Antiqua"/>
          <w:color w:val="000000"/>
        </w:rPr>
        <w:t xml:space="preserve"> Obstetric</w:t>
      </w:r>
      <w:r w:rsidR="002847E8">
        <w:rPr>
          <w:rFonts w:ascii="Book Antiqua" w:eastAsia="Book Antiqua" w:hAnsi="Book Antiqua" w:cs="Book Antiqua"/>
          <w:color w:val="000000"/>
        </w:rPr>
        <w:t>s</w:t>
      </w:r>
      <w:r w:rsidR="00253FC4" w:rsidRPr="00106767">
        <w:rPr>
          <w:rFonts w:ascii="Book Antiqua" w:eastAsia="Book Antiqua" w:hAnsi="Book Antiqua" w:cs="Book Antiqua"/>
          <w:color w:val="000000"/>
        </w:rPr>
        <w:t xml:space="preserve"> and Gynecology</w:t>
      </w:r>
      <w:r w:rsidRPr="00106767">
        <w:rPr>
          <w:rFonts w:ascii="Book Antiqua" w:eastAsia="Book Antiqua" w:hAnsi="Book Antiqua" w:cs="Book Antiqua"/>
          <w:color w:val="000000"/>
        </w:rPr>
        <w:t xml:space="preserve">, Chiang Mai University, </w:t>
      </w:r>
      <w:proofErr w:type="spellStart"/>
      <w:r w:rsidRPr="00106767">
        <w:rPr>
          <w:rFonts w:ascii="Book Antiqua" w:eastAsia="Book Antiqua" w:hAnsi="Book Antiqua" w:cs="Book Antiqua"/>
          <w:color w:val="000000"/>
        </w:rPr>
        <w:t>Muang</w:t>
      </w:r>
      <w:proofErr w:type="spellEnd"/>
      <w:r w:rsidRPr="00106767">
        <w:rPr>
          <w:rFonts w:ascii="Book Antiqua" w:eastAsia="Book Antiqua" w:hAnsi="Book Antiqua" w:cs="Book Antiqua"/>
          <w:color w:val="000000"/>
        </w:rPr>
        <w:t xml:space="preserve"> 50200, Chiang Mai, Thailand</w:t>
      </w:r>
    </w:p>
    <w:p w14:paraId="5AF52FC4" w14:textId="77777777" w:rsidR="00A77B3E" w:rsidRPr="00106767" w:rsidRDefault="00A77B3E" w:rsidP="00725285">
      <w:pPr>
        <w:spacing w:line="360" w:lineRule="auto"/>
        <w:jc w:val="both"/>
        <w:rPr>
          <w:rFonts w:ascii="Book Antiqua" w:hAnsi="Book Antiqua"/>
        </w:rPr>
      </w:pPr>
    </w:p>
    <w:p w14:paraId="3D664FCA" w14:textId="358E0132"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Author contributions: </w:t>
      </w:r>
      <w:proofErr w:type="spellStart"/>
      <w:r w:rsidRPr="00106767">
        <w:rPr>
          <w:rFonts w:ascii="Book Antiqua" w:eastAsia="Book Antiqua" w:hAnsi="Book Antiqua" w:cs="Book Antiqua"/>
          <w:color w:val="000000"/>
          <w:shd w:val="clear" w:color="auto" w:fill="FFFFFF"/>
        </w:rPr>
        <w:t>Rungoutok</w:t>
      </w:r>
      <w:proofErr w:type="spellEnd"/>
      <w:r w:rsidRPr="00106767">
        <w:rPr>
          <w:rFonts w:ascii="Book Antiqua" w:eastAsia="Book Antiqua" w:hAnsi="Book Antiqua" w:cs="Book Antiqua"/>
          <w:color w:val="000000"/>
          <w:shd w:val="clear" w:color="auto" w:fill="FFFFFF"/>
        </w:rPr>
        <w:t xml:space="preserve"> M and </w:t>
      </w:r>
      <w:proofErr w:type="spellStart"/>
      <w:r w:rsidRPr="00106767">
        <w:rPr>
          <w:rFonts w:ascii="Book Antiqua" w:eastAsia="Book Antiqua" w:hAnsi="Book Antiqua" w:cs="Book Antiqua"/>
          <w:color w:val="000000"/>
          <w:shd w:val="clear" w:color="auto" w:fill="FFFFFF"/>
        </w:rPr>
        <w:t>Suprasert</w:t>
      </w:r>
      <w:proofErr w:type="spellEnd"/>
      <w:r w:rsidRPr="00106767">
        <w:rPr>
          <w:rFonts w:ascii="Book Antiqua" w:eastAsia="Book Antiqua" w:hAnsi="Book Antiqua" w:cs="Book Antiqua"/>
          <w:color w:val="000000"/>
          <w:shd w:val="clear" w:color="auto" w:fill="FFFFFF"/>
        </w:rPr>
        <w:t xml:space="preserve"> P contributed equally to this work; </w:t>
      </w:r>
      <w:proofErr w:type="spellStart"/>
      <w:r w:rsidRPr="00106767">
        <w:rPr>
          <w:rFonts w:ascii="Book Antiqua" w:eastAsia="Book Antiqua" w:hAnsi="Book Antiqua" w:cs="Book Antiqua"/>
          <w:color w:val="000000"/>
          <w:shd w:val="clear" w:color="auto" w:fill="FFFFFF"/>
        </w:rPr>
        <w:t>Suprasert</w:t>
      </w:r>
      <w:proofErr w:type="spellEnd"/>
      <w:r w:rsidRPr="00106767">
        <w:rPr>
          <w:rFonts w:ascii="Book Antiqua" w:eastAsia="Book Antiqua" w:hAnsi="Book Antiqua" w:cs="Book Antiqua"/>
          <w:color w:val="000000"/>
          <w:shd w:val="clear" w:color="auto" w:fill="FFFFFF"/>
        </w:rPr>
        <w:t xml:space="preserve"> P designed the research study; </w:t>
      </w:r>
      <w:proofErr w:type="spellStart"/>
      <w:r w:rsidRPr="00106767">
        <w:rPr>
          <w:rFonts w:ascii="Book Antiqua" w:eastAsia="Book Antiqua" w:hAnsi="Book Antiqua" w:cs="Book Antiqua"/>
          <w:color w:val="000000"/>
          <w:shd w:val="clear" w:color="auto" w:fill="FFFFFF"/>
        </w:rPr>
        <w:t>Rungoutok</w:t>
      </w:r>
      <w:proofErr w:type="spellEnd"/>
      <w:r w:rsidRPr="00106767">
        <w:rPr>
          <w:rFonts w:ascii="Book Antiqua" w:eastAsia="Book Antiqua" w:hAnsi="Book Antiqua" w:cs="Book Antiqua"/>
          <w:color w:val="000000"/>
          <w:shd w:val="clear" w:color="auto" w:fill="FFFFFF"/>
        </w:rPr>
        <w:t xml:space="preserve"> M and </w:t>
      </w:r>
      <w:proofErr w:type="spellStart"/>
      <w:r w:rsidRPr="00106767">
        <w:rPr>
          <w:rFonts w:ascii="Book Antiqua" w:eastAsia="Book Antiqua" w:hAnsi="Book Antiqua" w:cs="Book Antiqua"/>
          <w:color w:val="000000"/>
          <w:shd w:val="clear" w:color="auto" w:fill="FFFFFF"/>
        </w:rPr>
        <w:t>Suprasert</w:t>
      </w:r>
      <w:proofErr w:type="spellEnd"/>
      <w:r w:rsidRPr="00106767">
        <w:rPr>
          <w:rFonts w:ascii="Book Antiqua" w:eastAsia="Book Antiqua" w:hAnsi="Book Antiqua" w:cs="Book Antiqua"/>
          <w:color w:val="000000"/>
          <w:shd w:val="clear" w:color="auto" w:fill="FFFFFF"/>
        </w:rPr>
        <w:t xml:space="preserve"> P performed the research</w:t>
      </w:r>
      <w:r w:rsidR="00EC40C8">
        <w:rPr>
          <w:rFonts w:ascii="Book Antiqua" w:eastAsia="Book Antiqua" w:hAnsi="Book Antiqua" w:cs="Book Antiqua"/>
          <w:color w:val="000000"/>
          <w:shd w:val="clear" w:color="auto" w:fill="FFFFFF"/>
        </w:rPr>
        <w:t xml:space="preserve"> </w:t>
      </w:r>
      <w:r w:rsidRPr="00106767">
        <w:rPr>
          <w:rFonts w:ascii="Book Antiqua" w:eastAsia="Book Antiqua" w:hAnsi="Book Antiqua" w:cs="Book Antiqua"/>
          <w:color w:val="000000"/>
          <w:shd w:val="clear" w:color="auto" w:fill="FFFFFF"/>
        </w:rPr>
        <w:t>and</w:t>
      </w:r>
      <w:r w:rsidR="00EC40C8">
        <w:rPr>
          <w:rFonts w:ascii="Book Antiqua" w:eastAsia="Book Antiqua" w:hAnsi="Book Antiqua" w:cs="Book Antiqua"/>
          <w:color w:val="000000"/>
          <w:shd w:val="clear" w:color="auto" w:fill="FFFFFF"/>
        </w:rPr>
        <w:t xml:space="preserve"> contributed</w:t>
      </w:r>
      <w:r w:rsidRPr="00106767">
        <w:rPr>
          <w:rFonts w:ascii="Book Antiqua" w:eastAsia="Book Antiqua" w:hAnsi="Book Antiqua" w:cs="Book Antiqua"/>
          <w:color w:val="000000"/>
          <w:shd w:val="clear" w:color="auto" w:fill="FFFFFF"/>
        </w:rPr>
        <w:t xml:space="preserve"> analytic tools; </w:t>
      </w:r>
      <w:proofErr w:type="spellStart"/>
      <w:r w:rsidRPr="00106767">
        <w:rPr>
          <w:rFonts w:ascii="Book Antiqua" w:eastAsia="Book Antiqua" w:hAnsi="Book Antiqua" w:cs="Book Antiqua"/>
          <w:color w:val="000000"/>
          <w:shd w:val="clear" w:color="auto" w:fill="FFFFFF"/>
        </w:rPr>
        <w:t>Suprasert</w:t>
      </w:r>
      <w:proofErr w:type="spellEnd"/>
      <w:r w:rsidRPr="00106767">
        <w:rPr>
          <w:rFonts w:ascii="Book Antiqua" w:eastAsia="Book Antiqua" w:hAnsi="Book Antiqua" w:cs="Book Antiqua"/>
          <w:color w:val="000000"/>
          <w:shd w:val="clear" w:color="auto" w:fill="FFFFFF"/>
        </w:rPr>
        <w:t xml:space="preserve"> P</w:t>
      </w:r>
      <w:r w:rsidR="003552AD" w:rsidRPr="00106767">
        <w:rPr>
          <w:rFonts w:ascii="Book Antiqua" w:eastAsia="Book Antiqua" w:hAnsi="Book Antiqua" w:cs="Book Antiqua"/>
          <w:color w:val="000000"/>
          <w:shd w:val="clear" w:color="auto" w:fill="FFFFFF"/>
        </w:rPr>
        <w:t xml:space="preserve"> </w:t>
      </w:r>
      <w:r w:rsidRPr="00106767">
        <w:rPr>
          <w:rFonts w:ascii="Book Antiqua" w:eastAsia="Book Antiqua" w:hAnsi="Book Antiqua" w:cs="Book Antiqua"/>
          <w:color w:val="000000"/>
          <w:shd w:val="clear" w:color="auto" w:fill="FFFFFF"/>
        </w:rPr>
        <w:t xml:space="preserve">analyzed the data and wrote the manuscript; </w:t>
      </w:r>
      <w:r w:rsidR="00EC40C8">
        <w:rPr>
          <w:rFonts w:ascii="Book Antiqua" w:eastAsia="Book Antiqua" w:hAnsi="Book Antiqua" w:cs="Book Antiqua"/>
          <w:color w:val="000000"/>
          <w:shd w:val="clear" w:color="auto" w:fill="FFFFFF"/>
        </w:rPr>
        <w:t>a</w:t>
      </w:r>
      <w:r w:rsidR="00EC40C8" w:rsidRPr="00106767">
        <w:rPr>
          <w:rFonts w:ascii="Book Antiqua" w:eastAsia="Book Antiqua" w:hAnsi="Book Antiqua" w:cs="Book Antiqua"/>
          <w:color w:val="000000"/>
          <w:shd w:val="clear" w:color="auto" w:fill="FFFFFF"/>
        </w:rPr>
        <w:t xml:space="preserve">ll </w:t>
      </w:r>
      <w:r w:rsidRPr="00106767">
        <w:rPr>
          <w:rFonts w:ascii="Book Antiqua" w:eastAsia="Book Antiqua" w:hAnsi="Book Antiqua" w:cs="Book Antiqua"/>
          <w:color w:val="000000"/>
          <w:shd w:val="clear" w:color="auto" w:fill="FFFFFF"/>
        </w:rPr>
        <w:t xml:space="preserve">authors have read and </w:t>
      </w:r>
      <w:r w:rsidR="00253FC4" w:rsidRPr="00106767">
        <w:rPr>
          <w:rFonts w:ascii="Book Antiqua" w:eastAsia="Book Antiqua" w:hAnsi="Book Antiqua" w:cs="Book Antiqua"/>
          <w:color w:val="000000"/>
          <w:shd w:val="clear" w:color="auto" w:fill="FFFFFF"/>
        </w:rPr>
        <w:t xml:space="preserve">approved </w:t>
      </w:r>
      <w:r w:rsidRPr="00106767">
        <w:rPr>
          <w:rFonts w:ascii="Book Antiqua" w:eastAsia="Book Antiqua" w:hAnsi="Book Antiqua" w:cs="Book Antiqua"/>
          <w:color w:val="000000"/>
          <w:shd w:val="clear" w:color="auto" w:fill="FFFFFF"/>
        </w:rPr>
        <w:t>the final manuscript.</w:t>
      </w:r>
      <w:r w:rsidRPr="00106767">
        <w:rPr>
          <w:rFonts w:ascii="Book Antiqua" w:eastAsia="Book Antiqua" w:hAnsi="Book Antiqua" w:cs="Book Antiqua"/>
          <w:color w:val="000000"/>
        </w:rPr>
        <w:t xml:space="preserve"> </w:t>
      </w:r>
    </w:p>
    <w:p w14:paraId="0DA7B5E7" w14:textId="77777777" w:rsidR="00A77B3E" w:rsidRPr="00106767" w:rsidRDefault="00A77B3E" w:rsidP="00725285">
      <w:pPr>
        <w:spacing w:line="360" w:lineRule="auto"/>
        <w:jc w:val="both"/>
        <w:rPr>
          <w:rFonts w:ascii="Book Antiqua" w:hAnsi="Book Antiqua"/>
        </w:rPr>
      </w:pPr>
    </w:p>
    <w:p w14:paraId="14EE4662" w14:textId="77777777" w:rsidR="00A77B3E" w:rsidRPr="00106767" w:rsidRDefault="00A77B3E" w:rsidP="00725285">
      <w:pPr>
        <w:spacing w:line="360" w:lineRule="auto"/>
        <w:jc w:val="both"/>
        <w:rPr>
          <w:rFonts w:ascii="Book Antiqua" w:hAnsi="Book Antiqua"/>
        </w:rPr>
      </w:pPr>
    </w:p>
    <w:p w14:paraId="140EE9F5" w14:textId="3B3A9975"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Corresponding author: </w:t>
      </w:r>
      <w:proofErr w:type="spellStart"/>
      <w:r w:rsidRPr="00106767">
        <w:rPr>
          <w:rFonts w:ascii="Book Antiqua" w:eastAsia="Book Antiqua" w:hAnsi="Book Antiqua" w:cs="Book Antiqua"/>
          <w:b/>
          <w:bCs/>
          <w:color w:val="000000"/>
        </w:rPr>
        <w:t>Prapaporn</w:t>
      </w:r>
      <w:proofErr w:type="spellEnd"/>
      <w:r w:rsidRPr="00106767">
        <w:rPr>
          <w:rFonts w:ascii="Book Antiqua" w:eastAsia="Book Antiqua" w:hAnsi="Book Antiqua" w:cs="Book Antiqua"/>
          <w:b/>
          <w:bCs/>
          <w:color w:val="000000"/>
        </w:rPr>
        <w:t xml:space="preserve"> </w:t>
      </w:r>
      <w:proofErr w:type="spellStart"/>
      <w:r w:rsidRPr="00106767">
        <w:rPr>
          <w:rFonts w:ascii="Book Antiqua" w:eastAsia="Book Antiqua" w:hAnsi="Book Antiqua" w:cs="Book Antiqua"/>
          <w:b/>
          <w:bCs/>
          <w:color w:val="000000"/>
        </w:rPr>
        <w:t>Suprasert</w:t>
      </w:r>
      <w:proofErr w:type="spellEnd"/>
      <w:r w:rsidRPr="00106767">
        <w:rPr>
          <w:rFonts w:ascii="Book Antiqua" w:eastAsia="Book Antiqua" w:hAnsi="Book Antiqua" w:cs="Book Antiqua"/>
          <w:b/>
          <w:bCs/>
          <w:color w:val="000000"/>
        </w:rPr>
        <w:t xml:space="preserve">, MD, </w:t>
      </w:r>
      <w:r w:rsidR="00422EEE" w:rsidRPr="00106767">
        <w:rPr>
          <w:rFonts w:ascii="Book Antiqua" w:eastAsia="Book Antiqua" w:hAnsi="Book Antiqua" w:cs="Book Antiqua"/>
          <w:b/>
          <w:bCs/>
          <w:color w:val="000000"/>
        </w:rPr>
        <w:t>Associate Professor</w:t>
      </w:r>
      <w:r w:rsidRPr="00106767">
        <w:rPr>
          <w:rFonts w:ascii="Book Antiqua" w:eastAsia="Book Antiqua" w:hAnsi="Book Antiqua" w:cs="Book Antiqua"/>
          <w:b/>
          <w:bCs/>
          <w:color w:val="000000"/>
        </w:rPr>
        <w:t xml:space="preserve">, </w:t>
      </w:r>
      <w:r w:rsidR="00B90BFC" w:rsidRPr="00106767">
        <w:rPr>
          <w:rFonts w:ascii="Book Antiqua" w:eastAsia="Book Antiqua" w:hAnsi="Book Antiqua" w:cs="Book Antiqua"/>
          <w:bCs/>
          <w:color w:val="000000"/>
        </w:rPr>
        <w:t>Department of</w:t>
      </w:r>
      <w:r w:rsidR="00B90BFC" w:rsidRPr="00106767">
        <w:rPr>
          <w:rFonts w:ascii="Book Antiqua" w:eastAsia="Book Antiqua" w:hAnsi="Book Antiqua" w:cs="Book Antiqua"/>
          <w:color w:val="000000"/>
        </w:rPr>
        <w:t xml:space="preserve"> Obstetric</w:t>
      </w:r>
      <w:r w:rsidR="00EC40C8">
        <w:rPr>
          <w:rFonts w:ascii="Book Antiqua" w:eastAsia="Book Antiqua" w:hAnsi="Book Antiqua" w:cs="Book Antiqua"/>
          <w:color w:val="000000"/>
        </w:rPr>
        <w:t>s</w:t>
      </w:r>
      <w:r w:rsidR="00B90BFC" w:rsidRPr="00106767">
        <w:rPr>
          <w:rFonts w:ascii="Book Antiqua" w:eastAsia="Book Antiqua" w:hAnsi="Book Antiqua" w:cs="Book Antiqua"/>
          <w:color w:val="000000"/>
        </w:rPr>
        <w:t xml:space="preserve"> and Gynecology</w:t>
      </w:r>
      <w:r w:rsidRPr="00106767">
        <w:rPr>
          <w:rFonts w:ascii="Book Antiqua" w:eastAsia="Book Antiqua" w:hAnsi="Book Antiqua" w:cs="Book Antiqua"/>
          <w:color w:val="000000"/>
        </w:rPr>
        <w:t xml:space="preserve">, Chiang Mai University, 110 </w:t>
      </w:r>
      <w:proofErr w:type="spellStart"/>
      <w:r w:rsidRPr="00106767">
        <w:rPr>
          <w:rFonts w:ascii="Book Antiqua" w:eastAsia="Book Antiqua" w:hAnsi="Book Antiqua" w:cs="Book Antiqua"/>
          <w:color w:val="000000"/>
        </w:rPr>
        <w:t>Inthawarorod</w:t>
      </w:r>
      <w:proofErr w:type="spellEnd"/>
      <w:r w:rsidRPr="00106767">
        <w:rPr>
          <w:rFonts w:ascii="Book Antiqua" w:eastAsia="Book Antiqua" w:hAnsi="Book Antiqua" w:cs="Book Antiqua"/>
          <w:color w:val="000000"/>
        </w:rPr>
        <w:t xml:space="preserve"> Road, </w:t>
      </w:r>
      <w:proofErr w:type="spellStart"/>
      <w:r w:rsidRPr="00106767">
        <w:rPr>
          <w:rFonts w:ascii="Book Antiqua" w:eastAsia="Book Antiqua" w:hAnsi="Book Antiqua" w:cs="Book Antiqua"/>
          <w:color w:val="000000"/>
        </w:rPr>
        <w:t>Muang</w:t>
      </w:r>
      <w:proofErr w:type="spellEnd"/>
      <w:r w:rsidRPr="00106767">
        <w:rPr>
          <w:rFonts w:ascii="Book Antiqua" w:eastAsia="Book Antiqua" w:hAnsi="Book Antiqua" w:cs="Book Antiqua"/>
          <w:color w:val="000000"/>
        </w:rPr>
        <w:t xml:space="preserve"> 50200, Chiang Mai, Thailand. psuprase@gmail.com</w:t>
      </w:r>
    </w:p>
    <w:p w14:paraId="1B321301" w14:textId="77777777" w:rsidR="00A77B3E" w:rsidRPr="00106767" w:rsidRDefault="00A77B3E" w:rsidP="00725285">
      <w:pPr>
        <w:spacing w:line="360" w:lineRule="auto"/>
        <w:jc w:val="both"/>
        <w:rPr>
          <w:rFonts w:ascii="Book Antiqua" w:hAnsi="Book Antiqua"/>
        </w:rPr>
      </w:pPr>
    </w:p>
    <w:p w14:paraId="6B0FCD46"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Received: </w:t>
      </w:r>
      <w:r w:rsidRPr="00106767">
        <w:rPr>
          <w:rFonts w:ascii="Book Antiqua" w:eastAsia="Book Antiqua" w:hAnsi="Book Antiqua" w:cs="Book Antiqua"/>
          <w:color w:val="000000"/>
        </w:rPr>
        <w:t>July 7, 2022</w:t>
      </w:r>
    </w:p>
    <w:p w14:paraId="5842F44F" w14:textId="4592EFD2"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lastRenderedPageBreak/>
        <w:t>Revised:</w:t>
      </w:r>
      <w:r w:rsidRPr="00106767">
        <w:rPr>
          <w:rFonts w:ascii="Book Antiqua" w:eastAsia="Book Antiqua" w:hAnsi="Book Antiqua" w:cs="Book Antiqua"/>
          <w:bCs/>
          <w:color w:val="000000"/>
        </w:rPr>
        <w:t xml:space="preserve"> </w:t>
      </w:r>
      <w:r w:rsidR="00D91D5A" w:rsidRPr="00106767">
        <w:rPr>
          <w:rFonts w:ascii="Book Antiqua" w:eastAsia="Book Antiqua" w:hAnsi="Book Antiqua" w:cs="Book Antiqua"/>
          <w:bCs/>
          <w:color w:val="000000"/>
        </w:rPr>
        <w:t>August 26, 2022</w:t>
      </w:r>
    </w:p>
    <w:p w14:paraId="1BA35A89" w14:textId="00A5EE60" w:rsidR="00A77B3E" w:rsidRPr="00106767" w:rsidRDefault="005F1EF2" w:rsidP="00725285">
      <w:pPr>
        <w:spacing w:line="360" w:lineRule="auto"/>
        <w:jc w:val="both"/>
        <w:rPr>
          <w:rFonts w:ascii="Book Antiqua" w:hAnsi="Book Antiqua"/>
          <w:lang w:eastAsia="zh-CN"/>
        </w:rPr>
      </w:pPr>
      <w:r w:rsidRPr="00106767">
        <w:rPr>
          <w:rFonts w:ascii="Book Antiqua" w:eastAsia="Book Antiqua" w:hAnsi="Book Antiqua" w:cs="Book Antiqua"/>
          <w:b/>
          <w:bCs/>
          <w:color w:val="000000"/>
        </w:rPr>
        <w:t xml:space="preserve">Accepted: </w:t>
      </w:r>
      <w:r w:rsidR="00771D1D" w:rsidRPr="00C27EFA">
        <w:rPr>
          <w:rFonts w:ascii="Book Antiqua" w:eastAsia="Book Antiqua" w:hAnsi="Book Antiqua" w:cs="Book Antiqua"/>
          <w:color w:val="000000"/>
        </w:rPr>
        <w:t>September 9, 2022</w:t>
      </w:r>
    </w:p>
    <w:p w14:paraId="32A21687" w14:textId="77777777" w:rsidR="00273534"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Published online: </w:t>
      </w:r>
    </w:p>
    <w:p w14:paraId="31F1B933" w14:textId="77777777" w:rsidR="00273534" w:rsidRPr="00106767" w:rsidRDefault="00273534" w:rsidP="00725285">
      <w:pPr>
        <w:spacing w:line="360" w:lineRule="auto"/>
        <w:jc w:val="both"/>
        <w:rPr>
          <w:rFonts w:ascii="Book Antiqua" w:hAnsi="Book Antiqua"/>
        </w:rPr>
      </w:pPr>
    </w:p>
    <w:p w14:paraId="2800C285" w14:textId="0F4700AD"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Abstract</w:t>
      </w:r>
    </w:p>
    <w:p w14:paraId="403326E2"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BACKGROUND</w:t>
      </w:r>
    </w:p>
    <w:p w14:paraId="05677948" w14:textId="168392A5"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Malignant ovarian germ cell tumors (MOGCT) are rare and frequently occur </w:t>
      </w:r>
      <w:r w:rsidR="00EC40C8">
        <w:rPr>
          <w:rFonts w:ascii="Book Antiqua" w:eastAsia="Book Antiqua" w:hAnsi="Book Antiqua" w:cs="Book Antiqua"/>
          <w:color w:val="000000"/>
        </w:rPr>
        <w:t xml:space="preserve">in women </w:t>
      </w:r>
      <w:r w:rsidR="009E0E96">
        <w:rPr>
          <w:rFonts w:ascii="Book Antiqua" w:eastAsia="Book Antiqua" w:hAnsi="Book Antiqua" w:cs="Book Antiqua"/>
          <w:color w:val="000000"/>
        </w:rPr>
        <w:t xml:space="preserve">of </w:t>
      </w:r>
      <w:r w:rsidRPr="00106767">
        <w:rPr>
          <w:rFonts w:ascii="Book Antiqua" w:eastAsia="Book Antiqua" w:hAnsi="Book Antiqua" w:cs="Book Antiqua"/>
          <w:color w:val="000000"/>
        </w:rPr>
        <w:t xml:space="preserve">young </w:t>
      </w:r>
      <w:r w:rsidR="009E0E96">
        <w:rPr>
          <w:rFonts w:ascii="Book Antiqua" w:eastAsia="Book Antiqua" w:hAnsi="Book Antiqua" w:cs="Book Antiqua"/>
          <w:color w:val="000000"/>
        </w:rPr>
        <w:t xml:space="preserve">and </w:t>
      </w:r>
      <w:r w:rsidRPr="00106767">
        <w:rPr>
          <w:rFonts w:ascii="Book Antiqua" w:eastAsia="Book Antiqua" w:hAnsi="Book Antiqua" w:cs="Book Antiqua"/>
          <w:color w:val="000000"/>
        </w:rPr>
        <w:t>reproductive age and the oncologic and reproductive outcome</w:t>
      </w:r>
      <w:r w:rsidR="00EC40C8">
        <w:rPr>
          <w:rFonts w:ascii="Book Antiqua" w:eastAsia="Book Antiqua" w:hAnsi="Book Antiqua" w:cs="Book Antiqua"/>
          <w:color w:val="000000"/>
        </w:rPr>
        <w:t>s</w:t>
      </w:r>
      <w:r w:rsidRPr="00106767">
        <w:rPr>
          <w:rFonts w:ascii="Book Antiqua" w:eastAsia="Book Antiqua" w:hAnsi="Book Antiqua" w:cs="Book Antiqua"/>
          <w:color w:val="000000"/>
        </w:rPr>
        <w:t xml:space="preserve"> after fertility-sparing surgery (FSS) for this disease </w:t>
      </w:r>
      <w:r w:rsidR="00EC40C8">
        <w:rPr>
          <w:rFonts w:ascii="Book Antiqua" w:eastAsia="Book Antiqua" w:hAnsi="Book Antiqua" w:cs="Book Antiqua"/>
          <w:color w:val="000000"/>
        </w:rPr>
        <w:t>are</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still limited.</w:t>
      </w:r>
    </w:p>
    <w:p w14:paraId="6DA47614" w14:textId="77777777" w:rsidR="00A77B3E" w:rsidRPr="00106767" w:rsidRDefault="00A77B3E" w:rsidP="00725285">
      <w:pPr>
        <w:spacing w:line="360" w:lineRule="auto"/>
        <w:jc w:val="both"/>
        <w:rPr>
          <w:rFonts w:ascii="Book Antiqua" w:hAnsi="Book Antiqua"/>
        </w:rPr>
      </w:pPr>
    </w:p>
    <w:p w14:paraId="5952BC93"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AIM</w:t>
      </w:r>
    </w:p>
    <w:p w14:paraId="56192F0A" w14:textId="6B280A74" w:rsidR="00A77B3E" w:rsidRPr="00106767" w:rsidRDefault="005F1EF2" w:rsidP="00725285">
      <w:pPr>
        <w:spacing w:line="360" w:lineRule="auto"/>
        <w:jc w:val="both"/>
        <w:rPr>
          <w:rFonts w:ascii="Book Antiqua" w:hAnsi="Book Antiqua"/>
          <w:lang w:eastAsia="zh-CN"/>
        </w:rPr>
      </w:pPr>
      <w:r w:rsidRPr="00106767">
        <w:rPr>
          <w:rFonts w:ascii="Book Antiqua" w:eastAsia="Book Antiqua" w:hAnsi="Book Antiqua" w:cs="Book Antiqua"/>
          <w:color w:val="000000"/>
        </w:rPr>
        <w:t>To evaluate the oncology and reproductive outcome</w:t>
      </w:r>
      <w:r w:rsidR="00EC40C8">
        <w:rPr>
          <w:rFonts w:ascii="Book Antiqua" w:eastAsia="Book Antiqua" w:hAnsi="Book Antiqua" w:cs="Book Antiqua"/>
          <w:color w:val="000000"/>
        </w:rPr>
        <w:t>s</w:t>
      </w:r>
      <w:r w:rsidRPr="00106767">
        <w:rPr>
          <w:rFonts w:ascii="Book Antiqua" w:eastAsia="Book Antiqua" w:hAnsi="Book Antiqua" w:cs="Book Antiqua"/>
          <w:color w:val="000000"/>
        </w:rPr>
        <w:t xml:space="preserve"> of MOGCT </w:t>
      </w:r>
      <w:r w:rsidR="00EC40C8">
        <w:rPr>
          <w:rFonts w:ascii="Book Antiqua" w:eastAsia="Book Antiqua" w:hAnsi="Book Antiqua" w:cs="Book Antiqua"/>
          <w:color w:val="000000"/>
        </w:rPr>
        <w:t xml:space="preserve">patients </w:t>
      </w:r>
      <w:r w:rsidRPr="00106767">
        <w:rPr>
          <w:rFonts w:ascii="Book Antiqua" w:eastAsia="Book Antiqua" w:hAnsi="Book Antiqua" w:cs="Book Antiqua"/>
          <w:color w:val="000000"/>
        </w:rPr>
        <w:t>who underwent FSS</w:t>
      </w:r>
      <w:r w:rsidR="00AD0498" w:rsidRPr="00106767">
        <w:rPr>
          <w:rFonts w:ascii="Book Antiqua" w:hAnsi="Book Antiqua" w:cs="Book Antiqua"/>
          <w:color w:val="000000"/>
          <w:lang w:eastAsia="zh-CN"/>
        </w:rPr>
        <w:t>.</w:t>
      </w:r>
    </w:p>
    <w:p w14:paraId="1F2E7218" w14:textId="77777777" w:rsidR="00A77B3E" w:rsidRPr="00106767" w:rsidRDefault="00A77B3E" w:rsidP="00725285">
      <w:pPr>
        <w:spacing w:line="360" w:lineRule="auto"/>
        <w:jc w:val="both"/>
        <w:rPr>
          <w:rFonts w:ascii="Book Antiqua" w:hAnsi="Book Antiqua"/>
        </w:rPr>
      </w:pPr>
    </w:p>
    <w:p w14:paraId="53DBC5EE"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METHODS</w:t>
      </w:r>
    </w:p>
    <w:p w14:paraId="314512AE" w14:textId="30EA2E4B"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All MOGCT </w:t>
      </w:r>
      <w:r w:rsidR="00EC40C8">
        <w:rPr>
          <w:rFonts w:ascii="Book Antiqua" w:eastAsia="Book Antiqua" w:hAnsi="Book Antiqua" w:cs="Book Antiqua"/>
          <w:color w:val="000000"/>
        </w:rPr>
        <w:t xml:space="preserve">patients </w:t>
      </w:r>
      <w:r w:rsidRPr="00106767">
        <w:rPr>
          <w:rFonts w:ascii="Book Antiqua" w:eastAsia="Book Antiqua" w:hAnsi="Book Antiqua" w:cs="Book Antiqua"/>
          <w:color w:val="000000"/>
        </w:rPr>
        <w:t>who underwent FSS defined as the operation with a preserved uterus and at least one side of the ovary at our institute between January 2005 and December 2020 were retrospectively reviewed.</w:t>
      </w:r>
    </w:p>
    <w:p w14:paraId="41EA612C" w14:textId="77777777" w:rsidR="00A77B3E" w:rsidRPr="00106767" w:rsidRDefault="00A77B3E" w:rsidP="00725285">
      <w:pPr>
        <w:spacing w:line="360" w:lineRule="auto"/>
        <w:jc w:val="both"/>
        <w:rPr>
          <w:rFonts w:ascii="Book Antiqua" w:hAnsi="Book Antiqua"/>
        </w:rPr>
      </w:pPr>
    </w:p>
    <w:p w14:paraId="579EA528"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RESULTS</w:t>
      </w:r>
    </w:p>
    <w:p w14:paraId="7C32D701" w14:textId="01A19A3E"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Sixty-two patients were recruited for this study. The median age was 22</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year</w:t>
      </w:r>
      <w:r w:rsidR="00EC40C8">
        <w:rPr>
          <w:rFonts w:ascii="Book Antiqua" w:eastAsia="Book Antiqua" w:hAnsi="Book Antiqua" w:cs="Book Antiqua"/>
          <w:color w:val="000000"/>
        </w:rPr>
        <w:t xml:space="preserve">s </w:t>
      </w:r>
      <w:r w:rsidRPr="00106767">
        <w:rPr>
          <w:rFonts w:ascii="Book Antiqua" w:eastAsia="Book Antiqua" w:hAnsi="Book Antiqua" w:cs="Book Antiqua"/>
          <w:color w:val="000000"/>
        </w:rPr>
        <w:t xml:space="preserve">old and over 77% were nulliparous. The three most common histology findings were immature </w:t>
      </w:r>
      <w:proofErr w:type="spellStart"/>
      <w:proofErr w:type="gramStart"/>
      <w:r w:rsidRPr="00106767">
        <w:rPr>
          <w:rFonts w:ascii="Book Antiqua" w:eastAsia="Book Antiqua" w:hAnsi="Book Antiqua" w:cs="Book Antiqua"/>
          <w:color w:val="000000"/>
        </w:rPr>
        <w:t>teratoma</w:t>
      </w:r>
      <w:proofErr w:type="spellEnd"/>
      <w:proofErr w:type="gramEnd"/>
      <w:r w:rsidRPr="00106767">
        <w:rPr>
          <w:rFonts w:ascii="Book Antiqua" w:eastAsia="Book Antiqua" w:hAnsi="Book Antiqua" w:cs="Book Antiqua"/>
          <w:color w:val="000000"/>
        </w:rPr>
        <w:t xml:space="preserve"> (32.2%), dysgerminoma (24.2%), and yolk sac tumor (24.2%). The distribution of stage was as follows; </w:t>
      </w:r>
      <w:r w:rsidR="00EC40C8">
        <w:rPr>
          <w:rFonts w:ascii="Book Antiqua" w:eastAsia="Book Antiqua" w:hAnsi="Book Antiqua" w:cs="Book Antiqua"/>
          <w:color w:val="000000"/>
        </w:rPr>
        <w:t>S</w:t>
      </w:r>
      <w:r w:rsidR="00EC40C8" w:rsidRPr="00106767">
        <w:rPr>
          <w:rFonts w:ascii="Book Antiqua" w:eastAsia="Book Antiqua" w:hAnsi="Book Antiqua" w:cs="Book Antiqua"/>
          <w:color w:val="000000"/>
        </w:rPr>
        <w:t xml:space="preserve">tage </w:t>
      </w:r>
      <w:proofErr w:type="gramStart"/>
      <w:r w:rsidRPr="00106767">
        <w:rPr>
          <w:rFonts w:ascii="Book Antiqua" w:eastAsia="Book Antiqua" w:hAnsi="Book Antiqua" w:cs="Book Antiqua"/>
          <w:color w:val="000000"/>
        </w:rPr>
        <w:t>I</w:t>
      </w:r>
      <w:proofErr w:type="gramEnd"/>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74.8</w:t>
      </w:r>
      <w:r w:rsidR="00EC40C8" w:rsidRPr="00106767">
        <w:rPr>
          <w:rFonts w:ascii="Book Antiqua" w:eastAsia="Book Antiqua" w:hAnsi="Book Antiqua" w:cs="Book Antiqua"/>
          <w:color w:val="000000"/>
        </w:rPr>
        <w:t>%</w:t>
      </w:r>
      <w:r w:rsidR="00EC40C8">
        <w:rPr>
          <w:rFonts w:ascii="Book Antiqua" w:eastAsia="Book Antiqua" w:hAnsi="Book Antiqua" w:cs="Book Antiqua"/>
          <w:color w:val="000000"/>
        </w:rPr>
        <w:t>;</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stage II</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9.7</w:t>
      </w:r>
      <w:r w:rsidR="00EC40C8" w:rsidRPr="00106767">
        <w:rPr>
          <w:rFonts w:ascii="Book Antiqua" w:eastAsia="Book Antiqua" w:hAnsi="Book Antiqua" w:cs="Book Antiqua"/>
          <w:color w:val="000000"/>
        </w:rPr>
        <w:t>%</w:t>
      </w:r>
      <w:r w:rsidR="00EC40C8">
        <w:rPr>
          <w:rFonts w:ascii="Book Antiqua" w:eastAsia="Book Antiqua" w:hAnsi="Book Antiqua" w:cs="Book Antiqua"/>
          <w:color w:val="000000"/>
        </w:rPr>
        <w:t>;</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stage III</w:t>
      </w:r>
      <w:r w:rsidR="00EC40C8">
        <w:rPr>
          <w:rFonts w:ascii="Book Antiqua" w:eastAsia="Book Antiqua" w:hAnsi="Book Antiqua" w:cs="Book Antiqua"/>
          <w:color w:val="000000"/>
        </w:rPr>
        <w:t xml:space="preserve">, </w:t>
      </w:r>
      <w:r w:rsidR="003D6A1B" w:rsidRPr="00106767">
        <w:rPr>
          <w:rFonts w:ascii="Book Antiqua" w:eastAsia="Book Antiqua" w:hAnsi="Book Antiqua" w:cs="Book Antiqua"/>
          <w:color w:val="000000"/>
        </w:rPr>
        <w:t>11.3%</w:t>
      </w:r>
      <w:r w:rsidR="00EC40C8">
        <w:rPr>
          <w:rFonts w:ascii="Book Antiqua" w:eastAsia="Book Antiqua" w:hAnsi="Book Antiqua" w:cs="Book Antiqua"/>
          <w:color w:val="000000"/>
        </w:rPr>
        <w:t>;</w:t>
      </w:r>
      <w:r w:rsidR="003D6A1B" w:rsidRPr="00106767">
        <w:rPr>
          <w:rFonts w:ascii="Book Antiqua" w:eastAsia="Book Antiqua" w:hAnsi="Book Antiqua" w:cs="Book Antiqua"/>
          <w:color w:val="000000"/>
        </w:rPr>
        <w:t xml:space="preserve"> and stage IV</w:t>
      </w:r>
      <w:r w:rsidR="00EC40C8">
        <w:rPr>
          <w:rFonts w:ascii="Book Antiqua" w:eastAsia="Book Antiqua" w:hAnsi="Book Antiqua" w:cs="Book Antiqua"/>
          <w:color w:val="000000"/>
        </w:rPr>
        <w:t xml:space="preserve">, </w:t>
      </w:r>
      <w:r w:rsidR="003D6A1B" w:rsidRPr="00106767">
        <w:rPr>
          <w:rFonts w:ascii="Book Antiqua" w:eastAsia="Book Antiqua" w:hAnsi="Book Antiqua" w:cs="Book Antiqua"/>
          <w:color w:val="000000"/>
        </w:rPr>
        <w:t xml:space="preserve">4.8%. </w:t>
      </w:r>
      <w:r w:rsidRPr="00106767">
        <w:rPr>
          <w:rFonts w:ascii="Book Antiqua" w:eastAsia="Book Antiqua" w:hAnsi="Book Antiqua" w:cs="Book Antiqua"/>
          <w:color w:val="000000"/>
        </w:rPr>
        <w:t xml:space="preserve">Forty-three (67.7%) patients received adjuvant chemotherapy. With a median follow-up time of 96.3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 xml:space="preserve">, the </w:t>
      </w:r>
      <w:r w:rsidR="00EC40C8">
        <w:rPr>
          <w:rFonts w:ascii="Book Antiqua" w:eastAsia="Book Antiqua" w:hAnsi="Book Antiqua" w:cs="Book Antiqua"/>
          <w:color w:val="000000"/>
        </w:rPr>
        <w:t>10</w:t>
      </w:r>
      <w:r w:rsidRPr="00106767">
        <w:rPr>
          <w:rFonts w:ascii="Book Antiqua" w:eastAsia="Book Antiqua" w:hAnsi="Book Antiqua" w:cs="Book Antiqua"/>
          <w:color w:val="000000"/>
        </w:rPr>
        <w:t>-year progression-free survival and overall survival were 82.4% and 91%, respectively. For reproductive outcomes,</w:t>
      </w:r>
      <w:r w:rsidR="00EC40C8">
        <w:rPr>
          <w:rFonts w:ascii="Book Antiqua" w:eastAsia="Book Antiqua" w:hAnsi="Book Antiqua" w:cs="Book Antiqua"/>
          <w:color w:val="000000"/>
        </w:rPr>
        <w:t xml:space="preserve"> of</w:t>
      </w:r>
      <w:r w:rsidRPr="00106767">
        <w:rPr>
          <w:rFonts w:ascii="Book Antiqua" w:eastAsia="Book Antiqua" w:hAnsi="Book Antiqua" w:cs="Book Antiqua"/>
          <w:color w:val="000000"/>
        </w:rPr>
        <w:t xml:space="preserve"> 43 patients who received adjuvant chemotherapy, 18</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(41.9%) had normal menstruation, and 17</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(39.5%) resumed menstruation wit</w:t>
      </w:r>
      <w:r w:rsidR="00DA36AF" w:rsidRPr="00106767">
        <w:rPr>
          <w:rFonts w:ascii="Book Antiqua" w:eastAsia="Book Antiqua" w:hAnsi="Book Antiqua" w:cs="Book Antiqua"/>
          <w:color w:val="000000"/>
        </w:rPr>
        <w:t xml:space="preserve">h a median time of </w:t>
      </w:r>
      <w:r w:rsidR="00EC40C8">
        <w:rPr>
          <w:rFonts w:ascii="Book Antiqua" w:eastAsia="Book Antiqua" w:hAnsi="Book Antiqua" w:cs="Book Antiqua"/>
          <w:color w:val="000000"/>
        </w:rPr>
        <w:t>4</w:t>
      </w:r>
      <w:r w:rsidR="00EC40C8" w:rsidRPr="00106767">
        <w:rPr>
          <w:rFonts w:ascii="Book Antiqua" w:eastAsia="Book Antiqua" w:hAnsi="Book Antiqua" w:cs="Book Antiqua"/>
          <w:color w:val="000000"/>
        </w:rPr>
        <w:t xml:space="preserve"> </w:t>
      </w:r>
      <w:r w:rsidR="00DA36AF" w:rsidRPr="00106767">
        <w:rPr>
          <w:rFonts w:ascii="Book Antiqua" w:eastAsia="Book Antiqua" w:hAnsi="Book Antiqua" w:cs="Book Antiqua"/>
          <w:color w:val="000000"/>
        </w:rPr>
        <w:t>mo.</w:t>
      </w:r>
      <w:r w:rsidRPr="00106767">
        <w:rPr>
          <w:rFonts w:ascii="Book Antiqua" w:eastAsia="Book Antiqua" w:hAnsi="Book Antiqua" w:cs="Book Antiqua"/>
          <w:color w:val="000000"/>
        </w:rPr>
        <w:t xml:space="preserve"> Of about 14 patients who desired to conceive, </w:t>
      </w:r>
      <w:r w:rsidRPr="00106767">
        <w:rPr>
          <w:rFonts w:ascii="Book Antiqua" w:eastAsia="Book Antiqua" w:hAnsi="Book Antiqua" w:cs="Book Antiqua"/>
          <w:color w:val="000000"/>
        </w:rPr>
        <w:lastRenderedPageBreak/>
        <w:t>four</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were pregnant and delivered good outcomes. Only one case was aborted. Therefore, the successful pregnancy rate was 28.6%</w:t>
      </w:r>
    </w:p>
    <w:p w14:paraId="456F3BA5" w14:textId="77777777" w:rsidR="00A77B3E" w:rsidRPr="00106767" w:rsidRDefault="00A77B3E" w:rsidP="00725285">
      <w:pPr>
        <w:spacing w:line="360" w:lineRule="auto"/>
        <w:jc w:val="both"/>
        <w:rPr>
          <w:rFonts w:ascii="Book Antiqua" w:hAnsi="Book Antiqua"/>
        </w:rPr>
      </w:pPr>
    </w:p>
    <w:p w14:paraId="57501390"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CONCLUSION</w:t>
      </w:r>
    </w:p>
    <w:p w14:paraId="360B675C" w14:textId="34D35B73"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The oncology and reproductive outcome</w:t>
      </w:r>
      <w:r w:rsidR="00EC40C8">
        <w:rPr>
          <w:rFonts w:ascii="Book Antiqua" w:eastAsia="Book Antiqua" w:hAnsi="Book Antiqua" w:cs="Book Antiqua"/>
          <w:color w:val="000000"/>
        </w:rPr>
        <w:t>s</w:t>
      </w:r>
      <w:r w:rsidRPr="00106767">
        <w:rPr>
          <w:rFonts w:ascii="Book Antiqua" w:eastAsia="Book Antiqua" w:hAnsi="Book Antiqua" w:cs="Book Antiqua"/>
          <w:color w:val="000000"/>
        </w:rPr>
        <w:t xml:space="preserve"> of MOGCT treated </w:t>
      </w:r>
      <w:r w:rsidR="00EC40C8">
        <w:rPr>
          <w:rFonts w:ascii="Book Antiqua" w:eastAsia="Book Antiqua" w:hAnsi="Book Antiqua" w:cs="Book Antiqua"/>
          <w:color w:val="000000"/>
        </w:rPr>
        <w:t>by</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FSS </w:t>
      </w:r>
      <w:r w:rsidR="00EC40C8">
        <w:rPr>
          <w:rFonts w:ascii="Book Antiqua" w:eastAsia="Book Antiqua" w:hAnsi="Book Antiqua" w:cs="Book Antiqua"/>
          <w:color w:val="000000"/>
        </w:rPr>
        <w:t>are</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excellent. Many patients </w:t>
      </w:r>
      <w:r w:rsidR="00EC40C8" w:rsidRPr="00106767">
        <w:rPr>
          <w:rFonts w:ascii="Book Antiqua" w:eastAsia="Book Antiqua" w:hAnsi="Book Antiqua" w:cs="Book Antiqua"/>
          <w:color w:val="000000"/>
        </w:rPr>
        <w:t>show</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a long survival time with normal menstruation. However, the obstetric outcome </w:t>
      </w:r>
      <w:r w:rsidR="00EC40C8">
        <w:rPr>
          <w:rFonts w:ascii="Book Antiqua" w:eastAsia="Book Antiqua" w:hAnsi="Book Antiqua" w:cs="Book Antiqua"/>
          <w:color w:val="000000"/>
        </w:rPr>
        <w:t>i</w:t>
      </w:r>
      <w:r w:rsidR="00EC40C8" w:rsidRPr="00106767">
        <w:rPr>
          <w:rFonts w:ascii="Book Antiqua" w:eastAsia="Book Antiqua" w:hAnsi="Book Antiqua" w:cs="Book Antiqua"/>
          <w:color w:val="000000"/>
        </w:rPr>
        <w:t xml:space="preserve">s </w:t>
      </w:r>
      <w:r w:rsidRPr="00106767">
        <w:rPr>
          <w:rFonts w:ascii="Book Antiqua" w:eastAsia="Book Antiqua" w:hAnsi="Book Antiqua" w:cs="Book Antiqua"/>
          <w:color w:val="000000"/>
        </w:rPr>
        <w:t xml:space="preserve">not quite </w:t>
      </w:r>
      <w:r w:rsidR="00EC40C8">
        <w:rPr>
          <w:rFonts w:ascii="Book Antiqua" w:eastAsia="Book Antiqua" w:hAnsi="Book Antiqua" w:cs="Book Antiqua"/>
          <w:color w:val="000000"/>
        </w:rPr>
        <w:t>satisfactory</w:t>
      </w:r>
      <w:r w:rsidRPr="00106767">
        <w:rPr>
          <w:rFonts w:ascii="Book Antiqua" w:eastAsia="Book Antiqua" w:hAnsi="Book Antiqua" w:cs="Book Antiqua"/>
          <w:color w:val="000000"/>
        </w:rPr>
        <w:t>.</w:t>
      </w:r>
    </w:p>
    <w:p w14:paraId="6E890B69" w14:textId="77777777" w:rsidR="00A77B3E" w:rsidRPr="00106767" w:rsidRDefault="00A77B3E" w:rsidP="00725285">
      <w:pPr>
        <w:spacing w:line="360" w:lineRule="auto"/>
        <w:jc w:val="both"/>
        <w:rPr>
          <w:rFonts w:ascii="Book Antiqua" w:hAnsi="Book Antiqua"/>
        </w:rPr>
      </w:pPr>
    </w:p>
    <w:p w14:paraId="1A87B6EE" w14:textId="7F04FA1B"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Key Words: </w:t>
      </w:r>
      <w:r w:rsidRPr="00106767">
        <w:rPr>
          <w:rFonts w:ascii="Book Antiqua" w:eastAsia="Book Antiqua" w:hAnsi="Book Antiqua" w:cs="Book Antiqua"/>
          <w:color w:val="000000"/>
        </w:rPr>
        <w:t xml:space="preserve">Malignant ovarian germ cell tumor; </w:t>
      </w:r>
      <w:r w:rsidR="00B27FD6" w:rsidRPr="00106767">
        <w:rPr>
          <w:rFonts w:ascii="Book Antiqua" w:eastAsia="Book Antiqua" w:hAnsi="Book Antiqua" w:cs="Book Antiqua"/>
          <w:color w:val="000000"/>
        </w:rPr>
        <w:t>Fertility</w:t>
      </w:r>
      <w:r w:rsidRPr="00106767">
        <w:rPr>
          <w:rFonts w:ascii="Book Antiqua" w:eastAsia="Book Antiqua" w:hAnsi="Book Antiqua" w:cs="Book Antiqua"/>
          <w:color w:val="000000"/>
        </w:rPr>
        <w:t xml:space="preserve">-sparing surgery; </w:t>
      </w:r>
      <w:r w:rsidR="000C29B9" w:rsidRPr="00106767">
        <w:rPr>
          <w:rFonts w:ascii="Book Antiqua" w:eastAsia="Book Antiqua" w:hAnsi="Book Antiqua" w:cs="Book Antiqua"/>
          <w:color w:val="000000"/>
        </w:rPr>
        <w:t xml:space="preserve">Oncology </w:t>
      </w:r>
      <w:r w:rsidRPr="00106767">
        <w:rPr>
          <w:rFonts w:ascii="Book Antiqua" w:eastAsia="Book Antiqua" w:hAnsi="Book Antiqua" w:cs="Book Antiqua"/>
          <w:color w:val="000000"/>
        </w:rPr>
        <w:t xml:space="preserve">outcome; </w:t>
      </w:r>
      <w:r w:rsidR="00D3664A" w:rsidRPr="00106767">
        <w:rPr>
          <w:rFonts w:ascii="Book Antiqua" w:eastAsia="Book Antiqua" w:hAnsi="Book Antiqua" w:cs="Book Antiqua"/>
          <w:color w:val="000000"/>
        </w:rPr>
        <w:t xml:space="preserve">Reproductive </w:t>
      </w:r>
      <w:r w:rsidRPr="00106767">
        <w:rPr>
          <w:rFonts w:ascii="Book Antiqua" w:eastAsia="Book Antiqua" w:hAnsi="Book Antiqua" w:cs="Book Antiqua"/>
          <w:color w:val="000000"/>
        </w:rPr>
        <w:t>outcome; Pregnancy rate; Survival rate</w:t>
      </w:r>
    </w:p>
    <w:p w14:paraId="63817EA2" w14:textId="77777777" w:rsidR="00A77B3E" w:rsidRPr="00106767" w:rsidRDefault="00A77B3E" w:rsidP="00725285">
      <w:pPr>
        <w:spacing w:line="360" w:lineRule="auto"/>
        <w:jc w:val="both"/>
        <w:rPr>
          <w:rFonts w:ascii="Book Antiqua" w:hAnsi="Book Antiqua"/>
        </w:rPr>
      </w:pPr>
    </w:p>
    <w:p w14:paraId="79E3F333" w14:textId="15EE1D65" w:rsidR="00A77B3E" w:rsidRPr="00106767" w:rsidRDefault="005F1EF2" w:rsidP="00725285">
      <w:pPr>
        <w:spacing w:line="360" w:lineRule="auto"/>
        <w:jc w:val="both"/>
        <w:rPr>
          <w:rFonts w:ascii="Book Antiqua" w:hAnsi="Book Antiqua"/>
        </w:rPr>
      </w:pPr>
      <w:proofErr w:type="spellStart"/>
      <w:r w:rsidRPr="00106767">
        <w:rPr>
          <w:rFonts w:ascii="Book Antiqua" w:eastAsia="Book Antiqua" w:hAnsi="Book Antiqua" w:cs="Book Antiqua"/>
          <w:color w:val="000000"/>
        </w:rPr>
        <w:t>Rungoutok</w:t>
      </w:r>
      <w:proofErr w:type="spellEnd"/>
      <w:r w:rsidRPr="00106767">
        <w:rPr>
          <w:rFonts w:ascii="Book Antiqua" w:eastAsia="Book Antiqua" w:hAnsi="Book Antiqua" w:cs="Book Antiqua"/>
          <w:color w:val="000000"/>
        </w:rPr>
        <w:t xml:space="preserve"> M, </w:t>
      </w:r>
      <w:proofErr w:type="spellStart"/>
      <w:r w:rsidRPr="00106767">
        <w:rPr>
          <w:rFonts w:ascii="Book Antiqua" w:eastAsia="Book Antiqua" w:hAnsi="Book Antiqua" w:cs="Book Antiqua"/>
          <w:color w:val="000000"/>
        </w:rPr>
        <w:t>Suprasert</w:t>
      </w:r>
      <w:proofErr w:type="spellEnd"/>
      <w:r w:rsidRPr="00106767">
        <w:rPr>
          <w:rFonts w:ascii="Book Antiqua" w:eastAsia="Book Antiqua" w:hAnsi="Book Antiqua" w:cs="Book Antiqua"/>
          <w:color w:val="000000"/>
        </w:rPr>
        <w:t xml:space="preserve"> P. Oncology and</w:t>
      </w:r>
      <w:r w:rsidR="00DC04B3" w:rsidRPr="00106767">
        <w:rPr>
          <w:rFonts w:ascii="Book Antiqua" w:eastAsia="Book Antiqua" w:hAnsi="Book Antiqua" w:cs="Book Antiqua"/>
          <w:color w:val="000000"/>
        </w:rPr>
        <w:t xml:space="preserve"> reproductive outcomes over </w:t>
      </w:r>
      <w:r w:rsidR="00EC40C8">
        <w:rPr>
          <w:rFonts w:ascii="Book Antiqua" w:eastAsia="Book Antiqua" w:hAnsi="Book Antiqua" w:cs="Book Antiqua"/>
          <w:color w:val="000000"/>
        </w:rPr>
        <w:t>16</w:t>
      </w:r>
      <w:r w:rsidR="00EC40C8" w:rsidRPr="00106767">
        <w:rPr>
          <w:rFonts w:ascii="Book Antiqua" w:eastAsia="Book Antiqua" w:hAnsi="Book Antiqua" w:cs="Book Antiqua"/>
          <w:color w:val="000000"/>
        </w:rPr>
        <w:t xml:space="preserve"> </w:t>
      </w:r>
      <w:r w:rsidR="00DC04B3" w:rsidRPr="00106767">
        <w:rPr>
          <w:rFonts w:ascii="Book Antiqua" w:eastAsia="Book Antiqua" w:hAnsi="Book Antiqua" w:cs="Book Antiqua"/>
          <w:color w:val="000000"/>
        </w:rPr>
        <w:t xml:space="preserve">years of malignant ovarian </w:t>
      </w:r>
      <w:r w:rsidR="00EC40C8">
        <w:rPr>
          <w:rFonts w:ascii="Book Antiqua" w:eastAsia="Book Antiqua" w:hAnsi="Book Antiqua" w:cs="Book Antiqua"/>
          <w:color w:val="000000"/>
        </w:rPr>
        <w:t>g</w:t>
      </w:r>
      <w:r w:rsidR="00EC40C8" w:rsidRPr="00106767">
        <w:rPr>
          <w:rFonts w:ascii="Book Antiqua" w:eastAsia="Book Antiqua" w:hAnsi="Book Antiqua" w:cs="Book Antiqua"/>
          <w:color w:val="000000"/>
        </w:rPr>
        <w:t xml:space="preserve">erm </w:t>
      </w:r>
      <w:r w:rsidR="00DC04B3" w:rsidRPr="00106767">
        <w:rPr>
          <w:rFonts w:ascii="Book Antiqua" w:eastAsia="Book Antiqua" w:hAnsi="Book Antiqua" w:cs="Book Antiqua"/>
          <w:color w:val="000000"/>
        </w:rPr>
        <w:t xml:space="preserve">cell tumors treated </w:t>
      </w:r>
      <w:r w:rsidR="00EC40C8">
        <w:rPr>
          <w:rFonts w:ascii="Book Antiqua" w:eastAsia="Book Antiqua" w:hAnsi="Book Antiqua" w:cs="Book Antiqua"/>
          <w:color w:val="000000"/>
        </w:rPr>
        <w:t>by</w:t>
      </w:r>
      <w:r w:rsidR="00EC40C8" w:rsidRPr="00106767">
        <w:rPr>
          <w:rFonts w:ascii="Book Antiqua" w:eastAsia="Book Antiqua" w:hAnsi="Book Antiqua" w:cs="Book Antiqua"/>
          <w:color w:val="000000"/>
        </w:rPr>
        <w:t xml:space="preserve"> </w:t>
      </w:r>
      <w:r w:rsidR="00DC04B3" w:rsidRPr="00106767">
        <w:rPr>
          <w:rFonts w:ascii="Book Antiqua" w:eastAsia="Book Antiqua" w:hAnsi="Book Antiqua" w:cs="Book Antiqua"/>
          <w:color w:val="000000"/>
        </w:rPr>
        <w:t>fertility sparing surgery</w:t>
      </w:r>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 xml:space="preserve">World J </w:t>
      </w:r>
      <w:proofErr w:type="spellStart"/>
      <w:r w:rsidRPr="00106767">
        <w:rPr>
          <w:rFonts w:ascii="Book Antiqua" w:eastAsia="Book Antiqua" w:hAnsi="Book Antiqua" w:cs="Book Antiqua"/>
          <w:i/>
          <w:iCs/>
          <w:color w:val="000000"/>
        </w:rPr>
        <w:t>Clin</w:t>
      </w:r>
      <w:proofErr w:type="spellEnd"/>
      <w:r w:rsidRPr="00106767">
        <w:rPr>
          <w:rFonts w:ascii="Book Antiqua" w:eastAsia="Book Antiqua" w:hAnsi="Book Antiqua" w:cs="Book Antiqua"/>
          <w:i/>
          <w:iCs/>
          <w:color w:val="000000"/>
        </w:rPr>
        <w:t xml:space="preserve"> </w:t>
      </w:r>
      <w:proofErr w:type="spellStart"/>
      <w:r w:rsidRPr="00106767">
        <w:rPr>
          <w:rFonts w:ascii="Book Antiqua" w:eastAsia="Book Antiqua" w:hAnsi="Book Antiqua" w:cs="Book Antiqua"/>
          <w:i/>
          <w:iCs/>
          <w:color w:val="000000"/>
        </w:rPr>
        <w:t>Oncol</w:t>
      </w:r>
      <w:proofErr w:type="spellEnd"/>
      <w:r w:rsidRPr="00106767">
        <w:rPr>
          <w:rFonts w:ascii="Book Antiqua" w:eastAsia="Book Antiqua" w:hAnsi="Book Antiqua" w:cs="Book Antiqua"/>
          <w:color w:val="000000"/>
        </w:rPr>
        <w:t xml:space="preserve"> 2022; </w:t>
      </w:r>
      <w:proofErr w:type="gramStart"/>
      <w:r w:rsidRPr="00106767">
        <w:rPr>
          <w:rFonts w:ascii="Book Antiqua" w:eastAsia="Book Antiqua" w:hAnsi="Book Antiqua" w:cs="Book Antiqua"/>
          <w:color w:val="000000"/>
        </w:rPr>
        <w:t>In</w:t>
      </w:r>
      <w:proofErr w:type="gramEnd"/>
      <w:r w:rsidRPr="00106767">
        <w:rPr>
          <w:rFonts w:ascii="Book Antiqua" w:eastAsia="Book Antiqua" w:hAnsi="Book Antiqua" w:cs="Book Antiqua"/>
          <w:color w:val="000000"/>
        </w:rPr>
        <w:t xml:space="preserve"> press</w:t>
      </w:r>
    </w:p>
    <w:p w14:paraId="38F5F060" w14:textId="77777777" w:rsidR="00A77B3E" w:rsidRPr="00106767" w:rsidRDefault="00A77B3E" w:rsidP="00725285">
      <w:pPr>
        <w:spacing w:line="360" w:lineRule="auto"/>
        <w:jc w:val="both"/>
        <w:rPr>
          <w:rFonts w:ascii="Book Antiqua" w:hAnsi="Book Antiqua"/>
        </w:rPr>
      </w:pPr>
    </w:p>
    <w:p w14:paraId="4E136EA9" w14:textId="7CC4F0EA"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Core Tip: </w:t>
      </w:r>
      <w:r w:rsidRPr="00106767">
        <w:rPr>
          <w:rFonts w:ascii="Book Antiqua" w:eastAsia="Book Antiqua" w:hAnsi="Book Antiqua" w:cs="Book Antiqua"/>
          <w:color w:val="000000"/>
        </w:rPr>
        <w:t>The oncology and reproductive outcome</w:t>
      </w:r>
      <w:r w:rsidR="00EC40C8">
        <w:rPr>
          <w:rFonts w:ascii="Book Antiqua" w:eastAsia="Book Antiqua" w:hAnsi="Book Antiqua" w:cs="Book Antiqua"/>
          <w:color w:val="000000"/>
        </w:rPr>
        <w:t>s</w:t>
      </w:r>
      <w:r w:rsidRPr="00106767">
        <w:rPr>
          <w:rFonts w:ascii="Book Antiqua" w:eastAsia="Book Antiqua" w:hAnsi="Book Antiqua" w:cs="Book Antiqua"/>
          <w:color w:val="000000"/>
        </w:rPr>
        <w:t xml:space="preserve"> of malignant ovarian germ cell tumors treated </w:t>
      </w:r>
      <w:r w:rsidR="00EC40C8">
        <w:rPr>
          <w:rFonts w:ascii="Book Antiqua" w:eastAsia="Book Antiqua" w:hAnsi="Book Antiqua" w:cs="Book Antiqua"/>
          <w:color w:val="000000"/>
        </w:rPr>
        <w:t>by</w:t>
      </w:r>
      <w:r w:rsidR="00EC40C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fertility-sparing surgery were </w:t>
      </w:r>
      <w:r w:rsidR="00EC40C8" w:rsidRPr="00106767">
        <w:rPr>
          <w:rFonts w:ascii="Book Antiqua" w:eastAsia="Book Antiqua" w:hAnsi="Book Antiqua" w:cs="Book Antiqua"/>
          <w:color w:val="000000"/>
        </w:rPr>
        <w:t>satisf</w:t>
      </w:r>
      <w:r w:rsidR="00EC40C8">
        <w:rPr>
          <w:rFonts w:ascii="Book Antiqua" w:eastAsia="Book Antiqua" w:hAnsi="Book Antiqua" w:cs="Book Antiqua"/>
          <w:color w:val="000000"/>
        </w:rPr>
        <w:t>ying</w:t>
      </w:r>
      <w:r w:rsidRPr="00106767">
        <w:rPr>
          <w:rFonts w:ascii="Book Antiqua" w:eastAsia="Book Antiqua" w:hAnsi="Book Antiqua" w:cs="Book Antiqua"/>
          <w:color w:val="000000"/>
        </w:rPr>
        <w:t xml:space="preserve">. Even though most patients developed normal menstruation, nearly </w:t>
      </w:r>
      <w:r w:rsidR="00EC40C8">
        <w:rPr>
          <w:rFonts w:ascii="Book Antiqua" w:eastAsia="Book Antiqua" w:hAnsi="Book Antiqua" w:cs="Book Antiqua"/>
          <w:color w:val="000000"/>
        </w:rPr>
        <w:t>1/3</w:t>
      </w:r>
      <w:r w:rsidRPr="00106767">
        <w:rPr>
          <w:rFonts w:ascii="Book Antiqua" w:eastAsia="Book Antiqua" w:hAnsi="Book Antiqua" w:cs="Book Antiqua"/>
          <w:color w:val="000000"/>
        </w:rPr>
        <w:t xml:space="preserve"> were successfully pregnant and delivered.</w:t>
      </w:r>
    </w:p>
    <w:p w14:paraId="5A8936CA" w14:textId="77777777" w:rsidR="00A77B3E" w:rsidRPr="00106767" w:rsidRDefault="00A77B3E" w:rsidP="00725285">
      <w:pPr>
        <w:spacing w:line="360" w:lineRule="auto"/>
        <w:jc w:val="both"/>
        <w:rPr>
          <w:rFonts w:ascii="Book Antiqua" w:hAnsi="Book Antiqua"/>
        </w:rPr>
      </w:pPr>
    </w:p>
    <w:p w14:paraId="5D07C4B7"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INTRODUCTION</w:t>
      </w:r>
    </w:p>
    <w:p w14:paraId="0E127873" w14:textId="10F18DCD"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Malignant ovarian germ cell tumors (MOGCT)</w:t>
      </w:r>
      <w:r w:rsidR="00EC40C8">
        <w:rPr>
          <w:rFonts w:ascii="Book Antiqua" w:eastAsia="Book Antiqua" w:hAnsi="Book Antiqua" w:cs="Book Antiqua"/>
          <w:color w:val="000000"/>
        </w:rPr>
        <w:t xml:space="preserve"> account for</w:t>
      </w:r>
      <w:r w:rsidRPr="00106767">
        <w:rPr>
          <w:rFonts w:ascii="Book Antiqua" w:eastAsia="Book Antiqua" w:hAnsi="Book Antiqua" w:cs="Book Antiqua"/>
          <w:color w:val="000000"/>
        </w:rPr>
        <w:t xml:space="preserve"> about 5% of all ovarian cancer </w:t>
      </w:r>
      <w:r w:rsidR="00EC40C8">
        <w:rPr>
          <w:rFonts w:ascii="Book Antiqua" w:eastAsia="Book Antiqua" w:hAnsi="Book Antiqua" w:cs="Book Antiqua"/>
          <w:color w:val="000000"/>
        </w:rPr>
        <w:t xml:space="preserve">cases </w:t>
      </w:r>
      <w:r w:rsidRPr="00106767">
        <w:rPr>
          <w:rFonts w:ascii="Book Antiqua" w:eastAsia="Book Antiqua" w:hAnsi="Book Antiqua" w:cs="Book Antiqua"/>
          <w:color w:val="000000"/>
        </w:rPr>
        <w:t xml:space="preserve">and approximately 70% develop in young </w:t>
      </w:r>
      <w:proofErr w:type="gramStart"/>
      <w:r w:rsidRPr="00106767">
        <w:rPr>
          <w:rFonts w:ascii="Book Antiqua" w:eastAsia="Book Antiqua" w:hAnsi="Book Antiqua" w:cs="Book Antiqua"/>
          <w:color w:val="000000"/>
        </w:rPr>
        <w:t>women</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1]</w:t>
      </w:r>
      <w:r w:rsidRPr="00106767">
        <w:rPr>
          <w:rFonts w:ascii="Book Antiqua" w:eastAsia="Book Antiqua" w:hAnsi="Book Antiqua" w:cs="Book Antiqua"/>
          <w:color w:val="000000"/>
        </w:rPr>
        <w:t xml:space="preserve">. With the introduction of chemotherapy consisting of bleomycin, etoposide, and cisplatin (BEP) for MOGCT treatment after surgery, the outcome of this malignancy is excellent even in the advanced </w:t>
      </w:r>
      <w:proofErr w:type="gramStart"/>
      <w:r w:rsidRPr="00106767">
        <w:rPr>
          <w:rFonts w:ascii="Book Antiqua" w:eastAsia="Book Antiqua" w:hAnsi="Book Antiqua" w:cs="Book Antiqua"/>
          <w:color w:val="000000"/>
        </w:rPr>
        <w:t>stage</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2]</w:t>
      </w:r>
      <w:r w:rsidRPr="00106767">
        <w:rPr>
          <w:rFonts w:ascii="Book Antiqua" w:eastAsia="Book Antiqua" w:hAnsi="Book Antiqua" w:cs="Book Antiqua"/>
          <w:color w:val="000000"/>
        </w:rPr>
        <w:t xml:space="preserve">. The cure rate of MOGCT in the early stage and the advanced stage was 100% and 75%, </w:t>
      </w:r>
      <w:proofErr w:type="gramStart"/>
      <w:r w:rsidRPr="00106767">
        <w:rPr>
          <w:rFonts w:ascii="Book Antiqua" w:eastAsia="Book Antiqua" w:hAnsi="Book Antiqua" w:cs="Book Antiqua"/>
          <w:color w:val="000000"/>
        </w:rPr>
        <w:t>respectively</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3]</w:t>
      </w:r>
      <w:r w:rsidR="00044893" w:rsidRPr="00106767">
        <w:rPr>
          <w:rFonts w:ascii="Book Antiqua" w:eastAsia="Book Antiqua" w:hAnsi="Book Antiqua" w:cs="Book Antiqua"/>
          <w:color w:val="000000"/>
        </w:rPr>
        <w:t>.</w:t>
      </w:r>
      <w:r w:rsidRPr="00106767">
        <w:rPr>
          <w:rFonts w:ascii="Book Antiqua" w:eastAsia="Book Antiqua" w:hAnsi="Book Antiqua" w:cs="Book Antiqua"/>
          <w:color w:val="000000"/>
        </w:rPr>
        <w:t xml:space="preserve"> Therefore, in patients who were of young and reproductive age, the role of fertility-sparing surgery (FSS) defined as </w:t>
      </w:r>
      <w:proofErr w:type="spellStart"/>
      <w:r w:rsidRPr="00106767">
        <w:rPr>
          <w:rFonts w:ascii="Book Antiqua" w:eastAsia="Book Antiqua" w:hAnsi="Book Antiqua" w:cs="Book Antiqua"/>
          <w:color w:val="000000"/>
        </w:rPr>
        <w:t>cytoreductive</w:t>
      </w:r>
      <w:proofErr w:type="spellEnd"/>
      <w:r w:rsidRPr="00106767">
        <w:rPr>
          <w:rFonts w:ascii="Book Antiqua" w:eastAsia="Book Antiqua" w:hAnsi="Book Antiqua" w:cs="Book Antiqua"/>
          <w:color w:val="000000"/>
        </w:rPr>
        <w:t xml:space="preserve"> surgery with preservation of </w:t>
      </w:r>
      <w:r w:rsidR="009E0E96">
        <w:rPr>
          <w:rFonts w:ascii="Book Antiqua" w:eastAsia="Book Antiqua" w:hAnsi="Book Antiqua" w:cs="Book Antiqua"/>
          <w:color w:val="000000"/>
        </w:rPr>
        <w:t xml:space="preserve">the </w:t>
      </w:r>
      <w:r w:rsidRPr="00106767">
        <w:rPr>
          <w:rFonts w:ascii="Book Antiqua" w:eastAsia="Book Antiqua" w:hAnsi="Book Antiqua" w:cs="Book Antiqua"/>
          <w:color w:val="000000"/>
        </w:rPr>
        <w:t xml:space="preserve">contralateral adnexa and uterus is the standard treatment for these </w:t>
      </w:r>
      <w:proofErr w:type="gramStart"/>
      <w:r w:rsidRPr="00106767">
        <w:rPr>
          <w:rFonts w:ascii="Book Antiqua" w:eastAsia="Book Antiqua" w:hAnsi="Book Antiqua" w:cs="Book Antiqua"/>
          <w:color w:val="000000"/>
        </w:rPr>
        <w:t>patients</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4]</w:t>
      </w:r>
      <w:r w:rsidRPr="00106767">
        <w:rPr>
          <w:rFonts w:ascii="Book Antiqua" w:eastAsia="Book Antiqua" w:hAnsi="Book Antiqua" w:cs="Book Antiqua"/>
          <w:color w:val="000000"/>
        </w:rPr>
        <w:t xml:space="preserve">. We previously reported a </w:t>
      </w:r>
      <w:r w:rsidR="009E0E96">
        <w:rPr>
          <w:rFonts w:ascii="Book Antiqua" w:eastAsia="Book Antiqua" w:hAnsi="Book Antiqua" w:cs="Book Antiqua"/>
          <w:color w:val="000000"/>
        </w:rPr>
        <w:t>10</w:t>
      </w:r>
      <w:r w:rsidRPr="00106767">
        <w:rPr>
          <w:rFonts w:ascii="Book Antiqua" w:eastAsia="Book Antiqua" w:hAnsi="Book Antiqua" w:cs="Book Antiqua"/>
          <w:color w:val="000000"/>
        </w:rPr>
        <w:t xml:space="preserve">-year overall survival </w:t>
      </w:r>
      <w:r w:rsidR="009E0E96">
        <w:rPr>
          <w:rFonts w:ascii="Book Antiqua" w:eastAsia="Book Antiqua" w:hAnsi="Book Antiqua" w:cs="Book Antiqua"/>
          <w:color w:val="000000"/>
        </w:rPr>
        <w:t xml:space="preserve">(OS) </w:t>
      </w:r>
      <w:r w:rsidRPr="00106767">
        <w:rPr>
          <w:rFonts w:ascii="Book Antiqua" w:eastAsia="Book Antiqua" w:hAnsi="Book Antiqua" w:cs="Book Antiqua"/>
          <w:color w:val="000000"/>
        </w:rPr>
        <w:t xml:space="preserve">rate as high as 86.2% but did not focus </w:t>
      </w:r>
      <w:r w:rsidRPr="00106767">
        <w:rPr>
          <w:rFonts w:ascii="Book Antiqua" w:eastAsia="Book Antiqua" w:hAnsi="Book Antiqua" w:cs="Book Antiqua"/>
          <w:color w:val="000000"/>
        </w:rPr>
        <w:lastRenderedPageBreak/>
        <w:t xml:space="preserve">on the patients who underwent </w:t>
      </w:r>
      <w:proofErr w:type="gramStart"/>
      <w:r w:rsidRPr="00106767">
        <w:rPr>
          <w:rFonts w:ascii="Book Antiqua" w:eastAsia="Book Antiqua" w:hAnsi="Book Antiqua" w:cs="Book Antiqua"/>
          <w:color w:val="000000"/>
        </w:rPr>
        <w:t>FSS</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5]</w:t>
      </w:r>
      <w:r w:rsidRPr="00106767">
        <w:rPr>
          <w:rFonts w:ascii="Book Antiqua" w:eastAsia="Book Antiqua" w:hAnsi="Book Antiqua" w:cs="Book Antiqua"/>
          <w:color w:val="000000"/>
        </w:rPr>
        <w:t xml:space="preserve">. Therefore, with the limited data on oncology and reproductive outcomes of FSS especially in Southeast Asia, this study was conducted to identify these outcomes of MOGCT patients who were treated </w:t>
      </w:r>
      <w:r w:rsidR="009E0E96">
        <w:rPr>
          <w:rFonts w:ascii="Book Antiqua" w:eastAsia="Book Antiqua" w:hAnsi="Book Antiqua" w:cs="Book Antiqua"/>
          <w:color w:val="000000"/>
        </w:rPr>
        <w:t>by</w:t>
      </w:r>
      <w:r w:rsidR="009E0E96"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FSS. </w:t>
      </w:r>
    </w:p>
    <w:p w14:paraId="75A390B1" w14:textId="77777777" w:rsidR="00A77B3E" w:rsidRPr="00106767" w:rsidRDefault="00A77B3E" w:rsidP="00725285">
      <w:pPr>
        <w:spacing w:line="360" w:lineRule="auto"/>
        <w:jc w:val="both"/>
        <w:rPr>
          <w:rFonts w:ascii="Book Antiqua" w:hAnsi="Book Antiqua"/>
        </w:rPr>
      </w:pPr>
    </w:p>
    <w:p w14:paraId="1EF2C9FE"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MATERIALS AND METHODS</w:t>
      </w:r>
    </w:p>
    <w:p w14:paraId="633BDA21" w14:textId="5C17190A"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Study </w:t>
      </w:r>
      <w:r w:rsidR="00044893" w:rsidRPr="00106767">
        <w:rPr>
          <w:rFonts w:ascii="Book Antiqua" w:eastAsia="Book Antiqua" w:hAnsi="Book Antiqua" w:cs="Book Antiqua"/>
          <w:b/>
          <w:bCs/>
          <w:i/>
          <w:color w:val="000000"/>
        </w:rPr>
        <w:t>population</w:t>
      </w:r>
    </w:p>
    <w:p w14:paraId="0A2C216C" w14:textId="277888C1"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After the protocol was approved by the local ethics committees, the medical records of the MOGCT patients who underwent FSS defined as surgical </w:t>
      </w:r>
      <w:proofErr w:type="spellStart"/>
      <w:r w:rsidRPr="00106767">
        <w:rPr>
          <w:rFonts w:ascii="Book Antiqua" w:eastAsia="Book Antiqua" w:hAnsi="Book Antiqua" w:cs="Book Antiqua"/>
          <w:color w:val="000000"/>
        </w:rPr>
        <w:t>cytoreduction</w:t>
      </w:r>
      <w:proofErr w:type="spellEnd"/>
      <w:r w:rsidRPr="00106767">
        <w:rPr>
          <w:rFonts w:ascii="Book Antiqua" w:eastAsia="Book Antiqua" w:hAnsi="Book Antiqua" w:cs="Book Antiqua"/>
          <w:color w:val="000000"/>
        </w:rPr>
        <w:t xml:space="preserve"> with preservation of the uterus and unilateral adnexa at Chiang Mai University Hospital from January 2005 throu</w:t>
      </w:r>
      <w:r w:rsidR="00AA6AD0" w:rsidRPr="00106767">
        <w:rPr>
          <w:rFonts w:ascii="Book Antiqua" w:eastAsia="Book Antiqua" w:hAnsi="Book Antiqua" w:cs="Book Antiqua"/>
          <w:color w:val="000000"/>
        </w:rPr>
        <w:t xml:space="preserve">gh December 2020 were reviewed. </w:t>
      </w:r>
      <w:r w:rsidRPr="00106767">
        <w:rPr>
          <w:rFonts w:ascii="Book Antiqua" w:eastAsia="Book Antiqua" w:hAnsi="Book Antiqua" w:cs="Book Antiqua"/>
          <w:color w:val="000000"/>
        </w:rPr>
        <w:t xml:space="preserve">The patients who developed other histologic types arising in germ cell tumors were excluded. The basic clinical data, histology, staging, type of surgery, chemotherapy regimen, and outcomes were identified. All pathology specimens were examined by gynecologic pathologists in our institute. The decision of treatment depended on the preference of the physicians. </w:t>
      </w:r>
    </w:p>
    <w:p w14:paraId="7AAD793B" w14:textId="77777777" w:rsidR="000C75D0" w:rsidRPr="00106767" w:rsidRDefault="000C75D0" w:rsidP="00725285">
      <w:pPr>
        <w:spacing w:line="360" w:lineRule="auto"/>
        <w:jc w:val="both"/>
        <w:rPr>
          <w:rFonts w:ascii="Book Antiqua" w:eastAsia="Book Antiqua" w:hAnsi="Book Antiqua" w:cs="Book Antiqua"/>
          <w:b/>
          <w:bCs/>
          <w:color w:val="000000"/>
        </w:rPr>
      </w:pPr>
    </w:p>
    <w:p w14:paraId="5A0AE242" w14:textId="64639EE7"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Oncology </w:t>
      </w:r>
      <w:r w:rsidR="000C75D0" w:rsidRPr="00106767">
        <w:rPr>
          <w:rFonts w:ascii="Book Antiqua" w:eastAsia="Book Antiqua" w:hAnsi="Book Antiqua" w:cs="Book Antiqua"/>
          <w:b/>
          <w:bCs/>
          <w:i/>
          <w:color w:val="000000"/>
        </w:rPr>
        <w:t xml:space="preserve">outcome </w:t>
      </w:r>
    </w:p>
    <w:p w14:paraId="6E96D664" w14:textId="4CCBAB2B"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After complete treatment, the surveillance schedule was set every </w:t>
      </w:r>
      <w:r w:rsidR="009E0E96">
        <w:rPr>
          <w:rFonts w:ascii="Book Antiqua" w:eastAsia="Book Antiqua" w:hAnsi="Book Antiqua" w:cs="Book Antiqua"/>
          <w:color w:val="000000"/>
        </w:rPr>
        <w:t>3</w:t>
      </w:r>
      <w:r w:rsidR="009E0E96" w:rsidRPr="00106767">
        <w:rPr>
          <w:rFonts w:ascii="Book Antiqua" w:eastAsia="Book Antiqua" w:hAnsi="Book Antiqua" w:cs="Book Antiqua"/>
          <w:color w:val="000000"/>
        </w:rPr>
        <w:t xml:space="preserve"> </w:t>
      </w:r>
      <w:proofErr w:type="spellStart"/>
      <w:r w:rsidR="009E0E96" w:rsidRPr="00106767">
        <w:rPr>
          <w:rFonts w:ascii="Book Antiqua" w:eastAsia="Book Antiqua" w:hAnsi="Book Antiqua" w:cs="Book Antiqua"/>
          <w:color w:val="000000"/>
        </w:rPr>
        <w:t>mo</w:t>
      </w:r>
      <w:proofErr w:type="spellEnd"/>
      <w:r w:rsidR="009E0E96">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in the first year, every </w:t>
      </w:r>
      <w:r w:rsidR="009E0E96">
        <w:rPr>
          <w:rFonts w:ascii="Book Antiqua" w:eastAsia="Book Antiqua" w:hAnsi="Book Antiqua" w:cs="Book Antiqua"/>
          <w:color w:val="000000"/>
        </w:rPr>
        <w:t>4</w:t>
      </w:r>
      <w:r w:rsidR="009E0E96" w:rsidRPr="00106767">
        <w:rPr>
          <w:rFonts w:ascii="Book Antiqua" w:eastAsia="Book Antiqua" w:hAnsi="Book Antiqua" w:cs="Book Antiqua"/>
          <w:color w:val="000000"/>
        </w:rPr>
        <w:t xml:space="preserve"> </w:t>
      </w:r>
      <w:proofErr w:type="spellStart"/>
      <w:r w:rsidR="009E0E96" w:rsidRPr="00106767">
        <w:rPr>
          <w:rFonts w:ascii="Book Antiqua" w:eastAsia="Book Antiqua" w:hAnsi="Book Antiqua" w:cs="Book Antiqua"/>
          <w:color w:val="000000"/>
        </w:rPr>
        <w:t>mo</w:t>
      </w:r>
      <w:proofErr w:type="spellEnd"/>
      <w:r w:rsidR="009E0E96">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in the second year, every </w:t>
      </w:r>
      <w:r w:rsidR="009E0E96">
        <w:rPr>
          <w:rFonts w:ascii="Book Antiqua" w:eastAsia="Book Antiqua" w:hAnsi="Book Antiqua" w:cs="Book Antiqua"/>
          <w:color w:val="000000"/>
        </w:rPr>
        <w:t>6</w:t>
      </w:r>
      <w:r w:rsidR="009E0E96" w:rsidRPr="00106767">
        <w:rPr>
          <w:rFonts w:ascii="Book Antiqua" w:eastAsia="Book Antiqua" w:hAnsi="Book Antiqua" w:cs="Book Antiqua"/>
          <w:color w:val="000000"/>
        </w:rPr>
        <w:t xml:space="preserve"> </w:t>
      </w:r>
      <w:proofErr w:type="spellStart"/>
      <w:r w:rsidR="009E0E96" w:rsidRPr="00106767">
        <w:rPr>
          <w:rFonts w:ascii="Book Antiqua" w:eastAsia="Book Antiqua" w:hAnsi="Book Antiqua" w:cs="Book Antiqua"/>
          <w:color w:val="000000"/>
        </w:rPr>
        <w:t>mo</w:t>
      </w:r>
      <w:proofErr w:type="spellEnd"/>
      <w:r w:rsidR="009E0E96">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in the third to fifth year, </w:t>
      </w:r>
      <w:r w:rsidR="009E0E96">
        <w:rPr>
          <w:rFonts w:ascii="Book Antiqua" w:eastAsia="Book Antiqua" w:hAnsi="Book Antiqua" w:cs="Book Antiqua"/>
          <w:color w:val="000000"/>
        </w:rPr>
        <w:t xml:space="preserve">and </w:t>
      </w:r>
      <w:r w:rsidRPr="00106767">
        <w:rPr>
          <w:rFonts w:ascii="Book Antiqua" w:eastAsia="Book Antiqua" w:hAnsi="Book Antiqua" w:cs="Book Antiqua"/>
          <w:color w:val="000000"/>
        </w:rPr>
        <w:t>annually</w:t>
      </w:r>
      <w:r w:rsidR="009E0E96">
        <w:rPr>
          <w:rFonts w:ascii="Book Antiqua" w:eastAsia="Book Antiqua" w:hAnsi="Book Antiqua" w:cs="Book Antiqua"/>
          <w:color w:val="000000"/>
        </w:rPr>
        <w:t xml:space="preserve"> thereafter</w:t>
      </w:r>
      <w:r w:rsidRPr="00106767">
        <w:rPr>
          <w:rFonts w:ascii="Book Antiqua" w:eastAsia="Book Antiqua" w:hAnsi="Book Antiqua" w:cs="Book Antiqua"/>
          <w:color w:val="000000"/>
        </w:rPr>
        <w:t xml:space="preserve">. At that time, all of the patients were examined for a blood test for MOGCT and were examined by gynecologic oncologists. Pelvic ultrasonography was done at each visit for unmarried patients. Other imaging </w:t>
      </w:r>
      <w:r w:rsidR="009E0E96">
        <w:rPr>
          <w:rFonts w:ascii="Book Antiqua" w:eastAsia="Book Antiqua" w:hAnsi="Book Antiqua" w:cs="Book Antiqua"/>
          <w:color w:val="000000"/>
        </w:rPr>
        <w:t xml:space="preserve">modalities </w:t>
      </w:r>
      <w:r w:rsidRPr="00106767">
        <w:rPr>
          <w:rFonts w:ascii="Book Antiqua" w:eastAsia="Book Antiqua" w:hAnsi="Book Antiqua" w:cs="Book Antiqua"/>
          <w:color w:val="000000"/>
        </w:rPr>
        <w:t>such as CT</w:t>
      </w:r>
      <w:r w:rsidR="009E0E96">
        <w:rPr>
          <w:rFonts w:ascii="Book Antiqua" w:eastAsia="Book Antiqua" w:hAnsi="Book Antiqua" w:cs="Book Antiqua"/>
          <w:color w:val="000000"/>
        </w:rPr>
        <w:t xml:space="preserve"> </w:t>
      </w:r>
      <w:r w:rsidR="009E0E96" w:rsidRPr="00106767">
        <w:rPr>
          <w:rFonts w:ascii="Book Antiqua" w:eastAsia="Book Antiqua" w:hAnsi="Book Antiqua" w:cs="Book Antiqua"/>
          <w:color w:val="000000"/>
        </w:rPr>
        <w:t>w</w:t>
      </w:r>
      <w:r w:rsidR="009E0E96">
        <w:rPr>
          <w:rFonts w:ascii="Book Antiqua" w:eastAsia="Book Antiqua" w:hAnsi="Book Antiqua" w:cs="Book Antiqua"/>
          <w:color w:val="000000"/>
        </w:rPr>
        <w:t>ere</w:t>
      </w:r>
      <w:r w:rsidR="009E0E96"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utilized when clinically indicated or with a rising of tumor markers.</w:t>
      </w:r>
    </w:p>
    <w:p w14:paraId="2BABA10E" w14:textId="0065ABE7" w:rsidR="00A77B3E" w:rsidRPr="00106767" w:rsidRDefault="009E0E96" w:rsidP="00725285">
      <w:pPr>
        <w:spacing w:line="360" w:lineRule="auto"/>
        <w:ind w:firstLine="720"/>
        <w:jc w:val="both"/>
        <w:rPr>
          <w:rFonts w:ascii="Book Antiqua" w:hAnsi="Book Antiqua"/>
        </w:rPr>
      </w:pPr>
      <w:r>
        <w:rPr>
          <w:rFonts w:ascii="Book Antiqua" w:eastAsia="Book Antiqua" w:hAnsi="Book Antiqua" w:cs="Book Antiqua"/>
          <w:color w:val="000000"/>
        </w:rPr>
        <w:t>P</w:t>
      </w:r>
      <w:r w:rsidR="005F1EF2" w:rsidRPr="00106767">
        <w:rPr>
          <w:rFonts w:ascii="Book Antiqua" w:eastAsia="Book Antiqua" w:hAnsi="Book Antiqua" w:cs="Book Antiqua"/>
          <w:color w:val="000000"/>
        </w:rPr>
        <w:t>rogression-free survival (PFS) was defined as the time between the month of the primary surgery and the month of tumor progression or recurrence detection or last contact</w:t>
      </w:r>
      <w:r>
        <w:rPr>
          <w:rFonts w:ascii="Book Antiqua" w:eastAsia="Book Antiqua" w:hAnsi="Book Antiqua" w:cs="Book Antiqua"/>
          <w:color w:val="000000"/>
        </w:rPr>
        <w:t>,</w:t>
      </w:r>
      <w:r w:rsidR="005F1EF2" w:rsidRPr="00106767">
        <w:rPr>
          <w:rFonts w:ascii="Book Antiqua" w:eastAsia="Book Antiqua" w:hAnsi="Book Antiqua" w:cs="Book Antiqua"/>
          <w:color w:val="000000"/>
        </w:rPr>
        <w:t xml:space="preserve"> whereas</w:t>
      </w:r>
      <w:r>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 xml:space="preserve">OS was defined as the similar starting time of PFS to the month of patient death or last contact. The death data was also sought from the Thai Civil registration system </w:t>
      </w:r>
      <w:r w:rsidR="005F1EF2" w:rsidRPr="00106767">
        <w:rPr>
          <w:rFonts w:ascii="Book Antiqua" w:eastAsia="Book Antiqua" w:hAnsi="Book Antiqua" w:cs="Book Antiqua"/>
          <w:i/>
          <w:iCs/>
          <w:color w:val="000000"/>
        </w:rPr>
        <w:t>via</w:t>
      </w:r>
      <w:r w:rsidR="005F1EF2" w:rsidRPr="00106767">
        <w:rPr>
          <w:rFonts w:ascii="Book Antiqua" w:eastAsia="Book Antiqua" w:hAnsi="Book Antiqua" w:cs="Book Antiqua"/>
          <w:color w:val="000000"/>
        </w:rPr>
        <w:t xml:space="preserve"> the National identification card number. Both PFS and OS were estimated by the Kaplan-Meier method using the SPSS for Windows program (Version 22; IBM Corporation, Armonk, New York, </w:t>
      </w:r>
      <w:r w:rsidR="00EE26B1" w:rsidRPr="00106767">
        <w:rPr>
          <w:rFonts w:ascii="Book Antiqua" w:eastAsia="Book Antiqua" w:hAnsi="Book Antiqua" w:cs="Book Antiqua"/>
          <w:color w:val="000000"/>
        </w:rPr>
        <w:t>United States</w:t>
      </w:r>
      <w:r w:rsidR="005F1EF2" w:rsidRPr="00106767">
        <w:rPr>
          <w:rFonts w:ascii="Book Antiqua" w:eastAsia="Book Antiqua" w:hAnsi="Book Antiqua" w:cs="Book Antiqua"/>
          <w:color w:val="000000"/>
        </w:rPr>
        <w:t xml:space="preserve">). Descriptive data of all studied </w:t>
      </w:r>
      <w:r w:rsidR="005F1EF2" w:rsidRPr="00106767">
        <w:rPr>
          <w:rFonts w:ascii="Book Antiqua" w:eastAsia="Book Antiqua" w:hAnsi="Book Antiqua" w:cs="Book Antiqua"/>
          <w:color w:val="000000"/>
        </w:rPr>
        <w:lastRenderedPageBreak/>
        <w:t xml:space="preserve">patients </w:t>
      </w:r>
      <w:r>
        <w:rPr>
          <w:rFonts w:ascii="Book Antiqua" w:eastAsia="Book Antiqua" w:hAnsi="Book Antiqua" w:cs="Book Antiqua"/>
          <w:color w:val="000000"/>
        </w:rPr>
        <w:t>are</w:t>
      </w:r>
      <w:r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 xml:space="preserve">presented as </w:t>
      </w:r>
      <w:r>
        <w:rPr>
          <w:rFonts w:ascii="Book Antiqua" w:eastAsia="Book Antiqua" w:hAnsi="Book Antiqua" w:cs="Book Antiqua"/>
          <w:color w:val="000000"/>
        </w:rPr>
        <w:t xml:space="preserve">the </w:t>
      </w:r>
      <w:r w:rsidR="005F1EF2" w:rsidRPr="00106767">
        <w:rPr>
          <w:rFonts w:ascii="Book Antiqua" w:eastAsia="Book Antiqua" w:hAnsi="Book Antiqua" w:cs="Book Antiqua"/>
          <w:color w:val="000000"/>
        </w:rPr>
        <w:t xml:space="preserve">mean with range and discrete data </w:t>
      </w:r>
      <w:r>
        <w:rPr>
          <w:rFonts w:ascii="Book Antiqua" w:eastAsia="Book Antiqua" w:hAnsi="Book Antiqua" w:cs="Book Antiqua"/>
          <w:color w:val="000000"/>
        </w:rPr>
        <w:t xml:space="preserve">are </w:t>
      </w:r>
      <w:r w:rsidR="005F1EF2" w:rsidRPr="00106767">
        <w:rPr>
          <w:rFonts w:ascii="Book Antiqua" w:eastAsia="Book Antiqua" w:hAnsi="Book Antiqua" w:cs="Book Antiqua"/>
          <w:color w:val="000000"/>
        </w:rPr>
        <w:t xml:space="preserve">reported as numbers and percentages. </w:t>
      </w:r>
    </w:p>
    <w:p w14:paraId="484D5908" w14:textId="77777777" w:rsidR="00CD1A0B" w:rsidRPr="00106767" w:rsidRDefault="00CD1A0B" w:rsidP="00725285">
      <w:pPr>
        <w:spacing w:line="360" w:lineRule="auto"/>
        <w:jc w:val="both"/>
        <w:rPr>
          <w:rFonts w:ascii="Book Antiqua" w:eastAsia="Book Antiqua" w:hAnsi="Book Antiqua" w:cs="Book Antiqua"/>
          <w:b/>
          <w:bCs/>
          <w:color w:val="000000"/>
        </w:rPr>
      </w:pPr>
    </w:p>
    <w:p w14:paraId="724E711F" w14:textId="57806228"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Reproductive </w:t>
      </w:r>
      <w:r w:rsidR="00CD1A0B" w:rsidRPr="00106767">
        <w:rPr>
          <w:rFonts w:ascii="Book Antiqua" w:eastAsia="Book Antiqua" w:hAnsi="Book Antiqua" w:cs="Book Antiqua"/>
          <w:b/>
          <w:bCs/>
          <w:i/>
          <w:color w:val="000000"/>
        </w:rPr>
        <w:t>outcome</w:t>
      </w:r>
    </w:p>
    <w:p w14:paraId="4656A6B3" w14:textId="73427CEF"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The reproductive outcome after FSS </w:t>
      </w:r>
      <w:r w:rsidR="009E0E96" w:rsidRPr="00106767">
        <w:rPr>
          <w:rFonts w:ascii="Book Antiqua" w:eastAsia="Book Antiqua" w:hAnsi="Book Antiqua" w:cs="Book Antiqua"/>
          <w:color w:val="000000"/>
        </w:rPr>
        <w:t>w</w:t>
      </w:r>
      <w:r w:rsidR="009E0E96">
        <w:rPr>
          <w:rFonts w:ascii="Book Antiqua" w:eastAsia="Book Antiqua" w:hAnsi="Book Antiqua" w:cs="Book Antiqua"/>
          <w:color w:val="000000"/>
        </w:rPr>
        <w:t>as</w:t>
      </w:r>
      <w:r w:rsidR="009E0E96"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identified by collecting the data on the menstrual status during and after treatment, the number of pregnancies and childbirth before and after treatment, the present marital status, the childbearing desire, the method of pregnancy, gestational age at delivery, birth weight of the baby</w:t>
      </w:r>
      <w:r w:rsidR="009E0E96">
        <w:rPr>
          <w:rFonts w:ascii="Book Antiqua" w:eastAsia="Book Antiqua" w:hAnsi="Book Antiqua" w:cs="Book Antiqua"/>
          <w:color w:val="000000"/>
        </w:rPr>
        <w:t>,</w:t>
      </w:r>
      <w:r w:rsidRPr="00106767">
        <w:rPr>
          <w:rFonts w:ascii="Book Antiqua" w:eastAsia="Book Antiqua" w:hAnsi="Book Antiqua" w:cs="Book Antiqua"/>
          <w:color w:val="000000"/>
        </w:rPr>
        <w:t xml:space="preserve"> and obstetrical complications from the medical records and direct contact with the patients by phone for more information.</w:t>
      </w:r>
    </w:p>
    <w:p w14:paraId="1C30D36F" w14:textId="77777777" w:rsidR="00A77B3E" w:rsidRPr="00106767" w:rsidRDefault="00A77B3E" w:rsidP="00725285">
      <w:pPr>
        <w:spacing w:line="360" w:lineRule="auto"/>
        <w:jc w:val="both"/>
        <w:rPr>
          <w:rFonts w:ascii="Book Antiqua" w:hAnsi="Book Antiqua"/>
        </w:rPr>
      </w:pPr>
    </w:p>
    <w:p w14:paraId="182BFD8D"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RESULTS</w:t>
      </w:r>
    </w:p>
    <w:p w14:paraId="6AAAD4D9" w14:textId="6711171B"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Among 98 MOGCT, 62 patients underwent FSS in the studied period. The clinical data </w:t>
      </w:r>
      <w:r w:rsidR="009E0E96">
        <w:rPr>
          <w:rFonts w:ascii="Book Antiqua" w:eastAsia="Book Antiqua" w:hAnsi="Book Antiqua" w:cs="Book Antiqua"/>
          <w:color w:val="000000"/>
        </w:rPr>
        <w:t>are</w:t>
      </w:r>
      <w:r w:rsidR="009E0E96"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presented in Table 1. The median age of these patients was 22 with a range of 4-34 years old. Over 77% of them were nulliparous and the three most common presentations were pelvic mass, abdominal pain, and abdominal distension. </w:t>
      </w:r>
      <w:r w:rsidR="00736A48">
        <w:rPr>
          <w:rFonts w:ascii="Book Antiqua" w:eastAsia="Book Antiqua" w:hAnsi="Book Antiqua" w:cs="Book Antiqua"/>
          <w:color w:val="000000"/>
        </w:rPr>
        <w:t xml:space="preserve">Approximately </w:t>
      </w:r>
      <w:r w:rsidR="00736A48" w:rsidRPr="00106767">
        <w:rPr>
          <w:rFonts w:ascii="Book Antiqua" w:eastAsia="Book Antiqua" w:hAnsi="Book Antiqua" w:cs="Book Antiqua"/>
          <w:color w:val="000000"/>
        </w:rPr>
        <w:t xml:space="preserve">54.8% </w:t>
      </w:r>
      <w:r w:rsidR="00736A48">
        <w:rPr>
          <w:rFonts w:ascii="Book Antiqua" w:eastAsia="Book Antiqua" w:hAnsi="Book Antiqua" w:cs="Book Antiqua"/>
          <w:color w:val="000000"/>
        </w:rPr>
        <w:t>of the tumors</w:t>
      </w:r>
      <w:r w:rsidRPr="00106767">
        <w:rPr>
          <w:rFonts w:ascii="Book Antiqua" w:eastAsia="Book Antiqua" w:hAnsi="Book Antiqua" w:cs="Book Antiqua"/>
          <w:color w:val="000000"/>
        </w:rPr>
        <w:t xml:space="preserve"> </w:t>
      </w:r>
      <w:r w:rsidR="00736A48" w:rsidRPr="00106767">
        <w:rPr>
          <w:rFonts w:ascii="Book Antiqua" w:eastAsia="Book Antiqua" w:hAnsi="Book Antiqua" w:cs="Book Antiqua"/>
          <w:color w:val="000000"/>
        </w:rPr>
        <w:t>w</w:t>
      </w:r>
      <w:r w:rsidR="00736A48">
        <w:rPr>
          <w:rFonts w:ascii="Book Antiqua" w:eastAsia="Book Antiqua" w:hAnsi="Book Antiqua" w:cs="Book Antiqua"/>
          <w:color w:val="000000"/>
        </w:rPr>
        <w:t>ere</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located</w:t>
      </w:r>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on the right side and 41.9% on the left side.</w:t>
      </w:r>
    </w:p>
    <w:p w14:paraId="36B485BD" w14:textId="1B5AA7BF" w:rsidR="00A77B3E" w:rsidRPr="00106767" w:rsidRDefault="005F1EF2" w:rsidP="00725285">
      <w:pPr>
        <w:spacing w:line="360" w:lineRule="auto"/>
        <w:ind w:firstLineChars="200" w:firstLine="480"/>
        <w:jc w:val="both"/>
        <w:rPr>
          <w:rFonts w:ascii="Book Antiqua" w:hAnsi="Book Antiqua"/>
        </w:rPr>
      </w:pPr>
      <w:r w:rsidRPr="00106767">
        <w:rPr>
          <w:rFonts w:ascii="Book Antiqua" w:eastAsia="Book Antiqua" w:hAnsi="Book Antiqua" w:cs="Book Antiqua"/>
          <w:color w:val="000000"/>
        </w:rPr>
        <w:t xml:space="preserve">The details of FSS </w:t>
      </w:r>
      <w:r w:rsidR="009E0E96">
        <w:rPr>
          <w:rFonts w:ascii="Book Antiqua" w:eastAsia="Book Antiqua" w:hAnsi="Book Antiqua" w:cs="Book Antiqua"/>
          <w:color w:val="000000"/>
        </w:rPr>
        <w:t>are</w:t>
      </w:r>
      <w:r w:rsidR="009E0E96"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as follows: </w:t>
      </w:r>
      <w:r w:rsidR="009E0E96">
        <w:rPr>
          <w:rFonts w:ascii="Book Antiqua" w:eastAsia="Book Antiqua" w:hAnsi="Book Antiqua" w:cs="Book Antiqua"/>
          <w:color w:val="000000"/>
        </w:rPr>
        <w:t>U</w:t>
      </w:r>
      <w:r w:rsidR="009E0E96" w:rsidRPr="00106767">
        <w:rPr>
          <w:rFonts w:ascii="Book Antiqua" w:eastAsia="Book Antiqua" w:hAnsi="Book Antiqua" w:cs="Book Antiqua"/>
          <w:color w:val="000000"/>
        </w:rPr>
        <w:t xml:space="preserve">nilateral </w:t>
      </w:r>
      <w:proofErr w:type="spellStart"/>
      <w:r w:rsidRPr="00106767">
        <w:rPr>
          <w:rFonts w:ascii="Book Antiqua" w:eastAsia="Book Antiqua" w:hAnsi="Book Antiqua" w:cs="Book Antiqua"/>
          <w:color w:val="000000"/>
        </w:rPr>
        <w:t>salpingo</w:t>
      </w:r>
      <w:proofErr w:type="spellEnd"/>
      <w:r w:rsidRPr="00106767">
        <w:rPr>
          <w:rFonts w:ascii="Book Antiqua" w:eastAsia="Book Antiqua" w:hAnsi="Book Antiqua" w:cs="Book Antiqua"/>
          <w:color w:val="000000"/>
        </w:rPr>
        <w:t xml:space="preserve">-oophorectomy (SO) in 49 cases, unilateral ovarian cystectomy in four, and unilateral SO with contralateral </w:t>
      </w:r>
      <w:r w:rsidR="00806200" w:rsidRPr="00106767">
        <w:rPr>
          <w:rFonts w:ascii="Book Antiqua" w:eastAsia="Book Antiqua" w:hAnsi="Book Antiqua" w:cs="Book Antiqua"/>
          <w:color w:val="000000"/>
        </w:rPr>
        <w:t>ovarian cystectomy in the rest.</w:t>
      </w:r>
      <w:r w:rsidRPr="00106767">
        <w:rPr>
          <w:rFonts w:ascii="Book Antiqua" w:eastAsia="Book Antiqua" w:hAnsi="Book Antiqua" w:cs="Book Antiqua"/>
          <w:color w:val="000000"/>
        </w:rPr>
        <w:t xml:space="preserve"> A frozen section was done in 26 cases. About staging procedures, peritoneal cytology was done in 39 cases with ten cases revealing positive malignancy cells</w:t>
      </w:r>
      <w:r w:rsidR="00736A48">
        <w:rPr>
          <w:rFonts w:ascii="Book Antiqua" w:eastAsia="Book Antiqua" w:hAnsi="Book Antiqua" w:cs="Book Antiqua"/>
          <w:color w:val="000000"/>
        </w:rPr>
        <w:t>,</w:t>
      </w:r>
      <w:r w:rsidRPr="00106767">
        <w:rPr>
          <w:rFonts w:ascii="Book Antiqua" w:eastAsia="Book Antiqua" w:hAnsi="Book Antiqua" w:cs="Book Antiqua"/>
          <w:color w:val="000000"/>
        </w:rPr>
        <w:t xml:space="preserve"> while </w:t>
      </w:r>
      <w:proofErr w:type="spellStart"/>
      <w:r w:rsidRPr="00106767">
        <w:rPr>
          <w:rFonts w:ascii="Book Antiqua" w:eastAsia="Book Antiqua" w:hAnsi="Book Antiqua" w:cs="Book Antiqua"/>
          <w:color w:val="000000"/>
        </w:rPr>
        <w:t>omentectomy</w:t>
      </w:r>
      <w:proofErr w:type="spellEnd"/>
      <w:r w:rsidRPr="00106767">
        <w:rPr>
          <w:rFonts w:ascii="Book Antiqua" w:eastAsia="Book Antiqua" w:hAnsi="Book Antiqua" w:cs="Book Antiqua"/>
          <w:color w:val="000000"/>
        </w:rPr>
        <w:t xml:space="preserve"> was done in 44 cases </w:t>
      </w:r>
      <w:r w:rsidR="00736A48">
        <w:rPr>
          <w:rFonts w:ascii="Book Antiqua" w:eastAsia="Book Antiqua" w:hAnsi="Book Antiqua" w:cs="Book Antiqua"/>
          <w:color w:val="000000"/>
        </w:rPr>
        <w:t xml:space="preserve">and </w:t>
      </w:r>
      <w:r w:rsidR="00736A48" w:rsidRPr="00106767">
        <w:rPr>
          <w:rFonts w:ascii="Book Antiqua" w:eastAsia="Book Antiqua" w:hAnsi="Book Antiqua" w:cs="Book Antiqua"/>
          <w:color w:val="000000"/>
        </w:rPr>
        <w:t>lymphadenectomy was performed in 30</w:t>
      </w:r>
      <w:r w:rsidR="00736A48">
        <w:rPr>
          <w:rFonts w:ascii="Book Antiqua" w:eastAsia="Book Antiqua" w:hAnsi="Book Antiqua" w:cs="Book Antiqua"/>
          <w:color w:val="000000"/>
        </w:rPr>
        <w:t>,</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with </w:t>
      </w:r>
      <w:r w:rsidR="00736A48">
        <w:rPr>
          <w:rFonts w:ascii="Book Antiqua" w:eastAsia="Book Antiqua" w:hAnsi="Book Antiqua" w:cs="Book Antiqua"/>
          <w:color w:val="000000"/>
        </w:rPr>
        <w:t xml:space="preserve">four cases each having </w:t>
      </w:r>
      <w:r w:rsidRPr="00106767">
        <w:rPr>
          <w:rFonts w:ascii="Book Antiqua" w:eastAsia="Book Antiqua" w:hAnsi="Book Antiqua" w:cs="Book Antiqua"/>
          <w:color w:val="000000"/>
        </w:rPr>
        <w:t xml:space="preserve">positive </w:t>
      </w:r>
      <w:r w:rsidR="00736A48">
        <w:rPr>
          <w:rFonts w:ascii="Book Antiqua" w:eastAsia="Book Antiqua" w:hAnsi="Book Antiqua" w:cs="Book Antiqua"/>
          <w:color w:val="000000"/>
        </w:rPr>
        <w:t>results</w:t>
      </w:r>
      <w:r w:rsidRPr="00106767">
        <w:rPr>
          <w:rFonts w:ascii="Book Antiqua" w:eastAsia="Book Antiqua" w:hAnsi="Book Antiqua" w:cs="Book Antiqua"/>
          <w:color w:val="000000"/>
        </w:rPr>
        <w:t xml:space="preserve">. Half of the studied patients underwent an appendectomy. Regarding the surgical outcomes, 75.8% had complete resections. </w:t>
      </w:r>
    </w:p>
    <w:p w14:paraId="467B75A2" w14:textId="0745E23C" w:rsidR="00A77B3E" w:rsidRPr="00106767" w:rsidRDefault="005F1EF2" w:rsidP="00725285">
      <w:pPr>
        <w:spacing w:line="360" w:lineRule="auto"/>
        <w:ind w:firstLineChars="200" w:firstLine="480"/>
        <w:jc w:val="both"/>
        <w:rPr>
          <w:rFonts w:ascii="Book Antiqua" w:hAnsi="Book Antiqua"/>
        </w:rPr>
      </w:pPr>
      <w:r w:rsidRPr="00106767">
        <w:rPr>
          <w:rFonts w:ascii="Book Antiqua" w:eastAsia="Book Antiqua" w:hAnsi="Book Antiqua" w:cs="Book Antiqua"/>
          <w:color w:val="000000"/>
        </w:rPr>
        <w:t>The three leading histology</w:t>
      </w:r>
      <w:r w:rsidR="00736A48">
        <w:rPr>
          <w:rFonts w:ascii="Book Antiqua" w:eastAsia="Book Antiqua" w:hAnsi="Book Antiqua" w:cs="Book Antiqua"/>
          <w:color w:val="000000"/>
        </w:rPr>
        <w:t xml:space="preserve"> types</w:t>
      </w:r>
      <w:r w:rsidRPr="00106767">
        <w:rPr>
          <w:rFonts w:ascii="Book Antiqua" w:eastAsia="Book Antiqua" w:hAnsi="Book Antiqua" w:cs="Book Antiqua"/>
          <w:color w:val="000000"/>
        </w:rPr>
        <w:t xml:space="preserve"> were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(32.3%), dysgerminoma (24.2%), and yolk sac tumor (24.2%). The majority of the patients were in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 (74.2%) and about 4.8% were in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IV. Nearly 70% of the patients were given adjuvant chemotherapy. All except one was</w:t>
      </w:r>
      <w:r w:rsidR="00EC40C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BEP regimen. Only one case was given etoposide + methotrexate + </w:t>
      </w:r>
      <w:proofErr w:type="spellStart"/>
      <w:r w:rsidRPr="00106767">
        <w:rPr>
          <w:rFonts w:ascii="Book Antiqua" w:eastAsia="Book Antiqua" w:hAnsi="Book Antiqua" w:cs="Book Antiqua"/>
          <w:color w:val="000000"/>
        </w:rPr>
        <w:t>actinomycin</w:t>
      </w:r>
      <w:proofErr w:type="spellEnd"/>
      <w:r w:rsidRPr="00106767">
        <w:rPr>
          <w:rFonts w:ascii="Book Antiqua" w:eastAsia="Book Antiqua" w:hAnsi="Book Antiqua" w:cs="Book Antiqua"/>
          <w:color w:val="000000"/>
        </w:rPr>
        <w:t xml:space="preserve"> D + cyclophosphamide + vincristine (EMACO). This case </w:t>
      </w:r>
      <w:r w:rsidRPr="00106767">
        <w:rPr>
          <w:rFonts w:ascii="Book Antiqua" w:eastAsia="Book Antiqua" w:hAnsi="Book Antiqua" w:cs="Book Antiqua"/>
          <w:color w:val="000000"/>
        </w:rPr>
        <w:lastRenderedPageBreak/>
        <w:t>was diagnosed w</w:t>
      </w:r>
      <w:r w:rsidR="00F869BC" w:rsidRPr="00106767">
        <w:rPr>
          <w:rFonts w:ascii="Book Antiqua" w:eastAsia="Book Antiqua" w:hAnsi="Book Antiqua" w:cs="Book Antiqua"/>
          <w:color w:val="000000"/>
        </w:rPr>
        <w:t xml:space="preserve">ith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00F869BC" w:rsidRPr="00106767">
        <w:rPr>
          <w:rFonts w:ascii="Book Antiqua" w:eastAsia="Book Antiqua" w:hAnsi="Book Antiqua" w:cs="Book Antiqua"/>
          <w:color w:val="000000"/>
        </w:rPr>
        <w:t xml:space="preserve">IV </w:t>
      </w:r>
      <w:proofErr w:type="spellStart"/>
      <w:r w:rsidR="00F869BC" w:rsidRPr="00106767">
        <w:rPr>
          <w:rFonts w:ascii="Book Antiqua" w:eastAsia="Book Antiqua" w:hAnsi="Book Antiqua" w:cs="Book Antiqua"/>
          <w:color w:val="000000"/>
        </w:rPr>
        <w:t>choriocarcinoma</w:t>
      </w:r>
      <w:proofErr w:type="spellEnd"/>
      <w:r w:rsidR="00F869BC"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About one-third of the patients received four to six cycles of chemotherapy. Concerning the long-term side effect</w:t>
      </w:r>
      <w:r w:rsidR="00736A48">
        <w:rPr>
          <w:rFonts w:ascii="Book Antiqua" w:eastAsia="Book Antiqua" w:hAnsi="Book Antiqua" w:cs="Book Antiqua"/>
          <w:color w:val="000000"/>
        </w:rPr>
        <w:t>s</w:t>
      </w:r>
      <w:r w:rsidRPr="00106767">
        <w:rPr>
          <w:rFonts w:ascii="Book Antiqua" w:eastAsia="Book Antiqua" w:hAnsi="Book Antiqua" w:cs="Book Antiqua"/>
          <w:color w:val="000000"/>
        </w:rPr>
        <w:t xml:space="preserve"> of chemotherapy, numbness occurred in three cases, lung fibrosis occurred in two, and hearing problems in two. Five patients died</w:t>
      </w:r>
      <w:r w:rsidR="00736A48">
        <w:rPr>
          <w:rFonts w:ascii="Book Antiqua" w:eastAsia="Book Antiqua" w:hAnsi="Book Antiqua" w:cs="Book Antiqua"/>
          <w:color w:val="000000"/>
        </w:rPr>
        <w:t>; t</w:t>
      </w:r>
      <w:r w:rsidR="00736A48" w:rsidRPr="00106767">
        <w:rPr>
          <w:rFonts w:ascii="Book Antiqua" w:eastAsia="Book Antiqua" w:hAnsi="Book Antiqua" w:cs="Book Antiqua"/>
          <w:color w:val="000000"/>
        </w:rPr>
        <w:t>wo</w:t>
      </w:r>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died from neutropenic sepsis and the rest from the progression of the disease. </w:t>
      </w:r>
    </w:p>
    <w:p w14:paraId="6790D700" w14:textId="77777777" w:rsidR="000008F6" w:rsidRPr="00106767" w:rsidRDefault="000008F6" w:rsidP="00725285">
      <w:pPr>
        <w:spacing w:line="360" w:lineRule="auto"/>
        <w:jc w:val="both"/>
        <w:rPr>
          <w:rFonts w:ascii="Book Antiqua" w:eastAsia="Book Antiqua" w:hAnsi="Book Antiqua" w:cs="Book Antiqua"/>
          <w:b/>
          <w:bCs/>
          <w:color w:val="000000"/>
        </w:rPr>
      </w:pPr>
    </w:p>
    <w:p w14:paraId="095C96C1" w14:textId="1F04CBB9"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Oncology </w:t>
      </w:r>
      <w:r w:rsidR="000008F6" w:rsidRPr="00106767">
        <w:rPr>
          <w:rFonts w:ascii="Book Antiqua" w:eastAsia="Book Antiqua" w:hAnsi="Book Antiqua" w:cs="Book Antiqua"/>
          <w:b/>
          <w:bCs/>
          <w:i/>
          <w:color w:val="000000"/>
        </w:rPr>
        <w:t>outcome</w:t>
      </w:r>
    </w:p>
    <w:p w14:paraId="401027DB" w14:textId="168FC530"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With </w:t>
      </w:r>
      <w:r w:rsidR="00736A48">
        <w:rPr>
          <w:rFonts w:ascii="Book Antiqua" w:eastAsia="Book Antiqua" w:hAnsi="Book Antiqua" w:cs="Book Antiqua"/>
          <w:color w:val="000000"/>
        </w:rPr>
        <w:t>a</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median follow-up time of 96.3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 xml:space="preserve">, the </w:t>
      </w:r>
      <w:r w:rsidR="00736A48">
        <w:rPr>
          <w:rFonts w:ascii="Book Antiqua" w:eastAsia="Book Antiqua" w:hAnsi="Book Antiqua" w:cs="Book Antiqua"/>
          <w:color w:val="000000"/>
        </w:rPr>
        <w:t>10</w:t>
      </w:r>
      <w:r w:rsidRPr="00106767">
        <w:rPr>
          <w:rFonts w:ascii="Book Antiqua" w:eastAsia="Book Antiqua" w:hAnsi="Book Antiqua" w:cs="Book Antiqua"/>
          <w:color w:val="000000"/>
        </w:rPr>
        <w:t>-year PFS and OS were 82.4% and 91% as shown in Figures 1 and 2, respectively. However, 62.9% did not continue regular follow-ups.</w:t>
      </w:r>
    </w:p>
    <w:p w14:paraId="46D5C9CF" w14:textId="6FF53B44"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 xml:space="preserve">Four cases developed progression after primary FSS. The details of these patients </w:t>
      </w:r>
      <w:r w:rsidR="00736A48">
        <w:rPr>
          <w:rFonts w:ascii="Book Antiqua" w:eastAsia="Book Antiqua" w:hAnsi="Book Antiqua" w:cs="Book Antiqua"/>
          <w:color w:val="000000"/>
        </w:rPr>
        <w:t>are</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summarized in Table 2. One of them lived while the others died from the disease progression during treatment. The surviving case was a </w:t>
      </w:r>
      <w:r w:rsidR="002076C9" w:rsidRPr="00106767">
        <w:rPr>
          <w:rFonts w:ascii="Book Antiqua" w:eastAsia="Book Antiqua" w:hAnsi="Book Antiqua" w:cs="Book Antiqua"/>
          <w:color w:val="000000"/>
        </w:rPr>
        <w:t>17-year-old</w:t>
      </w:r>
      <w:r w:rsidRPr="00106767">
        <w:rPr>
          <w:rFonts w:ascii="Book Antiqua" w:eastAsia="Book Antiqua" w:hAnsi="Book Antiqua" w:cs="Book Antiqua"/>
          <w:color w:val="000000"/>
        </w:rPr>
        <w:t xml:space="preserve"> with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IC1 </w:t>
      </w:r>
      <w:r w:rsidR="00736A48">
        <w:rPr>
          <w:rFonts w:ascii="Book Antiqua" w:eastAsia="Book Antiqua" w:hAnsi="Book Antiqua" w:cs="Book Antiqua"/>
          <w:color w:val="000000"/>
        </w:rPr>
        <w:t>g</w:t>
      </w:r>
      <w:r w:rsidR="00736A4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2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The primary surgery was right SO and appendectomy with pelvic recurrence </w:t>
      </w:r>
      <w:r w:rsidR="00736A48">
        <w:rPr>
          <w:rFonts w:ascii="Book Antiqua" w:eastAsia="Book Antiqua" w:hAnsi="Book Antiqua" w:cs="Book Antiqua"/>
          <w:color w:val="000000"/>
        </w:rPr>
        <w:t>developing 1</w:t>
      </w:r>
      <w:r w:rsidR="00736A48" w:rsidRPr="00106767">
        <w:rPr>
          <w:rFonts w:ascii="Book Antiqua" w:eastAsia="Book Antiqua" w:hAnsi="Book Antiqua" w:cs="Book Antiqua"/>
          <w:color w:val="000000"/>
        </w:rPr>
        <w:t xml:space="preserve"> </w:t>
      </w:r>
      <w:proofErr w:type="spellStart"/>
      <w:r w:rsidR="00736A48" w:rsidRPr="00106767">
        <w:rPr>
          <w:rFonts w:ascii="Book Antiqua" w:eastAsia="Book Antiqua" w:hAnsi="Book Antiqua" w:cs="Book Antiqua"/>
          <w:color w:val="000000"/>
        </w:rPr>
        <w:t>mo</w:t>
      </w:r>
      <w:proofErr w:type="spellEnd"/>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after the operation. She underwent tumor </w:t>
      </w:r>
      <w:proofErr w:type="spellStart"/>
      <w:r w:rsidRPr="00106767">
        <w:rPr>
          <w:rFonts w:ascii="Book Antiqua" w:eastAsia="Book Antiqua" w:hAnsi="Book Antiqua" w:cs="Book Antiqua"/>
          <w:color w:val="000000"/>
        </w:rPr>
        <w:t>debulking</w:t>
      </w:r>
      <w:proofErr w:type="spellEnd"/>
      <w:r w:rsidRPr="00106767">
        <w:rPr>
          <w:rFonts w:ascii="Book Antiqua" w:eastAsia="Book Antiqua" w:hAnsi="Book Antiqua" w:cs="Book Antiqua"/>
          <w:color w:val="000000"/>
        </w:rPr>
        <w:t xml:space="preserve"> and received six cycles of the BEP regimen. She </w:t>
      </w:r>
      <w:r w:rsidR="00736A48">
        <w:rPr>
          <w:rFonts w:ascii="Book Antiqua" w:eastAsia="Book Antiqua" w:hAnsi="Book Antiqua" w:cs="Book Antiqua"/>
          <w:color w:val="000000"/>
        </w:rPr>
        <w:t>is</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still alive without disease with</w:t>
      </w:r>
      <w:r w:rsidR="00736A48">
        <w:rPr>
          <w:rFonts w:ascii="Book Antiqua" w:eastAsia="Book Antiqua" w:hAnsi="Book Antiqua" w:cs="Book Antiqua"/>
          <w:color w:val="000000"/>
        </w:rPr>
        <w:t xml:space="preserve"> an</w:t>
      </w:r>
      <w:r w:rsidRPr="00106767">
        <w:rPr>
          <w:rFonts w:ascii="Book Antiqua" w:eastAsia="Book Antiqua" w:hAnsi="Book Antiqua" w:cs="Book Antiqua"/>
          <w:color w:val="000000"/>
        </w:rPr>
        <w:t xml:space="preserve"> overall survival of 109 mo. The other three cases </w:t>
      </w:r>
      <w:r w:rsidR="00736A48">
        <w:rPr>
          <w:rFonts w:ascii="Book Antiqua" w:eastAsia="Book Antiqua" w:hAnsi="Book Antiqua" w:cs="Book Antiqua"/>
          <w:color w:val="000000"/>
        </w:rPr>
        <w:t>had</w:t>
      </w:r>
      <w:r w:rsidR="00736A48" w:rsidRPr="00106767">
        <w:rPr>
          <w:rFonts w:ascii="Book Antiqua" w:eastAsia="Book Antiqua" w:hAnsi="Book Antiqua" w:cs="Book Antiqua"/>
          <w:color w:val="000000"/>
        </w:rPr>
        <w:t xml:space="preserve">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IV</w:t>
      </w:r>
      <w:r w:rsidR="00736A48">
        <w:rPr>
          <w:rFonts w:ascii="Book Antiqua" w:eastAsia="Book Antiqua" w:hAnsi="Book Antiqua" w:cs="Book Antiqua"/>
          <w:color w:val="000000"/>
        </w:rPr>
        <w:t xml:space="preserve"> disease</w:t>
      </w:r>
      <w:r w:rsidRPr="00106767">
        <w:rPr>
          <w:rFonts w:ascii="Book Antiqua" w:eastAsia="Book Antiqua" w:hAnsi="Book Antiqua" w:cs="Book Antiqua"/>
          <w:color w:val="000000"/>
        </w:rPr>
        <w:t>. The histology was</w:t>
      </w:r>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yolk sac tumor in two cases with</w:t>
      </w:r>
      <w:r w:rsidR="00736A48" w:rsidRPr="00736A48">
        <w:rPr>
          <w:rFonts w:ascii="Book Antiqua" w:eastAsia="Book Antiqua" w:hAnsi="Book Antiqua" w:cs="Book Antiqua"/>
          <w:color w:val="000000"/>
        </w:rPr>
        <w:t xml:space="preserve"> </w:t>
      </w:r>
      <w:proofErr w:type="spellStart"/>
      <w:r w:rsidR="00736A48" w:rsidRPr="00106767">
        <w:rPr>
          <w:rFonts w:ascii="Book Antiqua" w:eastAsia="Book Antiqua" w:hAnsi="Book Antiqua" w:cs="Book Antiqua"/>
          <w:color w:val="000000"/>
        </w:rPr>
        <w:t>choriocarcinoma</w:t>
      </w:r>
      <w:proofErr w:type="spellEnd"/>
      <w:r w:rsidR="00736A48">
        <w:rPr>
          <w:rFonts w:ascii="Book Antiqua" w:eastAsia="Book Antiqua" w:hAnsi="Book Antiqua" w:cs="Book Antiqua"/>
          <w:color w:val="000000"/>
        </w:rPr>
        <w:t xml:space="preserve"> in</w:t>
      </w:r>
      <w:r w:rsidRPr="00106767">
        <w:rPr>
          <w:rFonts w:ascii="Book Antiqua" w:eastAsia="Book Antiqua" w:hAnsi="Book Antiqua" w:cs="Book Antiqua"/>
          <w:color w:val="000000"/>
        </w:rPr>
        <w:t xml:space="preserve"> the remainder. All of them underwent FSS and received multiple chemotherapy regimens with unfavorable outcomes and died of disease after primary surgery at 16, 28, and 30 mo. One case developed lung fibrosis after being administered two cycles of the BEP regimen. </w:t>
      </w:r>
    </w:p>
    <w:p w14:paraId="12ABEE75" w14:textId="0400EC3D"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Regarding four patients who underwent only a cystectomy</w:t>
      </w:r>
      <w:r w:rsidR="00736A48">
        <w:rPr>
          <w:rFonts w:ascii="Book Antiqua" w:eastAsia="Book Antiqua" w:hAnsi="Book Antiqua" w:cs="Book Antiqua"/>
          <w:color w:val="000000"/>
        </w:rPr>
        <w:t>, t</w:t>
      </w:r>
      <w:r w:rsidR="00736A48" w:rsidRPr="00106767">
        <w:rPr>
          <w:rFonts w:ascii="Book Antiqua" w:eastAsia="Book Antiqua" w:hAnsi="Book Antiqua" w:cs="Book Antiqua"/>
          <w:color w:val="000000"/>
        </w:rPr>
        <w:t xml:space="preserve">he </w:t>
      </w:r>
      <w:r w:rsidRPr="00106767">
        <w:rPr>
          <w:rFonts w:ascii="Book Antiqua" w:eastAsia="Book Antiqua" w:hAnsi="Book Antiqua" w:cs="Book Antiqua"/>
          <w:color w:val="000000"/>
        </w:rPr>
        <w:t xml:space="preserve">pathology was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in two cases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IA </w:t>
      </w:r>
      <w:r w:rsidR="00736A48">
        <w:rPr>
          <w:rFonts w:ascii="Book Antiqua" w:eastAsia="Book Antiqua" w:hAnsi="Book Antiqua" w:cs="Book Antiqua"/>
          <w:color w:val="000000"/>
        </w:rPr>
        <w:t>g</w:t>
      </w:r>
      <w:r w:rsidR="00736A4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2 and </w:t>
      </w:r>
      <w:r w:rsidR="00736A48">
        <w:rPr>
          <w:rFonts w:ascii="Book Antiqua" w:eastAsia="Book Antiqua" w:hAnsi="Book Antiqua" w:cs="Book Antiqua"/>
          <w:color w:val="000000"/>
        </w:rPr>
        <w:t xml:space="preserve">stage </w:t>
      </w:r>
      <w:r w:rsidRPr="00106767">
        <w:rPr>
          <w:rFonts w:ascii="Book Antiqua" w:eastAsia="Book Antiqua" w:hAnsi="Book Antiqua" w:cs="Book Antiqua"/>
          <w:color w:val="000000"/>
        </w:rPr>
        <w:t xml:space="preserve">IC </w:t>
      </w:r>
      <w:r w:rsidR="00736A48">
        <w:rPr>
          <w:rFonts w:ascii="Book Antiqua" w:eastAsia="Book Antiqua" w:hAnsi="Book Antiqua" w:cs="Book Antiqua"/>
          <w:color w:val="000000"/>
        </w:rPr>
        <w:t>g</w:t>
      </w:r>
      <w:r w:rsidR="00736A4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1), papillary thyroid cancer arising from 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(1), and carcinoid tumor (1). Only one case of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IA </w:t>
      </w:r>
      <w:r w:rsidR="00736A48">
        <w:rPr>
          <w:rFonts w:ascii="Book Antiqua" w:eastAsia="Book Antiqua" w:hAnsi="Book Antiqua" w:cs="Book Antiqua"/>
          <w:color w:val="000000"/>
        </w:rPr>
        <w:t>g</w:t>
      </w:r>
      <w:r w:rsidR="00736A4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2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received four cycles of BEP regimen while the other received only an operation. All of them are still alive at present with </w:t>
      </w:r>
      <w:r w:rsidR="00736A48">
        <w:rPr>
          <w:rFonts w:ascii="Book Antiqua" w:eastAsia="Book Antiqua" w:hAnsi="Book Antiqua" w:cs="Book Antiqua"/>
          <w:color w:val="000000"/>
        </w:rPr>
        <w:t xml:space="preserve">an </w:t>
      </w:r>
      <w:r w:rsidRPr="00106767">
        <w:rPr>
          <w:rFonts w:ascii="Book Antiqua" w:eastAsia="Book Antiqua" w:hAnsi="Book Antiqua" w:cs="Book Antiqua"/>
          <w:color w:val="000000"/>
        </w:rPr>
        <w:t xml:space="preserve">overall survival of 44-173 mo. </w:t>
      </w:r>
    </w:p>
    <w:p w14:paraId="1F7C2CB6" w14:textId="77777777" w:rsidR="005E2506" w:rsidRPr="00106767" w:rsidRDefault="005E2506" w:rsidP="00725285">
      <w:pPr>
        <w:spacing w:line="360" w:lineRule="auto"/>
        <w:jc w:val="both"/>
        <w:rPr>
          <w:rFonts w:ascii="Book Antiqua" w:eastAsia="Book Antiqua" w:hAnsi="Book Antiqua" w:cs="Book Antiqua"/>
          <w:b/>
          <w:bCs/>
          <w:color w:val="000000"/>
        </w:rPr>
      </w:pPr>
    </w:p>
    <w:p w14:paraId="68E7B354" w14:textId="32739549"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Reproductive </w:t>
      </w:r>
      <w:r w:rsidR="005E2506" w:rsidRPr="00106767">
        <w:rPr>
          <w:rFonts w:ascii="Book Antiqua" w:eastAsia="Book Antiqua" w:hAnsi="Book Antiqua" w:cs="Book Antiqua"/>
          <w:b/>
          <w:bCs/>
          <w:i/>
          <w:color w:val="000000"/>
        </w:rPr>
        <w:t>outcome</w:t>
      </w:r>
    </w:p>
    <w:p w14:paraId="1BD77988" w14:textId="675B16D9"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lastRenderedPageBreak/>
        <w:t>Of 62 patients, 43</w:t>
      </w:r>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received adjuvant chemotherapy with BEP in 41 cases and</w:t>
      </w:r>
      <w:r w:rsidR="00A61392" w:rsidRPr="00106767">
        <w:rPr>
          <w:rFonts w:ascii="Book Antiqua" w:eastAsia="Book Antiqua" w:hAnsi="Book Antiqua" w:cs="Book Antiqua"/>
          <w:color w:val="000000"/>
        </w:rPr>
        <w:t xml:space="preserve"> EMACO in the rest. </w:t>
      </w:r>
      <w:r w:rsidRPr="00106767">
        <w:rPr>
          <w:rFonts w:ascii="Book Antiqua" w:eastAsia="Book Antiqua" w:hAnsi="Book Antiqua" w:cs="Book Antiqua"/>
          <w:color w:val="000000"/>
        </w:rPr>
        <w:t>The menstrual history of these patie</w:t>
      </w:r>
      <w:r w:rsidR="00132BB0" w:rsidRPr="00106767">
        <w:rPr>
          <w:rFonts w:ascii="Book Antiqua" w:eastAsia="Book Antiqua" w:hAnsi="Book Antiqua" w:cs="Book Antiqua"/>
          <w:color w:val="000000"/>
        </w:rPr>
        <w:t xml:space="preserve">nts </w:t>
      </w:r>
      <w:r w:rsidR="00736A48">
        <w:rPr>
          <w:rFonts w:ascii="Book Antiqua" w:eastAsia="Book Antiqua" w:hAnsi="Book Antiqua" w:cs="Book Antiqua"/>
          <w:color w:val="000000"/>
        </w:rPr>
        <w:t>i</w:t>
      </w:r>
      <w:r w:rsidR="00736A48" w:rsidRPr="00106767">
        <w:rPr>
          <w:rFonts w:ascii="Book Antiqua" w:eastAsia="Book Antiqua" w:hAnsi="Book Antiqua" w:cs="Book Antiqua"/>
          <w:color w:val="000000"/>
        </w:rPr>
        <w:t xml:space="preserve">s </w:t>
      </w:r>
      <w:r w:rsidR="00132BB0" w:rsidRPr="00106767">
        <w:rPr>
          <w:rFonts w:ascii="Book Antiqua" w:eastAsia="Book Antiqua" w:hAnsi="Book Antiqua" w:cs="Book Antiqua"/>
          <w:color w:val="000000"/>
        </w:rPr>
        <w:t xml:space="preserve">summarized in Table 3. </w:t>
      </w:r>
      <w:r w:rsidRPr="00106767">
        <w:rPr>
          <w:rFonts w:ascii="Book Antiqua" w:eastAsia="Book Antiqua" w:hAnsi="Book Antiqua" w:cs="Book Antiqua"/>
          <w:color w:val="000000"/>
        </w:rPr>
        <w:t>Forty-two percent</w:t>
      </w:r>
      <w:r w:rsidR="00736A48">
        <w:rPr>
          <w:rFonts w:ascii="Book Antiqua" w:eastAsia="Book Antiqua" w:hAnsi="Book Antiqua" w:cs="Book Antiqua"/>
          <w:color w:val="000000"/>
        </w:rPr>
        <w:t xml:space="preserve"> of the patients</w:t>
      </w:r>
      <w:r w:rsidRPr="00106767">
        <w:rPr>
          <w:rFonts w:ascii="Book Antiqua" w:eastAsia="Book Antiqua" w:hAnsi="Book Antiqua" w:cs="Book Antiqua"/>
          <w:color w:val="000000"/>
        </w:rPr>
        <w:t xml:space="preserve"> had menstruation while receiving chemotherapy</w:t>
      </w:r>
      <w:r w:rsidR="00736A48">
        <w:rPr>
          <w:rFonts w:ascii="Book Antiqua" w:eastAsia="Book Antiqua" w:hAnsi="Book Antiqua" w:cs="Book Antiqua"/>
          <w:color w:val="000000"/>
        </w:rPr>
        <w:t>,</w:t>
      </w:r>
      <w:r w:rsidRPr="00106767">
        <w:rPr>
          <w:rFonts w:ascii="Book Antiqua" w:eastAsia="Book Antiqua" w:hAnsi="Book Antiqua" w:cs="Book Antiqua"/>
          <w:color w:val="000000"/>
        </w:rPr>
        <w:t xml:space="preserve"> while 39.5% resumed menstruation after complete treatment with a median resumption time of </w:t>
      </w:r>
      <w:r w:rsidR="00736A48">
        <w:rPr>
          <w:rFonts w:ascii="Book Antiqua" w:eastAsia="Book Antiqua" w:hAnsi="Book Antiqua" w:cs="Book Antiqua"/>
          <w:color w:val="000000"/>
        </w:rPr>
        <w:t>4</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mo. One case was five years old at the treatment time with menarche at age 12 (seven years later). </w:t>
      </w:r>
    </w:p>
    <w:p w14:paraId="345E0BFB" w14:textId="621D2A16"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Eight patients were without menstruation after chemotherapy</w:t>
      </w:r>
      <w:r w:rsidR="00736A48">
        <w:rPr>
          <w:rFonts w:ascii="Book Antiqua" w:eastAsia="Book Antiqua" w:hAnsi="Book Antiqua" w:cs="Book Antiqua"/>
          <w:color w:val="000000"/>
        </w:rPr>
        <w:t>.</w:t>
      </w:r>
      <w:r w:rsidRPr="00106767">
        <w:rPr>
          <w:rFonts w:ascii="Book Antiqua" w:eastAsia="Book Antiqua" w:hAnsi="Book Antiqua" w:cs="Book Antiqua"/>
          <w:color w:val="000000"/>
        </w:rPr>
        <w:t xml:space="preserve"> The one case without menarche at presentation was 12 years old. She was diagnosed with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 mixed MOGCT and received six cycles of BEP regimen after undergoing right SO at </w:t>
      </w:r>
      <w:r w:rsidR="00736A48">
        <w:rPr>
          <w:rFonts w:ascii="Book Antiqua" w:eastAsia="Book Antiqua" w:hAnsi="Book Antiqua" w:cs="Book Antiqua"/>
          <w:color w:val="000000"/>
        </w:rPr>
        <w:t>5</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years of age. She was followed regularly with no evidence of recurrence. The remaining seven patients developed premature menopause. One case was diagnosed as </w:t>
      </w:r>
      <w:r w:rsidR="00736A48">
        <w:rPr>
          <w:rFonts w:ascii="Book Antiqua" w:eastAsia="Book Antiqua" w:hAnsi="Book Antiqua" w:cs="Book Antiqua"/>
          <w:color w:val="000000"/>
        </w:rPr>
        <w:t xml:space="preserve">having </w:t>
      </w:r>
      <w:r w:rsidRPr="00106767">
        <w:rPr>
          <w:rFonts w:ascii="Book Antiqua" w:eastAsia="Book Antiqua" w:hAnsi="Book Antiqua" w:cs="Book Antiqua"/>
          <w:color w:val="000000"/>
        </w:rPr>
        <w:t xml:space="preserve">a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IIA endodermal sinus tumor at 29 years old. She received six cycles of</w:t>
      </w:r>
      <w:r w:rsidR="00771D1D">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BEP regimen after undergoing right SO and </w:t>
      </w:r>
      <w:proofErr w:type="spellStart"/>
      <w:r w:rsidRPr="00106767">
        <w:rPr>
          <w:rFonts w:ascii="Book Antiqua" w:eastAsia="Book Antiqua" w:hAnsi="Book Antiqua" w:cs="Book Antiqua"/>
          <w:color w:val="000000"/>
        </w:rPr>
        <w:t>omentectomy</w:t>
      </w:r>
      <w:proofErr w:type="spellEnd"/>
      <w:r w:rsidRPr="00106767">
        <w:rPr>
          <w:rFonts w:ascii="Book Antiqua" w:eastAsia="Book Antiqua" w:hAnsi="Book Antiqua" w:cs="Book Antiqua"/>
          <w:color w:val="000000"/>
        </w:rPr>
        <w:t xml:space="preserve"> on January 1, 2017. One year after that, she developed a left ovarian tumor </w:t>
      </w:r>
      <w:r w:rsidR="00736A48">
        <w:rPr>
          <w:rFonts w:ascii="Book Antiqua" w:eastAsia="Book Antiqua" w:hAnsi="Book Antiqua" w:cs="Book Antiqua"/>
          <w:color w:val="000000"/>
        </w:rPr>
        <w:t xml:space="preserve">measuring </w:t>
      </w:r>
      <w:r w:rsidRPr="00106767">
        <w:rPr>
          <w:rFonts w:ascii="Book Antiqua" w:eastAsia="Book Antiqua" w:hAnsi="Book Antiqua" w:cs="Book Antiqua"/>
          <w:color w:val="000000"/>
        </w:rPr>
        <w:t>10</w:t>
      </w:r>
      <w:r w:rsidR="009135C2" w:rsidRPr="00106767">
        <w:rPr>
          <w:rFonts w:ascii="Book Antiqua" w:eastAsia="Book Antiqua" w:hAnsi="Book Antiqua" w:cs="Book Antiqua"/>
          <w:color w:val="000000"/>
        </w:rPr>
        <w:t xml:space="preserve"> cm ×</w:t>
      </w:r>
      <w:r w:rsidRPr="00106767">
        <w:rPr>
          <w:rFonts w:ascii="Book Antiqua" w:eastAsia="Book Antiqua" w:hAnsi="Book Antiqua" w:cs="Book Antiqua"/>
          <w:color w:val="000000"/>
        </w:rPr>
        <w:t xml:space="preserve"> 15 cm and received a hysterectomy with left SO. The final pathology revealed </w:t>
      </w:r>
      <w:r w:rsidR="00736A48">
        <w:rPr>
          <w:rFonts w:ascii="Book Antiqua" w:eastAsia="Book Antiqua" w:hAnsi="Book Antiqua" w:cs="Book Antiqua"/>
          <w:color w:val="000000"/>
        </w:rPr>
        <w:t>g</w:t>
      </w:r>
      <w:r w:rsidR="00736A4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1 </w:t>
      </w:r>
      <w:proofErr w:type="spellStart"/>
      <w:r w:rsidRPr="00106767">
        <w:rPr>
          <w:rFonts w:ascii="Book Antiqua" w:eastAsia="Book Antiqua" w:hAnsi="Book Antiqua" w:cs="Book Antiqua"/>
          <w:color w:val="000000"/>
        </w:rPr>
        <w:t>endometrioid</w:t>
      </w:r>
      <w:proofErr w:type="spellEnd"/>
      <w:r w:rsidRPr="00106767">
        <w:rPr>
          <w:rFonts w:ascii="Book Antiqua" w:eastAsia="Book Antiqua" w:hAnsi="Book Antiqua" w:cs="Book Antiqua"/>
          <w:color w:val="000000"/>
        </w:rPr>
        <w:t xml:space="preserve"> CA. The patient was given six cycles of carboplatin with </w:t>
      </w:r>
      <w:r w:rsidR="00736A48">
        <w:rPr>
          <w:rFonts w:ascii="Book Antiqua" w:eastAsia="Book Antiqua" w:hAnsi="Book Antiqua" w:cs="Book Antiqua"/>
          <w:color w:val="000000"/>
        </w:rPr>
        <w:t xml:space="preserve">a </w:t>
      </w:r>
      <w:r w:rsidRPr="00106767">
        <w:rPr>
          <w:rFonts w:ascii="Book Antiqua" w:eastAsia="Book Antiqua" w:hAnsi="Book Antiqua" w:cs="Book Antiqua"/>
          <w:color w:val="000000"/>
        </w:rPr>
        <w:t xml:space="preserve">disease-free survival of 61 </w:t>
      </w:r>
      <w:proofErr w:type="spellStart"/>
      <w:r w:rsidR="00736A48" w:rsidRPr="00106767">
        <w:rPr>
          <w:rFonts w:ascii="Book Antiqua" w:eastAsia="Book Antiqua" w:hAnsi="Book Antiqua" w:cs="Book Antiqua"/>
          <w:color w:val="000000"/>
        </w:rPr>
        <w:t>mo</w:t>
      </w:r>
      <w:proofErr w:type="spellEnd"/>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and received estradiol </w:t>
      </w:r>
      <w:proofErr w:type="spellStart"/>
      <w:r w:rsidRPr="00106767">
        <w:rPr>
          <w:rFonts w:ascii="Book Antiqua" w:eastAsia="Book Antiqua" w:hAnsi="Book Antiqua" w:cs="Book Antiqua"/>
          <w:color w:val="000000"/>
        </w:rPr>
        <w:t>vale</w:t>
      </w:r>
      <w:r w:rsidR="00012054" w:rsidRPr="00106767">
        <w:rPr>
          <w:rFonts w:ascii="Book Antiqua" w:eastAsia="Book Antiqua" w:hAnsi="Book Antiqua" w:cs="Book Antiqua"/>
          <w:color w:val="000000"/>
        </w:rPr>
        <w:t>rate</w:t>
      </w:r>
      <w:proofErr w:type="spellEnd"/>
      <w:r w:rsidR="00012054" w:rsidRPr="00106767">
        <w:rPr>
          <w:rFonts w:ascii="Book Antiqua" w:eastAsia="Book Antiqua" w:hAnsi="Book Antiqua" w:cs="Book Antiqua"/>
          <w:color w:val="000000"/>
        </w:rPr>
        <w:t xml:space="preserve"> 2 mg as hormonal therapy.</w:t>
      </w:r>
      <w:r w:rsidRPr="00106767">
        <w:rPr>
          <w:rFonts w:ascii="Book Antiqua" w:eastAsia="Book Antiqua" w:hAnsi="Book Antiqua" w:cs="Book Antiqua"/>
          <w:color w:val="000000"/>
        </w:rPr>
        <w:t xml:space="preserve"> The other two patients underwent FSS and received three and six cycles of BEP, respectively. Both cases did not resume menstruation after completing treatment. One case received hormonal therapy. However, both cases were followed </w:t>
      </w:r>
      <w:r w:rsidR="00736A48">
        <w:rPr>
          <w:rFonts w:ascii="Book Antiqua" w:eastAsia="Book Antiqua" w:hAnsi="Book Antiqua" w:cs="Book Antiqua"/>
          <w:color w:val="000000"/>
        </w:rPr>
        <w:t>for</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only </w:t>
      </w:r>
      <w:r w:rsidR="00736A48">
        <w:rPr>
          <w:rFonts w:ascii="Book Antiqua" w:eastAsia="Book Antiqua" w:hAnsi="Book Antiqua" w:cs="Book Antiqua"/>
          <w:color w:val="000000"/>
        </w:rPr>
        <w:t>1</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year after FSS.  Four cases died, two from neutropenic sepsis, and two from disease progression after multiple chemotherapy regimens. The details of these patients </w:t>
      </w:r>
      <w:r w:rsidR="00736A48">
        <w:rPr>
          <w:rFonts w:ascii="Book Antiqua" w:eastAsia="Book Antiqua" w:hAnsi="Book Antiqua" w:cs="Book Antiqua"/>
          <w:color w:val="000000"/>
        </w:rPr>
        <w:t>are</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summarized in Table 4.</w:t>
      </w:r>
    </w:p>
    <w:p w14:paraId="16FE7128" w14:textId="243A21CF"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Regarding 19 patients who underwent only FSS without adjuvant chemotherapy</w:t>
      </w:r>
      <w:r w:rsidR="00736A48">
        <w:rPr>
          <w:rFonts w:ascii="Book Antiqua" w:eastAsia="Book Antiqua" w:hAnsi="Book Antiqua" w:cs="Book Antiqua"/>
          <w:color w:val="000000"/>
        </w:rPr>
        <w:t>, one</w:t>
      </w:r>
      <w:r w:rsidRPr="00106767">
        <w:rPr>
          <w:rFonts w:ascii="Book Antiqua" w:eastAsia="Book Antiqua" w:hAnsi="Book Antiqua" w:cs="Book Antiqua"/>
          <w:color w:val="000000"/>
        </w:rPr>
        <w:t xml:space="preserve"> was lost to follow-up since surgery while the remaining 18</w:t>
      </w:r>
      <w:r w:rsidR="00736A4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had no problem with menstruation. One case was diagnosed with </w:t>
      </w:r>
      <w:r w:rsidR="00736A48">
        <w:rPr>
          <w:rFonts w:ascii="Book Antiqua" w:eastAsia="Book Antiqua" w:hAnsi="Book Antiqua" w:cs="Book Antiqua"/>
          <w:color w:val="000000"/>
        </w:rPr>
        <w:t>s</w:t>
      </w:r>
      <w:r w:rsidR="00736A4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and received left SO with </w:t>
      </w:r>
      <w:proofErr w:type="spellStart"/>
      <w:r w:rsidRPr="00106767">
        <w:rPr>
          <w:rFonts w:ascii="Book Antiqua" w:eastAsia="Book Antiqua" w:hAnsi="Book Antiqua" w:cs="Book Antiqua"/>
          <w:color w:val="000000"/>
        </w:rPr>
        <w:t>omentectomy</w:t>
      </w:r>
      <w:proofErr w:type="spellEnd"/>
      <w:r w:rsidRPr="00106767">
        <w:rPr>
          <w:rFonts w:ascii="Book Antiqua" w:eastAsia="Book Antiqua" w:hAnsi="Book Antiqua" w:cs="Book Antiqua"/>
          <w:color w:val="000000"/>
        </w:rPr>
        <w:t xml:space="preserve"> and appendectomy at </w:t>
      </w:r>
      <w:r w:rsidR="00736A48">
        <w:rPr>
          <w:rFonts w:ascii="Book Antiqua" w:eastAsia="Book Antiqua" w:hAnsi="Book Antiqua" w:cs="Book Antiqua"/>
          <w:color w:val="000000"/>
        </w:rPr>
        <w:t>4</w:t>
      </w:r>
      <w:r w:rsidR="00736A4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years old. At 15 years old, her menarche occurred.</w:t>
      </w:r>
    </w:p>
    <w:p w14:paraId="3A47BE42" w14:textId="1D135C4F"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 xml:space="preserve">For pregnancy outcomes, the data was available in 30 patients and revealed that 14 cases attempted to become pregnant and four of them (28.6%) succeeded in delivering </w:t>
      </w:r>
      <w:r w:rsidRPr="00106767">
        <w:rPr>
          <w:rFonts w:ascii="Book Antiqua" w:eastAsia="Book Antiqua" w:hAnsi="Book Antiqua" w:cs="Book Antiqua"/>
          <w:color w:val="000000"/>
        </w:rPr>
        <w:lastRenderedPageBreak/>
        <w:t xml:space="preserve">a term baby after </w:t>
      </w:r>
      <w:r w:rsidR="00736A48">
        <w:rPr>
          <w:rFonts w:ascii="Book Antiqua" w:eastAsia="Book Antiqua" w:hAnsi="Book Antiqua" w:cs="Book Antiqua"/>
          <w:color w:val="000000"/>
        </w:rPr>
        <w:t xml:space="preserve">1 </w:t>
      </w:r>
      <w:r w:rsidRPr="00106767">
        <w:rPr>
          <w:rFonts w:ascii="Book Antiqua" w:eastAsia="Book Antiqua" w:hAnsi="Book Antiqua" w:cs="Book Antiqua"/>
          <w:color w:val="000000"/>
        </w:rPr>
        <w:t>year for two cases and</w:t>
      </w:r>
      <w:r w:rsidR="00736A48">
        <w:rPr>
          <w:rFonts w:ascii="Book Antiqua" w:eastAsia="Book Antiqua" w:hAnsi="Book Antiqua" w:cs="Book Antiqua"/>
          <w:color w:val="000000"/>
        </w:rPr>
        <w:t xml:space="preserve"> 6</w:t>
      </w:r>
      <w:r w:rsidRPr="00106767">
        <w:rPr>
          <w:rFonts w:ascii="Book Antiqua" w:eastAsia="Book Antiqua" w:hAnsi="Book Antiqua" w:cs="Book Antiqua"/>
          <w:color w:val="000000"/>
        </w:rPr>
        <w:t xml:space="preserve"> years for one case. One patient was known to give one term birth due to unavailable contact details. Three cases underwent unilateral SO and the rest received a unilateral ovarian cystectomy. The histology of these four cases was </w:t>
      </w:r>
      <w:r w:rsidR="000F056A">
        <w:rPr>
          <w:rFonts w:ascii="Book Antiqua" w:eastAsia="Book Antiqua" w:hAnsi="Book Antiqua" w:cs="Book Antiqua"/>
          <w:color w:val="000000"/>
        </w:rPr>
        <w:t>g</w:t>
      </w:r>
      <w:r w:rsidR="000F056A"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1 carcinoid tumor neuroendocrine tumor (1), dysgerminoma (2), and </w:t>
      </w:r>
      <w:r w:rsidR="000F056A">
        <w:rPr>
          <w:rFonts w:ascii="Book Antiqua" w:eastAsia="Book Antiqua" w:hAnsi="Book Antiqua" w:cs="Book Antiqua"/>
          <w:color w:val="000000"/>
        </w:rPr>
        <w:t>g</w:t>
      </w:r>
      <w:r w:rsidR="000F056A"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1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(1). Moreover, one case developed a spontaneous abortion </w:t>
      </w:r>
      <w:r w:rsidR="000F056A">
        <w:rPr>
          <w:rFonts w:ascii="Book Antiqua" w:eastAsia="Book Antiqua" w:hAnsi="Book Antiqua" w:cs="Book Antiqua"/>
          <w:color w:val="000000"/>
        </w:rPr>
        <w:t>2</w:t>
      </w:r>
      <w:r w:rsidR="000F056A"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years after treatment and was never pregnant again. She was diagnosed with a steroid cell tumor. None of the patients who attempted to conceive actively tried to become pregnant by going to an </w:t>
      </w:r>
      <w:r w:rsidR="000F056A">
        <w:rPr>
          <w:rFonts w:ascii="Book Antiqua" w:eastAsia="Book Antiqua" w:hAnsi="Book Antiqua" w:cs="Book Antiqua"/>
          <w:color w:val="000000"/>
        </w:rPr>
        <w:t>i</w:t>
      </w:r>
      <w:r w:rsidR="000F056A" w:rsidRPr="00106767">
        <w:rPr>
          <w:rFonts w:ascii="Book Antiqua" w:eastAsia="Book Antiqua" w:hAnsi="Book Antiqua" w:cs="Book Antiqua"/>
          <w:color w:val="000000"/>
        </w:rPr>
        <w:t xml:space="preserve">nfertility </w:t>
      </w:r>
      <w:r w:rsidR="000F056A">
        <w:rPr>
          <w:rFonts w:ascii="Book Antiqua" w:eastAsia="Book Antiqua" w:hAnsi="Book Antiqua" w:cs="Book Antiqua"/>
          <w:color w:val="000000"/>
        </w:rPr>
        <w:t>c</w:t>
      </w:r>
      <w:r w:rsidR="000F056A" w:rsidRPr="00106767">
        <w:rPr>
          <w:rFonts w:ascii="Book Antiqua" w:eastAsia="Book Antiqua" w:hAnsi="Book Antiqua" w:cs="Book Antiqua"/>
          <w:color w:val="000000"/>
        </w:rPr>
        <w:t>linic</w:t>
      </w:r>
      <w:r w:rsidRPr="00106767">
        <w:rPr>
          <w:rFonts w:ascii="Book Antiqua" w:eastAsia="Book Antiqua" w:hAnsi="Book Antiqua" w:cs="Book Antiqua"/>
          <w:color w:val="000000"/>
        </w:rPr>
        <w:t xml:space="preserve">. The details of these patients </w:t>
      </w:r>
      <w:r w:rsidR="000F056A">
        <w:rPr>
          <w:rFonts w:ascii="Book Antiqua" w:eastAsia="Book Antiqua" w:hAnsi="Book Antiqua" w:cs="Book Antiqua"/>
          <w:color w:val="000000"/>
        </w:rPr>
        <w:t>are</w:t>
      </w:r>
      <w:r w:rsidR="000F056A" w:rsidRPr="00106767">
        <w:rPr>
          <w:rFonts w:ascii="Book Antiqua" w:eastAsia="Book Antiqua" w:hAnsi="Book Antiqua" w:cs="Book Antiqua"/>
          <w:color w:val="000000"/>
        </w:rPr>
        <w:t xml:space="preserve"> </w:t>
      </w:r>
      <w:r w:rsidR="000F056A">
        <w:rPr>
          <w:rFonts w:ascii="Book Antiqua" w:eastAsia="Book Antiqua" w:hAnsi="Book Antiqua" w:cs="Book Antiqua"/>
          <w:color w:val="000000"/>
        </w:rPr>
        <w:t>shown</w:t>
      </w:r>
      <w:r w:rsidR="000F056A"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in Table 5. </w:t>
      </w:r>
    </w:p>
    <w:p w14:paraId="6D5AC2B0" w14:textId="77777777" w:rsidR="00A77B3E" w:rsidRPr="00106767" w:rsidRDefault="00A77B3E" w:rsidP="00725285">
      <w:pPr>
        <w:spacing w:line="360" w:lineRule="auto"/>
        <w:ind w:firstLine="720"/>
        <w:jc w:val="both"/>
        <w:rPr>
          <w:rFonts w:ascii="Book Antiqua" w:hAnsi="Book Antiqua"/>
        </w:rPr>
      </w:pPr>
    </w:p>
    <w:p w14:paraId="4DEBDC89"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DISCUSSION</w:t>
      </w:r>
    </w:p>
    <w:p w14:paraId="6C7864AF" w14:textId="0AC90FE1"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Oncology </w:t>
      </w:r>
      <w:r w:rsidR="00012054" w:rsidRPr="00106767">
        <w:rPr>
          <w:rFonts w:ascii="Book Antiqua" w:eastAsia="Book Antiqua" w:hAnsi="Book Antiqua" w:cs="Book Antiqua"/>
          <w:b/>
          <w:bCs/>
          <w:i/>
          <w:color w:val="000000"/>
        </w:rPr>
        <w:t>outcome</w:t>
      </w:r>
    </w:p>
    <w:p w14:paraId="61BB8382" w14:textId="0F77ACD2"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The outcome of 62 MOGOT patients who were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FSS in the present study was excellent with the </w:t>
      </w:r>
      <w:r w:rsidR="002847E8">
        <w:rPr>
          <w:rFonts w:ascii="Book Antiqua" w:eastAsia="Book Antiqua" w:hAnsi="Book Antiqua" w:cs="Book Antiqua"/>
          <w:color w:val="000000"/>
        </w:rPr>
        <w:t>10</w:t>
      </w:r>
      <w:r w:rsidRPr="00106767">
        <w:rPr>
          <w:rFonts w:ascii="Book Antiqua" w:eastAsia="Book Antiqua" w:hAnsi="Book Antiqua" w:cs="Book Antiqua"/>
          <w:color w:val="000000"/>
        </w:rPr>
        <w:t xml:space="preserve">-year PFS and OS being 82.4% and 91%, respectively. These results were close to the previous reports. </w:t>
      </w:r>
      <w:proofErr w:type="spellStart"/>
      <w:r w:rsidRPr="00106767">
        <w:rPr>
          <w:rFonts w:ascii="Book Antiqua" w:eastAsia="Book Antiqua" w:hAnsi="Book Antiqua" w:cs="Book Antiqua"/>
          <w:color w:val="000000"/>
        </w:rPr>
        <w:t>Zamani</w:t>
      </w:r>
      <w:proofErr w:type="spellEnd"/>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 xml:space="preserve">et </w:t>
      </w:r>
      <w:proofErr w:type="gramStart"/>
      <w:r w:rsidRPr="00106767">
        <w:rPr>
          <w:rFonts w:ascii="Book Antiqua" w:eastAsia="Book Antiqua" w:hAnsi="Book Antiqua" w:cs="Book Antiqua"/>
          <w:i/>
          <w:iCs/>
          <w:color w:val="000000"/>
        </w:rPr>
        <w:t>al</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6]</w:t>
      </w:r>
      <w:r w:rsidRPr="00106767">
        <w:rPr>
          <w:rFonts w:ascii="Book Antiqua" w:eastAsia="Book Antiqua" w:hAnsi="Book Antiqua" w:cs="Book Antiqua"/>
          <w:color w:val="000000"/>
        </w:rPr>
        <w:t xml:space="preserve"> studied 79 MOGCT over 15 years and showed the </w:t>
      </w:r>
      <w:r w:rsidR="002847E8">
        <w:rPr>
          <w:rFonts w:ascii="Book Antiqua" w:eastAsia="Book Antiqua" w:hAnsi="Book Antiqua" w:cs="Book Antiqua"/>
          <w:color w:val="000000"/>
        </w:rPr>
        <w:t>10</w:t>
      </w:r>
      <w:r w:rsidRPr="00106767">
        <w:rPr>
          <w:rFonts w:ascii="Book Antiqua" w:eastAsia="Book Antiqua" w:hAnsi="Book Antiqua" w:cs="Book Antiqua"/>
          <w:color w:val="000000"/>
        </w:rPr>
        <w:t xml:space="preserve">-year OS as 94.4%. This study recruited only </w:t>
      </w:r>
      <w:r w:rsidR="002847E8">
        <w:rPr>
          <w:rFonts w:ascii="Book Antiqua" w:eastAsia="Book Antiqua" w:hAnsi="Book Antiqua" w:cs="Book Antiqua"/>
          <w:color w:val="000000"/>
        </w:rPr>
        <w:t>s</w:t>
      </w:r>
      <w:r w:rsidR="002847E8" w:rsidRPr="00106767">
        <w:rPr>
          <w:rFonts w:ascii="Book Antiqua" w:eastAsia="Book Antiqua" w:hAnsi="Book Antiqua" w:cs="Book Antiqua"/>
          <w:color w:val="000000"/>
        </w:rPr>
        <w:t xml:space="preserve">tages </w:t>
      </w:r>
      <w:r w:rsidRPr="00106767">
        <w:rPr>
          <w:rFonts w:ascii="Book Antiqua" w:eastAsia="Book Antiqua" w:hAnsi="Book Antiqua" w:cs="Book Antiqua"/>
          <w:color w:val="000000"/>
        </w:rPr>
        <w:t xml:space="preserve">I-III while our study recruited all stages including three progressed cases of </w:t>
      </w:r>
      <w:r w:rsidR="002847E8">
        <w:rPr>
          <w:rFonts w:ascii="Book Antiqua" w:eastAsia="Book Antiqua" w:hAnsi="Book Antiqua" w:cs="Book Antiqua"/>
          <w:color w:val="000000"/>
        </w:rPr>
        <w:t>s</w:t>
      </w:r>
      <w:r w:rsidR="002847E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IV. Another study from </w:t>
      </w:r>
      <w:proofErr w:type="gramStart"/>
      <w:r w:rsidRPr="00106767">
        <w:rPr>
          <w:rFonts w:ascii="Book Antiqua" w:eastAsia="Book Antiqua" w:hAnsi="Book Antiqua" w:cs="Book Antiqua"/>
          <w:color w:val="000000"/>
        </w:rPr>
        <w:t>Korea</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1]</w:t>
      </w:r>
      <w:r w:rsidRPr="00106767">
        <w:rPr>
          <w:rFonts w:ascii="Book Antiqua" w:eastAsia="Book Antiqua" w:hAnsi="Book Antiqua" w:cs="Book Antiqua"/>
          <w:color w:val="000000"/>
        </w:rPr>
        <w:t xml:space="preserve"> studied 171 MOGCT </w:t>
      </w:r>
      <w:r w:rsidR="002847E8" w:rsidRPr="00106767">
        <w:rPr>
          <w:rFonts w:ascii="Book Antiqua" w:eastAsia="Book Antiqua" w:hAnsi="Book Antiqua" w:cs="Book Antiqua"/>
          <w:color w:val="000000"/>
        </w:rPr>
        <w:t xml:space="preserve">patients </w:t>
      </w:r>
      <w:r w:rsidRPr="00106767">
        <w:rPr>
          <w:rFonts w:ascii="Book Antiqua" w:eastAsia="Book Antiqua" w:hAnsi="Book Antiqua" w:cs="Book Antiqua"/>
          <w:color w:val="000000"/>
        </w:rPr>
        <w:t xml:space="preserve">who underwent FSS for 23 years (1992-2015). They reported the </w:t>
      </w:r>
      <w:r w:rsidR="002847E8">
        <w:rPr>
          <w:rFonts w:ascii="Book Antiqua" w:eastAsia="Book Antiqua" w:hAnsi="Book Antiqua" w:cs="Book Antiqua"/>
          <w:color w:val="000000"/>
        </w:rPr>
        <w:t>5</w:t>
      </w:r>
      <w:r w:rsidRPr="00106767">
        <w:rPr>
          <w:rFonts w:ascii="Book Antiqua" w:eastAsia="Book Antiqua" w:hAnsi="Book Antiqua" w:cs="Book Antiqua"/>
          <w:color w:val="000000"/>
        </w:rPr>
        <w:t xml:space="preserve">-year PFS and OS as 86% and 97%, respectively. About 14.6% developed recurrent disease and the death rate of disease was 2.9%. This recurrence rate was higher than our study which showed the progression of the disease at only 1.6%. However, due to over </w:t>
      </w:r>
      <w:r w:rsidR="002847E8">
        <w:rPr>
          <w:rFonts w:ascii="Book Antiqua" w:eastAsia="Book Antiqua" w:hAnsi="Book Antiqua" w:cs="Book Antiqua"/>
          <w:color w:val="000000"/>
        </w:rPr>
        <w:t>2/3</w:t>
      </w:r>
      <w:r w:rsidRPr="00106767">
        <w:rPr>
          <w:rFonts w:ascii="Book Antiqua" w:eastAsia="Book Antiqua" w:hAnsi="Book Antiqua" w:cs="Book Antiqua"/>
          <w:color w:val="000000"/>
        </w:rPr>
        <w:t xml:space="preserve"> of our patients without regular follow-up, the actual number of recurrence patients might be missed. However, the death rate of this disease in our study wa</w:t>
      </w:r>
      <w:r w:rsidR="00407F7C" w:rsidRPr="00106767">
        <w:rPr>
          <w:rFonts w:ascii="Book Antiqua" w:eastAsia="Book Antiqua" w:hAnsi="Book Antiqua" w:cs="Book Antiqua"/>
          <w:color w:val="000000"/>
        </w:rPr>
        <w:t>s 4.8%</w:t>
      </w:r>
      <w:r w:rsidR="002847E8">
        <w:rPr>
          <w:rFonts w:ascii="Book Antiqua" w:eastAsia="Book Antiqua" w:hAnsi="Book Antiqua" w:cs="Book Antiqua"/>
          <w:color w:val="000000"/>
        </w:rPr>
        <w:t>, which is</w:t>
      </w:r>
      <w:r w:rsidR="00407F7C" w:rsidRPr="00106767">
        <w:rPr>
          <w:rFonts w:ascii="Book Antiqua" w:eastAsia="Book Antiqua" w:hAnsi="Book Antiqua" w:cs="Book Antiqua"/>
          <w:color w:val="000000"/>
        </w:rPr>
        <w:t xml:space="preserve"> near the Korean report. </w:t>
      </w:r>
      <w:r w:rsidRPr="00106767">
        <w:rPr>
          <w:rFonts w:ascii="Book Antiqua" w:eastAsia="Book Antiqua" w:hAnsi="Book Antiqua" w:cs="Book Antiqua"/>
          <w:color w:val="000000"/>
        </w:rPr>
        <w:t xml:space="preserve">In addition, </w:t>
      </w:r>
      <w:proofErr w:type="spellStart"/>
      <w:r w:rsidR="00407F7C" w:rsidRPr="00106767">
        <w:rPr>
          <w:rFonts w:ascii="Book Antiqua" w:eastAsia="Book Antiqua" w:hAnsi="Book Antiqua" w:cs="Book Antiqua"/>
          <w:color w:val="000000"/>
        </w:rPr>
        <w:t>Beiner</w:t>
      </w:r>
      <w:proofErr w:type="spellEnd"/>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 xml:space="preserve">et </w:t>
      </w:r>
      <w:proofErr w:type="gramStart"/>
      <w:r w:rsidRPr="00106767">
        <w:rPr>
          <w:rFonts w:ascii="Book Antiqua" w:eastAsia="Book Antiqua" w:hAnsi="Book Antiqua" w:cs="Book Antiqua"/>
          <w:i/>
          <w:iCs/>
          <w:color w:val="000000"/>
        </w:rPr>
        <w:t>al</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7]</w:t>
      </w:r>
      <w:r w:rsidRPr="00106767">
        <w:rPr>
          <w:rFonts w:ascii="Book Antiqua" w:eastAsia="Book Antiqua" w:hAnsi="Book Antiqua" w:cs="Book Antiqua"/>
          <w:color w:val="000000"/>
        </w:rPr>
        <w:t xml:space="preserve"> reviewed eight retrospective studies comparing FSS with the conventional operation for MOGCT patients and found that both types of surgery were not significant for recurrence.</w:t>
      </w:r>
    </w:p>
    <w:p w14:paraId="71B10ED4" w14:textId="3A09D4A9" w:rsidR="00A77B3E" w:rsidRPr="00106767" w:rsidRDefault="005F1EF2" w:rsidP="00725285">
      <w:pPr>
        <w:spacing w:line="360" w:lineRule="auto"/>
        <w:ind w:firstLineChars="200" w:firstLine="480"/>
        <w:jc w:val="both"/>
        <w:rPr>
          <w:rFonts w:ascii="Book Antiqua" w:hAnsi="Book Antiqua"/>
        </w:rPr>
      </w:pPr>
      <w:r w:rsidRPr="00106767">
        <w:rPr>
          <w:rFonts w:ascii="Book Antiqua" w:eastAsia="Book Antiqua" w:hAnsi="Book Antiqua" w:cs="Book Antiqua"/>
          <w:color w:val="000000"/>
        </w:rPr>
        <w:t xml:space="preserve">Regarding ovarian cystectomy in MOGCT, although this operation was not the standard of FSS, </w:t>
      </w:r>
      <w:proofErr w:type="spellStart"/>
      <w:r w:rsidR="00394534" w:rsidRPr="00106767">
        <w:rPr>
          <w:rFonts w:ascii="Book Antiqua" w:eastAsia="Book Antiqua" w:hAnsi="Book Antiqua" w:cs="Book Antiqua"/>
          <w:color w:val="000000"/>
        </w:rPr>
        <w:t>Tamauchi</w:t>
      </w:r>
      <w:proofErr w:type="spellEnd"/>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et al</w:t>
      </w:r>
      <w:r w:rsidRPr="00106767">
        <w:rPr>
          <w:rFonts w:ascii="Book Antiqua" w:eastAsia="Book Antiqua" w:hAnsi="Book Antiqua" w:cs="Book Antiqua"/>
          <w:color w:val="000000"/>
          <w:vertAlign w:val="superscript"/>
        </w:rPr>
        <w:t>[8]</w:t>
      </w:r>
      <w:r w:rsidRPr="00106767">
        <w:rPr>
          <w:rFonts w:ascii="Book Antiqua" w:eastAsia="Book Antiqua" w:hAnsi="Book Antiqua" w:cs="Book Antiqua"/>
          <w:color w:val="000000"/>
        </w:rPr>
        <w:t xml:space="preserve"> showed an excellent outcome in eight patients who were diagnosed with early-stage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t</w:t>
      </w:r>
      <w:r w:rsidR="0071629C" w:rsidRPr="00106767">
        <w:rPr>
          <w:rFonts w:ascii="Book Antiqua" w:eastAsia="Book Antiqua" w:hAnsi="Book Antiqua" w:cs="Book Antiqua"/>
          <w:color w:val="000000"/>
        </w:rPr>
        <w:t xml:space="preserve">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0071629C" w:rsidRPr="00106767">
        <w:rPr>
          <w:rFonts w:ascii="Book Antiqua" w:eastAsia="Book Antiqua" w:hAnsi="Book Antiqua" w:cs="Book Antiqua"/>
          <w:color w:val="000000"/>
        </w:rPr>
        <w:t>ovarian cystectomy.</w:t>
      </w:r>
      <w:r w:rsidRPr="00106767">
        <w:rPr>
          <w:rFonts w:ascii="Book Antiqua" w:eastAsia="Book Antiqua" w:hAnsi="Book Antiqua" w:cs="Book Antiqua"/>
          <w:color w:val="000000"/>
        </w:rPr>
        <w:t xml:space="preserve"> Five </w:t>
      </w:r>
      <w:r w:rsidRPr="00106767">
        <w:rPr>
          <w:rFonts w:ascii="Book Antiqua" w:eastAsia="Book Antiqua" w:hAnsi="Book Antiqua" w:cs="Book Antiqua"/>
          <w:color w:val="000000"/>
        </w:rPr>
        <w:lastRenderedPageBreak/>
        <w:t xml:space="preserve">patients received chemotherapy. With a median follow-up time of 4.7 years, all patients were still free of disease. The authors suggested that cystectomy followed by adjuvant chemotherapy showed impressive outcomes for early-stage MOGCT, especially in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For our study, four cases underwent ovarian cystectomy with one case of </w:t>
      </w:r>
      <w:r w:rsidR="002847E8">
        <w:rPr>
          <w:rFonts w:ascii="Book Antiqua" w:eastAsia="Book Antiqua" w:hAnsi="Book Antiqua" w:cs="Book Antiqua"/>
          <w:color w:val="000000"/>
        </w:rPr>
        <w:t>s</w:t>
      </w:r>
      <w:r w:rsidR="002847E8" w:rsidRPr="00106767">
        <w:rPr>
          <w:rFonts w:ascii="Book Antiqua" w:eastAsia="Book Antiqua" w:hAnsi="Book Antiqua" w:cs="Book Antiqua"/>
          <w:color w:val="000000"/>
        </w:rPr>
        <w:t xml:space="preserve">tage </w:t>
      </w:r>
      <w:r w:rsidRPr="00106767">
        <w:rPr>
          <w:rFonts w:ascii="Book Antiqua" w:eastAsia="Book Antiqua" w:hAnsi="Book Antiqua" w:cs="Book Antiqua"/>
          <w:color w:val="000000"/>
        </w:rPr>
        <w:t xml:space="preserve">IA </w:t>
      </w:r>
      <w:r w:rsidR="002847E8">
        <w:rPr>
          <w:rFonts w:ascii="Book Antiqua" w:eastAsia="Book Antiqua" w:hAnsi="Book Antiqua" w:cs="Book Antiqua"/>
          <w:color w:val="000000"/>
        </w:rPr>
        <w:t>g</w:t>
      </w:r>
      <w:r w:rsidR="002847E8" w:rsidRPr="00106767">
        <w:rPr>
          <w:rFonts w:ascii="Book Antiqua" w:eastAsia="Book Antiqua" w:hAnsi="Book Antiqua" w:cs="Book Antiqua"/>
          <w:color w:val="000000"/>
        </w:rPr>
        <w:t xml:space="preserve">rade </w:t>
      </w:r>
      <w:r w:rsidRPr="00106767">
        <w:rPr>
          <w:rFonts w:ascii="Book Antiqua" w:eastAsia="Book Antiqua" w:hAnsi="Book Antiqua" w:cs="Book Antiqua"/>
          <w:color w:val="000000"/>
        </w:rPr>
        <w:t xml:space="preserve">2 immature </w:t>
      </w:r>
      <w:proofErr w:type="spellStart"/>
      <w:r w:rsidRPr="00106767">
        <w:rPr>
          <w:rFonts w:ascii="Book Antiqua" w:eastAsia="Book Antiqua" w:hAnsi="Book Antiqua" w:cs="Book Antiqua"/>
          <w:color w:val="000000"/>
        </w:rPr>
        <w:t>teratoma</w:t>
      </w:r>
      <w:proofErr w:type="spellEnd"/>
      <w:r w:rsidRPr="00106767">
        <w:rPr>
          <w:rFonts w:ascii="Book Antiqua" w:eastAsia="Book Antiqua" w:hAnsi="Book Antiqua" w:cs="Book Antiqua"/>
          <w:color w:val="000000"/>
        </w:rPr>
        <w:t xml:space="preserve"> and received adjuvant chemotherapy. All of them were still alive at a duration time of 44-173 </w:t>
      </w:r>
      <w:proofErr w:type="spellStart"/>
      <w:r w:rsidR="002847E8" w:rsidRPr="00106767">
        <w:rPr>
          <w:rFonts w:ascii="Book Antiqua" w:eastAsia="Book Antiqua" w:hAnsi="Book Antiqua" w:cs="Book Antiqua"/>
          <w:color w:val="000000"/>
        </w:rPr>
        <w:t>mo</w:t>
      </w:r>
      <w:proofErr w:type="spellEnd"/>
      <w:r w:rsidR="002847E8">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after surgery. </w:t>
      </w:r>
    </w:p>
    <w:p w14:paraId="49A718EB" w14:textId="77777777" w:rsidR="00EA4202" w:rsidRPr="00106767" w:rsidRDefault="00EA4202" w:rsidP="00725285">
      <w:pPr>
        <w:spacing w:line="360" w:lineRule="auto"/>
        <w:jc w:val="both"/>
        <w:rPr>
          <w:rFonts w:ascii="Book Antiqua" w:eastAsia="Book Antiqua" w:hAnsi="Book Antiqua" w:cs="Book Antiqua"/>
          <w:b/>
          <w:bCs/>
          <w:color w:val="000000"/>
        </w:rPr>
      </w:pPr>
    </w:p>
    <w:p w14:paraId="3092DDD7" w14:textId="26302758" w:rsidR="00A77B3E" w:rsidRPr="00106767" w:rsidRDefault="005F1EF2" w:rsidP="00725285">
      <w:pPr>
        <w:spacing w:line="360" w:lineRule="auto"/>
        <w:jc w:val="both"/>
        <w:rPr>
          <w:rFonts w:ascii="Book Antiqua" w:hAnsi="Book Antiqua"/>
          <w:i/>
        </w:rPr>
      </w:pPr>
      <w:r w:rsidRPr="00106767">
        <w:rPr>
          <w:rFonts w:ascii="Book Antiqua" w:eastAsia="Book Antiqua" w:hAnsi="Book Antiqua" w:cs="Book Antiqua"/>
          <w:b/>
          <w:bCs/>
          <w:i/>
          <w:color w:val="000000"/>
        </w:rPr>
        <w:t xml:space="preserve">Reproductive </w:t>
      </w:r>
      <w:r w:rsidR="00EA4202" w:rsidRPr="00106767">
        <w:rPr>
          <w:rFonts w:ascii="Book Antiqua" w:eastAsia="Book Antiqua" w:hAnsi="Book Antiqua" w:cs="Book Antiqua"/>
          <w:b/>
          <w:bCs/>
          <w:i/>
          <w:color w:val="000000"/>
        </w:rPr>
        <w:t>outcome</w:t>
      </w:r>
    </w:p>
    <w:p w14:paraId="0D5560A4" w14:textId="7C046295"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The 70.8% of patients who had no menstruation during treatment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FSS and chemotherapy in this study resumed menstruation with a median time of </w:t>
      </w:r>
      <w:r w:rsidR="002847E8">
        <w:rPr>
          <w:rFonts w:ascii="Book Antiqua" w:eastAsia="Book Antiqua" w:hAnsi="Book Antiqua" w:cs="Book Antiqua"/>
          <w:color w:val="000000"/>
        </w:rPr>
        <w:t>4</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mo. The true premature ovarian failure from chemotherapy occurred in only two</w:t>
      </w:r>
      <w:r w:rsidR="002847E8">
        <w:rPr>
          <w:rFonts w:ascii="Book Antiqua" w:eastAsia="Book Antiqua" w:hAnsi="Book Antiqua" w:cs="Book Antiqua"/>
          <w:color w:val="000000"/>
        </w:rPr>
        <w:t xml:space="preserve"> </w:t>
      </w:r>
      <w:r w:rsidRPr="00106767">
        <w:rPr>
          <w:rFonts w:ascii="Book Antiqua" w:eastAsia="Book Antiqua" w:hAnsi="Book Antiqua" w:cs="Book Antiqua"/>
          <w:color w:val="000000"/>
        </w:rPr>
        <w:t>(3.2%)</w:t>
      </w:r>
      <w:r w:rsidR="002847E8" w:rsidRPr="002847E8">
        <w:rPr>
          <w:rFonts w:ascii="Book Antiqua" w:eastAsia="Book Antiqua" w:hAnsi="Book Antiqua" w:cs="Book Antiqua"/>
          <w:color w:val="000000"/>
        </w:rPr>
        <w:t xml:space="preserve"> </w:t>
      </w:r>
      <w:r w:rsidR="002847E8" w:rsidRPr="00106767">
        <w:rPr>
          <w:rFonts w:ascii="Book Antiqua" w:eastAsia="Book Antiqua" w:hAnsi="Book Antiqua" w:cs="Book Antiqua"/>
          <w:color w:val="000000"/>
        </w:rPr>
        <w:t>cases</w:t>
      </w:r>
      <w:r w:rsidRPr="00106767">
        <w:rPr>
          <w:rFonts w:ascii="Book Antiqua" w:eastAsia="Book Antiqua" w:hAnsi="Book Antiqua" w:cs="Book Antiqua"/>
          <w:color w:val="000000"/>
        </w:rPr>
        <w:t xml:space="preserve">. Both underwent unilateral SO with three and six cycles of the BEP regimen. </w:t>
      </w:r>
      <w:r w:rsidR="003D2999" w:rsidRPr="00106767">
        <w:rPr>
          <w:rFonts w:ascii="Book Antiqua" w:eastAsia="Book Antiqua" w:hAnsi="Book Antiqua" w:cs="Book Antiqua"/>
          <w:color w:val="000000"/>
        </w:rPr>
        <w:t>Turkmen</w:t>
      </w:r>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 xml:space="preserve">et </w:t>
      </w:r>
      <w:proofErr w:type="gramStart"/>
      <w:r w:rsidRPr="00106767">
        <w:rPr>
          <w:rFonts w:ascii="Book Antiqua" w:eastAsia="Book Antiqua" w:hAnsi="Book Antiqua" w:cs="Book Antiqua"/>
          <w:i/>
          <w:iCs/>
          <w:color w:val="000000"/>
        </w:rPr>
        <w:t>al</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9]</w:t>
      </w:r>
      <w:r w:rsidRPr="00106767">
        <w:rPr>
          <w:rFonts w:ascii="Book Antiqua" w:eastAsia="Book Antiqua" w:hAnsi="Book Antiqua" w:cs="Book Antiqua"/>
          <w:color w:val="000000"/>
        </w:rPr>
        <w:t xml:space="preserve"> used the Tokai Ovarian Tumor Study Group database on ovarian cancer patients and selected 110 MOGCT patients who received FSS with a median follow-up period of 10.4 years for the study. In this Japanese report, 63.9% of the patients received </w:t>
      </w:r>
      <w:r w:rsidR="002847E8">
        <w:rPr>
          <w:rFonts w:ascii="Book Antiqua" w:eastAsia="Book Antiqua" w:hAnsi="Book Antiqua" w:cs="Book Antiqua"/>
          <w:color w:val="000000"/>
        </w:rPr>
        <w:t>the</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BEP regimen and about 30.6% received </w:t>
      </w:r>
      <w:r w:rsidR="002847E8">
        <w:rPr>
          <w:rFonts w:ascii="Book Antiqua" w:eastAsia="Book Antiqua" w:hAnsi="Book Antiqua" w:cs="Book Antiqua"/>
          <w:color w:val="000000"/>
        </w:rPr>
        <w:t>the</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cisplatin + vincristine + bleomycin regimen. They revealed premature menopause which was close to our study of 2.9%. </w:t>
      </w:r>
    </w:p>
    <w:p w14:paraId="1F693DC2" w14:textId="4F46FB85"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 xml:space="preserve">Regarding the obstetric outcome, our study reported </w:t>
      </w:r>
      <w:r w:rsidR="002847E8">
        <w:rPr>
          <w:rFonts w:ascii="Book Antiqua" w:eastAsia="Book Antiqua" w:hAnsi="Book Antiqua" w:cs="Book Antiqua"/>
          <w:color w:val="000000"/>
        </w:rPr>
        <w:t xml:space="preserve">that </w:t>
      </w:r>
      <w:r w:rsidRPr="00106767">
        <w:rPr>
          <w:rFonts w:ascii="Book Antiqua" w:eastAsia="Book Antiqua" w:hAnsi="Book Antiqua" w:cs="Book Antiqua"/>
          <w:color w:val="000000"/>
        </w:rPr>
        <w:t xml:space="preserve">the rate of term pregnancy was 28.6%. This result was different from </w:t>
      </w:r>
      <w:r w:rsidR="002847E8">
        <w:rPr>
          <w:rFonts w:ascii="Book Antiqua" w:eastAsia="Book Antiqua" w:hAnsi="Book Antiqua" w:cs="Book Antiqua"/>
          <w:color w:val="000000"/>
        </w:rPr>
        <w:t xml:space="preserve">that of </w:t>
      </w:r>
      <w:r w:rsidRPr="00106767">
        <w:rPr>
          <w:rFonts w:ascii="Book Antiqua" w:eastAsia="Book Antiqua" w:hAnsi="Book Antiqua" w:cs="Book Antiqua"/>
          <w:color w:val="000000"/>
        </w:rPr>
        <w:t xml:space="preserve">a Japanese </w:t>
      </w:r>
      <w:proofErr w:type="gramStart"/>
      <w:r w:rsidRPr="00106767">
        <w:rPr>
          <w:rFonts w:ascii="Book Antiqua" w:eastAsia="Book Antiqua" w:hAnsi="Book Antiqua" w:cs="Book Antiqua"/>
          <w:color w:val="000000"/>
        </w:rPr>
        <w:t>study</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9]</w:t>
      </w:r>
      <w:r w:rsidRPr="00106767">
        <w:rPr>
          <w:rFonts w:ascii="Book Antiqua" w:eastAsia="Book Antiqua" w:hAnsi="Book Antiqua" w:cs="Book Antiqua"/>
          <w:color w:val="000000"/>
        </w:rPr>
        <w:t>. The authors revealed that 45 patients attempted to become pregnant with 40 patients succeeding in deliveries with total pregnancies as term deliveries in 54</w:t>
      </w:r>
      <w:r w:rsidR="002847E8">
        <w:rPr>
          <w:rFonts w:ascii="Book Antiqua" w:eastAsia="Book Antiqua" w:hAnsi="Book Antiqua" w:cs="Book Antiqua"/>
          <w:color w:val="000000"/>
        </w:rPr>
        <w:t xml:space="preserve"> </w:t>
      </w:r>
      <w:r w:rsidRPr="00106767">
        <w:rPr>
          <w:rFonts w:ascii="Book Antiqua" w:eastAsia="Book Antiqua" w:hAnsi="Book Antiqua" w:cs="Book Antiqua"/>
          <w:color w:val="000000"/>
        </w:rPr>
        <w:t>(83.1%)</w:t>
      </w:r>
      <w:r w:rsidR="002847E8" w:rsidRPr="002847E8">
        <w:rPr>
          <w:rFonts w:ascii="Book Antiqua" w:eastAsia="Book Antiqua" w:hAnsi="Book Antiqua" w:cs="Book Antiqua"/>
          <w:color w:val="000000"/>
        </w:rPr>
        <w:t xml:space="preserve"> </w:t>
      </w:r>
      <w:r w:rsidR="002847E8" w:rsidRPr="00106767">
        <w:rPr>
          <w:rFonts w:ascii="Book Antiqua" w:eastAsia="Book Antiqua" w:hAnsi="Book Antiqua" w:cs="Book Antiqua"/>
          <w:color w:val="000000"/>
        </w:rPr>
        <w:t>cases</w:t>
      </w:r>
      <w:r w:rsidRPr="00106767">
        <w:rPr>
          <w:rFonts w:ascii="Book Antiqua" w:eastAsia="Book Antiqua" w:hAnsi="Book Antiqua" w:cs="Book Antiqua"/>
          <w:color w:val="000000"/>
        </w:rPr>
        <w:t xml:space="preserve">, preterm delivery </w:t>
      </w:r>
      <w:r w:rsidR="002847E8">
        <w:rPr>
          <w:rFonts w:ascii="Book Antiqua" w:eastAsia="Book Antiqua" w:hAnsi="Book Antiqua" w:cs="Book Antiqua"/>
          <w:color w:val="000000"/>
        </w:rPr>
        <w:t xml:space="preserve">in </w:t>
      </w:r>
      <w:r w:rsidRPr="00106767">
        <w:rPr>
          <w:rFonts w:ascii="Book Antiqua" w:eastAsia="Book Antiqua" w:hAnsi="Book Antiqua" w:cs="Book Antiqua"/>
          <w:color w:val="000000"/>
        </w:rPr>
        <w:t xml:space="preserve">two (3.2%), and abortion </w:t>
      </w:r>
      <w:r w:rsidR="002847E8">
        <w:rPr>
          <w:rFonts w:ascii="Book Antiqua" w:eastAsia="Book Antiqua" w:hAnsi="Book Antiqua" w:cs="Book Antiqua"/>
          <w:color w:val="000000"/>
        </w:rPr>
        <w:t xml:space="preserve">in </w:t>
      </w:r>
      <w:r w:rsidRPr="00106767">
        <w:rPr>
          <w:rFonts w:ascii="Book Antiqua" w:eastAsia="Book Antiqua" w:hAnsi="Book Antiqua" w:cs="Book Antiqua"/>
          <w:color w:val="000000"/>
        </w:rPr>
        <w:t xml:space="preserve">12 (18.5%). Seven cases received fertility treatment. A publication from Iran reported that 19 of 26 (73%) MOGCT patients who underwent FSS were successful in delivery without infertility </w:t>
      </w:r>
      <w:proofErr w:type="gramStart"/>
      <w:r w:rsidRPr="00106767">
        <w:rPr>
          <w:rFonts w:ascii="Book Antiqua" w:eastAsia="Book Antiqua" w:hAnsi="Book Antiqua" w:cs="Book Antiqua"/>
          <w:color w:val="000000"/>
        </w:rPr>
        <w:t>treatment</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6]</w:t>
      </w:r>
      <w:r w:rsidRPr="00106767">
        <w:rPr>
          <w:rFonts w:ascii="Book Antiqua" w:eastAsia="Book Antiqua" w:hAnsi="Book Antiqua" w:cs="Book Antiqua"/>
          <w:color w:val="000000"/>
        </w:rPr>
        <w:t xml:space="preserve">. In addition, </w:t>
      </w:r>
      <w:proofErr w:type="spellStart"/>
      <w:r w:rsidR="00E01E0C" w:rsidRPr="00106767">
        <w:rPr>
          <w:rFonts w:ascii="Book Antiqua" w:eastAsia="Book Antiqua" w:hAnsi="Book Antiqua" w:cs="Book Antiqua"/>
          <w:color w:val="000000"/>
        </w:rPr>
        <w:t>Mikuš</w:t>
      </w:r>
      <w:proofErr w:type="spellEnd"/>
      <w:r w:rsidRPr="00106767">
        <w:rPr>
          <w:rFonts w:ascii="Book Antiqua" w:eastAsia="Book Antiqua" w:hAnsi="Book Antiqua" w:cs="Book Antiqua"/>
          <w:color w:val="000000"/>
        </w:rPr>
        <w:t xml:space="preserve"> </w:t>
      </w:r>
      <w:r w:rsidRPr="00106767">
        <w:rPr>
          <w:rFonts w:ascii="Book Antiqua" w:eastAsia="Book Antiqua" w:hAnsi="Book Antiqua" w:cs="Book Antiqua"/>
          <w:i/>
          <w:iCs/>
          <w:color w:val="000000"/>
        </w:rPr>
        <w:t xml:space="preserve">et </w:t>
      </w:r>
      <w:proofErr w:type="gramStart"/>
      <w:r w:rsidRPr="00106767">
        <w:rPr>
          <w:rFonts w:ascii="Book Antiqua" w:eastAsia="Book Antiqua" w:hAnsi="Book Antiqua" w:cs="Book Antiqua"/>
          <w:i/>
          <w:iCs/>
          <w:color w:val="000000"/>
        </w:rPr>
        <w:t>al</w:t>
      </w:r>
      <w:r w:rsidRPr="00106767">
        <w:rPr>
          <w:rFonts w:ascii="Book Antiqua" w:eastAsia="Book Antiqua" w:hAnsi="Book Antiqua" w:cs="Book Antiqua"/>
          <w:color w:val="000000"/>
          <w:vertAlign w:val="superscript"/>
        </w:rPr>
        <w:t>[</w:t>
      </w:r>
      <w:proofErr w:type="gramEnd"/>
      <w:r w:rsidRPr="00106767">
        <w:rPr>
          <w:rFonts w:ascii="Book Antiqua" w:eastAsia="Book Antiqua" w:hAnsi="Book Antiqua" w:cs="Book Antiqua"/>
          <w:color w:val="000000"/>
          <w:vertAlign w:val="superscript"/>
        </w:rPr>
        <w:t>10]</w:t>
      </w:r>
      <w:r w:rsidRPr="00106767">
        <w:rPr>
          <w:rFonts w:ascii="Book Antiqua" w:eastAsia="Book Antiqua" w:hAnsi="Book Antiqua" w:cs="Book Antiqua"/>
          <w:color w:val="000000"/>
        </w:rPr>
        <w:t xml:space="preserve"> reported</w:t>
      </w:r>
      <w:r w:rsidR="002847E8">
        <w:rPr>
          <w:rFonts w:ascii="Book Antiqua" w:eastAsia="Book Antiqua" w:hAnsi="Book Antiqua" w:cs="Book Antiqua"/>
          <w:color w:val="000000"/>
        </w:rPr>
        <w:t xml:space="preserve"> that</w:t>
      </w:r>
      <w:r w:rsidRPr="00106767">
        <w:rPr>
          <w:rFonts w:ascii="Book Antiqua" w:eastAsia="Book Antiqua" w:hAnsi="Book Antiqua" w:cs="Book Antiqua"/>
          <w:color w:val="000000"/>
        </w:rPr>
        <w:t xml:space="preserve"> the pregnancy rate in 20 German patients with MOGCT who desired to become pregnant of their series was 50%. The pregnancy rate from previous studies was higher than </w:t>
      </w:r>
      <w:r w:rsidR="002847E8">
        <w:rPr>
          <w:rFonts w:ascii="Book Antiqua" w:eastAsia="Book Antiqua" w:hAnsi="Book Antiqua" w:cs="Book Antiqua"/>
          <w:color w:val="000000"/>
        </w:rPr>
        <w:t xml:space="preserve">that of </w:t>
      </w:r>
      <w:r w:rsidRPr="00106767">
        <w:rPr>
          <w:rFonts w:ascii="Book Antiqua" w:eastAsia="Book Antiqua" w:hAnsi="Book Antiqua" w:cs="Book Antiqua"/>
          <w:color w:val="000000"/>
        </w:rPr>
        <w:t>our study</w:t>
      </w:r>
      <w:r w:rsidR="002847E8">
        <w:rPr>
          <w:rFonts w:ascii="Book Antiqua" w:eastAsia="Book Antiqua" w:hAnsi="Book Antiqua" w:cs="Book Antiqua"/>
          <w:color w:val="000000"/>
        </w:rPr>
        <w:t>,</w:t>
      </w:r>
      <w:r w:rsidRPr="00106767">
        <w:rPr>
          <w:rFonts w:ascii="Book Antiqua" w:eastAsia="Book Antiqua" w:hAnsi="Book Antiqua" w:cs="Book Antiqua"/>
          <w:color w:val="000000"/>
        </w:rPr>
        <w:t xml:space="preserve"> which showed the successful pregnancy rate was only 28.6%. The difference might be from the current trend of Thai culture to have </w:t>
      </w:r>
      <w:r w:rsidRPr="00106767">
        <w:rPr>
          <w:rFonts w:ascii="Book Antiqua" w:eastAsia="Book Antiqua" w:hAnsi="Book Antiqua" w:cs="Book Antiqua"/>
          <w:color w:val="000000"/>
        </w:rPr>
        <w:lastRenderedPageBreak/>
        <w:t>fewer children, the missing data from the patients unable to be contacted, and those non-actively who tried to conceive in our patients.</w:t>
      </w:r>
    </w:p>
    <w:p w14:paraId="23730E93" w14:textId="3D511B3D" w:rsidR="00A77B3E" w:rsidRPr="00106767" w:rsidRDefault="005F1EF2" w:rsidP="00725285">
      <w:pPr>
        <w:spacing w:line="360" w:lineRule="auto"/>
        <w:ind w:firstLine="720"/>
        <w:jc w:val="both"/>
        <w:rPr>
          <w:rFonts w:ascii="Book Antiqua" w:hAnsi="Book Antiqua"/>
        </w:rPr>
      </w:pPr>
      <w:r w:rsidRPr="00106767">
        <w:rPr>
          <w:rFonts w:ascii="Book Antiqua" w:eastAsia="Book Antiqua" w:hAnsi="Book Antiqua" w:cs="Book Antiqua"/>
          <w:color w:val="000000"/>
        </w:rPr>
        <w:t xml:space="preserve">The strength of our study was the real-world series of patients with MOGCT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FSS in a single institute to show the oncology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However, with the limitation of the retrospective study, about </w:t>
      </w:r>
      <w:r w:rsidR="002847E8">
        <w:rPr>
          <w:rFonts w:ascii="Book Antiqua" w:eastAsia="Book Antiqua" w:hAnsi="Book Antiqua" w:cs="Book Antiqua"/>
          <w:color w:val="000000"/>
        </w:rPr>
        <w:t>2/3</w:t>
      </w:r>
      <w:r w:rsidRPr="00106767">
        <w:rPr>
          <w:rFonts w:ascii="Book Antiqua" w:eastAsia="Book Antiqua" w:hAnsi="Book Antiqua" w:cs="Book Antiqua"/>
          <w:color w:val="000000"/>
        </w:rPr>
        <w:t xml:space="preserve"> of the patients were not followed for a long time. Therefore, some data were missed. </w:t>
      </w:r>
    </w:p>
    <w:p w14:paraId="1002E1BD" w14:textId="77777777" w:rsidR="00A77B3E" w:rsidRPr="00106767" w:rsidRDefault="00A77B3E" w:rsidP="00725285">
      <w:pPr>
        <w:spacing w:line="360" w:lineRule="auto"/>
        <w:ind w:firstLine="720"/>
        <w:jc w:val="both"/>
        <w:rPr>
          <w:rFonts w:ascii="Book Antiqua" w:hAnsi="Book Antiqua"/>
        </w:rPr>
      </w:pPr>
    </w:p>
    <w:p w14:paraId="599ADC50"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CONCLUSION</w:t>
      </w:r>
    </w:p>
    <w:p w14:paraId="2502BBEF" w14:textId="6B8ED8FC"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In conclusion, the oncology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of MOGCT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FSS were good. Many patients showed a long survival time with normal menstruation. However, the obstetric outcome in patients who attempted to conceive was not quite as high. </w:t>
      </w:r>
    </w:p>
    <w:p w14:paraId="74F0959D" w14:textId="77777777" w:rsidR="00A77B3E" w:rsidRPr="00106767" w:rsidRDefault="00A77B3E" w:rsidP="00725285">
      <w:pPr>
        <w:spacing w:line="360" w:lineRule="auto"/>
        <w:ind w:firstLine="720"/>
        <w:jc w:val="both"/>
        <w:rPr>
          <w:rFonts w:ascii="Book Antiqua" w:hAnsi="Book Antiqua"/>
        </w:rPr>
      </w:pPr>
    </w:p>
    <w:p w14:paraId="4CA8A76A"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aps/>
          <w:color w:val="000000"/>
          <w:u w:val="single"/>
        </w:rPr>
        <w:t>ARTICLE HIGHLIGHTS</w:t>
      </w:r>
    </w:p>
    <w:p w14:paraId="7D2B5F40"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background</w:t>
      </w:r>
    </w:p>
    <w:p w14:paraId="03F220FA" w14:textId="06D71CCA"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Malignant ovarian germ cell tumors (MOGCT) are rare and frequently occur </w:t>
      </w:r>
      <w:r w:rsidR="002847E8">
        <w:rPr>
          <w:rFonts w:ascii="Book Antiqua" w:eastAsia="Book Antiqua" w:hAnsi="Book Antiqua" w:cs="Book Antiqua"/>
          <w:color w:val="000000"/>
        </w:rPr>
        <w:t>in women of</w:t>
      </w:r>
      <w:r w:rsidRPr="00106767">
        <w:rPr>
          <w:rFonts w:ascii="Book Antiqua" w:eastAsia="Book Antiqua" w:hAnsi="Book Antiqua" w:cs="Book Antiqua"/>
          <w:color w:val="000000"/>
        </w:rPr>
        <w:t xml:space="preserve"> young </w:t>
      </w:r>
      <w:r w:rsidR="002847E8">
        <w:rPr>
          <w:rFonts w:ascii="Book Antiqua" w:eastAsia="Book Antiqua" w:hAnsi="Book Antiqua" w:cs="Book Antiqua"/>
          <w:color w:val="000000"/>
        </w:rPr>
        <w:t xml:space="preserve">and </w:t>
      </w:r>
      <w:r w:rsidRPr="00106767">
        <w:rPr>
          <w:rFonts w:ascii="Book Antiqua" w:eastAsia="Book Antiqua" w:hAnsi="Book Antiqua" w:cs="Book Antiqua"/>
          <w:color w:val="000000"/>
        </w:rPr>
        <w:t xml:space="preserve">reproductive age. </w:t>
      </w:r>
      <w:r w:rsidR="002847E8">
        <w:rPr>
          <w:rFonts w:ascii="Book Antiqua" w:eastAsia="Book Antiqua" w:hAnsi="Book Antiqua" w:cs="Book Antiqua"/>
          <w:color w:val="000000"/>
        </w:rPr>
        <w:t>F</w:t>
      </w:r>
      <w:r w:rsidRPr="00106767">
        <w:rPr>
          <w:rFonts w:ascii="Book Antiqua" w:eastAsia="Book Antiqua" w:hAnsi="Book Antiqua" w:cs="Book Antiqua"/>
          <w:color w:val="000000"/>
        </w:rPr>
        <w:t>ertility-sparing surgery (FSS) is the main treatment for these patients. However, oncologic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after FSS for this disease </w:t>
      </w:r>
      <w:r w:rsidR="002847E8">
        <w:rPr>
          <w:rFonts w:ascii="Book Antiqua" w:eastAsia="Book Antiqua" w:hAnsi="Book Antiqua" w:cs="Book Antiqua"/>
          <w:color w:val="000000"/>
        </w:rPr>
        <w:t>are</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still limited.</w:t>
      </w:r>
    </w:p>
    <w:p w14:paraId="7AE7BAB5" w14:textId="77777777" w:rsidR="00A77B3E" w:rsidRPr="00106767" w:rsidRDefault="00A77B3E" w:rsidP="00725285">
      <w:pPr>
        <w:spacing w:line="360" w:lineRule="auto"/>
        <w:jc w:val="both"/>
        <w:rPr>
          <w:rFonts w:ascii="Book Antiqua" w:hAnsi="Book Antiqua"/>
        </w:rPr>
      </w:pPr>
    </w:p>
    <w:p w14:paraId="26F2B22F"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motivation</w:t>
      </w:r>
    </w:p>
    <w:p w14:paraId="47AA7570" w14:textId="05781A86"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Due to the limited data on oncology and reproductive outcomes of FSS especially in Southeast Asia, this study was conducted to identify these outcomes of MOGCT patients who were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FSS</w:t>
      </w:r>
      <w:r w:rsidR="00014807" w:rsidRPr="00106767">
        <w:rPr>
          <w:rFonts w:ascii="Book Antiqua" w:eastAsia="Book Antiqua" w:hAnsi="Book Antiqua" w:cs="Book Antiqua"/>
          <w:color w:val="000000"/>
        </w:rPr>
        <w:t>.</w:t>
      </w:r>
    </w:p>
    <w:p w14:paraId="716824A6" w14:textId="77777777" w:rsidR="00A77B3E" w:rsidRPr="00106767" w:rsidRDefault="00A77B3E" w:rsidP="00725285">
      <w:pPr>
        <w:spacing w:line="360" w:lineRule="auto"/>
        <w:jc w:val="both"/>
        <w:rPr>
          <w:rFonts w:ascii="Book Antiqua" w:hAnsi="Book Antiqua"/>
        </w:rPr>
      </w:pPr>
    </w:p>
    <w:p w14:paraId="4352E1C6"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objectives</w:t>
      </w:r>
    </w:p>
    <w:p w14:paraId="5DAC514E" w14:textId="430EC649"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To evaluate the oncology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of MOGCT who underwent FSS</w:t>
      </w:r>
      <w:r w:rsidR="00014807" w:rsidRPr="00106767">
        <w:rPr>
          <w:rFonts w:ascii="Book Antiqua" w:eastAsia="Book Antiqua" w:hAnsi="Book Antiqua" w:cs="Book Antiqua"/>
          <w:color w:val="000000"/>
        </w:rPr>
        <w:t>.</w:t>
      </w:r>
    </w:p>
    <w:p w14:paraId="36B7F826" w14:textId="77777777" w:rsidR="00A77B3E" w:rsidRPr="00106767" w:rsidRDefault="00A77B3E" w:rsidP="00725285">
      <w:pPr>
        <w:spacing w:line="360" w:lineRule="auto"/>
        <w:jc w:val="both"/>
        <w:rPr>
          <w:rFonts w:ascii="Book Antiqua" w:hAnsi="Book Antiqua"/>
        </w:rPr>
      </w:pPr>
    </w:p>
    <w:p w14:paraId="4AB7A957"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methods</w:t>
      </w:r>
    </w:p>
    <w:p w14:paraId="02E838CA" w14:textId="28D9A52E"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lastRenderedPageBreak/>
        <w:t xml:space="preserve">All MOGCT </w:t>
      </w:r>
      <w:r w:rsidR="002847E8">
        <w:rPr>
          <w:rFonts w:ascii="Book Antiqua" w:eastAsia="Book Antiqua" w:hAnsi="Book Antiqua" w:cs="Book Antiqua"/>
          <w:color w:val="000000"/>
        </w:rPr>
        <w:t xml:space="preserve">patients </w:t>
      </w:r>
      <w:r w:rsidRPr="00106767">
        <w:rPr>
          <w:rFonts w:ascii="Book Antiqua" w:eastAsia="Book Antiqua" w:hAnsi="Book Antiqua" w:cs="Book Antiqua"/>
          <w:color w:val="000000"/>
        </w:rPr>
        <w:t>who underwent FSS defined as the operation with a preserved uterus and at least one side of the ovary at our institute between January 2005 and December 2020 were retrospectively reviewed</w:t>
      </w:r>
      <w:r w:rsidR="00014807" w:rsidRPr="00106767">
        <w:rPr>
          <w:rFonts w:ascii="Book Antiqua" w:eastAsia="Book Antiqua" w:hAnsi="Book Antiqua" w:cs="Book Antiqua"/>
          <w:color w:val="000000"/>
        </w:rPr>
        <w:t>.</w:t>
      </w:r>
    </w:p>
    <w:p w14:paraId="21D74A1E" w14:textId="77777777" w:rsidR="00A77B3E" w:rsidRPr="00106767" w:rsidRDefault="00A77B3E" w:rsidP="00725285">
      <w:pPr>
        <w:spacing w:line="360" w:lineRule="auto"/>
        <w:jc w:val="both"/>
        <w:rPr>
          <w:rFonts w:ascii="Book Antiqua" w:hAnsi="Book Antiqua"/>
        </w:rPr>
      </w:pPr>
    </w:p>
    <w:p w14:paraId="5B43253C"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results</w:t>
      </w:r>
    </w:p>
    <w:p w14:paraId="39F85274" w14:textId="7628B086" w:rsidR="00A77B3E" w:rsidRPr="00106767" w:rsidRDefault="007320D1" w:rsidP="00725285">
      <w:pPr>
        <w:spacing w:line="360" w:lineRule="auto"/>
        <w:jc w:val="both"/>
        <w:rPr>
          <w:rFonts w:ascii="Book Antiqua" w:hAnsi="Book Antiqua"/>
        </w:rPr>
      </w:pPr>
      <w:r w:rsidRPr="00106767">
        <w:rPr>
          <w:rFonts w:ascii="Book Antiqua" w:eastAsia="Book Antiqua" w:hAnsi="Book Antiqua" w:cs="Book Antiqua"/>
          <w:color w:val="000000"/>
        </w:rPr>
        <w:t>Sixty-two</w:t>
      </w:r>
      <w:r w:rsidR="005F1EF2" w:rsidRPr="00106767">
        <w:rPr>
          <w:rFonts w:ascii="Book Antiqua" w:eastAsia="Book Antiqua" w:hAnsi="Book Antiqua" w:cs="Book Antiqua"/>
          <w:color w:val="000000"/>
        </w:rPr>
        <w:t xml:space="preserve"> patients were reviewed in this study. The median age was 22</w:t>
      </w:r>
      <w:r w:rsidR="002847E8">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year</w:t>
      </w:r>
      <w:r w:rsidR="002847E8">
        <w:rPr>
          <w:rFonts w:ascii="Book Antiqua" w:eastAsia="Book Antiqua" w:hAnsi="Book Antiqua" w:cs="Book Antiqua"/>
          <w:color w:val="000000"/>
        </w:rPr>
        <w:t xml:space="preserve">s </w:t>
      </w:r>
      <w:r w:rsidR="005F1EF2" w:rsidRPr="00106767">
        <w:rPr>
          <w:rFonts w:ascii="Book Antiqua" w:eastAsia="Book Antiqua" w:hAnsi="Book Antiqua" w:cs="Book Antiqua"/>
          <w:color w:val="000000"/>
        </w:rPr>
        <w:t xml:space="preserve">old and over 77% were nulliparous. The </w:t>
      </w:r>
      <w:r w:rsidR="002847E8">
        <w:rPr>
          <w:rFonts w:ascii="Book Antiqua" w:eastAsia="Book Antiqua" w:hAnsi="Book Antiqua" w:cs="Book Antiqua"/>
          <w:color w:val="000000"/>
        </w:rPr>
        <w:t>three</w:t>
      </w:r>
      <w:r w:rsidR="002847E8"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 xml:space="preserve">most common histology findings were immature </w:t>
      </w:r>
      <w:proofErr w:type="spellStart"/>
      <w:r w:rsidR="005F1EF2" w:rsidRPr="00106767">
        <w:rPr>
          <w:rFonts w:ascii="Book Antiqua" w:eastAsia="Book Antiqua" w:hAnsi="Book Antiqua" w:cs="Book Antiqua"/>
          <w:color w:val="000000"/>
        </w:rPr>
        <w:t>teratoma</w:t>
      </w:r>
      <w:proofErr w:type="spellEnd"/>
      <w:r w:rsidR="005F1EF2" w:rsidRPr="00106767">
        <w:rPr>
          <w:rFonts w:ascii="Book Antiqua" w:eastAsia="Book Antiqua" w:hAnsi="Book Antiqua" w:cs="Book Antiqua"/>
          <w:color w:val="000000"/>
        </w:rPr>
        <w:t xml:space="preserve"> (32.2%), dysgerminoma (24.2%), and yolk sac tumor (24.2%). The distribution of stage was as follows</w:t>
      </w:r>
      <w:r w:rsidR="002847E8">
        <w:rPr>
          <w:rFonts w:ascii="Book Antiqua" w:eastAsia="Book Antiqua" w:hAnsi="Book Antiqua" w:cs="Book Antiqua"/>
          <w:color w:val="000000"/>
        </w:rPr>
        <w:t>:</w:t>
      </w:r>
      <w:r w:rsidR="002847E8" w:rsidRPr="00106767">
        <w:rPr>
          <w:rFonts w:ascii="Book Antiqua" w:eastAsia="Book Antiqua" w:hAnsi="Book Antiqua" w:cs="Book Antiqua"/>
          <w:color w:val="000000"/>
        </w:rPr>
        <w:t xml:space="preserve"> </w:t>
      </w:r>
      <w:r w:rsidR="002847E8">
        <w:rPr>
          <w:rFonts w:ascii="Book Antiqua" w:eastAsia="Book Antiqua" w:hAnsi="Book Antiqua" w:cs="Book Antiqua"/>
          <w:color w:val="000000"/>
        </w:rPr>
        <w:t>S</w:t>
      </w:r>
      <w:r w:rsidR="002847E8" w:rsidRPr="00106767">
        <w:rPr>
          <w:rFonts w:ascii="Book Antiqua" w:eastAsia="Book Antiqua" w:hAnsi="Book Antiqua" w:cs="Book Antiqua"/>
          <w:color w:val="000000"/>
        </w:rPr>
        <w:t xml:space="preserve">tage </w:t>
      </w:r>
      <w:proofErr w:type="gramStart"/>
      <w:r w:rsidR="005F1EF2" w:rsidRPr="00106767">
        <w:rPr>
          <w:rFonts w:ascii="Book Antiqua" w:eastAsia="Book Antiqua" w:hAnsi="Book Antiqua" w:cs="Book Antiqua"/>
          <w:color w:val="000000"/>
        </w:rPr>
        <w:t>I</w:t>
      </w:r>
      <w:proofErr w:type="gramEnd"/>
      <w:r w:rsidR="002847E8">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74.8</w:t>
      </w:r>
      <w:r w:rsidR="002847E8" w:rsidRPr="00106767">
        <w:rPr>
          <w:rFonts w:ascii="Book Antiqua" w:eastAsia="Book Antiqua" w:hAnsi="Book Antiqua" w:cs="Book Antiqua"/>
          <w:color w:val="000000"/>
        </w:rPr>
        <w:t>%</w:t>
      </w:r>
      <w:r w:rsidR="002847E8">
        <w:rPr>
          <w:rFonts w:ascii="Book Antiqua" w:eastAsia="Book Antiqua" w:hAnsi="Book Antiqua" w:cs="Book Antiqua"/>
          <w:color w:val="000000"/>
        </w:rPr>
        <w:t>;</w:t>
      </w:r>
      <w:r w:rsidR="002847E8"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stage II</w:t>
      </w:r>
      <w:r w:rsidR="002847E8">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9.7</w:t>
      </w:r>
      <w:r w:rsidR="002847E8" w:rsidRPr="00106767">
        <w:rPr>
          <w:rFonts w:ascii="Book Antiqua" w:eastAsia="Book Antiqua" w:hAnsi="Book Antiqua" w:cs="Book Antiqua"/>
          <w:color w:val="000000"/>
        </w:rPr>
        <w:t>%</w:t>
      </w:r>
      <w:r w:rsidR="002847E8">
        <w:rPr>
          <w:rFonts w:ascii="Book Antiqua" w:eastAsia="Book Antiqua" w:hAnsi="Book Antiqua" w:cs="Book Antiqua"/>
          <w:color w:val="000000"/>
        </w:rPr>
        <w:t>;</w:t>
      </w:r>
      <w:r w:rsidR="002847E8"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stage III</w:t>
      </w:r>
      <w:r w:rsidR="002847E8">
        <w:rPr>
          <w:rFonts w:ascii="Book Antiqua" w:eastAsia="Book Antiqua" w:hAnsi="Book Antiqua" w:cs="Book Antiqua"/>
          <w:color w:val="000000"/>
        </w:rPr>
        <w:t xml:space="preserve">, </w:t>
      </w:r>
      <w:r w:rsidR="001E191F" w:rsidRPr="00106767">
        <w:rPr>
          <w:rFonts w:ascii="Book Antiqua" w:eastAsia="Book Antiqua" w:hAnsi="Book Antiqua" w:cs="Book Antiqua"/>
          <w:color w:val="000000"/>
        </w:rPr>
        <w:t>11.3%</w:t>
      </w:r>
      <w:r w:rsidR="002847E8">
        <w:rPr>
          <w:rFonts w:ascii="Book Antiqua" w:eastAsia="Book Antiqua" w:hAnsi="Book Antiqua" w:cs="Book Antiqua"/>
          <w:color w:val="000000"/>
        </w:rPr>
        <w:t xml:space="preserve">; </w:t>
      </w:r>
      <w:r w:rsidR="001E191F" w:rsidRPr="00106767">
        <w:rPr>
          <w:rFonts w:ascii="Book Antiqua" w:eastAsia="Book Antiqua" w:hAnsi="Book Antiqua" w:cs="Book Antiqua"/>
          <w:color w:val="000000"/>
        </w:rPr>
        <w:t>stage IV</w:t>
      </w:r>
      <w:r w:rsidR="002847E8">
        <w:rPr>
          <w:rFonts w:ascii="Book Antiqua" w:eastAsia="Book Antiqua" w:hAnsi="Book Antiqua" w:cs="Book Antiqua"/>
          <w:color w:val="000000"/>
        </w:rPr>
        <w:t xml:space="preserve">, </w:t>
      </w:r>
      <w:r w:rsidR="001E191F" w:rsidRPr="00106767">
        <w:rPr>
          <w:rFonts w:ascii="Book Antiqua" w:eastAsia="Book Antiqua" w:hAnsi="Book Antiqua" w:cs="Book Antiqua"/>
          <w:color w:val="000000"/>
        </w:rPr>
        <w:t xml:space="preserve">4.8%. </w:t>
      </w:r>
      <w:r w:rsidR="005F1EF2" w:rsidRPr="00106767">
        <w:rPr>
          <w:rFonts w:ascii="Book Antiqua" w:eastAsia="Book Antiqua" w:hAnsi="Book Antiqua" w:cs="Book Antiqua"/>
          <w:color w:val="000000"/>
        </w:rPr>
        <w:t xml:space="preserve">About 2/3 of the patients received adjuvant chemotherapy. With a median follow-up time of 96.3 </w:t>
      </w:r>
      <w:proofErr w:type="spellStart"/>
      <w:r w:rsidR="005F1EF2" w:rsidRPr="00106767">
        <w:rPr>
          <w:rFonts w:ascii="Book Antiqua" w:eastAsia="Book Antiqua" w:hAnsi="Book Antiqua" w:cs="Book Antiqua"/>
          <w:color w:val="000000"/>
        </w:rPr>
        <w:t>mo</w:t>
      </w:r>
      <w:proofErr w:type="spellEnd"/>
      <w:r w:rsidR="005F1EF2" w:rsidRPr="00106767">
        <w:rPr>
          <w:rFonts w:ascii="Book Antiqua" w:eastAsia="Book Antiqua" w:hAnsi="Book Antiqua" w:cs="Book Antiqua"/>
          <w:color w:val="000000"/>
        </w:rPr>
        <w:t xml:space="preserve">, the 10-year progression-free survival and overall survival were 82.4% and 91%, respectively. For reproductive outcomes, </w:t>
      </w:r>
      <w:r w:rsidR="002847E8">
        <w:rPr>
          <w:rFonts w:ascii="Book Antiqua" w:eastAsia="Book Antiqua" w:hAnsi="Book Antiqua" w:cs="Book Antiqua"/>
          <w:color w:val="000000"/>
        </w:rPr>
        <w:t xml:space="preserve">of </w:t>
      </w:r>
      <w:r w:rsidR="005F1EF2" w:rsidRPr="00106767">
        <w:rPr>
          <w:rFonts w:ascii="Book Antiqua" w:eastAsia="Book Antiqua" w:hAnsi="Book Antiqua" w:cs="Book Antiqua"/>
          <w:color w:val="000000"/>
        </w:rPr>
        <w:t>43 patients who received adjuvant chemotherapy, 18</w:t>
      </w:r>
      <w:r w:rsidR="001E191F" w:rsidRPr="00106767">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(41.9%) had normal menstruation</w:t>
      </w:r>
      <w:r w:rsidR="002847E8">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and 17</w:t>
      </w:r>
      <w:r w:rsidR="002847E8">
        <w:rPr>
          <w:rFonts w:ascii="Book Antiqua" w:eastAsia="Book Antiqua" w:hAnsi="Book Antiqua" w:cs="Book Antiqua"/>
          <w:color w:val="000000"/>
        </w:rPr>
        <w:t xml:space="preserve"> </w:t>
      </w:r>
      <w:r w:rsidR="005F1EF2" w:rsidRPr="00106767">
        <w:rPr>
          <w:rFonts w:ascii="Book Antiqua" w:eastAsia="Book Antiqua" w:hAnsi="Book Antiqua" w:cs="Book Antiqua"/>
          <w:color w:val="000000"/>
        </w:rPr>
        <w:t>(39.5%) resumed menstruation wit</w:t>
      </w:r>
      <w:r w:rsidR="0040331B" w:rsidRPr="00106767">
        <w:rPr>
          <w:rFonts w:ascii="Book Antiqua" w:eastAsia="Book Antiqua" w:hAnsi="Book Antiqua" w:cs="Book Antiqua"/>
          <w:color w:val="000000"/>
        </w:rPr>
        <w:t xml:space="preserve">h a median time of </w:t>
      </w:r>
      <w:r w:rsidR="002847E8">
        <w:rPr>
          <w:rFonts w:ascii="Book Antiqua" w:eastAsia="Book Antiqua" w:hAnsi="Book Antiqua" w:cs="Book Antiqua"/>
          <w:color w:val="000000"/>
        </w:rPr>
        <w:t>4</w:t>
      </w:r>
      <w:r w:rsidR="002847E8" w:rsidRPr="00106767">
        <w:rPr>
          <w:rFonts w:ascii="Book Antiqua" w:eastAsia="Book Antiqua" w:hAnsi="Book Antiqua" w:cs="Book Antiqua"/>
          <w:color w:val="000000"/>
        </w:rPr>
        <w:t xml:space="preserve"> </w:t>
      </w:r>
      <w:r w:rsidR="0040331B" w:rsidRPr="00106767">
        <w:rPr>
          <w:rFonts w:ascii="Book Antiqua" w:eastAsia="Book Antiqua" w:hAnsi="Book Antiqua" w:cs="Book Antiqua"/>
          <w:color w:val="000000"/>
        </w:rPr>
        <w:t>mo.</w:t>
      </w:r>
      <w:r w:rsidR="005F1EF2" w:rsidRPr="00106767">
        <w:rPr>
          <w:rFonts w:ascii="Book Antiqua" w:eastAsia="Book Antiqua" w:hAnsi="Book Antiqua" w:cs="Book Antiqua"/>
          <w:color w:val="000000"/>
        </w:rPr>
        <w:t xml:space="preserve"> Of about 14 patients who desired to conceive, </w:t>
      </w:r>
      <w:r w:rsidR="002847E8">
        <w:rPr>
          <w:rFonts w:ascii="Book Antiqua" w:eastAsia="Book Antiqua" w:hAnsi="Book Antiqua" w:cs="Book Antiqua"/>
          <w:color w:val="000000"/>
        </w:rPr>
        <w:t>four</w:t>
      </w:r>
      <w:r w:rsidR="005F1EF2" w:rsidRPr="00106767">
        <w:rPr>
          <w:rFonts w:ascii="Book Antiqua" w:eastAsia="Book Antiqua" w:hAnsi="Book Antiqua" w:cs="Book Antiqua"/>
          <w:color w:val="000000"/>
        </w:rPr>
        <w:t xml:space="preserve"> were pregnant and delivered good outcomes. Only one case was aborted. Therefore, the successful pregnancy rate was 28.6%</w:t>
      </w:r>
      <w:r w:rsidR="0040331B" w:rsidRPr="00106767">
        <w:rPr>
          <w:rFonts w:ascii="Book Antiqua" w:eastAsia="Book Antiqua" w:hAnsi="Book Antiqua" w:cs="Book Antiqua"/>
          <w:color w:val="000000"/>
        </w:rPr>
        <w:t>.</w:t>
      </w:r>
    </w:p>
    <w:p w14:paraId="067FF5F3" w14:textId="77777777" w:rsidR="00A77B3E" w:rsidRPr="00106767" w:rsidRDefault="00A77B3E" w:rsidP="00725285">
      <w:pPr>
        <w:spacing w:line="360" w:lineRule="auto"/>
        <w:jc w:val="both"/>
        <w:rPr>
          <w:rFonts w:ascii="Book Antiqua" w:hAnsi="Book Antiqua"/>
        </w:rPr>
      </w:pPr>
    </w:p>
    <w:p w14:paraId="760B1B87"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conclusions</w:t>
      </w:r>
    </w:p>
    <w:p w14:paraId="232C0959" w14:textId="12090CE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The oncology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of MOGCT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FSS were excellent. Many patients showed a long survival time with normal menstruation. However, the obstetric outcome was not quite high</w:t>
      </w:r>
      <w:r w:rsidR="002847E8">
        <w:rPr>
          <w:rFonts w:ascii="Book Antiqua" w:eastAsia="Book Antiqua" w:hAnsi="Book Antiqua" w:cs="Book Antiqua"/>
          <w:color w:val="000000"/>
        </w:rPr>
        <w:t>.</w:t>
      </w:r>
    </w:p>
    <w:p w14:paraId="6B6F662F" w14:textId="77777777" w:rsidR="00A77B3E" w:rsidRPr="00106767" w:rsidRDefault="00A77B3E" w:rsidP="00725285">
      <w:pPr>
        <w:spacing w:line="360" w:lineRule="auto"/>
        <w:jc w:val="both"/>
        <w:rPr>
          <w:rFonts w:ascii="Book Antiqua" w:hAnsi="Book Antiqua"/>
        </w:rPr>
      </w:pPr>
    </w:p>
    <w:p w14:paraId="2BB00486"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i/>
          <w:color w:val="000000"/>
        </w:rPr>
        <w:t>Research perspectives</w:t>
      </w:r>
    </w:p>
    <w:p w14:paraId="1AAA4E71" w14:textId="4D963E5C"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The strength of our study was the real-world series of patients with MOGCT treated </w:t>
      </w:r>
      <w:r w:rsidR="002847E8">
        <w:rPr>
          <w:rFonts w:ascii="Book Antiqua" w:eastAsia="Book Antiqua" w:hAnsi="Book Antiqua" w:cs="Book Antiqua"/>
          <w:color w:val="000000"/>
        </w:rPr>
        <w:t>by</w:t>
      </w:r>
      <w:r w:rsidR="002847E8" w:rsidRPr="00106767">
        <w:rPr>
          <w:rFonts w:ascii="Book Antiqua" w:eastAsia="Book Antiqua" w:hAnsi="Book Antiqua" w:cs="Book Antiqua"/>
          <w:color w:val="000000"/>
        </w:rPr>
        <w:t xml:space="preserve"> </w:t>
      </w:r>
      <w:r w:rsidRPr="00106767">
        <w:rPr>
          <w:rFonts w:ascii="Book Antiqua" w:eastAsia="Book Antiqua" w:hAnsi="Book Antiqua" w:cs="Book Antiqua"/>
          <w:color w:val="000000"/>
        </w:rPr>
        <w:t>FSS in a single institute to show the oncology and reproductive outcome</w:t>
      </w:r>
      <w:r w:rsidR="002847E8">
        <w:rPr>
          <w:rFonts w:ascii="Book Antiqua" w:eastAsia="Book Antiqua" w:hAnsi="Book Antiqua" w:cs="Book Antiqua"/>
          <w:color w:val="000000"/>
        </w:rPr>
        <w:t>s</w:t>
      </w:r>
      <w:r w:rsidRPr="00106767">
        <w:rPr>
          <w:rFonts w:ascii="Book Antiqua" w:eastAsia="Book Antiqua" w:hAnsi="Book Antiqua" w:cs="Book Antiqua"/>
          <w:color w:val="000000"/>
        </w:rPr>
        <w:t xml:space="preserve">. However, with the limitation of the retrospective study, about </w:t>
      </w:r>
      <w:r w:rsidR="002847E8">
        <w:rPr>
          <w:rFonts w:ascii="Book Antiqua" w:eastAsia="Book Antiqua" w:hAnsi="Book Antiqua" w:cs="Book Antiqua"/>
          <w:color w:val="000000"/>
        </w:rPr>
        <w:t>2/3</w:t>
      </w:r>
      <w:r w:rsidRPr="00106767">
        <w:rPr>
          <w:rFonts w:ascii="Book Antiqua" w:eastAsia="Book Antiqua" w:hAnsi="Book Antiqua" w:cs="Book Antiqua"/>
          <w:color w:val="000000"/>
        </w:rPr>
        <w:t xml:space="preserve"> of the patients were not followed for a long time. Therefore, some data were missed. </w:t>
      </w:r>
      <w:r w:rsidR="002076C9" w:rsidRPr="00106767">
        <w:rPr>
          <w:rFonts w:ascii="Book Antiqua" w:eastAsia="Book Antiqua" w:hAnsi="Book Antiqua" w:cs="Book Antiqua"/>
          <w:color w:val="000000"/>
        </w:rPr>
        <w:t>A</w:t>
      </w:r>
      <w:r w:rsidRPr="00106767">
        <w:rPr>
          <w:rFonts w:ascii="Book Antiqua" w:eastAsia="Book Antiqua" w:hAnsi="Book Antiqua" w:cs="Book Antiqua"/>
          <w:color w:val="000000"/>
        </w:rPr>
        <w:t xml:space="preserve"> good plan follow-up is needed in the future. </w:t>
      </w:r>
    </w:p>
    <w:p w14:paraId="128FFCA7" w14:textId="77777777" w:rsidR="00A77B3E" w:rsidRPr="00106767" w:rsidRDefault="00A77B3E" w:rsidP="00725285">
      <w:pPr>
        <w:spacing w:line="360" w:lineRule="auto"/>
        <w:jc w:val="both"/>
        <w:rPr>
          <w:rFonts w:ascii="Book Antiqua" w:hAnsi="Book Antiqua"/>
        </w:rPr>
      </w:pPr>
    </w:p>
    <w:p w14:paraId="38DC3D9A"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lastRenderedPageBreak/>
        <w:t>REFERENCES</w:t>
      </w:r>
    </w:p>
    <w:p w14:paraId="18B5EE95"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1 </w:t>
      </w:r>
      <w:r w:rsidRPr="00106767">
        <w:rPr>
          <w:rFonts w:ascii="Book Antiqua" w:hAnsi="Book Antiqua"/>
          <w:b/>
          <w:bCs/>
        </w:rPr>
        <w:t>Park JY</w:t>
      </w:r>
      <w:r w:rsidRPr="00106767">
        <w:rPr>
          <w:rFonts w:ascii="Book Antiqua" w:hAnsi="Book Antiqua"/>
        </w:rPr>
        <w:t xml:space="preserve">, Kim DY, Suh DS, Kim JH, Kim YM, Kim YT, Nam JH. Analysis of outcomes and prognostic factors after fertility-sparing surgery in malignant ovarian germ cell tumors. </w:t>
      </w:r>
      <w:proofErr w:type="spellStart"/>
      <w:r w:rsidRPr="00106767">
        <w:rPr>
          <w:rFonts w:ascii="Book Antiqua" w:hAnsi="Book Antiqua"/>
          <w:i/>
          <w:iCs/>
        </w:rPr>
        <w:t>Gynecol</w:t>
      </w:r>
      <w:proofErr w:type="spellEnd"/>
      <w:r w:rsidRPr="00106767">
        <w:rPr>
          <w:rFonts w:ascii="Book Antiqua" w:hAnsi="Book Antiqua"/>
          <w:i/>
          <w:iCs/>
        </w:rPr>
        <w:t xml:space="preserve"> </w:t>
      </w:r>
      <w:proofErr w:type="spellStart"/>
      <w:r w:rsidRPr="00106767">
        <w:rPr>
          <w:rFonts w:ascii="Book Antiqua" w:hAnsi="Book Antiqua"/>
          <w:i/>
          <w:iCs/>
        </w:rPr>
        <w:t>Oncol</w:t>
      </w:r>
      <w:proofErr w:type="spellEnd"/>
      <w:r w:rsidRPr="00106767">
        <w:rPr>
          <w:rFonts w:ascii="Book Antiqua" w:hAnsi="Book Antiqua"/>
        </w:rPr>
        <w:t xml:space="preserve"> 2017; </w:t>
      </w:r>
      <w:r w:rsidRPr="00106767">
        <w:rPr>
          <w:rFonts w:ascii="Book Antiqua" w:hAnsi="Book Antiqua"/>
          <w:b/>
          <w:bCs/>
        </w:rPr>
        <w:t>145</w:t>
      </w:r>
      <w:r w:rsidRPr="00106767">
        <w:rPr>
          <w:rFonts w:ascii="Book Antiqua" w:hAnsi="Book Antiqua"/>
        </w:rPr>
        <w:t>: 513-518 [PMID: 28372870 DOI: 10.1016/j.ygyno.2017.03.023]</w:t>
      </w:r>
    </w:p>
    <w:p w14:paraId="168E816E"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2 </w:t>
      </w:r>
      <w:r w:rsidRPr="00106767">
        <w:rPr>
          <w:rFonts w:ascii="Book Antiqua" w:hAnsi="Book Antiqua"/>
          <w:b/>
          <w:bCs/>
        </w:rPr>
        <w:t>Williams S</w:t>
      </w:r>
      <w:r w:rsidRPr="00106767">
        <w:rPr>
          <w:rFonts w:ascii="Book Antiqua" w:hAnsi="Book Antiqua"/>
        </w:rPr>
        <w:t xml:space="preserve">, Blessing JA, Liao SY, Ball H, </w:t>
      </w:r>
      <w:proofErr w:type="spellStart"/>
      <w:r w:rsidRPr="00106767">
        <w:rPr>
          <w:rFonts w:ascii="Book Antiqua" w:hAnsi="Book Antiqua"/>
        </w:rPr>
        <w:t>Hanjani</w:t>
      </w:r>
      <w:proofErr w:type="spellEnd"/>
      <w:r w:rsidRPr="00106767">
        <w:rPr>
          <w:rFonts w:ascii="Book Antiqua" w:hAnsi="Book Antiqua"/>
        </w:rPr>
        <w:t xml:space="preserve"> P. Adjuvant therapy of ovarian germ cell tumors with cisplatin, etoposide, and bleomycin: a trial of the Gynecologic Oncology Group. </w:t>
      </w:r>
      <w:r w:rsidRPr="00106767">
        <w:rPr>
          <w:rFonts w:ascii="Book Antiqua" w:hAnsi="Book Antiqua"/>
          <w:i/>
          <w:iCs/>
        </w:rPr>
        <w:t xml:space="preserve">J </w:t>
      </w:r>
      <w:proofErr w:type="spellStart"/>
      <w:r w:rsidRPr="00106767">
        <w:rPr>
          <w:rFonts w:ascii="Book Antiqua" w:hAnsi="Book Antiqua"/>
          <w:i/>
          <w:iCs/>
        </w:rPr>
        <w:t>Clin</w:t>
      </w:r>
      <w:proofErr w:type="spellEnd"/>
      <w:r w:rsidRPr="00106767">
        <w:rPr>
          <w:rFonts w:ascii="Book Antiqua" w:hAnsi="Book Antiqua"/>
          <w:i/>
          <w:iCs/>
        </w:rPr>
        <w:t xml:space="preserve"> </w:t>
      </w:r>
      <w:proofErr w:type="spellStart"/>
      <w:r w:rsidRPr="00106767">
        <w:rPr>
          <w:rFonts w:ascii="Book Antiqua" w:hAnsi="Book Antiqua"/>
          <w:i/>
          <w:iCs/>
        </w:rPr>
        <w:t>Oncol</w:t>
      </w:r>
      <w:proofErr w:type="spellEnd"/>
      <w:r w:rsidRPr="00106767">
        <w:rPr>
          <w:rFonts w:ascii="Book Antiqua" w:hAnsi="Book Antiqua"/>
        </w:rPr>
        <w:t xml:space="preserve"> 1994; </w:t>
      </w:r>
      <w:r w:rsidRPr="00106767">
        <w:rPr>
          <w:rFonts w:ascii="Book Antiqua" w:hAnsi="Book Antiqua"/>
          <w:b/>
          <w:bCs/>
        </w:rPr>
        <w:t>12</w:t>
      </w:r>
      <w:r w:rsidRPr="00106767">
        <w:rPr>
          <w:rFonts w:ascii="Book Antiqua" w:hAnsi="Book Antiqua"/>
        </w:rPr>
        <w:t>: 701-706 [PMID: 7512129 DOI: 10.1200/JCO.1994.12.4.701]</w:t>
      </w:r>
    </w:p>
    <w:p w14:paraId="74080E62"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3 </w:t>
      </w:r>
      <w:r w:rsidRPr="00106767">
        <w:rPr>
          <w:rFonts w:ascii="Book Antiqua" w:hAnsi="Book Antiqua"/>
          <w:b/>
          <w:bCs/>
        </w:rPr>
        <w:t xml:space="preserve">Di </w:t>
      </w:r>
      <w:proofErr w:type="spellStart"/>
      <w:r w:rsidRPr="00106767">
        <w:rPr>
          <w:rFonts w:ascii="Book Antiqua" w:hAnsi="Book Antiqua"/>
          <w:b/>
          <w:bCs/>
        </w:rPr>
        <w:t>Tucci</w:t>
      </w:r>
      <w:proofErr w:type="spellEnd"/>
      <w:r w:rsidRPr="00106767">
        <w:rPr>
          <w:rFonts w:ascii="Book Antiqua" w:hAnsi="Book Antiqua"/>
          <w:b/>
          <w:bCs/>
        </w:rPr>
        <w:t xml:space="preserve"> C</w:t>
      </w:r>
      <w:r w:rsidRPr="00106767">
        <w:rPr>
          <w:rFonts w:ascii="Book Antiqua" w:hAnsi="Book Antiqua"/>
        </w:rPr>
        <w:t xml:space="preserve">, </w:t>
      </w:r>
      <w:proofErr w:type="spellStart"/>
      <w:r w:rsidRPr="00106767">
        <w:rPr>
          <w:rFonts w:ascii="Book Antiqua" w:hAnsi="Book Antiqua"/>
        </w:rPr>
        <w:t>Casorelli</w:t>
      </w:r>
      <w:proofErr w:type="spellEnd"/>
      <w:r w:rsidRPr="00106767">
        <w:rPr>
          <w:rFonts w:ascii="Book Antiqua" w:hAnsi="Book Antiqua"/>
        </w:rPr>
        <w:t xml:space="preserve"> A, </w:t>
      </w:r>
      <w:proofErr w:type="spellStart"/>
      <w:r w:rsidRPr="00106767">
        <w:rPr>
          <w:rFonts w:ascii="Book Antiqua" w:hAnsi="Book Antiqua"/>
        </w:rPr>
        <w:t>Morrocchi</w:t>
      </w:r>
      <w:proofErr w:type="spellEnd"/>
      <w:r w:rsidRPr="00106767">
        <w:rPr>
          <w:rFonts w:ascii="Book Antiqua" w:hAnsi="Book Antiqua"/>
        </w:rPr>
        <w:t xml:space="preserve"> E, </w:t>
      </w:r>
      <w:proofErr w:type="spellStart"/>
      <w:r w:rsidRPr="00106767">
        <w:rPr>
          <w:rFonts w:ascii="Book Antiqua" w:hAnsi="Book Antiqua"/>
        </w:rPr>
        <w:t>Palaia</w:t>
      </w:r>
      <w:proofErr w:type="spellEnd"/>
      <w:r w:rsidRPr="00106767">
        <w:rPr>
          <w:rFonts w:ascii="Book Antiqua" w:hAnsi="Book Antiqua"/>
        </w:rPr>
        <w:t xml:space="preserve"> I, </w:t>
      </w:r>
      <w:proofErr w:type="spellStart"/>
      <w:r w:rsidRPr="00106767">
        <w:rPr>
          <w:rFonts w:ascii="Book Antiqua" w:hAnsi="Book Antiqua"/>
        </w:rPr>
        <w:t>Muzii</w:t>
      </w:r>
      <w:proofErr w:type="spellEnd"/>
      <w:r w:rsidRPr="00106767">
        <w:rPr>
          <w:rFonts w:ascii="Book Antiqua" w:hAnsi="Book Antiqua"/>
        </w:rPr>
        <w:t xml:space="preserve"> L, </w:t>
      </w:r>
      <w:proofErr w:type="spellStart"/>
      <w:r w:rsidRPr="00106767">
        <w:rPr>
          <w:rFonts w:ascii="Book Antiqua" w:hAnsi="Book Antiqua"/>
        </w:rPr>
        <w:t>Panici</w:t>
      </w:r>
      <w:proofErr w:type="spellEnd"/>
      <w:r w:rsidRPr="00106767">
        <w:rPr>
          <w:rFonts w:ascii="Book Antiqua" w:hAnsi="Book Antiqua"/>
        </w:rPr>
        <w:t xml:space="preserve"> PB. Fertility management for malignant ovarian germ cell tumors patients. </w:t>
      </w:r>
      <w:proofErr w:type="spellStart"/>
      <w:r w:rsidRPr="00106767">
        <w:rPr>
          <w:rFonts w:ascii="Book Antiqua" w:hAnsi="Book Antiqua"/>
          <w:i/>
          <w:iCs/>
        </w:rPr>
        <w:t>Crit</w:t>
      </w:r>
      <w:proofErr w:type="spellEnd"/>
      <w:r w:rsidRPr="00106767">
        <w:rPr>
          <w:rFonts w:ascii="Book Antiqua" w:hAnsi="Book Antiqua"/>
          <w:i/>
          <w:iCs/>
        </w:rPr>
        <w:t xml:space="preserve"> Rev </w:t>
      </w:r>
      <w:proofErr w:type="spellStart"/>
      <w:r w:rsidRPr="00106767">
        <w:rPr>
          <w:rFonts w:ascii="Book Antiqua" w:hAnsi="Book Antiqua"/>
          <w:i/>
          <w:iCs/>
        </w:rPr>
        <w:t>Oncol</w:t>
      </w:r>
      <w:proofErr w:type="spellEnd"/>
      <w:r w:rsidRPr="00106767">
        <w:rPr>
          <w:rFonts w:ascii="Book Antiqua" w:hAnsi="Book Antiqua"/>
          <w:i/>
          <w:iCs/>
        </w:rPr>
        <w:t xml:space="preserve"> </w:t>
      </w:r>
      <w:proofErr w:type="spellStart"/>
      <w:r w:rsidRPr="00106767">
        <w:rPr>
          <w:rFonts w:ascii="Book Antiqua" w:hAnsi="Book Antiqua"/>
          <w:i/>
          <w:iCs/>
        </w:rPr>
        <w:t>Hematol</w:t>
      </w:r>
      <w:proofErr w:type="spellEnd"/>
      <w:r w:rsidRPr="00106767">
        <w:rPr>
          <w:rFonts w:ascii="Book Antiqua" w:hAnsi="Book Antiqua"/>
        </w:rPr>
        <w:t xml:space="preserve"> 2017; </w:t>
      </w:r>
      <w:r w:rsidRPr="00106767">
        <w:rPr>
          <w:rFonts w:ascii="Book Antiqua" w:hAnsi="Book Antiqua"/>
          <w:b/>
          <w:bCs/>
        </w:rPr>
        <w:t>120</w:t>
      </w:r>
      <w:r w:rsidRPr="00106767">
        <w:rPr>
          <w:rFonts w:ascii="Book Antiqua" w:hAnsi="Book Antiqua"/>
        </w:rPr>
        <w:t>: 34-42 [PMID: 29198336 DOI: 10.1016/j.critrevonc.2017.10.005]</w:t>
      </w:r>
    </w:p>
    <w:p w14:paraId="741CB2FE"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4 </w:t>
      </w:r>
      <w:r w:rsidRPr="00106767">
        <w:rPr>
          <w:rFonts w:ascii="Book Antiqua" w:hAnsi="Book Antiqua"/>
          <w:b/>
          <w:bCs/>
        </w:rPr>
        <w:t>Brown J</w:t>
      </w:r>
      <w:r w:rsidRPr="00106767">
        <w:rPr>
          <w:rFonts w:ascii="Book Antiqua" w:hAnsi="Book Antiqua"/>
        </w:rPr>
        <w:t xml:space="preserve">, Friedlander M, </w:t>
      </w:r>
      <w:proofErr w:type="spellStart"/>
      <w:r w:rsidRPr="00106767">
        <w:rPr>
          <w:rFonts w:ascii="Book Antiqua" w:hAnsi="Book Antiqua"/>
        </w:rPr>
        <w:t>Backes</w:t>
      </w:r>
      <w:proofErr w:type="spellEnd"/>
      <w:r w:rsidRPr="00106767">
        <w:rPr>
          <w:rFonts w:ascii="Book Antiqua" w:hAnsi="Book Antiqua"/>
        </w:rPr>
        <w:t xml:space="preserve"> FJ, Harter P, O'Connor DM, de la Motte Rouge T, </w:t>
      </w:r>
      <w:proofErr w:type="spellStart"/>
      <w:r w:rsidRPr="00106767">
        <w:rPr>
          <w:rFonts w:ascii="Book Antiqua" w:hAnsi="Book Antiqua"/>
        </w:rPr>
        <w:t>Lorusso</w:t>
      </w:r>
      <w:proofErr w:type="spellEnd"/>
      <w:r w:rsidRPr="00106767">
        <w:rPr>
          <w:rFonts w:ascii="Book Antiqua" w:hAnsi="Book Antiqua"/>
        </w:rPr>
        <w:t xml:space="preserve"> D, </w:t>
      </w:r>
      <w:proofErr w:type="spellStart"/>
      <w:r w:rsidRPr="00106767">
        <w:rPr>
          <w:rFonts w:ascii="Book Antiqua" w:hAnsi="Book Antiqua"/>
        </w:rPr>
        <w:t>Maenpaa</w:t>
      </w:r>
      <w:proofErr w:type="spellEnd"/>
      <w:r w:rsidRPr="00106767">
        <w:rPr>
          <w:rFonts w:ascii="Book Antiqua" w:hAnsi="Book Antiqua"/>
        </w:rPr>
        <w:t xml:space="preserve"> J, Kim JW, </w:t>
      </w:r>
      <w:proofErr w:type="spellStart"/>
      <w:r w:rsidRPr="00106767">
        <w:rPr>
          <w:rFonts w:ascii="Book Antiqua" w:hAnsi="Book Antiqua"/>
        </w:rPr>
        <w:t>Tenney</w:t>
      </w:r>
      <w:proofErr w:type="spellEnd"/>
      <w:r w:rsidRPr="00106767">
        <w:rPr>
          <w:rFonts w:ascii="Book Antiqua" w:hAnsi="Book Antiqua"/>
        </w:rPr>
        <w:t xml:space="preserve"> ME, </w:t>
      </w:r>
      <w:proofErr w:type="spellStart"/>
      <w:r w:rsidRPr="00106767">
        <w:rPr>
          <w:rFonts w:ascii="Book Antiqua" w:hAnsi="Book Antiqua"/>
        </w:rPr>
        <w:t>Seckl</w:t>
      </w:r>
      <w:proofErr w:type="spellEnd"/>
      <w:r w:rsidRPr="00106767">
        <w:rPr>
          <w:rFonts w:ascii="Book Antiqua" w:hAnsi="Book Antiqua"/>
        </w:rPr>
        <w:t xml:space="preserve"> MJ. Gynecologic Cancer Intergroup (GCIG) consensus review for ovarian germ cell tumors. </w:t>
      </w:r>
      <w:proofErr w:type="spellStart"/>
      <w:r w:rsidRPr="00106767">
        <w:rPr>
          <w:rFonts w:ascii="Book Antiqua" w:hAnsi="Book Antiqua"/>
          <w:i/>
          <w:iCs/>
        </w:rPr>
        <w:t>Int</w:t>
      </w:r>
      <w:proofErr w:type="spellEnd"/>
      <w:r w:rsidRPr="00106767">
        <w:rPr>
          <w:rFonts w:ascii="Book Antiqua" w:hAnsi="Book Antiqua"/>
          <w:i/>
          <w:iCs/>
        </w:rPr>
        <w:t xml:space="preserve"> J </w:t>
      </w:r>
      <w:proofErr w:type="spellStart"/>
      <w:r w:rsidRPr="00106767">
        <w:rPr>
          <w:rFonts w:ascii="Book Antiqua" w:hAnsi="Book Antiqua"/>
          <w:i/>
          <w:iCs/>
        </w:rPr>
        <w:t>Gynecol</w:t>
      </w:r>
      <w:proofErr w:type="spellEnd"/>
      <w:r w:rsidRPr="00106767">
        <w:rPr>
          <w:rFonts w:ascii="Book Antiqua" w:hAnsi="Book Antiqua"/>
          <w:i/>
          <w:iCs/>
        </w:rPr>
        <w:t xml:space="preserve"> Cancer</w:t>
      </w:r>
      <w:r w:rsidRPr="00106767">
        <w:rPr>
          <w:rFonts w:ascii="Book Antiqua" w:hAnsi="Book Antiqua"/>
        </w:rPr>
        <w:t xml:space="preserve"> 2014; </w:t>
      </w:r>
      <w:r w:rsidRPr="00106767">
        <w:rPr>
          <w:rFonts w:ascii="Book Antiqua" w:hAnsi="Book Antiqua"/>
          <w:b/>
          <w:bCs/>
        </w:rPr>
        <w:t>24</w:t>
      </w:r>
      <w:r w:rsidRPr="00106767">
        <w:rPr>
          <w:rFonts w:ascii="Book Antiqua" w:hAnsi="Book Antiqua"/>
        </w:rPr>
        <w:t>: S48-S54 [PMID: 25341580 DOI: 10.1097/IGC.0000000000000223]</w:t>
      </w:r>
    </w:p>
    <w:p w14:paraId="0C0BC1F9"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5 </w:t>
      </w:r>
      <w:proofErr w:type="spellStart"/>
      <w:r w:rsidRPr="00106767">
        <w:rPr>
          <w:rFonts w:ascii="Book Antiqua" w:hAnsi="Book Antiqua"/>
          <w:b/>
          <w:bCs/>
        </w:rPr>
        <w:t>Neeyalavira</w:t>
      </w:r>
      <w:proofErr w:type="spellEnd"/>
      <w:r w:rsidRPr="00106767">
        <w:rPr>
          <w:rFonts w:ascii="Book Antiqua" w:hAnsi="Book Antiqua"/>
          <w:b/>
          <w:bCs/>
        </w:rPr>
        <w:t xml:space="preserve"> V</w:t>
      </w:r>
      <w:r w:rsidRPr="00106767">
        <w:rPr>
          <w:rFonts w:ascii="Book Antiqua" w:hAnsi="Book Antiqua"/>
        </w:rPr>
        <w:t xml:space="preserve">, </w:t>
      </w:r>
      <w:proofErr w:type="spellStart"/>
      <w:r w:rsidRPr="00106767">
        <w:rPr>
          <w:rFonts w:ascii="Book Antiqua" w:hAnsi="Book Antiqua"/>
        </w:rPr>
        <w:t>Suprasert</w:t>
      </w:r>
      <w:proofErr w:type="spellEnd"/>
      <w:r w:rsidRPr="00106767">
        <w:rPr>
          <w:rFonts w:ascii="Book Antiqua" w:hAnsi="Book Antiqua"/>
        </w:rPr>
        <w:t xml:space="preserve"> P. Outcomes of malignant ovarian germ-cell tumors treated in Chiang Mai University Hospital over a nine year period. </w:t>
      </w:r>
      <w:r w:rsidRPr="00106767">
        <w:rPr>
          <w:rFonts w:ascii="Book Antiqua" w:hAnsi="Book Antiqua"/>
          <w:i/>
          <w:iCs/>
        </w:rPr>
        <w:t xml:space="preserve">Asian Pac J Cancer </w:t>
      </w:r>
      <w:proofErr w:type="spellStart"/>
      <w:r w:rsidRPr="00106767">
        <w:rPr>
          <w:rFonts w:ascii="Book Antiqua" w:hAnsi="Book Antiqua"/>
          <w:i/>
          <w:iCs/>
        </w:rPr>
        <w:t>Prev</w:t>
      </w:r>
      <w:proofErr w:type="spellEnd"/>
      <w:r w:rsidRPr="00106767">
        <w:rPr>
          <w:rFonts w:ascii="Book Antiqua" w:hAnsi="Book Antiqua"/>
        </w:rPr>
        <w:t xml:space="preserve"> 2014; </w:t>
      </w:r>
      <w:r w:rsidRPr="00106767">
        <w:rPr>
          <w:rFonts w:ascii="Book Antiqua" w:hAnsi="Book Antiqua"/>
          <w:b/>
          <w:bCs/>
        </w:rPr>
        <w:t>15</w:t>
      </w:r>
      <w:r w:rsidRPr="00106767">
        <w:rPr>
          <w:rFonts w:ascii="Book Antiqua" w:hAnsi="Book Antiqua"/>
        </w:rPr>
        <w:t>: 4909-4913 [PMID: 24998562 DOI: 10.7314/apjcp.2014.15.12.4909]</w:t>
      </w:r>
    </w:p>
    <w:p w14:paraId="3A1D1F23"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6 </w:t>
      </w:r>
      <w:proofErr w:type="spellStart"/>
      <w:r w:rsidRPr="00106767">
        <w:rPr>
          <w:rFonts w:ascii="Book Antiqua" w:hAnsi="Book Antiqua"/>
          <w:b/>
          <w:bCs/>
        </w:rPr>
        <w:t>Zamani</w:t>
      </w:r>
      <w:proofErr w:type="spellEnd"/>
      <w:r w:rsidRPr="00106767">
        <w:rPr>
          <w:rFonts w:ascii="Book Antiqua" w:hAnsi="Book Antiqua"/>
          <w:b/>
          <w:bCs/>
        </w:rPr>
        <w:t xml:space="preserve"> N</w:t>
      </w:r>
      <w:r w:rsidRPr="00106767">
        <w:rPr>
          <w:rFonts w:ascii="Book Antiqua" w:hAnsi="Book Antiqua"/>
        </w:rPr>
        <w:t xml:space="preserve">, </w:t>
      </w:r>
      <w:proofErr w:type="spellStart"/>
      <w:r w:rsidRPr="00106767">
        <w:rPr>
          <w:rFonts w:ascii="Book Antiqua" w:hAnsi="Book Antiqua"/>
        </w:rPr>
        <w:t>Rezaei</w:t>
      </w:r>
      <w:proofErr w:type="spellEnd"/>
      <w:r w:rsidRPr="00106767">
        <w:rPr>
          <w:rFonts w:ascii="Book Antiqua" w:hAnsi="Book Antiqua"/>
        </w:rPr>
        <w:t xml:space="preserve"> Poor M, </w:t>
      </w:r>
      <w:proofErr w:type="spellStart"/>
      <w:r w:rsidRPr="00106767">
        <w:rPr>
          <w:rFonts w:ascii="Book Antiqua" w:hAnsi="Book Antiqua"/>
        </w:rPr>
        <w:t>Ghasemian</w:t>
      </w:r>
      <w:proofErr w:type="spellEnd"/>
      <w:r w:rsidRPr="00106767">
        <w:rPr>
          <w:rFonts w:ascii="Book Antiqua" w:hAnsi="Book Antiqua"/>
        </w:rPr>
        <w:t xml:space="preserve"> </w:t>
      </w:r>
      <w:proofErr w:type="spellStart"/>
      <w:r w:rsidRPr="00106767">
        <w:rPr>
          <w:rFonts w:ascii="Book Antiqua" w:hAnsi="Book Antiqua"/>
        </w:rPr>
        <w:t>Dizajmehr</w:t>
      </w:r>
      <w:proofErr w:type="spellEnd"/>
      <w:r w:rsidRPr="00106767">
        <w:rPr>
          <w:rFonts w:ascii="Book Antiqua" w:hAnsi="Book Antiqua"/>
        </w:rPr>
        <w:t xml:space="preserve"> S, </w:t>
      </w:r>
      <w:proofErr w:type="spellStart"/>
      <w:r w:rsidRPr="00106767">
        <w:rPr>
          <w:rFonts w:ascii="Book Antiqua" w:hAnsi="Book Antiqua"/>
        </w:rPr>
        <w:t>Alizadeh</w:t>
      </w:r>
      <w:proofErr w:type="spellEnd"/>
      <w:r w:rsidRPr="00106767">
        <w:rPr>
          <w:rFonts w:ascii="Book Antiqua" w:hAnsi="Book Antiqua"/>
        </w:rPr>
        <w:t xml:space="preserve"> S, </w:t>
      </w:r>
      <w:proofErr w:type="spellStart"/>
      <w:r w:rsidRPr="00106767">
        <w:rPr>
          <w:rFonts w:ascii="Book Antiqua" w:hAnsi="Book Antiqua"/>
        </w:rPr>
        <w:t>Modares</w:t>
      </w:r>
      <w:proofErr w:type="spellEnd"/>
      <w:r w:rsidRPr="00106767">
        <w:rPr>
          <w:rFonts w:ascii="Book Antiqua" w:hAnsi="Book Antiqua"/>
        </w:rPr>
        <w:t xml:space="preserve"> Gilani M. Fertility sparing surgery in malignant ovarian Germ cell tumor (MOGCT): 15 years experiences. </w:t>
      </w:r>
      <w:r w:rsidRPr="00106767">
        <w:rPr>
          <w:rFonts w:ascii="Book Antiqua" w:hAnsi="Book Antiqua"/>
          <w:i/>
          <w:iCs/>
        </w:rPr>
        <w:t xml:space="preserve">BMC </w:t>
      </w:r>
      <w:proofErr w:type="spellStart"/>
      <w:r w:rsidRPr="00106767">
        <w:rPr>
          <w:rFonts w:ascii="Book Antiqua" w:hAnsi="Book Antiqua"/>
          <w:i/>
          <w:iCs/>
        </w:rPr>
        <w:t>Womens</w:t>
      </w:r>
      <w:proofErr w:type="spellEnd"/>
      <w:r w:rsidRPr="00106767">
        <w:rPr>
          <w:rFonts w:ascii="Book Antiqua" w:hAnsi="Book Antiqua"/>
          <w:i/>
          <w:iCs/>
        </w:rPr>
        <w:t xml:space="preserve"> Health</w:t>
      </w:r>
      <w:r w:rsidRPr="00106767">
        <w:rPr>
          <w:rFonts w:ascii="Book Antiqua" w:hAnsi="Book Antiqua"/>
        </w:rPr>
        <w:t xml:space="preserve"> 2021; </w:t>
      </w:r>
      <w:r w:rsidRPr="00106767">
        <w:rPr>
          <w:rFonts w:ascii="Book Antiqua" w:hAnsi="Book Antiqua"/>
          <w:b/>
          <w:bCs/>
        </w:rPr>
        <w:t>21</w:t>
      </w:r>
      <w:r w:rsidRPr="00106767">
        <w:rPr>
          <w:rFonts w:ascii="Book Antiqua" w:hAnsi="Book Antiqua"/>
        </w:rPr>
        <w:t>: 282 [PMID: 34348686 DOI: 10.1186/s12905-021-01437-8]</w:t>
      </w:r>
    </w:p>
    <w:p w14:paraId="0A40459A"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7 </w:t>
      </w:r>
      <w:proofErr w:type="spellStart"/>
      <w:r w:rsidRPr="00106767">
        <w:rPr>
          <w:rFonts w:ascii="Book Antiqua" w:hAnsi="Book Antiqua"/>
          <w:b/>
          <w:bCs/>
        </w:rPr>
        <w:t>Beiner</w:t>
      </w:r>
      <w:proofErr w:type="spellEnd"/>
      <w:r w:rsidRPr="00106767">
        <w:rPr>
          <w:rFonts w:ascii="Book Antiqua" w:hAnsi="Book Antiqua"/>
          <w:b/>
          <w:bCs/>
        </w:rPr>
        <w:t xml:space="preserve"> ME</w:t>
      </w:r>
      <w:r w:rsidRPr="00106767">
        <w:rPr>
          <w:rFonts w:ascii="Book Antiqua" w:hAnsi="Book Antiqua"/>
        </w:rPr>
        <w:t xml:space="preserve">, </w:t>
      </w:r>
      <w:proofErr w:type="spellStart"/>
      <w:r w:rsidRPr="00106767">
        <w:rPr>
          <w:rFonts w:ascii="Book Antiqua" w:hAnsi="Book Antiqua"/>
        </w:rPr>
        <w:t>Gotlieb</w:t>
      </w:r>
      <w:proofErr w:type="spellEnd"/>
      <w:r w:rsidRPr="00106767">
        <w:rPr>
          <w:rFonts w:ascii="Book Antiqua" w:hAnsi="Book Antiqua"/>
        </w:rPr>
        <w:t xml:space="preserve"> WH, </w:t>
      </w:r>
      <w:proofErr w:type="spellStart"/>
      <w:r w:rsidRPr="00106767">
        <w:rPr>
          <w:rFonts w:ascii="Book Antiqua" w:hAnsi="Book Antiqua"/>
        </w:rPr>
        <w:t>Korach</w:t>
      </w:r>
      <w:proofErr w:type="spellEnd"/>
      <w:r w:rsidRPr="00106767">
        <w:rPr>
          <w:rFonts w:ascii="Book Antiqua" w:hAnsi="Book Antiqua"/>
        </w:rPr>
        <w:t xml:space="preserve"> Y, </w:t>
      </w:r>
      <w:proofErr w:type="spellStart"/>
      <w:r w:rsidRPr="00106767">
        <w:rPr>
          <w:rFonts w:ascii="Book Antiqua" w:hAnsi="Book Antiqua"/>
        </w:rPr>
        <w:t>Shrim</w:t>
      </w:r>
      <w:proofErr w:type="spellEnd"/>
      <w:r w:rsidRPr="00106767">
        <w:rPr>
          <w:rFonts w:ascii="Book Antiqua" w:hAnsi="Book Antiqua"/>
        </w:rPr>
        <w:t xml:space="preserve"> A, </w:t>
      </w:r>
      <w:proofErr w:type="spellStart"/>
      <w:r w:rsidRPr="00106767">
        <w:rPr>
          <w:rFonts w:ascii="Book Antiqua" w:hAnsi="Book Antiqua"/>
        </w:rPr>
        <w:t>Stockheim</w:t>
      </w:r>
      <w:proofErr w:type="spellEnd"/>
      <w:r w:rsidRPr="00106767">
        <w:rPr>
          <w:rFonts w:ascii="Book Antiqua" w:hAnsi="Book Antiqua"/>
        </w:rPr>
        <w:t xml:space="preserve"> D, Segal Y, </w:t>
      </w:r>
      <w:proofErr w:type="spellStart"/>
      <w:r w:rsidRPr="00106767">
        <w:rPr>
          <w:rFonts w:ascii="Book Antiqua" w:hAnsi="Book Antiqua"/>
        </w:rPr>
        <w:t>Fridman</w:t>
      </w:r>
      <w:proofErr w:type="spellEnd"/>
      <w:r w:rsidRPr="00106767">
        <w:rPr>
          <w:rFonts w:ascii="Book Antiqua" w:hAnsi="Book Antiqua"/>
        </w:rPr>
        <w:t xml:space="preserve"> E, Ben-Baruch G. Cystectomy for immature </w:t>
      </w:r>
      <w:proofErr w:type="spellStart"/>
      <w:r w:rsidRPr="00106767">
        <w:rPr>
          <w:rFonts w:ascii="Book Antiqua" w:hAnsi="Book Antiqua"/>
        </w:rPr>
        <w:t>teratoma</w:t>
      </w:r>
      <w:proofErr w:type="spellEnd"/>
      <w:r w:rsidRPr="00106767">
        <w:rPr>
          <w:rFonts w:ascii="Book Antiqua" w:hAnsi="Book Antiqua"/>
        </w:rPr>
        <w:t xml:space="preserve"> of the ovary. </w:t>
      </w:r>
      <w:proofErr w:type="spellStart"/>
      <w:r w:rsidRPr="00106767">
        <w:rPr>
          <w:rFonts w:ascii="Book Antiqua" w:hAnsi="Book Antiqua"/>
          <w:i/>
          <w:iCs/>
        </w:rPr>
        <w:t>Gynecol</w:t>
      </w:r>
      <w:proofErr w:type="spellEnd"/>
      <w:r w:rsidRPr="00106767">
        <w:rPr>
          <w:rFonts w:ascii="Book Antiqua" w:hAnsi="Book Antiqua"/>
          <w:i/>
          <w:iCs/>
        </w:rPr>
        <w:t xml:space="preserve"> </w:t>
      </w:r>
      <w:proofErr w:type="spellStart"/>
      <w:r w:rsidRPr="00106767">
        <w:rPr>
          <w:rFonts w:ascii="Book Antiqua" w:hAnsi="Book Antiqua"/>
          <w:i/>
          <w:iCs/>
        </w:rPr>
        <w:t>Oncol</w:t>
      </w:r>
      <w:proofErr w:type="spellEnd"/>
      <w:r w:rsidRPr="00106767">
        <w:rPr>
          <w:rFonts w:ascii="Book Antiqua" w:hAnsi="Book Antiqua"/>
        </w:rPr>
        <w:t xml:space="preserve"> 2004; </w:t>
      </w:r>
      <w:r w:rsidRPr="00106767">
        <w:rPr>
          <w:rFonts w:ascii="Book Antiqua" w:hAnsi="Book Antiqua"/>
          <w:b/>
          <w:bCs/>
        </w:rPr>
        <w:t>93</w:t>
      </w:r>
      <w:r w:rsidRPr="00106767">
        <w:rPr>
          <w:rFonts w:ascii="Book Antiqua" w:hAnsi="Book Antiqua"/>
        </w:rPr>
        <w:t>: 381-384 [PMID: 15099949 DOI: 10.1016/j.jmig.2020.08.018]</w:t>
      </w:r>
    </w:p>
    <w:p w14:paraId="5EBAEE26"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8 </w:t>
      </w:r>
      <w:proofErr w:type="spellStart"/>
      <w:r w:rsidRPr="00106767">
        <w:rPr>
          <w:rFonts w:ascii="Book Antiqua" w:hAnsi="Book Antiqua"/>
          <w:b/>
          <w:bCs/>
        </w:rPr>
        <w:t>Tamauchi</w:t>
      </w:r>
      <w:proofErr w:type="spellEnd"/>
      <w:r w:rsidRPr="00106767">
        <w:rPr>
          <w:rFonts w:ascii="Book Antiqua" w:hAnsi="Book Antiqua"/>
          <w:b/>
          <w:bCs/>
        </w:rPr>
        <w:t xml:space="preserve"> S</w:t>
      </w:r>
      <w:r w:rsidRPr="00106767">
        <w:rPr>
          <w:rFonts w:ascii="Book Antiqua" w:hAnsi="Book Antiqua"/>
        </w:rPr>
        <w:t xml:space="preserve">, </w:t>
      </w:r>
      <w:proofErr w:type="spellStart"/>
      <w:r w:rsidRPr="00106767">
        <w:rPr>
          <w:rFonts w:ascii="Book Antiqua" w:hAnsi="Book Antiqua"/>
        </w:rPr>
        <w:t>Kajiyama</w:t>
      </w:r>
      <w:proofErr w:type="spellEnd"/>
      <w:r w:rsidRPr="00106767">
        <w:rPr>
          <w:rFonts w:ascii="Book Antiqua" w:hAnsi="Book Antiqua"/>
        </w:rPr>
        <w:t xml:space="preserve"> H, Yoshihara M, Ikeda Y, Yoshikawa N, Nishino K, </w:t>
      </w:r>
      <w:proofErr w:type="spellStart"/>
      <w:r w:rsidRPr="00106767">
        <w:rPr>
          <w:rFonts w:ascii="Book Antiqua" w:hAnsi="Book Antiqua"/>
        </w:rPr>
        <w:t>Utsumi</w:t>
      </w:r>
      <w:proofErr w:type="spellEnd"/>
      <w:r w:rsidRPr="00106767">
        <w:rPr>
          <w:rFonts w:ascii="Book Antiqua" w:hAnsi="Book Antiqua"/>
        </w:rPr>
        <w:t xml:space="preserve"> F, </w:t>
      </w:r>
      <w:proofErr w:type="spellStart"/>
      <w:r w:rsidRPr="00106767">
        <w:rPr>
          <w:rFonts w:ascii="Book Antiqua" w:hAnsi="Book Antiqua"/>
        </w:rPr>
        <w:t>Niimi</w:t>
      </w:r>
      <w:proofErr w:type="spellEnd"/>
      <w:r w:rsidRPr="00106767">
        <w:rPr>
          <w:rFonts w:ascii="Book Antiqua" w:hAnsi="Book Antiqua"/>
        </w:rPr>
        <w:t xml:space="preserve"> K, Suzuki S, </w:t>
      </w:r>
      <w:proofErr w:type="spellStart"/>
      <w:r w:rsidRPr="00106767">
        <w:rPr>
          <w:rFonts w:ascii="Book Antiqua" w:hAnsi="Book Antiqua"/>
        </w:rPr>
        <w:t>Kikkawa</w:t>
      </w:r>
      <w:proofErr w:type="spellEnd"/>
      <w:r w:rsidRPr="00106767">
        <w:rPr>
          <w:rFonts w:ascii="Book Antiqua" w:hAnsi="Book Antiqua"/>
        </w:rPr>
        <w:t xml:space="preserve"> F. Reproductive outcomes of 105 malignant ovarian germ cell tumor survivors: a multicenter study. </w:t>
      </w:r>
      <w:r w:rsidRPr="00106767">
        <w:rPr>
          <w:rFonts w:ascii="Book Antiqua" w:hAnsi="Book Antiqua"/>
          <w:i/>
          <w:iCs/>
        </w:rPr>
        <w:t xml:space="preserve">Am J </w:t>
      </w:r>
      <w:proofErr w:type="spellStart"/>
      <w:r w:rsidRPr="00106767">
        <w:rPr>
          <w:rFonts w:ascii="Book Antiqua" w:hAnsi="Book Antiqua"/>
          <w:i/>
          <w:iCs/>
        </w:rPr>
        <w:t>Obstet</w:t>
      </w:r>
      <w:proofErr w:type="spellEnd"/>
      <w:r w:rsidRPr="00106767">
        <w:rPr>
          <w:rFonts w:ascii="Book Antiqua" w:hAnsi="Book Antiqua"/>
          <w:i/>
          <w:iCs/>
        </w:rPr>
        <w:t xml:space="preserve"> </w:t>
      </w:r>
      <w:proofErr w:type="spellStart"/>
      <w:r w:rsidRPr="00106767">
        <w:rPr>
          <w:rFonts w:ascii="Book Antiqua" w:hAnsi="Book Antiqua"/>
          <w:i/>
          <w:iCs/>
        </w:rPr>
        <w:t>Gynecol</w:t>
      </w:r>
      <w:proofErr w:type="spellEnd"/>
      <w:r w:rsidRPr="00106767">
        <w:rPr>
          <w:rFonts w:ascii="Book Antiqua" w:hAnsi="Book Antiqua"/>
        </w:rPr>
        <w:t xml:space="preserve"> 2018; </w:t>
      </w:r>
      <w:r w:rsidRPr="00106767">
        <w:rPr>
          <w:rFonts w:ascii="Book Antiqua" w:hAnsi="Book Antiqua"/>
          <w:b/>
          <w:bCs/>
        </w:rPr>
        <w:t>219</w:t>
      </w:r>
      <w:r w:rsidRPr="00106767">
        <w:rPr>
          <w:rFonts w:ascii="Book Antiqua" w:hAnsi="Book Antiqua"/>
        </w:rPr>
        <w:t>: 385.e1-385.e7 [PMID: 30086295 DOI: 10.1016/j.ajog.2018.07.021]</w:t>
      </w:r>
    </w:p>
    <w:p w14:paraId="444F1367" w14:textId="77777777" w:rsidR="009558E5" w:rsidRPr="00106767" w:rsidRDefault="009558E5" w:rsidP="00725285">
      <w:pPr>
        <w:spacing w:line="360" w:lineRule="auto"/>
        <w:jc w:val="both"/>
        <w:rPr>
          <w:rFonts w:ascii="Book Antiqua" w:hAnsi="Book Antiqua"/>
        </w:rPr>
      </w:pPr>
      <w:r w:rsidRPr="00106767">
        <w:rPr>
          <w:rFonts w:ascii="Book Antiqua" w:hAnsi="Book Antiqua"/>
        </w:rPr>
        <w:lastRenderedPageBreak/>
        <w:t xml:space="preserve">9 </w:t>
      </w:r>
      <w:r w:rsidRPr="00106767">
        <w:rPr>
          <w:rFonts w:ascii="Book Antiqua" w:hAnsi="Book Antiqua"/>
          <w:b/>
          <w:bCs/>
        </w:rPr>
        <w:t>Turkmen O</w:t>
      </w:r>
      <w:r w:rsidRPr="00106767">
        <w:rPr>
          <w:rFonts w:ascii="Book Antiqua" w:hAnsi="Book Antiqua"/>
        </w:rPr>
        <w:t xml:space="preserve">, </w:t>
      </w:r>
      <w:proofErr w:type="spellStart"/>
      <w:r w:rsidRPr="00106767">
        <w:rPr>
          <w:rFonts w:ascii="Book Antiqua" w:hAnsi="Book Antiqua"/>
        </w:rPr>
        <w:t>Karalok</w:t>
      </w:r>
      <w:proofErr w:type="spellEnd"/>
      <w:r w:rsidRPr="00106767">
        <w:rPr>
          <w:rFonts w:ascii="Book Antiqua" w:hAnsi="Book Antiqua"/>
        </w:rPr>
        <w:t xml:space="preserve"> A, </w:t>
      </w:r>
      <w:proofErr w:type="spellStart"/>
      <w:r w:rsidRPr="00106767">
        <w:rPr>
          <w:rFonts w:ascii="Book Antiqua" w:hAnsi="Book Antiqua"/>
        </w:rPr>
        <w:t>Basaran</w:t>
      </w:r>
      <w:proofErr w:type="spellEnd"/>
      <w:r w:rsidRPr="00106767">
        <w:rPr>
          <w:rFonts w:ascii="Book Antiqua" w:hAnsi="Book Antiqua"/>
        </w:rPr>
        <w:t xml:space="preserve"> D, </w:t>
      </w:r>
      <w:proofErr w:type="spellStart"/>
      <w:r w:rsidRPr="00106767">
        <w:rPr>
          <w:rFonts w:ascii="Book Antiqua" w:hAnsi="Book Antiqua"/>
        </w:rPr>
        <w:t>Kimyon</w:t>
      </w:r>
      <w:proofErr w:type="spellEnd"/>
      <w:r w:rsidRPr="00106767">
        <w:rPr>
          <w:rFonts w:ascii="Book Antiqua" w:hAnsi="Book Antiqua"/>
        </w:rPr>
        <w:t xml:space="preserve"> GC, </w:t>
      </w:r>
      <w:proofErr w:type="spellStart"/>
      <w:r w:rsidRPr="00106767">
        <w:rPr>
          <w:rFonts w:ascii="Book Antiqua" w:hAnsi="Book Antiqua"/>
        </w:rPr>
        <w:t>Tasci</w:t>
      </w:r>
      <w:proofErr w:type="spellEnd"/>
      <w:r w:rsidRPr="00106767">
        <w:rPr>
          <w:rFonts w:ascii="Book Antiqua" w:hAnsi="Book Antiqua"/>
        </w:rPr>
        <w:t xml:space="preserve"> T, </w:t>
      </w:r>
      <w:proofErr w:type="spellStart"/>
      <w:r w:rsidRPr="00106767">
        <w:rPr>
          <w:rFonts w:ascii="Book Antiqua" w:hAnsi="Book Antiqua"/>
        </w:rPr>
        <w:t>Ureyen</w:t>
      </w:r>
      <w:proofErr w:type="spellEnd"/>
      <w:r w:rsidRPr="00106767">
        <w:rPr>
          <w:rFonts w:ascii="Book Antiqua" w:hAnsi="Book Antiqua"/>
        </w:rPr>
        <w:t xml:space="preserve"> I, </w:t>
      </w:r>
      <w:proofErr w:type="spellStart"/>
      <w:r w:rsidRPr="00106767">
        <w:rPr>
          <w:rFonts w:ascii="Book Antiqua" w:hAnsi="Book Antiqua"/>
        </w:rPr>
        <w:t>Tulunay</w:t>
      </w:r>
      <w:proofErr w:type="spellEnd"/>
      <w:r w:rsidRPr="00106767">
        <w:rPr>
          <w:rFonts w:ascii="Book Antiqua" w:hAnsi="Book Antiqua"/>
        </w:rPr>
        <w:t xml:space="preserve"> G, </w:t>
      </w:r>
      <w:proofErr w:type="spellStart"/>
      <w:r w:rsidRPr="00106767">
        <w:rPr>
          <w:rFonts w:ascii="Book Antiqua" w:hAnsi="Book Antiqua"/>
        </w:rPr>
        <w:t>Turan</w:t>
      </w:r>
      <w:proofErr w:type="spellEnd"/>
      <w:r w:rsidRPr="00106767">
        <w:rPr>
          <w:rFonts w:ascii="Book Antiqua" w:hAnsi="Book Antiqua"/>
        </w:rPr>
        <w:t xml:space="preserve"> T. Fertility-Sparing Surgery Should Be the Standard Treatment in Patients with Malignant Ovarian Germ Cell Tumors. </w:t>
      </w:r>
      <w:r w:rsidRPr="00106767">
        <w:rPr>
          <w:rFonts w:ascii="Book Antiqua" w:hAnsi="Book Antiqua"/>
          <w:i/>
          <w:iCs/>
        </w:rPr>
        <w:t xml:space="preserve">J </w:t>
      </w:r>
      <w:proofErr w:type="spellStart"/>
      <w:r w:rsidRPr="00106767">
        <w:rPr>
          <w:rFonts w:ascii="Book Antiqua" w:hAnsi="Book Antiqua"/>
          <w:i/>
          <w:iCs/>
        </w:rPr>
        <w:t>Adolesc</w:t>
      </w:r>
      <w:proofErr w:type="spellEnd"/>
      <w:r w:rsidRPr="00106767">
        <w:rPr>
          <w:rFonts w:ascii="Book Antiqua" w:hAnsi="Book Antiqua"/>
          <w:i/>
          <w:iCs/>
        </w:rPr>
        <w:t xml:space="preserve"> Young Adult </w:t>
      </w:r>
      <w:proofErr w:type="spellStart"/>
      <w:r w:rsidRPr="00106767">
        <w:rPr>
          <w:rFonts w:ascii="Book Antiqua" w:hAnsi="Book Antiqua"/>
          <w:i/>
          <w:iCs/>
        </w:rPr>
        <w:t>Oncol</w:t>
      </w:r>
      <w:proofErr w:type="spellEnd"/>
      <w:r w:rsidRPr="00106767">
        <w:rPr>
          <w:rFonts w:ascii="Book Antiqua" w:hAnsi="Book Antiqua"/>
        </w:rPr>
        <w:t xml:space="preserve"> 2017; </w:t>
      </w:r>
      <w:r w:rsidRPr="00106767">
        <w:rPr>
          <w:rFonts w:ascii="Book Antiqua" w:hAnsi="Book Antiqua"/>
          <w:b/>
          <w:bCs/>
        </w:rPr>
        <w:t>6</w:t>
      </w:r>
      <w:r w:rsidRPr="00106767">
        <w:rPr>
          <w:rFonts w:ascii="Book Antiqua" w:hAnsi="Book Antiqua"/>
        </w:rPr>
        <w:t>: 270-276 [PMID: 28085535 DOI: 10.1089/jayao.2016.0086]</w:t>
      </w:r>
    </w:p>
    <w:p w14:paraId="28A829F7" w14:textId="77777777" w:rsidR="009558E5" w:rsidRPr="00106767" w:rsidRDefault="009558E5" w:rsidP="00725285">
      <w:pPr>
        <w:spacing w:line="360" w:lineRule="auto"/>
        <w:jc w:val="both"/>
        <w:rPr>
          <w:rFonts w:ascii="Book Antiqua" w:hAnsi="Book Antiqua"/>
        </w:rPr>
      </w:pPr>
      <w:r w:rsidRPr="00106767">
        <w:rPr>
          <w:rFonts w:ascii="Book Antiqua" w:hAnsi="Book Antiqua"/>
        </w:rPr>
        <w:t xml:space="preserve">10 </w:t>
      </w:r>
      <w:proofErr w:type="spellStart"/>
      <w:r w:rsidRPr="00106767">
        <w:rPr>
          <w:rFonts w:ascii="Book Antiqua" w:hAnsi="Book Antiqua"/>
          <w:b/>
          <w:bCs/>
        </w:rPr>
        <w:t>Mikuš</w:t>
      </w:r>
      <w:proofErr w:type="spellEnd"/>
      <w:r w:rsidRPr="00106767">
        <w:rPr>
          <w:rFonts w:ascii="Book Antiqua" w:hAnsi="Book Antiqua"/>
          <w:b/>
          <w:bCs/>
        </w:rPr>
        <w:t xml:space="preserve"> M</w:t>
      </w:r>
      <w:r w:rsidRPr="00106767">
        <w:rPr>
          <w:rFonts w:ascii="Book Antiqua" w:hAnsi="Book Antiqua"/>
        </w:rPr>
        <w:t xml:space="preserve">, </w:t>
      </w:r>
      <w:proofErr w:type="spellStart"/>
      <w:r w:rsidRPr="00106767">
        <w:rPr>
          <w:rFonts w:ascii="Book Antiqua" w:hAnsi="Book Antiqua"/>
        </w:rPr>
        <w:t>Benco</w:t>
      </w:r>
      <w:proofErr w:type="spellEnd"/>
      <w:r w:rsidRPr="00106767">
        <w:rPr>
          <w:rFonts w:ascii="Book Antiqua" w:hAnsi="Book Antiqua"/>
        </w:rPr>
        <w:t xml:space="preserve"> N, </w:t>
      </w:r>
      <w:proofErr w:type="spellStart"/>
      <w:r w:rsidRPr="00106767">
        <w:rPr>
          <w:rFonts w:ascii="Book Antiqua" w:hAnsi="Book Antiqua"/>
        </w:rPr>
        <w:t>Matak</w:t>
      </w:r>
      <w:proofErr w:type="spellEnd"/>
      <w:r w:rsidRPr="00106767">
        <w:rPr>
          <w:rFonts w:ascii="Book Antiqua" w:hAnsi="Book Antiqua"/>
        </w:rPr>
        <w:t xml:space="preserve"> L, </w:t>
      </w:r>
      <w:proofErr w:type="spellStart"/>
      <w:r w:rsidRPr="00106767">
        <w:rPr>
          <w:rFonts w:ascii="Book Antiqua" w:hAnsi="Book Antiqua"/>
        </w:rPr>
        <w:t>Planinić</w:t>
      </w:r>
      <w:proofErr w:type="spellEnd"/>
      <w:r w:rsidRPr="00106767">
        <w:rPr>
          <w:rFonts w:ascii="Book Antiqua" w:hAnsi="Book Antiqua"/>
        </w:rPr>
        <w:t xml:space="preserve"> P, </w:t>
      </w:r>
      <w:proofErr w:type="spellStart"/>
      <w:r w:rsidRPr="00106767">
        <w:rPr>
          <w:rFonts w:ascii="Book Antiqua" w:hAnsi="Book Antiqua"/>
        </w:rPr>
        <w:t>Ćorić</w:t>
      </w:r>
      <w:proofErr w:type="spellEnd"/>
      <w:r w:rsidRPr="00106767">
        <w:rPr>
          <w:rFonts w:ascii="Book Antiqua" w:hAnsi="Book Antiqua"/>
        </w:rPr>
        <w:t xml:space="preserve"> M, </w:t>
      </w:r>
      <w:proofErr w:type="spellStart"/>
      <w:r w:rsidRPr="00106767">
        <w:rPr>
          <w:rFonts w:ascii="Book Antiqua" w:hAnsi="Book Antiqua"/>
        </w:rPr>
        <w:t>Lovrić</w:t>
      </w:r>
      <w:proofErr w:type="spellEnd"/>
      <w:r w:rsidRPr="00106767">
        <w:rPr>
          <w:rFonts w:ascii="Book Antiqua" w:hAnsi="Book Antiqua"/>
        </w:rPr>
        <w:t xml:space="preserve"> H, </w:t>
      </w:r>
      <w:proofErr w:type="spellStart"/>
      <w:r w:rsidRPr="00106767">
        <w:rPr>
          <w:rFonts w:ascii="Book Antiqua" w:hAnsi="Book Antiqua"/>
        </w:rPr>
        <w:t>Radošević</w:t>
      </w:r>
      <w:proofErr w:type="spellEnd"/>
      <w:r w:rsidRPr="00106767">
        <w:rPr>
          <w:rFonts w:ascii="Book Antiqua" w:hAnsi="Book Antiqua"/>
        </w:rPr>
        <w:t xml:space="preserve"> V, </w:t>
      </w:r>
      <w:proofErr w:type="spellStart"/>
      <w:r w:rsidRPr="00106767">
        <w:rPr>
          <w:rFonts w:ascii="Book Antiqua" w:hAnsi="Book Antiqua"/>
        </w:rPr>
        <w:t>Puževski</w:t>
      </w:r>
      <w:proofErr w:type="spellEnd"/>
      <w:r w:rsidRPr="00106767">
        <w:rPr>
          <w:rFonts w:ascii="Book Antiqua" w:hAnsi="Book Antiqua"/>
        </w:rPr>
        <w:t xml:space="preserve"> T, </w:t>
      </w:r>
      <w:proofErr w:type="spellStart"/>
      <w:r w:rsidRPr="00106767">
        <w:rPr>
          <w:rFonts w:ascii="Book Antiqua" w:hAnsi="Book Antiqua"/>
        </w:rPr>
        <w:t>Bajt</w:t>
      </w:r>
      <w:proofErr w:type="spellEnd"/>
      <w:r w:rsidRPr="00106767">
        <w:rPr>
          <w:rFonts w:ascii="Book Antiqua" w:hAnsi="Book Antiqua"/>
        </w:rPr>
        <w:t xml:space="preserve"> M, </w:t>
      </w:r>
      <w:proofErr w:type="spellStart"/>
      <w:r w:rsidRPr="00106767">
        <w:rPr>
          <w:rFonts w:ascii="Book Antiqua" w:hAnsi="Book Antiqua"/>
        </w:rPr>
        <w:t>Vujić</w:t>
      </w:r>
      <w:proofErr w:type="spellEnd"/>
      <w:r w:rsidRPr="00106767">
        <w:rPr>
          <w:rFonts w:ascii="Book Antiqua" w:hAnsi="Book Antiqua"/>
        </w:rPr>
        <w:t xml:space="preserve"> G. Fertility-sparing surgery for patients with malignant ovarian germ cell tumors: 10 years of clinical experience from a tertiary referral center. </w:t>
      </w:r>
      <w:r w:rsidRPr="00106767">
        <w:rPr>
          <w:rFonts w:ascii="Book Antiqua" w:hAnsi="Book Antiqua"/>
          <w:i/>
          <w:iCs/>
        </w:rPr>
        <w:t xml:space="preserve">Arch </w:t>
      </w:r>
      <w:proofErr w:type="spellStart"/>
      <w:r w:rsidRPr="00106767">
        <w:rPr>
          <w:rFonts w:ascii="Book Antiqua" w:hAnsi="Book Antiqua"/>
          <w:i/>
          <w:iCs/>
        </w:rPr>
        <w:t>Gynecol</w:t>
      </w:r>
      <w:proofErr w:type="spellEnd"/>
      <w:r w:rsidRPr="00106767">
        <w:rPr>
          <w:rFonts w:ascii="Book Antiqua" w:hAnsi="Book Antiqua"/>
          <w:i/>
          <w:iCs/>
        </w:rPr>
        <w:t xml:space="preserve"> </w:t>
      </w:r>
      <w:proofErr w:type="spellStart"/>
      <w:r w:rsidRPr="00106767">
        <w:rPr>
          <w:rFonts w:ascii="Book Antiqua" w:hAnsi="Book Antiqua"/>
          <w:i/>
          <w:iCs/>
        </w:rPr>
        <w:t>Obstet</w:t>
      </w:r>
      <w:proofErr w:type="spellEnd"/>
      <w:r w:rsidRPr="00106767">
        <w:rPr>
          <w:rFonts w:ascii="Book Antiqua" w:hAnsi="Book Antiqua"/>
        </w:rPr>
        <w:t xml:space="preserve"> 2020; </w:t>
      </w:r>
      <w:r w:rsidRPr="00106767">
        <w:rPr>
          <w:rFonts w:ascii="Book Antiqua" w:hAnsi="Book Antiqua"/>
          <w:b/>
          <w:bCs/>
        </w:rPr>
        <w:t>301</w:t>
      </w:r>
      <w:r w:rsidRPr="00106767">
        <w:rPr>
          <w:rFonts w:ascii="Book Antiqua" w:hAnsi="Book Antiqua"/>
        </w:rPr>
        <w:t>: 1227-1233 [PMID: 32253553 DOI: 10.1007/s00404-020-05522-5]</w:t>
      </w:r>
    </w:p>
    <w:p w14:paraId="350B973E" w14:textId="77777777" w:rsidR="009558E5" w:rsidRPr="00106767" w:rsidRDefault="009558E5" w:rsidP="00725285">
      <w:pPr>
        <w:spacing w:line="360" w:lineRule="auto"/>
        <w:jc w:val="both"/>
        <w:rPr>
          <w:rFonts w:ascii="Book Antiqua" w:eastAsia="Book Antiqua" w:hAnsi="Book Antiqua" w:cs="Book Antiqua"/>
          <w:color w:val="000000"/>
        </w:rPr>
      </w:pPr>
    </w:p>
    <w:p w14:paraId="58608BE2"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Footnotes</w:t>
      </w:r>
    </w:p>
    <w:p w14:paraId="4CC7AA4E" w14:textId="17E33D7F"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Institutional review board statement: </w:t>
      </w:r>
      <w:r w:rsidRPr="00106767">
        <w:rPr>
          <w:rFonts w:ascii="Book Antiqua" w:eastAsia="Book Antiqua" w:hAnsi="Book Antiqua" w:cs="Book Antiqua"/>
          <w:color w:val="000000"/>
        </w:rPr>
        <w:t>The study was approved by Chiang Mai University Ethic Committees</w:t>
      </w:r>
      <w:r w:rsidR="00DB1B93">
        <w:rPr>
          <w:rFonts w:ascii="Book Antiqua" w:eastAsia="Book Antiqua" w:hAnsi="Book Antiqua" w:cs="Book Antiqua"/>
          <w:color w:val="000000"/>
        </w:rPr>
        <w:t xml:space="preserve"> (</w:t>
      </w:r>
      <w:r w:rsidRPr="00106767">
        <w:rPr>
          <w:rFonts w:ascii="Book Antiqua" w:eastAsia="Book Antiqua" w:hAnsi="Book Antiqua" w:cs="Book Antiqua"/>
          <w:bCs/>
          <w:color w:val="000000"/>
        </w:rPr>
        <w:t>Research ID: 7736</w:t>
      </w:r>
      <w:r w:rsidR="00DB1B93">
        <w:rPr>
          <w:rFonts w:ascii="Book Antiqua" w:eastAsia="Book Antiqua" w:hAnsi="Book Antiqua" w:cs="Book Antiqua"/>
          <w:bCs/>
          <w:color w:val="000000"/>
        </w:rPr>
        <w:t>;</w:t>
      </w:r>
      <w:r w:rsidRPr="00106767">
        <w:rPr>
          <w:rFonts w:ascii="Book Antiqua" w:eastAsia="Book Antiqua" w:hAnsi="Book Antiqua" w:cs="Book Antiqua"/>
          <w:bCs/>
          <w:color w:val="000000"/>
        </w:rPr>
        <w:t xml:space="preserve"> Study Code: OBG-2563-07736</w:t>
      </w:r>
      <w:r w:rsidR="00DB1B93">
        <w:rPr>
          <w:rFonts w:ascii="Book Antiqua" w:eastAsia="Book Antiqua" w:hAnsi="Book Antiqua" w:cs="Book Antiqua"/>
          <w:bCs/>
          <w:color w:val="000000"/>
        </w:rPr>
        <w:t>)</w:t>
      </w:r>
      <w:r w:rsidR="00F02EE4" w:rsidRPr="00106767">
        <w:rPr>
          <w:rFonts w:ascii="Book Antiqua" w:eastAsia="Book Antiqua" w:hAnsi="Book Antiqua" w:cs="Book Antiqua"/>
          <w:bCs/>
          <w:color w:val="000000"/>
        </w:rPr>
        <w:t>.</w:t>
      </w:r>
    </w:p>
    <w:p w14:paraId="22DD4B94" w14:textId="77777777" w:rsidR="00A77B3E" w:rsidRPr="00106767" w:rsidRDefault="00A77B3E" w:rsidP="00725285">
      <w:pPr>
        <w:spacing w:line="360" w:lineRule="auto"/>
        <w:jc w:val="both"/>
        <w:rPr>
          <w:rFonts w:ascii="Book Antiqua" w:hAnsi="Book Antiqua"/>
        </w:rPr>
      </w:pPr>
    </w:p>
    <w:p w14:paraId="5B324614" w14:textId="568D3D55"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Informed consent statement: </w:t>
      </w:r>
      <w:r w:rsidRPr="00106767">
        <w:rPr>
          <w:rFonts w:ascii="Book Antiqua" w:eastAsia="Book Antiqua" w:hAnsi="Book Antiqua" w:cs="Book Antiqua"/>
          <w:color w:val="000000"/>
        </w:rPr>
        <w:t xml:space="preserve">Patients were not required to give informed consent for the study because the analysis used anonymous clinical data that were obtained after each patient agreed to treatment by written consent. </w:t>
      </w:r>
    </w:p>
    <w:p w14:paraId="32B75EDC" w14:textId="77777777" w:rsidR="00A77B3E" w:rsidRPr="00106767" w:rsidRDefault="00A77B3E" w:rsidP="00725285">
      <w:pPr>
        <w:spacing w:line="360" w:lineRule="auto"/>
        <w:jc w:val="both"/>
        <w:rPr>
          <w:rFonts w:ascii="Book Antiqua" w:hAnsi="Book Antiqua"/>
        </w:rPr>
      </w:pPr>
    </w:p>
    <w:p w14:paraId="3FBEDF7C" w14:textId="59DD8771"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Conflict-of-interest statement: </w:t>
      </w:r>
      <w:r w:rsidR="008E698E" w:rsidRPr="00106767">
        <w:rPr>
          <w:rFonts w:ascii="Book Antiqua" w:eastAsia="Book Antiqua" w:hAnsi="Book Antiqua" w:cs="Book Antiqua"/>
          <w:color w:val="000000"/>
        </w:rPr>
        <w:t>All</w:t>
      </w:r>
      <w:r w:rsidRPr="00106767">
        <w:rPr>
          <w:rFonts w:ascii="Book Antiqua" w:eastAsia="Book Antiqua" w:hAnsi="Book Antiqua" w:cs="Book Antiqua"/>
          <w:color w:val="000000"/>
        </w:rPr>
        <w:t xml:space="preserve"> authors declare no potential conflict of interest</w:t>
      </w:r>
      <w:r w:rsidR="00DB1B93">
        <w:rPr>
          <w:rFonts w:ascii="Book Antiqua" w:eastAsia="Book Antiqua" w:hAnsi="Book Antiqua" w:cs="Book Antiqua"/>
          <w:color w:val="000000"/>
        </w:rPr>
        <w:t xml:space="preserve"> for the article</w:t>
      </w:r>
      <w:r w:rsidR="00644D00" w:rsidRPr="00106767">
        <w:rPr>
          <w:rFonts w:ascii="Book Antiqua" w:eastAsia="Book Antiqua" w:hAnsi="Book Antiqua" w:cs="Book Antiqua"/>
          <w:color w:val="000000"/>
        </w:rPr>
        <w:t>.</w:t>
      </w:r>
    </w:p>
    <w:p w14:paraId="18906F6A" w14:textId="77777777" w:rsidR="00A77B3E" w:rsidRPr="00106767" w:rsidRDefault="00A77B3E" w:rsidP="00725285">
      <w:pPr>
        <w:spacing w:line="360" w:lineRule="auto"/>
        <w:jc w:val="both"/>
        <w:rPr>
          <w:rFonts w:ascii="Book Antiqua" w:hAnsi="Book Antiqua"/>
        </w:rPr>
      </w:pPr>
    </w:p>
    <w:p w14:paraId="780F0767" w14:textId="2742B8A1"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Data sharing statement: </w:t>
      </w:r>
      <w:r w:rsidRPr="00106767">
        <w:rPr>
          <w:rFonts w:ascii="Book Antiqua" w:eastAsia="Book Antiqua" w:hAnsi="Book Antiqua" w:cs="Book Antiqua"/>
          <w:color w:val="000000"/>
          <w:shd w:val="clear" w:color="auto" w:fill="FFFFFF"/>
        </w:rPr>
        <w:t>Technical appendix, statistical code, and dataset available from the corresponding author at psuprase@gmail.com. Participants consent was not obtained but the presented data are anonymized and risk of identification is low</w:t>
      </w:r>
      <w:r w:rsidR="004D6CF5" w:rsidRPr="00106767">
        <w:rPr>
          <w:rFonts w:ascii="Book Antiqua" w:eastAsia="Book Antiqua" w:hAnsi="Book Antiqua" w:cs="Book Antiqua"/>
          <w:color w:val="000000"/>
          <w:shd w:val="clear" w:color="auto" w:fill="FFFFFF"/>
        </w:rPr>
        <w:t>.</w:t>
      </w:r>
    </w:p>
    <w:p w14:paraId="739BE8B6" w14:textId="77777777" w:rsidR="00A77B3E" w:rsidRPr="00106767" w:rsidRDefault="00A77B3E" w:rsidP="00725285">
      <w:pPr>
        <w:spacing w:line="360" w:lineRule="auto"/>
        <w:jc w:val="both"/>
        <w:rPr>
          <w:rFonts w:ascii="Book Antiqua" w:hAnsi="Book Antiqua"/>
        </w:rPr>
      </w:pPr>
    </w:p>
    <w:p w14:paraId="3F3B7658"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bCs/>
          <w:color w:val="000000"/>
        </w:rPr>
        <w:t xml:space="preserve">Open-Access: </w:t>
      </w:r>
      <w:r w:rsidRPr="001067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6767">
        <w:rPr>
          <w:rFonts w:ascii="Book Antiqua" w:eastAsia="Book Antiqua" w:hAnsi="Book Antiqua" w:cs="Book Antiqua"/>
          <w:color w:val="000000"/>
        </w:rPr>
        <w:t>NonCommercial</w:t>
      </w:r>
      <w:proofErr w:type="spellEnd"/>
      <w:r w:rsidRPr="00106767">
        <w:rPr>
          <w:rFonts w:ascii="Book Antiqua" w:eastAsia="Book Antiqua" w:hAnsi="Book Antiqua" w:cs="Book Antiqua"/>
          <w:color w:val="000000"/>
        </w:rPr>
        <w:t xml:space="preserve"> (CC BY-NC 4.0) license, which permits others to distribute, remix, adapt, build upon this work non-commercially, and license </w:t>
      </w:r>
      <w:r w:rsidRPr="00106767">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6737DAEB" w14:textId="77777777" w:rsidR="00A77B3E" w:rsidRPr="00106767" w:rsidRDefault="00A77B3E" w:rsidP="00725285">
      <w:pPr>
        <w:spacing w:line="360" w:lineRule="auto"/>
        <w:jc w:val="both"/>
        <w:rPr>
          <w:rFonts w:ascii="Book Antiqua" w:hAnsi="Book Antiqua"/>
        </w:rPr>
      </w:pPr>
    </w:p>
    <w:p w14:paraId="64D6581D"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Provenance and peer review: </w:t>
      </w:r>
      <w:r w:rsidRPr="00106767">
        <w:rPr>
          <w:rFonts w:ascii="Book Antiqua" w:eastAsia="Book Antiqua" w:hAnsi="Book Antiqua" w:cs="Book Antiqua"/>
          <w:color w:val="000000"/>
        </w:rPr>
        <w:t xml:space="preserve">Unsolicited article; </w:t>
      </w:r>
      <w:proofErr w:type="gramStart"/>
      <w:r w:rsidRPr="00106767">
        <w:rPr>
          <w:rFonts w:ascii="Book Antiqua" w:eastAsia="Book Antiqua" w:hAnsi="Book Antiqua" w:cs="Book Antiqua"/>
          <w:color w:val="000000"/>
        </w:rPr>
        <w:t>Externally</w:t>
      </w:r>
      <w:proofErr w:type="gramEnd"/>
      <w:r w:rsidRPr="00106767">
        <w:rPr>
          <w:rFonts w:ascii="Book Antiqua" w:eastAsia="Book Antiqua" w:hAnsi="Book Antiqua" w:cs="Book Antiqua"/>
          <w:color w:val="000000"/>
        </w:rPr>
        <w:t xml:space="preserve"> peer reviewed.</w:t>
      </w:r>
    </w:p>
    <w:p w14:paraId="0DFF3C36"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Peer-review model: </w:t>
      </w:r>
      <w:r w:rsidRPr="00106767">
        <w:rPr>
          <w:rFonts w:ascii="Book Antiqua" w:eastAsia="Book Antiqua" w:hAnsi="Book Antiqua" w:cs="Book Antiqua"/>
          <w:color w:val="000000"/>
        </w:rPr>
        <w:t>Single blind</w:t>
      </w:r>
    </w:p>
    <w:p w14:paraId="388C243A" w14:textId="77777777" w:rsidR="00A77B3E" w:rsidRPr="00106767" w:rsidRDefault="00A77B3E" w:rsidP="00725285">
      <w:pPr>
        <w:spacing w:line="360" w:lineRule="auto"/>
        <w:jc w:val="both"/>
        <w:rPr>
          <w:rFonts w:ascii="Book Antiqua" w:hAnsi="Book Antiqua"/>
        </w:rPr>
      </w:pPr>
    </w:p>
    <w:p w14:paraId="73569FBB"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Peer-review started: </w:t>
      </w:r>
      <w:r w:rsidRPr="00106767">
        <w:rPr>
          <w:rFonts w:ascii="Book Antiqua" w:eastAsia="Book Antiqua" w:hAnsi="Book Antiqua" w:cs="Book Antiqua"/>
          <w:color w:val="000000"/>
        </w:rPr>
        <w:t>July 7, 2022</w:t>
      </w:r>
    </w:p>
    <w:p w14:paraId="5D3AC0E4"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First decision: </w:t>
      </w:r>
      <w:r w:rsidRPr="00106767">
        <w:rPr>
          <w:rFonts w:ascii="Book Antiqua" w:eastAsia="Book Antiqua" w:hAnsi="Book Antiqua" w:cs="Book Antiqua"/>
          <w:color w:val="000000"/>
        </w:rPr>
        <w:t>August 22, 2022</w:t>
      </w:r>
    </w:p>
    <w:p w14:paraId="3206E3B0"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Article in press: </w:t>
      </w:r>
    </w:p>
    <w:p w14:paraId="4D59B040" w14:textId="77777777" w:rsidR="00A77B3E" w:rsidRPr="00106767" w:rsidRDefault="00A77B3E" w:rsidP="00725285">
      <w:pPr>
        <w:spacing w:line="360" w:lineRule="auto"/>
        <w:jc w:val="both"/>
        <w:rPr>
          <w:rFonts w:ascii="Book Antiqua" w:hAnsi="Book Antiqua"/>
        </w:rPr>
      </w:pPr>
    </w:p>
    <w:p w14:paraId="04CB74E0" w14:textId="1ECFC1FB"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Specialty type: </w:t>
      </w:r>
      <w:r w:rsidRPr="00106767">
        <w:rPr>
          <w:rFonts w:ascii="Book Antiqua" w:eastAsia="Book Antiqua" w:hAnsi="Book Antiqua" w:cs="Book Antiqua"/>
          <w:color w:val="000000"/>
        </w:rPr>
        <w:t xml:space="preserve">Obstetrics and </w:t>
      </w:r>
      <w:r w:rsidR="00B40355" w:rsidRPr="00106767">
        <w:rPr>
          <w:rFonts w:ascii="Book Antiqua" w:eastAsia="Book Antiqua" w:hAnsi="Book Antiqua" w:cs="Book Antiqua"/>
          <w:color w:val="000000"/>
        </w:rPr>
        <w:t>gynecology</w:t>
      </w:r>
    </w:p>
    <w:p w14:paraId="0C4F5EE4"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Country/Territory of origin: </w:t>
      </w:r>
      <w:r w:rsidRPr="00106767">
        <w:rPr>
          <w:rFonts w:ascii="Book Antiqua" w:eastAsia="Book Antiqua" w:hAnsi="Book Antiqua" w:cs="Book Antiqua"/>
          <w:color w:val="000000"/>
        </w:rPr>
        <w:t>Thailand</w:t>
      </w:r>
    </w:p>
    <w:p w14:paraId="5BF7F611"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Peer-review report’s scientific quality classification</w:t>
      </w:r>
    </w:p>
    <w:p w14:paraId="52A7CE94"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 xml:space="preserve">Grade </w:t>
      </w:r>
      <w:proofErr w:type="gramStart"/>
      <w:r w:rsidRPr="00106767">
        <w:rPr>
          <w:rFonts w:ascii="Book Antiqua" w:eastAsia="Book Antiqua" w:hAnsi="Book Antiqua" w:cs="Book Antiqua"/>
          <w:color w:val="000000"/>
        </w:rPr>
        <w:t>A</w:t>
      </w:r>
      <w:proofErr w:type="gramEnd"/>
      <w:r w:rsidRPr="00106767">
        <w:rPr>
          <w:rFonts w:ascii="Book Antiqua" w:eastAsia="Book Antiqua" w:hAnsi="Book Antiqua" w:cs="Book Antiqua"/>
          <w:color w:val="000000"/>
        </w:rPr>
        <w:t xml:space="preserve"> (Excellent): 0</w:t>
      </w:r>
    </w:p>
    <w:p w14:paraId="0AACECE5"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Grade B (Very good): B</w:t>
      </w:r>
    </w:p>
    <w:p w14:paraId="2708BA9A"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Grade C (Good): C</w:t>
      </w:r>
    </w:p>
    <w:p w14:paraId="14EB5C45"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Grade D (Fair): 0</w:t>
      </w:r>
    </w:p>
    <w:p w14:paraId="243F90FE" w14:textId="77777777" w:rsidR="00A77B3E" w:rsidRPr="00106767" w:rsidRDefault="005F1EF2" w:rsidP="00725285">
      <w:pPr>
        <w:spacing w:line="360" w:lineRule="auto"/>
        <w:jc w:val="both"/>
        <w:rPr>
          <w:rFonts w:ascii="Book Antiqua" w:hAnsi="Book Antiqua"/>
        </w:rPr>
      </w:pPr>
      <w:r w:rsidRPr="00106767">
        <w:rPr>
          <w:rFonts w:ascii="Book Antiqua" w:eastAsia="Book Antiqua" w:hAnsi="Book Antiqua" w:cs="Book Antiqua"/>
          <w:color w:val="000000"/>
        </w:rPr>
        <w:t>Grade E (Poor): 0</w:t>
      </w:r>
    </w:p>
    <w:p w14:paraId="35AA3684" w14:textId="77777777" w:rsidR="00A77B3E" w:rsidRPr="00106767" w:rsidRDefault="00A77B3E" w:rsidP="00725285">
      <w:pPr>
        <w:spacing w:line="360" w:lineRule="auto"/>
        <w:jc w:val="both"/>
        <w:rPr>
          <w:rFonts w:ascii="Book Antiqua" w:hAnsi="Book Antiqua"/>
        </w:rPr>
      </w:pPr>
    </w:p>
    <w:p w14:paraId="73EAEA9C" w14:textId="350EFF21" w:rsidR="009D613B" w:rsidRPr="00106767" w:rsidRDefault="005F1EF2" w:rsidP="00725285">
      <w:pPr>
        <w:spacing w:line="360" w:lineRule="auto"/>
        <w:jc w:val="both"/>
        <w:rPr>
          <w:rFonts w:ascii="Book Antiqua" w:hAnsi="Book Antiqua"/>
        </w:rPr>
      </w:pPr>
      <w:r w:rsidRPr="00106767">
        <w:rPr>
          <w:rFonts w:ascii="Book Antiqua" w:eastAsia="Book Antiqua" w:hAnsi="Book Antiqua" w:cs="Book Antiqua"/>
          <w:b/>
          <w:color w:val="000000"/>
        </w:rPr>
        <w:t xml:space="preserve">P-Reviewer: </w:t>
      </w:r>
      <w:r w:rsidRPr="00106767">
        <w:rPr>
          <w:rFonts w:ascii="Book Antiqua" w:eastAsia="Book Antiqua" w:hAnsi="Book Antiqua" w:cs="Book Antiqua"/>
          <w:color w:val="000000"/>
        </w:rPr>
        <w:t>Jian X, China; Yang YZ, China</w:t>
      </w:r>
      <w:r w:rsidRPr="00106767">
        <w:rPr>
          <w:rFonts w:ascii="Book Antiqua" w:eastAsia="Book Antiqua" w:hAnsi="Book Antiqua" w:cs="Book Antiqua"/>
          <w:b/>
          <w:color w:val="000000"/>
        </w:rPr>
        <w:t xml:space="preserve"> S-Editor: </w:t>
      </w:r>
      <w:r w:rsidR="0070338B" w:rsidRPr="00106767">
        <w:rPr>
          <w:rFonts w:ascii="Book Antiqua" w:eastAsia="Book Antiqua" w:hAnsi="Book Antiqua" w:cs="Book Antiqua"/>
          <w:color w:val="000000"/>
        </w:rPr>
        <w:t>Liu JH</w:t>
      </w:r>
      <w:r w:rsidRPr="00106767">
        <w:rPr>
          <w:rFonts w:ascii="Book Antiqua" w:eastAsia="Book Antiqua" w:hAnsi="Book Antiqua" w:cs="Book Antiqua"/>
          <w:b/>
          <w:color w:val="000000"/>
        </w:rPr>
        <w:t xml:space="preserve"> L-Editor: </w:t>
      </w:r>
      <w:r w:rsidR="00DB1B93">
        <w:rPr>
          <w:rFonts w:ascii="Book Antiqua" w:eastAsia="Book Antiqua" w:hAnsi="Book Antiqua" w:cs="Book Antiqua"/>
          <w:color w:val="000000"/>
        </w:rPr>
        <w:t>Wang TQ</w:t>
      </w:r>
      <w:r w:rsidR="00DB1B93" w:rsidRPr="00106767">
        <w:rPr>
          <w:rFonts w:ascii="Book Antiqua" w:eastAsia="Book Antiqua" w:hAnsi="Book Antiqua" w:cs="Book Antiqua"/>
          <w:b/>
          <w:color w:val="000000"/>
        </w:rPr>
        <w:t xml:space="preserve"> </w:t>
      </w:r>
      <w:r w:rsidRPr="00106767">
        <w:rPr>
          <w:rFonts w:ascii="Book Antiqua" w:eastAsia="Book Antiqua" w:hAnsi="Book Antiqua" w:cs="Book Antiqua"/>
          <w:b/>
          <w:color w:val="000000"/>
        </w:rPr>
        <w:t>P-Editor:</w:t>
      </w:r>
      <w:r w:rsidR="0070338B" w:rsidRPr="00106767">
        <w:rPr>
          <w:rFonts w:ascii="Book Antiqua" w:eastAsia="Book Antiqua" w:hAnsi="Book Antiqua" w:cs="Book Antiqua"/>
          <w:color w:val="000000"/>
        </w:rPr>
        <w:t xml:space="preserve"> Liu JH</w:t>
      </w:r>
      <w:r w:rsidRPr="00106767">
        <w:rPr>
          <w:rFonts w:ascii="Book Antiqua" w:eastAsia="Book Antiqua" w:hAnsi="Book Antiqua" w:cs="Book Antiqua"/>
          <w:b/>
          <w:color w:val="000000"/>
        </w:rPr>
        <w:t xml:space="preserve"> </w:t>
      </w:r>
    </w:p>
    <w:p w14:paraId="6679F5E1" w14:textId="77777777" w:rsidR="009D613B" w:rsidRPr="00106767" w:rsidRDefault="009D613B" w:rsidP="00725285">
      <w:pPr>
        <w:spacing w:line="360" w:lineRule="auto"/>
        <w:jc w:val="both"/>
        <w:rPr>
          <w:rFonts w:ascii="Book Antiqua" w:hAnsi="Book Antiqua"/>
        </w:rPr>
      </w:pPr>
    </w:p>
    <w:p w14:paraId="64D2BBE4" w14:textId="16376713" w:rsidR="00A77B3E" w:rsidRPr="00106767" w:rsidRDefault="005F1EF2" w:rsidP="00725285">
      <w:pPr>
        <w:spacing w:line="360" w:lineRule="auto"/>
        <w:jc w:val="both"/>
        <w:rPr>
          <w:rFonts w:ascii="Book Antiqua" w:eastAsia="Book Antiqua" w:hAnsi="Book Antiqua" w:cs="Book Antiqua"/>
          <w:b/>
          <w:color w:val="000000"/>
        </w:rPr>
      </w:pPr>
      <w:r w:rsidRPr="00106767">
        <w:rPr>
          <w:rFonts w:ascii="Book Antiqua" w:eastAsia="Book Antiqua" w:hAnsi="Book Antiqua" w:cs="Book Antiqua"/>
          <w:b/>
          <w:color w:val="000000"/>
        </w:rPr>
        <w:t>Figure Legends</w:t>
      </w:r>
    </w:p>
    <w:p w14:paraId="39A709AA" w14:textId="57BB9CF7" w:rsidR="005F1EF2" w:rsidRPr="00106767" w:rsidRDefault="007767E9" w:rsidP="00725285">
      <w:pPr>
        <w:autoSpaceDE w:val="0"/>
        <w:autoSpaceDN w:val="0"/>
        <w:adjustRightInd w:val="0"/>
        <w:spacing w:line="360" w:lineRule="auto"/>
        <w:jc w:val="both"/>
        <w:rPr>
          <w:rFonts w:ascii="Book Antiqua" w:hAnsi="Book Antiqua"/>
        </w:rPr>
      </w:pPr>
      <w:r w:rsidRPr="00106767">
        <w:rPr>
          <w:noProof/>
          <w:lang w:eastAsia="zh-CN"/>
        </w:rPr>
        <w:lastRenderedPageBreak/>
        <w:drawing>
          <wp:inline distT="0" distB="0" distL="0" distR="0" wp14:anchorId="53818945" wp14:editId="623A0433">
            <wp:extent cx="3478001" cy="24442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03217" cy="2461983"/>
                    </a:xfrm>
                    <a:prstGeom prst="rect">
                      <a:avLst/>
                    </a:prstGeom>
                  </pic:spPr>
                </pic:pic>
              </a:graphicData>
            </a:graphic>
          </wp:inline>
        </w:drawing>
      </w:r>
    </w:p>
    <w:p w14:paraId="26BAD859" w14:textId="11BF4E37" w:rsidR="00384AC4" w:rsidRPr="00106767" w:rsidRDefault="00384AC4" w:rsidP="00725285">
      <w:pPr>
        <w:spacing w:line="360" w:lineRule="auto"/>
        <w:jc w:val="both"/>
        <w:rPr>
          <w:rFonts w:ascii="Book Antiqua" w:hAnsi="Book Antiqua"/>
          <w:lang w:eastAsia="zh-CN"/>
        </w:rPr>
      </w:pPr>
      <w:r w:rsidRPr="00106767">
        <w:rPr>
          <w:rFonts w:ascii="Book Antiqua" w:eastAsia="Book Antiqua" w:hAnsi="Book Antiqua" w:cs="Book Antiqua"/>
          <w:b/>
          <w:color w:val="000000"/>
        </w:rPr>
        <w:t>Figure 1</w:t>
      </w:r>
      <w:r w:rsidRPr="00106767">
        <w:rPr>
          <w:rFonts w:ascii="Book Antiqua" w:eastAsia="Book Antiqua" w:hAnsi="Book Antiqua" w:cs="Book Antiqua"/>
          <w:color w:val="000000"/>
        </w:rPr>
        <w:t xml:space="preserve"> </w:t>
      </w:r>
      <w:r w:rsidRPr="00106767">
        <w:rPr>
          <w:rFonts w:ascii="Book Antiqua" w:eastAsia="Book Antiqua" w:hAnsi="Book Antiqua" w:cs="Book Antiqua"/>
          <w:b/>
          <w:bCs/>
          <w:color w:val="000000"/>
        </w:rPr>
        <w:t>Overall Survival</w:t>
      </w:r>
      <w:r w:rsidRPr="00106767">
        <w:rPr>
          <w:rFonts w:ascii="Book Antiqua" w:hAnsi="Book Antiqua"/>
          <w:lang w:eastAsia="zh-CN"/>
        </w:rPr>
        <w:t xml:space="preserve">. </w:t>
      </w:r>
      <w:r w:rsidR="00DB1B93" w:rsidRPr="00106767">
        <w:rPr>
          <w:rFonts w:ascii="Book Antiqua" w:eastAsia="Book Antiqua" w:hAnsi="Book Antiqua" w:cs="Book Antiqua"/>
          <w:color w:val="000000"/>
        </w:rPr>
        <w:t>5</w:t>
      </w:r>
      <w:r w:rsidR="00DB1B93">
        <w:rPr>
          <w:rFonts w:ascii="Book Antiqua" w:eastAsia="Book Antiqua" w:hAnsi="Book Antiqua" w:cs="Book Antiqua"/>
          <w:color w:val="000000"/>
        </w:rPr>
        <w:t>-</w:t>
      </w:r>
      <w:r w:rsidR="00DB1B93" w:rsidRPr="00106767">
        <w:rPr>
          <w:rFonts w:ascii="Book Antiqua" w:eastAsia="Book Antiqua" w:hAnsi="Book Antiqua" w:cs="Book Antiqua"/>
          <w:color w:val="000000"/>
        </w:rPr>
        <w:t>year</w:t>
      </w:r>
      <w:r w:rsidR="00DB1B93">
        <w:rPr>
          <w:rFonts w:ascii="Book Antiqua" w:eastAsia="Book Antiqua" w:hAnsi="Book Antiqua" w:cs="Book Antiqua"/>
          <w:color w:val="000000"/>
        </w:rPr>
        <w:t xml:space="preserve"> </w:t>
      </w:r>
      <w:r w:rsidR="005B7C8A" w:rsidRPr="00106767">
        <w:rPr>
          <w:rFonts w:ascii="Book Antiqua" w:eastAsia="Book Antiqua" w:hAnsi="Book Antiqua" w:cs="Book Antiqua"/>
          <w:color w:val="000000"/>
        </w:rPr>
        <w:t>overall survival (OS)</w:t>
      </w:r>
      <w:r w:rsidRPr="00106767">
        <w:rPr>
          <w:rFonts w:ascii="Book Antiqua" w:eastAsia="Book Antiqua" w:hAnsi="Book Antiqua" w:cs="Book Antiqua"/>
          <w:color w:val="000000"/>
        </w:rPr>
        <w:t xml:space="preserve"> = 91.2%</w:t>
      </w:r>
      <w:r w:rsidR="0017278A" w:rsidRPr="00106767">
        <w:rPr>
          <w:rFonts w:ascii="Book Antiqua" w:eastAsia="Book Antiqua" w:hAnsi="Book Antiqua" w:cs="Book Antiqua"/>
          <w:color w:val="000000"/>
        </w:rPr>
        <w:t>,</w:t>
      </w:r>
      <w:r w:rsidRPr="00106767">
        <w:rPr>
          <w:rFonts w:ascii="Book Antiqua" w:hAnsi="Book Antiqua"/>
          <w:lang w:eastAsia="zh-CN"/>
        </w:rPr>
        <w:t xml:space="preserve"> </w:t>
      </w:r>
      <w:r w:rsidR="00DB1B93" w:rsidRPr="00106767">
        <w:rPr>
          <w:rFonts w:ascii="Book Antiqua" w:eastAsia="Book Antiqua" w:hAnsi="Book Antiqua" w:cs="Book Antiqua"/>
          <w:color w:val="000000"/>
        </w:rPr>
        <w:t>10</w:t>
      </w:r>
      <w:r w:rsidR="00DB1B93">
        <w:rPr>
          <w:rFonts w:ascii="Book Antiqua" w:eastAsia="Book Antiqua" w:hAnsi="Book Antiqua" w:cs="Book Antiqua"/>
          <w:color w:val="000000"/>
        </w:rPr>
        <w:t>-</w:t>
      </w:r>
      <w:r w:rsidR="00DB1B93" w:rsidRPr="00106767">
        <w:rPr>
          <w:rFonts w:ascii="Book Antiqua" w:eastAsia="Book Antiqua" w:hAnsi="Book Antiqua" w:cs="Book Antiqua"/>
          <w:color w:val="000000"/>
        </w:rPr>
        <w:t>year</w:t>
      </w:r>
      <w:r w:rsidR="00DB1B93">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OS = 91%, </w:t>
      </w:r>
      <w:r w:rsidR="00DB1B93">
        <w:rPr>
          <w:rFonts w:ascii="Book Antiqua" w:eastAsia="Book Antiqua" w:hAnsi="Book Antiqua" w:cs="Book Antiqua"/>
          <w:color w:val="000000"/>
        </w:rPr>
        <w:t>and m</w:t>
      </w:r>
      <w:r w:rsidR="00DB1B93" w:rsidRPr="00106767">
        <w:rPr>
          <w:rFonts w:ascii="Book Antiqua" w:eastAsia="Book Antiqua" w:hAnsi="Book Antiqua" w:cs="Book Antiqua"/>
          <w:color w:val="000000"/>
        </w:rPr>
        <w:t>edian follow</w:t>
      </w:r>
      <w:r w:rsidR="00DB1B93">
        <w:rPr>
          <w:rFonts w:ascii="Book Antiqua" w:eastAsia="Book Antiqua" w:hAnsi="Book Antiqua" w:cs="Book Antiqua"/>
          <w:color w:val="000000"/>
        </w:rPr>
        <w:t>-</w:t>
      </w:r>
      <w:r w:rsidRPr="00106767">
        <w:rPr>
          <w:rFonts w:ascii="Book Antiqua" w:eastAsia="Book Antiqua" w:hAnsi="Book Antiqua" w:cs="Book Antiqua"/>
          <w:color w:val="000000"/>
        </w:rPr>
        <w:t xml:space="preserve">up time </w:t>
      </w:r>
      <w:r w:rsidR="00DB1B93">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96.38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 xml:space="preserve"> (3-214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w:t>
      </w:r>
      <w:r w:rsidR="00C67281" w:rsidRPr="00106767">
        <w:rPr>
          <w:rFonts w:ascii="Book Antiqua" w:hAnsi="Book Antiqua" w:cs="Book Antiqua"/>
          <w:color w:val="000000"/>
          <w:lang w:eastAsia="zh-CN"/>
        </w:rPr>
        <w:t>.</w:t>
      </w:r>
      <w:r w:rsidR="006353CB" w:rsidRPr="00106767">
        <w:t xml:space="preserve"> </w:t>
      </w:r>
      <w:r w:rsidR="006353CB" w:rsidRPr="00106767">
        <w:rPr>
          <w:rFonts w:ascii="Book Antiqua" w:eastAsia="Book Antiqua" w:hAnsi="Book Antiqua" w:cs="Book Antiqua"/>
          <w:color w:val="000000"/>
        </w:rPr>
        <w:t>OS: Overall survival.</w:t>
      </w:r>
    </w:p>
    <w:p w14:paraId="5735F796" w14:textId="7DE182D2" w:rsidR="005F1EF2" w:rsidRPr="00106767" w:rsidRDefault="005F1EF2" w:rsidP="00725285">
      <w:pPr>
        <w:spacing w:line="360" w:lineRule="auto"/>
        <w:jc w:val="both"/>
        <w:rPr>
          <w:rFonts w:ascii="Book Antiqua" w:hAnsi="Book Antiqua"/>
          <w:b/>
          <w:bCs/>
        </w:rPr>
      </w:pPr>
    </w:p>
    <w:p w14:paraId="4C68110E" w14:textId="3D7297F2" w:rsidR="005F1EF2" w:rsidRPr="00106767" w:rsidRDefault="00681D9D" w:rsidP="00725285">
      <w:pPr>
        <w:autoSpaceDE w:val="0"/>
        <w:autoSpaceDN w:val="0"/>
        <w:adjustRightInd w:val="0"/>
        <w:spacing w:line="360" w:lineRule="auto"/>
        <w:jc w:val="both"/>
        <w:rPr>
          <w:rFonts w:ascii="Book Antiqua" w:hAnsi="Book Antiqua"/>
        </w:rPr>
      </w:pPr>
      <w:r w:rsidRPr="00106767">
        <w:rPr>
          <w:noProof/>
          <w:lang w:eastAsia="zh-CN"/>
        </w:rPr>
        <w:drawing>
          <wp:inline distT="0" distB="0" distL="0" distR="0" wp14:anchorId="703BE51F" wp14:editId="0DF8F7C3">
            <wp:extent cx="3533235" cy="24090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3592" cy="2436609"/>
                    </a:xfrm>
                    <a:prstGeom prst="rect">
                      <a:avLst/>
                    </a:prstGeom>
                  </pic:spPr>
                </pic:pic>
              </a:graphicData>
            </a:graphic>
          </wp:inline>
        </w:drawing>
      </w:r>
    </w:p>
    <w:p w14:paraId="67EE90DD" w14:textId="120127D0" w:rsidR="00470646" w:rsidRPr="00106767" w:rsidRDefault="005F1EF2" w:rsidP="00470646">
      <w:pPr>
        <w:spacing w:line="360" w:lineRule="auto"/>
        <w:jc w:val="both"/>
        <w:rPr>
          <w:rFonts w:ascii="Book Antiqua" w:hAnsi="Book Antiqua"/>
        </w:rPr>
      </w:pPr>
      <w:r w:rsidRPr="00106767">
        <w:rPr>
          <w:rFonts w:ascii="Book Antiqua" w:eastAsia="Book Antiqua" w:hAnsi="Book Antiqua" w:cs="Book Antiqua"/>
          <w:b/>
          <w:bCs/>
          <w:color w:val="000000"/>
        </w:rPr>
        <w:t>Figure 2 Progression</w:t>
      </w:r>
      <w:r w:rsidR="00D44A36" w:rsidRPr="00106767">
        <w:rPr>
          <w:rFonts w:ascii="Book Antiqua" w:eastAsia="Book Antiqua" w:hAnsi="Book Antiqua" w:cs="Book Antiqua"/>
          <w:b/>
          <w:bCs/>
          <w:color w:val="000000"/>
        </w:rPr>
        <w:t xml:space="preserve"> free survival.</w:t>
      </w:r>
      <w:r w:rsidR="00BE3C35" w:rsidRPr="00106767">
        <w:rPr>
          <w:rFonts w:ascii="Book Antiqua" w:hAnsi="Book Antiqua"/>
          <w:lang w:eastAsia="zh-CN"/>
        </w:rPr>
        <w:t xml:space="preserve"> </w:t>
      </w:r>
      <w:r w:rsidR="00DB1B93" w:rsidRPr="00106767">
        <w:rPr>
          <w:rFonts w:ascii="Book Antiqua" w:eastAsia="Book Antiqua" w:hAnsi="Book Antiqua" w:cs="Book Antiqua"/>
          <w:color w:val="000000"/>
        </w:rPr>
        <w:t>5</w:t>
      </w:r>
      <w:r w:rsidR="00DB1B93">
        <w:rPr>
          <w:rFonts w:ascii="Book Antiqua" w:eastAsia="Book Antiqua" w:hAnsi="Book Antiqua" w:cs="Book Antiqua"/>
          <w:color w:val="000000"/>
        </w:rPr>
        <w:t>-</w:t>
      </w:r>
      <w:r w:rsidR="00DB1B93" w:rsidRPr="00106767">
        <w:rPr>
          <w:rFonts w:ascii="Book Antiqua" w:eastAsia="Book Antiqua" w:hAnsi="Book Antiqua" w:cs="Book Antiqua"/>
          <w:color w:val="000000"/>
        </w:rPr>
        <w:t>year</w:t>
      </w:r>
      <w:r w:rsidR="00DB1B93">
        <w:rPr>
          <w:rFonts w:ascii="Book Antiqua" w:eastAsia="Book Antiqua" w:hAnsi="Book Antiqua" w:cs="Book Antiqua"/>
          <w:color w:val="000000"/>
        </w:rPr>
        <w:t xml:space="preserve"> </w:t>
      </w:r>
      <w:r w:rsidR="00C04866" w:rsidRPr="00106767">
        <w:rPr>
          <w:rFonts w:ascii="Book Antiqua" w:eastAsia="Book Antiqua" w:hAnsi="Book Antiqua" w:cs="Book Antiqua"/>
          <w:color w:val="000000"/>
        </w:rPr>
        <w:t>progression free survival (PFS)</w:t>
      </w:r>
      <w:r w:rsidR="00DB1B93">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 92.8%</w:t>
      </w:r>
      <w:r w:rsidR="00BE3C35" w:rsidRPr="00106767">
        <w:rPr>
          <w:rFonts w:ascii="Book Antiqua" w:hAnsi="Book Antiqua"/>
          <w:lang w:eastAsia="zh-CN"/>
        </w:rPr>
        <w:t xml:space="preserve">, </w:t>
      </w:r>
      <w:r w:rsidRPr="00106767">
        <w:rPr>
          <w:rFonts w:ascii="Book Antiqua" w:eastAsia="Book Antiqua" w:hAnsi="Book Antiqua" w:cs="Book Antiqua"/>
          <w:color w:val="000000"/>
        </w:rPr>
        <w:t>10</w:t>
      </w:r>
      <w:r w:rsidR="00DB1B93">
        <w:rPr>
          <w:rFonts w:ascii="Book Antiqua" w:eastAsia="Book Antiqua" w:hAnsi="Book Antiqua" w:cs="Book Antiqua"/>
          <w:color w:val="000000"/>
        </w:rPr>
        <w:t>-</w:t>
      </w:r>
      <w:r w:rsidRPr="00106767">
        <w:rPr>
          <w:rFonts w:ascii="Book Antiqua" w:eastAsia="Book Antiqua" w:hAnsi="Book Antiqua" w:cs="Book Antiqua"/>
          <w:color w:val="000000"/>
        </w:rPr>
        <w:t>year PFS = 82.4%</w:t>
      </w:r>
      <w:r w:rsidR="00BE3C35" w:rsidRPr="00106767">
        <w:rPr>
          <w:rFonts w:ascii="Book Antiqua" w:hAnsi="Book Antiqua"/>
          <w:lang w:eastAsia="zh-CN"/>
        </w:rPr>
        <w:t xml:space="preserve">, </w:t>
      </w:r>
      <w:r w:rsidR="00DB1B93">
        <w:rPr>
          <w:rFonts w:ascii="Book Antiqua" w:hAnsi="Book Antiqua"/>
          <w:lang w:eastAsia="zh-CN"/>
        </w:rPr>
        <w:t xml:space="preserve">and </w:t>
      </w:r>
      <w:r w:rsidR="00DB1B93">
        <w:rPr>
          <w:rFonts w:ascii="Book Antiqua" w:eastAsia="Book Antiqua" w:hAnsi="Book Antiqua" w:cs="Book Antiqua"/>
          <w:color w:val="000000"/>
        </w:rPr>
        <w:t>m</w:t>
      </w:r>
      <w:r w:rsidR="00DB1B93" w:rsidRPr="00106767">
        <w:rPr>
          <w:rFonts w:ascii="Book Antiqua" w:eastAsia="Book Antiqua" w:hAnsi="Book Antiqua" w:cs="Book Antiqua"/>
          <w:color w:val="000000"/>
        </w:rPr>
        <w:t>edian follow</w:t>
      </w:r>
      <w:r w:rsidR="00DB1B93">
        <w:rPr>
          <w:rFonts w:ascii="Book Antiqua" w:eastAsia="Book Antiqua" w:hAnsi="Book Antiqua" w:cs="Book Antiqua"/>
          <w:color w:val="000000"/>
        </w:rPr>
        <w:t>-</w:t>
      </w:r>
      <w:r w:rsidR="00BE3C35" w:rsidRPr="00106767">
        <w:rPr>
          <w:rFonts w:ascii="Book Antiqua" w:eastAsia="Book Antiqua" w:hAnsi="Book Antiqua" w:cs="Book Antiqua"/>
          <w:color w:val="000000"/>
        </w:rPr>
        <w:t>up</w:t>
      </w:r>
      <w:r w:rsidRPr="00106767">
        <w:rPr>
          <w:rFonts w:ascii="Book Antiqua" w:eastAsia="Book Antiqua" w:hAnsi="Book Antiqua" w:cs="Book Antiqua"/>
          <w:color w:val="000000"/>
        </w:rPr>
        <w:t xml:space="preserve"> time </w:t>
      </w:r>
      <w:r w:rsidR="00DB1B93">
        <w:rPr>
          <w:rFonts w:ascii="Book Antiqua" w:eastAsia="Book Antiqua" w:hAnsi="Book Antiqua" w:cs="Book Antiqua"/>
          <w:color w:val="000000"/>
        </w:rPr>
        <w:t xml:space="preserve">= </w:t>
      </w:r>
      <w:r w:rsidRPr="00106767">
        <w:rPr>
          <w:rFonts w:ascii="Book Antiqua" w:eastAsia="Book Antiqua" w:hAnsi="Book Antiqua" w:cs="Book Antiqua"/>
          <w:color w:val="000000"/>
        </w:rPr>
        <w:t xml:space="preserve">27.78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 xml:space="preserve"> (1-181 </w:t>
      </w:r>
      <w:proofErr w:type="spellStart"/>
      <w:r w:rsidRPr="00106767">
        <w:rPr>
          <w:rFonts w:ascii="Book Antiqua" w:eastAsia="Book Antiqua" w:hAnsi="Book Antiqua" w:cs="Book Antiqua"/>
          <w:color w:val="000000"/>
        </w:rPr>
        <w:t>mo</w:t>
      </w:r>
      <w:proofErr w:type="spellEnd"/>
      <w:r w:rsidRPr="00106767">
        <w:rPr>
          <w:rFonts w:ascii="Book Antiqua" w:eastAsia="Book Antiqua" w:hAnsi="Book Antiqua" w:cs="Book Antiqua"/>
          <w:color w:val="000000"/>
        </w:rPr>
        <w:t>)</w:t>
      </w:r>
      <w:r w:rsidR="00BE3C35" w:rsidRPr="00106767">
        <w:rPr>
          <w:rFonts w:ascii="Book Antiqua" w:eastAsia="Book Antiqua" w:hAnsi="Book Antiqua" w:cs="Book Antiqua"/>
          <w:color w:val="000000"/>
        </w:rPr>
        <w:t>.</w:t>
      </w:r>
      <w:r w:rsidR="006353CB" w:rsidRPr="00106767">
        <w:t xml:space="preserve"> </w:t>
      </w:r>
      <w:r w:rsidR="006353CB" w:rsidRPr="00106767">
        <w:rPr>
          <w:rFonts w:ascii="Book Antiqua" w:eastAsia="Book Antiqua" w:hAnsi="Book Antiqua" w:cs="Book Antiqua"/>
          <w:color w:val="000000"/>
        </w:rPr>
        <w:t>PFS: Progression-free survival.</w:t>
      </w:r>
    </w:p>
    <w:p w14:paraId="7947B8E1" w14:textId="66C0101C" w:rsidR="00470646" w:rsidRPr="00106767" w:rsidRDefault="00470646" w:rsidP="00470646">
      <w:pPr>
        <w:spacing w:line="360" w:lineRule="auto"/>
        <w:jc w:val="both"/>
        <w:rPr>
          <w:rFonts w:ascii="Book Antiqua" w:hAnsi="Book Antiqua"/>
        </w:rPr>
      </w:pPr>
    </w:p>
    <w:p w14:paraId="7DDACDDF" w14:textId="77777777" w:rsidR="00470646" w:rsidRPr="00106767" w:rsidRDefault="00470646" w:rsidP="00470646">
      <w:pPr>
        <w:spacing w:line="360" w:lineRule="auto"/>
        <w:jc w:val="both"/>
        <w:rPr>
          <w:rFonts w:ascii="Book Antiqua" w:hAnsi="Book Antiqua"/>
          <w:b/>
          <w:bCs/>
        </w:rPr>
        <w:sectPr w:rsidR="00470646" w:rsidRPr="00106767">
          <w:headerReference w:type="default" r:id="rId8"/>
          <w:footerReference w:type="default" r:id="rId9"/>
          <w:pgSz w:w="12240" w:h="15840"/>
          <w:pgMar w:top="1440" w:right="1440" w:bottom="1440" w:left="1440" w:header="720" w:footer="720" w:gutter="0"/>
          <w:cols w:space="720"/>
          <w:docGrid w:linePitch="360"/>
        </w:sectPr>
      </w:pPr>
    </w:p>
    <w:p w14:paraId="1925351A" w14:textId="77777777" w:rsidR="00637172" w:rsidRPr="00106767" w:rsidRDefault="00637172" w:rsidP="00637172">
      <w:pPr>
        <w:spacing w:line="360" w:lineRule="auto"/>
        <w:jc w:val="both"/>
        <w:rPr>
          <w:rFonts w:ascii="Book Antiqua" w:hAnsi="Book Antiqua"/>
          <w:cs/>
        </w:rPr>
      </w:pPr>
      <w:r w:rsidRPr="00106767">
        <w:rPr>
          <w:rFonts w:ascii="Book Antiqua" w:hAnsi="Book Antiqua"/>
          <w:b/>
          <w:bCs/>
        </w:rPr>
        <w:lastRenderedPageBreak/>
        <w:t>Table 1 Clinical data (N = 62)</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552"/>
      </w:tblGrid>
      <w:tr w:rsidR="00637172" w:rsidRPr="00106767" w14:paraId="310E2C72" w14:textId="77777777" w:rsidTr="00EC40C8">
        <w:tc>
          <w:tcPr>
            <w:tcW w:w="6374" w:type="dxa"/>
            <w:tcBorders>
              <w:top w:val="single" w:sz="4" w:space="0" w:color="auto"/>
              <w:bottom w:val="single" w:sz="4" w:space="0" w:color="auto"/>
            </w:tcBorders>
          </w:tcPr>
          <w:p w14:paraId="4372E563" w14:textId="77777777" w:rsidR="00637172" w:rsidRPr="00106767" w:rsidRDefault="00637172" w:rsidP="00EC40C8">
            <w:pPr>
              <w:spacing w:line="360" w:lineRule="auto"/>
              <w:jc w:val="both"/>
              <w:rPr>
                <w:rFonts w:ascii="Book Antiqua" w:hAnsi="Book Antiqua" w:cs="Times New Roman"/>
                <w:b/>
              </w:rPr>
            </w:pPr>
          </w:p>
        </w:tc>
        <w:tc>
          <w:tcPr>
            <w:tcW w:w="2552" w:type="dxa"/>
            <w:tcBorders>
              <w:top w:val="single" w:sz="4" w:space="0" w:color="auto"/>
              <w:bottom w:val="single" w:sz="4" w:space="0" w:color="auto"/>
            </w:tcBorders>
          </w:tcPr>
          <w:p w14:paraId="29D6D09F" w14:textId="77777777" w:rsidR="00637172" w:rsidRPr="00106767" w:rsidRDefault="00637172" w:rsidP="00EC40C8">
            <w:pPr>
              <w:spacing w:line="360" w:lineRule="auto"/>
              <w:jc w:val="both"/>
              <w:rPr>
                <w:rFonts w:ascii="Book Antiqua" w:hAnsi="Book Antiqua" w:cs="Times New Roman"/>
                <w:b/>
              </w:rPr>
            </w:pPr>
            <w:r w:rsidRPr="00106767">
              <w:rPr>
                <w:rFonts w:ascii="Book Antiqua" w:hAnsi="Book Antiqua" w:cs="Times New Roman"/>
                <w:b/>
              </w:rPr>
              <w:t>N (%)</w:t>
            </w:r>
          </w:p>
        </w:tc>
      </w:tr>
      <w:tr w:rsidR="00637172" w:rsidRPr="00106767" w14:paraId="763F012C" w14:textId="77777777" w:rsidTr="00EC40C8">
        <w:tc>
          <w:tcPr>
            <w:tcW w:w="6374" w:type="dxa"/>
            <w:tcBorders>
              <w:top w:val="single" w:sz="4" w:space="0" w:color="auto"/>
            </w:tcBorders>
          </w:tcPr>
          <w:p w14:paraId="07CBCC3D"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 xml:space="preserve">Median age (range; </w:t>
            </w:r>
            <w:proofErr w:type="spellStart"/>
            <w:r w:rsidRPr="00106767">
              <w:rPr>
                <w:rFonts w:ascii="Book Antiqua" w:hAnsi="Book Antiqua" w:cs="Times New Roman"/>
              </w:rPr>
              <w:t>yr</w:t>
            </w:r>
            <w:proofErr w:type="spellEnd"/>
            <w:r w:rsidRPr="00106767">
              <w:rPr>
                <w:rFonts w:ascii="Book Antiqua" w:hAnsi="Book Antiqua" w:cs="Times New Roman"/>
              </w:rPr>
              <w:t>)</w:t>
            </w:r>
          </w:p>
        </w:tc>
        <w:tc>
          <w:tcPr>
            <w:tcW w:w="2552" w:type="dxa"/>
            <w:tcBorders>
              <w:top w:val="single" w:sz="4" w:space="0" w:color="auto"/>
            </w:tcBorders>
          </w:tcPr>
          <w:p w14:paraId="3066E3D4"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22.0 (4-34)</w:t>
            </w:r>
          </w:p>
        </w:tc>
      </w:tr>
      <w:tr w:rsidR="00637172" w:rsidRPr="00106767" w14:paraId="27BC08A8" w14:textId="77777777" w:rsidTr="00EC40C8">
        <w:trPr>
          <w:trHeight w:val="334"/>
        </w:trPr>
        <w:tc>
          <w:tcPr>
            <w:tcW w:w="6374" w:type="dxa"/>
          </w:tcPr>
          <w:p w14:paraId="6A1CE7EC"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Parity before surgery</w:t>
            </w:r>
          </w:p>
        </w:tc>
        <w:tc>
          <w:tcPr>
            <w:tcW w:w="2552" w:type="dxa"/>
          </w:tcPr>
          <w:p w14:paraId="71FA3B26" w14:textId="77777777" w:rsidR="00637172" w:rsidRPr="00106767" w:rsidRDefault="00637172" w:rsidP="00EC40C8">
            <w:pPr>
              <w:spacing w:line="360" w:lineRule="auto"/>
              <w:jc w:val="both"/>
              <w:rPr>
                <w:rFonts w:ascii="Book Antiqua" w:hAnsi="Book Antiqua" w:cs="Times New Roman"/>
              </w:rPr>
            </w:pPr>
          </w:p>
        </w:tc>
      </w:tr>
      <w:tr w:rsidR="00637172" w:rsidRPr="00106767" w14:paraId="0FF472AD" w14:textId="77777777" w:rsidTr="00EC40C8">
        <w:trPr>
          <w:trHeight w:val="385"/>
        </w:trPr>
        <w:tc>
          <w:tcPr>
            <w:tcW w:w="6374" w:type="dxa"/>
          </w:tcPr>
          <w:p w14:paraId="73A4E594"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0</w:t>
            </w:r>
          </w:p>
        </w:tc>
        <w:tc>
          <w:tcPr>
            <w:tcW w:w="2552" w:type="dxa"/>
          </w:tcPr>
          <w:p w14:paraId="180842B9" w14:textId="77777777" w:rsidR="00637172" w:rsidRPr="00106767" w:rsidRDefault="00637172" w:rsidP="00EC40C8">
            <w:pPr>
              <w:spacing w:line="360" w:lineRule="auto"/>
              <w:ind w:right="960"/>
              <w:jc w:val="both"/>
              <w:rPr>
                <w:rFonts w:ascii="Book Antiqua" w:hAnsi="Book Antiqua"/>
              </w:rPr>
            </w:pPr>
            <w:r w:rsidRPr="00106767">
              <w:rPr>
                <w:rFonts w:ascii="Book Antiqua" w:hAnsi="Book Antiqua" w:cs="Times New Roman"/>
              </w:rPr>
              <w:t>48 (77.4)</w:t>
            </w:r>
          </w:p>
        </w:tc>
      </w:tr>
      <w:tr w:rsidR="00637172" w:rsidRPr="00106767" w14:paraId="7C1B1575" w14:textId="77777777" w:rsidTr="00EC40C8">
        <w:trPr>
          <w:trHeight w:val="368"/>
        </w:trPr>
        <w:tc>
          <w:tcPr>
            <w:tcW w:w="6374" w:type="dxa"/>
          </w:tcPr>
          <w:p w14:paraId="2FE0048E"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w:t>
            </w:r>
          </w:p>
        </w:tc>
        <w:tc>
          <w:tcPr>
            <w:tcW w:w="2552" w:type="dxa"/>
          </w:tcPr>
          <w:p w14:paraId="401B8DC8"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8 (12.9)</w:t>
            </w:r>
          </w:p>
        </w:tc>
      </w:tr>
      <w:tr w:rsidR="00637172" w:rsidRPr="00106767" w14:paraId="080537EC" w14:textId="77777777" w:rsidTr="00EC40C8">
        <w:trPr>
          <w:trHeight w:val="421"/>
        </w:trPr>
        <w:tc>
          <w:tcPr>
            <w:tcW w:w="6374" w:type="dxa"/>
          </w:tcPr>
          <w:p w14:paraId="3613279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w:t>
            </w:r>
          </w:p>
        </w:tc>
        <w:tc>
          <w:tcPr>
            <w:tcW w:w="2552" w:type="dxa"/>
          </w:tcPr>
          <w:p w14:paraId="17E35A20"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6 (9.7)</w:t>
            </w:r>
          </w:p>
        </w:tc>
      </w:tr>
      <w:tr w:rsidR="00637172" w:rsidRPr="00106767" w14:paraId="6932038F" w14:textId="77777777" w:rsidTr="00EC40C8">
        <w:trPr>
          <w:trHeight w:val="394"/>
        </w:trPr>
        <w:tc>
          <w:tcPr>
            <w:tcW w:w="6374" w:type="dxa"/>
          </w:tcPr>
          <w:p w14:paraId="4B3F1859"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Presentation</w:t>
            </w:r>
          </w:p>
        </w:tc>
        <w:tc>
          <w:tcPr>
            <w:tcW w:w="2552" w:type="dxa"/>
          </w:tcPr>
          <w:p w14:paraId="4E95F056" w14:textId="77777777" w:rsidR="00637172" w:rsidRPr="00106767" w:rsidRDefault="00637172" w:rsidP="00EC40C8">
            <w:pPr>
              <w:spacing w:line="360" w:lineRule="auto"/>
              <w:jc w:val="both"/>
              <w:rPr>
                <w:rFonts w:ascii="Book Antiqua" w:hAnsi="Book Antiqua" w:cs="Times New Roman"/>
              </w:rPr>
            </w:pPr>
          </w:p>
        </w:tc>
      </w:tr>
      <w:tr w:rsidR="00637172" w:rsidRPr="00106767" w14:paraId="271C41D8" w14:textId="77777777" w:rsidTr="00EC40C8">
        <w:trPr>
          <w:trHeight w:val="368"/>
        </w:trPr>
        <w:tc>
          <w:tcPr>
            <w:tcW w:w="6374" w:type="dxa"/>
          </w:tcPr>
          <w:p w14:paraId="3EBF6981"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Pelvic mass</w:t>
            </w:r>
          </w:p>
        </w:tc>
        <w:tc>
          <w:tcPr>
            <w:tcW w:w="2552" w:type="dxa"/>
          </w:tcPr>
          <w:p w14:paraId="503F4A8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24 (38.7)</w:t>
            </w:r>
          </w:p>
        </w:tc>
      </w:tr>
      <w:tr w:rsidR="00637172" w:rsidRPr="00106767" w14:paraId="268E6DA3" w14:textId="77777777" w:rsidTr="00EC40C8">
        <w:trPr>
          <w:trHeight w:val="437"/>
        </w:trPr>
        <w:tc>
          <w:tcPr>
            <w:tcW w:w="6374" w:type="dxa"/>
          </w:tcPr>
          <w:p w14:paraId="0216B28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Abdominal pain</w:t>
            </w:r>
          </w:p>
        </w:tc>
        <w:tc>
          <w:tcPr>
            <w:tcW w:w="2552" w:type="dxa"/>
          </w:tcPr>
          <w:p w14:paraId="3BCC456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18 (29.0)</w:t>
            </w:r>
          </w:p>
        </w:tc>
      </w:tr>
      <w:tr w:rsidR="00637172" w:rsidRPr="00106767" w14:paraId="20EF2AFD" w14:textId="77777777" w:rsidTr="00EC40C8">
        <w:trPr>
          <w:trHeight w:val="291"/>
        </w:trPr>
        <w:tc>
          <w:tcPr>
            <w:tcW w:w="6374" w:type="dxa"/>
          </w:tcPr>
          <w:p w14:paraId="4110D710"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Abdominal distension</w:t>
            </w:r>
          </w:p>
        </w:tc>
        <w:tc>
          <w:tcPr>
            <w:tcW w:w="2552" w:type="dxa"/>
          </w:tcPr>
          <w:p w14:paraId="3E175A47"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15 (24.2)</w:t>
            </w:r>
          </w:p>
        </w:tc>
      </w:tr>
      <w:tr w:rsidR="00637172" w:rsidRPr="00106767" w14:paraId="661A4D31" w14:textId="77777777" w:rsidTr="00EC40C8">
        <w:trPr>
          <w:trHeight w:val="381"/>
        </w:trPr>
        <w:tc>
          <w:tcPr>
            <w:tcW w:w="6374" w:type="dxa"/>
          </w:tcPr>
          <w:p w14:paraId="1250F38B"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Others</w:t>
            </w:r>
            <w:r w:rsidRPr="00106767">
              <w:rPr>
                <w:rFonts w:ascii="Book Antiqua" w:hAnsi="Book Antiqua" w:cs="Times New Roman"/>
                <w:vertAlign w:val="superscript"/>
              </w:rPr>
              <w:t>1</w:t>
            </w:r>
          </w:p>
        </w:tc>
        <w:tc>
          <w:tcPr>
            <w:tcW w:w="2552" w:type="dxa"/>
          </w:tcPr>
          <w:p w14:paraId="469BE7D9"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5 (8.1)</w:t>
            </w:r>
          </w:p>
        </w:tc>
      </w:tr>
      <w:tr w:rsidR="00637172" w:rsidRPr="00106767" w14:paraId="4205C57D" w14:textId="77777777" w:rsidTr="00EC40C8">
        <w:trPr>
          <w:trHeight w:val="360"/>
        </w:trPr>
        <w:tc>
          <w:tcPr>
            <w:tcW w:w="6374" w:type="dxa"/>
          </w:tcPr>
          <w:p w14:paraId="1A103715"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Tumor side</w:t>
            </w:r>
          </w:p>
        </w:tc>
        <w:tc>
          <w:tcPr>
            <w:tcW w:w="2552" w:type="dxa"/>
          </w:tcPr>
          <w:p w14:paraId="7B1DD1C7" w14:textId="77777777" w:rsidR="00637172" w:rsidRPr="00106767" w:rsidRDefault="00637172" w:rsidP="00EC40C8">
            <w:pPr>
              <w:spacing w:line="360" w:lineRule="auto"/>
              <w:jc w:val="both"/>
              <w:rPr>
                <w:rFonts w:ascii="Book Antiqua" w:hAnsi="Book Antiqua" w:cs="Times New Roman"/>
              </w:rPr>
            </w:pPr>
          </w:p>
        </w:tc>
      </w:tr>
      <w:tr w:rsidR="00637172" w:rsidRPr="00106767" w14:paraId="5DB1AB57" w14:textId="77777777" w:rsidTr="00EC40C8">
        <w:trPr>
          <w:trHeight w:val="420"/>
        </w:trPr>
        <w:tc>
          <w:tcPr>
            <w:tcW w:w="6374" w:type="dxa"/>
          </w:tcPr>
          <w:p w14:paraId="7276328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Right</w:t>
            </w:r>
          </w:p>
        </w:tc>
        <w:tc>
          <w:tcPr>
            <w:tcW w:w="2552" w:type="dxa"/>
          </w:tcPr>
          <w:p w14:paraId="3B7DA1B7"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34 (54.8)</w:t>
            </w:r>
          </w:p>
        </w:tc>
      </w:tr>
      <w:tr w:rsidR="00637172" w:rsidRPr="00106767" w14:paraId="406FDB51" w14:textId="77777777" w:rsidTr="00EC40C8">
        <w:trPr>
          <w:trHeight w:val="677"/>
        </w:trPr>
        <w:tc>
          <w:tcPr>
            <w:tcW w:w="6374" w:type="dxa"/>
          </w:tcPr>
          <w:p w14:paraId="04071BD9"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Left</w:t>
            </w:r>
          </w:p>
        </w:tc>
        <w:tc>
          <w:tcPr>
            <w:tcW w:w="2552" w:type="dxa"/>
          </w:tcPr>
          <w:p w14:paraId="1FC4153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26 (41.9)</w:t>
            </w:r>
          </w:p>
        </w:tc>
      </w:tr>
      <w:tr w:rsidR="00637172" w:rsidRPr="00106767" w14:paraId="388B89D4" w14:textId="77777777" w:rsidTr="00EC40C8">
        <w:trPr>
          <w:trHeight w:val="185"/>
        </w:trPr>
        <w:tc>
          <w:tcPr>
            <w:tcW w:w="6374" w:type="dxa"/>
          </w:tcPr>
          <w:p w14:paraId="1E3D8C9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Bilateral</w:t>
            </w:r>
          </w:p>
        </w:tc>
        <w:tc>
          <w:tcPr>
            <w:tcW w:w="2552" w:type="dxa"/>
          </w:tcPr>
          <w:p w14:paraId="3A465DD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 (3.2)</w:t>
            </w:r>
          </w:p>
        </w:tc>
      </w:tr>
      <w:tr w:rsidR="00637172" w:rsidRPr="00106767" w14:paraId="4B29CB95" w14:textId="77777777" w:rsidTr="00EC40C8">
        <w:trPr>
          <w:trHeight w:val="471"/>
        </w:trPr>
        <w:tc>
          <w:tcPr>
            <w:tcW w:w="6374" w:type="dxa"/>
          </w:tcPr>
          <w:p w14:paraId="5C3359BD"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Detail of FSS</w:t>
            </w:r>
          </w:p>
        </w:tc>
        <w:tc>
          <w:tcPr>
            <w:tcW w:w="2552" w:type="dxa"/>
          </w:tcPr>
          <w:p w14:paraId="39068BB1" w14:textId="77777777" w:rsidR="00637172" w:rsidRPr="00106767" w:rsidRDefault="00637172" w:rsidP="00EC40C8">
            <w:pPr>
              <w:spacing w:line="360" w:lineRule="auto"/>
              <w:jc w:val="both"/>
              <w:rPr>
                <w:rFonts w:ascii="Book Antiqua" w:hAnsi="Book Antiqua" w:cs="Times New Roman"/>
              </w:rPr>
            </w:pPr>
          </w:p>
        </w:tc>
      </w:tr>
      <w:tr w:rsidR="00637172" w:rsidRPr="00106767" w14:paraId="4230F262" w14:textId="77777777" w:rsidTr="00EC40C8">
        <w:trPr>
          <w:trHeight w:val="241"/>
        </w:trPr>
        <w:tc>
          <w:tcPr>
            <w:tcW w:w="6374" w:type="dxa"/>
          </w:tcPr>
          <w:p w14:paraId="1D73FB82"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Unilateral SO</w:t>
            </w:r>
          </w:p>
        </w:tc>
        <w:tc>
          <w:tcPr>
            <w:tcW w:w="2552" w:type="dxa"/>
          </w:tcPr>
          <w:p w14:paraId="05845EAE"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49 (79.0)</w:t>
            </w:r>
          </w:p>
        </w:tc>
      </w:tr>
      <w:tr w:rsidR="00637172" w:rsidRPr="00106767" w14:paraId="29C32A86" w14:textId="77777777" w:rsidTr="00EC40C8">
        <w:trPr>
          <w:trHeight w:val="489"/>
        </w:trPr>
        <w:tc>
          <w:tcPr>
            <w:tcW w:w="6374" w:type="dxa"/>
          </w:tcPr>
          <w:p w14:paraId="6ACF63C7"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Unilateral cystectomy</w:t>
            </w:r>
          </w:p>
        </w:tc>
        <w:tc>
          <w:tcPr>
            <w:tcW w:w="2552" w:type="dxa"/>
          </w:tcPr>
          <w:p w14:paraId="3133C2C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 (6.5)</w:t>
            </w:r>
          </w:p>
        </w:tc>
      </w:tr>
      <w:tr w:rsidR="00637172" w:rsidRPr="00106767" w14:paraId="27CE8160" w14:textId="77777777" w:rsidTr="00EC40C8">
        <w:trPr>
          <w:trHeight w:val="425"/>
        </w:trPr>
        <w:tc>
          <w:tcPr>
            <w:tcW w:w="6374" w:type="dxa"/>
          </w:tcPr>
          <w:p w14:paraId="3F432A4D"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Unilateral SO &amp; cystectomy</w:t>
            </w:r>
          </w:p>
        </w:tc>
        <w:tc>
          <w:tcPr>
            <w:tcW w:w="2552" w:type="dxa"/>
          </w:tcPr>
          <w:p w14:paraId="0EBA9ABA"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9 (14.5)</w:t>
            </w:r>
          </w:p>
        </w:tc>
      </w:tr>
      <w:tr w:rsidR="00637172" w:rsidRPr="00106767" w14:paraId="0C6FDAE7" w14:textId="77777777" w:rsidTr="00EC40C8">
        <w:tc>
          <w:tcPr>
            <w:tcW w:w="6374" w:type="dxa"/>
          </w:tcPr>
          <w:p w14:paraId="3846155E"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lastRenderedPageBreak/>
              <w:t>Frozen section</w:t>
            </w:r>
          </w:p>
        </w:tc>
        <w:tc>
          <w:tcPr>
            <w:tcW w:w="2552" w:type="dxa"/>
          </w:tcPr>
          <w:p w14:paraId="73AE9AA6"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26 (41.9)</w:t>
            </w:r>
          </w:p>
        </w:tc>
      </w:tr>
      <w:tr w:rsidR="00637172" w:rsidRPr="00106767" w14:paraId="69A168BD" w14:textId="77777777" w:rsidTr="00EC40C8">
        <w:trPr>
          <w:trHeight w:val="385"/>
        </w:trPr>
        <w:tc>
          <w:tcPr>
            <w:tcW w:w="6374" w:type="dxa"/>
          </w:tcPr>
          <w:p w14:paraId="3A2D887D"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Cytology</w:t>
            </w:r>
          </w:p>
        </w:tc>
        <w:tc>
          <w:tcPr>
            <w:tcW w:w="2552" w:type="dxa"/>
          </w:tcPr>
          <w:p w14:paraId="7FDA0291" w14:textId="77777777" w:rsidR="00637172" w:rsidRPr="00106767" w:rsidRDefault="00637172" w:rsidP="00EC40C8">
            <w:pPr>
              <w:spacing w:line="360" w:lineRule="auto"/>
              <w:jc w:val="both"/>
              <w:rPr>
                <w:rFonts w:ascii="Book Antiqua" w:hAnsi="Book Antiqua" w:cs="Times New Roman"/>
              </w:rPr>
            </w:pPr>
          </w:p>
        </w:tc>
      </w:tr>
      <w:tr w:rsidR="00637172" w:rsidRPr="00106767" w14:paraId="4312F50A" w14:textId="77777777" w:rsidTr="00EC40C8">
        <w:trPr>
          <w:trHeight w:val="472"/>
        </w:trPr>
        <w:tc>
          <w:tcPr>
            <w:tcW w:w="6374" w:type="dxa"/>
          </w:tcPr>
          <w:p w14:paraId="703C026F"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Not done</w:t>
            </w:r>
          </w:p>
        </w:tc>
        <w:tc>
          <w:tcPr>
            <w:tcW w:w="2552" w:type="dxa"/>
          </w:tcPr>
          <w:p w14:paraId="49364C1E"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23 (37.1)</w:t>
            </w:r>
          </w:p>
        </w:tc>
      </w:tr>
      <w:tr w:rsidR="00637172" w:rsidRPr="00106767" w14:paraId="15B7EC1B" w14:textId="77777777" w:rsidTr="00EC40C8">
        <w:trPr>
          <w:trHeight w:val="409"/>
        </w:trPr>
        <w:tc>
          <w:tcPr>
            <w:tcW w:w="6374" w:type="dxa"/>
          </w:tcPr>
          <w:p w14:paraId="494F47D0"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Negative</w:t>
            </w:r>
          </w:p>
        </w:tc>
        <w:tc>
          <w:tcPr>
            <w:tcW w:w="2552" w:type="dxa"/>
          </w:tcPr>
          <w:p w14:paraId="0182E5D6"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29 (46.8)</w:t>
            </w:r>
          </w:p>
        </w:tc>
      </w:tr>
      <w:tr w:rsidR="00637172" w:rsidRPr="00106767" w14:paraId="4FC3BB6E" w14:textId="77777777" w:rsidTr="00EC40C8">
        <w:trPr>
          <w:trHeight w:val="373"/>
        </w:trPr>
        <w:tc>
          <w:tcPr>
            <w:tcW w:w="6374" w:type="dxa"/>
          </w:tcPr>
          <w:p w14:paraId="4BE9857A"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Positive</w:t>
            </w:r>
          </w:p>
        </w:tc>
        <w:tc>
          <w:tcPr>
            <w:tcW w:w="2552" w:type="dxa"/>
          </w:tcPr>
          <w:p w14:paraId="58B26B1A"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10 (16.1)</w:t>
            </w:r>
          </w:p>
        </w:tc>
      </w:tr>
      <w:tr w:rsidR="00637172" w:rsidRPr="00106767" w14:paraId="1DC939E8" w14:textId="77777777" w:rsidTr="00EC40C8">
        <w:trPr>
          <w:trHeight w:val="471"/>
        </w:trPr>
        <w:tc>
          <w:tcPr>
            <w:tcW w:w="6374" w:type="dxa"/>
          </w:tcPr>
          <w:p w14:paraId="22FA55E3" w14:textId="77777777" w:rsidR="00637172" w:rsidRPr="00106767" w:rsidRDefault="00637172" w:rsidP="00EC40C8">
            <w:pPr>
              <w:spacing w:line="360" w:lineRule="auto"/>
              <w:jc w:val="both"/>
              <w:rPr>
                <w:rFonts w:ascii="Book Antiqua" w:hAnsi="Book Antiqua" w:cs="Times New Roman"/>
              </w:rPr>
            </w:pPr>
            <w:proofErr w:type="spellStart"/>
            <w:r w:rsidRPr="00106767">
              <w:rPr>
                <w:rFonts w:ascii="Book Antiqua" w:hAnsi="Book Antiqua" w:cs="Times New Roman"/>
                <w:b/>
                <w:bCs/>
              </w:rPr>
              <w:t>Omentectomy</w:t>
            </w:r>
            <w:proofErr w:type="spellEnd"/>
          </w:p>
        </w:tc>
        <w:tc>
          <w:tcPr>
            <w:tcW w:w="2552" w:type="dxa"/>
          </w:tcPr>
          <w:p w14:paraId="78BDA0A8" w14:textId="77777777" w:rsidR="00637172" w:rsidRPr="00106767" w:rsidRDefault="00637172" w:rsidP="00EC40C8">
            <w:pPr>
              <w:spacing w:line="360" w:lineRule="auto"/>
              <w:jc w:val="both"/>
              <w:rPr>
                <w:rFonts w:ascii="Book Antiqua" w:hAnsi="Book Antiqua" w:cs="Times New Roman"/>
              </w:rPr>
            </w:pPr>
          </w:p>
        </w:tc>
      </w:tr>
      <w:tr w:rsidR="00637172" w:rsidRPr="00106767" w14:paraId="43443359" w14:textId="77777777" w:rsidTr="00EC40C8">
        <w:trPr>
          <w:trHeight w:val="429"/>
        </w:trPr>
        <w:tc>
          <w:tcPr>
            <w:tcW w:w="6374" w:type="dxa"/>
          </w:tcPr>
          <w:p w14:paraId="4BBF29E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Not done</w:t>
            </w:r>
          </w:p>
        </w:tc>
        <w:tc>
          <w:tcPr>
            <w:tcW w:w="2552" w:type="dxa"/>
          </w:tcPr>
          <w:p w14:paraId="7FB7A50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18 (29.0)</w:t>
            </w:r>
          </w:p>
        </w:tc>
      </w:tr>
      <w:tr w:rsidR="00637172" w:rsidRPr="00106767" w14:paraId="3F2B580D" w14:textId="77777777" w:rsidTr="00EC40C8">
        <w:trPr>
          <w:trHeight w:val="251"/>
        </w:trPr>
        <w:tc>
          <w:tcPr>
            <w:tcW w:w="6374" w:type="dxa"/>
          </w:tcPr>
          <w:p w14:paraId="2A72C3C3"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Negative</w:t>
            </w:r>
          </w:p>
        </w:tc>
        <w:tc>
          <w:tcPr>
            <w:tcW w:w="2552" w:type="dxa"/>
          </w:tcPr>
          <w:p w14:paraId="0FCCCEE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40 (64.5)</w:t>
            </w:r>
          </w:p>
        </w:tc>
      </w:tr>
      <w:tr w:rsidR="00637172" w:rsidRPr="00106767" w14:paraId="1717C119" w14:textId="77777777" w:rsidTr="00EC40C8">
        <w:trPr>
          <w:trHeight w:val="370"/>
        </w:trPr>
        <w:tc>
          <w:tcPr>
            <w:tcW w:w="6374" w:type="dxa"/>
          </w:tcPr>
          <w:p w14:paraId="7CDDD185"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positive</w:t>
            </w:r>
          </w:p>
        </w:tc>
        <w:tc>
          <w:tcPr>
            <w:tcW w:w="2552" w:type="dxa"/>
          </w:tcPr>
          <w:p w14:paraId="64BBE39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 (6.5)</w:t>
            </w:r>
          </w:p>
        </w:tc>
      </w:tr>
      <w:tr w:rsidR="00637172" w:rsidRPr="00106767" w14:paraId="6D4C3555" w14:textId="77777777" w:rsidTr="00EC40C8">
        <w:trPr>
          <w:trHeight w:val="385"/>
        </w:trPr>
        <w:tc>
          <w:tcPr>
            <w:tcW w:w="6374" w:type="dxa"/>
          </w:tcPr>
          <w:p w14:paraId="0557A55E"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Lymphadenectomy</w:t>
            </w:r>
          </w:p>
        </w:tc>
        <w:tc>
          <w:tcPr>
            <w:tcW w:w="2552" w:type="dxa"/>
          </w:tcPr>
          <w:p w14:paraId="0E6FACFE" w14:textId="77777777" w:rsidR="00637172" w:rsidRPr="00106767" w:rsidRDefault="00637172" w:rsidP="00EC40C8">
            <w:pPr>
              <w:spacing w:line="360" w:lineRule="auto"/>
              <w:jc w:val="both"/>
              <w:rPr>
                <w:rFonts w:ascii="Book Antiqua" w:hAnsi="Book Antiqua" w:cs="Times New Roman"/>
              </w:rPr>
            </w:pPr>
          </w:p>
        </w:tc>
      </w:tr>
      <w:tr w:rsidR="00637172" w:rsidRPr="00106767" w14:paraId="4B4BCE09" w14:textId="77777777" w:rsidTr="00EC40C8">
        <w:trPr>
          <w:trHeight w:val="388"/>
        </w:trPr>
        <w:tc>
          <w:tcPr>
            <w:tcW w:w="6374" w:type="dxa"/>
          </w:tcPr>
          <w:p w14:paraId="1FA6EC67"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Not done</w:t>
            </w:r>
          </w:p>
        </w:tc>
        <w:tc>
          <w:tcPr>
            <w:tcW w:w="2552" w:type="dxa"/>
          </w:tcPr>
          <w:p w14:paraId="61C7DBE5"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32 (51.6)</w:t>
            </w:r>
          </w:p>
        </w:tc>
      </w:tr>
      <w:tr w:rsidR="00637172" w:rsidRPr="00106767" w14:paraId="1D2DC3E6" w14:textId="77777777" w:rsidTr="00EC40C8">
        <w:trPr>
          <w:trHeight w:val="352"/>
        </w:trPr>
        <w:tc>
          <w:tcPr>
            <w:tcW w:w="6374" w:type="dxa"/>
          </w:tcPr>
          <w:p w14:paraId="362C140D"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Negative</w:t>
            </w:r>
          </w:p>
        </w:tc>
        <w:tc>
          <w:tcPr>
            <w:tcW w:w="2552" w:type="dxa"/>
          </w:tcPr>
          <w:p w14:paraId="5409F5F6"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26 (41.9)</w:t>
            </w:r>
          </w:p>
        </w:tc>
      </w:tr>
      <w:tr w:rsidR="00637172" w:rsidRPr="00106767" w14:paraId="722B1C57" w14:textId="77777777" w:rsidTr="00EC40C8">
        <w:trPr>
          <w:trHeight w:val="315"/>
        </w:trPr>
        <w:tc>
          <w:tcPr>
            <w:tcW w:w="6374" w:type="dxa"/>
          </w:tcPr>
          <w:p w14:paraId="7FC106BF"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Positive</w:t>
            </w:r>
          </w:p>
        </w:tc>
        <w:tc>
          <w:tcPr>
            <w:tcW w:w="2552" w:type="dxa"/>
          </w:tcPr>
          <w:p w14:paraId="2B2CD66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 (6.5)</w:t>
            </w:r>
          </w:p>
        </w:tc>
      </w:tr>
      <w:tr w:rsidR="00637172" w:rsidRPr="00106767" w14:paraId="1E6F7DCC" w14:textId="77777777" w:rsidTr="00EC40C8">
        <w:tc>
          <w:tcPr>
            <w:tcW w:w="6374" w:type="dxa"/>
          </w:tcPr>
          <w:p w14:paraId="7AEB2266"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Appendectomy</w:t>
            </w:r>
          </w:p>
        </w:tc>
        <w:tc>
          <w:tcPr>
            <w:tcW w:w="2552" w:type="dxa"/>
          </w:tcPr>
          <w:p w14:paraId="2993995E"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32 (51.6)</w:t>
            </w:r>
          </w:p>
        </w:tc>
      </w:tr>
      <w:tr w:rsidR="00637172" w:rsidRPr="00106767" w14:paraId="4A296913" w14:textId="77777777" w:rsidTr="00EC40C8">
        <w:trPr>
          <w:trHeight w:val="420"/>
        </w:trPr>
        <w:tc>
          <w:tcPr>
            <w:tcW w:w="6374" w:type="dxa"/>
          </w:tcPr>
          <w:p w14:paraId="3639BC00"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Surgical outcome</w:t>
            </w:r>
          </w:p>
        </w:tc>
        <w:tc>
          <w:tcPr>
            <w:tcW w:w="2552" w:type="dxa"/>
          </w:tcPr>
          <w:p w14:paraId="5FEE0B03" w14:textId="77777777" w:rsidR="00637172" w:rsidRPr="00106767" w:rsidRDefault="00637172" w:rsidP="00EC40C8">
            <w:pPr>
              <w:spacing w:line="360" w:lineRule="auto"/>
              <w:jc w:val="both"/>
              <w:rPr>
                <w:rFonts w:ascii="Book Antiqua" w:hAnsi="Book Antiqua" w:cs="Times New Roman"/>
              </w:rPr>
            </w:pPr>
          </w:p>
        </w:tc>
      </w:tr>
      <w:tr w:rsidR="00637172" w:rsidRPr="00106767" w14:paraId="4C6D8620" w14:textId="77777777" w:rsidTr="00EC40C8">
        <w:trPr>
          <w:trHeight w:val="363"/>
        </w:trPr>
        <w:tc>
          <w:tcPr>
            <w:tcW w:w="6374" w:type="dxa"/>
          </w:tcPr>
          <w:p w14:paraId="31B0E8D4"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 residual</w:t>
            </w:r>
          </w:p>
        </w:tc>
        <w:tc>
          <w:tcPr>
            <w:tcW w:w="2552" w:type="dxa"/>
          </w:tcPr>
          <w:p w14:paraId="6AE0C835"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47 (75.8)</w:t>
            </w:r>
          </w:p>
        </w:tc>
      </w:tr>
      <w:tr w:rsidR="00637172" w:rsidRPr="00106767" w14:paraId="07013877" w14:textId="77777777" w:rsidTr="00EC40C8">
        <w:trPr>
          <w:trHeight w:val="327"/>
        </w:trPr>
        <w:tc>
          <w:tcPr>
            <w:tcW w:w="6374" w:type="dxa"/>
          </w:tcPr>
          <w:p w14:paraId="20BF509E"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Optimal</w:t>
            </w:r>
          </w:p>
        </w:tc>
        <w:tc>
          <w:tcPr>
            <w:tcW w:w="2552" w:type="dxa"/>
          </w:tcPr>
          <w:p w14:paraId="668492D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5 (8.1)</w:t>
            </w:r>
          </w:p>
        </w:tc>
      </w:tr>
      <w:tr w:rsidR="00637172" w:rsidRPr="00106767" w14:paraId="627BAFBA" w14:textId="77777777" w:rsidTr="00EC40C8">
        <w:trPr>
          <w:trHeight w:val="304"/>
        </w:trPr>
        <w:tc>
          <w:tcPr>
            <w:tcW w:w="6374" w:type="dxa"/>
          </w:tcPr>
          <w:p w14:paraId="54DFED38"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Suboptimal (residual tumor &gt; 1 cm)</w:t>
            </w:r>
          </w:p>
        </w:tc>
        <w:tc>
          <w:tcPr>
            <w:tcW w:w="2552" w:type="dxa"/>
          </w:tcPr>
          <w:p w14:paraId="2D9C5BD4"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10 (16.1)</w:t>
            </w:r>
          </w:p>
        </w:tc>
      </w:tr>
      <w:tr w:rsidR="00637172" w:rsidRPr="00106767" w14:paraId="445F8DF2" w14:textId="77777777" w:rsidTr="00EC40C8">
        <w:trPr>
          <w:trHeight w:val="368"/>
        </w:trPr>
        <w:tc>
          <w:tcPr>
            <w:tcW w:w="6374" w:type="dxa"/>
          </w:tcPr>
          <w:p w14:paraId="3E1158FF"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Histology</w:t>
            </w:r>
          </w:p>
        </w:tc>
        <w:tc>
          <w:tcPr>
            <w:tcW w:w="2552" w:type="dxa"/>
          </w:tcPr>
          <w:p w14:paraId="3A901417" w14:textId="77777777" w:rsidR="00637172" w:rsidRPr="00106767" w:rsidRDefault="00637172" w:rsidP="00EC40C8">
            <w:pPr>
              <w:spacing w:line="360" w:lineRule="auto"/>
              <w:jc w:val="both"/>
              <w:rPr>
                <w:rFonts w:ascii="Book Antiqua" w:hAnsi="Book Antiqua" w:cs="Times New Roman"/>
              </w:rPr>
            </w:pPr>
          </w:p>
        </w:tc>
      </w:tr>
      <w:tr w:rsidR="00637172" w:rsidRPr="00106767" w14:paraId="22F6B67F" w14:textId="77777777" w:rsidTr="00EC40C8">
        <w:trPr>
          <w:trHeight w:val="375"/>
        </w:trPr>
        <w:tc>
          <w:tcPr>
            <w:tcW w:w="6374" w:type="dxa"/>
          </w:tcPr>
          <w:p w14:paraId="20D563B8"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Dysgerminoma</w:t>
            </w:r>
          </w:p>
        </w:tc>
        <w:tc>
          <w:tcPr>
            <w:tcW w:w="2552" w:type="dxa"/>
          </w:tcPr>
          <w:p w14:paraId="355F456A"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17 (27.4)</w:t>
            </w:r>
          </w:p>
        </w:tc>
      </w:tr>
      <w:tr w:rsidR="00637172" w:rsidRPr="00106767" w14:paraId="53DC387E" w14:textId="77777777" w:rsidTr="00EC40C8">
        <w:trPr>
          <w:trHeight w:val="353"/>
        </w:trPr>
        <w:tc>
          <w:tcPr>
            <w:tcW w:w="6374" w:type="dxa"/>
          </w:tcPr>
          <w:p w14:paraId="6DC3E872"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lastRenderedPageBreak/>
              <w:t xml:space="preserve">Immature </w:t>
            </w:r>
            <w:proofErr w:type="spellStart"/>
            <w:r w:rsidRPr="00106767">
              <w:rPr>
                <w:rFonts w:ascii="Book Antiqua" w:hAnsi="Book Antiqua" w:cs="Times New Roman"/>
              </w:rPr>
              <w:t>teratoma</w:t>
            </w:r>
            <w:proofErr w:type="spellEnd"/>
          </w:p>
        </w:tc>
        <w:tc>
          <w:tcPr>
            <w:tcW w:w="2552" w:type="dxa"/>
          </w:tcPr>
          <w:p w14:paraId="0FB9541B"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20 (32.3)</w:t>
            </w:r>
          </w:p>
        </w:tc>
      </w:tr>
      <w:tr w:rsidR="00637172" w:rsidRPr="00106767" w14:paraId="144976D5" w14:textId="77777777" w:rsidTr="00EC40C8">
        <w:trPr>
          <w:trHeight w:val="317"/>
        </w:trPr>
        <w:tc>
          <w:tcPr>
            <w:tcW w:w="6374" w:type="dxa"/>
          </w:tcPr>
          <w:p w14:paraId="42702BD1"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Yolk sac tumor</w:t>
            </w:r>
          </w:p>
        </w:tc>
        <w:tc>
          <w:tcPr>
            <w:tcW w:w="2552" w:type="dxa"/>
          </w:tcPr>
          <w:p w14:paraId="644DB5E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15 (24.2)</w:t>
            </w:r>
          </w:p>
        </w:tc>
      </w:tr>
      <w:tr w:rsidR="00637172" w:rsidRPr="00106767" w14:paraId="3841D422" w14:textId="77777777" w:rsidTr="00EC40C8">
        <w:trPr>
          <w:trHeight w:val="280"/>
        </w:trPr>
        <w:tc>
          <w:tcPr>
            <w:tcW w:w="6374" w:type="dxa"/>
          </w:tcPr>
          <w:p w14:paraId="6160772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Mixed type</w:t>
            </w:r>
          </w:p>
        </w:tc>
        <w:tc>
          <w:tcPr>
            <w:tcW w:w="2552" w:type="dxa"/>
          </w:tcPr>
          <w:p w14:paraId="4CC8390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5 (8.1)</w:t>
            </w:r>
          </w:p>
        </w:tc>
      </w:tr>
      <w:tr w:rsidR="00637172" w:rsidRPr="00106767" w14:paraId="58DE82DC" w14:textId="77777777" w:rsidTr="00EC40C8">
        <w:trPr>
          <w:trHeight w:val="401"/>
        </w:trPr>
        <w:tc>
          <w:tcPr>
            <w:tcW w:w="6374" w:type="dxa"/>
          </w:tcPr>
          <w:p w14:paraId="5073F477"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Others</w:t>
            </w:r>
            <w:r w:rsidRPr="00106767">
              <w:rPr>
                <w:rFonts w:ascii="Book Antiqua" w:hAnsi="Book Antiqua" w:cs="Times New Roman"/>
                <w:vertAlign w:val="superscript"/>
              </w:rPr>
              <w:t>2</w:t>
            </w:r>
          </w:p>
        </w:tc>
        <w:tc>
          <w:tcPr>
            <w:tcW w:w="2552" w:type="dxa"/>
          </w:tcPr>
          <w:p w14:paraId="0B766A73"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5 (8.1)</w:t>
            </w:r>
          </w:p>
        </w:tc>
      </w:tr>
      <w:tr w:rsidR="00637172" w:rsidRPr="00106767" w14:paraId="46A0D985" w14:textId="77777777" w:rsidTr="00EC40C8">
        <w:trPr>
          <w:trHeight w:val="411"/>
        </w:trPr>
        <w:tc>
          <w:tcPr>
            <w:tcW w:w="6374" w:type="dxa"/>
          </w:tcPr>
          <w:p w14:paraId="6B4F1DE4"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Stage</w:t>
            </w:r>
          </w:p>
        </w:tc>
        <w:tc>
          <w:tcPr>
            <w:tcW w:w="2552" w:type="dxa"/>
          </w:tcPr>
          <w:p w14:paraId="553AAA37" w14:textId="77777777" w:rsidR="00637172" w:rsidRPr="00106767" w:rsidRDefault="00637172" w:rsidP="00EC40C8">
            <w:pPr>
              <w:spacing w:line="360" w:lineRule="auto"/>
              <w:jc w:val="both"/>
              <w:rPr>
                <w:rFonts w:ascii="Book Antiqua" w:hAnsi="Book Antiqua" w:cs="Times New Roman"/>
              </w:rPr>
            </w:pPr>
          </w:p>
        </w:tc>
      </w:tr>
      <w:tr w:rsidR="00637172" w:rsidRPr="00106767" w14:paraId="34624BE4" w14:textId="77777777" w:rsidTr="00EC40C8">
        <w:trPr>
          <w:trHeight w:val="329"/>
        </w:trPr>
        <w:tc>
          <w:tcPr>
            <w:tcW w:w="6374" w:type="dxa"/>
          </w:tcPr>
          <w:p w14:paraId="23C59F7B"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I</w:t>
            </w:r>
          </w:p>
        </w:tc>
        <w:tc>
          <w:tcPr>
            <w:tcW w:w="2552" w:type="dxa"/>
          </w:tcPr>
          <w:p w14:paraId="6F83F53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46 (74.2)</w:t>
            </w:r>
          </w:p>
        </w:tc>
      </w:tr>
      <w:tr w:rsidR="00637172" w:rsidRPr="00106767" w14:paraId="5849ED22" w14:textId="77777777" w:rsidTr="00EC40C8">
        <w:trPr>
          <w:trHeight w:val="293"/>
        </w:trPr>
        <w:tc>
          <w:tcPr>
            <w:tcW w:w="6374" w:type="dxa"/>
          </w:tcPr>
          <w:p w14:paraId="3A0643AB"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II</w:t>
            </w:r>
          </w:p>
        </w:tc>
        <w:tc>
          <w:tcPr>
            <w:tcW w:w="2552" w:type="dxa"/>
          </w:tcPr>
          <w:p w14:paraId="1D5EC8C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6 (9.7)</w:t>
            </w:r>
          </w:p>
        </w:tc>
      </w:tr>
      <w:tr w:rsidR="00637172" w:rsidRPr="00106767" w14:paraId="18142E51" w14:textId="77777777" w:rsidTr="00EC40C8">
        <w:trPr>
          <w:trHeight w:val="377"/>
        </w:trPr>
        <w:tc>
          <w:tcPr>
            <w:tcW w:w="6374" w:type="dxa"/>
          </w:tcPr>
          <w:p w14:paraId="271B25F1"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III</w:t>
            </w:r>
          </w:p>
        </w:tc>
        <w:tc>
          <w:tcPr>
            <w:tcW w:w="2552" w:type="dxa"/>
          </w:tcPr>
          <w:p w14:paraId="578B5A4D"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7 (11.3)</w:t>
            </w:r>
          </w:p>
        </w:tc>
      </w:tr>
      <w:tr w:rsidR="00637172" w:rsidRPr="00106767" w14:paraId="70869AF7" w14:textId="77777777" w:rsidTr="00EC40C8">
        <w:trPr>
          <w:trHeight w:val="377"/>
        </w:trPr>
        <w:tc>
          <w:tcPr>
            <w:tcW w:w="6374" w:type="dxa"/>
          </w:tcPr>
          <w:p w14:paraId="594193F2"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IV</w:t>
            </w:r>
          </w:p>
        </w:tc>
        <w:tc>
          <w:tcPr>
            <w:tcW w:w="2552" w:type="dxa"/>
          </w:tcPr>
          <w:p w14:paraId="43D57F6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 (4.8)</w:t>
            </w:r>
          </w:p>
        </w:tc>
      </w:tr>
      <w:tr w:rsidR="00637172" w:rsidRPr="00106767" w14:paraId="24195BE2" w14:textId="77777777" w:rsidTr="00EC40C8">
        <w:trPr>
          <w:trHeight w:val="411"/>
        </w:trPr>
        <w:tc>
          <w:tcPr>
            <w:tcW w:w="6374" w:type="dxa"/>
          </w:tcPr>
          <w:p w14:paraId="76F3E72B"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Adjuvant chemotherapy</w:t>
            </w:r>
          </w:p>
        </w:tc>
        <w:tc>
          <w:tcPr>
            <w:tcW w:w="2552" w:type="dxa"/>
          </w:tcPr>
          <w:p w14:paraId="05F85D21" w14:textId="77777777" w:rsidR="00637172" w:rsidRPr="00106767" w:rsidRDefault="00637172" w:rsidP="00EC40C8">
            <w:pPr>
              <w:spacing w:line="360" w:lineRule="auto"/>
              <w:jc w:val="both"/>
              <w:rPr>
                <w:rFonts w:ascii="Book Antiqua" w:hAnsi="Book Antiqua" w:cs="Times New Roman"/>
              </w:rPr>
            </w:pPr>
          </w:p>
        </w:tc>
      </w:tr>
      <w:tr w:rsidR="00637172" w:rsidRPr="00106767" w14:paraId="5720A9B6" w14:textId="77777777" w:rsidTr="00EC40C8">
        <w:trPr>
          <w:trHeight w:val="447"/>
        </w:trPr>
        <w:tc>
          <w:tcPr>
            <w:tcW w:w="6374" w:type="dxa"/>
          </w:tcPr>
          <w:p w14:paraId="7BE6BCF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None</w:t>
            </w:r>
          </w:p>
        </w:tc>
        <w:tc>
          <w:tcPr>
            <w:tcW w:w="2552" w:type="dxa"/>
          </w:tcPr>
          <w:p w14:paraId="5DEC8E6C"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19 (30.6)</w:t>
            </w:r>
          </w:p>
        </w:tc>
      </w:tr>
      <w:tr w:rsidR="00637172" w:rsidRPr="00106767" w14:paraId="5B14ABC3" w14:textId="77777777" w:rsidTr="00EC40C8">
        <w:trPr>
          <w:trHeight w:val="425"/>
        </w:trPr>
        <w:tc>
          <w:tcPr>
            <w:tcW w:w="6374" w:type="dxa"/>
          </w:tcPr>
          <w:p w14:paraId="1B1B9B36"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BEP</w:t>
            </w:r>
          </w:p>
        </w:tc>
        <w:tc>
          <w:tcPr>
            <w:tcW w:w="2552" w:type="dxa"/>
          </w:tcPr>
          <w:p w14:paraId="0D1E3645"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42 (67.7)</w:t>
            </w:r>
          </w:p>
        </w:tc>
      </w:tr>
      <w:tr w:rsidR="00637172" w:rsidRPr="00106767" w14:paraId="3DA39709" w14:textId="77777777" w:rsidTr="00EC40C8">
        <w:trPr>
          <w:trHeight w:val="389"/>
        </w:trPr>
        <w:tc>
          <w:tcPr>
            <w:tcW w:w="6374" w:type="dxa"/>
          </w:tcPr>
          <w:p w14:paraId="430E489B"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EMACO</w:t>
            </w:r>
          </w:p>
        </w:tc>
        <w:tc>
          <w:tcPr>
            <w:tcW w:w="2552" w:type="dxa"/>
          </w:tcPr>
          <w:p w14:paraId="16044A50"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 (1.6)</w:t>
            </w:r>
          </w:p>
        </w:tc>
      </w:tr>
      <w:tr w:rsidR="00637172" w:rsidRPr="00106767" w14:paraId="5A7BB476" w14:textId="77777777" w:rsidTr="00EC40C8">
        <w:trPr>
          <w:trHeight w:val="420"/>
        </w:trPr>
        <w:tc>
          <w:tcPr>
            <w:tcW w:w="6374" w:type="dxa"/>
          </w:tcPr>
          <w:p w14:paraId="47E6020C" w14:textId="0B26C68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Cycle</w:t>
            </w:r>
            <w:r w:rsidR="00DB1B93">
              <w:rPr>
                <w:rFonts w:ascii="Book Antiqua" w:hAnsi="Book Antiqua" w:cs="Times New Roman"/>
                <w:b/>
                <w:bCs/>
              </w:rPr>
              <w:t>s</w:t>
            </w:r>
            <w:r w:rsidRPr="00106767">
              <w:rPr>
                <w:rFonts w:ascii="Book Antiqua" w:hAnsi="Book Antiqua" w:cs="Times New Roman"/>
                <w:b/>
                <w:bCs/>
              </w:rPr>
              <w:t xml:space="preserve"> of chemotherapy</w:t>
            </w:r>
          </w:p>
        </w:tc>
        <w:tc>
          <w:tcPr>
            <w:tcW w:w="2552" w:type="dxa"/>
          </w:tcPr>
          <w:p w14:paraId="5DE94EAA" w14:textId="77777777" w:rsidR="00637172" w:rsidRPr="00106767" w:rsidRDefault="00637172" w:rsidP="00EC40C8">
            <w:pPr>
              <w:spacing w:line="360" w:lineRule="auto"/>
              <w:jc w:val="both"/>
              <w:rPr>
                <w:rFonts w:ascii="Book Antiqua" w:hAnsi="Book Antiqua" w:cs="Times New Roman"/>
              </w:rPr>
            </w:pPr>
          </w:p>
        </w:tc>
      </w:tr>
      <w:tr w:rsidR="00637172" w:rsidRPr="00106767" w14:paraId="0A6B80FE" w14:textId="77777777" w:rsidTr="00EC40C8">
        <w:trPr>
          <w:trHeight w:val="331"/>
        </w:trPr>
        <w:tc>
          <w:tcPr>
            <w:tcW w:w="6374" w:type="dxa"/>
          </w:tcPr>
          <w:p w14:paraId="56C6F180"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1-3</w:t>
            </w:r>
          </w:p>
        </w:tc>
        <w:tc>
          <w:tcPr>
            <w:tcW w:w="2552" w:type="dxa"/>
          </w:tcPr>
          <w:p w14:paraId="292BA527"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6</w:t>
            </w:r>
          </w:p>
        </w:tc>
      </w:tr>
      <w:tr w:rsidR="00637172" w:rsidRPr="00106767" w14:paraId="3AF0BE95" w14:textId="77777777" w:rsidTr="00EC40C8">
        <w:trPr>
          <w:trHeight w:val="281"/>
        </w:trPr>
        <w:tc>
          <w:tcPr>
            <w:tcW w:w="6374" w:type="dxa"/>
          </w:tcPr>
          <w:p w14:paraId="5940501C"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4-6</w:t>
            </w:r>
          </w:p>
        </w:tc>
        <w:tc>
          <w:tcPr>
            <w:tcW w:w="2552" w:type="dxa"/>
          </w:tcPr>
          <w:p w14:paraId="134E3916"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33</w:t>
            </w:r>
          </w:p>
        </w:tc>
      </w:tr>
      <w:tr w:rsidR="00637172" w:rsidRPr="00106767" w14:paraId="2604CD52" w14:textId="77777777" w:rsidTr="00EC40C8">
        <w:trPr>
          <w:trHeight w:val="259"/>
        </w:trPr>
        <w:tc>
          <w:tcPr>
            <w:tcW w:w="6374" w:type="dxa"/>
          </w:tcPr>
          <w:p w14:paraId="40CC3FCF"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&gt; 6</w:t>
            </w:r>
          </w:p>
        </w:tc>
        <w:tc>
          <w:tcPr>
            <w:tcW w:w="2552" w:type="dxa"/>
          </w:tcPr>
          <w:p w14:paraId="76B8AE54"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w:t>
            </w:r>
          </w:p>
        </w:tc>
      </w:tr>
      <w:tr w:rsidR="00637172" w:rsidRPr="00106767" w14:paraId="3885E6B5" w14:textId="77777777" w:rsidTr="00EC40C8">
        <w:trPr>
          <w:trHeight w:val="402"/>
        </w:trPr>
        <w:tc>
          <w:tcPr>
            <w:tcW w:w="6374" w:type="dxa"/>
          </w:tcPr>
          <w:p w14:paraId="21457F8F" w14:textId="73EE18CA"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b/>
                <w:bCs/>
              </w:rPr>
              <w:t>Long-term side effect</w:t>
            </w:r>
          </w:p>
        </w:tc>
        <w:tc>
          <w:tcPr>
            <w:tcW w:w="2552" w:type="dxa"/>
          </w:tcPr>
          <w:p w14:paraId="023B5058" w14:textId="77777777" w:rsidR="00637172" w:rsidRPr="00106767" w:rsidRDefault="00637172" w:rsidP="00EC40C8">
            <w:pPr>
              <w:spacing w:line="360" w:lineRule="auto"/>
              <w:jc w:val="both"/>
              <w:rPr>
                <w:rFonts w:ascii="Book Antiqua" w:hAnsi="Book Antiqua" w:cs="Times New Roman"/>
              </w:rPr>
            </w:pPr>
          </w:p>
        </w:tc>
      </w:tr>
      <w:tr w:rsidR="00637172" w:rsidRPr="00106767" w14:paraId="68B742A7" w14:textId="77777777" w:rsidTr="00EC40C8">
        <w:trPr>
          <w:trHeight w:val="470"/>
        </w:trPr>
        <w:tc>
          <w:tcPr>
            <w:tcW w:w="6374" w:type="dxa"/>
          </w:tcPr>
          <w:p w14:paraId="03F08414"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None</w:t>
            </w:r>
          </w:p>
        </w:tc>
        <w:tc>
          <w:tcPr>
            <w:tcW w:w="2552" w:type="dxa"/>
          </w:tcPr>
          <w:p w14:paraId="3D07A0F9"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46 (74.2)</w:t>
            </w:r>
          </w:p>
        </w:tc>
      </w:tr>
      <w:tr w:rsidR="00637172" w:rsidRPr="00106767" w14:paraId="10091A68" w14:textId="77777777" w:rsidTr="00EC40C8">
        <w:trPr>
          <w:trHeight w:val="416"/>
        </w:trPr>
        <w:tc>
          <w:tcPr>
            <w:tcW w:w="6374" w:type="dxa"/>
          </w:tcPr>
          <w:p w14:paraId="5984E47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Numbness</w:t>
            </w:r>
          </w:p>
        </w:tc>
        <w:tc>
          <w:tcPr>
            <w:tcW w:w="2552" w:type="dxa"/>
          </w:tcPr>
          <w:p w14:paraId="5A3DCDB2"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 (4.8)</w:t>
            </w:r>
          </w:p>
        </w:tc>
      </w:tr>
      <w:tr w:rsidR="00637172" w:rsidRPr="00106767" w14:paraId="714E79E9" w14:textId="77777777" w:rsidTr="00EC40C8">
        <w:trPr>
          <w:trHeight w:val="388"/>
        </w:trPr>
        <w:tc>
          <w:tcPr>
            <w:tcW w:w="6374" w:type="dxa"/>
          </w:tcPr>
          <w:p w14:paraId="4846BB1B"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lastRenderedPageBreak/>
              <w:t>Lung fibrosis</w:t>
            </w:r>
          </w:p>
        </w:tc>
        <w:tc>
          <w:tcPr>
            <w:tcW w:w="2552" w:type="dxa"/>
          </w:tcPr>
          <w:p w14:paraId="5C84E4E8"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 (3.2)</w:t>
            </w:r>
          </w:p>
        </w:tc>
      </w:tr>
      <w:tr w:rsidR="00637172" w:rsidRPr="00106767" w14:paraId="30710309" w14:textId="77777777" w:rsidTr="00EC40C8">
        <w:trPr>
          <w:trHeight w:val="352"/>
        </w:trPr>
        <w:tc>
          <w:tcPr>
            <w:tcW w:w="6374" w:type="dxa"/>
          </w:tcPr>
          <w:p w14:paraId="6AA7D37B"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High-frequency hearing loss</w:t>
            </w:r>
          </w:p>
        </w:tc>
        <w:tc>
          <w:tcPr>
            <w:tcW w:w="2552" w:type="dxa"/>
          </w:tcPr>
          <w:p w14:paraId="43690EFE"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 (1.6)</w:t>
            </w:r>
          </w:p>
        </w:tc>
      </w:tr>
      <w:tr w:rsidR="00637172" w:rsidRPr="00106767" w14:paraId="05001C14" w14:textId="77777777" w:rsidTr="00EC40C8">
        <w:trPr>
          <w:trHeight w:val="457"/>
        </w:trPr>
        <w:tc>
          <w:tcPr>
            <w:tcW w:w="6374" w:type="dxa"/>
          </w:tcPr>
          <w:p w14:paraId="7A8E4529" w14:textId="77777777" w:rsidR="00637172" w:rsidRPr="00106767" w:rsidRDefault="00637172" w:rsidP="00EC40C8">
            <w:pPr>
              <w:spacing w:line="360" w:lineRule="auto"/>
              <w:jc w:val="both"/>
              <w:rPr>
                <w:rFonts w:ascii="Book Antiqua" w:hAnsi="Book Antiqua"/>
                <w:b/>
                <w:bCs/>
              </w:rPr>
            </w:pPr>
            <w:r w:rsidRPr="00106767">
              <w:rPr>
                <w:rFonts w:ascii="Book Antiqua" w:hAnsi="Book Antiqua" w:cs="Times New Roman"/>
              </w:rPr>
              <w:t>Tinnitus</w:t>
            </w:r>
          </w:p>
        </w:tc>
        <w:tc>
          <w:tcPr>
            <w:tcW w:w="2552" w:type="dxa"/>
          </w:tcPr>
          <w:p w14:paraId="3F002E61"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 (1.6)</w:t>
            </w:r>
          </w:p>
        </w:tc>
      </w:tr>
      <w:tr w:rsidR="00637172" w:rsidRPr="00106767" w14:paraId="222DE12E" w14:textId="77777777" w:rsidTr="00EC40C8">
        <w:tc>
          <w:tcPr>
            <w:tcW w:w="6374" w:type="dxa"/>
          </w:tcPr>
          <w:p w14:paraId="7041E0C3"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Progression of disease</w:t>
            </w:r>
          </w:p>
        </w:tc>
        <w:tc>
          <w:tcPr>
            <w:tcW w:w="2552" w:type="dxa"/>
          </w:tcPr>
          <w:p w14:paraId="2A588D35"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4 (9.5)</w:t>
            </w:r>
          </w:p>
        </w:tc>
      </w:tr>
      <w:tr w:rsidR="00637172" w:rsidRPr="00106767" w14:paraId="73241194" w14:textId="77777777" w:rsidTr="00EC40C8">
        <w:trPr>
          <w:trHeight w:val="454"/>
        </w:trPr>
        <w:tc>
          <w:tcPr>
            <w:tcW w:w="6374" w:type="dxa"/>
          </w:tcPr>
          <w:p w14:paraId="55245AA8"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Death</w:t>
            </w:r>
          </w:p>
        </w:tc>
        <w:tc>
          <w:tcPr>
            <w:tcW w:w="2552" w:type="dxa"/>
          </w:tcPr>
          <w:p w14:paraId="6EB6BAAB"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5 (8.1)</w:t>
            </w:r>
          </w:p>
        </w:tc>
      </w:tr>
      <w:tr w:rsidR="00637172" w:rsidRPr="00106767" w14:paraId="76E6DA43" w14:textId="77777777" w:rsidTr="00EC40C8">
        <w:trPr>
          <w:trHeight w:val="349"/>
        </w:trPr>
        <w:tc>
          <w:tcPr>
            <w:tcW w:w="6374" w:type="dxa"/>
          </w:tcPr>
          <w:p w14:paraId="49C3447D"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Alive</w:t>
            </w:r>
          </w:p>
        </w:tc>
        <w:tc>
          <w:tcPr>
            <w:tcW w:w="2552" w:type="dxa"/>
          </w:tcPr>
          <w:p w14:paraId="632754A3"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55 (88.7)</w:t>
            </w:r>
          </w:p>
        </w:tc>
      </w:tr>
      <w:tr w:rsidR="00637172" w:rsidRPr="00106767" w14:paraId="19629BE9" w14:textId="77777777" w:rsidTr="00EC40C8">
        <w:trPr>
          <w:trHeight w:val="313"/>
        </w:trPr>
        <w:tc>
          <w:tcPr>
            <w:tcW w:w="6374" w:type="dxa"/>
          </w:tcPr>
          <w:p w14:paraId="11502F82"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Missing data</w:t>
            </w:r>
          </w:p>
        </w:tc>
        <w:tc>
          <w:tcPr>
            <w:tcW w:w="2552" w:type="dxa"/>
          </w:tcPr>
          <w:p w14:paraId="4C3B48B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 (3.2)</w:t>
            </w:r>
          </w:p>
        </w:tc>
      </w:tr>
    </w:tbl>
    <w:p w14:paraId="7703E8EC" w14:textId="123B39C6" w:rsidR="00637172" w:rsidRPr="00106767" w:rsidRDefault="00637172" w:rsidP="00637172">
      <w:pPr>
        <w:spacing w:line="360" w:lineRule="auto"/>
        <w:jc w:val="both"/>
        <w:rPr>
          <w:rFonts w:ascii="Book Antiqua" w:hAnsi="Book Antiqua"/>
        </w:rPr>
      </w:pPr>
      <w:r w:rsidRPr="00106767">
        <w:rPr>
          <w:rFonts w:ascii="Book Antiqua" w:hAnsi="Book Antiqua"/>
          <w:vertAlign w:val="superscript"/>
        </w:rPr>
        <w:t>1</w:t>
      </w:r>
      <w:r w:rsidRPr="00106767">
        <w:rPr>
          <w:rFonts w:ascii="Book Antiqua" w:hAnsi="Book Antiqua"/>
        </w:rPr>
        <w:t>Other</w:t>
      </w:r>
      <w:r w:rsidR="00DB1B93">
        <w:rPr>
          <w:rFonts w:ascii="Book Antiqua" w:hAnsi="Book Antiqua"/>
        </w:rPr>
        <w:t>s</w:t>
      </w:r>
      <w:r w:rsidRPr="00106767">
        <w:rPr>
          <w:rFonts w:ascii="Book Antiqua" w:hAnsi="Book Antiqua"/>
        </w:rPr>
        <w:t xml:space="preserve">: </w:t>
      </w:r>
      <w:r w:rsidR="00206F03" w:rsidRPr="00106767">
        <w:rPr>
          <w:rFonts w:ascii="Book Antiqua" w:hAnsi="Book Antiqua"/>
        </w:rPr>
        <w:t xml:space="preserve">Amenorrhea </w:t>
      </w:r>
      <w:r w:rsidRPr="00106767">
        <w:rPr>
          <w:rFonts w:ascii="Book Antiqua" w:hAnsi="Book Antiqua"/>
        </w:rPr>
        <w:t>(2), anti-NMDAR</w:t>
      </w:r>
      <w:r w:rsidR="00DB1B93">
        <w:rPr>
          <w:rFonts w:ascii="Book Antiqua" w:hAnsi="Book Antiqua"/>
        </w:rPr>
        <w:t xml:space="preserve"> </w:t>
      </w:r>
      <w:r w:rsidRPr="00106767">
        <w:rPr>
          <w:rFonts w:ascii="Book Antiqua" w:hAnsi="Book Antiqua"/>
        </w:rPr>
        <w:t>(</w:t>
      </w:r>
      <w:hyperlink r:id="rId10" w:history="1">
        <w:r w:rsidRPr="00106767">
          <w:rPr>
            <w:rFonts w:ascii="Book Antiqua" w:hAnsi="Book Antiqua"/>
          </w:rPr>
          <w:t>N-methyl D-aspartate receptors</w:t>
        </w:r>
      </w:hyperlink>
      <w:r w:rsidRPr="00106767">
        <w:rPr>
          <w:rFonts w:ascii="Book Antiqua" w:hAnsi="Book Antiqua"/>
        </w:rPr>
        <w:t xml:space="preserve">) encephalitis (1), incidental finding during cesarean section (1), </w:t>
      </w:r>
      <w:r w:rsidR="00DB1B93">
        <w:rPr>
          <w:rFonts w:ascii="Book Antiqua" w:hAnsi="Book Antiqua"/>
        </w:rPr>
        <w:t xml:space="preserve">and </w:t>
      </w:r>
      <w:r w:rsidRPr="00106767">
        <w:rPr>
          <w:rFonts w:ascii="Book Antiqua" w:hAnsi="Book Antiqua"/>
        </w:rPr>
        <w:t>hyperthyroidism (1).</w:t>
      </w:r>
    </w:p>
    <w:p w14:paraId="6C0B972C" w14:textId="306486F1" w:rsidR="00637172" w:rsidRPr="00106767" w:rsidRDefault="00637172" w:rsidP="00637172">
      <w:pPr>
        <w:spacing w:line="360" w:lineRule="auto"/>
        <w:jc w:val="both"/>
        <w:rPr>
          <w:rFonts w:ascii="Book Antiqua" w:hAnsi="Book Antiqua"/>
        </w:rPr>
      </w:pPr>
      <w:r w:rsidRPr="00106767">
        <w:rPr>
          <w:rFonts w:ascii="Book Antiqua" w:hAnsi="Book Antiqua"/>
          <w:vertAlign w:val="superscript"/>
        </w:rPr>
        <w:t>2</w:t>
      </w:r>
      <w:r w:rsidRPr="00106767">
        <w:rPr>
          <w:rFonts w:ascii="Book Antiqua" w:hAnsi="Book Antiqua"/>
        </w:rPr>
        <w:t>Other</w:t>
      </w:r>
      <w:r w:rsidR="00DB1B93">
        <w:rPr>
          <w:rFonts w:ascii="Book Antiqua" w:hAnsi="Book Antiqua"/>
        </w:rPr>
        <w:t>s</w:t>
      </w:r>
      <w:r w:rsidRPr="00106767">
        <w:rPr>
          <w:rFonts w:ascii="Book Antiqua" w:hAnsi="Book Antiqua"/>
        </w:rPr>
        <w:t xml:space="preserve">: </w:t>
      </w:r>
      <w:r w:rsidR="0015201F" w:rsidRPr="00106767">
        <w:rPr>
          <w:rFonts w:ascii="Book Antiqua" w:hAnsi="Book Antiqua"/>
        </w:rPr>
        <w:t xml:space="preserve">Struma </w:t>
      </w:r>
      <w:proofErr w:type="spellStart"/>
      <w:r w:rsidRPr="00106767">
        <w:rPr>
          <w:rFonts w:ascii="Book Antiqua" w:hAnsi="Book Antiqua"/>
        </w:rPr>
        <w:t>ovarii</w:t>
      </w:r>
      <w:proofErr w:type="spellEnd"/>
      <w:r w:rsidRPr="00106767">
        <w:rPr>
          <w:rFonts w:ascii="Book Antiqua" w:hAnsi="Book Antiqua"/>
        </w:rPr>
        <w:t xml:space="preserve"> (1), carcinoid (1), </w:t>
      </w:r>
      <w:proofErr w:type="spellStart"/>
      <w:r w:rsidRPr="00106767">
        <w:rPr>
          <w:rFonts w:ascii="Book Antiqua" w:hAnsi="Book Antiqua"/>
        </w:rPr>
        <w:t>chorioCA</w:t>
      </w:r>
      <w:proofErr w:type="spellEnd"/>
      <w:r w:rsidRPr="00106767">
        <w:rPr>
          <w:rFonts w:ascii="Book Antiqua" w:hAnsi="Book Antiqua"/>
        </w:rPr>
        <w:t xml:space="preserve"> (1), steroid cell tumor (1), </w:t>
      </w:r>
      <w:r w:rsidR="00DB1B93">
        <w:rPr>
          <w:rFonts w:ascii="Book Antiqua" w:hAnsi="Book Antiqua"/>
        </w:rPr>
        <w:t>and p</w:t>
      </w:r>
      <w:r w:rsidR="00DB1B93" w:rsidRPr="00106767">
        <w:rPr>
          <w:rFonts w:ascii="Book Antiqua" w:hAnsi="Book Antiqua"/>
        </w:rPr>
        <w:t xml:space="preserve">apillary </w:t>
      </w:r>
      <w:r w:rsidRPr="00106767">
        <w:rPr>
          <w:rFonts w:ascii="Book Antiqua" w:hAnsi="Book Antiqua"/>
        </w:rPr>
        <w:t xml:space="preserve">thyroid CA arising in </w:t>
      </w:r>
      <w:proofErr w:type="spellStart"/>
      <w:r w:rsidRPr="00106767">
        <w:rPr>
          <w:rFonts w:ascii="Book Antiqua" w:hAnsi="Book Antiqua"/>
        </w:rPr>
        <w:t>teratoma</w:t>
      </w:r>
      <w:proofErr w:type="spellEnd"/>
      <w:r w:rsidRPr="00106767">
        <w:rPr>
          <w:rFonts w:ascii="Book Antiqua" w:hAnsi="Book Antiqua"/>
        </w:rPr>
        <w:t xml:space="preserve"> (1).</w:t>
      </w:r>
      <w:r w:rsidRPr="00106767">
        <w:rPr>
          <w:rFonts w:ascii="Book Antiqua" w:hAnsi="Book Antiqua" w:hint="eastAsia"/>
          <w:lang w:eastAsia="zh-CN"/>
        </w:rPr>
        <w:t xml:space="preserve"> </w:t>
      </w:r>
      <w:r w:rsidRPr="00106767">
        <w:rPr>
          <w:rFonts w:ascii="Book Antiqua" w:hAnsi="Book Antiqua"/>
        </w:rPr>
        <w:t>Death</w:t>
      </w:r>
      <w:r w:rsidR="00D12C2D">
        <w:rPr>
          <w:rFonts w:ascii="Book Antiqua" w:hAnsi="Book Antiqua"/>
        </w:rPr>
        <w:t>:</w:t>
      </w:r>
      <w:r w:rsidRPr="00106767">
        <w:rPr>
          <w:rFonts w:ascii="Book Antiqua" w:hAnsi="Book Antiqua"/>
        </w:rPr>
        <w:t xml:space="preserve"> </w:t>
      </w:r>
      <w:r w:rsidR="00D12C2D">
        <w:rPr>
          <w:rFonts w:ascii="Book Antiqua" w:hAnsi="Book Antiqua"/>
        </w:rPr>
        <w:t>SN</w:t>
      </w:r>
      <w:r w:rsidR="00D12C2D" w:rsidRPr="00106767">
        <w:rPr>
          <w:rFonts w:ascii="Book Antiqua" w:hAnsi="Book Antiqua"/>
        </w:rPr>
        <w:t xml:space="preserve"> </w:t>
      </w:r>
      <w:r w:rsidRPr="00106767">
        <w:rPr>
          <w:rFonts w:ascii="Book Antiqua" w:hAnsi="Book Antiqua"/>
        </w:rPr>
        <w:t>43, 52, 74, 108,</w:t>
      </w:r>
      <w:r w:rsidR="00D12C2D">
        <w:rPr>
          <w:rFonts w:ascii="Book Antiqua" w:hAnsi="Book Antiqua"/>
        </w:rPr>
        <w:t xml:space="preserve"> and</w:t>
      </w:r>
      <w:r w:rsidRPr="00106767">
        <w:rPr>
          <w:rFonts w:ascii="Book Antiqua" w:hAnsi="Book Antiqua"/>
        </w:rPr>
        <w:t xml:space="preserve"> 110.</w:t>
      </w:r>
      <w:r w:rsidRPr="00106767">
        <w:rPr>
          <w:rFonts w:ascii="Book Antiqua" w:hAnsi="Book Antiqua" w:hint="eastAsia"/>
          <w:lang w:eastAsia="zh-CN"/>
        </w:rPr>
        <w:t xml:space="preserve"> </w:t>
      </w:r>
      <w:r w:rsidRPr="00106767">
        <w:rPr>
          <w:rFonts w:ascii="Book Antiqua" w:hAnsi="Book Antiqua"/>
        </w:rPr>
        <w:t>SO</w:t>
      </w:r>
      <w:r w:rsidR="00837C0D" w:rsidRPr="00106767">
        <w:rPr>
          <w:rFonts w:ascii="Book Antiqua" w:hAnsi="Book Antiqua"/>
        </w:rPr>
        <w:t xml:space="preserve">: </w:t>
      </w:r>
      <w:proofErr w:type="spellStart"/>
      <w:r w:rsidRPr="00106767">
        <w:rPr>
          <w:rFonts w:ascii="Book Antiqua" w:hAnsi="Book Antiqua"/>
        </w:rPr>
        <w:t>Salpingo</w:t>
      </w:r>
      <w:proofErr w:type="spellEnd"/>
      <w:r w:rsidRPr="00106767">
        <w:rPr>
          <w:rFonts w:ascii="Book Antiqua" w:hAnsi="Book Antiqua"/>
        </w:rPr>
        <w:t>-oophorectomy</w:t>
      </w:r>
      <w:r w:rsidR="00837C0D" w:rsidRPr="00106767">
        <w:rPr>
          <w:rFonts w:ascii="Book Antiqua" w:hAnsi="Book Antiqua"/>
        </w:rPr>
        <w:t xml:space="preserve">; </w:t>
      </w:r>
      <w:r w:rsidRPr="00106767">
        <w:rPr>
          <w:rFonts w:ascii="Book Antiqua" w:hAnsi="Book Antiqua"/>
        </w:rPr>
        <w:t>BEP</w:t>
      </w:r>
      <w:r w:rsidR="00837C0D" w:rsidRPr="00106767">
        <w:rPr>
          <w:rFonts w:ascii="Book Antiqua" w:hAnsi="Book Antiqua"/>
        </w:rPr>
        <w:t xml:space="preserve">: </w:t>
      </w:r>
      <w:r w:rsidRPr="00106767">
        <w:rPr>
          <w:rFonts w:ascii="Book Antiqua" w:hAnsi="Book Antiqua"/>
        </w:rPr>
        <w:t>Bleomycin etoposide cisplatin</w:t>
      </w:r>
      <w:r w:rsidR="00837C0D" w:rsidRPr="00106767">
        <w:rPr>
          <w:rFonts w:ascii="Book Antiqua" w:hAnsi="Book Antiqua"/>
        </w:rPr>
        <w:t xml:space="preserve">; </w:t>
      </w:r>
      <w:r w:rsidRPr="00106767">
        <w:rPr>
          <w:rFonts w:ascii="Book Antiqua" w:hAnsi="Book Antiqua"/>
        </w:rPr>
        <w:t>EMACO</w:t>
      </w:r>
      <w:r w:rsidR="00837C0D" w:rsidRPr="00106767">
        <w:rPr>
          <w:rFonts w:ascii="Book Antiqua" w:hAnsi="Book Antiqua"/>
        </w:rPr>
        <w:t xml:space="preserve">: </w:t>
      </w:r>
      <w:r w:rsidRPr="00106767">
        <w:rPr>
          <w:rFonts w:ascii="Book Antiqua" w:hAnsi="Book Antiqua"/>
        </w:rPr>
        <w:t xml:space="preserve">Etoposide methotrexate </w:t>
      </w:r>
      <w:proofErr w:type="spellStart"/>
      <w:r w:rsidRPr="00106767">
        <w:rPr>
          <w:rFonts w:ascii="Book Antiqua" w:hAnsi="Book Antiqua"/>
        </w:rPr>
        <w:t>actinomycin</w:t>
      </w:r>
      <w:proofErr w:type="spellEnd"/>
      <w:r w:rsidRPr="00106767">
        <w:rPr>
          <w:rFonts w:ascii="Book Antiqua" w:hAnsi="Book Antiqua"/>
        </w:rPr>
        <w:t xml:space="preserve"> D cyclophosphamide vincristine</w:t>
      </w:r>
      <w:r w:rsidRPr="00106767">
        <w:rPr>
          <w:rFonts w:ascii="Book Antiqua" w:hAnsi="Book Antiqua"/>
          <w:lang w:eastAsia="zh-CN"/>
        </w:rPr>
        <w:t>.</w:t>
      </w:r>
    </w:p>
    <w:p w14:paraId="13B3737D" w14:textId="77777777" w:rsidR="00637172" w:rsidRPr="00106767" w:rsidRDefault="00637172" w:rsidP="00637172">
      <w:pPr>
        <w:spacing w:line="360" w:lineRule="auto"/>
        <w:jc w:val="both"/>
        <w:rPr>
          <w:rFonts w:ascii="Book Antiqua" w:hAnsi="Book Antiqua"/>
          <w:b/>
          <w:bCs/>
        </w:rPr>
      </w:pPr>
    </w:p>
    <w:p w14:paraId="666249AA" w14:textId="1B999B80" w:rsidR="00637172" w:rsidRPr="00106767" w:rsidRDefault="00637172" w:rsidP="00637172">
      <w:pPr>
        <w:spacing w:line="360" w:lineRule="auto"/>
        <w:jc w:val="both"/>
        <w:rPr>
          <w:rFonts w:ascii="Book Antiqua" w:hAnsi="Book Antiqua"/>
          <w:b/>
          <w:bCs/>
        </w:rPr>
      </w:pPr>
      <w:r w:rsidRPr="00106767">
        <w:rPr>
          <w:rFonts w:ascii="Book Antiqua" w:hAnsi="Book Antiqua"/>
          <w:b/>
          <w:bCs/>
        </w:rPr>
        <w:t>Table 2 Progression cases (</w:t>
      </w:r>
      <w:r w:rsidR="00DB1B93" w:rsidRPr="00C27EFA">
        <w:rPr>
          <w:rFonts w:ascii="Book Antiqua" w:hAnsi="Book Antiqua"/>
          <w:b/>
          <w:bCs/>
          <w:i/>
        </w:rPr>
        <w:t>n</w:t>
      </w:r>
      <w:r w:rsidR="00DB1B93" w:rsidRPr="00106767">
        <w:rPr>
          <w:rFonts w:ascii="Book Antiqua" w:hAnsi="Book Antiqua"/>
          <w:b/>
          <w:bCs/>
        </w:rPr>
        <w:t xml:space="preserve"> </w:t>
      </w:r>
      <w:r w:rsidRPr="00106767">
        <w:rPr>
          <w:rFonts w:ascii="Book Antiqua" w:hAnsi="Book Antiqua"/>
          <w:b/>
          <w:bCs/>
        </w:rPr>
        <w:t>= 4)</w:t>
      </w:r>
    </w:p>
    <w:tbl>
      <w:tblPr>
        <w:tblStyle w:val="a4"/>
        <w:tblW w:w="15876"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6"/>
        <w:gridCol w:w="683"/>
        <w:gridCol w:w="839"/>
        <w:gridCol w:w="2160"/>
        <w:gridCol w:w="1865"/>
        <w:gridCol w:w="870"/>
        <w:gridCol w:w="1166"/>
        <w:gridCol w:w="2627"/>
        <w:gridCol w:w="4254"/>
      </w:tblGrid>
      <w:tr w:rsidR="00637172" w:rsidRPr="00106767" w14:paraId="20A221EC" w14:textId="77777777" w:rsidTr="00EC40C8">
        <w:tc>
          <w:tcPr>
            <w:tcW w:w="636" w:type="dxa"/>
            <w:tcBorders>
              <w:top w:val="single" w:sz="4" w:space="0" w:color="auto"/>
              <w:bottom w:val="single" w:sz="4" w:space="0" w:color="auto"/>
            </w:tcBorders>
          </w:tcPr>
          <w:p w14:paraId="63B0F4FE"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SN</w:t>
            </w:r>
          </w:p>
        </w:tc>
        <w:tc>
          <w:tcPr>
            <w:tcW w:w="776" w:type="dxa"/>
            <w:tcBorders>
              <w:top w:val="single" w:sz="4" w:space="0" w:color="auto"/>
              <w:bottom w:val="single" w:sz="4" w:space="0" w:color="auto"/>
            </w:tcBorders>
          </w:tcPr>
          <w:p w14:paraId="16B3A63E"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Year</w:t>
            </w:r>
          </w:p>
        </w:tc>
        <w:tc>
          <w:tcPr>
            <w:tcW w:w="683" w:type="dxa"/>
            <w:tcBorders>
              <w:top w:val="single" w:sz="4" w:space="0" w:color="auto"/>
              <w:bottom w:val="single" w:sz="4" w:space="0" w:color="auto"/>
            </w:tcBorders>
          </w:tcPr>
          <w:p w14:paraId="04FD569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Age</w:t>
            </w:r>
          </w:p>
        </w:tc>
        <w:tc>
          <w:tcPr>
            <w:tcW w:w="839" w:type="dxa"/>
            <w:tcBorders>
              <w:top w:val="single" w:sz="4" w:space="0" w:color="auto"/>
              <w:bottom w:val="single" w:sz="4" w:space="0" w:color="auto"/>
            </w:tcBorders>
          </w:tcPr>
          <w:p w14:paraId="05EEBB7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Stage</w:t>
            </w:r>
          </w:p>
        </w:tc>
        <w:tc>
          <w:tcPr>
            <w:tcW w:w="2160" w:type="dxa"/>
            <w:tcBorders>
              <w:top w:val="single" w:sz="4" w:space="0" w:color="auto"/>
              <w:bottom w:val="single" w:sz="4" w:space="0" w:color="auto"/>
            </w:tcBorders>
          </w:tcPr>
          <w:p w14:paraId="32998B75"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Histology</w:t>
            </w:r>
          </w:p>
        </w:tc>
        <w:tc>
          <w:tcPr>
            <w:tcW w:w="1865" w:type="dxa"/>
            <w:tcBorders>
              <w:top w:val="single" w:sz="4" w:space="0" w:color="auto"/>
              <w:bottom w:val="single" w:sz="4" w:space="0" w:color="auto"/>
            </w:tcBorders>
          </w:tcPr>
          <w:p w14:paraId="4787E43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Chemotherapy</w:t>
            </w:r>
          </w:p>
        </w:tc>
        <w:tc>
          <w:tcPr>
            <w:tcW w:w="870" w:type="dxa"/>
            <w:tcBorders>
              <w:top w:val="single" w:sz="4" w:space="0" w:color="auto"/>
              <w:bottom w:val="single" w:sz="4" w:space="0" w:color="auto"/>
            </w:tcBorders>
          </w:tcPr>
          <w:p w14:paraId="4349F9BA"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Cycle</w:t>
            </w:r>
          </w:p>
        </w:tc>
        <w:tc>
          <w:tcPr>
            <w:tcW w:w="1166" w:type="dxa"/>
            <w:tcBorders>
              <w:top w:val="single" w:sz="4" w:space="0" w:color="auto"/>
              <w:bottom w:val="single" w:sz="4" w:space="0" w:color="auto"/>
            </w:tcBorders>
          </w:tcPr>
          <w:p w14:paraId="07FE2AD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site</w:t>
            </w:r>
          </w:p>
        </w:tc>
        <w:tc>
          <w:tcPr>
            <w:tcW w:w="2627" w:type="dxa"/>
            <w:tcBorders>
              <w:top w:val="single" w:sz="4" w:space="0" w:color="auto"/>
              <w:bottom w:val="single" w:sz="4" w:space="0" w:color="auto"/>
            </w:tcBorders>
          </w:tcPr>
          <w:p w14:paraId="3CBD4A06"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Primary surgery</w:t>
            </w:r>
          </w:p>
        </w:tc>
        <w:tc>
          <w:tcPr>
            <w:tcW w:w="4254" w:type="dxa"/>
            <w:tcBorders>
              <w:top w:val="single" w:sz="4" w:space="0" w:color="auto"/>
              <w:bottom w:val="single" w:sz="4" w:space="0" w:color="auto"/>
            </w:tcBorders>
          </w:tcPr>
          <w:p w14:paraId="44CDA790"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Note</w:t>
            </w:r>
          </w:p>
        </w:tc>
      </w:tr>
      <w:tr w:rsidR="00637172" w:rsidRPr="00106767" w14:paraId="18E1A550" w14:textId="77777777" w:rsidTr="00EC40C8">
        <w:tc>
          <w:tcPr>
            <w:tcW w:w="636" w:type="dxa"/>
            <w:tcBorders>
              <w:top w:val="single" w:sz="4" w:space="0" w:color="auto"/>
            </w:tcBorders>
          </w:tcPr>
          <w:p w14:paraId="06FC0FB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50</w:t>
            </w:r>
          </w:p>
        </w:tc>
        <w:tc>
          <w:tcPr>
            <w:tcW w:w="776" w:type="dxa"/>
            <w:tcBorders>
              <w:top w:val="single" w:sz="4" w:space="0" w:color="auto"/>
            </w:tcBorders>
          </w:tcPr>
          <w:p w14:paraId="0EF37CB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2013</w:t>
            </w:r>
          </w:p>
        </w:tc>
        <w:tc>
          <w:tcPr>
            <w:tcW w:w="683" w:type="dxa"/>
            <w:tcBorders>
              <w:top w:val="single" w:sz="4" w:space="0" w:color="auto"/>
            </w:tcBorders>
          </w:tcPr>
          <w:p w14:paraId="2E03D91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17</w:t>
            </w:r>
          </w:p>
        </w:tc>
        <w:tc>
          <w:tcPr>
            <w:tcW w:w="839" w:type="dxa"/>
            <w:tcBorders>
              <w:top w:val="single" w:sz="4" w:space="0" w:color="auto"/>
            </w:tcBorders>
          </w:tcPr>
          <w:p w14:paraId="64ABF6B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IC1</w:t>
            </w:r>
          </w:p>
        </w:tc>
        <w:tc>
          <w:tcPr>
            <w:tcW w:w="2160" w:type="dxa"/>
            <w:tcBorders>
              <w:top w:val="single" w:sz="4" w:space="0" w:color="auto"/>
            </w:tcBorders>
          </w:tcPr>
          <w:p w14:paraId="3424762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Immature </w:t>
            </w:r>
            <w:proofErr w:type="spellStart"/>
            <w:r w:rsidRPr="00106767">
              <w:rPr>
                <w:rFonts w:ascii="Book Antiqua" w:hAnsi="Book Antiqua" w:cs="Times New Roman"/>
              </w:rPr>
              <w:t>teratoma</w:t>
            </w:r>
            <w:proofErr w:type="spellEnd"/>
            <w:r w:rsidRPr="00106767">
              <w:rPr>
                <w:rFonts w:ascii="Book Antiqua" w:hAnsi="Book Antiqua" w:cs="Times New Roman"/>
              </w:rPr>
              <w:t xml:space="preserve"> grade 2</w:t>
            </w:r>
          </w:p>
        </w:tc>
        <w:tc>
          <w:tcPr>
            <w:tcW w:w="1865" w:type="dxa"/>
            <w:tcBorders>
              <w:top w:val="single" w:sz="4" w:space="0" w:color="auto"/>
            </w:tcBorders>
          </w:tcPr>
          <w:p w14:paraId="75D5FF1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None</w:t>
            </w:r>
          </w:p>
        </w:tc>
        <w:tc>
          <w:tcPr>
            <w:tcW w:w="870" w:type="dxa"/>
            <w:tcBorders>
              <w:top w:val="single" w:sz="4" w:space="0" w:color="auto"/>
            </w:tcBorders>
          </w:tcPr>
          <w:p w14:paraId="2DA94E9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1166" w:type="dxa"/>
            <w:tcBorders>
              <w:top w:val="single" w:sz="4" w:space="0" w:color="auto"/>
            </w:tcBorders>
          </w:tcPr>
          <w:p w14:paraId="5339845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2627" w:type="dxa"/>
            <w:tcBorders>
              <w:top w:val="single" w:sz="4" w:space="0" w:color="auto"/>
            </w:tcBorders>
          </w:tcPr>
          <w:p w14:paraId="6098183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 SO and appendectomy</w:t>
            </w:r>
          </w:p>
        </w:tc>
        <w:tc>
          <w:tcPr>
            <w:tcW w:w="4254" w:type="dxa"/>
            <w:tcBorders>
              <w:top w:val="single" w:sz="4" w:space="0" w:color="auto"/>
            </w:tcBorders>
          </w:tcPr>
          <w:p w14:paraId="45E5B871"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 xml:space="preserve">PFS 3 </w:t>
            </w:r>
            <w:proofErr w:type="spellStart"/>
            <w:r w:rsidRPr="00106767">
              <w:rPr>
                <w:rFonts w:ascii="Book Antiqua" w:hAnsi="Book Antiqua" w:cs="Times New Roman"/>
              </w:rPr>
              <w:t>mos</w:t>
            </w:r>
            <w:proofErr w:type="spellEnd"/>
            <w:r w:rsidRPr="00106767">
              <w:rPr>
                <w:rFonts w:ascii="Book Antiqua" w:hAnsi="Book Antiqua" w:cs="Times New Roman"/>
              </w:rPr>
              <w:t xml:space="preserve"> </w:t>
            </w:r>
            <w:r w:rsidRPr="00106767">
              <w:rPr>
                <w:rFonts w:ascii="Book Antiqua" w:hAnsi="Book Antiqua" w:cs="Times New Roman" w:hint="eastAsia"/>
              </w:rPr>
              <w:t>→</w:t>
            </w:r>
            <w:r w:rsidRPr="00106767">
              <w:rPr>
                <w:rFonts w:ascii="Book Antiqua" w:hAnsi="Book Antiqua" w:cs="Times New Roman"/>
              </w:rPr>
              <w:t xml:space="preserve">pelvic recurrence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debulking</w:t>
            </w:r>
            <w:proofErr w:type="spellEnd"/>
            <w:r w:rsidRPr="00106767">
              <w:rPr>
                <w:rFonts w:ascii="Book Antiqua" w:hAnsi="Book Antiqua" w:cs="Times New Roman"/>
              </w:rPr>
              <w:t xml:space="preserve"> tumor and BEP × 6 cycles </w:t>
            </w:r>
            <w:r w:rsidRPr="00106767">
              <w:rPr>
                <w:rFonts w:ascii="Book Antiqua" w:hAnsi="Book Antiqua" w:cs="Times New Roman" w:hint="eastAsia"/>
              </w:rPr>
              <w:t>→</w:t>
            </w:r>
            <w:r w:rsidRPr="00106767">
              <w:rPr>
                <w:rFonts w:ascii="Book Antiqua" w:hAnsi="Book Antiqua" w:cs="Times New Roman"/>
              </w:rPr>
              <w:t xml:space="preserve"> alive without disease DFS 103 </w:t>
            </w:r>
            <w:proofErr w:type="spellStart"/>
            <w:r w:rsidRPr="00106767">
              <w:rPr>
                <w:rFonts w:ascii="Book Antiqua" w:hAnsi="Book Antiqua" w:cs="Times New Roman"/>
              </w:rPr>
              <w:t>mos</w:t>
            </w:r>
            <w:proofErr w:type="spellEnd"/>
            <w:r w:rsidRPr="00106767">
              <w:rPr>
                <w:rFonts w:ascii="Book Antiqua" w:hAnsi="Book Antiqua" w:cs="Times New Roman"/>
              </w:rPr>
              <w:t xml:space="preserve">, overall survival 109 </w:t>
            </w:r>
            <w:proofErr w:type="spellStart"/>
            <w:r w:rsidRPr="00106767">
              <w:rPr>
                <w:rFonts w:ascii="Book Antiqua" w:hAnsi="Book Antiqua" w:cs="Times New Roman"/>
              </w:rPr>
              <w:t>mo</w:t>
            </w:r>
            <w:proofErr w:type="spellEnd"/>
          </w:p>
        </w:tc>
      </w:tr>
      <w:tr w:rsidR="00637172" w:rsidRPr="00106767" w14:paraId="5A923E05" w14:textId="77777777" w:rsidTr="00EC40C8">
        <w:tc>
          <w:tcPr>
            <w:tcW w:w="636" w:type="dxa"/>
          </w:tcPr>
          <w:p w14:paraId="238FB4D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lastRenderedPageBreak/>
              <w:t>52</w:t>
            </w:r>
          </w:p>
        </w:tc>
        <w:tc>
          <w:tcPr>
            <w:tcW w:w="776" w:type="dxa"/>
          </w:tcPr>
          <w:p w14:paraId="5B1A9B7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2013</w:t>
            </w:r>
          </w:p>
        </w:tc>
        <w:tc>
          <w:tcPr>
            <w:tcW w:w="683" w:type="dxa"/>
          </w:tcPr>
          <w:p w14:paraId="26C9FC0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15</w:t>
            </w:r>
          </w:p>
        </w:tc>
        <w:tc>
          <w:tcPr>
            <w:tcW w:w="839" w:type="dxa"/>
          </w:tcPr>
          <w:p w14:paraId="2DD6079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IV</w:t>
            </w:r>
          </w:p>
        </w:tc>
        <w:tc>
          <w:tcPr>
            <w:tcW w:w="2160" w:type="dxa"/>
          </w:tcPr>
          <w:p w14:paraId="06EEC39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Pr>
          <w:p w14:paraId="10D147A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47B59692"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8</w:t>
            </w:r>
          </w:p>
        </w:tc>
        <w:tc>
          <w:tcPr>
            <w:tcW w:w="1166" w:type="dxa"/>
          </w:tcPr>
          <w:p w14:paraId="1C5E49E4"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2627" w:type="dxa"/>
          </w:tcPr>
          <w:p w14:paraId="6845640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Right SO and left cystectomy and </w:t>
            </w:r>
            <w:proofErr w:type="spellStart"/>
            <w:r w:rsidRPr="00106767">
              <w:rPr>
                <w:rFonts w:ascii="Book Antiqua" w:hAnsi="Book Antiqua" w:cs="Times New Roman"/>
              </w:rPr>
              <w:t>omentectomy</w:t>
            </w:r>
            <w:proofErr w:type="spellEnd"/>
          </w:p>
        </w:tc>
        <w:tc>
          <w:tcPr>
            <w:tcW w:w="4254" w:type="dxa"/>
          </w:tcPr>
          <w:p w14:paraId="491C37B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Progression after BEP × 8: Liver &amp; lung metastasis </w:t>
            </w:r>
            <w:r w:rsidRPr="00106767">
              <w:rPr>
                <w:rFonts w:ascii="Book Antiqua" w:hAnsi="Book Antiqua" w:cs="Times New Roman" w:hint="eastAsia"/>
              </w:rPr>
              <w:t>→</w:t>
            </w:r>
            <w:r w:rsidRPr="00106767">
              <w:rPr>
                <w:rFonts w:ascii="Book Antiqua" w:hAnsi="Book Antiqua" w:cs="Times New Roman"/>
              </w:rPr>
              <w:t xml:space="preserve"> TIP x 2 </w:t>
            </w:r>
            <w:r w:rsidRPr="00106767">
              <w:rPr>
                <w:rFonts w:ascii="Book Antiqua" w:hAnsi="Book Antiqua" w:cs="Times New Roman" w:hint="eastAsia"/>
              </w:rPr>
              <w:t>→</w:t>
            </w:r>
            <w:r w:rsidRPr="00106767">
              <w:rPr>
                <w:rFonts w:ascii="Book Antiqua" w:hAnsi="Book Antiqua" w:cs="Times New Roman"/>
              </w:rPr>
              <w:t xml:space="preserve"> PT × 1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ifosfamide</w:t>
            </w:r>
            <w:proofErr w:type="spellEnd"/>
            <w:r w:rsidRPr="00106767">
              <w:rPr>
                <w:rFonts w:ascii="Book Antiqua" w:hAnsi="Book Antiqua" w:cs="Times New Roman"/>
              </w:rPr>
              <w:t xml:space="preserve"> × 1 </w:t>
            </w:r>
            <w:r w:rsidRPr="00106767">
              <w:rPr>
                <w:rFonts w:ascii="Book Antiqua" w:hAnsi="Book Antiqua" w:cs="Times New Roman" w:hint="eastAsia"/>
              </w:rPr>
              <w:t>→</w:t>
            </w:r>
            <w:r w:rsidRPr="00106767">
              <w:rPr>
                <w:rFonts w:ascii="Book Antiqua" w:hAnsi="Book Antiqua" w:cs="Times New Roman"/>
              </w:rPr>
              <w:t xml:space="preserve"> progression </w:t>
            </w:r>
            <w:r w:rsidRPr="00106767">
              <w:rPr>
                <w:rFonts w:ascii="Book Antiqua" w:hAnsi="Book Antiqua" w:cs="Times New Roman" w:hint="eastAsia"/>
              </w:rPr>
              <w:t>→</w:t>
            </w:r>
            <w:r w:rsidRPr="00106767">
              <w:rPr>
                <w:rFonts w:ascii="Book Antiqua" w:hAnsi="Book Antiqua" w:cs="Times New Roman"/>
              </w:rPr>
              <w:t xml:space="preserve"> death (overall survival 16 </w:t>
            </w:r>
            <w:proofErr w:type="spellStart"/>
            <w:r w:rsidRPr="00106767">
              <w:rPr>
                <w:rFonts w:ascii="Book Antiqua" w:hAnsi="Book Antiqua" w:cs="Times New Roman"/>
              </w:rPr>
              <w:t>mo</w:t>
            </w:r>
            <w:proofErr w:type="spellEnd"/>
            <w:r w:rsidRPr="00106767">
              <w:rPr>
                <w:rFonts w:ascii="Book Antiqua" w:hAnsi="Book Antiqua" w:cs="Times New Roman"/>
              </w:rPr>
              <w:t>)</w:t>
            </w:r>
          </w:p>
        </w:tc>
      </w:tr>
      <w:tr w:rsidR="00637172" w:rsidRPr="00106767" w14:paraId="6CB25099" w14:textId="77777777" w:rsidTr="00EC40C8">
        <w:tc>
          <w:tcPr>
            <w:tcW w:w="636" w:type="dxa"/>
          </w:tcPr>
          <w:p w14:paraId="37623E2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74</w:t>
            </w:r>
          </w:p>
        </w:tc>
        <w:tc>
          <w:tcPr>
            <w:tcW w:w="776" w:type="dxa"/>
          </w:tcPr>
          <w:p w14:paraId="4EF72D1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2010</w:t>
            </w:r>
          </w:p>
        </w:tc>
        <w:tc>
          <w:tcPr>
            <w:tcW w:w="683" w:type="dxa"/>
          </w:tcPr>
          <w:p w14:paraId="7B88C94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18</w:t>
            </w:r>
          </w:p>
        </w:tc>
        <w:tc>
          <w:tcPr>
            <w:tcW w:w="839" w:type="dxa"/>
          </w:tcPr>
          <w:p w14:paraId="499E9C6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IV</w:t>
            </w:r>
          </w:p>
        </w:tc>
        <w:tc>
          <w:tcPr>
            <w:tcW w:w="2160" w:type="dxa"/>
          </w:tcPr>
          <w:p w14:paraId="64E3261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proofErr w:type="spellStart"/>
            <w:r w:rsidRPr="00106767">
              <w:rPr>
                <w:rFonts w:ascii="Book Antiqua" w:hAnsi="Book Antiqua" w:cs="Times New Roman"/>
              </w:rPr>
              <w:t>Choriocarcinoma</w:t>
            </w:r>
            <w:proofErr w:type="spellEnd"/>
          </w:p>
        </w:tc>
        <w:tc>
          <w:tcPr>
            <w:tcW w:w="1865" w:type="dxa"/>
          </w:tcPr>
          <w:p w14:paraId="7939E25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EMACO</w:t>
            </w:r>
          </w:p>
        </w:tc>
        <w:tc>
          <w:tcPr>
            <w:tcW w:w="870" w:type="dxa"/>
          </w:tcPr>
          <w:p w14:paraId="3CAC886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6</w:t>
            </w:r>
          </w:p>
        </w:tc>
        <w:tc>
          <w:tcPr>
            <w:tcW w:w="1166" w:type="dxa"/>
          </w:tcPr>
          <w:p w14:paraId="41F9DA2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w:t>
            </w:r>
          </w:p>
        </w:tc>
        <w:tc>
          <w:tcPr>
            <w:tcW w:w="2627" w:type="dxa"/>
          </w:tcPr>
          <w:p w14:paraId="29337C0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Left SO and </w:t>
            </w:r>
            <w:proofErr w:type="spellStart"/>
            <w:r w:rsidRPr="00106767">
              <w:rPr>
                <w:rFonts w:ascii="Book Antiqua" w:hAnsi="Book Antiqua" w:cs="Times New Roman"/>
              </w:rPr>
              <w:t>omentectomy</w:t>
            </w:r>
            <w:proofErr w:type="spellEnd"/>
            <w:r w:rsidRPr="00106767">
              <w:rPr>
                <w:rFonts w:ascii="Book Antiqua" w:hAnsi="Book Antiqua" w:cs="Times New Roman"/>
              </w:rPr>
              <w:t xml:space="preserve"> and appendectomy and PAN sampling</w:t>
            </w:r>
          </w:p>
        </w:tc>
        <w:tc>
          <w:tcPr>
            <w:tcW w:w="4254" w:type="dxa"/>
          </w:tcPr>
          <w:p w14:paraId="372A4BFF"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 xml:space="preserve">EMACO × 6 </w:t>
            </w:r>
            <w:r w:rsidRPr="00106767">
              <w:rPr>
                <w:rFonts w:ascii="Book Antiqua" w:hAnsi="Book Antiqua" w:cs="Times New Roman" w:hint="eastAsia"/>
              </w:rPr>
              <w:t>→</w:t>
            </w:r>
            <w:r w:rsidRPr="00106767">
              <w:rPr>
                <w:rFonts w:ascii="Book Antiqua" w:hAnsi="Book Antiqua" w:cs="Times New Roman"/>
              </w:rPr>
              <w:t xml:space="preserve"> progression (PFS 7 </w:t>
            </w:r>
            <w:proofErr w:type="spellStart"/>
            <w:r w:rsidRPr="00106767">
              <w:rPr>
                <w:rFonts w:ascii="Book Antiqua" w:hAnsi="Book Antiqua" w:cs="Times New Roman"/>
              </w:rPr>
              <w:t>mos</w:t>
            </w:r>
            <w:proofErr w:type="spellEnd"/>
            <w:r w:rsidRPr="00106767">
              <w:rPr>
                <w:rFonts w:ascii="Book Antiqua" w:hAnsi="Book Antiqua" w:cs="Times New Roman"/>
              </w:rPr>
              <w:t xml:space="preserve">) </w:t>
            </w:r>
            <w:r w:rsidRPr="00106767">
              <w:rPr>
                <w:rFonts w:ascii="Book Antiqua" w:hAnsi="Book Antiqua" w:cs="Times New Roman" w:hint="eastAsia"/>
              </w:rPr>
              <w:t>→</w:t>
            </w:r>
            <w:r w:rsidRPr="00106767">
              <w:rPr>
                <w:rFonts w:ascii="Book Antiqua" w:hAnsi="Book Antiqua" w:cs="Times New Roman"/>
              </w:rPr>
              <w:t xml:space="preserve"> cisplatin  and </w:t>
            </w:r>
            <w:proofErr w:type="spellStart"/>
            <w:r w:rsidRPr="00106767">
              <w:rPr>
                <w:rFonts w:ascii="Book Antiqua" w:hAnsi="Book Antiqua" w:cs="Times New Roman"/>
              </w:rPr>
              <w:t>ifosfamide</w:t>
            </w:r>
            <w:proofErr w:type="spellEnd"/>
            <w:r w:rsidRPr="00106767">
              <w:rPr>
                <w:rFonts w:ascii="Book Antiqua" w:hAnsi="Book Antiqua" w:cs="Times New Roman"/>
              </w:rPr>
              <w:t xml:space="preserve"> × 5 </w:t>
            </w:r>
            <w:r w:rsidRPr="00106767">
              <w:rPr>
                <w:rFonts w:ascii="Book Antiqua" w:hAnsi="Book Antiqua" w:cs="Times New Roman" w:hint="eastAsia"/>
              </w:rPr>
              <w:t>→</w:t>
            </w:r>
            <w:r w:rsidRPr="00106767">
              <w:rPr>
                <w:rFonts w:ascii="Book Antiqua" w:hAnsi="Book Antiqua" w:cs="Times New Roman"/>
              </w:rPr>
              <w:t xml:space="preserve"> paclitaxel × 1 </w:t>
            </w:r>
            <w:r w:rsidRPr="00106767">
              <w:rPr>
                <w:rFonts w:ascii="Book Antiqua" w:hAnsi="Book Antiqua" w:cs="Times New Roman" w:hint="eastAsia"/>
              </w:rPr>
              <w:t>→</w:t>
            </w:r>
            <w:r w:rsidRPr="00106767">
              <w:rPr>
                <w:rFonts w:ascii="Book Antiqua" w:hAnsi="Book Antiqua" w:cs="Times New Roman"/>
              </w:rPr>
              <w:t xml:space="preserve"> Act D and 5 FU × 1 </w:t>
            </w:r>
            <w:r w:rsidRPr="00106767">
              <w:rPr>
                <w:rFonts w:ascii="Book Antiqua" w:hAnsi="Book Antiqua" w:cs="Times New Roman" w:hint="eastAsia"/>
              </w:rPr>
              <w:t>→</w:t>
            </w:r>
            <w:r w:rsidRPr="00106767">
              <w:rPr>
                <w:rFonts w:ascii="Book Antiqua" w:hAnsi="Book Antiqua" w:cs="Times New Roman"/>
              </w:rPr>
              <w:t xml:space="preserve"> VAC × 1 </w:t>
            </w:r>
            <w:r w:rsidRPr="00106767">
              <w:rPr>
                <w:rFonts w:ascii="Book Antiqua" w:hAnsi="Book Antiqua" w:cs="Times New Roman" w:hint="eastAsia"/>
              </w:rPr>
              <w:t>→</w:t>
            </w:r>
            <w:r w:rsidRPr="00106767">
              <w:rPr>
                <w:rFonts w:ascii="Book Antiqua" w:hAnsi="Book Antiqua" w:cs="Times New Roman"/>
              </w:rPr>
              <w:t xml:space="preserve"> TAH and right SO (19/4/2011) </w:t>
            </w:r>
            <w:r w:rsidRPr="00106767">
              <w:rPr>
                <w:rFonts w:ascii="Book Antiqua" w:hAnsi="Book Antiqua" w:cs="Times New Roman" w:hint="eastAsia"/>
              </w:rPr>
              <w:t>→</w:t>
            </w:r>
            <w:r w:rsidRPr="00106767">
              <w:rPr>
                <w:rFonts w:ascii="Book Antiqua" w:hAnsi="Book Antiqua" w:cs="Times New Roman"/>
              </w:rPr>
              <w:t xml:space="preserve"> EMA/EP × 9 </w:t>
            </w:r>
            <w:r w:rsidRPr="00106767">
              <w:rPr>
                <w:rFonts w:ascii="Book Antiqua" w:hAnsi="Book Antiqua" w:cs="Times New Roman" w:hint="eastAsia"/>
              </w:rPr>
              <w:t>→</w:t>
            </w:r>
            <w:r w:rsidRPr="00106767">
              <w:rPr>
                <w:rFonts w:ascii="Book Antiqua" w:hAnsi="Book Antiqua" w:cs="Times New Roman"/>
              </w:rPr>
              <w:t xml:space="preserve"> TP/TE × 1 </w:t>
            </w:r>
            <w:r w:rsidRPr="00106767">
              <w:rPr>
                <w:rFonts w:ascii="Book Antiqua" w:hAnsi="Book Antiqua" w:cs="Times New Roman" w:hint="eastAsia"/>
              </w:rPr>
              <w:t>→</w:t>
            </w:r>
            <w:r w:rsidRPr="00106767">
              <w:rPr>
                <w:rFonts w:ascii="Book Antiqua" w:hAnsi="Book Antiqua" w:cs="Times New Roman"/>
              </w:rPr>
              <w:t xml:space="preserve"> BEP × 2 </w:t>
            </w:r>
            <w:r w:rsidRPr="00106767">
              <w:rPr>
                <w:rFonts w:ascii="Book Antiqua" w:hAnsi="Book Antiqua" w:cs="Times New Roman" w:hint="eastAsia"/>
              </w:rPr>
              <w:t>→</w:t>
            </w:r>
            <w:r w:rsidRPr="00106767">
              <w:rPr>
                <w:rFonts w:ascii="Book Antiqua" w:hAnsi="Book Antiqua" w:cs="Times New Roman"/>
              </w:rPr>
              <w:t xml:space="preserve"> palliative treatment </w:t>
            </w:r>
            <w:r w:rsidRPr="00106767">
              <w:rPr>
                <w:rFonts w:ascii="Book Antiqua" w:hAnsi="Book Antiqua" w:cs="Times New Roman" w:hint="eastAsia"/>
              </w:rPr>
              <w:t>→</w:t>
            </w:r>
            <w:r w:rsidRPr="00106767">
              <w:rPr>
                <w:rFonts w:ascii="Book Antiqua" w:hAnsi="Book Antiqua" w:cs="Times New Roman"/>
              </w:rPr>
              <w:t xml:space="preserve"> death 5/7/2012 overall survival 28 </w:t>
            </w:r>
            <w:proofErr w:type="spellStart"/>
            <w:r w:rsidRPr="00106767">
              <w:rPr>
                <w:rFonts w:ascii="Book Antiqua" w:hAnsi="Book Antiqua" w:cs="Times New Roman"/>
              </w:rPr>
              <w:t>mo</w:t>
            </w:r>
            <w:proofErr w:type="spellEnd"/>
          </w:p>
        </w:tc>
      </w:tr>
      <w:tr w:rsidR="00637172" w:rsidRPr="00106767" w14:paraId="3FDA0E38" w14:textId="77777777" w:rsidTr="00EC40C8">
        <w:tc>
          <w:tcPr>
            <w:tcW w:w="636" w:type="dxa"/>
          </w:tcPr>
          <w:p w14:paraId="0FCAEB0E"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110</w:t>
            </w:r>
          </w:p>
        </w:tc>
        <w:tc>
          <w:tcPr>
            <w:tcW w:w="776" w:type="dxa"/>
          </w:tcPr>
          <w:p w14:paraId="76A83A18"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2005</w:t>
            </w:r>
          </w:p>
        </w:tc>
        <w:tc>
          <w:tcPr>
            <w:tcW w:w="683" w:type="dxa"/>
          </w:tcPr>
          <w:p w14:paraId="2EC9ABE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16</w:t>
            </w:r>
          </w:p>
        </w:tc>
        <w:tc>
          <w:tcPr>
            <w:tcW w:w="839" w:type="dxa"/>
          </w:tcPr>
          <w:p w14:paraId="09D44FB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IV</w:t>
            </w:r>
          </w:p>
        </w:tc>
        <w:tc>
          <w:tcPr>
            <w:tcW w:w="2160" w:type="dxa"/>
          </w:tcPr>
          <w:p w14:paraId="31035CC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Pr>
          <w:p w14:paraId="690A04D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BEP × 2 </w:t>
            </w:r>
            <w:r w:rsidRPr="00106767">
              <w:rPr>
                <w:rFonts w:ascii="Book Antiqua" w:hAnsi="Book Antiqua" w:cs="Times New Roman" w:hint="eastAsia"/>
              </w:rPr>
              <w:t>→</w:t>
            </w:r>
            <w:r w:rsidRPr="00106767">
              <w:rPr>
                <w:rFonts w:ascii="Book Antiqua" w:hAnsi="Book Antiqua" w:cs="Times New Roman"/>
              </w:rPr>
              <w:t xml:space="preserve"> EP × 11</w:t>
            </w:r>
          </w:p>
        </w:tc>
        <w:tc>
          <w:tcPr>
            <w:tcW w:w="870" w:type="dxa"/>
          </w:tcPr>
          <w:p w14:paraId="4068BD2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12</w:t>
            </w:r>
          </w:p>
        </w:tc>
        <w:tc>
          <w:tcPr>
            <w:tcW w:w="1166" w:type="dxa"/>
          </w:tcPr>
          <w:p w14:paraId="0D2DE74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2627" w:type="dxa"/>
          </w:tcPr>
          <w:p w14:paraId="350E3B4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 SO and appendectomy</w:t>
            </w:r>
          </w:p>
        </w:tc>
        <w:tc>
          <w:tcPr>
            <w:tcW w:w="4254" w:type="dxa"/>
          </w:tcPr>
          <w:p w14:paraId="7E05CEC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Progression after EP × 11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ifosfamide</w:t>
            </w:r>
            <w:proofErr w:type="spellEnd"/>
            <w:r w:rsidRPr="00106767">
              <w:rPr>
                <w:rFonts w:ascii="Book Antiqua" w:hAnsi="Book Antiqua" w:cs="Times New Roman"/>
              </w:rPr>
              <w:t xml:space="preserve"> × 1 </w:t>
            </w:r>
            <w:r w:rsidRPr="00106767">
              <w:rPr>
                <w:rFonts w:ascii="Book Antiqua" w:hAnsi="Book Antiqua" w:cs="Times New Roman" w:hint="eastAsia"/>
              </w:rPr>
              <w:t>→</w:t>
            </w:r>
            <w:r w:rsidRPr="00106767">
              <w:rPr>
                <w:rFonts w:ascii="Book Antiqua" w:hAnsi="Book Antiqua" w:cs="Times New Roman"/>
              </w:rPr>
              <w:t xml:space="preserve"> EMA × 1 </w:t>
            </w:r>
            <w:r w:rsidRPr="00106767">
              <w:rPr>
                <w:rFonts w:ascii="Book Antiqua" w:hAnsi="Book Antiqua" w:cs="Times New Roman" w:hint="eastAsia"/>
              </w:rPr>
              <w:t>→</w:t>
            </w:r>
            <w:r w:rsidRPr="00106767">
              <w:rPr>
                <w:rFonts w:ascii="Book Antiqua" w:hAnsi="Book Antiqua" w:cs="Times New Roman"/>
              </w:rPr>
              <w:t xml:space="preserve"> single paclitaxel × 1 </w:t>
            </w:r>
            <w:r w:rsidRPr="00106767">
              <w:rPr>
                <w:rFonts w:ascii="Book Antiqua" w:hAnsi="Book Antiqua" w:cs="Times New Roman" w:hint="eastAsia"/>
              </w:rPr>
              <w:t>→</w:t>
            </w:r>
            <w:r w:rsidRPr="00106767">
              <w:rPr>
                <w:rFonts w:ascii="Book Antiqua" w:hAnsi="Book Antiqua" w:cs="Times New Roman"/>
              </w:rPr>
              <w:t xml:space="preserve"> palliative RT 25/1/2006 </w:t>
            </w:r>
            <w:r w:rsidRPr="00106767">
              <w:rPr>
                <w:rFonts w:ascii="Book Antiqua" w:hAnsi="Book Antiqua" w:cs="Times New Roman" w:hint="eastAsia"/>
              </w:rPr>
              <w:t>→</w:t>
            </w:r>
            <w:r w:rsidRPr="00106767">
              <w:rPr>
                <w:rFonts w:ascii="Book Antiqua" w:hAnsi="Book Antiqua" w:cs="Times New Roman"/>
              </w:rPr>
              <w:t xml:space="preserve"> VAC × 1 </w:t>
            </w:r>
            <w:r w:rsidRPr="00106767">
              <w:rPr>
                <w:rFonts w:ascii="Book Antiqua" w:hAnsi="Book Antiqua" w:cs="Times New Roman" w:hint="eastAsia"/>
              </w:rPr>
              <w:t>→</w:t>
            </w:r>
            <w:r w:rsidRPr="00106767">
              <w:rPr>
                <w:rFonts w:ascii="Book Antiqua" w:hAnsi="Book Antiqua" w:cs="Times New Roman"/>
              </w:rPr>
              <w:t xml:space="preserve"> Death 4/7/2007,OS 30 </w:t>
            </w:r>
            <w:proofErr w:type="spellStart"/>
            <w:r w:rsidRPr="00106767">
              <w:rPr>
                <w:rFonts w:ascii="Book Antiqua" w:hAnsi="Book Antiqua" w:cs="Times New Roman"/>
              </w:rPr>
              <w:t>mo</w:t>
            </w:r>
            <w:proofErr w:type="spellEnd"/>
            <w:r w:rsidRPr="00106767">
              <w:rPr>
                <w:rFonts w:ascii="Book Antiqua" w:hAnsi="Book Antiqua" w:cs="Times New Roman"/>
                <w:lang w:eastAsia="zh-CN"/>
              </w:rPr>
              <w:t xml:space="preserve"> </w:t>
            </w:r>
            <w:r w:rsidRPr="00106767">
              <w:rPr>
                <w:rFonts w:ascii="Book Antiqua" w:hAnsi="Book Antiqua" w:cs="Times New Roman"/>
              </w:rPr>
              <w:t>(lung fibrosis after BEP × 2)</w:t>
            </w:r>
          </w:p>
        </w:tc>
      </w:tr>
    </w:tbl>
    <w:p w14:paraId="2B604C18" w14:textId="37763BDD" w:rsidR="00637172" w:rsidRPr="00106767" w:rsidRDefault="00637172" w:rsidP="00637172">
      <w:pPr>
        <w:spacing w:line="360" w:lineRule="auto"/>
        <w:jc w:val="both"/>
        <w:rPr>
          <w:rFonts w:ascii="Book Antiqua" w:hAnsi="Book Antiqua"/>
        </w:rPr>
      </w:pPr>
      <w:r w:rsidRPr="00106767">
        <w:rPr>
          <w:rFonts w:ascii="Book Antiqua" w:hAnsi="Book Antiqua"/>
        </w:rPr>
        <w:t>PFS</w:t>
      </w:r>
      <w:r w:rsidRPr="00106767">
        <w:rPr>
          <w:rFonts w:ascii="Book Antiqua" w:hAnsi="Book Antiqua"/>
          <w:lang w:eastAsia="zh-CN"/>
        </w:rPr>
        <w:t>:</w:t>
      </w:r>
      <w:r w:rsidRPr="00106767">
        <w:rPr>
          <w:rFonts w:ascii="Book Antiqua" w:hAnsi="Book Antiqua"/>
        </w:rPr>
        <w:t xml:space="preserve"> Progression-free survival; DFS: Disease-free survival; SO: </w:t>
      </w:r>
      <w:proofErr w:type="spellStart"/>
      <w:r w:rsidRPr="00106767">
        <w:rPr>
          <w:rFonts w:ascii="Book Antiqua" w:hAnsi="Book Antiqua"/>
        </w:rPr>
        <w:t>Salpingo</w:t>
      </w:r>
      <w:proofErr w:type="spellEnd"/>
      <w:r w:rsidRPr="00106767">
        <w:rPr>
          <w:rFonts w:ascii="Book Antiqua" w:hAnsi="Book Antiqua"/>
        </w:rPr>
        <w:t xml:space="preserve">-oophorectomy; PAN: Para-aortic lymph node; BEP: Bleomycin etoposide cisplatin; EMACO: Etoposide methotrexate </w:t>
      </w:r>
      <w:proofErr w:type="spellStart"/>
      <w:r w:rsidRPr="00106767">
        <w:rPr>
          <w:rFonts w:ascii="Book Antiqua" w:hAnsi="Book Antiqua"/>
        </w:rPr>
        <w:t>actinomycin</w:t>
      </w:r>
      <w:proofErr w:type="spellEnd"/>
      <w:r w:rsidRPr="00106767">
        <w:rPr>
          <w:rFonts w:ascii="Book Antiqua" w:hAnsi="Book Antiqua"/>
        </w:rPr>
        <w:t xml:space="preserve"> D cyclophosphamide vincristine; TIP: </w:t>
      </w:r>
      <w:r w:rsidRPr="00106767">
        <w:rPr>
          <w:rFonts w:ascii="Book Antiqua" w:hAnsi="Book Antiqua"/>
        </w:rPr>
        <w:lastRenderedPageBreak/>
        <w:t xml:space="preserve">Paclitaxel </w:t>
      </w:r>
      <w:proofErr w:type="spellStart"/>
      <w:r w:rsidRPr="00106767">
        <w:rPr>
          <w:rFonts w:ascii="Book Antiqua" w:hAnsi="Book Antiqua"/>
        </w:rPr>
        <w:t>ifosfamide</w:t>
      </w:r>
      <w:proofErr w:type="spellEnd"/>
      <w:r w:rsidRPr="00106767">
        <w:rPr>
          <w:rFonts w:ascii="Book Antiqua" w:hAnsi="Book Antiqua"/>
        </w:rPr>
        <w:t xml:space="preserve"> cisplatin; PT: Paclitaxel carboplatin; Act D; </w:t>
      </w:r>
      <w:proofErr w:type="spellStart"/>
      <w:r w:rsidRPr="00106767">
        <w:rPr>
          <w:rFonts w:ascii="Book Antiqua" w:hAnsi="Book Antiqua"/>
        </w:rPr>
        <w:t>actinomycin</w:t>
      </w:r>
      <w:proofErr w:type="spellEnd"/>
      <w:r w:rsidRPr="00106767">
        <w:rPr>
          <w:rFonts w:ascii="Book Antiqua" w:hAnsi="Book Antiqua"/>
        </w:rPr>
        <w:t xml:space="preserve"> d; EMA/EP: Etoposide methotrexate </w:t>
      </w:r>
      <w:proofErr w:type="spellStart"/>
      <w:r w:rsidRPr="00106767">
        <w:rPr>
          <w:rFonts w:ascii="Book Antiqua" w:hAnsi="Book Antiqua"/>
        </w:rPr>
        <w:t>actinomycin</w:t>
      </w:r>
      <w:proofErr w:type="spellEnd"/>
      <w:r w:rsidRPr="00106767">
        <w:rPr>
          <w:rFonts w:ascii="Book Antiqua" w:hAnsi="Book Antiqua"/>
        </w:rPr>
        <w:t xml:space="preserve"> D etoposide cisplatin; 5FU: Fluorouracil; VAC: Vincristine </w:t>
      </w:r>
      <w:proofErr w:type="spellStart"/>
      <w:r w:rsidRPr="00106767">
        <w:rPr>
          <w:rFonts w:ascii="Book Antiqua" w:hAnsi="Book Antiqua"/>
        </w:rPr>
        <w:t>dactinomycin</w:t>
      </w:r>
      <w:proofErr w:type="spellEnd"/>
      <w:r w:rsidRPr="00106767">
        <w:rPr>
          <w:rFonts w:ascii="Book Antiqua" w:hAnsi="Book Antiqua"/>
        </w:rPr>
        <w:t xml:space="preserve"> and cyclophosphamide; TP/TE: </w:t>
      </w:r>
      <w:r w:rsidRPr="00106767">
        <w:rPr>
          <w:rFonts w:ascii="Book Antiqua" w:hAnsi="Book Antiqua"/>
          <w:color w:val="212121"/>
          <w:shd w:val="clear" w:color="auto" w:fill="FFFFFF"/>
        </w:rPr>
        <w:t>Paclitaxel cisplatin/paclitaxel etoposide</w:t>
      </w:r>
      <w:r w:rsidRPr="00106767">
        <w:rPr>
          <w:rFonts w:ascii="Book Antiqua" w:hAnsi="Book Antiqua"/>
        </w:rPr>
        <w:t>; TAH: Total abdominal hysterectomy; EP: Etoposide cisplatin, palliative; RT: Radiotherapy.</w:t>
      </w:r>
    </w:p>
    <w:p w14:paraId="2853EEB7" w14:textId="77777777" w:rsidR="00637172" w:rsidRPr="00106767" w:rsidRDefault="00637172" w:rsidP="00637172">
      <w:pPr>
        <w:spacing w:line="360" w:lineRule="auto"/>
        <w:jc w:val="both"/>
        <w:rPr>
          <w:rFonts w:ascii="Book Antiqua" w:hAnsi="Book Antiqua"/>
        </w:rPr>
      </w:pPr>
    </w:p>
    <w:p w14:paraId="36F9AC96" w14:textId="77777777" w:rsidR="00637172" w:rsidRPr="00106767" w:rsidRDefault="00637172" w:rsidP="00637172">
      <w:pPr>
        <w:spacing w:line="360" w:lineRule="auto"/>
        <w:jc w:val="both"/>
        <w:rPr>
          <w:rFonts w:ascii="Book Antiqua" w:hAnsi="Book Antiqua"/>
          <w:b/>
          <w:bCs/>
        </w:rPr>
      </w:pPr>
    </w:p>
    <w:p w14:paraId="235EC29F" w14:textId="27964CB2" w:rsidR="00637172" w:rsidRPr="00106767" w:rsidRDefault="00637172" w:rsidP="00637172">
      <w:pPr>
        <w:spacing w:line="360" w:lineRule="auto"/>
        <w:jc w:val="both"/>
        <w:rPr>
          <w:rFonts w:ascii="Book Antiqua" w:hAnsi="Book Antiqua"/>
          <w:b/>
          <w:bCs/>
        </w:rPr>
      </w:pPr>
      <w:r w:rsidRPr="00106767">
        <w:rPr>
          <w:rFonts w:ascii="Book Antiqua" w:hAnsi="Book Antiqua"/>
          <w:b/>
          <w:bCs/>
        </w:rPr>
        <w:t>Table 3 Menstrual data of studied patients who received chemotherapy (</w:t>
      </w:r>
      <w:r w:rsidR="00DB1B93">
        <w:rPr>
          <w:rFonts w:ascii="Book Antiqua" w:hAnsi="Book Antiqua"/>
          <w:b/>
          <w:bCs/>
          <w:i/>
        </w:rPr>
        <w:t>n</w:t>
      </w:r>
      <w:r w:rsidR="00DB1B93" w:rsidRPr="00106767">
        <w:rPr>
          <w:rFonts w:ascii="Book Antiqua" w:hAnsi="Book Antiqua"/>
          <w:b/>
          <w:bCs/>
        </w:rPr>
        <w:t xml:space="preserve"> </w:t>
      </w:r>
      <w:r w:rsidRPr="00106767">
        <w:rPr>
          <w:rFonts w:ascii="Book Antiqua" w:hAnsi="Book Antiqua"/>
          <w:b/>
          <w:bCs/>
        </w:rPr>
        <w:t>= 43)</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637172" w:rsidRPr="00106767" w14:paraId="704B6027" w14:textId="77777777" w:rsidTr="00EC40C8">
        <w:tc>
          <w:tcPr>
            <w:tcW w:w="6232" w:type="dxa"/>
            <w:tcBorders>
              <w:top w:val="single" w:sz="4" w:space="0" w:color="auto"/>
              <w:bottom w:val="single" w:sz="4" w:space="0" w:color="auto"/>
            </w:tcBorders>
          </w:tcPr>
          <w:p w14:paraId="055D1639" w14:textId="77777777" w:rsidR="00637172" w:rsidRPr="00106767" w:rsidRDefault="00637172" w:rsidP="00EC40C8">
            <w:pPr>
              <w:spacing w:line="360" w:lineRule="auto"/>
              <w:jc w:val="both"/>
              <w:rPr>
                <w:rFonts w:ascii="Book Antiqua" w:hAnsi="Book Antiqua" w:cs="Times New Roman"/>
                <w:b/>
              </w:rPr>
            </w:pPr>
          </w:p>
        </w:tc>
        <w:tc>
          <w:tcPr>
            <w:tcW w:w="2784" w:type="dxa"/>
            <w:tcBorders>
              <w:top w:val="single" w:sz="4" w:space="0" w:color="auto"/>
              <w:bottom w:val="single" w:sz="4" w:space="0" w:color="auto"/>
            </w:tcBorders>
          </w:tcPr>
          <w:p w14:paraId="5F2A2E9F" w14:textId="136C9856" w:rsidR="00637172" w:rsidRPr="00106767" w:rsidRDefault="00DB1B93" w:rsidP="00EC40C8">
            <w:pPr>
              <w:spacing w:line="360" w:lineRule="auto"/>
              <w:jc w:val="both"/>
              <w:rPr>
                <w:rFonts w:ascii="Book Antiqua" w:hAnsi="Book Antiqua" w:cs="Times New Roman"/>
                <w:b/>
              </w:rPr>
            </w:pPr>
            <w:proofErr w:type="gramStart"/>
            <w:r>
              <w:rPr>
                <w:rFonts w:ascii="Book Antiqua" w:hAnsi="Book Antiqua" w:cs="Times New Roman"/>
                <w:b/>
                <w:i/>
              </w:rPr>
              <w:t>n</w:t>
            </w:r>
            <w:proofErr w:type="gramEnd"/>
            <w:r w:rsidRPr="00106767">
              <w:rPr>
                <w:rFonts w:ascii="Book Antiqua" w:hAnsi="Book Antiqua" w:cs="Times New Roman"/>
                <w:b/>
              </w:rPr>
              <w:t xml:space="preserve"> </w:t>
            </w:r>
            <w:r w:rsidR="00637172" w:rsidRPr="00106767">
              <w:rPr>
                <w:rFonts w:ascii="Book Antiqua" w:hAnsi="Book Antiqua" w:cs="Times New Roman"/>
                <w:b/>
              </w:rPr>
              <w:t>(%)</w:t>
            </w:r>
          </w:p>
        </w:tc>
      </w:tr>
      <w:tr w:rsidR="00637172" w:rsidRPr="00106767" w14:paraId="25AE1448" w14:textId="77777777" w:rsidTr="00EC40C8">
        <w:trPr>
          <w:trHeight w:val="405"/>
        </w:trPr>
        <w:tc>
          <w:tcPr>
            <w:tcW w:w="6232" w:type="dxa"/>
            <w:tcBorders>
              <w:top w:val="single" w:sz="4" w:space="0" w:color="auto"/>
            </w:tcBorders>
          </w:tcPr>
          <w:p w14:paraId="16B4A292"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No menstruation after treatment</w:t>
            </w:r>
          </w:p>
        </w:tc>
        <w:tc>
          <w:tcPr>
            <w:tcW w:w="2784" w:type="dxa"/>
            <w:tcBorders>
              <w:top w:val="single" w:sz="4" w:space="0" w:color="auto"/>
            </w:tcBorders>
          </w:tcPr>
          <w:p w14:paraId="2ACD6BD2" w14:textId="77777777" w:rsidR="00637172" w:rsidRPr="00106767" w:rsidRDefault="00637172" w:rsidP="00EC40C8">
            <w:pPr>
              <w:spacing w:line="360" w:lineRule="auto"/>
              <w:jc w:val="both"/>
              <w:rPr>
                <w:rFonts w:ascii="Book Antiqua" w:hAnsi="Book Antiqua" w:cs="Times New Roman"/>
                <w:cs/>
              </w:rPr>
            </w:pPr>
            <w:r w:rsidRPr="00106767">
              <w:rPr>
                <w:rFonts w:ascii="Book Antiqua" w:hAnsi="Book Antiqua" w:cs="Times New Roman"/>
              </w:rPr>
              <w:t>8 (18.6)</w:t>
            </w:r>
          </w:p>
        </w:tc>
      </w:tr>
      <w:tr w:rsidR="00637172" w:rsidRPr="00106767" w14:paraId="3D645B2E" w14:textId="77777777" w:rsidTr="00EC40C8">
        <w:trPr>
          <w:trHeight w:val="480"/>
        </w:trPr>
        <w:tc>
          <w:tcPr>
            <w:tcW w:w="6232" w:type="dxa"/>
          </w:tcPr>
          <w:p w14:paraId="224CE274" w14:textId="481CC547" w:rsidR="00637172" w:rsidRPr="00106767" w:rsidRDefault="00637172" w:rsidP="00EC40C8">
            <w:pPr>
              <w:spacing w:line="360" w:lineRule="auto"/>
              <w:jc w:val="both"/>
              <w:rPr>
                <w:rFonts w:ascii="Book Antiqua" w:hAnsi="Book Antiqua"/>
              </w:rPr>
            </w:pPr>
            <w:r w:rsidRPr="00106767">
              <w:rPr>
                <w:rFonts w:ascii="Book Antiqua" w:hAnsi="Book Antiqua" w:cs="Times New Roman"/>
              </w:rPr>
              <w:t>No menarche</w:t>
            </w:r>
            <w:r w:rsidRPr="00106767">
              <w:rPr>
                <w:rFonts w:ascii="Book Antiqua" w:hAnsi="Book Antiqua" w:cs="Times New Roman"/>
                <w:vertAlign w:val="superscript"/>
              </w:rPr>
              <w:t>1</w:t>
            </w:r>
          </w:p>
        </w:tc>
        <w:tc>
          <w:tcPr>
            <w:tcW w:w="2784" w:type="dxa"/>
          </w:tcPr>
          <w:p w14:paraId="7A983CE0"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w:t>
            </w:r>
          </w:p>
        </w:tc>
      </w:tr>
      <w:tr w:rsidR="00637172" w:rsidRPr="00106767" w14:paraId="07F712E6" w14:textId="77777777" w:rsidTr="00EC40C8">
        <w:trPr>
          <w:trHeight w:val="520"/>
        </w:trPr>
        <w:tc>
          <w:tcPr>
            <w:tcW w:w="6232" w:type="dxa"/>
          </w:tcPr>
          <w:p w14:paraId="4E0ACCA6"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Premature menopause</w:t>
            </w:r>
          </w:p>
        </w:tc>
        <w:tc>
          <w:tcPr>
            <w:tcW w:w="2784" w:type="dxa"/>
          </w:tcPr>
          <w:p w14:paraId="0F59ED73"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7</w:t>
            </w:r>
          </w:p>
        </w:tc>
      </w:tr>
      <w:tr w:rsidR="00637172" w:rsidRPr="00106767" w14:paraId="2A5AA9AA" w14:textId="77777777" w:rsidTr="00EC40C8">
        <w:trPr>
          <w:trHeight w:val="380"/>
        </w:trPr>
        <w:tc>
          <w:tcPr>
            <w:tcW w:w="6232" w:type="dxa"/>
          </w:tcPr>
          <w:p w14:paraId="2C9CA4EC"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Resume menstruation</w:t>
            </w:r>
            <w:r w:rsidRPr="00106767">
              <w:rPr>
                <w:rFonts w:ascii="Book Antiqua" w:hAnsi="Book Antiqua" w:cs="Times New Roman"/>
                <w:vertAlign w:val="superscript"/>
              </w:rPr>
              <w:t>2</w:t>
            </w:r>
          </w:p>
        </w:tc>
        <w:tc>
          <w:tcPr>
            <w:tcW w:w="2784" w:type="dxa"/>
          </w:tcPr>
          <w:p w14:paraId="106FC163"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17 (39.5)</w:t>
            </w:r>
          </w:p>
        </w:tc>
      </w:tr>
      <w:tr w:rsidR="00637172" w:rsidRPr="00106767" w14:paraId="04EF3C88" w14:textId="77777777" w:rsidTr="00EC40C8">
        <w:trPr>
          <w:trHeight w:val="390"/>
        </w:trPr>
        <w:tc>
          <w:tcPr>
            <w:tcW w:w="6232" w:type="dxa"/>
          </w:tcPr>
          <w:p w14:paraId="732BA929"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1 </w:t>
            </w:r>
            <w:proofErr w:type="spellStart"/>
            <w:r w:rsidRPr="00106767">
              <w:rPr>
                <w:rFonts w:ascii="Book Antiqua" w:hAnsi="Book Antiqua" w:cs="Times New Roman"/>
              </w:rPr>
              <w:t>mo</w:t>
            </w:r>
            <w:proofErr w:type="spellEnd"/>
          </w:p>
        </w:tc>
        <w:tc>
          <w:tcPr>
            <w:tcW w:w="2784" w:type="dxa"/>
          </w:tcPr>
          <w:p w14:paraId="6D0571E4"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w:t>
            </w:r>
          </w:p>
        </w:tc>
      </w:tr>
      <w:tr w:rsidR="00637172" w:rsidRPr="00106767" w14:paraId="1560C9D1" w14:textId="77777777" w:rsidTr="00EC40C8">
        <w:trPr>
          <w:trHeight w:val="400"/>
        </w:trPr>
        <w:tc>
          <w:tcPr>
            <w:tcW w:w="6232" w:type="dxa"/>
          </w:tcPr>
          <w:p w14:paraId="68F1D4E4"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2 </w:t>
            </w:r>
            <w:proofErr w:type="spellStart"/>
            <w:r w:rsidRPr="00106767">
              <w:rPr>
                <w:rFonts w:ascii="Book Antiqua" w:hAnsi="Book Antiqua" w:cs="Times New Roman"/>
              </w:rPr>
              <w:t>mo</w:t>
            </w:r>
            <w:proofErr w:type="spellEnd"/>
          </w:p>
        </w:tc>
        <w:tc>
          <w:tcPr>
            <w:tcW w:w="2784" w:type="dxa"/>
          </w:tcPr>
          <w:p w14:paraId="20812478"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w:t>
            </w:r>
          </w:p>
        </w:tc>
      </w:tr>
      <w:tr w:rsidR="00637172" w:rsidRPr="00106767" w14:paraId="22214D34" w14:textId="77777777" w:rsidTr="00EC40C8">
        <w:trPr>
          <w:trHeight w:val="370"/>
        </w:trPr>
        <w:tc>
          <w:tcPr>
            <w:tcW w:w="6232" w:type="dxa"/>
          </w:tcPr>
          <w:p w14:paraId="3D2B0F92"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3 </w:t>
            </w:r>
            <w:proofErr w:type="spellStart"/>
            <w:r w:rsidRPr="00106767">
              <w:rPr>
                <w:rFonts w:ascii="Book Antiqua" w:hAnsi="Book Antiqua" w:cs="Times New Roman"/>
              </w:rPr>
              <w:t>mo</w:t>
            </w:r>
            <w:proofErr w:type="spellEnd"/>
          </w:p>
        </w:tc>
        <w:tc>
          <w:tcPr>
            <w:tcW w:w="2784" w:type="dxa"/>
          </w:tcPr>
          <w:p w14:paraId="38013A2B"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2</w:t>
            </w:r>
          </w:p>
        </w:tc>
      </w:tr>
      <w:tr w:rsidR="00637172" w:rsidRPr="00106767" w14:paraId="566A42E7" w14:textId="77777777" w:rsidTr="00EC40C8">
        <w:trPr>
          <w:trHeight w:val="610"/>
        </w:trPr>
        <w:tc>
          <w:tcPr>
            <w:tcW w:w="6232" w:type="dxa"/>
          </w:tcPr>
          <w:p w14:paraId="729B859A"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4 </w:t>
            </w:r>
            <w:proofErr w:type="spellStart"/>
            <w:r w:rsidRPr="00106767">
              <w:rPr>
                <w:rFonts w:ascii="Book Antiqua" w:hAnsi="Book Antiqua" w:cs="Times New Roman"/>
              </w:rPr>
              <w:t>mo</w:t>
            </w:r>
            <w:proofErr w:type="spellEnd"/>
          </w:p>
        </w:tc>
        <w:tc>
          <w:tcPr>
            <w:tcW w:w="2784" w:type="dxa"/>
          </w:tcPr>
          <w:p w14:paraId="53614A3F"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3</w:t>
            </w:r>
          </w:p>
        </w:tc>
      </w:tr>
      <w:tr w:rsidR="00637172" w:rsidRPr="00106767" w14:paraId="5EBC2740" w14:textId="77777777" w:rsidTr="00EC40C8">
        <w:trPr>
          <w:trHeight w:val="574"/>
        </w:trPr>
        <w:tc>
          <w:tcPr>
            <w:tcW w:w="6232" w:type="dxa"/>
          </w:tcPr>
          <w:p w14:paraId="459586F6"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5 </w:t>
            </w:r>
            <w:proofErr w:type="spellStart"/>
            <w:r w:rsidRPr="00106767">
              <w:rPr>
                <w:rFonts w:ascii="Book Antiqua" w:hAnsi="Book Antiqua" w:cs="Times New Roman"/>
              </w:rPr>
              <w:t>mo</w:t>
            </w:r>
            <w:proofErr w:type="spellEnd"/>
          </w:p>
        </w:tc>
        <w:tc>
          <w:tcPr>
            <w:tcW w:w="2784" w:type="dxa"/>
          </w:tcPr>
          <w:p w14:paraId="14676C8D"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1</w:t>
            </w:r>
          </w:p>
        </w:tc>
      </w:tr>
      <w:tr w:rsidR="00637172" w:rsidRPr="00106767" w14:paraId="2528B448" w14:textId="77777777" w:rsidTr="00EC40C8">
        <w:trPr>
          <w:trHeight w:val="217"/>
        </w:trPr>
        <w:tc>
          <w:tcPr>
            <w:tcW w:w="6232" w:type="dxa"/>
          </w:tcPr>
          <w:p w14:paraId="733AADC5"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6 </w:t>
            </w:r>
            <w:proofErr w:type="spellStart"/>
            <w:r w:rsidRPr="00106767">
              <w:rPr>
                <w:rFonts w:ascii="Book Antiqua" w:hAnsi="Book Antiqua" w:cs="Times New Roman"/>
              </w:rPr>
              <w:t>mo</w:t>
            </w:r>
            <w:proofErr w:type="spellEnd"/>
          </w:p>
        </w:tc>
        <w:tc>
          <w:tcPr>
            <w:tcW w:w="2784" w:type="dxa"/>
          </w:tcPr>
          <w:p w14:paraId="2D295182"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6</w:t>
            </w:r>
          </w:p>
        </w:tc>
      </w:tr>
      <w:tr w:rsidR="00637172" w:rsidRPr="00106767" w14:paraId="48BFA89F" w14:textId="77777777" w:rsidTr="00EC40C8">
        <w:trPr>
          <w:trHeight w:val="450"/>
        </w:trPr>
        <w:tc>
          <w:tcPr>
            <w:tcW w:w="6232" w:type="dxa"/>
          </w:tcPr>
          <w:p w14:paraId="2598EFA5" w14:textId="77777777" w:rsidR="00637172" w:rsidRPr="00106767" w:rsidRDefault="00637172" w:rsidP="00EC40C8">
            <w:pPr>
              <w:spacing w:line="360" w:lineRule="auto"/>
              <w:jc w:val="both"/>
              <w:rPr>
                <w:rFonts w:ascii="Book Antiqua" w:hAnsi="Book Antiqua"/>
              </w:rPr>
            </w:pPr>
            <w:r w:rsidRPr="00106767">
              <w:rPr>
                <w:rFonts w:ascii="Book Antiqua" w:hAnsi="Book Antiqua" w:cs="Times New Roman"/>
              </w:rPr>
              <w:t xml:space="preserve">Median 4 </w:t>
            </w:r>
            <w:proofErr w:type="spellStart"/>
            <w:r w:rsidRPr="00106767">
              <w:rPr>
                <w:rFonts w:ascii="Book Antiqua" w:hAnsi="Book Antiqua" w:cs="Times New Roman"/>
              </w:rPr>
              <w:t>mo</w:t>
            </w:r>
            <w:proofErr w:type="spellEnd"/>
            <w:r w:rsidRPr="00106767">
              <w:rPr>
                <w:rFonts w:ascii="Book Antiqua" w:hAnsi="Book Antiqua" w:cs="Times New Roman"/>
              </w:rPr>
              <w:t xml:space="preserve"> (1-6)</w:t>
            </w:r>
          </w:p>
        </w:tc>
        <w:tc>
          <w:tcPr>
            <w:tcW w:w="2784" w:type="dxa"/>
          </w:tcPr>
          <w:p w14:paraId="772E5D56" w14:textId="77777777" w:rsidR="00637172" w:rsidRPr="00106767" w:rsidRDefault="00637172" w:rsidP="00EC40C8">
            <w:pPr>
              <w:spacing w:line="360" w:lineRule="auto"/>
              <w:jc w:val="both"/>
              <w:rPr>
                <w:rFonts w:ascii="Book Antiqua" w:hAnsi="Book Antiqua"/>
              </w:rPr>
            </w:pPr>
          </w:p>
        </w:tc>
      </w:tr>
      <w:tr w:rsidR="00637172" w:rsidRPr="00106767" w14:paraId="5266AFA2" w14:textId="77777777" w:rsidTr="00EC40C8">
        <w:tc>
          <w:tcPr>
            <w:tcW w:w="6232" w:type="dxa"/>
          </w:tcPr>
          <w:p w14:paraId="7BB4C9AE"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Menstruation during and post-treatment</w:t>
            </w:r>
          </w:p>
        </w:tc>
        <w:tc>
          <w:tcPr>
            <w:tcW w:w="2784" w:type="dxa"/>
          </w:tcPr>
          <w:p w14:paraId="61AA03F5" w14:textId="77777777" w:rsidR="00637172" w:rsidRPr="00106767" w:rsidRDefault="00637172" w:rsidP="00EC40C8">
            <w:pPr>
              <w:spacing w:line="360" w:lineRule="auto"/>
              <w:jc w:val="both"/>
              <w:rPr>
                <w:rFonts w:ascii="Book Antiqua" w:hAnsi="Book Antiqua" w:cs="Times New Roman"/>
              </w:rPr>
            </w:pPr>
            <w:r w:rsidRPr="00106767">
              <w:rPr>
                <w:rFonts w:ascii="Book Antiqua" w:hAnsi="Book Antiqua" w:cs="Times New Roman"/>
              </w:rPr>
              <w:t>18 (41.9)</w:t>
            </w:r>
          </w:p>
        </w:tc>
      </w:tr>
    </w:tbl>
    <w:p w14:paraId="486CCDB1" w14:textId="45B0951E" w:rsidR="00637172" w:rsidRPr="00106767" w:rsidRDefault="00637172" w:rsidP="00637172">
      <w:pPr>
        <w:spacing w:line="360" w:lineRule="auto"/>
        <w:jc w:val="both"/>
        <w:rPr>
          <w:rFonts w:ascii="Book Antiqua" w:hAnsi="Book Antiqua"/>
          <w:lang w:eastAsia="zh-CN"/>
        </w:rPr>
      </w:pPr>
      <w:r w:rsidRPr="00106767">
        <w:rPr>
          <w:rFonts w:ascii="Book Antiqua" w:hAnsi="Book Antiqua"/>
          <w:vertAlign w:val="superscript"/>
        </w:rPr>
        <w:lastRenderedPageBreak/>
        <w:t>1</w:t>
      </w:r>
      <w:r w:rsidRPr="00106767">
        <w:rPr>
          <w:rFonts w:ascii="Book Antiqua" w:hAnsi="Book Antiqua"/>
        </w:rPr>
        <w:t>SN 4</w:t>
      </w:r>
      <w:r w:rsidR="00D12C2D">
        <w:rPr>
          <w:rFonts w:ascii="Book Antiqua" w:hAnsi="Book Antiqua"/>
        </w:rPr>
        <w:t>,</w:t>
      </w:r>
      <w:r w:rsidRPr="00106767">
        <w:rPr>
          <w:rFonts w:ascii="Book Antiqua" w:hAnsi="Book Antiqua"/>
        </w:rPr>
        <w:t xml:space="preserve"> </w:t>
      </w:r>
      <w:r w:rsidR="00D12C2D" w:rsidRPr="00106767">
        <w:rPr>
          <w:rFonts w:ascii="Book Antiqua" w:hAnsi="Book Antiqua"/>
        </w:rPr>
        <w:t>no</w:t>
      </w:r>
      <w:r w:rsidR="00D12C2D">
        <w:rPr>
          <w:rFonts w:ascii="Book Antiqua" w:hAnsi="Book Antiqua"/>
        </w:rPr>
        <w:t xml:space="preserve"> </w:t>
      </w:r>
      <w:r w:rsidRPr="00106767">
        <w:rPr>
          <w:rFonts w:ascii="Book Antiqua" w:hAnsi="Book Antiqua"/>
        </w:rPr>
        <w:t>menarche at age 12 year</w:t>
      </w:r>
      <w:r w:rsidR="00D12C2D">
        <w:rPr>
          <w:rFonts w:ascii="Book Antiqua" w:hAnsi="Book Antiqua"/>
        </w:rPr>
        <w:t xml:space="preserve">s </w:t>
      </w:r>
      <w:r w:rsidRPr="00106767">
        <w:rPr>
          <w:rFonts w:ascii="Book Antiqua" w:hAnsi="Book Antiqua"/>
        </w:rPr>
        <w:t>old</w:t>
      </w:r>
      <w:r w:rsidRPr="00106767">
        <w:rPr>
          <w:rFonts w:ascii="Book Antiqua" w:hAnsi="Book Antiqua"/>
          <w:lang w:eastAsia="zh-CN"/>
        </w:rPr>
        <w:t>.</w:t>
      </w:r>
    </w:p>
    <w:p w14:paraId="111BD21A" w14:textId="22558BA6" w:rsidR="00637172" w:rsidRPr="00106767" w:rsidRDefault="00637172" w:rsidP="00637172">
      <w:pPr>
        <w:spacing w:line="360" w:lineRule="auto"/>
        <w:jc w:val="both"/>
        <w:rPr>
          <w:rFonts w:ascii="Book Antiqua" w:hAnsi="Book Antiqua"/>
          <w:lang w:eastAsia="zh-CN"/>
        </w:rPr>
      </w:pPr>
      <w:r w:rsidRPr="00106767">
        <w:rPr>
          <w:rFonts w:ascii="Book Antiqua" w:hAnsi="Book Antiqua"/>
          <w:vertAlign w:val="superscript"/>
        </w:rPr>
        <w:t>2</w:t>
      </w:r>
      <w:r w:rsidRPr="00106767">
        <w:rPr>
          <w:rFonts w:ascii="Book Antiqua" w:hAnsi="Book Antiqua"/>
        </w:rPr>
        <w:t>SN 64</w:t>
      </w:r>
      <w:r w:rsidR="00D12C2D">
        <w:rPr>
          <w:rFonts w:ascii="Book Antiqua" w:hAnsi="Book Antiqua"/>
        </w:rPr>
        <w:t>,</w:t>
      </w:r>
      <w:r w:rsidRPr="00106767">
        <w:rPr>
          <w:rFonts w:ascii="Book Antiqua" w:hAnsi="Book Antiqua"/>
        </w:rPr>
        <w:t xml:space="preserve"> menarche </w:t>
      </w:r>
      <w:r w:rsidR="00D12C2D">
        <w:rPr>
          <w:rFonts w:ascii="Book Antiqua" w:hAnsi="Book Antiqua"/>
        </w:rPr>
        <w:t xml:space="preserve">at </w:t>
      </w:r>
      <w:r w:rsidRPr="00106767">
        <w:rPr>
          <w:rFonts w:ascii="Book Antiqua" w:hAnsi="Book Antiqua"/>
        </w:rPr>
        <w:t>age 12</w:t>
      </w:r>
      <w:r w:rsidRPr="00106767">
        <w:rPr>
          <w:rFonts w:ascii="Book Antiqua" w:hAnsi="Book Antiqua"/>
          <w:lang w:eastAsia="zh-CN"/>
        </w:rPr>
        <w:t xml:space="preserve">. </w:t>
      </w:r>
    </w:p>
    <w:p w14:paraId="7357D7E7" w14:textId="77777777" w:rsidR="00637172" w:rsidRPr="00106767" w:rsidRDefault="00637172" w:rsidP="00637172">
      <w:pPr>
        <w:spacing w:line="360" w:lineRule="auto"/>
        <w:jc w:val="both"/>
        <w:rPr>
          <w:rFonts w:ascii="Book Antiqua" w:hAnsi="Book Antiqua"/>
        </w:rPr>
      </w:pPr>
    </w:p>
    <w:p w14:paraId="0C02BC6C" w14:textId="46DB1A6C" w:rsidR="00637172" w:rsidRPr="00106767" w:rsidRDefault="00637172" w:rsidP="00637172">
      <w:pPr>
        <w:spacing w:line="360" w:lineRule="auto"/>
        <w:jc w:val="both"/>
        <w:rPr>
          <w:rFonts w:ascii="Book Antiqua" w:hAnsi="Book Antiqua"/>
          <w:b/>
        </w:rPr>
      </w:pPr>
      <w:r w:rsidRPr="00106767">
        <w:rPr>
          <w:rFonts w:ascii="Book Antiqua" w:hAnsi="Book Antiqua"/>
          <w:b/>
        </w:rPr>
        <w:t>Table 4 Details of premature menopausal patients</w:t>
      </w:r>
      <w:r w:rsidRPr="00106767">
        <w:rPr>
          <w:rFonts w:ascii="Book Antiqua" w:hAnsi="Book Antiqua"/>
          <w:b/>
          <w:cs/>
        </w:rPr>
        <w:t xml:space="preserve"> </w:t>
      </w:r>
      <w:r w:rsidRPr="00106767">
        <w:rPr>
          <w:rFonts w:ascii="Book Antiqua" w:hAnsi="Book Antiqua"/>
          <w:b/>
        </w:rPr>
        <w:t>(</w:t>
      </w:r>
      <w:r w:rsidR="00DB1B93" w:rsidRPr="00C27EFA">
        <w:rPr>
          <w:rFonts w:ascii="Book Antiqua" w:hAnsi="Book Antiqua"/>
          <w:b/>
          <w:i/>
        </w:rPr>
        <w:t>n</w:t>
      </w:r>
      <w:r w:rsidR="00DB1B93" w:rsidRPr="00106767">
        <w:rPr>
          <w:rFonts w:ascii="Book Antiqua" w:hAnsi="Book Antiqua"/>
          <w:b/>
        </w:rPr>
        <w:t xml:space="preserve"> </w:t>
      </w:r>
      <w:r w:rsidRPr="00106767">
        <w:rPr>
          <w:rFonts w:ascii="Book Antiqua" w:hAnsi="Book Antiqua"/>
          <w:b/>
        </w:rPr>
        <w:t>= 7)</w:t>
      </w:r>
    </w:p>
    <w:tbl>
      <w:tblPr>
        <w:tblStyle w:val="a4"/>
        <w:tblW w:w="15876"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6"/>
        <w:gridCol w:w="683"/>
        <w:gridCol w:w="839"/>
        <w:gridCol w:w="2160"/>
        <w:gridCol w:w="1865"/>
        <w:gridCol w:w="870"/>
        <w:gridCol w:w="1172"/>
        <w:gridCol w:w="3063"/>
        <w:gridCol w:w="3812"/>
      </w:tblGrid>
      <w:tr w:rsidR="00637172" w:rsidRPr="00106767" w14:paraId="3DF0F1B8" w14:textId="77777777" w:rsidTr="00EC40C8">
        <w:tc>
          <w:tcPr>
            <w:tcW w:w="636" w:type="dxa"/>
            <w:tcBorders>
              <w:top w:val="single" w:sz="4" w:space="0" w:color="auto"/>
              <w:bottom w:val="single" w:sz="4" w:space="0" w:color="auto"/>
            </w:tcBorders>
          </w:tcPr>
          <w:p w14:paraId="6003265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SN</w:t>
            </w:r>
          </w:p>
        </w:tc>
        <w:tc>
          <w:tcPr>
            <w:tcW w:w="776" w:type="dxa"/>
            <w:tcBorders>
              <w:top w:val="single" w:sz="4" w:space="0" w:color="auto"/>
              <w:bottom w:val="single" w:sz="4" w:space="0" w:color="auto"/>
            </w:tcBorders>
          </w:tcPr>
          <w:p w14:paraId="73E1DC45"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Year</w:t>
            </w:r>
          </w:p>
        </w:tc>
        <w:tc>
          <w:tcPr>
            <w:tcW w:w="683" w:type="dxa"/>
            <w:tcBorders>
              <w:top w:val="single" w:sz="4" w:space="0" w:color="auto"/>
              <w:bottom w:val="single" w:sz="4" w:space="0" w:color="auto"/>
            </w:tcBorders>
          </w:tcPr>
          <w:p w14:paraId="3ACC4405"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Age</w:t>
            </w:r>
          </w:p>
        </w:tc>
        <w:tc>
          <w:tcPr>
            <w:tcW w:w="839" w:type="dxa"/>
            <w:tcBorders>
              <w:top w:val="single" w:sz="4" w:space="0" w:color="auto"/>
              <w:bottom w:val="single" w:sz="4" w:space="0" w:color="auto"/>
            </w:tcBorders>
          </w:tcPr>
          <w:p w14:paraId="495A3E85"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Stage</w:t>
            </w:r>
          </w:p>
        </w:tc>
        <w:tc>
          <w:tcPr>
            <w:tcW w:w="2160" w:type="dxa"/>
            <w:tcBorders>
              <w:top w:val="single" w:sz="4" w:space="0" w:color="auto"/>
              <w:bottom w:val="single" w:sz="4" w:space="0" w:color="auto"/>
            </w:tcBorders>
          </w:tcPr>
          <w:p w14:paraId="261D51D4"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Histology</w:t>
            </w:r>
          </w:p>
        </w:tc>
        <w:tc>
          <w:tcPr>
            <w:tcW w:w="1865" w:type="dxa"/>
            <w:tcBorders>
              <w:top w:val="single" w:sz="4" w:space="0" w:color="auto"/>
              <w:bottom w:val="single" w:sz="4" w:space="0" w:color="auto"/>
            </w:tcBorders>
          </w:tcPr>
          <w:p w14:paraId="4DD8FFDE"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Chemotherapy</w:t>
            </w:r>
          </w:p>
        </w:tc>
        <w:tc>
          <w:tcPr>
            <w:tcW w:w="870" w:type="dxa"/>
            <w:tcBorders>
              <w:top w:val="single" w:sz="4" w:space="0" w:color="auto"/>
              <w:bottom w:val="single" w:sz="4" w:space="0" w:color="auto"/>
            </w:tcBorders>
          </w:tcPr>
          <w:p w14:paraId="18DCB6ED"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Cycle</w:t>
            </w:r>
          </w:p>
        </w:tc>
        <w:tc>
          <w:tcPr>
            <w:tcW w:w="1172" w:type="dxa"/>
            <w:tcBorders>
              <w:top w:val="single" w:sz="4" w:space="0" w:color="auto"/>
              <w:bottom w:val="single" w:sz="4" w:space="0" w:color="auto"/>
            </w:tcBorders>
          </w:tcPr>
          <w:p w14:paraId="66625C51"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site</w:t>
            </w:r>
          </w:p>
        </w:tc>
        <w:tc>
          <w:tcPr>
            <w:tcW w:w="3063" w:type="dxa"/>
            <w:tcBorders>
              <w:top w:val="single" w:sz="4" w:space="0" w:color="auto"/>
              <w:bottom w:val="single" w:sz="4" w:space="0" w:color="auto"/>
            </w:tcBorders>
          </w:tcPr>
          <w:p w14:paraId="667C6E6F"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Primary surgery</w:t>
            </w:r>
          </w:p>
        </w:tc>
        <w:tc>
          <w:tcPr>
            <w:tcW w:w="3812" w:type="dxa"/>
            <w:tcBorders>
              <w:top w:val="single" w:sz="4" w:space="0" w:color="auto"/>
              <w:bottom w:val="single" w:sz="4" w:space="0" w:color="auto"/>
            </w:tcBorders>
          </w:tcPr>
          <w:p w14:paraId="4EA57E73"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Note</w:t>
            </w:r>
          </w:p>
        </w:tc>
      </w:tr>
      <w:tr w:rsidR="00637172" w:rsidRPr="00106767" w14:paraId="67356016" w14:textId="77777777" w:rsidTr="00EC40C8">
        <w:tc>
          <w:tcPr>
            <w:tcW w:w="636" w:type="dxa"/>
            <w:tcBorders>
              <w:top w:val="single" w:sz="4" w:space="0" w:color="auto"/>
            </w:tcBorders>
          </w:tcPr>
          <w:p w14:paraId="5F7607E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25</w:t>
            </w:r>
          </w:p>
        </w:tc>
        <w:tc>
          <w:tcPr>
            <w:tcW w:w="776" w:type="dxa"/>
            <w:tcBorders>
              <w:top w:val="single" w:sz="4" w:space="0" w:color="auto"/>
            </w:tcBorders>
          </w:tcPr>
          <w:p w14:paraId="4E1AA7A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2017</w:t>
            </w:r>
          </w:p>
        </w:tc>
        <w:tc>
          <w:tcPr>
            <w:tcW w:w="683" w:type="dxa"/>
            <w:tcBorders>
              <w:top w:val="single" w:sz="4" w:space="0" w:color="auto"/>
            </w:tcBorders>
          </w:tcPr>
          <w:p w14:paraId="6F9F618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29</w:t>
            </w:r>
          </w:p>
        </w:tc>
        <w:tc>
          <w:tcPr>
            <w:tcW w:w="839" w:type="dxa"/>
            <w:tcBorders>
              <w:top w:val="single" w:sz="4" w:space="0" w:color="auto"/>
            </w:tcBorders>
          </w:tcPr>
          <w:p w14:paraId="506C5A8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IIA</w:t>
            </w:r>
          </w:p>
        </w:tc>
        <w:tc>
          <w:tcPr>
            <w:tcW w:w="2160" w:type="dxa"/>
            <w:tcBorders>
              <w:top w:val="single" w:sz="4" w:space="0" w:color="auto"/>
            </w:tcBorders>
          </w:tcPr>
          <w:p w14:paraId="67DA67D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Borders>
              <w:top w:val="single" w:sz="4" w:space="0" w:color="auto"/>
            </w:tcBorders>
          </w:tcPr>
          <w:p w14:paraId="40CE07F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Borders>
              <w:top w:val="single" w:sz="4" w:space="0" w:color="auto"/>
            </w:tcBorders>
          </w:tcPr>
          <w:p w14:paraId="3B150B7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6</w:t>
            </w:r>
          </w:p>
        </w:tc>
        <w:tc>
          <w:tcPr>
            <w:tcW w:w="1172" w:type="dxa"/>
            <w:tcBorders>
              <w:top w:val="single" w:sz="4" w:space="0" w:color="auto"/>
            </w:tcBorders>
          </w:tcPr>
          <w:p w14:paraId="3165A18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3063" w:type="dxa"/>
            <w:tcBorders>
              <w:top w:val="single" w:sz="4" w:space="0" w:color="auto"/>
            </w:tcBorders>
          </w:tcPr>
          <w:p w14:paraId="22F3AFC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Right SO and </w:t>
            </w:r>
            <w:proofErr w:type="spellStart"/>
            <w:r w:rsidRPr="00106767">
              <w:rPr>
                <w:rFonts w:ascii="Book Antiqua" w:hAnsi="Book Antiqua" w:cs="Times New Roman"/>
              </w:rPr>
              <w:t>omentectomy</w:t>
            </w:r>
            <w:proofErr w:type="spellEnd"/>
            <w:r w:rsidRPr="00106767">
              <w:rPr>
                <w:rFonts w:ascii="Book Antiqua" w:hAnsi="Book Antiqua" w:cs="Times New Roman"/>
              </w:rPr>
              <w:t xml:space="preserve"> January 6</w:t>
            </w:r>
            <w:r w:rsidRPr="00106767">
              <w:rPr>
                <w:rFonts w:ascii="Book Antiqua" w:hAnsi="Book Antiqua" w:cs="Times New Roman"/>
                <w:lang w:eastAsia="zh-CN"/>
              </w:rPr>
              <w:t xml:space="preserve">, </w:t>
            </w:r>
            <w:r w:rsidRPr="00106767">
              <w:rPr>
                <w:rFonts w:ascii="Book Antiqua" w:hAnsi="Book Antiqua" w:cs="Times New Roman"/>
              </w:rPr>
              <w:t>2017</w:t>
            </w:r>
          </w:p>
        </w:tc>
        <w:tc>
          <w:tcPr>
            <w:tcW w:w="3812" w:type="dxa"/>
            <w:tcBorders>
              <w:top w:val="single" w:sz="4" w:space="0" w:color="auto"/>
            </w:tcBorders>
          </w:tcPr>
          <w:p w14:paraId="79AC6F4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16/1/18 abdominal pain  and pelvic mass size 10 cm ×</w:t>
            </w:r>
            <w:r w:rsidRPr="00106767">
              <w:rPr>
                <w:rFonts w:ascii="Book Antiqua" w:hAnsi="Book Antiqua" w:cs="Times New Roman"/>
                <w:lang w:eastAsia="zh-CN"/>
              </w:rPr>
              <w:t xml:space="preserve"> </w:t>
            </w:r>
            <w:r w:rsidRPr="00106767">
              <w:rPr>
                <w:rFonts w:ascii="Book Antiqua" w:hAnsi="Book Antiqua" w:cs="Times New Roman"/>
              </w:rPr>
              <w:t xml:space="preserve">15 cm, solid and cystic, movable AFP 2.2 </w:t>
            </w:r>
            <w:r w:rsidRPr="00106767">
              <w:rPr>
                <w:rFonts w:ascii="Book Antiqua" w:hAnsi="Book Antiqua" w:cs="Times New Roman" w:hint="eastAsia"/>
              </w:rPr>
              <w:t>→</w:t>
            </w:r>
            <w:r w:rsidRPr="00106767">
              <w:rPr>
                <w:rFonts w:ascii="Book Antiqua" w:hAnsi="Book Antiqua" w:cs="Times New Roman"/>
              </w:rPr>
              <w:t xml:space="preserve"> TAH and left SO 19/1/18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endometrioid</w:t>
            </w:r>
            <w:proofErr w:type="spellEnd"/>
            <w:r w:rsidRPr="00106767">
              <w:rPr>
                <w:rFonts w:ascii="Book Antiqua" w:hAnsi="Book Antiqua" w:cs="Times New Roman"/>
              </w:rPr>
              <w:t xml:space="preserve"> CA IA </w:t>
            </w:r>
            <w:r w:rsidRPr="00106767">
              <w:rPr>
                <w:rFonts w:ascii="Book Antiqua" w:hAnsi="Book Antiqua" w:cs="Times New Roman" w:hint="eastAsia"/>
              </w:rPr>
              <w:t>→</w:t>
            </w:r>
            <w:r w:rsidRPr="00106767">
              <w:rPr>
                <w:rFonts w:ascii="Book Antiqua" w:hAnsi="Book Antiqua" w:cs="Times New Roman"/>
              </w:rPr>
              <w:t xml:space="preserve"> carboplatin × 6 </w:t>
            </w:r>
            <w:r w:rsidRPr="00106767">
              <w:rPr>
                <w:rFonts w:ascii="Book Antiqua" w:hAnsi="Book Antiqua" w:cs="Times New Roman" w:hint="eastAsia"/>
              </w:rPr>
              <w:t>→</w:t>
            </w:r>
            <w:r w:rsidRPr="00106767">
              <w:rPr>
                <w:rFonts w:ascii="Book Antiqua" w:hAnsi="Book Antiqua" w:cs="Times New Roman"/>
              </w:rPr>
              <w:t xml:space="preserve"> complete response </w:t>
            </w:r>
            <w:r w:rsidRPr="00106767">
              <w:rPr>
                <w:rFonts w:ascii="Book Antiqua" w:hAnsi="Book Antiqua" w:cs="Times New Roman" w:hint="eastAsia"/>
              </w:rPr>
              <w:t>→</w:t>
            </w:r>
            <w:r w:rsidRPr="00106767">
              <w:rPr>
                <w:rFonts w:ascii="Book Antiqua" w:hAnsi="Book Antiqua" w:cs="Times New Roman"/>
              </w:rPr>
              <w:t xml:space="preserve"> DFS 61 </w:t>
            </w:r>
            <w:proofErr w:type="spellStart"/>
            <w:r w:rsidRPr="00106767">
              <w:rPr>
                <w:rFonts w:ascii="Book Antiqua" w:hAnsi="Book Antiqua" w:cs="Times New Roman"/>
              </w:rPr>
              <w:t>mo</w:t>
            </w:r>
            <w:proofErr w:type="spellEnd"/>
            <w:r w:rsidRPr="00106767">
              <w:rPr>
                <w:rFonts w:ascii="Book Antiqua" w:hAnsi="Book Antiqua" w:cs="Times New Roman"/>
              </w:rPr>
              <w:t>, HRT</w:t>
            </w:r>
          </w:p>
        </w:tc>
      </w:tr>
      <w:tr w:rsidR="00637172" w:rsidRPr="00106767" w14:paraId="3EA04C28" w14:textId="77777777" w:rsidTr="00EC40C8">
        <w:tc>
          <w:tcPr>
            <w:tcW w:w="636" w:type="dxa"/>
          </w:tcPr>
          <w:p w14:paraId="05B42AD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43</w:t>
            </w:r>
          </w:p>
        </w:tc>
        <w:tc>
          <w:tcPr>
            <w:tcW w:w="776" w:type="dxa"/>
          </w:tcPr>
          <w:p w14:paraId="6BDC8E2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2014</w:t>
            </w:r>
          </w:p>
        </w:tc>
        <w:tc>
          <w:tcPr>
            <w:tcW w:w="683" w:type="dxa"/>
          </w:tcPr>
          <w:p w14:paraId="0746B81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16</w:t>
            </w:r>
          </w:p>
        </w:tc>
        <w:tc>
          <w:tcPr>
            <w:tcW w:w="839" w:type="dxa"/>
          </w:tcPr>
          <w:p w14:paraId="3F11850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III</w:t>
            </w:r>
          </w:p>
        </w:tc>
        <w:tc>
          <w:tcPr>
            <w:tcW w:w="2160" w:type="dxa"/>
          </w:tcPr>
          <w:p w14:paraId="1E283CC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Dysgerminoma</w:t>
            </w:r>
          </w:p>
        </w:tc>
        <w:tc>
          <w:tcPr>
            <w:tcW w:w="1865" w:type="dxa"/>
          </w:tcPr>
          <w:p w14:paraId="08AF4CD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4824C68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4</w:t>
            </w:r>
          </w:p>
        </w:tc>
        <w:tc>
          <w:tcPr>
            <w:tcW w:w="1172" w:type="dxa"/>
          </w:tcPr>
          <w:p w14:paraId="45E1EA4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Bilateral</w:t>
            </w:r>
          </w:p>
        </w:tc>
        <w:tc>
          <w:tcPr>
            <w:tcW w:w="3063" w:type="dxa"/>
          </w:tcPr>
          <w:p w14:paraId="06E4DA6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Left SO and </w:t>
            </w:r>
            <w:proofErr w:type="spellStart"/>
            <w:r w:rsidRPr="00106767">
              <w:rPr>
                <w:rFonts w:ascii="Book Antiqua" w:hAnsi="Book Antiqua" w:cs="Times New Roman"/>
              </w:rPr>
              <w:t>omentectomy</w:t>
            </w:r>
            <w:proofErr w:type="spellEnd"/>
          </w:p>
        </w:tc>
        <w:tc>
          <w:tcPr>
            <w:tcW w:w="3812" w:type="dxa"/>
          </w:tcPr>
          <w:p w14:paraId="149BF8B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Partial response during BEP, overall survival of 3 </w:t>
            </w:r>
            <w:proofErr w:type="spellStart"/>
            <w:r w:rsidRPr="00106767">
              <w:rPr>
                <w:rFonts w:ascii="Book Antiqua" w:hAnsi="Book Antiqua" w:cs="Times New Roman"/>
              </w:rPr>
              <w:t>mo</w:t>
            </w:r>
            <w:proofErr w:type="spellEnd"/>
            <w:r w:rsidRPr="00106767">
              <w:rPr>
                <w:rFonts w:ascii="Book Antiqua" w:hAnsi="Book Antiqua" w:cs="Times New Roman"/>
              </w:rPr>
              <w:t>, death from sepsis (neutropenia)</w:t>
            </w:r>
          </w:p>
        </w:tc>
      </w:tr>
      <w:tr w:rsidR="00637172" w:rsidRPr="00106767" w14:paraId="340D4747" w14:textId="77777777" w:rsidTr="00EC40C8">
        <w:tc>
          <w:tcPr>
            <w:tcW w:w="636" w:type="dxa"/>
          </w:tcPr>
          <w:p w14:paraId="26967AA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52</w:t>
            </w:r>
          </w:p>
        </w:tc>
        <w:tc>
          <w:tcPr>
            <w:tcW w:w="776" w:type="dxa"/>
          </w:tcPr>
          <w:p w14:paraId="75ECA75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2013</w:t>
            </w:r>
          </w:p>
        </w:tc>
        <w:tc>
          <w:tcPr>
            <w:tcW w:w="683" w:type="dxa"/>
          </w:tcPr>
          <w:p w14:paraId="12DBCD4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15</w:t>
            </w:r>
          </w:p>
        </w:tc>
        <w:tc>
          <w:tcPr>
            <w:tcW w:w="839" w:type="dxa"/>
          </w:tcPr>
          <w:p w14:paraId="155F0A9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IV</w:t>
            </w:r>
          </w:p>
        </w:tc>
        <w:tc>
          <w:tcPr>
            <w:tcW w:w="2160" w:type="dxa"/>
          </w:tcPr>
          <w:p w14:paraId="7A25141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Pr>
          <w:p w14:paraId="7B81D2F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3E87F2C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8</w:t>
            </w:r>
          </w:p>
        </w:tc>
        <w:tc>
          <w:tcPr>
            <w:tcW w:w="1172" w:type="dxa"/>
          </w:tcPr>
          <w:p w14:paraId="00797F0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3063" w:type="dxa"/>
          </w:tcPr>
          <w:p w14:paraId="500C0FD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Right </w:t>
            </w:r>
            <w:proofErr w:type="spellStart"/>
            <w:r w:rsidRPr="00106767">
              <w:rPr>
                <w:rFonts w:ascii="Book Antiqua" w:hAnsi="Book Antiqua" w:cs="Times New Roman"/>
              </w:rPr>
              <w:t>salpingo</w:t>
            </w:r>
            <w:proofErr w:type="spellEnd"/>
            <w:r w:rsidRPr="00106767">
              <w:rPr>
                <w:rFonts w:ascii="Book Antiqua" w:hAnsi="Book Antiqua" w:cs="Times New Roman"/>
              </w:rPr>
              <w:t>-oophorectomy with left ovarian cystectomy</w:t>
            </w:r>
          </w:p>
        </w:tc>
        <w:tc>
          <w:tcPr>
            <w:tcW w:w="3812" w:type="dxa"/>
          </w:tcPr>
          <w:p w14:paraId="79C9213E"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PFS 15 </w:t>
            </w:r>
            <w:proofErr w:type="spellStart"/>
            <w:r w:rsidRPr="00106767">
              <w:rPr>
                <w:rFonts w:ascii="Book Antiqua" w:hAnsi="Book Antiqua" w:cs="Times New Roman"/>
              </w:rPr>
              <w:t>mo</w:t>
            </w:r>
            <w:proofErr w:type="spellEnd"/>
            <w:r w:rsidRPr="00106767">
              <w:rPr>
                <w:rFonts w:ascii="Book Antiqua" w:hAnsi="Book Antiqua" w:cs="Times New Roman"/>
              </w:rPr>
              <w:t xml:space="preserve"> </w:t>
            </w:r>
            <w:r w:rsidRPr="00106767">
              <w:rPr>
                <w:rFonts w:ascii="Book Antiqua" w:hAnsi="Book Antiqua" w:cs="Times New Roman" w:hint="eastAsia"/>
              </w:rPr>
              <w:t>→</w:t>
            </w:r>
            <w:r w:rsidRPr="00106767">
              <w:rPr>
                <w:rFonts w:ascii="Book Antiqua" w:hAnsi="Book Antiqua" w:cs="Times New Roman"/>
              </w:rPr>
              <w:t xml:space="preserve"> TIP × 2 cycles </w:t>
            </w:r>
            <w:r w:rsidRPr="00106767">
              <w:rPr>
                <w:rFonts w:ascii="Book Antiqua" w:hAnsi="Book Antiqua" w:cs="Times New Roman" w:hint="eastAsia"/>
              </w:rPr>
              <w:t>→</w:t>
            </w:r>
            <w:r w:rsidRPr="00106767">
              <w:rPr>
                <w:rFonts w:ascii="Book Antiqua" w:hAnsi="Book Antiqua" w:cs="Times New Roman"/>
              </w:rPr>
              <w:t xml:space="preserve"> PT × 1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ifosfamide</w:t>
            </w:r>
            <w:proofErr w:type="spellEnd"/>
            <w:r w:rsidRPr="00106767">
              <w:rPr>
                <w:rFonts w:ascii="Book Antiqua" w:hAnsi="Book Antiqua" w:cs="Times New Roman"/>
              </w:rPr>
              <w:t xml:space="preserve"> × 1 cycle </w:t>
            </w:r>
            <w:r w:rsidRPr="00106767">
              <w:rPr>
                <w:rFonts w:ascii="Book Antiqua" w:hAnsi="Book Antiqua" w:cs="Times New Roman" w:hint="eastAsia"/>
              </w:rPr>
              <w:t>→</w:t>
            </w:r>
            <w:r w:rsidRPr="00106767">
              <w:rPr>
                <w:rFonts w:ascii="Book Antiqua" w:hAnsi="Book Antiqua" w:cs="Times New Roman"/>
              </w:rPr>
              <w:t xml:space="preserve"> death OS 16 </w:t>
            </w:r>
            <w:proofErr w:type="spellStart"/>
            <w:r w:rsidRPr="00106767">
              <w:rPr>
                <w:rFonts w:ascii="Book Antiqua" w:hAnsi="Book Antiqua" w:cs="Times New Roman"/>
              </w:rPr>
              <w:t>mo</w:t>
            </w:r>
            <w:proofErr w:type="spellEnd"/>
          </w:p>
        </w:tc>
      </w:tr>
      <w:tr w:rsidR="00637172" w:rsidRPr="00106767" w14:paraId="0A4F8ABE" w14:textId="77777777" w:rsidTr="00EC40C8">
        <w:tc>
          <w:tcPr>
            <w:tcW w:w="636" w:type="dxa"/>
          </w:tcPr>
          <w:p w14:paraId="7C743D1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lastRenderedPageBreak/>
              <w:t>87</w:t>
            </w:r>
          </w:p>
        </w:tc>
        <w:tc>
          <w:tcPr>
            <w:tcW w:w="776" w:type="dxa"/>
          </w:tcPr>
          <w:p w14:paraId="1258947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2008</w:t>
            </w:r>
          </w:p>
        </w:tc>
        <w:tc>
          <w:tcPr>
            <w:tcW w:w="683" w:type="dxa"/>
          </w:tcPr>
          <w:p w14:paraId="6B437AE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28</w:t>
            </w:r>
          </w:p>
        </w:tc>
        <w:tc>
          <w:tcPr>
            <w:tcW w:w="839" w:type="dxa"/>
          </w:tcPr>
          <w:p w14:paraId="16CEF78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w:t>
            </w:r>
          </w:p>
        </w:tc>
        <w:tc>
          <w:tcPr>
            <w:tcW w:w="2160" w:type="dxa"/>
          </w:tcPr>
          <w:p w14:paraId="1CFB3A4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Dysgerminoma</w:t>
            </w:r>
          </w:p>
        </w:tc>
        <w:tc>
          <w:tcPr>
            <w:tcW w:w="1865" w:type="dxa"/>
          </w:tcPr>
          <w:p w14:paraId="6CF7AB2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746CFC0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3</w:t>
            </w:r>
          </w:p>
        </w:tc>
        <w:tc>
          <w:tcPr>
            <w:tcW w:w="1172" w:type="dxa"/>
          </w:tcPr>
          <w:p w14:paraId="140EBB0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w:t>
            </w:r>
          </w:p>
        </w:tc>
        <w:tc>
          <w:tcPr>
            <w:tcW w:w="3063" w:type="dxa"/>
          </w:tcPr>
          <w:p w14:paraId="1429742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 SO</w:t>
            </w:r>
          </w:p>
        </w:tc>
        <w:tc>
          <w:tcPr>
            <w:tcW w:w="3812" w:type="dxa"/>
          </w:tcPr>
          <w:p w14:paraId="1558CA24"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HRT </w:t>
            </w:r>
            <w:proofErr w:type="spellStart"/>
            <w:r w:rsidRPr="00106767">
              <w:rPr>
                <w:rFonts w:ascii="Book Antiqua" w:hAnsi="Book Antiqua" w:cs="Times New Roman"/>
              </w:rPr>
              <w:t>icycloprogynova</w:t>
            </w:r>
            <w:proofErr w:type="spellEnd"/>
            <w:r w:rsidRPr="00106767">
              <w:rPr>
                <w:rFonts w:ascii="Book Antiqua" w:hAnsi="Book Antiqua" w:cs="Times New Roman"/>
              </w:rPr>
              <w:t xml:space="preserve"> lost to follow up since 2009, unknown status</w:t>
            </w:r>
          </w:p>
        </w:tc>
      </w:tr>
      <w:tr w:rsidR="00637172" w:rsidRPr="00106767" w14:paraId="1115D07B" w14:textId="77777777" w:rsidTr="00EC40C8">
        <w:tc>
          <w:tcPr>
            <w:tcW w:w="636" w:type="dxa"/>
          </w:tcPr>
          <w:p w14:paraId="288A4F5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108</w:t>
            </w:r>
          </w:p>
        </w:tc>
        <w:tc>
          <w:tcPr>
            <w:tcW w:w="776" w:type="dxa"/>
          </w:tcPr>
          <w:p w14:paraId="5D11F4B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2005</w:t>
            </w:r>
          </w:p>
        </w:tc>
        <w:tc>
          <w:tcPr>
            <w:tcW w:w="683" w:type="dxa"/>
          </w:tcPr>
          <w:p w14:paraId="14E73C2D"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15</w:t>
            </w:r>
          </w:p>
        </w:tc>
        <w:tc>
          <w:tcPr>
            <w:tcW w:w="839" w:type="dxa"/>
          </w:tcPr>
          <w:p w14:paraId="05FC365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III</w:t>
            </w:r>
          </w:p>
        </w:tc>
        <w:tc>
          <w:tcPr>
            <w:tcW w:w="2160" w:type="dxa"/>
          </w:tcPr>
          <w:p w14:paraId="37BD2642"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Pr>
          <w:p w14:paraId="6E71817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1380F473"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6</w:t>
            </w:r>
          </w:p>
        </w:tc>
        <w:tc>
          <w:tcPr>
            <w:tcW w:w="1172" w:type="dxa"/>
          </w:tcPr>
          <w:p w14:paraId="552E8C0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3063" w:type="dxa"/>
          </w:tcPr>
          <w:p w14:paraId="75C002B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 SO</w:t>
            </w:r>
          </w:p>
        </w:tc>
        <w:tc>
          <w:tcPr>
            <w:tcW w:w="3812" w:type="dxa"/>
          </w:tcPr>
          <w:p w14:paraId="62347267"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 xml:space="preserve">Febrile neutropenia </w:t>
            </w:r>
            <w:r w:rsidRPr="00106767">
              <w:rPr>
                <w:rFonts w:ascii="Book Antiqua" w:hAnsi="Book Antiqua" w:cs="Times New Roman" w:hint="eastAsia"/>
              </w:rPr>
              <w:t>→</w:t>
            </w:r>
            <w:r w:rsidRPr="00106767">
              <w:rPr>
                <w:rFonts w:ascii="Book Antiqua" w:hAnsi="Book Antiqua" w:cs="Times New Roman"/>
              </w:rPr>
              <w:t xml:space="preserve"> sepsis </w:t>
            </w:r>
            <w:r w:rsidRPr="00106767">
              <w:rPr>
                <w:rFonts w:ascii="Book Antiqua" w:hAnsi="Book Antiqua" w:cs="Times New Roman" w:hint="eastAsia"/>
              </w:rPr>
              <w:t>→</w:t>
            </w:r>
            <w:r w:rsidRPr="00106767">
              <w:rPr>
                <w:rFonts w:ascii="Book Antiqua" w:hAnsi="Book Antiqua" w:cs="Times New Roman"/>
              </w:rPr>
              <w:t xml:space="preserve"> death 2005 OS 9 </w:t>
            </w:r>
            <w:proofErr w:type="spellStart"/>
            <w:r w:rsidRPr="00106767">
              <w:rPr>
                <w:rFonts w:ascii="Book Antiqua" w:hAnsi="Book Antiqua" w:cs="Times New Roman"/>
              </w:rPr>
              <w:t>mo</w:t>
            </w:r>
            <w:proofErr w:type="spellEnd"/>
          </w:p>
        </w:tc>
      </w:tr>
      <w:tr w:rsidR="00637172" w:rsidRPr="00106767" w14:paraId="00091BCB" w14:textId="77777777" w:rsidTr="00EC40C8">
        <w:tc>
          <w:tcPr>
            <w:tcW w:w="636" w:type="dxa"/>
          </w:tcPr>
          <w:p w14:paraId="0CEBCA3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110</w:t>
            </w:r>
          </w:p>
        </w:tc>
        <w:tc>
          <w:tcPr>
            <w:tcW w:w="776" w:type="dxa"/>
          </w:tcPr>
          <w:p w14:paraId="4CB9570D"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2005</w:t>
            </w:r>
          </w:p>
        </w:tc>
        <w:tc>
          <w:tcPr>
            <w:tcW w:w="683" w:type="dxa"/>
          </w:tcPr>
          <w:p w14:paraId="7D4D7AF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16</w:t>
            </w:r>
          </w:p>
        </w:tc>
        <w:tc>
          <w:tcPr>
            <w:tcW w:w="839" w:type="dxa"/>
          </w:tcPr>
          <w:p w14:paraId="20734F7E"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IV</w:t>
            </w:r>
          </w:p>
        </w:tc>
        <w:tc>
          <w:tcPr>
            <w:tcW w:w="2160" w:type="dxa"/>
          </w:tcPr>
          <w:p w14:paraId="02BD4EB2"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Yolk sac tumor</w:t>
            </w:r>
          </w:p>
        </w:tc>
        <w:tc>
          <w:tcPr>
            <w:tcW w:w="1865" w:type="dxa"/>
          </w:tcPr>
          <w:p w14:paraId="3380C5C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BEP × 2 </w:t>
            </w:r>
            <w:r w:rsidRPr="00106767">
              <w:rPr>
                <w:rFonts w:ascii="Book Antiqua" w:hAnsi="Book Antiqua" w:cs="Times New Roman" w:hint="eastAsia"/>
              </w:rPr>
              <w:t>→</w:t>
            </w:r>
            <w:r w:rsidRPr="00106767">
              <w:rPr>
                <w:rFonts w:ascii="Book Antiqua" w:hAnsi="Book Antiqua" w:cs="Times New Roman"/>
              </w:rPr>
              <w:t xml:space="preserve"> EP × 11</w:t>
            </w:r>
          </w:p>
        </w:tc>
        <w:tc>
          <w:tcPr>
            <w:tcW w:w="870" w:type="dxa"/>
          </w:tcPr>
          <w:p w14:paraId="6E3119B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12</w:t>
            </w:r>
          </w:p>
        </w:tc>
        <w:tc>
          <w:tcPr>
            <w:tcW w:w="1172" w:type="dxa"/>
          </w:tcPr>
          <w:p w14:paraId="6CB4AD4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3063" w:type="dxa"/>
          </w:tcPr>
          <w:p w14:paraId="6A68DD0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p>
        </w:tc>
        <w:tc>
          <w:tcPr>
            <w:tcW w:w="3812" w:type="dxa"/>
          </w:tcPr>
          <w:p w14:paraId="53F52E9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Progression after EP × 11 </w:t>
            </w:r>
            <w:r w:rsidRPr="00106767">
              <w:rPr>
                <w:rFonts w:ascii="Book Antiqua" w:hAnsi="Book Antiqua" w:cs="Times New Roman" w:hint="eastAsia"/>
              </w:rPr>
              <w:t>→</w:t>
            </w:r>
            <w:r w:rsidRPr="00106767">
              <w:rPr>
                <w:rFonts w:ascii="Book Antiqua" w:hAnsi="Book Antiqua" w:cs="Times New Roman"/>
              </w:rPr>
              <w:t xml:space="preserve"> </w:t>
            </w:r>
            <w:proofErr w:type="spellStart"/>
            <w:r w:rsidRPr="00106767">
              <w:rPr>
                <w:rFonts w:ascii="Book Antiqua" w:hAnsi="Book Antiqua" w:cs="Times New Roman"/>
              </w:rPr>
              <w:t>ifosfamide</w:t>
            </w:r>
            <w:proofErr w:type="spellEnd"/>
            <w:r w:rsidRPr="00106767">
              <w:rPr>
                <w:rFonts w:ascii="Book Antiqua" w:hAnsi="Book Antiqua" w:cs="Times New Roman"/>
              </w:rPr>
              <w:t xml:space="preserve"> × 1 </w:t>
            </w:r>
            <w:r w:rsidRPr="00106767">
              <w:rPr>
                <w:rFonts w:ascii="Book Antiqua" w:hAnsi="Book Antiqua" w:cs="Times New Roman" w:hint="eastAsia"/>
              </w:rPr>
              <w:t>→</w:t>
            </w:r>
            <w:r w:rsidRPr="00106767">
              <w:rPr>
                <w:rFonts w:ascii="Book Antiqua" w:hAnsi="Book Antiqua" w:cs="Times New Roman"/>
              </w:rPr>
              <w:t xml:space="preserve"> EMA × 1 </w:t>
            </w:r>
            <w:r w:rsidRPr="00106767">
              <w:rPr>
                <w:rFonts w:ascii="Book Antiqua" w:hAnsi="Book Antiqua" w:cs="Times New Roman" w:hint="eastAsia"/>
              </w:rPr>
              <w:t>→</w:t>
            </w:r>
            <w:r w:rsidRPr="00106767">
              <w:rPr>
                <w:rFonts w:ascii="Book Antiqua" w:hAnsi="Book Antiqua" w:cs="Times New Roman"/>
              </w:rPr>
              <w:t xml:space="preserve"> single paclitaxel × 1 </w:t>
            </w:r>
            <w:r w:rsidRPr="00106767">
              <w:rPr>
                <w:rFonts w:ascii="Book Antiqua" w:hAnsi="Book Antiqua" w:cs="Times New Roman" w:hint="eastAsia"/>
              </w:rPr>
              <w:t>→</w:t>
            </w:r>
            <w:r w:rsidRPr="00106767">
              <w:rPr>
                <w:rFonts w:ascii="Book Antiqua" w:hAnsi="Book Antiqua" w:cs="Times New Roman"/>
              </w:rPr>
              <w:t xml:space="preserve"> palliative RT January 25, 2006 </w:t>
            </w:r>
            <w:r w:rsidRPr="00106767">
              <w:rPr>
                <w:rFonts w:ascii="Book Antiqua" w:hAnsi="Book Antiqua" w:cs="Times New Roman" w:hint="eastAsia"/>
              </w:rPr>
              <w:t>→</w:t>
            </w:r>
            <w:r w:rsidRPr="00106767">
              <w:rPr>
                <w:rFonts w:ascii="Book Antiqua" w:hAnsi="Book Antiqua" w:cs="Times New Roman"/>
              </w:rPr>
              <w:t xml:space="preserve"> VAC × 1 </w:t>
            </w:r>
            <w:r w:rsidRPr="00106767">
              <w:rPr>
                <w:rFonts w:ascii="Book Antiqua" w:hAnsi="Book Antiqua" w:cs="Times New Roman" w:hint="eastAsia"/>
              </w:rPr>
              <w:t>→</w:t>
            </w:r>
            <w:r w:rsidRPr="00106767">
              <w:rPr>
                <w:rFonts w:ascii="Book Antiqua" w:hAnsi="Book Antiqua" w:cs="Times New Roman"/>
              </w:rPr>
              <w:t xml:space="preserve"> Death July 4, 2007, OS 30 </w:t>
            </w:r>
            <w:proofErr w:type="spellStart"/>
            <w:r w:rsidRPr="00106767">
              <w:rPr>
                <w:rFonts w:ascii="Book Antiqua" w:hAnsi="Book Antiqua" w:cs="Times New Roman"/>
              </w:rPr>
              <w:t>mo</w:t>
            </w:r>
            <w:proofErr w:type="spellEnd"/>
            <w:r w:rsidRPr="00106767">
              <w:rPr>
                <w:rFonts w:ascii="Book Antiqua" w:hAnsi="Book Antiqua" w:cs="Times New Roman"/>
                <w:lang w:eastAsia="zh-CN"/>
              </w:rPr>
              <w:t xml:space="preserve"> </w:t>
            </w:r>
            <w:r w:rsidRPr="00106767">
              <w:rPr>
                <w:rFonts w:ascii="Book Antiqua" w:hAnsi="Book Antiqua" w:cs="Times New Roman"/>
              </w:rPr>
              <w:t>(lung fibrosis after BEP × 2)</w:t>
            </w:r>
          </w:p>
        </w:tc>
      </w:tr>
      <w:tr w:rsidR="00637172" w:rsidRPr="00106767" w14:paraId="3329FA79" w14:textId="77777777" w:rsidTr="00EC40C8">
        <w:tc>
          <w:tcPr>
            <w:tcW w:w="636" w:type="dxa"/>
          </w:tcPr>
          <w:p w14:paraId="787BF26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114</w:t>
            </w:r>
          </w:p>
        </w:tc>
        <w:tc>
          <w:tcPr>
            <w:tcW w:w="776" w:type="dxa"/>
          </w:tcPr>
          <w:p w14:paraId="460FCB2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2005</w:t>
            </w:r>
          </w:p>
        </w:tc>
        <w:tc>
          <w:tcPr>
            <w:tcW w:w="683" w:type="dxa"/>
          </w:tcPr>
          <w:p w14:paraId="66F0E44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23</w:t>
            </w:r>
          </w:p>
        </w:tc>
        <w:tc>
          <w:tcPr>
            <w:tcW w:w="839" w:type="dxa"/>
          </w:tcPr>
          <w:p w14:paraId="4272DE4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II</w:t>
            </w:r>
          </w:p>
        </w:tc>
        <w:tc>
          <w:tcPr>
            <w:tcW w:w="2160" w:type="dxa"/>
          </w:tcPr>
          <w:p w14:paraId="4BC5F2C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Dysgerminoma</w:t>
            </w:r>
          </w:p>
        </w:tc>
        <w:tc>
          <w:tcPr>
            <w:tcW w:w="1865" w:type="dxa"/>
          </w:tcPr>
          <w:p w14:paraId="03FFA3D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870" w:type="dxa"/>
          </w:tcPr>
          <w:p w14:paraId="013D705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6</w:t>
            </w:r>
          </w:p>
        </w:tc>
        <w:tc>
          <w:tcPr>
            <w:tcW w:w="1172" w:type="dxa"/>
          </w:tcPr>
          <w:p w14:paraId="2D0C399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3063" w:type="dxa"/>
          </w:tcPr>
          <w:p w14:paraId="49090F5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 SO</w:t>
            </w:r>
          </w:p>
        </w:tc>
        <w:tc>
          <w:tcPr>
            <w:tcW w:w="3812" w:type="dxa"/>
          </w:tcPr>
          <w:p w14:paraId="7B9F8E7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Alive, loss after 12 </w:t>
            </w:r>
            <w:proofErr w:type="spellStart"/>
            <w:r w:rsidRPr="00106767">
              <w:rPr>
                <w:rFonts w:ascii="Book Antiqua" w:hAnsi="Book Antiqua" w:cs="Times New Roman"/>
              </w:rPr>
              <w:t>mo</w:t>
            </w:r>
            <w:proofErr w:type="spellEnd"/>
            <w:r w:rsidRPr="00106767">
              <w:rPr>
                <w:rFonts w:ascii="Book Antiqua" w:hAnsi="Book Antiqua" w:cs="Times New Roman"/>
              </w:rPr>
              <w:t xml:space="preserve"> since start treatment, no HRT</w:t>
            </w:r>
          </w:p>
        </w:tc>
      </w:tr>
    </w:tbl>
    <w:p w14:paraId="6C7ABC1C" w14:textId="77777777" w:rsidR="00637172" w:rsidRPr="00106767" w:rsidRDefault="00637172" w:rsidP="00637172">
      <w:pPr>
        <w:spacing w:line="360" w:lineRule="auto"/>
        <w:jc w:val="both"/>
        <w:rPr>
          <w:rFonts w:ascii="Book Antiqua" w:hAnsi="Book Antiqua"/>
          <w:b/>
          <w:bCs/>
        </w:rPr>
      </w:pPr>
      <w:r w:rsidRPr="00106767">
        <w:rPr>
          <w:rFonts w:ascii="Book Antiqua" w:hAnsi="Book Antiqua"/>
        </w:rPr>
        <w:t xml:space="preserve">BEP: Bleomycin etoposide cisplatin; SO: </w:t>
      </w:r>
      <w:proofErr w:type="spellStart"/>
      <w:r w:rsidRPr="00106767">
        <w:rPr>
          <w:rFonts w:ascii="Book Antiqua" w:hAnsi="Book Antiqua"/>
        </w:rPr>
        <w:t>Salpingo</w:t>
      </w:r>
      <w:proofErr w:type="spellEnd"/>
      <w:r w:rsidRPr="00106767">
        <w:rPr>
          <w:rFonts w:ascii="Book Antiqua" w:hAnsi="Book Antiqua"/>
        </w:rPr>
        <w:t xml:space="preserve">-oophorectomy; TAH: Total abdominal hysterectomy; AFP: Alpha-fetoprotein; DFS: Disease free survival; HRT: Hormonal replacement therapy; PFS: Progression free survival; TIP: Paclitaxel </w:t>
      </w:r>
      <w:proofErr w:type="spellStart"/>
      <w:r w:rsidRPr="00106767">
        <w:rPr>
          <w:rFonts w:ascii="Book Antiqua" w:hAnsi="Book Antiqua"/>
        </w:rPr>
        <w:t>ifosfamide</w:t>
      </w:r>
      <w:proofErr w:type="spellEnd"/>
      <w:r w:rsidRPr="00106767">
        <w:rPr>
          <w:rFonts w:ascii="Book Antiqua" w:hAnsi="Book Antiqua"/>
        </w:rPr>
        <w:t xml:space="preserve"> cisplatin; PT: Paclitaxel carboplatin; OS: Overall survival; EP: Etoposide cisplatin; EMA: Etoposide methotrexate + </w:t>
      </w:r>
      <w:proofErr w:type="spellStart"/>
      <w:r w:rsidRPr="00106767">
        <w:rPr>
          <w:rFonts w:ascii="Book Antiqua" w:hAnsi="Book Antiqua"/>
        </w:rPr>
        <w:t>actinomycin</w:t>
      </w:r>
      <w:proofErr w:type="spellEnd"/>
      <w:r w:rsidRPr="00106767">
        <w:rPr>
          <w:rFonts w:ascii="Book Antiqua" w:hAnsi="Book Antiqua"/>
        </w:rPr>
        <w:t xml:space="preserve"> D; palliative RT: Radiotherapy.</w:t>
      </w:r>
    </w:p>
    <w:p w14:paraId="3B8F7B4D" w14:textId="77777777" w:rsidR="00637172" w:rsidRPr="00106767" w:rsidRDefault="00637172" w:rsidP="00637172">
      <w:pPr>
        <w:autoSpaceDE w:val="0"/>
        <w:autoSpaceDN w:val="0"/>
        <w:adjustRightInd w:val="0"/>
        <w:spacing w:line="360" w:lineRule="auto"/>
        <w:jc w:val="both"/>
        <w:rPr>
          <w:rFonts w:ascii="Book Antiqua" w:hAnsi="Book Antiqua"/>
          <w:b/>
          <w:bCs/>
        </w:rPr>
      </w:pPr>
    </w:p>
    <w:p w14:paraId="0A7A2001" w14:textId="77777777" w:rsidR="00637172" w:rsidRPr="00106767" w:rsidRDefault="00637172" w:rsidP="00637172">
      <w:pPr>
        <w:autoSpaceDE w:val="0"/>
        <w:autoSpaceDN w:val="0"/>
        <w:adjustRightInd w:val="0"/>
        <w:spacing w:line="360" w:lineRule="auto"/>
        <w:jc w:val="both"/>
        <w:rPr>
          <w:rFonts w:ascii="Book Antiqua" w:hAnsi="Book Antiqua"/>
          <w:b/>
          <w:bCs/>
        </w:rPr>
      </w:pPr>
      <w:r w:rsidRPr="00106767">
        <w:rPr>
          <w:rFonts w:ascii="Book Antiqua" w:hAnsi="Book Antiqua"/>
          <w:b/>
          <w:bCs/>
        </w:rPr>
        <w:t xml:space="preserve">Table 5 Pregnancy outcomes </w:t>
      </w:r>
    </w:p>
    <w:tbl>
      <w:tblPr>
        <w:tblStyle w:val="a4"/>
        <w:tblW w:w="16302"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763"/>
        <w:gridCol w:w="677"/>
        <w:gridCol w:w="733"/>
        <w:gridCol w:w="816"/>
        <w:gridCol w:w="1932"/>
        <w:gridCol w:w="798"/>
        <w:gridCol w:w="1843"/>
        <w:gridCol w:w="830"/>
        <w:gridCol w:w="950"/>
        <w:gridCol w:w="2205"/>
        <w:gridCol w:w="4135"/>
      </w:tblGrid>
      <w:tr w:rsidR="00637172" w:rsidRPr="00106767" w14:paraId="6E83C564" w14:textId="77777777" w:rsidTr="00EC40C8">
        <w:tc>
          <w:tcPr>
            <w:tcW w:w="629" w:type="dxa"/>
            <w:tcBorders>
              <w:top w:val="single" w:sz="4" w:space="0" w:color="auto"/>
              <w:bottom w:val="single" w:sz="4" w:space="0" w:color="auto"/>
            </w:tcBorders>
          </w:tcPr>
          <w:p w14:paraId="0A2A707A"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lastRenderedPageBreak/>
              <w:t>SN</w:t>
            </w:r>
          </w:p>
        </w:tc>
        <w:tc>
          <w:tcPr>
            <w:tcW w:w="771" w:type="dxa"/>
            <w:tcBorders>
              <w:top w:val="single" w:sz="4" w:space="0" w:color="auto"/>
              <w:bottom w:val="single" w:sz="4" w:space="0" w:color="auto"/>
            </w:tcBorders>
          </w:tcPr>
          <w:p w14:paraId="1929AEF2"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Year</w:t>
            </w:r>
          </w:p>
        </w:tc>
        <w:tc>
          <w:tcPr>
            <w:tcW w:w="680" w:type="dxa"/>
            <w:tcBorders>
              <w:top w:val="single" w:sz="4" w:space="0" w:color="auto"/>
              <w:bottom w:val="single" w:sz="4" w:space="0" w:color="auto"/>
            </w:tcBorders>
          </w:tcPr>
          <w:p w14:paraId="6F293D59"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Age</w:t>
            </w:r>
            <w:r w:rsidRPr="00106767">
              <w:rPr>
                <w:rFonts w:ascii="Book Antiqua" w:hAnsi="Book Antiqua" w:cs="Times New Roman"/>
                <w:b/>
                <w:lang w:eastAsia="zh-CN"/>
              </w:rPr>
              <w:t xml:space="preserve"> </w:t>
            </w:r>
            <w:proofErr w:type="spellStart"/>
            <w:r w:rsidRPr="00106767">
              <w:rPr>
                <w:rFonts w:ascii="Book Antiqua" w:hAnsi="Book Antiqua" w:cs="Times New Roman"/>
                <w:b/>
              </w:rPr>
              <w:t>Dx</w:t>
            </w:r>
            <w:proofErr w:type="spellEnd"/>
          </w:p>
        </w:tc>
        <w:tc>
          <w:tcPr>
            <w:tcW w:w="737" w:type="dxa"/>
            <w:tcBorders>
              <w:top w:val="single" w:sz="4" w:space="0" w:color="auto"/>
              <w:bottom w:val="single" w:sz="4" w:space="0" w:color="auto"/>
            </w:tcBorders>
          </w:tcPr>
          <w:p w14:paraId="1C236B75"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proofErr w:type="spellStart"/>
            <w:r w:rsidRPr="00106767">
              <w:rPr>
                <w:rFonts w:ascii="Book Antiqua" w:hAnsi="Book Antiqua" w:cs="Times New Roman"/>
                <w:b/>
              </w:rPr>
              <w:t>Age</w:t>
            </w:r>
            <w:proofErr w:type="spellEnd"/>
            <w:r w:rsidRPr="00106767">
              <w:rPr>
                <w:rFonts w:ascii="Book Antiqua" w:hAnsi="Book Antiqua" w:cs="Times New Roman"/>
                <w:b/>
                <w:lang w:eastAsia="zh-CN"/>
              </w:rPr>
              <w:t xml:space="preserve"> </w:t>
            </w:r>
            <w:proofErr w:type="spellStart"/>
            <w:r w:rsidRPr="00106767">
              <w:rPr>
                <w:rFonts w:ascii="Book Antiqua" w:hAnsi="Book Antiqua" w:cs="Times New Roman"/>
                <w:b/>
              </w:rPr>
              <w:t>Preg</w:t>
            </w:r>
            <w:proofErr w:type="spellEnd"/>
          </w:p>
        </w:tc>
        <w:tc>
          <w:tcPr>
            <w:tcW w:w="750" w:type="dxa"/>
            <w:tcBorders>
              <w:top w:val="single" w:sz="4" w:space="0" w:color="auto"/>
              <w:bottom w:val="single" w:sz="4" w:space="0" w:color="auto"/>
            </w:tcBorders>
          </w:tcPr>
          <w:p w14:paraId="15DE1F2E"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Stage</w:t>
            </w:r>
          </w:p>
        </w:tc>
        <w:tc>
          <w:tcPr>
            <w:tcW w:w="1937" w:type="dxa"/>
            <w:tcBorders>
              <w:top w:val="single" w:sz="4" w:space="0" w:color="auto"/>
              <w:bottom w:val="single" w:sz="4" w:space="0" w:color="auto"/>
            </w:tcBorders>
          </w:tcPr>
          <w:p w14:paraId="055ED99E"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Histology</w:t>
            </w:r>
          </w:p>
        </w:tc>
        <w:tc>
          <w:tcPr>
            <w:tcW w:w="670" w:type="dxa"/>
            <w:tcBorders>
              <w:top w:val="single" w:sz="4" w:space="0" w:color="auto"/>
              <w:bottom w:val="single" w:sz="4" w:space="0" w:color="auto"/>
            </w:tcBorders>
          </w:tcPr>
          <w:p w14:paraId="22CF34D4"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site</w:t>
            </w:r>
          </w:p>
        </w:tc>
        <w:tc>
          <w:tcPr>
            <w:tcW w:w="1629" w:type="dxa"/>
            <w:tcBorders>
              <w:top w:val="single" w:sz="4" w:space="0" w:color="auto"/>
              <w:bottom w:val="single" w:sz="4" w:space="0" w:color="auto"/>
            </w:tcBorders>
          </w:tcPr>
          <w:p w14:paraId="022A65DD"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Chemotherapy</w:t>
            </w:r>
          </w:p>
        </w:tc>
        <w:tc>
          <w:tcPr>
            <w:tcW w:w="776" w:type="dxa"/>
            <w:tcBorders>
              <w:top w:val="single" w:sz="4" w:space="0" w:color="auto"/>
              <w:bottom w:val="single" w:sz="4" w:space="0" w:color="auto"/>
            </w:tcBorders>
          </w:tcPr>
          <w:p w14:paraId="2F926F48"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Cycle</w:t>
            </w:r>
          </w:p>
        </w:tc>
        <w:tc>
          <w:tcPr>
            <w:tcW w:w="919" w:type="dxa"/>
            <w:tcBorders>
              <w:top w:val="single" w:sz="4" w:space="0" w:color="auto"/>
              <w:bottom w:val="single" w:sz="4" w:space="0" w:color="auto"/>
            </w:tcBorders>
          </w:tcPr>
          <w:p w14:paraId="1FC3E624"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Parity</w:t>
            </w:r>
            <w:r w:rsidRPr="00106767">
              <w:rPr>
                <w:rFonts w:ascii="Book Antiqua" w:hAnsi="Book Antiqua" w:cs="Times New Roman"/>
                <w:b/>
                <w:vertAlign w:val="superscript"/>
              </w:rPr>
              <w:t>1</w:t>
            </w:r>
          </w:p>
        </w:tc>
        <w:tc>
          <w:tcPr>
            <w:tcW w:w="2268" w:type="dxa"/>
            <w:tcBorders>
              <w:top w:val="single" w:sz="4" w:space="0" w:color="auto"/>
              <w:bottom w:val="single" w:sz="4" w:space="0" w:color="auto"/>
            </w:tcBorders>
          </w:tcPr>
          <w:p w14:paraId="3960BA69"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Primary surgery</w:t>
            </w:r>
          </w:p>
        </w:tc>
        <w:tc>
          <w:tcPr>
            <w:tcW w:w="4536" w:type="dxa"/>
            <w:tcBorders>
              <w:top w:val="single" w:sz="4" w:space="0" w:color="auto"/>
              <w:bottom w:val="single" w:sz="4" w:space="0" w:color="auto"/>
            </w:tcBorders>
          </w:tcPr>
          <w:p w14:paraId="4EDC24FC" w14:textId="77777777" w:rsidR="00637172" w:rsidRPr="00106767" w:rsidRDefault="00637172" w:rsidP="00EC40C8">
            <w:pPr>
              <w:autoSpaceDE w:val="0"/>
              <w:autoSpaceDN w:val="0"/>
              <w:adjustRightInd w:val="0"/>
              <w:spacing w:line="360" w:lineRule="auto"/>
              <w:jc w:val="both"/>
              <w:rPr>
                <w:rFonts w:ascii="Book Antiqua" w:hAnsi="Book Antiqua" w:cs="Times New Roman"/>
                <w:b/>
              </w:rPr>
            </w:pPr>
            <w:r w:rsidRPr="00106767">
              <w:rPr>
                <w:rFonts w:ascii="Book Antiqua" w:hAnsi="Book Antiqua" w:cs="Times New Roman"/>
                <w:b/>
              </w:rPr>
              <w:t>Pregnancy outcome</w:t>
            </w:r>
          </w:p>
        </w:tc>
      </w:tr>
      <w:tr w:rsidR="00637172" w:rsidRPr="00106767" w14:paraId="02D6F87A" w14:textId="77777777" w:rsidTr="00EC40C8">
        <w:tc>
          <w:tcPr>
            <w:tcW w:w="629" w:type="dxa"/>
            <w:tcBorders>
              <w:top w:val="single" w:sz="4" w:space="0" w:color="auto"/>
            </w:tcBorders>
          </w:tcPr>
          <w:p w14:paraId="5038721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19</w:t>
            </w:r>
          </w:p>
        </w:tc>
        <w:tc>
          <w:tcPr>
            <w:tcW w:w="771" w:type="dxa"/>
            <w:tcBorders>
              <w:top w:val="single" w:sz="4" w:space="0" w:color="auto"/>
            </w:tcBorders>
          </w:tcPr>
          <w:p w14:paraId="207E5B7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2018</w:t>
            </w:r>
          </w:p>
        </w:tc>
        <w:tc>
          <w:tcPr>
            <w:tcW w:w="680" w:type="dxa"/>
            <w:tcBorders>
              <w:top w:val="single" w:sz="4" w:space="0" w:color="auto"/>
            </w:tcBorders>
          </w:tcPr>
          <w:p w14:paraId="2A88908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30</w:t>
            </w:r>
          </w:p>
        </w:tc>
        <w:tc>
          <w:tcPr>
            <w:tcW w:w="737" w:type="dxa"/>
            <w:tcBorders>
              <w:top w:val="single" w:sz="4" w:space="0" w:color="auto"/>
            </w:tcBorders>
          </w:tcPr>
          <w:p w14:paraId="541DFEE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31</w:t>
            </w:r>
          </w:p>
        </w:tc>
        <w:tc>
          <w:tcPr>
            <w:tcW w:w="750" w:type="dxa"/>
            <w:tcBorders>
              <w:top w:val="single" w:sz="4" w:space="0" w:color="auto"/>
            </w:tcBorders>
          </w:tcPr>
          <w:p w14:paraId="1DC9F9E2"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IA</w:t>
            </w:r>
          </w:p>
        </w:tc>
        <w:tc>
          <w:tcPr>
            <w:tcW w:w="1937" w:type="dxa"/>
            <w:tcBorders>
              <w:top w:val="single" w:sz="4" w:space="0" w:color="auto"/>
            </w:tcBorders>
          </w:tcPr>
          <w:p w14:paraId="68840B8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Carcinoid tumor neuroendocrine tumor grade 1 arising in mature cystic </w:t>
            </w:r>
            <w:proofErr w:type="spellStart"/>
            <w:r w:rsidRPr="00106767">
              <w:rPr>
                <w:rFonts w:ascii="Book Antiqua" w:hAnsi="Book Antiqua" w:cs="Times New Roman"/>
              </w:rPr>
              <w:t>teratoma</w:t>
            </w:r>
            <w:proofErr w:type="spellEnd"/>
          </w:p>
        </w:tc>
        <w:tc>
          <w:tcPr>
            <w:tcW w:w="670" w:type="dxa"/>
            <w:tcBorders>
              <w:top w:val="single" w:sz="4" w:space="0" w:color="auto"/>
            </w:tcBorders>
          </w:tcPr>
          <w:p w14:paraId="2CBAE4E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w:t>
            </w:r>
          </w:p>
        </w:tc>
        <w:tc>
          <w:tcPr>
            <w:tcW w:w="1629" w:type="dxa"/>
            <w:tcBorders>
              <w:top w:val="single" w:sz="4" w:space="0" w:color="auto"/>
            </w:tcBorders>
          </w:tcPr>
          <w:p w14:paraId="18EC47D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None</w:t>
            </w:r>
          </w:p>
        </w:tc>
        <w:tc>
          <w:tcPr>
            <w:tcW w:w="776" w:type="dxa"/>
            <w:tcBorders>
              <w:top w:val="single" w:sz="4" w:space="0" w:color="auto"/>
            </w:tcBorders>
          </w:tcPr>
          <w:p w14:paraId="3B8DA9E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919" w:type="dxa"/>
            <w:tcBorders>
              <w:top w:val="single" w:sz="4" w:space="0" w:color="auto"/>
            </w:tcBorders>
          </w:tcPr>
          <w:p w14:paraId="44BABFE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1001</w:t>
            </w:r>
          </w:p>
        </w:tc>
        <w:tc>
          <w:tcPr>
            <w:tcW w:w="2268" w:type="dxa"/>
            <w:tcBorders>
              <w:top w:val="single" w:sz="4" w:space="0" w:color="auto"/>
            </w:tcBorders>
          </w:tcPr>
          <w:p w14:paraId="4B5FFBD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Laparoscopic left ovarian cystectomy June 1</w:t>
            </w:r>
            <w:r w:rsidRPr="00106767">
              <w:rPr>
                <w:rFonts w:ascii="Book Antiqua" w:hAnsi="Book Antiqua" w:cs="Times New Roman"/>
                <w:lang w:eastAsia="zh-CN"/>
              </w:rPr>
              <w:t xml:space="preserve">, </w:t>
            </w:r>
            <w:r w:rsidRPr="00106767">
              <w:rPr>
                <w:rFonts w:ascii="Book Antiqua" w:hAnsi="Book Antiqua" w:cs="Times New Roman"/>
              </w:rPr>
              <w:t>2018</w:t>
            </w:r>
          </w:p>
        </w:tc>
        <w:tc>
          <w:tcPr>
            <w:tcW w:w="4536" w:type="dxa"/>
            <w:tcBorders>
              <w:top w:val="single" w:sz="4" w:space="0" w:color="auto"/>
            </w:tcBorders>
          </w:tcPr>
          <w:p w14:paraId="3C4D76E5"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 xml:space="preserve">1 Term pregnancy, GA 39 </w:t>
            </w:r>
            <w:proofErr w:type="spellStart"/>
            <w:r w:rsidRPr="00106767">
              <w:rPr>
                <w:rFonts w:ascii="Book Antiqua" w:hAnsi="Book Antiqua" w:cs="Times New Roman"/>
              </w:rPr>
              <w:t>wk</w:t>
            </w:r>
            <w:proofErr w:type="spellEnd"/>
            <w:r w:rsidRPr="00106767">
              <w:rPr>
                <w:rFonts w:ascii="Book Antiqua" w:hAnsi="Book Antiqua" w:cs="Times New Roman"/>
              </w:rPr>
              <w:t>, NL August 1, 2019, BW 3030 gm</w:t>
            </w:r>
          </w:p>
        </w:tc>
      </w:tr>
      <w:tr w:rsidR="00637172" w:rsidRPr="00106767" w14:paraId="4A3E85E8" w14:textId="77777777" w:rsidTr="00EC40C8">
        <w:tc>
          <w:tcPr>
            <w:tcW w:w="629" w:type="dxa"/>
          </w:tcPr>
          <w:p w14:paraId="0C07062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53</w:t>
            </w:r>
          </w:p>
        </w:tc>
        <w:tc>
          <w:tcPr>
            <w:tcW w:w="771" w:type="dxa"/>
          </w:tcPr>
          <w:p w14:paraId="0484225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2013</w:t>
            </w:r>
          </w:p>
        </w:tc>
        <w:tc>
          <w:tcPr>
            <w:tcW w:w="680" w:type="dxa"/>
          </w:tcPr>
          <w:p w14:paraId="5C2582F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21</w:t>
            </w:r>
          </w:p>
        </w:tc>
        <w:tc>
          <w:tcPr>
            <w:tcW w:w="737" w:type="dxa"/>
          </w:tcPr>
          <w:p w14:paraId="261D15F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27</w:t>
            </w:r>
          </w:p>
        </w:tc>
        <w:tc>
          <w:tcPr>
            <w:tcW w:w="750" w:type="dxa"/>
          </w:tcPr>
          <w:p w14:paraId="44E19E4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IC</w:t>
            </w:r>
          </w:p>
        </w:tc>
        <w:tc>
          <w:tcPr>
            <w:tcW w:w="1937" w:type="dxa"/>
          </w:tcPr>
          <w:p w14:paraId="1E82881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Dysgerminoma</w:t>
            </w:r>
          </w:p>
        </w:tc>
        <w:tc>
          <w:tcPr>
            <w:tcW w:w="670" w:type="dxa"/>
          </w:tcPr>
          <w:p w14:paraId="10AC13A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1629" w:type="dxa"/>
          </w:tcPr>
          <w:p w14:paraId="347ACF1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BEP</w:t>
            </w:r>
          </w:p>
        </w:tc>
        <w:tc>
          <w:tcPr>
            <w:tcW w:w="776" w:type="dxa"/>
          </w:tcPr>
          <w:p w14:paraId="6666EAD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4</w:t>
            </w:r>
          </w:p>
        </w:tc>
        <w:tc>
          <w:tcPr>
            <w:tcW w:w="919" w:type="dxa"/>
          </w:tcPr>
          <w:p w14:paraId="154BF2E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2268" w:type="dxa"/>
          </w:tcPr>
          <w:p w14:paraId="1DB2559F"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Right SO and </w:t>
            </w:r>
            <w:proofErr w:type="spellStart"/>
            <w:r w:rsidRPr="00106767">
              <w:rPr>
                <w:rFonts w:ascii="Book Antiqua" w:hAnsi="Book Antiqua" w:cs="Times New Roman"/>
              </w:rPr>
              <w:t>omentectomy</w:t>
            </w:r>
            <w:proofErr w:type="spellEnd"/>
            <w:r w:rsidRPr="00106767">
              <w:rPr>
                <w:rFonts w:ascii="Book Antiqua" w:hAnsi="Book Antiqua" w:cs="Times New Roman"/>
              </w:rPr>
              <w:t xml:space="preserve"> and appendectomy June 15, 2013</w:t>
            </w:r>
          </w:p>
        </w:tc>
        <w:tc>
          <w:tcPr>
            <w:tcW w:w="4536" w:type="dxa"/>
          </w:tcPr>
          <w:p w14:paraId="5D8B761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1 Term pregnancy, C/S GA 38 </w:t>
            </w:r>
            <w:proofErr w:type="spellStart"/>
            <w:r w:rsidRPr="00106767">
              <w:rPr>
                <w:rFonts w:ascii="Book Antiqua" w:hAnsi="Book Antiqua" w:cs="Times New Roman"/>
              </w:rPr>
              <w:t>wk</w:t>
            </w:r>
            <w:proofErr w:type="spellEnd"/>
            <w:r w:rsidRPr="00106767">
              <w:rPr>
                <w:rFonts w:ascii="Book Antiqua" w:hAnsi="Book Antiqua" w:cs="Times New Roman"/>
              </w:rPr>
              <w:t xml:space="preserve"> April 23, 2019, BW 2780 gm., </w:t>
            </w:r>
            <w:proofErr w:type="spellStart"/>
            <w:r w:rsidRPr="00106767">
              <w:rPr>
                <w:rFonts w:ascii="Book Antiqua" w:hAnsi="Book Antiqua" w:cs="Times New Roman"/>
              </w:rPr>
              <w:t>ompholocele</w:t>
            </w:r>
            <w:proofErr w:type="spellEnd"/>
            <w:r w:rsidRPr="00106767">
              <w:rPr>
                <w:rFonts w:ascii="Book Antiqua" w:hAnsi="Book Antiqua" w:cs="Times New Roman"/>
              </w:rPr>
              <w:t xml:space="preserve"> 9 × 8 cm, and atrial septal defect </w:t>
            </w:r>
            <w:r w:rsidRPr="00106767">
              <w:rPr>
                <w:rFonts w:ascii="Book Antiqua" w:hAnsi="Book Antiqua" w:cs="Times New Roman" w:hint="eastAsia"/>
              </w:rPr>
              <w:t>→</w:t>
            </w:r>
            <w:r w:rsidRPr="00106767">
              <w:rPr>
                <w:rFonts w:ascii="Book Antiqua" w:hAnsi="Book Antiqua" w:cs="Times New Roman"/>
              </w:rPr>
              <w:t xml:space="preserve"> surgical correction</w:t>
            </w:r>
          </w:p>
        </w:tc>
      </w:tr>
      <w:tr w:rsidR="00637172" w:rsidRPr="00106767" w14:paraId="710E39D9" w14:textId="77777777" w:rsidTr="00EC40C8">
        <w:tc>
          <w:tcPr>
            <w:tcW w:w="629" w:type="dxa"/>
          </w:tcPr>
          <w:p w14:paraId="5BA3F38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84</w:t>
            </w:r>
          </w:p>
        </w:tc>
        <w:tc>
          <w:tcPr>
            <w:tcW w:w="771" w:type="dxa"/>
          </w:tcPr>
          <w:p w14:paraId="3BC2E24E"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2008</w:t>
            </w:r>
          </w:p>
        </w:tc>
        <w:tc>
          <w:tcPr>
            <w:tcW w:w="680" w:type="dxa"/>
          </w:tcPr>
          <w:p w14:paraId="3E7096C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19</w:t>
            </w:r>
          </w:p>
        </w:tc>
        <w:tc>
          <w:tcPr>
            <w:tcW w:w="737" w:type="dxa"/>
          </w:tcPr>
          <w:p w14:paraId="00549B2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21</w:t>
            </w:r>
          </w:p>
        </w:tc>
        <w:tc>
          <w:tcPr>
            <w:tcW w:w="750" w:type="dxa"/>
          </w:tcPr>
          <w:p w14:paraId="48D1A2C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IA</w:t>
            </w:r>
          </w:p>
        </w:tc>
        <w:tc>
          <w:tcPr>
            <w:tcW w:w="1937" w:type="dxa"/>
          </w:tcPr>
          <w:p w14:paraId="2D5E843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Steroid cell tumor</w:t>
            </w:r>
          </w:p>
        </w:tc>
        <w:tc>
          <w:tcPr>
            <w:tcW w:w="670" w:type="dxa"/>
          </w:tcPr>
          <w:p w14:paraId="1E01E9C6"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Right</w:t>
            </w:r>
          </w:p>
        </w:tc>
        <w:tc>
          <w:tcPr>
            <w:tcW w:w="1629" w:type="dxa"/>
          </w:tcPr>
          <w:p w14:paraId="4A721D9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None</w:t>
            </w:r>
          </w:p>
        </w:tc>
        <w:tc>
          <w:tcPr>
            <w:tcW w:w="776" w:type="dxa"/>
          </w:tcPr>
          <w:p w14:paraId="16E5B00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919" w:type="dxa"/>
          </w:tcPr>
          <w:p w14:paraId="049DC5CC"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2268" w:type="dxa"/>
          </w:tcPr>
          <w:p w14:paraId="33B9D5C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Right SO and </w:t>
            </w:r>
            <w:proofErr w:type="spellStart"/>
            <w:r w:rsidRPr="00106767">
              <w:rPr>
                <w:rFonts w:ascii="Book Antiqua" w:hAnsi="Book Antiqua" w:cs="Times New Roman"/>
              </w:rPr>
              <w:t>omentectomy</w:t>
            </w:r>
            <w:proofErr w:type="spellEnd"/>
            <w:r w:rsidRPr="00106767">
              <w:rPr>
                <w:rFonts w:ascii="Book Antiqua" w:hAnsi="Book Antiqua" w:cs="Times New Roman"/>
              </w:rPr>
              <w:t xml:space="preserve"> and PNS  and PAS December 18, 2008</w:t>
            </w:r>
          </w:p>
        </w:tc>
        <w:tc>
          <w:tcPr>
            <w:tcW w:w="4536" w:type="dxa"/>
          </w:tcPr>
          <w:p w14:paraId="7B4A6B95"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 spontaneous abortion 31/1/2010</w:t>
            </w:r>
          </w:p>
        </w:tc>
      </w:tr>
      <w:tr w:rsidR="00637172" w:rsidRPr="00106767" w14:paraId="52FB9C74" w14:textId="77777777" w:rsidTr="00EC40C8">
        <w:tc>
          <w:tcPr>
            <w:tcW w:w="629" w:type="dxa"/>
          </w:tcPr>
          <w:p w14:paraId="49CE2A73"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92</w:t>
            </w:r>
          </w:p>
        </w:tc>
        <w:tc>
          <w:tcPr>
            <w:tcW w:w="771" w:type="dxa"/>
          </w:tcPr>
          <w:p w14:paraId="053F57EC"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2005</w:t>
            </w:r>
          </w:p>
        </w:tc>
        <w:tc>
          <w:tcPr>
            <w:tcW w:w="680" w:type="dxa"/>
          </w:tcPr>
          <w:p w14:paraId="6A1C998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34</w:t>
            </w:r>
          </w:p>
        </w:tc>
        <w:tc>
          <w:tcPr>
            <w:tcW w:w="737" w:type="dxa"/>
          </w:tcPr>
          <w:p w14:paraId="663BA57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35</w:t>
            </w:r>
          </w:p>
        </w:tc>
        <w:tc>
          <w:tcPr>
            <w:tcW w:w="750" w:type="dxa"/>
          </w:tcPr>
          <w:p w14:paraId="1948A28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IA</w:t>
            </w:r>
          </w:p>
        </w:tc>
        <w:tc>
          <w:tcPr>
            <w:tcW w:w="1937" w:type="dxa"/>
          </w:tcPr>
          <w:p w14:paraId="128EC62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Immature </w:t>
            </w:r>
            <w:proofErr w:type="spellStart"/>
            <w:r w:rsidRPr="00106767">
              <w:rPr>
                <w:rFonts w:ascii="Book Antiqua" w:hAnsi="Book Antiqua" w:cs="Times New Roman"/>
              </w:rPr>
              <w:t>teratoma</w:t>
            </w:r>
            <w:proofErr w:type="spellEnd"/>
            <w:r w:rsidRPr="00106767">
              <w:rPr>
                <w:rFonts w:ascii="Book Antiqua" w:hAnsi="Book Antiqua" w:cs="Times New Roman"/>
                <w:cs/>
              </w:rPr>
              <w:t xml:space="preserve"> </w:t>
            </w:r>
            <w:r w:rsidRPr="00106767">
              <w:rPr>
                <w:rFonts w:ascii="Book Antiqua" w:hAnsi="Book Antiqua" w:cs="Times New Roman"/>
              </w:rPr>
              <w:t>grade 1</w:t>
            </w:r>
          </w:p>
        </w:tc>
        <w:tc>
          <w:tcPr>
            <w:tcW w:w="670" w:type="dxa"/>
          </w:tcPr>
          <w:p w14:paraId="0A5525E8"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w:t>
            </w:r>
          </w:p>
        </w:tc>
        <w:tc>
          <w:tcPr>
            <w:tcW w:w="1629" w:type="dxa"/>
          </w:tcPr>
          <w:p w14:paraId="7F9BF74A"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None</w:t>
            </w:r>
          </w:p>
        </w:tc>
        <w:tc>
          <w:tcPr>
            <w:tcW w:w="776" w:type="dxa"/>
          </w:tcPr>
          <w:p w14:paraId="1D6AD310"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919" w:type="dxa"/>
          </w:tcPr>
          <w:p w14:paraId="262FC5FC"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1001</w:t>
            </w:r>
          </w:p>
        </w:tc>
        <w:tc>
          <w:tcPr>
            <w:tcW w:w="2268" w:type="dxa"/>
          </w:tcPr>
          <w:p w14:paraId="11CB1EB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 SO</w:t>
            </w:r>
          </w:p>
        </w:tc>
        <w:tc>
          <w:tcPr>
            <w:tcW w:w="4536" w:type="dxa"/>
          </w:tcPr>
          <w:p w14:paraId="386698AB"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1 Term pregnancy, GA 38 </w:t>
            </w:r>
            <w:proofErr w:type="spellStart"/>
            <w:r w:rsidRPr="00106767">
              <w:rPr>
                <w:rFonts w:ascii="Book Antiqua" w:hAnsi="Book Antiqua" w:cs="Times New Roman"/>
              </w:rPr>
              <w:t>wk</w:t>
            </w:r>
            <w:proofErr w:type="spellEnd"/>
            <w:r w:rsidRPr="00106767">
              <w:rPr>
                <w:rFonts w:ascii="Book Antiqua" w:hAnsi="Book Antiqua" w:cs="Times New Roman"/>
              </w:rPr>
              <w:t>, NL 10/12/2006, BW 2700 gm</w:t>
            </w:r>
          </w:p>
        </w:tc>
      </w:tr>
      <w:tr w:rsidR="00637172" w:rsidRPr="00106767" w14:paraId="10CD8980" w14:textId="77777777" w:rsidTr="00EC40C8">
        <w:tc>
          <w:tcPr>
            <w:tcW w:w="629" w:type="dxa"/>
          </w:tcPr>
          <w:p w14:paraId="19AE012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lastRenderedPageBreak/>
              <w:t>94</w:t>
            </w:r>
          </w:p>
        </w:tc>
        <w:tc>
          <w:tcPr>
            <w:tcW w:w="771" w:type="dxa"/>
          </w:tcPr>
          <w:p w14:paraId="436F2E67"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2007</w:t>
            </w:r>
          </w:p>
        </w:tc>
        <w:tc>
          <w:tcPr>
            <w:tcW w:w="680" w:type="dxa"/>
          </w:tcPr>
          <w:p w14:paraId="1B53FB3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24</w:t>
            </w:r>
          </w:p>
        </w:tc>
        <w:tc>
          <w:tcPr>
            <w:tcW w:w="737" w:type="dxa"/>
          </w:tcPr>
          <w:p w14:paraId="7FD91FA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26</w:t>
            </w:r>
          </w:p>
        </w:tc>
        <w:tc>
          <w:tcPr>
            <w:tcW w:w="750" w:type="dxa"/>
          </w:tcPr>
          <w:p w14:paraId="479F5B99"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IA</w:t>
            </w:r>
          </w:p>
        </w:tc>
        <w:tc>
          <w:tcPr>
            <w:tcW w:w="1937" w:type="dxa"/>
          </w:tcPr>
          <w:p w14:paraId="4789DD04"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Dysgerminoma</w:t>
            </w:r>
          </w:p>
        </w:tc>
        <w:tc>
          <w:tcPr>
            <w:tcW w:w="670" w:type="dxa"/>
          </w:tcPr>
          <w:p w14:paraId="0EF0B38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Left</w:t>
            </w:r>
          </w:p>
        </w:tc>
        <w:tc>
          <w:tcPr>
            <w:tcW w:w="1629" w:type="dxa"/>
          </w:tcPr>
          <w:p w14:paraId="43240A0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None</w:t>
            </w:r>
          </w:p>
        </w:tc>
        <w:tc>
          <w:tcPr>
            <w:tcW w:w="776" w:type="dxa"/>
          </w:tcPr>
          <w:p w14:paraId="58A25D8D"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w:t>
            </w:r>
          </w:p>
        </w:tc>
        <w:tc>
          <w:tcPr>
            <w:tcW w:w="919" w:type="dxa"/>
          </w:tcPr>
          <w:p w14:paraId="67EBD957"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1001</w:t>
            </w:r>
          </w:p>
        </w:tc>
        <w:tc>
          <w:tcPr>
            <w:tcW w:w="2268" w:type="dxa"/>
          </w:tcPr>
          <w:p w14:paraId="5DFDC6C1" w14:textId="77777777" w:rsidR="00637172" w:rsidRPr="00106767" w:rsidRDefault="00637172" w:rsidP="00EC40C8">
            <w:pPr>
              <w:autoSpaceDE w:val="0"/>
              <w:autoSpaceDN w:val="0"/>
              <w:adjustRightInd w:val="0"/>
              <w:spacing w:line="360" w:lineRule="auto"/>
              <w:jc w:val="both"/>
              <w:rPr>
                <w:rFonts w:ascii="Book Antiqua" w:hAnsi="Book Antiqua" w:cs="Times New Roman"/>
              </w:rPr>
            </w:pPr>
            <w:r w:rsidRPr="00106767">
              <w:rPr>
                <w:rFonts w:ascii="Book Antiqua" w:hAnsi="Book Antiqua" w:cs="Times New Roman"/>
              </w:rPr>
              <w:t xml:space="preserve">Left SO and </w:t>
            </w:r>
            <w:proofErr w:type="spellStart"/>
            <w:r w:rsidRPr="00106767">
              <w:rPr>
                <w:rFonts w:ascii="Book Antiqua" w:hAnsi="Book Antiqua" w:cs="Times New Roman"/>
              </w:rPr>
              <w:t>omentectomy</w:t>
            </w:r>
            <w:proofErr w:type="spellEnd"/>
            <w:r w:rsidRPr="00106767">
              <w:rPr>
                <w:rFonts w:ascii="Book Antiqua" w:hAnsi="Book Antiqua" w:cs="Times New Roman"/>
              </w:rPr>
              <w:t xml:space="preserve"> October 9, 2007</w:t>
            </w:r>
          </w:p>
        </w:tc>
        <w:tc>
          <w:tcPr>
            <w:tcW w:w="4536" w:type="dxa"/>
          </w:tcPr>
          <w:p w14:paraId="6BBEC662" w14:textId="77777777" w:rsidR="00637172" w:rsidRPr="00106767" w:rsidRDefault="00637172" w:rsidP="00EC40C8">
            <w:pPr>
              <w:autoSpaceDE w:val="0"/>
              <w:autoSpaceDN w:val="0"/>
              <w:adjustRightInd w:val="0"/>
              <w:spacing w:line="360" w:lineRule="auto"/>
              <w:jc w:val="both"/>
              <w:rPr>
                <w:rFonts w:ascii="Book Antiqua" w:hAnsi="Book Antiqua" w:cs="Times New Roman"/>
                <w:cs/>
              </w:rPr>
            </w:pPr>
            <w:r w:rsidRPr="00106767">
              <w:rPr>
                <w:rFonts w:ascii="Book Antiqua" w:hAnsi="Book Antiqua" w:cs="Times New Roman"/>
              </w:rPr>
              <w:t>1 Term pregnancy with no available data of birth date, GA, and BW</w:t>
            </w:r>
          </w:p>
        </w:tc>
      </w:tr>
    </w:tbl>
    <w:p w14:paraId="3820BC8E" w14:textId="0A60CE31" w:rsidR="00637172" w:rsidRPr="00725285" w:rsidRDefault="00637172" w:rsidP="00637172">
      <w:pPr>
        <w:spacing w:line="360" w:lineRule="auto"/>
        <w:jc w:val="both"/>
        <w:rPr>
          <w:rFonts w:ascii="Book Antiqua" w:hAnsi="Book Antiqua"/>
          <w:lang w:eastAsia="zh-CN"/>
        </w:rPr>
      </w:pPr>
      <w:r w:rsidRPr="00106767">
        <w:rPr>
          <w:rFonts w:ascii="Book Antiqua" w:hAnsi="Book Antiqua"/>
          <w:vertAlign w:val="superscript"/>
        </w:rPr>
        <w:t>1</w:t>
      </w:r>
      <w:r w:rsidRPr="00106767">
        <w:rPr>
          <w:rFonts w:ascii="Book Antiqua" w:hAnsi="Book Antiqua"/>
        </w:rPr>
        <w:t>Parity before primary surgery</w:t>
      </w:r>
      <w:r w:rsidRPr="00106767">
        <w:rPr>
          <w:rFonts w:ascii="Book Antiqua" w:hAnsi="Book Antiqua"/>
          <w:lang w:eastAsia="zh-CN"/>
        </w:rPr>
        <w:t xml:space="preserve">. </w:t>
      </w:r>
      <w:r w:rsidRPr="00106767">
        <w:rPr>
          <w:rFonts w:ascii="Book Antiqua" w:hAnsi="Book Antiqua"/>
        </w:rPr>
        <w:t>NB: 14 of 30 patients who could be contacted for this information revealed an attempt to conceive. GA: Gestational age</w:t>
      </w:r>
      <w:r w:rsidRPr="00106767">
        <w:rPr>
          <w:rFonts w:ascii="Book Antiqua" w:hAnsi="Book Antiqua"/>
          <w:lang w:eastAsia="zh-CN"/>
        </w:rPr>
        <w:t>;</w:t>
      </w:r>
      <w:r w:rsidRPr="00106767">
        <w:rPr>
          <w:rFonts w:ascii="Book Antiqua" w:hAnsi="Book Antiqua"/>
        </w:rPr>
        <w:t xml:space="preserve"> BW: Birth weight; BEP: Bleomycin etoposide cisplatin; SO: </w:t>
      </w:r>
      <w:proofErr w:type="spellStart"/>
      <w:r w:rsidRPr="00106767">
        <w:rPr>
          <w:rFonts w:ascii="Book Antiqua" w:hAnsi="Book Antiqua"/>
        </w:rPr>
        <w:t>Salpingo</w:t>
      </w:r>
      <w:proofErr w:type="spellEnd"/>
      <w:r w:rsidRPr="00106767">
        <w:rPr>
          <w:rFonts w:ascii="Book Antiqua" w:hAnsi="Book Antiqua"/>
        </w:rPr>
        <w:t>-oophorectomy; C/S: Cesarean section; PNS: Pelvic lymph node sampling; PAS: Para-aortic lymph node sampling</w:t>
      </w:r>
      <w:r w:rsidRPr="00106767">
        <w:rPr>
          <w:rFonts w:ascii="Book Antiqua" w:hAnsi="Book Antiqua"/>
          <w:lang w:eastAsia="zh-CN"/>
        </w:rPr>
        <w:t>.</w:t>
      </w:r>
    </w:p>
    <w:p w14:paraId="121D65FB" w14:textId="77777777" w:rsidR="00BC5A72" w:rsidRPr="00725285" w:rsidRDefault="00BC5A72" w:rsidP="00725285">
      <w:pPr>
        <w:spacing w:line="360" w:lineRule="auto"/>
        <w:jc w:val="both"/>
        <w:rPr>
          <w:rFonts w:ascii="Book Antiqua" w:hAnsi="Book Antiqua"/>
        </w:rPr>
      </w:pPr>
    </w:p>
    <w:sectPr w:rsidR="00BC5A72" w:rsidRPr="00725285" w:rsidSect="004706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3E14" w14:textId="77777777" w:rsidR="00471B87" w:rsidRDefault="00471B87">
      <w:r>
        <w:separator/>
      </w:r>
    </w:p>
  </w:endnote>
  <w:endnote w:type="continuationSeparator" w:id="0">
    <w:p w14:paraId="093FBACC" w14:textId="77777777" w:rsidR="00471B87" w:rsidRDefault="0047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87796"/>
      <w:docPartObj>
        <w:docPartGallery w:val="Page Numbers (Bottom of Page)"/>
        <w:docPartUnique/>
      </w:docPartObj>
    </w:sdtPr>
    <w:sdtEndPr>
      <w:rPr>
        <w:rFonts w:ascii="Book Antiqua" w:hAnsi="Book Antiqua"/>
        <w:sz w:val="24"/>
        <w:szCs w:val="24"/>
      </w:rPr>
    </w:sdtEndPr>
    <w:sdtContent>
      <w:sdt>
        <w:sdtPr>
          <w:id w:val="1779826071"/>
          <w:docPartObj>
            <w:docPartGallery w:val="Page Numbers (Top of Page)"/>
            <w:docPartUnique/>
          </w:docPartObj>
        </w:sdtPr>
        <w:sdtEndPr>
          <w:rPr>
            <w:rFonts w:ascii="Book Antiqua" w:hAnsi="Book Antiqua"/>
            <w:sz w:val="24"/>
            <w:szCs w:val="24"/>
          </w:rPr>
        </w:sdtEndPr>
        <w:sdtContent>
          <w:p w14:paraId="19AC749B" w14:textId="5387FCA6" w:rsidR="00EC40C8" w:rsidRPr="00E456CB" w:rsidRDefault="00EC40C8">
            <w:pPr>
              <w:pStyle w:val="a9"/>
              <w:jc w:val="right"/>
              <w:rPr>
                <w:rFonts w:ascii="Book Antiqua" w:hAnsi="Book Antiqua"/>
                <w:sz w:val="24"/>
                <w:szCs w:val="24"/>
              </w:rPr>
            </w:pPr>
            <w:r w:rsidRPr="00E456CB">
              <w:rPr>
                <w:rFonts w:ascii="Book Antiqua" w:hAnsi="Book Antiqua"/>
                <w:sz w:val="24"/>
                <w:szCs w:val="24"/>
                <w:lang w:val="zh-CN" w:eastAsia="zh-CN"/>
              </w:rPr>
              <w:t xml:space="preserve"> </w:t>
            </w:r>
            <w:r w:rsidRPr="00E456CB">
              <w:rPr>
                <w:rFonts w:ascii="Book Antiqua" w:hAnsi="Book Antiqua"/>
                <w:b/>
                <w:bCs/>
                <w:sz w:val="24"/>
                <w:szCs w:val="24"/>
              </w:rPr>
              <w:fldChar w:fldCharType="begin"/>
            </w:r>
            <w:r w:rsidRPr="00E456CB">
              <w:rPr>
                <w:rFonts w:ascii="Book Antiqua" w:hAnsi="Book Antiqua"/>
                <w:b/>
                <w:bCs/>
                <w:sz w:val="24"/>
                <w:szCs w:val="24"/>
              </w:rPr>
              <w:instrText>PAGE</w:instrText>
            </w:r>
            <w:r w:rsidRPr="00E456CB">
              <w:rPr>
                <w:rFonts w:ascii="Book Antiqua" w:hAnsi="Book Antiqua"/>
                <w:b/>
                <w:bCs/>
                <w:sz w:val="24"/>
                <w:szCs w:val="24"/>
              </w:rPr>
              <w:fldChar w:fldCharType="separate"/>
            </w:r>
            <w:r w:rsidR="00C27EFA">
              <w:rPr>
                <w:rFonts w:ascii="Book Antiqua" w:hAnsi="Book Antiqua"/>
                <w:b/>
                <w:bCs/>
                <w:noProof/>
                <w:sz w:val="24"/>
                <w:szCs w:val="24"/>
              </w:rPr>
              <w:t>17</w:t>
            </w:r>
            <w:r w:rsidRPr="00E456CB">
              <w:rPr>
                <w:rFonts w:ascii="Book Antiqua" w:hAnsi="Book Antiqua"/>
                <w:b/>
                <w:bCs/>
                <w:sz w:val="24"/>
                <w:szCs w:val="24"/>
              </w:rPr>
              <w:fldChar w:fldCharType="end"/>
            </w:r>
            <w:r w:rsidRPr="00E456CB">
              <w:rPr>
                <w:rFonts w:ascii="Book Antiqua" w:hAnsi="Book Antiqua"/>
                <w:sz w:val="24"/>
                <w:szCs w:val="24"/>
                <w:lang w:val="zh-CN" w:eastAsia="zh-CN"/>
              </w:rPr>
              <w:t xml:space="preserve"> / </w:t>
            </w:r>
            <w:r w:rsidRPr="00E456CB">
              <w:rPr>
                <w:rFonts w:ascii="Book Antiqua" w:hAnsi="Book Antiqua"/>
                <w:b/>
                <w:bCs/>
                <w:sz w:val="24"/>
                <w:szCs w:val="24"/>
              </w:rPr>
              <w:fldChar w:fldCharType="begin"/>
            </w:r>
            <w:r w:rsidRPr="00E456CB">
              <w:rPr>
                <w:rFonts w:ascii="Book Antiqua" w:hAnsi="Book Antiqua"/>
                <w:b/>
                <w:bCs/>
                <w:sz w:val="24"/>
                <w:szCs w:val="24"/>
              </w:rPr>
              <w:instrText>NUMPAGES</w:instrText>
            </w:r>
            <w:r w:rsidRPr="00E456CB">
              <w:rPr>
                <w:rFonts w:ascii="Book Antiqua" w:hAnsi="Book Antiqua"/>
                <w:b/>
                <w:bCs/>
                <w:sz w:val="24"/>
                <w:szCs w:val="24"/>
              </w:rPr>
              <w:fldChar w:fldCharType="separate"/>
            </w:r>
            <w:r w:rsidR="00C27EFA">
              <w:rPr>
                <w:rFonts w:ascii="Book Antiqua" w:hAnsi="Book Antiqua"/>
                <w:b/>
                <w:bCs/>
                <w:noProof/>
                <w:sz w:val="24"/>
                <w:szCs w:val="24"/>
              </w:rPr>
              <w:t>25</w:t>
            </w:r>
            <w:r w:rsidRPr="00E456CB">
              <w:rPr>
                <w:rFonts w:ascii="Book Antiqua" w:hAnsi="Book Antiqua"/>
                <w:b/>
                <w:bCs/>
                <w:sz w:val="24"/>
                <w:szCs w:val="24"/>
              </w:rPr>
              <w:fldChar w:fldCharType="end"/>
            </w:r>
          </w:p>
        </w:sdtContent>
      </w:sdt>
    </w:sdtContent>
  </w:sdt>
  <w:p w14:paraId="0F6DA35F" w14:textId="77777777" w:rsidR="00EC40C8" w:rsidRDefault="00EC40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8C3F" w14:textId="77777777" w:rsidR="00471B87" w:rsidRDefault="00471B87">
      <w:r>
        <w:separator/>
      </w:r>
    </w:p>
  </w:footnote>
  <w:footnote w:type="continuationSeparator" w:id="0">
    <w:p w14:paraId="0AC7B308" w14:textId="77777777" w:rsidR="00471B87" w:rsidRDefault="0047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49600"/>
      <w:docPartObj>
        <w:docPartGallery w:val="Page Numbers (Top of Page)"/>
        <w:docPartUnique/>
      </w:docPartObj>
    </w:sdtPr>
    <w:sdtEndPr>
      <w:rPr>
        <w:noProof/>
      </w:rPr>
    </w:sdtEndPr>
    <w:sdtContent>
      <w:p w14:paraId="51C17D32" w14:textId="77777777" w:rsidR="00EC40C8" w:rsidRDefault="00EC40C8">
        <w:pPr>
          <w:pStyle w:val="a3"/>
          <w:jc w:val="center"/>
        </w:pPr>
        <w:r>
          <w:fldChar w:fldCharType="begin"/>
        </w:r>
        <w:r>
          <w:instrText xml:space="preserve"> PAGE   \* MERGEFORMAT </w:instrText>
        </w:r>
        <w:r>
          <w:fldChar w:fldCharType="separate"/>
        </w:r>
        <w:r w:rsidR="00C27EFA">
          <w:rPr>
            <w:noProof/>
          </w:rPr>
          <w:t>17</w:t>
        </w:r>
        <w:r>
          <w:rPr>
            <w:noProof/>
          </w:rPr>
          <w:fldChar w:fldCharType="end"/>
        </w:r>
      </w:p>
    </w:sdtContent>
  </w:sdt>
  <w:p w14:paraId="06ECCC05" w14:textId="77777777" w:rsidR="00EC40C8" w:rsidRDefault="00EC40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8F6"/>
    <w:rsid w:val="0000289E"/>
    <w:rsid w:val="00012054"/>
    <w:rsid w:val="00014807"/>
    <w:rsid w:val="00036564"/>
    <w:rsid w:val="00042E91"/>
    <w:rsid w:val="00042ED8"/>
    <w:rsid w:val="00044893"/>
    <w:rsid w:val="00045B0A"/>
    <w:rsid w:val="00057766"/>
    <w:rsid w:val="00095FB9"/>
    <w:rsid w:val="000B4CB2"/>
    <w:rsid w:val="000B77E6"/>
    <w:rsid w:val="000C29B9"/>
    <w:rsid w:val="000C495F"/>
    <w:rsid w:val="000C75D0"/>
    <w:rsid w:val="000D6701"/>
    <w:rsid w:val="000F056A"/>
    <w:rsid w:val="000F7803"/>
    <w:rsid w:val="00106767"/>
    <w:rsid w:val="00131008"/>
    <w:rsid w:val="00132BB0"/>
    <w:rsid w:val="0015201F"/>
    <w:rsid w:val="00154987"/>
    <w:rsid w:val="0017278A"/>
    <w:rsid w:val="00195881"/>
    <w:rsid w:val="001E191F"/>
    <w:rsid w:val="001F62EC"/>
    <w:rsid w:val="00206F03"/>
    <w:rsid w:val="00207412"/>
    <w:rsid w:val="002076C9"/>
    <w:rsid w:val="00231277"/>
    <w:rsid w:val="00253FC4"/>
    <w:rsid w:val="002541E8"/>
    <w:rsid w:val="00260AD3"/>
    <w:rsid w:val="002618B2"/>
    <w:rsid w:val="00262E46"/>
    <w:rsid w:val="00273534"/>
    <w:rsid w:val="002847E8"/>
    <w:rsid w:val="0029133C"/>
    <w:rsid w:val="002945BB"/>
    <w:rsid w:val="002A2A55"/>
    <w:rsid w:val="002B7EC8"/>
    <w:rsid w:val="00330D8C"/>
    <w:rsid w:val="00336178"/>
    <w:rsid w:val="00342BFC"/>
    <w:rsid w:val="003552AD"/>
    <w:rsid w:val="0037594E"/>
    <w:rsid w:val="00380234"/>
    <w:rsid w:val="0038122E"/>
    <w:rsid w:val="00384AC4"/>
    <w:rsid w:val="00386F00"/>
    <w:rsid w:val="003932E9"/>
    <w:rsid w:val="00394534"/>
    <w:rsid w:val="003B5BFC"/>
    <w:rsid w:val="003C70C7"/>
    <w:rsid w:val="003C7624"/>
    <w:rsid w:val="003D2999"/>
    <w:rsid w:val="003D5319"/>
    <w:rsid w:val="003D6A1B"/>
    <w:rsid w:val="003D7199"/>
    <w:rsid w:val="003E3E83"/>
    <w:rsid w:val="003F6D2B"/>
    <w:rsid w:val="004004A8"/>
    <w:rsid w:val="0040331B"/>
    <w:rsid w:val="00407A3E"/>
    <w:rsid w:val="00407EFD"/>
    <w:rsid w:val="00407F7C"/>
    <w:rsid w:val="004124C9"/>
    <w:rsid w:val="00422EEE"/>
    <w:rsid w:val="00427B8D"/>
    <w:rsid w:val="00444888"/>
    <w:rsid w:val="00451C11"/>
    <w:rsid w:val="0046051A"/>
    <w:rsid w:val="00470646"/>
    <w:rsid w:val="00471B87"/>
    <w:rsid w:val="00477D7B"/>
    <w:rsid w:val="00487637"/>
    <w:rsid w:val="004B28E2"/>
    <w:rsid w:val="004B742B"/>
    <w:rsid w:val="004C505F"/>
    <w:rsid w:val="004D6CF5"/>
    <w:rsid w:val="00524BA9"/>
    <w:rsid w:val="00526FB6"/>
    <w:rsid w:val="005504B5"/>
    <w:rsid w:val="00564022"/>
    <w:rsid w:val="00567A61"/>
    <w:rsid w:val="00575CDF"/>
    <w:rsid w:val="0059232E"/>
    <w:rsid w:val="005A3788"/>
    <w:rsid w:val="005A72B7"/>
    <w:rsid w:val="005B6FD7"/>
    <w:rsid w:val="005B7C8A"/>
    <w:rsid w:val="005C7BAE"/>
    <w:rsid w:val="005E2506"/>
    <w:rsid w:val="005E5440"/>
    <w:rsid w:val="005F1EF2"/>
    <w:rsid w:val="006353CB"/>
    <w:rsid w:val="00637172"/>
    <w:rsid w:val="00644D00"/>
    <w:rsid w:val="006512E9"/>
    <w:rsid w:val="00654D14"/>
    <w:rsid w:val="00661F02"/>
    <w:rsid w:val="006633EA"/>
    <w:rsid w:val="0067380B"/>
    <w:rsid w:val="00674238"/>
    <w:rsid w:val="006744A6"/>
    <w:rsid w:val="00675991"/>
    <w:rsid w:val="00681D9D"/>
    <w:rsid w:val="00684BA8"/>
    <w:rsid w:val="006903D9"/>
    <w:rsid w:val="006A0E40"/>
    <w:rsid w:val="006A37CB"/>
    <w:rsid w:val="006C45A1"/>
    <w:rsid w:val="006C7DD9"/>
    <w:rsid w:val="006E2F0C"/>
    <w:rsid w:val="006E3195"/>
    <w:rsid w:val="006E3EE7"/>
    <w:rsid w:val="006E6BBD"/>
    <w:rsid w:val="006E7425"/>
    <w:rsid w:val="006F52B2"/>
    <w:rsid w:val="006F6D13"/>
    <w:rsid w:val="0070338B"/>
    <w:rsid w:val="0071629C"/>
    <w:rsid w:val="00720D1A"/>
    <w:rsid w:val="00721F02"/>
    <w:rsid w:val="00725285"/>
    <w:rsid w:val="00725532"/>
    <w:rsid w:val="007320D1"/>
    <w:rsid w:val="00736A48"/>
    <w:rsid w:val="00743B60"/>
    <w:rsid w:val="00750855"/>
    <w:rsid w:val="007558B6"/>
    <w:rsid w:val="007570E3"/>
    <w:rsid w:val="007576D8"/>
    <w:rsid w:val="00762556"/>
    <w:rsid w:val="00771D1D"/>
    <w:rsid w:val="007761A9"/>
    <w:rsid w:val="007767E9"/>
    <w:rsid w:val="007823F8"/>
    <w:rsid w:val="007D0DB5"/>
    <w:rsid w:val="00806200"/>
    <w:rsid w:val="00810686"/>
    <w:rsid w:val="00817EEC"/>
    <w:rsid w:val="00827D30"/>
    <w:rsid w:val="00837C0D"/>
    <w:rsid w:val="0085230B"/>
    <w:rsid w:val="00862610"/>
    <w:rsid w:val="00865F41"/>
    <w:rsid w:val="008742CA"/>
    <w:rsid w:val="00886368"/>
    <w:rsid w:val="00897096"/>
    <w:rsid w:val="008B72FF"/>
    <w:rsid w:val="008C77ED"/>
    <w:rsid w:val="008D5DD4"/>
    <w:rsid w:val="008E698E"/>
    <w:rsid w:val="008F0181"/>
    <w:rsid w:val="00903846"/>
    <w:rsid w:val="00906C70"/>
    <w:rsid w:val="009135C2"/>
    <w:rsid w:val="00936FC0"/>
    <w:rsid w:val="00942D54"/>
    <w:rsid w:val="00943236"/>
    <w:rsid w:val="0095394E"/>
    <w:rsid w:val="00954BA8"/>
    <w:rsid w:val="009558E5"/>
    <w:rsid w:val="0095642E"/>
    <w:rsid w:val="00957FF4"/>
    <w:rsid w:val="009740A4"/>
    <w:rsid w:val="009817B6"/>
    <w:rsid w:val="009D4010"/>
    <w:rsid w:val="009D613B"/>
    <w:rsid w:val="009E0E96"/>
    <w:rsid w:val="009E1003"/>
    <w:rsid w:val="009E4209"/>
    <w:rsid w:val="00A02118"/>
    <w:rsid w:val="00A13C14"/>
    <w:rsid w:val="00A1675E"/>
    <w:rsid w:val="00A53394"/>
    <w:rsid w:val="00A61392"/>
    <w:rsid w:val="00A77B3E"/>
    <w:rsid w:val="00A81B30"/>
    <w:rsid w:val="00A83666"/>
    <w:rsid w:val="00AA2231"/>
    <w:rsid w:val="00AA63D1"/>
    <w:rsid w:val="00AA6AD0"/>
    <w:rsid w:val="00AB6C71"/>
    <w:rsid w:val="00AD0498"/>
    <w:rsid w:val="00AD3E00"/>
    <w:rsid w:val="00AE18B9"/>
    <w:rsid w:val="00AE23B4"/>
    <w:rsid w:val="00AE3A2B"/>
    <w:rsid w:val="00AE7552"/>
    <w:rsid w:val="00B01DC0"/>
    <w:rsid w:val="00B065AC"/>
    <w:rsid w:val="00B231C0"/>
    <w:rsid w:val="00B27FD6"/>
    <w:rsid w:val="00B40355"/>
    <w:rsid w:val="00B4292F"/>
    <w:rsid w:val="00B44462"/>
    <w:rsid w:val="00B667E6"/>
    <w:rsid w:val="00B74670"/>
    <w:rsid w:val="00B8521B"/>
    <w:rsid w:val="00B90BFC"/>
    <w:rsid w:val="00B92608"/>
    <w:rsid w:val="00B93A28"/>
    <w:rsid w:val="00BA36ED"/>
    <w:rsid w:val="00BA3C86"/>
    <w:rsid w:val="00BB5B89"/>
    <w:rsid w:val="00BC5A72"/>
    <w:rsid w:val="00BE3C35"/>
    <w:rsid w:val="00C04866"/>
    <w:rsid w:val="00C064A7"/>
    <w:rsid w:val="00C073ED"/>
    <w:rsid w:val="00C109B7"/>
    <w:rsid w:val="00C20572"/>
    <w:rsid w:val="00C261B7"/>
    <w:rsid w:val="00C27EFA"/>
    <w:rsid w:val="00C34276"/>
    <w:rsid w:val="00C515CC"/>
    <w:rsid w:val="00C53ADF"/>
    <w:rsid w:val="00C627FA"/>
    <w:rsid w:val="00C628C1"/>
    <w:rsid w:val="00C64B4A"/>
    <w:rsid w:val="00C67281"/>
    <w:rsid w:val="00C72D29"/>
    <w:rsid w:val="00C75DCD"/>
    <w:rsid w:val="00CA2A55"/>
    <w:rsid w:val="00CA769E"/>
    <w:rsid w:val="00CD1A0B"/>
    <w:rsid w:val="00CD565B"/>
    <w:rsid w:val="00CD5D70"/>
    <w:rsid w:val="00CE2A2E"/>
    <w:rsid w:val="00D02B4D"/>
    <w:rsid w:val="00D06C31"/>
    <w:rsid w:val="00D12C2D"/>
    <w:rsid w:val="00D20C61"/>
    <w:rsid w:val="00D2328E"/>
    <w:rsid w:val="00D3664A"/>
    <w:rsid w:val="00D418A7"/>
    <w:rsid w:val="00D4329A"/>
    <w:rsid w:val="00D44A36"/>
    <w:rsid w:val="00D504C4"/>
    <w:rsid w:val="00D91018"/>
    <w:rsid w:val="00D91D5A"/>
    <w:rsid w:val="00DA36AF"/>
    <w:rsid w:val="00DA610C"/>
    <w:rsid w:val="00DB1B93"/>
    <w:rsid w:val="00DC04B3"/>
    <w:rsid w:val="00DC1819"/>
    <w:rsid w:val="00DD5E1A"/>
    <w:rsid w:val="00DF09BD"/>
    <w:rsid w:val="00E01E0C"/>
    <w:rsid w:val="00E048A5"/>
    <w:rsid w:val="00E11042"/>
    <w:rsid w:val="00E11850"/>
    <w:rsid w:val="00E2019F"/>
    <w:rsid w:val="00E42657"/>
    <w:rsid w:val="00E456CB"/>
    <w:rsid w:val="00E52D52"/>
    <w:rsid w:val="00E70CA6"/>
    <w:rsid w:val="00E755AC"/>
    <w:rsid w:val="00E92E9D"/>
    <w:rsid w:val="00E94F38"/>
    <w:rsid w:val="00EA4202"/>
    <w:rsid w:val="00EB642A"/>
    <w:rsid w:val="00EB6B8D"/>
    <w:rsid w:val="00EB6C7F"/>
    <w:rsid w:val="00EC40C8"/>
    <w:rsid w:val="00EE26B1"/>
    <w:rsid w:val="00F02EE4"/>
    <w:rsid w:val="00F05B74"/>
    <w:rsid w:val="00F27C2C"/>
    <w:rsid w:val="00F3070D"/>
    <w:rsid w:val="00F441B2"/>
    <w:rsid w:val="00F51545"/>
    <w:rsid w:val="00F865A5"/>
    <w:rsid w:val="00F869BC"/>
    <w:rsid w:val="00FA394C"/>
    <w:rsid w:val="00FB362F"/>
    <w:rsid w:val="00FB447B"/>
    <w:rsid w:val="00FD5D7F"/>
    <w:rsid w:val="00FF74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0F2C3"/>
  <w15:docId w15:val="{C7118D31-EFC7-4F97-9FE9-96A1FCCC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07412"/>
    <w:pPr>
      <w:tabs>
        <w:tab w:val="center" w:pos="4153"/>
        <w:tab w:val="right" w:pos="8306"/>
      </w:tabs>
    </w:pPr>
    <w:rPr>
      <w:rFonts w:eastAsia="Calibri" w:cs="Cordia New"/>
      <w:lang w:bidi="th-TH"/>
    </w:rPr>
  </w:style>
  <w:style w:type="character" w:customStyle="1" w:styleId="Char">
    <w:name w:val="页眉 Char"/>
    <w:basedOn w:val="a0"/>
    <w:link w:val="a3"/>
    <w:uiPriority w:val="99"/>
    <w:rsid w:val="00207412"/>
    <w:rPr>
      <w:rFonts w:eastAsia="Calibri" w:cs="Cordia New"/>
      <w:sz w:val="24"/>
      <w:szCs w:val="24"/>
      <w:lang w:bidi="th-TH"/>
    </w:rPr>
  </w:style>
  <w:style w:type="table" w:styleId="a4">
    <w:name w:val="Table Grid"/>
    <w:basedOn w:val="a1"/>
    <w:uiPriority w:val="39"/>
    <w:rsid w:val="00207412"/>
    <w:rPr>
      <w:rFonts w:ascii="Angsana New" w:hAnsi="Angsana New" w:cs="Angsana New"/>
      <w:sz w:val="28"/>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567A61"/>
    <w:rPr>
      <w:sz w:val="21"/>
      <w:szCs w:val="21"/>
    </w:rPr>
  </w:style>
  <w:style w:type="paragraph" w:styleId="a6">
    <w:name w:val="annotation text"/>
    <w:basedOn w:val="a"/>
    <w:link w:val="Char0"/>
    <w:semiHidden/>
    <w:unhideWhenUsed/>
    <w:rsid w:val="00567A61"/>
  </w:style>
  <w:style w:type="character" w:customStyle="1" w:styleId="Char0">
    <w:name w:val="批注文字 Char"/>
    <w:basedOn w:val="a0"/>
    <w:link w:val="a6"/>
    <w:semiHidden/>
    <w:rsid w:val="00567A61"/>
    <w:rPr>
      <w:sz w:val="24"/>
      <w:szCs w:val="24"/>
    </w:rPr>
  </w:style>
  <w:style w:type="paragraph" w:styleId="a7">
    <w:name w:val="annotation subject"/>
    <w:basedOn w:val="a6"/>
    <w:next w:val="a6"/>
    <w:link w:val="Char1"/>
    <w:semiHidden/>
    <w:unhideWhenUsed/>
    <w:rsid w:val="00567A61"/>
    <w:rPr>
      <w:b/>
      <w:bCs/>
    </w:rPr>
  </w:style>
  <w:style w:type="character" w:customStyle="1" w:styleId="Char1">
    <w:name w:val="批注主题 Char"/>
    <w:basedOn w:val="Char0"/>
    <w:link w:val="a7"/>
    <w:semiHidden/>
    <w:rsid w:val="00567A61"/>
    <w:rPr>
      <w:b/>
      <w:bCs/>
      <w:sz w:val="24"/>
      <w:szCs w:val="24"/>
    </w:rPr>
  </w:style>
  <w:style w:type="paragraph" w:styleId="a8">
    <w:name w:val="Balloon Text"/>
    <w:basedOn w:val="a"/>
    <w:link w:val="Char2"/>
    <w:semiHidden/>
    <w:unhideWhenUsed/>
    <w:rsid w:val="00567A61"/>
    <w:rPr>
      <w:sz w:val="18"/>
      <w:szCs w:val="18"/>
    </w:rPr>
  </w:style>
  <w:style w:type="character" w:customStyle="1" w:styleId="Char2">
    <w:name w:val="批注框文本 Char"/>
    <w:basedOn w:val="a0"/>
    <w:link w:val="a8"/>
    <w:semiHidden/>
    <w:rsid w:val="00567A61"/>
    <w:rPr>
      <w:sz w:val="18"/>
      <w:szCs w:val="18"/>
    </w:rPr>
  </w:style>
  <w:style w:type="paragraph" w:customStyle="1" w:styleId="1">
    <w:name w:val="正文1"/>
    <w:uiPriority w:val="99"/>
    <w:rsid w:val="00386F00"/>
    <w:pPr>
      <w:spacing w:line="276" w:lineRule="auto"/>
    </w:pPr>
    <w:rPr>
      <w:rFonts w:ascii="Arial" w:eastAsia="宋体" w:hAnsi="Arial" w:cs="Arial"/>
      <w:color w:val="000000"/>
      <w:sz w:val="22"/>
      <w:lang w:val="pl-PL" w:eastAsia="pl-PL"/>
    </w:rPr>
  </w:style>
  <w:style w:type="paragraph" w:styleId="a9">
    <w:name w:val="footer"/>
    <w:basedOn w:val="a"/>
    <w:link w:val="Char3"/>
    <w:uiPriority w:val="99"/>
    <w:unhideWhenUsed/>
    <w:rsid w:val="00E456CB"/>
    <w:pPr>
      <w:tabs>
        <w:tab w:val="center" w:pos="4153"/>
        <w:tab w:val="right" w:pos="8306"/>
      </w:tabs>
      <w:snapToGrid w:val="0"/>
    </w:pPr>
    <w:rPr>
      <w:sz w:val="18"/>
      <w:szCs w:val="18"/>
    </w:rPr>
  </w:style>
  <w:style w:type="character" w:customStyle="1" w:styleId="Char3">
    <w:name w:val="页脚 Char"/>
    <w:basedOn w:val="a0"/>
    <w:link w:val="a9"/>
    <w:uiPriority w:val="99"/>
    <w:rsid w:val="00E456CB"/>
    <w:rPr>
      <w:sz w:val="18"/>
      <w:szCs w:val="18"/>
    </w:rPr>
  </w:style>
  <w:style w:type="character" w:styleId="aa">
    <w:name w:val="Hyperlink"/>
    <w:basedOn w:val="a0"/>
    <w:uiPriority w:val="99"/>
    <w:semiHidden/>
    <w:unhideWhenUsed/>
    <w:rsid w:val="00A02118"/>
    <w:rPr>
      <w:color w:val="0000FF"/>
      <w:u w:val="single"/>
    </w:rPr>
  </w:style>
  <w:style w:type="paragraph" w:styleId="ab">
    <w:name w:val="Revision"/>
    <w:hidden/>
    <w:uiPriority w:val="99"/>
    <w:semiHidden/>
    <w:rsid w:val="00637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2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wikipedia.org/wiki/N-methyl_D-aspartate_receptor"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ibm</cp:lastModifiedBy>
  <cp:revision>4</cp:revision>
  <dcterms:created xsi:type="dcterms:W3CDTF">2022-10-05T11:35:00Z</dcterms:created>
  <dcterms:modified xsi:type="dcterms:W3CDTF">2022-10-05T11:36:00Z</dcterms:modified>
</cp:coreProperties>
</file>