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EC395" w14:textId="77777777" w:rsidR="00A77B3E" w:rsidRPr="00BE1AA7" w:rsidRDefault="00206094" w:rsidP="005228DF">
      <w:pPr>
        <w:spacing w:line="360" w:lineRule="auto"/>
        <w:jc w:val="both"/>
        <w:rPr>
          <w:rFonts w:ascii="Book Antiqua" w:hAnsi="Book Antiqua"/>
        </w:rPr>
      </w:pPr>
      <w:r w:rsidRPr="00BE1AA7">
        <w:rPr>
          <w:rFonts w:ascii="Book Antiqua" w:eastAsia="Book Antiqua" w:hAnsi="Book Antiqua" w:cs="Book Antiqua"/>
          <w:b/>
        </w:rPr>
        <w:t xml:space="preserve">Name of Journal: </w:t>
      </w:r>
      <w:r w:rsidRPr="00BE1AA7">
        <w:rPr>
          <w:rFonts w:ascii="Book Antiqua" w:eastAsia="Book Antiqua" w:hAnsi="Book Antiqua" w:cs="Book Antiqua"/>
          <w:i/>
        </w:rPr>
        <w:t>World Journal of Clinical Cases</w:t>
      </w:r>
    </w:p>
    <w:p w14:paraId="2B5206FE" w14:textId="77777777" w:rsidR="00A77B3E" w:rsidRPr="00BE1AA7" w:rsidRDefault="00206094" w:rsidP="005228DF">
      <w:pPr>
        <w:spacing w:line="360" w:lineRule="auto"/>
        <w:jc w:val="both"/>
        <w:rPr>
          <w:rFonts w:ascii="Book Antiqua" w:hAnsi="Book Antiqua"/>
        </w:rPr>
      </w:pPr>
      <w:r w:rsidRPr="00BE1AA7">
        <w:rPr>
          <w:rFonts w:ascii="Book Antiqua" w:eastAsia="Book Antiqua" w:hAnsi="Book Antiqua" w:cs="Book Antiqua"/>
          <w:b/>
        </w:rPr>
        <w:t xml:space="preserve">Manuscript NO: </w:t>
      </w:r>
      <w:r w:rsidRPr="00BE1AA7">
        <w:rPr>
          <w:rFonts w:ascii="Book Antiqua" w:eastAsia="Book Antiqua" w:hAnsi="Book Antiqua" w:cs="Book Antiqua"/>
        </w:rPr>
        <w:t>82810</w:t>
      </w:r>
    </w:p>
    <w:p w14:paraId="04E30C47" w14:textId="77777777" w:rsidR="00A77B3E" w:rsidRPr="00BE1AA7" w:rsidRDefault="00206094" w:rsidP="005228DF">
      <w:pPr>
        <w:spacing w:line="360" w:lineRule="auto"/>
        <w:jc w:val="both"/>
        <w:rPr>
          <w:rFonts w:ascii="Book Antiqua" w:hAnsi="Book Antiqua"/>
        </w:rPr>
      </w:pPr>
      <w:r w:rsidRPr="00BE1AA7">
        <w:rPr>
          <w:rFonts w:ascii="Book Antiqua" w:eastAsia="Book Antiqua" w:hAnsi="Book Antiqua" w:cs="Book Antiqua"/>
          <w:b/>
        </w:rPr>
        <w:t xml:space="preserve">Manuscript Type: </w:t>
      </w:r>
      <w:r w:rsidRPr="00BE1AA7">
        <w:rPr>
          <w:rFonts w:ascii="Book Antiqua" w:eastAsia="Book Antiqua" w:hAnsi="Book Antiqua" w:cs="Book Antiqua"/>
        </w:rPr>
        <w:t>MINIREVIEWS</w:t>
      </w:r>
    </w:p>
    <w:p w14:paraId="155AB6A5" w14:textId="77777777" w:rsidR="00A77B3E" w:rsidRPr="00BE1AA7" w:rsidRDefault="00A77B3E" w:rsidP="005228DF">
      <w:pPr>
        <w:spacing w:line="360" w:lineRule="auto"/>
        <w:jc w:val="both"/>
        <w:rPr>
          <w:rFonts w:ascii="Book Antiqua" w:hAnsi="Book Antiqua"/>
        </w:rPr>
      </w:pPr>
    </w:p>
    <w:p w14:paraId="541D89EB" w14:textId="77777777" w:rsidR="00A77B3E" w:rsidRPr="00BE1AA7" w:rsidRDefault="00206094" w:rsidP="005228DF">
      <w:pPr>
        <w:spacing w:line="360" w:lineRule="auto"/>
        <w:jc w:val="both"/>
        <w:rPr>
          <w:rFonts w:ascii="Book Antiqua" w:hAnsi="Book Antiqua"/>
          <w:b/>
        </w:rPr>
      </w:pPr>
      <w:r w:rsidRPr="00BE1AA7">
        <w:rPr>
          <w:rFonts w:ascii="Book Antiqua" w:eastAsia="Book Antiqua" w:hAnsi="Book Antiqua" w:cs="Book Antiqua"/>
          <w:b/>
          <w:color w:val="000000"/>
        </w:rPr>
        <w:t xml:space="preserve">Inequity in the global distribution of </w:t>
      </w:r>
      <w:r w:rsidR="0074727E" w:rsidRPr="00BE1AA7">
        <w:rPr>
          <w:rFonts w:ascii="Book Antiqua" w:eastAsia="Book Antiqua" w:hAnsi="Book Antiqua" w:cs="Book Antiqua"/>
          <w:b/>
          <w:color w:val="000000"/>
        </w:rPr>
        <w:t>monkeypox</w:t>
      </w:r>
      <w:r w:rsidRPr="00BE1AA7">
        <w:rPr>
          <w:rFonts w:ascii="Book Antiqua" w:eastAsia="Book Antiqua" w:hAnsi="Book Antiqua" w:cs="Book Antiqua"/>
          <w:b/>
          <w:color w:val="000000"/>
        </w:rPr>
        <w:t xml:space="preserve"> vaccines</w:t>
      </w:r>
    </w:p>
    <w:p w14:paraId="0C40DC22" w14:textId="77777777" w:rsidR="00A77B3E" w:rsidRPr="00BE1AA7" w:rsidRDefault="00A77B3E" w:rsidP="005228DF">
      <w:pPr>
        <w:spacing w:line="360" w:lineRule="auto"/>
        <w:jc w:val="both"/>
        <w:rPr>
          <w:rFonts w:ascii="Book Antiqua" w:hAnsi="Book Antiqua"/>
        </w:rPr>
      </w:pPr>
    </w:p>
    <w:p w14:paraId="2F49BD13" w14:textId="77777777" w:rsidR="00A77B3E" w:rsidRPr="00BE1AA7" w:rsidRDefault="008F60F0" w:rsidP="005228DF">
      <w:pPr>
        <w:spacing w:line="360" w:lineRule="auto"/>
        <w:jc w:val="both"/>
        <w:rPr>
          <w:rFonts w:ascii="Book Antiqua" w:hAnsi="Book Antiqua"/>
        </w:rPr>
      </w:pPr>
      <w:r w:rsidRPr="00BE1AA7">
        <w:rPr>
          <w:rFonts w:ascii="Book Antiqua" w:eastAsia="Book Antiqua" w:hAnsi="Book Antiqua" w:cs="Book Antiqua"/>
          <w:color w:val="000000"/>
        </w:rPr>
        <w:t xml:space="preserve">Tovani-Palone </w:t>
      </w:r>
      <w:r w:rsidRPr="00BE1AA7">
        <w:rPr>
          <w:rFonts w:ascii="Book Antiqua" w:hAnsi="Book Antiqua" w:cs="Book Antiqua"/>
          <w:color w:val="000000"/>
          <w:lang w:eastAsia="zh-CN"/>
        </w:rPr>
        <w:t xml:space="preserve">MR </w:t>
      </w:r>
      <w:r w:rsidRPr="00BE1AA7">
        <w:rPr>
          <w:rFonts w:ascii="Book Antiqua" w:hAnsi="Book Antiqua" w:cs="Book Antiqua"/>
          <w:i/>
          <w:color w:val="000000"/>
          <w:lang w:eastAsia="zh-CN"/>
        </w:rPr>
        <w:t>et al</w:t>
      </w:r>
      <w:r w:rsidRPr="00BE1AA7">
        <w:rPr>
          <w:rFonts w:ascii="Book Antiqua" w:hAnsi="Book Antiqua" w:cs="Book Antiqua"/>
          <w:color w:val="000000"/>
          <w:lang w:eastAsia="zh-CN"/>
        </w:rPr>
        <w:t xml:space="preserve">. </w:t>
      </w:r>
      <w:r w:rsidR="00206094" w:rsidRPr="00BE1AA7">
        <w:rPr>
          <w:rFonts w:ascii="Book Antiqua" w:eastAsia="Book Antiqua" w:hAnsi="Book Antiqua" w:cs="Book Antiqua"/>
          <w:color w:val="000000"/>
        </w:rPr>
        <w:t>Distribution of mpox vaccines</w:t>
      </w:r>
    </w:p>
    <w:p w14:paraId="3AE748A3" w14:textId="77777777" w:rsidR="00A77B3E" w:rsidRPr="00BE1AA7" w:rsidRDefault="00A77B3E" w:rsidP="005228DF">
      <w:pPr>
        <w:spacing w:line="360" w:lineRule="auto"/>
        <w:jc w:val="both"/>
        <w:rPr>
          <w:rFonts w:ascii="Book Antiqua" w:hAnsi="Book Antiqua"/>
        </w:rPr>
      </w:pPr>
    </w:p>
    <w:p w14:paraId="55DA5AAC" w14:textId="77777777" w:rsidR="00A77B3E" w:rsidRPr="00BE1AA7" w:rsidRDefault="00206094" w:rsidP="005228DF">
      <w:pPr>
        <w:spacing w:line="360" w:lineRule="auto"/>
        <w:jc w:val="both"/>
        <w:rPr>
          <w:rFonts w:ascii="Book Antiqua" w:hAnsi="Book Antiqua"/>
        </w:rPr>
      </w:pPr>
      <w:r w:rsidRPr="00BE1AA7">
        <w:rPr>
          <w:rFonts w:ascii="Book Antiqua" w:eastAsia="Book Antiqua" w:hAnsi="Book Antiqua" w:cs="Book Antiqua"/>
          <w:color w:val="000000"/>
        </w:rPr>
        <w:t>Marcos Roberto Tovani-Palone, Neel Doshi, Paolo Pedersini</w:t>
      </w:r>
    </w:p>
    <w:p w14:paraId="34D560EF" w14:textId="77777777" w:rsidR="00A77B3E" w:rsidRPr="00BE1AA7" w:rsidRDefault="00A77B3E" w:rsidP="005228DF">
      <w:pPr>
        <w:spacing w:line="360" w:lineRule="auto"/>
        <w:jc w:val="both"/>
        <w:rPr>
          <w:rFonts w:ascii="Book Antiqua" w:hAnsi="Book Antiqua"/>
        </w:rPr>
      </w:pPr>
    </w:p>
    <w:p w14:paraId="78F4929A" w14:textId="77777777" w:rsidR="00A77B3E" w:rsidRPr="00BE1AA7" w:rsidRDefault="00206094" w:rsidP="005228DF">
      <w:pPr>
        <w:spacing w:line="360" w:lineRule="auto"/>
        <w:jc w:val="both"/>
        <w:rPr>
          <w:rFonts w:ascii="Book Antiqua" w:hAnsi="Book Antiqua"/>
        </w:rPr>
      </w:pPr>
      <w:r w:rsidRPr="00BE1AA7">
        <w:rPr>
          <w:rFonts w:ascii="Book Antiqua" w:eastAsia="Book Antiqua" w:hAnsi="Book Antiqua" w:cs="Book Antiqua"/>
          <w:b/>
          <w:bCs/>
          <w:color w:val="000000"/>
        </w:rPr>
        <w:t xml:space="preserve">Marcos Roberto Tovani-Palone, </w:t>
      </w:r>
      <w:r w:rsidRPr="00BE1AA7">
        <w:rPr>
          <w:rFonts w:ascii="Book Antiqua" w:eastAsia="Book Antiqua" w:hAnsi="Book Antiqua" w:cs="Book Antiqua"/>
          <w:color w:val="000000"/>
        </w:rPr>
        <w:t>Department of Research Analytics, Saveetha Dental College and Hospitals, Saveetha Institute of Medical and Technical Sciences</w:t>
      </w:r>
      <w:r w:rsidR="00BB0A52" w:rsidRPr="00BE1AA7">
        <w:rPr>
          <w:rFonts w:ascii="Book Antiqua" w:eastAsia="Book Antiqua" w:hAnsi="Book Antiqua" w:cs="Book Antiqua"/>
          <w:color w:val="000000"/>
        </w:rPr>
        <w:t>, Chennai 600</w:t>
      </w:r>
      <w:r w:rsidRPr="00BE1AA7">
        <w:rPr>
          <w:rFonts w:ascii="Book Antiqua" w:eastAsia="Book Antiqua" w:hAnsi="Book Antiqua" w:cs="Book Antiqua"/>
          <w:color w:val="000000"/>
        </w:rPr>
        <w:t>077, India</w:t>
      </w:r>
    </w:p>
    <w:p w14:paraId="59A91FB8" w14:textId="77777777" w:rsidR="00A77B3E" w:rsidRPr="00BE1AA7" w:rsidRDefault="00A77B3E" w:rsidP="005228DF">
      <w:pPr>
        <w:spacing w:line="360" w:lineRule="auto"/>
        <w:jc w:val="both"/>
        <w:rPr>
          <w:rFonts w:ascii="Book Antiqua" w:hAnsi="Book Antiqua"/>
        </w:rPr>
      </w:pPr>
    </w:p>
    <w:p w14:paraId="4832C6C3" w14:textId="77777777" w:rsidR="00A77B3E" w:rsidRPr="00BE1AA7" w:rsidRDefault="00206094" w:rsidP="005228DF">
      <w:pPr>
        <w:spacing w:line="360" w:lineRule="auto"/>
        <w:jc w:val="both"/>
        <w:rPr>
          <w:rFonts w:ascii="Book Antiqua" w:hAnsi="Book Antiqua"/>
        </w:rPr>
      </w:pPr>
      <w:r w:rsidRPr="00BE1AA7">
        <w:rPr>
          <w:rFonts w:ascii="Book Antiqua" w:eastAsia="Book Antiqua" w:hAnsi="Book Antiqua" w:cs="Book Antiqua"/>
          <w:b/>
          <w:bCs/>
          <w:color w:val="000000"/>
        </w:rPr>
        <w:t xml:space="preserve">Neel Doshi, </w:t>
      </w:r>
      <w:r w:rsidR="00CC6581" w:rsidRPr="00BE1AA7">
        <w:rPr>
          <w:rFonts w:ascii="Book Antiqua" w:eastAsia="Book Antiqua" w:hAnsi="Book Antiqua" w:cs="Book Antiqua"/>
          <w:color w:val="000000"/>
        </w:rPr>
        <w:t>Department of Medicine</w:t>
      </w:r>
      <w:r w:rsidRPr="00BE1AA7">
        <w:rPr>
          <w:rFonts w:ascii="Book Antiqua" w:eastAsia="Book Antiqua" w:hAnsi="Book Antiqua" w:cs="Book Antiqua"/>
          <w:color w:val="000000"/>
        </w:rPr>
        <w:t>, Pravara Institute of Medical Sciences, Ahmednagar 413736, India</w:t>
      </w:r>
    </w:p>
    <w:p w14:paraId="5EFFF66A" w14:textId="77777777" w:rsidR="00A77B3E" w:rsidRPr="00BE1AA7" w:rsidRDefault="00A77B3E" w:rsidP="005228DF">
      <w:pPr>
        <w:spacing w:line="360" w:lineRule="auto"/>
        <w:jc w:val="both"/>
        <w:rPr>
          <w:rFonts w:ascii="Book Antiqua" w:hAnsi="Book Antiqua"/>
        </w:rPr>
      </w:pPr>
    </w:p>
    <w:p w14:paraId="1C9D169A" w14:textId="77777777" w:rsidR="00A77B3E" w:rsidRPr="00BE1AA7" w:rsidRDefault="00206094" w:rsidP="005228DF">
      <w:pPr>
        <w:spacing w:line="360" w:lineRule="auto"/>
        <w:jc w:val="both"/>
        <w:rPr>
          <w:rFonts w:ascii="Book Antiqua" w:hAnsi="Book Antiqua"/>
        </w:rPr>
      </w:pPr>
      <w:r w:rsidRPr="00BE1AA7">
        <w:rPr>
          <w:rFonts w:ascii="Book Antiqua" w:eastAsia="Book Antiqua" w:hAnsi="Book Antiqua" w:cs="Book Antiqua"/>
          <w:b/>
          <w:bCs/>
          <w:color w:val="000000"/>
        </w:rPr>
        <w:t>Paolo Pedersini,</w:t>
      </w:r>
      <w:r w:rsidR="00C4584B" w:rsidRPr="00BE1AA7">
        <w:rPr>
          <w:rFonts w:ascii="Book Antiqua" w:hAnsi="Book Antiqua" w:cs="Book Antiqua"/>
          <w:b/>
          <w:bCs/>
          <w:color w:val="000000"/>
          <w:lang w:eastAsia="zh-CN"/>
        </w:rPr>
        <w:t xml:space="preserve"> </w:t>
      </w:r>
      <w:r w:rsidRPr="00BE1AA7">
        <w:rPr>
          <w:rFonts w:ascii="Book Antiqua" w:eastAsia="Book Antiqua" w:hAnsi="Book Antiqua" w:cs="Book Antiqua"/>
          <w:color w:val="000000"/>
        </w:rPr>
        <w:t>IRCCS Fondazione Don Carlo Gnocchi, Milan 20148, Italy</w:t>
      </w:r>
    </w:p>
    <w:p w14:paraId="5178E078" w14:textId="77777777" w:rsidR="00A77B3E" w:rsidRPr="00BE1AA7" w:rsidRDefault="00A77B3E" w:rsidP="005228DF">
      <w:pPr>
        <w:spacing w:line="360" w:lineRule="auto"/>
        <w:jc w:val="both"/>
        <w:rPr>
          <w:rFonts w:ascii="Book Antiqua" w:hAnsi="Book Antiqua"/>
        </w:rPr>
      </w:pPr>
    </w:p>
    <w:p w14:paraId="25484339" w14:textId="79D01A30" w:rsidR="00A77B3E" w:rsidRPr="00BE1AA7" w:rsidRDefault="00206094" w:rsidP="005228DF">
      <w:pPr>
        <w:spacing w:line="360" w:lineRule="auto"/>
        <w:jc w:val="both"/>
        <w:rPr>
          <w:rFonts w:ascii="Book Antiqua" w:hAnsi="Book Antiqua"/>
        </w:rPr>
      </w:pPr>
      <w:r w:rsidRPr="00BE1AA7">
        <w:rPr>
          <w:rFonts w:ascii="Book Antiqua" w:eastAsia="Book Antiqua" w:hAnsi="Book Antiqua" w:cs="Book Antiqua"/>
          <w:b/>
          <w:bCs/>
          <w:color w:val="000000"/>
        </w:rPr>
        <w:t xml:space="preserve">Author contributions: </w:t>
      </w:r>
      <w:r w:rsidRPr="00BE1AA7">
        <w:rPr>
          <w:rFonts w:ascii="Book Antiqua" w:eastAsia="Book Antiqua" w:hAnsi="Book Antiqua" w:cs="Book Antiqua"/>
          <w:bCs/>
          <w:color w:val="000000"/>
        </w:rPr>
        <w:t>Tovani-Palone</w:t>
      </w:r>
      <w:r w:rsidR="00D172E8" w:rsidRPr="00BE1AA7">
        <w:rPr>
          <w:rFonts w:ascii="Book Antiqua" w:hAnsi="Book Antiqua" w:cs="Book Antiqua"/>
          <w:bCs/>
          <w:color w:val="000000"/>
          <w:lang w:eastAsia="zh-CN"/>
        </w:rPr>
        <w:t xml:space="preserve"> MR</w:t>
      </w:r>
      <w:r w:rsidRPr="00BE1AA7">
        <w:rPr>
          <w:rFonts w:ascii="Book Antiqua" w:eastAsia="Book Antiqua" w:hAnsi="Book Antiqua" w:cs="Book Antiqua"/>
          <w:bCs/>
          <w:color w:val="000000"/>
        </w:rPr>
        <w:t xml:space="preserve"> </w:t>
      </w:r>
      <w:r w:rsidR="0021797B" w:rsidRPr="00BE1AA7">
        <w:rPr>
          <w:rFonts w:ascii="Book Antiqua" w:eastAsia="Book Antiqua" w:hAnsi="Book Antiqua" w:cs="Book Antiqua"/>
          <w:color w:val="000000"/>
        </w:rPr>
        <w:t>contributed to</w:t>
      </w:r>
      <w:r w:rsidR="006F5995" w:rsidRPr="00BE1AA7">
        <w:rPr>
          <w:rFonts w:ascii="Book Antiqua" w:eastAsia="Book Antiqua" w:hAnsi="Book Antiqua" w:cs="Book Antiqua"/>
          <w:color w:val="000000"/>
        </w:rPr>
        <w:t xml:space="preserve"> </w:t>
      </w:r>
      <w:r w:rsidRPr="00BE1AA7">
        <w:rPr>
          <w:rFonts w:ascii="Book Antiqua" w:eastAsia="Book Antiqua" w:hAnsi="Book Antiqua" w:cs="Book Antiqua"/>
          <w:color w:val="000000"/>
        </w:rPr>
        <w:t>study conception and design, writing</w:t>
      </w:r>
      <w:r w:rsidR="006F5995" w:rsidRPr="00BE1AA7">
        <w:rPr>
          <w:rFonts w:ascii="Book Antiqua" w:eastAsia="Book Antiqua" w:hAnsi="Book Antiqua" w:cs="Book Antiqua"/>
          <w:color w:val="000000"/>
        </w:rPr>
        <w:t xml:space="preserve"> of</w:t>
      </w:r>
      <w:r w:rsidRPr="00BE1AA7">
        <w:rPr>
          <w:rFonts w:ascii="Book Antiqua" w:eastAsia="Book Antiqua" w:hAnsi="Book Antiqua" w:cs="Book Antiqua"/>
          <w:color w:val="000000"/>
        </w:rPr>
        <w:t xml:space="preserve"> the original draft, </w:t>
      </w:r>
      <w:r w:rsidR="006006DC" w:rsidRPr="00BE1AA7">
        <w:rPr>
          <w:rFonts w:ascii="Book Antiqua" w:eastAsia="Book Antiqua" w:hAnsi="Book Antiqua" w:cs="Book Antiqua"/>
          <w:color w:val="000000"/>
        </w:rPr>
        <w:t xml:space="preserve">and </w:t>
      </w:r>
      <w:r w:rsidRPr="00BE1AA7">
        <w:rPr>
          <w:rFonts w:ascii="Book Antiqua" w:eastAsia="Book Antiqua" w:hAnsi="Book Antiqua" w:cs="Book Antiqua"/>
          <w:color w:val="000000"/>
        </w:rPr>
        <w:t xml:space="preserve">critical review and editing </w:t>
      </w:r>
      <w:r w:rsidR="006F5995" w:rsidRPr="00BE1AA7">
        <w:rPr>
          <w:rFonts w:ascii="Book Antiqua" w:eastAsia="Book Antiqua" w:hAnsi="Book Antiqua" w:cs="Book Antiqua"/>
          <w:color w:val="000000"/>
        </w:rPr>
        <w:t>of the final paper</w:t>
      </w:r>
      <w:r w:rsidR="00D172E8" w:rsidRPr="00BE1AA7">
        <w:rPr>
          <w:rFonts w:ascii="Book Antiqua" w:hAnsi="Book Antiqua" w:cs="Book Antiqua"/>
          <w:color w:val="000000"/>
          <w:lang w:eastAsia="zh-CN"/>
        </w:rPr>
        <w:t>;</w:t>
      </w:r>
      <w:r w:rsidRPr="00BE1AA7">
        <w:rPr>
          <w:rFonts w:ascii="Book Antiqua" w:eastAsia="Book Antiqua" w:hAnsi="Book Antiqua" w:cs="Book Antiqua"/>
          <w:color w:val="000000"/>
        </w:rPr>
        <w:t xml:space="preserve"> </w:t>
      </w:r>
      <w:r w:rsidRPr="00BE1AA7">
        <w:rPr>
          <w:rFonts w:ascii="Book Antiqua" w:eastAsia="Book Antiqua" w:hAnsi="Book Antiqua" w:cs="Book Antiqua"/>
          <w:bCs/>
          <w:color w:val="000000"/>
        </w:rPr>
        <w:t>Doshi</w:t>
      </w:r>
      <w:r w:rsidR="00D172E8" w:rsidRPr="00BE1AA7">
        <w:rPr>
          <w:rFonts w:ascii="Book Antiqua" w:hAnsi="Book Antiqua" w:cs="Book Antiqua"/>
          <w:bCs/>
          <w:color w:val="000000"/>
          <w:lang w:eastAsia="zh-CN"/>
        </w:rPr>
        <w:t xml:space="preserve"> N</w:t>
      </w:r>
      <w:r w:rsidRPr="00BE1AA7">
        <w:rPr>
          <w:rFonts w:ascii="Book Antiqua" w:eastAsia="Book Antiqua" w:hAnsi="Book Antiqua" w:cs="Book Antiqua"/>
          <w:color w:val="000000"/>
        </w:rPr>
        <w:t xml:space="preserve"> </w:t>
      </w:r>
      <w:r w:rsidR="0021797B" w:rsidRPr="00BE1AA7">
        <w:rPr>
          <w:rFonts w:ascii="Book Antiqua" w:eastAsia="Book Antiqua" w:hAnsi="Book Antiqua" w:cs="Book Antiqua"/>
          <w:color w:val="000000"/>
        </w:rPr>
        <w:t>contributed to</w:t>
      </w:r>
      <w:r w:rsidR="006F5995" w:rsidRPr="00BE1AA7">
        <w:rPr>
          <w:rFonts w:ascii="Book Antiqua" w:eastAsia="Book Antiqua" w:hAnsi="Book Antiqua" w:cs="Book Antiqua"/>
          <w:color w:val="000000"/>
        </w:rPr>
        <w:t xml:space="preserve"> the</w:t>
      </w:r>
      <w:r w:rsidRPr="00BE1AA7">
        <w:rPr>
          <w:rFonts w:ascii="Book Antiqua" w:eastAsia="Book Antiqua" w:hAnsi="Book Antiqua" w:cs="Book Antiqua"/>
          <w:color w:val="000000"/>
        </w:rPr>
        <w:t xml:space="preserve"> writing of the manuscript</w:t>
      </w:r>
      <w:r w:rsidR="00D172E8" w:rsidRPr="00BE1AA7">
        <w:rPr>
          <w:rFonts w:ascii="Book Antiqua" w:hAnsi="Book Antiqua" w:cs="Book Antiqua"/>
          <w:color w:val="000000"/>
          <w:lang w:eastAsia="zh-CN"/>
        </w:rPr>
        <w:t xml:space="preserve">; </w:t>
      </w:r>
      <w:r w:rsidRPr="00BE1AA7">
        <w:rPr>
          <w:rFonts w:ascii="Book Antiqua" w:eastAsia="Book Antiqua" w:hAnsi="Book Antiqua" w:cs="Book Antiqua"/>
          <w:bCs/>
          <w:color w:val="000000"/>
        </w:rPr>
        <w:t>Pedersini</w:t>
      </w:r>
      <w:r w:rsidRPr="00BE1AA7">
        <w:rPr>
          <w:rFonts w:ascii="Book Antiqua" w:eastAsia="Book Antiqua" w:hAnsi="Book Antiqua" w:cs="Book Antiqua"/>
          <w:color w:val="000000"/>
        </w:rPr>
        <w:t xml:space="preserve"> </w:t>
      </w:r>
      <w:r w:rsidR="00D172E8" w:rsidRPr="00BE1AA7">
        <w:rPr>
          <w:rFonts w:ascii="Book Antiqua" w:hAnsi="Book Antiqua" w:cs="Book Antiqua"/>
          <w:color w:val="000000"/>
          <w:lang w:eastAsia="zh-CN"/>
        </w:rPr>
        <w:t xml:space="preserve">P </w:t>
      </w:r>
      <w:r w:rsidR="0021797B" w:rsidRPr="00BE1AA7">
        <w:rPr>
          <w:rFonts w:ascii="Book Antiqua" w:eastAsia="Book Antiqua" w:hAnsi="Book Antiqua" w:cs="Book Antiqua"/>
          <w:color w:val="000000"/>
        </w:rPr>
        <w:t>contributed to</w:t>
      </w:r>
      <w:r w:rsidR="006F5995" w:rsidRPr="00BE1AA7">
        <w:rPr>
          <w:rFonts w:ascii="Book Antiqua" w:eastAsia="Book Antiqua" w:hAnsi="Book Antiqua" w:cs="Book Antiqua"/>
          <w:color w:val="000000"/>
        </w:rPr>
        <w:t xml:space="preserve"> the</w:t>
      </w:r>
      <w:r w:rsidR="00D172E8" w:rsidRPr="00BE1AA7">
        <w:rPr>
          <w:rFonts w:ascii="Book Antiqua" w:hAnsi="Book Antiqua" w:cs="Book Antiqua"/>
          <w:color w:val="000000"/>
          <w:lang w:eastAsia="zh-CN"/>
        </w:rPr>
        <w:t xml:space="preserve"> </w:t>
      </w:r>
      <w:r w:rsidRPr="00BE1AA7">
        <w:rPr>
          <w:rFonts w:ascii="Book Antiqua" w:eastAsia="Book Antiqua" w:hAnsi="Book Antiqua" w:cs="Book Antiqua"/>
          <w:color w:val="000000"/>
        </w:rPr>
        <w:t>writing</w:t>
      </w:r>
      <w:r w:rsidR="006F5995" w:rsidRPr="00BE1AA7">
        <w:rPr>
          <w:rFonts w:ascii="Book Antiqua" w:eastAsia="Book Antiqua" w:hAnsi="Book Antiqua" w:cs="Book Antiqua"/>
          <w:color w:val="000000"/>
        </w:rPr>
        <w:t xml:space="preserve"> of</w:t>
      </w:r>
      <w:r w:rsidRPr="00BE1AA7">
        <w:rPr>
          <w:rFonts w:ascii="Book Antiqua" w:eastAsia="Book Antiqua" w:hAnsi="Book Antiqua" w:cs="Book Antiqua"/>
          <w:color w:val="000000"/>
        </w:rPr>
        <w:t xml:space="preserve"> the manuscript and critical review.</w:t>
      </w:r>
    </w:p>
    <w:p w14:paraId="60479D33" w14:textId="77777777" w:rsidR="00A77B3E" w:rsidRPr="00BE1AA7" w:rsidRDefault="00A77B3E" w:rsidP="005228DF">
      <w:pPr>
        <w:spacing w:line="360" w:lineRule="auto"/>
        <w:jc w:val="both"/>
        <w:rPr>
          <w:rFonts w:ascii="Book Antiqua" w:hAnsi="Book Antiqua"/>
        </w:rPr>
      </w:pPr>
    </w:p>
    <w:p w14:paraId="36668FE9" w14:textId="77777777" w:rsidR="00A77B3E" w:rsidRPr="00BE1AA7" w:rsidRDefault="00206094" w:rsidP="005228DF">
      <w:pPr>
        <w:spacing w:line="360" w:lineRule="auto"/>
        <w:jc w:val="both"/>
        <w:rPr>
          <w:rFonts w:ascii="Book Antiqua" w:hAnsi="Book Antiqua"/>
        </w:rPr>
      </w:pPr>
      <w:r w:rsidRPr="00BE1AA7">
        <w:rPr>
          <w:rFonts w:ascii="Book Antiqua" w:eastAsia="Book Antiqua" w:hAnsi="Book Antiqua" w:cs="Book Antiqua"/>
          <w:b/>
          <w:bCs/>
          <w:color w:val="000000"/>
        </w:rPr>
        <w:t xml:space="preserve">Corresponding author: Marcos Roberto Tovani-Palone, PhD, Academic Research, </w:t>
      </w:r>
      <w:r w:rsidRPr="00BE1AA7">
        <w:rPr>
          <w:rFonts w:ascii="Book Antiqua" w:eastAsia="Book Antiqua" w:hAnsi="Book Antiqua" w:cs="Book Antiqua"/>
          <w:color w:val="000000"/>
        </w:rPr>
        <w:t>Department of Research Analytics, Saveetha Dental College and Hospitals, Saveetha Institute of Medical and Technical Sciences, 162 Poonamallee High R</w:t>
      </w:r>
      <w:r w:rsidR="00E35CC8" w:rsidRPr="00BE1AA7">
        <w:rPr>
          <w:rFonts w:ascii="Book Antiqua" w:hAnsi="Book Antiqua" w:cs="Book Antiqua"/>
          <w:color w:val="000000"/>
          <w:lang w:eastAsia="zh-CN"/>
        </w:rPr>
        <w:t>oa</w:t>
      </w:r>
      <w:r w:rsidRPr="00BE1AA7">
        <w:rPr>
          <w:rFonts w:ascii="Book Antiqua" w:eastAsia="Book Antiqua" w:hAnsi="Book Antiqua" w:cs="Book Antiqua"/>
          <w:color w:val="000000"/>
        </w:rPr>
        <w:t>d, Velappanchavadi, C</w:t>
      </w:r>
      <w:r w:rsidR="00BB0A52" w:rsidRPr="00BE1AA7">
        <w:rPr>
          <w:rFonts w:ascii="Book Antiqua" w:eastAsia="Book Antiqua" w:hAnsi="Book Antiqua" w:cs="Book Antiqua"/>
          <w:color w:val="000000"/>
        </w:rPr>
        <w:t>hennai 600</w:t>
      </w:r>
      <w:r w:rsidRPr="00BE1AA7">
        <w:rPr>
          <w:rFonts w:ascii="Book Antiqua" w:eastAsia="Book Antiqua" w:hAnsi="Book Antiqua" w:cs="Book Antiqua"/>
          <w:color w:val="000000"/>
        </w:rPr>
        <w:t>077, India. marcos_palone@hotmail.com</w:t>
      </w:r>
    </w:p>
    <w:p w14:paraId="17ABA414" w14:textId="77777777" w:rsidR="00A77B3E" w:rsidRPr="00BE1AA7" w:rsidRDefault="00A77B3E" w:rsidP="005228DF">
      <w:pPr>
        <w:spacing w:line="360" w:lineRule="auto"/>
        <w:jc w:val="both"/>
        <w:rPr>
          <w:rFonts w:ascii="Book Antiqua" w:hAnsi="Book Antiqua"/>
        </w:rPr>
      </w:pPr>
    </w:p>
    <w:p w14:paraId="2EC26337" w14:textId="77777777" w:rsidR="00A77B3E" w:rsidRPr="00BE1AA7" w:rsidRDefault="00206094" w:rsidP="005228DF">
      <w:pPr>
        <w:spacing w:line="360" w:lineRule="auto"/>
        <w:jc w:val="both"/>
        <w:rPr>
          <w:rFonts w:ascii="Book Antiqua" w:hAnsi="Book Antiqua"/>
        </w:rPr>
      </w:pPr>
      <w:r w:rsidRPr="00BE1AA7">
        <w:rPr>
          <w:rFonts w:ascii="Book Antiqua" w:eastAsia="Book Antiqua" w:hAnsi="Book Antiqua" w:cs="Book Antiqua"/>
          <w:b/>
          <w:bCs/>
        </w:rPr>
        <w:t xml:space="preserve">Received: </w:t>
      </w:r>
      <w:r w:rsidRPr="00BE1AA7">
        <w:rPr>
          <w:rFonts w:ascii="Book Antiqua" w:eastAsia="Book Antiqua" w:hAnsi="Book Antiqua" w:cs="Book Antiqua"/>
        </w:rPr>
        <w:t>December 28, 2022</w:t>
      </w:r>
    </w:p>
    <w:p w14:paraId="7265078C" w14:textId="77777777" w:rsidR="00A77B3E" w:rsidRPr="00BE1AA7" w:rsidRDefault="00206094" w:rsidP="005228DF">
      <w:pPr>
        <w:spacing w:line="360" w:lineRule="auto"/>
        <w:jc w:val="both"/>
        <w:rPr>
          <w:rFonts w:ascii="Book Antiqua" w:hAnsi="Book Antiqua"/>
        </w:rPr>
      </w:pPr>
      <w:r w:rsidRPr="00BE1AA7">
        <w:rPr>
          <w:rFonts w:ascii="Book Antiqua" w:eastAsia="Book Antiqua" w:hAnsi="Book Antiqua" w:cs="Book Antiqua"/>
          <w:b/>
          <w:bCs/>
        </w:rPr>
        <w:lastRenderedPageBreak/>
        <w:t xml:space="preserve">Revised: </w:t>
      </w:r>
      <w:r w:rsidR="00E63392" w:rsidRPr="00BE1AA7">
        <w:rPr>
          <w:rFonts w:ascii="Book Antiqua" w:hAnsi="Book Antiqua"/>
        </w:rPr>
        <w:t>April 26, 2023</w:t>
      </w:r>
    </w:p>
    <w:p w14:paraId="28DF8C82" w14:textId="69265308" w:rsidR="00A77B3E" w:rsidRPr="00BE1AA7" w:rsidRDefault="00206094" w:rsidP="005228DF">
      <w:pPr>
        <w:spacing w:line="360" w:lineRule="auto"/>
        <w:jc w:val="both"/>
        <w:rPr>
          <w:rFonts w:ascii="Book Antiqua" w:hAnsi="Book Antiqua"/>
        </w:rPr>
      </w:pPr>
      <w:r w:rsidRPr="00BE1AA7">
        <w:rPr>
          <w:rFonts w:ascii="Book Antiqua" w:eastAsia="Book Antiqua" w:hAnsi="Book Antiqua" w:cs="Book Antiqua"/>
          <w:b/>
          <w:bCs/>
        </w:rPr>
        <w:t xml:space="preserve">Accepted: </w:t>
      </w:r>
      <w:r w:rsidR="00F468A5" w:rsidRPr="00BE1AA7">
        <w:rPr>
          <w:rFonts w:ascii="Book Antiqua" w:eastAsia="Book Antiqua" w:hAnsi="Book Antiqua" w:cs="Book Antiqua"/>
        </w:rPr>
        <w:t>May 15, 2023</w:t>
      </w:r>
    </w:p>
    <w:p w14:paraId="231E1A70" w14:textId="77777777" w:rsidR="00A77B3E" w:rsidRPr="00BE1AA7" w:rsidRDefault="00206094" w:rsidP="005228DF">
      <w:pPr>
        <w:spacing w:line="360" w:lineRule="auto"/>
        <w:jc w:val="both"/>
        <w:rPr>
          <w:rFonts w:ascii="Book Antiqua" w:hAnsi="Book Antiqua"/>
        </w:rPr>
      </w:pPr>
      <w:r w:rsidRPr="00BE1AA7">
        <w:rPr>
          <w:rFonts w:ascii="Book Antiqua" w:eastAsia="Book Antiqua" w:hAnsi="Book Antiqua" w:cs="Book Antiqua"/>
          <w:b/>
          <w:bCs/>
        </w:rPr>
        <w:t xml:space="preserve">Published online: </w:t>
      </w:r>
    </w:p>
    <w:p w14:paraId="68349406" w14:textId="77777777" w:rsidR="006006DC" w:rsidRPr="00BE1AA7" w:rsidRDefault="006006DC" w:rsidP="005228DF">
      <w:pPr>
        <w:spacing w:line="360" w:lineRule="auto"/>
        <w:jc w:val="both"/>
        <w:rPr>
          <w:rFonts w:ascii="Book Antiqua" w:eastAsia="Book Antiqua" w:hAnsi="Book Antiqua" w:cs="Book Antiqua"/>
          <w:b/>
          <w:color w:val="000000"/>
        </w:rPr>
      </w:pPr>
    </w:p>
    <w:p w14:paraId="0C60B53F" w14:textId="5155EB66" w:rsidR="00A77B3E" w:rsidRPr="00BE1AA7" w:rsidRDefault="00206094" w:rsidP="005228DF">
      <w:pPr>
        <w:spacing w:line="360" w:lineRule="auto"/>
        <w:jc w:val="both"/>
        <w:rPr>
          <w:rFonts w:ascii="Book Antiqua" w:hAnsi="Book Antiqua"/>
        </w:rPr>
      </w:pPr>
      <w:r w:rsidRPr="00BE1AA7">
        <w:rPr>
          <w:rFonts w:ascii="Book Antiqua" w:eastAsia="Book Antiqua" w:hAnsi="Book Antiqua" w:cs="Book Antiqua"/>
          <w:b/>
          <w:color w:val="000000"/>
        </w:rPr>
        <w:t>Abstract</w:t>
      </w:r>
    </w:p>
    <w:p w14:paraId="7515DBB2" w14:textId="22FDCE29" w:rsidR="00A77B3E" w:rsidRPr="00BE1AA7" w:rsidRDefault="00206094" w:rsidP="005228DF">
      <w:pPr>
        <w:spacing w:line="360" w:lineRule="auto"/>
        <w:jc w:val="both"/>
        <w:rPr>
          <w:rFonts w:ascii="Book Antiqua" w:hAnsi="Book Antiqua"/>
        </w:rPr>
      </w:pPr>
      <w:r w:rsidRPr="00BE1AA7">
        <w:rPr>
          <w:rFonts w:ascii="Book Antiqua" w:eastAsia="Book Antiqua" w:hAnsi="Book Antiqua" w:cs="Book Antiqua"/>
        </w:rPr>
        <w:t xml:space="preserve">Monkeypox (mpox) </w:t>
      </w:r>
      <w:r w:rsidR="003A3FF2" w:rsidRPr="00BE1AA7">
        <w:rPr>
          <w:rFonts w:ascii="Book Antiqua" w:eastAsia="Book Antiqua" w:hAnsi="Book Antiqua" w:cs="Book Antiqua"/>
        </w:rPr>
        <w:t xml:space="preserve">has been </w:t>
      </w:r>
      <w:r w:rsidRPr="00BE1AA7">
        <w:rPr>
          <w:rFonts w:ascii="Book Antiqua" w:eastAsia="Book Antiqua" w:hAnsi="Book Antiqua" w:cs="Book Antiqua"/>
        </w:rPr>
        <w:t xml:space="preserve">a public health emergency of international concern that emerged in mid-2022 </w:t>
      </w:r>
      <w:r w:rsidR="00424B9D" w:rsidRPr="00BE1AA7">
        <w:rPr>
          <w:rFonts w:ascii="Book Antiqua" w:eastAsia="Book Antiqua" w:hAnsi="Book Antiqua" w:cs="Book Antiqua"/>
        </w:rPr>
        <w:t xml:space="preserve">and </w:t>
      </w:r>
      <w:r w:rsidRPr="00BE1AA7">
        <w:rPr>
          <w:rFonts w:ascii="Book Antiqua" w:eastAsia="Book Antiqua" w:hAnsi="Book Antiqua" w:cs="Book Antiqua"/>
        </w:rPr>
        <w:t>has spread to 110 countries. The clinical findings of the disease vary according to the seriousness of the cases</w:t>
      </w:r>
      <w:r w:rsidR="006006DC" w:rsidRPr="00BE1AA7">
        <w:rPr>
          <w:rFonts w:ascii="Book Antiqua" w:eastAsia="Book Antiqua" w:hAnsi="Book Antiqua" w:cs="Book Antiqua"/>
        </w:rPr>
        <w:t>.</w:t>
      </w:r>
      <w:r w:rsidRPr="00BE1AA7">
        <w:rPr>
          <w:rFonts w:ascii="Book Antiqua" w:eastAsia="Book Antiqua" w:hAnsi="Book Antiqua" w:cs="Book Antiqua"/>
        </w:rPr>
        <w:t xml:space="preserve"> </w:t>
      </w:r>
      <w:r w:rsidR="006006DC" w:rsidRPr="00BE1AA7">
        <w:rPr>
          <w:rFonts w:ascii="Book Antiqua" w:eastAsia="Book Antiqua" w:hAnsi="Book Antiqua" w:cs="Book Antiqua"/>
        </w:rPr>
        <w:t>A</w:t>
      </w:r>
      <w:r w:rsidRPr="00BE1AA7">
        <w:rPr>
          <w:rFonts w:ascii="Book Antiqua" w:eastAsia="Book Antiqua" w:hAnsi="Book Antiqua" w:cs="Book Antiqua"/>
        </w:rPr>
        <w:t xml:space="preserve">lthough its case fatality risk has not been high, a significant percentage of patients require hospitalization. In this context, local initiatives </w:t>
      </w:r>
      <w:r w:rsidR="000901A3" w:rsidRPr="00BE1AA7">
        <w:rPr>
          <w:rFonts w:ascii="Book Antiqua" w:eastAsia="Book Antiqua" w:hAnsi="Book Antiqua" w:cs="Book Antiqua"/>
        </w:rPr>
        <w:t>were</w:t>
      </w:r>
      <w:r w:rsidRPr="00BE1AA7">
        <w:rPr>
          <w:rFonts w:ascii="Book Antiqua" w:eastAsia="Book Antiqua" w:hAnsi="Book Antiqua" w:cs="Book Antiqua"/>
        </w:rPr>
        <w:t xml:space="preserve"> taken to extend the limited supply of vaccines</w:t>
      </w:r>
      <w:r w:rsidR="00520802" w:rsidRPr="00BE1AA7">
        <w:rPr>
          <w:rFonts w:ascii="Book Antiqua" w:eastAsia="Book Antiqua" w:hAnsi="Book Antiqua" w:cs="Book Antiqua"/>
        </w:rPr>
        <w:t xml:space="preserve"> against the disease;</w:t>
      </w:r>
      <w:r w:rsidR="00424B9D" w:rsidRPr="00BE1AA7">
        <w:rPr>
          <w:rFonts w:ascii="Book Antiqua" w:eastAsia="Book Antiqua" w:hAnsi="Book Antiqua" w:cs="Book Antiqua"/>
        </w:rPr>
        <w:t xml:space="preserve"> </w:t>
      </w:r>
      <w:r w:rsidR="00520802" w:rsidRPr="00BE1AA7">
        <w:rPr>
          <w:rFonts w:ascii="Book Antiqua" w:eastAsia="Book Antiqua" w:hAnsi="Book Antiqua" w:cs="Book Antiqua"/>
        </w:rPr>
        <w:t>h</w:t>
      </w:r>
      <w:r w:rsidRPr="00BE1AA7">
        <w:rPr>
          <w:rFonts w:ascii="Book Antiqua" w:eastAsia="Book Antiqua" w:hAnsi="Book Antiqua" w:cs="Book Antiqua"/>
        </w:rPr>
        <w:t xml:space="preserve">owever, such measures have not been sufficient to contain the spread of cases and ensure </w:t>
      </w:r>
      <w:r w:rsidR="00520802" w:rsidRPr="00BE1AA7">
        <w:rPr>
          <w:rFonts w:ascii="Book Antiqua" w:eastAsia="Book Antiqua" w:hAnsi="Book Antiqua" w:cs="Book Antiqua"/>
        </w:rPr>
        <w:t xml:space="preserve">an equitable distribution of </w:t>
      </w:r>
      <w:r w:rsidR="00B2259B" w:rsidRPr="00BE1AA7">
        <w:rPr>
          <w:rFonts w:ascii="Book Antiqua" w:eastAsia="Book Antiqua" w:hAnsi="Book Antiqua" w:cs="Book Antiqua"/>
        </w:rPr>
        <w:t xml:space="preserve">health </w:t>
      </w:r>
      <w:r w:rsidR="00520802" w:rsidRPr="00BE1AA7">
        <w:rPr>
          <w:rFonts w:ascii="Book Antiqua" w:eastAsia="Book Antiqua" w:hAnsi="Book Antiqua" w:cs="Book Antiqua"/>
        </w:rPr>
        <w:t>resources</w:t>
      </w:r>
      <w:r w:rsidRPr="00BE1AA7">
        <w:rPr>
          <w:rFonts w:ascii="Book Antiqua" w:eastAsia="Book Antiqua" w:hAnsi="Book Antiqua" w:cs="Book Antiqua"/>
        </w:rPr>
        <w:t>. As a result, endemic regions of low-income countries continue to have insufficient access to mpox vaccin</w:t>
      </w:r>
      <w:r w:rsidR="00424B9D" w:rsidRPr="00BE1AA7">
        <w:rPr>
          <w:rFonts w:ascii="Book Antiqua" w:eastAsia="Book Antiqua" w:hAnsi="Book Antiqua" w:cs="Book Antiqua"/>
        </w:rPr>
        <w:t>ation</w:t>
      </w:r>
      <w:r w:rsidRPr="00BE1AA7">
        <w:rPr>
          <w:rFonts w:ascii="Book Antiqua" w:eastAsia="Book Antiqua" w:hAnsi="Book Antiqua" w:cs="Book Antiqua"/>
        </w:rPr>
        <w:t>. Despite this</w:t>
      </w:r>
      <w:r w:rsidR="00D56ACA" w:rsidRPr="00BE1AA7">
        <w:rPr>
          <w:rFonts w:ascii="Book Antiqua" w:hAnsi="Book Antiqua"/>
        </w:rPr>
        <w:t xml:space="preserve"> and </w:t>
      </w:r>
      <w:r w:rsidR="00D56ACA" w:rsidRPr="00BE1AA7">
        <w:rPr>
          <w:rFonts w:ascii="Book Antiqua" w:eastAsia="Book Antiqua" w:hAnsi="Book Antiqua" w:cs="Book Antiqua"/>
        </w:rPr>
        <w:t>considering the global scope of the disease</w:t>
      </w:r>
      <w:r w:rsidRPr="00BE1AA7">
        <w:rPr>
          <w:rFonts w:ascii="Book Antiqua" w:eastAsia="Book Antiqua" w:hAnsi="Book Antiqua" w:cs="Book Antiqua"/>
        </w:rPr>
        <w:t>, there is</w:t>
      </w:r>
      <w:r w:rsidR="00D56ACA" w:rsidRPr="00BE1AA7">
        <w:rPr>
          <w:rFonts w:ascii="Book Antiqua" w:eastAsia="Book Antiqua" w:hAnsi="Book Antiqua" w:cs="Book Antiqua"/>
        </w:rPr>
        <w:t xml:space="preserve"> still</w:t>
      </w:r>
      <w:r w:rsidRPr="00BE1AA7">
        <w:rPr>
          <w:rFonts w:ascii="Book Antiqua" w:eastAsia="Book Antiqua" w:hAnsi="Book Antiqua" w:cs="Book Antiqua"/>
        </w:rPr>
        <w:t xml:space="preserve"> little discussion in the literature about the difficulties in achieving adequate vaccination coverage rates for the target </w:t>
      </w:r>
      <w:r w:rsidR="00D56ACA" w:rsidRPr="00BE1AA7">
        <w:rPr>
          <w:rFonts w:ascii="Book Antiqua" w:eastAsia="Book Antiqua" w:hAnsi="Book Antiqua" w:cs="Book Antiqua"/>
        </w:rPr>
        <w:t>population</w:t>
      </w:r>
      <w:r w:rsidR="00B2259B" w:rsidRPr="00BE1AA7">
        <w:rPr>
          <w:rFonts w:ascii="Book Antiqua" w:eastAsia="Book Antiqua" w:hAnsi="Book Antiqua" w:cs="Book Antiqua"/>
        </w:rPr>
        <w:t xml:space="preserve"> of interest</w:t>
      </w:r>
      <w:r w:rsidRPr="00BE1AA7">
        <w:rPr>
          <w:rFonts w:ascii="Book Antiqua" w:eastAsia="Book Antiqua" w:hAnsi="Book Antiqua" w:cs="Book Antiqua"/>
        </w:rPr>
        <w:t>. In this article, we briefly discuss</w:t>
      </w:r>
      <w:r w:rsidR="006006DC" w:rsidRPr="00BE1AA7">
        <w:rPr>
          <w:rFonts w:ascii="Book Antiqua" w:eastAsia="Book Antiqua" w:hAnsi="Book Antiqua" w:cs="Book Antiqua"/>
        </w:rPr>
        <w:t>ed</w:t>
      </w:r>
      <w:r w:rsidRPr="00BE1AA7">
        <w:rPr>
          <w:rFonts w:ascii="Book Antiqua" w:eastAsia="Book Antiqua" w:hAnsi="Book Antiqua" w:cs="Book Antiqua"/>
        </w:rPr>
        <w:t xml:space="preserve"> general aspects of the disease, including its surveillance, the current global context of </w:t>
      </w:r>
      <w:r w:rsidR="00EC790F" w:rsidRPr="00BE1AA7">
        <w:rPr>
          <w:rFonts w:ascii="Book Antiqua" w:eastAsia="Book Antiqua" w:hAnsi="Book Antiqua" w:cs="Book Antiqua"/>
        </w:rPr>
        <w:t>challenges for mpox</w:t>
      </w:r>
      <w:r w:rsidRPr="00BE1AA7">
        <w:rPr>
          <w:rFonts w:ascii="Book Antiqua" w:eastAsia="Book Antiqua" w:hAnsi="Book Antiqua" w:cs="Book Antiqua"/>
        </w:rPr>
        <w:t xml:space="preserve"> vaccination, </w:t>
      </w:r>
      <w:r w:rsidR="006006DC" w:rsidRPr="00BE1AA7">
        <w:rPr>
          <w:rFonts w:ascii="Book Antiqua" w:eastAsia="Book Antiqua" w:hAnsi="Book Antiqua" w:cs="Book Antiqua"/>
        </w:rPr>
        <w:t xml:space="preserve">and </w:t>
      </w:r>
      <w:r w:rsidRPr="00BE1AA7">
        <w:rPr>
          <w:rFonts w:ascii="Book Antiqua" w:eastAsia="Book Antiqua" w:hAnsi="Book Antiqua" w:cs="Book Antiqua"/>
        </w:rPr>
        <w:t>issues on global allocation of health resources</w:t>
      </w:r>
      <w:r w:rsidR="006006DC" w:rsidRPr="00BE1AA7">
        <w:rPr>
          <w:rFonts w:ascii="Book Antiqua" w:eastAsia="Book Antiqua" w:hAnsi="Book Antiqua" w:cs="Book Antiqua"/>
        </w:rPr>
        <w:t xml:space="preserve"> as well as </w:t>
      </w:r>
      <w:r w:rsidRPr="00BE1AA7">
        <w:rPr>
          <w:rFonts w:ascii="Book Antiqua" w:eastAsia="Book Antiqua" w:hAnsi="Book Antiqua" w:cs="Book Antiqua"/>
        </w:rPr>
        <w:t>propose</w:t>
      </w:r>
      <w:r w:rsidR="006006DC" w:rsidRPr="00BE1AA7">
        <w:rPr>
          <w:rFonts w:ascii="Book Antiqua" w:eastAsia="Book Antiqua" w:hAnsi="Book Antiqua" w:cs="Book Antiqua"/>
        </w:rPr>
        <w:t>d</w:t>
      </w:r>
      <w:r w:rsidRPr="00BE1AA7">
        <w:rPr>
          <w:rFonts w:ascii="Book Antiqua" w:eastAsia="Book Antiqua" w:hAnsi="Book Antiqua" w:cs="Book Antiqua"/>
        </w:rPr>
        <w:t xml:space="preserve"> related recommendations.</w:t>
      </w:r>
    </w:p>
    <w:p w14:paraId="629A2323" w14:textId="77777777" w:rsidR="00A77B3E" w:rsidRPr="00BE1AA7" w:rsidRDefault="00A77B3E" w:rsidP="005228DF">
      <w:pPr>
        <w:spacing w:line="360" w:lineRule="auto"/>
        <w:jc w:val="both"/>
        <w:rPr>
          <w:rFonts w:ascii="Book Antiqua" w:hAnsi="Book Antiqua"/>
        </w:rPr>
      </w:pPr>
    </w:p>
    <w:p w14:paraId="4E42F012" w14:textId="77777777" w:rsidR="00A77B3E" w:rsidRPr="00BE1AA7" w:rsidRDefault="00206094" w:rsidP="005228DF">
      <w:pPr>
        <w:spacing w:line="360" w:lineRule="auto"/>
        <w:jc w:val="both"/>
        <w:rPr>
          <w:rFonts w:ascii="Book Antiqua" w:hAnsi="Book Antiqua"/>
          <w:lang w:eastAsia="zh-CN"/>
        </w:rPr>
      </w:pPr>
      <w:r w:rsidRPr="00BE1AA7">
        <w:rPr>
          <w:rFonts w:ascii="Book Antiqua" w:eastAsia="Book Antiqua" w:hAnsi="Book Antiqua" w:cs="Book Antiqua"/>
          <w:b/>
          <w:bCs/>
        </w:rPr>
        <w:t xml:space="preserve">Key Words: </w:t>
      </w:r>
      <w:r w:rsidRPr="00BE1AA7">
        <w:rPr>
          <w:rFonts w:ascii="Book Antiqua" w:eastAsia="Book Antiqua" w:hAnsi="Book Antiqua" w:cs="Book Antiqua"/>
          <w:bCs/>
        </w:rPr>
        <w:t xml:space="preserve">Monkeypox; Smallpox </w:t>
      </w:r>
      <w:r w:rsidR="00FA70B4" w:rsidRPr="00BE1AA7">
        <w:rPr>
          <w:rFonts w:ascii="Book Antiqua" w:hAnsi="Book Antiqua" w:cs="Book Antiqua"/>
          <w:bCs/>
          <w:lang w:eastAsia="zh-CN"/>
        </w:rPr>
        <w:t>v</w:t>
      </w:r>
      <w:r w:rsidRPr="00BE1AA7">
        <w:rPr>
          <w:rFonts w:ascii="Book Antiqua" w:eastAsia="Book Antiqua" w:hAnsi="Book Antiqua" w:cs="Book Antiqua"/>
          <w:bCs/>
        </w:rPr>
        <w:t xml:space="preserve">accine; Health </w:t>
      </w:r>
      <w:r w:rsidR="00FA70B4" w:rsidRPr="00BE1AA7">
        <w:rPr>
          <w:rFonts w:ascii="Book Antiqua" w:hAnsi="Book Antiqua" w:cs="Book Antiqua"/>
          <w:bCs/>
          <w:lang w:eastAsia="zh-CN"/>
        </w:rPr>
        <w:t>i</w:t>
      </w:r>
      <w:r w:rsidRPr="00BE1AA7">
        <w:rPr>
          <w:rFonts w:ascii="Book Antiqua" w:eastAsia="Book Antiqua" w:hAnsi="Book Antiqua" w:cs="Book Antiqua"/>
          <w:bCs/>
        </w:rPr>
        <w:t>nequities; Vaccination coverage; Vaccination hesitancy; Healthcare financing</w:t>
      </w:r>
    </w:p>
    <w:p w14:paraId="7900D421" w14:textId="77777777" w:rsidR="00A77B3E" w:rsidRPr="00BE1AA7" w:rsidRDefault="00A77B3E" w:rsidP="005228DF">
      <w:pPr>
        <w:spacing w:line="360" w:lineRule="auto"/>
        <w:jc w:val="both"/>
        <w:rPr>
          <w:rFonts w:ascii="Book Antiqua" w:hAnsi="Book Antiqua"/>
        </w:rPr>
      </w:pPr>
    </w:p>
    <w:p w14:paraId="2FD6DDEA" w14:textId="77777777" w:rsidR="00A77B3E" w:rsidRPr="00BE1AA7" w:rsidRDefault="00206094" w:rsidP="005228DF">
      <w:pPr>
        <w:spacing w:line="360" w:lineRule="auto"/>
        <w:jc w:val="both"/>
        <w:rPr>
          <w:rFonts w:ascii="Book Antiqua" w:hAnsi="Book Antiqua"/>
        </w:rPr>
      </w:pPr>
      <w:r w:rsidRPr="00BE1AA7">
        <w:rPr>
          <w:rFonts w:ascii="Book Antiqua" w:eastAsia="Book Antiqua" w:hAnsi="Book Antiqua" w:cs="Book Antiqua"/>
        </w:rPr>
        <w:t xml:space="preserve">Tovani-Palone MR, Doshi N, Pedersini P. Inequity in the global distribution of </w:t>
      </w:r>
      <w:r w:rsidR="0074727E" w:rsidRPr="00BE1AA7">
        <w:rPr>
          <w:rFonts w:ascii="Book Antiqua" w:eastAsia="Book Antiqua" w:hAnsi="Book Antiqua" w:cs="Book Antiqua"/>
          <w:color w:val="000000"/>
        </w:rPr>
        <w:t>monkeypox</w:t>
      </w:r>
      <w:r w:rsidRPr="00BE1AA7">
        <w:rPr>
          <w:rFonts w:ascii="Book Antiqua" w:eastAsia="Book Antiqua" w:hAnsi="Book Antiqua" w:cs="Book Antiqua"/>
        </w:rPr>
        <w:t xml:space="preserve"> vaccines. </w:t>
      </w:r>
      <w:r w:rsidRPr="00BE1AA7">
        <w:rPr>
          <w:rFonts w:ascii="Book Antiqua" w:eastAsia="Book Antiqua" w:hAnsi="Book Antiqua" w:cs="Book Antiqua"/>
          <w:i/>
          <w:iCs/>
        </w:rPr>
        <w:t>World J Clin Cases</w:t>
      </w:r>
      <w:r w:rsidRPr="00BE1AA7">
        <w:rPr>
          <w:rFonts w:ascii="Book Antiqua" w:eastAsia="Book Antiqua" w:hAnsi="Book Antiqua" w:cs="Book Antiqua"/>
        </w:rPr>
        <w:t xml:space="preserve"> 2023; In press</w:t>
      </w:r>
    </w:p>
    <w:p w14:paraId="610C3173" w14:textId="77777777" w:rsidR="00A77B3E" w:rsidRPr="00BE1AA7" w:rsidRDefault="00A77B3E" w:rsidP="005228DF">
      <w:pPr>
        <w:spacing w:line="360" w:lineRule="auto"/>
        <w:jc w:val="both"/>
        <w:rPr>
          <w:rFonts w:ascii="Book Antiqua" w:hAnsi="Book Antiqua"/>
        </w:rPr>
      </w:pPr>
    </w:p>
    <w:p w14:paraId="2BD1E1A5" w14:textId="3D8AA9E2" w:rsidR="00A77B3E" w:rsidRPr="00BE1AA7" w:rsidRDefault="00206094" w:rsidP="005228DF">
      <w:pPr>
        <w:spacing w:line="360" w:lineRule="auto"/>
        <w:jc w:val="both"/>
        <w:rPr>
          <w:rFonts w:ascii="Book Antiqua" w:hAnsi="Book Antiqua"/>
        </w:rPr>
      </w:pPr>
      <w:r w:rsidRPr="00BE1AA7">
        <w:rPr>
          <w:rFonts w:ascii="Book Antiqua" w:eastAsia="Book Antiqua" w:hAnsi="Book Antiqua" w:cs="Book Antiqua"/>
          <w:b/>
          <w:bCs/>
        </w:rPr>
        <w:t xml:space="preserve">Core Tip: </w:t>
      </w:r>
      <w:r w:rsidRPr="00BE1AA7">
        <w:rPr>
          <w:rFonts w:ascii="Book Antiqua" w:eastAsia="Book Antiqua" w:hAnsi="Book Antiqua" w:cs="Book Antiqua"/>
        </w:rPr>
        <w:t xml:space="preserve">The development and implementation of new global public health policies, to ensure </w:t>
      </w:r>
      <w:r w:rsidR="00E63C60" w:rsidRPr="00BE1AA7">
        <w:rPr>
          <w:rFonts w:ascii="Book Antiqua" w:eastAsia="Book Antiqua" w:hAnsi="Book Antiqua" w:cs="Book Antiqua"/>
        </w:rPr>
        <w:t xml:space="preserve">greater equity in global health financing </w:t>
      </w:r>
      <w:r w:rsidRPr="00BE1AA7">
        <w:rPr>
          <w:rFonts w:ascii="Book Antiqua" w:eastAsia="Book Antiqua" w:hAnsi="Book Antiqua" w:cs="Book Antiqua"/>
        </w:rPr>
        <w:t xml:space="preserve">in the short term, may lead to positive impacts in the global distribution of </w:t>
      </w:r>
      <w:r w:rsidR="0074727E" w:rsidRPr="00BE1AA7">
        <w:rPr>
          <w:rFonts w:ascii="Book Antiqua" w:eastAsia="Book Antiqua" w:hAnsi="Book Antiqua" w:cs="Book Antiqua"/>
          <w:color w:val="000000"/>
        </w:rPr>
        <w:t>monkeypox</w:t>
      </w:r>
      <w:r w:rsidRPr="00BE1AA7">
        <w:rPr>
          <w:rFonts w:ascii="Book Antiqua" w:eastAsia="Book Antiqua" w:hAnsi="Book Antiqua" w:cs="Book Antiqua"/>
        </w:rPr>
        <w:t xml:space="preserve"> vaccines</w:t>
      </w:r>
      <w:r w:rsidR="00E63C60" w:rsidRPr="00BE1AA7">
        <w:rPr>
          <w:rFonts w:ascii="Book Antiqua" w:eastAsia="Book Antiqua" w:hAnsi="Book Antiqua" w:cs="Book Antiqua"/>
        </w:rPr>
        <w:t>. This would</w:t>
      </w:r>
      <w:r w:rsidRPr="00BE1AA7">
        <w:rPr>
          <w:rFonts w:ascii="Book Antiqua" w:eastAsia="Book Antiqua" w:hAnsi="Book Antiqua" w:cs="Book Antiqua"/>
        </w:rPr>
        <w:t xml:space="preserve"> provid</w:t>
      </w:r>
      <w:r w:rsidR="00E63C60" w:rsidRPr="00BE1AA7">
        <w:rPr>
          <w:rFonts w:ascii="Book Antiqua" w:eastAsia="Book Antiqua" w:hAnsi="Book Antiqua" w:cs="Book Antiqua"/>
        </w:rPr>
        <w:t>e</w:t>
      </w:r>
      <w:r w:rsidRPr="00BE1AA7">
        <w:rPr>
          <w:rFonts w:ascii="Book Antiqua" w:eastAsia="Book Antiqua" w:hAnsi="Book Antiqua" w:cs="Book Antiqua"/>
        </w:rPr>
        <w:t xml:space="preserve"> safe</w:t>
      </w:r>
      <w:r w:rsidR="00D233B5" w:rsidRPr="00BE1AA7">
        <w:rPr>
          <w:rFonts w:ascii="Book Antiqua" w:eastAsia="Book Antiqua" w:hAnsi="Book Antiqua" w:cs="Book Antiqua"/>
        </w:rPr>
        <w:t>r</w:t>
      </w:r>
      <w:r w:rsidRPr="00BE1AA7">
        <w:rPr>
          <w:rFonts w:ascii="Book Antiqua" w:eastAsia="Book Antiqua" w:hAnsi="Book Antiqua" w:cs="Book Antiqua"/>
        </w:rPr>
        <w:t xml:space="preserve"> and</w:t>
      </w:r>
      <w:r w:rsidR="00D233B5" w:rsidRPr="00BE1AA7">
        <w:rPr>
          <w:rFonts w:ascii="Book Antiqua" w:eastAsia="Book Antiqua" w:hAnsi="Book Antiqua" w:cs="Book Antiqua"/>
        </w:rPr>
        <w:t xml:space="preserve"> more appropriate</w:t>
      </w:r>
      <w:r w:rsidRPr="00BE1AA7">
        <w:rPr>
          <w:rFonts w:ascii="Book Antiqua" w:eastAsia="Book Antiqua" w:hAnsi="Book Antiqua" w:cs="Book Antiqua"/>
        </w:rPr>
        <w:t xml:space="preserve"> management of both this outbreak and future pandemics.</w:t>
      </w:r>
    </w:p>
    <w:p w14:paraId="2DCA3AC1" w14:textId="77777777" w:rsidR="00A77B3E" w:rsidRPr="00BE1AA7" w:rsidRDefault="00A77B3E" w:rsidP="005228DF">
      <w:pPr>
        <w:spacing w:line="360" w:lineRule="auto"/>
        <w:jc w:val="both"/>
        <w:rPr>
          <w:rFonts w:ascii="Book Antiqua" w:hAnsi="Book Antiqua"/>
        </w:rPr>
      </w:pPr>
    </w:p>
    <w:p w14:paraId="423CC05A" w14:textId="77777777" w:rsidR="00A77B3E" w:rsidRPr="00BE1AA7" w:rsidRDefault="00206094" w:rsidP="005228DF">
      <w:pPr>
        <w:spacing w:line="360" w:lineRule="auto"/>
        <w:jc w:val="both"/>
        <w:rPr>
          <w:rFonts w:ascii="Book Antiqua" w:hAnsi="Book Antiqua"/>
        </w:rPr>
      </w:pPr>
      <w:r w:rsidRPr="00BE1AA7">
        <w:rPr>
          <w:rFonts w:ascii="Book Antiqua" w:eastAsia="Book Antiqua" w:hAnsi="Book Antiqua" w:cs="Book Antiqua"/>
          <w:b/>
          <w:caps/>
          <w:color w:val="000000"/>
          <w:u w:val="single"/>
        </w:rPr>
        <w:t>INTRODUCTION</w:t>
      </w:r>
    </w:p>
    <w:p w14:paraId="2FAC060D" w14:textId="68E91BA0" w:rsidR="00A77B3E" w:rsidRPr="00BE1AA7" w:rsidRDefault="00206094" w:rsidP="005228DF">
      <w:pPr>
        <w:spacing w:line="360" w:lineRule="auto"/>
        <w:jc w:val="both"/>
        <w:rPr>
          <w:rFonts w:ascii="Book Antiqua" w:hAnsi="Book Antiqua"/>
          <w:lang w:eastAsia="zh-CN"/>
        </w:rPr>
      </w:pPr>
      <w:r w:rsidRPr="00BE1AA7">
        <w:rPr>
          <w:rFonts w:ascii="Book Antiqua" w:eastAsia="Book Antiqua" w:hAnsi="Book Antiqua" w:cs="Book Antiqua"/>
          <w:color w:val="000000"/>
        </w:rPr>
        <w:t>Along with the ongoing coronavirus disease 2019 (COVID-19) pandemic, a recent public health threat has put the world on high alert</w:t>
      </w:r>
      <w:r w:rsidR="00E63C60" w:rsidRPr="00BE1AA7">
        <w:rPr>
          <w:rFonts w:ascii="Book Antiqua" w:eastAsia="Book Antiqua" w:hAnsi="Book Antiqua" w:cs="Book Antiqua"/>
          <w:color w:val="000000"/>
        </w:rPr>
        <w:t>:</w:t>
      </w:r>
      <w:r w:rsidRPr="00BE1AA7">
        <w:rPr>
          <w:rFonts w:ascii="Book Antiqua" w:eastAsia="Book Antiqua" w:hAnsi="Book Antiqua" w:cs="Book Antiqua"/>
          <w:color w:val="000000"/>
        </w:rPr>
        <w:t xml:space="preserve"> the global</w:t>
      </w:r>
      <w:r w:rsidR="006174A2" w:rsidRPr="00BE1AA7">
        <w:rPr>
          <w:rFonts w:ascii="Book Antiqua" w:eastAsia="Book Antiqua" w:hAnsi="Book Antiqua" w:cs="Book Antiqua"/>
          <w:color w:val="000000"/>
        </w:rPr>
        <w:t xml:space="preserve"> monkeypox (mpox)</w:t>
      </w:r>
      <w:r w:rsidRPr="00BE1AA7">
        <w:rPr>
          <w:rFonts w:ascii="Book Antiqua" w:eastAsia="Book Antiqua" w:hAnsi="Book Antiqua" w:cs="Book Antiqua"/>
          <w:color w:val="000000"/>
        </w:rPr>
        <w:t xml:space="preserve"> outbreak. According to World Health Organization (WHO) data, confirmed</w:t>
      </w:r>
      <w:r w:rsidR="006174A2" w:rsidRPr="00BE1AA7">
        <w:rPr>
          <w:rFonts w:ascii="Book Antiqua" w:eastAsia="Book Antiqua" w:hAnsi="Book Antiqua" w:cs="Book Antiqua"/>
          <w:color w:val="000000"/>
        </w:rPr>
        <w:t xml:space="preserve"> cases of the</w:t>
      </w:r>
      <w:r w:rsidRPr="00BE1AA7">
        <w:rPr>
          <w:rFonts w:ascii="Book Antiqua" w:eastAsia="Book Antiqua" w:hAnsi="Book Antiqua" w:cs="Book Antiqua"/>
          <w:color w:val="000000"/>
        </w:rPr>
        <w:t xml:space="preserve"> disease exceeded 86000 in April 2023, </w:t>
      </w:r>
      <w:r w:rsidR="00EC790F" w:rsidRPr="00BE1AA7">
        <w:rPr>
          <w:rFonts w:ascii="Book Antiqua" w:eastAsia="Book Antiqua" w:hAnsi="Book Antiqua" w:cs="Book Antiqua"/>
          <w:color w:val="000000"/>
        </w:rPr>
        <w:t>with a spread across 110 countries and a total of over 110 deaths</w:t>
      </w:r>
      <w:r w:rsidRPr="00BE1AA7">
        <w:rPr>
          <w:rFonts w:ascii="Book Antiqua" w:eastAsia="Book Antiqua" w:hAnsi="Book Antiqua" w:cs="Book Antiqua"/>
          <w:color w:val="000000"/>
        </w:rPr>
        <w:t xml:space="preserve">. Based on WHO regions, the Americas and Europe </w:t>
      </w:r>
      <w:r w:rsidR="006174A2" w:rsidRPr="00BE1AA7">
        <w:rPr>
          <w:rFonts w:ascii="Book Antiqua" w:eastAsia="Book Antiqua" w:hAnsi="Book Antiqua" w:cs="Book Antiqua"/>
          <w:color w:val="000000"/>
        </w:rPr>
        <w:t xml:space="preserve">have been </w:t>
      </w:r>
      <w:r w:rsidRPr="00BE1AA7">
        <w:rPr>
          <w:rFonts w:ascii="Book Antiqua" w:eastAsia="Book Antiqua" w:hAnsi="Book Antiqua" w:cs="Book Antiqua"/>
          <w:color w:val="000000"/>
        </w:rPr>
        <w:t>the</w:t>
      </w:r>
      <w:r w:rsidR="006E1793" w:rsidRPr="00BE1AA7">
        <w:rPr>
          <w:rFonts w:ascii="Book Antiqua" w:eastAsia="Book Antiqua" w:hAnsi="Book Antiqua" w:cs="Book Antiqua"/>
          <w:color w:val="000000"/>
        </w:rPr>
        <w:t xml:space="preserve"> two</w:t>
      </w:r>
      <w:r w:rsidRPr="00BE1AA7">
        <w:rPr>
          <w:rFonts w:ascii="Book Antiqua" w:eastAsia="Book Antiqua" w:hAnsi="Book Antiqua" w:cs="Book Antiqua"/>
          <w:color w:val="000000"/>
        </w:rPr>
        <w:t xml:space="preserve"> most affected</w:t>
      </w:r>
      <w:r w:rsidR="006E1793" w:rsidRPr="00BE1AA7">
        <w:rPr>
          <w:rFonts w:ascii="Book Antiqua" w:eastAsia="Book Antiqua" w:hAnsi="Book Antiqua" w:cs="Book Antiqua"/>
          <w:color w:val="000000"/>
        </w:rPr>
        <w:t xml:space="preserve"> regions</w:t>
      </w:r>
      <w:r w:rsidRPr="00BE1AA7">
        <w:rPr>
          <w:rFonts w:ascii="Book Antiqua" w:eastAsia="Book Antiqua" w:hAnsi="Book Antiqua" w:cs="Book Antiqua"/>
          <w:color w:val="000000"/>
        </w:rPr>
        <w:t xml:space="preserve">, accounting for </w:t>
      </w:r>
      <w:r w:rsidR="006174A2" w:rsidRPr="00BE1AA7">
        <w:rPr>
          <w:rFonts w:ascii="Book Antiqua" w:eastAsia="Book Antiqua" w:hAnsi="Book Antiqua" w:cs="Book Antiqua"/>
          <w:color w:val="000000"/>
        </w:rPr>
        <w:t xml:space="preserve">over </w:t>
      </w:r>
      <w:r w:rsidRPr="00BE1AA7">
        <w:rPr>
          <w:rFonts w:ascii="Book Antiqua" w:eastAsia="Book Antiqua" w:hAnsi="Book Antiqua" w:cs="Book Antiqua"/>
          <w:color w:val="000000"/>
        </w:rPr>
        <w:t xml:space="preserve">90% of all cases. </w:t>
      </w:r>
      <w:r w:rsidR="005A17CA" w:rsidRPr="00BE1AA7">
        <w:rPr>
          <w:rFonts w:ascii="Book Antiqua" w:eastAsia="Book Antiqua" w:hAnsi="Book Antiqua" w:cs="Book Antiqua"/>
          <w:color w:val="000000"/>
        </w:rPr>
        <w:t>However</w:t>
      </w:r>
      <w:r w:rsidRPr="00BE1AA7">
        <w:rPr>
          <w:rFonts w:ascii="Book Antiqua" w:eastAsia="Book Antiqua" w:hAnsi="Book Antiqua" w:cs="Book Antiqua"/>
          <w:color w:val="000000"/>
        </w:rPr>
        <w:t xml:space="preserve">, as an endemic disease in West and Central Africa, </w:t>
      </w:r>
      <w:r w:rsidR="005A17CA" w:rsidRPr="00BE1AA7">
        <w:rPr>
          <w:rFonts w:ascii="Book Antiqua" w:eastAsia="Book Antiqua" w:hAnsi="Book Antiqua" w:cs="Book Antiqua"/>
          <w:color w:val="000000"/>
        </w:rPr>
        <w:t>greater</w:t>
      </w:r>
      <w:r w:rsidRPr="00BE1AA7">
        <w:rPr>
          <w:rFonts w:ascii="Book Antiqua" w:eastAsia="Book Antiqua" w:hAnsi="Book Antiqua" w:cs="Book Antiqua"/>
          <w:color w:val="000000"/>
        </w:rPr>
        <w:t xml:space="preserve"> attention </w:t>
      </w:r>
      <w:r w:rsidR="005A17CA" w:rsidRPr="00BE1AA7">
        <w:rPr>
          <w:rFonts w:ascii="Book Antiqua" w:eastAsia="Book Antiqua" w:hAnsi="Book Antiqua" w:cs="Book Antiqua"/>
          <w:color w:val="000000"/>
        </w:rPr>
        <w:t>from</w:t>
      </w:r>
      <w:r w:rsidR="001309CC" w:rsidRPr="00BE1AA7">
        <w:rPr>
          <w:rFonts w:ascii="Book Antiqua" w:eastAsia="Book Antiqua" w:hAnsi="Book Antiqua" w:cs="Book Antiqua"/>
          <w:color w:val="000000"/>
        </w:rPr>
        <w:t xml:space="preserve"> local</w:t>
      </w:r>
      <w:r w:rsidRPr="00BE1AA7">
        <w:rPr>
          <w:rFonts w:ascii="Book Antiqua" w:eastAsia="Book Antiqua" w:hAnsi="Book Antiqua" w:cs="Book Antiqua"/>
          <w:color w:val="000000"/>
        </w:rPr>
        <w:t xml:space="preserve"> governments and health authorities</w:t>
      </w:r>
      <w:r w:rsidR="005A17CA" w:rsidRPr="00BE1AA7">
        <w:rPr>
          <w:rFonts w:ascii="Book Antiqua" w:eastAsia="Book Antiqua" w:hAnsi="Book Antiqua" w:cs="Book Antiqua"/>
          <w:color w:val="000000"/>
        </w:rPr>
        <w:t xml:space="preserve"> </w:t>
      </w:r>
      <w:r w:rsidR="00E63C60" w:rsidRPr="00BE1AA7">
        <w:rPr>
          <w:rFonts w:ascii="Book Antiqua" w:eastAsia="Book Antiqua" w:hAnsi="Book Antiqua" w:cs="Book Antiqua"/>
          <w:color w:val="000000"/>
        </w:rPr>
        <w:t>is</w:t>
      </w:r>
      <w:r w:rsidR="005A17CA" w:rsidRPr="00BE1AA7">
        <w:rPr>
          <w:rFonts w:ascii="Book Antiqua" w:eastAsia="Book Antiqua" w:hAnsi="Book Antiqua" w:cs="Book Antiqua"/>
          <w:color w:val="000000"/>
        </w:rPr>
        <w:t xml:space="preserve"> needed during the current period</w:t>
      </w:r>
      <w:r w:rsidRPr="00BE1AA7">
        <w:rPr>
          <w:rFonts w:ascii="Book Antiqua" w:eastAsia="Book Antiqua" w:hAnsi="Book Antiqua" w:cs="Book Antiqua"/>
          <w:color w:val="000000"/>
          <w:vertAlign w:val="superscript"/>
        </w:rPr>
        <w:t>[1]</w:t>
      </w:r>
      <w:r w:rsidRPr="00BE1AA7">
        <w:rPr>
          <w:rFonts w:ascii="Book Antiqua" w:eastAsia="Book Antiqua" w:hAnsi="Book Antiqua" w:cs="Book Antiqua"/>
          <w:color w:val="000000"/>
        </w:rPr>
        <w:t>.</w:t>
      </w:r>
    </w:p>
    <w:p w14:paraId="7570F3E4" w14:textId="6FD1621B" w:rsidR="00A77B3E" w:rsidRPr="00BE1AA7" w:rsidRDefault="00206094" w:rsidP="005228DF">
      <w:pPr>
        <w:spacing w:line="360" w:lineRule="auto"/>
        <w:ind w:firstLineChars="200" w:firstLine="480"/>
        <w:jc w:val="both"/>
        <w:rPr>
          <w:rFonts w:ascii="Book Antiqua" w:hAnsi="Book Antiqua"/>
        </w:rPr>
      </w:pPr>
      <w:r w:rsidRPr="00BE1AA7">
        <w:rPr>
          <w:rFonts w:ascii="Book Antiqua" w:eastAsia="Book Antiqua" w:hAnsi="Book Antiqua" w:cs="Book Antiqua"/>
          <w:color w:val="000000"/>
        </w:rPr>
        <w:t>In an attempt to gain greater support, sufficient production</w:t>
      </w:r>
      <w:r w:rsidR="00800683" w:rsidRPr="00BE1AA7">
        <w:rPr>
          <w:rFonts w:ascii="Book Antiqua" w:eastAsia="Book Antiqua" w:hAnsi="Book Antiqua" w:cs="Book Antiqua"/>
          <w:color w:val="000000"/>
        </w:rPr>
        <w:t xml:space="preserve"> of vaccines</w:t>
      </w:r>
      <w:r w:rsidRPr="00BE1AA7">
        <w:rPr>
          <w:rFonts w:ascii="Book Antiqua" w:eastAsia="Book Antiqua" w:hAnsi="Book Antiqua" w:cs="Book Antiqua"/>
          <w:color w:val="000000"/>
        </w:rPr>
        <w:t>, more equitable access by the</w:t>
      </w:r>
      <w:r w:rsidR="005A17CA" w:rsidRPr="00BE1AA7">
        <w:rPr>
          <w:rFonts w:ascii="Book Antiqua" w:eastAsia="Book Antiqua" w:hAnsi="Book Antiqua" w:cs="Book Antiqua"/>
          <w:color w:val="000000"/>
        </w:rPr>
        <w:t xml:space="preserve"> target</w:t>
      </w:r>
      <w:r w:rsidRPr="00BE1AA7">
        <w:rPr>
          <w:rFonts w:ascii="Book Antiqua" w:eastAsia="Book Antiqua" w:hAnsi="Book Antiqua" w:cs="Book Antiqua"/>
          <w:color w:val="000000"/>
        </w:rPr>
        <w:t xml:space="preserve"> population, and the implementation of medical countermeasures for coordinated global action </w:t>
      </w:r>
      <w:r w:rsidR="005A17CA" w:rsidRPr="00BE1AA7">
        <w:rPr>
          <w:rFonts w:ascii="Book Antiqua" w:eastAsia="Book Antiqua" w:hAnsi="Book Antiqua" w:cs="Book Antiqua"/>
          <w:color w:val="000000"/>
        </w:rPr>
        <w:t>aim</w:t>
      </w:r>
      <w:r w:rsidR="00E63C60" w:rsidRPr="00BE1AA7">
        <w:rPr>
          <w:rFonts w:ascii="Book Antiqua" w:eastAsia="Book Antiqua" w:hAnsi="Book Antiqua" w:cs="Book Antiqua"/>
          <w:color w:val="000000"/>
        </w:rPr>
        <w:t>ed</w:t>
      </w:r>
      <w:r w:rsidR="005A17CA" w:rsidRPr="00BE1AA7">
        <w:rPr>
          <w:rFonts w:ascii="Book Antiqua" w:eastAsia="Book Antiqua" w:hAnsi="Book Antiqua" w:cs="Book Antiqua"/>
          <w:color w:val="000000"/>
        </w:rPr>
        <w:t xml:space="preserve"> at </w:t>
      </w:r>
      <w:r w:rsidRPr="00BE1AA7">
        <w:rPr>
          <w:rFonts w:ascii="Book Antiqua" w:eastAsia="Book Antiqua" w:hAnsi="Book Antiqua" w:cs="Book Antiqua"/>
          <w:color w:val="000000"/>
        </w:rPr>
        <w:t>combat</w:t>
      </w:r>
      <w:r w:rsidR="005A17CA" w:rsidRPr="00BE1AA7">
        <w:rPr>
          <w:rFonts w:ascii="Book Antiqua" w:eastAsia="Book Antiqua" w:hAnsi="Book Antiqua" w:cs="Book Antiqua"/>
          <w:color w:val="000000"/>
        </w:rPr>
        <w:t>ing</w:t>
      </w:r>
      <w:r w:rsidRPr="00BE1AA7">
        <w:rPr>
          <w:rFonts w:ascii="Book Antiqua" w:eastAsia="Book Antiqua" w:hAnsi="Book Antiqua" w:cs="Book Antiqua"/>
          <w:color w:val="000000"/>
        </w:rPr>
        <w:t xml:space="preserve"> the spread of cases of the disease,</w:t>
      </w:r>
      <w:r w:rsidR="00800683" w:rsidRPr="00BE1AA7">
        <w:rPr>
          <w:rFonts w:ascii="Book Antiqua" w:eastAsia="Book Antiqua" w:hAnsi="Book Antiqua" w:cs="Book Antiqua"/>
          <w:color w:val="000000"/>
        </w:rPr>
        <w:t xml:space="preserve"> </w:t>
      </w:r>
      <w:r w:rsidRPr="00BE1AA7">
        <w:rPr>
          <w:rFonts w:ascii="Book Antiqua" w:eastAsia="Book Antiqua" w:hAnsi="Book Antiqua" w:cs="Book Antiqua"/>
          <w:color w:val="000000"/>
        </w:rPr>
        <w:t xml:space="preserve">the </w:t>
      </w:r>
      <w:r w:rsidR="00800683" w:rsidRPr="00BE1AA7">
        <w:rPr>
          <w:rFonts w:ascii="Book Antiqua" w:eastAsia="Book Antiqua" w:hAnsi="Book Antiqua" w:cs="Book Antiqua"/>
          <w:color w:val="000000"/>
        </w:rPr>
        <w:t>WHO</w:t>
      </w:r>
      <w:r w:rsidRPr="00BE1AA7">
        <w:rPr>
          <w:rFonts w:ascii="Book Antiqua" w:eastAsia="Book Antiqua" w:hAnsi="Book Antiqua" w:cs="Book Antiqua"/>
          <w:color w:val="000000"/>
        </w:rPr>
        <w:t xml:space="preserve"> declared mpox a public health emergency of international concern</w:t>
      </w:r>
      <w:r w:rsidR="00E63C60" w:rsidRPr="00BE1AA7">
        <w:rPr>
          <w:rFonts w:ascii="Book Antiqua" w:eastAsia="Book Antiqua" w:hAnsi="Book Antiqua" w:cs="Book Antiqua"/>
          <w:color w:val="000000"/>
        </w:rPr>
        <w:t xml:space="preserve"> in July 2022</w:t>
      </w:r>
      <w:r w:rsidRPr="00BE1AA7">
        <w:rPr>
          <w:rFonts w:ascii="Book Antiqua" w:eastAsia="Book Antiqua" w:hAnsi="Book Antiqua" w:cs="Book Antiqua"/>
          <w:color w:val="000000"/>
          <w:vertAlign w:val="superscript"/>
        </w:rPr>
        <w:t>[2,3]</w:t>
      </w:r>
      <w:r w:rsidRPr="00BE1AA7">
        <w:rPr>
          <w:rFonts w:ascii="Book Antiqua" w:eastAsia="Book Antiqua" w:hAnsi="Book Antiqua" w:cs="Book Antiqua"/>
          <w:color w:val="000000"/>
        </w:rPr>
        <w:t xml:space="preserve">. In light of this, local initiatives </w:t>
      </w:r>
      <w:r w:rsidR="005A17CA" w:rsidRPr="00BE1AA7">
        <w:rPr>
          <w:rFonts w:ascii="Book Antiqua" w:eastAsia="Book Antiqua" w:hAnsi="Book Antiqua" w:cs="Book Antiqua"/>
          <w:color w:val="000000"/>
        </w:rPr>
        <w:t>were</w:t>
      </w:r>
      <w:r w:rsidRPr="00BE1AA7">
        <w:rPr>
          <w:rFonts w:ascii="Book Antiqua" w:eastAsia="Book Antiqua" w:hAnsi="Book Antiqua" w:cs="Book Antiqua"/>
          <w:color w:val="000000"/>
        </w:rPr>
        <w:t xml:space="preserve"> taken to extend the limited supply of vaccines during the early outbreak period. </w:t>
      </w:r>
      <w:r w:rsidR="00E63C60" w:rsidRPr="00BE1AA7">
        <w:rPr>
          <w:rFonts w:ascii="Book Antiqua" w:eastAsia="Book Antiqua" w:hAnsi="Book Antiqua" w:cs="Book Antiqua"/>
          <w:color w:val="000000"/>
        </w:rPr>
        <w:t>A</w:t>
      </w:r>
      <w:r w:rsidRPr="00BE1AA7">
        <w:rPr>
          <w:rFonts w:ascii="Book Antiqua" w:eastAsia="Book Antiqua" w:hAnsi="Book Antiqua" w:cs="Book Antiqua"/>
          <w:color w:val="000000"/>
        </w:rPr>
        <w:t xml:space="preserve">lthough dose-saving approaches have been implemented in some countries </w:t>
      </w:r>
      <w:r w:rsidR="000901A3" w:rsidRPr="00BE1AA7">
        <w:rPr>
          <w:rFonts w:ascii="Book Antiqua" w:eastAsia="Book Antiqua" w:hAnsi="Book Antiqua" w:cs="Book Antiqua"/>
          <w:color w:val="000000"/>
        </w:rPr>
        <w:t>including</w:t>
      </w:r>
      <w:r w:rsidRPr="00BE1AA7">
        <w:rPr>
          <w:rFonts w:ascii="Book Antiqua" w:eastAsia="Book Antiqua" w:hAnsi="Book Antiqua" w:cs="Book Antiqua"/>
          <w:color w:val="000000"/>
        </w:rPr>
        <w:t xml:space="preserve"> the United States, </w:t>
      </w:r>
      <w:r w:rsidR="000901A3" w:rsidRPr="00BE1AA7">
        <w:rPr>
          <w:rFonts w:ascii="Book Antiqua" w:eastAsia="Book Antiqua" w:hAnsi="Book Antiqua" w:cs="Book Antiqua"/>
          <w:color w:val="000000"/>
        </w:rPr>
        <w:t>such</w:t>
      </w:r>
      <w:r w:rsidRPr="00BE1AA7">
        <w:rPr>
          <w:rFonts w:ascii="Book Antiqua" w:eastAsia="Book Antiqua" w:hAnsi="Book Antiqua" w:cs="Book Antiqua"/>
          <w:color w:val="000000"/>
        </w:rPr>
        <w:t xml:space="preserve"> measure</w:t>
      </w:r>
      <w:r w:rsidR="0093578E" w:rsidRPr="00BE1AA7">
        <w:rPr>
          <w:rFonts w:ascii="Book Antiqua" w:eastAsia="Book Antiqua" w:hAnsi="Book Antiqua" w:cs="Book Antiqua"/>
          <w:color w:val="000000"/>
        </w:rPr>
        <w:t>s</w:t>
      </w:r>
      <w:r w:rsidRPr="00BE1AA7">
        <w:rPr>
          <w:rFonts w:ascii="Book Antiqua" w:eastAsia="Book Antiqua" w:hAnsi="Book Antiqua" w:cs="Book Antiqua"/>
          <w:color w:val="000000"/>
        </w:rPr>
        <w:t xml:space="preserve"> </w:t>
      </w:r>
      <w:r w:rsidR="0093578E" w:rsidRPr="00BE1AA7">
        <w:rPr>
          <w:rFonts w:ascii="Book Antiqua" w:eastAsia="Book Antiqua" w:hAnsi="Book Antiqua" w:cs="Book Antiqua"/>
          <w:color w:val="000000"/>
        </w:rPr>
        <w:t xml:space="preserve">have </w:t>
      </w:r>
      <w:r w:rsidRPr="00BE1AA7">
        <w:rPr>
          <w:rFonts w:ascii="Book Antiqua" w:eastAsia="Book Antiqua" w:hAnsi="Book Antiqua" w:cs="Book Antiqua"/>
          <w:color w:val="000000"/>
        </w:rPr>
        <w:t>not been sufficient to contain the spread of the disease</w:t>
      </w:r>
      <w:r w:rsidRPr="00BE1AA7">
        <w:rPr>
          <w:rFonts w:ascii="Book Antiqua" w:eastAsia="Book Antiqua" w:hAnsi="Book Antiqua" w:cs="Book Antiqua"/>
          <w:color w:val="000000"/>
          <w:vertAlign w:val="superscript"/>
        </w:rPr>
        <w:t>[4]</w:t>
      </w:r>
      <w:r w:rsidRPr="00BE1AA7">
        <w:rPr>
          <w:rFonts w:ascii="Book Antiqua" w:eastAsia="Book Antiqua" w:hAnsi="Book Antiqua" w:cs="Book Antiqua"/>
          <w:color w:val="000000"/>
        </w:rPr>
        <w:t xml:space="preserve"> and ensure equity in the global distribution of</w:t>
      </w:r>
      <w:r w:rsidR="00D14EF7" w:rsidRPr="00BE1AA7">
        <w:rPr>
          <w:rFonts w:ascii="Book Antiqua" w:eastAsia="Book Antiqua" w:hAnsi="Book Antiqua" w:cs="Book Antiqua"/>
          <w:color w:val="000000"/>
        </w:rPr>
        <w:t xml:space="preserve"> mpox</w:t>
      </w:r>
      <w:r w:rsidRPr="00BE1AA7">
        <w:rPr>
          <w:rFonts w:ascii="Book Antiqua" w:eastAsia="Book Antiqua" w:hAnsi="Book Antiqua" w:cs="Book Antiqua"/>
          <w:color w:val="000000"/>
        </w:rPr>
        <w:t xml:space="preserve"> vaccines. As a result, African countries in </w:t>
      </w:r>
      <w:r w:rsidR="00D14EF7" w:rsidRPr="00BE1AA7">
        <w:rPr>
          <w:rFonts w:ascii="Book Antiqua" w:eastAsia="Book Antiqua" w:hAnsi="Book Antiqua" w:cs="Book Antiqua"/>
          <w:color w:val="000000"/>
        </w:rPr>
        <w:t xml:space="preserve">particular </w:t>
      </w:r>
      <w:r w:rsidRPr="00BE1AA7">
        <w:rPr>
          <w:rFonts w:ascii="Book Antiqua" w:eastAsia="Book Antiqua" w:hAnsi="Book Antiqua" w:cs="Book Antiqua"/>
          <w:color w:val="000000"/>
        </w:rPr>
        <w:t xml:space="preserve">have </w:t>
      </w:r>
      <w:r w:rsidR="00D14EF7" w:rsidRPr="00BE1AA7">
        <w:rPr>
          <w:rFonts w:ascii="Book Antiqua" w:eastAsia="Book Antiqua" w:hAnsi="Book Antiqua" w:cs="Book Antiqua"/>
          <w:color w:val="000000"/>
        </w:rPr>
        <w:t>had</w:t>
      </w:r>
      <w:r w:rsidRPr="00BE1AA7">
        <w:rPr>
          <w:rFonts w:ascii="Book Antiqua" w:eastAsia="Book Antiqua" w:hAnsi="Book Antiqua" w:cs="Book Antiqua"/>
          <w:color w:val="000000"/>
        </w:rPr>
        <w:t xml:space="preserve"> insufficient access to </w:t>
      </w:r>
      <w:r w:rsidR="00D14EF7" w:rsidRPr="00BE1AA7">
        <w:rPr>
          <w:rFonts w:ascii="Book Antiqua" w:eastAsia="Book Antiqua" w:hAnsi="Book Antiqua" w:cs="Book Antiqua"/>
          <w:color w:val="000000"/>
        </w:rPr>
        <w:t>the</w:t>
      </w:r>
      <w:r w:rsidR="000901A3" w:rsidRPr="00BE1AA7">
        <w:rPr>
          <w:rFonts w:ascii="Book Antiqua" w:eastAsia="Book Antiqua" w:hAnsi="Book Antiqua" w:cs="Book Antiqua"/>
          <w:color w:val="000000"/>
        </w:rPr>
        <w:t>se</w:t>
      </w:r>
      <w:r w:rsidR="00D14EF7" w:rsidRPr="00BE1AA7">
        <w:rPr>
          <w:rFonts w:ascii="Book Antiqua" w:eastAsia="Book Antiqua" w:hAnsi="Book Antiqua" w:cs="Book Antiqua"/>
          <w:color w:val="000000"/>
        </w:rPr>
        <w:t xml:space="preserve"> </w:t>
      </w:r>
      <w:r w:rsidRPr="00BE1AA7">
        <w:rPr>
          <w:rFonts w:ascii="Book Antiqua" w:eastAsia="Book Antiqua" w:hAnsi="Book Antiqua" w:cs="Book Antiqua"/>
          <w:color w:val="000000"/>
        </w:rPr>
        <w:t>vaccines</w:t>
      </w:r>
      <w:r w:rsidRPr="00BE1AA7">
        <w:rPr>
          <w:rFonts w:ascii="Book Antiqua" w:eastAsia="Book Antiqua" w:hAnsi="Book Antiqua" w:cs="Book Antiqua"/>
          <w:color w:val="000000"/>
          <w:vertAlign w:val="superscript"/>
        </w:rPr>
        <w:t>[5,6]</w:t>
      </w:r>
      <w:r w:rsidRPr="00BE1AA7">
        <w:rPr>
          <w:rFonts w:ascii="Book Antiqua" w:eastAsia="Book Antiqua" w:hAnsi="Book Antiqua" w:cs="Book Antiqua"/>
          <w:color w:val="000000"/>
        </w:rPr>
        <w:t>.</w:t>
      </w:r>
    </w:p>
    <w:p w14:paraId="0949637F" w14:textId="4EADABEE" w:rsidR="00A77B3E" w:rsidRPr="00BE1AA7" w:rsidRDefault="00206094" w:rsidP="005228DF">
      <w:pPr>
        <w:spacing w:line="360" w:lineRule="auto"/>
        <w:ind w:firstLineChars="200" w:firstLine="480"/>
        <w:jc w:val="both"/>
        <w:rPr>
          <w:rFonts w:ascii="Book Antiqua" w:hAnsi="Book Antiqua"/>
        </w:rPr>
      </w:pPr>
      <w:r w:rsidRPr="00BE1AA7">
        <w:rPr>
          <w:rFonts w:ascii="Book Antiqua" w:eastAsia="Book Antiqua" w:hAnsi="Book Antiqua" w:cs="Book Antiqua"/>
          <w:color w:val="000000"/>
        </w:rPr>
        <w:t>Although the number of cases reported globally peaked in August 2022</w:t>
      </w:r>
      <w:r w:rsidRPr="00BE1AA7">
        <w:rPr>
          <w:rFonts w:ascii="Book Antiqua" w:eastAsia="Book Antiqua" w:hAnsi="Book Antiqua" w:cs="Book Antiqua"/>
          <w:color w:val="000000"/>
          <w:vertAlign w:val="superscript"/>
        </w:rPr>
        <w:t>[7]</w:t>
      </w:r>
      <w:r w:rsidRPr="00BE1AA7">
        <w:rPr>
          <w:rFonts w:ascii="Book Antiqua" w:eastAsia="Book Antiqua" w:hAnsi="Book Antiqua" w:cs="Book Antiqua"/>
          <w:color w:val="000000"/>
        </w:rPr>
        <w:t xml:space="preserve">, an </w:t>
      </w:r>
      <w:r w:rsidR="00F015E7" w:rsidRPr="00BE1AA7">
        <w:rPr>
          <w:rFonts w:ascii="Book Antiqua" w:eastAsia="Book Antiqua" w:hAnsi="Book Antiqua" w:cs="Book Antiqua"/>
          <w:color w:val="000000"/>
        </w:rPr>
        <w:t xml:space="preserve">unequal </w:t>
      </w:r>
      <w:r w:rsidRPr="00BE1AA7">
        <w:rPr>
          <w:rFonts w:ascii="Book Antiqua" w:eastAsia="Book Antiqua" w:hAnsi="Book Antiqua" w:cs="Book Antiqua"/>
          <w:color w:val="000000"/>
        </w:rPr>
        <w:t xml:space="preserve">distribution of health resources, negating any equitable prospects, </w:t>
      </w:r>
      <w:r w:rsidR="000901A3" w:rsidRPr="00BE1AA7">
        <w:rPr>
          <w:rFonts w:ascii="Book Antiqua" w:eastAsia="Book Antiqua" w:hAnsi="Book Antiqua" w:cs="Book Antiqua"/>
          <w:color w:val="000000"/>
        </w:rPr>
        <w:t xml:space="preserve">could have the capacity to potentially </w:t>
      </w:r>
      <w:r w:rsidRPr="00BE1AA7">
        <w:rPr>
          <w:rFonts w:ascii="Book Antiqua" w:eastAsia="Book Antiqua" w:hAnsi="Book Antiqua" w:cs="Book Antiqua"/>
          <w:color w:val="000000"/>
        </w:rPr>
        <w:t xml:space="preserve">threaten different regions of the world with significant limitations </w:t>
      </w:r>
      <w:r w:rsidR="00F015E7" w:rsidRPr="00BE1AA7">
        <w:rPr>
          <w:rFonts w:ascii="Book Antiqua" w:eastAsia="Book Antiqua" w:hAnsi="Book Antiqua" w:cs="Book Antiqua"/>
          <w:color w:val="000000"/>
        </w:rPr>
        <w:t>in this regard</w:t>
      </w:r>
      <w:r w:rsidRPr="00BE1AA7">
        <w:rPr>
          <w:rFonts w:ascii="Book Antiqua" w:eastAsia="Book Antiqua" w:hAnsi="Book Antiqua" w:cs="Book Antiqua"/>
          <w:color w:val="000000"/>
        </w:rPr>
        <w:t>. Despite this</w:t>
      </w:r>
      <w:r w:rsidR="00F015E7" w:rsidRPr="00BE1AA7">
        <w:rPr>
          <w:rFonts w:ascii="Book Antiqua" w:hAnsi="Book Antiqua"/>
        </w:rPr>
        <w:t xml:space="preserve"> </w:t>
      </w:r>
      <w:r w:rsidR="00F015E7" w:rsidRPr="00BE1AA7">
        <w:rPr>
          <w:rFonts w:ascii="Book Antiqua" w:eastAsia="Book Antiqua" w:hAnsi="Book Antiqua" w:cs="Book Antiqua"/>
          <w:color w:val="000000"/>
        </w:rPr>
        <w:t>and considering the global scope of the disease</w:t>
      </w:r>
      <w:r w:rsidRPr="00BE1AA7">
        <w:rPr>
          <w:rFonts w:ascii="Book Antiqua" w:eastAsia="Book Antiqua" w:hAnsi="Book Antiqua" w:cs="Book Antiqua"/>
          <w:color w:val="000000"/>
        </w:rPr>
        <w:t>, there is</w:t>
      </w:r>
      <w:r w:rsidR="00F015E7" w:rsidRPr="00BE1AA7">
        <w:rPr>
          <w:rFonts w:ascii="Book Antiqua" w:eastAsia="Book Antiqua" w:hAnsi="Book Antiqua" w:cs="Book Antiqua"/>
          <w:color w:val="000000"/>
        </w:rPr>
        <w:t xml:space="preserve"> still</w:t>
      </w:r>
      <w:r w:rsidRPr="00BE1AA7">
        <w:rPr>
          <w:rFonts w:ascii="Book Antiqua" w:eastAsia="Book Antiqua" w:hAnsi="Book Antiqua" w:cs="Book Antiqua"/>
          <w:color w:val="000000"/>
        </w:rPr>
        <w:t xml:space="preserve"> little discussion in the literature about the difficulties in achieving adequate vaccination coverage rates for the target </w:t>
      </w:r>
      <w:r w:rsidR="00F015E7" w:rsidRPr="00BE1AA7">
        <w:rPr>
          <w:rFonts w:ascii="Book Antiqua" w:eastAsia="Book Antiqua" w:hAnsi="Book Antiqua" w:cs="Book Antiqua"/>
          <w:color w:val="000000"/>
        </w:rPr>
        <w:t>population</w:t>
      </w:r>
      <w:r w:rsidR="000901A3" w:rsidRPr="00BE1AA7">
        <w:rPr>
          <w:rFonts w:ascii="Book Antiqua" w:eastAsia="Book Antiqua" w:hAnsi="Book Antiqua" w:cs="Book Antiqua"/>
          <w:color w:val="000000"/>
        </w:rPr>
        <w:t xml:space="preserve"> of interest</w:t>
      </w:r>
      <w:r w:rsidRPr="00BE1AA7">
        <w:rPr>
          <w:rFonts w:ascii="Book Antiqua" w:eastAsia="Book Antiqua" w:hAnsi="Book Antiqua" w:cs="Book Antiqua"/>
          <w:color w:val="000000"/>
        </w:rPr>
        <w:t>. Here, we briefly discuss</w:t>
      </w:r>
      <w:r w:rsidR="00E63C60" w:rsidRPr="00BE1AA7">
        <w:rPr>
          <w:rFonts w:ascii="Book Antiqua" w:eastAsia="Book Antiqua" w:hAnsi="Book Antiqua" w:cs="Book Antiqua"/>
          <w:color w:val="000000"/>
        </w:rPr>
        <w:t>ed</w:t>
      </w:r>
      <w:r w:rsidRPr="00BE1AA7">
        <w:rPr>
          <w:rFonts w:ascii="Book Antiqua" w:eastAsia="Book Antiqua" w:hAnsi="Book Antiqua" w:cs="Book Antiqua"/>
          <w:color w:val="000000"/>
        </w:rPr>
        <w:t xml:space="preserve"> general aspects of the disease, including its surveillance, the current global context of</w:t>
      </w:r>
      <w:r w:rsidR="000901A3" w:rsidRPr="00BE1AA7">
        <w:rPr>
          <w:rFonts w:ascii="Book Antiqua" w:eastAsia="Book Antiqua" w:hAnsi="Book Antiqua" w:cs="Book Antiqua"/>
          <w:color w:val="000000"/>
        </w:rPr>
        <w:t xml:space="preserve"> challenges for</w:t>
      </w:r>
      <w:r w:rsidR="00F015E7" w:rsidRPr="00BE1AA7">
        <w:rPr>
          <w:rFonts w:ascii="Book Antiqua" w:eastAsia="Book Antiqua" w:hAnsi="Book Antiqua" w:cs="Book Antiqua"/>
          <w:color w:val="000000"/>
        </w:rPr>
        <w:t xml:space="preserve"> mpox</w:t>
      </w:r>
      <w:r w:rsidRPr="00BE1AA7">
        <w:rPr>
          <w:rFonts w:ascii="Book Antiqua" w:eastAsia="Book Antiqua" w:hAnsi="Book Antiqua" w:cs="Book Antiqua"/>
          <w:color w:val="000000"/>
        </w:rPr>
        <w:t xml:space="preserve"> vaccination, </w:t>
      </w:r>
      <w:r w:rsidR="00E63C60" w:rsidRPr="00BE1AA7">
        <w:rPr>
          <w:rFonts w:ascii="Book Antiqua" w:eastAsia="Book Antiqua" w:hAnsi="Book Antiqua" w:cs="Book Antiqua"/>
          <w:color w:val="000000"/>
        </w:rPr>
        <w:t xml:space="preserve">and </w:t>
      </w:r>
      <w:r w:rsidRPr="00BE1AA7">
        <w:rPr>
          <w:rFonts w:ascii="Book Antiqua" w:eastAsia="Book Antiqua" w:hAnsi="Book Antiqua" w:cs="Book Antiqua"/>
          <w:color w:val="000000"/>
        </w:rPr>
        <w:t>issues on global allocation of health resources</w:t>
      </w:r>
      <w:r w:rsidR="00E63C60" w:rsidRPr="00BE1AA7">
        <w:rPr>
          <w:rFonts w:ascii="Book Antiqua" w:eastAsia="Book Antiqua" w:hAnsi="Book Antiqua" w:cs="Book Antiqua"/>
          <w:color w:val="000000"/>
        </w:rPr>
        <w:t xml:space="preserve"> as well as </w:t>
      </w:r>
      <w:r w:rsidRPr="00BE1AA7">
        <w:rPr>
          <w:rFonts w:ascii="Book Antiqua" w:eastAsia="Book Antiqua" w:hAnsi="Book Antiqua" w:cs="Book Antiqua"/>
          <w:color w:val="000000"/>
        </w:rPr>
        <w:t>propose</w:t>
      </w:r>
      <w:r w:rsidR="00E63C60" w:rsidRPr="00BE1AA7">
        <w:rPr>
          <w:rFonts w:ascii="Book Antiqua" w:eastAsia="Book Antiqua" w:hAnsi="Book Antiqua" w:cs="Book Antiqua"/>
          <w:color w:val="000000"/>
        </w:rPr>
        <w:t>d</w:t>
      </w:r>
      <w:r w:rsidRPr="00BE1AA7">
        <w:rPr>
          <w:rFonts w:ascii="Book Antiqua" w:eastAsia="Book Antiqua" w:hAnsi="Book Antiqua" w:cs="Book Antiqua"/>
          <w:color w:val="000000"/>
        </w:rPr>
        <w:t xml:space="preserve"> related recommendations.</w:t>
      </w:r>
    </w:p>
    <w:p w14:paraId="5F7AC7BE" w14:textId="77777777" w:rsidR="00A77B3E" w:rsidRPr="00BE1AA7" w:rsidRDefault="00A77B3E" w:rsidP="005228DF">
      <w:pPr>
        <w:spacing w:line="360" w:lineRule="auto"/>
        <w:jc w:val="both"/>
        <w:rPr>
          <w:rFonts w:ascii="Book Antiqua" w:hAnsi="Book Antiqua"/>
        </w:rPr>
      </w:pPr>
    </w:p>
    <w:p w14:paraId="044D9E3E" w14:textId="77777777" w:rsidR="00A77B3E" w:rsidRPr="00BE1AA7" w:rsidRDefault="00206094" w:rsidP="005228DF">
      <w:pPr>
        <w:spacing w:line="360" w:lineRule="auto"/>
        <w:jc w:val="both"/>
        <w:rPr>
          <w:rFonts w:ascii="Book Antiqua" w:eastAsia="Book Antiqua" w:hAnsi="Book Antiqua" w:cs="Book Antiqua"/>
          <w:b/>
          <w:caps/>
          <w:color w:val="000000"/>
          <w:u w:val="single"/>
        </w:rPr>
      </w:pPr>
      <w:r w:rsidRPr="00BE1AA7">
        <w:rPr>
          <w:rFonts w:ascii="Book Antiqua" w:eastAsia="Book Antiqua" w:hAnsi="Book Antiqua" w:cs="Book Antiqua"/>
          <w:b/>
          <w:caps/>
          <w:color w:val="000000"/>
          <w:u w:val="single"/>
        </w:rPr>
        <w:lastRenderedPageBreak/>
        <w:t>Etiology and spread of mpox</w:t>
      </w:r>
    </w:p>
    <w:p w14:paraId="30BC5850" w14:textId="5604E272" w:rsidR="00DF3F98" w:rsidRPr="00BE1AA7" w:rsidRDefault="00206094" w:rsidP="005228DF">
      <w:pPr>
        <w:spacing w:line="360" w:lineRule="auto"/>
        <w:jc w:val="both"/>
        <w:rPr>
          <w:rFonts w:ascii="Book Antiqua" w:eastAsia="Book Antiqua" w:hAnsi="Book Antiqua" w:cs="Book Antiqua"/>
          <w:color w:val="000000"/>
        </w:rPr>
      </w:pPr>
      <w:r w:rsidRPr="00BE1AA7">
        <w:rPr>
          <w:rFonts w:ascii="Book Antiqua" w:eastAsia="Book Antiqua" w:hAnsi="Book Antiqua" w:cs="Book Antiqua"/>
          <w:color w:val="000000"/>
        </w:rPr>
        <w:t>Mpox is a zoonotic viral infection caused by the mpox virus (MPXV)</w:t>
      </w:r>
      <w:r w:rsidR="00BE1AA7">
        <w:rPr>
          <w:rFonts w:ascii="Book Antiqua" w:eastAsia="Book Antiqua" w:hAnsi="Book Antiqua" w:cs="Book Antiqua"/>
          <w:color w:val="000000"/>
        </w:rPr>
        <w:t>.</w:t>
      </w:r>
      <w:r w:rsidRPr="00BE1AA7">
        <w:rPr>
          <w:rFonts w:ascii="Book Antiqua" w:eastAsia="Book Antiqua" w:hAnsi="Book Antiqua" w:cs="Book Antiqua"/>
          <w:color w:val="000000"/>
        </w:rPr>
        <w:t xml:space="preserve"> </w:t>
      </w:r>
      <w:r w:rsidR="00BE1AA7">
        <w:rPr>
          <w:rFonts w:ascii="Book Antiqua" w:eastAsia="Book Antiqua" w:hAnsi="Book Antiqua" w:cs="Book Antiqua"/>
          <w:color w:val="000000"/>
        </w:rPr>
        <w:t>P</w:t>
      </w:r>
      <w:r w:rsidRPr="00BE1AA7">
        <w:rPr>
          <w:rFonts w:ascii="Book Antiqua" w:eastAsia="Book Antiqua" w:hAnsi="Book Antiqua" w:cs="Book Antiqua"/>
          <w:color w:val="000000"/>
        </w:rPr>
        <w:t xml:space="preserve">atients present different symptoms and </w:t>
      </w:r>
      <w:r w:rsidR="0083173D" w:rsidRPr="00BE1AA7">
        <w:rPr>
          <w:rFonts w:ascii="Book Antiqua" w:eastAsia="Book Antiqua" w:hAnsi="Book Antiqua" w:cs="Book Antiqua"/>
          <w:color w:val="000000"/>
        </w:rPr>
        <w:t>clinical involvement</w:t>
      </w:r>
      <w:r w:rsidRPr="00BE1AA7">
        <w:rPr>
          <w:rFonts w:ascii="Book Antiqua" w:eastAsia="Book Antiqua" w:hAnsi="Book Antiqua" w:cs="Book Antiqua"/>
          <w:color w:val="000000"/>
        </w:rPr>
        <w:t xml:space="preserve">, which can lead to death in severe cases. </w:t>
      </w:r>
      <w:r w:rsidR="00DF3F98" w:rsidRPr="00BE1AA7">
        <w:rPr>
          <w:rFonts w:ascii="Book Antiqua" w:eastAsia="Book Antiqua" w:hAnsi="Book Antiqua" w:cs="Book Antiqua"/>
          <w:color w:val="000000"/>
        </w:rPr>
        <w:t>Although</w:t>
      </w:r>
      <w:r w:rsidRPr="00BE1AA7">
        <w:rPr>
          <w:rFonts w:ascii="Book Antiqua" w:eastAsia="Book Antiqua" w:hAnsi="Book Antiqua" w:cs="Book Antiqua"/>
          <w:color w:val="000000"/>
        </w:rPr>
        <w:t xml:space="preserve"> a </w:t>
      </w:r>
      <w:r w:rsidR="0083173D" w:rsidRPr="00BE1AA7">
        <w:rPr>
          <w:rFonts w:ascii="Book Antiqua" w:eastAsia="Book Antiqua" w:hAnsi="Book Antiqua" w:cs="Book Antiqua"/>
          <w:color w:val="000000"/>
        </w:rPr>
        <w:t>smallpox-like rash</w:t>
      </w:r>
      <w:r w:rsidRPr="00BE1AA7">
        <w:rPr>
          <w:rFonts w:ascii="Book Antiqua" w:eastAsia="Book Antiqua" w:hAnsi="Book Antiqua" w:cs="Book Antiqua"/>
          <w:color w:val="000000"/>
        </w:rPr>
        <w:t xml:space="preserve"> </w:t>
      </w:r>
      <w:r w:rsidR="0090762A" w:rsidRPr="00BE1AA7">
        <w:rPr>
          <w:rFonts w:ascii="Book Antiqua" w:eastAsia="Book Antiqua" w:hAnsi="Book Antiqua" w:cs="Book Antiqua"/>
          <w:color w:val="000000"/>
        </w:rPr>
        <w:t xml:space="preserve">can be </w:t>
      </w:r>
      <w:r w:rsidR="00DF3F98" w:rsidRPr="00BE1AA7">
        <w:rPr>
          <w:rFonts w:ascii="Book Antiqua" w:eastAsia="Book Antiqua" w:hAnsi="Book Antiqua" w:cs="Book Antiqua"/>
          <w:color w:val="000000"/>
        </w:rPr>
        <w:t xml:space="preserve">characteristically </w:t>
      </w:r>
      <w:r w:rsidR="0090762A" w:rsidRPr="00BE1AA7">
        <w:rPr>
          <w:rFonts w:ascii="Book Antiqua" w:eastAsia="Book Antiqua" w:hAnsi="Book Antiqua" w:cs="Book Antiqua"/>
          <w:color w:val="000000"/>
        </w:rPr>
        <w:t>observed</w:t>
      </w:r>
      <w:r w:rsidR="001309CC" w:rsidRPr="00BE1AA7">
        <w:rPr>
          <w:rFonts w:ascii="Book Antiqua" w:eastAsia="Book Antiqua" w:hAnsi="Book Antiqua" w:cs="Book Antiqua"/>
          <w:color w:val="000000"/>
        </w:rPr>
        <w:t xml:space="preserve"> in affected patients</w:t>
      </w:r>
      <w:r w:rsidRPr="00BE1AA7">
        <w:rPr>
          <w:rFonts w:ascii="Book Antiqua" w:eastAsia="Book Antiqua" w:hAnsi="Book Antiqua" w:cs="Book Antiqua"/>
          <w:color w:val="000000"/>
          <w:vertAlign w:val="superscript"/>
        </w:rPr>
        <w:t>[5]</w:t>
      </w:r>
      <w:r w:rsidR="00DF3F98" w:rsidRPr="00BE1AA7">
        <w:rPr>
          <w:rFonts w:ascii="Book Antiqua" w:eastAsia="Book Antiqua" w:hAnsi="Book Antiqua" w:cs="Book Antiqua"/>
          <w:color w:val="000000"/>
        </w:rPr>
        <w:t xml:space="preserve">, </w:t>
      </w:r>
      <w:r w:rsidR="001309CC" w:rsidRPr="00BE1AA7">
        <w:rPr>
          <w:rFonts w:ascii="Book Antiqua" w:eastAsia="Book Antiqua" w:hAnsi="Book Antiqua" w:cs="Book Antiqua"/>
          <w:color w:val="000000"/>
        </w:rPr>
        <w:t>the mpox transmission and its</w:t>
      </w:r>
      <w:r w:rsidRPr="00BE1AA7">
        <w:rPr>
          <w:rFonts w:ascii="Book Antiqua" w:eastAsia="Book Antiqua" w:hAnsi="Book Antiqua" w:cs="Book Antiqua"/>
          <w:color w:val="000000"/>
        </w:rPr>
        <w:t xml:space="preserve"> case fatality rates </w:t>
      </w:r>
      <w:r w:rsidR="00DF3F98" w:rsidRPr="00BE1AA7">
        <w:rPr>
          <w:rFonts w:ascii="Book Antiqua" w:eastAsia="Book Antiqua" w:hAnsi="Book Antiqua" w:cs="Book Antiqua"/>
          <w:color w:val="000000"/>
        </w:rPr>
        <w:t>are</w:t>
      </w:r>
      <w:r w:rsidRPr="00BE1AA7">
        <w:rPr>
          <w:rFonts w:ascii="Book Antiqua" w:eastAsia="Book Antiqua" w:hAnsi="Book Antiqua" w:cs="Book Antiqua"/>
          <w:color w:val="000000"/>
        </w:rPr>
        <w:t xml:space="preserve"> substantially lower compared to smallpox infection</w:t>
      </w:r>
      <w:r w:rsidRPr="00BE1AA7">
        <w:rPr>
          <w:rFonts w:ascii="Book Antiqua" w:eastAsia="Book Antiqua" w:hAnsi="Book Antiqua" w:cs="Book Antiqua"/>
          <w:color w:val="000000"/>
          <w:vertAlign w:val="superscript"/>
        </w:rPr>
        <w:t>[1]</w:t>
      </w:r>
      <w:r w:rsidRPr="00BE1AA7">
        <w:rPr>
          <w:rFonts w:ascii="Book Antiqua" w:eastAsia="Book Antiqua" w:hAnsi="Book Antiqua" w:cs="Book Antiqua"/>
          <w:color w:val="000000"/>
        </w:rPr>
        <w:t>.</w:t>
      </w:r>
    </w:p>
    <w:p w14:paraId="4494B9D9" w14:textId="3A92919A" w:rsidR="00A77B3E" w:rsidRPr="00BE1AA7" w:rsidRDefault="00206094" w:rsidP="005228DF">
      <w:pPr>
        <w:spacing w:line="360" w:lineRule="auto"/>
        <w:ind w:firstLineChars="200" w:firstLine="480"/>
        <w:jc w:val="both"/>
        <w:rPr>
          <w:rFonts w:ascii="Book Antiqua" w:hAnsi="Book Antiqua"/>
        </w:rPr>
      </w:pPr>
      <w:r w:rsidRPr="00BE1AA7">
        <w:rPr>
          <w:rFonts w:ascii="Book Antiqua" w:eastAsia="Book Antiqua" w:hAnsi="Book Antiqua" w:cs="Book Antiqua"/>
          <w:color w:val="000000"/>
        </w:rPr>
        <w:t>MPXV</w:t>
      </w:r>
      <w:r w:rsidR="00DF3F98" w:rsidRPr="00BE1AA7">
        <w:rPr>
          <w:rFonts w:ascii="Book Antiqua" w:eastAsia="Book Antiqua" w:hAnsi="Book Antiqua" w:cs="Book Antiqua"/>
          <w:color w:val="000000"/>
        </w:rPr>
        <w:t>, in turn,</w:t>
      </w:r>
      <w:r w:rsidRPr="00BE1AA7">
        <w:rPr>
          <w:rFonts w:ascii="Book Antiqua" w:eastAsia="Book Antiqua" w:hAnsi="Book Antiqua" w:cs="Book Antiqua"/>
          <w:color w:val="000000"/>
        </w:rPr>
        <w:t xml:space="preserve"> corresponds to a double-stranded </w:t>
      </w:r>
      <w:r w:rsidR="00A338EC" w:rsidRPr="00BE1AA7">
        <w:rPr>
          <w:rFonts w:ascii="Book Antiqua" w:eastAsia="Book Antiqua" w:hAnsi="Book Antiqua" w:cs="Book Antiqua"/>
          <w:color w:val="000000"/>
        </w:rPr>
        <w:t>DNA</w:t>
      </w:r>
      <w:r w:rsidRPr="00BE1AA7">
        <w:rPr>
          <w:rFonts w:ascii="Book Antiqua" w:eastAsia="Book Antiqua" w:hAnsi="Book Antiqua" w:cs="Book Antiqua"/>
          <w:color w:val="000000"/>
        </w:rPr>
        <w:t xml:space="preserve"> </w:t>
      </w:r>
      <w:r w:rsidR="009930BC" w:rsidRPr="00BE1AA7">
        <w:rPr>
          <w:rFonts w:ascii="Book Antiqua" w:eastAsia="Book Antiqua" w:hAnsi="Book Antiqua" w:cs="Book Antiqua"/>
          <w:color w:val="000000"/>
        </w:rPr>
        <w:t>orthopoxvirus</w:t>
      </w:r>
      <w:r w:rsidRPr="00BE1AA7">
        <w:rPr>
          <w:rFonts w:ascii="Book Antiqua" w:eastAsia="Book Antiqua" w:hAnsi="Book Antiqua" w:cs="Book Antiqua"/>
          <w:color w:val="000000"/>
        </w:rPr>
        <w:t xml:space="preserve">, belonging to the same genus as </w:t>
      </w:r>
      <w:r w:rsidR="009930BC" w:rsidRPr="00BE1AA7">
        <w:rPr>
          <w:rFonts w:ascii="Book Antiqua" w:eastAsia="Book Antiqua" w:hAnsi="Book Antiqua" w:cs="Book Antiqua"/>
          <w:color w:val="000000"/>
        </w:rPr>
        <w:t>smallpox</w:t>
      </w:r>
      <w:r w:rsidRPr="00BE1AA7">
        <w:rPr>
          <w:rFonts w:ascii="Book Antiqua" w:eastAsia="Book Antiqua" w:hAnsi="Book Antiqua" w:cs="Book Antiqua"/>
          <w:color w:val="000000"/>
        </w:rPr>
        <w:t>, vaccinia, and cowpox viruses</w:t>
      </w:r>
      <w:r w:rsidRPr="00BE1AA7">
        <w:rPr>
          <w:rFonts w:ascii="Book Antiqua" w:eastAsia="Book Antiqua" w:hAnsi="Book Antiqua" w:cs="Book Antiqua"/>
          <w:color w:val="000000"/>
          <w:vertAlign w:val="superscript"/>
        </w:rPr>
        <w:t>[5]</w:t>
      </w:r>
      <w:r w:rsidRPr="00BE1AA7">
        <w:rPr>
          <w:rFonts w:ascii="Book Antiqua" w:eastAsia="Book Antiqua" w:hAnsi="Book Antiqua" w:cs="Book Antiqua"/>
          <w:color w:val="000000"/>
        </w:rPr>
        <w:t xml:space="preserve">. During the outbreak in 2022, a new lineage and sub-lineages of </w:t>
      </w:r>
      <w:r w:rsidR="001309CC" w:rsidRPr="00BE1AA7">
        <w:rPr>
          <w:rFonts w:ascii="Book Antiqua" w:eastAsia="Book Antiqua" w:hAnsi="Book Antiqua" w:cs="Book Antiqua"/>
          <w:color w:val="000000"/>
        </w:rPr>
        <w:t>MPXV</w:t>
      </w:r>
      <w:r w:rsidRPr="00BE1AA7">
        <w:rPr>
          <w:rFonts w:ascii="Book Antiqua" w:eastAsia="Book Antiqua" w:hAnsi="Book Antiqua" w:cs="Book Antiqua"/>
          <w:color w:val="000000"/>
        </w:rPr>
        <w:t xml:space="preserve"> were identified. </w:t>
      </w:r>
      <w:r w:rsidR="00BE1AA7">
        <w:rPr>
          <w:rFonts w:ascii="Book Antiqua" w:eastAsia="Book Antiqua" w:hAnsi="Book Antiqua" w:cs="Book Antiqua"/>
          <w:color w:val="000000"/>
        </w:rPr>
        <w:t>T</w:t>
      </w:r>
      <w:r w:rsidRPr="00BE1AA7">
        <w:rPr>
          <w:rFonts w:ascii="Book Antiqua" w:eastAsia="Book Antiqua" w:hAnsi="Book Antiqua" w:cs="Book Antiqua"/>
          <w:color w:val="000000"/>
        </w:rPr>
        <w:t>he</w:t>
      </w:r>
      <w:r w:rsidR="009930BC" w:rsidRPr="00BE1AA7">
        <w:rPr>
          <w:rFonts w:ascii="Book Antiqua" w:eastAsia="Book Antiqua" w:hAnsi="Book Antiqua" w:cs="Book Antiqua"/>
          <w:color w:val="000000"/>
        </w:rPr>
        <w:t xml:space="preserve"> B.1</w:t>
      </w:r>
      <w:r w:rsidRPr="00BE1AA7">
        <w:rPr>
          <w:rFonts w:ascii="Book Antiqua" w:eastAsia="Book Antiqua" w:hAnsi="Book Antiqua" w:cs="Book Antiqua"/>
          <w:color w:val="000000"/>
        </w:rPr>
        <w:t xml:space="preserve"> lineage, classified as clade IIb for its close relationship to clade II, has been predominant in the worldwide spread of mpox</w:t>
      </w:r>
      <w:r w:rsidRPr="00BE1AA7">
        <w:rPr>
          <w:rFonts w:ascii="Book Antiqua" w:eastAsia="Book Antiqua" w:hAnsi="Book Antiqua" w:cs="Book Antiqua"/>
          <w:color w:val="000000"/>
          <w:vertAlign w:val="superscript"/>
        </w:rPr>
        <w:t>[8,9]</w:t>
      </w:r>
      <w:r w:rsidRPr="00BE1AA7">
        <w:rPr>
          <w:rFonts w:ascii="Book Antiqua" w:eastAsia="Book Antiqua" w:hAnsi="Book Antiqua" w:cs="Book Antiqua"/>
          <w:color w:val="000000"/>
        </w:rPr>
        <w:t>. Although this suggests that the current outbreak has a major</w:t>
      </w:r>
      <w:r w:rsidR="009930BC" w:rsidRPr="00BE1AA7">
        <w:rPr>
          <w:rFonts w:ascii="Book Antiqua" w:eastAsia="Book Antiqua" w:hAnsi="Book Antiqua" w:cs="Book Antiqua"/>
          <w:color w:val="000000"/>
        </w:rPr>
        <w:t xml:space="preserve"> source of</w:t>
      </w:r>
      <w:r w:rsidRPr="00BE1AA7">
        <w:rPr>
          <w:rFonts w:ascii="Book Antiqua" w:eastAsia="Book Antiqua" w:hAnsi="Book Antiqua" w:cs="Book Antiqua"/>
          <w:color w:val="000000"/>
        </w:rPr>
        <w:t xml:space="preserve"> infection</w:t>
      </w:r>
      <w:r w:rsidRPr="00BE1AA7">
        <w:rPr>
          <w:rFonts w:ascii="Book Antiqua" w:eastAsia="Book Antiqua" w:hAnsi="Book Antiqua" w:cs="Book Antiqua"/>
          <w:color w:val="000000"/>
          <w:vertAlign w:val="superscript"/>
        </w:rPr>
        <w:t>[9]</w:t>
      </w:r>
      <w:r w:rsidRPr="00BE1AA7">
        <w:rPr>
          <w:rFonts w:ascii="Book Antiqua" w:eastAsia="Book Antiqua" w:hAnsi="Book Antiqua" w:cs="Book Antiqua"/>
          <w:color w:val="000000"/>
        </w:rPr>
        <w:t xml:space="preserve">, knowing how such variants </w:t>
      </w:r>
      <w:r w:rsidR="00EB6FB0" w:rsidRPr="00BE1AA7">
        <w:rPr>
          <w:rFonts w:ascii="Book Antiqua" w:eastAsia="Book Antiqua" w:hAnsi="Book Antiqua" w:cs="Book Antiqua"/>
          <w:color w:val="000000"/>
        </w:rPr>
        <w:t xml:space="preserve">might </w:t>
      </w:r>
      <w:r w:rsidRPr="00BE1AA7">
        <w:rPr>
          <w:rFonts w:ascii="Book Antiqua" w:eastAsia="Book Antiqua" w:hAnsi="Book Antiqua" w:cs="Book Antiqua"/>
          <w:color w:val="000000"/>
        </w:rPr>
        <w:t>affect transmissibility, virulence and human adaptation remains a challenge.</w:t>
      </w:r>
    </w:p>
    <w:p w14:paraId="18AA89EF" w14:textId="77777777" w:rsidR="00A77B3E" w:rsidRPr="00BE1AA7" w:rsidRDefault="00A77B3E" w:rsidP="005228DF">
      <w:pPr>
        <w:spacing w:line="360" w:lineRule="auto"/>
        <w:jc w:val="both"/>
        <w:rPr>
          <w:rFonts w:ascii="Book Antiqua" w:hAnsi="Book Antiqua"/>
        </w:rPr>
      </w:pPr>
    </w:p>
    <w:p w14:paraId="617A4FF8" w14:textId="0BD5836A" w:rsidR="00A77B3E" w:rsidRPr="00BE1AA7" w:rsidRDefault="00206094" w:rsidP="005228DF">
      <w:pPr>
        <w:spacing w:line="360" w:lineRule="auto"/>
        <w:jc w:val="both"/>
        <w:rPr>
          <w:rFonts w:ascii="Book Antiqua" w:eastAsia="Book Antiqua" w:hAnsi="Book Antiqua" w:cs="Book Antiqua"/>
          <w:b/>
          <w:caps/>
          <w:color w:val="000000"/>
          <w:u w:val="single"/>
        </w:rPr>
      </w:pPr>
      <w:r w:rsidRPr="00BE1AA7">
        <w:rPr>
          <w:rFonts w:ascii="Book Antiqua" w:eastAsia="Book Antiqua" w:hAnsi="Book Antiqua" w:cs="Book Antiqua"/>
          <w:b/>
          <w:caps/>
          <w:color w:val="000000"/>
          <w:u w:val="single"/>
        </w:rPr>
        <w:t>Transmission, diagnosis</w:t>
      </w:r>
      <w:r w:rsidR="00BE1AA7">
        <w:rPr>
          <w:rFonts w:ascii="Book Antiqua" w:eastAsia="Book Antiqua" w:hAnsi="Book Antiqua" w:cs="Book Antiqua"/>
          <w:b/>
          <w:caps/>
          <w:color w:val="000000"/>
          <w:u w:val="single"/>
        </w:rPr>
        <w:t>,</w:t>
      </w:r>
      <w:r w:rsidRPr="00BE1AA7">
        <w:rPr>
          <w:rFonts w:ascii="Book Antiqua" w:eastAsia="Book Antiqua" w:hAnsi="Book Antiqua" w:cs="Book Antiqua"/>
          <w:b/>
          <w:caps/>
          <w:color w:val="000000"/>
          <w:u w:val="single"/>
        </w:rPr>
        <w:t xml:space="preserve"> and clinical course of mpox</w:t>
      </w:r>
    </w:p>
    <w:p w14:paraId="2C5AB523" w14:textId="43B82AD3" w:rsidR="00A77B3E" w:rsidRPr="00BE1AA7" w:rsidRDefault="00206094" w:rsidP="005228DF">
      <w:pPr>
        <w:spacing w:line="360" w:lineRule="auto"/>
        <w:jc w:val="both"/>
        <w:rPr>
          <w:rFonts w:ascii="Book Antiqua" w:hAnsi="Book Antiqua"/>
        </w:rPr>
      </w:pPr>
      <w:r w:rsidRPr="00BE1AA7">
        <w:rPr>
          <w:rFonts w:ascii="Book Antiqua" w:eastAsia="Book Antiqua" w:hAnsi="Book Antiqua" w:cs="Book Antiqua"/>
          <w:color w:val="000000"/>
        </w:rPr>
        <w:t>Among the</w:t>
      </w:r>
      <w:r w:rsidR="006E1793" w:rsidRPr="00BE1AA7">
        <w:rPr>
          <w:rFonts w:ascii="Book Antiqua" w:eastAsia="Book Antiqua" w:hAnsi="Book Antiqua" w:cs="Book Antiqua"/>
          <w:color w:val="000000"/>
        </w:rPr>
        <w:t xml:space="preserve"> means of</w:t>
      </w:r>
      <w:r w:rsidRPr="00BE1AA7">
        <w:rPr>
          <w:rFonts w:ascii="Book Antiqua" w:eastAsia="Book Antiqua" w:hAnsi="Book Antiqua" w:cs="Book Antiqua"/>
          <w:color w:val="000000"/>
        </w:rPr>
        <w:t xml:space="preserve"> transmission of </w:t>
      </w:r>
      <w:r w:rsidR="00B87F95" w:rsidRPr="00BE1AA7">
        <w:rPr>
          <w:rFonts w:ascii="Book Antiqua" w:eastAsia="Book Antiqua" w:hAnsi="Book Antiqua" w:cs="Book Antiqua"/>
          <w:color w:val="000000"/>
        </w:rPr>
        <w:t>MPXV</w:t>
      </w:r>
      <w:r w:rsidRPr="00BE1AA7">
        <w:rPr>
          <w:rFonts w:ascii="Book Antiqua" w:eastAsia="Book Antiqua" w:hAnsi="Book Antiqua" w:cs="Book Antiqua"/>
          <w:color w:val="000000"/>
        </w:rPr>
        <w:t>, the most common include skin-to-skin and sexual contact</w:t>
      </w:r>
      <w:r w:rsidRPr="00BE1AA7">
        <w:rPr>
          <w:rFonts w:ascii="Book Antiqua" w:eastAsia="Book Antiqua" w:hAnsi="Book Antiqua" w:cs="Book Antiqua"/>
          <w:color w:val="000000"/>
          <w:vertAlign w:val="superscript"/>
        </w:rPr>
        <w:t>[2]</w:t>
      </w:r>
      <w:r w:rsidRPr="00BE1AA7">
        <w:rPr>
          <w:rFonts w:ascii="Book Antiqua" w:eastAsia="Book Antiqua" w:hAnsi="Book Antiqua" w:cs="Book Antiqua"/>
          <w:color w:val="000000"/>
        </w:rPr>
        <w:t xml:space="preserve">. Similar to </w:t>
      </w:r>
      <w:r w:rsidR="00032753" w:rsidRPr="00BE1AA7">
        <w:rPr>
          <w:rFonts w:ascii="Book Antiqua" w:eastAsia="Book Antiqua" w:hAnsi="Book Antiqua" w:cs="Book Antiqua"/>
          <w:color w:val="000000"/>
        </w:rPr>
        <w:t>severe acute respiratory syndrome coronavirus 2</w:t>
      </w:r>
      <w:r w:rsidRPr="00BE1AA7">
        <w:rPr>
          <w:rFonts w:ascii="Book Antiqua" w:eastAsia="Book Antiqua" w:hAnsi="Book Antiqua" w:cs="Book Antiqua"/>
          <w:color w:val="000000"/>
        </w:rPr>
        <w:t xml:space="preserve">, </w:t>
      </w:r>
      <w:r w:rsidR="00032753" w:rsidRPr="00BE1AA7">
        <w:rPr>
          <w:rFonts w:ascii="Book Antiqua" w:eastAsia="Book Antiqua" w:hAnsi="Book Antiqua" w:cs="Book Antiqua"/>
          <w:color w:val="000000"/>
        </w:rPr>
        <w:t xml:space="preserve">the </w:t>
      </w:r>
      <w:r w:rsidRPr="00BE1AA7">
        <w:rPr>
          <w:rFonts w:ascii="Book Antiqua" w:eastAsia="Book Antiqua" w:hAnsi="Book Antiqua" w:cs="Book Antiqua"/>
          <w:color w:val="000000"/>
        </w:rPr>
        <w:t>diagnosis</w:t>
      </w:r>
      <w:r w:rsidR="00032753" w:rsidRPr="00BE1AA7">
        <w:rPr>
          <w:rFonts w:ascii="Book Antiqua" w:eastAsia="Book Antiqua" w:hAnsi="Book Antiqua" w:cs="Book Antiqua"/>
          <w:color w:val="000000"/>
        </w:rPr>
        <w:t xml:space="preserve"> of MPXV infection</w:t>
      </w:r>
      <w:r w:rsidRPr="00BE1AA7">
        <w:rPr>
          <w:rFonts w:ascii="Book Antiqua" w:eastAsia="Book Antiqua" w:hAnsi="Book Antiqua" w:cs="Book Antiqua"/>
          <w:color w:val="000000"/>
        </w:rPr>
        <w:t xml:space="preserve"> is </w:t>
      </w:r>
      <w:r w:rsidR="00BE1AA7">
        <w:rPr>
          <w:rFonts w:ascii="Book Antiqua" w:eastAsia="Book Antiqua" w:hAnsi="Book Antiqua" w:cs="Book Antiqua"/>
          <w:color w:val="000000"/>
        </w:rPr>
        <w:t>primarily</w:t>
      </w:r>
      <w:r w:rsidRPr="00BE1AA7">
        <w:rPr>
          <w:rFonts w:ascii="Book Antiqua" w:eastAsia="Book Antiqua" w:hAnsi="Book Antiqua" w:cs="Book Antiqua"/>
          <w:color w:val="000000"/>
        </w:rPr>
        <w:t xml:space="preserve"> made by polymerase chain reaction, using lesion swabs or body fluids</w:t>
      </w:r>
      <w:r w:rsidRPr="00BE1AA7">
        <w:rPr>
          <w:rFonts w:ascii="Book Antiqua" w:eastAsia="Book Antiqua" w:hAnsi="Book Antiqua" w:cs="Book Antiqua"/>
          <w:color w:val="000000"/>
          <w:vertAlign w:val="superscript"/>
        </w:rPr>
        <w:t>[5,10]</w:t>
      </w:r>
      <w:r w:rsidRPr="00BE1AA7">
        <w:rPr>
          <w:rFonts w:ascii="Book Antiqua" w:eastAsia="Book Antiqua" w:hAnsi="Book Antiqua" w:cs="Book Antiqua"/>
          <w:color w:val="000000"/>
        </w:rPr>
        <w:t xml:space="preserve">. Different studies report incubation periods for </w:t>
      </w:r>
      <w:r w:rsidR="008057A9" w:rsidRPr="00BE1AA7">
        <w:rPr>
          <w:rFonts w:ascii="Book Antiqua" w:eastAsia="Book Antiqua" w:hAnsi="Book Antiqua" w:cs="Book Antiqua"/>
          <w:color w:val="000000"/>
        </w:rPr>
        <w:t>MPXV</w:t>
      </w:r>
      <w:r w:rsidR="00AB45BB" w:rsidRPr="00BE1AA7">
        <w:rPr>
          <w:rFonts w:ascii="Book Antiqua" w:eastAsia="Book Antiqua" w:hAnsi="Book Antiqua" w:cs="Book Antiqua"/>
          <w:color w:val="000000"/>
        </w:rPr>
        <w:t xml:space="preserve"> ranging from 7</w:t>
      </w:r>
      <w:r w:rsidR="00BE1AA7">
        <w:rPr>
          <w:rFonts w:ascii="Book Antiqua" w:eastAsia="Book Antiqua" w:hAnsi="Book Antiqua" w:cs="Book Antiqua"/>
          <w:color w:val="000000"/>
        </w:rPr>
        <w:t>-</w:t>
      </w:r>
      <w:r w:rsidR="00AB45BB" w:rsidRPr="00BE1AA7">
        <w:rPr>
          <w:rFonts w:ascii="Book Antiqua" w:eastAsia="Book Antiqua" w:hAnsi="Book Antiqua" w:cs="Book Antiqua"/>
          <w:color w:val="000000"/>
        </w:rPr>
        <w:t>10 d</w:t>
      </w:r>
      <w:r w:rsidRPr="00BE1AA7">
        <w:rPr>
          <w:rFonts w:ascii="Book Antiqua" w:eastAsia="Book Antiqua" w:hAnsi="Book Antiqua" w:cs="Book Antiqua"/>
          <w:color w:val="000000"/>
        </w:rPr>
        <w:t xml:space="preserve">, with </w:t>
      </w:r>
      <w:r w:rsidR="008057A9" w:rsidRPr="00BE1AA7">
        <w:rPr>
          <w:rFonts w:ascii="Book Antiqua" w:eastAsia="Book Antiqua" w:hAnsi="Book Antiqua" w:cs="Book Antiqua"/>
          <w:color w:val="000000"/>
        </w:rPr>
        <w:t>most</w:t>
      </w:r>
      <w:r w:rsidRPr="00BE1AA7">
        <w:rPr>
          <w:rFonts w:ascii="Book Antiqua" w:eastAsia="Book Antiqua" w:hAnsi="Book Antiqua" w:cs="Book Antiqua"/>
          <w:color w:val="000000"/>
        </w:rPr>
        <w:t xml:space="preserve"> affected patients having systemic disease</w:t>
      </w:r>
      <w:r w:rsidR="00BE1AA7">
        <w:rPr>
          <w:rFonts w:ascii="Book Antiqua" w:eastAsia="Book Antiqua" w:hAnsi="Book Antiqua" w:cs="Book Antiqua"/>
          <w:color w:val="000000"/>
        </w:rPr>
        <w:t xml:space="preserve"> and</w:t>
      </w:r>
      <w:r w:rsidRPr="00BE1AA7">
        <w:rPr>
          <w:rFonts w:ascii="Book Antiqua" w:eastAsia="Book Antiqua" w:hAnsi="Book Antiqua" w:cs="Book Antiqua"/>
          <w:color w:val="000000"/>
        </w:rPr>
        <w:t xml:space="preserve"> approximately 40% progress to complications. Although </w:t>
      </w:r>
      <w:r w:rsidR="008057A9" w:rsidRPr="00BE1AA7">
        <w:rPr>
          <w:rFonts w:ascii="Book Antiqua" w:eastAsia="Book Antiqua" w:hAnsi="Book Antiqua" w:cs="Book Antiqua"/>
          <w:color w:val="000000"/>
        </w:rPr>
        <w:t>mpox-</w:t>
      </w:r>
      <w:r w:rsidRPr="00BE1AA7">
        <w:rPr>
          <w:rFonts w:ascii="Book Antiqua" w:eastAsia="Book Antiqua" w:hAnsi="Book Antiqua" w:cs="Book Antiqua"/>
          <w:color w:val="000000"/>
        </w:rPr>
        <w:t>related mortality rates are less than 1%, about 1</w:t>
      </w:r>
      <w:r w:rsidR="00BE1AA7">
        <w:rPr>
          <w:rFonts w:ascii="Book Antiqua" w:eastAsia="Book Antiqua" w:hAnsi="Book Antiqua" w:cs="Book Antiqua"/>
          <w:color w:val="000000"/>
        </w:rPr>
        <w:t>%-</w:t>
      </w:r>
      <w:r w:rsidRPr="00BE1AA7">
        <w:rPr>
          <w:rFonts w:ascii="Book Antiqua" w:eastAsia="Book Antiqua" w:hAnsi="Book Antiqua" w:cs="Book Antiqua"/>
          <w:color w:val="000000"/>
        </w:rPr>
        <w:t xml:space="preserve">13% of cases may require hospitalization, which is expected to </w:t>
      </w:r>
      <w:r w:rsidR="008057A9" w:rsidRPr="00BE1AA7">
        <w:rPr>
          <w:rFonts w:ascii="Book Antiqua" w:eastAsia="Book Antiqua" w:hAnsi="Book Antiqua" w:cs="Book Antiqua"/>
          <w:color w:val="000000"/>
        </w:rPr>
        <w:t xml:space="preserve">significantly </w:t>
      </w:r>
      <w:r w:rsidRPr="00BE1AA7">
        <w:rPr>
          <w:rFonts w:ascii="Book Antiqua" w:eastAsia="Book Antiqua" w:hAnsi="Book Antiqua" w:cs="Book Antiqua"/>
          <w:color w:val="000000"/>
        </w:rPr>
        <w:t>burden health systems</w:t>
      </w:r>
      <w:r w:rsidRPr="00BE1AA7">
        <w:rPr>
          <w:rFonts w:ascii="Book Antiqua" w:eastAsia="Book Antiqua" w:hAnsi="Book Antiqua" w:cs="Book Antiqua"/>
          <w:color w:val="000000"/>
          <w:vertAlign w:val="superscript"/>
        </w:rPr>
        <w:t>[5,11]</w:t>
      </w:r>
      <w:r w:rsidRPr="00BE1AA7">
        <w:rPr>
          <w:rFonts w:ascii="Book Antiqua" w:eastAsia="Book Antiqua" w:hAnsi="Book Antiqua" w:cs="Book Antiqua"/>
          <w:color w:val="000000"/>
        </w:rPr>
        <w:t>.</w:t>
      </w:r>
      <w:r w:rsidR="00032753" w:rsidRPr="00BE1AA7">
        <w:rPr>
          <w:rFonts w:ascii="Book Antiqua" w:eastAsia="Book Antiqua" w:hAnsi="Book Antiqua" w:cs="Book Antiqua"/>
          <w:color w:val="000000"/>
        </w:rPr>
        <w:t xml:space="preserve"> </w:t>
      </w:r>
      <w:r w:rsidRPr="00BE1AA7">
        <w:rPr>
          <w:rFonts w:ascii="Book Antiqua" w:eastAsia="Book Antiqua" w:hAnsi="Book Antiqua" w:cs="Book Antiqua"/>
          <w:color w:val="000000"/>
        </w:rPr>
        <w:t>Figure 1</w:t>
      </w:r>
      <w:r w:rsidR="00161A58" w:rsidRPr="00BE1AA7">
        <w:rPr>
          <w:rFonts w:ascii="Book Antiqua" w:eastAsia="Book Antiqua" w:hAnsi="Book Antiqua" w:cs="Book Antiqua"/>
          <w:color w:val="000000"/>
          <w:vertAlign w:val="superscript"/>
        </w:rPr>
        <w:t>[2,5,11]</w:t>
      </w:r>
      <w:r w:rsidRPr="00BE1AA7">
        <w:rPr>
          <w:rFonts w:ascii="Book Antiqua" w:eastAsia="Book Antiqua" w:hAnsi="Book Antiqua" w:cs="Book Antiqua"/>
          <w:color w:val="000000"/>
        </w:rPr>
        <w:t xml:space="preserve"> illustrates a proposed general mechanism for the transmission cycle and clinical manifestations of mpox in humans.</w:t>
      </w:r>
    </w:p>
    <w:p w14:paraId="2EE3C39A" w14:textId="77777777" w:rsidR="00A77B3E" w:rsidRPr="00BE1AA7" w:rsidRDefault="00A77B3E" w:rsidP="005228DF">
      <w:pPr>
        <w:spacing w:line="360" w:lineRule="auto"/>
        <w:jc w:val="both"/>
        <w:rPr>
          <w:rFonts w:ascii="Book Antiqua" w:hAnsi="Book Antiqua"/>
        </w:rPr>
      </w:pPr>
    </w:p>
    <w:p w14:paraId="72D3B426" w14:textId="11C8AA65" w:rsidR="00A77B3E" w:rsidRPr="00BE1AA7" w:rsidRDefault="00206094" w:rsidP="005228DF">
      <w:pPr>
        <w:spacing w:line="360" w:lineRule="auto"/>
        <w:jc w:val="both"/>
        <w:rPr>
          <w:rFonts w:ascii="Book Antiqua" w:eastAsia="Book Antiqua" w:hAnsi="Book Antiqua" w:cs="Book Antiqua"/>
          <w:b/>
          <w:caps/>
          <w:color w:val="000000"/>
          <w:u w:val="single"/>
        </w:rPr>
      </w:pPr>
      <w:r w:rsidRPr="00BE1AA7">
        <w:rPr>
          <w:rFonts w:ascii="Book Antiqua" w:eastAsia="Book Antiqua" w:hAnsi="Book Antiqua" w:cs="Book Antiqua"/>
          <w:b/>
          <w:caps/>
          <w:color w:val="000000"/>
          <w:u w:val="single"/>
        </w:rPr>
        <w:t>Surveillance, case investigation</w:t>
      </w:r>
      <w:r w:rsidR="00202C7A">
        <w:rPr>
          <w:rFonts w:ascii="Book Antiqua" w:eastAsia="Book Antiqua" w:hAnsi="Book Antiqua" w:cs="Book Antiqua"/>
          <w:b/>
          <w:caps/>
          <w:color w:val="000000"/>
          <w:u w:val="single"/>
        </w:rPr>
        <w:t>,</w:t>
      </w:r>
      <w:r w:rsidRPr="00BE1AA7">
        <w:rPr>
          <w:rFonts w:ascii="Book Antiqua" w:eastAsia="Book Antiqua" w:hAnsi="Book Antiqua" w:cs="Book Antiqua"/>
          <w:b/>
          <w:caps/>
          <w:color w:val="000000"/>
          <w:u w:val="single"/>
        </w:rPr>
        <w:t xml:space="preserve"> and contact tracing</w:t>
      </w:r>
    </w:p>
    <w:p w14:paraId="3EB30167" w14:textId="4061B0D9" w:rsidR="00A77B3E" w:rsidRPr="00BE1AA7" w:rsidRDefault="00206094" w:rsidP="005228DF">
      <w:pPr>
        <w:spacing w:line="360" w:lineRule="auto"/>
        <w:jc w:val="both"/>
        <w:rPr>
          <w:rFonts w:ascii="Book Antiqua" w:hAnsi="Book Antiqua"/>
        </w:rPr>
      </w:pPr>
      <w:r w:rsidRPr="00BE1AA7">
        <w:rPr>
          <w:rFonts w:ascii="Book Antiqua" w:eastAsia="Book Antiqua" w:hAnsi="Book Antiqua" w:cs="Book Antiqua"/>
          <w:color w:val="000000"/>
        </w:rPr>
        <w:t xml:space="preserve">According to the latest WHO recommendations published in 2022, the following actions of response to the multi-country outbreak of mpox should be prioritized and implemented: </w:t>
      </w:r>
      <w:r w:rsidR="00202C7A">
        <w:rPr>
          <w:rFonts w:ascii="Book Antiqua" w:eastAsia="Book Antiqua" w:hAnsi="Book Antiqua" w:cs="Book Antiqua"/>
          <w:color w:val="000000"/>
        </w:rPr>
        <w:t xml:space="preserve">(1) </w:t>
      </w:r>
      <w:r w:rsidR="00AB45BB" w:rsidRPr="00BE1AA7">
        <w:rPr>
          <w:rFonts w:ascii="Book Antiqua" w:hAnsi="Book Antiqua" w:cs="Book Antiqua"/>
          <w:color w:val="000000"/>
          <w:lang w:eastAsia="zh-CN"/>
        </w:rPr>
        <w:t>P</w:t>
      </w:r>
      <w:r w:rsidRPr="00BE1AA7">
        <w:rPr>
          <w:rFonts w:ascii="Book Antiqua" w:eastAsia="Book Antiqua" w:hAnsi="Book Antiqua" w:cs="Book Antiqua"/>
          <w:color w:val="000000"/>
        </w:rPr>
        <w:t>rovid</w:t>
      </w:r>
      <w:r w:rsidR="00202C7A">
        <w:rPr>
          <w:rFonts w:ascii="Book Antiqua" w:eastAsia="Book Antiqua" w:hAnsi="Book Antiqua" w:cs="Book Antiqua"/>
          <w:color w:val="000000"/>
        </w:rPr>
        <w:t>e</w:t>
      </w:r>
      <w:r w:rsidRPr="00BE1AA7">
        <w:rPr>
          <w:rFonts w:ascii="Book Antiqua" w:eastAsia="Book Antiqua" w:hAnsi="Book Antiqua" w:cs="Book Antiqua"/>
          <w:color w:val="000000"/>
        </w:rPr>
        <w:t xml:space="preserve"> accurate information to people who may be at increased risk of simianpox virus infection</w:t>
      </w:r>
      <w:r w:rsidR="00202C7A">
        <w:rPr>
          <w:rFonts w:ascii="Book Antiqua" w:eastAsia="Book Antiqua" w:hAnsi="Book Antiqua" w:cs="Book Antiqua"/>
          <w:color w:val="000000"/>
        </w:rPr>
        <w:t>; (2)</w:t>
      </w:r>
      <w:r w:rsidRPr="00BE1AA7">
        <w:rPr>
          <w:rFonts w:ascii="Book Antiqua" w:eastAsia="Book Antiqua" w:hAnsi="Book Antiqua" w:cs="Book Antiqua"/>
          <w:color w:val="000000"/>
        </w:rPr>
        <w:t xml:space="preserve"> </w:t>
      </w:r>
      <w:r w:rsidR="00202C7A">
        <w:rPr>
          <w:rFonts w:ascii="Book Antiqua" w:eastAsia="Book Antiqua" w:hAnsi="Book Antiqua" w:cs="Book Antiqua"/>
          <w:color w:val="000000"/>
        </w:rPr>
        <w:t>E</w:t>
      </w:r>
      <w:r w:rsidRPr="00BE1AA7">
        <w:rPr>
          <w:rFonts w:ascii="Book Antiqua" w:eastAsia="Book Antiqua" w:hAnsi="Book Antiqua" w:cs="Book Antiqua"/>
          <w:color w:val="000000"/>
        </w:rPr>
        <w:t>nsur</w:t>
      </w:r>
      <w:r w:rsidR="00202C7A">
        <w:rPr>
          <w:rFonts w:ascii="Book Antiqua" w:eastAsia="Book Antiqua" w:hAnsi="Book Antiqua" w:cs="Book Antiqua"/>
          <w:color w:val="000000"/>
        </w:rPr>
        <w:t>e</w:t>
      </w:r>
      <w:r w:rsidRPr="00BE1AA7">
        <w:rPr>
          <w:rFonts w:ascii="Book Antiqua" w:eastAsia="Book Antiqua" w:hAnsi="Book Antiqua" w:cs="Book Antiqua"/>
          <w:color w:val="000000"/>
        </w:rPr>
        <w:t xml:space="preserve"> access to pre- and post-exposure mpox </w:t>
      </w:r>
      <w:r w:rsidRPr="00BE1AA7">
        <w:rPr>
          <w:rFonts w:ascii="Book Antiqua" w:eastAsia="Book Antiqua" w:hAnsi="Book Antiqua" w:cs="Book Antiqua"/>
          <w:color w:val="000000"/>
        </w:rPr>
        <w:lastRenderedPageBreak/>
        <w:t>vaccination for at-risk populations</w:t>
      </w:r>
      <w:r w:rsidR="00202C7A">
        <w:rPr>
          <w:rFonts w:ascii="Book Antiqua" w:eastAsia="Book Antiqua" w:hAnsi="Book Antiqua" w:cs="Book Antiqua"/>
          <w:color w:val="000000"/>
        </w:rPr>
        <w:t>; (3)</w:t>
      </w:r>
      <w:r w:rsidRPr="00BE1AA7">
        <w:rPr>
          <w:rFonts w:ascii="Book Antiqua" w:eastAsia="Book Antiqua" w:hAnsi="Book Antiqua" w:cs="Book Antiqua"/>
          <w:color w:val="000000"/>
        </w:rPr>
        <w:t xml:space="preserve"> </w:t>
      </w:r>
      <w:r w:rsidR="00202C7A">
        <w:rPr>
          <w:rFonts w:ascii="Book Antiqua" w:eastAsia="Book Antiqua" w:hAnsi="Book Antiqua" w:cs="Book Antiqua"/>
          <w:color w:val="000000"/>
        </w:rPr>
        <w:t>P</w:t>
      </w:r>
      <w:r w:rsidRPr="00BE1AA7">
        <w:rPr>
          <w:rFonts w:ascii="Book Antiqua" w:eastAsia="Book Antiqua" w:hAnsi="Book Antiqua" w:cs="Book Antiqua"/>
          <w:color w:val="000000"/>
        </w:rPr>
        <w:t xml:space="preserve">revent the spread of </w:t>
      </w:r>
      <w:r w:rsidR="00833EAA" w:rsidRPr="00BE1AA7">
        <w:rPr>
          <w:rFonts w:ascii="Book Antiqua" w:eastAsia="Book Antiqua" w:hAnsi="Book Antiqua" w:cs="Book Antiqua"/>
          <w:color w:val="000000"/>
        </w:rPr>
        <w:t>MPXV</w:t>
      </w:r>
      <w:r w:rsidR="00202C7A">
        <w:rPr>
          <w:rFonts w:ascii="Book Antiqua" w:eastAsia="Book Antiqua" w:hAnsi="Book Antiqua" w:cs="Book Antiqua"/>
          <w:color w:val="000000"/>
        </w:rPr>
        <w:t>;</w:t>
      </w:r>
      <w:r w:rsidRPr="00BE1AA7">
        <w:rPr>
          <w:rFonts w:ascii="Book Antiqua" w:eastAsia="Book Antiqua" w:hAnsi="Book Antiqua" w:cs="Book Antiqua"/>
          <w:color w:val="000000"/>
        </w:rPr>
        <w:t xml:space="preserve"> </w:t>
      </w:r>
      <w:r w:rsidR="00A0765C" w:rsidRPr="00BE1AA7">
        <w:rPr>
          <w:rFonts w:ascii="Book Antiqua" w:eastAsia="Book Antiqua" w:hAnsi="Book Antiqua" w:cs="Book Antiqua"/>
          <w:color w:val="000000"/>
        </w:rPr>
        <w:t>and</w:t>
      </w:r>
      <w:r w:rsidRPr="00BE1AA7">
        <w:rPr>
          <w:rFonts w:ascii="Book Antiqua" w:eastAsia="Book Antiqua" w:hAnsi="Book Antiqua" w:cs="Book Antiqua"/>
          <w:color w:val="000000"/>
        </w:rPr>
        <w:t xml:space="preserve"> </w:t>
      </w:r>
      <w:r w:rsidR="00202C7A">
        <w:rPr>
          <w:rFonts w:ascii="Book Antiqua" w:eastAsia="Book Antiqua" w:hAnsi="Book Antiqua" w:cs="Book Antiqua"/>
          <w:color w:val="000000"/>
        </w:rPr>
        <w:t>(4) P</w:t>
      </w:r>
      <w:r w:rsidRPr="00BE1AA7">
        <w:rPr>
          <w:rFonts w:ascii="Book Antiqua" w:eastAsia="Book Antiqua" w:hAnsi="Book Antiqua" w:cs="Book Antiqua"/>
          <w:color w:val="000000"/>
        </w:rPr>
        <w:t xml:space="preserve">rotect vulnerable individuals and frontline healthcare workers. </w:t>
      </w:r>
      <w:r w:rsidR="00A0765C" w:rsidRPr="00BE1AA7">
        <w:rPr>
          <w:rFonts w:ascii="Book Antiqua" w:eastAsia="Book Antiqua" w:hAnsi="Book Antiqua" w:cs="Book Antiqua"/>
          <w:color w:val="000000"/>
        </w:rPr>
        <w:t>From this perspective</w:t>
      </w:r>
      <w:r w:rsidRPr="00BE1AA7">
        <w:rPr>
          <w:rFonts w:ascii="Book Antiqua" w:eastAsia="Book Antiqua" w:hAnsi="Book Antiqua" w:cs="Book Antiqua"/>
          <w:color w:val="000000"/>
        </w:rPr>
        <w:t>, it is imminent that doctors working in private or public settings</w:t>
      </w:r>
      <w:r w:rsidR="00256A01" w:rsidRPr="00BE1AA7">
        <w:rPr>
          <w:rFonts w:ascii="Book Antiqua" w:eastAsia="Book Antiqua" w:hAnsi="Book Antiqua" w:cs="Book Antiqua"/>
          <w:color w:val="000000"/>
        </w:rPr>
        <w:t>, including</w:t>
      </w:r>
      <w:r w:rsidRPr="00BE1AA7">
        <w:rPr>
          <w:rFonts w:ascii="Book Antiqua" w:eastAsia="Book Antiqua" w:hAnsi="Book Antiqua" w:cs="Book Antiqua"/>
          <w:color w:val="000000"/>
        </w:rPr>
        <w:t xml:space="preserve"> hospital surveillance services</w:t>
      </w:r>
      <w:r w:rsidR="00256A01" w:rsidRPr="00BE1AA7">
        <w:rPr>
          <w:rFonts w:ascii="Book Antiqua" w:eastAsia="Book Antiqua" w:hAnsi="Book Antiqua" w:cs="Book Antiqua"/>
          <w:color w:val="000000"/>
        </w:rPr>
        <w:t>,</w:t>
      </w:r>
      <w:r w:rsidRPr="00BE1AA7">
        <w:rPr>
          <w:rFonts w:ascii="Book Antiqua" w:eastAsia="Book Antiqua" w:hAnsi="Book Antiqua" w:cs="Book Antiqua"/>
          <w:color w:val="000000"/>
        </w:rPr>
        <w:t xml:space="preserve"> </w:t>
      </w:r>
      <w:r w:rsidR="00833EAA" w:rsidRPr="00BE1AA7">
        <w:rPr>
          <w:rFonts w:ascii="Book Antiqua" w:eastAsia="Book Antiqua" w:hAnsi="Book Antiqua" w:cs="Book Antiqua"/>
          <w:color w:val="000000"/>
        </w:rPr>
        <w:t xml:space="preserve">immediately </w:t>
      </w:r>
      <w:r w:rsidRPr="00BE1AA7">
        <w:rPr>
          <w:rFonts w:ascii="Book Antiqua" w:eastAsia="Book Antiqua" w:hAnsi="Book Antiqua" w:cs="Book Antiqua"/>
          <w:color w:val="000000"/>
        </w:rPr>
        <w:t>report suspected cases to local and national public health authorities and to the WHO. In suspected cases of the disease, the investigation should consist of a clinical examination of the patient in a well-ventilated</w:t>
      </w:r>
      <w:r w:rsidR="00833EAA" w:rsidRPr="00BE1AA7">
        <w:rPr>
          <w:rFonts w:ascii="Book Antiqua" w:eastAsia="Book Antiqua" w:hAnsi="Book Antiqua" w:cs="Book Antiqua"/>
          <w:color w:val="000000"/>
        </w:rPr>
        <w:t xml:space="preserve"> single</w:t>
      </w:r>
      <w:r w:rsidRPr="00BE1AA7">
        <w:rPr>
          <w:rFonts w:ascii="Book Antiqua" w:eastAsia="Book Antiqua" w:hAnsi="Book Antiqua" w:cs="Book Antiqua"/>
          <w:color w:val="000000"/>
        </w:rPr>
        <w:t xml:space="preserve"> room, using appropriate personal protective equipment. Patients should be questioned about possible sources of exposure</w:t>
      </w:r>
      <w:r w:rsidR="00C36250">
        <w:rPr>
          <w:rFonts w:ascii="Book Antiqua" w:eastAsia="Book Antiqua" w:hAnsi="Book Antiqua" w:cs="Book Antiqua"/>
          <w:color w:val="000000"/>
        </w:rPr>
        <w:t>,</w:t>
      </w:r>
      <w:r w:rsidRPr="00BE1AA7">
        <w:rPr>
          <w:rFonts w:ascii="Book Antiqua" w:eastAsia="Book Antiqua" w:hAnsi="Book Antiqua" w:cs="Book Antiqua"/>
          <w:color w:val="000000"/>
        </w:rPr>
        <w:t xml:space="preserve"> and </w:t>
      </w:r>
      <w:r w:rsidR="00A0765C" w:rsidRPr="00BE1AA7">
        <w:rPr>
          <w:rFonts w:ascii="Book Antiqua" w:eastAsia="Book Antiqua" w:hAnsi="Book Antiqua" w:cs="Book Antiqua"/>
          <w:color w:val="000000"/>
        </w:rPr>
        <w:t xml:space="preserve">a </w:t>
      </w:r>
      <w:r w:rsidRPr="00BE1AA7">
        <w:rPr>
          <w:rFonts w:ascii="Book Antiqua" w:eastAsia="Book Antiqua" w:hAnsi="Book Antiqua" w:cs="Book Antiqua"/>
          <w:color w:val="000000"/>
        </w:rPr>
        <w:t xml:space="preserve">safe specimen collection should be obtained and forwarded to </w:t>
      </w:r>
      <w:r w:rsidR="00256A01" w:rsidRPr="00BE1AA7">
        <w:rPr>
          <w:rFonts w:ascii="Book Antiqua" w:eastAsia="Book Antiqua" w:hAnsi="Book Antiqua" w:cs="Book Antiqua"/>
          <w:color w:val="000000"/>
        </w:rPr>
        <w:t xml:space="preserve">the respective </w:t>
      </w:r>
      <w:r w:rsidRPr="00BE1AA7">
        <w:rPr>
          <w:rFonts w:ascii="Book Antiqua" w:eastAsia="Book Antiqua" w:hAnsi="Book Antiqua" w:cs="Book Antiqua"/>
          <w:color w:val="000000"/>
        </w:rPr>
        <w:t>laboratories</w:t>
      </w:r>
      <w:r w:rsidRPr="00BE1AA7">
        <w:rPr>
          <w:rFonts w:ascii="Book Antiqua" w:eastAsia="Book Antiqua" w:hAnsi="Book Antiqua" w:cs="Book Antiqua"/>
          <w:color w:val="000000"/>
          <w:vertAlign w:val="superscript"/>
        </w:rPr>
        <w:t>[7]</w:t>
      </w:r>
      <w:r w:rsidRPr="00BE1AA7">
        <w:rPr>
          <w:rFonts w:ascii="Book Antiqua" w:eastAsia="Book Antiqua" w:hAnsi="Book Antiqua" w:cs="Book Antiqua"/>
          <w:color w:val="000000"/>
        </w:rPr>
        <w:t>.</w:t>
      </w:r>
    </w:p>
    <w:p w14:paraId="74499FF6" w14:textId="7D5D22C7" w:rsidR="00A77B3E" w:rsidRPr="00BE1AA7" w:rsidRDefault="00206094" w:rsidP="005228DF">
      <w:pPr>
        <w:spacing w:line="360" w:lineRule="auto"/>
        <w:ind w:firstLineChars="200" w:firstLine="480"/>
        <w:jc w:val="both"/>
        <w:rPr>
          <w:rFonts w:ascii="Book Antiqua" w:hAnsi="Book Antiqua"/>
        </w:rPr>
      </w:pPr>
      <w:r w:rsidRPr="00BE1AA7">
        <w:rPr>
          <w:rFonts w:ascii="Book Antiqua" w:eastAsia="Book Antiqua" w:hAnsi="Book Antiqua" w:cs="Book Antiqua"/>
          <w:color w:val="000000"/>
        </w:rPr>
        <w:t xml:space="preserve">As soon as a suspected case is identified, identification and tracing of all possible contacts should be initiated. Contacts of probable and confirmed cases must be monitored or self-monitored daily for any signs or </w:t>
      </w:r>
      <w:r w:rsidR="00AB45BB" w:rsidRPr="00BE1AA7">
        <w:rPr>
          <w:rFonts w:ascii="Book Antiqua" w:eastAsia="Book Antiqua" w:hAnsi="Book Antiqua" w:cs="Book Antiqua"/>
          <w:color w:val="000000"/>
        </w:rPr>
        <w:t>symptoms for a period of 21 d</w:t>
      </w:r>
      <w:r w:rsidRPr="00BE1AA7">
        <w:rPr>
          <w:rFonts w:ascii="Book Antiqua" w:eastAsia="Book Antiqua" w:hAnsi="Book Antiqua" w:cs="Book Antiqua"/>
          <w:color w:val="000000"/>
        </w:rPr>
        <w:t xml:space="preserve"> from the last contact with confirmed cases or contaminated materials during the infectious period. However, in the absence of symptoms, quarantine or exclusion from work is not required during </w:t>
      </w:r>
      <w:r w:rsidR="00C36250">
        <w:rPr>
          <w:rFonts w:ascii="Book Antiqua" w:eastAsia="Book Antiqua" w:hAnsi="Book Antiqua" w:cs="Book Antiqua"/>
          <w:color w:val="000000"/>
        </w:rPr>
        <w:t>the</w:t>
      </w:r>
      <w:r w:rsidRPr="00BE1AA7">
        <w:rPr>
          <w:rFonts w:ascii="Book Antiqua" w:eastAsia="Book Antiqua" w:hAnsi="Book Antiqua" w:cs="Book Antiqua"/>
          <w:color w:val="000000"/>
        </w:rPr>
        <w:t xml:space="preserve"> monitoring period, which</w:t>
      </w:r>
      <w:r w:rsidR="00965D9A" w:rsidRPr="00BE1AA7">
        <w:rPr>
          <w:rFonts w:ascii="Book Antiqua" w:eastAsia="Book Antiqua" w:hAnsi="Book Antiqua" w:cs="Book Antiqua"/>
          <w:color w:val="000000"/>
        </w:rPr>
        <w:t xml:space="preserve"> in turn</w:t>
      </w:r>
      <w:r w:rsidRPr="00BE1AA7">
        <w:rPr>
          <w:rFonts w:ascii="Book Antiqua" w:eastAsia="Book Antiqua" w:hAnsi="Book Antiqua" w:cs="Book Antiqua"/>
          <w:color w:val="000000"/>
        </w:rPr>
        <w:t xml:space="preserve"> differs from </w:t>
      </w:r>
      <w:r w:rsidR="00E1654F" w:rsidRPr="00BE1AA7">
        <w:rPr>
          <w:rFonts w:ascii="Book Antiqua" w:eastAsia="Book Antiqua" w:hAnsi="Book Antiqua" w:cs="Book Antiqua"/>
          <w:color w:val="000000"/>
        </w:rPr>
        <w:t xml:space="preserve">initial </w:t>
      </w:r>
      <w:r w:rsidRPr="00BE1AA7">
        <w:rPr>
          <w:rFonts w:ascii="Book Antiqua" w:eastAsia="Book Antiqua" w:hAnsi="Book Antiqua" w:cs="Book Antiqua"/>
          <w:color w:val="000000"/>
        </w:rPr>
        <w:t>recommendations for</w:t>
      </w:r>
      <w:r w:rsidR="00032753" w:rsidRPr="00BE1AA7">
        <w:rPr>
          <w:rFonts w:ascii="Book Antiqua" w:eastAsia="Book Antiqua" w:hAnsi="Book Antiqua" w:cs="Book Antiqua"/>
          <w:color w:val="000000"/>
        </w:rPr>
        <w:t xml:space="preserve"> </w:t>
      </w:r>
      <w:r w:rsidR="00965D9A" w:rsidRPr="00BE1AA7">
        <w:rPr>
          <w:rFonts w:ascii="Book Antiqua" w:eastAsia="Book Antiqua" w:hAnsi="Book Antiqua" w:cs="Book Antiqua"/>
          <w:color w:val="000000"/>
        </w:rPr>
        <w:t xml:space="preserve">COVID-19 </w:t>
      </w:r>
      <w:r w:rsidRPr="00BE1AA7">
        <w:rPr>
          <w:rFonts w:ascii="Book Antiqua" w:eastAsia="Book Antiqua" w:hAnsi="Book Antiqua" w:cs="Book Antiqua"/>
          <w:color w:val="000000"/>
        </w:rPr>
        <w:t xml:space="preserve">surveillance. </w:t>
      </w:r>
      <w:r w:rsidR="00256A01" w:rsidRPr="00BE1AA7">
        <w:rPr>
          <w:rFonts w:ascii="Book Antiqua" w:eastAsia="Book Antiqua" w:hAnsi="Book Antiqua" w:cs="Book Antiqua"/>
          <w:color w:val="000000"/>
        </w:rPr>
        <w:t xml:space="preserve">In </w:t>
      </w:r>
      <w:r w:rsidRPr="00BE1AA7">
        <w:rPr>
          <w:rFonts w:ascii="Book Antiqua" w:eastAsia="Book Antiqua" w:hAnsi="Book Antiqua" w:cs="Book Antiqua"/>
          <w:color w:val="000000"/>
        </w:rPr>
        <w:t>th</w:t>
      </w:r>
      <w:r w:rsidR="00256A01" w:rsidRPr="00BE1AA7">
        <w:rPr>
          <w:rFonts w:ascii="Book Antiqua" w:eastAsia="Book Antiqua" w:hAnsi="Book Antiqua" w:cs="Book Antiqua"/>
          <w:color w:val="000000"/>
        </w:rPr>
        <w:t>is</w:t>
      </w:r>
      <w:r w:rsidR="00965D9A" w:rsidRPr="00BE1AA7">
        <w:rPr>
          <w:rFonts w:ascii="Book Antiqua" w:eastAsia="Book Antiqua" w:hAnsi="Book Antiqua" w:cs="Book Antiqua"/>
          <w:color w:val="000000"/>
        </w:rPr>
        <w:t xml:space="preserve"> stage</w:t>
      </w:r>
      <w:r w:rsidRPr="00BE1AA7">
        <w:rPr>
          <w:rFonts w:ascii="Book Antiqua" w:eastAsia="Book Antiqua" w:hAnsi="Book Antiqua" w:cs="Book Antiqua"/>
          <w:color w:val="000000"/>
        </w:rPr>
        <w:t xml:space="preserve">, </w:t>
      </w:r>
      <w:r w:rsidR="00965D9A" w:rsidRPr="00BE1AA7">
        <w:rPr>
          <w:rFonts w:ascii="Book Antiqua" w:eastAsia="Book Antiqua" w:hAnsi="Book Antiqua" w:cs="Book Antiqua"/>
          <w:color w:val="000000"/>
        </w:rPr>
        <w:t xml:space="preserve">asymptomatic </w:t>
      </w:r>
      <w:r w:rsidRPr="00BE1AA7">
        <w:rPr>
          <w:rFonts w:ascii="Book Antiqua" w:eastAsia="Book Antiqua" w:hAnsi="Book Antiqua" w:cs="Book Antiqua"/>
          <w:color w:val="000000"/>
        </w:rPr>
        <w:t>contacts are encouraged to practice hand hygiene and respiratory etiquette and</w:t>
      </w:r>
      <w:r w:rsidR="00965D9A" w:rsidRPr="00BE1AA7">
        <w:rPr>
          <w:rFonts w:ascii="Book Antiqua" w:eastAsia="Book Antiqua" w:hAnsi="Book Antiqua" w:cs="Book Antiqua"/>
          <w:color w:val="000000"/>
        </w:rPr>
        <w:t xml:space="preserve"> to</w:t>
      </w:r>
      <w:r w:rsidRPr="00BE1AA7">
        <w:rPr>
          <w:rFonts w:ascii="Book Antiqua" w:eastAsia="Book Antiqua" w:hAnsi="Book Antiqua" w:cs="Book Antiqua"/>
          <w:color w:val="000000"/>
        </w:rPr>
        <w:t xml:space="preserve"> avoid contact with children, immunocompromised</w:t>
      </w:r>
      <w:r w:rsidR="00C36250">
        <w:rPr>
          <w:rFonts w:ascii="Book Antiqua" w:eastAsia="Book Antiqua" w:hAnsi="Book Antiqua" w:cs="Book Antiqua"/>
          <w:color w:val="000000"/>
        </w:rPr>
        <w:t xml:space="preserve"> individuals</w:t>
      </w:r>
      <w:r w:rsidRPr="00BE1AA7">
        <w:rPr>
          <w:rFonts w:ascii="Book Antiqua" w:eastAsia="Book Antiqua" w:hAnsi="Book Antiqua" w:cs="Book Antiqua"/>
          <w:color w:val="000000"/>
        </w:rPr>
        <w:t xml:space="preserve">, </w:t>
      </w:r>
      <w:r w:rsidR="00C36250">
        <w:rPr>
          <w:rFonts w:ascii="Book Antiqua" w:eastAsia="Book Antiqua" w:hAnsi="Book Antiqua" w:cs="Book Antiqua"/>
          <w:color w:val="000000"/>
        </w:rPr>
        <w:t>and</w:t>
      </w:r>
      <w:r w:rsidRPr="00BE1AA7">
        <w:rPr>
          <w:rFonts w:ascii="Book Antiqua" w:eastAsia="Book Antiqua" w:hAnsi="Book Antiqua" w:cs="Book Antiqua"/>
          <w:color w:val="000000"/>
        </w:rPr>
        <w:t xml:space="preserve"> pregnant women. </w:t>
      </w:r>
      <w:r w:rsidR="00B77A4B" w:rsidRPr="00BE1AA7">
        <w:rPr>
          <w:rFonts w:ascii="Book Antiqua" w:eastAsia="Book Antiqua" w:hAnsi="Book Antiqua" w:cs="Book Antiqua"/>
          <w:color w:val="000000"/>
        </w:rPr>
        <w:t xml:space="preserve">Moreover, </w:t>
      </w:r>
      <w:r w:rsidR="0093578E" w:rsidRPr="00BE1AA7">
        <w:rPr>
          <w:rFonts w:ascii="Book Antiqua" w:eastAsia="Book Antiqua" w:hAnsi="Book Antiqua" w:cs="Book Antiqua"/>
          <w:color w:val="000000"/>
        </w:rPr>
        <w:t>k</w:t>
      </w:r>
      <w:r w:rsidRPr="00BE1AA7">
        <w:rPr>
          <w:rFonts w:ascii="Book Antiqua" w:eastAsia="Book Antiqua" w:hAnsi="Book Antiqua" w:cs="Book Antiqua"/>
          <w:color w:val="000000"/>
        </w:rPr>
        <w:t xml:space="preserve">nown contacts are advised to avoid sexual contact with others during </w:t>
      </w:r>
      <w:r w:rsidR="00256A01" w:rsidRPr="00BE1AA7">
        <w:rPr>
          <w:rFonts w:ascii="Book Antiqua" w:eastAsia="Book Antiqua" w:hAnsi="Book Antiqua" w:cs="Book Antiqua"/>
          <w:color w:val="000000"/>
        </w:rPr>
        <w:t xml:space="preserve">this </w:t>
      </w:r>
      <w:r w:rsidRPr="00BE1AA7">
        <w:rPr>
          <w:rFonts w:ascii="Book Antiqua" w:eastAsia="Book Antiqua" w:hAnsi="Book Antiqua" w:cs="Book Antiqua"/>
          <w:color w:val="000000"/>
        </w:rPr>
        <w:t xml:space="preserve">period. This is </w:t>
      </w:r>
      <w:r w:rsidR="001E3901" w:rsidRPr="00BE1AA7">
        <w:rPr>
          <w:rFonts w:ascii="Book Antiqua" w:eastAsia="Book Antiqua" w:hAnsi="Book Antiqua" w:cs="Book Antiqua"/>
          <w:color w:val="000000"/>
        </w:rPr>
        <w:t xml:space="preserve">due to the fact that </w:t>
      </w:r>
      <w:r w:rsidRPr="00BE1AA7">
        <w:rPr>
          <w:rFonts w:ascii="Book Antiqua" w:eastAsia="Book Antiqua" w:hAnsi="Book Antiqua" w:cs="Book Antiqua"/>
          <w:color w:val="000000"/>
        </w:rPr>
        <w:t xml:space="preserve">the evidence on the possible transmission of MPXV before the onset of symptoms continues to be reviewed. </w:t>
      </w:r>
      <w:r w:rsidR="00711D87" w:rsidRPr="00711D87">
        <w:rPr>
          <w:rFonts w:ascii="Book Antiqua" w:eastAsia="Book Antiqua" w:hAnsi="Book Antiqua" w:cs="Book Antiqua"/>
          <w:color w:val="000000"/>
        </w:rPr>
        <w:t>Therefore, regardless of whether or not symptoms are present, it is strongly encouraged that this advice is followed.</w:t>
      </w:r>
      <w:r w:rsidR="00711D87">
        <w:rPr>
          <w:rFonts w:ascii="Book Antiqua" w:eastAsia="Book Antiqua" w:hAnsi="Book Antiqua" w:cs="Book Antiqua"/>
          <w:color w:val="000000"/>
        </w:rPr>
        <w:t xml:space="preserve"> </w:t>
      </w:r>
      <w:r w:rsidR="00B77A4B" w:rsidRPr="00BE1AA7">
        <w:rPr>
          <w:rFonts w:ascii="Book Antiqua" w:eastAsia="Book Antiqua" w:hAnsi="Book Antiqua" w:cs="Book Antiqua"/>
          <w:color w:val="000000"/>
        </w:rPr>
        <w:t xml:space="preserve">Finally, </w:t>
      </w:r>
      <w:r w:rsidRPr="00BE1AA7">
        <w:rPr>
          <w:rFonts w:ascii="Book Antiqua" w:eastAsia="Book Antiqua" w:hAnsi="Book Antiqua" w:cs="Book Antiqua"/>
          <w:color w:val="000000"/>
        </w:rPr>
        <w:t>non-essential travel is</w:t>
      </w:r>
      <w:r w:rsidR="00B77A4B" w:rsidRPr="00BE1AA7">
        <w:rPr>
          <w:rFonts w:ascii="Book Antiqua" w:eastAsia="Book Antiqua" w:hAnsi="Book Antiqua" w:cs="Book Antiqua"/>
          <w:color w:val="000000"/>
        </w:rPr>
        <w:t xml:space="preserve"> also</w:t>
      </w:r>
      <w:r w:rsidRPr="00BE1AA7">
        <w:rPr>
          <w:rFonts w:ascii="Book Antiqua" w:eastAsia="Book Antiqua" w:hAnsi="Book Antiqua" w:cs="Book Antiqua"/>
          <w:color w:val="000000"/>
        </w:rPr>
        <w:t xml:space="preserve"> discouraged</w:t>
      </w:r>
      <w:r w:rsidRPr="00BE1AA7">
        <w:rPr>
          <w:rFonts w:ascii="Book Antiqua" w:eastAsia="Book Antiqua" w:hAnsi="Book Antiqua" w:cs="Book Antiqua"/>
          <w:color w:val="000000"/>
          <w:vertAlign w:val="superscript"/>
        </w:rPr>
        <w:t>[7]</w:t>
      </w:r>
      <w:r w:rsidRPr="00BE1AA7">
        <w:rPr>
          <w:rFonts w:ascii="Book Antiqua" w:eastAsia="Book Antiqua" w:hAnsi="Book Antiqua" w:cs="Book Antiqua"/>
          <w:color w:val="000000"/>
        </w:rPr>
        <w:t>.</w:t>
      </w:r>
      <w:r w:rsidR="00C36250" w:rsidRPr="00C36250">
        <w:rPr>
          <w:rFonts w:ascii="Book Antiqua" w:eastAsia="Book Antiqua" w:hAnsi="Book Antiqua" w:cs="Book Antiqua"/>
          <w:color w:val="000000"/>
        </w:rPr>
        <w:t xml:space="preserve"> </w:t>
      </w:r>
    </w:p>
    <w:p w14:paraId="478A8E83" w14:textId="77777777" w:rsidR="00A77B3E" w:rsidRPr="00BE1AA7" w:rsidRDefault="00A77B3E" w:rsidP="005228DF">
      <w:pPr>
        <w:spacing w:line="360" w:lineRule="auto"/>
        <w:jc w:val="both"/>
        <w:rPr>
          <w:rFonts w:ascii="Book Antiqua" w:hAnsi="Book Antiqua"/>
        </w:rPr>
      </w:pPr>
    </w:p>
    <w:p w14:paraId="298A1208" w14:textId="77777777" w:rsidR="00A77B3E" w:rsidRPr="00BE1AA7" w:rsidRDefault="00206094" w:rsidP="005228DF">
      <w:pPr>
        <w:spacing w:line="360" w:lineRule="auto"/>
        <w:jc w:val="both"/>
        <w:rPr>
          <w:rFonts w:ascii="Book Antiqua" w:eastAsia="Book Antiqua" w:hAnsi="Book Antiqua" w:cs="Book Antiqua"/>
          <w:b/>
          <w:caps/>
          <w:color w:val="000000"/>
          <w:u w:val="single"/>
        </w:rPr>
      </w:pPr>
      <w:r w:rsidRPr="00BE1AA7">
        <w:rPr>
          <w:rFonts w:ascii="Book Antiqua" w:eastAsia="Book Antiqua" w:hAnsi="Book Antiqua" w:cs="Book Antiqua"/>
          <w:b/>
          <w:caps/>
          <w:color w:val="000000"/>
          <w:u w:val="single"/>
        </w:rPr>
        <w:t>Current context of mpox vaccination</w:t>
      </w:r>
    </w:p>
    <w:p w14:paraId="30E27999" w14:textId="790C3735" w:rsidR="00A77B3E" w:rsidRPr="00BE1AA7" w:rsidRDefault="00206094" w:rsidP="005228DF">
      <w:pPr>
        <w:spacing w:line="360" w:lineRule="auto"/>
        <w:jc w:val="both"/>
        <w:rPr>
          <w:rFonts w:ascii="Book Antiqua" w:hAnsi="Book Antiqua"/>
        </w:rPr>
      </w:pPr>
      <w:r w:rsidRPr="00BE1AA7">
        <w:rPr>
          <w:rFonts w:ascii="Book Antiqua" w:eastAsia="Book Antiqua" w:hAnsi="Book Antiqua" w:cs="Book Antiqua"/>
          <w:color w:val="000000"/>
        </w:rPr>
        <w:t>In the current context of the global mpox outbreak, the non-replicating modified vaccinia Ankara (MVA)</w:t>
      </w:r>
      <w:r w:rsidR="00E44B10" w:rsidRPr="00BE1AA7">
        <w:rPr>
          <w:rFonts w:ascii="Book Antiqua" w:eastAsia="Book Antiqua" w:hAnsi="Book Antiqua" w:cs="Book Antiqua"/>
          <w:color w:val="000000"/>
        </w:rPr>
        <w:t xml:space="preserve"> vaccine</w:t>
      </w:r>
      <w:r w:rsidRPr="00BE1AA7">
        <w:rPr>
          <w:rFonts w:ascii="Book Antiqua" w:eastAsia="Book Antiqua" w:hAnsi="Book Antiqua" w:cs="Book Antiqua"/>
          <w:color w:val="000000"/>
        </w:rPr>
        <w:t xml:space="preserve"> has been one of the most used for both </w:t>
      </w:r>
      <w:r w:rsidR="00E1654F" w:rsidRPr="00BE1AA7">
        <w:rPr>
          <w:rFonts w:ascii="Book Antiqua" w:eastAsia="Book Antiqua" w:hAnsi="Book Antiqua" w:cs="Book Antiqua"/>
          <w:color w:val="000000"/>
        </w:rPr>
        <w:t>pre</w:t>
      </w:r>
      <w:r w:rsidRPr="00BE1AA7">
        <w:rPr>
          <w:rFonts w:ascii="Book Antiqua" w:eastAsia="Book Antiqua" w:hAnsi="Book Antiqua" w:cs="Book Antiqua"/>
          <w:color w:val="000000"/>
        </w:rPr>
        <w:t>-</w:t>
      </w:r>
      <w:r w:rsidR="00C36250">
        <w:rPr>
          <w:rFonts w:ascii="Book Antiqua" w:eastAsia="Book Antiqua" w:hAnsi="Book Antiqua" w:cs="Book Antiqua"/>
          <w:color w:val="000000"/>
        </w:rPr>
        <w:t xml:space="preserve"> </w:t>
      </w:r>
      <w:r w:rsidR="00E1654F" w:rsidRPr="00BE1AA7">
        <w:rPr>
          <w:rFonts w:ascii="Book Antiqua" w:eastAsia="Book Antiqua" w:hAnsi="Book Antiqua" w:cs="Book Antiqua"/>
          <w:color w:val="000000"/>
        </w:rPr>
        <w:t>and pos</w:t>
      </w:r>
      <w:r w:rsidR="006D7F9E" w:rsidRPr="00BE1AA7">
        <w:rPr>
          <w:rFonts w:ascii="Book Antiqua" w:eastAsia="Book Antiqua" w:hAnsi="Book Antiqua" w:cs="Book Antiqua"/>
          <w:color w:val="000000"/>
        </w:rPr>
        <w:t>t</w:t>
      </w:r>
      <w:r w:rsidR="00E1654F" w:rsidRPr="00BE1AA7">
        <w:rPr>
          <w:rFonts w:ascii="Book Antiqua" w:eastAsia="Book Antiqua" w:hAnsi="Book Antiqua" w:cs="Book Antiqua"/>
          <w:color w:val="000000"/>
        </w:rPr>
        <w:t>-</w:t>
      </w:r>
      <w:r w:rsidRPr="00BE1AA7">
        <w:rPr>
          <w:rFonts w:ascii="Book Antiqua" w:eastAsia="Book Antiqua" w:hAnsi="Book Antiqua" w:cs="Book Antiqua"/>
          <w:color w:val="000000"/>
        </w:rPr>
        <w:t xml:space="preserve">exposure prophylaxis for people at high risk for mpox. </w:t>
      </w:r>
      <w:r w:rsidR="00C36250">
        <w:rPr>
          <w:rFonts w:ascii="Book Antiqua" w:eastAsia="Book Antiqua" w:hAnsi="Book Antiqua" w:cs="Book Antiqua"/>
          <w:color w:val="000000"/>
        </w:rPr>
        <w:t>This</w:t>
      </w:r>
      <w:r w:rsidRPr="00BE1AA7">
        <w:rPr>
          <w:rFonts w:ascii="Book Antiqua" w:eastAsia="Book Antiqua" w:hAnsi="Book Antiqua" w:cs="Book Antiqua"/>
          <w:color w:val="000000"/>
        </w:rPr>
        <w:t xml:space="preserve"> vaccine is commonly administered subcutane</w:t>
      </w:r>
      <w:r w:rsidR="00AB45BB" w:rsidRPr="00BE1AA7">
        <w:rPr>
          <w:rFonts w:ascii="Book Antiqua" w:eastAsia="Book Antiqua" w:hAnsi="Book Antiqua" w:cs="Book Antiqua"/>
          <w:color w:val="000000"/>
        </w:rPr>
        <w:t>ously in two doses, with a 4-w</w:t>
      </w:r>
      <w:r w:rsidRPr="00BE1AA7">
        <w:rPr>
          <w:rFonts w:ascii="Book Antiqua" w:eastAsia="Book Antiqua" w:hAnsi="Book Antiqua" w:cs="Book Antiqua"/>
          <w:color w:val="000000"/>
        </w:rPr>
        <w:t xml:space="preserve">k interval between </w:t>
      </w:r>
      <w:r w:rsidR="00E1654F" w:rsidRPr="00BE1AA7">
        <w:rPr>
          <w:rFonts w:ascii="Book Antiqua" w:eastAsia="Book Antiqua" w:hAnsi="Book Antiqua" w:cs="Book Antiqua"/>
          <w:color w:val="000000"/>
        </w:rPr>
        <w:t>them</w:t>
      </w:r>
      <w:r w:rsidRPr="00BE1AA7">
        <w:rPr>
          <w:rFonts w:ascii="Book Antiqua" w:eastAsia="Book Antiqua" w:hAnsi="Book Antiqua" w:cs="Book Antiqua"/>
          <w:color w:val="000000"/>
        </w:rPr>
        <w:t xml:space="preserve">. However, given the shortage of vaccine supplies, different countries have authorized </w:t>
      </w:r>
      <w:r w:rsidR="00E44B10" w:rsidRPr="00BE1AA7">
        <w:rPr>
          <w:rFonts w:ascii="Book Antiqua" w:eastAsia="Book Antiqua" w:hAnsi="Book Antiqua" w:cs="Book Antiqua"/>
          <w:color w:val="000000"/>
        </w:rPr>
        <w:t xml:space="preserve">single-dose intradermal </w:t>
      </w:r>
      <w:r w:rsidR="00E44B10" w:rsidRPr="00BE1AA7">
        <w:rPr>
          <w:rFonts w:ascii="Book Antiqua" w:eastAsia="Book Antiqua" w:hAnsi="Book Antiqua" w:cs="Book Antiqua"/>
          <w:color w:val="000000"/>
        </w:rPr>
        <w:lastRenderedPageBreak/>
        <w:t>administration of the</w:t>
      </w:r>
      <w:r w:rsidR="00E1654F" w:rsidRPr="00BE1AA7">
        <w:rPr>
          <w:rFonts w:ascii="Book Antiqua" w:eastAsia="Book Antiqua" w:hAnsi="Book Antiqua" w:cs="Book Antiqua"/>
          <w:color w:val="000000"/>
        </w:rPr>
        <w:t xml:space="preserve"> MVA</w:t>
      </w:r>
      <w:r w:rsidR="00E44B10" w:rsidRPr="00BE1AA7">
        <w:rPr>
          <w:rFonts w:ascii="Book Antiqua" w:eastAsia="Book Antiqua" w:hAnsi="Book Antiqua" w:cs="Book Antiqua"/>
          <w:color w:val="000000"/>
        </w:rPr>
        <w:t xml:space="preserve"> vaccine</w:t>
      </w:r>
      <w:r w:rsidR="00E44B10" w:rsidRPr="00BE1AA7" w:rsidDel="00E44B10">
        <w:rPr>
          <w:rFonts w:ascii="Book Antiqua" w:eastAsia="Book Antiqua" w:hAnsi="Book Antiqua" w:cs="Book Antiqua"/>
          <w:color w:val="000000"/>
        </w:rPr>
        <w:t xml:space="preserve"> </w:t>
      </w:r>
      <w:r w:rsidRPr="00BE1AA7">
        <w:rPr>
          <w:rFonts w:ascii="Book Antiqua" w:eastAsia="Book Antiqua" w:hAnsi="Book Antiqua" w:cs="Book Antiqua"/>
          <w:color w:val="000000"/>
        </w:rPr>
        <w:t xml:space="preserve">for adults. Thus, </w:t>
      </w:r>
      <w:r w:rsidR="00E1654F" w:rsidRPr="00BE1AA7">
        <w:rPr>
          <w:rFonts w:ascii="Book Antiqua" w:eastAsia="Book Antiqua" w:hAnsi="Book Antiqua" w:cs="Book Antiqua"/>
          <w:color w:val="000000"/>
        </w:rPr>
        <w:t>a possible increase</w:t>
      </w:r>
      <w:r w:rsidRPr="00BE1AA7">
        <w:rPr>
          <w:rFonts w:ascii="Book Antiqua" w:eastAsia="Book Antiqua" w:hAnsi="Book Antiqua" w:cs="Book Antiqua"/>
          <w:color w:val="000000"/>
        </w:rPr>
        <w:t xml:space="preserve"> </w:t>
      </w:r>
      <w:r w:rsidR="00E1654F" w:rsidRPr="00BE1AA7">
        <w:rPr>
          <w:rFonts w:ascii="Book Antiqua" w:eastAsia="Book Antiqua" w:hAnsi="Book Antiqua" w:cs="Book Antiqua"/>
          <w:color w:val="000000"/>
        </w:rPr>
        <w:t xml:space="preserve">in </w:t>
      </w:r>
      <w:r w:rsidRPr="00BE1AA7">
        <w:rPr>
          <w:rFonts w:ascii="Book Antiqua" w:eastAsia="Book Antiqua" w:hAnsi="Book Antiqua" w:cs="Book Antiqua"/>
          <w:color w:val="000000"/>
        </w:rPr>
        <w:t xml:space="preserve">vaccine coverage </w:t>
      </w:r>
      <w:r w:rsidR="00E44B10" w:rsidRPr="00BE1AA7">
        <w:rPr>
          <w:rFonts w:ascii="Book Antiqua" w:eastAsia="Book Antiqua" w:hAnsi="Book Antiqua" w:cs="Book Antiqua"/>
          <w:color w:val="000000"/>
        </w:rPr>
        <w:t>in target groups</w:t>
      </w:r>
      <w:r w:rsidRPr="00BE1AA7">
        <w:rPr>
          <w:rFonts w:ascii="Book Antiqua" w:eastAsia="Book Antiqua" w:hAnsi="Book Antiqua" w:cs="Book Antiqua"/>
          <w:color w:val="000000"/>
        </w:rPr>
        <w:t xml:space="preserve"> could be </w:t>
      </w:r>
      <w:r w:rsidR="00525245" w:rsidRPr="00BE1AA7">
        <w:rPr>
          <w:rFonts w:ascii="Book Antiqua" w:eastAsia="Book Antiqua" w:hAnsi="Book Antiqua" w:cs="Book Antiqua"/>
          <w:color w:val="000000"/>
        </w:rPr>
        <w:t>achieved</w:t>
      </w:r>
      <w:r w:rsidRPr="00BE1AA7">
        <w:rPr>
          <w:rFonts w:ascii="Book Antiqua" w:eastAsia="Book Antiqua" w:hAnsi="Book Antiqua" w:cs="Book Antiqua"/>
          <w:color w:val="000000"/>
        </w:rPr>
        <w:t>. In this case, only one-fifth of the volume of the subcutaneous route is needed</w:t>
      </w:r>
      <w:r w:rsidRPr="00BE1AA7">
        <w:rPr>
          <w:rFonts w:ascii="Book Antiqua" w:eastAsia="Book Antiqua" w:hAnsi="Book Antiqua" w:cs="Book Antiqua"/>
          <w:color w:val="000000"/>
          <w:vertAlign w:val="superscript"/>
        </w:rPr>
        <w:t>[5]</w:t>
      </w:r>
      <w:r w:rsidRPr="00BE1AA7">
        <w:rPr>
          <w:rFonts w:ascii="Book Antiqua" w:eastAsia="Book Antiqua" w:hAnsi="Book Antiqua" w:cs="Book Antiqua"/>
          <w:color w:val="000000"/>
        </w:rPr>
        <w:t xml:space="preserve">. Recent research conducted by Bertran </w:t>
      </w:r>
      <w:r w:rsidRPr="00BE1AA7">
        <w:rPr>
          <w:rFonts w:ascii="Book Antiqua" w:eastAsia="Book Antiqua" w:hAnsi="Book Antiqua" w:cs="Book Antiqua"/>
          <w:i/>
          <w:iCs/>
          <w:color w:val="000000"/>
        </w:rPr>
        <w:t>et al</w:t>
      </w:r>
      <w:r w:rsidR="00AB45BB" w:rsidRPr="00BE1AA7">
        <w:rPr>
          <w:rFonts w:ascii="Book Antiqua" w:eastAsia="Book Antiqua" w:hAnsi="Book Antiqua" w:cs="Book Antiqua"/>
          <w:color w:val="000000"/>
          <w:vertAlign w:val="superscript"/>
        </w:rPr>
        <w:t>[12]</w:t>
      </w:r>
      <w:r w:rsidRPr="00BE1AA7">
        <w:rPr>
          <w:rFonts w:ascii="Book Antiqua" w:eastAsia="Book Antiqua" w:hAnsi="Book Antiqua" w:cs="Book Antiqua"/>
          <w:color w:val="000000"/>
        </w:rPr>
        <w:t xml:space="preserve"> demonstrated that a single dose of the attenuated MVA-Bavaria Nordic smallpox vaccine is highly protective against symptomatic mpox, making it a useful tool for controlling</w:t>
      </w:r>
      <w:r w:rsidR="00F977E2" w:rsidRPr="00BE1AA7">
        <w:rPr>
          <w:rFonts w:ascii="Book Antiqua" w:eastAsia="Book Antiqua" w:hAnsi="Book Antiqua" w:cs="Book Antiqua"/>
          <w:color w:val="000000"/>
        </w:rPr>
        <w:t xml:space="preserve"> disease</w:t>
      </w:r>
      <w:r w:rsidRPr="00BE1AA7">
        <w:rPr>
          <w:rFonts w:ascii="Book Antiqua" w:eastAsia="Book Antiqua" w:hAnsi="Book Antiqua" w:cs="Book Antiqua"/>
          <w:color w:val="000000"/>
        </w:rPr>
        <w:t xml:space="preserve"> outbreaks when rapid protection is required</w:t>
      </w:r>
      <w:r w:rsidRPr="00BE1AA7">
        <w:rPr>
          <w:rFonts w:ascii="Book Antiqua" w:eastAsia="Book Antiqua" w:hAnsi="Book Antiqua" w:cs="Book Antiqua"/>
          <w:color w:val="000000"/>
          <w:vertAlign w:val="superscript"/>
        </w:rPr>
        <w:t>[12]</w:t>
      </w:r>
      <w:r w:rsidRPr="00BE1AA7">
        <w:rPr>
          <w:rFonts w:ascii="Book Antiqua" w:eastAsia="Book Antiqua" w:hAnsi="Book Antiqua" w:cs="Book Antiqua"/>
          <w:color w:val="000000"/>
        </w:rPr>
        <w:t xml:space="preserve">. Moreover, </w:t>
      </w:r>
      <w:r w:rsidR="00F977E2" w:rsidRPr="00BE1AA7">
        <w:rPr>
          <w:rFonts w:ascii="Book Antiqua" w:eastAsia="Book Antiqua" w:hAnsi="Book Antiqua" w:cs="Book Antiqua"/>
          <w:color w:val="000000"/>
        </w:rPr>
        <w:t xml:space="preserve">the use of </w:t>
      </w:r>
      <w:r w:rsidRPr="00BE1AA7">
        <w:rPr>
          <w:rFonts w:ascii="Book Antiqua" w:eastAsia="Book Antiqua" w:hAnsi="Book Antiqua" w:cs="Book Antiqua"/>
          <w:color w:val="000000"/>
        </w:rPr>
        <w:t xml:space="preserve">the intradermal route may increase immunogenicity and induce </w:t>
      </w:r>
      <w:r w:rsidR="00F977E2" w:rsidRPr="00BE1AA7">
        <w:rPr>
          <w:rFonts w:ascii="Book Antiqua" w:eastAsia="Book Antiqua" w:hAnsi="Book Antiqua" w:cs="Book Antiqua"/>
          <w:color w:val="000000"/>
        </w:rPr>
        <w:t>antibody responses similar</w:t>
      </w:r>
      <w:r w:rsidRPr="00BE1AA7">
        <w:rPr>
          <w:rFonts w:ascii="Book Antiqua" w:eastAsia="Book Antiqua" w:hAnsi="Book Antiqua" w:cs="Book Antiqua"/>
          <w:color w:val="000000"/>
        </w:rPr>
        <w:t xml:space="preserve"> to the subcutaneous route</w:t>
      </w:r>
      <w:r w:rsidRPr="00BE1AA7">
        <w:rPr>
          <w:rFonts w:ascii="Book Antiqua" w:eastAsia="Book Antiqua" w:hAnsi="Book Antiqua" w:cs="Book Antiqua"/>
          <w:color w:val="000000"/>
          <w:vertAlign w:val="superscript"/>
        </w:rPr>
        <w:t>[5]</w:t>
      </w:r>
      <w:r w:rsidRPr="00BE1AA7">
        <w:rPr>
          <w:rFonts w:ascii="Book Antiqua" w:eastAsia="Book Antiqua" w:hAnsi="Book Antiqua" w:cs="Book Antiqua"/>
          <w:color w:val="000000"/>
        </w:rPr>
        <w:t>.</w:t>
      </w:r>
    </w:p>
    <w:p w14:paraId="7B5FC15D" w14:textId="4C7C600B" w:rsidR="00A77B3E" w:rsidRPr="00BE1AA7" w:rsidRDefault="00C36250" w:rsidP="005228DF">
      <w:pPr>
        <w:spacing w:line="360" w:lineRule="auto"/>
        <w:ind w:firstLineChars="200" w:firstLine="480"/>
        <w:jc w:val="both"/>
        <w:rPr>
          <w:rFonts w:ascii="Book Antiqua" w:hAnsi="Book Antiqua"/>
        </w:rPr>
      </w:pPr>
      <w:r>
        <w:rPr>
          <w:rFonts w:ascii="Book Antiqua" w:eastAsia="Book Antiqua" w:hAnsi="Book Antiqua" w:cs="Book Antiqua"/>
          <w:color w:val="000000"/>
        </w:rPr>
        <w:t>T</w:t>
      </w:r>
      <w:r w:rsidR="00206094" w:rsidRPr="00BE1AA7">
        <w:rPr>
          <w:rFonts w:ascii="Book Antiqua" w:eastAsia="Book Antiqua" w:hAnsi="Book Antiqua" w:cs="Book Antiqua"/>
          <w:color w:val="000000"/>
        </w:rPr>
        <w:t xml:space="preserve">he main target </w:t>
      </w:r>
      <w:r w:rsidR="00E5401F" w:rsidRPr="00BE1AA7">
        <w:rPr>
          <w:rFonts w:ascii="Book Antiqua" w:eastAsia="Book Antiqua" w:hAnsi="Book Antiqua" w:cs="Book Antiqua"/>
          <w:color w:val="000000"/>
        </w:rPr>
        <w:t xml:space="preserve">groups </w:t>
      </w:r>
      <w:r w:rsidR="00206094" w:rsidRPr="00BE1AA7">
        <w:rPr>
          <w:rFonts w:ascii="Book Antiqua" w:eastAsia="Book Antiqua" w:hAnsi="Book Antiqua" w:cs="Book Antiqua"/>
          <w:color w:val="000000"/>
        </w:rPr>
        <w:t xml:space="preserve">for mpox vaccination in newly affected countries </w:t>
      </w:r>
      <w:r w:rsidR="00525245" w:rsidRPr="00BE1AA7">
        <w:rPr>
          <w:rFonts w:ascii="Book Antiqua" w:eastAsia="Book Antiqua" w:hAnsi="Book Antiqua" w:cs="Book Antiqua"/>
          <w:color w:val="000000"/>
        </w:rPr>
        <w:t>are</w:t>
      </w:r>
      <w:r w:rsidR="00206094" w:rsidRPr="00BE1AA7">
        <w:rPr>
          <w:rFonts w:ascii="Book Antiqua" w:eastAsia="Book Antiqua" w:hAnsi="Book Antiqua" w:cs="Book Antiqua"/>
          <w:color w:val="000000"/>
        </w:rPr>
        <w:t xml:space="preserve"> homosexual</w:t>
      </w:r>
      <w:r w:rsidR="00E5401F" w:rsidRPr="00BE1AA7">
        <w:rPr>
          <w:rFonts w:ascii="Book Antiqua" w:eastAsia="Book Antiqua" w:hAnsi="Book Antiqua" w:cs="Book Antiqua"/>
          <w:color w:val="000000"/>
        </w:rPr>
        <w:t>s</w:t>
      </w:r>
      <w:r w:rsidR="00206094" w:rsidRPr="00BE1AA7">
        <w:rPr>
          <w:rFonts w:ascii="Book Antiqua" w:eastAsia="Book Antiqua" w:hAnsi="Book Antiqua" w:cs="Book Antiqua"/>
          <w:color w:val="000000"/>
        </w:rPr>
        <w:t>, bisexual</w:t>
      </w:r>
      <w:r w:rsidR="00E5401F" w:rsidRPr="00BE1AA7">
        <w:rPr>
          <w:rFonts w:ascii="Book Antiqua" w:eastAsia="Book Antiqua" w:hAnsi="Book Antiqua" w:cs="Book Antiqua"/>
          <w:color w:val="000000"/>
        </w:rPr>
        <w:t>s</w:t>
      </w:r>
      <w:r w:rsidR="00206094" w:rsidRPr="00BE1AA7">
        <w:rPr>
          <w:rFonts w:ascii="Book Antiqua" w:eastAsia="Book Antiqua" w:hAnsi="Book Antiqua" w:cs="Book Antiqua"/>
          <w:color w:val="000000"/>
        </w:rPr>
        <w:t xml:space="preserve">, and others at </w:t>
      </w:r>
      <w:r>
        <w:rPr>
          <w:rFonts w:ascii="Book Antiqua" w:eastAsia="Book Antiqua" w:hAnsi="Book Antiqua" w:cs="Book Antiqua"/>
          <w:color w:val="000000"/>
        </w:rPr>
        <w:t xml:space="preserve">a </w:t>
      </w:r>
      <w:r w:rsidR="00206094" w:rsidRPr="00BE1AA7">
        <w:rPr>
          <w:rFonts w:ascii="Book Antiqua" w:eastAsia="Book Antiqua" w:hAnsi="Book Antiqua" w:cs="Book Antiqua"/>
          <w:color w:val="000000"/>
        </w:rPr>
        <w:t>highe</w:t>
      </w:r>
      <w:r w:rsidR="00E5401F" w:rsidRPr="00BE1AA7">
        <w:rPr>
          <w:rFonts w:ascii="Book Antiqua" w:eastAsia="Book Antiqua" w:hAnsi="Book Antiqua" w:cs="Book Antiqua"/>
          <w:color w:val="000000"/>
        </w:rPr>
        <w:t>r</w:t>
      </w:r>
      <w:r w:rsidR="00206094" w:rsidRPr="00BE1AA7">
        <w:rPr>
          <w:rFonts w:ascii="Book Antiqua" w:eastAsia="Book Antiqua" w:hAnsi="Book Antiqua" w:cs="Book Antiqua"/>
          <w:color w:val="000000"/>
        </w:rPr>
        <w:t xml:space="preserve"> risk of contracting mpox. Health professionals and people who have had contact with infected </w:t>
      </w:r>
      <w:r w:rsidR="001309CC" w:rsidRPr="00BE1AA7">
        <w:rPr>
          <w:rFonts w:ascii="Book Antiqua" w:eastAsia="Book Antiqua" w:hAnsi="Book Antiqua" w:cs="Book Antiqua"/>
          <w:color w:val="000000"/>
        </w:rPr>
        <w:t>individuals</w:t>
      </w:r>
      <w:r w:rsidR="00206094" w:rsidRPr="00BE1AA7">
        <w:rPr>
          <w:rFonts w:ascii="Book Antiqua" w:eastAsia="Book Antiqua" w:hAnsi="Book Antiqua" w:cs="Book Antiqua"/>
          <w:color w:val="000000"/>
        </w:rPr>
        <w:t xml:space="preserve"> have also been included due to the possibility of medium and high risk of exposure to</w:t>
      </w:r>
      <w:r w:rsidR="00E5401F" w:rsidRPr="00BE1AA7">
        <w:rPr>
          <w:rFonts w:ascii="Book Antiqua" w:eastAsia="Book Antiqua" w:hAnsi="Book Antiqua" w:cs="Book Antiqua"/>
          <w:color w:val="000000"/>
        </w:rPr>
        <w:t xml:space="preserve"> </w:t>
      </w:r>
      <w:r w:rsidR="00525245" w:rsidRPr="00BE1AA7">
        <w:rPr>
          <w:rFonts w:ascii="Book Antiqua" w:eastAsia="Book Antiqua" w:hAnsi="Book Antiqua" w:cs="Book Antiqua"/>
          <w:color w:val="000000"/>
        </w:rPr>
        <w:t>MPXV</w:t>
      </w:r>
      <w:r w:rsidR="00206094" w:rsidRPr="00BE1AA7">
        <w:rPr>
          <w:rFonts w:ascii="Book Antiqua" w:eastAsia="Book Antiqua" w:hAnsi="Book Antiqua" w:cs="Book Antiqua"/>
          <w:color w:val="000000"/>
        </w:rPr>
        <w:t xml:space="preserve"> infection. However, despite</w:t>
      </w:r>
      <w:r w:rsidR="00E5401F" w:rsidRPr="00BE1AA7">
        <w:rPr>
          <w:rFonts w:ascii="Book Antiqua" w:eastAsia="Book Antiqua" w:hAnsi="Book Antiqua" w:cs="Book Antiqua"/>
          <w:color w:val="000000"/>
        </w:rPr>
        <w:t xml:space="preserve"> the</w:t>
      </w:r>
      <w:r w:rsidR="00206094" w:rsidRPr="00BE1AA7">
        <w:rPr>
          <w:rFonts w:ascii="Book Antiqua" w:eastAsia="Book Antiqua" w:hAnsi="Book Antiqua" w:cs="Book Antiqua"/>
          <w:color w:val="000000"/>
        </w:rPr>
        <w:t xml:space="preserve"> worldwide concern </w:t>
      </w:r>
      <w:r>
        <w:rPr>
          <w:rFonts w:ascii="Book Antiqua" w:eastAsia="Book Antiqua" w:hAnsi="Book Antiqua" w:cs="Book Antiqua"/>
          <w:color w:val="000000"/>
        </w:rPr>
        <w:t>of</w:t>
      </w:r>
      <w:r w:rsidR="00E5401F" w:rsidRPr="00BE1AA7">
        <w:rPr>
          <w:rFonts w:ascii="Book Antiqua" w:eastAsia="Book Antiqua" w:hAnsi="Book Antiqua" w:cs="Book Antiqua"/>
          <w:color w:val="000000"/>
        </w:rPr>
        <w:t xml:space="preserve"> </w:t>
      </w:r>
      <w:r w:rsidR="00206094" w:rsidRPr="00BE1AA7">
        <w:rPr>
          <w:rFonts w:ascii="Book Antiqua" w:eastAsia="Book Antiqua" w:hAnsi="Book Antiqua" w:cs="Book Antiqua"/>
          <w:color w:val="000000"/>
        </w:rPr>
        <w:t xml:space="preserve">mpox vaccination for vulnerable populations, </w:t>
      </w:r>
      <w:r w:rsidR="0006194B" w:rsidRPr="00BE1AA7">
        <w:rPr>
          <w:rFonts w:ascii="Book Antiqua" w:eastAsia="Book Antiqua" w:hAnsi="Book Antiqua" w:cs="Book Antiqua"/>
          <w:color w:val="000000"/>
        </w:rPr>
        <w:t xml:space="preserve">adequate </w:t>
      </w:r>
      <w:r w:rsidR="00206094" w:rsidRPr="00BE1AA7">
        <w:rPr>
          <w:rFonts w:ascii="Book Antiqua" w:eastAsia="Book Antiqua" w:hAnsi="Book Antiqua" w:cs="Book Antiqua"/>
          <w:color w:val="000000"/>
        </w:rPr>
        <w:t>access to</w:t>
      </w:r>
      <w:r w:rsidR="00525245" w:rsidRPr="00BE1AA7">
        <w:rPr>
          <w:rFonts w:ascii="Book Antiqua" w:eastAsia="Book Antiqua" w:hAnsi="Book Antiqua" w:cs="Book Antiqua"/>
          <w:color w:val="000000"/>
        </w:rPr>
        <w:t xml:space="preserve"> both</w:t>
      </w:r>
      <w:r w:rsidR="00206094" w:rsidRPr="00BE1AA7">
        <w:rPr>
          <w:rFonts w:ascii="Book Antiqua" w:eastAsia="Book Antiqua" w:hAnsi="Book Antiqua" w:cs="Book Antiqua"/>
          <w:color w:val="000000"/>
        </w:rPr>
        <w:t xml:space="preserve"> antiviral treatment and vaccines remain</w:t>
      </w:r>
      <w:r w:rsidR="0006194B" w:rsidRPr="00BE1AA7">
        <w:rPr>
          <w:rFonts w:ascii="Book Antiqua" w:eastAsia="Book Antiqua" w:hAnsi="Book Antiqua" w:cs="Book Antiqua"/>
          <w:color w:val="000000"/>
        </w:rPr>
        <w:t>s</w:t>
      </w:r>
      <w:r w:rsidR="00206094" w:rsidRPr="00BE1AA7">
        <w:rPr>
          <w:rFonts w:ascii="Book Antiqua" w:eastAsia="Book Antiqua" w:hAnsi="Book Antiqua" w:cs="Book Antiqua"/>
          <w:color w:val="000000"/>
        </w:rPr>
        <w:t xml:space="preserve"> an obstacle </w:t>
      </w:r>
      <w:r>
        <w:rPr>
          <w:rFonts w:ascii="Book Antiqua" w:eastAsia="Book Antiqua" w:hAnsi="Book Antiqua" w:cs="Book Antiqua"/>
          <w:color w:val="000000"/>
        </w:rPr>
        <w:t>in</w:t>
      </w:r>
      <w:r w:rsidR="00206094" w:rsidRPr="00BE1AA7">
        <w:rPr>
          <w:rFonts w:ascii="Book Antiqua" w:eastAsia="Book Antiqua" w:hAnsi="Book Antiqua" w:cs="Book Antiqua"/>
          <w:color w:val="000000"/>
        </w:rPr>
        <w:t xml:space="preserve"> different endemic countries</w:t>
      </w:r>
      <w:r w:rsidR="00206094" w:rsidRPr="00BE1AA7">
        <w:rPr>
          <w:rFonts w:ascii="Book Antiqua" w:eastAsia="Book Antiqua" w:hAnsi="Book Antiqua" w:cs="Book Antiqua"/>
          <w:color w:val="000000"/>
          <w:vertAlign w:val="superscript"/>
        </w:rPr>
        <w:t>[5,6]</w:t>
      </w:r>
      <w:r w:rsidR="00206094" w:rsidRPr="00BE1AA7">
        <w:rPr>
          <w:rFonts w:ascii="Book Antiqua" w:eastAsia="Book Antiqua" w:hAnsi="Book Antiqua" w:cs="Book Antiqua"/>
          <w:color w:val="000000"/>
        </w:rPr>
        <w:t xml:space="preserve">. Even with strong recommendations </w:t>
      </w:r>
      <w:r w:rsidRPr="00BE1AA7">
        <w:rPr>
          <w:rFonts w:ascii="Book Antiqua" w:eastAsia="Book Antiqua" w:hAnsi="Book Antiqua" w:cs="Book Antiqua"/>
          <w:color w:val="000000"/>
        </w:rPr>
        <w:t xml:space="preserve">for the need to increase the coverage of mpox vaccines on a global scale </w:t>
      </w:r>
      <w:r w:rsidR="00206094" w:rsidRPr="00BE1AA7">
        <w:rPr>
          <w:rFonts w:ascii="Book Antiqua" w:eastAsia="Book Antiqua" w:hAnsi="Book Antiqua" w:cs="Book Antiqua"/>
          <w:color w:val="000000"/>
        </w:rPr>
        <w:t>from</w:t>
      </w:r>
      <w:r w:rsidR="0006194B" w:rsidRPr="00BE1AA7">
        <w:rPr>
          <w:rFonts w:ascii="Book Antiqua" w:eastAsia="Book Antiqua" w:hAnsi="Book Antiqua" w:cs="Book Antiqua"/>
          <w:color w:val="000000"/>
        </w:rPr>
        <w:t xml:space="preserve"> the</w:t>
      </w:r>
      <w:r w:rsidR="00206094" w:rsidRPr="00BE1AA7">
        <w:rPr>
          <w:rFonts w:ascii="Book Antiqua" w:eastAsia="Book Antiqua" w:hAnsi="Book Antiqua" w:cs="Book Antiqua"/>
          <w:color w:val="000000"/>
        </w:rPr>
        <w:t xml:space="preserve"> </w:t>
      </w:r>
      <w:r w:rsidR="0006194B" w:rsidRPr="00BE1AA7">
        <w:rPr>
          <w:rFonts w:ascii="Book Antiqua" w:eastAsia="Book Antiqua" w:hAnsi="Book Antiqua" w:cs="Book Antiqua"/>
          <w:color w:val="000000"/>
        </w:rPr>
        <w:t>Global Alliance for Vaccines and Immunization</w:t>
      </w:r>
      <w:r w:rsidR="00206094" w:rsidRPr="00BE1AA7">
        <w:rPr>
          <w:rFonts w:ascii="Book Antiqua" w:eastAsia="Book Antiqua" w:hAnsi="Book Antiqua" w:cs="Book Antiqua"/>
          <w:color w:val="000000"/>
        </w:rPr>
        <w:t>, the Vaccine Alliance,</w:t>
      </w:r>
      <w:r w:rsidR="0006194B" w:rsidRPr="00BE1AA7">
        <w:rPr>
          <w:rFonts w:ascii="Book Antiqua" w:eastAsia="Book Antiqua" w:hAnsi="Book Antiqua" w:cs="Book Antiqua"/>
          <w:color w:val="000000"/>
        </w:rPr>
        <w:t xml:space="preserve"> and</w:t>
      </w:r>
      <w:r w:rsidR="00206094" w:rsidRPr="00BE1AA7">
        <w:rPr>
          <w:rFonts w:ascii="Book Antiqua" w:eastAsia="Book Antiqua" w:hAnsi="Book Antiqua" w:cs="Book Antiqua"/>
          <w:color w:val="000000"/>
        </w:rPr>
        <w:t xml:space="preserve"> the Global Fund to Fight AIDS, Tuberculosis and Malaria, their administration has been made available </w:t>
      </w:r>
      <w:r w:rsidR="006F545F" w:rsidRPr="00BE1AA7">
        <w:rPr>
          <w:rFonts w:ascii="Book Antiqua" w:eastAsia="Book Antiqua" w:hAnsi="Book Antiqua" w:cs="Book Antiqua"/>
          <w:color w:val="000000"/>
        </w:rPr>
        <w:t xml:space="preserve">for the most part </w:t>
      </w:r>
      <w:r w:rsidR="00206094" w:rsidRPr="00BE1AA7">
        <w:rPr>
          <w:rFonts w:ascii="Book Antiqua" w:eastAsia="Book Antiqua" w:hAnsi="Book Antiqua" w:cs="Book Antiqua"/>
          <w:color w:val="000000"/>
        </w:rPr>
        <w:t xml:space="preserve">to populations in North America and Europe, with a </w:t>
      </w:r>
      <w:r w:rsidR="0006194B" w:rsidRPr="00BE1AA7">
        <w:rPr>
          <w:rFonts w:ascii="Book Antiqua" w:eastAsia="Book Antiqua" w:hAnsi="Book Antiqua" w:cs="Book Antiqua"/>
          <w:color w:val="000000"/>
        </w:rPr>
        <w:t xml:space="preserve">severe </w:t>
      </w:r>
      <w:r w:rsidR="00206094" w:rsidRPr="00BE1AA7">
        <w:rPr>
          <w:rFonts w:ascii="Book Antiqua" w:eastAsia="Book Antiqua" w:hAnsi="Book Antiqua" w:cs="Book Antiqua"/>
          <w:color w:val="000000"/>
        </w:rPr>
        <w:t>limitation of supplies to low-income countries</w:t>
      </w:r>
      <w:r w:rsidR="00206094" w:rsidRPr="00BE1AA7">
        <w:rPr>
          <w:rFonts w:ascii="Book Antiqua" w:eastAsia="Book Antiqua" w:hAnsi="Book Antiqua" w:cs="Book Antiqua"/>
          <w:color w:val="000000"/>
          <w:vertAlign w:val="superscript"/>
        </w:rPr>
        <w:t>[5]</w:t>
      </w:r>
      <w:r w:rsidR="00206094" w:rsidRPr="00BE1AA7">
        <w:rPr>
          <w:rFonts w:ascii="Book Antiqua" w:eastAsia="Book Antiqua" w:hAnsi="Book Antiqua" w:cs="Book Antiqua"/>
          <w:color w:val="000000"/>
        </w:rPr>
        <w:t>.</w:t>
      </w:r>
    </w:p>
    <w:p w14:paraId="238A045F" w14:textId="4FA3A316" w:rsidR="00A77B3E" w:rsidRPr="00BE1AA7" w:rsidRDefault="00206094" w:rsidP="005228DF">
      <w:pPr>
        <w:spacing w:line="360" w:lineRule="auto"/>
        <w:ind w:firstLineChars="200" w:firstLine="480"/>
        <w:jc w:val="both"/>
        <w:rPr>
          <w:rFonts w:ascii="Book Antiqua" w:hAnsi="Book Antiqua"/>
        </w:rPr>
      </w:pPr>
      <w:r w:rsidRPr="00BE1AA7">
        <w:rPr>
          <w:rFonts w:ascii="Book Antiqua" w:eastAsia="Book Antiqua" w:hAnsi="Book Antiqua" w:cs="Book Antiqua"/>
          <w:color w:val="000000"/>
        </w:rPr>
        <w:t xml:space="preserve">Although the outbreak has subsided in countries such as the United Kingdom and the United States due to the </w:t>
      </w:r>
      <w:r w:rsidR="00E36003" w:rsidRPr="00BE1AA7">
        <w:rPr>
          <w:rFonts w:ascii="Book Antiqua" w:eastAsia="Book Antiqua" w:hAnsi="Book Antiqua" w:cs="Book Antiqua"/>
          <w:color w:val="000000"/>
        </w:rPr>
        <w:t>roll-out</w:t>
      </w:r>
      <w:r w:rsidRPr="00BE1AA7">
        <w:rPr>
          <w:rFonts w:ascii="Book Antiqua" w:eastAsia="Book Antiqua" w:hAnsi="Book Antiqua" w:cs="Book Antiqua"/>
          <w:color w:val="000000"/>
        </w:rPr>
        <w:t xml:space="preserve"> of vaccines and therapies </w:t>
      </w:r>
      <w:r w:rsidR="00E36003" w:rsidRPr="00BE1AA7">
        <w:rPr>
          <w:rFonts w:ascii="Book Antiqua" w:eastAsia="Book Antiqua" w:hAnsi="Book Antiqua" w:cs="Book Antiqua"/>
          <w:color w:val="000000"/>
        </w:rPr>
        <w:t xml:space="preserve">as well as </w:t>
      </w:r>
      <w:r w:rsidRPr="00BE1AA7">
        <w:rPr>
          <w:rFonts w:ascii="Book Antiqua" w:eastAsia="Book Antiqua" w:hAnsi="Book Antiqua" w:cs="Book Antiqua"/>
          <w:color w:val="000000"/>
        </w:rPr>
        <w:t xml:space="preserve">changes in awareness and social behavior, the same has not </w:t>
      </w:r>
      <w:r w:rsidR="00070042" w:rsidRPr="00BE1AA7">
        <w:rPr>
          <w:rFonts w:ascii="Book Antiqua" w:eastAsia="Book Antiqua" w:hAnsi="Book Antiqua" w:cs="Book Antiqua"/>
          <w:color w:val="000000"/>
        </w:rPr>
        <w:t>occurred in</w:t>
      </w:r>
      <w:r w:rsidRPr="00BE1AA7">
        <w:rPr>
          <w:rFonts w:ascii="Book Antiqua" w:eastAsia="Book Antiqua" w:hAnsi="Book Antiqua" w:cs="Book Antiqua"/>
          <w:color w:val="000000"/>
        </w:rPr>
        <w:t xml:space="preserve"> countries in West and Central Africa. According to the only announcement made in 2022 by the African Centers for Disease Control and Prevention</w:t>
      </w:r>
      <w:r w:rsidR="00070042" w:rsidRPr="00BE1AA7">
        <w:rPr>
          <w:rFonts w:ascii="Book Antiqua" w:eastAsia="Book Antiqua" w:hAnsi="Book Antiqua" w:cs="Book Antiqua"/>
          <w:color w:val="000000"/>
        </w:rPr>
        <w:t xml:space="preserve"> regarding the shipment of mpox vaccines</w:t>
      </w:r>
      <w:r w:rsidRPr="00BE1AA7">
        <w:rPr>
          <w:rFonts w:ascii="Book Antiqua" w:eastAsia="Book Antiqua" w:hAnsi="Book Antiqua" w:cs="Book Antiqua"/>
          <w:color w:val="000000"/>
        </w:rPr>
        <w:t xml:space="preserve">, the African Union should receive a </w:t>
      </w:r>
      <w:r w:rsidR="00AB45BB" w:rsidRPr="00BE1AA7">
        <w:rPr>
          <w:rFonts w:ascii="Book Antiqua" w:eastAsia="Book Antiqua" w:hAnsi="Book Antiqua" w:cs="Book Antiqua"/>
          <w:color w:val="000000"/>
        </w:rPr>
        <w:t>donation of only 50</w:t>
      </w:r>
      <w:r w:rsidRPr="00BE1AA7">
        <w:rPr>
          <w:rFonts w:ascii="Book Antiqua" w:eastAsia="Book Antiqua" w:hAnsi="Book Antiqua" w:cs="Book Antiqua"/>
          <w:color w:val="000000"/>
        </w:rPr>
        <w:t>000 doses from South Korea</w:t>
      </w:r>
      <w:r w:rsidR="00E36003" w:rsidRPr="00BE1AA7">
        <w:rPr>
          <w:rFonts w:ascii="Book Antiqua" w:eastAsia="Book Antiqua" w:hAnsi="Book Antiqua" w:cs="Book Antiqua"/>
          <w:color w:val="000000"/>
        </w:rPr>
        <w:t xml:space="preserve"> by then</w:t>
      </w:r>
      <w:r w:rsidRPr="00BE1AA7">
        <w:rPr>
          <w:rFonts w:ascii="Book Antiqua" w:eastAsia="Book Antiqua" w:hAnsi="Book Antiqua" w:cs="Book Antiqua"/>
          <w:color w:val="000000"/>
        </w:rPr>
        <w:t xml:space="preserve">. </w:t>
      </w:r>
      <w:r w:rsidR="00C36250">
        <w:rPr>
          <w:rFonts w:ascii="Book Antiqua" w:eastAsia="Book Antiqua" w:hAnsi="Book Antiqua" w:cs="Book Antiqua"/>
          <w:color w:val="000000"/>
        </w:rPr>
        <w:t>T</w:t>
      </w:r>
      <w:r w:rsidRPr="00BE1AA7">
        <w:rPr>
          <w:rFonts w:ascii="Book Antiqua" w:eastAsia="Book Antiqua" w:hAnsi="Book Antiqua" w:cs="Book Antiqua"/>
          <w:color w:val="000000"/>
        </w:rPr>
        <w:t xml:space="preserve">hese vaccines may be the first </w:t>
      </w:r>
      <w:r w:rsidR="004638B6" w:rsidRPr="00BE1AA7">
        <w:rPr>
          <w:rFonts w:ascii="Book Antiqua" w:eastAsia="Book Antiqua" w:hAnsi="Book Antiqua" w:cs="Book Antiqua"/>
          <w:color w:val="000000"/>
        </w:rPr>
        <w:t xml:space="preserve">in </w:t>
      </w:r>
      <w:r w:rsidRPr="00BE1AA7">
        <w:rPr>
          <w:rFonts w:ascii="Book Antiqua" w:eastAsia="Book Antiqua" w:hAnsi="Book Antiqua" w:cs="Book Antiqua"/>
          <w:color w:val="000000"/>
        </w:rPr>
        <w:t xml:space="preserve">the continent not </w:t>
      </w:r>
      <w:r w:rsidR="004638B6" w:rsidRPr="00BE1AA7">
        <w:rPr>
          <w:rFonts w:ascii="Book Antiqua" w:eastAsia="Book Antiqua" w:hAnsi="Book Antiqua" w:cs="Book Antiqua"/>
          <w:color w:val="000000"/>
        </w:rPr>
        <w:t>intended</w:t>
      </w:r>
      <w:r w:rsidRPr="00BE1AA7">
        <w:rPr>
          <w:rFonts w:ascii="Book Antiqua" w:eastAsia="Book Antiqua" w:hAnsi="Book Antiqua" w:cs="Book Antiqua"/>
          <w:color w:val="000000"/>
        </w:rPr>
        <w:t xml:space="preserve"> for research, </w:t>
      </w:r>
      <w:r w:rsidR="00C36250">
        <w:rPr>
          <w:rFonts w:ascii="Book Antiqua" w:eastAsia="Book Antiqua" w:hAnsi="Book Antiqua" w:cs="Book Antiqua"/>
          <w:color w:val="000000"/>
        </w:rPr>
        <w:t xml:space="preserve">but the number of vaccines </w:t>
      </w:r>
      <w:r w:rsidRPr="00BE1AA7">
        <w:rPr>
          <w:rFonts w:ascii="Book Antiqua" w:eastAsia="Book Antiqua" w:hAnsi="Book Antiqua" w:cs="Book Antiqua"/>
          <w:color w:val="000000"/>
        </w:rPr>
        <w:t xml:space="preserve">is too small for the target </w:t>
      </w:r>
      <w:r w:rsidR="004638B6" w:rsidRPr="00BE1AA7">
        <w:rPr>
          <w:rFonts w:ascii="Book Antiqua" w:eastAsia="Book Antiqua" w:hAnsi="Book Antiqua" w:cs="Book Antiqua"/>
          <w:color w:val="000000"/>
        </w:rPr>
        <w:t xml:space="preserve">population </w:t>
      </w:r>
      <w:r w:rsidRPr="00BE1AA7">
        <w:rPr>
          <w:rFonts w:ascii="Book Antiqua" w:eastAsia="Book Antiqua" w:hAnsi="Book Antiqua" w:cs="Book Antiqua"/>
          <w:color w:val="000000"/>
        </w:rPr>
        <w:t>of mpox vaccination campaigns across the continent</w:t>
      </w:r>
      <w:r w:rsidRPr="00BE1AA7">
        <w:rPr>
          <w:rFonts w:ascii="Book Antiqua" w:eastAsia="Book Antiqua" w:hAnsi="Book Antiqua" w:cs="Book Antiqua"/>
          <w:color w:val="000000"/>
          <w:vertAlign w:val="superscript"/>
        </w:rPr>
        <w:t>[6]</w:t>
      </w:r>
      <w:r w:rsidRPr="00BE1AA7">
        <w:rPr>
          <w:rFonts w:ascii="Book Antiqua" w:eastAsia="Book Antiqua" w:hAnsi="Book Antiqua" w:cs="Book Antiqua"/>
          <w:color w:val="000000"/>
        </w:rPr>
        <w:t xml:space="preserve">. In addition to </w:t>
      </w:r>
      <w:r w:rsidR="004638B6" w:rsidRPr="00BE1AA7">
        <w:rPr>
          <w:rFonts w:ascii="Book Antiqua" w:eastAsia="Book Antiqua" w:hAnsi="Book Antiqua" w:cs="Book Antiqua"/>
          <w:color w:val="000000"/>
        </w:rPr>
        <w:t xml:space="preserve">vaccine </w:t>
      </w:r>
      <w:r w:rsidRPr="00BE1AA7">
        <w:rPr>
          <w:rFonts w:ascii="Book Antiqua" w:eastAsia="Book Antiqua" w:hAnsi="Book Antiqua" w:cs="Book Antiqua"/>
          <w:color w:val="000000"/>
        </w:rPr>
        <w:t>shortage</w:t>
      </w:r>
      <w:r w:rsidR="004638B6" w:rsidRPr="00BE1AA7">
        <w:rPr>
          <w:rFonts w:ascii="Book Antiqua" w:eastAsia="Book Antiqua" w:hAnsi="Book Antiqua" w:cs="Book Antiqua"/>
          <w:color w:val="000000"/>
        </w:rPr>
        <w:t>s</w:t>
      </w:r>
      <w:r w:rsidRPr="00BE1AA7">
        <w:rPr>
          <w:rFonts w:ascii="Book Antiqua" w:eastAsia="Book Antiqua" w:hAnsi="Book Antiqua" w:cs="Book Antiqua"/>
          <w:color w:val="000000"/>
        </w:rPr>
        <w:t>, delay</w:t>
      </w:r>
      <w:r w:rsidR="004638B6" w:rsidRPr="00BE1AA7">
        <w:rPr>
          <w:rFonts w:ascii="Book Antiqua" w:eastAsia="Book Antiqua" w:hAnsi="Book Antiqua" w:cs="Book Antiqua"/>
          <w:color w:val="000000"/>
        </w:rPr>
        <w:t>s</w:t>
      </w:r>
      <w:r w:rsidRPr="00BE1AA7">
        <w:rPr>
          <w:rFonts w:ascii="Book Antiqua" w:eastAsia="Book Antiqua" w:hAnsi="Book Antiqua" w:cs="Book Antiqua"/>
          <w:color w:val="000000"/>
        </w:rPr>
        <w:t xml:space="preserve"> in </w:t>
      </w:r>
      <w:r w:rsidR="00C36250">
        <w:rPr>
          <w:rFonts w:ascii="Book Antiqua" w:eastAsia="Book Antiqua" w:hAnsi="Book Antiqua" w:cs="Book Antiqua"/>
          <w:color w:val="000000"/>
        </w:rPr>
        <w:t>the access of</w:t>
      </w:r>
      <w:r w:rsidRPr="00BE1AA7">
        <w:rPr>
          <w:rFonts w:ascii="Book Antiqua" w:eastAsia="Book Antiqua" w:hAnsi="Book Antiqua" w:cs="Book Antiqua"/>
          <w:color w:val="000000"/>
        </w:rPr>
        <w:t xml:space="preserve"> tecovirimat, an antiviral authorized for emergency use </w:t>
      </w:r>
      <w:r w:rsidR="004638B6" w:rsidRPr="00BE1AA7">
        <w:rPr>
          <w:rFonts w:ascii="Book Antiqua" w:eastAsia="Book Antiqua" w:hAnsi="Book Antiqua" w:cs="Book Antiqua"/>
          <w:color w:val="000000"/>
        </w:rPr>
        <w:t>to treat</w:t>
      </w:r>
      <w:r w:rsidRPr="00BE1AA7">
        <w:rPr>
          <w:rFonts w:ascii="Book Antiqua" w:eastAsia="Book Antiqua" w:hAnsi="Book Antiqua" w:cs="Book Antiqua"/>
          <w:color w:val="000000"/>
        </w:rPr>
        <w:t xml:space="preserve"> severe mpox</w:t>
      </w:r>
      <w:r w:rsidRPr="00BE1AA7">
        <w:rPr>
          <w:rFonts w:ascii="Book Antiqua" w:eastAsia="Book Antiqua" w:hAnsi="Book Antiqua" w:cs="Book Antiqua"/>
          <w:color w:val="000000"/>
          <w:vertAlign w:val="superscript"/>
        </w:rPr>
        <w:t>[13]</w:t>
      </w:r>
      <w:r w:rsidRPr="00BE1AA7">
        <w:rPr>
          <w:rFonts w:ascii="Book Antiqua" w:eastAsia="Book Antiqua" w:hAnsi="Book Antiqua" w:cs="Book Antiqua"/>
          <w:color w:val="000000"/>
        </w:rPr>
        <w:t>, ha</w:t>
      </w:r>
      <w:r w:rsidR="004638B6" w:rsidRPr="00BE1AA7">
        <w:rPr>
          <w:rFonts w:ascii="Book Antiqua" w:eastAsia="Book Antiqua" w:hAnsi="Book Antiqua" w:cs="Book Antiqua"/>
          <w:color w:val="000000"/>
        </w:rPr>
        <w:t>ve</w:t>
      </w:r>
      <w:r w:rsidR="00F87DE2" w:rsidRPr="00BE1AA7">
        <w:rPr>
          <w:rFonts w:ascii="Book Antiqua" w:eastAsia="Book Antiqua" w:hAnsi="Book Antiqua" w:cs="Book Antiqua"/>
          <w:color w:val="000000"/>
        </w:rPr>
        <w:t xml:space="preserve"> also</w:t>
      </w:r>
      <w:r w:rsidRPr="00BE1AA7">
        <w:rPr>
          <w:rFonts w:ascii="Book Antiqua" w:eastAsia="Book Antiqua" w:hAnsi="Book Antiqua" w:cs="Book Antiqua"/>
          <w:color w:val="000000"/>
        </w:rPr>
        <w:t xml:space="preserve"> been reported</w:t>
      </w:r>
      <w:r w:rsidR="006A7364">
        <w:rPr>
          <w:rFonts w:ascii="Book Antiqua" w:eastAsia="Book Antiqua" w:hAnsi="Book Antiqua" w:cs="Book Antiqua"/>
          <w:color w:val="000000"/>
        </w:rPr>
        <w:t xml:space="preserve"> </w:t>
      </w:r>
      <w:r w:rsidR="006A7364">
        <w:rPr>
          <w:rFonts w:ascii="Book Antiqua" w:eastAsia="Book Antiqua" w:hAnsi="Book Antiqua" w:cs="Book Antiqua"/>
          <w:color w:val="000000"/>
        </w:rPr>
        <w:lastRenderedPageBreak/>
        <w:t>in African countries</w:t>
      </w:r>
      <w:r w:rsidRPr="00BE1AA7">
        <w:rPr>
          <w:rFonts w:ascii="Book Antiqua" w:eastAsia="Book Antiqua" w:hAnsi="Book Antiqua" w:cs="Book Antiqua"/>
          <w:color w:val="000000"/>
          <w:vertAlign w:val="superscript"/>
        </w:rPr>
        <w:t>[6]</w:t>
      </w:r>
      <w:r w:rsidRPr="00BE1AA7">
        <w:rPr>
          <w:rFonts w:ascii="Book Antiqua" w:eastAsia="Book Antiqua" w:hAnsi="Book Antiqua" w:cs="Book Antiqua"/>
          <w:color w:val="000000"/>
        </w:rPr>
        <w:t>. It is therefore</w:t>
      </w:r>
      <w:r w:rsidR="00F87DE2" w:rsidRPr="00BE1AA7">
        <w:rPr>
          <w:rFonts w:ascii="Book Antiqua" w:eastAsia="Book Antiqua" w:hAnsi="Book Antiqua" w:cs="Book Antiqua"/>
          <w:color w:val="000000"/>
        </w:rPr>
        <w:t xml:space="preserve"> plausible to affirm</w:t>
      </w:r>
      <w:r w:rsidRPr="00BE1AA7">
        <w:rPr>
          <w:rFonts w:ascii="Book Antiqua" w:eastAsia="Book Antiqua" w:hAnsi="Book Antiqua" w:cs="Book Antiqua"/>
          <w:color w:val="000000"/>
        </w:rPr>
        <w:t xml:space="preserve"> that Africa still lacks adequate access to vaccination and antiviral treatment</w:t>
      </w:r>
      <w:r w:rsidRPr="00BE1AA7">
        <w:rPr>
          <w:rFonts w:ascii="Book Antiqua" w:eastAsia="Book Antiqua" w:hAnsi="Book Antiqua" w:cs="Book Antiqua"/>
          <w:color w:val="000000"/>
          <w:vertAlign w:val="superscript"/>
        </w:rPr>
        <w:t>[5,6]</w:t>
      </w:r>
      <w:r w:rsidRPr="00BE1AA7">
        <w:rPr>
          <w:rFonts w:ascii="Book Antiqua" w:eastAsia="Book Antiqua" w:hAnsi="Book Antiqua" w:cs="Book Antiqua"/>
          <w:color w:val="000000"/>
        </w:rPr>
        <w:t>, which is essential for patients with severe manifestations and people at risk of serious disease</w:t>
      </w:r>
      <w:r w:rsidRPr="00BE1AA7">
        <w:rPr>
          <w:rFonts w:ascii="Book Antiqua" w:eastAsia="Book Antiqua" w:hAnsi="Book Antiqua" w:cs="Book Antiqua"/>
          <w:color w:val="000000"/>
          <w:vertAlign w:val="superscript"/>
        </w:rPr>
        <w:t>[5]</w:t>
      </w:r>
      <w:r w:rsidRPr="00BE1AA7">
        <w:rPr>
          <w:rFonts w:ascii="Book Antiqua" w:eastAsia="Book Antiqua" w:hAnsi="Book Antiqua" w:cs="Book Antiqua"/>
          <w:color w:val="000000"/>
        </w:rPr>
        <w:t>.</w:t>
      </w:r>
    </w:p>
    <w:p w14:paraId="00D68675" w14:textId="469189A1" w:rsidR="00A77B3E" w:rsidRPr="00BE1AA7" w:rsidRDefault="00F87DE2" w:rsidP="005228DF">
      <w:pPr>
        <w:spacing w:line="360" w:lineRule="auto"/>
        <w:ind w:firstLineChars="200" w:firstLine="480"/>
        <w:jc w:val="both"/>
        <w:rPr>
          <w:rFonts w:ascii="Book Antiqua" w:hAnsi="Book Antiqua"/>
          <w:lang w:eastAsia="zh-CN"/>
        </w:rPr>
      </w:pPr>
      <w:r w:rsidRPr="00BE1AA7">
        <w:rPr>
          <w:rFonts w:ascii="Book Antiqua" w:eastAsia="Book Antiqua" w:hAnsi="Book Antiqua" w:cs="Book Antiqua"/>
          <w:color w:val="000000"/>
        </w:rPr>
        <w:t>However, t</w:t>
      </w:r>
      <w:r w:rsidR="00206094" w:rsidRPr="00BE1AA7">
        <w:rPr>
          <w:rFonts w:ascii="Book Antiqua" w:eastAsia="Book Antiqua" w:hAnsi="Book Antiqua" w:cs="Book Antiqua"/>
          <w:color w:val="000000"/>
        </w:rPr>
        <w:t xml:space="preserve">his </w:t>
      </w:r>
      <w:r w:rsidR="006A7364">
        <w:rPr>
          <w:rFonts w:ascii="Book Antiqua" w:eastAsia="Book Antiqua" w:hAnsi="Book Antiqua" w:cs="Book Antiqua"/>
          <w:color w:val="000000"/>
        </w:rPr>
        <w:t>was similar to the events that</w:t>
      </w:r>
      <w:r w:rsidR="00206094" w:rsidRPr="00BE1AA7">
        <w:rPr>
          <w:rFonts w:ascii="Book Antiqua" w:eastAsia="Book Antiqua" w:hAnsi="Book Antiqua" w:cs="Book Antiqua"/>
          <w:color w:val="000000"/>
        </w:rPr>
        <w:t xml:space="preserve"> happened during the COVID-19 pandemic</w:t>
      </w:r>
      <w:r w:rsidR="00B15DDF">
        <w:rPr>
          <w:rFonts w:ascii="Book Antiqua" w:eastAsia="Book Antiqua" w:hAnsi="Book Antiqua" w:cs="Book Antiqua"/>
          <w:color w:val="000000"/>
        </w:rPr>
        <w:t xml:space="preserve"> </w:t>
      </w:r>
      <w:r w:rsidR="00206094" w:rsidRPr="00BE1AA7">
        <w:rPr>
          <w:rFonts w:ascii="Book Antiqua" w:eastAsia="Book Antiqua" w:hAnsi="Book Antiqua" w:cs="Book Antiqua"/>
          <w:color w:val="000000"/>
        </w:rPr>
        <w:t xml:space="preserve">when </w:t>
      </w:r>
      <w:r w:rsidR="006A7364">
        <w:rPr>
          <w:rFonts w:ascii="Book Antiqua" w:eastAsia="Book Antiqua" w:hAnsi="Book Antiqua" w:cs="Book Antiqua"/>
          <w:color w:val="000000"/>
        </w:rPr>
        <w:t>countries in</w:t>
      </w:r>
      <w:r w:rsidR="00206094" w:rsidRPr="00BE1AA7">
        <w:rPr>
          <w:rFonts w:ascii="Book Antiqua" w:eastAsia="Book Antiqua" w:hAnsi="Book Antiqua" w:cs="Book Antiqua"/>
          <w:color w:val="000000"/>
        </w:rPr>
        <w:t xml:space="preserve"> Africa received low numbers of vaccines</w:t>
      </w:r>
      <w:r w:rsidR="006A7364">
        <w:rPr>
          <w:rFonts w:ascii="Book Antiqua" w:eastAsia="Book Antiqua" w:hAnsi="Book Antiqua" w:cs="Book Antiqua"/>
          <w:color w:val="000000"/>
        </w:rPr>
        <w:t xml:space="preserve"> at a delayed timeframe</w:t>
      </w:r>
      <w:r w:rsidR="00206094" w:rsidRPr="00BE1AA7">
        <w:rPr>
          <w:rFonts w:ascii="Book Antiqua" w:eastAsia="Book Antiqua" w:hAnsi="Book Antiqua" w:cs="Book Antiqua"/>
          <w:color w:val="000000"/>
          <w:vertAlign w:val="superscript"/>
        </w:rPr>
        <w:t>[14]</w:t>
      </w:r>
      <w:r w:rsidR="006A7364">
        <w:rPr>
          <w:rFonts w:ascii="Book Antiqua" w:eastAsia="Book Antiqua" w:hAnsi="Book Antiqua" w:cs="Book Antiqua"/>
          <w:color w:val="000000"/>
        </w:rPr>
        <w:t>.</w:t>
      </w:r>
      <w:r w:rsidR="00206094" w:rsidRPr="00BE1AA7">
        <w:rPr>
          <w:rFonts w:ascii="Book Antiqua" w:eastAsia="Book Antiqua" w:hAnsi="Book Antiqua" w:cs="Book Antiqua"/>
          <w:color w:val="000000"/>
        </w:rPr>
        <w:t xml:space="preserve"> </w:t>
      </w:r>
      <w:r w:rsidR="006A7364">
        <w:rPr>
          <w:rFonts w:ascii="Book Antiqua" w:eastAsia="Book Antiqua" w:hAnsi="Book Antiqua" w:cs="Book Antiqua"/>
          <w:color w:val="000000"/>
        </w:rPr>
        <w:t>It is also</w:t>
      </w:r>
      <w:r w:rsidR="00206094" w:rsidRPr="00BE1AA7">
        <w:rPr>
          <w:rFonts w:ascii="Book Antiqua" w:eastAsia="Book Antiqua" w:hAnsi="Book Antiqua" w:cs="Book Antiqua"/>
          <w:color w:val="000000"/>
        </w:rPr>
        <w:t xml:space="preserve"> possible </w:t>
      </w:r>
      <w:r w:rsidR="00B15DDF">
        <w:rPr>
          <w:rFonts w:ascii="Book Antiqua" w:eastAsia="Book Antiqua" w:hAnsi="Book Antiqua" w:cs="Book Antiqua"/>
          <w:color w:val="000000"/>
        </w:rPr>
        <w:t xml:space="preserve">that cases were </w:t>
      </w:r>
      <w:r w:rsidR="00206094" w:rsidRPr="00BE1AA7">
        <w:rPr>
          <w:rFonts w:ascii="Book Antiqua" w:eastAsia="Book Antiqua" w:hAnsi="Book Antiqua" w:cs="Book Antiqua"/>
          <w:color w:val="000000"/>
        </w:rPr>
        <w:t>underreport</w:t>
      </w:r>
      <w:r w:rsidR="00B15DDF">
        <w:rPr>
          <w:rFonts w:ascii="Book Antiqua" w:eastAsia="Book Antiqua" w:hAnsi="Book Antiqua" w:cs="Book Antiqua"/>
          <w:color w:val="000000"/>
        </w:rPr>
        <w:t>ed</w:t>
      </w:r>
      <w:r w:rsidR="00206094" w:rsidRPr="00BE1AA7">
        <w:rPr>
          <w:rFonts w:ascii="Book Antiqua" w:eastAsia="Book Antiqua" w:hAnsi="Book Antiqua" w:cs="Book Antiqua"/>
          <w:color w:val="000000"/>
          <w:vertAlign w:val="superscript"/>
        </w:rPr>
        <w:t>[15]</w:t>
      </w:r>
      <w:r w:rsidR="00206094" w:rsidRPr="00BE1AA7">
        <w:rPr>
          <w:rFonts w:ascii="Book Antiqua" w:eastAsia="Book Antiqua" w:hAnsi="Book Antiqua" w:cs="Book Antiqua"/>
          <w:color w:val="000000"/>
        </w:rPr>
        <w:t>. The existence of inequity in the global distribution of mpox vaccines and possible underreporting</w:t>
      </w:r>
      <w:r w:rsidR="00206094" w:rsidRPr="00BE1AA7">
        <w:rPr>
          <w:rFonts w:ascii="Book Antiqua" w:eastAsia="Book Antiqua" w:hAnsi="Book Antiqua" w:cs="Book Antiqua"/>
          <w:color w:val="000000"/>
          <w:vertAlign w:val="superscript"/>
        </w:rPr>
        <w:t>[6]</w:t>
      </w:r>
      <w:r w:rsidR="00206094" w:rsidRPr="00BE1AA7">
        <w:rPr>
          <w:rFonts w:ascii="Book Antiqua" w:eastAsia="Book Antiqua" w:hAnsi="Book Antiqua" w:cs="Book Antiqua"/>
          <w:color w:val="000000"/>
        </w:rPr>
        <w:t xml:space="preserve"> together with the increase in vaccine hesitancy since the beginning of the</w:t>
      </w:r>
      <w:r w:rsidRPr="00BE1AA7">
        <w:rPr>
          <w:rFonts w:ascii="Book Antiqua" w:eastAsia="Book Antiqua" w:hAnsi="Book Antiqua" w:cs="Book Antiqua"/>
          <w:color w:val="000000"/>
        </w:rPr>
        <w:t xml:space="preserve"> COVID-19</w:t>
      </w:r>
      <w:r w:rsidR="00206094" w:rsidRPr="00BE1AA7">
        <w:rPr>
          <w:rFonts w:ascii="Book Antiqua" w:eastAsia="Book Antiqua" w:hAnsi="Book Antiqua" w:cs="Book Antiqua"/>
          <w:color w:val="000000"/>
        </w:rPr>
        <w:t xml:space="preserve"> pandemic</w:t>
      </w:r>
      <w:r w:rsidR="00206094" w:rsidRPr="00BE1AA7">
        <w:rPr>
          <w:rFonts w:ascii="Book Antiqua" w:eastAsia="Book Antiqua" w:hAnsi="Book Antiqua" w:cs="Book Antiqua"/>
          <w:color w:val="000000"/>
          <w:vertAlign w:val="superscript"/>
        </w:rPr>
        <w:t>[16]</w:t>
      </w:r>
      <w:r w:rsidR="00206094" w:rsidRPr="00BE1AA7">
        <w:rPr>
          <w:rFonts w:ascii="Book Antiqua" w:eastAsia="Book Antiqua" w:hAnsi="Book Antiqua" w:cs="Book Antiqua"/>
          <w:color w:val="000000"/>
        </w:rPr>
        <w:t xml:space="preserve"> and the resurgence of other previously eradicated infectious diseases</w:t>
      </w:r>
      <w:r w:rsidR="00206094" w:rsidRPr="00BE1AA7">
        <w:rPr>
          <w:rFonts w:ascii="Book Antiqua" w:eastAsia="Book Antiqua" w:hAnsi="Book Antiqua" w:cs="Book Antiqua"/>
          <w:color w:val="000000"/>
          <w:vertAlign w:val="superscript"/>
        </w:rPr>
        <w:t>[17,18]</w:t>
      </w:r>
      <w:r w:rsidR="00206094" w:rsidRPr="00BE1AA7">
        <w:rPr>
          <w:rFonts w:ascii="Book Antiqua" w:eastAsia="Book Antiqua" w:hAnsi="Book Antiqua" w:cs="Book Antiqua"/>
          <w:color w:val="000000"/>
        </w:rPr>
        <w:t xml:space="preserve"> should call for swift and urgent action. Although mass vaccination of the population is neither required nor recommended for mpox, efforts to contain this global outbreak must </w:t>
      </w:r>
      <w:r w:rsidR="007501D8" w:rsidRPr="00BE1AA7">
        <w:rPr>
          <w:rFonts w:ascii="Book Antiqua" w:eastAsia="Book Antiqua" w:hAnsi="Book Antiqua" w:cs="Book Antiqua"/>
          <w:color w:val="000000"/>
        </w:rPr>
        <w:t xml:space="preserve">focus primarily on </w:t>
      </w:r>
      <w:r w:rsidR="00206094" w:rsidRPr="00BE1AA7">
        <w:rPr>
          <w:rFonts w:ascii="Book Antiqua" w:eastAsia="Book Antiqua" w:hAnsi="Book Antiqua" w:cs="Book Antiqua"/>
          <w:color w:val="000000"/>
        </w:rPr>
        <w:t xml:space="preserve">ensuring equitable vaccine distribution, with concern </w:t>
      </w:r>
      <w:r w:rsidR="007501D8" w:rsidRPr="00BE1AA7">
        <w:rPr>
          <w:rFonts w:ascii="Book Antiqua" w:eastAsia="Book Antiqua" w:hAnsi="Book Antiqua" w:cs="Book Antiqua"/>
          <w:color w:val="000000"/>
        </w:rPr>
        <w:t xml:space="preserve">focused </w:t>
      </w:r>
      <w:r w:rsidR="00B15DDF">
        <w:rPr>
          <w:rFonts w:ascii="Book Antiqua" w:eastAsia="Book Antiqua" w:hAnsi="Book Antiqua" w:cs="Book Antiqua"/>
          <w:color w:val="000000"/>
        </w:rPr>
        <w:t>on</w:t>
      </w:r>
      <w:r w:rsidR="00206094" w:rsidRPr="00BE1AA7">
        <w:rPr>
          <w:rFonts w:ascii="Book Antiqua" w:eastAsia="Book Antiqua" w:hAnsi="Book Antiqua" w:cs="Book Antiqua"/>
          <w:color w:val="000000"/>
        </w:rPr>
        <w:t xml:space="preserve"> low-</w:t>
      </w:r>
      <w:r w:rsidR="00B15DDF">
        <w:rPr>
          <w:rFonts w:ascii="Book Antiqua" w:eastAsia="Book Antiqua" w:hAnsi="Book Antiqua" w:cs="Book Antiqua"/>
          <w:color w:val="000000"/>
        </w:rPr>
        <w:t>income</w:t>
      </w:r>
      <w:r w:rsidR="00206094" w:rsidRPr="00BE1AA7">
        <w:rPr>
          <w:rFonts w:ascii="Book Antiqua" w:eastAsia="Book Antiqua" w:hAnsi="Book Antiqua" w:cs="Book Antiqua"/>
          <w:color w:val="000000"/>
        </w:rPr>
        <w:t xml:space="preserve"> and middle-income countries. In </w:t>
      </w:r>
      <w:r w:rsidR="0054460D" w:rsidRPr="00BE1AA7">
        <w:rPr>
          <w:rFonts w:ascii="Book Antiqua" w:eastAsia="Book Antiqua" w:hAnsi="Book Antiqua" w:cs="Book Antiqua"/>
          <w:color w:val="000000"/>
        </w:rPr>
        <w:t>addition</w:t>
      </w:r>
      <w:r w:rsidR="00206094" w:rsidRPr="00BE1AA7">
        <w:rPr>
          <w:rFonts w:ascii="Book Antiqua" w:eastAsia="Book Antiqua" w:hAnsi="Book Antiqua" w:cs="Book Antiqua"/>
          <w:color w:val="000000"/>
        </w:rPr>
        <w:t xml:space="preserve">, other </w:t>
      </w:r>
      <w:r w:rsidR="00496509" w:rsidRPr="00BE1AA7">
        <w:rPr>
          <w:rFonts w:ascii="Book Antiqua" w:eastAsia="Book Antiqua" w:hAnsi="Book Antiqua" w:cs="Book Antiqua"/>
          <w:color w:val="000000"/>
        </w:rPr>
        <w:t xml:space="preserve">relevant </w:t>
      </w:r>
      <w:r w:rsidR="00206094" w:rsidRPr="00BE1AA7">
        <w:rPr>
          <w:rFonts w:ascii="Book Antiqua" w:eastAsia="Book Antiqua" w:hAnsi="Book Antiqua" w:cs="Book Antiqua"/>
          <w:color w:val="000000"/>
        </w:rPr>
        <w:t xml:space="preserve">measures must be taken, </w:t>
      </w:r>
      <w:r w:rsidR="0054460D" w:rsidRPr="00BE1AA7">
        <w:rPr>
          <w:rFonts w:ascii="Book Antiqua" w:eastAsia="Book Antiqua" w:hAnsi="Book Antiqua" w:cs="Book Antiqua"/>
          <w:color w:val="000000"/>
        </w:rPr>
        <w:t xml:space="preserve">such as </w:t>
      </w:r>
      <w:r w:rsidR="00206094" w:rsidRPr="00BE1AA7">
        <w:rPr>
          <w:rFonts w:ascii="Book Antiqua" w:eastAsia="Book Antiqua" w:hAnsi="Book Antiqua" w:cs="Book Antiqua"/>
          <w:color w:val="000000"/>
        </w:rPr>
        <w:t>massive global support to enable affected countries to respond equitably and effectively to the outbreak, including increased funding for mpox screening centers. This</w:t>
      </w:r>
      <w:r w:rsidR="0054460D" w:rsidRPr="00BE1AA7">
        <w:rPr>
          <w:rFonts w:ascii="Book Antiqua" w:eastAsia="Book Antiqua" w:hAnsi="Book Antiqua" w:cs="Book Antiqua"/>
          <w:color w:val="000000"/>
        </w:rPr>
        <w:t xml:space="preserve"> last</w:t>
      </w:r>
      <w:r w:rsidR="00206094" w:rsidRPr="00BE1AA7">
        <w:rPr>
          <w:rFonts w:ascii="Book Antiqua" w:eastAsia="Book Antiqua" w:hAnsi="Book Antiqua" w:cs="Book Antiqua"/>
          <w:color w:val="000000"/>
        </w:rPr>
        <w:t xml:space="preserve"> action is expected to strengthen the disease surveillance</w:t>
      </w:r>
      <w:r w:rsidR="0021797B" w:rsidRPr="00BE1AA7">
        <w:rPr>
          <w:rFonts w:ascii="Book Antiqua" w:eastAsia="Book Antiqua" w:hAnsi="Book Antiqua" w:cs="Book Antiqua"/>
          <w:color w:val="000000"/>
        </w:rPr>
        <w:t xml:space="preserve"> system</w:t>
      </w:r>
      <w:r w:rsidR="00206094" w:rsidRPr="00BE1AA7">
        <w:rPr>
          <w:rFonts w:ascii="Book Antiqua" w:eastAsia="Book Antiqua" w:hAnsi="Book Antiqua" w:cs="Book Antiqua"/>
          <w:color w:val="000000"/>
        </w:rPr>
        <w:t xml:space="preserve"> and contribute to access to</w:t>
      </w:r>
      <w:r w:rsidR="00496509" w:rsidRPr="00BE1AA7">
        <w:rPr>
          <w:rFonts w:ascii="Book Antiqua" w:eastAsia="Book Antiqua" w:hAnsi="Book Antiqua" w:cs="Book Antiqua"/>
          <w:color w:val="000000"/>
        </w:rPr>
        <w:t xml:space="preserve"> both</w:t>
      </w:r>
      <w:r w:rsidR="00206094" w:rsidRPr="00BE1AA7">
        <w:rPr>
          <w:rFonts w:ascii="Book Antiqua" w:eastAsia="Book Antiqua" w:hAnsi="Book Antiqua" w:cs="Book Antiqua"/>
          <w:color w:val="000000"/>
        </w:rPr>
        <w:t xml:space="preserve"> adequate treatment and preventive health services. </w:t>
      </w:r>
      <w:r w:rsidR="00496509" w:rsidRPr="00BE1AA7">
        <w:rPr>
          <w:rFonts w:ascii="Book Antiqua" w:eastAsia="Book Antiqua" w:hAnsi="Book Antiqua" w:cs="Book Antiqua"/>
          <w:color w:val="000000"/>
        </w:rPr>
        <w:t>In short, t</w:t>
      </w:r>
      <w:r w:rsidR="0054460D" w:rsidRPr="00BE1AA7">
        <w:rPr>
          <w:rFonts w:ascii="Book Antiqua" w:eastAsia="Book Antiqua" w:hAnsi="Book Antiqua" w:cs="Book Antiqua"/>
          <w:color w:val="000000"/>
        </w:rPr>
        <w:t xml:space="preserve">o effectively control </w:t>
      </w:r>
      <w:r w:rsidR="00206094" w:rsidRPr="00BE1AA7">
        <w:rPr>
          <w:rFonts w:ascii="Book Antiqua" w:eastAsia="Book Antiqua" w:hAnsi="Book Antiqua" w:cs="Book Antiqua"/>
          <w:color w:val="000000"/>
        </w:rPr>
        <w:t>the spread of mpox</w:t>
      </w:r>
      <w:r w:rsidR="0054460D" w:rsidRPr="00BE1AA7">
        <w:rPr>
          <w:rFonts w:ascii="Book Antiqua" w:eastAsia="Book Antiqua" w:hAnsi="Book Antiqua" w:cs="Book Antiqua"/>
          <w:color w:val="000000"/>
        </w:rPr>
        <w:t>,</w:t>
      </w:r>
      <w:r w:rsidR="00206094" w:rsidRPr="00BE1AA7">
        <w:rPr>
          <w:rFonts w:ascii="Book Antiqua" w:eastAsia="Book Antiqua" w:hAnsi="Book Antiqua" w:cs="Book Antiqua"/>
          <w:color w:val="000000"/>
        </w:rPr>
        <w:t xml:space="preserve"> broad and efficient measures involving a variety of specific measures (Table 1)</w:t>
      </w:r>
      <w:r w:rsidR="00E36003" w:rsidRPr="00BE1AA7">
        <w:rPr>
          <w:rFonts w:ascii="Book Antiqua" w:eastAsia="Book Antiqua" w:hAnsi="Book Antiqua" w:cs="Book Antiqua"/>
          <w:color w:val="000000"/>
          <w:vertAlign w:val="superscript"/>
        </w:rPr>
        <w:t>[2,4,9]</w:t>
      </w:r>
      <w:r w:rsidR="00206094" w:rsidRPr="00BE1AA7">
        <w:rPr>
          <w:rFonts w:ascii="Book Antiqua" w:eastAsia="Book Antiqua" w:hAnsi="Book Antiqua" w:cs="Book Antiqua"/>
          <w:color w:val="000000"/>
        </w:rPr>
        <w:t xml:space="preserve"> </w:t>
      </w:r>
      <w:r w:rsidR="0054460D" w:rsidRPr="00BE1AA7">
        <w:rPr>
          <w:rFonts w:ascii="Book Antiqua" w:eastAsia="Book Antiqua" w:hAnsi="Book Antiqua" w:cs="Book Antiqua"/>
          <w:color w:val="000000"/>
        </w:rPr>
        <w:t xml:space="preserve">should be </w:t>
      </w:r>
      <w:r w:rsidR="00B15DDF">
        <w:rPr>
          <w:rFonts w:ascii="Book Antiqua" w:eastAsia="Book Antiqua" w:hAnsi="Book Antiqua" w:cs="Book Antiqua"/>
          <w:color w:val="000000"/>
        </w:rPr>
        <w:t>implemented</w:t>
      </w:r>
      <w:r w:rsidR="00206094" w:rsidRPr="00BE1AA7">
        <w:rPr>
          <w:rFonts w:ascii="Book Antiqua" w:eastAsia="Book Antiqua" w:hAnsi="Book Antiqua" w:cs="Book Antiqua"/>
          <w:color w:val="000000"/>
        </w:rPr>
        <w:t>.</w:t>
      </w:r>
    </w:p>
    <w:p w14:paraId="40F0F718" w14:textId="77777777" w:rsidR="00A77B3E" w:rsidRPr="00BE1AA7" w:rsidRDefault="00A77B3E" w:rsidP="005228DF">
      <w:pPr>
        <w:spacing w:line="360" w:lineRule="auto"/>
        <w:jc w:val="both"/>
        <w:rPr>
          <w:rFonts w:ascii="Book Antiqua" w:hAnsi="Book Antiqua"/>
        </w:rPr>
      </w:pPr>
    </w:p>
    <w:p w14:paraId="77441D39" w14:textId="77777777" w:rsidR="00A77B3E" w:rsidRPr="00BE1AA7" w:rsidRDefault="00206094" w:rsidP="005228DF">
      <w:pPr>
        <w:spacing w:line="360" w:lineRule="auto"/>
        <w:jc w:val="both"/>
        <w:rPr>
          <w:rFonts w:ascii="Book Antiqua" w:eastAsia="Book Antiqua" w:hAnsi="Book Antiqua" w:cs="Book Antiqua"/>
          <w:b/>
          <w:caps/>
          <w:color w:val="000000"/>
          <w:u w:val="single"/>
        </w:rPr>
      </w:pPr>
      <w:r w:rsidRPr="00BE1AA7">
        <w:rPr>
          <w:rFonts w:ascii="Book Antiqua" w:eastAsia="Book Antiqua" w:hAnsi="Book Antiqua" w:cs="Book Antiqua"/>
          <w:b/>
          <w:caps/>
          <w:color w:val="000000"/>
          <w:u w:val="single"/>
        </w:rPr>
        <w:t>Importance of global allocation of health resources amid the mpox outbreak</w:t>
      </w:r>
    </w:p>
    <w:p w14:paraId="0B220048" w14:textId="12DA4C1D" w:rsidR="00A77B3E" w:rsidRPr="00BE1AA7" w:rsidRDefault="00A82FAC" w:rsidP="005228DF">
      <w:pPr>
        <w:spacing w:line="360" w:lineRule="auto"/>
        <w:jc w:val="both"/>
        <w:rPr>
          <w:rFonts w:ascii="Book Antiqua" w:hAnsi="Book Antiqua"/>
        </w:rPr>
      </w:pPr>
      <w:r w:rsidRPr="00BE1AA7">
        <w:rPr>
          <w:rFonts w:ascii="Book Antiqua" w:eastAsia="Book Antiqua" w:hAnsi="Book Antiqua" w:cs="Book Antiqua"/>
          <w:color w:val="000000"/>
        </w:rPr>
        <w:t>T</w:t>
      </w:r>
      <w:r w:rsidR="00206094" w:rsidRPr="00BE1AA7">
        <w:rPr>
          <w:rFonts w:ascii="Book Antiqua" w:eastAsia="Book Antiqua" w:hAnsi="Book Antiqua" w:cs="Book Antiqua"/>
          <w:color w:val="000000"/>
        </w:rPr>
        <w:t>he lack of equity in the global allocation of health resources</w:t>
      </w:r>
      <w:r w:rsidRPr="00BE1AA7">
        <w:rPr>
          <w:rFonts w:ascii="Book Antiqua" w:eastAsia="Book Antiqua" w:hAnsi="Book Antiqua" w:cs="Book Antiqua"/>
          <w:color w:val="000000"/>
        </w:rPr>
        <w:t xml:space="preserve"> </w:t>
      </w:r>
      <w:r w:rsidR="00934ED6" w:rsidRPr="00BE1AA7">
        <w:rPr>
          <w:rFonts w:ascii="Book Antiqua" w:eastAsia="Book Antiqua" w:hAnsi="Book Antiqua" w:cs="Book Antiqua"/>
          <w:color w:val="000000"/>
        </w:rPr>
        <w:t>may</w:t>
      </w:r>
      <w:r w:rsidR="00206094" w:rsidRPr="00BE1AA7">
        <w:rPr>
          <w:rFonts w:ascii="Book Antiqua" w:eastAsia="Book Antiqua" w:hAnsi="Book Antiqua" w:cs="Book Antiqua"/>
          <w:color w:val="000000"/>
        </w:rPr>
        <w:t xml:space="preserve"> </w:t>
      </w:r>
      <w:r w:rsidRPr="00BE1AA7">
        <w:rPr>
          <w:rFonts w:ascii="Book Antiqua" w:eastAsia="Book Antiqua" w:hAnsi="Book Antiqua" w:cs="Book Antiqua"/>
          <w:color w:val="000000"/>
        </w:rPr>
        <w:t>impede the implementation of</w:t>
      </w:r>
      <w:r w:rsidR="00206094" w:rsidRPr="00BE1AA7">
        <w:rPr>
          <w:rFonts w:ascii="Book Antiqua" w:eastAsia="Book Antiqua" w:hAnsi="Book Antiqua" w:cs="Book Antiqua"/>
          <w:color w:val="000000"/>
        </w:rPr>
        <w:t xml:space="preserve"> many relevant actions</w:t>
      </w:r>
      <w:r w:rsidRPr="00BE1AA7">
        <w:rPr>
          <w:rFonts w:ascii="Book Antiqua" w:eastAsia="Book Antiqua" w:hAnsi="Book Antiqua" w:cs="Book Antiqua"/>
          <w:color w:val="000000"/>
        </w:rPr>
        <w:t>, especially</w:t>
      </w:r>
      <w:r w:rsidR="00206094" w:rsidRPr="00BE1AA7">
        <w:rPr>
          <w:rFonts w:ascii="Book Antiqua" w:eastAsia="Book Antiqua" w:hAnsi="Book Antiqua" w:cs="Book Antiqua"/>
          <w:color w:val="000000"/>
        </w:rPr>
        <w:t xml:space="preserve"> in low</w:t>
      </w:r>
      <w:r w:rsidRPr="00BE1AA7">
        <w:rPr>
          <w:rFonts w:ascii="Book Antiqua" w:eastAsia="Book Antiqua" w:hAnsi="Book Antiqua" w:cs="Book Antiqua"/>
          <w:color w:val="000000"/>
        </w:rPr>
        <w:t>-</w:t>
      </w:r>
      <w:r w:rsidR="00B15DDF">
        <w:rPr>
          <w:rFonts w:ascii="Book Antiqua" w:eastAsia="Book Antiqua" w:hAnsi="Book Antiqua" w:cs="Book Antiqua"/>
          <w:color w:val="000000"/>
        </w:rPr>
        <w:t xml:space="preserve">income </w:t>
      </w:r>
      <w:r w:rsidR="00206094" w:rsidRPr="00BE1AA7">
        <w:rPr>
          <w:rFonts w:ascii="Book Antiqua" w:eastAsia="Book Antiqua" w:hAnsi="Book Antiqua" w:cs="Book Antiqua"/>
          <w:color w:val="000000"/>
        </w:rPr>
        <w:t xml:space="preserve">and middle-income countries. The conclusions of </w:t>
      </w:r>
      <w:r w:rsidR="006B12F9" w:rsidRPr="00BE1AA7">
        <w:rPr>
          <w:rFonts w:ascii="Book Antiqua" w:eastAsia="Book Antiqua" w:hAnsi="Book Antiqua" w:cs="Book Antiqua"/>
          <w:color w:val="000000"/>
        </w:rPr>
        <w:t>a</w:t>
      </w:r>
      <w:r w:rsidR="00B243D7" w:rsidRPr="00BE1AA7">
        <w:rPr>
          <w:rFonts w:ascii="Book Antiqua" w:eastAsia="Book Antiqua" w:hAnsi="Book Antiqua" w:cs="Book Antiqua"/>
          <w:color w:val="000000"/>
        </w:rPr>
        <w:t xml:space="preserve"> recent</w:t>
      </w:r>
      <w:r w:rsidR="006B12F9" w:rsidRPr="00BE1AA7">
        <w:rPr>
          <w:rFonts w:ascii="Book Antiqua" w:eastAsia="Book Antiqua" w:hAnsi="Book Antiqua" w:cs="Book Antiqua"/>
          <w:color w:val="000000"/>
        </w:rPr>
        <w:t xml:space="preserve"> evidence-based review</w:t>
      </w:r>
      <w:r w:rsidR="00206094" w:rsidRPr="00BE1AA7">
        <w:rPr>
          <w:rFonts w:ascii="Book Antiqua" w:eastAsia="Book Antiqua" w:hAnsi="Book Antiqua" w:cs="Book Antiqua"/>
          <w:color w:val="000000"/>
        </w:rPr>
        <w:t xml:space="preserve"> demonstrate that</w:t>
      </w:r>
      <w:r w:rsidR="00B15DDF">
        <w:rPr>
          <w:rFonts w:ascii="Book Antiqua" w:eastAsia="Book Antiqua" w:hAnsi="Book Antiqua" w:cs="Book Antiqua"/>
          <w:color w:val="000000"/>
        </w:rPr>
        <w:t xml:space="preserve"> as</w:t>
      </w:r>
      <w:r w:rsidR="00206094" w:rsidRPr="00BE1AA7">
        <w:rPr>
          <w:rFonts w:ascii="Book Antiqua" w:eastAsia="Book Antiqua" w:hAnsi="Book Antiqua" w:cs="Book Antiqua"/>
          <w:color w:val="000000"/>
        </w:rPr>
        <w:t xml:space="preserve"> global health expenditures continue to grow, </w:t>
      </w:r>
      <w:r w:rsidRPr="00BE1AA7">
        <w:rPr>
          <w:rFonts w:ascii="Book Antiqua" w:eastAsia="Book Antiqua" w:hAnsi="Book Antiqua" w:cs="Book Antiqua"/>
          <w:color w:val="000000"/>
        </w:rPr>
        <w:t xml:space="preserve">they </w:t>
      </w:r>
      <w:r w:rsidR="00206094" w:rsidRPr="00BE1AA7">
        <w:rPr>
          <w:rFonts w:ascii="Book Antiqua" w:eastAsia="Book Antiqua" w:hAnsi="Book Antiqua" w:cs="Book Antiqua"/>
          <w:color w:val="000000"/>
        </w:rPr>
        <w:t>remain unequally distributed around the world</w:t>
      </w:r>
      <w:r w:rsidR="00206094" w:rsidRPr="00BE1AA7">
        <w:rPr>
          <w:rFonts w:ascii="Book Antiqua" w:eastAsia="Book Antiqua" w:hAnsi="Book Antiqua" w:cs="Book Antiqua"/>
          <w:color w:val="000000"/>
          <w:vertAlign w:val="superscript"/>
        </w:rPr>
        <w:t>[19]</w:t>
      </w:r>
      <w:r w:rsidR="00206094" w:rsidRPr="00BE1AA7">
        <w:rPr>
          <w:rFonts w:ascii="Book Antiqua" w:eastAsia="Book Antiqua" w:hAnsi="Book Antiqua" w:cs="Book Antiqua"/>
          <w:color w:val="000000"/>
        </w:rPr>
        <w:t>.</w:t>
      </w:r>
    </w:p>
    <w:p w14:paraId="32718547" w14:textId="719792E4" w:rsidR="00A77B3E" w:rsidRPr="00BE1AA7" w:rsidRDefault="00206094" w:rsidP="005228DF">
      <w:pPr>
        <w:spacing w:line="360" w:lineRule="auto"/>
        <w:ind w:firstLineChars="200" w:firstLine="480"/>
        <w:jc w:val="both"/>
        <w:rPr>
          <w:rFonts w:ascii="Book Antiqua" w:hAnsi="Book Antiqua"/>
        </w:rPr>
      </w:pPr>
      <w:r w:rsidRPr="00BE1AA7">
        <w:rPr>
          <w:rFonts w:ascii="Book Antiqua" w:eastAsia="Book Antiqua" w:hAnsi="Book Antiqua" w:cs="Book Antiqua"/>
          <w:color w:val="000000"/>
        </w:rPr>
        <w:t xml:space="preserve">As a result of this </w:t>
      </w:r>
      <w:r w:rsidR="00934ED6" w:rsidRPr="00BE1AA7">
        <w:rPr>
          <w:rFonts w:ascii="Book Antiqua" w:eastAsia="Book Antiqua" w:hAnsi="Book Antiqua" w:cs="Book Antiqua"/>
          <w:color w:val="000000"/>
        </w:rPr>
        <w:t>issue</w:t>
      </w:r>
      <w:r w:rsidRPr="00BE1AA7">
        <w:rPr>
          <w:rFonts w:ascii="Book Antiqua" w:eastAsia="Book Antiqua" w:hAnsi="Book Antiqua" w:cs="Book Antiqua"/>
          <w:color w:val="000000"/>
        </w:rPr>
        <w:t>, a worse situation for</w:t>
      </w:r>
      <w:r w:rsidR="00934ED6" w:rsidRPr="00BE1AA7">
        <w:rPr>
          <w:rFonts w:ascii="Book Antiqua" w:eastAsia="Book Antiqua" w:hAnsi="Book Antiqua" w:cs="Book Antiqua"/>
          <w:color w:val="000000"/>
        </w:rPr>
        <w:t xml:space="preserve"> the</w:t>
      </w:r>
      <w:r w:rsidRPr="00BE1AA7">
        <w:rPr>
          <w:rFonts w:ascii="Book Antiqua" w:eastAsia="Book Antiqua" w:hAnsi="Book Antiqua" w:cs="Book Antiqua"/>
          <w:color w:val="000000"/>
        </w:rPr>
        <w:t xml:space="preserve"> mpox</w:t>
      </w:r>
      <w:r w:rsidR="00934ED6" w:rsidRPr="00BE1AA7">
        <w:rPr>
          <w:rFonts w:ascii="Book Antiqua" w:eastAsia="Book Antiqua" w:hAnsi="Book Antiqua" w:cs="Book Antiqua"/>
          <w:color w:val="000000"/>
        </w:rPr>
        <w:t xml:space="preserve"> outbreak</w:t>
      </w:r>
      <w:r w:rsidRPr="00BE1AA7">
        <w:rPr>
          <w:rFonts w:ascii="Book Antiqua" w:eastAsia="Book Antiqua" w:hAnsi="Book Antiqua" w:cs="Book Antiqua"/>
          <w:color w:val="000000"/>
        </w:rPr>
        <w:t xml:space="preserve"> may be expected in several countries beyond what has been reported, </w:t>
      </w:r>
      <w:r w:rsidR="00934ED6" w:rsidRPr="00BE1AA7">
        <w:rPr>
          <w:rFonts w:ascii="Book Antiqua" w:eastAsia="Book Antiqua" w:hAnsi="Book Antiqua" w:cs="Book Antiqua"/>
          <w:color w:val="000000"/>
        </w:rPr>
        <w:t>particularly</w:t>
      </w:r>
      <w:r w:rsidRPr="00BE1AA7">
        <w:rPr>
          <w:rFonts w:ascii="Book Antiqua" w:eastAsia="Book Antiqua" w:hAnsi="Book Antiqua" w:cs="Book Antiqua"/>
          <w:color w:val="000000"/>
        </w:rPr>
        <w:t xml:space="preserve"> in low-income countries. This is due to the potential for underreporting of cases, which may be related to the </w:t>
      </w:r>
      <w:r w:rsidRPr="00BE1AA7">
        <w:rPr>
          <w:rFonts w:ascii="Book Antiqua" w:eastAsia="Book Antiqua" w:hAnsi="Book Antiqua" w:cs="Book Antiqua"/>
          <w:color w:val="000000"/>
        </w:rPr>
        <w:lastRenderedPageBreak/>
        <w:t>occurrence of the disease in rural areas</w:t>
      </w:r>
      <w:r w:rsidRPr="00BE1AA7">
        <w:rPr>
          <w:rFonts w:ascii="Book Antiqua" w:eastAsia="Book Antiqua" w:hAnsi="Book Antiqua" w:cs="Book Antiqua"/>
          <w:color w:val="000000"/>
          <w:vertAlign w:val="superscript"/>
        </w:rPr>
        <w:t>[20]</w:t>
      </w:r>
      <w:r w:rsidRPr="00BE1AA7">
        <w:rPr>
          <w:rFonts w:ascii="Book Antiqua" w:eastAsia="Book Antiqua" w:hAnsi="Book Antiqua" w:cs="Book Antiqua"/>
          <w:color w:val="000000"/>
        </w:rPr>
        <w:t xml:space="preserve"> in addition to the scarcity of health resources. This context, added to the persistent weaknesses of many health systems, should generate additional limitations</w:t>
      </w:r>
      <w:r w:rsidR="00B15DDF">
        <w:rPr>
          <w:rFonts w:ascii="Book Antiqua" w:eastAsia="Book Antiqua" w:hAnsi="Book Antiqua" w:cs="Book Antiqua"/>
          <w:color w:val="000000"/>
        </w:rPr>
        <w:t xml:space="preserve"> that</w:t>
      </w:r>
      <w:r w:rsidRPr="00BE1AA7">
        <w:rPr>
          <w:rFonts w:ascii="Book Antiqua" w:eastAsia="Book Antiqua" w:hAnsi="Book Antiqua" w:cs="Book Antiqua"/>
          <w:color w:val="000000"/>
        </w:rPr>
        <w:t xml:space="preserve"> strongly impact the capacity of surveillance systems and the implementation of effective vaccination programs. In order to improve th</w:t>
      </w:r>
      <w:r w:rsidR="00FC3F1A" w:rsidRPr="00BE1AA7">
        <w:rPr>
          <w:rFonts w:ascii="Book Antiqua" w:eastAsia="Book Antiqua" w:hAnsi="Book Antiqua" w:cs="Book Antiqua"/>
          <w:color w:val="000000"/>
        </w:rPr>
        <w:t>e</w:t>
      </w:r>
      <w:r w:rsidRPr="00BE1AA7">
        <w:rPr>
          <w:rFonts w:ascii="Book Antiqua" w:eastAsia="Book Antiqua" w:hAnsi="Book Antiqua" w:cs="Book Antiqua"/>
          <w:color w:val="000000"/>
        </w:rPr>
        <w:t xml:space="preserve"> situation,</w:t>
      </w:r>
      <w:r w:rsidR="00FC3F1A" w:rsidRPr="00BE1AA7">
        <w:rPr>
          <w:rFonts w:ascii="Book Antiqua" w:eastAsia="Book Antiqua" w:hAnsi="Book Antiqua" w:cs="Book Antiqua"/>
          <w:color w:val="000000"/>
        </w:rPr>
        <w:t xml:space="preserve"> </w:t>
      </w:r>
      <w:r w:rsidR="008B1692" w:rsidRPr="00BE1AA7">
        <w:rPr>
          <w:rFonts w:ascii="Book Antiqua" w:eastAsia="Book Antiqua" w:hAnsi="Book Antiqua" w:cs="Book Antiqua"/>
          <w:color w:val="000000"/>
        </w:rPr>
        <w:t>comprehensive</w:t>
      </w:r>
      <w:r w:rsidR="00FC3F1A" w:rsidRPr="00BE1AA7">
        <w:rPr>
          <w:rFonts w:ascii="Book Antiqua" w:eastAsia="Book Antiqua" w:hAnsi="Book Antiqua" w:cs="Book Antiqua"/>
          <w:color w:val="000000"/>
        </w:rPr>
        <w:t xml:space="preserve"> actions, </w:t>
      </w:r>
      <w:r w:rsidR="008B1692" w:rsidRPr="00BE1AA7">
        <w:rPr>
          <w:rFonts w:ascii="Book Antiqua" w:eastAsia="Book Antiqua" w:hAnsi="Book Antiqua" w:cs="Book Antiqua"/>
          <w:color w:val="000000"/>
        </w:rPr>
        <w:t>including</w:t>
      </w:r>
      <w:r w:rsidRPr="00BE1AA7">
        <w:rPr>
          <w:rFonts w:ascii="Book Antiqua" w:eastAsia="Book Antiqua" w:hAnsi="Book Antiqua" w:cs="Book Antiqua"/>
          <w:color w:val="000000"/>
        </w:rPr>
        <w:t xml:space="preserve"> a planned allocation of financial resources </w:t>
      </w:r>
      <w:r w:rsidR="00496509" w:rsidRPr="00BE1AA7">
        <w:rPr>
          <w:rFonts w:ascii="Book Antiqua" w:eastAsia="Book Antiqua" w:hAnsi="Book Antiqua" w:cs="Book Antiqua"/>
          <w:color w:val="000000"/>
        </w:rPr>
        <w:t xml:space="preserve">aimed at </w:t>
      </w:r>
      <w:r w:rsidRPr="00BE1AA7">
        <w:rPr>
          <w:rFonts w:ascii="Book Antiqua" w:eastAsia="Book Antiqua" w:hAnsi="Book Antiqua" w:cs="Book Antiqua"/>
          <w:color w:val="000000"/>
        </w:rPr>
        <w:t>implement</w:t>
      </w:r>
      <w:r w:rsidR="00496509" w:rsidRPr="00BE1AA7">
        <w:rPr>
          <w:rFonts w:ascii="Book Antiqua" w:eastAsia="Book Antiqua" w:hAnsi="Book Antiqua" w:cs="Book Antiqua"/>
          <w:color w:val="000000"/>
        </w:rPr>
        <w:t>ing</w:t>
      </w:r>
      <w:r w:rsidRPr="00BE1AA7">
        <w:rPr>
          <w:rFonts w:ascii="Book Antiqua" w:eastAsia="Book Antiqua" w:hAnsi="Book Antiqua" w:cs="Book Antiqua"/>
          <w:color w:val="000000"/>
        </w:rPr>
        <w:t xml:space="preserve"> new </w:t>
      </w:r>
      <w:r w:rsidR="00496509" w:rsidRPr="00BE1AA7">
        <w:rPr>
          <w:rFonts w:ascii="Book Antiqua" w:eastAsia="Book Antiqua" w:hAnsi="Book Antiqua" w:cs="Book Antiqua"/>
          <w:color w:val="000000"/>
        </w:rPr>
        <w:t xml:space="preserve">interventional </w:t>
      </w:r>
      <w:r w:rsidRPr="00BE1AA7">
        <w:rPr>
          <w:rFonts w:ascii="Book Antiqua" w:eastAsia="Book Antiqua" w:hAnsi="Book Antiqua" w:cs="Book Antiqua"/>
          <w:color w:val="000000"/>
        </w:rPr>
        <w:t>measures and surveillance programs</w:t>
      </w:r>
      <w:r w:rsidR="001238DA" w:rsidRPr="00BE1AA7">
        <w:rPr>
          <w:rFonts w:ascii="Book Antiqua" w:eastAsia="Book Antiqua" w:hAnsi="Book Antiqua" w:cs="Book Antiqua"/>
          <w:color w:val="000000"/>
        </w:rPr>
        <w:t xml:space="preserve"> using</w:t>
      </w:r>
      <w:r w:rsidRPr="00BE1AA7">
        <w:rPr>
          <w:rFonts w:ascii="Book Antiqua" w:eastAsia="Book Antiqua" w:hAnsi="Book Antiqua" w:cs="Book Antiqua"/>
          <w:color w:val="000000"/>
        </w:rPr>
        <w:t xml:space="preserve"> cheap and quick strategies</w:t>
      </w:r>
      <w:r w:rsidR="008B1692" w:rsidRPr="00BE1AA7">
        <w:rPr>
          <w:rFonts w:ascii="Book Antiqua" w:eastAsia="Book Antiqua" w:hAnsi="Book Antiqua" w:cs="Book Antiqua"/>
          <w:color w:val="000000"/>
        </w:rPr>
        <w:t>,</w:t>
      </w:r>
      <w:r w:rsidRPr="00BE1AA7">
        <w:rPr>
          <w:rFonts w:ascii="Book Antiqua" w:eastAsia="Book Antiqua" w:hAnsi="Book Antiqua" w:cs="Book Antiqua"/>
          <w:color w:val="000000"/>
        </w:rPr>
        <w:t xml:space="preserve"> such as wastewater monitoring of MPXV</w:t>
      </w:r>
      <w:r w:rsidR="0044167E" w:rsidRPr="00BE1AA7">
        <w:rPr>
          <w:rFonts w:ascii="Book Antiqua" w:eastAsia="Book Antiqua" w:hAnsi="Book Antiqua" w:cs="Book Antiqua"/>
          <w:color w:val="000000"/>
        </w:rPr>
        <w:t xml:space="preserve"> DNA</w:t>
      </w:r>
      <w:r w:rsidRPr="00BE1AA7">
        <w:rPr>
          <w:rFonts w:ascii="Book Antiqua" w:eastAsia="Book Antiqua" w:hAnsi="Book Antiqua" w:cs="Book Antiqua"/>
          <w:color w:val="000000"/>
          <w:vertAlign w:val="superscript"/>
        </w:rPr>
        <w:t>[9]</w:t>
      </w:r>
      <w:r w:rsidRPr="00BE1AA7">
        <w:rPr>
          <w:rFonts w:ascii="Book Antiqua" w:eastAsia="Book Antiqua" w:hAnsi="Book Antiqua" w:cs="Book Antiqua"/>
          <w:color w:val="000000"/>
        </w:rPr>
        <w:t xml:space="preserve">, </w:t>
      </w:r>
      <w:r w:rsidR="008B1692" w:rsidRPr="00BE1AA7">
        <w:rPr>
          <w:rFonts w:ascii="Book Antiqua" w:eastAsia="Book Antiqua" w:hAnsi="Book Antiqua" w:cs="Book Antiqua"/>
          <w:color w:val="000000"/>
        </w:rPr>
        <w:t xml:space="preserve">are also </w:t>
      </w:r>
      <w:r w:rsidR="00FC3F1A" w:rsidRPr="00BE1AA7">
        <w:rPr>
          <w:rFonts w:ascii="Book Antiqua" w:eastAsia="Book Antiqua" w:hAnsi="Book Antiqua" w:cs="Book Antiqua"/>
          <w:color w:val="000000"/>
        </w:rPr>
        <w:t>essential</w:t>
      </w:r>
      <w:r w:rsidRPr="00BE1AA7">
        <w:rPr>
          <w:rFonts w:ascii="Book Antiqua" w:eastAsia="Book Antiqua" w:hAnsi="Book Antiqua" w:cs="Book Antiqua"/>
          <w:color w:val="000000"/>
        </w:rPr>
        <w:t>.</w:t>
      </w:r>
    </w:p>
    <w:p w14:paraId="4812B455" w14:textId="321AD24C" w:rsidR="00A77B3E" w:rsidRPr="00BE1AA7" w:rsidRDefault="00B15DDF" w:rsidP="005228DF">
      <w:pPr>
        <w:spacing w:line="360" w:lineRule="auto"/>
        <w:ind w:firstLineChars="200" w:firstLine="480"/>
        <w:jc w:val="both"/>
        <w:rPr>
          <w:rFonts w:ascii="Book Antiqua" w:hAnsi="Book Antiqua"/>
        </w:rPr>
      </w:pPr>
      <w:r>
        <w:rPr>
          <w:rFonts w:ascii="Book Antiqua" w:eastAsia="Book Antiqua" w:hAnsi="Book Antiqua" w:cs="Book Antiqua"/>
          <w:color w:val="000000"/>
        </w:rPr>
        <w:t>In addition to countries in Africa not receiving enough mpox vaccines in a timely manner,</w:t>
      </w:r>
      <w:r w:rsidR="00206094" w:rsidRPr="00BE1AA7">
        <w:rPr>
          <w:rFonts w:ascii="Book Antiqua" w:eastAsia="Book Antiqua" w:hAnsi="Book Antiqua" w:cs="Book Antiqua"/>
          <w:color w:val="000000"/>
        </w:rPr>
        <w:t xml:space="preserve"> the </w:t>
      </w:r>
      <w:r>
        <w:rPr>
          <w:rFonts w:ascii="Book Antiqua" w:eastAsia="Book Antiqua" w:hAnsi="Book Antiqua" w:cs="Book Antiqua"/>
          <w:color w:val="000000"/>
        </w:rPr>
        <w:t xml:space="preserve">recent </w:t>
      </w:r>
      <w:r w:rsidR="00206094" w:rsidRPr="00BE1AA7">
        <w:rPr>
          <w:rFonts w:ascii="Book Antiqua" w:eastAsia="Book Antiqua" w:hAnsi="Book Antiqua" w:cs="Book Antiqua"/>
          <w:color w:val="000000"/>
        </w:rPr>
        <w:t xml:space="preserve">knowledge gained about </w:t>
      </w:r>
      <w:r>
        <w:rPr>
          <w:rFonts w:ascii="Book Antiqua" w:eastAsia="Book Antiqua" w:hAnsi="Book Antiqua" w:cs="Book Antiqua"/>
          <w:color w:val="000000"/>
        </w:rPr>
        <w:t xml:space="preserve">MPVX </w:t>
      </w:r>
      <w:r w:rsidR="003244A0" w:rsidRPr="00BE1AA7">
        <w:rPr>
          <w:rFonts w:ascii="Book Antiqua" w:eastAsia="Book Antiqua" w:hAnsi="Book Antiqua" w:cs="Book Antiqua"/>
          <w:color w:val="000000"/>
        </w:rPr>
        <w:t>did</w:t>
      </w:r>
      <w:r w:rsidR="00206094" w:rsidRPr="00BE1AA7">
        <w:rPr>
          <w:rFonts w:ascii="Book Antiqua" w:eastAsia="Book Antiqua" w:hAnsi="Book Antiqua" w:cs="Book Antiqua"/>
          <w:color w:val="000000"/>
        </w:rPr>
        <w:t xml:space="preserve"> </w:t>
      </w:r>
      <w:r>
        <w:rPr>
          <w:rFonts w:ascii="Book Antiqua" w:eastAsia="Book Antiqua" w:hAnsi="Book Antiqua" w:cs="Book Antiqua"/>
          <w:color w:val="000000"/>
        </w:rPr>
        <w:t>not</w:t>
      </w:r>
      <w:r w:rsidR="00206094" w:rsidRPr="00BE1AA7">
        <w:rPr>
          <w:rFonts w:ascii="Book Antiqua" w:eastAsia="Book Antiqua" w:hAnsi="Book Antiqua" w:cs="Book Antiqua"/>
          <w:color w:val="000000"/>
        </w:rPr>
        <w:t xml:space="preserve"> change the course of the outbreak </w:t>
      </w:r>
      <w:r>
        <w:rPr>
          <w:rFonts w:ascii="Book Antiqua" w:eastAsia="Book Antiqua" w:hAnsi="Book Antiqua" w:cs="Book Antiqua"/>
          <w:color w:val="000000"/>
        </w:rPr>
        <w:t>in Africa</w:t>
      </w:r>
      <w:r w:rsidR="00206094" w:rsidRPr="00BE1AA7">
        <w:rPr>
          <w:rFonts w:ascii="Book Antiqua" w:eastAsia="Book Antiqua" w:hAnsi="Book Antiqua" w:cs="Book Antiqua"/>
          <w:color w:val="000000"/>
        </w:rPr>
        <w:t xml:space="preserve">. Therefore, </w:t>
      </w:r>
      <w:r w:rsidR="003244A0" w:rsidRPr="00BE1AA7">
        <w:rPr>
          <w:rFonts w:ascii="Book Antiqua" w:eastAsia="Book Antiqua" w:hAnsi="Book Antiqua" w:cs="Book Antiqua"/>
          <w:color w:val="000000"/>
        </w:rPr>
        <w:t xml:space="preserve">even </w:t>
      </w:r>
      <w:r>
        <w:rPr>
          <w:rFonts w:ascii="Book Antiqua" w:eastAsia="Book Antiqua" w:hAnsi="Book Antiqua" w:cs="Book Antiqua"/>
          <w:color w:val="000000"/>
        </w:rPr>
        <w:t>though there was</w:t>
      </w:r>
      <w:r w:rsidR="00206094" w:rsidRPr="00BE1AA7">
        <w:rPr>
          <w:rFonts w:ascii="Book Antiqua" w:eastAsia="Book Antiqua" w:hAnsi="Book Antiqua" w:cs="Book Antiqua"/>
          <w:color w:val="000000"/>
        </w:rPr>
        <w:t xml:space="preserve"> an increase in world attention focused on MPXV, the resulting benefits </w:t>
      </w:r>
      <w:r>
        <w:rPr>
          <w:rFonts w:ascii="Book Antiqua" w:eastAsia="Book Antiqua" w:hAnsi="Book Antiqua" w:cs="Book Antiqua"/>
          <w:color w:val="000000"/>
        </w:rPr>
        <w:t>were observed</w:t>
      </w:r>
      <w:r w:rsidR="00C006E8">
        <w:rPr>
          <w:rFonts w:ascii="Book Antiqua" w:eastAsia="Book Antiqua" w:hAnsi="Book Antiqua" w:cs="Book Antiqua"/>
          <w:color w:val="000000"/>
        </w:rPr>
        <w:t>, at least initially, in</w:t>
      </w:r>
      <w:r w:rsidR="00206094" w:rsidRPr="00BE1AA7">
        <w:rPr>
          <w:rFonts w:ascii="Book Antiqua" w:eastAsia="Book Antiqua" w:hAnsi="Book Antiqua" w:cs="Book Antiqua"/>
          <w:color w:val="000000"/>
        </w:rPr>
        <w:t xml:space="preserve"> developed countries</w:t>
      </w:r>
      <w:r w:rsidR="00C006E8">
        <w:rPr>
          <w:rFonts w:ascii="Book Antiqua" w:eastAsia="Book Antiqua" w:hAnsi="Book Antiqua" w:cs="Book Antiqua"/>
          <w:color w:val="000000"/>
        </w:rPr>
        <w:t xml:space="preserve"> only</w:t>
      </w:r>
      <w:r w:rsidR="00206094" w:rsidRPr="00BE1AA7">
        <w:rPr>
          <w:rFonts w:ascii="Book Antiqua" w:eastAsia="Book Antiqua" w:hAnsi="Book Antiqua" w:cs="Book Antiqua"/>
          <w:color w:val="000000"/>
        </w:rPr>
        <w:t xml:space="preserve">. </w:t>
      </w:r>
      <w:r w:rsidR="00C006E8">
        <w:rPr>
          <w:rFonts w:ascii="Book Antiqua" w:eastAsia="Book Antiqua" w:hAnsi="Book Antiqua" w:cs="Book Antiqua"/>
          <w:color w:val="000000"/>
        </w:rPr>
        <w:t>M</w:t>
      </w:r>
      <w:r w:rsidR="00206094" w:rsidRPr="00BE1AA7">
        <w:rPr>
          <w:rFonts w:ascii="Book Antiqua" w:eastAsia="Book Antiqua" w:hAnsi="Book Antiqua" w:cs="Book Antiqua"/>
          <w:color w:val="000000"/>
        </w:rPr>
        <w:t>ost research on this topic has been published by researchers based in high-income countries</w:t>
      </w:r>
      <w:r w:rsidR="00206094" w:rsidRPr="00BE1AA7">
        <w:rPr>
          <w:rFonts w:ascii="Book Antiqua" w:eastAsia="Book Antiqua" w:hAnsi="Book Antiqua" w:cs="Book Antiqua"/>
          <w:color w:val="000000"/>
          <w:vertAlign w:val="superscript"/>
        </w:rPr>
        <w:t>[6]</w:t>
      </w:r>
      <w:r w:rsidR="00206094" w:rsidRPr="00BE1AA7">
        <w:rPr>
          <w:rFonts w:ascii="Book Antiqua" w:eastAsia="Book Antiqua" w:hAnsi="Book Antiqua" w:cs="Book Antiqua"/>
          <w:color w:val="000000"/>
        </w:rPr>
        <w:t>, which impl</w:t>
      </w:r>
      <w:r w:rsidR="00C006E8">
        <w:rPr>
          <w:rFonts w:ascii="Book Antiqua" w:eastAsia="Book Antiqua" w:hAnsi="Book Antiqua" w:cs="Book Antiqua"/>
          <w:color w:val="000000"/>
        </w:rPr>
        <w:t>ies</w:t>
      </w:r>
      <w:r w:rsidR="00206094" w:rsidRPr="00BE1AA7">
        <w:rPr>
          <w:rFonts w:ascii="Book Antiqua" w:eastAsia="Book Antiqua" w:hAnsi="Book Antiqua" w:cs="Book Antiqua"/>
          <w:color w:val="000000"/>
        </w:rPr>
        <w:t xml:space="preserve"> the need for more investments</w:t>
      </w:r>
      <w:r w:rsidR="001238DA" w:rsidRPr="00BE1AA7">
        <w:rPr>
          <w:rFonts w:ascii="Book Antiqua" w:eastAsia="Book Antiqua" w:hAnsi="Book Antiqua" w:cs="Book Antiqua"/>
          <w:color w:val="000000"/>
        </w:rPr>
        <w:t xml:space="preserve"> as well as</w:t>
      </w:r>
      <w:r w:rsidR="00206094" w:rsidRPr="00BE1AA7">
        <w:rPr>
          <w:rFonts w:ascii="Book Antiqua" w:eastAsia="Book Antiqua" w:hAnsi="Book Antiqua" w:cs="Book Antiqua"/>
          <w:color w:val="000000"/>
        </w:rPr>
        <w:t xml:space="preserve"> better</w:t>
      </w:r>
      <w:r w:rsidR="003244A0" w:rsidRPr="00BE1AA7">
        <w:rPr>
          <w:rFonts w:ascii="Book Antiqua" w:eastAsia="Book Antiqua" w:hAnsi="Book Antiqua" w:cs="Book Antiqua"/>
          <w:color w:val="000000"/>
        </w:rPr>
        <w:t>-</w:t>
      </w:r>
      <w:r w:rsidR="00206094" w:rsidRPr="00BE1AA7">
        <w:rPr>
          <w:rFonts w:ascii="Book Antiqua" w:eastAsia="Book Antiqua" w:hAnsi="Book Antiqua" w:cs="Book Antiqua"/>
          <w:color w:val="000000"/>
        </w:rPr>
        <w:t>targeted funding towards robust and globalized scientific advances aimed at the proper management of the disease and the control of its spread.</w:t>
      </w:r>
    </w:p>
    <w:p w14:paraId="109CFBEC" w14:textId="01E60C4C" w:rsidR="00A77B3E" w:rsidRPr="00BE1AA7" w:rsidRDefault="00206094" w:rsidP="005228DF">
      <w:pPr>
        <w:spacing w:line="360" w:lineRule="auto"/>
        <w:ind w:firstLineChars="200" w:firstLine="480"/>
        <w:jc w:val="both"/>
        <w:rPr>
          <w:rFonts w:ascii="Book Antiqua" w:hAnsi="Book Antiqua"/>
        </w:rPr>
      </w:pPr>
      <w:r w:rsidRPr="00BE1AA7">
        <w:rPr>
          <w:rFonts w:ascii="Book Antiqua" w:eastAsia="Book Antiqua" w:hAnsi="Book Antiqua" w:cs="Book Antiqua"/>
          <w:color w:val="000000"/>
        </w:rPr>
        <w:t xml:space="preserve">Furthermore, even though many uncertainties remain about </w:t>
      </w:r>
      <w:r w:rsidR="002F3343" w:rsidRPr="00BE1AA7">
        <w:rPr>
          <w:rFonts w:ascii="Book Antiqua" w:eastAsia="Book Antiqua" w:hAnsi="Book Antiqua" w:cs="Book Antiqua"/>
          <w:color w:val="000000"/>
        </w:rPr>
        <w:t>mpox</w:t>
      </w:r>
      <w:r w:rsidRPr="00BE1AA7">
        <w:rPr>
          <w:rFonts w:ascii="Book Antiqua" w:eastAsia="Book Antiqua" w:hAnsi="Book Antiqua" w:cs="Book Antiqua"/>
          <w:color w:val="000000"/>
        </w:rPr>
        <w:t xml:space="preserve"> therapies and comparative data on safety and efficacy related to the treatment of affected individuals, this should be yet another viable opportunity </w:t>
      </w:r>
      <w:r w:rsidR="00C006E8">
        <w:rPr>
          <w:rFonts w:ascii="Book Antiqua" w:eastAsia="Book Antiqua" w:hAnsi="Book Antiqua" w:cs="Book Antiqua"/>
          <w:color w:val="000000"/>
        </w:rPr>
        <w:t>to</w:t>
      </w:r>
      <w:r w:rsidRPr="00BE1AA7">
        <w:rPr>
          <w:rFonts w:ascii="Book Antiqua" w:eastAsia="Book Antiqua" w:hAnsi="Book Antiqua" w:cs="Book Antiqua"/>
          <w:color w:val="000000"/>
        </w:rPr>
        <w:t xml:space="preserve"> </w:t>
      </w:r>
      <w:r w:rsidR="003244A0" w:rsidRPr="00BE1AA7">
        <w:rPr>
          <w:rFonts w:ascii="Book Antiqua" w:eastAsia="Book Antiqua" w:hAnsi="Book Antiqua" w:cs="Book Antiqua"/>
          <w:color w:val="000000"/>
        </w:rPr>
        <w:t xml:space="preserve">fund </w:t>
      </w:r>
      <w:r w:rsidRPr="00BE1AA7">
        <w:rPr>
          <w:rFonts w:ascii="Book Antiqua" w:eastAsia="Book Antiqua" w:hAnsi="Book Antiqua" w:cs="Book Antiqua"/>
          <w:color w:val="000000"/>
        </w:rPr>
        <w:t>the development of predesigned adaptive trial protocols</w:t>
      </w:r>
      <w:r w:rsidR="00C006E8">
        <w:rPr>
          <w:rFonts w:ascii="Book Antiqua" w:eastAsia="Book Antiqua" w:hAnsi="Book Antiqua" w:cs="Book Antiqua"/>
          <w:color w:val="000000"/>
        </w:rPr>
        <w:t xml:space="preserve"> that</w:t>
      </w:r>
      <w:r w:rsidRPr="00BE1AA7">
        <w:rPr>
          <w:rFonts w:ascii="Book Antiqua" w:eastAsia="Book Antiqua" w:hAnsi="Book Antiqua" w:cs="Book Antiqua"/>
          <w:color w:val="000000"/>
        </w:rPr>
        <w:t xml:space="preserve"> may enable faster discovery of effective drugs against viruses with pandemic potential</w:t>
      </w:r>
      <w:r w:rsidRPr="00BE1AA7">
        <w:rPr>
          <w:rFonts w:ascii="Book Antiqua" w:eastAsia="Book Antiqua" w:hAnsi="Book Antiqua" w:cs="Book Antiqua"/>
          <w:color w:val="000000"/>
          <w:vertAlign w:val="superscript"/>
        </w:rPr>
        <w:t>[21]</w:t>
      </w:r>
      <w:r w:rsidRPr="00BE1AA7">
        <w:rPr>
          <w:rFonts w:ascii="Book Antiqua" w:eastAsia="Book Antiqua" w:hAnsi="Book Antiqua" w:cs="Book Antiqua"/>
          <w:color w:val="000000"/>
        </w:rPr>
        <w:t>.</w:t>
      </w:r>
    </w:p>
    <w:p w14:paraId="71793472" w14:textId="77777777" w:rsidR="00A77B3E" w:rsidRPr="00BE1AA7" w:rsidRDefault="00A77B3E" w:rsidP="005228DF">
      <w:pPr>
        <w:spacing w:line="360" w:lineRule="auto"/>
        <w:jc w:val="both"/>
        <w:rPr>
          <w:rFonts w:ascii="Book Antiqua" w:hAnsi="Book Antiqua"/>
        </w:rPr>
      </w:pPr>
    </w:p>
    <w:p w14:paraId="51DDDD98" w14:textId="77777777" w:rsidR="00A77B3E" w:rsidRPr="00BE1AA7" w:rsidRDefault="00206094" w:rsidP="005228DF">
      <w:pPr>
        <w:spacing w:line="360" w:lineRule="auto"/>
        <w:jc w:val="both"/>
        <w:rPr>
          <w:rFonts w:ascii="Book Antiqua" w:hAnsi="Book Antiqua"/>
        </w:rPr>
      </w:pPr>
      <w:r w:rsidRPr="00BE1AA7">
        <w:rPr>
          <w:rFonts w:ascii="Book Antiqua" w:eastAsia="Book Antiqua" w:hAnsi="Book Antiqua" w:cs="Book Antiqua"/>
          <w:b/>
          <w:caps/>
          <w:color w:val="000000"/>
          <w:u w:val="single"/>
        </w:rPr>
        <w:t>CONCLUSION</w:t>
      </w:r>
    </w:p>
    <w:p w14:paraId="478AE483" w14:textId="3789E106" w:rsidR="00A77B3E" w:rsidRPr="00BE1AA7" w:rsidRDefault="00206094" w:rsidP="005228DF">
      <w:pPr>
        <w:spacing w:line="360" w:lineRule="auto"/>
        <w:jc w:val="both"/>
        <w:rPr>
          <w:rFonts w:ascii="Book Antiqua" w:hAnsi="Book Antiqua"/>
        </w:rPr>
      </w:pPr>
      <w:r w:rsidRPr="00BE1AA7">
        <w:rPr>
          <w:rFonts w:ascii="Book Antiqua" w:eastAsia="Book Antiqua" w:hAnsi="Book Antiqua" w:cs="Book Antiqua"/>
          <w:color w:val="000000"/>
        </w:rPr>
        <w:t>In light of the current situation, the WHO together with other international alliances could play a key role in the development and implementation of global public health policies to ensure</w:t>
      </w:r>
      <w:r w:rsidR="00C006E8">
        <w:rPr>
          <w:rFonts w:ascii="Book Antiqua" w:eastAsia="Book Antiqua" w:hAnsi="Book Antiqua" w:cs="Book Antiqua"/>
          <w:color w:val="000000"/>
        </w:rPr>
        <w:t xml:space="preserve"> </w:t>
      </w:r>
      <w:r w:rsidRPr="00BE1AA7">
        <w:rPr>
          <w:rFonts w:ascii="Book Antiqua" w:eastAsia="Book Antiqua" w:hAnsi="Book Antiqua" w:cs="Book Antiqua"/>
          <w:color w:val="000000"/>
        </w:rPr>
        <w:t>greater equity in global health funding</w:t>
      </w:r>
      <w:r w:rsidR="00C006E8" w:rsidRPr="00BE1AA7">
        <w:rPr>
          <w:rFonts w:ascii="Book Antiqua" w:eastAsia="Book Antiqua" w:hAnsi="Book Antiqua" w:cs="Book Antiqua"/>
          <w:color w:val="000000"/>
        </w:rPr>
        <w:t xml:space="preserve"> in the short term</w:t>
      </w:r>
      <w:r w:rsidRPr="00BE1AA7">
        <w:rPr>
          <w:rFonts w:ascii="Book Antiqua" w:eastAsia="Book Antiqua" w:hAnsi="Book Antiqua" w:cs="Book Antiqua"/>
          <w:color w:val="000000"/>
        </w:rPr>
        <w:t xml:space="preserve">, which should positively impact the global distribution of mpox vaccines as well as </w:t>
      </w:r>
      <w:r w:rsidR="00C02E54" w:rsidRPr="00BE1AA7">
        <w:rPr>
          <w:rFonts w:ascii="Book Antiqua" w:eastAsia="Book Antiqua" w:hAnsi="Book Antiqua" w:cs="Book Antiqua"/>
          <w:color w:val="000000"/>
        </w:rPr>
        <w:t>provid</w:t>
      </w:r>
      <w:r w:rsidR="00C006E8">
        <w:rPr>
          <w:rFonts w:ascii="Book Antiqua" w:eastAsia="Book Antiqua" w:hAnsi="Book Antiqua" w:cs="Book Antiqua"/>
          <w:color w:val="000000"/>
        </w:rPr>
        <w:t>e</w:t>
      </w:r>
      <w:r w:rsidR="00C02E54" w:rsidRPr="00BE1AA7">
        <w:rPr>
          <w:rFonts w:ascii="Book Antiqua" w:eastAsia="Book Antiqua" w:hAnsi="Book Antiqua" w:cs="Book Antiqua"/>
          <w:color w:val="000000"/>
        </w:rPr>
        <w:t xml:space="preserve"> better</w:t>
      </w:r>
      <w:r w:rsidRPr="00BE1AA7">
        <w:rPr>
          <w:rFonts w:ascii="Book Antiqua" w:eastAsia="Book Antiqua" w:hAnsi="Book Antiqua" w:cs="Book Antiqua"/>
          <w:color w:val="000000"/>
        </w:rPr>
        <w:t xml:space="preserve"> management of this outbreak and future </w:t>
      </w:r>
      <w:r w:rsidR="00C02E54" w:rsidRPr="00BE1AA7">
        <w:rPr>
          <w:rFonts w:ascii="Book Antiqua" w:eastAsia="Book Antiqua" w:hAnsi="Book Antiqua" w:cs="Book Antiqua"/>
          <w:color w:val="000000"/>
        </w:rPr>
        <w:t>health emergencies</w:t>
      </w:r>
      <w:r w:rsidRPr="00BE1AA7">
        <w:rPr>
          <w:rFonts w:ascii="Book Antiqua" w:eastAsia="Book Antiqua" w:hAnsi="Book Antiqua" w:cs="Book Antiqua"/>
          <w:color w:val="000000"/>
        </w:rPr>
        <w:t xml:space="preserve">. Only after building better health systems </w:t>
      </w:r>
      <w:r w:rsidR="00C006E8">
        <w:rPr>
          <w:rFonts w:ascii="Book Antiqua" w:eastAsia="Book Antiqua" w:hAnsi="Book Antiqua" w:cs="Book Antiqua"/>
          <w:color w:val="000000"/>
        </w:rPr>
        <w:t>will</w:t>
      </w:r>
      <w:r w:rsidR="004919C4" w:rsidRPr="00BE1AA7">
        <w:rPr>
          <w:rFonts w:ascii="Book Antiqua" w:eastAsia="Book Antiqua" w:hAnsi="Book Antiqua" w:cs="Book Antiqua"/>
          <w:color w:val="000000"/>
        </w:rPr>
        <w:t xml:space="preserve"> </w:t>
      </w:r>
      <w:r w:rsidRPr="00BE1AA7">
        <w:rPr>
          <w:rFonts w:ascii="Book Antiqua" w:eastAsia="Book Antiqua" w:hAnsi="Book Antiqua" w:cs="Book Antiqua"/>
          <w:color w:val="000000"/>
        </w:rPr>
        <w:t>be possible</w:t>
      </w:r>
      <w:r w:rsidR="00C02E54" w:rsidRPr="00BE1AA7">
        <w:rPr>
          <w:rFonts w:ascii="Book Antiqua" w:eastAsia="Book Antiqua" w:hAnsi="Book Antiqua" w:cs="Book Antiqua"/>
          <w:color w:val="000000"/>
        </w:rPr>
        <w:t xml:space="preserve"> to</w:t>
      </w:r>
      <w:r w:rsidRPr="00BE1AA7">
        <w:rPr>
          <w:rFonts w:ascii="Book Antiqua" w:eastAsia="Book Antiqua" w:hAnsi="Book Antiqua" w:cs="Book Antiqua"/>
          <w:color w:val="000000"/>
        </w:rPr>
        <w:t xml:space="preserve"> </w:t>
      </w:r>
      <w:r w:rsidR="00C02E54" w:rsidRPr="00BE1AA7">
        <w:rPr>
          <w:rFonts w:ascii="Book Antiqua" w:eastAsia="Book Antiqua" w:hAnsi="Book Antiqua" w:cs="Book Antiqua"/>
          <w:color w:val="000000"/>
        </w:rPr>
        <w:t xml:space="preserve">satisfactorily </w:t>
      </w:r>
      <w:r w:rsidRPr="00BE1AA7">
        <w:rPr>
          <w:rFonts w:ascii="Book Antiqua" w:eastAsia="Book Antiqua" w:hAnsi="Book Antiqua" w:cs="Book Antiqua"/>
          <w:color w:val="000000"/>
        </w:rPr>
        <w:t xml:space="preserve">control this and other imminent global emergencies and move closer to meeting the related </w:t>
      </w:r>
      <w:r w:rsidR="00C006E8">
        <w:rPr>
          <w:rFonts w:ascii="Book Antiqua" w:eastAsia="Book Antiqua" w:hAnsi="Book Antiqua" w:cs="Book Antiqua"/>
          <w:color w:val="000000"/>
        </w:rPr>
        <w:t>s</w:t>
      </w:r>
      <w:r w:rsidRPr="00BE1AA7">
        <w:rPr>
          <w:rFonts w:ascii="Book Antiqua" w:eastAsia="Book Antiqua" w:hAnsi="Book Antiqua" w:cs="Book Antiqua"/>
          <w:color w:val="000000"/>
        </w:rPr>
        <w:t xml:space="preserve">ustainable </w:t>
      </w:r>
      <w:r w:rsidR="00C006E8">
        <w:rPr>
          <w:rFonts w:ascii="Book Antiqua" w:eastAsia="Book Antiqua" w:hAnsi="Book Antiqua" w:cs="Book Antiqua"/>
          <w:color w:val="000000"/>
        </w:rPr>
        <w:t>d</w:t>
      </w:r>
      <w:r w:rsidRPr="00BE1AA7">
        <w:rPr>
          <w:rFonts w:ascii="Book Antiqua" w:eastAsia="Book Antiqua" w:hAnsi="Book Antiqua" w:cs="Book Antiqua"/>
          <w:color w:val="000000"/>
        </w:rPr>
        <w:t xml:space="preserve">evelopment </w:t>
      </w:r>
      <w:r w:rsidR="00C006E8">
        <w:rPr>
          <w:rFonts w:ascii="Book Antiqua" w:eastAsia="Book Antiqua" w:hAnsi="Book Antiqua" w:cs="Book Antiqua"/>
          <w:color w:val="000000"/>
        </w:rPr>
        <w:t>g</w:t>
      </w:r>
      <w:r w:rsidRPr="00BE1AA7">
        <w:rPr>
          <w:rFonts w:ascii="Book Antiqua" w:eastAsia="Book Antiqua" w:hAnsi="Book Antiqua" w:cs="Book Antiqua"/>
          <w:color w:val="000000"/>
        </w:rPr>
        <w:t>oals</w:t>
      </w:r>
      <w:r w:rsidRPr="00BE1AA7">
        <w:rPr>
          <w:rFonts w:ascii="Book Antiqua" w:eastAsia="Book Antiqua" w:hAnsi="Book Antiqua" w:cs="Book Antiqua"/>
          <w:color w:val="000000"/>
          <w:vertAlign w:val="superscript"/>
        </w:rPr>
        <w:t>[22]</w:t>
      </w:r>
      <w:r w:rsidRPr="00BE1AA7">
        <w:rPr>
          <w:rFonts w:ascii="Book Antiqua" w:eastAsia="Book Antiqua" w:hAnsi="Book Antiqua" w:cs="Book Antiqua"/>
          <w:color w:val="000000"/>
        </w:rPr>
        <w:t>.</w:t>
      </w:r>
    </w:p>
    <w:p w14:paraId="366D5CB1" w14:textId="77777777" w:rsidR="00A77B3E" w:rsidRPr="00BE1AA7" w:rsidRDefault="00A77B3E" w:rsidP="005228DF">
      <w:pPr>
        <w:spacing w:line="360" w:lineRule="auto"/>
        <w:jc w:val="both"/>
        <w:rPr>
          <w:rFonts w:ascii="Book Antiqua" w:hAnsi="Book Antiqua"/>
        </w:rPr>
      </w:pPr>
    </w:p>
    <w:p w14:paraId="1C89C9BF" w14:textId="77777777" w:rsidR="00A77B3E" w:rsidRPr="00BE1AA7" w:rsidRDefault="00206094" w:rsidP="005228DF">
      <w:pPr>
        <w:spacing w:line="360" w:lineRule="auto"/>
        <w:jc w:val="both"/>
        <w:rPr>
          <w:rFonts w:ascii="Book Antiqua" w:hAnsi="Book Antiqua"/>
        </w:rPr>
      </w:pPr>
      <w:r w:rsidRPr="00BE1AA7">
        <w:rPr>
          <w:rFonts w:ascii="Book Antiqua" w:eastAsia="Book Antiqua" w:hAnsi="Book Antiqua" w:cs="Book Antiqua"/>
          <w:b/>
          <w:caps/>
          <w:color w:val="000000"/>
          <w:u w:val="single"/>
        </w:rPr>
        <w:lastRenderedPageBreak/>
        <w:t>ACKNOWLEDGEMENTS</w:t>
      </w:r>
    </w:p>
    <w:p w14:paraId="6D0D56E3" w14:textId="77777777" w:rsidR="00A77B3E" w:rsidRPr="00BE1AA7" w:rsidRDefault="00206094" w:rsidP="005228DF">
      <w:pPr>
        <w:spacing w:line="360" w:lineRule="auto"/>
        <w:jc w:val="both"/>
        <w:rPr>
          <w:rFonts w:ascii="Book Antiqua" w:hAnsi="Book Antiqua"/>
        </w:rPr>
      </w:pPr>
      <w:r w:rsidRPr="00BE1AA7">
        <w:rPr>
          <w:rFonts w:ascii="Book Antiqua" w:eastAsia="Book Antiqua" w:hAnsi="Book Antiqua" w:cs="Book Antiqua"/>
          <w:color w:val="000000"/>
        </w:rPr>
        <w:t>We thank the Italian Ministry of Health-Ricerca Corrente 2023 and Saveetha Institute of Medical and Technical Sciences for supporting this study.</w:t>
      </w:r>
    </w:p>
    <w:p w14:paraId="33CB2CA4" w14:textId="77777777" w:rsidR="00A77B3E" w:rsidRPr="00BE1AA7" w:rsidRDefault="00A77B3E" w:rsidP="005228DF">
      <w:pPr>
        <w:spacing w:line="360" w:lineRule="auto"/>
        <w:jc w:val="both"/>
        <w:rPr>
          <w:rFonts w:ascii="Book Antiqua" w:hAnsi="Book Antiqua"/>
        </w:rPr>
      </w:pPr>
    </w:p>
    <w:p w14:paraId="147C51E5" w14:textId="77777777" w:rsidR="00A77B3E" w:rsidRPr="00BE1AA7" w:rsidRDefault="00206094" w:rsidP="005228DF">
      <w:pPr>
        <w:spacing w:line="360" w:lineRule="auto"/>
        <w:jc w:val="both"/>
        <w:rPr>
          <w:rFonts w:ascii="Book Antiqua" w:hAnsi="Book Antiqua"/>
        </w:rPr>
      </w:pPr>
      <w:r w:rsidRPr="00BE1AA7">
        <w:rPr>
          <w:rFonts w:ascii="Book Antiqua" w:eastAsia="Book Antiqua" w:hAnsi="Book Antiqua" w:cs="Book Antiqua"/>
          <w:b/>
          <w:color w:val="000000"/>
        </w:rPr>
        <w:t>REFERENCES</w:t>
      </w:r>
    </w:p>
    <w:p w14:paraId="005E6828" w14:textId="77777777" w:rsidR="00DA1FC2" w:rsidRPr="00BE1AA7" w:rsidRDefault="00AB3C7D" w:rsidP="005228DF">
      <w:pPr>
        <w:spacing w:line="360" w:lineRule="auto"/>
        <w:jc w:val="both"/>
        <w:rPr>
          <w:rFonts w:ascii="Book Antiqua" w:hAnsi="Book Antiqua"/>
        </w:rPr>
      </w:pPr>
      <w:r w:rsidRPr="00BE1AA7">
        <w:rPr>
          <w:rFonts w:ascii="Book Antiqua" w:hAnsi="Book Antiqua"/>
        </w:rPr>
        <w:t xml:space="preserve">1 </w:t>
      </w:r>
      <w:r w:rsidR="00DA1FC2" w:rsidRPr="00BE1AA7">
        <w:rPr>
          <w:rFonts w:ascii="Book Antiqua" w:hAnsi="Book Antiqua"/>
          <w:b/>
        </w:rPr>
        <w:t>World Health Organization</w:t>
      </w:r>
      <w:r w:rsidR="00DA1FC2" w:rsidRPr="00BE1AA7">
        <w:rPr>
          <w:rFonts w:ascii="Book Antiqua" w:hAnsi="Book Antiqua"/>
        </w:rPr>
        <w:t xml:space="preserve">. 2022 Mpox (Monkeypox) outbreak: global trends [Internet]. [cited </w:t>
      </w:r>
      <w:r w:rsidRPr="00BE1AA7">
        <w:rPr>
          <w:rFonts w:ascii="Book Antiqua" w:hAnsi="Book Antiqua"/>
          <w:lang w:eastAsia="zh-CN"/>
        </w:rPr>
        <w:t>11</w:t>
      </w:r>
      <w:r w:rsidR="00DA1FC2" w:rsidRPr="00BE1AA7">
        <w:rPr>
          <w:rFonts w:ascii="Book Antiqua" w:hAnsi="Book Antiqua"/>
        </w:rPr>
        <w:t xml:space="preserve"> April</w:t>
      </w:r>
      <w:r w:rsidRPr="00BE1AA7">
        <w:rPr>
          <w:rFonts w:ascii="Book Antiqua" w:hAnsi="Book Antiqua"/>
          <w:lang w:eastAsia="zh-CN"/>
        </w:rPr>
        <w:t xml:space="preserve"> </w:t>
      </w:r>
      <w:r w:rsidRPr="00BE1AA7">
        <w:rPr>
          <w:rFonts w:ascii="Book Antiqua" w:hAnsi="Book Antiqua"/>
        </w:rPr>
        <w:t>2023</w:t>
      </w:r>
      <w:r w:rsidR="00DA1FC2" w:rsidRPr="00BE1AA7">
        <w:rPr>
          <w:rFonts w:ascii="Book Antiqua" w:hAnsi="Book Antiqua"/>
        </w:rPr>
        <w:t>]. Available from: https://worldhealthorg.shinyapps.io/mpx_global/</w:t>
      </w:r>
    </w:p>
    <w:p w14:paraId="40CE6F38" w14:textId="77777777" w:rsidR="00DA1FC2" w:rsidRPr="00BE1AA7" w:rsidRDefault="00DA1FC2" w:rsidP="005228DF">
      <w:pPr>
        <w:spacing w:line="360" w:lineRule="auto"/>
        <w:jc w:val="both"/>
        <w:rPr>
          <w:rFonts w:ascii="Book Antiqua" w:hAnsi="Book Antiqua"/>
        </w:rPr>
      </w:pPr>
      <w:r w:rsidRPr="00BE1AA7">
        <w:rPr>
          <w:rFonts w:ascii="Book Antiqua" w:hAnsi="Book Antiqua"/>
        </w:rPr>
        <w:t xml:space="preserve">2 </w:t>
      </w:r>
      <w:r w:rsidRPr="00BE1AA7">
        <w:rPr>
          <w:rFonts w:ascii="Book Antiqua" w:hAnsi="Book Antiqua"/>
          <w:b/>
          <w:bCs/>
        </w:rPr>
        <w:t>Ren SY</w:t>
      </w:r>
      <w:r w:rsidRPr="00BE1AA7">
        <w:rPr>
          <w:rFonts w:ascii="Book Antiqua" w:hAnsi="Book Antiqua"/>
        </w:rPr>
        <w:t xml:space="preserve">, Li J, Gao RD. 2022 Monkeypox outbreak: Why is it a public health emergency of international concern? What can we do to control it? </w:t>
      </w:r>
      <w:r w:rsidRPr="00BE1AA7">
        <w:rPr>
          <w:rFonts w:ascii="Book Antiqua" w:hAnsi="Book Antiqua"/>
          <w:i/>
          <w:iCs/>
        </w:rPr>
        <w:t>World J Clin Cases</w:t>
      </w:r>
      <w:r w:rsidRPr="00BE1AA7">
        <w:rPr>
          <w:rFonts w:ascii="Book Antiqua" w:hAnsi="Book Antiqua"/>
        </w:rPr>
        <w:t xml:space="preserve"> 2022; </w:t>
      </w:r>
      <w:r w:rsidRPr="00BE1AA7">
        <w:rPr>
          <w:rFonts w:ascii="Book Antiqua" w:hAnsi="Book Antiqua"/>
          <w:b/>
          <w:bCs/>
        </w:rPr>
        <w:t>10</w:t>
      </w:r>
      <w:r w:rsidRPr="00BE1AA7">
        <w:rPr>
          <w:rFonts w:ascii="Book Antiqua" w:hAnsi="Book Antiqua"/>
        </w:rPr>
        <w:t>: 10873-10881 [PMID: 36338228 DOI: 10.12998/wjcc.v10.i30.10873]</w:t>
      </w:r>
    </w:p>
    <w:p w14:paraId="4A8D8306" w14:textId="77777777" w:rsidR="00DA1FC2" w:rsidRPr="00BE1AA7" w:rsidRDefault="00DA1FC2" w:rsidP="005228DF">
      <w:pPr>
        <w:spacing w:line="360" w:lineRule="auto"/>
        <w:jc w:val="both"/>
        <w:rPr>
          <w:rFonts w:ascii="Book Antiqua" w:hAnsi="Book Antiqua"/>
        </w:rPr>
      </w:pPr>
      <w:r w:rsidRPr="00BE1AA7">
        <w:rPr>
          <w:rFonts w:ascii="Book Antiqua" w:hAnsi="Book Antiqua"/>
        </w:rPr>
        <w:t xml:space="preserve">3 </w:t>
      </w:r>
      <w:r w:rsidRPr="00BE1AA7">
        <w:rPr>
          <w:rFonts w:ascii="Book Antiqua" w:hAnsi="Book Antiqua"/>
          <w:b/>
          <w:bCs/>
        </w:rPr>
        <w:t>Wenham C</w:t>
      </w:r>
      <w:r w:rsidRPr="00BE1AA7">
        <w:rPr>
          <w:rFonts w:ascii="Book Antiqua" w:hAnsi="Book Antiqua"/>
        </w:rPr>
        <w:t xml:space="preserve">, Eccleston-Turner M. Monkeypox as a PHEIC: implications for global health governance. </w:t>
      </w:r>
      <w:r w:rsidRPr="00BE1AA7">
        <w:rPr>
          <w:rFonts w:ascii="Book Antiqua" w:hAnsi="Book Antiqua"/>
          <w:i/>
          <w:iCs/>
        </w:rPr>
        <w:t>Lancet</w:t>
      </w:r>
      <w:r w:rsidRPr="00BE1AA7">
        <w:rPr>
          <w:rFonts w:ascii="Book Antiqua" w:hAnsi="Book Antiqua"/>
        </w:rPr>
        <w:t xml:space="preserve"> 2022; </w:t>
      </w:r>
      <w:r w:rsidRPr="00BE1AA7">
        <w:rPr>
          <w:rFonts w:ascii="Book Antiqua" w:hAnsi="Book Antiqua"/>
          <w:b/>
          <w:bCs/>
        </w:rPr>
        <w:t>400</w:t>
      </w:r>
      <w:r w:rsidRPr="00BE1AA7">
        <w:rPr>
          <w:rFonts w:ascii="Book Antiqua" w:hAnsi="Book Antiqua"/>
        </w:rPr>
        <w:t>: 2169-2171 [PMID: 35926551 DOI: 10.1016/S0140-6736(22)01437-4]</w:t>
      </w:r>
    </w:p>
    <w:p w14:paraId="31E85093" w14:textId="77777777" w:rsidR="00DA1FC2" w:rsidRPr="00BE1AA7" w:rsidRDefault="00DA1FC2" w:rsidP="005228DF">
      <w:pPr>
        <w:spacing w:line="360" w:lineRule="auto"/>
        <w:jc w:val="both"/>
        <w:rPr>
          <w:rFonts w:ascii="Book Antiqua" w:hAnsi="Book Antiqua"/>
        </w:rPr>
      </w:pPr>
      <w:r w:rsidRPr="00BE1AA7">
        <w:rPr>
          <w:rFonts w:ascii="Book Antiqua" w:hAnsi="Book Antiqua"/>
        </w:rPr>
        <w:t xml:space="preserve">4 </w:t>
      </w:r>
      <w:r w:rsidRPr="00BE1AA7">
        <w:rPr>
          <w:rFonts w:ascii="Book Antiqua" w:hAnsi="Book Antiqua"/>
          <w:b/>
          <w:bCs/>
        </w:rPr>
        <w:t>Gruber MF</w:t>
      </w:r>
      <w:r w:rsidRPr="00BE1AA7">
        <w:rPr>
          <w:rFonts w:ascii="Book Antiqua" w:hAnsi="Book Antiqua"/>
        </w:rPr>
        <w:t xml:space="preserve">. Current status of monkeypox vaccines. </w:t>
      </w:r>
      <w:r w:rsidRPr="00BE1AA7">
        <w:rPr>
          <w:rFonts w:ascii="Book Antiqua" w:hAnsi="Book Antiqua"/>
          <w:i/>
          <w:iCs/>
        </w:rPr>
        <w:t>NPJ Vaccines</w:t>
      </w:r>
      <w:r w:rsidRPr="00BE1AA7">
        <w:rPr>
          <w:rFonts w:ascii="Book Antiqua" w:hAnsi="Book Antiqua"/>
        </w:rPr>
        <w:t xml:space="preserve"> 2022; </w:t>
      </w:r>
      <w:r w:rsidRPr="00BE1AA7">
        <w:rPr>
          <w:rFonts w:ascii="Book Antiqua" w:hAnsi="Book Antiqua"/>
          <w:b/>
          <w:bCs/>
        </w:rPr>
        <w:t>7</w:t>
      </w:r>
      <w:r w:rsidRPr="00BE1AA7">
        <w:rPr>
          <w:rFonts w:ascii="Book Antiqua" w:hAnsi="Book Antiqua"/>
        </w:rPr>
        <w:t>: 94 [PMID: 35977979 DOI: 10.1038/s41541-022-00527-4]</w:t>
      </w:r>
    </w:p>
    <w:p w14:paraId="3867F79C" w14:textId="77777777" w:rsidR="00DA1FC2" w:rsidRPr="00BE1AA7" w:rsidRDefault="00DA1FC2" w:rsidP="005228DF">
      <w:pPr>
        <w:spacing w:line="360" w:lineRule="auto"/>
        <w:jc w:val="both"/>
        <w:rPr>
          <w:rFonts w:ascii="Book Antiqua" w:hAnsi="Book Antiqua"/>
        </w:rPr>
      </w:pPr>
      <w:r w:rsidRPr="00BE1AA7">
        <w:rPr>
          <w:rFonts w:ascii="Book Antiqua" w:hAnsi="Book Antiqua"/>
        </w:rPr>
        <w:t xml:space="preserve">5 </w:t>
      </w:r>
      <w:r w:rsidRPr="00BE1AA7">
        <w:rPr>
          <w:rFonts w:ascii="Book Antiqua" w:hAnsi="Book Antiqua"/>
          <w:b/>
          <w:bCs/>
        </w:rPr>
        <w:t>Mitjà O</w:t>
      </w:r>
      <w:r w:rsidRPr="00BE1AA7">
        <w:rPr>
          <w:rFonts w:ascii="Book Antiqua" w:hAnsi="Book Antiqua"/>
        </w:rPr>
        <w:t xml:space="preserve">, Ogoina D, Titanji BK, Galvan C, Muyembe JJ, Marks M, Orkin CM. Monkeypox. </w:t>
      </w:r>
      <w:r w:rsidRPr="00BE1AA7">
        <w:rPr>
          <w:rFonts w:ascii="Book Antiqua" w:hAnsi="Book Antiqua"/>
          <w:i/>
          <w:iCs/>
        </w:rPr>
        <w:t>Lancet</w:t>
      </w:r>
      <w:r w:rsidRPr="00BE1AA7">
        <w:rPr>
          <w:rFonts w:ascii="Book Antiqua" w:hAnsi="Book Antiqua"/>
        </w:rPr>
        <w:t xml:space="preserve"> 2023; </w:t>
      </w:r>
      <w:r w:rsidRPr="00BE1AA7">
        <w:rPr>
          <w:rFonts w:ascii="Book Antiqua" w:hAnsi="Book Antiqua"/>
          <w:b/>
          <w:bCs/>
        </w:rPr>
        <w:t>401</w:t>
      </w:r>
      <w:r w:rsidRPr="00BE1AA7">
        <w:rPr>
          <w:rFonts w:ascii="Book Antiqua" w:hAnsi="Book Antiqua"/>
        </w:rPr>
        <w:t>: 60-74 [PMID: 36403582 DOI: 10.1016/S0140-6736(22)02075-X]</w:t>
      </w:r>
    </w:p>
    <w:p w14:paraId="0792FE35" w14:textId="77777777" w:rsidR="00DA1FC2" w:rsidRPr="00BE1AA7" w:rsidRDefault="00DA1FC2" w:rsidP="005228DF">
      <w:pPr>
        <w:spacing w:line="360" w:lineRule="auto"/>
        <w:jc w:val="both"/>
        <w:rPr>
          <w:rFonts w:ascii="Book Antiqua" w:hAnsi="Book Antiqua"/>
        </w:rPr>
      </w:pPr>
      <w:r w:rsidRPr="00BE1AA7">
        <w:rPr>
          <w:rFonts w:ascii="Book Antiqua" w:hAnsi="Book Antiqua"/>
        </w:rPr>
        <w:t xml:space="preserve">6 </w:t>
      </w:r>
      <w:r w:rsidRPr="00BE1AA7">
        <w:rPr>
          <w:rFonts w:ascii="Book Antiqua" w:hAnsi="Book Antiqua"/>
          <w:b/>
          <w:bCs/>
        </w:rPr>
        <w:t>Kozlov M</w:t>
      </w:r>
      <w:r w:rsidRPr="00BE1AA7">
        <w:rPr>
          <w:rFonts w:ascii="Book Antiqua" w:hAnsi="Book Antiqua"/>
        </w:rPr>
        <w:t xml:space="preserve">. WHO may soon end mpox emergency - but outbreaks rage in Africa. </w:t>
      </w:r>
      <w:r w:rsidRPr="00BE1AA7">
        <w:rPr>
          <w:rFonts w:ascii="Book Antiqua" w:hAnsi="Book Antiqua"/>
          <w:i/>
          <w:iCs/>
        </w:rPr>
        <w:t>Nature</w:t>
      </w:r>
      <w:r w:rsidRPr="00BE1AA7">
        <w:rPr>
          <w:rFonts w:ascii="Book Antiqua" w:hAnsi="Book Antiqua"/>
        </w:rPr>
        <w:t xml:space="preserve"> 2023; </w:t>
      </w:r>
      <w:r w:rsidRPr="00BE1AA7">
        <w:rPr>
          <w:rFonts w:ascii="Book Antiqua" w:hAnsi="Book Antiqua"/>
          <w:b/>
          <w:bCs/>
        </w:rPr>
        <w:t>614</w:t>
      </w:r>
      <w:r w:rsidRPr="00BE1AA7">
        <w:rPr>
          <w:rFonts w:ascii="Book Antiqua" w:hAnsi="Book Antiqua"/>
        </w:rPr>
        <w:t>: 600-601 [PMID: 36765257 DOI: 10.1038/d41586-023-00391-9]</w:t>
      </w:r>
    </w:p>
    <w:p w14:paraId="2D2EE543" w14:textId="77777777" w:rsidR="00DA1FC2" w:rsidRPr="00BE1AA7" w:rsidRDefault="00DA1FC2" w:rsidP="005228DF">
      <w:pPr>
        <w:spacing w:line="360" w:lineRule="auto"/>
        <w:jc w:val="both"/>
        <w:rPr>
          <w:rFonts w:ascii="Book Antiqua" w:hAnsi="Book Antiqua"/>
        </w:rPr>
      </w:pPr>
      <w:r w:rsidRPr="00BE1AA7">
        <w:rPr>
          <w:rFonts w:ascii="Book Antiqua" w:hAnsi="Book Antiqua"/>
        </w:rPr>
        <w:t xml:space="preserve">7 </w:t>
      </w:r>
      <w:r w:rsidRPr="00BE1AA7">
        <w:rPr>
          <w:rFonts w:ascii="Book Antiqua" w:hAnsi="Book Antiqua"/>
          <w:b/>
          <w:bCs/>
        </w:rPr>
        <w:t xml:space="preserve">World Health Organization. </w:t>
      </w:r>
      <w:r w:rsidRPr="00BE1AA7">
        <w:rPr>
          <w:rFonts w:ascii="Book Antiqua" w:hAnsi="Book Antiqua"/>
          <w:bCs/>
        </w:rPr>
        <w:t>Surveillance,</w:t>
      </w:r>
      <w:r w:rsidRPr="00BE1AA7">
        <w:rPr>
          <w:rFonts w:ascii="Book Antiqua" w:hAnsi="Book Antiqua"/>
        </w:rPr>
        <w:t xml:space="preserve"> case investigation and contact tracing for mpox (monkeypox): interim guidance, 22 December 2022 [Internet]. [cited </w:t>
      </w:r>
      <w:r w:rsidR="00DC70A8" w:rsidRPr="00BE1AA7">
        <w:rPr>
          <w:rFonts w:ascii="Book Antiqua" w:hAnsi="Book Antiqua"/>
          <w:lang w:eastAsia="zh-CN"/>
        </w:rPr>
        <w:t xml:space="preserve">11 </w:t>
      </w:r>
      <w:r w:rsidRPr="00BE1AA7">
        <w:rPr>
          <w:rFonts w:ascii="Book Antiqua" w:hAnsi="Book Antiqua"/>
        </w:rPr>
        <w:t xml:space="preserve">April </w:t>
      </w:r>
      <w:r w:rsidR="00DC70A8" w:rsidRPr="00BE1AA7">
        <w:rPr>
          <w:rFonts w:ascii="Book Antiqua" w:hAnsi="Book Antiqua"/>
        </w:rPr>
        <w:t>2023</w:t>
      </w:r>
      <w:r w:rsidRPr="00BE1AA7">
        <w:rPr>
          <w:rFonts w:ascii="Book Antiqua" w:hAnsi="Book Antiqua"/>
        </w:rPr>
        <w:t>]. Available fr</w:t>
      </w:r>
      <w:r w:rsidR="00450D69" w:rsidRPr="00BE1AA7">
        <w:rPr>
          <w:rFonts w:ascii="Book Antiqua" w:hAnsi="Book Antiqua"/>
        </w:rPr>
        <w:t>om: https://www.who.int/</w:t>
      </w:r>
    </w:p>
    <w:p w14:paraId="7B1E030B" w14:textId="77777777" w:rsidR="00DA1FC2" w:rsidRPr="00BE1AA7" w:rsidRDefault="00DA1FC2" w:rsidP="005228DF">
      <w:pPr>
        <w:spacing w:line="360" w:lineRule="auto"/>
        <w:jc w:val="both"/>
        <w:rPr>
          <w:rFonts w:ascii="Book Antiqua" w:hAnsi="Book Antiqua"/>
        </w:rPr>
      </w:pPr>
      <w:r w:rsidRPr="00BE1AA7">
        <w:rPr>
          <w:rFonts w:ascii="Book Antiqua" w:hAnsi="Book Antiqua"/>
        </w:rPr>
        <w:t xml:space="preserve">8 </w:t>
      </w:r>
      <w:r w:rsidRPr="00BE1AA7">
        <w:rPr>
          <w:rFonts w:ascii="Book Antiqua" w:hAnsi="Book Antiqua"/>
          <w:b/>
          <w:bCs/>
        </w:rPr>
        <w:t>Patiño LH</w:t>
      </w:r>
      <w:r w:rsidRPr="00BE1AA7">
        <w:rPr>
          <w:rFonts w:ascii="Book Antiqua" w:hAnsi="Book Antiqua"/>
        </w:rPr>
        <w:t xml:space="preserve">, Guerra S, Muñoz M, Luna N, Farrugia K, van de Guchte A, Khalil Z, Gonzalez-Reiche AS, Hernandez MM, Banu R, Shrestha P, Liggayu B, Firpo Betancourt A, Reich D, Cordon-Cardo C, Albrecht R, Pearl R, Simon V, Rooker A, Sordillo EM, van Bakel H, García-Sastre A, Bogunovic D, Palacios G, Paniz Mondolfi A, Ramírez JD. Phylogenetic landscape of Monkeypox Virus (MPV) during the early outbreak in New </w:t>
      </w:r>
      <w:r w:rsidRPr="00BE1AA7">
        <w:rPr>
          <w:rFonts w:ascii="Book Antiqua" w:hAnsi="Book Antiqua"/>
        </w:rPr>
        <w:lastRenderedPageBreak/>
        <w:t xml:space="preserve">York City, 2022. </w:t>
      </w:r>
      <w:r w:rsidRPr="00BE1AA7">
        <w:rPr>
          <w:rFonts w:ascii="Book Antiqua" w:hAnsi="Book Antiqua"/>
          <w:i/>
          <w:iCs/>
        </w:rPr>
        <w:t>Emerg Microbes Infect</w:t>
      </w:r>
      <w:r w:rsidRPr="00BE1AA7">
        <w:rPr>
          <w:rFonts w:ascii="Book Antiqua" w:hAnsi="Book Antiqua"/>
        </w:rPr>
        <w:t xml:space="preserve"> 2023; </w:t>
      </w:r>
      <w:r w:rsidRPr="00BE1AA7">
        <w:rPr>
          <w:rFonts w:ascii="Book Antiqua" w:hAnsi="Book Antiqua"/>
          <w:b/>
          <w:bCs/>
        </w:rPr>
        <w:t>12</w:t>
      </w:r>
      <w:r w:rsidRPr="00BE1AA7">
        <w:rPr>
          <w:rFonts w:ascii="Book Antiqua" w:hAnsi="Book Antiqua"/>
        </w:rPr>
        <w:t>: e2192830 [PMID: 36927408 DOI: 10.1080/22221751.2023.2192830]</w:t>
      </w:r>
    </w:p>
    <w:p w14:paraId="4967B6AE" w14:textId="77777777" w:rsidR="00DA1FC2" w:rsidRPr="00BE1AA7" w:rsidRDefault="00DA1FC2" w:rsidP="005228DF">
      <w:pPr>
        <w:spacing w:line="360" w:lineRule="auto"/>
        <w:jc w:val="both"/>
        <w:rPr>
          <w:rFonts w:ascii="Book Antiqua" w:hAnsi="Book Antiqua"/>
        </w:rPr>
      </w:pPr>
      <w:r w:rsidRPr="00BE1AA7">
        <w:rPr>
          <w:rFonts w:ascii="Book Antiqua" w:hAnsi="Book Antiqua"/>
        </w:rPr>
        <w:t xml:space="preserve">9 </w:t>
      </w:r>
      <w:r w:rsidRPr="00BE1AA7">
        <w:rPr>
          <w:rFonts w:ascii="Book Antiqua" w:hAnsi="Book Antiqua"/>
          <w:b/>
          <w:bCs/>
        </w:rPr>
        <w:t>Gao L</w:t>
      </w:r>
      <w:r w:rsidRPr="00BE1AA7">
        <w:rPr>
          <w:rFonts w:ascii="Book Antiqua" w:hAnsi="Book Antiqua"/>
        </w:rPr>
        <w:t xml:space="preserve">, Shi Q, Dong X, Wang M, Liu Z, Li Z. Mpox, </w:t>
      </w:r>
      <w:r w:rsidR="006B12F9" w:rsidRPr="00BE1AA7">
        <w:rPr>
          <w:rFonts w:ascii="Book Antiqua" w:hAnsi="Book Antiqua"/>
        </w:rPr>
        <w:t>c</w:t>
      </w:r>
      <w:r w:rsidRPr="00BE1AA7">
        <w:rPr>
          <w:rFonts w:ascii="Book Antiqua" w:hAnsi="Book Antiqua"/>
        </w:rPr>
        <w:t xml:space="preserve">aused by the MPXV of the </w:t>
      </w:r>
      <w:r w:rsidR="006B12F9" w:rsidRPr="00BE1AA7">
        <w:rPr>
          <w:rFonts w:ascii="Book Antiqua" w:hAnsi="Book Antiqua"/>
        </w:rPr>
        <w:t>c</w:t>
      </w:r>
      <w:r w:rsidRPr="00BE1AA7">
        <w:rPr>
          <w:rFonts w:ascii="Book Antiqua" w:hAnsi="Book Antiqua"/>
        </w:rPr>
        <w:t xml:space="preserve">lade IIb </w:t>
      </w:r>
      <w:r w:rsidR="006B12F9" w:rsidRPr="00BE1AA7">
        <w:rPr>
          <w:rFonts w:ascii="Book Antiqua" w:hAnsi="Book Antiqua"/>
        </w:rPr>
        <w:t>l</w:t>
      </w:r>
      <w:r w:rsidRPr="00BE1AA7">
        <w:rPr>
          <w:rFonts w:ascii="Book Antiqua" w:hAnsi="Book Antiqua"/>
        </w:rPr>
        <w:t xml:space="preserve">ineage, </w:t>
      </w:r>
      <w:r w:rsidR="006B12F9" w:rsidRPr="00BE1AA7">
        <w:rPr>
          <w:rFonts w:ascii="Book Antiqua" w:hAnsi="Book Antiqua"/>
        </w:rPr>
        <w:t>g</w:t>
      </w:r>
      <w:r w:rsidRPr="00BE1AA7">
        <w:rPr>
          <w:rFonts w:ascii="Book Antiqua" w:hAnsi="Book Antiqua"/>
        </w:rPr>
        <w:t xml:space="preserve">oes </w:t>
      </w:r>
      <w:r w:rsidR="006B12F9" w:rsidRPr="00BE1AA7">
        <w:rPr>
          <w:rFonts w:ascii="Book Antiqua" w:hAnsi="Book Antiqua"/>
        </w:rPr>
        <w:t>g</w:t>
      </w:r>
      <w:r w:rsidRPr="00BE1AA7">
        <w:rPr>
          <w:rFonts w:ascii="Book Antiqua" w:hAnsi="Book Antiqua"/>
        </w:rPr>
        <w:t xml:space="preserve">lobal. </w:t>
      </w:r>
      <w:r w:rsidRPr="00BE1AA7">
        <w:rPr>
          <w:rFonts w:ascii="Book Antiqua" w:hAnsi="Book Antiqua"/>
          <w:i/>
          <w:iCs/>
        </w:rPr>
        <w:t>Trop Med Infect Dis</w:t>
      </w:r>
      <w:r w:rsidRPr="00BE1AA7">
        <w:rPr>
          <w:rFonts w:ascii="Book Antiqua" w:hAnsi="Book Antiqua"/>
        </w:rPr>
        <w:t xml:space="preserve"> 2023; </w:t>
      </w:r>
      <w:r w:rsidRPr="00BE1AA7">
        <w:rPr>
          <w:rFonts w:ascii="Book Antiqua" w:hAnsi="Book Antiqua"/>
          <w:b/>
          <w:bCs/>
        </w:rPr>
        <w:t>8</w:t>
      </w:r>
      <w:r w:rsidRPr="00BE1AA7">
        <w:rPr>
          <w:rFonts w:ascii="Book Antiqua" w:hAnsi="Book Antiqua"/>
        </w:rPr>
        <w:t xml:space="preserve"> [PMID: 36828492 DOI: 10.3390/tropicalmed8020076]</w:t>
      </w:r>
    </w:p>
    <w:p w14:paraId="2AD80A74" w14:textId="77777777" w:rsidR="00DA1FC2" w:rsidRPr="00BE1AA7" w:rsidRDefault="00DA1FC2" w:rsidP="005228DF">
      <w:pPr>
        <w:spacing w:line="360" w:lineRule="auto"/>
        <w:jc w:val="both"/>
        <w:rPr>
          <w:rFonts w:ascii="Book Antiqua" w:hAnsi="Book Antiqua"/>
        </w:rPr>
      </w:pPr>
      <w:r w:rsidRPr="00BE1AA7">
        <w:rPr>
          <w:rFonts w:ascii="Book Antiqua" w:hAnsi="Book Antiqua"/>
        </w:rPr>
        <w:t xml:space="preserve">10 </w:t>
      </w:r>
      <w:r w:rsidRPr="00BE1AA7">
        <w:rPr>
          <w:rFonts w:ascii="Book Antiqua" w:hAnsi="Book Antiqua"/>
          <w:b/>
          <w:bCs/>
        </w:rPr>
        <w:t>Tan NK</w:t>
      </w:r>
      <w:r w:rsidRPr="00BE1AA7">
        <w:rPr>
          <w:rFonts w:ascii="Book Antiqua" w:hAnsi="Book Antiqua"/>
        </w:rPr>
        <w:t xml:space="preserve">, Madona CP, Taylor JF, Fourali LH, Sehmi JK, Stone MJ, Pond MJ, Cliff PR, Pope CF. Performance evaluation of the Viasure PCR assay for the diagnosis of monkeypox: </w:t>
      </w:r>
      <w:r w:rsidR="006B12F9" w:rsidRPr="00BE1AA7">
        <w:rPr>
          <w:rFonts w:ascii="Book Antiqua" w:hAnsi="Book Antiqua"/>
        </w:rPr>
        <w:t xml:space="preserve">a </w:t>
      </w:r>
      <w:r w:rsidRPr="00BE1AA7">
        <w:rPr>
          <w:rFonts w:ascii="Book Antiqua" w:hAnsi="Book Antiqua"/>
        </w:rPr>
        <w:t xml:space="preserve">multicentre study. </w:t>
      </w:r>
      <w:r w:rsidRPr="00BE1AA7">
        <w:rPr>
          <w:rFonts w:ascii="Book Antiqua" w:hAnsi="Book Antiqua"/>
          <w:i/>
          <w:iCs/>
        </w:rPr>
        <w:t>J Clin Virol</w:t>
      </w:r>
      <w:r w:rsidRPr="00BE1AA7">
        <w:rPr>
          <w:rFonts w:ascii="Book Antiqua" w:hAnsi="Book Antiqua"/>
        </w:rPr>
        <w:t xml:space="preserve"> 2023; </w:t>
      </w:r>
      <w:r w:rsidRPr="00BE1AA7">
        <w:rPr>
          <w:rFonts w:ascii="Book Antiqua" w:hAnsi="Book Antiqua"/>
          <w:b/>
          <w:bCs/>
        </w:rPr>
        <w:t>158</w:t>
      </w:r>
      <w:r w:rsidRPr="00BE1AA7">
        <w:rPr>
          <w:rFonts w:ascii="Book Antiqua" w:hAnsi="Book Antiqua"/>
        </w:rPr>
        <w:t>: 105350 [PMID: 36473345 DOI: 10.1016/j.jcv.2022.105350]</w:t>
      </w:r>
    </w:p>
    <w:p w14:paraId="3D15C46E" w14:textId="77777777" w:rsidR="00DA1FC2" w:rsidRPr="00BE1AA7" w:rsidRDefault="00DA1FC2" w:rsidP="005228DF">
      <w:pPr>
        <w:spacing w:line="360" w:lineRule="auto"/>
        <w:jc w:val="both"/>
        <w:rPr>
          <w:rFonts w:ascii="Book Antiqua" w:hAnsi="Book Antiqua"/>
        </w:rPr>
      </w:pPr>
      <w:r w:rsidRPr="00BE1AA7">
        <w:rPr>
          <w:rFonts w:ascii="Book Antiqua" w:hAnsi="Book Antiqua"/>
        </w:rPr>
        <w:t xml:space="preserve">11 </w:t>
      </w:r>
      <w:r w:rsidRPr="00BE1AA7">
        <w:rPr>
          <w:rFonts w:ascii="Book Antiqua" w:hAnsi="Book Antiqua"/>
          <w:b/>
          <w:bCs/>
        </w:rPr>
        <w:t>Thornhill JP</w:t>
      </w:r>
      <w:r w:rsidRPr="00BE1AA7">
        <w:rPr>
          <w:rFonts w:ascii="Book Antiqua" w:hAnsi="Book Antiqua"/>
        </w:rPr>
        <w:t xml:space="preserve">, Barkati S, Walmsley S, Rockstroh J, Antinori A, Harrison LB, Palich R, Nori A, Reeves I, Habibi MS, Apea V, Boesecke C, Vandekerckhove L, Yakubovsky M, Sendagorta E, Blanco JL, Florence E, Moschese D, Maltez FM, Goorhuis A, Pourcher V, Migaud P, Noe S, Pintado C, Maggi F, Hansen AE, Hoffmann C, Lezama JI, Mussini C, Cattelan A, Makofane K, Tan D, Nozza S, Nemeth J, Klein MB, Orkin CM; SHARE-net Clinical Group. Monkeypox </w:t>
      </w:r>
      <w:r w:rsidR="006B12F9" w:rsidRPr="00BE1AA7">
        <w:rPr>
          <w:rFonts w:ascii="Book Antiqua" w:hAnsi="Book Antiqua"/>
        </w:rPr>
        <w:t>v</w:t>
      </w:r>
      <w:r w:rsidRPr="00BE1AA7">
        <w:rPr>
          <w:rFonts w:ascii="Book Antiqua" w:hAnsi="Book Antiqua"/>
        </w:rPr>
        <w:t xml:space="preserve">irus </w:t>
      </w:r>
      <w:r w:rsidR="006B12F9" w:rsidRPr="00BE1AA7">
        <w:rPr>
          <w:rFonts w:ascii="Book Antiqua" w:hAnsi="Book Antiqua"/>
        </w:rPr>
        <w:t>i</w:t>
      </w:r>
      <w:r w:rsidRPr="00BE1AA7">
        <w:rPr>
          <w:rFonts w:ascii="Book Antiqua" w:hAnsi="Book Antiqua"/>
        </w:rPr>
        <w:t xml:space="preserve">nfection in </w:t>
      </w:r>
      <w:r w:rsidR="006B12F9" w:rsidRPr="00BE1AA7">
        <w:rPr>
          <w:rFonts w:ascii="Book Antiqua" w:hAnsi="Book Antiqua"/>
        </w:rPr>
        <w:t>h</w:t>
      </w:r>
      <w:r w:rsidRPr="00BE1AA7">
        <w:rPr>
          <w:rFonts w:ascii="Book Antiqua" w:hAnsi="Book Antiqua"/>
        </w:rPr>
        <w:t xml:space="preserve">umans across 16 Countries - April-June 2022. </w:t>
      </w:r>
      <w:r w:rsidRPr="00BE1AA7">
        <w:rPr>
          <w:rFonts w:ascii="Book Antiqua" w:hAnsi="Book Antiqua"/>
          <w:i/>
          <w:iCs/>
        </w:rPr>
        <w:t>N Engl J Med</w:t>
      </w:r>
      <w:r w:rsidRPr="00BE1AA7">
        <w:rPr>
          <w:rFonts w:ascii="Book Antiqua" w:hAnsi="Book Antiqua"/>
        </w:rPr>
        <w:t xml:space="preserve"> 2022; </w:t>
      </w:r>
      <w:r w:rsidRPr="00BE1AA7">
        <w:rPr>
          <w:rFonts w:ascii="Book Antiqua" w:hAnsi="Book Antiqua"/>
          <w:b/>
          <w:bCs/>
        </w:rPr>
        <w:t>387</w:t>
      </w:r>
      <w:r w:rsidRPr="00BE1AA7">
        <w:rPr>
          <w:rFonts w:ascii="Book Antiqua" w:hAnsi="Book Antiqua"/>
        </w:rPr>
        <w:t>: 679-691 [PMID: 35866746 DOI: 10.1056/NEJMoa2207323]</w:t>
      </w:r>
    </w:p>
    <w:p w14:paraId="071D83F6" w14:textId="77777777" w:rsidR="00DA1FC2" w:rsidRPr="00BE1AA7" w:rsidRDefault="00DA1FC2" w:rsidP="005228DF">
      <w:pPr>
        <w:spacing w:line="360" w:lineRule="auto"/>
        <w:jc w:val="both"/>
        <w:rPr>
          <w:rFonts w:ascii="Book Antiqua" w:hAnsi="Book Antiqua"/>
        </w:rPr>
      </w:pPr>
      <w:r w:rsidRPr="00BE1AA7">
        <w:rPr>
          <w:rFonts w:ascii="Book Antiqua" w:hAnsi="Book Antiqua"/>
        </w:rPr>
        <w:t xml:space="preserve">12 </w:t>
      </w:r>
      <w:r w:rsidRPr="00BE1AA7">
        <w:rPr>
          <w:rFonts w:ascii="Book Antiqua" w:hAnsi="Book Antiqua"/>
          <w:b/>
          <w:bCs/>
        </w:rPr>
        <w:t>Bertran M</w:t>
      </w:r>
      <w:r w:rsidRPr="00BE1AA7">
        <w:rPr>
          <w:rFonts w:ascii="Book Antiqua" w:hAnsi="Book Antiqua"/>
        </w:rPr>
        <w:t xml:space="preserve">, Andrews N, Davison C, Dugbazah B, Boateng J, Lunt R, Hardstaff J, Green M, Blomquist P, Turner C, Mohammed H, Cordery R, Mandal S, Campbell C, Ladhani SN, Ramsay M, Amirthalingam G, Bernal JL. Effectiveness of one dose of MVA-BN smallpox vaccine against mpox in England using the case-coverage method: an observational study. </w:t>
      </w:r>
      <w:r w:rsidRPr="00BE1AA7">
        <w:rPr>
          <w:rFonts w:ascii="Book Antiqua" w:hAnsi="Book Antiqua"/>
          <w:i/>
          <w:iCs/>
        </w:rPr>
        <w:t>Lancet Infect Dis</w:t>
      </w:r>
      <w:r w:rsidRPr="00BE1AA7">
        <w:rPr>
          <w:rFonts w:ascii="Book Antiqua" w:hAnsi="Book Antiqua"/>
        </w:rPr>
        <w:t xml:space="preserve"> 2023 [PMID: 36924787 DOI: 10.1016/S1473-3099(23)00057-9]</w:t>
      </w:r>
    </w:p>
    <w:p w14:paraId="125C193C" w14:textId="77777777" w:rsidR="00DA1FC2" w:rsidRPr="00BE1AA7" w:rsidRDefault="00DA1FC2" w:rsidP="005228DF">
      <w:pPr>
        <w:spacing w:line="360" w:lineRule="auto"/>
        <w:jc w:val="both"/>
        <w:rPr>
          <w:rFonts w:ascii="Book Antiqua" w:hAnsi="Book Antiqua"/>
        </w:rPr>
      </w:pPr>
      <w:r w:rsidRPr="00BE1AA7">
        <w:rPr>
          <w:rFonts w:ascii="Book Antiqua" w:hAnsi="Book Antiqua"/>
        </w:rPr>
        <w:t xml:space="preserve">13 </w:t>
      </w:r>
      <w:r w:rsidRPr="00BE1AA7">
        <w:rPr>
          <w:rFonts w:ascii="Book Antiqua" w:hAnsi="Book Antiqua"/>
          <w:b/>
          <w:bCs/>
        </w:rPr>
        <w:t>Tempestilli M</w:t>
      </w:r>
      <w:r w:rsidRPr="00BE1AA7">
        <w:rPr>
          <w:rFonts w:ascii="Book Antiqua" w:hAnsi="Book Antiqua"/>
        </w:rPr>
        <w:t xml:space="preserve">, Mondi A, Matusali G, Mariotti D, Pinnetti C, Beccacece A, Cimini E, Mazzotta V, Carletti F, Faccendini P, Maggi F, Girardi E, Nicastri E, Vaia F, Antinori A. Tecovirimat concentrations and viral suppression in seminal fluid from patients with mpox. </w:t>
      </w:r>
      <w:r w:rsidRPr="00BE1AA7">
        <w:rPr>
          <w:rFonts w:ascii="Book Antiqua" w:hAnsi="Book Antiqua"/>
          <w:i/>
          <w:iCs/>
        </w:rPr>
        <w:t>Lancet Infect Dis</w:t>
      </w:r>
      <w:r w:rsidRPr="00BE1AA7">
        <w:rPr>
          <w:rFonts w:ascii="Book Antiqua" w:hAnsi="Book Antiqua"/>
        </w:rPr>
        <w:t xml:space="preserve"> 2023; </w:t>
      </w:r>
      <w:r w:rsidRPr="00BE1AA7">
        <w:rPr>
          <w:rFonts w:ascii="Book Antiqua" w:hAnsi="Book Antiqua"/>
          <w:b/>
          <w:bCs/>
        </w:rPr>
        <w:t>23</w:t>
      </w:r>
      <w:r w:rsidRPr="00BE1AA7">
        <w:rPr>
          <w:rFonts w:ascii="Book Antiqua" w:hAnsi="Book Antiqua"/>
        </w:rPr>
        <w:t>: 531-532 [PMID: 37004668 DOI: 10.1016/S1473-3099(23)00214-1]</w:t>
      </w:r>
    </w:p>
    <w:p w14:paraId="7240D45B" w14:textId="77777777" w:rsidR="00DA1FC2" w:rsidRPr="00BE1AA7" w:rsidRDefault="00DA1FC2" w:rsidP="005228DF">
      <w:pPr>
        <w:spacing w:line="360" w:lineRule="auto"/>
        <w:jc w:val="both"/>
        <w:rPr>
          <w:rFonts w:ascii="Book Antiqua" w:hAnsi="Book Antiqua"/>
          <w:lang w:eastAsia="zh-CN"/>
        </w:rPr>
      </w:pPr>
      <w:r w:rsidRPr="00BE1AA7">
        <w:rPr>
          <w:rFonts w:ascii="Book Antiqua" w:hAnsi="Book Antiqua"/>
        </w:rPr>
        <w:t xml:space="preserve">14 </w:t>
      </w:r>
      <w:r w:rsidRPr="00BE1AA7">
        <w:rPr>
          <w:rFonts w:ascii="Book Antiqua" w:hAnsi="Book Antiqua"/>
          <w:b/>
          <w:bCs/>
        </w:rPr>
        <w:t>Uwishema O,</w:t>
      </w:r>
      <w:r w:rsidRPr="00BE1AA7">
        <w:rPr>
          <w:rFonts w:ascii="Book Antiqua" w:hAnsi="Book Antiqua"/>
        </w:rPr>
        <w:t xml:space="preserve"> Onyeaka H, Alshareif BAA, Omer MEA, Sablay ALR, Tariq R, </w:t>
      </w:r>
      <w:r w:rsidR="00EF6BDE" w:rsidRPr="00BE1AA7">
        <w:rPr>
          <w:rFonts w:ascii="Book Antiqua" w:hAnsi="Book Antiqua"/>
        </w:rPr>
        <w:t>Mohamed</w:t>
      </w:r>
      <w:r w:rsidR="00EF6BDE" w:rsidRPr="00BE1AA7">
        <w:rPr>
          <w:rFonts w:ascii="Book Antiqua" w:hAnsi="Book Antiqua"/>
          <w:lang w:eastAsia="zh-CN"/>
        </w:rPr>
        <w:t xml:space="preserve"> RIH</w:t>
      </w:r>
      <w:r w:rsidR="00EF6BDE" w:rsidRPr="00BE1AA7">
        <w:rPr>
          <w:rFonts w:ascii="Book Antiqua" w:hAnsi="Book Antiqua"/>
        </w:rPr>
        <w:t>, Zahabioun</w:t>
      </w:r>
      <w:r w:rsidR="00EF6BDE" w:rsidRPr="00BE1AA7">
        <w:rPr>
          <w:rFonts w:ascii="Book Antiqua" w:hAnsi="Book Antiqua"/>
          <w:lang w:eastAsia="zh-CN"/>
        </w:rPr>
        <w:t xml:space="preserve"> A</w:t>
      </w:r>
      <w:r w:rsidR="00EF6BDE" w:rsidRPr="00BE1AA7">
        <w:rPr>
          <w:rFonts w:ascii="Book Antiqua" w:hAnsi="Book Antiqua"/>
        </w:rPr>
        <w:t>, Yousif</w:t>
      </w:r>
      <w:r w:rsidR="00EF6BDE" w:rsidRPr="00BE1AA7">
        <w:rPr>
          <w:rFonts w:ascii="Book Antiqua" w:hAnsi="Book Antiqua"/>
          <w:lang w:eastAsia="zh-CN"/>
        </w:rPr>
        <w:t xml:space="preserve"> MYE</w:t>
      </w:r>
      <w:r w:rsidR="00EF6BDE" w:rsidRPr="00BE1AA7">
        <w:rPr>
          <w:rFonts w:ascii="Book Antiqua" w:hAnsi="Book Antiqua"/>
        </w:rPr>
        <w:t>, Chalhoub</w:t>
      </w:r>
      <w:r w:rsidR="00EF6BDE" w:rsidRPr="00BE1AA7">
        <w:rPr>
          <w:rFonts w:ascii="Book Antiqua" w:hAnsi="Book Antiqua"/>
          <w:lang w:eastAsia="zh-CN"/>
        </w:rPr>
        <w:t xml:space="preserve"> E</w:t>
      </w:r>
      <w:r w:rsidR="00EF6BDE" w:rsidRPr="00BE1AA7">
        <w:rPr>
          <w:rFonts w:ascii="Book Antiqua" w:hAnsi="Book Antiqua"/>
        </w:rPr>
        <w:t>, Tovani-Palone</w:t>
      </w:r>
      <w:r w:rsidR="00EF6BDE" w:rsidRPr="00BE1AA7">
        <w:rPr>
          <w:rFonts w:ascii="Book Antiqua" w:hAnsi="Book Antiqua"/>
          <w:lang w:eastAsia="zh-CN"/>
        </w:rPr>
        <w:t xml:space="preserve"> MR.</w:t>
      </w:r>
      <w:r w:rsidR="00EF6BDE" w:rsidRPr="00BE1AA7">
        <w:rPr>
          <w:rFonts w:ascii="Book Antiqua" w:hAnsi="Book Antiqua"/>
        </w:rPr>
        <w:t xml:space="preserve"> </w:t>
      </w:r>
      <w:r w:rsidRPr="00BE1AA7">
        <w:rPr>
          <w:rFonts w:ascii="Book Antiqua" w:hAnsi="Book Antiqua"/>
        </w:rPr>
        <w:t xml:space="preserve">Current </w:t>
      </w:r>
      <w:r w:rsidR="006B12F9" w:rsidRPr="00BE1AA7">
        <w:rPr>
          <w:rFonts w:ascii="Book Antiqua" w:hAnsi="Book Antiqua"/>
        </w:rPr>
        <w:lastRenderedPageBreak/>
        <w:t>c</w:t>
      </w:r>
      <w:r w:rsidRPr="00BE1AA7">
        <w:rPr>
          <w:rFonts w:ascii="Book Antiqua" w:hAnsi="Book Antiqua"/>
        </w:rPr>
        <w:t xml:space="preserve">ontext of </w:t>
      </w:r>
      <w:r w:rsidR="006B12F9" w:rsidRPr="00BE1AA7">
        <w:rPr>
          <w:rFonts w:ascii="Book Antiqua" w:hAnsi="Book Antiqua"/>
        </w:rPr>
        <w:t>p</w:t>
      </w:r>
      <w:r w:rsidRPr="00BE1AA7">
        <w:rPr>
          <w:rFonts w:ascii="Book Antiqua" w:hAnsi="Book Antiqua"/>
        </w:rPr>
        <w:t xml:space="preserve">neumonia </w:t>
      </w:r>
      <w:r w:rsidR="006B12F9" w:rsidRPr="00BE1AA7">
        <w:rPr>
          <w:rFonts w:ascii="Book Antiqua" w:hAnsi="Book Antiqua"/>
        </w:rPr>
        <w:t>a</w:t>
      </w:r>
      <w:r w:rsidRPr="00BE1AA7">
        <w:rPr>
          <w:rFonts w:ascii="Book Antiqua" w:hAnsi="Book Antiqua"/>
        </w:rPr>
        <w:t xml:space="preserve">midst the COVID-19 </w:t>
      </w:r>
      <w:r w:rsidR="006B12F9" w:rsidRPr="00BE1AA7">
        <w:rPr>
          <w:rFonts w:ascii="Book Antiqua" w:hAnsi="Book Antiqua"/>
        </w:rPr>
        <w:t>p</w:t>
      </w:r>
      <w:r w:rsidRPr="00BE1AA7">
        <w:rPr>
          <w:rFonts w:ascii="Book Antiqua" w:hAnsi="Book Antiqua"/>
        </w:rPr>
        <w:t xml:space="preserve">andemic in Africa. </w:t>
      </w:r>
      <w:r w:rsidRPr="00BE1AA7">
        <w:rPr>
          <w:rFonts w:ascii="Book Antiqua" w:hAnsi="Book Antiqua"/>
          <w:i/>
        </w:rPr>
        <w:t>J Conte</w:t>
      </w:r>
      <w:r w:rsidR="00450D69" w:rsidRPr="00BE1AA7">
        <w:rPr>
          <w:rFonts w:ascii="Book Antiqua" w:hAnsi="Book Antiqua"/>
          <w:i/>
        </w:rPr>
        <w:t>mp Stud Epidemiol Public Health</w:t>
      </w:r>
      <w:r w:rsidRPr="00BE1AA7">
        <w:rPr>
          <w:rFonts w:ascii="Book Antiqua" w:hAnsi="Book Antiqua"/>
        </w:rPr>
        <w:t xml:space="preserve"> 2021;</w:t>
      </w:r>
      <w:r w:rsidR="00450D69" w:rsidRPr="00BE1AA7">
        <w:rPr>
          <w:rFonts w:ascii="Book Antiqua" w:hAnsi="Book Antiqua"/>
          <w:lang w:eastAsia="zh-CN"/>
        </w:rPr>
        <w:t xml:space="preserve"> </w:t>
      </w:r>
      <w:r w:rsidR="00450D69" w:rsidRPr="00BE1AA7">
        <w:rPr>
          <w:rFonts w:ascii="Book Antiqua" w:hAnsi="Book Antiqua"/>
          <w:b/>
        </w:rPr>
        <w:t>2</w:t>
      </w:r>
      <w:r w:rsidRPr="00BE1AA7">
        <w:rPr>
          <w:rFonts w:ascii="Book Antiqua" w:hAnsi="Book Antiqua"/>
        </w:rPr>
        <w:t>:</w:t>
      </w:r>
      <w:r w:rsidR="00450D69" w:rsidRPr="00BE1AA7">
        <w:rPr>
          <w:rFonts w:ascii="Book Antiqua" w:hAnsi="Book Antiqua"/>
          <w:lang w:eastAsia="zh-CN"/>
        </w:rPr>
        <w:t xml:space="preserve"> </w:t>
      </w:r>
      <w:r w:rsidRPr="00BE1AA7">
        <w:rPr>
          <w:rFonts w:ascii="Book Antiqua" w:hAnsi="Book Antiqua"/>
        </w:rPr>
        <w:t>ep21007</w:t>
      </w:r>
      <w:r w:rsidR="001309CC" w:rsidRPr="00BE1AA7">
        <w:rPr>
          <w:rFonts w:ascii="Book Antiqua" w:hAnsi="Book Antiqua"/>
        </w:rPr>
        <w:t xml:space="preserve"> [DOI: 10.30935/jconseph/11281]</w:t>
      </w:r>
    </w:p>
    <w:p w14:paraId="3C1FA4CA" w14:textId="77777777" w:rsidR="00DA1FC2" w:rsidRPr="00BE1AA7" w:rsidRDefault="00DA1FC2" w:rsidP="005228DF">
      <w:pPr>
        <w:spacing w:line="360" w:lineRule="auto"/>
        <w:jc w:val="both"/>
        <w:rPr>
          <w:rFonts w:ascii="Book Antiqua" w:hAnsi="Book Antiqua"/>
          <w:lang w:eastAsia="zh-CN"/>
        </w:rPr>
      </w:pPr>
      <w:r w:rsidRPr="00BE1AA7">
        <w:rPr>
          <w:rFonts w:ascii="Book Antiqua" w:hAnsi="Book Antiqua"/>
        </w:rPr>
        <w:t xml:space="preserve">15 </w:t>
      </w:r>
      <w:r w:rsidRPr="00BE1AA7">
        <w:rPr>
          <w:rFonts w:ascii="Book Antiqua" w:hAnsi="Book Antiqua"/>
          <w:b/>
          <w:bCs/>
        </w:rPr>
        <w:t>Tovani-Palone MR,</w:t>
      </w:r>
      <w:r w:rsidRPr="00BE1AA7">
        <w:rPr>
          <w:rFonts w:ascii="Book Antiqua" w:hAnsi="Book Antiqua"/>
        </w:rPr>
        <w:t xml:space="preserve"> Garoli F, Shah PA, Kamal MA, Nawaz FA. Underreporting of cases during the COVID-19 pandemic: a worrying warning for Africa. </w:t>
      </w:r>
      <w:r w:rsidR="001309CC" w:rsidRPr="00BE1AA7">
        <w:rPr>
          <w:rFonts w:ascii="Book Antiqua" w:hAnsi="Book Antiqua"/>
          <w:i/>
        </w:rPr>
        <w:t>J</w:t>
      </w:r>
      <w:r w:rsidR="001309CC" w:rsidRPr="00BE1AA7">
        <w:rPr>
          <w:rFonts w:ascii="Book Antiqua" w:hAnsi="Book Antiqua"/>
        </w:rPr>
        <w:t xml:space="preserve"> </w:t>
      </w:r>
      <w:r w:rsidRPr="00BE1AA7">
        <w:rPr>
          <w:rFonts w:ascii="Book Antiqua" w:hAnsi="Book Antiqua"/>
          <w:i/>
        </w:rPr>
        <w:t>Contem</w:t>
      </w:r>
      <w:r w:rsidR="00C70B66" w:rsidRPr="00BE1AA7">
        <w:rPr>
          <w:rFonts w:ascii="Book Antiqua" w:hAnsi="Book Antiqua"/>
          <w:i/>
        </w:rPr>
        <w:t>p Stud Epidemiol Public Health</w:t>
      </w:r>
      <w:r w:rsidRPr="00BE1AA7">
        <w:rPr>
          <w:rFonts w:ascii="Book Antiqua" w:hAnsi="Book Antiqua"/>
        </w:rPr>
        <w:t xml:space="preserve"> 2022;</w:t>
      </w:r>
      <w:r w:rsidR="00C70B66" w:rsidRPr="00BE1AA7">
        <w:rPr>
          <w:rFonts w:ascii="Book Antiqua" w:hAnsi="Book Antiqua"/>
          <w:lang w:eastAsia="zh-CN"/>
        </w:rPr>
        <w:t xml:space="preserve"> </w:t>
      </w:r>
      <w:r w:rsidR="00C70B66" w:rsidRPr="00BE1AA7">
        <w:rPr>
          <w:rFonts w:ascii="Book Antiqua" w:hAnsi="Book Antiqua"/>
          <w:b/>
        </w:rPr>
        <w:t>3</w:t>
      </w:r>
      <w:r w:rsidRPr="00BE1AA7">
        <w:rPr>
          <w:rFonts w:ascii="Book Antiqua" w:hAnsi="Book Antiqua"/>
        </w:rPr>
        <w:t>:</w:t>
      </w:r>
      <w:r w:rsidR="00C70B66" w:rsidRPr="00BE1AA7">
        <w:rPr>
          <w:rFonts w:ascii="Book Antiqua" w:hAnsi="Book Antiqua"/>
          <w:lang w:eastAsia="zh-CN"/>
        </w:rPr>
        <w:t xml:space="preserve"> </w:t>
      </w:r>
      <w:r w:rsidRPr="00BE1AA7">
        <w:rPr>
          <w:rFonts w:ascii="Book Antiqua" w:hAnsi="Book Antiqua"/>
        </w:rPr>
        <w:t>ep22001</w:t>
      </w:r>
      <w:r w:rsidR="00C70B66" w:rsidRPr="00BE1AA7">
        <w:rPr>
          <w:rFonts w:ascii="Book Antiqua" w:hAnsi="Book Antiqua"/>
          <w:lang w:eastAsia="zh-CN"/>
        </w:rPr>
        <w:t xml:space="preserve"> [DOI: </w:t>
      </w:r>
      <w:r w:rsidRPr="00BE1AA7">
        <w:rPr>
          <w:rFonts w:ascii="Book Antiqua" w:hAnsi="Book Antiqua"/>
        </w:rPr>
        <w:t>10.30935/jconseph/11467</w:t>
      </w:r>
      <w:r w:rsidR="00C70B66" w:rsidRPr="00BE1AA7">
        <w:rPr>
          <w:rFonts w:ascii="Book Antiqua" w:hAnsi="Book Antiqua"/>
          <w:lang w:eastAsia="zh-CN"/>
        </w:rPr>
        <w:t>]</w:t>
      </w:r>
    </w:p>
    <w:p w14:paraId="2501AB6E" w14:textId="77777777" w:rsidR="00DA1FC2" w:rsidRPr="00BE1AA7" w:rsidRDefault="00DA1FC2" w:rsidP="005228DF">
      <w:pPr>
        <w:spacing w:line="360" w:lineRule="auto"/>
        <w:jc w:val="both"/>
        <w:rPr>
          <w:rFonts w:ascii="Book Antiqua" w:hAnsi="Book Antiqua"/>
        </w:rPr>
      </w:pPr>
      <w:r w:rsidRPr="00BE1AA7">
        <w:rPr>
          <w:rFonts w:ascii="Book Antiqua" w:hAnsi="Book Antiqua"/>
        </w:rPr>
        <w:t xml:space="preserve">16 </w:t>
      </w:r>
      <w:r w:rsidRPr="00BE1AA7">
        <w:rPr>
          <w:rFonts w:ascii="Book Antiqua" w:hAnsi="Book Antiqua"/>
          <w:b/>
          <w:bCs/>
        </w:rPr>
        <w:t>Khawaja UA</w:t>
      </w:r>
      <w:r w:rsidRPr="00BE1AA7">
        <w:rPr>
          <w:rFonts w:ascii="Book Antiqua" w:hAnsi="Book Antiqua"/>
        </w:rPr>
        <w:t xml:space="preserve">, Franchi T, Pedersini P, Tovani-Palone MR. Declining rates of global routine vaccination coverage amidst the COVID-19 syndemic: a serious public health concern. </w:t>
      </w:r>
      <w:r w:rsidRPr="00BE1AA7">
        <w:rPr>
          <w:rFonts w:ascii="Book Antiqua" w:hAnsi="Book Antiqua"/>
          <w:i/>
          <w:iCs/>
        </w:rPr>
        <w:t>Einstein (Sao Paulo)</w:t>
      </w:r>
      <w:r w:rsidRPr="00BE1AA7">
        <w:rPr>
          <w:rFonts w:ascii="Book Antiqua" w:hAnsi="Book Antiqua"/>
        </w:rPr>
        <w:t xml:space="preserve"> 2022; </w:t>
      </w:r>
      <w:r w:rsidRPr="00BE1AA7">
        <w:rPr>
          <w:rFonts w:ascii="Book Antiqua" w:hAnsi="Book Antiqua"/>
          <w:b/>
          <w:bCs/>
        </w:rPr>
        <w:t>19</w:t>
      </w:r>
      <w:r w:rsidRPr="00BE1AA7">
        <w:rPr>
          <w:rFonts w:ascii="Book Antiqua" w:hAnsi="Book Antiqua"/>
        </w:rPr>
        <w:t>: eED6552 [PMID: 35019041 DOI: 10.31744/einstein_journal/2021ED6552]</w:t>
      </w:r>
    </w:p>
    <w:p w14:paraId="4C1A70D4" w14:textId="77777777" w:rsidR="00DA1FC2" w:rsidRPr="00BE1AA7" w:rsidRDefault="00DA1FC2" w:rsidP="005228DF">
      <w:pPr>
        <w:spacing w:line="360" w:lineRule="auto"/>
        <w:jc w:val="both"/>
        <w:rPr>
          <w:rFonts w:ascii="Book Antiqua" w:hAnsi="Book Antiqua"/>
        </w:rPr>
      </w:pPr>
      <w:r w:rsidRPr="00BE1AA7">
        <w:rPr>
          <w:rFonts w:ascii="Book Antiqua" w:hAnsi="Book Antiqua"/>
        </w:rPr>
        <w:t xml:space="preserve">17 </w:t>
      </w:r>
      <w:r w:rsidRPr="00BE1AA7">
        <w:rPr>
          <w:rFonts w:ascii="Book Antiqua" w:hAnsi="Book Antiqua"/>
          <w:b/>
          <w:bCs/>
        </w:rPr>
        <w:t>Hill M</w:t>
      </w:r>
      <w:r w:rsidRPr="00BE1AA7">
        <w:rPr>
          <w:rFonts w:ascii="Book Antiqua" w:hAnsi="Book Antiqua"/>
        </w:rPr>
        <w:t xml:space="preserve">, Pollard AJ. Detection of poliovirus in London highlights the value of sewage surveillance. </w:t>
      </w:r>
      <w:r w:rsidRPr="00BE1AA7">
        <w:rPr>
          <w:rFonts w:ascii="Book Antiqua" w:hAnsi="Book Antiqua"/>
          <w:i/>
          <w:iCs/>
        </w:rPr>
        <w:t>Lancet</w:t>
      </w:r>
      <w:r w:rsidRPr="00BE1AA7">
        <w:rPr>
          <w:rFonts w:ascii="Book Antiqua" w:hAnsi="Book Antiqua"/>
        </w:rPr>
        <w:t xml:space="preserve"> 2022; </w:t>
      </w:r>
      <w:r w:rsidRPr="00BE1AA7">
        <w:rPr>
          <w:rFonts w:ascii="Book Antiqua" w:hAnsi="Book Antiqua"/>
          <w:b/>
          <w:bCs/>
        </w:rPr>
        <w:t>400</w:t>
      </w:r>
      <w:r w:rsidRPr="00BE1AA7">
        <w:rPr>
          <w:rFonts w:ascii="Book Antiqua" w:hAnsi="Book Antiqua"/>
        </w:rPr>
        <w:t>: 1491-1492 [PMID: 36243023 DOI: 10.1016/S0140-6736(22)01885-2]</w:t>
      </w:r>
    </w:p>
    <w:p w14:paraId="2D675500" w14:textId="77777777" w:rsidR="00DA1FC2" w:rsidRPr="00BE1AA7" w:rsidRDefault="00DA1FC2" w:rsidP="005228DF">
      <w:pPr>
        <w:spacing w:line="360" w:lineRule="auto"/>
        <w:jc w:val="both"/>
        <w:rPr>
          <w:rFonts w:ascii="Book Antiqua" w:hAnsi="Book Antiqua"/>
        </w:rPr>
      </w:pPr>
      <w:r w:rsidRPr="00BE1AA7">
        <w:rPr>
          <w:rFonts w:ascii="Book Antiqua" w:hAnsi="Book Antiqua"/>
        </w:rPr>
        <w:t xml:space="preserve">18 </w:t>
      </w:r>
      <w:r w:rsidRPr="00BE1AA7">
        <w:rPr>
          <w:rFonts w:ascii="Book Antiqua" w:hAnsi="Book Antiqua"/>
          <w:b/>
          <w:bCs/>
        </w:rPr>
        <w:t>The Lancet</w:t>
      </w:r>
      <w:r w:rsidRPr="00BE1AA7">
        <w:rPr>
          <w:rFonts w:ascii="Book Antiqua" w:hAnsi="Book Antiqua"/>
        </w:rPr>
        <w:t xml:space="preserve">. Polio eradication: falling at the final hurdle? </w:t>
      </w:r>
      <w:r w:rsidRPr="00BE1AA7">
        <w:rPr>
          <w:rFonts w:ascii="Book Antiqua" w:hAnsi="Book Antiqua"/>
          <w:i/>
          <w:iCs/>
        </w:rPr>
        <w:t>Lancet</w:t>
      </w:r>
      <w:r w:rsidRPr="00BE1AA7">
        <w:rPr>
          <w:rFonts w:ascii="Book Antiqua" w:hAnsi="Book Antiqua"/>
        </w:rPr>
        <w:t xml:space="preserve"> 2022; </w:t>
      </w:r>
      <w:r w:rsidRPr="00BE1AA7">
        <w:rPr>
          <w:rFonts w:ascii="Book Antiqua" w:hAnsi="Book Antiqua"/>
          <w:b/>
          <w:bCs/>
        </w:rPr>
        <w:t>400</w:t>
      </w:r>
      <w:r w:rsidRPr="00BE1AA7">
        <w:rPr>
          <w:rFonts w:ascii="Book Antiqua" w:hAnsi="Book Antiqua"/>
        </w:rPr>
        <w:t>: 1079 [PMID: 36183713 DOI: 10.1016/S0140-6736(22)01875-X]</w:t>
      </w:r>
    </w:p>
    <w:p w14:paraId="7034AEA0" w14:textId="77777777" w:rsidR="00DA1FC2" w:rsidRPr="00BE1AA7" w:rsidRDefault="00DA1FC2" w:rsidP="005228DF">
      <w:pPr>
        <w:spacing w:line="360" w:lineRule="auto"/>
        <w:jc w:val="both"/>
        <w:rPr>
          <w:rFonts w:ascii="Book Antiqua" w:hAnsi="Book Antiqua"/>
        </w:rPr>
      </w:pPr>
      <w:r w:rsidRPr="00BE1AA7">
        <w:rPr>
          <w:rFonts w:ascii="Book Antiqua" w:hAnsi="Book Antiqua"/>
        </w:rPr>
        <w:t xml:space="preserve">19 </w:t>
      </w:r>
      <w:r w:rsidRPr="00BE1AA7">
        <w:rPr>
          <w:rFonts w:ascii="Book Antiqua" w:hAnsi="Book Antiqua"/>
          <w:b/>
          <w:bCs/>
        </w:rPr>
        <w:t>Global Burden of Disease 2020 Health Financing Collaborator Network</w:t>
      </w:r>
      <w:r w:rsidRPr="00BE1AA7">
        <w:rPr>
          <w:rFonts w:ascii="Book Antiqua" w:hAnsi="Book Antiqua"/>
        </w:rPr>
        <w:t xml:space="preserve">. Tracking development assistance for health and for COVID-19: a review of development assistance, government, out-of-pocket, and other private spending on health for 204 countries and territories, 1990-2050. </w:t>
      </w:r>
      <w:r w:rsidRPr="00BE1AA7">
        <w:rPr>
          <w:rFonts w:ascii="Book Antiqua" w:hAnsi="Book Antiqua"/>
          <w:i/>
          <w:iCs/>
        </w:rPr>
        <w:t>Lancet</w:t>
      </w:r>
      <w:r w:rsidRPr="00BE1AA7">
        <w:rPr>
          <w:rFonts w:ascii="Book Antiqua" w:hAnsi="Book Antiqua"/>
        </w:rPr>
        <w:t xml:space="preserve"> 2021; </w:t>
      </w:r>
      <w:r w:rsidRPr="00BE1AA7">
        <w:rPr>
          <w:rFonts w:ascii="Book Antiqua" w:hAnsi="Book Antiqua"/>
          <w:b/>
          <w:bCs/>
        </w:rPr>
        <w:t>398</w:t>
      </w:r>
      <w:r w:rsidRPr="00BE1AA7">
        <w:rPr>
          <w:rFonts w:ascii="Book Antiqua" w:hAnsi="Book Antiqua"/>
        </w:rPr>
        <w:t>: 1317-1343 [PMID: 34562388 DOI: 10.1016/S0140-6736(21)01258-7]</w:t>
      </w:r>
    </w:p>
    <w:p w14:paraId="301C10DC" w14:textId="77777777" w:rsidR="00DA1FC2" w:rsidRPr="00BE1AA7" w:rsidRDefault="00DA1FC2" w:rsidP="005228DF">
      <w:pPr>
        <w:spacing w:line="360" w:lineRule="auto"/>
        <w:jc w:val="both"/>
        <w:rPr>
          <w:rFonts w:ascii="Book Antiqua" w:hAnsi="Book Antiqua"/>
        </w:rPr>
      </w:pPr>
      <w:r w:rsidRPr="00BE1AA7">
        <w:rPr>
          <w:rFonts w:ascii="Book Antiqua" w:hAnsi="Book Antiqua"/>
        </w:rPr>
        <w:t xml:space="preserve">20 </w:t>
      </w:r>
      <w:r w:rsidRPr="00BE1AA7">
        <w:rPr>
          <w:rFonts w:ascii="Book Antiqua" w:hAnsi="Book Antiqua"/>
          <w:b/>
          <w:bCs/>
        </w:rPr>
        <w:t>Moore MJ</w:t>
      </w:r>
      <w:r w:rsidRPr="00BE1AA7">
        <w:rPr>
          <w:rFonts w:ascii="Book Antiqua" w:hAnsi="Book Antiqua"/>
        </w:rPr>
        <w:t>, Rathish B, Zahra F. Mpox (Monkeypox). 2022 Nov 30. In: StatPearls [Internet]. Treasure Island (FL): StatPearls Publishing; 2023 Jan- [PMID: 34662033]</w:t>
      </w:r>
    </w:p>
    <w:p w14:paraId="3FBF8E94" w14:textId="77777777" w:rsidR="00DA1FC2" w:rsidRPr="00BE1AA7" w:rsidRDefault="00DA1FC2" w:rsidP="005228DF">
      <w:pPr>
        <w:spacing w:line="360" w:lineRule="auto"/>
        <w:jc w:val="both"/>
        <w:rPr>
          <w:rFonts w:ascii="Book Antiqua" w:hAnsi="Book Antiqua"/>
        </w:rPr>
      </w:pPr>
      <w:r w:rsidRPr="00BE1AA7">
        <w:rPr>
          <w:rFonts w:ascii="Book Antiqua" w:hAnsi="Book Antiqua"/>
        </w:rPr>
        <w:t xml:space="preserve">21 </w:t>
      </w:r>
      <w:r w:rsidRPr="00BE1AA7">
        <w:rPr>
          <w:rFonts w:ascii="Book Antiqua" w:hAnsi="Book Antiqua"/>
          <w:b/>
          <w:bCs/>
        </w:rPr>
        <w:t>Lindholm DA</w:t>
      </w:r>
      <w:r w:rsidRPr="00BE1AA7">
        <w:rPr>
          <w:rFonts w:ascii="Book Antiqua" w:hAnsi="Book Antiqua"/>
        </w:rPr>
        <w:t xml:space="preserve">, Kalil AC. Déjà vu all over again? Monkeypox and the urgent need for randomised controlled trials. </w:t>
      </w:r>
      <w:r w:rsidRPr="00BE1AA7">
        <w:rPr>
          <w:rFonts w:ascii="Book Antiqua" w:hAnsi="Book Antiqua"/>
          <w:i/>
          <w:iCs/>
        </w:rPr>
        <w:t>Lancet Infect Dis</w:t>
      </w:r>
      <w:r w:rsidRPr="00BE1AA7">
        <w:rPr>
          <w:rFonts w:ascii="Book Antiqua" w:hAnsi="Book Antiqua"/>
        </w:rPr>
        <w:t xml:space="preserve"> 2023; </w:t>
      </w:r>
      <w:r w:rsidRPr="00BE1AA7">
        <w:rPr>
          <w:rFonts w:ascii="Book Antiqua" w:hAnsi="Book Antiqua"/>
          <w:b/>
          <w:bCs/>
        </w:rPr>
        <w:t>23</w:t>
      </w:r>
      <w:r w:rsidRPr="00BE1AA7">
        <w:rPr>
          <w:rFonts w:ascii="Book Antiqua" w:hAnsi="Book Antiqua"/>
        </w:rPr>
        <w:t>: e56-e58 [PMID: 36400066 DOI: 10.1016/S1473-3099(22)00722-8]</w:t>
      </w:r>
    </w:p>
    <w:p w14:paraId="32CDA89F" w14:textId="77777777" w:rsidR="00A77B3E" w:rsidRPr="00BE1AA7" w:rsidRDefault="00C70B66" w:rsidP="005228DF">
      <w:pPr>
        <w:spacing w:line="360" w:lineRule="auto"/>
        <w:jc w:val="both"/>
        <w:rPr>
          <w:rFonts w:ascii="Book Antiqua" w:hAnsi="Book Antiqua"/>
          <w:lang w:eastAsia="zh-CN"/>
        </w:rPr>
      </w:pPr>
      <w:r w:rsidRPr="00BE1AA7">
        <w:rPr>
          <w:rFonts w:ascii="Book Antiqua" w:hAnsi="Book Antiqua"/>
        </w:rPr>
        <w:t xml:space="preserve">22 </w:t>
      </w:r>
      <w:r w:rsidR="00DA1FC2" w:rsidRPr="00BE1AA7">
        <w:rPr>
          <w:rFonts w:ascii="Book Antiqua" w:hAnsi="Book Antiqua"/>
          <w:b/>
        </w:rPr>
        <w:t>United Nations</w:t>
      </w:r>
      <w:r w:rsidR="00DA1FC2" w:rsidRPr="00BE1AA7">
        <w:rPr>
          <w:rFonts w:ascii="Book Antiqua" w:hAnsi="Book Antiqua"/>
        </w:rPr>
        <w:t xml:space="preserve">. Sustainable Development Goals. The 17 goals [Internet]. [cited </w:t>
      </w:r>
      <w:r w:rsidRPr="00BE1AA7">
        <w:rPr>
          <w:rFonts w:ascii="Book Antiqua" w:hAnsi="Book Antiqua"/>
          <w:lang w:eastAsia="zh-CN"/>
        </w:rPr>
        <w:t xml:space="preserve">23 </w:t>
      </w:r>
      <w:r w:rsidRPr="00BE1AA7">
        <w:rPr>
          <w:rFonts w:ascii="Book Antiqua" w:hAnsi="Book Antiqua"/>
        </w:rPr>
        <w:t xml:space="preserve">April </w:t>
      </w:r>
      <w:r w:rsidR="00DA1FC2" w:rsidRPr="00BE1AA7">
        <w:rPr>
          <w:rFonts w:ascii="Book Antiqua" w:hAnsi="Book Antiqua"/>
        </w:rPr>
        <w:t>2023]. Available from: https: https://sdgs.un.org/goals</w:t>
      </w:r>
    </w:p>
    <w:p w14:paraId="16CAA1F9" w14:textId="77777777" w:rsidR="00DA1FC2" w:rsidRPr="00BE1AA7" w:rsidRDefault="00DA1FC2" w:rsidP="005228DF">
      <w:pPr>
        <w:spacing w:line="360" w:lineRule="auto"/>
        <w:jc w:val="both"/>
        <w:rPr>
          <w:rFonts w:ascii="Book Antiqua" w:hAnsi="Book Antiqua" w:cs="Book Antiqua"/>
          <w:lang w:eastAsia="zh-CN"/>
        </w:rPr>
      </w:pPr>
    </w:p>
    <w:p w14:paraId="06E57570" w14:textId="77777777" w:rsidR="00A77B3E" w:rsidRPr="00BE1AA7" w:rsidRDefault="00206094" w:rsidP="005228DF">
      <w:pPr>
        <w:spacing w:line="360" w:lineRule="auto"/>
        <w:jc w:val="both"/>
        <w:rPr>
          <w:rFonts w:ascii="Book Antiqua" w:hAnsi="Book Antiqua"/>
        </w:rPr>
      </w:pPr>
      <w:r w:rsidRPr="00BE1AA7">
        <w:rPr>
          <w:rFonts w:ascii="Book Antiqua" w:eastAsia="Book Antiqua" w:hAnsi="Book Antiqua" w:cs="Book Antiqua"/>
          <w:b/>
          <w:color w:val="000000"/>
        </w:rPr>
        <w:t>Footnotes</w:t>
      </w:r>
    </w:p>
    <w:p w14:paraId="2BD7028F" w14:textId="77777777" w:rsidR="00A77B3E" w:rsidRPr="00BE1AA7" w:rsidRDefault="00206094" w:rsidP="005228DF">
      <w:pPr>
        <w:spacing w:line="360" w:lineRule="auto"/>
        <w:jc w:val="both"/>
        <w:rPr>
          <w:rFonts w:ascii="Book Antiqua" w:hAnsi="Book Antiqua"/>
        </w:rPr>
      </w:pPr>
      <w:r w:rsidRPr="00BE1AA7">
        <w:rPr>
          <w:rFonts w:ascii="Book Antiqua" w:eastAsia="Book Antiqua" w:hAnsi="Book Antiqua" w:cs="Book Antiqua"/>
          <w:b/>
          <w:bCs/>
        </w:rPr>
        <w:t xml:space="preserve">Conflict-of-interest statement: </w:t>
      </w:r>
      <w:r w:rsidR="004E1514" w:rsidRPr="00BE1AA7">
        <w:rPr>
          <w:rFonts w:ascii="Book Antiqua" w:hAnsi="Book Antiqua" w:cs="Book Antiqua"/>
          <w:bCs/>
          <w:color w:val="000000"/>
        </w:rPr>
        <w:t>All the</w:t>
      </w:r>
      <w:r w:rsidR="004E1514" w:rsidRPr="00BE1AA7">
        <w:rPr>
          <w:rFonts w:ascii="Book Antiqua" w:hAnsi="Book Antiqua" w:cs="Book Antiqua"/>
          <w:b/>
          <w:bCs/>
          <w:color w:val="000000"/>
        </w:rPr>
        <w:t xml:space="preserve"> </w:t>
      </w:r>
      <w:r w:rsidR="004E1514" w:rsidRPr="00BE1AA7">
        <w:rPr>
          <w:rFonts w:ascii="Book Antiqua" w:hAnsi="Book Antiqua" w:cs="Book Antiqua"/>
          <w:color w:val="000000"/>
        </w:rPr>
        <w:t>a</w:t>
      </w:r>
      <w:r w:rsidR="004E1514" w:rsidRPr="00BE1AA7">
        <w:rPr>
          <w:rFonts w:ascii="Book Antiqua" w:eastAsia="Book Antiqua" w:hAnsi="Book Antiqua" w:cs="Book Antiqua"/>
          <w:color w:val="000000"/>
        </w:rPr>
        <w:t xml:space="preserve">uthors </w:t>
      </w:r>
      <w:r w:rsidR="004E1514" w:rsidRPr="00BE1AA7">
        <w:rPr>
          <w:rFonts w:ascii="Book Antiqua" w:hAnsi="Book Antiqua" w:cs="Book Antiqua"/>
          <w:color w:val="000000"/>
        </w:rPr>
        <w:t>report</w:t>
      </w:r>
      <w:r w:rsidR="004E1514" w:rsidRPr="00BE1AA7">
        <w:rPr>
          <w:rFonts w:ascii="Book Antiqua" w:eastAsia="Book Antiqua" w:hAnsi="Book Antiqua" w:cs="Book Antiqua"/>
          <w:color w:val="000000"/>
        </w:rPr>
        <w:t xml:space="preserve"> no </w:t>
      </w:r>
      <w:r w:rsidR="004E1514" w:rsidRPr="00BE1AA7">
        <w:rPr>
          <w:rFonts w:ascii="Book Antiqua" w:hAnsi="Book Antiqua" w:cs="Book Antiqua"/>
          <w:color w:val="000000"/>
        </w:rPr>
        <w:t xml:space="preserve">relevant </w:t>
      </w:r>
      <w:r w:rsidR="004E1514" w:rsidRPr="00BE1AA7">
        <w:rPr>
          <w:rFonts w:ascii="Book Antiqua" w:eastAsia="Book Antiqua" w:hAnsi="Book Antiqua" w:cs="Book Antiqua"/>
          <w:color w:val="000000"/>
        </w:rPr>
        <w:t>conflict</w:t>
      </w:r>
      <w:r w:rsidR="004E1514" w:rsidRPr="00BE1AA7">
        <w:rPr>
          <w:rFonts w:ascii="Book Antiqua" w:hAnsi="Book Antiqua" w:cs="Book Antiqua"/>
          <w:color w:val="000000"/>
        </w:rPr>
        <w:t>s</w:t>
      </w:r>
      <w:r w:rsidR="004E1514" w:rsidRPr="00BE1AA7">
        <w:rPr>
          <w:rFonts w:ascii="Book Antiqua" w:eastAsia="Book Antiqua" w:hAnsi="Book Antiqua" w:cs="Book Antiqua"/>
          <w:color w:val="000000"/>
        </w:rPr>
        <w:t xml:space="preserve"> of interest for this article.</w:t>
      </w:r>
    </w:p>
    <w:p w14:paraId="7289FC9E" w14:textId="77777777" w:rsidR="00A77B3E" w:rsidRPr="00BE1AA7" w:rsidRDefault="00A77B3E" w:rsidP="005228DF">
      <w:pPr>
        <w:spacing w:line="360" w:lineRule="auto"/>
        <w:jc w:val="both"/>
        <w:rPr>
          <w:rFonts w:ascii="Book Antiqua" w:hAnsi="Book Antiqua"/>
        </w:rPr>
      </w:pPr>
    </w:p>
    <w:p w14:paraId="32AD1CFB" w14:textId="77777777" w:rsidR="00A77B3E" w:rsidRPr="00BE1AA7" w:rsidRDefault="00206094" w:rsidP="005228DF">
      <w:pPr>
        <w:spacing w:line="360" w:lineRule="auto"/>
        <w:jc w:val="both"/>
        <w:rPr>
          <w:rFonts w:ascii="Book Antiqua" w:hAnsi="Book Antiqua"/>
        </w:rPr>
      </w:pPr>
      <w:r w:rsidRPr="00BE1AA7">
        <w:rPr>
          <w:rFonts w:ascii="Book Antiqua" w:eastAsia="Book Antiqua" w:hAnsi="Book Antiqua" w:cs="Book Antiqua"/>
          <w:b/>
          <w:bCs/>
        </w:rPr>
        <w:t xml:space="preserve">Open-Access: </w:t>
      </w:r>
      <w:r w:rsidRPr="00BE1AA7">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63D8C18" w14:textId="77777777" w:rsidR="00A77B3E" w:rsidRPr="00BE1AA7" w:rsidRDefault="00A77B3E" w:rsidP="005228DF">
      <w:pPr>
        <w:spacing w:line="360" w:lineRule="auto"/>
        <w:jc w:val="both"/>
        <w:rPr>
          <w:rFonts w:ascii="Book Antiqua" w:hAnsi="Book Antiqua"/>
        </w:rPr>
      </w:pPr>
    </w:p>
    <w:p w14:paraId="5CE4680A" w14:textId="3F8A66B1" w:rsidR="000C78FE" w:rsidRPr="00BE1AA7" w:rsidRDefault="00206094" w:rsidP="005228DF">
      <w:pPr>
        <w:spacing w:line="360" w:lineRule="auto"/>
        <w:jc w:val="both"/>
        <w:rPr>
          <w:rFonts w:ascii="Book Antiqua" w:hAnsi="Book Antiqua"/>
          <w:lang w:eastAsia="zh-CN"/>
        </w:rPr>
      </w:pPr>
      <w:r w:rsidRPr="00BE1AA7">
        <w:rPr>
          <w:rFonts w:ascii="Book Antiqua" w:eastAsia="Book Antiqua" w:hAnsi="Book Antiqua" w:cs="Book Antiqua"/>
          <w:b/>
          <w:color w:val="000000"/>
        </w:rPr>
        <w:t xml:space="preserve">Provenance and peer review: </w:t>
      </w:r>
      <w:r w:rsidRPr="00BE1AA7">
        <w:rPr>
          <w:rFonts w:ascii="Book Antiqua" w:eastAsia="Book Antiqua" w:hAnsi="Book Antiqua" w:cs="Book Antiqua"/>
        </w:rPr>
        <w:t>Invited article; Externally peer reviewed.</w:t>
      </w:r>
    </w:p>
    <w:p w14:paraId="41783CBF" w14:textId="77777777" w:rsidR="00A77B3E" w:rsidRPr="00BE1AA7" w:rsidRDefault="00206094" w:rsidP="005228DF">
      <w:pPr>
        <w:spacing w:line="360" w:lineRule="auto"/>
        <w:jc w:val="both"/>
        <w:rPr>
          <w:rFonts w:ascii="Book Antiqua" w:hAnsi="Book Antiqua"/>
        </w:rPr>
      </w:pPr>
      <w:r w:rsidRPr="00BE1AA7">
        <w:rPr>
          <w:rFonts w:ascii="Book Antiqua" w:eastAsia="Book Antiqua" w:hAnsi="Book Antiqua" w:cs="Book Antiqua"/>
          <w:b/>
          <w:color w:val="000000"/>
        </w:rPr>
        <w:t xml:space="preserve">Peer-review model: </w:t>
      </w:r>
      <w:r w:rsidRPr="00BE1AA7">
        <w:rPr>
          <w:rFonts w:ascii="Book Antiqua" w:eastAsia="Book Antiqua" w:hAnsi="Book Antiqua" w:cs="Book Antiqua"/>
        </w:rPr>
        <w:t>Single blind</w:t>
      </w:r>
    </w:p>
    <w:p w14:paraId="3CBF418E" w14:textId="77777777" w:rsidR="00A77B3E" w:rsidRPr="00BE1AA7" w:rsidRDefault="00A77B3E" w:rsidP="005228DF">
      <w:pPr>
        <w:spacing w:line="360" w:lineRule="auto"/>
        <w:jc w:val="both"/>
        <w:rPr>
          <w:rFonts w:ascii="Book Antiqua" w:hAnsi="Book Antiqua"/>
        </w:rPr>
      </w:pPr>
    </w:p>
    <w:p w14:paraId="1042BA15" w14:textId="77777777" w:rsidR="00A77B3E" w:rsidRPr="00BE1AA7" w:rsidRDefault="00206094" w:rsidP="005228DF">
      <w:pPr>
        <w:spacing w:line="360" w:lineRule="auto"/>
        <w:jc w:val="both"/>
        <w:rPr>
          <w:rFonts w:ascii="Book Antiqua" w:hAnsi="Book Antiqua"/>
        </w:rPr>
      </w:pPr>
      <w:r w:rsidRPr="00BE1AA7">
        <w:rPr>
          <w:rFonts w:ascii="Book Antiqua" w:eastAsia="Book Antiqua" w:hAnsi="Book Antiqua" w:cs="Book Antiqua"/>
          <w:b/>
          <w:color w:val="000000"/>
        </w:rPr>
        <w:t xml:space="preserve">Peer-review started: </w:t>
      </w:r>
      <w:r w:rsidRPr="00BE1AA7">
        <w:rPr>
          <w:rFonts w:ascii="Book Antiqua" w:eastAsia="Book Antiqua" w:hAnsi="Book Antiqua" w:cs="Book Antiqua"/>
        </w:rPr>
        <w:t>December 28, 2022</w:t>
      </w:r>
    </w:p>
    <w:p w14:paraId="6AE974C5" w14:textId="77777777" w:rsidR="00A77B3E" w:rsidRPr="00BE1AA7" w:rsidRDefault="00206094" w:rsidP="005228DF">
      <w:pPr>
        <w:spacing w:line="360" w:lineRule="auto"/>
        <w:jc w:val="both"/>
        <w:rPr>
          <w:rFonts w:ascii="Book Antiqua" w:hAnsi="Book Antiqua"/>
        </w:rPr>
      </w:pPr>
      <w:r w:rsidRPr="00BE1AA7">
        <w:rPr>
          <w:rFonts w:ascii="Book Antiqua" w:eastAsia="Book Antiqua" w:hAnsi="Book Antiqua" w:cs="Book Antiqua"/>
          <w:b/>
          <w:color w:val="000000"/>
        </w:rPr>
        <w:t xml:space="preserve">First decision: </w:t>
      </w:r>
      <w:r w:rsidRPr="00BE1AA7">
        <w:rPr>
          <w:rFonts w:ascii="Book Antiqua" w:eastAsia="Book Antiqua" w:hAnsi="Book Antiqua" w:cs="Book Antiqua"/>
        </w:rPr>
        <w:t>March 28, 2023</w:t>
      </w:r>
    </w:p>
    <w:p w14:paraId="19318BCD" w14:textId="77777777" w:rsidR="00A77B3E" w:rsidRPr="00BE1AA7" w:rsidRDefault="00206094" w:rsidP="005228DF">
      <w:pPr>
        <w:spacing w:line="360" w:lineRule="auto"/>
        <w:jc w:val="both"/>
        <w:rPr>
          <w:rFonts w:ascii="Book Antiqua" w:hAnsi="Book Antiqua"/>
        </w:rPr>
      </w:pPr>
      <w:r w:rsidRPr="00BE1AA7">
        <w:rPr>
          <w:rFonts w:ascii="Book Antiqua" w:eastAsia="Book Antiqua" w:hAnsi="Book Antiqua" w:cs="Book Antiqua"/>
          <w:b/>
          <w:color w:val="000000"/>
        </w:rPr>
        <w:t xml:space="preserve">Article in press: </w:t>
      </w:r>
    </w:p>
    <w:p w14:paraId="1CCCF00C" w14:textId="77777777" w:rsidR="00A77B3E" w:rsidRPr="00BE1AA7" w:rsidRDefault="00A77B3E" w:rsidP="005228DF">
      <w:pPr>
        <w:spacing w:line="360" w:lineRule="auto"/>
        <w:jc w:val="both"/>
        <w:rPr>
          <w:rFonts w:ascii="Book Antiqua" w:hAnsi="Book Antiqua"/>
        </w:rPr>
      </w:pPr>
    </w:p>
    <w:p w14:paraId="7D21B527" w14:textId="77777777" w:rsidR="00A77B3E" w:rsidRPr="00BE1AA7" w:rsidRDefault="00206094" w:rsidP="005228DF">
      <w:pPr>
        <w:spacing w:line="360" w:lineRule="auto"/>
        <w:jc w:val="both"/>
        <w:rPr>
          <w:rFonts w:ascii="Book Antiqua" w:hAnsi="Book Antiqua"/>
        </w:rPr>
      </w:pPr>
      <w:r w:rsidRPr="00BE1AA7">
        <w:rPr>
          <w:rFonts w:ascii="Book Antiqua" w:eastAsia="Book Antiqua" w:hAnsi="Book Antiqua" w:cs="Book Antiqua"/>
          <w:b/>
          <w:color w:val="000000"/>
        </w:rPr>
        <w:t xml:space="preserve">Specialty type: </w:t>
      </w:r>
      <w:bookmarkStart w:id="0" w:name="_Hlk71726650"/>
      <w:bookmarkStart w:id="1" w:name="OLE_LINK1953"/>
      <w:bookmarkStart w:id="2" w:name="OLE_LINK1952"/>
      <w:bookmarkStart w:id="3" w:name="OLE_LINK2066"/>
      <w:r w:rsidR="00F842C1" w:rsidRPr="00BE1AA7">
        <w:rPr>
          <w:rFonts w:ascii="Book Antiqua" w:eastAsia="Microsoft YaHei" w:hAnsi="Book Antiqua" w:cs="SimSun"/>
        </w:rPr>
        <w:t>Medicine, research and experimenta</w:t>
      </w:r>
      <w:bookmarkEnd w:id="0"/>
      <w:r w:rsidR="00F842C1" w:rsidRPr="00BE1AA7">
        <w:rPr>
          <w:rFonts w:ascii="Book Antiqua" w:eastAsia="Microsoft YaHei" w:hAnsi="Book Antiqua" w:cs="SimSun"/>
        </w:rPr>
        <w:t>l</w:t>
      </w:r>
      <w:bookmarkEnd w:id="1"/>
      <w:bookmarkEnd w:id="2"/>
      <w:bookmarkEnd w:id="3"/>
    </w:p>
    <w:p w14:paraId="112F8D3C" w14:textId="77777777" w:rsidR="00A77B3E" w:rsidRPr="00BE1AA7" w:rsidRDefault="00206094" w:rsidP="005228DF">
      <w:pPr>
        <w:spacing w:line="360" w:lineRule="auto"/>
        <w:jc w:val="both"/>
        <w:rPr>
          <w:rFonts w:ascii="Book Antiqua" w:hAnsi="Book Antiqua"/>
        </w:rPr>
      </w:pPr>
      <w:r w:rsidRPr="00BE1AA7">
        <w:rPr>
          <w:rFonts w:ascii="Book Antiqua" w:eastAsia="Book Antiqua" w:hAnsi="Book Antiqua" w:cs="Book Antiqua"/>
          <w:b/>
          <w:color w:val="000000"/>
        </w:rPr>
        <w:t xml:space="preserve">Country/Territory of origin: </w:t>
      </w:r>
      <w:r w:rsidRPr="00BE1AA7">
        <w:rPr>
          <w:rFonts w:ascii="Book Antiqua" w:eastAsia="Book Antiqua" w:hAnsi="Book Antiqua" w:cs="Book Antiqua"/>
        </w:rPr>
        <w:t>India</w:t>
      </w:r>
    </w:p>
    <w:p w14:paraId="6849F835" w14:textId="77777777" w:rsidR="00A77B3E" w:rsidRPr="00BE1AA7" w:rsidRDefault="00206094" w:rsidP="005228DF">
      <w:pPr>
        <w:spacing w:line="360" w:lineRule="auto"/>
        <w:jc w:val="both"/>
        <w:rPr>
          <w:rFonts w:ascii="Book Antiqua" w:hAnsi="Book Antiqua"/>
        </w:rPr>
      </w:pPr>
      <w:r w:rsidRPr="00BE1AA7">
        <w:rPr>
          <w:rFonts w:ascii="Book Antiqua" w:eastAsia="Book Antiqua" w:hAnsi="Book Antiqua" w:cs="Book Antiqua"/>
          <w:b/>
          <w:color w:val="000000"/>
        </w:rPr>
        <w:t>Peer-review report’s scientific quality classification</w:t>
      </w:r>
    </w:p>
    <w:p w14:paraId="78C3F90B" w14:textId="77777777" w:rsidR="00A77B3E" w:rsidRPr="00BE1AA7" w:rsidRDefault="00206094" w:rsidP="005228DF">
      <w:pPr>
        <w:spacing w:line="360" w:lineRule="auto"/>
        <w:jc w:val="both"/>
        <w:rPr>
          <w:rFonts w:ascii="Book Antiqua" w:hAnsi="Book Antiqua"/>
        </w:rPr>
      </w:pPr>
      <w:r w:rsidRPr="00BE1AA7">
        <w:rPr>
          <w:rFonts w:ascii="Book Antiqua" w:eastAsia="Book Antiqua" w:hAnsi="Book Antiqua" w:cs="Book Antiqua"/>
        </w:rPr>
        <w:t>Grade A (Excellent): 0</w:t>
      </w:r>
    </w:p>
    <w:p w14:paraId="11361B80" w14:textId="77777777" w:rsidR="00A77B3E" w:rsidRPr="00BE1AA7" w:rsidRDefault="00206094" w:rsidP="005228DF">
      <w:pPr>
        <w:spacing w:line="360" w:lineRule="auto"/>
        <w:jc w:val="both"/>
        <w:rPr>
          <w:rFonts w:ascii="Book Antiqua" w:hAnsi="Book Antiqua"/>
        </w:rPr>
      </w:pPr>
      <w:r w:rsidRPr="00BE1AA7">
        <w:rPr>
          <w:rFonts w:ascii="Book Antiqua" w:eastAsia="Book Antiqua" w:hAnsi="Book Antiqua" w:cs="Book Antiqua"/>
        </w:rPr>
        <w:t>Grade B (Very good): B, B</w:t>
      </w:r>
    </w:p>
    <w:p w14:paraId="63C9C4C1" w14:textId="77777777" w:rsidR="00A77B3E" w:rsidRPr="00BE1AA7" w:rsidRDefault="00206094" w:rsidP="005228DF">
      <w:pPr>
        <w:spacing w:line="360" w:lineRule="auto"/>
        <w:jc w:val="both"/>
        <w:rPr>
          <w:rFonts w:ascii="Book Antiqua" w:hAnsi="Book Antiqua"/>
        </w:rPr>
      </w:pPr>
      <w:r w:rsidRPr="00BE1AA7">
        <w:rPr>
          <w:rFonts w:ascii="Book Antiqua" w:eastAsia="Book Antiqua" w:hAnsi="Book Antiqua" w:cs="Book Antiqua"/>
        </w:rPr>
        <w:t>Grade C (Good): C</w:t>
      </w:r>
    </w:p>
    <w:p w14:paraId="4E8E1659" w14:textId="77777777" w:rsidR="00A77B3E" w:rsidRPr="00BE1AA7" w:rsidRDefault="00206094" w:rsidP="005228DF">
      <w:pPr>
        <w:spacing w:line="360" w:lineRule="auto"/>
        <w:jc w:val="both"/>
        <w:rPr>
          <w:rFonts w:ascii="Book Antiqua" w:hAnsi="Book Antiqua"/>
        </w:rPr>
      </w:pPr>
      <w:r w:rsidRPr="00BE1AA7">
        <w:rPr>
          <w:rFonts w:ascii="Book Antiqua" w:eastAsia="Book Antiqua" w:hAnsi="Book Antiqua" w:cs="Book Antiqua"/>
        </w:rPr>
        <w:t>Grade D (Fair): 0</w:t>
      </w:r>
    </w:p>
    <w:p w14:paraId="3BFC464C" w14:textId="77777777" w:rsidR="00A77B3E" w:rsidRPr="00BE1AA7" w:rsidRDefault="00206094" w:rsidP="005228DF">
      <w:pPr>
        <w:spacing w:line="360" w:lineRule="auto"/>
        <w:jc w:val="both"/>
        <w:rPr>
          <w:rFonts w:ascii="Book Antiqua" w:hAnsi="Book Antiqua"/>
        </w:rPr>
      </w:pPr>
      <w:r w:rsidRPr="00BE1AA7">
        <w:rPr>
          <w:rFonts w:ascii="Book Antiqua" w:eastAsia="Book Antiqua" w:hAnsi="Book Antiqua" w:cs="Book Antiqua"/>
        </w:rPr>
        <w:t>Grade E (Poor): 0</w:t>
      </w:r>
    </w:p>
    <w:p w14:paraId="5821B603" w14:textId="77777777" w:rsidR="00A77B3E" w:rsidRPr="00BE1AA7" w:rsidRDefault="00A77B3E" w:rsidP="005228DF">
      <w:pPr>
        <w:spacing w:line="360" w:lineRule="auto"/>
        <w:jc w:val="both"/>
        <w:rPr>
          <w:rFonts w:ascii="Book Antiqua" w:hAnsi="Book Antiqua"/>
        </w:rPr>
      </w:pPr>
    </w:p>
    <w:p w14:paraId="20507A37" w14:textId="493E270B" w:rsidR="00A77B3E" w:rsidRPr="00BE1AA7" w:rsidRDefault="00206094" w:rsidP="005228DF">
      <w:pPr>
        <w:spacing w:line="360" w:lineRule="auto"/>
        <w:jc w:val="both"/>
        <w:rPr>
          <w:rFonts w:ascii="Book Antiqua" w:hAnsi="Book Antiqua" w:cs="Book Antiqua"/>
          <w:b/>
          <w:color w:val="000000"/>
          <w:lang w:eastAsia="zh-CN"/>
        </w:rPr>
      </w:pPr>
      <w:r w:rsidRPr="00BE1AA7">
        <w:rPr>
          <w:rFonts w:ascii="Book Antiqua" w:eastAsia="Book Antiqua" w:hAnsi="Book Antiqua" w:cs="Book Antiqua"/>
          <w:b/>
          <w:color w:val="000000"/>
        </w:rPr>
        <w:t xml:space="preserve">P-Reviewer: </w:t>
      </w:r>
      <w:r w:rsidRPr="00BE1AA7">
        <w:rPr>
          <w:rFonts w:ascii="Book Antiqua" w:eastAsia="Book Antiqua" w:hAnsi="Book Antiqua" w:cs="Book Antiqua"/>
        </w:rPr>
        <w:t>Gajdács M, Hungary; Giacomelli L, Italy; Haque N, Bangladesh</w:t>
      </w:r>
      <w:r w:rsidRPr="00BE1AA7">
        <w:rPr>
          <w:rFonts w:ascii="Book Antiqua" w:eastAsia="Book Antiqua" w:hAnsi="Book Antiqua" w:cs="Book Antiqua"/>
          <w:b/>
          <w:color w:val="000000"/>
        </w:rPr>
        <w:t xml:space="preserve"> S-Editor: </w:t>
      </w:r>
      <w:r w:rsidR="00915D42" w:rsidRPr="00BE1AA7">
        <w:rPr>
          <w:rFonts w:ascii="Book Antiqua" w:hAnsi="Book Antiqua" w:cs="Book Antiqua"/>
          <w:color w:val="000000"/>
          <w:lang w:eastAsia="zh-CN"/>
        </w:rPr>
        <w:t>Fan JR</w:t>
      </w:r>
      <w:r w:rsidRPr="00BE1AA7">
        <w:rPr>
          <w:rFonts w:ascii="Book Antiqua" w:eastAsia="Book Antiqua" w:hAnsi="Book Antiqua" w:cs="Book Antiqua"/>
          <w:b/>
          <w:color w:val="000000"/>
        </w:rPr>
        <w:t xml:space="preserve"> L-Editor: </w:t>
      </w:r>
      <w:r w:rsidR="000C3408" w:rsidRPr="00BE1AA7">
        <w:rPr>
          <w:rFonts w:ascii="Book Antiqua" w:hAnsi="Book Antiqua" w:cs="Book Antiqua"/>
          <w:color w:val="000000"/>
          <w:lang w:eastAsia="zh-CN"/>
        </w:rPr>
        <w:t>Filipodia</w:t>
      </w:r>
      <w:r w:rsidRPr="00BE1AA7">
        <w:rPr>
          <w:rFonts w:ascii="Book Antiqua" w:eastAsia="Book Antiqua" w:hAnsi="Book Antiqua" w:cs="Book Antiqua"/>
          <w:b/>
          <w:color w:val="000000"/>
        </w:rPr>
        <w:t xml:space="preserve"> P-Editor: </w:t>
      </w:r>
      <w:r w:rsidR="002D32C9" w:rsidRPr="00BE1AA7">
        <w:rPr>
          <w:rFonts w:ascii="Book Antiqua" w:hAnsi="Book Antiqua" w:cs="Book Antiqua"/>
          <w:color w:val="000000"/>
          <w:lang w:eastAsia="zh-CN"/>
        </w:rPr>
        <w:t>Fan JR</w:t>
      </w:r>
    </w:p>
    <w:p w14:paraId="4A6D63C0" w14:textId="3B926107" w:rsidR="00B82CB8" w:rsidRPr="00BE1AA7" w:rsidRDefault="00B82CB8" w:rsidP="005228DF">
      <w:pPr>
        <w:spacing w:line="360" w:lineRule="auto"/>
        <w:jc w:val="both"/>
        <w:rPr>
          <w:rFonts w:ascii="Book Antiqua" w:hAnsi="Book Antiqua" w:cs="Book Antiqua"/>
          <w:b/>
          <w:color w:val="000000"/>
          <w:lang w:eastAsia="zh-CN"/>
        </w:rPr>
      </w:pPr>
    </w:p>
    <w:p w14:paraId="6198996F" w14:textId="77777777" w:rsidR="00B82CB8" w:rsidRPr="00BE1AA7" w:rsidRDefault="00B82CB8" w:rsidP="005228DF">
      <w:pPr>
        <w:spacing w:line="360" w:lineRule="auto"/>
        <w:jc w:val="both"/>
        <w:rPr>
          <w:rFonts w:ascii="Book Antiqua" w:hAnsi="Book Antiqua" w:cs="Book Antiqua"/>
          <w:b/>
          <w:color w:val="000000"/>
          <w:lang w:eastAsia="zh-CN"/>
        </w:rPr>
      </w:pPr>
      <w:r w:rsidRPr="00BE1AA7">
        <w:rPr>
          <w:rFonts w:ascii="Book Antiqua" w:eastAsia="Book Antiqua" w:hAnsi="Book Antiqua" w:cs="Book Antiqua"/>
          <w:b/>
          <w:color w:val="000000"/>
        </w:rPr>
        <w:t>Figure Legends</w:t>
      </w:r>
    </w:p>
    <w:p w14:paraId="36432B9D" w14:textId="77777777" w:rsidR="00B82CB8" w:rsidRPr="00BE1AA7" w:rsidRDefault="00D57DBC" w:rsidP="005228DF">
      <w:pPr>
        <w:spacing w:line="360" w:lineRule="auto"/>
        <w:jc w:val="both"/>
        <w:rPr>
          <w:rFonts w:ascii="Book Antiqua" w:hAnsi="Book Antiqua" w:cs="Book Antiqua"/>
          <w:b/>
          <w:color w:val="000000"/>
          <w:lang w:eastAsia="zh-CN"/>
        </w:rPr>
      </w:pPr>
      <w:r w:rsidRPr="00BE1AA7">
        <w:rPr>
          <w:rFonts w:ascii="Book Antiqua" w:hAnsi="Book Antiqua" w:cs="Book Antiqua"/>
          <w:b/>
          <w:noProof/>
          <w:color w:val="000000"/>
          <w:lang w:val="pt-BR" w:eastAsia="pt-BR"/>
        </w:rPr>
        <w:lastRenderedPageBreak/>
        <w:drawing>
          <wp:inline distT="0" distB="0" distL="0" distR="0" wp14:anchorId="172063E3" wp14:editId="50A4A7F9">
            <wp:extent cx="5898515" cy="2738120"/>
            <wp:effectExtent l="0" t="0" r="6985" b="5080"/>
            <wp:docPr id="2" name="图片 2" descr="D:\樊佳茹-工作文件\第二次定稿\稿件编辑加工\稿件\已编稿件\待排版\82810\82810-XML\82810-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82810\82810-XML\82810-g0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98515" cy="2738120"/>
                    </a:xfrm>
                    <a:prstGeom prst="rect">
                      <a:avLst/>
                    </a:prstGeom>
                    <a:noFill/>
                    <a:ln>
                      <a:noFill/>
                    </a:ln>
                  </pic:spPr>
                </pic:pic>
              </a:graphicData>
            </a:graphic>
          </wp:inline>
        </w:drawing>
      </w:r>
    </w:p>
    <w:p w14:paraId="49ECFC47" w14:textId="67671E4B" w:rsidR="00B05BC9" w:rsidRPr="00BE1AA7" w:rsidRDefault="00B05BC9" w:rsidP="005228DF">
      <w:pPr>
        <w:spacing w:line="360" w:lineRule="auto"/>
        <w:jc w:val="both"/>
        <w:rPr>
          <w:rFonts w:ascii="Book Antiqua" w:hAnsi="Book Antiqua"/>
          <w:lang w:eastAsia="zh-CN"/>
        </w:rPr>
      </w:pPr>
      <w:r w:rsidRPr="00BE1AA7">
        <w:rPr>
          <w:rFonts w:ascii="Book Antiqua" w:eastAsia="Book Antiqua" w:hAnsi="Book Antiqua" w:cs="Book Antiqua"/>
          <w:b/>
          <w:color w:val="000000"/>
        </w:rPr>
        <w:t>Figure 1</w:t>
      </w:r>
      <w:r w:rsidRPr="00BE1AA7">
        <w:rPr>
          <w:rFonts w:ascii="Book Antiqua" w:hAnsi="Book Antiqua" w:cs="Book Antiqua"/>
          <w:b/>
          <w:color w:val="000000"/>
          <w:lang w:eastAsia="zh-CN"/>
        </w:rPr>
        <w:t xml:space="preserve"> </w:t>
      </w:r>
      <w:r w:rsidRPr="00BE1AA7">
        <w:rPr>
          <w:rFonts w:ascii="Book Antiqua" w:eastAsia="Book Antiqua" w:hAnsi="Book Antiqua" w:cs="Book Antiqua"/>
          <w:b/>
          <w:color w:val="000000"/>
        </w:rPr>
        <w:t>Basic mechanism related to m</w:t>
      </w:r>
      <w:r w:rsidR="00BE1AA7">
        <w:rPr>
          <w:rFonts w:ascii="Book Antiqua" w:eastAsia="Book Antiqua" w:hAnsi="Book Antiqua" w:cs="Book Antiqua"/>
          <w:b/>
          <w:color w:val="000000"/>
        </w:rPr>
        <w:t>onkey</w:t>
      </w:r>
      <w:r w:rsidRPr="00BE1AA7">
        <w:rPr>
          <w:rFonts w:ascii="Book Antiqua" w:eastAsia="Book Antiqua" w:hAnsi="Book Antiqua" w:cs="Book Antiqua"/>
          <w:b/>
          <w:color w:val="000000"/>
        </w:rPr>
        <w:t>pox in humans.</w:t>
      </w:r>
      <w:r w:rsidRPr="00BE1AA7">
        <w:rPr>
          <w:rFonts w:ascii="Book Antiqua" w:hAnsi="Book Antiqua"/>
          <w:lang w:eastAsia="zh-CN"/>
        </w:rPr>
        <w:t xml:space="preserve"> </w:t>
      </w:r>
      <w:r w:rsidRPr="00BE1AA7">
        <w:rPr>
          <w:rFonts w:ascii="Book Antiqua" w:eastAsia="Book Antiqua" w:hAnsi="Book Antiqua" w:cs="Book Antiqua"/>
          <w:color w:val="000000"/>
        </w:rPr>
        <w:t xml:space="preserve">LS: </w:t>
      </w:r>
      <w:r w:rsidRPr="00BE1AA7">
        <w:rPr>
          <w:rFonts w:ascii="Book Antiqua" w:hAnsi="Book Antiqua" w:cs="Book Antiqua"/>
          <w:color w:val="000000"/>
          <w:lang w:eastAsia="zh-CN"/>
        </w:rPr>
        <w:t>L</w:t>
      </w:r>
      <w:r w:rsidRPr="00BE1AA7">
        <w:rPr>
          <w:rFonts w:ascii="Book Antiqua" w:eastAsia="Book Antiqua" w:hAnsi="Book Antiqua" w:cs="Book Antiqua"/>
          <w:color w:val="000000"/>
        </w:rPr>
        <w:t>ymphatic system</w:t>
      </w:r>
      <w:r w:rsidR="001309CC" w:rsidRPr="00BE1AA7">
        <w:rPr>
          <w:rFonts w:ascii="Book Antiqua" w:eastAsia="Book Antiqua" w:hAnsi="Book Antiqua" w:cs="Book Antiqua"/>
          <w:color w:val="000000"/>
        </w:rPr>
        <w:t>; mpox: Monkeypox.</w:t>
      </w:r>
    </w:p>
    <w:p w14:paraId="23970C42" w14:textId="79A12361" w:rsidR="0028155A" w:rsidRPr="00BE1AA7" w:rsidRDefault="0028155A" w:rsidP="005228DF">
      <w:pPr>
        <w:spacing w:line="360" w:lineRule="auto"/>
        <w:jc w:val="both"/>
        <w:rPr>
          <w:rFonts w:ascii="Book Antiqua" w:hAnsi="Book Antiqua" w:cs="Book Antiqua"/>
          <w:b/>
          <w:color w:val="000000"/>
          <w:lang w:eastAsia="zh-CN"/>
        </w:rPr>
      </w:pPr>
    </w:p>
    <w:p w14:paraId="74BDF8FE" w14:textId="35D73846" w:rsidR="00B05BC9" w:rsidRPr="00BE1AA7" w:rsidRDefault="0028155A" w:rsidP="005228DF">
      <w:pPr>
        <w:spacing w:line="360" w:lineRule="auto"/>
        <w:jc w:val="both"/>
        <w:rPr>
          <w:rFonts w:ascii="Book Antiqua" w:hAnsi="Book Antiqua"/>
          <w:b/>
          <w:color w:val="000000" w:themeColor="text1"/>
          <w:lang w:eastAsia="zh-CN" w:bidi="mr-IN"/>
        </w:rPr>
      </w:pPr>
      <w:r w:rsidRPr="00BE1AA7">
        <w:rPr>
          <w:rFonts w:ascii="Book Antiqua" w:hAnsi="Book Antiqua"/>
          <w:b/>
          <w:color w:val="000000" w:themeColor="text1"/>
          <w:lang w:bidi="mr-IN"/>
        </w:rPr>
        <w:t>Table 1</w:t>
      </w:r>
      <w:r w:rsidRPr="00BE1AA7">
        <w:rPr>
          <w:rFonts w:ascii="Book Antiqua" w:hAnsi="Book Antiqua"/>
          <w:b/>
          <w:color w:val="000000" w:themeColor="text1"/>
          <w:lang w:eastAsia="zh-CN" w:bidi="mr-IN"/>
        </w:rPr>
        <w:t xml:space="preserve"> </w:t>
      </w:r>
      <w:r w:rsidR="00B15DDF">
        <w:rPr>
          <w:rFonts w:ascii="Book Antiqua" w:hAnsi="Book Antiqua"/>
          <w:b/>
          <w:color w:val="000000" w:themeColor="text1"/>
          <w:lang w:bidi="mr-IN"/>
        </w:rPr>
        <w:t>K</w:t>
      </w:r>
      <w:r w:rsidRPr="00BE1AA7">
        <w:rPr>
          <w:rFonts w:ascii="Book Antiqua" w:hAnsi="Book Antiqua"/>
          <w:b/>
          <w:color w:val="000000" w:themeColor="text1"/>
          <w:lang w:bidi="mr-IN"/>
        </w:rPr>
        <w:t>ey points to contain the spread of m</w:t>
      </w:r>
      <w:r w:rsidR="00B15DDF">
        <w:rPr>
          <w:rFonts w:ascii="Book Antiqua" w:hAnsi="Book Antiqua"/>
          <w:b/>
          <w:color w:val="000000" w:themeColor="text1"/>
          <w:lang w:bidi="mr-IN"/>
        </w:rPr>
        <w:t>onkey</w:t>
      </w:r>
      <w:r w:rsidRPr="00BE1AA7">
        <w:rPr>
          <w:rFonts w:ascii="Book Antiqua" w:hAnsi="Book Antiqua"/>
          <w:b/>
          <w:color w:val="000000" w:themeColor="text1"/>
          <w:lang w:bidi="mr-IN"/>
        </w:rPr>
        <w:t>pox</w:t>
      </w:r>
      <w:r w:rsidRPr="00BE1AA7">
        <w:rPr>
          <w:rFonts w:ascii="Book Antiqua" w:hAnsi="Book Antiqua"/>
          <w:b/>
          <w:color w:val="000000" w:themeColor="text1"/>
          <w:vertAlign w:val="superscript"/>
          <w:lang w:eastAsia="zh-CN" w:bidi="mr-IN"/>
        </w:rPr>
        <w:t>[2,4,9]</w:t>
      </w:r>
    </w:p>
    <w:tbl>
      <w:tblPr>
        <w:tblStyle w:val="TableGrid"/>
        <w:tblW w:w="0" w:type="auto"/>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810"/>
        <w:gridCol w:w="8550"/>
      </w:tblGrid>
      <w:tr w:rsidR="0028155A" w:rsidRPr="00BE1AA7" w14:paraId="10C0CBE0" w14:textId="77777777" w:rsidTr="0006487C">
        <w:tc>
          <w:tcPr>
            <w:tcW w:w="817" w:type="dxa"/>
            <w:tcBorders>
              <w:top w:val="single" w:sz="4" w:space="0" w:color="auto"/>
              <w:bottom w:val="single" w:sz="4" w:space="0" w:color="auto"/>
            </w:tcBorders>
            <w:shd w:val="clear" w:color="auto" w:fill="auto"/>
          </w:tcPr>
          <w:p w14:paraId="3706313E" w14:textId="77777777" w:rsidR="0028155A" w:rsidRPr="00BE1AA7" w:rsidRDefault="0028155A" w:rsidP="005228DF">
            <w:pPr>
              <w:spacing w:line="360" w:lineRule="auto"/>
              <w:jc w:val="both"/>
              <w:rPr>
                <w:rFonts w:ascii="Book Antiqua" w:hAnsi="Book Antiqua"/>
                <w:b/>
                <w:color w:val="000000" w:themeColor="text1"/>
                <w:lang w:eastAsia="zh-CN" w:bidi="mr-IN"/>
              </w:rPr>
            </w:pPr>
            <w:r w:rsidRPr="00BE1AA7">
              <w:rPr>
                <w:rFonts w:ascii="Book Antiqua" w:hAnsi="Book Antiqua"/>
                <w:b/>
                <w:color w:val="000000" w:themeColor="text1"/>
                <w:lang w:eastAsia="zh-CN" w:bidi="mr-IN"/>
              </w:rPr>
              <w:t>No.</w:t>
            </w:r>
          </w:p>
        </w:tc>
        <w:tc>
          <w:tcPr>
            <w:tcW w:w="8759" w:type="dxa"/>
            <w:tcBorders>
              <w:top w:val="single" w:sz="4" w:space="0" w:color="auto"/>
              <w:bottom w:val="single" w:sz="4" w:space="0" w:color="auto"/>
            </w:tcBorders>
            <w:shd w:val="clear" w:color="auto" w:fill="auto"/>
          </w:tcPr>
          <w:p w14:paraId="039BF2DD" w14:textId="77777777" w:rsidR="0028155A" w:rsidRPr="00BE1AA7" w:rsidRDefault="00F12026" w:rsidP="005228DF">
            <w:pPr>
              <w:spacing w:line="360" w:lineRule="auto"/>
              <w:jc w:val="both"/>
              <w:rPr>
                <w:rFonts w:ascii="Book Antiqua" w:hAnsi="Book Antiqua"/>
                <w:b/>
                <w:color w:val="000000" w:themeColor="text1"/>
                <w:lang w:bidi="mr-IN"/>
              </w:rPr>
            </w:pPr>
            <w:r w:rsidRPr="00BE1AA7">
              <w:rPr>
                <w:rFonts w:ascii="Book Antiqua" w:hAnsi="Book Antiqua"/>
                <w:b/>
                <w:color w:val="000000" w:themeColor="text1"/>
                <w:lang w:eastAsia="zh-CN" w:bidi="mr-IN"/>
              </w:rPr>
              <w:t>K</w:t>
            </w:r>
            <w:r w:rsidRPr="00BE1AA7">
              <w:rPr>
                <w:rFonts w:ascii="Book Antiqua" w:hAnsi="Book Antiqua"/>
                <w:b/>
                <w:color w:val="000000" w:themeColor="text1"/>
                <w:lang w:bidi="mr-IN"/>
              </w:rPr>
              <w:t>ey points</w:t>
            </w:r>
          </w:p>
        </w:tc>
      </w:tr>
      <w:tr w:rsidR="000F34B4" w:rsidRPr="00BE1AA7" w14:paraId="67719A00" w14:textId="77777777" w:rsidTr="0006487C">
        <w:tc>
          <w:tcPr>
            <w:tcW w:w="817" w:type="dxa"/>
            <w:tcBorders>
              <w:top w:val="single" w:sz="4" w:space="0" w:color="auto"/>
            </w:tcBorders>
            <w:shd w:val="clear" w:color="auto" w:fill="auto"/>
          </w:tcPr>
          <w:p w14:paraId="4F59FDB5" w14:textId="77777777" w:rsidR="000F34B4" w:rsidRPr="00BE1AA7" w:rsidRDefault="000F34B4" w:rsidP="005228DF">
            <w:pPr>
              <w:spacing w:line="360" w:lineRule="auto"/>
              <w:jc w:val="both"/>
              <w:rPr>
                <w:rFonts w:ascii="Book Antiqua" w:hAnsi="Book Antiqua"/>
                <w:color w:val="000000" w:themeColor="text1"/>
                <w:lang w:eastAsia="zh-CN" w:bidi="mr-IN"/>
              </w:rPr>
            </w:pPr>
            <w:r w:rsidRPr="00BE1AA7">
              <w:rPr>
                <w:rFonts w:ascii="Book Antiqua" w:hAnsi="Book Antiqua"/>
                <w:color w:val="000000" w:themeColor="text1"/>
                <w:lang w:eastAsia="zh-CN" w:bidi="mr-IN"/>
              </w:rPr>
              <w:t>1</w:t>
            </w:r>
          </w:p>
        </w:tc>
        <w:tc>
          <w:tcPr>
            <w:tcW w:w="8759" w:type="dxa"/>
            <w:tcBorders>
              <w:top w:val="single" w:sz="4" w:space="0" w:color="auto"/>
            </w:tcBorders>
            <w:shd w:val="clear" w:color="auto" w:fill="auto"/>
          </w:tcPr>
          <w:p w14:paraId="4A66DE79" w14:textId="77777777" w:rsidR="000F34B4" w:rsidRPr="00BE1AA7" w:rsidRDefault="000F34B4" w:rsidP="005228DF">
            <w:pPr>
              <w:spacing w:line="360" w:lineRule="auto"/>
              <w:jc w:val="both"/>
              <w:rPr>
                <w:rFonts w:ascii="Book Antiqua" w:hAnsi="Book Antiqua"/>
                <w:color w:val="000000" w:themeColor="text1"/>
                <w:lang w:bidi="mr-IN"/>
              </w:rPr>
            </w:pPr>
            <w:r w:rsidRPr="00BE1AA7">
              <w:rPr>
                <w:rFonts w:ascii="Book Antiqua" w:hAnsi="Book Antiqua"/>
                <w:color w:val="000000" w:themeColor="text1"/>
                <w:lang w:bidi="mr-IN"/>
              </w:rPr>
              <w:t>Massive fight against misinformation</w:t>
            </w:r>
          </w:p>
        </w:tc>
      </w:tr>
      <w:tr w:rsidR="000F34B4" w:rsidRPr="00BE1AA7" w14:paraId="35F02F7F" w14:textId="77777777" w:rsidTr="0006487C">
        <w:tc>
          <w:tcPr>
            <w:tcW w:w="817" w:type="dxa"/>
            <w:shd w:val="clear" w:color="auto" w:fill="auto"/>
          </w:tcPr>
          <w:p w14:paraId="0C2DEE3C" w14:textId="77777777" w:rsidR="000F34B4" w:rsidRPr="00BE1AA7" w:rsidRDefault="000F34B4" w:rsidP="005228DF">
            <w:pPr>
              <w:spacing w:line="360" w:lineRule="auto"/>
              <w:jc w:val="both"/>
              <w:rPr>
                <w:rFonts w:ascii="Book Antiqua" w:hAnsi="Book Antiqua"/>
                <w:color w:val="000000" w:themeColor="text1"/>
                <w:lang w:eastAsia="zh-CN" w:bidi="mr-IN"/>
              </w:rPr>
            </w:pPr>
            <w:r w:rsidRPr="00BE1AA7">
              <w:rPr>
                <w:rFonts w:ascii="Book Antiqua" w:hAnsi="Book Antiqua"/>
                <w:color w:val="000000" w:themeColor="text1"/>
                <w:lang w:eastAsia="zh-CN" w:bidi="mr-IN"/>
              </w:rPr>
              <w:t>2</w:t>
            </w:r>
          </w:p>
        </w:tc>
        <w:tc>
          <w:tcPr>
            <w:tcW w:w="8759" w:type="dxa"/>
            <w:shd w:val="clear" w:color="auto" w:fill="auto"/>
          </w:tcPr>
          <w:p w14:paraId="59192D6A" w14:textId="77777777" w:rsidR="000F34B4" w:rsidRPr="00BE1AA7" w:rsidRDefault="000F34B4" w:rsidP="005228DF">
            <w:pPr>
              <w:spacing w:line="360" w:lineRule="auto"/>
              <w:jc w:val="both"/>
              <w:rPr>
                <w:rFonts w:ascii="Book Antiqua" w:hAnsi="Book Antiqua"/>
                <w:color w:val="000000" w:themeColor="text1"/>
                <w:lang w:bidi="mr-IN"/>
              </w:rPr>
            </w:pPr>
            <w:r w:rsidRPr="00BE1AA7">
              <w:rPr>
                <w:rFonts w:ascii="Book Antiqua" w:hAnsi="Book Antiqua"/>
                <w:color w:val="000000" w:themeColor="text1"/>
                <w:lang w:bidi="mr-IN"/>
              </w:rPr>
              <w:t>Strong information campaign strategy</w:t>
            </w:r>
          </w:p>
        </w:tc>
      </w:tr>
      <w:tr w:rsidR="000F34B4" w:rsidRPr="00BE1AA7" w14:paraId="37EF851B" w14:textId="77777777" w:rsidTr="0006487C">
        <w:tc>
          <w:tcPr>
            <w:tcW w:w="817" w:type="dxa"/>
            <w:shd w:val="clear" w:color="auto" w:fill="auto"/>
          </w:tcPr>
          <w:p w14:paraId="5A5AFBDE" w14:textId="77777777" w:rsidR="000F34B4" w:rsidRPr="00BE1AA7" w:rsidRDefault="000F34B4" w:rsidP="005228DF">
            <w:pPr>
              <w:spacing w:line="360" w:lineRule="auto"/>
              <w:jc w:val="both"/>
              <w:rPr>
                <w:rFonts w:ascii="Book Antiqua" w:hAnsi="Book Antiqua"/>
                <w:color w:val="000000" w:themeColor="text1"/>
                <w:lang w:eastAsia="zh-CN" w:bidi="mr-IN"/>
              </w:rPr>
            </w:pPr>
            <w:r w:rsidRPr="00BE1AA7">
              <w:rPr>
                <w:rFonts w:ascii="Book Antiqua" w:hAnsi="Book Antiqua"/>
                <w:color w:val="000000" w:themeColor="text1"/>
                <w:lang w:eastAsia="zh-CN" w:bidi="mr-IN"/>
              </w:rPr>
              <w:t>3</w:t>
            </w:r>
          </w:p>
        </w:tc>
        <w:tc>
          <w:tcPr>
            <w:tcW w:w="8759" w:type="dxa"/>
            <w:shd w:val="clear" w:color="auto" w:fill="auto"/>
          </w:tcPr>
          <w:p w14:paraId="6F7D6097" w14:textId="77777777" w:rsidR="000F34B4" w:rsidRPr="00BE1AA7" w:rsidRDefault="000F34B4" w:rsidP="005228DF">
            <w:pPr>
              <w:spacing w:line="360" w:lineRule="auto"/>
              <w:jc w:val="both"/>
              <w:rPr>
                <w:rFonts w:ascii="Book Antiqua" w:hAnsi="Book Antiqua"/>
                <w:color w:val="000000" w:themeColor="text1"/>
                <w:lang w:bidi="mr-IN"/>
              </w:rPr>
            </w:pPr>
            <w:r w:rsidRPr="00BE1AA7">
              <w:rPr>
                <w:rFonts w:ascii="Book Antiqua" w:hAnsi="Book Antiqua"/>
                <w:color w:val="000000" w:themeColor="text1"/>
              </w:rPr>
              <w:t>Support from global health agencies</w:t>
            </w:r>
          </w:p>
        </w:tc>
      </w:tr>
      <w:tr w:rsidR="000F34B4" w:rsidRPr="00BE1AA7" w14:paraId="3E6ACDBC" w14:textId="77777777" w:rsidTr="0006487C">
        <w:tc>
          <w:tcPr>
            <w:tcW w:w="817" w:type="dxa"/>
            <w:shd w:val="clear" w:color="auto" w:fill="auto"/>
          </w:tcPr>
          <w:p w14:paraId="7AD22736" w14:textId="77777777" w:rsidR="000F34B4" w:rsidRPr="00BE1AA7" w:rsidRDefault="000F34B4" w:rsidP="005228DF">
            <w:pPr>
              <w:spacing w:line="360" w:lineRule="auto"/>
              <w:jc w:val="both"/>
              <w:rPr>
                <w:rFonts w:ascii="Book Antiqua" w:hAnsi="Book Antiqua"/>
                <w:color w:val="000000" w:themeColor="text1"/>
                <w:lang w:eastAsia="zh-CN" w:bidi="mr-IN"/>
              </w:rPr>
            </w:pPr>
            <w:r w:rsidRPr="00BE1AA7">
              <w:rPr>
                <w:rFonts w:ascii="Book Antiqua" w:hAnsi="Book Antiqua"/>
                <w:color w:val="000000" w:themeColor="text1"/>
                <w:lang w:eastAsia="zh-CN" w:bidi="mr-IN"/>
              </w:rPr>
              <w:t>4</w:t>
            </w:r>
          </w:p>
        </w:tc>
        <w:tc>
          <w:tcPr>
            <w:tcW w:w="8759" w:type="dxa"/>
            <w:shd w:val="clear" w:color="auto" w:fill="auto"/>
          </w:tcPr>
          <w:p w14:paraId="6B372A9E" w14:textId="1C96AEF9" w:rsidR="000F34B4" w:rsidRPr="00BE1AA7" w:rsidRDefault="000F34B4" w:rsidP="005228DF">
            <w:pPr>
              <w:spacing w:line="360" w:lineRule="auto"/>
              <w:jc w:val="both"/>
              <w:rPr>
                <w:rFonts w:ascii="Book Antiqua" w:hAnsi="Book Antiqua"/>
                <w:color w:val="000000" w:themeColor="text1"/>
                <w:lang w:bidi="mr-IN"/>
              </w:rPr>
            </w:pPr>
            <w:r w:rsidRPr="00BE1AA7">
              <w:rPr>
                <w:rFonts w:ascii="Book Antiqua" w:hAnsi="Book Antiqua"/>
                <w:color w:val="000000" w:themeColor="text1"/>
                <w:lang w:bidi="mr-IN"/>
              </w:rPr>
              <w:t>Effective collaboration with local laboratories, hospitals</w:t>
            </w:r>
            <w:r w:rsidR="00B15DDF">
              <w:rPr>
                <w:rFonts w:ascii="Book Antiqua" w:hAnsi="Book Antiqua"/>
                <w:color w:val="000000" w:themeColor="text1"/>
                <w:lang w:bidi="mr-IN"/>
              </w:rPr>
              <w:t>,</w:t>
            </w:r>
            <w:r w:rsidRPr="00BE1AA7">
              <w:rPr>
                <w:rFonts w:ascii="Book Antiqua" w:hAnsi="Book Antiqua"/>
                <w:color w:val="000000" w:themeColor="text1"/>
                <w:lang w:bidi="mr-IN"/>
              </w:rPr>
              <w:t xml:space="preserve"> and </w:t>
            </w:r>
            <w:r w:rsidR="00B15DDF">
              <w:rPr>
                <w:rFonts w:ascii="Book Antiqua" w:hAnsi="Book Antiqua"/>
                <w:color w:val="000000" w:themeColor="text1"/>
                <w:lang w:bidi="mr-IN"/>
              </w:rPr>
              <w:t>u</w:t>
            </w:r>
            <w:r w:rsidRPr="00BE1AA7">
              <w:rPr>
                <w:rFonts w:ascii="Book Antiqua" w:hAnsi="Book Antiqua"/>
                <w:color w:val="000000" w:themeColor="text1"/>
                <w:lang w:bidi="mr-IN"/>
              </w:rPr>
              <w:t>niversities</w:t>
            </w:r>
          </w:p>
        </w:tc>
      </w:tr>
      <w:tr w:rsidR="000F34B4" w:rsidRPr="00BE1AA7" w14:paraId="68EB07D9" w14:textId="77777777" w:rsidTr="0006487C">
        <w:tc>
          <w:tcPr>
            <w:tcW w:w="817" w:type="dxa"/>
            <w:shd w:val="clear" w:color="auto" w:fill="auto"/>
          </w:tcPr>
          <w:p w14:paraId="22637326" w14:textId="77777777" w:rsidR="000F34B4" w:rsidRPr="00BE1AA7" w:rsidRDefault="000F34B4" w:rsidP="005228DF">
            <w:pPr>
              <w:spacing w:line="360" w:lineRule="auto"/>
              <w:jc w:val="both"/>
              <w:rPr>
                <w:rFonts w:ascii="Book Antiqua" w:hAnsi="Book Antiqua"/>
                <w:color w:val="000000" w:themeColor="text1"/>
                <w:lang w:eastAsia="zh-CN" w:bidi="mr-IN"/>
              </w:rPr>
            </w:pPr>
            <w:r w:rsidRPr="00BE1AA7">
              <w:rPr>
                <w:rFonts w:ascii="Book Antiqua" w:hAnsi="Book Antiqua"/>
                <w:color w:val="000000" w:themeColor="text1"/>
                <w:lang w:eastAsia="zh-CN" w:bidi="mr-IN"/>
              </w:rPr>
              <w:t>5</w:t>
            </w:r>
          </w:p>
        </w:tc>
        <w:tc>
          <w:tcPr>
            <w:tcW w:w="8759" w:type="dxa"/>
            <w:shd w:val="clear" w:color="auto" w:fill="auto"/>
          </w:tcPr>
          <w:p w14:paraId="5C454814" w14:textId="77777777" w:rsidR="000F34B4" w:rsidRPr="00BE1AA7" w:rsidRDefault="000F34B4" w:rsidP="005228DF">
            <w:pPr>
              <w:spacing w:line="360" w:lineRule="auto"/>
              <w:jc w:val="both"/>
              <w:rPr>
                <w:rFonts w:ascii="Book Antiqua" w:hAnsi="Book Antiqua"/>
                <w:color w:val="000000" w:themeColor="text1"/>
                <w:lang w:bidi="mr-IN"/>
              </w:rPr>
            </w:pPr>
            <w:r w:rsidRPr="00BE1AA7">
              <w:rPr>
                <w:rFonts w:ascii="Book Antiqua" w:hAnsi="Book Antiqua"/>
                <w:color w:val="000000" w:themeColor="text1"/>
                <w:lang w:bidi="mr-IN"/>
              </w:rPr>
              <w:t>Commitment of Ministries of Health of affected countries and partners</w:t>
            </w:r>
          </w:p>
        </w:tc>
      </w:tr>
      <w:tr w:rsidR="000F34B4" w:rsidRPr="00BE1AA7" w14:paraId="51B68B60" w14:textId="77777777" w:rsidTr="0006487C">
        <w:tc>
          <w:tcPr>
            <w:tcW w:w="817" w:type="dxa"/>
            <w:shd w:val="clear" w:color="auto" w:fill="auto"/>
          </w:tcPr>
          <w:p w14:paraId="1B98EED8" w14:textId="77777777" w:rsidR="000F34B4" w:rsidRPr="00BE1AA7" w:rsidRDefault="000F34B4" w:rsidP="005228DF">
            <w:pPr>
              <w:spacing w:line="360" w:lineRule="auto"/>
              <w:jc w:val="both"/>
              <w:rPr>
                <w:rFonts w:ascii="Book Antiqua" w:hAnsi="Book Antiqua"/>
                <w:color w:val="000000" w:themeColor="text1"/>
                <w:lang w:eastAsia="zh-CN" w:bidi="mr-IN"/>
              </w:rPr>
            </w:pPr>
            <w:r w:rsidRPr="00BE1AA7">
              <w:rPr>
                <w:rFonts w:ascii="Book Antiqua" w:hAnsi="Book Antiqua"/>
                <w:color w:val="000000" w:themeColor="text1"/>
                <w:lang w:eastAsia="zh-CN" w:bidi="mr-IN"/>
              </w:rPr>
              <w:t>6</w:t>
            </w:r>
          </w:p>
        </w:tc>
        <w:tc>
          <w:tcPr>
            <w:tcW w:w="8759" w:type="dxa"/>
            <w:shd w:val="clear" w:color="auto" w:fill="auto"/>
          </w:tcPr>
          <w:p w14:paraId="550F943B" w14:textId="77777777" w:rsidR="000F34B4" w:rsidRPr="00BE1AA7" w:rsidRDefault="000F34B4" w:rsidP="005228DF">
            <w:pPr>
              <w:spacing w:line="360" w:lineRule="auto"/>
              <w:jc w:val="both"/>
              <w:rPr>
                <w:rFonts w:ascii="Book Antiqua" w:hAnsi="Book Antiqua"/>
                <w:color w:val="000000" w:themeColor="text1"/>
                <w:lang w:bidi="mr-IN"/>
              </w:rPr>
            </w:pPr>
            <w:r w:rsidRPr="00BE1AA7">
              <w:rPr>
                <w:rFonts w:ascii="Book Antiqua" w:hAnsi="Book Antiqua"/>
                <w:color w:val="000000" w:themeColor="text1"/>
                <w:lang w:bidi="mr-IN"/>
              </w:rPr>
              <w:t>Implementing genome surveillance</w:t>
            </w:r>
          </w:p>
        </w:tc>
      </w:tr>
      <w:tr w:rsidR="000F34B4" w:rsidRPr="00BE1AA7" w14:paraId="37FEA1C9" w14:textId="77777777" w:rsidTr="0006487C">
        <w:tc>
          <w:tcPr>
            <w:tcW w:w="817" w:type="dxa"/>
            <w:shd w:val="clear" w:color="auto" w:fill="auto"/>
          </w:tcPr>
          <w:p w14:paraId="630DC9F3" w14:textId="77777777" w:rsidR="000F34B4" w:rsidRPr="00BE1AA7" w:rsidRDefault="000F34B4" w:rsidP="005228DF">
            <w:pPr>
              <w:spacing w:line="360" w:lineRule="auto"/>
              <w:jc w:val="both"/>
              <w:rPr>
                <w:rFonts w:ascii="Book Antiqua" w:hAnsi="Book Antiqua"/>
                <w:color w:val="000000" w:themeColor="text1"/>
                <w:lang w:eastAsia="zh-CN" w:bidi="mr-IN"/>
              </w:rPr>
            </w:pPr>
            <w:r w:rsidRPr="00BE1AA7">
              <w:rPr>
                <w:rFonts w:ascii="Book Antiqua" w:hAnsi="Book Antiqua"/>
                <w:color w:val="000000" w:themeColor="text1"/>
                <w:lang w:eastAsia="zh-CN" w:bidi="mr-IN"/>
              </w:rPr>
              <w:t>7</w:t>
            </w:r>
          </w:p>
        </w:tc>
        <w:tc>
          <w:tcPr>
            <w:tcW w:w="8759" w:type="dxa"/>
            <w:shd w:val="clear" w:color="auto" w:fill="auto"/>
          </w:tcPr>
          <w:p w14:paraId="23095495" w14:textId="77777777" w:rsidR="000F34B4" w:rsidRPr="00BE1AA7" w:rsidRDefault="000F34B4" w:rsidP="005228DF">
            <w:pPr>
              <w:spacing w:line="360" w:lineRule="auto"/>
              <w:jc w:val="both"/>
              <w:rPr>
                <w:rFonts w:ascii="Book Antiqua" w:hAnsi="Book Antiqua"/>
                <w:color w:val="000000" w:themeColor="text1"/>
                <w:lang w:bidi="mr-IN"/>
              </w:rPr>
            </w:pPr>
            <w:r w:rsidRPr="00BE1AA7">
              <w:rPr>
                <w:rFonts w:ascii="Book Antiqua" w:hAnsi="Book Antiqua"/>
                <w:color w:val="000000" w:themeColor="text1"/>
              </w:rPr>
              <w:t>Standardized and robust p</w:t>
            </w:r>
            <w:r w:rsidRPr="00BE1AA7">
              <w:rPr>
                <w:rFonts w:ascii="Book Antiqua" w:hAnsi="Book Antiqua"/>
                <w:color w:val="000000" w:themeColor="text1"/>
                <w:lang w:bidi="mr-IN"/>
              </w:rPr>
              <w:t>harmacovigilance</w:t>
            </w:r>
          </w:p>
        </w:tc>
      </w:tr>
      <w:tr w:rsidR="000F34B4" w:rsidRPr="00BE1AA7" w14:paraId="7034C9A5" w14:textId="77777777" w:rsidTr="0006487C">
        <w:tc>
          <w:tcPr>
            <w:tcW w:w="817" w:type="dxa"/>
            <w:shd w:val="clear" w:color="auto" w:fill="auto"/>
          </w:tcPr>
          <w:p w14:paraId="3E9164B3" w14:textId="77777777" w:rsidR="000F34B4" w:rsidRPr="00BE1AA7" w:rsidRDefault="000F34B4" w:rsidP="005228DF">
            <w:pPr>
              <w:spacing w:line="360" w:lineRule="auto"/>
              <w:jc w:val="both"/>
              <w:rPr>
                <w:rFonts w:ascii="Book Antiqua" w:hAnsi="Book Antiqua"/>
                <w:color w:val="000000" w:themeColor="text1"/>
                <w:lang w:eastAsia="zh-CN" w:bidi="mr-IN"/>
              </w:rPr>
            </w:pPr>
            <w:r w:rsidRPr="00BE1AA7">
              <w:rPr>
                <w:rFonts w:ascii="Book Antiqua" w:hAnsi="Book Antiqua"/>
                <w:color w:val="000000" w:themeColor="text1"/>
                <w:lang w:eastAsia="zh-CN" w:bidi="mr-IN"/>
              </w:rPr>
              <w:t>8</w:t>
            </w:r>
          </w:p>
        </w:tc>
        <w:tc>
          <w:tcPr>
            <w:tcW w:w="8759" w:type="dxa"/>
            <w:shd w:val="clear" w:color="auto" w:fill="auto"/>
          </w:tcPr>
          <w:p w14:paraId="6AD10835" w14:textId="77777777" w:rsidR="000F34B4" w:rsidRPr="00BE1AA7" w:rsidRDefault="000F34B4" w:rsidP="005228DF">
            <w:pPr>
              <w:spacing w:line="360" w:lineRule="auto"/>
              <w:jc w:val="both"/>
              <w:rPr>
                <w:rFonts w:ascii="Book Antiqua" w:hAnsi="Book Antiqua"/>
                <w:color w:val="000000" w:themeColor="text1"/>
                <w:lang w:bidi="mr-IN"/>
              </w:rPr>
            </w:pPr>
            <w:r w:rsidRPr="00BE1AA7">
              <w:rPr>
                <w:rFonts w:ascii="Book Antiqua" w:hAnsi="Book Antiqua"/>
                <w:color w:val="000000" w:themeColor="text1"/>
              </w:rPr>
              <w:t>C</w:t>
            </w:r>
            <w:r w:rsidRPr="00BE1AA7">
              <w:rPr>
                <w:rFonts w:ascii="Book Antiqua" w:hAnsi="Book Antiqua"/>
                <w:color w:val="000000" w:themeColor="text1"/>
                <w:lang w:bidi="mr-IN"/>
              </w:rPr>
              <w:t>ollaborative efficacy studies of vaccines with standardized protocols and data collection tools</w:t>
            </w:r>
          </w:p>
        </w:tc>
      </w:tr>
    </w:tbl>
    <w:p w14:paraId="3428AA77" w14:textId="5BC33C41" w:rsidR="0028155A" w:rsidRPr="00BE1AA7" w:rsidRDefault="0028155A" w:rsidP="005228DF">
      <w:pPr>
        <w:spacing w:line="360" w:lineRule="auto"/>
        <w:jc w:val="both"/>
        <w:rPr>
          <w:rFonts w:ascii="Book Antiqua" w:hAnsi="Book Antiqua" w:cs="Book Antiqua"/>
          <w:color w:val="000000"/>
          <w:lang w:eastAsia="zh-CN"/>
        </w:rPr>
      </w:pPr>
    </w:p>
    <w:sectPr w:rsidR="0028155A" w:rsidRPr="00BE1AA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B5BF8" w14:textId="77777777" w:rsidR="00B81B74" w:rsidRDefault="00B81B74" w:rsidP="006057F1">
      <w:r>
        <w:separator/>
      </w:r>
    </w:p>
  </w:endnote>
  <w:endnote w:type="continuationSeparator" w:id="0">
    <w:p w14:paraId="0DB1A8D2" w14:textId="77777777" w:rsidR="00B81B74" w:rsidRDefault="00B81B74" w:rsidP="00605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36408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26924AE" w14:textId="188D19C0" w:rsidR="00974149" w:rsidRPr="005228DF" w:rsidRDefault="00974149" w:rsidP="005228DF">
            <w:pPr>
              <w:pStyle w:val="Footer"/>
              <w:jc w:val="right"/>
              <w:rPr>
                <w:rFonts w:ascii="Book Antiqua" w:hAnsi="Book Antiqua"/>
                <w:sz w:val="24"/>
                <w:szCs w:val="24"/>
              </w:rPr>
            </w:pPr>
            <w:r w:rsidRPr="005228DF">
              <w:rPr>
                <w:rFonts w:ascii="Book Antiqua" w:hAnsi="Book Antiqua"/>
                <w:sz w:val="24"/>
                <w:szCs w:val="24"/>
              </w:rPr>
              <w:fldChar w:fldCharType="begin"/>
            </w:r>
            <w:r w:rsidRPr="005228DF">
              <w:rPr>
                <w:rFonts w:ascii="Book Antiqua" w:hAnsi="Book Antiqua"/>
                <w:sz w:val="24"/>
                <w:szCs w:val="24"/>
              </w:rPr>
              <w:instrText>PAGE</w:instrText>
            </w:r>
            <w:r w:rsidRPr="005228DF">
              <w:rPr>
                <w:rFonts w:ascii="Book Antiqua" w:hAnsi="Book Antiqua"/>
                <w:sz w:val="24"/>
                <w:szCs w:val="24"/>
              </w:rPr>
              <w:fldChar w:fldCharType="separate"/>
            </w:r>
            <w:r w:rsidR="00711D87">
              <w:rPr>
                <w:rFonts w:ascii="Book Antiqua" w:hAnsi="Book Antiqua"/>
                <w:noProof/>
                <w:sz w:val="24"/>
                <w:szCs w:val="24"/>
              </w:rPr>
              <w:t>1</w:t>
            </w:r>
            <w:r w:rsidRPr="005228DF">
              <w:rPr>
                <w:rFonts w:ascii="Book Antiqua" w:hAnsi="Book Antiqua"/>
                <w:sz w:val="24"/>
                <w:szCs w:val="24"/>
              </w:rPr>
              <w:fldChar w:fldCharType="end"/>
            </w:r>
            <w:r w:rsidRPr="005228DF">
              <w:rPr>
                <w:rFonts w:ascii="Book Antiqua" w:hAnsi="Book Antiqua"/>
                <w:sz w:val="24"/>
                <w:szCs w:val="24"/>
                <w:lang w:val="zh-CN" w:eastAsia="zh-CN"/>
              </w:rPr>
              <w:t xml:space="preserve"> / </w:t>
            </w:r>
            <w:r w:rsidRPr="005228DF">
              <w:rPr>
                <w:rFonts w:ascii="Book Antiqua" w:hAnsi="Book Antiqua"/>
                <w:sz w:val="24"/>
                <w:szCs w:val="24"/>
              </w:rPr>
              <w:fldChar w:fldCharType="begin"/>
            </w:r>
            <w:r w:rsidRPr="005228DF">
              <w:rPr>
                <w:rFonts w:ascii="Book Antiqua" w:hAnsi="Book Antiqua"/>
                <w:sz w:val="24"/>
                <w:szCs w:val="24"/>
              </w:rPr>
              <w:instrText>NUMPAGES</w:instrText>
            </w:r>
            <w:r w:rsidRPr="005228DF">
              <w:rPr>
                <w:rFonts w:ascii="Book Antiqua" w:hAnsi="Book Antiqua"/>
                <w:sz w:val="24"/>
                <w:szCs w:val="24"/>
              </w:rPr>
              <w:fldChar w:fldCharType="separate"/>
            </w:r>
            <w:r w:rsidR="00711D87">
              <w:rPr>
                <w:rFonts w:ascii="Book Antiqua" w:hAnsi="Book Antiqua"/>
                <w:noProof/>
                <w:sz w:val="24"/>
                <w:szCs w:val="24"/>
              </w:rPr>
              <w:t>17</w:t>
            </w:r>
            <w:r w:rsidRPr="005228DF">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644F2" w14:textId="77777777" w:rsidR="00B81B74" w:rsidRDefault="00B81B74" w:rsidP="006057F1">
      <w:r>
        <w:separator/>
      </w:r>
    </w:p>
  </w:footnote>
  <w:footnote w:type="continuationSeparator" w:id="0">
    <w:p w14:paraId="059EA4CA" w14:textId="77777777" w:rsidR="00B81B74" w:rsidRDefault="00B81B74" w:rsidP="006057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2700"/>
    <w:rsid w:val="00032753"/>
    <w:rsid w:val="0006194B"/>
    <w:rsid w:val="0006487C"/>
    <w:rsid w:val="00070042"/>
    <w:rsid w:val="00073C36"/>
    <w:rsid w:val="000845B2"/>
    <w:rsid w:val="000901A3"/>
    <w:rsid w:val="00095153"/>
    <w:rsid w:val="000C3408"/>
    <w:rsid w:val="000C78FE"/>
    <w:rsid w:val="000D0702"/>
    <w:rsid w:val="000D0A4E"/>
    <w:rsid w:val="000F34B4"/>
    <w:rsid w:val="001012B7"/>
    <w:rsid w:val="001238DA"/>
    <w:rsid w:val="001309CC"/>
    <w:rsid w:val="00131CBE"/>
    <w:rsid w:val="00153ABC"/>
    <w:rsid w:val="00160E06"/>
    <w:rsid w:val="00161A58"/>
    <w:rsid w:val="001E3901"/>
    <w:rsid w:val="001E3DB9"/>
    <w:rsid w:val="00202C7A"/>
    <w:rsid w:val="00206094"/>
    <w:rsid w:val="0021797B"/>
    <w:rsid w:val="0022382D"/>
    <w:rsid w:val="00256A01"/>
    <w:rsid w:val="0028155A"/>
    <w:rsid w:val="002850AE"/>
    <w:rsid w:val="002D32C9"/>
    <w:rsid w:val="002E286A"/>
    <w:rsid w:val="002F3343"/>
    <w:rsid w:val="002F354B"/>
    <w:rsid w:val="003244A0"/>
    <w:rsid w:val="00363F91"/>
    <w:rsid w:val="0037405E"/>
    <w:rsid w:val="00390F1F"/>
    <w:rsid w:val="003A3FF2"/>
    <w:rsid w:val="003C062B"/>
    <w:rsid w:val="004127E1"/>
    <w:rsid w:val="00424B9D"/>
    <w:rsid w:val="0044167E"/>
    <w:rsid w:val="00445FE0"/>
    <w:rsid w:val="00450D69"/>
    <w:rsid w:val="004638B6"/>
    <w:rsid w:val="004919C4"/>
    <w:rsid w:val="00496509"/>
    <w:rsid w:val="004A6009"/>
    <w:rsid w:val="004C2FD8"/>
    <w:rsid w:val="004E1514"/>
    <w:rsid w:val="00520802"/>
    <w:rsid w:val="005228DF"/>
    <w:rsid w:val="00525245"/>
    <w:rsid w:val="0054460D"/>
    <w:rsid w:val="0059238E"/>
    <w:rsid w:val="005A17CA"/>
    <w:rsid w:val="005C5E13"/>
    <w:rsid w:val="005F7EF5"/>
    <w:rsid w:val="006006DC"/>
    <w:rsid w:val="006057F1"/>
    <w:rsid w:val="006174A2"/>
    <w:rsid w:val="00641EBD"/>
    <w:rsid w:val="00654F3F"/>
    <w:rsid w:val="006A7364"/>
    <w:rsid w:val="006B12F9"/>
    <w:rsid w:val="006C6D61"/>
    <w:rsid w:val="006D60C4"/>
    <w:rsid w:val="006D7F9E"/>
    <w:rsid w:val="006E1793"/>
    <w:rsid w:val="006F545F"/>
    <w:rsid w:val="006F5995"/>
    <w:rsid w:val="00711D87"/>
    <w:rsid w:val="0074727E"/>
    <w:rsid w:val="007501D8"/>
    <w:rsid w:val="007748EF"/>
    <w:rsid w:val="007811BF"/>
    <w:rsid w:val="007F1575"/>
    <w:rsid w:val="00800683"/>
    <w:rsid w:val="008018DA"/>
    <w:rsid w:val="008057A9"/>
    <w:rsid w:val="0083162E"/>
    <w:rsid w:val="0083173D"/>
    <w:rsid w:val="00833EAA"/>
    <w:rsid w:val="00875E6A"/>
    <w:rsid w:val="008B1692"/>
    <w:rsid w:val="008C0CF4"/>
    <w:rsid w:val="008C5302"/>
    <w:rsid w:val="008F60F0"/>
    <w:rsid w:val="00900D3C"/>
    <w:rsid w:val="00906776"/>
    <w:rsid w:val="0090762A"/>
    <w:rsid w:val="00915D42"/>
    <w:rsid w:val="00932392"/>
    <w:rsid w:val="00934ED6"/>
    <w:rsid w:val="0093578E"/>
    <w:rsid w:val="00965D9A"/>
    <w:rsid w:val="00974149"/>
    <w:rsid w:val="009930BC"/>
    <w:rsid w:val="009E5807"/>
    <w:rsid w:val="00A0765C"/>
    <w:rsid w:val="00A338EC"/>
    <w:rsid w:val="00A36863"/>
    <w:rsid w:val="00A652D1"/>
    <w:rsid w:val="00A77B3E"/>
    <w:rsid w:val="00A82FAC"/>
    <w:rsid w:val="00AA7CF3"/>
    <w:rsid w:val="00AB3C7D"/>
    <w:rsid w:val="00AB45BB"/>
    <w:rsid w:val="00AF112E"/>
    <w:rsid w:val="00B05BC9"/>
    <w:rsid w:val="00B15DDF"/>
    <w:rsid w:val="00B20A9B"/>
    <w:rsid w:val="00B2259B"/>
    <w:rsid w:val="00B243D7"/>
    <w:rsid w:val="00B33A4D"/>
    <w:rsid w:val="00B53743"/>
    <w:rsid w:val="00B77A4B"/>
    <w:rsid w:val="00B81B74"/>
    <w:rsid w:val="00B82CB8"/>
    <w:rsid w:val="00B85031"/>
    <w:rsid w:val="00B87F95"/>
    <w:rsid w:val="00B954EE"/>
    <w:rsid w:val="00BB0A52"/>
    <w:rsid w:val="00BE1AA7"/>
    <w:rsid w:val="00BF5B3E"/>
    <w:rsid w:val="00C006E8"/>
    <w:rsid w:val="00C01A2C"/>
    <w:rsid w:val="00C02E54"/>
    <w:rsid w:val="00C14DDD"/>
    <w:rsid w:val="00C36250"/>
    <w:rsid w:val="00C421FD"/>
    <w:rsid w:val="00C4584B"/>
    <w:rsid w:val="00C70B66"/>
    <w:rsid w:val="00C8474A"/>
    <w:rsid w:val="00CA2A55"/>
    <w:rsid w:val="00CB615F"/>
    <w:rsid w:val="00CC6581"/>
    <w:rsid w:val="00CE432B"/>
    <w:rsid w:val="00D14EF7"/>
    <w:rsid w:val="00D172E8"/>
    <w:rsid w:val="00D233B5"/>
    <w:rsid w:val="00D56ACA"/>
    <w:rsid w:val="00D57DBC"/>
    <w:rsid w:val="00DA1FC2"/>
    <w:rsid w:val="00DC70A8"/>
    <w:rsid w:val="00DF3F98"/>
    <w:rsid w:val="00E00946"/>
    <w:rsid w:val="00E1654F"/>
    <w:rsid w:val="00E351AA"/>
    <w:rsid w:val="00E35CC8"/>
    <w:rsid w:val="00E36003"/>
    <w:rsid w:val="00E44B10"/>
    <w:rsid w:val="00E5401F"/>
    <w:rsid w:val="00E63392"/>
    <w:rsid w:val="00E63C60"/>
    <w:rsid w:val="00E76D8D"/>
    <w:rsid w:val="00EB6FB0"/>
    <w:rsid w:val="00EC790F"/>
    <w:rsid w:val="00EF4428"/>
    <w:rsid w:val="00EF6BDE"/>
    <w:rsid w:val="00F015E7"/>
    <w:rsid w:val="00F062FC"/>
    <w:rsid w:val="00F12026"/>
    <w:rsid w:val="00F41DF4"/>
    <w:rsid w:val="00F468A5"/>
    <w:rsid w:val="00F622E7"/>
    <w:rsid w:val="00F8264B"/>
    <w:rsid w:val="00F842C1"/>
    <w:rsid w:val="00F87DE2"/>
    <w:rsid w:val="00F977E2"/>
    <w:rsid w:val="00FA4AAD"/>
    <w:rsid w:val="00FA70B4"/>
    <w:rsid w:val="00FC3F1A"/>
    <w:rsid w:val="00FE5591"/>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D94317"/>
  <w15:docId w15:val="{D7B7C638-1E16-774D-8C71-C09FCA319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622E7"/>
    <w:rPr>
      <w:rFonts w:ascii="Tahoma" w:hAnsi="Tahoma" w:cs="Tahoma"/>
      <w:sz w:val="16"/>
      <w:szCs w:val="16"/>
    </w:rPr>
  </w:style>
  <w:style w:type="character" w:customStyle="1" w:styleId="BalloonTextChar">
    <w:name w:val="Balloon Text Char"/>
    <w:basedOn w:val="DefaultParagraphFont"/>
    <w:link w:val="BalloonText"/>
    <w:rsid w:val="00F622E7"/>
    <w:rPr>
      <w:rFonts w:ascii="Tahoma" w:hAnsi="Tahoma" w:cs="Tahoma"/>
      <w:sz w:val="16"/>
      <w:szCs w:val="16"/>
    </w:rPr>
  </w:style>
  <w:style w:type="paragraph" w:styleId="Header">
    <w:name w:val="header"/>
    <w:basedOn w:val="Normal"/>
    <w:link w:val="HeaderChar"/>
    <w:rsid w:val="006057F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057F1"/>
    <w:rPr>
      <w:sz w:val="18"/>
      <w:szCs w:val="18"/>
    </w:rPr>
  </w:style>
  <w:style w:type="paragraph" w:styleId="Footer">
    <w:name w:val="footer"/>
    <w:basedOn w:val="Normal"/>
    <w:link w:val="FooterChar"/>
    <w:uiPriority w:val="99"/>
    <w:rsid w:val="006057F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057F1"/>
    <w:rPr>
      <w:sz w:val="18"/>
      <w:szCs w:val="18"/>
    </w:rPr>
  </w:style>
  <w:style w:type="table" w:styleId="TableGrid">
    <w:name w:val="Table Grid"/>
    <w:basedOn w:val="TableNormal"/>
    <w:uiPriority w:val="39"/>
    <w:rsid w:val="0028155A"/>
    <w:pPr>
      <w:widowControl w:val="0"/>
      <w:autoSpaceDE w:val="0"/>
      <w:autoSpaceDN w:val="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468A5"/>
    <w:rPr>
      <w:sz w:val="24"/>
      <w:szCs w:val="24"/>
    </w:rPr>
  </w:style>
  <w:style w:type="character" w:styleId="CommentReference">
    <w:name w:val="annotation reference"/>
    <w:basedOn w:val="DefaultParagraphFont"/>
    <w:semiHidden/>
    <w:unhideWhenUsed/>
    <w:rsid w:val="00202C7A"/>
    <w:rPr>
      <w:sz w:val="16"/>
      <w:szCs w:val="16"/>
    </w:rPr>
  </w:style>
  <w:style w:type="paragraph" w:styleId="CommentText">
    <w:name w:val="annotation text"/>
    <w:basedOn w:val="Normal"/>
    <w:link w:val="CommentTextChar"/>
    <w:unhideWhenUsed/>
    <w:rsid w:val="00202C7A"/>
    <w:rPr>
      <w:sz w:val="20"/>
      <w:szCs w:val="20"/>
    </w:rPr>
  </w:style>
  <w:style w:type="character" w:customStyle="1" w:styleId="CommentTextChar">
    <w:name w:val="Comment Text Char"/>
    <w:basedOn w:val="DefaultParagraphFont"/>
    <w:link w:val="CommentText"/>
    <w:rsid w:val="00202C7A"/>
  </w:style>
  <w:style w:type="paragraph" w:styleId="CommentSubject">
    <w:name w:val="annotation subject"/>
    <w:basedOn w:val="CommentText"/>
    <w:next w:val="CommentText"/>
    <w:link w:val="CommentSubjectChar"/>
    <w:semiHidden/>
    <w:unhideWhenUsed/>
    <w:rsid w:val="00202C7A"/>
    <w:rPr>
      <w:b/>
      <w:bCs/>
    </w:rPr>
  </w:style>
  <w:style w:type="character" w:customStyle="1" w:styleId="CommentSubjectChar">
    <w:name w:val="Comment Subject Char"/>
    <w:basedOn w:val="CommentTextChar"/>
    <w:link w:val="CommentSubject"/>
    <w:semiHidden/>
    <w:rsid w:val="00202C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3630</Words>
  <Characters>20695</Characters>
  <Application>Microsoft Office Word</Application>
  <DocSecurity>0</DocSecurity>
  <Lines>172</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Jennifer van Velkinburgh</cp:lastModifiedBy>
  <cp:revision>3</cp:revision>
  <dcterms:created xsi:type="dcterms:W3CDTF">2023-05-24T16:47:00Z</dcterms:created>
  <dcterms:modified xsi:type="dcterms:W3CDTF">2023-05-24T16:47:00Z</dcterms:modified>
</cp:coreProperties>
</file>