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6252" w14:textId="77777777" w:rsidR="00A77B3E" w:rsidRDefault="00247A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77A8E291" w14:textId="77777777" w:rsidR="00A77B3E" w:rsidRDefault="00247A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82888</w:t>
      </w:r>
    </w:p>
    <w:p w14:paraId="2508BB68" w14:textId="77777777" w:rsidR="00A77B3E" w:rsidRDefault="00247A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0A3974" w14:textId="77777777" w:rsidR="00A77B3E" w:rsidRDefault="00A77B3E">
      <w:pPr>
        <w:spacing w:line="360" w:lineRule="auto"/>
        <w:jc w:val="both"/>
      </w:pPr>
    </w:p>
    <w:p w14:paraId="324B0B95" w14:textId="77777777" w:rsidR="00A77B3E" w:rsidRDefault="00247A82">
      <w:pPr>
        <w:spacing w:line="360" w:lineRule="auto"/>
        <w:jc w:val="both"/>
      </w:pPr>
      <w:r>
        <w:rPr>
          <w:rFonts w:ascii="Book Antiqua" w:eastAsia="Book Antiqua" w:hAnsi="Book Antiqua" w:cs="Book Antiqua"/>
          <w:b/>
          <w:i/>
          <w:color w:val="000000"/>
        </w:rPr>
        <w:t>Retrospective Cohort Study</w:t>
      </w:r>
    </w:p>
    <w:p w14:paraId="040810F3" w14:textId="1EA56E29" w:rsidR="00A77B3E" w:rsidRDefault="00247A82">
      <w:pPr>
        <w:spacing w:line="360" w:lineRule="auto"/>
        <w:jc w:val="both"/>
      </w:pPr>
      <w:r>
        <w:rPr>
          <w:rFonts w:ascii="Book Antiqua" w:eastAsia="Book Antiqua" w:hAnsi="Book Antiqua" w:cs="Book Antiqua"/>
          <w:b/>
          <w:color w:val="000000"/>
        </w:rPr>
        <w:t xml:space="preserve">Preemptive </w:t>
      </w:r>
      <w:r w:rsidR="00142548">
        <w:rPr>
          <w:rFonts w:ascii="Book Antiqua" w:eastAsia="Book Antiqua" w:hAnsi="Book Antiqua" w:cs="Book Antiqua"/>
          <w:b/>
          <w:color w:val="000000"/>
        </w:rPr>
        <w:t xml:space="preserve">living donor kidney transplantation: </w:t>
      </w:r>
      <w:r w:rsidR="00BC212F">
        <w:rPr>
          <w:rFonts w:ascii="Book Antiqua" w:eastAsia="Book Antiqua" w:hAnsi="Book Antiqua" w:cs="Book Antiqua"/>
          <w:b/>
          <w:color w:val="000000"/>
        </w:rPr>
        <w:t>Access</w:t>
      </w:r>
      <w:r w:rsidR="00142548">
        <w:rPr>
          <w:rFonts w:ascii="Book Antiqua" w:eastAsia="Book Antiqua" w:hAnsi="Book Antiqua" w:cs="Book Antiqua"/>
          <w:b/>
          <w:color w:val="000000"/>
        </w:rPr>
        <w:t>, fate</w:t>
      </w:r>
      <w:r w:rsidR="00E63293">
        <w:rPr>
          <w:rFonts w:ascii="Book Antiqua" w:eastAsia="Book Antiqua" w:hAnsi="Book Antiqua" w:cs="Book Antiqua"/>
          <w:b/>
          <w:color w:val="000000"/>
        </w:rPr>
        <w:t>,</w:t>
      </w:r>
      <w:r w:rsidR="00142548">
        <w:rPr>
          <w:rFonts w:ascii="Book Antiqua" w:eastAsia="Book Antiqua" w:hAnsi="Book Antiqua" w:cs="Book Antiqua"/>
          <w:b/>
          <w:color w:val="000000"/>
        </w:rPr>
        <w:t xml:space="preserve"> and review of the status in </w:t>
      </w:r>
      <w:r w:rsidR="00BC212F">
        <w:rPr>
          <w:rFonts w:ascii="Book Antiqua" w:eastAsia="Book Antiqua" w:hAnsi="Book Antiqua" w:cs="Book Antiqua"/>
          <w:b/>
          <w:color w:val="000000"/>
        </w:rPr>
        <w:t>Egypt</w:t>
      </w:r>
    </w:p>
    <w:p w14:paraId="447EE822" w14:textId="77777777" w:rsidR="00A77B3E" w:rsidRDefault="00A77B3E">
      <w:pPr>
        <w:spacing w:line="360" w:lineRule="auto"/>
        <w:jc w:val="both"/>
      </w:pPr>
    </w:p>
    <w:p w14:paraId="539C407C" w14:textId="77777777" w:rsidR="00A77B3E" w:rsidRDefault="0041433F">
      <w:pPr>
        <w:spacing w:line="360" w:lineRule="auto"/>
        <w:jc w:val="both"/>
      </w:pPr>
      <w:r>
        <w:rPr>
          <w:rFonts w:ascii="Book Antiqua" w:eastAsia="Book Antiqua" w:hAnsi="Book Antiqua" w:cs="Book Antiqua"/>
          <w:color w:val="000000"/>
        </w:rPr>
        <w:t>Gadelkareem R</w:t>
      </w:r>
      <w:r w:rsidRPr="0041433F">
        <w:rPr>
          <w:rFonts w:ascii="Book Antiqua" w:eastAsia="Book Antiqua" w:hAnsi="Book Antiqua" w:cs="Book Antiqua"/>
          <w:color w:val="000000"/>
        </w:rPr>
        <w:t xml:space="preserve">A </w:t>
      </w:r>
      <w:r w:rsidRPr="0041433F">
        <w:rPr>
          <w:rFonts w:ascii="Book Antiqua" w:eastAsia="SimSun" w:hAnsi="Book Antiqua" w:cs="SimSun"/>
          <w:i/>
          <w:iCs/>
          <w:color w:val="000000"/>
          <w:lang w:eastAsia="zh-CN"/>
        </w:rPr>
        <w:t>et al</w:t>
      </w:r>
      <w:r w:rsidRPr="0041433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color w:val="000000"/>
        </w:rPr>
        <w:t>Preemptive access to kidney transplantation</w:t>
      </w:r>
    </w:p>
    <w:p w14:paraId="2C62B09C" w14:textId="77777777" w:rsidR="00A77B3E" w:rsidRDefault="00A77B3E">
      <w:pPr>
        <w:spacing w:line="360" w:lineRule="auto"/>
        <w:jc w:val="both"/>
      </w:pPr>
    </w:p>
    <w:p w14:paraId="611E2929" w14:textId="77777777" w:rsidR="00A77B3E" w:rsidRDefault="00247A82">
      <w:pPr>
        <w:spacing w:line="360" w:lineRule="auto"/>
        <w:jc w:val="both"/>
      </w:pPr>
      <w:r>
        <w:rPr>
          <w:rFonts w:ascii="Book Antiqua" w:eastAsia="Book Antiqua" w:hAnsi="Book Antiqua" w:cs="Book Antiqua"/>
          <w:color w:val="000000"/>
        </w:rPr>
        <w:t>Rabea Ahmed Gadelkareem, Amr Mostafa Abdelgawad, Ahmed Reda, Nashwa Mostafa Azoz, Mohammed Ali Zarzour, Nasreldin Mohammed, Hisham Mokhtar Hammouda, Mahmoud Khalil</w:t>
      </w:r>
    </w:p>
    <w:p w14:paraId="5D1DF797" w14:textId="77777777" w:rsidR="00A77B3E" w:rsidRDefault="00A77B3E">
      <w:pPr>
        <w:spacing w:line="360" w:lineRule="auto"/>
        <w:jc w:val="both"/>
      </w:pPr>
    </w:p>
    <w:p w14:paraId="61B032B2" w14:textId="33D3D96A" w:rsidR="00A77B3E" w:rsidRDefault="00247A82">
      <w:pPr>
        <w:spacing w:line="360" w:lineRule="auto"/>
        <w:jc w:val="both"/>
      </w:pPr>
      <w:r>
        <w:rPr>
          <w:rFonts w:ascii="Book Antiqua" w:eastAsia="Book Antiqua" w:hAnsi="Book Antiqua" w:cs="Book Antiqua"/>
          <w:b/>
          <w:bCs/>
          <w:color w:val="000000"/>
        </w:rPr>
        <w:t xml:space="preserve">Rabea Ahmed Gadelkareem, Amr Mostafa Abdelgawad, Ahmed Reda, Mohammed Ali Zarzour, Nasreldin Mohammed, Hisham Mokhtar Hammouda, Mahmoud Khalil, </w:t>
      </w:r>
      <w:r w:rsidR="0094745A" w:rsidRPr="0094745A">
        <w:rPr>
          <w:rFonts w:ascii="Book Antiqua" w:eastAsia="Book Antiqua" w:hAnsi="Book Antiqua" w:cs="Book Antiqua"/>
          <w:color w:val="000000"/>
        </w:rPr>
        <w:t>Department of Urology</w:t>
      </w:r>
      <w:r>
        <w:rPr>
          <w:rFonts w:ascii="Book Antiqua" w:eastAsia="Book Antiqua" w:hAnsi="Book Antiqua" w:cs="Book Antiqua"/>
          <w:color w:val="000000"/>
        </w:rPr>
        <w:t>, Assiut Urology and Nephrology Hospital, Faculty of Medicine, Assiut University, Assiut 71515,</w:t>
      </w:r>
      <w:r w:rsidR="0094745A">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3F95C482" w14:textId="77777777" w:rsidR="00A77B3E" w:rsidRDefault="00A77B3E">
      <w:pPr>
        <w:spacing w:line="360" w:lineRule="auto"/>
        <w:jc w:val="both"/>
      </w:pPr>
    </w:p>
    <w:p w14:paraId="6FA09401" w14:textId="614881C3" w:rsidR="00A77B3E" w:rsidRDefault="00247A82">
      <w:pPr>
        <w:spacing w:line="360" w:lineRule="auto"/>
        <w:jc w:val="both"/>
      </w:pPr>
      <w:r>
        <w:rPr>
          <w:rFonts w:ascii="Book Antiqua" w:eastAsia="Book Antiqua" w:hAnsi="Book Antiqua" w:cs="Book Antiqua"/>
          <w:b/>
          <w:bCs/>
          <w:color w:val="000000"/>
        </w:rPr>
        <w:t xml:space="preserve">Nashwa Mostafa Azoz, </w:t>
      </w:r>
      <w:r w:rsidR="0060210C" w:rsidRPr="0060210C">
        <w:rPr>
          <w:rFonts w:ascii="Book Antiqua" w:eastAsia="Book Antiqua" w:hAnsi="Book Antiqua" w:cs="Book Antiqua"/>
          <w:color w:val="000000"/>
        </w:rPr>
        <w:t>Department of Internal Medicine</w:t>
      </w:r>
      <w:r>
        <w:rPr>
          <w:rFonts w:ascii="Book Antiqua" w:eastAsia="Book Antiqua" w:hAnsi="Book Antiqua" w:cs="Book Antiqua"/>
          <w:color w:val="000000"/>
        </w:rPr>
        <w:t>, Assiut University Hospital, Faculty of Medicine, Assiut University, Assiut 71515, Egypt</w:t>
      </w:r>
    </w:p>
    <w:p w14:paraId="7E5ACFF6" w14:textId="77777777" w:rsidR="00A77B3E" w:rsidRDefault="00A77B3E">
      <w:pPr>
        <w:spacing w:line="360" w:lineRule="auto"/>
        <w:jc w:val="both"/>
      </w:pPr>
    </w:p>
    <w:p w14:paraId="7CE91C41" w14:textId="54551D29" w:rsidR="00A77B3E" w:rsidRDefault="00247A8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Gadelkareem RA, Abdelgawad AM</w:t>
      </w:r>
      <w:r w:rsidR="00E63293">
        <w:rPr>
          <w:rFonts w:ascii="Book Antiqua" w:eastAsia="Book Antiqua" w:hAnsi="Book Antiqua" w:cs="Book Antiqua"/>
          <w:color w:val="000000"/>
        </w:rPr>
        <w:t>,</w:t>
      </w:r>
      <w:r>
        <w:rPr>
          <w:rFonts w:ascii="Book Antiqua" w:eastAsia="Book Antiqua" w:hAnsi="Book Antiqua" w:cs="Book Antiqua"/>
          <w:color w:val="000000"/>
        </w:rPr>
        <w:t xml:space="preserve"> and Zarzour MA designed the research, collected the data, and wrote the paper; Reda A, Azoz NM</w:t>
      </w:r>
      <w:r w:rsidR="00E63293">
        <w:rPr>
          <w:rFonts w:ascii="Book Antiqua" w:eastAsia="Book Antiqua" w:hAnsi="Book Antiqua" w:cs="Book Antiqua"/>
          <w:color w:val="000000"/>
        </w:rPr>
        <w:t>,</w:t>
      </w:r>
      <w:r>
        <w:rPr>
          <w:rFonts w:ascii="Book Antiqua" w:eastAsia="Book Antiqua" w:hAnsi="Book Antiqua" w:cs="Book Antiqua"/>
          <w:color w:val="000000"/>
        </w:rPr>
        <w:t xml:space="preserve"> and Mohammed N contributed to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statistical analysis, literature review, writing and revision</w:t>
      </w:r>
      <w:r w:rsidR="008F1AA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Hammouda</w:t>
      </w:r>
      <w:proofErr w:type="spellEnd"/>
      <w:r>
        <w:rPr>
          <w:rFonts w:ascii="Book Antiqua" w:eastAsia="Book Antiqua" w:hAnsi="Book Antiqua" w:cs="Book Antiqua"/>
          <w:color w:val="000000"/>
        </w:rPr>
        <w:t xml:space="preserve"> HM and Khalil M contributed to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literature review, writing, revision and supervision of the work</w:t>
      </w:r>
      <w:r w:rsidR="00331BA5">
        <w:rPr>
          <w:rFonts w:ascii="Book Antiqua" w:eastAsia="Book Antiqua" w:hAnsi="Book Antiqua" w:cs="Book Antiqua"/>
          <w:color w:val="000000"/>
        </w:rPr>
        <w:t>;</w:t>
      </w:r>
      <w:r>
        <w:rPr>
          <w:rFonts w:ascii="Book Antiqua" w:eastAsia="Book Antiqua" w:hAnsi="Book Antiqua" w:cs="Book Antiqua"/>
          <w:color w:val="000000"/>
        </w:rPr>
        <w:t xml:space="preserve"> </w:t>
      </w:r>
      <w:r w:rsidR="00E63293">
        <w:rPr>
          <w:rFonts w:ascii="Book Antiqua" w:eastAsia="Book Antiqua" w:hAnsi="Book Antiqua" w:cs="Book Antiqua"/>
          <w:color w:val="000000"/>
        </w:rPr>
        <w:t>A</w:t>
      </w:r>
      <w:r>
        <w:rPr>
          <w:rFonts w:ascii="Book Antiqua" w:eastAsia="Book Antiqua" w:hAnsi="Book Antiqua" w:cs="Book Antiqua"/>
          <w:color w:val="000000"/>
        </w:rPr>
        <w:t>ll authors approved the paper.</w:t>
      </w:r>
    </w:p>
    <w:p w14:paraId="15EDEE9D" w14:textId="77777777" w:rsidR="00A77B3E" w:rsidRDefault="00A77B3E">
      <w:pPr>
        <w:spacing w:line="360" w:lineRule="auto"/>
        <w:jc w:val="both"/>
      </w:pPr>
    </w:p>
    <w:p w14:paraId="63E7C065" w14:textId="35A6EFE8" w:rsidR="00A77B3E" w:rsidRDefault="00247A82">
      <w:pPr>
        <w:spacing w:line="360" w:lineRule="auto"/>
        <w:jc w:val="both"/>
      </w:pPr>
      <w:r>
        <w:rPr>
          <w:rFonts w:ascii="Book Antiqua" w:eastAsia="Book Antiqua" w:hAnsi="Book Antiqua" w:cs="Book Antiqua"/>
          <w:b/>
          <w:bCs/>
          <w:color w:val="000000"/>
        </w:rPr>
        <w:lastRenderedPageBreak/>
        <w:t xml:space="preserve">Corresponding author: Rabea Ahmed Gadelkareem, MD, Assistant Professor, </w:t>
      </w:r>
      <w:r w:rsidR="00155541" w:rsidRPr="0060210C">
        <w:rPr>
          <w:rFonts w:ascii="Book Antiqua" w:eastAsia="Book Antiqua" w:hAnsi="Book Antiqua" w:cs="Book Antiqua"/>
          <w:color w:val="000000"/>
        </w:rPr>
        <w:t>Department of</w:t>
      </w:r>
      <w:r w:rsidR="00155541">
        <w:rPr>
          <w:rFonts w:ascii="Book Antiqua" w:eastAsia="Book Antiqua" w:hAnsi="Book Antiqua" w:cs="Book Antiqua"/>
          <w:color w:val="000000"/>
        </w:rPr>
        <w:t xml:space="preserve"> </w:t>
      </w:r>
      <w:r>
        <w:rPr>
          <w:rFonts w:ascii="Book Antiqua" w:eastAsia="Book Antiqua" w:hAnsi="Book Antiqua" w:cs="Book Antiqua"/>
          <w:color w:val="000000"/>
        </w:rPr>
        <w:t>Urology, Assiut Urology and Nephrology Hospital, Faculty of Medicine, Assiut University, Elgamaa Street, Assiut 71515, Egypt. rabeagad@aun.edu.eg</w:t>
      </w:r>
    </w:p>
    <w:p w14:paraId="4CCCC7D8" w14:textId="77777777" w:rsidR="00A77B3E" w:rsidRDefault="00A77B3E">
      <w:pPr>
        <w:spacing w:line="360" w:lineRule="auto"/>
        <w:jc w:val="both"/>
      </w:pPr>
    </w:p>
    <w:p w14:paraId="671B8B8C" w14:textId="77777777" w:rsidR="00A77B3E" w:rsidRDefault="00247A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2023</w:t>
      </w:r>
    </w:p>
    <w:p w14:paraId="26C57126" w14:textId="77777777" w:rsidR="00A77B3E" w:rsidRDefault="00247A82">
      <w:pPr>
        <w:spacing w:line="360" w:lineRule="auto"/>
        <w:jc w:val="both"/>
      </w:pPr>
      <w:r>
        <w:rPr>
          <w:rFonts w:ascii="Book Antiqua" w:eastAsia="Book Antiqua" w:hAnsi="Book Antiqua" w:cs="Book Antiqua"/>
          <w:b/>
          <w:bCs/>
          <w:color w:val="000000"/>
        </w:rPr>
        <w:t xml:space="preserve">Revised: </w:t>
      </w:r>
      <w:r w:rsidR="000F4AC9" w:rsidRPr="000F4AC9">
        <w:rPr>
          <w:rFonts w:ascii="Book Antiqua" w:eastAsia="Book Antiqua" w:hAnsi="Book Antiqua" w:cs="Book Antiqua"/>
          <w:color w:val="000000"/>
        </w:rPr>
        <w:t>February 22, 2023</w:t>
      </w:r>
    </w:p>
    <w:p w14:paraId="7F9278DF" w14:textId="5E8B8D24" w:rsidR="00A77B3E" w:rsidRDefault="00247A82">
      <w:pPr>
        <w:spacing w:line="360" w:lineRule="auto"/>
        <w:jc w:val="both"/>
      </w:pPr>
      <w:r>
        <w:rPr>
          <w:rFonts w:ascii="Book Antiqua" w:eastAsia="Book Antiqua" w:hAnsi="Book Antiqua" w:cs="Book Antiqua"/>
          <w:b/>
          <w:bCs/>
          <w:color w:val="000000"/>
        </w:rPr>
        <w:t xml:space="preserve">Accepted: </w:t>
      </w:r>
      <w:r w:rsidR="008A2AEB" w:rsidRPr="008A2AEB">
        <w:rPr>
          <w:rFonts w:ascii="Book Antiqua" w:eastAsia="Book Antiqua" w:hAnsi="Book Antiqua" w:cs="Book Antiqua"/>
          <w:color w:val="000000"/>
        </w:rPr>
        <w:t>March 14, 2023</w:t>
      </w:r>
    </w:p>
    <w:p w14:paraId="3133FA73" w14:textId="77777777" w:rsidR="00A77B3E" w:rsidRDefault="00247A82">
      <w:pPr>
        <w:spacing w:line="360" w:lineRule="auto"/>
        <w:jc w:val="both"/>
      </w:pPr>
      <w:r>
        <w:rPr>
          <w:rFonts w:ascii="Book Antiqua" w:eastAsia="Book Antiqua" w:hAnsi="Book Antiqua" w:cs="Book Antiqua"/>
          <w:b/>
          <w:bCs/>
          <w:color w:val="000000"/>
        </w:rPr>
        <w:t xml:space="preserve">Published online: </w:t>
      </w:r>
    </w:p>
    <w:p w14:paraId="321BD5E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0EB0897" w14:textId="77777777" w:rsidR="00A77B3E" w:rsidRDefault="00247A82">
      <w:pPr>
        <w:spacing w:line="360" w:lineRule="auto"/>
        <w:jc w:val="both"/>
      </w:pPr>
      <w:r>
        <w:rPr>
          <w:rFonts w:ascii="Book Antiqua" w:eastAsia="Book Antiqua" w:hAnsi="Book Antiqua" w:cs="Book Antiqua"/>
          <w:b/>
          <w:color w:val="000000"/>
        </w:rPr>
        <w:lastRenderedPageBreak/>
        <w:t>Abstract</w:t>
      </w:r>
    </w:p>
    <w:p w14:paraId="03B56FBC" w14:textId="77777777" w:rsidR="00A77B3E" w:rsidRDefault="00247A82">
      <w:pPr>
        <w:spacing w:line="360" w:lineRule="auto"/>
        <w:jc w:val="both"/>
      </w:pPr>
      <w:r>
        <w:rPr>
          <w:rFonts w:ascii="Book Antiqua" w:eastAsia="Book Antiqua" w:hAnsi="Book Antiqua" w:cs="Book Antiqua"/>
          <w:color w:val="000000"/>
        </w:rPr>
        <w:t>BACKGROUND</w:t>
      </w:r>
    </w:p>
    <w:p w14:paraId="628C41E8" w14:textId="77777777" w:rsidR="00A77B3E" w:rsidRDefault="00247A82">
      <w:pPr>
        <w:spacing w:line="360" w:lineRule="auto"/>
        <w:jc w:val="both"/>
      </w:pPr>
      <w:r>
        <w:rPr>
          <w:rFonts w:ascii="Book Antiqua" w:eastAsia="Book Antiqua" w:hAnsi="Book Antiqua" w:cs="Book Antiqua"/>
          <w:color w:val="000000"/>
        </w:rPr>
        <w:t>Preemptive living donor kidney transplantation (PLDKT) is recommended as the optimal treatment for end-stage renal disease.</w:t>
      </w:r>
    </w:p>
    <w:p w14:paraId="39C94D7A" w14:textId="77777777" w:rsidR="00A77B3E" w:rsidRDefault="00A77B3E">
      <w:pPr>
        <w:spacing w:line="360" w:lineRule="auto"/>
        <w:jc w:val="both"/>
      </w:pPr>
    </w:p>
    <w:p w14:paraId="7AAE263F" w14:textId="77777777" w:rsidR="00A77B3E" w:rsidRDefault="00247A82">
      <w:pPr>
        <w:spacing w:line="360" w:lineRule="auto"/>
        <w:jc w:val="both"/>
      </w:pPr>
      <w:r>
        <w:rPr>
          <w:rFonts w:ascii="Book Antiqua" w:eastAsia="Book Antiqua" w:hAnsi="Book Antiqua" w:cs="Book Antiqua"/>
          <w:color w:val="000000"/>
        </w:rPr>
        <w:t>AIM</w:t>
      </w:r>
    </w:p>
    <w:p w14:paraId="05FE326E" w14:textId="18286437" w:rsidR="00A77B3E" w:rsidRDefault="00247A82">
      <w:pPr>
        <w:spacing w:line="360" w:lineRule="auto"/>
        <w:jc w:val="both"/>
      </w:pPr>
      <w:r>
        <w:rPr>
          <w:rFonts w:ascii="Book Antiqua" w:eastAsia="Book Antiqua" w:hAnsi="Book Antiqua" w:cs="Book Antiqua"/>
          <w:color w:val="000000"/>
        </w:rPr>
        <w:t xml:space="preserve">To assess the rate of PLDKT among patients </w:t>
      </w:r>
      <w:r w:rsidR="00E63293">
        <w:rPr>
          <w:rFonts w:ascii="Book Antiqua" w:eastAsia="Book Antiqua" w:hAnsi="Book Antiqua" w:cs="Book Antiqua"/>
          <w:color w:val="000000"/>
        </w:rPr>
        <w:t xml:space="preserve">who </w:t>
      </w:r>
      <w:r w:rsidR="00780B71">
        <w:rPr>
          <w:rFonts w:ascii="Book Antiqua" w:eastAsia="Book Antiqua" w:hAnsi="Book Antiqua" w:cs="Book Antiqua"/>
          <w:color w:val="000000"/>
        </w:rPr>
        <w:t>accessed</w:t>
      </w:r>
      <w:r w:rsidR="00E63293">
        <w:rPr>
          <w:rFonts w:ascii="Book Antiqua" w:eastAsia="Book Antiqua" w:hAnsi="Book Antiqua" w:cs="Book Antiqua"/>
          <w:color w:val="000000"/>
        </w:rPr>
        <w:t xml:space="preserve"> </w:t>
      </w:r>
      <w:r>
        <w:rPr>
          <w:rFonts w:ascii="Book Antiqua" w:eastAsia="Book Antiqua" w:hAnsi="Book Antiqua" w:cs="Book Antiqua"/>
          <w:color w:val="000000"/>
        </w:rPr>
        <w:t>KT in our center and review the status of PLDKT in Egypt.</w:t>
      </w:r>
    </w:p>
    <w:p w14:paraId="03E15D0A" w14:textId="77777777" w:rsidR="00A77B3E" w:rsidRDefault="00A77B3E">
      <w:pPr>
        <w:spacing w:line="360" w:lineRule="auto"/>
        <w:jc w:val="both"/>
      </w:pPr>
    </w:p>
    <w:p w14:paraId="77BAE926" w14:textId="77777777" w:rsidR="00A77B3E" w:rsidRDefault="00247A82">
      <w:pPr>
        <w:spacing w:line="360" w:lineRule="auto"/>
        <w:jc w:val="both"/>
      </w:pPr>
      <w:r>
        <w:rPr>
          <w:rFonts w:ascii="Book Antiqua" w:eastAsia="Book Antiqua" w:hAnsi="Book Antiqua" w:cs="Book Antiqua"/>
          <w:color w:val="000000"/>
        </w:rPr>
        <w:t>METHODS</w:t>
      </w:r>
    </w:p>
    <w:p w14:paraId="588F5090" w14:textId="00B34898" w:rsidR="00A77B3E" w:rsidRDefault="00247A82">
      <w:pPr>
        <w:spacing w:line="360" w:lineRule="auto"/>
        <w:jc w:val="both"/>
      </w:pPr>
      <w:r>
        <w:rPr>
          <w:rFonts w:ascii="Book Antiqua" w:eastAsia="Book Antiqua" w:hAnsi="Book Antiqua" w:cs="Book Antiqua"/>
          <w:color w:val="000000"/>
        </w:rPr>
        <w:t xml:space="preserve">We performed a retrospective review of the patients who accessed KT in our center </w:t>
      </w:r>
      <w:r w:rsidR="00E63293">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E63293">
        <w:rPr>
          <w:rFonts w:ascii="Book Antiqua" w:eastAsia="Book Antiqua" w:hAnsi="Book Antiqua" w:cs="Book Antiqua"/>
          <w:color w:val="000000"/>
        </w:rPr>
        <w:t xml:space="preserve"> to </w:t>
      </w:r>
      <w:r>
        <w:rPr>
          <w:rFonts w:ascii="Book Antiqua" w:eastAsia="Book Antiqua" w:hAnsi="Book Antiqua" w:cs="Book Antiqua"/>
          <w:color w:val="000000"/>
        </w:rPr>
        <w:t>November 2021. In addition, the PLDKT status in Egypt was reviewed relative to the literature.</w:t>
      </w:r>
    </w:p>
    <w:p w14:paraId="0D128499" w14:textId="77777777" w:rsidR="00A77B3E" w:rsidRDefault="00A77B3E">
      <w:pPr>
        <w:spacing w:line="360" w:lineRule="auto"/>
        <w:jc w:val="both"/>
      </w:pPr>
    </w:p>
    <w:p w14:paraId="1A75A4B8" w14:textId="77777777" w:rsidR="00A77B3E" w:rsidRDefault="00247A82">
      <w:pPr>
        <w:spacing w:line="360" w:lineRule="auto"/>
        <w:jc w:val="both"/>
      </w:pPr>
      <w:r>
        <w:rPr>
          <w:rFonts w:ascii="Book Antiqua" w:eastAsia="Book Antiqua" w:hAnsi="Book Antiqua" w:cs="Book Antiqua"/>
          <w:color w:val="000000"/>
        </w:rPr>
        <w:t>RESULTS</w:t>
      </w:r>
    </w:p>
    <w:p w14:paraId="2E3CF718" w14:textId="71EDD7FA" w:rsidR="00A77B3E" w:rsidRDefault="00247A82">
      <w:pPr>
        <w:spacing w:line="360" w:lineRule="auto"/>
        <w:jc w:val="both"/>
      </w:pPr>
      <w:r>
        <w:rPr>
          <w:rFonts w:ascii="Book Antiqua" w:eastAsia="Book Antiqua" w:hAnsi="Book Antiqua" w:cs="Book Antiqua"/>
          <w:color w:val="000000"/>
        </w:rPr>
        <w:t xml:space="preserve">Of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 xml:space="preserve">304 patients </w:t>
      </w:r>
      <w:r w:rsidR="00E63293">
        <w:rPr>
          <w:rFonts w:ascii="Book Antiqua" w:eastAsia="Book Antiqua" w:hAnsi="Book Antiqua" w:cs="Book Antiqua"/>
          <w:color w:val="000000"/>
        </w:rPr>
        <w:t xml:space="preserve">who </w:t>
      </w:r>
      <w:r w:rsidR="00780B71">
        <w:rPr>
          <w:rFonts w:ascii="Book Antiqua" w:eastAsia="Book Antiqua" w:hAnsi="Book Antiqua" w:cs="Book Antiqua"/>
          <w:color w:val="000000"/>
        </w:rPr>
        <w:t>accessed</w:t>
      </w:r>
      <w:r w:rsidR="00E63293">
        <w:rPr>
          <w:rFonts w:ascii="Book Antiqua" w:eastAsia="Book Antiqua" w:hAnsi="Book Antiqua" w:cs="Book Antiqua"/>
          <w:color w:val="000000"/>
        </w:rPr>
        <w:t xml:space="preserve"> </w:t>
      </w:r>
      <w:r>
        <w:rPr>
          <w:rFonts w:ascii="Book Antiqua" w:eastAsia="Book Antiqua" w:hAnsi="Book Antiqua" w:cs="Book Antiqua"/>
          <w:color w:val="000000"/>
        </w:rPr>
        <w:t>KT, 32 patients (10.5%) had preemptive access to KT (PAKT). The means of age and estimated glomerular filtration rate were 31.7</w:t>
      </w:r>
      <w:r w:rsidR="004A65CF">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4A65CF">
        <w:rPr>
          <w:rFonts w:ascii="Book Antiqua" w:eastAsia="Book Antiqua" w:hAnsi="Book Antiqua" w:cs="Book Antiqua"/>
          <w:color w:val="000000"/>
        </w:rPr>
        <w:t xml:space="preserve"> </w:t>
      </w:r>
      <w:r>
        <w:rPr>
          <w:rFonts w:ascii="Book Antiqua" w:eastAsia="Book Antiqua" w:hAnsi="Book Antiqua" w:cs="Book Antiqua"/>
          <w:color w:val="000000"/>
        </w:rPr>
        <w:t>13 years and 12.8</w:t>
      </w:r>
      <w:r w:rsidR="004A65CF">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4A65CF">
        <w:rPr>
          <w:rFonts w:ascii="Book Antiqua" w:eastAsia="Book Antiqua" w:hAnsi="Book Antiqua" w:cs="Book Antiqua"/>
          <w:color w:val="000000"/>
        </w:rPr>
        <w:t xml:space="preserve"> </w:t>
      </w:r>
      <w:r>
        <w:rPr>
          <w:rFonts w:ascii="Book Antiqua" w:eastAsia="Book Antiqua" w:hAnsi="Book Antiqua" w:cs="Book Antiqua"/>
          <w:color w:val="000000"/>
        </w:rPr>
        <w:t>3.5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 Fifty-nine patients had KT, including 3 PLDKTs only (5.1% of total KTs and 9.4% of PAKT). Twenty-nine patients (90.6%) failed to receive PLDKT due to donor unavailability (25%), exclusion (28.6%), regression from donation (3.6%), and patient regression on starting dialysis (</w:t>
      </w:r>
      <w:r w:rsidR="00E562DF">
        <w:rPr>
          <w:rFonts w:ascii="Book Antiqua" w:eastAsia="Book Antiqua" w:hAnsi="Book Antiqua" w:cs="Book Antiqua"/>
          <w:color w:val="000000"/>
        </w:rPr>
        <w:t>39.3</w:t>
      </w:r>
      <w:r>
        <w:rPr>
          <w:rFonts w:ascii="Book Antiqua" w:eastAsia="Book Antiqua" w:hAnsi="Book Antiqua" w:cs="Book Antiqua"/>
          <w:color w:val="000000"/>
        </w:rPr>
        <w:t>%). 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patient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w:t>
      </w:r>
      <w:r w:rsidR="00E63293">
        <w:rPr>
          <w:rFonts w:ascii="Book Antiqua" w:eastAsia="Book Antiqua" w:hAnsi="Book Antiqua" w:cs="Book Antiqua"/>
          <w:color w:val="000000"/>
        </w:rPr>
        <w:t>sex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independent predictors of achievement of KT in our center. However, PAKT was not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associated with the achievement of KT. Review of the literature revealed lower rates of PLDKT in Egypt than those in the literature.</w:t>
      </w:r>
    </w:p>
    <w:p w14:paraId="73E01BCC" w14:textId="77777777" w:rsidR="00A77B3E" w:rsidRDefault="00A77B3E">
      <w:pPr>
        <w:spacing w:line="360" w:lineRule="auto"/>
        <w:jc w:val="both"/>
      </w:pPr>
    </w:p>
    <w:p w14:paraId="77975745" w14:textId="77777777" w:rsidR="00A77B3E" w:rsidRDefault="00247A82">
      <w:pPr>
        <w:spacing w:line="360" w:lineRule="auto"/>
        <w:jc w:val="both"/>
      </w:pPr>
      <w:r>
        <w:rPr>
          <w:rFonts w:ascii="Book Antiqua" w:eastAsia="Book Antiqua" w:hAnsi="Book Antiqua" w:cs="Book Antiqua"/>
          <w:color w:val="000000"/>
        </w:rPr>
        <w:t>CONCLUSION</w:t>
      </w:r>
    </w:p>
    <w:p w14:paraId="03FBDD25" w14:textId="63B7E79E" w:rsidR="00A77B3E" w:rsidRDefault="00247A82">
      <w:pPr>
        <w:spacing w:line="360" w:lineRule="auto"/>
        <w:jc w:val="both"/>
      </w:pPr>
      <w:r>
        <w:rPr>
          <w:rFonts w:ascii="Book Antiqua" w:eastAsia="Book Antiqua" w:hAnsi="Book Antiqua" w:cs="Book Antiqua"/>
          <w:color w:val="000000"/>
        </w:rPr>
        <w:t xml:space="preserve">Patient age, </w:t>
      </w:r>
      <w:r w:rsidR="00E63293">
        <w:rPr>
          <w:rFonts w:ascii="Book Antiqua" w:eastAsia="Book Antiqua" w:hAnsi="Book Antiqua" w:cs="Book Antiqua"/>
          <w:color w:val="000000"/>
        </w:rPr>
        <w:t>sex</w:t>
      </w:r>
      <w:r>
        <w:rPr>
          <w:rFonts w:ascii="Book Antiqua" w:eastAsia="Book Antiqua" w:hAnsi="Book Antiqua" w:cs="Book Antiqua"/>
          <w:color w:val="000000"/>
        </w:rPr>
        <w:t xml:space="preserve">, and primary kidney disease are independent predictors of achieving living donor KT. Despite its non-significant effect, PAKT may enhance the low rates of </w:t>
      </w:r>
      <w:r>
        <w:rPr>
          <w:rFonts w:ascii="Book Antiqua" w:eastAsia="Book Antiqua" w:hAnsi="Book Antiqua" w:cs="Book Antiqua"/>
          <w:color w:val="000000"/>
        </w:rPr>
        <w:lastRenderedPageBreak/>
        <w:t xml:space="preserve">PLDKT. The main causes of non-achievement of PLDKT were patient regression on starting regular dialysis and donor unavailability or exclusion. </w:t>
      </w:r>
    </w:p>
    <w:p w14:paraId="705F7748" w14:textId="77777777" w:rsidR="00A77B3E" w:rsidRDefault="00A77B3E">
      <w:pPr>
        <w:spacing w:line="360" w:lineRule="auto"/>
        <w:jc w:val="both"/>
      </w:pPr>
    </w:p>
    <w:p w14:paraId="196FF0C2" w14:textId="77777777" w:rsidR="00A77B3E" w:rsidRDefault="00247A8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Access to kidney transplantation; Donor regression; Kidney transplantation; Living donors; Preemptive kidney transplantation; Transplantation</w:t>
      </w:r>
    </w:p>
    <w:p w14:paraId="7673EFA8" w14:textId="77777777" w:rsidR="00A77B3E" w:rsidRDefault="00A77B3E">
      <w:pPr>
        <w:spacing w:line="360" w:lineRule="auto"/>
        <w:jc w:val="both"/>
      </w:pPr>
    </w:p>
    <w:p w14:paraId="58BDEE2D" w14:textId="213D74A3" w:rsidR="00A77B3E" w:rsidRDefault="00247A82">
      <w:pPr>
        <w:spacing w:line="360" w:lineRule="auto"/>
        <w:jc w:val="both"/>
      </w:pPr>
      <w:r>
        <w:rPr>
          <w:rFonts w:ascii="Book Antiqua" w:eastAsia="Book Antiqua" w:hAnsi="Book Antiqua" w:cs="Book Antiqua"/>
          <w:color w:val="000000"/>
        </w:rPr>
        <w:t>Gadelkareem RA, Abdelgawad AM, Reda A, Azoz NM, Zarzour MA, Mohammed N, Hammouda HM, Khalil M. Preemptive</w:t>
      </w:r>
      <w:r w:rsidR="0037526D">
        <w:rPr>
          <w:rFonts w:ascii="Book Antiqua" w:eastAsia="Book Antiqua" w:hAnsi="Book Antiqua" w:cs="Book Antiqua"/>
          <w:color w:val="000000"/>
        </w:rPr>
        <w:t xml:space="preserve"> living donor kidney transplantation: </w:t>
      </w:r>
      <w:r w:rsidR="00E63293">
        <w:rPr>
          <w:rFonts w:ascii="Book Antiqua" w:eastAsia="Book Antiqua" w:hAnsi="Book Antiqua" w:cs="Book Antiqua"/>
          <w:color w:val="000000"/>
        </w:rPr>
        <w:t>A</w:t>
      </w:r>
      <w:r w:rsidR="0037526D">
        <w:rPr>
          <w:rFonts w:ascii="Book Antiqua" w:eastAsia="Book Antiqua" w:hAnsi="Book Antiqua" w:cs="Book Antiqua"/>
          <w:color w:val="000000"/>
        </w:rPr>
        <w:t>ccess, fate</w:t>
      </w:r>
      <w:r w:rsidR="00E63293">
        <w:rPr>
          <w:rFonts w:ascii="Book Antiqua" w:eastAsia="Book Antiqua" w:hAnsi="Book Antiqua" w:cs="Book Antiqua"/>
          <w:color w:val="000000"/>
        </w:rPr>
        <w:t>,</w:t>
      </w:r>
      <w:r w:rsidR="0037526D">
        <w:rPr>
          <w:rFonts w:ascii="Book Antiqua" w:eastAsia="Book Antiqua" w:hAnsi="Book Antiqua" w:cs="Book Antiqua"/>
          <w:color w:val="000000"/>
        </w:rPr>
        <w:t xml:space="preserve"> and review of the status i</w:t>
      </w:r>
      <w:r>
        <w:rPr>
          <w:rFonts w:ascii="Book Antiqua" w:eastAsia="Book Antiqua" w:hAnsi="Book Antiqua" w:cs="Book Antiqua"/>
          <w:color w:val="000000"/>
        </w:rPr>
        <w:t xml:space="preserve">n Egypt.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2023; In press</w:t>
      </w:r>
    </w:p>
    <w:p w14:paraId="09670ECA" w14:textId="77777777" w:rsidR="00A77B3E" w:rsidRDefault="00A77B3E">
      <w:pPr>
        <w:spacing w:line="360" w:lineRule="auto"/>
        <w:jc w:val="both"/>
      </w:pPr>
    </w:p>
    <w:p w14:paraId="51AF1813" w14:textId="03D130FE" w:rsidR="00A77B3E" w:rsidRDefault="00247A8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Patients with preemptive access to kidney transplantation (PAKT) may have significant differences from those with conventional access to </w:t>
      </w:r>
      <w:r w:rsidR="00093A6D">
        <w:rPr>
          <w:rFonts w:ascii="Book Antiqua" w:eastAsia="Book Antiqua" w:hAnsi="Book Antiqua" w:cs="Book Antiqua"/>
          <w:color w:val="000000"/>
        </w:rPr>
        <w:t>KT</w:t>
      </w:r>
      <w:r>
        <w:rPr>
          <w:rFonts w:ascii="Book Antiqua" w:eastAsia="Book Antiqua" w:hAnsi="Book Antiqua" w:cs="Book Antiqua"/>
          <w:color w:val="000000"/>
        </w:rPr>
        <w:t xml:space="preserve">, warranting more evaluation. In </w:t>
      </w:r>
      <w:r w:rsidR="00093A6D">
        <w:rPr>
          <w:rFonts w:ascii="Book Antiqua" w:eastAsia="Book Antiqua" w:hAnsi="Book Antiqua" w:cs="Book Antiqua"/>
          <w:color w:val="000000"/>
        </w:rPr>
        <w:t>this</w:t>
      </w:r>
      <w:r>
        <w:rPr>
          <w:rFonts w:ascii="Book Antiqua" w:eastAsia="Book Antiqua" w:hAnsi="Book Antiqua" w:cs="Book Antiqua"/>
          <w:color w:val="000000"/>
        </w:rPr>
        <w:t xml:space="preserve"> study, known primary kidney disease was an independent factor of achievement of living donor </w:t>
      </w:r>
      <w:r w:rsidR="00093A6D">
        <w:rPr>
          <w:rFonts w:ascii="Book Antiqua" w:eastAsia="Book Antiqua" w:hAnsi="Book Antiqua" w:cs="Book Antiqua"/>
          <w:color w:val="000000"/>
        </w:rPr>
        <w:t>KT</w:t>
      </w:r>
      <w:r>
        <w:rPr>
          <w:rFonts w:ascii="Book Antiqua" w:eastAsia="Book Antiqua" w:hAnsi="Book Antiqua" w:cs="Book Antiqua"/>
          <w:color w:val="000000"/>
        </w:rPr>
        <w:t xml:space="preserve"> (LDKT). In addition, the </w:t>
      </w:r>
      <w:r w:rsidR="00780B71">
        <w:rPr>
          <w:rFonts w:ascii="Book Antiqua" w:eastAsia="Book Antiqua" w:hAnsi="Book Antiqua" w:cs="Book Antiqua"/>
          <w:color w:val="000000"/>
        </w:rPr>
        <w:t>older</w:t>
      </w:r>
      <w:r>
        <w:rPr>
          <w:rFonts w:ascii="Book Antiqua" w:eastAsia="Book Antiqua" w:hAnsi="Book Antiqua" w:cs="Book Antiqua"/>
          <w:color w:val="000000"/>
        </w:rPr>
        <w:t xml:space="preserve"> age and female </w:t>
      </w:r>
      <w:r w:rsidR="00093A6D">
        <w:rPr>
          <w:rFonts w:ascii="Book Antiqua" w:eastAsia="Book Antiqua" w:hAnsi="Book Antiqua" w:cs="Book Antiqua"/>
          <w:color w:val="000000"/>
        </w:rPr>
        <w:t xml:space="preserve">sex </w:t>
      </w:r>
      <w:r>
        <w:rPr>
          <w:rFonts w:ascii="Book Antiqua" w:eastAsia="Book Antiqua" w:hAnsi="Book Antiqua" w:cs="Book Antiqua"/>
          <w:color w:val="000000"/>
        </w:rPr>
        <w:t xml:space="preserve">were independent predictors of non-achievement of LDKT. </w:t>
      </w:r>
      <w:r w:rsidR="00093A6D">
        <w:rPr>
          <w:rFonts w:ascii="Book Antiqua" w:eastAsia="Book Antiqua" w:hAnsi="Book Antiqua" w:cs="Book Antiqua"/>
          <w:color w:val="000000"/>
        </w:rPr>
        <w:t>However</w:t>
      </w:r>
      <w:r>
        <w:rPr>
          <w:rFonts w:ascii="Book Antiqua" w:eastAsia="Book Antiqua" w:hAnsi="Book Antiqua" w:cs="Book Antiqua"/>
          <w:color w:val="000000"/>
        </w:rPr>
        <w:t xml:space="preserve">, unavailability, regression, and exclusion of </w:t>
      </w:r>
      <w:r w:rsidR="00093A6D">
        <w:rPr>
          <w:rFonts w:ascii="Book Antiqua" w:eastAsia="Book Antiqua" w:hAnsi="Book Antiqua" w:cs="Book Antiqua"/>
          <w:color w:val="000000"/>
        </w:rPr>
        <w:t>LDs</w:t>
      </w:r>
      <w:r>
        <w:rPr>
          <w:rFonts w:ascii="Book Antiqua" w:eastAsia="Book Antiqua" w:hAnsi="Book Antiqua" w:cs="Book Antiqua"/>
          <w:color w:val="000000"/>
        </w:rPr>
        <w:t xml:space="preserve"> and patient regression on starting dialysis may prevent achievement of preemptive LDKT (PLDKT) in patients with PAKT. Despite its non-significant effect, PAKT may improve the low rates of PLDKT. The current literature review may refer to that PLDKT has comparable</w:t>
      </w:r>
      <w:r w:rsidR="002E459A">
        <w:rPr>
          <w:rFonts w:ascii="Book Antiqua" w:eastAsia="Book Antiqua" w:hAnsi="Book Antiqua" w:cs="Book Antiqua"/>
          <w:color w:val="000000"/>
        </w:rPr>
        <w:t xml:space="preserve"> or variably better</w:t>
      </w:r>
      <w:r>
        <w:rPr>
          <w:rFonts w:ascii="Book Antiqua" w:eastAsia="Book Antiqua" w:hAnsi="Book Antiqua" w:cs="Book Antiqua"/>
          <w:color w:val="000000"/>
        </w:rPr>
        <w:t xml:space="preserve"> outcomes </w:t>
      </w:r>
      <w:r w:rsidR="00BD08A5">
        <w:rPr>
          <w:rFonts w:ascii="Book Antiqua" w:eastAsia="Book Antiqua" w:hAnsi="Book Antiqua" w:cs="Book Antiqua"/>
          <w:color w:val="000000"/>
        </w:rPr>
        <w:t>than</w:t>
      </w:r>
      <w:r>
        <w:rPr>
          <w:rFonts w:ascii="Book Antiqua" w:eastAsia="Book Antiqua" w:hAnsi="Book Antiqua" w:cs="Book Antiqua"/>
          <w:color w:val="000000"/>
        </w:rPr>
        <w:t xml:space="preserve"> the conventional LDKT. Hence, PLDKT is recommended as the ﬁrst choice for each candidate patient. In Egypt, the rate of PLDKT is still lower than </w:t>
      </w:r>
      <w:r w:rsidR="00093A6D">
        <w:rPr>
          <w:rFonts w:ascii="Book Antiqua" w:eastAsia="Book Antiqua" w:hAnsi="Book Antiqua" w:cs="Book Antiqua"/>
          <w:color w:val="000000"/>
        </w:rPr>
        <w:t>that of</w:t>
      </w:r>
      <w:r>
        <w:rPr>
          <w:rFonts w:ascii="Book Antiqua" w:eastAsia="Book Antiqua" w:hAnsi="Book Antiqua" w:cs="Book Antiqua"/>
          <w:color w:val="000000"/>
        </w:rPr>
        <w:t xml:space="preserve"> other countries, warranting implementation of effective strategies to promote PLDKT.</w:t>
      </w:r>
    </w:p>
    <w:p w14:paraId="453B6FB0" w14:textId="77777777" w:rsidR="00A77B3E" w:rsidRDefault="00A77B3E">
      <w:pPr>
        <w:spacing w:line="360" w:lineRule="auto"/>
        <w:jc w:val="both"/>
      </w:pPr>
    </w:p>
    <w:p w14:paraId="1438842A" w14:textId="77777777" w:rsidR="00A77B3E" w:rsidRDefault="00247A82">
      <w:pPr>
        <w:spacing w:line="360" w:lineRule="auto"/>
        <w:jc w:val="both"/>
      </w:pPr>
      <w:r>
        <w:rPr>
          <w:rFonts w:ascii="Book Antiqua" w:eastAsia="Book Antiqua" w:hAnsi="Book Antiqua" w:cs="Book Antiqua"/>
          <w:b/>
          <w:caps/>
          <w:color w:val="000000"/>
          <w:u w:val="single"/>
        </w:rPr>
        <w:t>INTRODUCTION</w:t>
      </w:r>
    </w:p>
    <w:p w14:paraId="7E43FC2F" w14:textId="08D1CA3A" w:rsidR="00093A6D" w:rsidRDefault="00247A8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Preemptive kidney transplantation (PKT) is defined as receiving kidney transplantation (KT) before initiation of maintenance dialysis in patients with end-stage renal disease (ESRD</w:t>
      </w:r>
      <w:proofErr w:type="gramStart"/>
      <w:r>
        <w:rPr>
          <w:rFonts w:ascii="Book Antiqua" w:eastAsia="Book Antiqua" w:hAnsi="Book Antiqua" w:cs="Book Antiqua"/>
          <w:color w:val="000000"/>
        </w:rPr>
        <w:t>)</w:t>
      </w:r>
      <w:r w:rsidR="00934A19" w:rsidRPr="009E562B">
        <w:rPr>
          <w:rFonts w:ascii="Book Antiqua" w:eastAsia="Book Antiqua" w:hAnsi="Book Antiqua" w:cs="Book Antiqua"/>
          <w:color w:val="000000"/>
          <w:vertAlign w:val="superscript"/>
        </w:rPr>
        <w:t>[</w:t>
      </w:r>
      <w:proofErr w:type="gramEnd"/>
      <w:r w:rsidR="00934A19" w:rsidRPr="009E562B">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definition may vary from </w:t>
      </w:r>
      <w:r w:rsidR="00093A6D">
        <w:rPr>
          <w:rFonts w:ascii="Book Antiqua" w:eastAsia="Book Antiqua" w:hAnsi="Book Antiqua" w:cs="Book Antiqua"/>
          <w:color w:val="000000"/>
        </w:rPr>
        <w:t xml:space="preserve">one </w:t>
      </w:r>
      <w:r>
        <w:rPr>
          <w:rFonts w:ascii="Book Antiqua" w:eastAsia="Book Antiqua" w:hAnsi="Book Antiqua" w:cs="Book Antiqua"/>
          <w:color w:val="000000"/>
        </w:rPr>
        <w:t>KT program to another, where patients who receive dialysis sessions sporadically or as conditioning pre</w:t>
      </w:r>
      <w:r w:rsidR="006359FF">
        <w:rPr>
          <w:rFonts w:ascii="Book Antiqua" w:eastAsia="Book Antiqua" w:hAnsi="Book Antiqua" w:cs="Book Antiqua"/>
          <w:color w:val="000000"/>
        </w:rPr>
        <w:t>-</w:t>
      </w:r>
      <w:r>
        <w:rPr>
          <w:rFonts w:ascii="Book Antiqua" w:eastAsia="Book Antiqua" w:hAnsi="Book Antiqua" w:cs="Book Antiqua"/>
          <w:color w:val="000000"/>
        </w:rPr>
        <w:t xml:space="preserve">transplantation sessions for no more than </w:t>
      </w:r>
      <w:r w:rsidR="00093A6D">
        <w:rPr>
          <w:rFonts w:ascii="Book Antiqua" w:eastAsia="Book Antiqua" w:hAnsi="Book Antiqua" w:cs="Book Antiqua"/>
          <w:color w:val="000000"/>
        </w:rPr>
        <w:t>1 wk</w:t>
      </w:r>
      <w:r>
        <w:rPr>
          <w:rFonts w:ascii="Book Antiqua" w:eastAsia="Book Antiqua" w:hAnsi="Book Antiqua" w:cs="Book Antiqua"/>
          <w:color w:val="000000"/>
        </w:rPr>
        <w:t xml:space="preserve"> may be included in this </w:t>
      </w:r>
      <w:proofErr w:type="gramStart"/>
      <w:r>
        <w:rPr>
          <w:rFonts w:ascii="Book Antiqua" w:eastAsia="Book Antiqua" w:hAnsi="Book Antiqua" w:cs="Book Antiqua"/>
          <w:color w:val="000000"/>
        </w:rPr>
        <w:t>definition</w:t>
      </w:r>
      <w:r>
        <w:rPr>
          <w:rFonts w:ascii="Book Antiqua" w:eastAsia="Book Antiqua" w:hAnsi="Book Antiqua" w:cs="Book Antiqua"/>
          <w:color w:val="000000"/>
          <w:szCs w:val="30"/>
          <w:vertAlign w:val="superscript"/>
        </w:rPr>
        <w:t>[</w:t>
      </w:r>
      <w:proofErr w:type="gramEnd"/>
      <w:r w:rsidR="00934A1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evolution of PKT was more than 30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whe</w:t>
      </w:r>
      <w:r w:rsidR="00093A6D">
        <w:rPr>
          <w:rFonts w:ascii="Book Antiqua" w:eastAsia="Book Antiqua" w:hAnsi="Book Antiqua" w:cs="Book Antiqua"/>
          <w:color w:val="000000"/>
        </w:rPr>
        <w:t>n</w:t>
      </w:r>
      <w:r>
        <w:rPr>
          <w:rFonts w:ascii="Book Antiqua" w:eastAsia="Book Antiqua" w:hAnsi="Book Antiqua" w:cs="Book Antiqua"/>
          <w:color w:val="000000"/>
        </w:rPr>
        <w:t xml:space="preserve"> it passed through an insidious course and gained </w:t>
      </w:r>
      <w:r>
        <w:rPr>
          <w:rFonts w:ascii="Book Antiqua" w:eastAsia="Book Antiqua" w:hAnsi="Book Antiqua" w:cs="Book Antiqua"/>
          <w:color w:val="000000"/>
        </w:rPr>
        <w:lastRenderedPageBreak/>
        <w:t xml:space="preserve">variably insufficient interests among the physicians and surgeons in </w:t>
      </w:r>
      <w:r w:rsidR="00093A6D">
        <w:rPr>
          <w:rFonts w:ascii="Book Antiqua" w:eastAsia="Book Antiqua" w:hAnsi="Book Antiqua" w:cs="Book Antiqua"/>
          <w:color w:val="000000"/>
        </w:rPr>
        <w:t xml:space="preserve">the </w:t>
      </w:r>
      <w:r>
        <w:rPr>
          <w:rFonts w:ascii="Book Antiqua" w:eastAsia="Book Antiqua" w:hAnsi="Book Antiqua" w:cs="Book Antiqua"/>
          <w:color w:val="000000"/>
        </w:rPr>
        <w:t>KT community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Many initiatives and programs have been triggered to promote PKT, especially in the sector of living donor kidney </w:t>
      </w:r>
      <w:r w:rsidR="00096470">
        <w:rPr>
          <w:rFonts w:ascii="Book Antiqua" w:eastAsia="Book Antiqua" w:hAnsi="Book Antiqua" w:cs="Book Antiqua"/>
          <w:color w:val="000000"/>
        </w:rPr>
        <w:t>transplantation</w:t>
      </w:r>
      <w:r>
        <w:rPr>
          <w:rFonts w:ascii="Book Antiqua" w:eastAsia="Book Antiqua" w:hAnsi="Book Antiqua" w:cs="Book Antiqua"/>
          <w:color w:val="000000"/>
        </w:rPr>
        <w:t xml:space="preserve"> (LDKT). These initiatives promote living kidney donation (LKD) programs as the most effective contributor to </w:t>
      </w:r>
      <w:proofErr w:type="gramStart"/>
      <w:r>
        <w:rPr>
          <w:rFonts w:ascii="Book Antiqua" w:eastAsia="Book Antiqua" w:hAnsi="Book Antiqua" w:cs="Book Antiqua"/>
          <w:color w:val="000000"/>
        </w:rPr>
        <w:t>PKT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PKT is a time-based KT strategy controlled by setting the timing of KT surgery at a point just before the start of regular dialysis as</w:t>
      </w:r>
      <w:r w:rsidR="00093A6D">
        <w:rPr>
          <w:rFonts w:ascii="Book Antiqua" w:eastAsia="Book Antiqua" w:hAnsi="Book Antiqua" w:cs="Book Antiqua"/>
          <w:color w:val="000000"/>
        </w:rPr>
        <w:t xml:space="preserve"> much as</w:t>
      </w:r>
      <w:r>
        <w:rPr>
          <w:rFonts w:ascii="Book Antiqua" w:eastAsia="Book Antiqua" w:hAnsi="Book Antiqua" w:cs="Book Antiqua"/>
          <w:color w:val="000000"/>
        </w:rPr>
        <w:t xml:space="preserve"> possible. This philosophy represents the natural course of management of most diseases. However, it has generated debate along the different axes of KT, such as the proposed lead-time bias effect on the outcomes of </w:t>
      </w:r>
      <w:proofErr w:type="gramStart"/>
      <w:r>
        <w:rPr>
          <w:rFonts w:ascii="Book Antiqua" w:eastAsia="Book Antiqua" w:hAnsi="Book Antiqua" w:cs="Book Antiqua"/>
          <w:color w:val="000000"/>
        </w:rPr>
        <w:t>PKT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093A6D">
        <w:rPr>
          <w:rFonts w:ascii="Book Antiqua" w:eastAsia="Book Antiqua" w:hAnsi="Book Antiqua" w:cs="Book Antiqua"/>
          <w:color w:val="000000"/>
        </w:rPr>
        <w:t>The i</w:t>
      </w:r>
      <w:r>
        <w:rPr>
          <w:rFonts w:ascii="Book Antiqua" w:eastAsia="Book Antiqua" w:hAnsi="Book Antiqua" w:cs="Book Antiqua"/>
          <w:color w:val="000000"/>
        </w:rPr>
        <w:t>ncidence of PKT has improved gradually from 2% in its early years to 6</w:t>
      </w:r>
      <w:r w:rsidR="009A33F5">
        <w:rPr>
          <w:rFonts w:ascii="Book Antiqua" w:eastAsia="Book Antiqua" w:hAnsi="Book Antiqua" w:cs="Book Antiqua"/>
          <w:color w:val="000000"/>
        </w:rPr>
        <w:t>%</w:t>
      </w:r>
      <w:r>
        <w:rPr>
          <w:rFonts w:ascii="Book Antiqua" w:eastAsia="Book Antiqua" w:hAnsi="Book Antiqua" w:cs="Book Antiqua"/>
          <w:color w:val="000000"/>
        </w:rPr>
        <w:t>-7% in the last years. Most cases come from LDKT programs, where it may reach up to 34% in some countries that adopt LDKT programs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 latter percentage refers to the fundamental role of LD in the promotion of PKT strategy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Preemptive access to KT (PAKT) and waitlisting are other effective contributors to PKT. Hence, they are fundamental issues in PKT literature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However, they have mostly been ignored in research from Egypt, where only LDKT is performed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9,12-14]</w:t>
      </w:r>
      <w:r>
        <w:rPr>
          <w:rFonts w:ascii="Book Antiqua" w:eastAsia="Book Antiqua" w:hAnsi="Book Antiqua" w:cs="Book Antiqua"/>
          <w:color w:val="000000"/>
        </w:rPr>
        <w:t xml:space="preserve"> and pediatrics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w:t>
      </w:r>
    </w:p>
    <w:p w14:paraId="5732EED6" w14:textId="211A973E" w:rsidR="00A77B3E" w:rsidRDefault="00247A82" w:rsidP="009A7F2F">
      <w:pPr>
        <w:spacing w:line="360" w:lineRule="auto"/>
        <w:ind w:firstLine="270"/>
        <w:jc w:val="both"/>
      </w:pPr>
      <w:r>
        <w:rPr>
          <w:rFonts w:ascii="Book Antiqua" w:eastAsia="Book Antiqua" w:hAnsi="Book Antiqua" w:cs="Book Antiqua"/>
          <w:color w:val="000000"/>
        </w:rPr>
        <w:t>We assess</w:t>
      </w:r>
      <w:r w:rsidR="00093A6D">
        <w:rPr>
          <w:rFonts w:ascii="Book Antiqua" w:eastAsia="Book Antiqua" w:hAnsi="Book Antiqua" w:cs="Book Antiqua"/>
          <w:color w:val="000000"/>
        </w:rPr>
        <w:t>ed</w:t>
      </w:r>
      <w:r>
        <w:rPr>
          <w:rFonts w:ascii="Book Antiqua" w:eastAsia="Book Antiqua" w:hAnsi="Book Antiqua" w:cs="Book Antiqua"/>
          <w:color w:val="000000"/>
        </w:rPr>
        <w:t xml:space="preserve"> the percentage of patients with PAKT and their fate regarding the receipt of preemptive LDKT (PLDKT).</w:t>
      </w:r>
    </w:p>
    <w:p w14:paraId="58016EB1" w14:textId="77777777" w:rsidR="00A77B3E" w:rsidRDefault="00A77B3E">
      <w:pPr>
        <w:spacing w:line="360" w:lineRule="auto"/>
        <w:jc w:val="both"/>
      </w:pPr>
    </w:p>
    <w:p w14:paraId="4A006C2B" w14:textId="77777777" w:rsidR="00A77B3E" w:rsidRDefault="00247A82">
      <w:pPr>
        <w:spacing w:line="360" w:lineRule="auto"/>
        <w:jc w:val="both"/>
      </w:pPr>
      <w:r>
        <w:rPr>
          <w:rFonts w:ascii="Book Antiqua" w:eastAsia="Book Antiqua" w:hAnsi="Book Antiqua" w:cs="Book Antiqua"/>
          <w:b/>
          <w:caps/>
          <w:color w:val="000000"/>
          <w:u w:val="single"/>
        </w:rPr>
        <w:t>MATERIALS AND METHODS</w:t>
      </w:r>
    </w:p>
    <w:p w14:paraId="2C684034" w14:textId="3673DAEA" w:rsidR="00D849E7" w:rsidRPr="00D849E7" w:rsidRDefault="00247A82">
      <w:pPr>
        <w:spacing w:line="360" w:lineRule="auto"/>
        <w:jc w:val="both"/>
        <w:rPr>
          <w:b/>
          <w:bCs/>
          <w:i/>
          <w:iCs/>
        </w:rPr>
      </w:pPr>
      <w:r w:rsidRPr="00D849E7">
        <w:rPr>
          <w:rFonts w:ascii="Book Antiqua" w:eastAsia="Book Antiqua" w:hAnsi="Book Antiqua" w:cs="Book Antiqua"/>
          <w:b/>
          <w:bCs/>
          <w:i/>
          <w:iCs/>
          <w:color w:val="000000"/>
        </w:rPr>
        <w:t>Study design</w:t>
      </w:r>
    </w:p>
    <w:p w14:paraId="3A43E574" w14:textId="126CBC0B" w:rsidR="00D849E7" w:rsidRDefault="00247A82">
      <w:pPr>
        <w:spacing w:line="360" w:lineRule="auto"/>
        <w:jc w:val="both"/>
      </w:pPr>
      <w:r>
        <w:rPr>
          <w:rFonts w:ascii="Book Antiqua" w:eastAsia="Book Antiqua" w:hAnsi="Book Antiqua" w:cs="Book Antiqua"/>
          <w:color w:val="000000"/>
        </w:rPr>
        <w:t xml:space="preserve">A retrospective review </w:t>
      </w:r>
      <w:r w:rsidR="002017EC">
        <w:rPr>
          <w:rFonts w:ascii="Book Antiqua" w:eastAsia="Book Antiqua" w:hAnsi="Book Antiqua" w:cs="Book Antiqua"/>
          <w:color w:val="000000"/>
        </w:rPr>
        <w:t>was performed for</w:t>
      </w:r>
      <w:r>
        <w:rPr>
          <w:rFonts w:ascii="Book Antiqua" w:eastAsia="Book Antiqua" w:hAnsi="Book Antiqua" w:cs="Book Antiqua"/>
          <w:color w:val="000000"/>
        </w:rPr>
        <w:t xml:space="preserve"> the electronic and manual records of patients with ESRD who sought LDKT in our center </w:t>
      </w:r>
      <w:r w:rsidR="00093A6D">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093A6D">
        <w:rPr>
          <w:rFonts w:ascii="Book Antiqua" w:eastAsia="Book Antiqua" w:hAnsi="Book Antiqua" w:cs="Book Antiqua"/>
          <w:color w:val="000000"/>
        </w:rPr>
        <w:t xml:space="preserve"> to </w:t>
      </w:r>
      <w:r>
        <w:rPr>
          <w:rFonts w:ascii="Book Antiqua" w:eastAsia="Book Antiqua" w:hAnsi="Book Antiqua" w:cs="Book Antiqua"/>
          <w:color w:val="000000"/>
        </w:rPr>
        <w:t>November 2021. The study included both patients with PAKT</w:t>
      </w:r>
      <w:r w:rsidR="00093A6D">
        <w:rPr>
          <w:rFonts w:ascii="Book Antiqua" w:eastAsia="Book Antiqua" w:hAnsi="Book Antiqua" w:cs="Book Antiqua"/>
          <w:color w:val="000000"/>
        </w:rPr>
        <w:t>,</w:t>
      </w:r>
      <w:r>
        <w:rPr>
          <w:rFonts w:ascii="Book Antiqua" w:eastAsia="Book Antiqua" w:hAnsi="Book Antiqua" w:cs="Book Antiqua"/>
          <w:color w:val="000000"/>
        </w:rPr>
        <w:t xml:space="preserve"> which was defined as the presentation of a patient with </w:t>
      </w:r>
      <w:r w:rsidR="00093A6D">
        <w:rPr>
          <w:rFonts w:ascii="Book Antiqua" w:eastAsia="Book Antiqua" w:hAnsi="Book Antiqua" w:cs="Book Antiqua"/>
          <w:color w:val="000000"/>
        </w:rPr>
        <w:t>chronic kidney disease (</w:t>
      </w:r>
      <w:r>
        <w:rPr>
          <w:rFonts w:ascii="Book Antiqua" w:eastAsia="Book Antiqua" w:hAnsi="Book Antiqua" w:cs="Book Antiqua"/>
          <w:color w:val="000000"/>
        </w:rPr>
        <w:t>CKD</w:t>
      </w:r>
      <w:r w:rsidR="00093A6D">
        <w:rPr>
          <w:rFonts w:ascii="Book Antiqua" w:eastAsia="Book Antiqua" w:hAnsi="Book Antiqua" w:cs="Book Antiqua"/>
          <w:color w:val="000000"/>
        </w:rPr>
        <w:t xml:space="preserve">) </w:t>
      </w:r>
      <w:r>
        <w:rPr>
          <w:rFonts w:ascii="Book Antiqua" w:eastAsia="Book Antiqua" w:hAnsi="Book Antiqua" w:cs="Book Antiqua"/>
          <w:color w:val="000000"/>
        </w:rPr>
        <w:t xml:space="preserve">stage 4 or 5 for KT prior to the start </w:t>
      </w:r>
      <w:r w:rsidR="00826FAE">
        <w:rPr>
          <w:rFonts w:ascii="Book Antiqua" w:eastAsia="Book Antiqua" w:hAnsi="Book Antiqua" w:cs="Book Antiqua"/>
          <w:color w:val="000000"/>
        </w:rPr>
        <w:t xml:space="preserve">of </w:t>
      </w:r>
      <w:r>
        <w:rPr>
          <w:rFonts w:ascii="Book Antiqua" w:eastAsia="Book Antiqua" w:hAnsi="Book Antiqua" w:cs="Book Antiqua"/>
          <w:color w:val="000000"/>
        </w:rPr>
        <w:t xml:space="preserve">regular dialysis and those with conventional access to KT (CAKT). The exclusion criterion was patients who refused KT before starting the preparation for LDKT (Figure 1). The relevant demographic characteristics of the patients and potential donors including age, </w:t>
      </w:r>
      <w:r w:rsidR="00093A6D">
        <w:rPr>
          <w:rFonts w:ascii="Book Antiqua" w:eastAsia="Book Antiqua" w:hAnsi="Book Antiqua" w:cs="Book Antiqua"/>
          <w:color w:val="000000"/>
        </w:rPr>
        <w:t>sex</w:t>
      </w:r>
      <w:r>
        <w:rPr>
          <w:rFonts w:ascii="Book Antiqua" w:eastAsia="Book Antiqua" w:hAnsi="Book Antiqua" w:cs="Book Antiqua"/>
          <w:color w:val="000000"/>
        </w:rPr>
        <w:t xml:space="preserve">, and relatedness to the potential donors were reviewed. Also, the clinical data including the primary kidney disease, estimated glomerular filtration rate (eGFR) at presentation, outcomes of preparation to KT, causes of deferring LDKT, and fate of the patients and </w:t>
      </w:r>
      <w:r>
        <w:rPr>
          <w:rFonts w:ascii="Book Antiqua" w:eastAsia="Book Antiqua" w:hAnsi="Book Antiqua" w:cs="Book Antiqua"/>
          <w:color w:val="000000"/>
        </w:rPr>
        <w:lastRenderedPageBreak/>
        <w:t>donors were studied. We used the CKD-</w:t>
      </w:r>
      <w:r w:rsidR="00093A6D">
        <w:rPr>
          <w:rFonts w:ascii="Book Antiqua" w:eastAsia="Book Antiqua" w:hAnsi="Book Antiqua" w:cs="Book Antiqua"/>
          <w:color w:val="000000"/>
        </w:rPr>
        <w:t xml:space="preserve">Epidemiology Collaboration </w:t>
      </w:r>
      <w:r>
        <w:rPr>
          <w:rFonts w:ascii="Book Antiqua" w:eastAsia="Book Antiqua" w:hAnsi="Book Antiqua" w:cs="Book Antiqua"/>
          <w:color w:val="000000"/>
        </w:rPr>
        <w:t xml:space="preserve">creatinine equation to estimate eGFR for patients with </w:t>
      </w:r>
      <w:proofErr w:type="gramStart"/>
      <w:r>
        <w:rPr>
          <w:rFonts w:ascii="Book Antiqua" w:eastAsia="Book Antiqua" w:hAnsi="Book Antiqua" w:cs="Book Antiqua"/>
          <w:color w:val="000000"/>
        </w:rPr>
        <w:t>PAKT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E2D8A65" w14:textId="3F450C64" w:rsidR="00902FA0" w:rsidRDefault="00247A82" w:rsidP="009A7F2F">
      <w:pPr>
        <w:spacing w:line="360" w:lineRule="auto"/>
        <w:ind w:firstLineChars="112" w:firstLine="269"/>
        <w:jc w:val="both"/>
      </w:pPr>
      <w:r>
        <w:rPr>
          <w:rFonts w:ascii="Book Antiqua" w:eastAsia="Book Antiqua" w:hAnsi="Book Antiqua" w:cs="Book Antiqua"/>
          <w:color w:val="000000"/>
        </w:rPr>
        <w:t xml:space="preserve">Also, a review of the literature was performed </w:t>
      </w:r>
      <w:r w:rsidR="00902FA0">
        <w:rPr>
          <w:rFonts w:ascii="Book Antiqua" w:eastAsia="Book Antiqua" w:hAnsi="Book Antiqua" w:cs="Book Antiqua"/>
          <w:color w:val="000000"/>
        </w:rPr>
        <w:t>to assess</w:t>
      </w:r>
      <w:r>
        <w:rPr>
          <w:rFonts w:ascii="Book Antiqua" w:eastAsia="Book Antiqua" w:hAnsi="Book Antiqua" w:cs="Book Antiqua"/>
          <w:color w:val="000000"/>
        </w:rPr>
        <w:t xml:space="preserve"> PLDKT in KT </w:t>
      </w:r>
      <w:r w:rsidR="00902FA0">
        <w:rPr>
          <w:rFonts w:ascii="Book Antiqua" w:eastAsia="Book Antiqua" w:hAnsi="Book Antiqua" w:cs="Book Antiqua"/>
          <w:color w:val="000000"/>
        </w:rPr>
        <w:t>studies</w:t>
      </w:r>
      <w:r>
        <w:rPr>
          <w:rFonts w:ascii="Book Antiqua" w:eastAsia="Book Antiqua" w:hAnsi="Book Antiqua" w:cs="Book Antiqua"/>
          <w:color w:val="000000"/>
        </w:rPr>
        <w:t xml:space="preserve"> from Egypt. The KT center volume, pre-KT characteristics, and percentages and outcomes of PLDKT were reviewed. Furthermore, the literature was reviewed for the incidence of PLDKT in studies from other countries and large-volume KT registries. </w:t>
      </w:r>
    </w:p>
    <w:p w14:paraId="10A59A23" w14:textId="19FF33B0" w:rsidR="00D849E7" w:rsidRDefault="00247A82" w:rsidP="009A7F2F">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conducted as a topic in a KT research project </w:t>
      </w:r>
      <w:r w:rsidR="00902FA0">
        <w:rPr>
          <w:rFonts w:ascii="Book Antiqua" w:eastAsia="Book Antiqua" w:hAnsi="Book Antiqua" w:cs="Book Antiqua"/>
          <w:color w:val="000000"/>
        </w:rPr>
        <w:t xml:space="preserve">regarding </w:t>
      </w:r>
      <w:r>
        <w:rPr>
          <w:rFonts w:ascii="Book Antiqua" w:eastAsia="Book Antiqua" w:hAnsi="Book Antiqua" w:cs="Book Antiqua"/>
          <w:color w:val="000000"/>
        </w:rPr>
        <w:t>the outcomes of LDKT at our center. The institutional review board number is 17200148/2017.</w:t>
      </w:r>
    </w:p>
    <w:p w14:paraId="65E48489" w14:textId="77777777" w:rsidR="00D849E7" w:rsidRDefault="00D849E7" w:rsidP="00D849E7">
      <w:pPr>
        <w:spacing w:line="360" w:lineRule="auto"/>
        <w:jc w:val="both"/>
      </w:pPr>
    </w:p>
    <w:p w14:paraId="5622F320" w14:textId="2EF66EA8" w:rsidR="00D849E7" w:rsidRPr="00D849E7" w:rsidRDefault="00247A82" w:rsidP="00D849E7">
      <w:pPr>
        <w:spacing w:line="360" w:lineRule="auto"/>
        <w:jc w:val="both"/>
        <w:rPr>
          <w:rFonts w:ascii="Book Antiqua" w:eastAsia="Book Antiqua" w:hAnsi="Book Antiqua" w:cs="Book Antiqua"/>
          <w:b/>
          <w:bCs/>
          <w:i/>
          <w:iCs/>
          <w:color w:val="000000"/>
        </w:rPr>
      </w:pPr>
      <w:r w:rsidRPr="00D849E7">
        <w:rPr>
          <w:rFonts w:ascii="Book Antiqua" w:eastAsia="Book Antiqua" w:hAnsi="Book Antiqua" w:cs="Book Antiqua"/>
          <w:b/>
          <w:bCs/>
          <w:i/>
          <w:iCs/>
          <w:color w:val="000000"/>
        </w:rPr>
        <w:t>Statistical analysis</w:t>
      </w:r>
    </w:p>
    <w:p w14:paraId="74D6FAD3" w14:textId="6F11EF65" w:rsidR="00A77B3E" w:rsidRPr="00502B93" w:rsidRDefault="00902FA0" w:rsidP="00D849E7">
      <w:pPr>
        <w:spacing w:line="360" w:lineRule="auto"/>
        <w:jc w:val="both"/>
        <w:rPr>
          <w:rFonts w:ascii="Book Antiqua" w:eastAsia="Book Antiqua" w:hAnsi="Book Antiqua" w:cs="Book Antiqua"/>
          <w:b/>
          <w:bCs/>
          <w:i/>
          <w:iCs/>
          <w:color w:val="000000"/>
        </w:rPr>
      </w:pPr>
      <w:r w:rsidRPr="00502B93">
        <w:rPr>
          <w:rFonts w:ascii="Book Antiqua" w:eastAsia="Book Antiqua" w:hAnsi="Book Antiqua" w:cs="Book Antiqua"/>
          <w:color w:val="000000"/>
        </w:rPr>
        <w:t>Statistical analys</w:t>
      </w:r>
      <w:r>
        <w:rPr>
          <w:rFonts w:ascii="Book Antiqua" w:eastAsia="Book Antiqua" w:hAnsi="Book Antiqua" w:cs="Book Antiqua"/>
          <w:color w:val="000000"/>
        </w:rPr>
        <w:t>e</w:t>
      </w:r>
      <w:r w:rsidRPr="00502B93">
        <w:rPr>
          <w:rFonts w:ascii="Book Antiqua" w:eastAsia="Book Antiqua" w:hAnsi="Book Antiqua" w:cs="Book Antiqua"/>
          <w:color w:val="000000"/>
        </w:rPr>
        <w:t xml:space="preserve">s </w:t>
      </w:r>
      <w:r>
        <w:rPr>
          <w:rFonts w:ascii="Book Antiqua" w:eastAsia="Book Antiqua" w:hAnsi="Book Antiqua" w:cs="Book Antiqua"/>
          <w:color w:val="000000"/>
        </w:rPr>
        <w:t>were</w:t>
      </w:r>
      <w:r w:rsidR="00247A82">
        <w:rPr>
          <w:rFonts w:ascii="Book Antiqua" w:eastAsia="Book Antiqua" w:hAnsi="Book Antiqua" w:cs="Book Antiqua"/>
          <w:color w:val="000000"/>
        </w:rPr>
        <w:t xml:space="preserve"> performed with </w:t>
      </w:r>
      <w:proofErr w:type="spellStart"/>
      <w:r w:rsidR="00247A82">
        <w:rPr>
          <w:rFonts w:ascii="Book Antiqua" w:eastAsia="Book Antiqua" w:hAnsi="Book Antiqua" w:cs="Book Antiqua"/>
          <w:color w:val="000000"/>
        </w:rPr>
        <w:t>EasyMedStat</w:t>
      </w:r>
      <w:proofErr w:type="spellEnd"/>
      <w:r w:rsidR="00247A82">
        <w:rPr>
          <w:rFonts w:ascii="Book Antiqua" w:eastAsia="Book Antiqua" w:hAnsi="Book Antiqua" w:cs="Book Antiqua"/>
          <w:color w:val="000000"/>
        </w:rPr>
        <w:t xml:space="preserve"> (version 3.21.4; www.easymedstat.com). Continuous variables </w:t>
      </w:r>
      <w:r>
        <w:rPr>
          <w:rFonts w:ascii="Book Antiqua" w:eastAsia="Book Antiqua" w:hAnsi="Book Antiqua" w:cs="Book Antiqua"/>
          <w:color w:val="000000"/>
        </w:rPr>
        <w:t xml:space="preserve">are </w:t>
      </w:r>
      <w:r w:rsidR="00247A82">
        <w:rPr>
          <w:rFonts w:ascii="Book Antiqua" w:eastAsia="Book Antiqua" w:hAnsi="Book Antiqua" w:cs="Book Antiqua"/>
          <w:color w:val="000000"/>
        </w:rPr>
        <w:t xml:space="preserve">presented as </w:t>
      </w:r>
      <w:r>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mean </w:t>
      </w:r>
      <w:r w:rsidR="00583615">
        <w:rPr>
          <w:rFonts w:ascii="Book Antiqua" w:eastAsia="Book Antiqua" w:hAnsi="Book Antiqua" w:cs="Book Antiqua"/>
          <w:color w:val="000000"/>
        </w:rPr>
        <w:t>±</w:t>
      </w:r>
      <w:r w:rsidR="00247A82">
        <w:rPr>
          <w:rFonts w:ascii="Book Antiqua" w:eastAsia="Book Antiqua" w:hAnsi="Book Antiqua" w:cs="Book Antiqua"/>
          <w:color w:val="000000"/>
        </w:rPr>
        <w:t xml:space="preserve"> </w:t>
      </w:r>
      <w:r>
        <w:rPr>
          <w:rFonts w:ascii="Book Antiqua" w:eastAsia="Book Antiqua" w:hAnsi="Book Antiqua" w:cs="Book Antiqua"/>
          <w:color w:val="000000"/>
        </w:rPr>
        <w:t xml:space="preserve">standard deviation </w:t>
      </w:r>
      <w:r w:rsidR="00247A82">
        <w:rPr>
          <w:rFonts w:ascii="Book Antiqua" w:eastAsia="Book Antiqua" w:hAnsi="Book Antiqua" w:cs="Book Antiqua"/>
          <w:color w:val="000000"/>
        </w:rPr>
        <w:t xml:space="preserve">and range. However, categorical variables </w:t>
      </w:r>
      <w:r>
        <w:rPr>
          <w:rFonts w:ascii="Book Antiqua" w:eastAsia="Book Antiqua" w:hAnsi="Book Antiqua" w:cs="Book Antiqua"/>
          <w:color w:val="000000"/>
        </w:rPr>
        <w:t xml:space="preserve">are </w:t>
      </w:r>
      <w:r w:rsidR="00247A82">
        <w:rPr>
          <w:rFonts w:ascii="Book Antiqua" w:eastAsia="Book Antiqua" w:hAnsi="Book Antiqua" w:cs="Book Antiqua"/>
          <w:color w:val="000000"/>
        </w:rPr>
        <w:t xml:space="preserve">presented as the number and percentage of each category. We created </w:t>
      </w:r>
      <w:r>
        <w:rPr>
          <w:rFonts w:ascii="Book Antiqua" w:eastAsia="Book Antiqua" w:hAnsi="Book Antiqua" w:cs="Book Antiqua"/>
          <w:color w:val="000000"/>
        </w:rPr>
        <w:t xml:space="preserve">two </w:t>
      </w:r>
      <w:r w:rsidR="00247A82">
        <w:rPr>
          <w:rFonts w:ascii="Book Antiqua" w:eastAsia="Book Antiqua" w:hAnsi="Book Antiqua" w:cs="Book Antiqua"/>
          <w:color w:val="000000"/>
        </w:rPr>
        <w:t xml:space="preserve">groups (PAKT and CAKT) according to the status of dialysis at the time of access to transplantation. Normality and hetereoskedasticity of continuous data were assessed with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White test (or with Shapiro-Wilk in multivariate analysis) and Levene’s test, respectively. Continuous outcomes were compared with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unpaired Student </w:t>
      </w:r>
      <w:r w:rsidR="00247A82" w:rsidRPr="00045C51">
        <w:rPr>
          <w:rFonts w:ascii="Book Antiqua" w:eastAsia="Book Antiqua" w:hAnsi="Book Antiqua" w:cs="Book Antiqua"/>
          <w:i/>
          <w:iCs/>
          <w:color w:val="000000"/>
        </w:rPr>
        <w:t>t</w:t>
      </w:r>
      <w:r w:rsidR="00247A82">
        <w:rPr>
          <w:rFonts w:ascii="Book Antiqua" w:eastAsia="Book Antiqua" w:hAnsi="Book Antiqua" w:cs="Book Antiqua"/>
          <w:color w:val="000000"/>
        </w:rPr>
        <w:t xml:space="preserve">-test, Welch </w:t>
      </w:r>
      <w:r w:rsidR="00247A82" w:rsidRPr="00FE48AE">
        <w:rPr>
          <w:rFonts w:ascii="Book Antiqua" w:eastAsia="Book Antiqua" w:hAnsi="Book Antiqua" w:cs="Book Antiqua"/>
          <w:i/>
          <w:iCs/>
          <w:color w:val="000000"/>
        </w:rPr>
        <w:t>t</w:t>
      </w:r>
      <w:r w:rsidR="00247A82">
        <w:rPr>
          <w:rFonts w:ascii="Book Antiqua" w:eastAsia="Book Antiqua" w:hAnsi="Book Antiqua" w:cs="Book Antiqua"/>
          <w:color w:val="000000"/>
        </w:rPr>
        <w:t>-test</w:t>
      </w:r>
      <w:r w:rsidR="00D35F09">
        <w:rPr>
          <w:rFonts w:ascii="Book Antiqua" w:eastAsia="Book Antiqua" w:hAnsi="Book Antiqua" w:cs="Book Antiqua"/>
          <w:color w:val="000000"/>
        </w:rPr>
        <w:t>,</w:t>
      </w:r>
      <w:r w:rsidR="00247A82">
        <w:rPr>
          <w:rFonts w:ascii="Book Antiqua" w:eastAsia="Book Antiqua" w:hAnsi="Book Antiqua" w:cs="Book Antiqua"/>
          <w:color w:val="000000"/>
        </w:rPr>
        <w:t xml:space="preserve"> or Mann-Whitney </w:t>
      </w:r>
      <w:r w:rsidR="00247A82" w:rsidRPr="00045C51">
        <w:rPr>
          <w:rFonts w:ascii="Book Antiqua" w:eastAsia="Book Antiqua" w:hAnsi="Book Antiqua" w:cs="Book Antiqua"/>
          <w:i/>
          <w:iCs/>
          <w:color w:val="000000"/>
        </w:rPr>
        <w:t>U</w:t>
      </w:r>
      <w:r w:rsidR="00247A82">
        <w:rPr>
          <w:rFonts w:ascii="Book Antiqua" w:eastAsia="Book Antiqua" w:hAnsi="Book Antiqua" w:cs="Book Antiqua"/>
          <w:color w:val="000000"/>
        </w:rPr>
        <w:t xml:space="preserve"> test according to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data distribution. Categorical outcomes were compared with</w:t>
      </w:r>
      <w:r w:rsidR="00502B93">
        <w:rPr>
          <w:rFonts w:ascii="Book Antiqua" w:eastAsia="Book Antiqua" w:hAnsi="Book Antiqua" w:cs="Book Antiqua"/>
          <w:color w:val="000000"/>
        </w:rPr>
        <w:t xml:space="preserve"> the</w:t>
      </w:r>
      <w:r w:rsidR="00247A82">
        <w:rPr>
          <w:rFonts w:ascii="Book Antiqua" w:eastAsia="Book Antiqua" w:hAnsi="Book Antiqua" w:cs="Book Antiqua"/>
          <w:color w:val="000000"/>
        </w:rPr>
        <w:t xml:space="preserve"> chi-squared or Fisher’s exact test accordingly. </w:t>
      </w:r>
      <w:r w:rsidR="00D35F09">
        <w:rPr>
          <w:rFonts w:ascii="Book Antiqua" w:eastAsia="Book Antiqua" w:hAnsi="Book Antiqua" w:cs="Book Antiqua"/>
          <w:color w:val="000000"/>
        </w:rPr>
        <w:t>M</w:t>
      </w:r>
      <w:r w:rsidR="00247A82">
        <w:rPr>
          <w:rFonts w:ascii="Book Antiqua" w:eastAsia="Book Antiqua" w:hAnsi="Book Antiqua" w:cs="Book Antiqua"/>
          <w:color w:val="000000"/>
        </w:rPr>
        <w:t xml:space="preserve">ultivariate logistic regression was performed to assess the factors contributing to achievement of KT in our center. Data were checked for multicollinearity with the Belsley-Kuh-Welsch technique. </w:t>
      </w:r>
      <w:r w:rsidR="00D849E7" w:rsidRPr="00D849E7">
        <w:rPr>
          <w:rFonts w:ascii="Book Antiqua" w:eastAsia="Book Antiqua" w:hAnsi="Book Antiqua" w:cs="Book Antiqua"/>
          <w:i/>
          <w:iCs/>
          <w:color w:val="000000"/>
        </w:rPr>
        <w:t>P</w:t>
      </w:r>
      <w:r w:rsidR="00247A82">
        <w:rPr>
          <w:rFonts w:ascii="Book Antiqua" w:eastAsia="Book Antiqua" w:hAnsi="Book Antiqua" w:cs="Book Antiqua"/>
          <w:color w:val="000000"/>
        </w:rPr>
        <w:t xml:space="preserve"> &lt;</w:t>
      </w:r>
      <w:r w:rsidR="00D849E7">
        <w:rPr>
          <w:rFonts w:ascii="Book Antiqua" w:eastAsia="Book Antiqua" w:hAnsi="Book Antiqua" w:cs="Book Antiqua"/>
          <w:color w:val="000000"/>
        </w:rPr>
        <w:t xml:space="preserve"> </w:t>
      </w:r>
      <w:r w:rsidR="00247A82">
        <w:rPr>
          <w:rFonts w:ascii="Book Antiqua" w:eastAsia="Book Antiqua" w:hAnsi="Book Antiqua" w:cs="Book Antiqua"/>
          <w:color w:val="000000"/>
        </w:rPr>
        <w:t xml:space="preserve">0.05 was considered statistically significant. </w:t>
      </w:r>
    </w:p>
    <w:p w14:paraId="76615F2B" w14:textId="77777777" w:rsidR="00A77B3E" w:rsidRDefault="00A77B3E">
      <w:pPr>
        <w:spacing w:line="360" w:lineRule="auto"/>
        <w:jc w:val="both"/>
      </w:pPr>
    </w:p>
    <w:p w14:paraId="108CFD5E" w14:textId="77777777" w:rsidR="00A77B3E" w:rsidRDefault="00247A82">
      <w:pPr>
        <w:spacing w:line="360" w:lineRule="auto"/>
        <w:jc w:val="both"/>
      </w:pPr>
      <w:r>
        <w:rPr>
          <w:rFonts w:ascii="Book Antiqua" w:eastAsia="Book Antiqua" w:hAnsi="Book Antiqua" w:cs="Book Antiqua"/>
          <w:b/>
          <w:caps/>
          <w:color w:val="000000"/>
          <w:u w:val="single"/>
        </w:rPr>
        <w:t>RESULTS</w:t>
      </w:r>
    </w:p>
    <w:p w14:paraId="0BE0C5A9" w14:textId="0EFC5DB7" w:rsidR="00A77B3E" w:rsidRDefault="00247A82">
      <w:pPr>
        <w:spacing w:line="360" w:lineRule="auto"/>
        <w:jc w:val="both"/>
      </w:pPr>
      <w:r>
        <w:rPr>
          <w:rFonts w:ascii="Book Antiqua" w:eastAsia="Book Antiqua" w:hAnsi="Book Antiqua" w:cs="Book Antiqua"/>
          <w:color w:val="000000"/>
        </w:rPr>
        <w:t xml:space="preserve">Between November 2015 and November 2021, 325 patients attended our center for KT. Twenty-one (6.5%) patients changed their mind or were not serious in accessing KT. The remaining 304 patients were differentiated into PAKT and CAKT groups (Figure 1). The former group included 32 patients (10.5%) who were not on dialysis at the time of access to KT and the latter group included 272 (89.5%) patients with a mean (range) duration of </w:t>
      </w:r>
      <w:r>
        <w:rPr>
          <w:rFonts w:ascii="Book Antiqua" w:eastAsia="Book Antiqua" w:hAnsi="Book Antiqua" w:cs="Book Antiqua"/>
          <w:color w:val="000000"/>
        </w:rPr>
        <w:lastRenderedPageBreak/>
        <w:t xml:space="preserve">hemodialysis of 6.3 </w:t>
      </w:r>
      <w:r w:rsidR="00583615">
        <w:rPr>
          <w:rFonts w:ascii="Book Antiqua" w:eastAsia="Book Antiqua" w:hAnsi="Book Antiqua" w:cs="Book Antiqua"/>
          <w:color w:val="000000"/>
        </w:rPr>
        <w:t>±</w:t>
      </w:r>
      <w:r>
        <w:rPr>
          <w:rFonts w:ascii="Book Antiqua" w:eastAsia="Book Antiqua" w:hAnsi="Book Antiqua" w:cs="Book Antiqua"/>
          <w:color w:val="000000"/>
        </w:rPr>
        <w:t xml:space="preserve"> 10.5 (0.5–108) m</w:t>
      </w:r>
      <w:r w:rsidR="003B2204">
        <w:rPr>
          <w:rFonts w:ascii="Book Antiqua" w:eastAsia="Book Antiqua" w:hAnsi="Book Antiqua" w:cs="Book Antiqua"/>
          <w:color w:val="000000"/>
        </w:rPr>
        <w:t>o</w:t>
      </w:r>
      <w:r>
        <w:rPr>
          <w:rFonts w:ascii="Book Antiqua" w:eastAsia="Book Antiqua" w:hAnsi="Book Antiqua" w:cs="Book Antiqua"/>
          <w:color w:val="000000"/>
        </w:rPr>
        <w:t>. Both groups were compared for the</w:t>
      </w:r>
      <w:r w:rsidR="00D35F09">
        <w:rPr>
          <w:rFonts w:ascii="Book Antiqua" w:eastAsia="Book Antiqua" w:hAnsi="Book Antiqua" w:cs="Book Antiqua"/>
          <w:color w:val="000000"/>
        </w:rPr>
        <w:t>ir</w:t>
      </w:r>
      <w:r>
        <w:rPr>
          <w:rFonts w:ascii="Book Antiqua" w:eastAsia="Book Antiqua" w:hAnsi="Book Antiqua" w:cs="Book Antiqua"/>
          <w:color w:val="000000"/>
        </w:rPr>
        <w:t xml:space="preserve"> demographic and clinical characteristics (Table 1). Follow-up after regression or exclusion decision varied from 3 mo to 6 years. </w:t>
      </w:r>
    </w:p>
    <w:p w14:paraId="2DC9D0E7" w14:textId="5D1FB9E5" w:rsidR="000918C8" w:rsidRDefault="00247A82" w:rsidP="00502B93">
      <w:pPr>
        <w:spacing w:line="360" w:lineRule="auto"/>
        <w:ind w:firstLineChars="112" w:firstLine="269"/>
        <w:jc w:val="both"/>
      </w:pPr>
      <w:r>
        <w:rPr>
          <w:rFonts w:ascii="Book Antiqua" w:eastAsia="Book Antiqua" w:hAnsi="Book Antiqua" w:cs="Book Antiqua"/>
          <w:color w:val="000000"/>
        </w:rPr>
        <w:t>In the PAKT</w:t>
      </w:r>
      <w:r w:rsidR="000918C8">
        <w:rPr>
          <w:rFonts w:ascii="Book Antiqua" w:eastAsia="Book Antiqua" w:hAnsi="Book Antiqua" w:cs="Book Antiqua"/>
          <w:color w:val="000000"/>
        </w:rPr>
        <w:t xml:space="preserve"> group</w:t>
      </w:r>
      <w:r>
        <w:rPr>
          <w:rFonts w:ascii="Book Antiqua" w:eastAsia="Book Antiqua" w:hAnsi="Book Antiqua" w:cs="Book Antiqua"/>
          <w:color w:val="000000"/>
        </w:rPr>
        <w:t xml:space="preserve">, 29 patients (90.6%) failed to receive PLDKT due to </w:t>
      </w:r>
      <w:r w:rsidR="000918C8">
        <w:rPr>
          <w:rFonts w:ascii="Book Antiqua" w:eastAsia="Book Antiqua" w:hAnsi="Book Antiqua" w:cs="Book Antiqua"/>
          <w:color w:val="000000"/>
        </w:rPr>
        <w:t xml:space="preserve">original </w:t>
      </w:r>
      <w:r>
        <w:rPr>
          <w:rFonts w:ascii="Book Antiqua" w:eastAsia="Book Antiqua" w:hAnsi="Book Antiqua" w:cs="Book Antiqua"/>
          <w:color w:val="000000"/>
        </w:rPr>
        <w:t xml:space="preserve">donor unavailability (25%), exclusion (28.6%), regression (3.6%), </w:t>
      </w:r>
      <w:r w:rsidR="00452CD1">
        <w:rPr>
          <w:rFonts w:ascii="Book Antiqua" w:eastAsia="Book Antiqua" w:hAnsi="Book Antiqua" w:cs="Book Antiqua"/>
          <w:color w:val="000000"/>
        </w:rPr>
        <w:t>financial causes (3.6%)</w:t>
      </w:r>
      <w:r w:rsidR="000918C8">
        <w:rPr>
          <w:rFonts w:ascii="Book Antiqua" w:eastAsia="Book Antiqua" w:hAnsi="Book Antiqua" w:cs="Book Antiqua"/>
          <w:color w:val="000000"/>
        </w:rPr>
        <w:t>,</w:t>
      </w:r>
      <w:r w:rsidR="00452CD1">
        <w:rPr>
          <w:rFonts w:ascii="Book Antiqua" w:eastAsia="Book Antiqua" w:hAnsi="Book Antiqua" w:cs="Book Antiqua"/>
          <w:color w:val="000000"/>
        </w:rPr>
        <w:t xml:space="preserve"> and</w:t>
      </w:r>
      <w:r>
        <w:rPr>
          <w:rFonts w:ascii="Book Antiqua" w:eastAsia="Book Antiqua" w:hAnsi="Book Antiqua" w:cs="Book Antiqua"/>
          <w:color w:val="000000"/>
        </w:rPr>
        <w:t xml:space="preserve"> patients</w:t>
      </w:r>
      <w:r w:rsidR="000918C8">
        <w:rPr>
          <w:rFonts w:ascii="Book Antiqua" w:eastAsia="Book Antiqua" w:hAnsi="Book Antiqua" w:cs="Book Antiqua"/>
          <w:color w:val="000000"/>
        </w:rPr>
        <w:t>’</w:t>
      </w:r>
      <w:r>
        <w:rPr>
          <w:rFonts w:ascii="Book Antiqua" w:eastAsia="Book Antiqua" w:hAnsi="Book Antiqua" w:cs="Book Antiqua"/>
          <w:color w:val="000000"/>
        </w:rPr>
        <w:t xml:space="preserve"> regression from KT when start</w:t>
      </w:r>
      <w:r w:rsidR="000918C8">
        <w:rPr>
          <w:rFonts w:ascii="Book Antiqua" w:eastAsia="Book Antiqua" w:hAnsi="Book Antiqua" w:cs="Book Antiqua"/>
          <w:color w:val="000000"/>
        </w:rPr>
        <w:t>ing</w:t>
      </w:r>
      <w:r>
        <w:rPr>
          <w:rFonts w:ascii="Book Antiqua" w:eastAsia="Book Antiqua" w:hAnsi="Book Antiqua" w:cs="Book Antiqua"/>
          <w:color w:val="000000"/>
        </w:rPr>
        <w:t xml:space="preserve"> regular dialysis (39.3%) (Table 1). Hence, PLDKT was carried out in </w:t>
      </w:r>
      <w:r w:rsidR="000918C8">
        <w:rPr>
          <w:rFonts w:ascii="Book Antiqua" w:eastAsia="Book Antiqua" w:hAnsi="Book Antiqua" w:cs="Book Antiqua"/>
          <w:color w:val="000000"/>
        </w:rPr>
        <w:t xml:space="preserve">3 </w:t>
      </w:r>
      <w:r>
        <w:rPr>
          <w:rFonts w:ascii="Book Antiqua" w:eastAsia="Book Antiqua" w:hAnsi="Book Antiqua" w:cs="Book Antiqua"/>
          <w:color w:val="000000"/>
        </w:rPr>
        <w:t>patients only, representing 5.1% of the total KTs and 9.4% of patients with PAKT. One of these three patients died from complications of the coronavirus disease</w:t>
      </w:r>
      <w:r w:rsidR="000918C8">
        <w:rPr>
          <w:rFonts w:ascii="Book Antiqua" w:eastAsia="Book Antiqua" w:hAnsi="Book Antiqua" w:cs="Book Antiqua"/>
          <w:color w:val="000000"/>
        </w:rPr>
        <w:t xml:space="preserve"> </w:t>
      </w:r>
      <w:r>
        <w:rPr>
          <w:rFonts w:ascii="Book Antiqua" w:eastAsia="Book Antiqua" w:hAnsi="Book Antiqua" w:cs="Book Antiqua"/>
          <w:color w:val="000000"/>
        </w:rPr>
        <w:t xml:space="preserve">2019, 6 mo after KT. The other </w:t>
      </w:r>
      <w:r w:rsidR="000918C8">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were still living with a functioning graft for 68 and 12 mo at the time of writing of this article. The detailed characteristics of patients with PAKT are presented as individual patients (Table 2). The mean (range) age was 31.7 </w:t>
      </w:r>
      <w:r w:rsidR="00583615">
        <w:rPr>
          <w:rFonts w:ascii="Book Antiqua" w:eastAsia="Book Antiqua" w:hAnsi="Book Antiqua" w:cs="Book Antiqua"/>
          <w:color w:val="000000"/>
        </w:rPr>
        <w:t>±</w:t>
      </w:r>
      <w:r>
        <w:rPr>
          <w:rFonts w:ascii="Book Antiqua" w:eastAsia="Book Antiqua" w:hAnsi="Book Antiqua" w:cs="Book Antiqua"/>
          <w:color w:val="000000"/>
        </w:rPr>
        <w:t xml:space="preserve"> 12.9 (13</w:t>
      </w:r>
      <w:r w:rsidR="006359FF">
        <w:rPr>
          <w:rFonts w:ascii="Book Antiqua" w:eastAsia="Book Antiqua" w:hAnsi="Book Antiqua" w:cs="Book Antiqua"/>
          <w:color w:val="000000"/>
        </w:rPr>
        <w:t>-</w:t>
      </w:r>
      <w:r>
        <w:rPr>
          <w:rFonts w:ascii="Book Antiqua" w:eastAsia="Book Antiqua" w:hAnsi="Book Antiqua" w:cs="Book Antiqua"/>
          <w:color w:val="000000"/>
        </w:rPr>
        <w:t xml:space="preserve">60) years. Most of </w:t>
      </w:r>
      <w:r w:rsidR="000918C8">
        <w:rPr>
          <w:rFonts w:ascii="Book Antiqua" w:eastAsia="Book Antiqua" w:hAnsi="Book Antiqua" w:cs="Book Antiqua"/>
          <w:color w:val="000000"/>
        </w:rPr>
        <w:t xml:space="preserve">the </w:t>
      </w:r>
      <w:r>
        <w:rPr>
          <w:rFonts w:ascii="Book Antiqua" w:eastAsia="Book Antiqua" w:hAnsi="Book Antiqua" w:cs="Book Antiqua"/>
          <w:color w:val="000000"/>
        </w:rPr>
        <w:t>patients present</w:t>
      </w:r>
      <w:r w:rsidR="00D07587">
        <w:rPr>
          <w:rFonts w:ascii="Book Antiqua" w:eastAsia="Book Antiqua" w:hAnsi="Book Antiqua" w:cs="Book Antiqua"/>
          <w:color w:val="000000"/>
        </w:rPr>
        <w:t>ed</w:t>
      </w:r>
      <w:r>
        <w:rPr>
          <w:rFonts w:ascii="Book Antiqua" w:eastAsia="Book Antiqua" w:hAnsi="Book Antiqua" w:cs="Book Antiqua"/>
          <w:color w:val="000000"/>
        </w:rPr>
        <w:t xml:space="preserve"> </w:t>
      </w:r>
      <w:r w:rsidR="000918C8">
        <w:rPr>
          <w:rFonts w:ascii="Book Antiqua" w:eastAsia="Book Antiqua" w:hAnsi="Book Antiqua" w:cs="Book Antiqua"/>
          <w:color w:val="000000"/>
        </w:rPr>
        <w:t xml:space="preserve">with </w:t>
      </w:r>
      <w:r>
        <w:rPr>
          <w:rFonts w:ascii="Book Antiqua" w:eastAsia="Book Antiqua" w:hAnsi="Book Antiqua" w:cs="Book Antiqua"/>
          <w:color w:val="000000"/>
        </w:rPr>
        <w:t xml:space="preserve">stage 5 CKD. The mean (range) for serum creatinine level and eGFR was 6 </w:t>
      </w:r>
      <w:r w:rsidR="00583615">
        <w:rPr>
          <w:rFonts w:ascii="Book Antiqua" w:eastAsia="Book Antiqua" w:hAnsi="Book Antiqua" w:cs="Book Antiqua"/>
          <w:color w:val="000000"/>
        </w:rPr>
        <w:t>±</w:t>
      </w:r>
      <w:r w:rsidR="00045C51">
        <w:rPr>
          <w:rFonts w:ascii="Book Antiqua" w:eastAsia="Book Antiqua" w:hAnsi="Book Antiqua" w:cs="Book Antiqua"/>
          <w:color w:val="000000"/>
        </w:rPr>
        <w:t xml:space="preserve"> </w:t>
      </w:r>
      <w:r>
        <w:rPr>
          <w:rFonts w:ascii="Book Antiqua" w:eastAsia="Book Antiqua" w:hAnsi="Book Antiqua" w:cs="Book Antiqua"/>
          <w:color w:val="000000"/>
        </w:rPr>
        <w:t xml:space="preserve">1.6 (3.2–9.8) mg/dL and 12.8 </w:t>
      </w:r>
      <w:r w:rsidR="00583615">
        <w:rPr>
          <w:rFonts w:ascii="Book Antiqua" w:eastAsia="Book Antiqua" w:hAnsi="Book Antiqua" w:cs="Book Antiqua"/>
          <w:color w:val="000000"/>
        </w:rPr>
        <w:t>±</w:t>
      </w:r>
      <w:r w:rsidR="00045C51">
        <w:rPr>
          <w:rFonts w:ascii="Book Antiqua" w:eastAsia="Book Antiqua" w:hAnsi="Book Antiqua" w:cs="Book Antiqua"/>
          <w:color w:val="000000"/>
        </w:rPr>
        <w:t xml:space="preserve"> </w:t>
      </w:r>
      <w:r>
        <w:rPr>
          <w:rFonts w:ascii="Book Antiqua" w:eastAsia="Book Antiqua" w:hAnsi="Book Antiqua" w:cs="Book Antiqua"/>
          <w:color w:val="000000"/>
        </w:rPr>
        <w:t>4.8 (7–28) m</w:t>
      </w:r>
      <w:r w:rsidR="00807872">
        <w:rPr>
          <w:rFonts w:ascii="Book Antiqua" w:eastAsia="Book Antiqua" w:hAnsi="Book Antiqua" w:cs="Book Antiqua"/>
          <w:color w:val="000000"/>
        </w:rPr>
        <w:t>L</w:t>
      </w:r>
      <w:r>
        <w:rPr>
          <w:rFonts w:ascii="Book Antiqua" w:eastAsia="Book Antiqua" w:hAnsi="Book Antiqua" w:cs="Book Antiqua"/>
          <w:color w:val="000000"/>
        </w:rPr>
        <w:t>/min/1.73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w:t>
      </w:r>
    </w:p>
    <w:p w14:paraId="609C0853" w14:textId="550AEC7A" w:rsidR="000918C8" w:rsidRDefault="00247A82" w:rsidP="00502B93">
      <w:pPr>
        <w:spacing w:line="360" w:lineRule="auto"/>
        <w:ind w:firstLineChars="112" w:firstLine="269"/>
        <w:jc w:val="both"/>
      </w:pPr>
      <w:r>
        <w:rPr>
          <w:rFonts w:ascii="Book Antiqua" w:eastAsia="Book Antiqua" w:hAnsi="Book Antiqua" w:cs="Book Antiqua"/>
          <w:color w:val="000000"/>
        </w:rPr>
        <w:t xml:space="preserve">In the current </w:t>
      </w:r>
      <w:r w:rsidR="00FE585B">
        <w:rPr>
          <w:rFonts w:ascii="Book Antiqua" w:eastAsia="Book Antiqua" w:hAnsi="Book Antiqua" w:cs="Book Antiqua"/>
          <w:color w:val="000000"/>
        </w:rPr>
        <w:t xml:space="preserve">cohort of </w:t>
      </w:r>
      <w:r>
        <w:rPr>
          <w:rFonts w:ascii="Book Antiqua" w:eastAsia="Book Antiqua" w:hAnsi="Book Antiqua" w:cs="Book Antiqua"/>
          <w:color w:val="000000"/>
        </w:rPr>
        <w:t>patients, the total number of patients who had been transplanted at our center (59 patients) or at other centers (29 patients) was 88 (28.9%) patients. In a comparison between the patients who achieved (59 patients) and those who failed to achieve (245 patients) LDKT in our center, there were significant differences in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w:t>
      </w:r>
      <w:r w:rsidR="000918C8">
        <w:rPr>
          <w:rFonts w:ascii="Book Antiqua" w:eastAsia="Book Antiqua" w:hAnsi="Book Antiqua" w:cs="Book Antiqua"/>
          <w:color w:val="000000"/>
        </w:rPr>
        <w:t xml:space="preserve">sex </w:t>
      </w:r>
      <w:r>
        <w:rPr>
          <w:rFonts w:ascii="Book Antiqua" w:eastAsia="Book Antiqua" w:hAnsi="Book Antiqua" w:cs="Book Antiqua"/>
          <w:color w:val="000000"/>
        </w:rPr>
        <w:t>(</w:t>
      </w:r>
      <w:r w:rsidR="00124BDF" w:rsidRPr="00124BDF">
        <w:rPr>
          <w:rFonts w:ascii="Book Antiqua" w:eastAsia="Book Antiqua" w:hAnsi="Book Antiqua" w:cs="Book Antiqua"/>
          <w:i/>
          <w:iCs/>
          <w:color w:val="000000"/>
        </w:rPr>
        <w:t>P</w:t>
      </w:r>
      <w:r w:rsidR="00124BDF">
        <w:rPr>
          <w:rFonts w:ascii="Book Antiqua" w:eastAsia="Book Antiqua" w:hAnsi="Book Antiqua" w:cs="Book Antiqua"/>
          <w:color w:val="000000"/>
        </w:rPr>
        <w:t xml:space="preserve"> </w:t>
      </w:r>
      <w:r>
        <w:rPr>
          <w:rFonts w:ascii="Book Antiqua" w:eastAsia="Book Antiqua" w:hAnsi="Book Antiqua" w:cs="Book Antiqua"/>
          <w:color w:val="000000"/>
        </w:rPr>
        <w:t>&lt;</w:t>
      </w:r>
      <w:r w:rsidR="00124BDF">
        <w:rPr>
          <w:rFonts w:ascii="Book Antiqua" w:eastAsia="Book Antiqua" w:hAnsi="Book Antiqua" w:cs="Book Antiqua"/>
          <w:color w:val="000000"/>
        </w:rPr>
        <w:t xml:space="preserve"> </w:t>
      </w:r>
      <w:r>
        <w:rPr>
          <w:rFonts w:ascii="Book Antiqua" w:eastAsia="Book Antiqua" w:hAnsi="Book Antiqua" w:cs="Book Antiqua"/>
          <w:color w:val="000000"/>
        </w:rPr>
        <w:t>0.001),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number of potential donors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0918C8">
        <w:rPr>
          <w:rFonts w:ascii="Book Antiqua" w:eastAsia="Book Antiqua" w:hAnsi="Book Antiqua" w:cs="Book Antiqua"/>
          <w:color w:val="000000"/>
        </w:rPr>
        <w:t>,</w:t>
      </w:r>
      <w:r>
        <w:rPr>
          <w:rFonts w:ascii="Book Antiqua" w:eastAsia="Book Antiqua" w:hAnsi="Book Antiqua" w:cs="Book Antiqua"/>
          <w:color w:val="000000"/>
        </w:rPr>
        <w:t xml:space="preserve"> and acceptance/exclusion rate of evaluated donors (</w:t>
      </w:r>
      <w:r w:rsidR="00E533AE" w:rsidRPr="00E533AE">
        <w:rPr>
          <w:rFonts w:ascii="Book Antiqua" w:eastAsia="Book Antiqua" w:hAnsi="Book Antiqua" w:cs="Book Antiqua"/>
          <w:i/>
          <w:iCs/>
          <w:color w:val="000000"/>
        </w:rPr>
        <w:t>P</w:t>
      </w:r>
      <w:r w:rsidR="00E533AE">
        <w:rPr>
          <w:rFonts w:ascii="Book Antiqua" w:eastAsia="Book Antiqua" w:hAnsi="Book Antiqua" w:cs="Book Antiqua"/>
          <w:color w:val="000000"/>
        </w:rPr>
        <w:t xml:space="preserve"> </w:t>
      </w:r>
      <w:r>
        <w:rPr>
          <w:rFonts w:ascii="Book Antiqua" w:eastAsia="Book Antiqua" w:hAnsi="Book Antiqua" w:cs="Book Antiqua"/>
          <w:color w:val="000000"/>
        </w:rPr>
        <w:t>&lt;</w:t>
      </w:r>
      <w:r w:rsidR="00E533AE">
        <w:rPr>
          <w:rFonts w:ascii="Book Antiqua" w:eastAsia="Book Antiqua" w:hAnsi="Book Antiqua" w:cs="Book Antiqua"/>
          <w:color w:val="000000"/>
        </w:rPr>
        <w:t xml:space="preserve"> </w:t>
      </w:r>
      <w:r>
        <w:rPr>
          <w:rFonts w:ascii="Book Antiqua" w:eastAsia="Book Antiqua" w:hAnsi="Book Antiqua" w:cs="Book Antiqua"/>
          <w:color w:val="000000"/>
        </w:rPr>
        <w:t>0.001) per patient (Table 3).</w:t>
      </w:r>
    </w:p>
    <w:p w14:paraId="1329AB15" w14:textId="53C8CADC" w:rsidR="000918C8" w:rsidRDefault="00247A82" w:rsidP="00502B93">
      <w:pPr>
        <w:spacing w:line="360" w:lineRule="auto"/>
        <w:ind w:firstLineChars="112" w:firstLine="269"/>
        <w:jc w:val="both"/>
      </w:pPr>
      <w:r>
        <w:rPr>
          <w:rFonts w:ascii="Book Antiqua" w:eastAsia="Book Antiqua" w:hAnsi="Book Antiqua" w:cs="Book Antiqua"/>
          <w:color w:val="000000"/>
        </w:rPr>
        <w:t>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was associated with higher rates of achievement of KT in our center. In addition, female </w:t>
      </w:r>
      <w:r w:rsidR="000918C8">
        <w:rPr>
          <w:rFonts w:ascii="Book Antiqua" w:eastAsia="Book Antiqua" w:hAnsi="Book Antiqua" w:cs="Book Antiqua"/>
          <w:color w:val="000000"/>
        </w:rPr>
        <w:t xml:space="preserve">sex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older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were significantly associated with lower rates of achievement of KT in our center. However, PAKT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and multiple potential donors (</w:t>
      </w:r>
      <w:r>
        <w:rPr>
          <w:rFonts w:ascii="Book Antiqua" w:eastAsia="Book Antiqua" w:hAnsi="Book Antiqua" w:cs="Book Antiqua"/>
          <w:i/>
          <w:iCs/>
          <w:color w:val="000000"/>
        </w:rPr>
        <w:t>P</w:t>
      </w:r>
      <w:r>
        <w:rPr>
          <w:rFonts w:ascii="Book Antiqua" w:eastAsia="Book Antiqua" w:hAnsi="Book Antiqua" w:cs="Book Antiqua"/>
          <w:color w:val="000000"/>
        </w:rPr>
        <w:t xml:space="preserve"> = 0.529) were not significantly associated with the rate of achievement of KT in our center (Table 4).</w:t>
      </w:r>
    </w:p>
    <w:p w14:paraId="4878553D" w14:textId="02DA1A4F" w:rsidR="000918C8" w:rsidRDefault="00247A82" w:rsidP="00502B93">
      <w:pPr>
        <w:spacing w:line="360" w:lineRule="auto"/>
        <w:ind w:firstLineChars="112" w:firstLine="269"/>
        <w:jc w:val="both"/>
      </w:pPr>
      <w:r>
        <w:rPr>
          <w:rFonts w:ascii="Book Antiqua" w:eastAsia="Book Antiqua" w:hAnsi="Book Antiqua" w:cs="Book Antiqua"/>
          <w:color w:val="000000"/>
        </w:rPr>
        <w:t xml:space="preserve">Review of the literature for PLDKT in </w:t>
      </w:r>
      <w:r w:rsidR="000918C8">
        <w:rPr>
          <w:rFonts w:ascii="Book Antiqua" w:eastAsia="Book Antiqua" w:hAnsi="Book Antiqua" w:cs="Book Antiqua"/>
          <w:color w:val="000000"/>
        </w:rPr>
        <w:t>studies</w:t>
      </w:r>
      <w:r>
        <w:rPr>
          <w:rFonts w:ascii="Book Antiqua" w:eastAsia="Book Antiqua" w:hAnsi="Book Antiqua" w:cs="Book Antiqua"/>
          <w:color w:val="000000"/>
        </w:rPr>
        <w:t xml:space="preserve"> from Egypt revealed that only </w:t>
      </w:r>
      <w:r w:rsidR="00CC2AE1">
        <w:rPr>
          <w:rFonts w:ascii="Book Antiqua" w:eastAsia="Book Antiqua" w:hAnsi="Book Antiqua" w:cs="Book Antiqua"/>
          <w:color w:val="000000"/>
        </w:rPr>
        <w:t>eight</w:t>
      </w:r>
      <w:r>
        <w:rPr>
          <w:rFonts w:ascii="Book Antiqua" w:eastAsia="Book Antiqua" w:hAnsi="Book Antiqua" w:cs="Book Antiqua"/>
          <w:color w:val="000000"/>
        </w:rPr>
        <w:t xml:space="preserve"> articles addressed PLDKT (Table 5). These articles </w:t>
      </w:r>
      <w:r w:rsidR="000918C8">
        <w:rPr>
          <w:rFonts w:ascii="Book Antiqua" w:eastAsia="Book Antiqua" w:hAnsi="Book Antiqua" w:cs="Book Antiqua"/>
          <w:color w:val="000000"/>
        </w:rPr>
        <w:t xml:space="preserve">were </w:t>
      </w:r>
      <w:r>
        <w:rPr>
          <w:rFonts w:ascii="Book Antiqua" w:eastAsia="Book Antiqua" w:hAnsi="Book Antiqua" w:cs="Book Antiqua"/>
          <w:color w:val="000000"/>
        </w:rPr>
        <w:t xml:space="preserve">from </w:t>
      </w:r>
      <w:r w:rsidR="00FF0293">
        <w:rPr>
          <w:rFonts w:ascii="Book Antiqua" w:eastAsia="Book Antiqua" w:hAnsi="Book Antiqua" w:cs="Book Antiqua"/>
          <w:color w:val="000000"/>
        </w:rPr>
        <w:t>three</w:t>
      </w:r>
      <w:r>
        <w:rPr>
          <w:rFonts w:ascii="Book Antiqua" w:eastAsia="Book Antiqua" w:hAnsi="Book Antiqua" w:cs="Book Antiqua"/>
          <w:color w:val="000000"/>
        </w:rPr>
        <w:t xml:space="preserve"> academic centers only, including </w:t>
      </w:r>
      <w:r w:rsidR="000918C8">
        <w:rPr>
          <w:rFonts w:ascii="Book Antiqua" w:eastAsia="Book Antiqua" w:hAnsi="Book Antiqua" w:cs="Book Antiqua"/>
          <w:color w:val="000000"/>
        </w:rPr>
        <w:t xml:space="preserve">seven </w:t>
      </w:r>
      <w:r>
        <w:rPr>
          <w:rFonts w:ascii="Book Antiqua" w:eastAsia="Book Antiqua" w:hAnsi="Book Antiqua" w:cs="Book Antiqua"/>
          <w:color w:val="000000"/>
        </w:rPr>
        <w:t xml:space="preserve">original research and one opinion article. The percentage of PLDKT </w:t>
      </w:r>
      <w:r>
        <w:rPr>
          <w:rFonts w:ascii="Book Antiqua" w:eastAsia="Book Antiqua" w:hAnsi="Book Antiqua" w:cs="Book Antiqua"/>
          <w:color w:val="000000"/>
        </w:rPr>
        <w:lastRenderedPageBreak/>
        <w:t>varied between 6.4% in adults and 23% in pediatrics. No articles addressed the PAKT or waitlisting. The reported patient and graft survival rates were similar</w:t>
      </w:r>
      <w:r w:rsidR="006359FF">
        <w:rPr>
          <w:rFonts w:ascii="Book Antiqua" w:eastAsia="Book Antiqua" w:hAnsi="Book Antiqua" w:cs="Book Antiqua"/>
          <w:color w:val="000000"/>
        </w:rPr>
        <w:t xml:space="preserve"> </w:t>
      </w:r>
      <w:r>
        <w:rPr>
          <w:rFonts w:ascii="Book Antiqua" w:eastAsia="Book Antiqua" w:hAnsi="Book Antiqua" w:cs="Book Antiqua"/>
          <w:color w:val="000000"/>
        </w:rPr>
        <w:t>to those of conventional LDKT (CLDKT) in the literature.</w:t>
      </w:r>
    </w:p>
    <w:p w14:paraId="3DC5355E" w14:textId="40FC9708" w:rsidR="00A77B3E" w:rsidRDefault="00247A82" w:rsidP="00502B93">
      <w:pPr>
        <w:spacing w:line="360" w:lineRule="auto"/>
        <w:ind w:firstLineChars="112" w:firstLine="269"/>
        <w:jc w:val="both"/>
      </w:pPr>
      <w:r>
        <w:rPr>
          <w:rFonts w:ascii="Book Antiqua" w:eastAsia="Book Antiqua" w:hAnsi="Book Antiqua" w:cs="Book Antiqua"/>
          <w:color w:val="000000"/>
        </w:rPr>
        <w:t xml:space="preserve">In addition, </w:t>
      </w:r>
      <w:r w:rsidR="000918C8">
        <w:rPr>
          <w:rFonts w:ascii="Book Antiqua" w:eastAsia="Book Antiqua" w:hAnsi="Book Antiqua" w:cs="Book Antiqua"/>
          <w:color w:val="000000"/>
        </w:rPr>
        <w:t xml:space="preserve">a </w:t>
      </w:r>
      <w:r>
        <w:rPr>
          <w:rFonts w:ascii="Book Antiqua" w:eastAsia="Book Antiqua" w:hAnsi="Book Antiqua" w:cs="Book Antiqua"/>
          <w:color w:val="000000"/>
        </w:rPr>
        <w:t xml:space="preserve">review of the English literature for the incidence of PLDKT in other countries revealed higher rates than those from Egypt. However, they reported on PKT from both LDs and deceased donors. There were higher rates of PKT in patients </w:t>
      </w:r>
      <w:r w:rsidR="000918C8">
        <w:rPr>
          <w:rFonts w:ascii="Book Antiqua" w:eastAsia="Book Antiqua" w:hAnsi="Book Antiqua" w:cs="Book Antiqua"/>
          <w:color w:val="000000"/>
        </w:rPr>
        <w:t xml:space="preserve">who </w:t>
      </w:r>
      <w:r>
        <w:rPr>
          <w:rFonts w:ascii="Book Antiqua" w:eastAsia="Book Antiqua" w:hAnsi="Book Antiqua" w:cs="Book Antiqua"/>
          <w:color w:val="000000"/>
        </w:rPr>
        <w:t xml:space="preserve">received LDKT than in those who received deceased donor KT (Table 6). In 1987, Migliori </w:t>
      </w:r>
      <w:r>
        <w:rPr>
          <w:rFonts w:ascii="Book Antiqua" w:eastAsia="Book Antiqua" w:hAnsi="Book Antiqua" w:cs="Book Antiqua"/>
          <w:i/>
          <w:iCs/>
          <w:color w:val="000000"/>
        </w:rPr>
        <w:t>et al</w:t>
      </w:r>
      <w:r w:rsidR="00AD7989">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were the first to evaluate the effects and outcomes of PKT in a large study from the United States, reporting a PKT rate of 7.6%. They were followed by two European studies with variable rates</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Then, </w:t>
      </w:r>
      <w:r w:rsidR="000918C8">
        <w:rPr>
          <w:rFonts w:ascii="Book Antiqua" w:eastAsia="Book Antiqua" w:hAnsi="Book Antiqua" w:cs="Book Antiqua"/>
          <w:color w:val="000000"/>
        </w:rPr>
        <w:t>five</w:t>
      </w:r>
      <w:r>
        <w:rPr>
          <w:rFonts w:ascii="Book Antiqua" w:eastAsia="Book Antiqua" w:hAnsi="Book Antiqua" w:cs="Book Antiqua"/>
          <w:color w:val="000000"/>
        </w:rPr>
        <w:t xml:space="preserve"> studies presented data from registries from </w:t>
      </w:r>
      <w:r w:rsidR="001A188F">
        <w:rPr>
          <w:rFonts w:ascii="Book Antiqua" w:eastAsia="Book Antiqua" w:hAnsi="Book Antiqua" w:cs="Book Antiqua"/>
          <w:color w:val="000000"/>
        </w:rPr>
        <w:t>United States</w:t>
      </w:r>
      <w:r>
        <w:rPr>
          <w:rFonts w:ascii="Book Antiqua" w:eastAsia="Book Antiqua" w:hAnsi="Book Antiqua" w:cs="Book Antiqua"/>
          <w:color w:val="000000"/>
        </w:rPr>
        <w:t xml:space="preserve"> and Canada and reported higher PKT rates up to 21% of the total KTs and more than 29% of </w:t>
      </w:r>
      <w:proofErr w:type="gramStart"/>
      <w:r>
        <w:rPr>
          <w:rFonts w:ascii="Book Antiqua" w:eastAsia="Book Antiqua" w:hAnsi="Book Antiqua" w:cs="Book Antiqua"/>
          <w:color w:val="000000"/>
        </w:rPr>
        <w:t>LDKTs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22-26]</w:t>
      </w:r>
      <w:r>
        <w:rPr>
          <w:rFonts w:ascii="Book Antiqua" w:eastAsia="Book Antiqua" w:hAnsi="Book Antiqua" w:cs="Book Antiqua"/>
          <w:color w:val="000000"/>
        </w:rPr>
        <w:t xml:space="preserve">. In addition, </w:t>
      </w:r>
      <w:r w:rsidR="000918C8">
        <w:rPr>
          <w:rFonts w:ascii="Book Antiqua" w:eastAsia="Book Antiqua" w:hAnsi="Book Antiqua" w:cs="Book Antiqua"/>
          <w:color w:val="000000"/>
        </w:rPr>
        <w:t xml:space="preserve">three </w:t>
      </w:r>
      <w:r>
        <w:rPr>
          <w:rFonts w:ascii="Book Antiqua" w:eastAsia="Book Antiqua" w:hAnsi="Book Antiqua" w:cs="Book Antiqua"/>
          <w:color w:val="000000"/>
        </w:rPr>
        <w:t xml:space="preserve">studies from Japan, Australia, and Korea presented PLDKT rates up to 22% in patients receiving </w:t>
      </w:r>
      <w:proofErr w:type="gramStart"/>
      <w:r>
        <w:rPr>
          <w:rFonts w:ascii="Book Antiqua" w:eastAsia="Book Antiqua" w:hAnsi="Book Antiqua" w:cs="Book Antiqua"/>
          <w:color w:val="000000"/>
        </w:rPr>
        <w:t>LDKT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In 2009, </w:t>
      </w:r>
      <w:r w:rsidR="000918C8">
        <w:rPr>
          <w:rFonts w:ascii="Book Antiqua" w:eastAsia="Book Antiqua" w:hAnsi="Book Antiqua" w:cs="Book Antiqua"/>
          <w:color w:val="000000"/>
        </w:rPr>
        <w:t xml:space="preserve">two </w:t>
      </w:r>
      <w:r>
        <w:rPr>
          <w:rFonts w:ascii="Book Antiqua" w:eastAsia="Book Antiqua" w:hAnsi="Book Antiqua" w:cs="Book Antiqua"/>
          <w:color w:val="000000"/>
        </w:rPr>
        <w:t>studies of mixed LD and deceased donor KTs showed higher rates of PLDKT about 39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Between 2011 and 2016, </w:t>
      </w:r>
      <w:r w:rsidR="000918C8">
        <w:rPr>
          <w:rFonts w:ascii="Book Antiqua" w:eastAsia="Book Antiqua" w:hAnsi="Book Antiqua" w:cs="Book Antiqua"/>
          <w:color w:val="000000"/>
        </w:rPr>
        <w:t>five</w:t>
      </w:r>
      <w:r>
        <w:rPr>
          <w:rFonts w:ascii="Book Antiqua" w:eastAsia="Book Antiqua" w:hAnsi="Book Antiqua" w:cs="Book Antiqua"/>
          <w:color w:val="000000"/>
        </w:rPr>
        <w:t xml:space="preserve"> studies of pediatric and adult KT showed similar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2,32-35]</w:t>
      </w:r>
      <w:r>
        <w:rPr>
          <w:rFonts w:ascii="Book Antiqua" w:eastAsia="Book Antiqua" w:hAnsi="Book Antiqua" w:cs="Book Antiqua"/>
          <w:color w:val="000000"/>
        </w:rPr>
        <w:t xml:space="preserve">. </w:t>
      </w:r>
      <w:r w:rsidR="000918C8">
        <w:rPr>
          <w:rFonts w:ascii="Book Antiqua" w:eastAsia="Book Antiqua" w:hAnsi="Book Antiqua" w:cs="Book Antiqua"/>
          <w:color w:val="000000"/>
        </w:rPr>
        <w:t xml:space="preserve">In </w:t>
      </w:r>
      <w:r>
        <w:rPr>
          <w:rFonts w:ascii="Book Antiqua" w:eastAsia="Book Antiqua" w:hAnsi="Book Antiqua" w:cs="Book Antiqua"/>
          <w:color w:val="000000"/>
        </w:rPr>
        <w:t xml:space="preserve">the last 3 years, many studies </w:t>
      </w:r>
      <w:r w:rsidR="000918C8">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high PLDKT rates more than 34%of </w:t>
      </w:r>
      <w:proofErr w:type="gramStart"/>
      <w:r>
        <w:rPr>
          <w:rFonts w:ascii="Book Antiqua" w:eastAsia="Book Antiqua" w:hAnsi="Book Antiqua" w:cs="Book Antiqua"/>
          <w:color w:val="000000"/>
        </w:rPr>
        <w:t>LDKTs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w:t>
      </w:r>
    </w:p>
    <w:p w14:paraId="519D211A" w14:textId="77777777" w:rsidR="00A77B3E" w:rsidRDefault="00A77B3E">
      <w:pPr>
        <w:spacing w:line="360" w:lineRule="auto"/>
        <w:jc w:val="both"/>
      </w:pPr>
    </w:p>
    <w:p w14:paraId="140BC701" w14:textId="77777777" w:rsidR="00A77B3E" w:rsidRDefault="00247A82">
      <w:pPr>
        <w:spacing w:line="360" w:lineRule="auto"/>
        <w:jc w:val="both"/>
      </w:pPr>
      <w:r>
        <w:rPr>
          <w:rFonts w:ascii="Book Antiqua" w:eastAsia="Book Antiqua" w:hAnsi="Book Antiqua" w:cs="Book Antiqua"/>
          <w:b/>
          <w:caps/>
          <w:color w:val="000000"/>
          <w:u w:val="single"/>
        </w:rPr>
        <w:t>DISCUSSION</w:t>
      </w:r>
    </w:p>
    <w:p w14:paraId="22DE1BB3" w14:textId="4E7A35B6" w:rsidR="00A77B3E" w:rsidRDefault="00247A82">
      <w:pPr>
        <w:spacing w:line="360" w:lineRule="auto"/>
        <w:jc w:val="both"/>
      </w:pPr>
      <w:r>
        <w:rPr>
          <w:rFonts w:ascii="Book Antiqua" w:eastAsia="Book Antiqua" w:hAnsi="Book Antiqua" w:cs="Book Antiqua"/>
          <w:color w:val="000000"/>
        </w:rPr>
        <w:t xml:space="preserve">We addressed the topic of PKT in Egypt, because there is a question that whether the reported incidence of PLDKT correlates with the international values. Because this question may entail addressing the barriers and the promoting strategies of PLDKT, we performed this retrospective study to assess the outcomes of patients accessed KT at our center. In addition, review of PLDKT publications coming from Egypt was carried out in the context of the international literature, either as specific </w:t>
      </w:r>
      <w:r w:rsidR="00F21A00">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for PLDKT within LDKT cohorts or as combined LDKT and deceased donor KT researches. There is significant variability in the rates of PKT all over the world. In most studies, the proportions of PLDKT are higher than those of PKT in deceased donor KT. Most of these studies showed significantly higher incidences in adults and pediatrics. However, because the total percentages of LDKT are lower than those of KT from deceased donors, </w:t>
      </w:r>
      <w:r>
        <w:rPr>
          <w:rFonts w:ascii="Book Antiqua" w:eastAsia="Book Antiqua" w:hAnsi="Book Antiqua" w:cs="Book Antiqua"/>
          <w:color w:val="000000"/>
        </w:rPr>
        <w:lastRenderedPageBreak/>
        <w:t xml:space="preserve">the frequency of PKT from deceased donors represented </w:t>
      </w:r>
      <w:r w:rsidR="006359FF">
        <w:rPr>
          <w:rFonts w:ascii="Book Antiqua" w:eastAsia="Book Antiqua" w:hAnsi="Book Antiqua" w:cs="Book Antiqua"/>
          <w:color w:val="000000"/>
        </w:rPr>
        <w:t xml:space="preserve">the majority </w:t>
      </w:r>
      <w:r>
        <w:rPr>
          <w:rFonts w:ascii="Book Antiqua" w:eastAsia="Book Antiqua" w:hAnsi="Book Antiqua" w:cs="Book Antiqua"/>
          <w:color w:val="000000"/>
        </w:rPr>
        <w:t xml:space="preserve">of cases of PKT in some studies. However, relative to the total numbers of donor source, the percentages of PLDKT of total LDKTs are steadily higher than those of PKT from </w:t>
      </w:r>
      <w:r w:rsidR="001E093D">
        <w:rPr>
          <w:rFonts w:ascii="Book Antiqua" w:eastAsia="Book Antiqua" w:hAnsi="Book Antiqua" w:cs="Book Antiqua"/>
          <w:color w:val="000000"/>
        </w:rPr>
        <w:t xml:space="preserve">the total </w:t>
      </w:r>
      <w:r>
        <w:rPr>
          <w:rFonts w:ascii="Book Antiqua" w:eastAsia="Book Antiqua" w:hAnsi="Book Antiqua" w:cs="Book Antiqua"/>
          <w:color w:val="000000"/>
        </w:rPr>
        <w:t>deceased donor KT</w:t>
      </w:r>
      <w:r w:rsidR="001E093D">
        <w:rPr>
          <w:rFonts w:ascii="Book Antiqua" w:eastAsia="Book Antiqua" w:hAnsi="Book Antiqua" w:cs="Book Antiqua"/>
          <w:color w:val="000000"/>
        </w:rPr>
        <w:t>s</w:t>
      </w:r>
      <w:r w:rsidR="00482C7E">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029D6463" w14:textId="53029FAE" w:rsidR="002604EC" w:rsidRDefault="00247A82" w:rsidP="002016BF">
      <w:pPr>
        <w:spacing w:line="360" w:lineRule="auto"/>
        <w:ind w:firstLineChars="112" w:firstLine="269"/>
        <w:jc w:val="both"/>
      </w:pPr>
      <w:r>
        <w:rPr>
          <w:rFonts w:ascii="Book Antiqua" w:eastAsia="Book Antiqua" w:hAnsi="Book Antiqua" w:cs="Book Antiqua"/>
          <w:color w:val="000000"/>
        </w:rPr>
        <w:t>In Egypt, there is an obvious lack of research on PKT represented by the small number of studies that was found in this topic</w:t>
      </w:r>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These studies were mostly retrospective and presented as few centers’ experiences or small cohorts of patients. Hence, the volume of research on PLDKT is relatively small, referring to that PKT does not seem to be in the focus of research. PLDKT has just been mentioned as a category within the total cohorts of KT from centers with well-established KT programs</w:t>
      </w:r>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On the other hand, a few studies were specifically conducted to study PLDKT outcomes in comparison to CLDKT</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This may be a part of the lack in the international literature</w:t>
      </w:r>
      <w:r w:rsidR="002604EC">
        <w:rPr>
          <w:rFonts w:ascii="Book Antiqua" w:eastAsia="Book Antiqua" w:hAnsi="Book Antiqua" w:cs="Book Antiqua"/>
          <w:color w:val="000000"/>
        </w:rPr>
        <w:t>,</w:t>
      </w:r>
      <w:r>
        <w:rPr>
          <w:rFonts w:ascii="Book Antiqua" w:eastAsia="Book Antiqua" w:hAnsi="Book Antiqua" w:cs="Book Antiqua"/>
          <w:color w:val="000000"/>
        </w:rPr>
        <w:t xml:space="preserve"> which has a slowly propagating body of research on PKT</w:t>
      </w:r>
      <w:r>
        <w:rPr>
          <w:rFonts w:ascii="Book Antiqua" w:eastAsia="Book Antiqua" w:hAnsi="Book Antiqua" w:cs="Book Antiqua"/>
          <w:color w:val="000000"/>
          <w:szCs w:val="30"/>
          <w:vertAlign w:val="superscript"/>
        </w:rPr>
        <w:t>[33,38]</w:t>
      </w:r>
      <w:r>
        <w:rPr>
          <w:rFonts w:ascii="Book Antiqua" w:eastAsia="Book Antiqua" w:hAnsi="Book Antiqua" w:cs="Book Antiqua"/>
          <w:color w:val="000000"/>
        </w:rPr>
        <w:t xml:space="preserve">. Currently, the literature refers to some sort of practical negligence of PKT in many forms, including disparities in access to PKT among the waitlisted patients. In a study from the </w:t>
      </w:r>
      <w:r w:rsidR="001A188F">
        <w:rPr>
          <w:rFonts w:ascii="Book Antiqua" w:eastAsia="Book Antiqua" w:hAnsi="Book Antiqua" w:cs="Book Antiqua"/>
          <w:color w:val="000000"/>
        </w:rPr>
        <w:t>United States</w:t>
      </w:r>
      <w:r>
        <w:rPr>
          <w:rFonts w:ascii="Book Antiqua" w:eastAsia="Book Antiqua" w:hAnsi="Book Antiqua" w:cs="Book Antiqua"/>
          <w:color w:val="000000"/>
        </w:rPr>
        <w:t>, relative to the rates of White (38%) and Black (31%) patients on the waiting list, there was a significant difference between the rates of White (65%) and Black (17%) patients who had PKT in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Also, there is a substantially lower rates of PAKT among certain demographic groups that may face challenges in engaging with complex health care systems. Patients with low levels of education and those with physician-dependent choice of KT are other groups with disparities in the access to PKT. Inequities in access to KT require substantial efforts and multiple remedies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Unfortunately, there is no studies have been conducted in Egypt to measure the rates of access to PLDKT so far. The current study showed that PAKT represented only 10.5% of patients who were referred to KT in our center.</w:t>
      </w:r>
    </w:p>
    <w:p w14:paraId="656C1A47" w14:textId="26B4AD94" w:rsidR="002604EC" w:rsidRDefault="00247A82" w:rsidP="002016BF">
      <w:pPr>
        <w:spacing w:line="360" w:lineRule="auto"/>
        <w:ind w:firstLineChars="112" w:firstLine="269"/>
        <w:jc w:val="both"/>
      </w:pPr>
      <w:r>
        <w:rPr>
          <w:rFonts w:ascii="Book Antiqua" w:eastAsia="Book Antiqua" w:hAnsi="Book Antiqua" w:cs="Book Antiqua"/>
          <w:color w:val="000000"/>
        </w:rPr>
        <w:t xml:space="preserve">From the reviewed literature, the reported incidence of PLDKT in </w:t>
      </w:r>
      <w:r w:rsidR="007D02C0">
        <w:rPr>
          <w:rFonts w:ascii="Book Antiqua" w:eastAsia="Book Antiqua" w:hAnsi="Book Antiqua" w:cs="Book Antiqua"/>
          <w:color w:val="000000"/>
        </w:rPr>
        <w:t xml:space="preserve">the </w:t>
      </w:r>
      <w:r>
        <w:rPr>
          <w:rFonts w:ascii="Book Antiqua" w:eastAsia="Book Antiqua" w:hAnsi="Book Antiqua" w:cs="Book Antiqua"/>
          <w:color w:val="000000"/>
        </w:rPr>
        <w:t>different Egyptian KT centers was relatively lower than the international values (Tables 5 and 6). The range was 5</w:t>
      </w:r>
      <w:r w:rsidR="00E36544">
        <w:rPr>
          <w:rFonts w:ascii="Book Antiqua" w:eastAsia="Book Antiqua" w:hAnsi="Book Antiqua" w:cs="Book Antiqua"/>
          <w:color w:val="000000"/>
        </w:rPr>
        <w:t>%</w:t>
      </w:r>
      <w:r>
        <w:rPr>
          <w:rFonts w:ascii="Book Antiqua" w:eastAsia="Book Antiqua" w:hAnsi="Book Antiqua" w:cs="Book Antiqua"/>
          <w:color w:val="000000"/>
        </w:rPr>
        <w:t>-6% of the total KTs that were performed in these centers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However, the incidence was higher, when PLDKT was studied in a certain category of population</w:t>
      </w:r>
      <w:r w:rsidR="003A6697">
        <w:rPr>
          <w:rFonts w:ascii="Book Antiqua" w:eastAsia="Book Antiqua" w:hAnsi="Book Antiqua" w:cs="Book Antiqua"/>
          <w:color w:val="000000"/>
        </w:rPr>
        <w:t>,</w:t>
      </w:r>
      <w:r>
        <w:rPr>
          <w:rFonts w:ascii="Book Antiqua" w:eastAsia="Book Antiqua" w:hAnsi="Book Antiqua" w:cs="Book Antiqua"/>
          <w:color w:val="000000"/>
        </w:rPr>
        <w:t xml:space="preserve"> such as pediatrics with low-body weight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Similarly, the rate of PLDKT </w:t>
      </w:r>
      <w:r>
        <w:rPr>
          <w:rFonts w:ascii="Book Antiqua" w:eastAsia="Book Antiqua" w:hAnsi="Book Antiqua" w:cs="Book Antiqua"/>
          <w:color w:val="000000"/>
        </w:rPr>
        <w:lastRenderedPageBreak/>
        <w:t>was 5.1% in the current study. However, these values are still significantly lower than the values reported in the</w:t>
      </w:r>
      <w:r w:rsidR="003A6697">
        <w:rPr>
          <w:rFonts w:ascii="Book Antiqua" w:eastAsia="Book Antiqua" w:hAnsi="Book Antiqua" w:cs="Book Antiqua"/>
          <w:color w:val="000000"/>
        </w:rPr>
        <w:t xml:space="preserve"> international</w:t>
      </w:r>
      <w:r>
        <w:rPr>
          <w:rFonts w:ascii="Book Antiqua" w:eastAsia="Book Antiqua" w:hAnsi="Book Antiqua" w:cs="Book Antiqua"/>
          <w:color w:val="000000"/>
        </w:rPr>
        <w:t xml:space="preserve"> literature (Table 6). </w:t>
      </w:r>
    </w:p>
    <w:p w14:paraId="78639A2F" w14:textId="6E2690D7" w:rsidR="00EA2A81" w:rsidRDefault="00247A82" w:rsidP="002016BF">
      <w:pPr>
        <w:spacing w:line="360" w:lineRule="auto"/>
        <w:ind w:firstLineChars="112" w:firstLine="269"/>
        <w:jc w:val="both"/>
      </w:pPr>
      <w:r>
        <w:rPr>
          <w:rFonts w:ascii="Book Antiqua" w:eastAsia="Book Antiqua" w:hAnsi="Book Antiqua" w:cs="Book Antiqua"/>
          <w:color w:val="000000"/>
        </w:rPr>
        <w:t>Patients with PAKT may have high education levels, payment resources, married status, residence near to KT centers, and younger age than those with CAKT. Unknown primary diseases and glomerulonephritis seemed to be the most common c</w:t>
      </w:r>
      <w:r w:rsidR="003A6697">
        <w:rPr>
          <w:rFonts w:ascii="Book Antiqua" w:eastAsia="Book Antiqua" w:hAnsi="Book Antiqua" w:cs="Book Antiqua"/>
          <w:color w:val="000000"/>
        </w:rPr>
        <w:t>ategories of</w:t>
      </w:r>
      <w:r>
        <w:rPr>
          <w:rFonts w:ascii="Book Antiqua" w:eastAsia="Book Antiqua" w:hAnsi="Book Antiqua" w:cs="Book Antiqua"/>
          <w:color w:val="000000"/>
        </w:rPr>
        <w:t xml:space="preserve"> primary kidney disease in adults</w:t>
      </w:r>
      <w:r>
        <w:rPr>
          <w:rFonts w:ascii="Book Antiqua" w:eastAsia="Book Antiqua" w:hAnsi="Book Antiqua" w:cs="Book Antiqua"/>
          <w:color w:val="000000"/>
          <w:szCs w:val="30"/>
          <w:vertAlign w:val="superscript"/>
        </w:rPr>
        <w:t>[9,12,21]</w:t>
      </w:r>
      <w:r>
        <w:rPr>
          <w:rFonts w:ascii="Book Antiqua" w:eastAsia="Book Antiqua" w:hAnsi="Book Antiqua" w:cs="Book Antiqua"/>
          <w:color w:val="000000"/>
        </w:rPr>
        <w:t>. Among pediatrics, reflux nephropathies, nephrotic syndromes, and congenital anomalies are the commonest primary diseases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In addition, PLDKT patients had a lower likelihood of testing positive for hepatic viruses and receiving a blood transfusion than the CLDKT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116ED8">
        <w:rPr>
          <w:rFonts w:ascii="Book Antiqua" w:eastAsia="Book Antiqua" w:hAnsi="Book Antiqua" w:cs="Book Antiqua"/>
          <w:color w:val="000000"/>
        </w:rPr>
        <w:t>Of the</w:t>
      </w:r>
      <w:r>
        <w:rPr>
          <w:rFonts w:ascii="Book Antiqua" w:eastAsia="Book Antiqua" w:hAnsi="Book Antiqua" w:cs="Book Antiqua"/>
          <w:color w:val="000000"/>
        </w:rPr>
        <w:t xml:space="preserve"> 304 patients </w:t>
      </w:r>
      <w:r w:rsidR="002016BF">
        <w:rPr>
          <w:rFonts w:ascii="Book Antiqua" w:eastAsia="Book Antiqua" w:hAnsi="Book Antiqua" w:cs="Book Antiqua"/>
          <w:color w:val="000000"/>
        </w:rPr>
        <w:t xml:space="preserve">who </w:t>
      </w:r>
      <w:r>
        <w:rPr>
          <w:rFonts w:ascii="Book Antiqua" w:eastAsia="Book Antiqua" w:hAnsi="Book Antiqua" w:cs="Book Antiqua"/>
          <w:color w:val="000000"/>
        </w:rPr>
        <w:t xml:space="preserve">accessed LDKT in our center, only 32 patients had PAKT. In turn, only </w:t>
      </w:r>
      <w:r w:rsidR="00116ED8">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succeeded </w:t>
      </w:r>
      <w:r w:rsidR="00116ED8">
        <w:rPr>
          <w:rFonts w:ascii="Book Antiqua" w:eastAsia="Book Antiqua" w:hAnsi="Book Antiqua" w:cs="Book Antiqua"/>
          <w:color w:val="000000"/>
        </w:rPr>
        <w:t xml:space="preserve">in </w:t>
      </w:r>
      <w:r>
        <w:rPr>
          <w:rFonts w:ascii="Book Antiqua" w:eastAsia="Book Antiqua" w:hAnsi="Book Antiqua" w:cs="Book Antiqua"/>
          <w:color w:val="000000"/>
        </w:rPr>
        <w:t>hav</w:t>
      </w:r>
      <w:r w:rsidR="00116ED8">
        <w:rPr>
          <w:rFonts w:ascii="Book Antiqua" w:eastAsia="Book Antiqua" w:hAnsi="Book Antiqua" w:cs="Book Antiqua"/>
          <w:color w:val="000000"/>
        </w:rPr>
        <w:t>ing</w:t>
      </w:r>
      <w:r>
        <w:rPr>
          <w:rFonts w:ascii="Book Antiqua" w:eastAsia="Book Antiqua" w:hAnsi="Book Antiqua" w:cs="Book Antiqua"/>
          <w:color w:val="000000"/>
        </w:rPr>
        <w:t xml:space="preserve"> PLDKT and they included </w:t>
      </w:r>
      <w:r w:rsidR="00116ED8">
        <w:rPr>
          <w:rFonts w:ascii="Book Antiqua" w:eastAsia="Book Antiqua" w:hAnsi="Book Antiqua" w:cs="Book Antiqua"/>
          <w:color w:val="000000"/>
        </w:rPr>
        <w:t xml:space="preserve">2 </w:t>
      </w:r>
      <w:r>
        <w:rPr>
          <w:rFonts w:ascii="Book Antiqua" w:eastAsia="Book Antiqua" w:hAnsi="Book Antiqua" w:cs="Book Antiqua"/>
          <w:color w:val="000000"/>
        </w:rPr>
        <w:t xml:space="preserve">children and </w:t>
      </w:r>
      <w:r w:rsidR="00116ED8">
        <w:rPr>
          <w:rFonts w:ascii="Book Antiqua" w:eastAsia="Book Antiqua" w:hAnsi="Book Antiqua" w:cs="Book Antiqua"/>
          <w:color w:val="000000"/>
        </w:rPr>
        <w:t xml:space="preserve">1 </w:t>
      </w:r>
      <w:r>
        <w:rPr>
          <w:rFonts w:ascii="Book Antiqua" w:eastAsia="Book Antiqua" w:hAnsi="Book Antiqua" w:cs="Book Antiqua"/>
          <w:color w:val="000000"/>
        </w:rPr>
        <w:t xml:space="preserve">adult patient. They had congenital or hereditary diseases as primary causes of ESRD and the donors were unrelated donor in one case and mothers in the other </w:t>
      </w:r>
      <w:r w:rsidR="00116ED8">
        <w:rPr>
          <w:rFonts w:ascii="Book Antiqua" w:eastAsia="Book Antiqua" w:hAnsi="Book Antiqua" w:cs="Book Antiqua"/>
          <w:color w:val="000000"/>
        </w:rPr>
        <w:t xml:space="preserve">2 </w:t>
      </w:r>
      <w:r>
        <w:rPr>
          <w:rFonts w:ascii="Book Antiqua" w:eastAsia="Book Antiqua" w:hAnsi="Book Antiqua" w:cs="Book Antiqua"/>
          <w:color w:val="000000"/>
        </w:rPr>
        <w:t>cases.</w:t>
      </w:r>
    </w:p>
    <w:p w14:paraId="09F7E4FA" w14:textId="25E92448" w:rsidR="00116ED8" w:rsidRDefault="00247A82" w:rsidP="002016BF">
      <w:pPr>
        <w:spacing w:line="360" w:lineRule="auto"/>
        <w:ind w:firstLineChars="112" w:firstLine="269"/>
        <w:jc w:val="both"/>
      </w:pPr>
      <w:r>
        <w:rPr>
          <w:rFonts w:ascii="Book Antiqua" w:eastAsia="Book Antiqua" w:hAnsi="Book Antiqua" w:cs="Book Antiqua"/>
          <w:color w:val="000000"/>
        </w:rPr>
        <w:t>A large retrospective study from Mansoura Urology and Nephrology Center studied the course and outcomes of PLDKT and reported an incidence of 6.4%. In addition, it showed that there was only a significant difference in the percentages of patients who died with functioning grafts due to cardiovascular disorders and respiratory infections. The former cause was higher in PLDKT, while the latter was higher in CLDKT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a smaller prospective comparative study, we found that the incidence of acute graft rejection</w:t>
      </w:r>
      <w:r w:rsidR="00116ED8">
        <w:rPr>
          <w:rFonts w:ascii="Book Antiqua" w:eastAsia="Book Antiqua" w:hAnsi="Book Antiqua" w:cs="Book Antiqua"/>
          <w:color w:val="000000"/>
        </w:rPr>
        <w:t xml:space="preserve"> was </w:t>
      </w:r>
      <w:r>
        <w:rPr>
          <w:rFonts w:ascii="Book Antiqua" w:eastAsia="Book Antiqua" w:hAnsi="Book Antiqua" w:cs="Book Antiqua"/>
          <w:color w:val="000000"/>
        </w:rPr>
        <w:t xml:space="preserve">significantly higher among early LDKT (ELDKT) patients than </w:t>
      </w:r>
      <w:r w:rsidR="00116ED8">
        <w:rPr>
          <w:rFonts w:ascii="Book Antiqua" w:eastAsia="Book Antiqua" w:hAnsi="Book Antiqua" w:cs="Book Antiqua"/>
          <w:color w:val="000000"/>
        </w:rPr>
        <w:t xml:space="preserve">in </w:t>
      </w:r>
      <w:r>
        <w:rPr>
          <w:rFonts w:ascii="Book Antiqua" w:eastAsia="Book Antiqua" w:hAnsi="Book Antiqua" w:cs="Book Antiqua"/>
          <w:color w:val="000000"/>
        </w:rPr>
        <w:t xml:space="preserve">PLDKT patients. However, the incidence of lymphoceles was significantly higher in PLDKT patients than in patients receiving </w:t>
      </w:r>
      <w:proofErr w:type="gramStart"/>
      <w:r>
        <w:rPr>
          <w:rFonts w:ascii="Book Antiqua" w:eastAsia="Book Antiqua" w:hAnsi="Book Antiqua" w:cs="Book Antiqua"/>
          <w:color w:val="000000"/>
        </w:rPr>
        <w:t>ELDKT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current study, the rates of non-candidacy and death during preparation to KT were lower in patients with PAKT (0%) than in patients with CAKT (10.7% and 35.7%, respectively). These rates may </w:t>
      </w:r>
      <w:r w:rsidR="00116ED8">
        <w:rPr>
          <w:rFonts w:ascii="Book Antiqua" w:eastAsia="Book Antiqua" w:hAnsi="Book Antiqua" w:cs="Book Antiqua"/>
          <w:color w:val="000000"/>
        </w:rPr>
        <w:t>be because</w:t>
      </w:r>
      <w:r>
        <w:rPr>
          <w:rFonts w:ascii="Book Antiqua" w:eastAsia="Book Antiqua" w:hAnsi="Book Antiqua" w:cs="Book Antiqua"/>
          <w:color w:val="000000"/>
        </w:rPr>
        <w:t xml:space="preserve"> patients in the former group were healthier than those in the latter group.</w:t>
      </w:r>
    </w:p>
    <w:p w14:paraId="63A88294" w14:textId="7677DFD1" w:rsidR="00116ED8" w:rsidRDefault="00247A82" w:rsidP="002016BF">
      <w:pPr>
        <w:spacing w:line="360" w:lineRule="auto"/>
        <w:ind w:firstLineChars="112" w:firstLine="269"/>
        <w:jc w:val="both"/>
      </w:pPr>
      <w:r>
        <w:rPr>
          <w:rFonts w:ascii="Book Antiqua" w:eastAsia="Book Antiqua" w:hAnsi="Book Antiqua" w:cs="Book Antiqua"/>
          <w:color w:val="000000"/>
        </w:rPr>
        <w:t xml:space="preserve">The previous characteristic may be a surrogate of the concerns raised about the proposed effect of the lead-time bias on the advantaged outcomes of PLDKT. However, there may be a different perspective, regarding this postulation. We hypothesized that the proposed effects are a mere component of the strategy of PKT. This could simply be explained by considering the PKT and non-PKT as consecutive rather than parallel </w:t>
      </w:r>
      <w:r>
        <w:rPr>
          <w:rFonts w:ascii="Book Antiqua" w:eastAsia="Book Antiqua" w:hAnsi="Book Antiqua" w:cs="Book Antiqua"/>
          <w:color w:val="000000"/>
        </w:rPr>
        <w:lastRenderedPageBreak/>
        <w:t>processes along the course of ESRD. PKT is an early step in the management of ESRD. So, the time factor should be considered a promotor rather than a confounder to PKT process. On the other hand, the idea of removal of the lead-time bias means discarding the spirit of the entire process of PKT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best support of this perspective is studying the outcomes of KT relative to the time-point at which KT is performed. Goldfarb</w:t>
      </w:r>
      <w:r w:rsidR="004C76E0">
        <w:rPr>
          <w:rFonts w:ascii="Book Antiqua" w:eastAsia="Book Antiqua" w:hAnsi="Book Antiqua" w:cs="Book Antiqua"/>
          <w:color w:val="000000"/>
        </w:rPr>
        <w:t>-</w:t>
      </w:r>
      <w:r w:rsidR="004C76E0" w:rsidRPr="004C76E0">
        <w:rPr>
          <w:rFonts w:ascii="Book Antiqua" w:eastAsia="Book Antiqua" w:hAnsi="Book Antiqua" w:cs="Book Antiqua"/>
          <w:color w:val="000000"/>
        </w:rPr>
        <w:t>Rumyantzev</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57368">
        <w:rPr>
          <w:rFonts w:ascii="Book Antiqua" w:eastAsia="Book Antiqua" w:hAnsi="Book Antiqua" w:cs="Book Antiqua"/>
          <w:color w:val="000000"/>
          <w:szCs w:val="30"/>
          <w:vertAlign w:val="superscript"/>
        </w:rPr>
        <w:t>[</w:t>
      </w:r>
      <w:proofErr w:type="gramEnd"/>
      <w:r w:rsidR="00757368">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designed a study based on this idea and it revealed significant survival advantages when KT was performed before 180 d of dialysis.</w:t>
      </w:r>
    </w:p>
    <w:p w14:paraId="51E469D0" w14:textId="44F0DC4C" w:rsidR="00116ED8" w:rsidRDefault="00247A82" w:rsidP="002016BF">
      <w:pPr>
        <w:spacing w:line="360" w:lineRule="auto"/>
        <w:ind w:firstLineChars="112" w:firstLine="269"/>
        <w:jc w:val="both"/>
      </w:pPr>
      <w:r>
        <w:rPr>
          <w:rFonts w:ascii="Book Antiqua" w:eastAsia="Book Antiqua" w:hAnsi="Book Antiqua" w:cs="Book Antiqua"/>
          <w:color w:val="000000"/>
        </w:rPr>
        <w:t>Internationally, many articles have addressed the barriers of PKT. The unavailability of a suitable, willing donor is a major confounder to PLDKT</w:t>
      </w:r>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In accordance, the current results revealed that younger age, male </w:t>
      </w:r>
      <w:r w:rsidR="003D7EBA">
        <w:rPr>
          <w:rFonts w:ascii="Book Antiqua" w:eastAsia="Book Antiqua" w:hAnsi="Book Antiqua" w:cs="Book Antiqua"/>
          <w:color w:val="000000"/>
        </w:rPr>
        <w:t xml:space="preserve">sex, </w:t>
      </w:r>
      <w:r>
        <w:rPr>
          <w:rFonts w:ascii="Book Antiqua" w:eastAsia="Book Antiqua" w:hAnsi="Book Antiqua" w:cs="Book Antiqua"/>
          <w:color w:val="000000"/>
        </w:rPr>
        <w:t xml:space="preserve">and known primary kidney disease of patients accessing KT in our center were independent predictors of achievement of KT after preparation. However, the dialysis status (PAKT </w:t>
      </w:r>
      <w:r>
        <w:rPr>
          <w:rFonts w:ascii="Book Antiqua" w:eastAsia="Book Antiqua" w:hAnsi="Book Antiqua" w:cs="Book Antiqua"/>
          <w:i/>
          <w:iCs/>
          <w:color w:val="000000"/>
        </w:rPr>
        <w:t>vs</w:t>
      </w:r>
      <w:r>
        <w:rPr>
          <w:rFonts w:ascii="Book Antiqua" w:eastAsia="Book Antiqua" w:hAnsi="Book Antiqua" w:cs="Book Antiqua"/>
          <w:color w:val="000000"/>
        </w:rPr>
        <w:t xml:space="preserve"> CAKT), number of potential donors</w:t>
      </w:r>
      <w:r w:rsidR="003D7EBA">
        <w:rPr>
          <w:rFonts w:ascii="Book Antiqua" w:eastAsia="Book Antiqua" w:hAnsi="Book Antiqua" w:cs="Book Antiqua"/>
          <w:color w:val="000000"/>
        </w:rPr>
        <w:t>,</w:t>
      </w:r>
      <w:r>
        <w:rPr>
          <w:rFonts w:ascii="Book Antiqua" w:eastAsia="Book Antiqua" w:hAnsi="Book Antiqua" w:cs="Book Antiqua"/>
          <w:color w:val="000000"/>
        </w:rPr>
        <w:t xml:space="preserve"> and their acceptance/exclusion rates were not significantly associated with the achievement of KT. The non-significant effect of PAKT may be attributed to the delayed access of the patients with ESRD. Most of our patients with PAKT were in stage 5 CKD and a mean eGFR of 12.8 </w:t>
      </w:r>
      <w:r w:rsidR="00583615">
        <w:rPr>
          <w:rFonts w:ascii="Book Antiqua" w:eastAsia="Book Antiqua" w:hAnsi="Book Antiqua" w:cs="Book Antiqua"/>
          <w:color w:val="000000"/>
        </w:rPr>
        <w:t>±</w:t>
      </w:r>
      <w:r w:rsidR="00A772E2">
        <w:rPr>
          <w:rFonts w:ascii="Book Antiqua" w:eastAsia="Book Antiqua" w:hAnsi="Book Antiqua" w:cs="Book Antiqua"/>
          <w:color w:val="000000"/>
        </w:rPr>
        <w:t xml:space="preserve"> </w:t>
      </w:r>
      <w:r>
        <w:rPr>
          <w:rFonts w:ascii="Book Antiqua" w:eastAsia="Book Antiqua" w:hAnsi="Book Antiqua" w:cs="Book Antiqua"/>
          <w:color w:val="000000"/>
        </w:rPr>
        <w:t>4.8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they first presented to our clinic. This value of eGFR is comparable to the reported values that allow successful PLDKT</w:t>
      </w:r>
      <w:r>
        <w:rPr>
          <w:rFonts w:ascii="Book Antiqua" w:eastAsia="Book Antiqua" w:hAnsi="Book Antiqua" w:cs="Book Antiqua"/>
          <w:color w:val="000000"/>
          <w:szCs w:val="30"/>
          <w:vertAlign w:val="superscript"/>
        </w:rPr>
        <w:t>[33,43]</w:t>
      </w:r>
      <w:r>
        <w:rPr>
          <w:rFonts w:ascii="Book Antiqua" w:eastAsia="Book Antiqua" w:hAnsi="Book Antiqua" w:cs="Book Antiqua"/>
          <w:color w:val="000000"/>
        </w:rPr>
        <w:t xml:space="preserve">, but these patients were not prepared or waitlisted before presentation to the KT unit. Hence, they needed long duration for preparation, which might be, with donor exclusion, the causes of missing the chance of PLDKT. In addition, the delayed access might be attributed to absence of a well-configured waitlisting programs in our country to refer and prepare patients at the suitable stages of ESRD. On the other hand, there are many underlying primary renal diseases </w:t>
      </w:r>
      <w:r w:rsidR="0071555A">
        <w:rPr>
          <w:rFonts w:ascii="Book Antiqua" w:eastAsia="Book Antiqua" w:hAnsi="Book Antiqua" w:cs="Book Antiqua"/>
          <w:color w:val="000000"/>
        </w:rPr>
        <w:t xml:space="preserve">that </w:t>
      </w:r>
      <w:r>
        <w:rPr>
          <w:rFonts w:ascii="Book Antiqua" w:eastAsia="Book Antiqua" w:hAnsi="Book Antiqua" w:cs="Book Antiqua"/>
          <w:color w:val="000000"/>
        </w:rPr>
        <w:t xml:space="preserve">may predispose to a very late presentation of a significant proportion of patients, such as the status of pending dialysis at first discovery of their </w:t>
      </w:r>
      <w:proofErr w:type="gramStart"/>
      <w:r>
        <w:rPr>
          <w:rFonts w:ascii="Book Antiqua" w:eastAsia="Book Antiqua" w:hAnsi="Book Antiqua" w:cs="Book Antiqua"/>
          <w:color w:val="000000"/>
        </w:rPr>
        <w:t>ESRD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48461C7E" w14:textId="3B3D7891" w:rsidR="00116ED8" w:rsidRDefault="00247A82" w:rsidP="008E15F5">
      <w:pPr>
        <w:spacing w:line="360" w:lineRule="auto"/>
        <w:ind w:firstLineChars="112" w:firstLine="269"/>
        <w:jc w:val="both"/>
      </w:pPr>
      <w:r>
        <w:rPr>
          <w:rFonts w:ascii="Book Antiqua" w:eastAsia="Book Antiqua" w:hAnsi="Book Antiqua" w:cs="Book Antiqua"/>
          <w:color w:val="000000"/>
        </w:rPr>
        <w:t xml:space="preserve">Problems of </w:t>
      </w:r>
      <w:r w:rsidR="00126B68">
        <w:rPr>
          <w:rFonts w:ascii="Book Antiqua" w:eastAsia="Book Antiqua" w:hAnsi="Book Antiqua" w:cs="Book Antiqua"/>
          <w:color w:val="000000"/>
        </w:rPr>
        <w:t>un</w:t>
      </w:r>
      <w:r>
        <w:rPr>
          <w:rFonts w:ascii="Book Antiqua" w:eastAsia="Book Antiqua" w:hAnsi="Book Antiqua" w:cs="Book Antiqua"/>
          <w:color w:val="000000"/>
        </w:rPr>
        <w:t xml:space="preserve">availability of </w:t>
      </w:r>
      <w:r w:rsidR="00126B68">
        <w:rPr>
          <w:rFonts w:ascii="Book Antiqua" w:eastAsia="Book Antiqua" w:hAnsi="Book Antiqua" w:cs="Book Antiqua"/>
          <w:color w:val="000000"/>
        </w:rPr>
        <w:t xml:space="preserve">a </w:t>
      </w:r>
      <w:r>
        <w:rPr>
          <w:rFonts w:ascii="Book Antiqua" w:eastAsia="Book Antiqua" w:hAnsi="Book Antiqua" w:cs="Book Antiqua"/>
          <w:color w:val="000000"/>
        </w:rPr>
        <w:t>well-integrated healthcare system that facilitates early detection of CKD patients and timely referral to KT centers</w:t>
      </w:r>
      <w:r w:rsidR="00126B68">
        <w:rPr>
          <w:rFonts w:ascii="Book Antiqua" w:eastAsia="Book Antiqua" w:hAnsi="Book Antiqua" w:cs="Book Antiqua"/>
          <w:color w:val="000000"/>
        </w:rPr>
        <w:t xml:space="preserve"> should be practically considered</w:t>
      </w:r>
      <w:r>
        <w:rPr>
          <w:rFonts w:ascii="Book Antiqua" w:eastAsia="Book Antiqua" w:hAnsi="Book Antiqua" w:cs="Book Antiqua"/>
          <w:color w:val="000000"/>
        </w:rPr>
        <w:t>. Paradoxically and despite the observable social fear of ESRD</w:t>
      </w:r>
      <w:r w:rsidR="004C1579">
        <w:rPr>
          <w:rFonts w:ascii="Book Antiqua" w:eastAsia="Book Antiqua" w:hAnsi="Book Antiqua" w:cs="Book Antiqua"/>
          <w:color w:val="000000"/>
        </w:rPr>
        <w:t>,</w:t>
      </w:r>
      <w:r>
        <w:rPr>
          <w:rFonts w:ascii="Book Antiqua" w:eastAsia="Book Antiqua" w:hAnsi="Book Antiqua" w:cs="Book Antiqua"/>
          <w:color w:val="000000"/>
        </w:rPr>
        <w:t xml:space="preserve"> which may progress up to a disease phobia in developing countries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there are many patient-related factors that influence early diagnosis and management of CKD patients such as the </w:t>
      </w:r>
      <w:r>
        <w:rPr>
          <w:rFonts w:ascii="Book Antiqua" w:eastAsia="Book Antiqua" w:hAnsi="Book Antiqua" w:cs="Book Antiqua"/>
          <w:color w:val="000000"/>
        </w:rPr>
        <w:lastRenderedPageBreak/>
        <w:t>cultural and health illiteracies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As a developing country, the healthcare authorities in Egypt have a large burden of challenges which seem hard to be overcome due to factors such as low per-capita income and slowly progressing corrections of the healthcare systems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the ethical problems that have been raised about KT practice in Egypt represent another major confounder to </w:t>
      </w:r>
      <w:proofErr w:type="gramStart"/>
      <w:r>
        <w:rPr>
          <w:rFonts w:ascii="Book Antiqua" w:eastAsia="Book Antiqua" w:hAnsi="Book Antiqua" w:cs="Book Antiqua"/>
          <w:color w:val="000000"/>
        </w:rPr>
        <w:t>correction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the recent policies in the Egyptian national healthcare system seem to be promising as a mass modification to overcome these problems, including the new national health insurance coverage and national KT programs. </w:t>
      </w:r>
    </w:p>
    <w:p w14:paraId="141381F5" w14:textId="05AE7D40" w:rsidR="00116ED8" w:rsidRDefault="00E10591" w:rsidP="008E15F5">
      <w:pPr>
        <w:spacing w:line="360" w:lineRule="auto"/>
        <w:ind w:firstLineChars="112" w:firstLine="269"/>
        <w:jc w:val="both"/>
      </w:pPr>
      <w:r>
        <w:rPr>
          <w:rFonts w:ascii="Book Antiqua" w:eastAsia="Book Antiqua" w:hAnsi="Book Antiqua" w:cs="Book Antiqua"/>
          <w:color w:val="000000"/>
        </w:rPr>
        <w:t>The l</w:t>
      </w:r>
      <w:r w:rsidR="00247A82">
        <w:rPr>
          <w:rFonts w:ascii="Book Antiqua" w:eastAsia="Book Antiqua" w:hAnsi="Book Antiqua" w:cs="Book Antiqua"/>
          <w:color w:val="000000"/>
        </w:rPr>
        <w:t>imitations of the current study included the small number of patients who had PLDKT</w:t>
      </w:r>
      <w:r>
        <w:rPr>
          <w:rFonts w:ascii="Book Antiqua" w:eastAsia="Book Antiqua" w:hAnsi="Book Antiqua" w:cs="Book Antiqua"/>
          <w:color w:val="000000"/>
        </w:rPr>
        <w:t>, which made us unable</w:t>
      </w:r>
      <w:r w:rsidR="00247A82">
        <w:rPr>
          <w:rFonts w:ascii="Book Antiqua" w:eastAsia="Book Antiqua" w:hAnsi="Book Antiqua" w:cs="Book Antiqua"/>
          <w:color w:val="000000"/>
        </w:rPr>
        <w:t xml:space="preserve"> to perform statistical analyses for the independent factors of failure of most patients with PAKT to achieve PLDKT. However, </w:t>
      </w:r>
      <w:r>
        <w:rPr>
          <w:rFonts w:ascii="Book Antiqua" w:eastAsia="Book Antiqua" w:hAnsi="Book Antiqua" w:cs="Book Antiqua"/>
          <w:color w:val="000000"/>
        </w:rPr>
        <w:t xml:space="preserve">this </w:t>
      </w:r>
      <w:r w:rsidR="00247A82">
        <w:rPr>
          <w:rFonts w:ascii="Book Antiqua" w:eastAsia="Book Antiqua" w:hAnsi="Book Antiqua" w:cs="Book Antiqua"/>
          <w:color w:val="000000"/>
        </w:rPr>
        <w:t xml:space="preserve">is the first study from Egypt </w:t>
      </w:r>
      <w:r>
        <w:rPr>
          <w:rFonts w:ascii="Book Antiqua" w:eastAsia="Book Antiqua" w:hAnsi="Book Antiqua" w:cs="Book Antiqua"/>
          <w:color w:val="000000"/>
        </w:rPr>
        <w:t xml:space="preserve">to </w:t>
      </w:r>
      <w:r w:rsidR="00247A82">
        <w:rPr>
          <w:rFonts w:ascii="Book Antiqua" w:eastAsia="Book Antiqua" w:hAnsi="Book Antiqua" w:cs="Book Antiqua"/>
          <w:color w:val="000000"/>
        </w:rPr>
        <w:t xml:space="preserve">address this very viable topic at a national review basis. Hence, it may unmask the vague situation of PLDKT in Egypt by configuring a step forward in building more integrated KT systems. </w:t>
      </w:r>
    </w:p>
    <w:p w14:paraId="2320AF3B" w14:textId="4D6F8DC4" w:rsidR="00A77B3E" w:rsidRDefault="00E10591" w:rsidP="008E15F5">
      <w:pPr>
        <w:spacing w:line="360" w:lineRule="auto"/>
        <w:ind w:firstLineChars="112" w:firstLine="269"/>
        <w:jc w:val="both"/>
      </w:pPr>
      <w:r>
        <w:rPr>
          <w:rFonts w:ascii="Book Antiqua" w:eastAsia="Book Antiqua" w:hAnsi="Book Antiqua" w:cs="Book Antiqua"/>
          <w:color w:val="000000"/>
        </w:rPr>
        <w:t>Based on</w:t>
      </w:r>
      <w:r w:rsidR="00247A82">
        <w:rPr>
          <w:rFonts w:ascii="Book Antiqua" w:eastAsia="Book Antiqua" w:hAnsi="Book Antiqua" w:cs="Book Antiqua"/>
          <w:color w:val="000000"/>
        </w:rPr>
        <w:t xml:space="preserve"> relevant literature review, we may recommend implementation of different strategies to promote PLDKT in Egypt. Encouragement of LKD is the main strategy that should be extensively studied, because our national KT program is </w:t>
      </w:r>
      <w:r>
        <w:rPr>
          <w:rFonts w:ascii="Book Antiqua" w:eastAsia="Book Antiqua" w:hAnsi="Book Antiqua" w:cs="Book Antiqua"/>
          <w:color w:val="000000"/>
        </w:rPr>
        <w:t>currently</w:t>
      </w:r>
      <w:r w:rsidR="00247A82">
        <w:rPr>
          <w:rFonts w:ascii="Book Antiqua" w:eastAsia="Book Antiqua" w:hAnsi="Book Antiqua" w:cs="Book Antiqua"/>
          <w:color w:val="000000"/>
        </w:rPr>
        <w:t xml:space="preserve"> devoted to LDKT only. Minimally-invasive approaches such as laparoscopic living donor nephrectomy should be introduced to all centers of KT. Also, the regulations of LKD should be organized under a well-configured national donation program, including donor exchange programs. Furthermore, promotion of healthcare facilities of early detection of CKD and education of the contributors of PLDKT process are crucial strategies for this topic. The latter includes the education of the physicians (representing the moderator of the process), ESRD patients (representing the key start of the process), and publics (representing the source of the potential donors) about the benefits of PKT. </w:t>
      </w:r>
    </w:p>
    <w:p w14:paraId="37EF2BB2" w14:textId="77777777" w:rsidR="00A77B3E" w:rsidRDefault="00A77B3E">
      <w:pPr>
        <w:spacing w:line="360" w:lineRule="auto"/>
        <w:jc w:val="both"/>
      </w:pPr>
    </w:p>
    <w:p w14:paraId="6D6C2D85" w14:textId="77777777" w:rsidR="00A77B3E" w:rsidRDefault="00247A82">
      <w:pPr>
        <w:spacing w:line="360" w:lineRule="auto"/>
        <w:jc w:val="both"/>
      </w:pPr>
      <w:r>
        <w:rPr>
          <w:rFonts w:ascii="Book Antiqua" w:eastAsia="Book Antiqua" w:hAnsi="Book Antiqua" w:cs="Book Antiqua"/>
          <w:b/>
          <w:caps/>
          <w:color w:val="000000"/>
          <w:u w:val="single"/>
        </w:rPr>
        <w:t>CONCLUSION</w:t>
      </w:r>
    </w:p>
    <w:p w14:paraId="6A1B29B2" w14:textId="1BFE0870" w:rsidR="00A77B3E" w:rsidRDefault="00247A82">
      <w:pPr>
        <w:spacing w:line="360" w:lineRule="auto"/>
        <w:jc w:val="both"/>
      </w:pPr>
      <w:r>
        <w:rPr>
          <w:rFonts w:ascii="Book Antiqua" w:eastAsia="Book Antiqua" w:hAnsi="Book Antiqua" w:cs="Book Antiqua"/>
          <w:color w:val="000000"/>
        </w:rPr>
        <w:t>Patients with PAKT may have significant differences from those with CAKT</w:t>
      </w:r>
      <w:r w:rsidR="00E10591">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age, </w:t>
      </w:r>
      <w:r w:rsidR="003D7EBA">
        <w:rPr>
          <w:rFonts w:ascii="Book Antiqua" w:eastAsia="Book Antiqua" w:hAnsi="Book Antiqua" w:cs="Book Antiqua"/>
          <w:color w:val="000000"/>
        </w:rPr>
        <w:t>sex</w:t>
      </w:r>
      <w:r>
        <w:rPr>
          <w:rFonts w:ascii="Book Antiqua" w:eastAsia="Book Antiqua" w:hAnsi="Book Antiqua" w:cs="Book Antiqua"/>
          <w:color w:val="000000"/>
        </w:rPr>
        <w:t xml:space="preserve">, primary kidney disease, </w:t>
      </w:r>
      <w:r w:rsidR="00E10591">
        <w:rPr>
          <w:rFonts w:ascii="Book Antiqua" w:eastAsia="Book Antiqua" w:hAnsi="Book Antiqua" w:cs="Book Antiqua"/>
          <w:color w:val="000000"/>
        </w:rPr>
        <w:t xml:space="preserve">and </w:t>
      </w:r>
      <w:r>
        <w:rPr>
          <w:rFonts w:ascii="Book Antiqua" w:eastAsia="Book Antiqua" w:hAnsi="Book Antiqua" w:cs="Book Antiqua"/>
          <w:color w:val="000000"/>
        </w:rPr>
        <w:t xml:space="preserve">number of potential donors at presentation to </w:t>
      </w:r>
      <w:r w:rsidR="00E10591">
        <w:rPr>
          <w:rFonts w:ascii="Book Antiqua" w:eastAsia="Book Antiqua" w:hAnsi="Book Antiqua" w:cs="Book Antiqua"/>
          <w:color w:val="000000"/>
        </w:rPr>
        <w:t xml:space="preserve">a </w:t>
      </w:r>
      <w:r>
        <w:rPr>
          <w:rFonts w:ascii="Book Antiqua" w:eastAsia="Book Antiqua" w:hAnsi="Book Antiqua" w:cs="Book Antiqua"/>
          <w:color w:val="000000"/>
        </w:rPr>
        <w:t xml:space="preserve">KT center. </w:t>
      </w:r>
      <w:r w:rsidR="00E10591">
        <w:rPr>
          <w:rFonts w:ascii="Book Antiqua" w:eastAsia="Book Antiqua" w:hAnsi="Book Antiqua" w:cs="Book Antiqua"/>
          <w:color w:val="000000"/>
        </w:rPr>
        <w:t>A</w:t>
      </w:r>
      <w:r>
        <w:rPr>
          <w:rFonts w:ascii="Book Antiqua" w:eastAsia="Book Antiqua" w:hAnsi="Book Antiqua" w:cs="Book Antiqua"/>
          <w:color w:val="000000"/>
        </w:rPr>
        <w:t xml:space="preserve"> primary kidney disease diagnosis is an independent factor of achievement of </w:t>
      </w:r>
      <w:r>
        <w:rPr>
          <w:rFonts w:ascii="Book Antiqua" w:eastAsia="Book Antiqua" w:hAnsi="Book Antiqua" w:cs="Book Antiqua"/>
          <w:color w:val="000000"/>
        </w:rPr>
        <w:lastRenderedPageBreak/>
        <w:t xml:space="preserve">LDKT. In addition, older age and female </w:t>
      </w:r>
      <w:r w:rsidR="00E10591">
        <w:rPr>
          <w:rFonts w:ascii="Book Antiqua" w:eastAsia="Book Antiqua" w:hAnsi="Book Antiqua" w:cs="Book Antiqua"/>
          <w:color w:val="000000"/>
        </w:rPr>
        <w:t xml:space="preserve">sex </w:t>
      </w:r>
      <w:r>
        <w:rPr>
          <w:rFonts w:ascii="Book Antiqua" w:eastAsia="Book Antiqua" w:hAnsi="Book Antiqua" w:cs="Book Antiqua"/>
          <w:color w:val="000000"/>
        </w:rPr>
        <w:t xml:space="preserve">are independent predictors of non-achievement of LDKT. On the other hand, unavailability, regression, and exclusion of </w:t>
      </w:r>
      <w:r w:rsidR="003D5D63">
        <w:rPr>
          <w:rFonts w:ascii="Book Antiqua" w:eastAsia="Book Antiqua" w:hAnsi="Book Antiqua" w:cs="Book Antiqua"/>
          <w:color w:val="000000"/>
        </w:rPr>
        <w:t>LD</w:t>
      </w:r>
      <w:r>
        <w:rPr>
          <w:rFonts w:ascii="Book Antiqua" w:eastAsia="Book Antiqua" w:hAnsi="Book Antiqua" w:cs="Book Antiqua"/>
          <w:color w:val="000000"/>
        </w:rPr>
        <w:t xml:space="preserve">s and patient regression when reach dialysis may hinder the achievement of PLDKT in patients with PAKT. Despite its non-significant effect, PAKT may improve the low rates of PLDKT. The current literature review may refer to that PLDKT has comparable </w:t>
      </w:r>
      <w:r w:rsidR="002E459A">
        <w:rPr>
          <w:rFonts w:ascii="Book Antiqua" w:eastAsia="Book Antiqua" w:hAnsi="Book Antiqua" w:cs="Book Antiqua"/>
          <w:color w:val="000000"/>
        </w:rPr>
        <w:t xml:space="preserve">or slightly better </w:t>
      </w:r>
      <w:r>
        <w:rPr>
          <w:rFonts w:ascii="Book Antiqua" w:eastAsia="Book Antiqua" w:hAnsi="Book Antiqua" w:cs="Book Antiqua"/>
          <w:color w:val="000000"/>
        </w:rPr>
        <w:t xml:space="preserve">outcomes </w:t>
      </w:r>
      <w:r w:rsidR="00BD08A5">
        <w:rPr>
          <w:rFonts w:ascii="Book Antiqua" w:eastAsia="Book Antiqua" w:hAnsi="Book Antiqua" w:cs="Book Antiqua"/>
          <w:color w:val="000000"/>
        </w:rPr>
        <w:t>than</w:t>
      </w:r>
      <w:r w:rsidR="00D15086">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CLDKT. Hence, PLDKT is recommended as the ﬁrst choice for each candidate patient. In Egypt, PLDKT may have similar barriers to those presented elsewhere in the literature, including the shortage of donors, delayed presentation of patients and socioeconomic factors. As a result, the rate of PLDKT is still low in Egypt, warranting implementation of many strategies to promote PLDKT. They include encouraging LKD, introduction of minimally-invasive living donor nephrectomy, configuring a specific program for LKD, and education of the physicians, patients and publics about the benefits of PKT. </w:t>
      </w:r>
    </w:p>
    <w:p w14:paraId="2F1B7E89" w14:textId="77777777" w:rsidR="00A77B3E" w:rsidRDefault="00A77B3E">
      <w:pPr>
        <w:spacing w:line="360" w:lineRule="auto"/>
        <w:jc w:val="both"/>
      </w:pPr>
    </w:p>
    <w:p w14:paraId="4CD224B0" w14:textId="77777777" w:rsidR="00A77B3E" w:rsidRDefault="00247A82">
      <w:pPr>
        <w:spacing w:line="360" w:lineRule="auto"/>
        <w:jc w:val="both"/>
      </w:pPr>
      <w:r>
        <w:rPr>
          <w:rFonts w:ascii="Book Antiqua" w:eastAsia="Book Antiqua" w:hAnsi="Book Antiqua" w:cs="Book Antiqua"/>
          <w:b/>
          <w:caps/>
          <w:color w:val="000000"/>
          <w:u w:val="single"/>
        </w:rPr>
        <w:t>ARTICLE HIGHLIGHTS</w:t>
      </w:r>
    </w:p>
    <w:p w14:paraId="34D64263" w14:textId="77777777" w:rsidR="00A77B3E" w:rsidRDefault="00247A82">
      <w:pPr>
        <w:spacing w:line="360" w:lineRule="auto"/>
        <w:jc w:val="both"/>
      </w:pPr>
      <w:r>
        <w:rPr>
          <w:rFonts w:ascii="Book Antiqua" w:eastAsia="Book Antiqua" w:hAnsi="Book Antiqua" w:cs="Book Antiqua"/>
          <w:b/>
          <w:i/>
          <w:color w:val="000000"/>
        </w:rPr>
        <w:t>Research background</w:t>
      </w:r>
    </w:p>
    <w:p w14:paraId="1ABDB0A0" w14:textId="77777777" w:rsidR="00A77B3E" w:rsidRDefault="00247A82">
      <w:pPr>
        <w:spacing w:line="360" w:lineRule="auto"/>
        <w:jc w:val="both"/>
      </w:pPr>
      <w:r>
        <w:rPr>
          <w:rFonts w:ascii="Book Antiqua" w:eastAsia="Book Antiqua" w:hAnsi="Book Antiqua" w:cs="Book Antiqua"/>
          <w:color w:val="000000"/>
        </w:rPr>
        <w:t>Despite its low rates, preemptive living donor kidney transplantation (PLDKT) is recommended as the optimal treatment for end-stage renal disease. However, its rate is still lower than the expected rates worldwide.</w:t>
      </w:r>
    </w:p>
    <w:p w14:paraId="7A2DA9BC" w14:textId="77777777" w:rsidR="00A77B3E" w:rsidRDefault="00A77B3E">
      <w:pPr>
        <w:spacing w:line="360" w:lineRule="auto"/>
        <w:jc w:val="both"/>
      </w:pPr>
    </w:p>
    <w:p w14:paraId="44D599AB" w14:textId="77777777" w:rsidR="00A77B3E" w:rsidRDefault="00247A82">
      <w:pPr>
        <w:spacing w:line="360" w:lineRule="auto"/>
        <w:jc w:val="both"/>
      </w:pPr>
      <w:r>
        <w:rPr>
          <w:rFonts w:ascii="Book Antiqua" w:eastAsia="Book Antiqua" w:hAnsi="Book Antiqua" w:cs="Book Antiqua"/>
          <w:b/>
          <w:i/>
          <w:color w:val="000000"/>
        </w:rPr>
        <w:t>Research motivation</w:t>
      </w:r>
    </w:p>
    <w:p w14:paraId="5174FF13" w14:textId="57590537" w:rsidR="00A77B3E" w:rsidRDefault="00247A82">
      <w:pPr>
        <w:spacing w:line="360" w:lineRule="auto"/>
        <w:jc w:val="both"/>
      </w:pPr>
      <w:r>
        <w:rPr>
          <w:rFonts w:ascii="Book Antiqua" w:eastAsia="Book Antiqua" w:hAnsi="Book Antiqua" w:cs="Book Antiqua"/>
          <w:color w:val="000000"/>
        </w:rPr>
        <w:t>Promotion of the rate of PLDKT seems to be a modifiable variable for improvement of the total outcomes of KT.</w:t>
      </w:r>
    </w:p>
    <w:p w14:paraId="106A6076" w14:textId="77777777" w:rsidR="00A77B3E" w:rsidRDefault="00A77B3E">
      <w:pPr>
        <w:spacing w:line="360" w:lineRule="auto"/>
        <w:jc w:val="both"/>
      </w:pPr>
    </w:p>
    <w:p w14:paraId="5C033933" w14:textId="77777777" w:rsidR="00A77B3E" w:rsidRDefault="00247A82">
      <w:pPr>
        <w:spacing w:line="360" w:lineRule="auto"/>
        <w:jc w:val="both"/>
      </w:pPr>
      <w:r>
        <w:rPr>
          <w:rFonts w:ascii="Book Antiqua" w:eastAsia="Book Antiqua" w:hAnsi="Book Antiqua" w:cs="Book Antiqua"/>
          <w:b/>
          <w:i/>
          <w:color w:val="000000"/>
        </w:rPr>
        <w:t>Research objectives</w:t>
      </w:r>
    </w:p>
    <w:p w14:paraId="02B64B6C" w14:textId="07F5AC1B" w:rsidR="00A77B3E" w:rsidRDefault="00247A82">
      <w:pPr>
        <w:spacing w:line="360" w:lineRule="auto"/>
        <w:jc w:val="both"/>
      </w:pPr>
      <w:r>
        <w:rPr>
          <w:rFonts w:ascii="Book Antiqua" w:eastAsia="Book Antiqua" w:hAnsi="Book Antiqua" w:cs="Book Antiqua"/>
          <w:color w:val="000000"/>
        </w:rPr>
        <w:t>To assess the rate of achievement of PLDKT among patients accessing KT in our center and to review the status of PLDKT in Egypt in the context of the</w:t>
      </w:r>
      <w:r w:rsidR="00A61BDE">
        <w:rPr>
          <w:rFonts w:ascii="Book Antiqua" w:eastAsia="Book Antiqua" w:hAnsi="Book Antiqua" w:cs="Book Antiqua"/>
          <w:color w:val="000000"/>
        </w:rPr>
        <w:t xml:space="preserve"> international</w:t>
      </w:r>
      <w:r>
        <w:rPr>
          <w:rFonts w:ascii="Book Antiqua" w:eastAsia="Book Antiqua" w:hAnsi="Book Antiqua" w:cs="Book Antiqua"/>
          <w:color w:val="000000"/>
        </w:rPr>
        <w:t xml:space="preserve"> literature.</w:t>
      </w:r>
    </w:p>
    <w:p w14:paraId="2678254F" w14:textId="77777777" w:rsidR="00A77B3E" w:rsidRDefault="00A77B3E">
      <w:pPr>
        <w:spacing w:line="360" w:lineRule="auto"/>
        <w:jc w:val="both"/>
      </w:pPr>
    </w:p>
    <w:p w14:paraId="6A3C0E95" w14:textId="77777777" w:rsidR="00A77B3E" w:rsidRDefault="00247A82">
      <w:pPr>
        <w:spacing w:line="360" w:lineRule="auto"/>
        <w:jc w:val="both"/>
      </w:pPr>
      <w:r>
        <w:rPr>
          <w:rFonts w:ascii="Book Antiqua" w:eastAsia="Book Antiqua" w:hAnsi="Book Antiqua" w:cs="Book Antiqua"/>
          <w:b/>
          <w:i/>
          <w:color w:val="000000"/>
        </w:rPr>
        <w:t>Research methods</w:t>
      </w:r>
    </w:p>
    <w:p w14:paraId="1D085488" w14:textId="1FBDE4F5" w:rsidR="00A77B3E" w:rsidRDefault="00247A82">
      <w:pPr>
        <w:spacing w:line="360" w:lineRule="auto"/>
        <w:jc w:val="both"/>
      </w:pPr>
      <w:r>
        <w:rPr>
          <w:rFonts w:ascii="Book Antiqua" w:eastAsia="Book Antiqua" w:hAnsi="Book Antiqua" w:cs="Book Antiqua"/>
          <w:color w:val="000000"/>
        </w:rPr>
        <w:lastRenderedPageBreak/>
        <w:t xml:space="preserve">We performed a retrospective review of the records of patients who accessed KT in our center </w:t>
      </w:r>
      <w:r w:rsidR="00D57255">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D57255">
        <w:rPr>
          <w:rFonts w:ascii="Book Antiqua" w:eastAsia="Book Antiqua" w:hAnsi="Book Antiqua" w:cs="Book Antiqua"/>
          <w:color w:val="000000"/>
        </w:rPr>
        <w:t xml:space="preserve"> to </w:t>
      </w:r>
      <w:r>
        <w:rPr>
          <w:rFonts w:ascii="Book Antiqua" w:eastAsia="Book Antiqua" w:hAnsi="Book Antiqua" w:cs="Book Antiqua"/>
          <w:color w:val="000000"/>
        </w:rPr>
        <w:t xml:space="preserve">November 2021. The demographic and clinical characteristics of the patients and their potential donors were reviewed. Also, the literature was </w:t>
      </w:r>
      <w:r w:rsidR="00430D44">
        <w:rPr>
          <w:rFonts w:ascii="Book Antiqua" w:eastAsia="Book Antiqua" w:hAnsi="Book Antiqua" w:cs="Book Antiqua"/>
          <w:color w:val="000000"/>
        </w:rPr>
        <w:t>reviewed</w:t>
      </w:r>
      <w:r>
        <w:rPr>
          <w:rFonts w:ascii="Book Antiqua" w:eastAsia="Book Antiqua" w:hAnsi="Book Antiqua" w:cs="Book Antiqua"/>
          <w:color w:val="000000"/>
        </w:rPr>
        <w:t xml:space="preserve"> for PLDKT status in Egypt.</w:t>
      </w:r>
    </w:p>
    <w:p w14:paraId="639F962F" w14:textId="77777777" w:rsidR="00A77B3E" w:rsidRDefault="00A77B3E">
      <w:pPr>
        <w:spacing w:line="360" w:lineRule="auto"/>
        <w:jc w:val="both"/>
      </w:pPr>
    </w:p>
    <w:p w14:paraId="7C516C6D" w14:textId="77777777" w:rsidR="00A77B3E" w:rsidRDefault="00247A82">
      <w:pPr>
        <w:spacing w:line="360" w:lineRule="auto"/>
        <w:jc w:val="both"/>
      </w:pPr>
      <w:r>
        <w:rPr>
          <w:rFonts w:ascii="Book Antiqua" w:eastAsia="Book Antiqua" w:hAnsi="Book Antiqua" w:cs="Book Antiqua"/>
          <w:b/>
          <w:i/>
          <w:color w:val="000000"/>
        </w:rPr>
        <w:t>Research results</w:t>
      </w:r>
    </w:p>
    <w:p w14:paraId="5AB98C41" w14:textId="0EB5DE45" w:rsidR="00A77B3E" w:rsidRDefault="00247A82">
      <w:pPr>
        <w:spacing w:line="360" w:lineRule="auto"/>
        <w:jc w:val="both"/>
      </w:pPr>
      <w:r>
        <w:rPr>
          <w:rFonts w:ascii="Book Antiqua" w:eastAsia="Book Antiqua" w:hAnsi="Book Antiqua" w:cs="Book Antiqua"/>
          <w:color w:val="000000"/>
        </w:rPr>
        <w:t>Of 304 patients accessed KT, 32 patients (10.5%) had preemptive access to KT (PAKT). The means of age and estimated glomerular filtration rate were 31.7</w:t>
      </w:r>
      <w:r w:rsidR="00C17DBB">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C17DBB">
        <w:rPr>
          <w:rFonts w:ascii="Book Antiqua" w:eastAsia="Book Antiqua" w:hAnsi="Book Antiqua" w:cs="Book Antiqua"/>
          <w:color w:val="000000"/>
        </w:rPr>
        <w:t xml:space="preserve"> </w:t>
      </w:r>
      <w:r>
        <w:rPr>
          <w:rFonts w:ascii="Book Antiqua" w:eastAsia="Book Antiqua" w:hAnsi="Book Antiqua" w:cs="Book Antiqua"/>
          <w:color w:val="000000"/>
        </w:rPr>
        <w:t>13 years and 12.8</w:t>
      </w:r>
      <w:r w:rsidR="00C17DBB">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C17DBB">
        <w:rPr>
          <w:rFonts w:ascii="Book Antiqua" w:eastAsia="Book Antiqua" w:hAnsi="Book Antiqua" w:cs="Book Antiqua"/>
          <w:color w:val="000000"/>
        </w:rPr>
        <w:t xml:space="preserve"> </w:t>
      </w:r>
      <w:r>
        <w:rPr>
          <w:rFonts w:ascii="Book Antiqua" w:eastAsia="Book Antiqua" w:hAnsi="Book Antiqua" w:cs="Book Antiqua"/>
          <w:color w:val="000000"/>
        </w:rPr>
        <w:t>3.5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respectively. Fifty-nine patients had KT, including </w:t>
      </w:r>
      <w:r w:rsidR="00D57255">
        <w:rPr>
          <w:rFonts w:ascii="Book Antiqua" w:eastAsia="Book Antiqua" w:hAnsi="Book Antiqua" w:cs="Book Antiqua"/>
          <w:color w:val="000000"/>
        </w:rPr>
        <w:t>three</w:t>
      </w:r>
      <w:r>
        <w:rPr>
          <w:rFonts w:ascii="Book Antiqua" w:eastAsia="Book Antiqua" w:hAnsi="Book Antiqua" w:cs="Book Antiqua"/>
          <w:color w:val="000000"/>
        </w:rPr>
        <w:t xml:space="preserve"> PLDKTs only (5.1% of the total KTs and 9.4% of PAKT). Twenty-nine patients (90.6%) failed to receive PLDKT due to donor unavailability (25%), exclusion (28.6%), regression from donation (3.6%), and patient regression on starting dialysis (</w:t>
      </w:r>
      <w:r w:rsidR="0022514B">
        <w:rPr>
          <w:rFonts w:ascii="Book Antiqua" w:eastAsia="Book Antiqua" w:hAnsi="Book Antiqua" w:cs="Book Antiqua"/>
          <w:color w:val="000000"/>
        </w:rPr>
        <w:t>39.3</w:t>
      </w:r>
      <w:r>
        <w:rPr>
          <w:rFonts w:ascii="Book Antiqua" w:eastAsia="Book Antiqua" w:hAnsi="Book Antiqua" w:cs="Book Antiqua"/>
          <w:color w:val="000000"/>
        </w:rPr>
        <w:t>%). 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patient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w:t>
      </w:r>
      <w:r w:rsidR="00E10591">
        <w:rPr>
          <w:rFonts w:ascii="Book Antiqua" w:eastAsia="Book Antiqua" w:hAnsi="Book Antiqua" w:cs="Book Antiqua"/>
          <w:color w:val="000000"/>
        </w:rPr>
        <w:t xml:space="preserve">sex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independent predictors of achievement of KT in our center. However, PAKT was not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associated with the achievement of KT. Review of the literature revealed lower rates of PLDKT in Egypt, including the current results, than the internationally reported rates.</w:t>
      </w:r>
    </w:p>
    <w:p w14:paraId="1B4680CB" w14:textId="77777777" w:rsidR="00A77B3E" w:rsidRDefault="00A77B3E">
      <w:pPr>
        <w:spacing w:line="360" w:lineRule="auto"/>
        <w:jc w:val="both"/>
      </w:pPr>
    </w:p>
    <w:p w14:paraId="7AC7A3CA" w14:textId="77777777" w:rsidR="00A77B3E" w:rsidRDefault="00247A82">
      <w:pPr>
        <w:spacing w:line="360" w:lineRule="auto"/>
        <w:jc w:val="both"/>
      </w:pPr>
      <w:r>
        <w:rPr>
          <w:rFonts w:ascii="Book Antiqua" w:eastAsia="Book Antiqua" w:hAnsi="Book Antiqua" w:cs="Book Antiqua"/>
          <w:b/>
          <w:i/>
          <w:color w:val="000000"/>
        </w:rPr>
        <w:t>Research conclusions</w:t>
      </w:r>
    </w:p>
    <w:p w14:paraId="57E3777D" w14:textId="721CA48D" w:rsidR="00A77B3E" w:rsidRDefault="00247A82">
      <w:pPr>
        <w:spacing w:line="360" w:lineRule="auto"/>
        <w:jc w:val="both"/>
      </w:pPr>
      <w:r>
        <w:rPr>
          <w:rFonts w:ascii="Book Antiqua" w:eastAsia="Book Antiqua" w:hAnsi="Book Antiqua" w:cs="Book Antiqua"/>
          <w:color w:val="000000"/>
        </w:rPr>
        <w:t xml:space="preserve">Patient age, </w:t>
      </w:r>
      <w:r w:rsidR="00E10591">
        <w:rPr>
          <w:rFonts w:ascii="Book Antiqua" w:eastAsia="Book Antiqua" w:hAnsi="Book Antiqua" w:cs="Book Antiqua"/>
          <w:color w:val="000000"/>
        </w:rPr>
        <w:t>sex</w:t>
      </w:r>
      <w:r>
        <w:rPr>
          <w:rFonts w:ascii="Book Antiqua" w:eastAsia="Book Antiqua" w:hAnsi="Book Antiqua" w:cs="Book Antiqua"/>
          <w:color w:val="000000"/>
        </w:rPr>
        <w:t>, and primary kidney disease are independent predictors of achieving LDKT. Despite its non-significant effect, PAKT may improve the low rates of PLDKT. The main causes of non-achievement of PLDKT were patient regression on starting regular dialysis and donor unavailability or exclusion.</w:t>
      </w:r>
    </w:p>
    <w:p w14:paraId="4C6BE108" w14:textId="77777777" w:rsidR="00A77B3E" w:rsidRDefault="00A77B3E">
      <w:pPr>
        <w:spacing w:line="360" w:lineRule="auto"/>
        <w:jc w:val="both"/>
      </w:pPr>
    </w:p>
    <w:p w14:paraId="61A4DBF3" w14:textId="77777777" w:rsidR="00A77B3E" w:rsidRDefault="00247A82">
      <w:pPr>
        <w:spacing w:line="360" w:lineRule="auto"/>
        <w:jc w:val="both"/>
      </w:pPr>
      <w:r>
        <w:rPr>
          <w:rFonts w:ascii="Book Antiqua" w:eastAsia="Book Antiqua" w:hAnsi="Book Antiqua" w:cs="Book Antiqua"/>
          <w:b/>
          <w:i/>
          <w:color w:val="000000"/>
        </w:rPr>
        <w:t>Research perspectives</w:t>
      </w:r>
    </w:p>
    <w:p w14:paraId="0C96F6A3" w14:textId="7A505E69" w:rsidR="00A77B3E" w:rsidRDefault="00247A82">
      <w:pPr>
        <w:spacing w:line="360" w:lineRule="auto"/>
        <w:jc w:val="both"/>
      </w:pPr>
      <w:r>
        <w:rPr>
          <w:rFonts w:ascii="Book Antiqua" w:eastAsia="Book Antiqua" w:hAnsi="Book Antiqua" w:cs="Book Antiqua"/>
          <w:color w:val="000000"/>
        </w:rPr>
        <w:t xml:space="preserve">Studying the factors that may promote the early access of ESRD patients to KT may improve the rates of PLDKT. This latter strategy may improve the whole outcomes of the process of KT, including avoidance of the inconveniences of dialysis and improvement of the graft and patient survival rates. </w:t>
      </w:r>
    </w:p>
    <w:p w14:paraId="1EF68119" w14:textId="77777777" w:rsidR="00A77B3E" w:rsidRDefault="00A77B3E">
      <w:pPr>
        <w:spacing w:line="360" w:lineRule="auto"/>
        <w:jc w:val="both"/>
      </w:pPr>
    </w:p>
    <w:p w14:paraId="71C35181" w14:textId="77777777" w:rsidR="00A77B3E" w:rsidRDefault="00247A82">
      <w:pPr>
        <w:spacing w:line="360" w:lineRule="auto"/>
        <w:jc w:val="both"/>
      </w:pPr>
      <w:r>
        <w:rPr>
          <w:rFonts w:ascii="Book Antiqua" w:eastAsia="Book Antiqua" w:hAnsi="Book Antiqua" w:cs="Book Antiqua"/>
          <w:b/>
          <w:color w:val="000000"/>
        </w:rPr>
        <w:lastRenderedPageBreak/>
        <w:t>REFERENCES</w:t>
      </w:r>
    </w:p>
    <w:p w14:paraId="6D1AAF42" w14:textId="77777777" w:rsidR="00A77B3E" w:rsidRDefault="00247A8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Reese PP</w:t>
      </w:r>
      <w:r>
        <w:rPr>
          <w:rFonts w:ascii="Book Antiqua" w:eastAsia="Book Antiqua" w:hAnsi="Book Antiqua" w:cs="Book Antiqua"/>
          <w:color w:val="000000"/>
        </w:rPr>
        <w:t xml:space="preserve">, Mohan S, King KL, Williams WW, Potluri VS, Harhay MN, Eneanya ND. Racial disparities in preemptive waitlisting and deceased donor kidney transplantation: Ethics and solutions.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958-967 [PMID: 33151614 DOI: 10.1111/ajt.16392]</w:t>
      </w:r>
    </w:p>
    <w:p w14:paraId="33C2584F" w14:textId="77777777" w:rsidR="00A77B3E" w:rsidRDefault="00247A8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Jay CL</w:t>
      </w:r>
      <w:r>
        <w:rPr>
          <w:rFonts w:ascii="Book Antiqua" w:eastAsia="Book Antiqua" w:hAnsi="Book Antiqua" w:cs="Book Antiqua"/>
          <w:color w:val="000000"/>
        </w:rPr>
        <w:t xml:space="preserve">, Dean PG, Helmick RA, Stegall MD. Reassessing Preemptive Kidney Transplantation in the United States: Are We Making Progress?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1120-1127 [PMID: 26479285 DOI: 10.1097/TP.0000000000000944]</w:t>
      </w:r>
    </w:p>
    <w:p w14:paraId="41C2A6BD" w14:textId="77777777" w:rsidR="00A77B3E" w:rsidRDefault="00247A8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Chopra B</w:t>
      </w:r>
      <w:r>
        <w:rPr>
          <w:rFonts w:ascii="Book Antiqua" w:eastAsia="Book Antiqua" w:hAnsi="Book Antiqua" w:cs="Book Antiqua"/>
          <w:color w:val="000000"/>
        </w:rPr>
        <w:t xml:space="preserve">, Sureshkumar KK. Kidney transplantation in older recipients: Preemptive high KDPI kidney </w:t>
      </w:r>
      <w:r>
        <w:rPr>
          <w:rFonts w:ascii="Book Antiqua" w:eastAsia="Book Antiqua" w:hAnsi="Book Antiqua" w:cs="Book Antiqua"/>
          <w:i/>
          <w:iCs/>
          <w:color w:val="000000"/>
        </w:rPr>
        <w:t>vs</w:t>
      </w:r>
      <w:r>
        <w:rPr>
          <w:rFonts w:ascii="Book Antiqua" w:eastAsia="Book Antiqua" w:hAnsi="Book Antiqua" w:cs="Book Antiqua"/>
          <w:color w:val="000000"/>
        </w:rPr>
        <w:t xml:space="preserve"> lower KDPI kidney after varying dialysis vintage.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102-109 [PMID: 30148076 DOI: 10.5500/wjt.v8.i4.102]</w:t>
      </w:r>
    </w:p>
    <w:p w14:paraId="63838AE8" w14:textId="77777777" w:rsidR="00A77B3E" w:rsidRDefault="00247A8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Helmick RA</w:t>
      </w:r>
      <w:r>
        <w:rPr>
          <w:rFonts w:ascii="Book Antiqua" w:eastAsia="Book Antiqua" w:hAnsi="Book Antiqua" w:cs="Book Antiqua"/>
          <w:color w:val="000000"/>
        </w:rPr>
        <w:t xml:space="preserve">, Jay CL, Price BA, Dean PG, Stegall MD. Identifying Barriers to Preemptive Kidney Transplantation in a Living Donor Transplant Cohort.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e356 [PMID: 29707627 DOI: 10.1097/TXD.0000000000000773]</w:t>
      </w:r>
    </w:p>
    <w:p w14:paraId="4874D5D9" w14:textId="77777777" w:rsidR="00A77B3E" w:rsidRDefault="00247A8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Abramowicz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Hazzan M, Maggiore U, Peruzzi L, </w:t>
      </w:r>
      <w:proofErr w:type="spellStart"/>
      <w:r>
        <w:rPr>
          <w:rFonts w:ascii="Book Antiqua" w:eastAsia="Book Antiqua" w:hAnsi="Book Antiqua" w:cs="Book Antiqua"/>
          <w:color w:val="000000"/>
        </w:rPr>
        <w:t>Cochat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Oberbauer</w:t>
      </w:r>
      <w:proofErr w:type="spellEnd"/>
      <w:r>
        <w:rPr>
          <w:rFonts w:ascii="Book Antiqua" w:eastAsia="Book Antiqua" w:hAnsi="Book Antiqua" w:cs="Book Antiqua"/>
          <w:color w:val="000000"/>
        </w:rPr>
        <w:t xml:space="preserve"> R, Haller MC, Van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 Descartes Working Group and the European Renal Best Practice (ERBP) Advisory Board. Does pre-emptive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post start of dialysis transplantation with a kidney from a living donor improve outcomes after transplantation? A systematic literature review and position statement by the Descartes Working Group and ERBP.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691-697 [PMID: 26567249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/gfv378]</w:t>
      </w:r>
    </w:p>
    <w:p w14:paraId="453CD16E" w14:textId="77777777" w:rsidR="00A77B3E" w:rsidRDefault="00247A8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Friedewald</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Reese PP. The kidney-first initiative: what is the current status of preemptive transplantation? </w:t>
      </w:r>
      <w:r>
        <w:rPr>
          <w:rFonts w:ascii="Book Antiqua" w:eastAsia="Book Antiqua" w:hAnsi="Book Antiqua" w:cs="Book Antiqua"/>
          <w:i/>
          <w:iCs/>
          <w:color w:val="000000"/>
        </w:rPr>
        <w:t>Adv Chronic Kidney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252-256 [PMID: 22732045 DOI: 10.1053/j.ackd.2012.05.001]</w:t>
      </w:r>
    </w:p>
    <w:p w14:paraId="493B3C81" w14:textId="77777777" w:rsidR="00A77B3E" w:rsidRDefault="00247A8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Abecassis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Bartlett ST, Collins AJ, Davis CL, Delmonico FL,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JJ, Hays R, Howard A, Jones E,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AB, Merion RM, Metzger RA, </w:t>
      </w:r>
      <w:proofErr w:type="spellStart"/>
      <w:r>
        <w:rPr>
          <w:rFonts w:ascii="Book Antiqua" w:eastAsia="Book Antiqua" w:hAnsi="Book Antiqua" w:cs="Book Antiqua"/>
          <w:color w:val="000000"/>
        </w:rPr>
        <w:t>Pradel</w:t>
      </w:r>
      <w:proofErr w:type="spellEnd"/>
      <w:r>
        <w:rPr>
          <w:rFonts w:ascii="Book Antiqua" w:eastAsia="Book Antiqua" w:hAnsi="Book Antiqua" w:cs="Book Antiqua"/>
          <w:color w:val="000000"/>
        </w:rPr>
        <w:t xml:space="preserve"> F, Schweitzer EJ, Velez RL, Gaston RS. Kidney transplantation as primary therapy for end-stage renal disease: a National Kidney Foundation/Kidney Disease Outcomes Quality Initiative (NKF/KDOQITM) conference.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471-480 [PMID: 18256371 DOI: 10.2215/CJN.05021107]</w:t>
      </w:r>
    </w:p>
    <w:p w14:paraId="008D0F03" w14:textId="7842E9D6" w:rsidR="00A77B3E" w:rsidRDefault="00247A8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Gadelkareem RA,</w:t>
      </w:r>
      <w:r>
        <w:rPr>
          <w:rFonts w:ascii="Book Antiqua" w:eastAsia="Book Antiqua" w:hAnsi="Book Antiqua" w:cs="Book Antiqua"/>
          <w:color w:val="000000"/>
        </w:rPr>
        <w:t xml:space="preserve"> Zarzour MA, Khalil M, Azoz NM, Reda A, Abdelgawad AM, Mohammed N, Hammouda HM. Advantaged Outcomes of Preemptive Living Donor Kidney Transplantation and the Effect of Bias. </w:t>
      </w:r>
      <w:r w:rsidRPr="009E562B">
        <w:rPr>
          <w:rFonts w:ascii="Book Antiqua" w:eastAsia="Book Antiqua" w:hAnsi="Book Antiqua" w:cs="Book Antiqua"/>
          <w:i/>
          <w:iCs/>
          <w:color w:val="000000"/>
        </w:rPr>
        <w:t xml:space="preserve">Exp Tech Urol Nephrol </w:t>
      </w:r>
      <w:r>
        <w:rPr>
          <w:rFonts w:ascii="Book Antiqua" w:eastAsia="Book Antiqua" w:hAnsi="Book Antiqua" w:cs="Book Antiqua"/>
          <w:color w:val="000000"/>
        </w:rPr>
        <w:t>2019 [DOI:</w:t>
      </w:r>
      <w:r w:rsidR="00B37C10">
        <w:rPr>
          <w:rFonts w:ascii="Book Antiqua" w:eastAsia="Book Antiqua" w:hAnsi="Book Antiqua" w:cs="Book Antiqua"/>
          <w:color w:val="000000"/>
        </w:rPr>
        <w:t xml:space="preserve"> </w:t>
      </w:r>
      <w:r>
        <w:rPr>
          <w:rFonts w:ascii="Book Antiqua" w:eastAsia="Book Antiqua" w:hAnsi="Book Antiqua" w:cs="Book Antiqua"/>
          <w:color w:val="000000"/>
        </w:rPr>
        <w:t>10.31031/etun.2019.02.000545]</w:t>
      </w:r>
    </w:p>
    <w:p w14:paraId="3E859A04" w14:textId="3A11B526" w:rsidR="00A77B3E" w:rsidRDefault="00247A8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Gadelkareem RA,</w:t>
      </w:r>
      <w:r>
        <w:rPr>
          <w:rFonts w:ascii="Book Antiqua" w:eastAsia="Book Antiqua" w:hAnsi="Book Antiqua" w:cs="Book Antiqua"/>
          <w:color w:val="000000"/>
        </w:rPr>
        <w:t xml:space="preserve"> Hameed DA, </w:t>
      </w:r>
      <w:proofErr w:type="spellStart"/>
      <w:r>
        <w:rPr>
          <w:rFonts w:ascii="Book Antiqua" w:eastAsia="Book Antiqua" w:hAnsi="Book Antiqua" w:cs="Book Antiqua"/>
          <w:color w:val="000000"/>
        </w:rPr>
        <w:t>Moeen</w:t>
      </w:r>
      <w:proofErr w:type="spellEnd"/>
      <w:r>
        <w:rPr>
          <w:rFonts w:ascii="Book Antiqua" w:eastAsia="Book Antiqua" w:hAnsi="Book Antiqua" w:cs="Book Antiqua"/>
          <w:color w:val="000000"/>
        </w:rPr>
        <w:t xml:space="preserve"> AM, El-</w:t>
      </w:r>
      <w:proofErr w:type="spellStart"/>
      <w:r>
        <w:rPr>
          <w:rFonts w:ascii="Book Antiqua" w:eastAsia="Book Antiqua" w:hAnsi="Book Antiqua" w:cs="Book Antiqua"/>
          <w:color w:val="000000"/>
        </w:rPr>
        <w:t>Araby</w:t>
      </w:r>
      <w:proofErr w:type="spellEnd"/>
      <w:r>
        <w:rPr>
          <w:rFonts w:ascii="Book Antiqua" w:eastAsia="Book Antiqua" w:hAnsi="Book Antiqua" w:cs="Book Antiqua"/>
          <w:color w:val="000000"/>
        </w:rPr>
        <w:t xml:space="preserve"> AM, Mahmoud MA, El-Taher AM, El-</w:t>
      </w:r>
      <w:proofErr w:type="spellStart"/>
      <w:r>
        <w:rPr>
          <w:rFonts w:ascii="Book Antiqua" w:eastAsia="Book Antiqua" w:hAnsi="Book Antiqua" w:cs="Book Antiqua"/>
          <w:color w:val="000000"/>
        </w:rPr>
        <w:t>Haggagy</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Ramzy</w:t>
      </w:r>
      <w:proofErr w:type="spellEnd"/>
      <w:r>
        <w:rPr>
          <w:rFonts w:ascii="Book Antiqua" w:eastAsia="Book Antiqua" w:hAnsi="Book Antiqua" w:cs="Book Antiqua"/>
          <w:color w:val="000000"/>
        </w:rPr>
        <w:t xml:space="preserve"> MF. Living donor kidney transplantation in the hemodialysis-naive and the hemodialysis-exposed: A short term prospective comparative study. </w:t>
      </w:r>
      <w:r w:rsidRPr="009E562B">
        <w:rPr>
          <w:rFonts w:ascii="Book Antiqua" w:eastAsia="Book Antiqua" w:hAnsi="Book Antiqua" w:cs="Book Antiqua"/>
          <w:i/>
          <w:iCs/>
          <w:color w:val="000000"/>
        </w:rPr>
        <w:t>Afr J Urol</w:t>
      </w:r>
      <w:r>
        <w:rPr>
          <w:rFonts w:ascii="Book Antiqua" w:eastAsia="Book Antiqua" w:hAnsi="Book Antiqua" w:cs="Book Antiqua"/>
          <w:color w:val="000000"/>
        </w:rPr>
        <w:t xml:space="preserve"> 2017;</w:t>
      </w:r>
      <w:r w:rsidR="00EF0243">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:56-61 [DOI:</w:t>
      </w:r>
      <w:r w:rsidR="00970123">
        <w:rPr>
          <w:rFonts w:ascii="Book Antiqua" w:eastAsia="Book Antiqua" w:hAnsi="Book Antiqua" w:cs="Book Antiqua"/>
          <w:color w:val="000000"/>
        </w:rPr>
        <w:t xml:space="preserve"> </w:t>
      </w:r>
      <w:r>
        <w:rPr>
          <w:rFonts w:ascii="Book Antiqua" w:eastAsia="Book Antiqua" w:hAnsi="Book Antiqua" w:cs="Book Antiqua"/>
          <w:color w:val="000000"/>
        </w:rPr>
        <w:t>10.1016/j.afju.2016.01.010]</w:t>
      </w:r>
    </w:p>
    <w:p w14:paraId="26726093" w14:textId="545F36C4" w:rsidR="00A77B3E" w:rsidRDefault="00247A8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Matter YE,</w:t>
      </w:r>
      <w:r>
        <w:rPr>
          <w:rFonts w:ascii="Book Antiqua" w:eastAsia="Book Antiqua" w:hAnsi="Book Antiqua" w:cs="Book Antiqua"/>
          <w:color w:val="000000"/>
        </w:rPr>
        <w:t xml:space="preserve"> Abbas TM, </w:t>
      </w:r>
      <w:proofErr w:type="spellStart"/>
      <w:r>
        <w:rPr>
          <w:rFonts w:ascii="Book Antiqua" w:eastAsia="Book Antiqua" w:hAnsi="Book Antiqua" w:cs="Book Antiqua"/>
          <w:color w:val="000000"/>
        </w:rPr>
        <w:t>Nagib</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MA, Abbas MH, </w:t>
      </w:r>
      <w:proofErr w:type="spellStart"/>
      <w:r>
        <w:rPr>
          <w:rFonts w:ascii="Book Antiqua" w:eastAsia="Book Antiqua" w:hAnsi="Book Antiqua" w:cs="Book Antiqua"/>
          <w:color w:val="000000"/>
        </w:rPr>
        <w:t>Refaie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Denewar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Elmowafy</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Sheashaa</w:t>
      </w:r>
      <w:proofErr w:type="spellEnd"/>
      <w:r>
        <w:rPr>
          <w:rFonts w:ascii="Book Antiqua" w:eastAsia="Book Antiqua" w:hAnsi="Book Antiqua" w:cs="Book Antiqua"/>
          <w:color w:val="000000"/>
        </w:rPr>
        <w:t xml:space="preserve"> HA. Live donor kidney transplantation pearls: a practical review. </w:t>
      </w:r>
      <w:r w:rsidRPr="009E562B">
        <w:rPr>
          <w:rFonts w:ascii="Book Antiqua" w:eastAsia="Book Antiqua" w:hAnsi="Book Antiqua" w:cs="Book Antiqua"/>
          <w:i/>
          <w:iCs/>
          <w:color w:val="000000"/>
        </w:rPr>
        <w:t>Urol Nephrol Open Access J</w:t>
      </w:r>
      <w:r>
        <w:rPr>
          <w:rFonts w:ascii="Book Antiqua" w:eastAsia="Book Antiqua" w:hAnsi="Book Antiqua" w:cs="Book Antiqua"/>
          <w:color w:val="000000"/>
        </w:rPr>
        <w:t xml:space="preserve"> 2017;</w:t>
      </w:r>
      <w:r w:rsidR="00EF0243">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5</w:t>
      </w:r>
      <w:r>
        <w:rPr>
          <w:rFonts w:ascii="Book Antiqua" w:eastAsia="Book Antiqua" w:hAnsi="Book Antiqua" w:cs="Book Antiqua"/>
          <w:color w:val="000000"/>
        </w:rPr>
        <w:t>:</w:t>
      </w:r>
      <w:r w:rsidR="00EF0243">
        <w:rPr>
          <w:rFonts w:ascii="Book Antiqua" w:eastAsia="Book Antiqua" w:hAnsi="Book Antiqua" w:cs="Book Antiqua"/>
          <w:color w:val="000000"/>
        </w:rPr>
        <w:t xml:space="preserve"> </w:t>
      </w:r>
      <w:r>
        <w:rPr>
          <w:rFonts w:ascii="Book Antiqua" w:eastAsia="Book Antiqua" w:hAnsi="Book Antiqua" w:cs="Book Antiqua"/>
          <w:color w:val="000000"/>
        </w:rPr>
        <w:t>00178 [DOI:</w:t>
      </w:r>
      <w:r w:rsidR="00EF0243">
        <w:rPr>
          <w:rFonts w:ascii="Book Antiqua" w:eastAsia="Book Antiqua" w:hAnsi="Book Antiqua" w:cs="Book Antiqua"/>
          <w:color w:val="000000"/>
        </w:rPr>
        <w:t xml:space="preserve"> </w:t>
      </w:r>
      <w:r>
        <w:rPr>
          <w:rFonts w:ascii="Book Antiqua" w:eastAsia="Book Antiqua" w:hAnsi="Book Antiqua" w:cs="Book Antiqua"/>
          <w:color w:val="000000"/>
        </w:rPr>
        <w:t>10.15406/unoaj.2017.05.00178]</w:t>
      </w:r>
    </w:p>
    <w:p w14:paraId="0CEFB388" w14:textId="77777777" w:rsidR="00A77B3E" w:rsidRDefault="00247A8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Vinson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Kiberd</w:t>
      </w:r>
      <w:proofErr w:type="spellEnd"/>
      <w:r>
        <w:rPr>
          <w:rFonts w:ascii="Book Antiqua" w:eastAsia="Book Antiqua" w:hAnsi="Book Antiqua" w:cs="Book Antiqua"/>
          <w:color w:val="000000"/>
        </w:rPr>
        <w:t xml:space="preserve"> BA, West K, </w:t>
      </w:r>
      <w:proofErr w:type="spellStart"/>
      <w:r>
        <w:rPr>
          <w:rFonts w:ascii="Book Antiqua" w:eastAsia="Book Antiqua" w:hAnsi="Book Antiqua" w:cs="Book Antiqua"/>
          <w:color w:val="000000"/>
        </w:rPr>
        <w:t>Mannon</w:t>
      </w:r>
      <w:proofErr w:type="spellEnd"/>
      <w:r>
        <w:rPr>
          <w:rFonts w:ascii="Book Antiqua" w:eastAsia="Book Antiqua" w:hAnsi="Book Antiqua" w:cs="Book Antiqua"/>
          <w:color w:val="000000"/>
        </w:rPr>
        <w:t xml:space="preserve"> RB, Foster BJ, </w:t>
      </w:r>
      <w:proofErr w:type="spellStart"/>
      <w:r>
        <w:rPr>
          <w:rFonts w:ascii="Book Antiqua" w:eastAsia="Book Antiqua" w:hAnsi="Book Antiqua" w:cs="Book Antiqua"/>
          <w:color w:val="000000"/>
        </w:rPr>
        <w:t>Tennankore</w:t>
      </w:r>
      <w:proofErr w:type="spellEnd"/>
      <w:r>
        <w:rPr>
          <w:rFonts w:ascii="Book Antiqua" w:eastAsia="Book Antiqua" w:hAnsi="Book Antiqua" w:cs="Book Antiqua"/>
          <w:color w:val="000000"/>
        </w:rPr>
        <w:t xml:space="preserve"> KK. Disparities in Access to Preemptive Repeat Kidney Transplant: Still Missing the Mark? </w:t>
      </w:r>
      <w:r>
        <w:rPr>
          <w:rFonts w:ascii="Book Antiqua" w:eastAsia="Book Antiqua" w:hAnsi="Book Antiqua" w:cs="Book Antiqua"/>
          <w:i/>
          <w:iCs/>
          <w:color w:val="000000"/>
        </w:rPr>
        <w:t>Kidney360</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144-152 [PMID: 35368561 DOI: 10.34067/KID.0003162021]</w:t>
      </w:r>
    </w:p>
    <w:p w14:paraId="62C730DC" w14:textId="74AE544D" w:rsidR="00A77B3E" w:rsidRDefault="00247A82">
      <w:pPr>
        <w:spacing w:line="360" w:lineRule="auto"/>
        <w:jc w:val="both"/>
      </w:pPr>
      <w:r>
        <w:rPr>
          <w:rFonts w:ascii="Book Antiqua" w:eastAsia="Book Antiqua" w:hAnsi="Book Antiqua" w:cs="Book Antiqua"/>
          <w:color w:val="000000"/>
        </w:rPr>
        <w:t xml:space="preserve">12 </w:t>
      </w:r>
      <w:r w:rsidR="00EE1202">
        <w:rPr>
          <w:rFonts w:ascii="Book Antiqua" w:eastAsia="Book Antiqua" w:hAnsi="Book Antiqua" w:cs="Book Antiqua"/>
          <w:b/>
          <w:bCs/>
          <w:color w:val="000000"/>
        </w:rPr>
        <w:t>El</w:t>
      </w:r>
      <w:r>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Agroudy</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Donia</w:t>
      </w:r>
      <w:proofErr w:type="spellEnd"/>
      <w:r>
        <w:rPr>
          <w:rFonts w:ascii="Book Antiqua" w:eastAsia="Book Antiqua" w:hAnsi="Book Antiqua" w:cs="Book Antiqua"/>
          <w:color w:val="000000"/>
        </w:rPr>
        <w:t xml:space="preserve"> AF, Bakr MA, </w:t>
      </w:r>
      <w:proofErr w:type="spellStart"/>
      <w:r>
        <w:rPr>
          <w:rFonts w:ascii="Book Antiqua" w:eastAsia="Book Antiqua" w:hAnsi="Book Antiqua" w:cs="Book Antiqua"/>
          <w:color w:val="000000"/>
        </w:rPr>
        <w:t>Foda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MA. Preemptive living-donor kidney transplantation: clinical course and outcome.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77</w:t>
      </w:r>
      <w:r>
        <w:rPr>
          <w:rFonts w:ascii="Book Antiqua" w:eastAsia="Book Antiqua" w:hAnsi="Book Antiqua" w:cs="Book Antiqua"/>
          <w:color w:val="000000"/>
        </w:rPr>
        <w:t>: 1366-1370 [PMID: 15167591 DOI: 10.1097/01.tp.0000121198.13433.f4]</w:t>
      </w:r>
    </w:p>
    <w:p w14:paraId="0EAA5A91" w14:textId="63C4CD60" w:rsidR="00A77B3E" w:rsidRDefault="00247A8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Saadi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SO, Mahmoud RMA. Renal transplantation experience in Cairo University hospitals. </w:t>
      </w:r>
      <w:r w:rsidRPr="009E562B">
        <w:rPr>
          <w:rFonts w:ascii="Book Antiqua" w:eastAsia="Book Antiqua" w:hAnsi="Book Antiqua" w:cs="Book Antiqua"/>
          <w:i/>
          <w:iCs/>
          <w:color w:val="000000"/>
        </w:rPr>
        <w:t>Egypt J Intern Med</w:t>
      </w:r>
      <w:r>
        <w:rPr>
          <w:rFonts w:ascii="Book Antiqua" w:eastAsia="Book Antiqua" w:hAnsi="Book Antiqua" w:cs="Book Antiqua"/>
          <w:color w:val="000000"/>
        </w:rPr>
        <w:t xml:space="preserve"> 2016;</w:t>
      </w:r>
      <w:r w:rsidR="003378D5">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28</w:t>
      </w:r>
      <w:r>
        <w:rPr>
          <w:rFonts w:ascii="Book Antiqua" w:eastAsia="Book Antiqua" w:hAnsi="Book Antiqua" w:cs="Book Antiqua"/>
          <w:color w:val="000000"/>
        </w:rPr>
        <w:t>:</w:t>
      </w:r>
      <w:r w:rsidR="003378D5">
        <w:rPr>
          <w:rFonts w:ascii="Book Antiqua" w:eastAsia="Book Antiqua" w:hAnsi="Book Antiqua" w:cs="Book Antiqua"/>
          <w:color w:val="000000"/>
        </w:rPr>
        <w:t xml:space="preserve"> </w:t>
      </w:r>
      <w:r>
        <w:rPr>
          <w:rFonts w:ascii="Book Antiqua" w:eastAsia="Book Antiqua" w:hAnsi="Book Antiqua" w:cs="Book Antiqua"/>
          <w:color w:val="000000"/>
        </w:rPr>
        <w:t>116–122 [DOI:</w:t>
      </w:r>
      <w:r w:rsidR="003378D5">
        <w:rPr>
          <w:rFonts w:ascii="Book Antiqua" w:eastAsia="Book Antiqua" w:hAnsi="Book Antiqua" w:cs="Book Antiqua"/>
          <w:color w:val="000000"/>
        </w:rPr>
        <w:t xml:space="preserve"> </w:t>
      </w:r>
      <w:r>
        <w:rPr>
          <w:rFonts w:ascii="Book Antiqua" w:eastAsia="Book Antiqua" w:hAnsi="Book Antiqua" w:cs="Book Antiqua"/>
          <w:color w:val="000000"/>
        </w:rPr>
        <w:t>10.4103/1110-7782.200967]</w:t>
      </w:r>
    </w:p>
    <w:p w14:paraId="38611CB5" w14:textId="77777777" w:rsidR="00A77B3E" w:rsidRDefault="00247A8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Bakr MA</w:t>
      </w:r>
      <w:r>
        <w:rPr>
          <w:rFonts w:ascii="Book Antiqua" w:eastAsia="Book Antiqua" w:hAnsi="Book Antiqua" w:cs="Book Antiqua"/>
          <w:color w:val="000000"/>
        </w:rPr>
        <w:t xml:space="preserve">, Ghoneim MA. Living donor renal transplantation, 1976 - 2003: the </w:t>
      </w:r>
      <w:proofErr w:type="spellStart"/>
      <w:r>
        <w:rPr>
          <w:rFonts w:ascii="Book Antiqua" w:eastAsia="Book Antiqua" w:hAnsi="Book Antiqua" w:cs="Book Antiqua"/>
          <w:color w:val="000000"/>
        </w:rPr>
        <w:t>mansoura</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Saudi J Kidney Dis Transpl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573-583 [PMID: 18202512]</w:t>
      </w:r>
    </w:p>
    <w:p w14:paraId="00970FCB" w14:textId="77777777" w:rsidR="00A77B3E" w:rsidRDefault="00247A8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El-Husseini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Foda</w:t>
      </w:r>
      <w:proofErr w:type="spellEnd"/>
      <w:r>
        <w:rPr>
          <w:rFonts w:ascii="Book Antiqua" w:eastAsia="Book Antiqua" w:hAnsi="Book Antiqua" w:cs="Book Antiqua"/>
          <w:color w:val="000000"/>
        </w:rPr>
        <w:t xml:space="preserve"> MA, Bakr MA, </w:t>
      </w:r>
      <w:proofErr w:type="spellStart"/>
      <w:r>
        <w:rPr>
          <w:rFonts w:ascii="Book Antiqua" w:eastAsia="Book Antiqua" w:hAnsi="Book Antiqua" w:cs="Book Antiqua"/>
          <w:color w:val="000000"/>
        </w:rPr>
        <w:t>Shokeir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Sobh</w:t>
      </w:r>
      <w:proofErr w:type="spellEnd"/>
      <w:r>
        <w:rPr>
          <w:rFonts w:ascii="Book Antiqua" w:eastAsia="Book Antiqua" w:hAnsi="Book Antiqua" w:cs="Book Antiqua"/>
          <w:color w:val="000000"/>
        </w:rPr>
        <w:t xml:space="preserve"> MA, Ghoneim MA. Pediatric live-donor kidney transplantation in Mansoura Urology &amp; Nephrology Center: a 28-year perspective.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1464-1470 [PMID: 16791608 DOI: 10.1007/s00467-006-0150-2]</w:t>
      </w:r>
    </w:p>
    <w:p w14:paraId="3E458F86" w14:textId="1007C35B" w:rsidR="00A77B3E" w:rsidRDefault="00247A8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Mosaad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AFA, Hassan NMA,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MA, Mahmoud KM, Salem ME, El-</w:t>
      </w:r>
      <w:proofErr w:type="spellStart"/>
      <w:r>
        <w:rPr>
          <w:rFonts w:ascii="Book Antiqua" w:eastAsia="Book Antiqua" w:hAnsi="Book Antiqua" w:cs="Book Antiqua"/>
          <w:color w:val="000000"/>
        </w:rPr>
        <w:t>Shahawy</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Shokeir</w:t>
      </w:r>
      <w:proofErr w:type="spellEnd"/>
      <w:r>
        <w:rPr>
          <w:rFonts w:ascii="Book Antiqua" w:eastAsia="Book Antiqua" w:hAnsi="Book Antiqua" w:cs="Book Antiqua"/>
          <w:color w:val="000000"/>
        </w:rPr>
        <w:t xml:space="preserve"> AA, Bakr MA, </w:t>
      </w:r>
      <w:proofErr w:type="spellStart"/>
      <w:r>
        <w:rPr>
          <w:rFonts w:ascii="Book Antiqua" w:eastAsia="Book Antiqua" w:hAnsi="Book Antiqua" w:cs="Book Antiqua"/>
          <w:color w:val="000000"/>
        </w:rPr>
        <w:t>Ghoniem</w:t>
      </w:r>
      <w:proofErr w:type="spellEnd"/>
      <w:r>
        <w:rPr>
          <w:rFonts w:ascii="Book Antiqua" w:eastAsia="Book Antiqua" w:hAnsi="Book Antiqua" w:cs="Book Antiqua"/>
          <w:color w:val="000000"/>
        </w:rPr>
        <w:t xml:space="preserve"> MA. Evaluation of live-donor kidney transplant survival in low body weight Egyptian children: 25 year-experience. </w:t>
      </w:r>
      <w:r w:rsidRPr="009E562B">
        <w:rPr>
          <w:rFonts w:ascii="Book Antiqua" w:eastAsia="Book Antiqua" w:hAnsi="Book Antiqua" w:cs="Book Antiqua"/>
          <w:i/>
          <w:iCs/>
          <w:color w:val="000000"/>
        </w:rPr>
        <w:t>Dial Transpl</w:t>
      </w:r>
      <w:r>
        <w:rPr>
          <w:rFonts w:ascii="Book Antiqua" w:eastAsia="Book Antiqua" w:hAnsi="Book Antiqua" w:cs="Book Antiqua"/>
          <w:color w:val="000000"/>
        </w:rPr>
        <w:t xml:space="preserve"> 2012;</w:t>
      </w:r>
      <w:r w:rsidR="00C54566">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w:t>
      </w:r>
      <w:r w:rsidR="00C54566">
        <w:rPr>
          <w:rFonts w:ascii="Book Antiqua" w:eastAsia="Book Antiqua" w:hAnsi="Book Antiqua" w:cs="Book Antiqua"/>
          <w:color w:val="000000"/>
        </w:rPr>
        <w:t xml:space="preserve"> </w:t>
      </w:r>
      <w:r>
        <w:rPr>
          <w:rFonts w:ascii="Book Antiqua" w:eastAsia="Book Antiqua" w:hAnsi="Book Antiqua" w:cs="Book Antiqua"/>
          <w:color w:val="000000"/>
        </w:rPr>
        <w:t>1-8 [DOI:</w:t>
      </w:r>
      <w:r w:rsidR="009466BA">
        <w:rPr>
          <w:rFonts w:ascii="Book Antiqua" w:eastAsia="Book Antiqua" w:hAnsi="Book Antiqua" w:cs="Book Antiqua"/>
          <w:color w:val="000000"/>
        </w:rPr>
        <w:t xml:space="preserve"> </w:t>
      </w:r>
      <w:r>
        <w:rPr>
          <w:rFonts w:ascii="Book Antiqua" w:eastAsia="Book Antiqua" w:hAnsi="Book Antiqua" w:cs="Book Antiqua"/>
          <w:color w:val="000000"/>
        </w:rPr>
        <w:t>10.1016/j.dialis.2011.06.002]</w:t>
      </w:r>
    </w:p>
    <w:p w14:paraId="0D9FEB0A" w14:textId="77777777" w:rsidR="00A77B3E" w:rsidRDefault="00247A8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Fadel FI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Bazaraa</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Badawy</w:t>
      </w:r>
      <w:proofErr w:type="spellEnd"/>
      <w:r>
        <w:rPr>
          <w:rFonts w:ascii="Book Antiqua" w:eastAsia="Book Antiqua" w:hAnsi="Book Antiqua" w:cs="Book Antiqua"/>
          <w:color w:val="000000"/>
        </w:rPr>
        <w:t xml:space="preserve"> H, Morsi HA, Saadi G, Abdel Mawla MA, Salem AM, Abd </w:t>
      </w:r>
      <w:proofErr w:type="spellStart"/>
      <w:r>
        <w:rPr>
          <w:rFonts w:ascii="Book Antiqua" w:eastAsia="Book Antiqua" w:hAnsi="Book Antiqua" w:cs="Book Antiqua"/>
          <w:color w:val="000000"/>
        </w:rPr>
        <w:t>Alazem</w:t>
      </w:r>
      <w:proofErr w:type="spellEnd"/>
      <w:r>
        <w:rPr>
          <w:rFonts w:ascii="Book Antiqua" w:eastAsia="Book Antiqua" w:hAnsi="Book Antiqua" w:cs="Book Antiqua"/>
          <w:color w:val="000000"/>
        </w:rPr>
        <w:t xml:space="preserve"> EA, Helmy R, Fathallah MG, Ramadan Y, Fahmy YA, Sayed S, </w:t>
      </w:r>
      <w:proofErr w:type="spellStart"/>
      <w:r>
        <w:rPr>
          <w:rFonts w:ascii="Book Antiqua" w:eastAsia="Book Antiqua" w:hAnsi="Book Antiqua" w:cs="Book Antiqua"/>
          <w:color w:val="000000"/>
        </w:rPr>
        <w:t>Eryan</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Atia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ElGhonimy</w:t>
      </w:r>
      <w:proofErr w:type="spellEnd"/>
      <w:r>
        <w:rPr>
          <w:rFonts w:ascii="Book Antiqua" w:eastAsia="Book Antiqua" w:hAnsi="Book Antiqua" w:cs="Book Antiqua"/>
          <w:color w:val="000000"/>
        </w:rPr>
        <w:t xml:space="preserve"> M, Shoukry AI,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Ghonima</w:t>
      </w:r>
      <w:proofErr w:type="spellEnd"/>
      <w:r>
        <w:rPr>
          <w:rFonts w:ascii="Book Antiqua" w:eastAsia="Book Antiqua" w:hAnsi="Book Antiqua" w:cs="Book Antiqua"/>
          <w:color w:val="000000"/>
        </w:rPr>
        <w:t xml:space="preserve"> W, Salah </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Soaida</w:t>
      </w:r>
      <w:proofErr w:type="spellEnd"/>
      <w:r>
        <w:rPr>
          <w:rFonts w:ascii="Book Antiqua" w:eastAsia="Book Antiqua" w:hAnsi="Book Antiqua" w:cs="Book Antiqua"/>
          <w:color w:val="000000"/>
        </w:rPr>
        <w:t xml:space="preserve"> SM, Ismail W, Salah DM. Pediatric kidney transplantation in Egypt: Results of 10-year single-center experience. </w:t>
      </w:r>
      <w:r>
        <w:rPr>
          <w:rFonts w:ascii="Book Antiqua" w:eastAsia="Book Antiqua" w:hAnsi="Book Antiqua" w:cs="Book Antiqua"/>
          <w:i/>
          <w:iCs/>
          <w:color w:val="000000"/>
        </w:rPr>
        <w:t>Pediatr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e13724 [PMID: 32388917 DOI: 10.1111/petr.13724]</w:t>
      </w:r>
    </w:p>
    <w:p w14:paraId="4B089807" w14:textId="77777777" w:rsidR="00A77B3E" w:rsidRDefault="00247A8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Stevens LA</w:t>
      </w:r>
      <w:r>
        <w:rPr>
          <w:rFonts w:ascii="Book Antiqua" w:eastAsia="Book Antiqua" w:hAnsi="Book Antiqua" w:cs="Book Antiqua"/>
          <w:color w:val="000000"/>
        </w:rPr>
        <w:t xml:space="preserve">, Schmid CH, Greene T, Zhang YL, Beck GJ, Froissart M, Hamm LL, Lewis JB, Mauer M, Navis GJ,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Eggers PW, Coresh J, Levey AS. Comparative performance of the CKD Epidemiology Collaboration (CKD-EPI) and the Modification of Diet in Renal Disease (MDRD) Study equations for estimating GFR levels above 60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486-495 [PMID: 20557989 DOI: 10.1053/j.ajkd.2010.03.026]</w:t>
      </w:r>
    </w:p>
    <w:p w14:paraId="23BD23A1" w14:textId="77777777" w:rsidR="00A77B3E" w:rsidRDefault="00247A8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Migliori RJ</w:t>
      </w:r>
      <w:r>
        <w:rPr>
          <w:rFonts w:ascii="Book Antiqua" w:eastAsia="Book Antiqua" w:hAnsi="Book Antiqua" w:cs="Book Antiqua"/>
          <w:color w:val="000000"/>
        </w:rPr>
        <w:t xml:space="preserve">, Simmons RL, Payne WD, Ascher NL, Sutherland DE,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Fryd</w:t>
      </w:r>
      <w:proofErr w:type="spellEnd"/>
      <w:r>
        <w:rPr>
          <w:rFonts w:ascii="Book Antiqua" w:eastAsia="Book Antiqua" w:hAnsi="Book Antiqua" w:cs="Book Antiqua"/>
          <w:color w:val="000000"/>
        </w:rPr>
        <w:t xml:space="preserve"> D. Renal transplantation done safely without prior chronic dialysis therapy.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1987; </w:t>
      </w:r>
      <w:r>
        <w:rPr>
          <w:rFonts w:ascii="Book Antiqua" w:eastAsia="Book Antiqua" w:hAnsi="Book Antiqua" w:cs="Book Antiqua"/>
          <w:b/>
          <w:bCs/>
          <w:color w:val="000000"/>
        </w:rPr>
        <w:t>43</w:t>
      </w:r>
      <w:r>
        <w:rPr>
          <w:rFonts w:ascii="Book Antiqua" w:eastAsia="Book Antiqua" w:hAnsi="Book Antiqua" w:cs="Book Antiqua"/>
          <w:color w:val="000000"/>
        </w:rPr>
        <w:t>: 51-55 [PMID: 3541323 DOI: 10.1097/00007890-198701000-00012]</w:t>
      </w:r>
    </w:p>
    <w:p w14:paraId="2A0C9E39" w14:textId="77777777" w:rsidR="00A77B3E" w:rsidRDefault="00247A8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Berthoux FC</w:t>
      </w:r>
      <w:r>
        <w:rPr>
          <w:rFonts w:ascii="Book Antiqua" w:eastAsia="Book Antiqua" w:hAnsi="Book Antiqua" w:cs="Book Antiqua"/>
          <w:color w:val="000000"/>
        </w:rPr>
        <w:t xml:space="preserve">, Jones EH, </w:t>
      </w:r>
      <w:proofErr w:type="spellStart"/>
      <w:r>
        <w:rPr>
          <w:rFonts w:ascii="Book Antiqua" w:eastAsia="Book Antiqua" w:hAnsi="Book Antiqua" w:cs="Book Antiqua"/>
          <w:color w:val="000000"/>
        </w:rPr>
        <w:t>Mehls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Valderrábano</w:t>
      </w:r>
      <w:proofErr w:type="spellEnd"/>
      <w:r>
        <w:rPr>
          <w:rFonts w:ascii="Book Antiqua" w:eastAsia="Book Antiqua" w:hAnsi="Book Antiqua" w:cs="Book Antiqua"/>
          <w:color w:val="000000"/>
        </w:rPr>
        <w:t xml:space="preserve"> F. Transplantation Report. 2: Pre-emptive renal transplantation in adults aged over 15 years. The EDTA-ERA Registry. European Dialysis and Transplant Association-European Renal Association.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1996; </w:t>
      </w:r>
      <w:r>
        <w:rPr>
          <w:rFonts w:ascii="Book Antiqua" w:eastAsia="Book Antiqua" w:hAnsi="Book Antiqua" w:cs="Book Antiqua"/>
          <w:b/>
          <w:bCs/>
          <w:color w:val="000000"/>
        </w:rPr>
        <w:t>11 Suppl 1</w:t>
      </w:r>
      <w:r>
        <w:rPr>
          <w:rFonts w:ascii="Book Antiqua" w:eastAsia="Book Antiqua" w:hAnsi="Book Antiqua" w:cs="Book Antiqua"/>
          <w:color w:val="000000"/>
        </w:rPr>
        <w:t>: 41-43 [PMID: 8735563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/11.supp1.41]</w:t>
      </w:r>
    </w:p>
    <w:p w14:paraId="411EB62A" w14:textId="77777777" w:rsidR="00A77B3E" w:rsidRDefault="00247A8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Asderakis A</w:t>
      </w:r>
      <w:r>
        <w:rPr>
          <w:rFonts w:ascii="Book Antiqua" w:eastAsia="Book Antiqua" w:hAnsi="Book Antiqua" w:cs="Book Antiqua"/>
          <w:color w:val="000000"/>
        </w:rPr>
        <w:t xml:space="preserve">, Augustine T, Dyer P, Short C, Campbell B, Parrott NR, Johnson RW. Pre-emptive kidney transplantation: the attractive alternative.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1799-1803 [PMID: 9681731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/13.7.1799]</w:t>
      </w:r>
    </w:p>
    <w:p w14:paraId="523F51B5" w14:textId="77777777" w:rsidR="00A77B3E" w:rsidRDefault="00247A8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Papalois</w:t>
      </w:r>
      <w:proofErr w:type="spellEnd"/>
      <w:r>
        <w:rPr>
          <w:rFonts w:ascii="Book Antiqua" w:eastAsia="Book Antiqua" w:hAnsi="Book Antiqua" w:cs="Book Antiqua"/>
          <w:b/>
          <w:bCs/>
          <w:color w:val="000000"/>
        </w:rPr>
        <w:t xml:space="preserve"> VE</w:t>
      </w:r>
      <w:r>
        <w:rPr>
          <w:rFonts w:ascii="Book Antiqua" w:eastAsia="Book Antiqua" w:hAnsi="Book Antiqua" w:cs="Book Antiqua"/>
          <w:color w:val="000000"/>
        </w:rPr>
        <w:t xml:space="preserve">, Moss A, Gillingham KJ, Sutherland DE,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Pre-emptive transplants for patients with renal failure: an argument against waiting until dialysis.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625-631 [PMID: 10972221 DOI: 10.1097/00007890-200008270-00016]</w:t>
      </w:r>
    </w:p>
    <w:p w14:paraId="622E6E89" w14:textId="77777777" w:rsidR="00A77B3E" w:rsidRDefault="00247A8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Mange KC</w:t>
      </w:r>
      <w:r>
        <w:rPr>
          <w:rFonts w:ascii="Book Antiqua" w:eastAsia="Book Antiqua" w:hAnsi="Book Antiqua" w:cs="Book Antiqua"/>
          <w:color w:val="000000"/>
        </w:rPr>
        <w:t xml:space="preserve">, Joffe MM, Feldman HI. Effect of the use or nonuse of long-term dialysis on the subsequent survival of renal transplants from living donors.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344</w:t>
      </w:r>
      <w:r>
        <w:rPr>
          <w:rFonts w:ascii="Book Antiqua" w:eastAsia="Book Antiqua" w:hAnsi="Book Antiqua" w:cs="Book Antiqua"/>
          <w:color w:val="000000"/>
        </w:rPr>
        <w:t>: 726-731 [PMID: 11236776 DOI: 10.1056/NEJM200103083441004]</w:t>
      </w:r>
    </w:p>
    <w:p w14:paraId="2A53592F" w14:textId="77777777" w:rsidR="00A77B3E" w:rsidRDefault="00247A82">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Kasiske BL</w:t>
      </w:r>
      <w:r>
        <w:rPr>
          <w:rFonts w:ascii="Book Antiqua" w:eastAsia="Book Antiqua" w:hAnsi="Book Antiqua" w:cs="Book Antiqua"/>
          <w:color w:val="000000"/>
        </w:rPr>
        <w:t xml:space="preserve">, Snyder JJ,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Ellison MD, Gill JS, </w:t>
      </w:r>
      <w:proofErr w:type="spellStart"/>
      <w:r>
        <w:rPr>
          <w:rFonts w:ascii="Book Antiqua" w:eastAsia="Book Antiqua" w:hAnsi="Book Antiqua" w:cs="Book Antiqua"/>
          <w:color w:val="000000"/>
        </w:rPr>
        <w:t>Kausz</w:t>
      </w:r>
      <w:proofErr w:type="spellEnd"/>
      <w:r>
        <w:rPr>
          <w:rFonts w:ascii="Book Antiqua" w:eastAsia="Book Antiqua" w:hAnsi="Book Antiqua" w:cs="Book Antiqua"/>
          <w:color w:val="000000"/>
        </w:rPr>
        <w:t xml:space="preserve"> AT. Preemptive kidney transplantation: the advantage and the advantaged.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1358-1364 [PMID: 11961024 DOI: 10.1097/01.asn.0000013295.11876.c9]</w:t>
      </w:r>
    </w:p>
    <w:p w14:paraId="5A912AA0" w14:textId="77777777" w:rsidR="00A77B3E" w:rsidRDefault="00247A8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Gill JS</w:t>
      </w:r>
      <w:r>
        <w:rPr>
          <w:rFonts w:ascii="Book Antiqua" w:eastAsia="Book Antiqua" w:hAnsi="Book Antiqua" w:cs="Book Antiqua"/>
          <w:color w:val="000000"/>
        </w:rPr>
        <w:t xml:space="preserve">, Tonelli M, Johnson N, Pereira BJ. Why do preemptive kidney transplant recipients have an allograft survival advantage?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873-879 [PMID: 15385807 DOI: 10.1097/01.tp.0000130204.80781.68]</w:t>
      </w:r>
    </w:p>
    <w:p w14:paraId="0E1D3211" w14:textId="77777777" w:rsidR="00A77B3E" w:rsidRDefault="00247A8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Ashby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Wolfe RA, Lin MJ, Port FK,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AB. Geographic variability in access to primary kidney transplantation in the United States, 1996-2005.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1412-1423 [PMID: 17428289 DOI: 10.1111/j.1600-6143.2007.01785.x]</w:t>
      </w:r>
    </w:p>
    <w:p w14:paraId="111665E9" w14:textId="77777777" w:rsidR="00A77B3E" w:rsidRDefault="00247A8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Ishikawa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Yagisawa</w:t>
      </w:r>
      <w:proofErr w:type="spellEnd"/>
      <w:r>
        <w:rPr>
          <w:rFonts w:ascii="Book Antiqua" w:eastAsia="Book Antiqua" w:hAnsi="Book Antiqua" w:cs="Book Antiqua"/>
          <w:color w:val="000000"/>
        </w:rPr>
        <w:t xml:space="preserve"> T, Sakuma Y, Fujiwara T, </w:t>
      </w:r>
      <w:proofErr w:type="spellStart"/>
      <w:r>
        <w:rPr>
          <w:rFonts w:ascii="Book Antiqua" w:eastAsia="Book Antiqua" w:hAnsi="Book Antiqua" w:cs="Book Antiqua"/>
          <w:color w:val="000000"/>
        </w:rPr>
        <w:t>Nukui</w:t>
      </w:r>
      <w:proofErr w:type="spellEnd"/>
      <w:r>
        <w:rPr>
          <w:rFonts w:ascii="Book Antiqua" w:eastAsia="Book Antiqua" w:hAnsi="Book Antiqua" w:cs="Book Antiqua"/>
          <w:color w:val="000000"/>
        </w:rPr>
        <w:t xml:space="preserve"> A, Yashi M, Miyamoto N. Preemptive kidney transplantation of living related or unrelated donor-recipient combinations.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2294-2296 [PMID: 18790216 DOI: 10.1016/j.transproceed.2008.06.023]</w:t>
      </w:r>
    </w:p>
    <w:p w14:paraId="235043CF" w14:textId="77777777" w:rsidR="00A77B3E" w:rsidRDefault="00247A8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Milton CA</w:t>
      </w:r>
      <w:r>
        <w:rPr>
          <w:rFonts w:ascii="Book Antiqua" w:eastAsia="Book Antiqua" w:hAnsi="Book Antiqua" w:cs="Book Antiqua"/>
          <w:color w:val="000000"/>
        </w:rPr>
        <w:t xml:space="preserve">, Russ GR, McDonald SP. Pre-emptive renal transplantation from living donors in Australia: effect on allograft and patient survival.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535-540 [PMID: 19138208 DOI: 10.1111/j.1440-1797.2008.01011.x]</w:t>
      </w:r>
    </w:p>
    <w:p w14:paraId="59461D76" w14:textId="77777777" w:rsidR="00A77B3E" w:rsidRDefault="00247A8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Yoo SW</w:t>
      </w:r>
      <w:r>
        <w:rPr>
          <w:rFonts w:ascii="Book Antiqua" w:eastAsia="Book Antiqua" w:hAnsi="Book Antiqua" w:cs="Book Antiqua"/>
          <w:color w:val="000000"/>
        </w:rPr>
        <w:t xml:space="preserve">, Kwon OJ, Kang CM. Preemptive living-donor renal transplantation: outcome and clinical advantages.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117-120 [PMID: 19249492 DOI: 10.1016/j.transproceed.2008.09.063]</w:t>
      </w:r>
    </w:p>
    <w:p w14:paraId="71E519B9" w14:textId="77777777" w:rsidR="00A77B3E" w:rsidRDefault="00247A8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Gore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Danovitch</w:t>
      </w:r>
      <w:proofErr w:type="spellEnd"/>
      <w:r>
        <w:rPr>
          <w:rFonts w:ascii="Book Antiqua" w:eastAsia="Book Antiqua" w:hAnsi="Book Antiqua" w:cs="Book Antiqua"/>
          <w:color w:val="000000"/>
        </w:rPr>
        <w:t xml:space="preserve"> GM, Litwin MS, Pham PT, Singer JS. Disparities in the utilization of live donor renal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1124-1133 [PMID: 19422338 DOI: 10.1111/j.1600-6143.2009.02620.x]</w:t>
      </w:r>
    </w:p>
    <w:p w14:paraId="7D18B096" w14:textId="77777777" w:rsidR="00A77B3E" w:rsidRDefault="00247A8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Witczak</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Leivestad</w:t>
      </w:r>
      <w:proofErr w:type="spellEnd"/>
      <w:r>
        <w:rPr>
          <w:rFonts w:ascii="Book Antiqua" w:eastAsia="Book Antiqua" w:hAnsi="Book Antiqua" w:cs="Book Antiqua"/>
          <w:color w:val="000000"/>
        </w:rPr>
        <w:t xml:space="preserve"> T, Line PD, </w:t>
      </w:r>
      <w:proofErr w:type="spellStart"/>
      <w:r>
        <w:rPr>
          <w:rFonts w:ascii="Book Antiqua" w:eastAsia="Book Antiqua" w:hAnsi="Book Antiqua" w:cs="Book Antiqua"/>
          <w:color w:val="000000"/>
        </w:rPr>
        <w:t>Holdaas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Reisaeter</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Midtvedt</w:t>
      </w:r>
      <w:proofErr w:type="spellEnd"/>
      <w:r>
        <w:rPr>
          <w:rFonts w:ascii="Book Antiqua" w:eastAsia="Book Antiqua" w:hAnsi="Book Antiqua" w:cs="Book Antiqua"/>
          <w:color w:val="000000"/>
        </w:rPr>
        <w:t xml:space="preserve"> K, Bitter J, Hartmann A. Experience from an active preemptive kidney transplantation program--809 cases revisited.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672-677 [PMID: 19741464 DOI: 10.1097/TP.0b013e3181b27b7e]</w:t>
      </w:r>
    </w:p>
    <w:p w14:paraId="373B575D" w14:textId="77777777" w:rsidR="00A77B3E" w:rsidRDefault="00247A8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Kramer A</w:t>
      </w:r>
      <w:r>
        <w:rPr>
          <w:rFonts w:ascii="Book Antiqua" w:eastAsia="Book Antiqua" w:hAnsi="Book Antiqua" w:cs="Book Antiqua"/>
          <w:color w:val="000000"/>
        </w:rPr>
        <w:t xml:space="preserve">, Stel VS, </w:t>
      </w:r>
      <w:proofErr w:type="spellStart"/>
      <w:r>
        <w:rPr>
          <w:rFonts w:ascii="Book Antiqua" w:eastAsia="Book Antiqua" w:hAnsi="Book Antiqua" w:cs="Book Antiqua"/>
          <w:color w:val="000000"/>
        </w:rPr>
        <w:t>Geskus</w:t>
      </w:r>
      <w:proofErr w:type="spellEnd"/>
      <w:r>
        <w:rPr>
          <w:rFonts w:ascii="Book Antiqua" w:eastAsia="Book Antiqua" w:hAnsi="Book Antiqua" w:cs="Book Antiqua"/>
          <w:color w:val="000000"/>
        </w:rPr>
        <w:t xml:space="preserve"> RB, Tizard EJ, </w:t>
      </w:r>
      <w:proofErr w:type="spellStart"/>
      <w:r>
        <w:rPr>
          <w:rFonts w:ascii="Book Antiqua" w:eastAsia="Book Antiqua" w:hAnsi="Book Antiqua" w:cs="Book Antiqua"/>
          <w:color w:val="000000"/>
        </w:rPr>
        <w:t>Verrina</w:t>
      </w:r>
      <w:proofErr w:type="spellEnd"/>
      <w:r>
        <w:rPr>
          <w:rFonts w:ascii="Book Antiqua" w:eastAsia="Book Antiqua" w:hAnsi="Book Antiqua" w:cs="Book Antiqua"/>
          <w:color w:val="000000"/>
        </w:rPr>
        <w:t xml:space="preserve"> E, Schaefer F, </w:t>
      </w:r>
      <w:proofErr w:type="spellStart"/>
      <w:r>
        <w:rPr>
          <w:rFonts w:ascii="Book Antiqua" w:eastAsia="Book Antiqua" w:hAnsi="Book Antiqua" w:cs="Book Antiqua"/>
          <w:color w:val="000000"/>
        </w:rPr>
        <w:t>Heaf</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Kramar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Krischock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Leivestad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Pálsson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Ravani</w:t>
      </w:r>
      <w:proofErr w:type="spellEnd"/>
      <w:r>
        <w:rPr>
          <w:rFonts w:ascii="Book Antiqua" w:eastAsia="Book Antiqua" w:hAnsi="Book Antiqua" w:cs="Book Antiqua"/>
          <w:color w:val="000000"/>
        </w:rPr>
        <w:t xml:space="preserve"> P, Jager KJ. The effect of timing of the first </w:t>
      </w:r>
      <w:r>
        <w:rPr>
          <w:rFonts w:ascii="Book Antiqua" w:eastAsia="Book Antiqua" w:hAnsi="Book Antiqua" w:cs="Book Antiqua"/>
          <w:color w:val="000000"/>
        </w:rPr>
        <w:lastRenderedPageBreak/>
        <w:t xml:space="preserve">kidney transplantation on survival in children initiating renal replacement therapy.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1256-1264 [PMID: 21865215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/gfr493]</w:t>
      </w:r>
    </w:p>
    <w:p w14:paraId="7A9361C6" w14:textId="77777777" w:rsidR="00A77B3E" w:rsidRDefault="00247A8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Massie AB, Coresh J,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Trends in the timing of pre-emptive kidney transplantation.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1615-1620 [PMID: 21617118 DOI: 10.1681/ASN.2011010023]</w:t>
      </w:r>
    </w:p>
    <w:p w14:paraId="031AE4B7" w14:textId="77777777" w:rsidR="00A77B3E" w:rsidRDefault="00247A8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Grace BS</w:t>
      </w:r>
      <w:r>
        <w:rPr>
          <w:rFonts w:ascii="Book Antiqua" w:eastAsia="Book Antiqua" w:hAnsi="Book Antiqua" w:cs="Book Antiqua"/>
          <w:color w:val="000000"/>
        </w:rPr>
        <w:t xml:space="preserve">, Clayton PA, Cass A, McDonald SP. Transplantation rates for living- but not deceased-donor kidneys vary with socioeconomic status in Australia.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138-145 [PMID: 22895516 DOI: 10.1038/ki.2012.304]</w:t>
      </w:r>
    </w:p>
    <w:p w14:paraId="39C4F6A8" w14:textId="77777777" w:rsidR="00A77B3E" w:rsidRDefault="00247A8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Patzer RE</w:t>
      </w:r>
      <w:r>
        <w:rPr>
          <w:rFonts w:ascii="Book Antiqua" w:eastAsia="Book Antiqua" w:hAnsi="Book Antiqua" w:cs="Book Antiqua"/>
          <w:color w:val="000000"/>
        </w:rPr>
        <w:t xml:space="preserve">, Sayed BA, Kutner N, McClellan WM, Amaral S. Racial and ethnic differences in pediatric access to preemptive kidney transplantation in the United States.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1769-1781 [PMID: 23731389 DOI: 10.1111/ajt.12299]</w:t>
      </w:r>
    </w:p>
    <w:p w14:paraId="54374B05" w14:textId="77777777" w:rsidR="00A77B3E" w:rsidRDefault="00247A8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Prezelin-Reydit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Harambat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Jacquelinet</w:t>
      </w:r>
      <w:proofErr w:type="spellEnd"/>
      <w:r>
        <w:rPr>
          <w:rFonts w:ascii="Book Antiqua" w:eastAsia="Book Antiqua" w:hAnsi="Book Antiqua" w:cs="Book Antiqua"/>
          <w:color w:val="000000"/>
        </w:rPr>
        <w:t xml:space="preserve"> C, Merville P, </w:t>
      </w:r>
      <w:proofErr w:type="spellStart"/>
      <w:r>
        <w:rPr>
          <w:rFonts w:ascii="Book Antiqua" w:eastAsia="Book Antiqua" w:hAnsi="Book Antiqua" w:cs="Book Antiqua"/>
          <w:color w:val="000000"/>
        </w:rPr>
        <w:t>Couzi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Leffondré</w:t>
      </w:r>
      <w:proofErr w:type="spellEnd"/>
      <w:r>
        <w:rPr>
          <w:rFonts w:ascii="Book Antiqua" w:eastAsia="Book Antiqua" w:hAnsi="Book Antiqua" w:cs="Book Antiqua"/>
          <w:color w:val="000000"/>
        </w:rPr>
        <w:t xml:space="preserve"> K. Prolonged dialysis duration is associated with graft failure and mortality after kidney transplantation: results from the French transplant database.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538-545 [PMID: 29579221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/gfy039]</w:t>
      </w:r>
    </w:p>
    <w:p w14:paraId="6845F44D" w14:textId="77777777" w:rsidR="00A77B3E" w:rsidRDefault="00247A8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Kim HY</w:t>
      </w:r>
      <w:r>
        <w:rPr>
          <w:rFonts w:ascii="Book Antiqua" w:eastAsia="Book Antiqua" w:hAnsi="Book Antiqua" w:cs="Book Antiqua"/>
          <w:color w:val="000000"/>
        </w:rPr>
        <w:t xml:space="preserve">, Choi JY, Kwon HW, Jung JH, Han M, Park SK, Kim SB, Lee SK, Kim YH, Han DJ, Shin S. Comparison of Clinical Outcomes Between Preemptive Transplant and Transplant After a Short Period of Dialysis in Living-Donor Kidney Transplantation: A Propensity-Score-Based Analysis.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75-83 [PMID: 30739903 DOI: 10.12659/AOT.913126]</w:t>
      </w:r>
    </w:p>
    <w:p w14:paraId="5EBA26FB" w14:textId="77777777" w:rsidR="00A77B3E" w:rsidRDefault="00247A8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Prezelin-Reydit M</w:t>
      </w:r>
      <w:r>
        <w:rPr>
          <w:rFonts w:ascii="Book Antiqua" w:eastAsia="Book Antiqua" w:hAnsi="Book Antiqua" w:cs="Book Antiqua"/>
          <w:color w:val="000000"/>
        </w:rPr>
        <w:t xml:space="preserve">, Madden I, Macher MA, Salomon R, Sellier-Leclerc AL, </w:t>
      </w:r>
      <w:proofErr w:type="spellStart"/>
      <w:r>
        <w:rPr>
          <w:rFonts w:ascii="Book Antiqua" w:eastAsia="Book Antiqua" w:hAnsi="Book Antiqua" w:cs="Book Antiqua"/>
          <w:color w:val="000000"/>
        </w:rPr>
        <w:t>Roussey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Lahoche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Garaix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Decramer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Ulinski</w:t>
      </w:r>
      <w:proofErr w:type="spellEnd"/>
      <w:r>
        <w:rPr>
          <w:rFonts w:ascii="Book Antiqua" w:eastAsia="Book Antiqua" w:hAnsi="Book Antiqua" w:cs="Book Antiqua"/>
          <w:color w:val="000000"/>
        </w:rPr>
        <w:t xml:space="preserve"> T, Fila M, </w:t>
      </w:r>
      <w:proofErr w:type="spellStart"/>
      <w:r>
        <w:rPr>
          <w:rFonts w:ascii="Book Antiqua" w:eastAsia="Book Antiqua" w:hAnsi="Book Antiqua" w:cs="Book Antiqua"/>
          <w:color w:val="000000"/>
        </w:rPr>
        <w:t>Dunand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Merieau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Pongas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Zaloszyc</w:t>
      </w:r>
      <w:proofErr w:type="spellEnd"/>
      <w:r>
        <w:rPr>
          <w:rFonts w:ascii="Book Antiqua" w:eastAsia="Book Antiqua" w:hAnsi="Book Antiqua" w:cs="Book Antiqua"/>
          <w:color w:val="000000"/>
        </w:rPr>
        <w:t xml:space="preserve"> A, Baudouin V, </w:t>
      </w:r>
      <w:proofErr w:type="spellStart"/>
      <w:r>
        <w:rPr>
          <w:rFonts w:ascii="Book Antiqua" w:eastAsia="Book Antiqua" w:hAnsi="Book Antiqua" w:cs="Book Antiqua"/>
          <w:color w:val="000000"/>
        </w:rPr>
        <w:t>Bérard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Couchoud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Leffondré</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Harambat</w:t>
      </w:r>
      <w:proofErr w:type="spellEnd"/>
      <w:r>
        <w:rPr>
          <w:rFonts w:ascii="Book Antiqua" w:eastAsia="Book Antiqua" w:hAnsi="Book Antiqua" w:cs="Book Antiqua"/>
          <w:color w:val="000000"/>
        </w:rPr>
        <w:t xml:space="preserve"> J. Preemptive Kidney Transplantation Is Associated With Transplantation Outcomes in Children: Results From the French Kidney Replacement Therapy Registry.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106</w:t>
      </w:r>
      <w:r>
        <w:rPr>
          <w:rFonts w:ascii="Book Antiqua" w:eastAsia="Book Antiqua" w:hAnsi="Book Antiqua" w:cs="Book Antiqua"/>
          <w:color w:val="000000"/>
        </w:rPr>
        <w:t>: 401-411 [PMID: 33821599 DOI: 10.1097/TP.0000000000003757]</w:t>
      </w:r>
    </w:p>
    <w:p w14:paraId="26765270" w14:textId="77777777" w:rsidR="00A77B3E" w:rsidRDefault="00247A8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Goldfarb-</w:t>
      </w:r>
      <w:proofErr w:type="spellStart"/>
      <w:r>
        <w:rPr>
          <w:rFonts w:ascii="Book Antiqua" w:eastAsia="Book Antiqua" w:hAnsi="Book Antiqua" w:cs="Book Antiqua"/>
          <w:b/>
          <w:bCs/>
          <w:color w:val="000000"/>
        </w:rPr>
        <w:t>Rumyantzev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Hurdle JF, </w:t>
      </w:r>
      <w:proofErr w:type="spellStart"/>
      <w:r>
        <w:rPr>
          <w:rFonts w:ascii="Book Antiqua" w:eastAsia="Book Antiqua" w:hAnsi="Book Antiqua" w:cs="Book Antiqua"/>
          <w:color w:val="000000"/>
        </w:rPr>
        <w:t>Scandling</w:t>
      </w:r>
      <w:proofErr w:type="spellEnd"/>
      <w:r>
        <w:rPr>
          <w:rFonts w:ascii="Book Antiqua" w:eastAsia="Book Antiqua" w:hAnsi="Book Antiqua" w:cs="Book Antiqua"/>
          <w:color w:val="000000"/>
        </w:rPr>
        <w:t xml:space="preserve"> J, Wang Z, Baird B, </w:t>
      </w:r>
      <w:proofErr w:type="spellStart"/>
      <w:r>
        <w:rPr>
          <w:rFonts w:ascii="Book Antiqua" w:eastAsia="Book Antiqua" w:hAnsi="Book Antiqua" w:cs="Book Antiqua"/>
          <w:color w:val="000000"/>
        </w:rPr>
        <w:t>Barenbaum</w:t>
      </w:r>
      <w:proofErr w:type="spellEnd"/>
      <w:r>
        <w:rPr>
          <w:rFonts w:ascii="Book Antiqua" w:eastAsia="Book Antiqua" w:hAnsi="Book Antiqua" w:cs="Book Antiqua"/>
          <w:color w:val="000000"/>
        </w:rPr>
        <w:t xml:space="preserve"> L, Cheung AK. Duration of end-stage renal disease and kidney transplant outcome.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167-175 [PMID: 15546892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/gfh541]</w:t>
      </w:r>
    </w:p>
    <w:p w14:paraId="244551B4" w14:textId="77777777" w:rsidR="00A77B3E" w:rsidRDefault="00247A82">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Davis CL</w:t>
      </w:r>
      <w:r>
        <w:rPr>
          <w:rFonts w:ascii="Book Antiqua" w:eastAsia="Book Antiqua" w:hAnsi="Book Antiqua" w:cs="Book Antiqua"/>
          <w:color w:val="000000"/>
        </w:rPr>
        <w:t xml:space="preserve">. Preemptive transplantation and the transplant first initiative.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592-597 [PMID: 20827196 DOI: 10.1097/MNH.0b013e32833e04f5]</w:t>
      </w:r>
    </w:p>
    <w:p w14:paraId="125C3704" w14:textId="77777777" w:rsidR="00A77B3E" w:rsidRDefault="00247A8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Kallab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Bassil</w:t>
      </w:r>
      <w:proofErr w:type="spellEnd"/>
      <w:r>
        <w:rPr>
          <w:rFonts w:ascii="Book Antiqua" w:eastAsia="Book Antiqua" w:hAnsi="Book Antiqua" w:cs="Book Antiqua"/>
          <w:color w:val="000000"/>
        </w:rPr>
        <w:t xml:space="preserve"> N, Esposito L, </w:t>
      </w:r>
      <w:proofErr w:type="spellStart"/>
      <w:r>
        <w:rPr>
          <w:rFonts w:ascii="Book Antiqua" w:eastAsia="Book Antiqua" w:hAnsi="Book Antiqua" w:cs="Book Antiqua"/>
          <w:color w:val="000000"/>
        </w:rPr>
        <w:t>Cardeau-Desangles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Kamar N. Indications for and barriers to preemptive kidney transplantation: a review.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782-784 [PMID: 20430170 DOI: 10.1016/j.transproceed.2010.02.031]</w:t>
      </w:r>
    </w:p>
    <w:p w14:paraId="76B75902" w14:textId="77777777" w:rsidR="00A77B3E" w:rsidRDefault="00247A8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Boulware LE</w:t>
      </w:r>
      <w:r>
        <w:rPr>
          <w:rFonts w:ascii="Book Antiqua" w:eastAsia="Book Antiqua" w:hAnsi="Book Antiqua" w:cs="Book Antiqua"/>
          <w:color w:val="000000"/>
        </w:rPr>
        <w:t xml:space="preserve">, Hill-Briggs F, Kraus ES, Melancon JK, Senga M, Evans KE, Troll MU, Ephraim P, Jaar BG, Myers DI, McGuire R, Falcone B, </w:t>
      </w:r>
      <w:proofErr w:type="spellStart"/>
      <w:r>
        <w:rPr>
          <w:rFonts w:ascii="Book Antiqua" w:eastAsia="Book Antiqua" w:hAnsi="Book Antiqua" w:cs="Book Antiqua"/>
          <w:color w:val="000000"/>
        </w:rPr>
        <w:t>Bonhage</w:t>
      </w:r>
      <w:proofErr w:type="spellEnd"/>
      <w:r>
        <w:rPr>
          <w:rFonts w:ascii="Book Antiqua" w:eastAsia="Book Antiqua" w:hAnsi="Book Antiqua" w:cs="Book Antiqua"/>
          <w:color w:val="000000"/>
        </w:rPr>
        <w:t xml:space="preserve"> B, Powe NR. Identifying and addressing barriers to African American and non-African American families' discussions about preemptive living related kidney transplantation.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97-104; quiz 105 [PMID: 21736237 DOI: 10.1177/152692481102100203]</w:t>
      </w:r>
    </w:p>
    <w:p w14:paraId="72DEA9A5" w14:textId="77777777" w:rsidR="00A77B3E" w:rsidRDefault="00247A82">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Alsharani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Basonbul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Yohanna</w:t>
      </w:r>
      <w:proofErr w:type="spellEnd"/>
      <w:r>
        <w:rPr>
          <w:rFonts w:ascii="Book Antiqua" w:eastAsia="Book Antiqua" w:hAnsi="Book Antiqua" w:cs="Book Antiqua"/>
          <w:color w:val="000000"/>
        </w:rPr>
        <w:t xml:space="preserve"> S. Low Rates of Preemptive Kidney Transplantation: A Root Cause Analysis to Identify Opportunities for Improvement.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1-8 [PMID: 33613795 DOI: 10.14740/jocmr4391]</w:t>
      </w:r>
    </w:p>
    <w:p w14:paraId="631F0BF6" w14:textId="77777777" w:rsidR="00A77B3E" w:rsidRDefault="00247A8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Coorey</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Paykin</w:t>
      </w:r>
      <w:proofErr w:type="spellEnd"/>
      <w:r>
        <w:rPr>
          <w:rFonts w:ascii="Book Antiqua" w:eastAsia="Book Antiqua" w:hAnsi="Book Antiqua" w:cs="Book Antiqua"/>
          <w:color w:val="000000"/>
        </w:rPr>
        <w:t xml:space="preserve"> C, Singleton-Driscoll LC, Gaston RS. Barriers to preemptive kidney transplantation.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28-37; quiz 38 [PMID: 19858851 DOI: 10.1097/01.NAJ.0000363348.29227.a9]</w:t>
      </w:r>
    </w:p>
    <w:p w14:paraId="391AC14C" w14:textId="14DE279E" w:rsidR="00A77B3E" w:rsidRDefault="00247A8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Gadelkareem</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Azoz</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Shahat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Abdelhafez</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Faddan</w:t>
      </w:r>
      <w:proofErr w:type="spellEnd"/>
      <w:r>
        <w:rPr>
          <w:rFonts w:ascii="Book Antiqua" w:eastAsia="Book Antiqua" w:hAnsi="Book Antiqua" w:cs="Book Antiqua"/>
          <w:color w:val="000000"/>
        </w:rPr>
        <w:t xml:space="preserve"> AA, Reda A, Farouk M,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 Osman MM, </w:t>
      </w:r>
      <w:proofErr w:type="spellStart"/>
      <w:r>
        <w:rPr>
          <w:rFonts w:ascii="Book Antiqua" w:eastAsia="Book Antiqua" w:hAnsi="Book Antiqua" w:cs="Book Antiqua"/>
          <w:color w:val="000000"/>
        </w:rPr>
        <w:t>Elgammal</w:t>
      </w:r>
      <w:proofErr w:type="spellEnd"/>
      <w:r>
        <w:rPr>
          <w:rFonts w:ascii="Book Antiqua" w:eastAsia="Book Antiqua" w:hAnsi="Book Antiqua" w:cs="Book Antiqua"/>
          <w:color w:val="000000"/>
        </w:rPr>
        <w:t xml:space="preserve"> MA. Experience of a tertiary-level urology center in the clinical urological events of rare and very rare incidence. III. </w:t>
      </w:r>
      <w:proofErr w:type="spellStart"/>
      <w:r>
        <w:rPr>
          <w:rFonts w:ascii="Book Antiqua" w:eastAsia="Book Antiqua" w:hAnsi="Book Antiqua" w:cs="Book Antiqua"/>
          <w:color w:val="000000"/>
        </w:rPr>
        <w:t>Psychourological</w:t>
      </w:r>
      <w:proofErr w:type="spellEnd"/>
      <w:r>
        <w:rPr>
          <w:rFonts w:ascii="Book Antiqua" w:eastAsia="Book Antiqua" w:hAnsi="Book Antiqua" w:cs="Book Antiqua"/>
          <w:color w:val="000000"/>
        </w:rPr>
        <w:t xml:space="preserve"> events: 2. Phobia of renal failure due to loin pain. </w:t>
      </w:r>
      <w:r w:rsidRPr="009E562B">
        <w:rPr>
          <w:rFonts w:ascii="Book Antiqua" w:eastAsia="Book Antiqua" w:hAnsi="Book Antiqua" w:cs="Book Antiqua"/>
          <w:i/>
          <w:iCs/>
          <w:color w:val="000000"/>
        </w:rPr>
        <w:t>Afr J Urol</w:t>
      </w:r>
      <w:r>
        <w:rPr>
          <w:rFonts w:ascii="Book Antiqua" w:eastAsia="Book Antiqua" w:hAnsi="Book Antiqua" w:cs="Book Antiqua"/>
          <w:color w:val="000000"/>
        </w:rPr>
        <w:t xml:space="preserve"> 2020;</w:t>
      </w:r>
      <w:r w:rsidR="00997826">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26</w:t>
      </w:r>
      <w:r>
        <w:rPr>
          <w:rFonts w:ascii="Book Antiqua" w:eastAsia="Book Antiqua" w:hAnsi="Book Antiqua" w:cs="Book Antiqua"/>
          <w:color w:val="000000"/>
        </w:rPr>
        <w:t>:</w:t>
      </w:r>
      <w:r w:rsidR="00997826">
        <w:rPr>
          <w:rFonts w:ascii="Book Antiqua" w:eastAsia="Book Antiqua" w:hAnsi="Book Antiqua" w:cs="Book Antiqua"/>
          <w:color w:val="000000"/>
        </w:rPr>
        <w:t xml:space="preserve"> </w:t>
      </w:r>
      <w:r>
        <w:rPr>
          <w:rFonts w:ascii="Book Antiqua" w:eastAsia="Book Antiqua" w:hAnsi="Book Antiqua" w:cs="Book Antiqua"/>
          <w:color w:val="000000"/>
        </w:rPr>
        <w:t>35 [DOI: 10.1186/s12301-020-00043-8]</w:t>
      </w:r>
    </w:p>
    <w:p w14:paraId="52764DC9" w14:textId="77777777" w:rsidR="00A77B3E" w:rsidRDefault="00247A8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Paris W</w:t>
      </w:r>
      <w:r>
        <w:rPr>
          <w:rFonts w:ascii="Book Antiqua" w:eastAsia="Book Antiqua" w:hAnsi="Book Antiqua" w:cs="Book Antiqua"/>
          <w:color w:val="000000"/>
        </w:rPr>
        <w:t xml:space="preserve">, Nour B. Organ transplantation in Egypt.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274-278 [PMID: 20929113 DOI: 10.1177/152692481002000312]</w:t>
      </w:r>
    </w:p>
    <w:p w14:paraId="1F92F5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D990A5" w14:textId="77777777" w:rsidR="00A77B3E" w:rsidRDefault="00247A82">
      <w:pPr>
        <w:spacing w:line="360" w:lineRule="auto"/>
        <w:jc w:val="both"/>
      </w:pPr>
      <w:r>
        <w:rPr>
          <w:rFonts w:ascii="Book Antiqua" w:eastAsia="Book Antiqua" w:hAnsi="Book Antiqua" w:cs="Book Antiqua"/>
          <w:b/>
          <w:color w:val="000000"/>
        </w:rPr>
        <w:lastRenderedPageBreak/>
        <w:t>Footnotes</w:t>
      </w:r>
    </w:p>
    <w:p w14:paraId="2C8EE595" w14:textId="77777777" w:rsidR="00A77B3E" w:rsidRDefault="00247A82">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has been approved in 2017 by the Medical Ethics Committee of the Faculty of Medicine, Assiut University, Egypt as a topic in a research project titled "Outcome of living donor kidney transplantation in Assiut Urology and Nephrology Hospital". The institutional review board number is 17200148. </w:t>
      </w:r>
    </w:p>
    <w:p w14:paraId="010A3E3A" w14:textId="77777777" w:rsidR="00A77B3E" w:rsidRDefault="00A77B3E">
      <w:pPr>
        <w:spacing w:line="360" w:lineRule="auto"/>
        <w:jc w:val="both"/>
      </w:pPr>
    </w:p>
    <w:p w14:paraId="0101FA49" w14:textId="77777777" w:rsidR="00A77B3E" w:rsidRDefault="00247A8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article is a retrospective study. Patients were not required to give informed consent to the study because the manipulated data were anonymous and were obtained after each patient agreed to treatment by consent.</w:t>
      </w:r>
    </w:p>
    <w:p w14:paraId="43EB7360" w14:textId="77777777" w:rsidR="00A77B3E" w:rsidRDefault="00A77B3E">
      <w:pPr>
        <w:spacing w:line="360" w:lineRule="auto"/>
        <w:jc w:val="both"/>
      </w:pPr>
    </w:p>
    <w:p w14:paraId="3AB5F956" w14:textId="0DE6546B" w:rsidR="00A77B3E" w:rsidRDefault="00247A8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financial relationships to disclose</w:t>
      </w:r>
      <w:r w:rsidR="00DD3DC4">
        <w:rPr>
          <w:rFonts w:ascii="Book Antiqua" w:eastAsia="Book Antiqua" w:hAnsi="Book Antiqua" w:cs="Book Antiqua"/>
          <w:color w:val="000000"/>
        </w:rPr>
        <w:t>.</w:t>
      </w:r>
    </w:p>
    <w:p w14:paraId="722B2018" w14:textId="77777777" w:rsidR="00A77B3E" w:rsidRDefault="00A77B3E">
      <w:pPr>
        <w:spacing w:line="360" w:lineRule="auto"/>
        <w:jc w:val="both"/>
      </w:pPr>
    </w:p>
    <w:p w14:paraId="7B7B4056" w14:textId="77777777" w:rsidR="00A77B3E" w:rsidRDefault="00247A8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supporting this study are available from the corresponding author on reasonable request.</w:t>
      </w:r>
    </w:p>
    <w:p w14:paraId="42601AC1" w14:textId="77777777" w:rsidR="00A77B3E" w:rsidRDefault="00A77B3E">
      <w:pPr>
        <w:spacing w:line="360" w:lineRule="auto"/>
        <w:jc w:val="both"/>
      </w:pPr>
    </w:p>
    <w:p w14:paraId="7BEF2D29" w14:textId="77777777" w:rsidR="00255EB6" w:rsidRPr="00667630" w:rsidRDefault="00255EB6" w:rsidP="00255EB6">
      <w:pPr>
        <w:spacing w:line="360" w:lineRule="auto"/>
        <w:jc w:val="both"/>
        <w:rPr>
          <w:rStyle w:val="Strong"/>
          <w:rFonts w:ascii="Book Antiqua" w:eastAsia="SimSun" w:hAnsi="Book Antiqua"/>
          <w:lang w:eastAsia="zh-CN"/>
        </w:rPr>
      </w:pPr>
      <w:r w:rsidRPr="008D6DC2">
        <w:rPr>
          <w:rStyle w:val="Strong"/>
          <w:rFonts w:ascii="Book Antiqua" w:hAnsi="Book Antiqua"/>
        </w:rPr>
        <w:t>STROBE statement</w:t>
      </w:r>
      <w:r w:rsidRPr="00ED52F1">
        <w:rPr>
          <w:rStyle w:val="Strong"/>
          <w:rFonts w:ascii="Book Antiqua" w:eastAsia="SimSun" w:hAnsi="Book Antiqua" w:hint="eastAsia"/>
          <w:lang w:eastAsia="zh-CN"/>
        </w:rPr>
        <w:t>:</w:t>
      </w:r>
      <w:r w:rsidR="00124317" w:rsidRPr="00124317">
        <w:rPr>
          <w:rStyle w:val="Strong"/>
          <w:rFonts w:ascii="Book Antiqua" w:eastAsia="SimSun" w:hAnsi="Book Antiqua"/>
          <w:b w:val="0"/>
          <w:bCs/>
          <w:lang w:eastAsia="zh-CN"/>
        </w:rPr>
        <w:t xml:space="preserve"> The authors have read the STROBE Statement—checklist of items, and the manuscript was prepared and revised according to the STROBE Statement—checklist of items.</w:t>
      </w:r>
    </w:p>
    <w:p w14:paraId="21A46FF0" w14:textId="77777777" w:rsidR="00255EB6" w:rsidRDefault="00255EB6">
      <w:pPr>
        <w:spacing w:line="360" w:lineRule="auto"/>
        <w:jc w:val="both"/>
      </w:pPr>
    </w:p>
    <w:p w14:paraId="3C670F59" w14:textId="77777777" w:rsidR="00A77B3E" w:rsidRDefault="00247A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C495E8" w14:textId="77777777" w:rsidR="00A77B3E" w:rsidRDefault="00A77B3E">
      <w:pPr>
        <w:spacing w:line="360" w:lineRule="auto"/>
        <w:jc w:val="both"/>
      </w:pPr>
    </w:p>
    <w:p w14:paraId="08B7D78D" w14:textId="77777777" w:rsidR="00A77B3E" w:rsidRDefault="00247A8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D4EFC7" w14:textId="77777777" w:rsidR="00A77B3E" w:rsidRDefault="00247A8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9D3EDD" w14:textId="77777777" w:rsidR="00C23B6A" w:rsidRDefault="00C23B6A">
      <w:pPr>
        <w:spacing w:line="360" w:lineRule="auto"/>
        <w:jc w:val="both"/>
      </w:pPr>
    </w:p>
    <w:p w14:paraId="76FF5791" w14:textId="601153BA" w:rsidR="00A77B3E" w:rsidRDefault="00247A82">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Egyptian Urological Association.</w:t>
      </w:r>
    </w:p>
    <w:p w14:paraId="786F1272" w14:textId="77777777" w:rsidR="00A77B3E" w:rsidRDefault="00247A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2023</w:t>
      </w:r>
    </w:p>
    <w:p w14:paraId="58239BF2" w14:textId="77777777" w:rsidR="00A77B3E" w:rsidRDefault="00247A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 2023</w:t>
      </w:r>
    </w:p>
    <w:p w14:paraId="6922688E" w14:textId="77777777" w:rsidR="00A77B3E" w:rsidRDefault="00247A82">
      <w:pPr>
        <w:spacing w:line="360" w:lineRule="auto"/>
        <w:jc w:val="both"/>
      </w:pPr>
      <w:r>
        <w:rPr>
          <w:rFonts w:ascii="Book Antiqua" w:eastAsia="Book Antiqua" w:hAnsi="Book Antiqua" w:cs="Book Antiqua"/>
          <w:b/>
          <w:color w:val="000000"/>
        </w:rPr>
        <w:t xml:space="preserve">Article in press: </w:t>
      </w:r>
    </w:p>
    <w:p w14:paraId="68120106" w14:textId="77777777" w:rsidR="00A77B3E" w:rsidRDefault="00A77B3E">
      <w:pPr>
        <w:spacing w:line="360" w:lineRule="auto"/>
        <w:jc w:val="both"/>
      </w:pPr>
    </w:p>
    <w:p w14:paraId="15BE4389" w14:textId="77777777" w:rsidR="00A77B3E" w:rsidRDefault="00247A8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F319804" w14:textId="77777777" w:rsidR="00A77B3E" w:rsidRDefault="00247A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6CA1A299" w14:textId="77777777" w:rsidR="00A77B3E" w:rsidRDefault="00247A82">
      <w:pPr>
        <w:spacing w:line="360" w:lineRule="auto"/>
        <w:jc w:val="both"/>
      </w:pPr>
      <w:r>
        <w:rPr>
          <w:rFonts w:ascii="Book Antiqua" w:eastAsia="Book Antiqua" w:hAnsi="Book Antiqua" w:cs="Book Antiqua"/>
          <w:b/>
          <w:color w:val="000000"/>
        </w:rPr>
        <w:t>Peer-review report’s scientific quality classification</w:t>
      </w:r>
    </w:p>
    <w:p w14:paraId="0FE7BCEC" w14:textId="77777777" w:rsidR="00A77B3E" w:rsidRDefault="00247A82">
      <w:pPr>
        <w:spacing w:line="360" w:lineRule="auto"/>
        <w:jc w:val="both"/>
      </w:pPr>
      <w:r>
        <w:rPr>
          <w:rFonts w:ascii="Book Antiqua" w:eastAsia="Book Antiqua" w:hAnsi="Book Antiqua" w:cs="Book Antiqua"/>
          <w:color w:val="000000"/>
        </w:rPr>
        <w:t>Grade A (Excellent): 0</w:t>
      </w:r>
    </w:p>
    <w:p w14:paraId="48476E98" w14:textId="77777777" w:rsidR="00A77B3E" w:rsidRDefault="00247A82">
      <w:pPr>
        <w:spacing w:line="360" w:lineRule="auto"/>
        <w:jc w:val="both"/>
      </w:pPr>
      <w:r>
        <w:rPr>
          <w:rFonts w:ascii="Book Antiqua" w:eastAsia="Book Antiqua" w:hAnsi="Book Antiqua" w:cs="Book Antiqua"/>
          <w:color w:val="000000"/>
        </w:rPr>
        <w:t>Grade B (Very good): B</w:t>
      </w:r>
    </w:p>
    <w:p w14:paraId="776A9448" w14:textId="77777777" w:rsidR="00A77B3E" w:rsidRDefault="00247A82">
      <w:pPr>
        <w:spacing w:line="360" w:lineRule="auto"/>
        <w:jc w:val="both"/>
      </w:pPr>
      <w:r>
        <w:rPr>
          <w:rFonts w:ascii="Book Antiqua" w:eastAsia="Book Antiqua" w:hAnsi="Book Antiqua" w:cs="Book Antiqua"/>
          <w:color w:val="000000"/>
        </w:rPr>
        <w:t>Grade C (Good): 0</w:t>
      </w:r>
    </w:p>
    <w:p w14:paraId="4EC790E8" w14:textId="77777777" w:rsidR="00A77B3E" w:rsidRDefault="00247A82">
      <w:pPr>
        <w:spacing w:line="360" w:lineRule="auto"/>
        <w:jc w:val="both"/>
      </w:pPr>
      <w:r>
        <w:rPr>
          <w:rFonts w:ascii="Book Antiqua" w:eastAsia="Book Antiqua" w:hAnsi="Book Antiqua" w:cs="Book Antiqua"/>
          <w:color w:val="000000"/>
        </w:rPr>
        <w:t>Grade D (Fair): D</w:t>
      </w:r>
    </w:p>
    <w:p w14:paraId="590EECC5" w14:textId="77777777" w:rsidR="00A77B3E" w:rsidRDefault="00247A82">
      <w:pPr>
        <w:spacing w:line="360" w:lineRule="auto"/>
        <w:jc w:val="both"/>
      </w:pPr>
      <w:r>
        <w:rPr>
          <w:rFonts w:ascii="Book Antiqua" w:eastAsia="Book Antiqua" w:hAnsi="Book Antiqua" w:cs="Book Antiqua"/>
          <w:color w:val="000000"/>
        </w:rPr>
        <w:t>Grade E (Poor): 0</w:t>
      </w:r>
    </w:p>
    <w:p w14:paraId="2C9E2F43" w14:textId="77777777" w:rsidR="00A77B3E" w:rsidRDefault="00A77B3E">
      <w:pPr>
        <w:spacing w:line="360" w:lineRule="auto"/>
        <w:jc w:val="both"/>
      </w:pPr>
    </w:p>
    <w:p w14:paraId="4B87F42E" w14:textId="00172253" w:rsidR="00A77B3E" w:rsidRDefault="00247A8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Salvadori M, Italy; Sureshkumar KK, United States</w:t>
      </w:r>
      <w:r>
        <w:rPr>
          <w:rFonts w:ascii="Book Antiqua" w:eastAsia="Book Antiqua" w:hAnsi="Book Antiqua" w:cs="Book Antiqua"/>
          <w:b/>
          <w:color w:val="000000"/>
        </w:rPr>
        <w:t xml:space="preserve"> S-Editor: </w:t>
      </w:r>
      <w:r w:rsidR="003F2760" w:rsidRPr="003F2760">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E164A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9614B" w:rsidRPr="003F2760">
        <w:rPr>
          <w:rFonts w:ascii="Book Antiqua" w:eastAsia="Book Antiqua" w:hAnsi="Book Antiqua" w:cs="Book Antiqua"/>
          <w:bCs/>
          <w:color w:val="000000"/>
        </w:rPr>
        <w:t>Ma YJ</w:t>
      </w:r>
    </w:p>
    <w:p w14:paraId="39AF768E" w14:textId="5F076CAD" w:rsidR="00A77B3E" w:rsidRDefault="00247A8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E10503" w14:textId="2C74D2B2" w:rsidR="00830A96" w:rsidRDefault="004C57B2">
      <w:pPr>
        <w:spacing w:line="360" w:lineRule="auto"/>
        <w:jc w:val="both"/>
      </w:pPr>
      <w:r>
        <w:rPr>
          <w:noProof/>
        </w:rPr>
        <w:drawing>
          <wp:inline distT="0" distB="0" distL="0" distR="0" wp14:anchorId="14D91559" wp14:editId="07FA6802">
            <wp:extent cx="5600700" cy="4770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4770120"/>
                    </a:xfrm>
                    <a:prstGeom prst="rect">
                      <a:avLst/>
                    </a:prstGeom>
                    <a:noFill/>
                    <a:ln>
                      <a:noFill/>
                    </a:ln>
                  </pic:spPr>
                </pic:pic>
              </a:graphicData>
            </a:graphic>
          </wp:inline>
        </w:drawing>
      </w:r>
    </w:p>
    <w:p w14:paraId="1B640A5E" w14:textId="4FE1AADC" w:rsidR="00A77B3E" w:rsidRDefault="00247A82">
      <w:pPr>
        <w:spacing w:line="360" w:lineRule="auto"/>
        <w:jc w:val="both"/>
        <w:rPr>
          <w:rFonts w:ascii="SimSun" w:eastAsia="SimSun" w:hAnsi="SimSun" w:cs="SimSun"/>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0275CE">
        <w:rPr>
          <w:rFonts w:ascii="Book Antiqua" w:eastAsia="Book Antiqua" w:hAnsi="Book Antiqua" w:cs="Book Antiqua"/>
          <w:b/>
          <w:bCs/>
          <w:color w:val="000000"/>
        </w:rPr>
        <w:t>F</w:t>
      </w:r>
      <w:r w:rsidRPr="006C4C6F">
        <w:rPr>
          <w:rFonts w:ascii="Book Antiqua" w:eastAsia="Book Antiqua" w:hAnsi="Book Antiqua" w:cs="Book Antiqua"/>
          <w:b/>
          <w:bCs/>
          <w:color w:val="000000"/>
        </w:rPr>
        <w:t>lowchart of patients who accessed our center seeking living donor kidney transplantation.</w:t>
      </w:r>
      <w:r>
        <w:rPr>
          <w:rFonts w:ascii="Book Antiqua" w:eastAsia="Book Antiqua" w:hAnsi="Book Antiqua" w:cs="Book Antiqua"/>
          <w:color w:val="000000"/>
        </w:rPr>
        <w:t xml:space="preserve"> Relative to the status of dialysis at access, this chart shows the steps through which the patients and their potential donors were evaluated to achieve kidney transplantation</w:t>
      </w:r>
      <w:r w:rsidR="00DD3DC4">
        <w:rPr>
          <w:rFonts w:ascii="SimSun" w:eastAsia="SimSun" w:hAnsi="SimSun" w:cs="SimSun" w:hint="eastAsia"/>
          <w:color w:val="000000"/>
          <w:lang w:eastAsia="zh-CN"/>
        </w:rPr>
        <w:t>.</w:t>
      </w:r>
      <w:r w:rsidR="00DD1C5A">
        <w:rPr>
          <w:rFonts w:ascii="Book Antiqua" w:eastAsia="Book Antiqua" w:hAnsi="Book Antiqua" w:cs="Book Antiqua"/>
          <w:color w:val="000000"/>
        </w:rPr>
        <w:t xml:space="preserve"> </w:t>
      </w:r>
      <w:r w:rsidR="004C57B2" w:rsidRPr="009E562B">
        <w:rPr>
          <w:rFonts w:ascii="Book Antiqua" w:eastAsia="SimSun" w:hAnsi="Book Antiqua" w:cs="SimSun"/>
          <w:color w:val="000000"/>
          <w:lang w:eastAsia="zh-CN"/>
        </w:rPr>
        <w:t>CLDKT</w:t>
      </w:r>
      <w:r w:rsidR="004C57B2">
        <w:rPr>
          <w:rFonts w:ascii="Book Antiqua" w:eastAsia="SimSun" w:hAnsi="Book Antiqua" w:cs="SimSun"/>
          <w:color w:val="000000"/>
          <w:lang w:eastAsia="zh-CN"/>
        </w:rPr>
        <w:t xml:space="preserve">: </w:t>
      </w:r>
      <w:r w:rsidR="004C57B2" w:rsidRPr="00660CCD">
        <w:rPr>
          <w:rFonts w:ascii="Book Antiqua" w:hAnsi="Book Antiqua" w:cstheme="majorBidi"/>
        </w:rPr>
        <w:t>Conventional living donor kidney transplantation</w:t>
      </w:r>
      <w:r w:rsidR="004C57B2">
        <w:rPr>
          <w:rFonts w:ascii="Book Antiqua" w:hAnsi="Book Antiqua" w:cstheme="majorBidi"/>
        </w:rPr>
        <w:t>;</w:t>
      </w:r>
      <w:r w:rsidR="009E562B">
        <w:rPr>
          <w:rFonts w:ascii="Book Antiqua" w:hAnsi="Book Antiqua" w:cstheme="majorBidi"/>
        </w:rPr>
        <w:t xml:space="preserve"> PLDKT:</w:t>
      </w:r>
      <w:r w:rsidR="009E562B" w:rsidRPr="009E562B">
        <w:rPr>
          <w:rFonts w:ascii="Book Antiqua" w:eastAsia="Book Antiqua" w:hAnsi="Book Antiqua" w:cs="Book Antiqua"/>
          <w:color w:val="000000"/>
        </w:rPr>
        <w:t xml:space="preserve"> </w:t>
      </w:r>
      <w:r w:rsidR="009E562B">
        <w:rPr>
          <w:rFonts w:ascii="Book Antiqua" w:eastAsia="Book Antiqua" w:hAnsi="Book Antiqua" w:cs="Book Antiqua"/>
          <w:color w:val="000000"/>
        </w:rPr>
        <w:t>Preemptive living donor kidney transplantation</w:t>
      </w:r>
      <w:r w:rsidR="009E562B">
        <w:rPr>
          <w:rFonts w:ascii="SimSun" w:eastAsia="SimSun" w:hAnsi="SimSun" w:cs="SimSun" w:hint="eastAsia"/>
          <w:color w:val="000000"/>
          <w:lang w:eastAsia="zh-CN"/>
        </w:rPr>
        <w:t>.</w:t>
      </w:r>
    </w:p>
    <w:p w14:paraId="374827CB" w14:textId="37F340D7" w:rsidR="00541279" w:rsidRPr="000E727A" w:rsidRDefault="0038498E" w:rsidP="00541279">
      <w:pPr>
        <w:spacing w:line="360" w:lineRule="auto"/>
        <w:jc w:val="both"/>
        <w:rPr>
          <w:rFonts w:ascii="Book Antiqua" w:hAnsi="Book Antiqua" w:cstheme="majorBidi"/>
        </w:rPr>
      </w:pPr>
      <w:r>
        <w:br w:type="page"/>
      </w:r>
      <w:r w:rsidR="00541279" w:rsidRPr="00EB1D7B">
        <w:rPr>
          <w:rFonts w:ascii="Book Antiqua" w:hAnsi="Book Antiqua" w:cstheme="majorBidi"/>
          <w:b/>
          <w:bCs/>
        </w:rPr>
        <w:lastRenderedPageBreak/>
        <w:t>Table 1 A comparison of the demographic and clinical characteristics of the patients</w:t>
      </w:r>
      <w:r w:rsidR="00541279" w:rsidRPr="000E727A">
        <w:rPr>
          <w:rFonts w:ascii="Book Antiqua" w:hAnsi="Book Antiqua" w:cstheme="majorBidi"/>
        </w:rPr>
        <w:t xml:space="preserve"> </w:t>
      </w:r>
      <w:r w:rsidR="00541279" w:rsidRPr="00E67D23">
        <w:rPr>
          <w:rFonts w:ascii="Book Antiqua" w:hAnsi="Book Antiqua" w:cstheme="majorBidi"/>
          <w:b/>
          <w:bCs/>
        </w:rPr>
        <w:t>with preemptive access to kidney transplantation and those with conventional access to kidney transplantation</w:t>
      </w:r>
      <w:r w:rsidR="00EA157A">
        <w:rPr>
          <w:rFonts w:ascii="Book Antiqua" w:hAnsi="Book Antiqua" w:cstheme="majorBidi"/>
          <w:b/>
          <w:bCs/>
        </w:rPr>
        <w:t xml:space="preserve">, </w:t>
      </w:r>
      <w:r w:rsidR="00EA157A" w:rsidRPr="00FE48AE">
        <w:rPr>
          <w:rFonts w:ascii="Book Antiqua" w:hAnsi="Book Antiqua" w:cstheme="majorBidi"/>
          <w:b/>
          <w:bCs/>
          <w:i/>
          <w:iCs/>
        </w:rPr>
        <w:t>n</w:t>
      </w:r>
      <w:r w:rsidR="00EA157A">
        <w:rPr>
          <w:rFonts w:ascii="Book Antiqua" w:hAnsi="Book Antiqua" w:cstheme="majorBidi"/>
          <w:b/>
          <w:bC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2551"/>
        <w:gridCol w:w="1296"/>
      </w:tblGrid>
      <w:tr w:rsidR="00BF3ADA" w:rsidRPr="003C0550" w14:paraId="5071601F" w14:textId="77777777" w:rsidTr="009B32FA">
        <w:trPr>
          <w:trHeight w:val="276"/>
        </w:trPr>
        <w:tc>
          <w:tcPr>
            <w:tcW w:w="3085" w:type="dxa"/>
            <w:tcBorders>
              <w:top w:val="single" w:sz="4" w:space="0" w:color="auto"/>
              <w:bottom w:val="single" w:sz="4" w:space="0" w:color="auto"/>
            </w:tcBorders>
            <w:noWrap/>
            <w:hideMark/>
          </w:tcPr>
          <w:p w14:paraId="4771B328" w14:textId="77777777" w:rsidR="005F332D" w:rsidRPr="005F332D" w:rsidRDefault="005F332D" w:rsidP="005F332D">
            <w:pPr>
              <w:spacing w:line="360" w:lineRule="auto"/>
              <w:jc w:val="both"/>
              <w:rPr>
                <w:rFonts w:ascii="Book Antiqua" w:hAnsi="Book Antiqua"/>
                <w:b/>
                <w:bCs/>
              </w:rPr>
            </w:pPr>
            <w:r w:rsidRPr="005F332D">
              <w:rPr>
                <w:rFonts w:ascii="Book Antiqua" w:hAnsi="Book Antiqua"/>
                <w:b/>
                <w:bCs/>
              </w:rPr>
              <w:t>Variables</w:t>
            </w:r>
          </w:p>
        </w:tc>
        <w:tc>
          <w:tcPr>
            <w:tcW w:w="1985" w:type="dxa"/>
            <w:tcBorders>
              <w:top w:val="single" w:sz="4" w:space="0" w:color="auto"/>
              <w:bottom w:val="single" w:sz="4" w:space="0" w:color="auto"/>
            </w:tcBorders>
            <w:noWrap/>
            <w:hideMark/>
          </w:tcPr>
          <w:p w14:paraId="6FF2DF4B" w14:textId="23BA4924" w:rsidR="005F332D" w:rsidRPr="005F332D" w:rsidRDefault="005F332D" w:rsidP="005F332D">
            <w:pPr>
              <w:spacing w:line="360" w:lineRule="auto"/>
              <w:jc w:val="both"/>
              <w:rPr>
                <w:rFonts w:ascii="Book Antiqua" w:hAnsi="Book Antiqua"/>
                <w:b/>
                <w:bCs/>
              </w:rPr>
            </w:pPr>
            <w:r w:rsidRPr="005F332D">
              <w:rPr>
                <w:rFonts w:ascii="Book Antiqua" w:hAnsi="Book Antiqua"/>
                <w:b/>
                <w:bCs/>
              </w:rPr>
              <w:t>PAKT</w:t>
            </w:r>
            <w:r w:rsidR="00CA417C">
              <w:rPr>
                <w:rFonts w:ascii="Book Antiqua" w:hAnsi="Book Antiqua"/>
                <w:b/>
                <w:bCs/>
              </w:rPr>
              <w:t>,</w:t>
            </w:r>
            <w:r w:rsidR="00A65D38" w:rsidRPr="003C0550">
              <w:rPr>
                <w:rFonts w:ascii="Book Antiqua" w:hAnsi="Book Antiqua"/>
                <w:b/>
                <w:bCs/>
              </w:rPr>
              <w:t xml:space="preserve"> </w:t>
            </w:r>
            <w:r w:rsidR="00A65D38" w:rsidRPr="005F332D">
              <w:rPr>
                <w:rFonts w:ascii="Book Antiqua" w:hAnsi="Book Antiqua"/>
                <w:b/>
                <w:bCs/>
                <w:i/>
                <w:iCs/>
              </w:rPr>
              <w:t>n</w:t>
            </w:r>
            <w:r w:rsidR="00A65D38" w:rsidRPr="005F332D">
              <w:rPr>
                <w:rFonts w:ascii="Book Antiqua" w:hAnsi="Book Antiqua"/>
                <w:b/>
                <w:bCs/>
              </w:rPr>
              <w:t xml:space="preserve"> = 32</w:t>
            </w:r>
          </w:p>
        </w:tc>
        <w:tc>
          <w:tcPr>
            <w:tcW w:w="2551" w:type="dxa"/>
            <w:tcBorders>
              <w:top w:val="single" w:sz="4" w:space="0" w:color="auto"/>
              <w:bottom w:val="single" w:sz="4" w:space="0" w:color="auto"/>
            </w:tcBorders>
            <w:noWrap/>
            <w:hideMark/>
          </w:tcPr>
          <w:p w14:paraId="536D3150" w14:textId="718DE59C" w:rsidR="005F332D" w:rsidRPr="005F332D" w:rsidRDefault="005F332D" w:rsidP="005F332D">
            <w:pPr>
              <w:spacing w:line="360" w:lineRule="auto"/>
              <w:jc w:val="both"/>
              <w:rPr>
                <w:rFonts w:ascii="Book Antiqua" w:hAnsi="Book Antiqua"/>
                <w:b/>
                <w:bCs/>
              </w:rPr>
            </w:pPr>
            <w:r w:rsidRPr="005F332D">
              <w:rPr>
                <w:rFonts w:ascii="Book Antiqua" w:hAnsi="Book Antiqua"/>
                <w:b/>
                <w:bCs/>
              </w:rPr>
              <w:t>CAKT</w:t>
            </w:r>
            <w:r w:rsidR="00CA417C">
              <w:rPr>
                <w:rFonts w:ascii="Book Antiqua" w:hAnsi="Book Antiqua"/>
                <w:b/>
                <w:bCs/>
              </w:rPr>
              <w:t>,</w:t>
            </w:r>
            <w:r w:rsidR="0025539F" w:rsidRPr="003C0550">
              <w:rPr>
                <w:rFonts w:ascii="Book Antiqua" w:hAnsi="Book Antiqua"/>
                <w:b/>
                <w:bCs/>
              </w:rPr>
              <w:t xml:space="preserve"> </w:t>
            </w:r>
            <w:r w:rsidR="0025539F" w:rsidRPr="005F332D">
              <w:rPr>
                <w:rFonts w:ascii="Book Antiqua" w:hAnsi="Book Antiqua"/>
                <w:b/>
                <w:bCs/>
                <w:i/>
                <w:iCs/>
              </w:rPr>
              <w:t>n</w:t>
            </w:r>
            <w:r w:rsidR="0025539F" w:rsidRPr="005F332D">
              <w:rPr>
                <w:rFonts w:ascii="Book Antiqua" w:hAnsi="Book Antiqua"/>
                <w:b/>
                <w:bCs/>
              </w:rPr>
              <w:t xml:space="preserve"> = 272</w:t>
            </w:r>
          </w:p>
        </w:tc>
        <w:tc>
          <w:tcPr>
            <w:tcW w:w="1296" w:type="dxa"/>
            <w:tcBorders>
              <w:top w:val="single" w:sz="4" w:space="0" w:color="auto"/>
              <w:bottom w:val="single" w:sz="4" w:space="0" w:color="auto"/>
            </w:tcBorders>
            <w:noWrap/>
            <w:hideMark/>
          </w:tcPr>
          <w:p w14:paraId="1F09A7A6" w14:textId="4CF62B52" w:rsidR="005F332D" w:rsidRPr="005F332D" w:rsidRDefault="00FF0D7E" w:rsidP="005F332D">
            <w:pPr>
              <w:spacing w:line="360" w:lineRule="auto"/>
              <w:jc w:val="both"/>
              <w:rPr>
                <w:rFonts w:ascii="Book Antiqua" w:hAnsi="Book Antiqua"/>
                <w:b/>
                <w:bCs/>
              </w:rPr>
            </w:pPr>
            <w:r w:rsidRPr="003C0550">
              <w:rPr>
                <w:rFonts w:ascii="Book Antiqua" w:hAnsi="Book Antiqua"/>
                <w:b/>
                <w:bCs/>
                <w:i/>
                <w:iCs/>
              </w:rPr>
              <w:t>P</w:t>
            </w:r>
            <w:r w:rsidRPr="003C0550">
              <w:rPr>
                <w:rFonts w:ascii="Book Antiqua" w:hAnsi="Book Antiqua"/>
                <w:b/>
                <w:bCs/>
              </w:rPr>
              <w:t xml:space="preserve"> </w:t>
            </w:r>
            <w:r w:rsidR="005F332D" w:rsidRPr="005F332D">
              <w:rPr>
                <w:rFonts w:ascii="Book Antiqua" w:hAnsi="Book Antiqua"/>
                <w:b/>
                <w:bCs/>
              </w:rPr>
              <w:t>value</w:t>
            </w:r>
          </w:p>
        </w:tc>
      </w:tr>
      <w:tr w:rsidR="00BF3ADA" w:rsidRPr="005F332D" w14:paraId="441C328F" w14:textId="77777777" w:rsidTr="009B32FA">
        <w:trPr>
          <w:trHeight w:val="312"/>
        </w:trPr>
        <w:tc>
          <w:tcPr>
            <w:tcW w:w="3085" w:type="dxa"/>
            <w:tcBorders>
              <w:top w:val="single" w:sz="4" w:space="0" w:color="auto"/>
            </w:tcBorders>
            <w:noWrap/>
            <w:hideMark/>
          </w:tcPr>
          <w:p w14:paraId="3B1728A5" w14:textId="32866876" w:rsidR="005F332D" w:rsidRPr="005F332D" w:rsidRDefault="005F332D" w:rsidP="005F332D">
            <w:pPr>
              <w:spacing w:line="360" w:lineRule="auto"/>
              <w:jc w:val="both"/>
              <w:rPr>
                <w:rFonts w:ascii="Book Antiqua" w:hAnsi="Book Antiqua"/>
              </w:rPr>
            </w:pPr>
            <w:r w:rsidRPr="005F332D">
              <w:rPr>
                <w:rFonts w:ascii="Book Antiqua" w:hAnsi="Book Antiqua"/>
              </w:rPr>
              <w:t xml:space="preserve">Age </w:t>
            </w:r>
            <w:r w:rsidR="00CA417C">
              <w:rPr>
                <w:rFonts w:ascii="Book Antiqua" w:hAnsi="Book Antiqua"/>
              </w:rPr>
              <w:t xml:space="preserve">in </w:t>
            </w:r>
            <w:proofErr w:type="spellStart"/>
            <w:r w:rsidR="008E15F5" w:rsidRPr="005F332D">
              <w:rPr>
                <w:rFonts w:ascii="Book Antiqua" w:hAnsi="Book Antiqua"/>
              </w:rPr>
              <w:t>yr</w:t>
            </w:r>
            <w:proofErr w:type="spellEnd"/>
            <w:r w:rsidR="005A567F">
              <w:rPr>
                <w:rFonts w:ascii="Book Antiqua" w:hAnsi="Book Antiqua"/>
              </w:rPr>
              <w:t xml:space="preserve">, </w:t>
            </w:r>
            <w:r w:rsidR="005A567F" w:rsidRPr="005F332D">
              <w:rPr>
                <w:rFonts w:ascii="Book Antiqua" w:hAnsi="Book Antiqua"/>
              </w:rPr>
              <w:t xml:space="preserve">mean </w:t>
            </w:r>
            <w:r w:rsidR="005A567F">
              <w:rPr>
                <w:rFonts w:ascii="Book Antiqua" w:hAnsi="Book Antiqua"/>
              </w:rPr>
              <w:t>±</w:t>
            </w:r>
            <w:r w:rsidR="005A567F" w:rsidRPr="005F332D">
              <w:rPr>
                <w:rFonts w:ascii="Book Antiqua" w:hAnsi="Book Antiqua"/>
              </w:rPr>
              <w:t xml:space="preserve"> SD (range)</w:t>
            </w:r>
          </w:p>
        </w:tc>
        <w:tc>
          <w:tcPr>
            <w:tcW w:w="1985" w:type="dxa"/>
            <w:tcBorders>
              <w:top w:val="single" w:sz="4" w:space="0" w:color="auto"/>
            </w:tcBorders>
            <w:noWrap/>
            <w:hideMark/>
          </w:tcPr>
          <w:p w14:paraId="027F17BD" w14:textId="46FF3573" w:rsidR="005F332D" w:rsidRPr="005F332D" w:rsidRDefault="005F332D" w:rsidP="005F332D">
            <w:pPr>
              <w:spacing w:line="360" w:lineRule="auto"/>
              <w:jc w:val="both"/>
              <w:rPr>
                <w:rFonts w:ascii="Book Antiqua" w:hAnsi="Book Antiqua"/>
              </w:rPr>
            </w:pPr>
            <w:r w:rsidRPr="005F332D">
              <w:rPr>
                <w:rFonts w:ascii="Book Antiqua" w:hAnsi="Book Antiqua"/>
              </w:rPr>
              <w:t xml:space="preserve">31.7 </w:t>
            </w:r>
            <w:r w:rsidR="00583615">
              <w:rPr>
                <w:rFonts w:ascii="Book Antiqua" w:hAnsi="Book Antiqua"/>
              </w:rPr>
              <w:t>±</w:t>
            </w:r>
            <w:r w:rsidRPr="005F332D">
              <w:rPr>
                <w:rFonts w:ascii="Book Antiqua" w:hAnsi="Book Antiqua"/>
              </w:rPr>
              <w:t xml:space="preserve"> 13 (13</w:t>
            </w:r>
            <w:r w:rsidR="009748CD">
              <w:rPr>
                <w:rFonts w:ascii="Book Antiqua" w:hAnsi="Book Antiqua"/>
              </w:rPr>
              <w:t>-</w:t>
            </w:r>
            <w:r w:rsidRPr="005F332D">
              <w:rPr>
                <w:rFonts w:ascii="Book Antiqua" w:hAnsi="Book Antiqua"/>
              </w:rPr>
              <w:t>60)</w:t>
            </w:r>
          </w:p>
        </w:tc>
        <w:tc>
          <w:tcPr>
            <w:tcW w:w="2551" w:type="dxa"/>
            <w:tcBorders>
              <w:top w:val="single" w:sz="4" w:space="0" w:color="auto"/>
            </w:tcBorders>
            <w:noWrap/>
            <w:hideMark/>
          </w:tcPr>
          <w:p w14:paraId="60BE604F" w14:textId="47B26766" w:rsidR="005F332D" w:rsidRPr="005F332D" w:rsidRDefault="005F332D" w:rsidP="005F332D">
            <w:pPr>
              <w:spacing w:line="360" w:lineRule="auto"/>
              <w:jc w:val="both"/>
              <w:rPr>
                <w:rFonts w:ascii="Book Antiqua" w:hAnsi="Book Antiqua"/>
              </w:rPr>
            </w:pPr>
            <w:r w:rsidRPr="005F332D">
              <w:rPr>
                <w:rFonts w:ascii="Book Antiqua" w:hAnsi="Book Antiqua"/>
              </w:rPr>
              <w:t xml:space="preserve">32.1 </w:t>
            </w:r>
            <w:r w:rsidR="00583615">
              <w:rPr>
                <w:rFonts w:ascii="Book Antiqua" w:hAnsi="Book Antiqua"/>
              </w:rPr>
              <w:t>±</w:t>
            </w:r>
            <w:r w:rsidRPr="005F332D">
              <w:rPr>
                <w:rFonts w:ascii="Book Antiqua" w:hAnsi="Book Antiqua"/>
              </w:rPr>
              <w:t xml:space="preserve"> 11.5 (12</w:t>
            </w:r>
            <w:r w:rsidR="009748CD">
              <w:rPr>
                <w:rFonts w:ascii="Book Antiqua" w:hAnsi="Book Antiqua"/>
              </w:rPr>
              <w:t>-</w:t>
            </w:r>
            <w:r w:rsidRPr="005F332D">
              <w:rPr>
                <w:rFonts w:ascii="Book Antiqua" w:hAnsi="Book Antiqua"/>
              </w:rPr>
              <w:t>66)</w:t>
            </w:r>
          </w:p>
        </w:tc>
        <w:tc>
          <w:tcPr>
            <w:tcW w:w="1296" w:type="dxa"/>
            <w:tcBorders>
              <w:top w:val="single" w:sz="4" w:space="0" w:color="auto"/>
            </w:tcBorders>
            <w:noWrap/>
            <w:hideMark/>
          </w:tcPr>
          <w:p w14:paraId="0281AED1" w14:textId="77777777" w:rsidR="005F332D" w:rsidRPr="005F332D" w:rsidRDefault="005F332D" w:rsidP="005F332D">
            <w:pPr>
              <w:spacing w:line="360" w:lineRule="auto"/>
              <w:jc w:val="both"/>
              <w:rPr>
                <w:rFonts w:ascii="Book Antiqua" w:hAnsi="Book Antiqua"/>
              </w:rPr>
            </w:pPr>
            <w:r w:rsidRPr="005F332D">
              <w:rPr>
                <w:rFonts w:ascii="Book Antiqua" w:hAnsi="Book Antiqua"/>
              </w:rPr>
              <w:t>0.677</w:t>
            </w:r>
          </w:p>
        </w:tc>
      </w:tr>
      <w:tr w:rsidR="008116ED" w:rsidRPr="005F332D" w14:paraId="4381EEA7" w14:textId="77777777" w:rsidTr="009B32FA">
        <w:trPr>
          <w:trHeight w:val="276"/>
        </w:trPr>
        <w:tc>
          <w:tcPr>
            <w:tcW w:w="8917" w:type="dxa"/>
            <w:gridSpan w:val="4"/>
            <w:noWrap/>
            <w:hideMark/>
          </w:tcPr>
          <w:p w14:paraId="0FF4F5AF" w14:textId="69624384" w:rsidR="008116ED" w:rsidRPr="005F332D" w:rsidRDefault="00E10591" w:rsidP="005F332D">
            <w:pPr>
              <w:spacing w:line="360" w:lineRule="auto"/>
              <w:jc w:val="both"/>
              <w:rPr>
                <w:rFonts w:ascii="Book Antiqua" w:hAnsi="Book Antiqua"/>
              </w:rPr>
            </w:pPr>
            <w:r>
              <w:rPr>
                <w:rFonts w:ascii="Book Antiqua" w:hAnsi="Book Antiqua"/>
              </w:rPr>
              <w:t>Sex</w:t>
            </w:r>
          </w:p>
        </w:tc>
      </w:tr>
      <w:tr w:rsidR="00BF3ADA" w:rsidRPr="005F332D" w14:paraId="5C49F554" w14:textId="77777777" w:rsidTr="009B32FA">
        <w:trPr>
          <w:trHeight w:val="276"/>
        </w:trPr>
        <w:tc>
          <w:tcPr>
            <w:tcW w:w="3085" w:type="dxa"/>
            <w:noWrap/>
            <w:hideMark/>
          </w:tcPr>
          <w:p w14:paraId="6AAD44DC" w14:textId="77777777" w:rsidR="005F332D" w:rsidRPr="005F332D" w:rsidRDefault="005F332D" w:rsidP="005F332D">
            <w:pPr>
              <w:spacing w:line="360" w:lineRule="auto"/>
              <w:jc w:val="both"/>
              <w:rPr>
                <w:rFonts w:ascii="Book Antiqua" w:hAnsi="Book Antiqua"/>
              </w:rPr>
            </w:pPr>
            <w:r w:rsidRPr="005F332D">
              <w:rPr>
                <w:rFonts w:ascii="Book Antiqua" w:hAnsi="Book Antiqua"/>
              </w:rPr>
              <w:t>Men</w:t>
            </w:r>
          </w:p>
        </w:tc>
        <w:tc>
          <w:tcPr>
            <w:tcW w:w="1985" w:type="dxa"/>
            <w:noWrap/>
            <w:hideMark/>
          </w:tcPr>
          <w:p w14:paraId="14379952" w14:textId="2235A01A" w:rsidR="005F332D" w:rsidRPr="005F332D" w:rsidRDefault="005F332D" w:rsidP="005F332D">
            <w:pPr>
              <w:spacing w:line="360" w:lineRule="auto"/>
              <w:jc w:val="both"/>
              <w:rPr>
                <w:rFonts w:ascii="Book Antiqua" w:hAnsi="Book Antiqua"/>
              </w:rPr>
            </w:pPr>
            <w:r w:rsidRPr="005F332D">
              <w:rPr>
                <w:rFonts w:ascii="Book Antiqua" w:hAnsi="Book Antiqua"/>
              </w:rPr>
              <w:t>22 (68.8)</w:t>
            </w:r>
          </w:p>
        </w:tc>
        <w:tc>
          <w:tcPr>
            <w:tcW w:w="2551" w:type="dxa"/>
            <w:noWrap/>
            <w:hideMark/>
          </w:tcPr>
          <w:p w14:paraId="340199C2" w14:textId="7E4BDC6F" w:rsidR="005F332D" w:rsidRPr="005F332D" w:rsidRDefault="005F332D" w:rsidP="005F332D">
            <w:pPr>
              <w:spacing w:line="360" w:lineRule="auto"/>
              <w:jc w:val="both"/>
              <w:rPr>
                <w:rFonts w:ascii="Book Antiqua" w:hAnsi="Book Antiqua"/>
              </w:rPr>
            </w:pPr>
            <w:r w:rsidRPr="005F332D">
              <w:rPr>
                <w:rFonts w:ascii="Book Antiqua" w:hAnsi="Book Antiqua"/>
              </w:rPr>
              <w:t>213 (78.3)</w:t>
            </w:r>
          </w:p>
        </w:tc>
        <w:tc>
          <w:tcPr>
            <w:tcW w:w="1296" w:type="dxa"/>
            <w:noWrap/>
            <w:hideMark/>
          </w:tcPr>
          <w:p w14:paraId="3C747F71" w14:textId="77777777" w:rsidR="005F332D" w:rsidRPr="005F332D" w:rsidRDefault="005F332D" w:rsidP="005F332D">
            <w:pPr>
              <w:spacing w:line="360" w:lineRule="auto"/>
              <w:jc w:val="both"/>
              <w:rPr>
                <w:rFonts w:ascii="Book Antiqua" w:hAnsi="Book Antiqua"/>
              </w:rPr>
            </w:pPr>
            <w:r w:rsidRPr="005F332D">
              <w:rPr>
                <w:rFonts w:ascii="Book Antiqua" w:hAnsi="Book Antiqua"/>
              </w:rPr>
              <w:t>0.263</w:t>
            </w:r>
          </w:p>
        </w:tc>
      </w:tr>
      <w:tr w:rsidR="00BF3ADA" w:rsidRPr="005F332D" w14:paraId="7253B54B" w14:textId="77777777" w:rsidTr="009B32FA">
        <w:trPr>
          <w:trHeight w:val="276"/>
        </w:trPr>
        <w:tc>
          <w:tcPr>
            <w:tcW w:w="3085" w:type="dxa"/>
            <w:noWrap/>
            <w:hideMark/>
          </w:tcPr>
          <w:p w14:paraId="1C558B35" w14:textId="77777777" w:rsidR="005F332D" w:rsidRPr="005F332D" w:rsidRDefault="005F332D" w:rsidP="005F332D">
            <w:pPr>
              <w:spacing w:line="360" w:lineRule="auto"/>
              <w:jc w:val="both"/>
              <w:rPr>
                <w:rFonts w:ascii="Book Antiqua" w:hAnsi="Book Antiqua"/>
              </w:rPr>
            </w:pPr>
            <w:r w:rsidRPr="005F332D">
              <w:rPr>
                <w:rFonts w:ascii="Book Antiqua" w:hAnsi="Book Antiqua"/>
              </w:rPr>
              <w:t>Women</w:t>
            </w:r>
          </w:p>
        </w:tc>
        <w:tc>
          <w:tcPr>
            <w:tcW w:w="1985" w:type="dxa"/>
            <w:noWrap/>
            <w:hideMark/>
          </w:tcPr>
          <w:p w14:paraId="18CA351E" w14:textId="3F548A1B" w:rsidR="005F332D" w:rsidRPr="005F332D" w:rsidRDefault="005F332D" w:rsidP="005F332D">
            <w:pPr>
              <w:spacing w:line="360" w:lineRule="auto"/>
              <w:jc w:val="both"/>
              <w:rPr>
                <w:rFonts w:ascii="Book Antiqua" w:hAnsi="Book Antiqua"/>
              </w:rPr>
            </w:pPr>
            <w:r w:rsidRPr="005F332D">
              <w:rPr>
                <w:rFonts w:ascii="Book Antiqua" w:hAnsi="Book Antiqua"/>
              </w:rPr>
              <w:t>10 (31.2)</w:t>
            </w:r>
          </w:p>
        </w:tc>
        <w:tc>
          <w:tcPr>
            <w:tcW w:w="2551" w:type="dxa"/>
            <w:noWrap/>
            <w:hideMark/>
          </w:tcPr>
          <w:p w14:paraId="2064709B" w14:textId="29430A59" w:rsidR="005F332D" w:rsidRPr="005F332D" w:rsidRDefault="005F332D" w:rsidP="005F332D">
            <w:pPr>
              <w:spacing w:line="360" w:lineRule="auto"/>
              <w:jc w:val="both"/>
              <w:rPr>
                <w:rFonts w:ascii="Book Antiqua" w:hAnsi="Book Antiqua"/>
              </w:rPr>
            </w:pPr>
            <w:r w:rsidRPr="005F332D">
              <w:rPr>
                <w:rFonts w:ascii="Book Antiqua" w:hAnsi="Book Antiqua"/>
              </w:rPr>
              <w:t>59 (21.7)</w:t>
            </w:r>
          </w:p>
        </w:tc>
        <w:tc>
          <w:tcPr>
            <w:tcW w:w="1296" w:type="dxa"/>
            <w:noWrap/>
            <w:hideMark/>
          </w:tcPr>
          <w:p w14:paraId="4840A055" w14:textId="67DB229F" w:rsidR="005F332D" w:rsidRPr="005F332D" w:rsidRDefault="005F332D" w:rsidP="005F332D">
            <w:pPr>
              <w:spacing w:line="360" w:lineRule="auto"/>
              <w:jc w:val="both"/>
              <w:rPr>
                <w:rFonts w:ascii="Book Antiqua" w:hAnsi="Book Antiqua"/>
              </w:rPr>
            </w:pPr>
          </w:p>
        </w:tc>
      </w:tr>
      <w:tr w:rsidR="00FF7BC8" w:rsidRPr="005F332D" w14:paraId="3BD09667" w14:textId="77777777" w:rsidTr="009B32FA">
        <w:trPr>
          <w:trHeight w:val="276"/>
        </w:trPr>
        <w:tc>
          <w:tcPr>
            <w:tcW w:w="8917" w:type="dxa"/>
            <w:gridSpan w:val="4"/>
            <w:noWrap/>
            <w:hideMark/>
          </w:tcPr>
          <w:p w14:paraId="0886F0CD" w14:textId="68D2C86F" w:rsidR="00FF7BC8" w:rsidRPr="005F332D" w:rsidRDefault="00FF7BC8" w:rsidP="005F332D">
            <w:pPr>
              <w:spacing w:line="360" w:lineRule="auto"/>
              <w:jc w:val="both"/>
              <w:rPr>
                <w:rFonts w:ascii="Book Antiqua" w:hAnsi="Book Antiqua"/>
              </w:rPr>
            </w:pPr>
            <w:r w:rsidRPr="005F332D">
              <w:rPr>
                <w:rFonts w:ascii="Book Antiqua" w:hAnsi="Book Antiqua"/>
              </w:rPr>
              <w:t>Primary kidney disease</w:t>
            </w:r>
          </w:p>
        </w:tc>
      </w:tr>
      <w:tr w:rsidR="00BF3ADA" w:rsidRPr="005F332D" w14:paraId="349D71F8" w14:textId="77777777" w:rsidTr="009B32FA">
        <w:trPr>
          <w:trHeight w:val="276"/>
        </w:trPr>
        <w:tc>
          <w:tcPr>
            <w:tcW w:w="3085" w:type="dxa"/>
            <w:noWrap/>
            <w:hideMark/>
          </w:tcPr>
          <w:p w14:paraId="4C26D485" w14:textId="77777777" w:rsidR="005F332D" w:rsidRPr="005F332D" w:rsidRDefault="005F332D" w:rsidP="005F332D">
            <w:pPr>
              <w:spacing w:line="360" w:lineRule="auto"/>
              <w:jc w:val="both"/>
              <w:rPr>
                <w:rFonts w:ascii="Book Antiqua" w:hAnsi="Book Antiqua"/>
              </w:rPr>
            </w:pPr>
            <w:r w:rsidRPr="005F332D">
              <w:rPr>
                <w:rFonts w:ascii="Book Antiqua" w:hAnsi="Book Antiqua"/>
              </w:rPr>
              <w:t>Glomerulonephritis</w:t>
            </w:r>
          </w:p>
        </w:tc>
        <w:tc>
          <w:tcPr>
            <w:tcW w:w="1985" w:type="dxa"/>
            <w:noWrap/>
            <w:hideMark/>
          </w:tcPr>
          <w:p w14:paraId="08B3C9C3" w14:textId="0BF0B853"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744FF057" w14:textId="2CDC0046" w:rsidR="005F332D" w:rsidRPr="005F332D" w:rsidRDefault="005F332D" w:rsidP="005F332D">
            <w:pPr>
              <w:spacing w:line="360" w:lineRule="auto"/>
              <w:jc w:val="both"/>
              <w:rPr>
                <w:rFonts w:ascii="Book Antiqua" w:hAnsi="Book Antiqua"/>
              </w:rPr>
            </w:pPr>
            <w:r w:rsidRPr="005F332D">
              <w:rPr>
                <w:rFonts w:ascii="Book Antiqua" w:hAnsi="Book Antiqua"/>
              </w:rPr>
              <w:t>8 (2.9)</w:t>
            </w:r>
          </w:p>
        </w:tc>
        <w:tc>
          <w:tcPr>
            <w:tcW w:w="1296" w:type="dxa"/>
            <w:noWrap/>
            <w:hideMark/>
          </w:tcPr>
          <w:p w14:paraId="39C423C8" w14:textId="487ACC69" w:rsidR="005F332D" w:rsidRPr="005F332D" w:rsidRDefault="005F332D" w:rsidP="005F332D">
            <w:pPr>
              <w:spacing w:line="360" w:lineRule="auto"/>
              <w:jc w:val="both"/>
              <w:rPr>
                <w:rFonts w:ascii="Book Antiqua" w:hAnsi="Book Antiqua"/>
              </w:rPr>
            </w:pPr>
            <w:r w:rsidRPr="005F332D">
              <w:rPr>
                <w:rFonts w:ascii="Book Antiqua" w:hAnsi="Book Antiqua"/>
              </w:rPr>
              <w:t>&lt;</w:t>
            </w:r>
            <w:r w:rsidR="00BF3ADA">
              <w:rPr>
                <w:rFonts w:ascii="Book Antiqua" w:hAnsi="Book Antiqua"/>
              </w:rPr>
              <w:t xml:space="preserve"> </w:t>
            </w:r>
            <w:r w:rsidRPr="005F332D">
              <w:rPr>
                <w:rFonts w:ascii="Book Antiqua" w:hAnsi="Book Antiqua"/>
              </w:rPr>
              <w:t>0.001</w:t>
            </w:r>
          </w:p>
        </w:tc>
      </w:tr>
      <w:tr w:rsidR="00BF3ADA" w:rsidRPr="005F332D" w14:paraId="2A1172F5" w14:textId="77777777" w:rsidTr="009B32FA">
        <w:trPr>
          <w:trHeight w:val="276"/>
        </w:trPr>
        <w:tc>
          <w:tcPr>
            <w:tcW w:w="3085" w:type="dxa"/>
            <w:noWrap/>
            <w:hideMark/>
          </w:tcPr>
          <w:p w14:paraId="172A076B" w14:textId="77777777" w:rsidR="005F332D" w:rsidRPr="005F332D" w:rsidRDefault="005F332D" w:rsidP="005F332D">
            <w:pPr>
              <w:spacing w:line="360" w:lineRule="auto"/>
              <w:jc w:val="both"/>
              <w:rPr>
                <w:rFonts w:ascii="Book Antiqua" w:hAnsi="Book Antiqua"/>
              </w:rPr>
            </w:pPr>
            <w:r w:rsidRPr="005F332D">
              <w:rPr>
                <w:rFonts w:ascii="Book Antiqua" w:hAnsi="Book Antiqua"/>
              </w:rPr>
              <w:t>Hereditary disease</w:t>
            </w:r>
          </w:p>
        </w:tc>
        <w:tc>
          <w:tcPr>
            <w:tcW w:w="1985" w:type="dxa"/>
            <w:noWrap/>
            <w:hideMark/>
          </w:tcPr>
          <w:p w14:paraId="426B62EC" w14:textId="0F035925"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2CBEC36A" w14:textId="0E7FA082" w:rsidR="005F332D" w:rsidRPr="005F332D" w:rsidRDefault="005F332D" w:rsidP="005F332D">
            <w:pPr>
              <w:spacing w:line="360" w:lineRule="auto"/>
              <w:jc w:val="both"/>
              <w:rPr>
                <w:rFonts w:ascii="Book Antiqua" w:hAnsi="Book Antiqua"/>
              </w:rPr>
            </w:pPr>
            <w:r w:rsidRPr="005F332D">
              <w:rPr>
                <w:rFonts w:ascii="Book Antiqua" w:hAnsi="Book Antiqua"/>
              </w:rPr>
              <w:t>6 (2.2)</w:t>
            </w:r>
          </w:p>
        </w:tc>
        <w:tc>
          <w:tcPr>
            <w:tcW w:w="1296" w:type="dxa"/>
            <w:noWrap/>
          </w:tcPr>
          <w:p w14:paraId="2D5B7E85" w14:textId="32C4C9EC" w:rsidR="005F332D" w:rsidRPr="005F332D" w:rsidRDefault="005F332D" w:rsidP="005F332D">
            <w:pPr>
              <w:spacing w:line="360" w:lineRule="auto"/>
              <w:jc w:val="both"/>
              <w:rPr>
                <w:rFonts w:ascii="Book Antiqua" w:hAnsi="Book Antiqua"/>
              </w:rPr>
            </w:pPr>
          </w:p>
        </w:tc>
      </w:tr>
      <w:tr w:rsidR="00BF3ADA" w:rsidRPr="005F332D" w14:paraId="2EBDE4C8" w14:textId="77777777" w:rsidTr="009B32FA">
        <w:trPr>
          <w:trHeight w:val="276"/>
        </w:trPr>
        <w:tc>
          <w:tcPr>
            <w:tcW w:w="3085" w:type="dxa"/>
            <w:noWrap/>
            <w:hideMark/>
          </w:tcPr>
          <w:p w14:paraId="7A73F525" w14:textId="77777777" w:rsidR="005F332D" w:rsidRPr="005F332D" w:rsidRDefault="005F332D" w:rsidP="005F332D">
            <w:pPr>
              <w:spacing w:line="360" w:lineRule="auto"/>
              <w:jc w:val="both"/>
              <w:rPr>
                <w:rFonts w:ascii="Book Antiqua" w:hAnsi="Book Antiqua"/>
              </w:rPr>
            </w:pPr>
            <w:r w:rsidRPr="005F332D">
              <w:rPr>
                <w:rFonts w:ascii="Book Antiqua" w:hAnsi="Book Antiqua"/>
              </w:rPr>
              <w:t>Obstructive uropathy</w:t>
            </w:r>
          </w:p>
        </w:tc>
        <w:tc>
          <w:tcPr>
            <w:tcW w:w="1985" w:type="dxa"/>
            <w:noWrap/>
            <w:hideMark/>
          </w:tcPr>
          <w:p w14:paraId="4D908BF8" w14:textId="513D5A51"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3D5688ED" w14:textId="39BEAD05" w:rsidR="005F332D" w:rsidRPr="005F332D" w:rsidRDefault="005F332D" w:rsidP="005F332D">
            <w:pPr>
              <w:spacing w:line="360" w:lineRule="auto"/>
              <w:jc w:val="both"/>
              <w:rPr>
                <w:rFonts w:ascii="Book Antiqua" w:hAnsi="Book Antiqua"/>
              </w:rPr>
            </w:pPr>
            <w:r w:rsidRPr="005F332D">
              <w:rPr>
                <w:rFonts w:ascii="Book Antiqua" w:hAnsi="Book Antiqua"/>
              </w:rPr>
              <w:t>8 (2.9)</w:t>
            </w:r>
          </w:p>
        </w:tc>
        <w:tc>
          <w:tcPr>
            <w:tcW w:w="1296" w:type="dxa"/>
            <w:noWrap/>
          </w:tcPr>
          <w:p w14:paraId="3BCFD227" w14:textId="42833E12" w:rsidR="005F332D" w:rsidRPr="005F332D" w:rsidRDefault="005F332D" w:rsidP="005F332D">
            <w:pPr>
              <w:spacing w:line="360" w:lineRule="auto"/>
              <w:jc w:val="both"/>
              <w:rPr>
                <w:rFonts w:ascii="Book Antiqua" w:hAnsi="Book Antiqua"/>
              </w:rPr>
            </w:pPr>
          </w:p>
        </w:tc>
      </w:tr>
      <w:tr w:rsidR="00BF3ADA" w:rsidRPr="005F332D" w14:paraId="47D6B5EF" w14:textId="77777777" w:rsidTr="009B32FA">
        <w:trPr>
          <w:trHeight w:val="276"/>
        </w:trPr>
        <w:tc>
          <w:tcPr>
            <w:tcW w:w="3085" w:type="dxa"/>
            <w:noWrap/>
            <w:hideMark/>
          </w:tcPr>
          <w:p w14:paraId="45FE927D" w14:textId="77777777" w:rsidR="005F332D" w:rsidRPr="005F332D" w:rsidRDefault="005F332D" w:rsidP="005F332D">
            <w:pPr>
              <w:spacing w:line="360" w:lineRule="auto"/>
              <w:jc w:val="both"/>
              <w:rPr>
                <w:rFonts w:ascii="Book Antiqua" w:hAnsi="Book Antiqua"/>
              </w:rPr>
            </w:pPr>
            <w:r w:rsidRPr="005F332D">
              <w:rPr>
                <w:rFonts w:ascii="Book Antiqua" w:hAnsi="Book Antiqua"/>
              </w:rPr>
              <w:t>Systemic disease</w:t>
            </w:r>
          </w:p>
        </w:tc>
        <w:tc>
          <w:tcPr>
            <w:tcW w:w="1985" w:type="dxa"/>
            <w:noWrap/>
            <w:hideMark/>
          </w:tcPr>
          <w:p w14:paraId="5246AA56" w14:textId="63005941"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7C0198C7" w14:textId="1F6CF48C" w:rsidR="005F332D" w:rsidRPr="005F332D" w:rsidRDefault="005F332D" w:rsidP="005F332D">
            <w:pPr>
              <w:spacing w:line="360" w:lineRule="auto"/>
              <w:jc w:val="both"/>
              <w:rPr>
                <w:rFonts w:ascii="Book Antiqua" w:hAnsi="Book Antiqua"/>
              </w:rPr>
            </w:pPr>
            <w:r w:rsidRPr="005F332D">
              <w:rPr>
                <w:rFonts w:ascii="Book Antiqua" w:hAnsi="Book Antiqua"/>
              </w:rPr>
              <w:t>14 (5.2)</w:t>
            </w:r>
          </w:p>
        </w:tc>
        <w:tc>
          <w:tcPr>
            <w:tcW w:w="1296" w:type="dxa"/>
            <w:noWrap/>
          </w:tcPr>
          <w:p w14:paraId="644F0DF1" w14:textId="3FF1227D" w:rsidR="005F332D" w:rsidRPr="005F332D" w:rsidRDefault="005F332D" w:rsidP="005F332D">
            <w:pPr>
              <w:spacing w:line="360" w:lineRule="auto"/>
              <w:jc w:val="both"/>
              <w:rPr>
                <w:rFonts w:ascii="Book Antiqua" w:hAnsi="Book Antiqua"/>
              </w:rPr>
            </w:pPr>
          </w:p>
        </w:tc>
      </w:tr>
      <w:tr w:rsidR="00BF3ADA" w:rsidRPr="005F332D" w14:paraId="3E2E08BC" w14:textId="77777777" w:rsidTr="009B32FA">
        <w:trPr>
          <w:trHeight w:val="276"/>
        </w:trPr>
        <w:tc>
          <w:tcPr>
            <w:tcW w:w="3085" w:type="dxa"/>
            <w:noWrap/>
            <w:hideMark/>
          </w:tcPr>
          <w:p w14:paraId="130E746F" w14:textId="77777777" w:rsidR="005F332D" w:rsidRPr="005F332D" w:rsidRDefault="005F332D" w:rsidP="005F332D">
            <w:pPr>
              <w:spacing w:line="360" w:lineRule="auto"/>
              <w:jc w:val="both"/>
              <w:rPr>
                <w:rFonts w:ascii="Book Antiqua" w:hAnsi="Book Antiqua"/>
              </w:rPr>
            </w:pPr>
            <w:r w:rsidRPr="005F332D">
              <w:rPr>
                <w:rFonts w:ascii="Book Antiqua" w:hAnsi="Book Antiqua"/>
              </w:rPr>
              <w:t>Urolithiasis</w:t>
            </w:r>
          </w:p>
        </w:tc>
        <w:tc>
          <w:tcPr>
            <w:tcW w:w="1985" w:type="dxa"/>
            <w:noWrap/>
            <w:hideMark/>
          </w:tcPr>
          <w:p w14:paraId="2C957B4D" w14:textId="31EE61D9"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7DA7FC8E" w14:textId="212C8425" w:rsidR="005F332D" w:rsidRPr="005F332D" w:rsidRDefault="005F332D" w:rsidP="005F332D">
            <w:pPr>
              <w:spacing w:line="360" w:lineRule="auto"/>
              <w:jc w:val="both"/>
              <w:rPr>
                <w:rFonts w:ascii="Book Antiqua" w:hAnsi="Book Antiqua"/>
              </w:rPr>
            </w:pPr>
            <w:r w:rsidRPr="005F332D">
              <w:rPr>
                <w:rFonts w:ascii="Book Antiqua" w:hAnsi="Book Antiqua"/>
              </w:rPr>
              <w:t>7 (2.6)</w:t>
            </w:r>
          </w:p>
        </w:tc>
        <w:tc>
          <w:tcPr>
            <w:tcW w:w="1296" w:type="dxa"/>
            <w:noWrap/>
          </w:tcPr>
          <w:p w14:paraId="3090CDA5" w14:textId="20C4E91B" w:rsidR="005F332D" w:rsidRPr="005F332D" w:rsidRDefault="005F332D" w:rsidP="005F332D">
            <w:pPr>
              <w:spacing w:line="360" w:lineRule="auto"/>
              <w:jc w:val="both"/>
              <w:rPr>
                <w:rFonts w:ascii="Book Antiqua" w:hAnsi="Book Antiqua"/>
              </w:rPr>
            </w:pPr>
          </w:p>
        </w:tc>
      </w:tr>
      <w:tr w:rsidR="00BF3ADA" w:rsidRPr="005F332D" w14:paraId="71BE8D36" w14:textId="77777777" w:rsidTr="009B32FA">
        <w:trPr>
          <w:trHeight w:val="276"/>
        </w:trPr>
        <w:tc>
          <w:tcPr>
            <w:tcW w:w="3085" w:type="dxa"/>
            <w:noWrap/>
            <w:hideMark/>
          </w:tcPr>
          <w:p w14:paraId="0711ED51" w14:textId="77777777" w:rsidR="005F332D" w:rsidRPr="005F332D" w:rsidRDefault="005F332D" w:rsidP="005F332D">
            <w:pPr>
              <w:spacing w:line="360" w:lineRule="auto"/>
              <w:jc w:val="both"/>
              <w:rPr>
                <w:rFonts w:ascii="Book Antiqua" w:hAnsi="Book Antiqua"/>
              </w:rPr>
            </w:pPr>
            <w:r w:rsidRPr="005F332D">
              <w:rPr>
                <w:rFonts w:ascii="Book Antiqua" w:hAnsi="Book Antiqua"/>
              </w:rPr>
              <w:t>Unknown</w:t>
            </w:r>
          </w:p>
        </w:tc>
        <w:tc>
          <w:tcPr>
            <w:tcW w:w="1985" w:type="dxa"/>
            <w:noWrap/>
            <w:hideMark/>
          </w:tcPr>
          <w:p w14:paraId="55C9E7CF" w14:textId="43D64FC4" w:rsidR="005F332D" w:rsidRPr="005F332D" w:rsidRDefault="005F332D" w:rsidP="005F332D">
            <w:pPr>
              <w:spacing w:line="360" w:lineRule="auto"/>
              <w:jc w:val="both"/>
              <w:rPr>
                <w:rFonts w:ascii="Book Antiqua" w:hAnsi="Book Antiqua"/>
              </w:rPr>
            </w:pPr>
            <w:r w:rsidRPr="005F332D">
              <w:rPr>
                <w:rFonts w:ascii="Book Antiqua" w:hAnsi="Book Antiqua"/>
              </w:rPr>
              <w:t>15 (46.9)</w:t>
            </w:r>
          </w:p>
        </w:tc>
        <w:tc>
          <w:tcPr>
            <w:tcW w:w="2551" w:type="dxa"/>
            <w:noWrap/>
            <w:hideMark/>
          </w:tcPr>
          <w:p w14:paraId="3DCED08F" w14:textId="0FBEE141" w:rsidR="005F332D" w:rsidRPr="005F332D" w:rsidRDefault="005F332D" w:rsidP="005F332D">
            <w:pPr>
              <w:spacing w:line="360" w:lineRule="auto"/>
              <w:jc w:val="both"/>
              <w:rPr>
                <w:rFonts w:ascii="Book Antiqua" w:hAnsi="Book Antiqua"/>
              </w:rPr>
            </w:pPr>
            <w:r w:rsidRPr="005F332D">
              <w:rPr>
                <w:rFonts w:ascii="Book Antiqua" w:hAnsi="Book Antiqua"/>
              </w:rPr>
              <w:t>229 (84.2)</w:t>
            </w:r>
          </w:p>
        </w:tc>
        <w:tc>
          <w:tcPr>
            <w:tcW w:w="1296" w:type="dxa"/>
            <w:noWrap/>
          </w:tcPr>
          <w:p w14:paraId="4223C80E" w14:textId="3D2F8687" w:rsidR="005F332D" w:rsidRPr="005F332D" w:rsidRDefault="005F332D" w:rsidP="005F332D">
            <w:pPr>
              <w:spacing w:line="360" w:lineRule="auto"/>
              <w:jc w:val="both"/>
              <w:rPr>
                <w:rFonts w:ascii="Book Antiqua" w:hAnsi="Book Antiqua"/>
              </w:rPr>
            </w:pPr>
          </w:p>
        </w:tc>
      </w:tr>
      <w:tr w:rsidR="00A109EE" w:rsidRPr="005F332D" w14:paraId="60DFEABD" w14:textId="77777777" w:rsidTr="009B32FA">
        <w:trPr>
          <w:trHeight w:val="276"/>
        </w:trPr>
        <w:tc>
          <w:tcPr>
            <w:tcW w:w="8917" w:type="dxa"/>
            <w:gridSpan w:val="4"/>
            <w:noWrap/>
            <w:hideMark/>
          </w:tcPr>
          <w:p w14:paraId="6AB29A8C" w14:textId="3309D5E5" w:rsidR="00A109EE" w:rsidRPr="005F332D" w:rsidRDefault="00A109EE" w:rsidP="005F332D">
            <w:pPr>
              <w:spacing w:line="360" w:lineRule="auto"/>
              <w:jc w:val="both"/>
              <w:rPr>
                <w:rFonts w:ascii="Book Antiqua" w:hAnsi="Book Antiqua"/>
              </w:rPr>
            </w:pPr>
            <w:r w:rsidRPr="005F332D">
              <w:rPr>
                <w:rFonts w:ascii="Book Antiqua" w:hAnsi="Book Antiqua"/>
              </w:rPr>
              <w:t>Number of potential donors</w:t>
            </w:r>
            <w:r w:rsidR="00C83C78" w:rsidRPr="003C0550">
              <w:rPr>
                <w:rFonts w:ascii="Book Antiqua" w:hAnsi="Book Antiqua"/>
                <w:vertAlign w:val="superscript"/>
              </w:rPr>
              <w:t>1</w:t>
            </w:r>
          </w:p>
        </w:tc>
      </w:tr>
      <w:tr w:rsidR="00BF3ADA" w:rsidRPr="005F332D" w14:paraId="6B4012B7" w14:textId="77777777" w:rsidTr="009B32FA">
        <w:trPr>
          <w:trHeight w:val="276"/>
        </w:trPr>
        <w:tc>
          <w:tcPr>
            <w:tcW w:w="3085" w:type="dxa"/>
            <w:noWrap/>
            <w:hideMark/>
          </w:tcPr>
          <w:p w14:paraId="093D347F"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Patients presented without donors</w:t>
            </w:r>
          </w:p>
        </w:tc>
        <w:tc>
          <w:tcPr>
            <w:tcW w:w="1985" w:type="dxa"/>
            <w:noWrap/>
            <w:hideMark/>
          </w:tcPr>
          <w:p w14:paraId="0C13ABD4" w14:textId="28D4464B" w:rsidR="005F332D" w:rsidRPr="005F332D" w:rsidRDefault="005F332D" w:rsidP="005F332D">
            <w:pPr>
              <w:spacing w:line="360" w:lineRule="auto"/>
              <w:jc w:val="both"/>
              <w:rPr>
                <w:rFonts w:ascii="Book Antiqua" w:hAnsi="Book Antiqua"/>
              </w:rPr>
            </w:pPr>
            <w:r w:rsidRPr="005F332D">
              <w:rPr>
                <w:rFonts w:ascii="Book Antiqua" w:hAnsi="Book Antiqua"/>
              </w:rPr>
              <w:t>8 (25)</w:t>
            </w:r>
          </w:p>
        </w:tc>
        <w:tc>
          <w:tcPr>
            <w:tcW w:w="2551" w:type="dxa"/>
            <w:noWrap/>
            <w:hideMark/>
          </w:tcPr>
          <w:p w14:paraId="69B3A6A0" w14:textId="72997041" w:rsidR="005F332D" w:rsidRPr="005F332D" w:rsidRDefault="005F332D" w:rsidP="005F332D">
            <w:pPr>
              <w:spacing w:line="360" w:lineRule="auto"/>
              <w:jc w:val="both"/>
              <w:rPr>
                <w:rFonts w:ascii="Book Antiqua" w:hAnsi="Book Antiqua"/>
              </w:rPr>
            </w:pPr>
            <w:r w:rsidRPr="005F332D">
              <w:rPr>
                <w:rFonts w:ascii="Book Antiqua" w:hAnsi="Book Antiqua"/>
              </w:rPr>
              <w:t>36 (13.2)</w:t>
            </w:r>
          </w:p>
        </w:tc>
        <w:tc>
          <w:tcPr>
            <w:tcW w:w="1296" w:type="dxa"/>
            <w:noWrap/>
            <w:hideMark/>
          </w:tcPr>
          <w:p w14:paraId="2C0C3453" w14:textId="77777777" w:rsidR="005F332D" w:rsidRPr="005F332D" w:rsidRDefault="005F332D" w:rsidP="005F332D">
            <w:pPr>
              <w:spacing w:line="360" w:lineRule="auto"/>
              <w:jc w:val="both"/>
              <w:rPr>
                <w:rFonts w:ascii="Book Antiqua" w:hAnsi="Book Antiqua"/>
              </w:rPr>
            </w:pPr>
            <w:r w:rsidRPr="005F332D">
              <w:rPr>
                <w:rFonts w:ascii="Book Antiqua" w:hAnsi="Book Antiqua"/>
              </w:rPr>
              <w:t>0.088</w:t>
            </w:r>
          </w:p>
        </w:tc>
      </w:tr>
      <w:tr w:rsidR="00BF3ADA" w:rsidRPr="005F332D" w14:paraId="1F628F9E" w14:textId="77777777" w:rsidTr="009B32FA">
        <w:trPr>
          <w:trHeight w:val="276"/>
        </w:trPr>
        <w:tc>
          <w:tcPr>
            <w:tcW w:w="3085" w:type="dxa"/>
            <w:noWrap/>
            <w:hideMark/>
          </w:tcPr>
          <w:p w14:paraId="141AEA06"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one donor</w:t>
            </w:r>
          </w:p>
        </w:tc>
        <w:tc>
          <w:tcPr>
            <w:tcW w:w="1985" w:type="dxa"/>
            <w:noWrap/>
            <w:hideMark/>
          </w:tcPr>
          <w:p w14:paraId="67909F40" w14:textId="0374529F" w:rsidR="005F332D" w:rsidRPr="005F332D" w:rsidRDefault="005F332D" w:rsidP="005F332D">
            <w:pPr>
              <w:spacing w:line="360" w:lineRule="auto"/>
              <w:jc w:val="both"/>
              <w:rPr>
                <w:rFonts w:ascii="Book Antiqua" w:hAnsi="Book Antiqua"/>
              </w:rPr>
            </w:pPr>
            <w:r w:rsidRPr="005F332D">
              <w:rPr>
                <w:rFonts w:ascii="Book Antiqua" w:hAnsi="Book Antiqua"/>
              </w:rPr>
              <w:t>17 (53.1)</w:t>
            </w:r>
          </w:p>
        </w:tc>
        <w:tc>
          <w:tcPr>
            <w:tcW w:w="2551" w:type="dxa"/>
            <w:noWrap/>
            <w:hideMark/>
          </w:tcPr>
          <w:p w14:paraId="323A477F" w14:textId="20924B8C" w:rsidR="005F332D" w:rsidRPr="005F332D" w:rsidRDefault="005F332D" w:rsidP="005F332D">
            <w:pPr>
              <w:spacing w:line="360" w:lineRule="auto"/>
              <w:jc w:val="both"/>
              <w:rPr>
                <w:rFonts w:ascii="Book Antiqua" w:hAnsi="Book Antiqua"/>
              </w:rPr>
            </w:pPr>
            <w:r w:rsidRPr="005F332D">
              <w:rPr>
                <w:rFonts w:ascii="Book Antiqua" w:hAnsi="Book Antiqua"/>
              </w:rPr>
              <w:t>187 (68.8)</w:t>
            </w:r>
          </w:p>
        </w:tc>
        <w:tc>
          <w:tcPr>
            <w:tcW w:w="1296" w:type="dxa"/>
            <w:noWrap/>
          </w:tcPr>
          <w:p w14:paraId="00D5A689" w14:textId="5EEF0C33" w:rsidR="005F332D" w:rsidRPr="005F332D" w:rsidRDefault="005F332D" w:rsidP="005F332D">
            <w:pPr>
              <w:spacing w:line="360" w:lineRule="auto"/>
              <w:jc w:val="both"/>
              <w:rPr>
                <w:rFonts w:ascii="Book Antiqua" w:hAnsi="Book Antiqua"/>
              </w:rPr>
            </w:pPr>
          </w:p>
        </w:tc>
      </w:tr>
      <w:tr w:rsidR="00BF3ADA" w:rsidRPr="005F332D" w14:paraId="546BE64E" w14:textId="77777777" w:rsidTr="009B32FA">
        <w:trPr>
          <w:trHeight w:val="276"/>
        </w:trPr>
        <w:tc>
          <w:tcPr>
            <w:tcW w:w="3085" w:type="dxa"/>
            <w:noWrap/>
            <w:hideMark/>
          </w:tcPr>
          <w:p w14:paraId="232C5C92"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two donors</w:t>
            </w:r>
          </w:p>
        </w:tc>
        <w:tc>
          <w:tcPr>
            <w:tcW w:w="1985" w:type="dxa"/>
            <w:noWrap/>
            <w:hideMark/>
          </w:tcPr>
          <w:p w14:paraId="77E8068B" w14:textId="2768ECAA"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1B4FFF38" w14:textId="7F4BEF13" w:rsidR="005F332D" w:rsidRPr="005F332D" w:rsidRDefault="005F332D" w:rsidP="005F332D">
            <w:pPr>
              <w:spacing w:line="360" w:lineRule="auto"/>
              <w:jc w:val="both"/>
              <w:rPr>
                <w:rFonts w:ascii="Book Antiqua" w:hAnsi="Book Antiqua"/>
              </w:rPr>
            </w:pPr>
            <w:r w:rsidRPr="005F332D">
              <w:rPr>
                <w:rFonts w:ascii="Book Antiqua" w:hAnsi="Book Antiqua"/>
              </w:rPr>
              <w:t>40 (14.7)</w:t>
            </w:r>
          </w:p>
        </w:tc>
        <w:tc>
          <w:tcPr>
            <w:tcW w:w="1296" w:type="dxa"/>
            <w:noWrap/>
          </w:tcPr>
          <w:p w14:paraId="66FEB4D3" w14:textId="13B3E575" w:rsidR="005F332D" w:rsidRPr="005F332D" w:rsidRDefault="005F332D" w:rsidP="005F332D">
            <w:pPr>
              <w:spacing w:line="360" w:lineRule="auto"/>
              <w:jc w:val="both"/>
              <w:rPr>
                <w:rFonts w:ascii="Book Antiqua" w:hAnsi="Book Antiqua"/>
              </w:rPr>
            </w:pPr>
          </w:p>
        </w:tc>
      </w:tr>
      <w:tr w:rsidR="00BF3ADA" w:rsidRPr="005F332D" w14:paraId="231BDA66" w14:textId="77777777" w:rsidTr="009B32FA">
        <w:trPr>
          <w:trHeight w:val="276"/>
        </w:trPr>
        <w:tc>
          <w:tcPr>
            <w:tcW w:w="3085" w:type="dxa"/>
            <w:noWrap/>
            <w:hideMark/>
          </w:tcPr>
          <w:p w14:paraId="4A6F2E81"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three donors</w:t>
            </w:r>
          </w:p>
        </w:tc>
        <w:tc>
          <w:tcPr>
            <w:tcW w:w="1985" w:type="dxa"/>
            <w:noWrap/>
            <w:hideMark/>
          </w:tcPr>
          <w:p w14:paraId="2657E17B" w14:textId="1F1FAA62"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147204A0" w14:textId="1CD83C75" w:rsidR="005F332D" w:rsidRPr="005F332D" w:rsidRDefault="005F332D" w:rsidP="005F332D">
            <w:pPr>
              <w:spacing w:line="360" w:lineRule="auto"/>
              <w:jc w:val="both"/>
              <w:rPr>
                <w:rFonts w:ascii="Book Antiqua" w:hAnsi="Book Antiqua"/>
              </w:rPr>
            </w:pPr>
            <w:r w:rsidRPr="005F332D">
              <w:rPr>
                <w:rFonts w:ascii="Book Antiqua" w:hAnsi="Book Antiqua"/>
              </w:rPr>
              <w:t>9 (3.3)</w:t>
            </w:r>
          </w:p>
        </w:tc>
        <w:tc>
          <w:tcPr>
            <w:tcW w:w="1296" w:type="dxa"/>
            <w:noWrap/>
          </w:tcPr>
          <w:p w14:paraId="752838E7" w14:textId="777686AD" w:rsidR="005F332D" w:rsidRPr="005F332D" w:rsidRDefault="005F332D" w:rsidP="005F332D">
            <w:pPr>
              <w:spacing w:line="360" w:lineRule="auto"/>
              <w:jc w:val="both"/>
              <w:rPr>
                <w:rFonts w:ascii="Book Antiqua" w:hAnsi="Book Antiqua"/>
              </w:rPr>
            </w:pPr>
          </w:p>
        </w:tc>
      </w:tr>
      <w:tr w:rsidR="00BF3ADA" w:rsidRPr="005F332D" w14:paraId="71E3B7B0" w14:textId="77777777" w:rsidTr="009B32FA">
        <w:trPr>
          <w:trHeight w:val="276"/>
        </w:trPr>
        <w:tc>
          <w:tcPr>
            <w:tcW w:w="3085" w:type="dxa"/>
            <w:noWrap/>
            <w:hideMark/>
          </w:tcPr>
          <w:p w14:paraId="7E9644DB"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evaluation</w:t>
            </w:r>
          </w:p>
        </w:tc>
        <w:tc>
          <w:tcPr>
            <w:tcW w:w="1985" w:type="dxa"/>
            <w:noWrap/>
            <w:hideMark/>
          </w:tcPr>
          <w:p w14:paraId="65DC8289" w14:textId="77777777" w:rsidR="005F332D" w:rsidRPr="005F332D" w:rsidRDefault="005F332D" w:rsidP="005F332D">
            <w:pPr>
              <w:spacing w:line="360" w:lineRule="auto"/>
              <w:jc w:val="both"/>
              <w:rPr>
                <w:rFonts w:ascii="Book Antiqua" w:hAnsi="Book Antiqua"/>
              </w:rPr>
            </w:pPr>
            <w:r w:rsidRPr="005F332D">
              <w:rPr>
                <w:rFonts w:ascii="Book Antiqua" w:hAnsi="Book Antiqua"/>
              </w:rPr>
              <w:t>24</w:t>
            </w:r>
          </w:p>
        </w:tc>
        <w:tc>
          <w:tcPr>
            <w:tcW w:w="2551" w:type="dxa"/>
            <w:noWrap/>
            <w:hideMark/>
          </w:tcPr>
          <w:p w14:paraId="5788C112" w14:textId="77777777" w:rsidR="005F332D" w:rsidRPr="005F332D" w:rsidRDefault="005F332D" w:rsidP="005F332D">
            <w:pPr>
              <w:spacing w:line="360" w:lineRule="auto"/>
              <w:jc w:val="both"/>
              <w:rPr>
                <w:rFonts w:ascii="Book Antiqua" w:hAnsi="Book Antiqua"/>
              </w:rPr>
            </w:pPr>
            <w:r w:rsidRPr="005F332D">
              <w:rPr>
                <w:rFonts w:ascii="Book Antiqua" w:hAnsi="Book Antiqua"/>
              </w:rPr>
              <w:t>236</w:t>
            </w:r>
          </w:p>
        </w:tc>
        <w:tc>
          <w:tcPr>
            <w:tcW w:w="1296" w:type="dxa"/>
            <w:noWrap/>
          </w:tcPr>
          <w:p w14:paraId="3463C0AF" w14:textId="19199E80" w:rsidR="005F332D" w:rsidRPr="005F332D" w:rsidRDefault="005F332D" w:rsidP="005F332D">
            <w:pPr>
              <w:spacing w:line="360" w:lineRule="auto"/>
              <w:jc w:val="both"/>
              <w:rPr>
                <w:rFonts w:ascii="Book Antiqua" w:hAnsi="Book Antiqua"/>
              </w:rPr>
            </w:pPr>
          </w:p>
        </w:tc>
      </w:tr>
      <w:tr w:rsidR="00BF3ADA" w:rsidRPr="005F332D" w14:paraId="14C7D2C2" w14:textId="77777777" w:rsidTr="009B32FA">
        <w:trPr>
          <w:trHeight w:val="276"/>
        </w:trPr>
        <w:tc>
          <w:tcPr>
            <w:tcW w:w="3085" w:type="dxa"/>
            <w:noWrap/>
            <w:hideMark/>
          </w:tcPr>
          <w:p w14:paraId="480ACB08"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Patients with evaluated donors</w:t>
            </w:r>
          </w:p>
        </w:tc>
        <w:tc>
          <w:tcPr>
            <w:tcW w:w="1985" w:type="dxa"/>
            <w:noWrap/>
            <w:hideMark/>
          </w:tcPr>
          <w:p w14:paraId="611BC18E" w14:textId="77777777" w:rsidR="005F332D" w:rsidRPr="005F332D" w:rsidRDefault="005F332D" w:rsidP="005F332D">
            <w:pPr>
              <w:spacing w:line="360" w:lineRule="auto"/>
              <w:jc w:val="both"/>
              <w:rPr>
                <w:rFonts w:ascii="Book Antiqua" w:hAnsi="Book Antiqua"/>
              </w:rPr>
            </w:pPr>
            <w:r w:rsidRPr="005F332D">
              <w:rPr>
                <w:rFonts w:ascii="Book Antiqua" w:hAnsi="Book Antiqua"/>
              </w:rPr>
              <w:t>20</w:t>
            </w:r>
          </w:p>
        </w:tc>
        <w:tc>
          <w:tcPr>
            <w:tcW w:w="2551" w:type="dxa"/>
            <w:noWrap/>
            <w:hideMark/>
          </w:tcPr>
          <w:p w14:paraId="00DD41A7" w14:textId="77777777" w:rsidR="005F332D" w:rsidRPr="005F332D" w:rsidRDefault="005F332D" w:rsidP="005F332D">
            <w:pPr>
              <w:spacing w:line="360" w:lineRule="auto"/>
              <w:jc w:val="both"/>
              <w:rPr>
                <w:rFonts w:ascii="Book Antiqua" w:hAnsi="Book Antiqua"/>
              </w:rPr>
            </w:pPr>
            <w:r w:rsidRPr="005F332D">
              <w:rPr>
                <w:rFonts w:ascii="Book Antiqua" w:hAnsi="Book Antiqua"/>
              </w:rPr>
              <w:t>194</w:t>
            </w:r>
          </w:p>
        </w:tc>
        <w:tc>
          <w:tcPr>
            <w:tcW w:w="1296" w:type="dxa"/>
            <w:noWrap/>
          </w:tcPr>
          <w:p w14:paraId="432C47B5" w14:textId="06E24D86" w:rsidR="005F332D" w:rsidRPr="005F332D" w:rsidRDefault="005F332D" w:rsidP="005F332D">
            <w:pPr>
              <w:spacing w:line="360" w:lineRule="auto"/>
              <w:jc w:val="both"/>
              <w:rPr>
                <w:rFonts w:ascii="Book Antiqua" w:hAnsi="Book Antiqua"/>
              </w:rPr>
            </w:pPr>
          </w:p>
        </w:tc>
      </w:tr>
      <w:tr w:rsidR="00BF3ADA" w:rsidRPr="005F332D" w14:paraId="6F9CB27F" w14:textId="77777777" w:rsidTr="009B32FA">
        <w:trPr>
          <w:trHeight w:val="276"/>
        </w:trPr>
        <w:tc>
          <w:tcPr>
            <w:tcW w:w="3085" w:type="dxa"/>
            <w:noWrap/>
            <w:hideMark/>
          </w:tcPr>
          <w:p w14:paraId="50ED1FE9"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accepted donor(s)</w:t>
            </w:r>
          </w:p>
        </w:tc>
        <w:tc>
          <w:tcPr>
            <w:tcW w:w="1985" w:type="dxa"/>
            <w:noWrap/>
            <w:hideMark/>
          </w:tcPr>
          <w:p w14:paraId="33EE19C4" w14:textId="2E941997" w:rsidR="005F332D" w:rsidRPr="005F332D" w:rsidRDefault="005F332D" w:rsidP="005F332D">
            <w:pPr>
              <w:spacing w:line="360" w:lineRule="auto"/>
              <w:jc w:val="both"/>
              <w:rPr>
                <w:rFonts w:ascii="Book Antiqua" w:hAnsi="Book Antiqua"/>
              </w:rPr>
            </w:pPr>
            <w:r w:rsidRPr="005F332D">
              <w:rPr>
                <w:rFonts w:ascii="Book Antiqua" w:hAnsi="Book Antiqua"/>
              </w:rPr>
              <w:t>10 (50)</w:t>
            </w:r>
          </w:p>
        </w:tc>
        <w:tc>
          <w:tcPr>
            <w:tcW w:w="2551" w:type="dxa"/>
            <w:noWrap/>
            <w:hideMark/>
          </w:tcPr>
          <w:p w14:paraId="505F522A" w14:textId="02A67B78" w:rsidR="005F332D" w:rsidRPr="005F332D" w:rsidRDefault="005F332D" w:rsidP="005F332D">
            <w:pPr>
              <w:spacing w:line="360" w:lineRule="auto"/>
              <w:jc w:val="both"/>
              <w:rPr>
                <w:rFonts w:ascii="Book Antiqua" w:hAnsi="Book Antiqua"/>
              </w:rPr>
            </w:pPr>
            <w:r w:rsidRPr="005F332D">
              <w:rPr>
                <w:rFonts w:ascii="Book Antiqua" w:hAnsi="Book Antiqua"/>
              </w:rPr>
              <w:t>89 (45.9)</w:t>
            </w:r>
          </w:p>
        </w:tc>
        <w:tc>
          <w:tcPr>
            <w:tcW w:w="1296" w:type="dxa"/>
            <w:noWrap/>
            <w:hideMark/>
          </w:tcPr>
          <w:p w14:paraId="73DFE68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0.232</w:t>
            </w:r>
          </w:p>
        </w:tc>
      </w:tr>
      <w:tr w:rsidR="00BF3ADA" w:rsidRPr="005F332D" w14:paraId="47017048" w14:textId="77777777" w:rsidTr="009B32FA">
        <w:trPr>
          <w:trHeight w:val="276"/>
        </w:trPr>
        <w:tc>
          <w:tcPr>
            <w:tcW w:w="3085" w:type="dxa"/>
            <w:noWrap/>
            <w:hideMark/>
          </w:tcPr>
          <w:p w14:paraId="697894F7"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one donor excluded</w:t>
            </w:r>
          </w:p>
        </w:tc>
        <w:tc>
          <w:tcPr>
            <w:tcW w:w="1985" w:type="dxa"/>
            <w:noWrap/>
            <w:hideMark/>
          </w:tcPr>
          <w:p w14:paraId="51F7B80C" w14:textId="47DB5441" w:rsidR="005F332D" w:rsidRPr="005F332D" w:rsidRDefault="005F332D" w:rsidP="005F332D">
            <w:pPr>
              <w:spacing w:line="360" w:lineRule="auto"/>
              <w:jc w:val="both"/>
              <w:rPr>
                <w:rFonts w:ascii="Book Antiqua" w:hAnsi="Book Antiqua"/>
              </w:rPr>
            </w:pPr>
            <w:r w:rsidRPr="005F332D">
              <w:rPr>
                <w:rFonts w:ascii="Book Antiqua" w:hAnsi="Book Antiqua"/>
              </w:rPr>
              <w:t>7 (35)</w:t>
            </w:r>
          </w:p>
        </w:tc>
        <w:tc>
          <w:tcPr>
            <w:tcW w:w="2551" w:type="dxa"/>
            <w:noWrap/>
            <w:hideMark/>
          </w:tcPr>
          <w:p w14:paraId="275C88EA" w14:textId="443C1B28" w:rsidR="005F332D" w:rsidRPr="005F332D" w:rsidRDefault="005F332D" w:rsidP="005F332D">
            <w:pPr>
              <w:spacing w:line="360" w:lineRule="auto"/>
              <w:jc w:val="both"/>
              <w:rPr>
                <w:rFonts w:ascii="Book Antiqua" w:hAnsi="Book Antiqua"/>
              </w:rPr>
            </w:pPr>
            <w:r w:rsidRPr="005F332D">
              <w:rPr>
                <w:rFonts w:ascii="Book Antiqua" w:hAnsi="Book Antiqua"/>
              </w:rPr>
              <w:t>75 (38.7)</w:t>
            </w:r>
          </w:p>
        </w:tc>
        <w:tc>
          <w:tcPr>
            <w:tcW w:w="1296" w:type="dxa"/>
            <w:noWrap/>
          </w:tcPr>
          <w:p w14:paraId="23FD49B5" w14:textId="1F62F26C" w:rsidR="005F332D" w:rsidRPr="005F332D" w:rsidRDefault="005F332D" w:rsidP="005F332D">
            <w:pPr>
              <w:spacing w:line="360" w:lineRule="auto"/>
              <w:jc w:val="both"/>
              <w:rPr>
                <w:rFonts w:ascii="Book Antiqua" w:hAnsi="Book Antiqua"/>
              </w:rPr>
            </w:pPr>
          </w:p>
        </w:tc>
      </w:tr>
      <w:tr w:rsidR="00BF3ADA" w:rsidRPr="005F332D" w14:paraId="51B9DC98" w14:textId="77777777" w:rsidTr="009B32FA">
        <w:trPr>
          <w:trHeight w:val="276"/>
        </w:trPr>
        <w:tc>
          <w:tcPr>
            <w:tcW w:w="3085" w:type="dxa"/>
            <w:noWrap/>
            <w:hideMark/>
          </w:tcPr>
          <w:p w14:paraId="1D3D5798"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two donors excluded</w:t>
            </w:r>
          </w:p>
        </w:tc>
        <w:tc>
          <w:tcPr>
            <w:tcW w:w="1985" w:type="dxa"/>
            <w:noWrap/>
            <w:hideMark/>
          </w:tcPr>
          <w:p w14:paraId="5556291A" w14:textId="50EA9A55"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65739DD7" w14:textId="532F8FAF" w:rsidR="005F332D" w:rsidRPr="005F332D" w:rsidRDefault="005F332D" w:rsidP="005F332D">
            <w:pPr>
              <w:spacing w:line="360" w:lineRule="auto"/>
              <w:jc w:val="both"/>
              <w:rPr>
                <w:rFonts w:ascii="Book Antiqua" w:hAnsi="Book Antiqua"/>
              </w:rPr>
            </w:pPr>
            <w:r w:rsidRPr="005F332D">
              <w:rPr>
                <w:rFonts w:ascii="Book Antiqua" w:hAnsi="Book Antiqua"/>
              </w:rPr>
              <w:t>15 (7.7)</w:t>
            </w:r>
          </w:p>
        </w:tc>
        <w:tc>
          <w:tcPr>
            <w:tcW w:w="1296" w:type="dxa"/>
            <w:noWrap/>
          </w:tcPr>
          <w:p w14:paraId="1F7B2151" w14:textId="31FAE9EF" w:rsidR="005F332D" w:rsidRPr="005F332D" w:rsidRDefault="005F332D" w:rsidP="005F332D">
            <w:pPr>
              <w:spacing w:line="360" w:lineRule="auto"/>
              <w:jc w:val="both"/>
              <w:rPr>
                <w:rFonts w:ascii="Book Antiqua" w:hAnsi="Book Antiqua"/>
              </w:rPr>
            </w:pPr>
          </w:p>
        </w:tc>
      </w:tr>
      <w:tr w:rsidR="00BF3ADA" w:rsidRPr="005F332D" w14:paraId="7A5B1701" w14:textId="77777777" w:rsidTr="009B32FA">
        <w:trPr>
          <w:trHeight w:val="276"/>
        </w:trPr>
        <w:tc>
          <w:tcPr>
            <w:tcW w:w="3085" w:type="dxa"/>
            <w:noWrap/>
            <w:hideMark/>
          </w:tcPr>
          <w:p w14:paraId="62508796" w14:textId="77777777" w:rsidR="005F332D" w:rsidRPr="005F332D" w:rsidRDefault="005F332D" w:rsidP="005F332D">
            <w:pPr>
              <w:spacing w:line="360" w:lineRule="auto"/>
              <w:jc w:val="both"/>
              <w:rPr>
                <w:rFonts w:ascii="Book Antiqua" w:hAnsi="Book Antiqua"/>
              </w:rPr>
            </w:pPr>
            <w:r w:rsidRPr="005F332D">
              <w:rPr>
                <w:rFonts w:ascii="Book Antiqua" w:hAnsi="Book Antiqua"/>
              </w:rPr>
              <w:lastRenderedPageBreak/>
              <w:t>With three donors excluded</w:t>
            </w:r>
          </w:p>
        </w:tc>
        <w:tc>
          <w:tcPr>
            <w:tcW w:w="1985" w:type="dxa"/>
            <w:noWrap/>
            <w:hideMark/>
          </w:tcPr>
          <w:p w14:paraId="466E7390" w14:textId="62A8207D" w:rsidR="005F332D" w:rsidRPr="005F332D" w:rsidRDefault="005F332D" w:rsidP="005F332D">
            <w:pPr>
              <w:spacing w:line="360" w:lineRule="auto"/>
              <w:jc w:val="both"/>
              <w:rPr>
                <w:rFonts w:ascii="Book Antiqua" w:hAnsi="Book Antiqua"/>
              </w:rPr>
            </w:pPr>
            <w:r w:rsidRPr="005F332D">
              <w:rPr>
                <w:rFonts w:ascii="Book Antiqua" w:hAnsi="Book Antiqua"/>
              </w:rPr>
              <w:t>1 (5)</w:t>
            </w:r>
          </w:p>
        </w:tc>
        <w:tc>
          <w:tcPr>
            <w:tcW w:w="2551" w:type="dxa"/>
            <w:noWrap/>
            <w:hideMark/>
          </w:tcPr>
          <w:p w14:paraId="16542EA3" w14:textId="66F3352C" w:rsidR="005F332D" w:rsidRPr="005F332D" w:rsidRDefault="005F332D" w:rsidP="005F332D">
            <w:pPr>
              <w:spacing w:line="360" w:lineRule="auto"/>
              <w:jc w:val="both"/>
              <w:rPr>
                <w:rFonts w:ascii="Book Antiqua" w:hAnsi="Book Antiqua"/>
              </w:rPr>
            </w:pPr>
            <w:r w:rsidRPr="005F332D">
              <w:rPr>
                <w:rFonts w:ascii="Book Antiqua" w:hAnsi="Book Antiqua"/>
              </w:rPr>
              <w:t>2 (1)</w:t>
            </w:r>
          </w:p>
        </w:tc>
        <w:tc>
          <w:tcPr>
            <w:tcW w:w="1296" w:type="dxa"/>
            <w:noWrap/>
          </w:tcPr>
          <w:p w14:paraId="368DD618" w14:textId="01ED415B" w:rsidR="005F332D" w:rsidRPr="005F332D" w:rsidRDefault="005F332D" w:rsidP="005F332D">
            <w:pPr>
              <w:spacing w:line="360" w:lineRule="auto"/>
              <w:jc w:val="both"/>
              <w:rPr>
                <w:rFonts w:ascii="Book Antiqua" w:hAnsi="Book Antiqua"/>
              </w:rPr>
            </w:pPr>
          </w:p>
        </w:tc>
      </w:tr>
      <w:tr w:rsidR="00BF3ADA" w:rsidRPr="005F332D" w14:paraId="7EB81E7F" w14:textId="77777777" w:rsidTr="009B32FA">
        <w:trPr>
          <w:trHeight w:val="276"/>
        </w:trPr>
        <w:tc>
          <w:tcPr>
            <w:tcW w:w="3085" w:type="dxa"/>
            <w:noWrap/>
            <w:hideMark/>
          </w:tcPr>
          <w:p w14:paraId="138E7BB9"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excluded and accepted donors</w:t>
            </w:r>
          </w:p>
        </w:tc>
        <w:tc>
          <w:tcPr>
            <w:tcW w:w="1985" w:type="dxa"/>
            <w:noWrap/>
            <w:hideMark/>
          </w:tcPr>
          <w:p w14:paraId="5C2D3382" w14:textId="1B4BCA0E" w:rsidR="005F332D" w:rsidRPr="005F332D" w:rsidRDefault="005F332D" w:rsidP="005F332D">
            <w:pPr>
              <w:spacing w:line="360" w:lineRule="auto"/>
              <w:jc w:val="both"/>
              <w:rPr>
                <w:rFonts w:ascii="Book Antiqua" w:hAnsi="Book Antiqua"/>
              </w:rPr>
            </w:pPr>
            <w:r w:rsidRPr="005F332D">
              <w:rPr>
                <w:rFonts w:ascii="Book Antiqua" w:hAnsi="Book Antiqua"/>
              </w:rPr>
              <w:t>2 (10)</w:t>
            </w:r>
          </w:p>
        </w:tc>
        <w:tc>
          <w:tcPr>
            <w:tcW w:w="2551" w:type="dxa"/>
            <w:noWrap/>
            <w:hideMark/>
          </w:tcPr>
          <w:p w14:paraId="4D1DF11F" w14:textId="4593323C" w:rsidR="005F332D" w:rsidRPr="005F332D" w:rsidRDefault="005F332D" w:rsidP="005F332D">
            <w:pPr>
              <w:spacing w:line="360" w:lineRule="auto"/>
              <w:jc w:val="both"/>
              <w:rPr>
                <w:rFonts w:ascii="Book Antiqua" w:hAnsi="Book Antiqua"/>
              </w:rPr>
            </w:pPr>
            <w:r w:rsidRPr="005F332D">
              <w:rPr>
                <w:rFonts w:ascii="Book Antiqua" w:hAnsi="Book Antiqua"/>
              </w:rPr>
              <w:t>13 (6.7)</w:t>
            </w:r>
          </w:p>
        </w:tc>
        <w:tc>
          <w:tcPr>
            <w:tcW w:w="1296" w:type="dxa"/>
            <w:noWrap/>
          </w:tcPr>
          <w:p w14:paraId="10B80583" w14:textId="05F0F722" w:rsidR="005F332D" w:rsidRPr="005F332D" w:rsidRDefault="005F332D" w:rsidP="005F332D">
            <w:pPr>
              <w:spacing w:line="360" w:lineRule="auto"/>
              <w:jc w:val="both"/>
              <w:rPr>
                <w:rFonts w:ascii="Book Antiqua" w:hAnsi="Book Antiqua"/>
              </w:rPr>
            </w:pPr>
          </w:p>
        </w:tc>
      </w:tr>
      <w:tr w:rsidR="00BF3ADA" w:rsidRPr="005F332D" w14:paraId="7B941A47" w14:textId="77777777" w:rsidTr="009B32FA">
        <w:trPr>
          <w:trHeight w:val="276"/>
        </w:trPr>
        <w:tc>
          <w:tcPr>
            <w:tcW w:w="3085" w:type="dxa"/>
            <w:noWrap/>
            <w:hideMark/>
          </w:tcPr>
          <w:p w14:paraId="7876D8E8" w14:textId="77777777" w:rsidR="005F332D" w:rsidRPr="005F332D" w:rsidRDefault="005F332D" w:rsidP="005F332D">
            <w:pPr>
              <w:spacing w:line="360" w:lineRule="auto"/>
              <w:jc w:val="both"/>
              <w:rPr>
                <w:rFonts w:ascii="Book Antiqua" w:hAnsi="Book Antiqua"/>
              </w:rPr>
            </w:pPr>
            <w:r w:rsidRPr="005F332D">
              <w:rPr>
                <w:rFonts w:ascii="Book Antiqua" w:hAnsi="Book Antiqua"/>
              </w:rPr>
              <w:t>Number of not evaluated donors per patient</w:t>
            </w:r>
          </w:p>
        </w:tc>
        <w:tc>
          <w:tcPr>
            <w:tcW w:w="1985" w:type="dxa"/>
            <w:noWrap/>
            <w:hideMark/>
          </w:tcPr>
          <w:p w14:paraId="026C3658" w14:textId="77777777" w:rsidR="005F332D" w:rsidRPr="005F332D" w:rsidRDefault="005F332D" w:rsidP="005F332D">
            <w:pPr>
              <w:spacing w:line="360" w:lineRule="auto"/>
              <w:jc w:val="both"/>
              <w:rPr>
                <w:rFonts w:ascii="Book Antiqua" w:hAnsi="Book Antiqua"/>
              </w:rPr>
            </w:pPr>
            <w:r w:rsidRPr="005F332D">
              <w:rPr>
                <w:rFonts w:ascii="Book Antiqua" w:hAnsi="Book Antiqua"/>
              </w:rPr>
              <w:t>6</w:t>
            </w:r>
          </w:p>
        </w:tc>
        <w:tc>
          <w:tcPr>
            <w:tcW w:w="2551" w:type="dxa"/>
            <w:noWrap/>
            <w:hideMark/>
          </w:tcPr>
          <w:p w14:paraId="0C6D7D67" w14:textId="77777777" w:rsidR="005F332D" w:rsidRPr="005F332D" w:rsidRDefault="005F332D" w:rsidP="005F332D">
            <w:pPr>
              <w:spacing w:line="360" w:lineRule="auto"/>
              <w:jc w:val="both"/>
              <w:rPr>
                <w:rFonts w:ascii="Book Antiqua" w:hAnsi="Book Antiqua"/>
              </w:rPr>
            </w:pPr>
            <w:r w:rsidRPr="005F332D">
              <w:rPr>
                <w:rFonts w:ascii="Book Antiqua" w:hAnsi="Book Antiqua"/>
              </w:rPr>
              <w:t>56</w:t>
            </w:r>
          </w:p>
        </w:tc>
        <w:tc>
          <w:tcPr>
            <w:tcW w:w="1296" w:type="dxa"/>
            <w:noWrap/>
          </w:tcPr>
          <w:p w14:paraId="5F708B12" w14:textId="08459A3D" w:rsidR="005F332D" w:rsidRPr="005F332D" w:rsidRDefault="005F332D" w:rsidP="005F332D">
            <w:pPr>
              <w:spacing w:line="360" w:lineRule="auto"/>
              <w:jc w:val="both"/>
              <w:rPr>
                <w:rFonts w:ascii="Book Antiqua" w:hAnsi="Book Antiqua"/>
              </w:rPr>
            </w:pPr>
          </w:p>
        </w:tc>
      </w:tr>
      <w:tr w:rsidR="00BF3ADA" w:rsidRPr="005F332D" w14:paraId="483B5D27" w14:textId="77777777" w:rsidTr="009B32FA">
        <w:trPr>
          <w:trHeight w:val="276"/>
        </w:trPr>
        <w:tc>
          <w:tcPr>
            <w:tcW w:w="3085" w:type="dxa"/>
            <w:noWrap/>
            <w:hideMark/>
          </w:tcPr>
          <w:p w14:paraId="7BC10429" w14:textId="77777777" w:rsidR="005F332D" w:rsidRPr="005F332D" w:rsidRDefault="005F332D" w:rsidP="005F332D">
            <w:pPr>
              <w:spacing w:line="360" w:lineRule="auto"/>
              <w:jc w:val="both"/>
              <w:rPr>
                <w:rFonts w:ascii="Book Antiqua" w:hAnsi="Book Antiqua"/>
              </w:rPr>
            </w:pPr>
            <w:r w:rsidRPr="005F332D">
              <w:rPr>
                <w:rFonts w:ascii="Book Antiqua" w:hAnsi="Book Antiqua"/>
              </w:rPr>
              <w:t>One donor</w:t>
            </w:r>
          </w:p>
        </w:tc>
        <w:tc>
          <w:tcPr>
            <w:tcW w:w="1985" w:type="dxa"/>
            <w:noWrap/>
            <w:hideMark/>
          </w:tcPr>
          <w:p w14:paraId="36C9882A" w14:textId="3AFAF5A6" w:rsidR="005F332D" w:rsidRPr="005F332D" w:rsidRDefault="005F332D" w:rsidP="005F332D">
            <w:pPr>
              <w:spacing w:line="360" w:lineRule="auto"/>
              <w:jc w:val="both"/>
              <w:rPr>
                <w:rFonts w:ascii="Book Antiqua" w:hAnsi="Book Antiqua"/>
              </w:rPr>
            </w:pPr>
            <w:r w:rsidRPr="005F332D">
              <w:rPr>
                <w:rFonts w:ascii="Book Antiqua" w:hAnsi="Book Antiqua"/>
              </w:rPr>
              <w:t>3 (50)</w:t>
            </w:r>
          </w:p>
        </w:tc>
        <w:tc>
          <w:tcPr>
            <w:tcW w:w="2551" w:type="dxa"/>
            <w:noWrap/>
            <w:hideMark/>
          </w:tcPr>
          <w:p w14:paraId="6C79830E" w14:textId="48AEB094" w:rsidR="005F332D" w:rsidRPr="005F332D" w:rsidRDefault="005F332D" w:rsidP="005F332D">
            <w:pPr>
              <w:spacing w:line="360" w:lineRule="auto"/>
              <w:jc w:val="both"/>
              <w:rPr>
                <w:rFonts w:ascii="Book Antiqua" w:hAnsi="Book Antiqua"/>
              </w:rPr>
            </w:pPr>
            <w:r w:rsidRPr="005F332D">
              <w:rPr>
                <w:rFonts w:ascii="Book Antiqua" w:hAnsi="Book Antiqua"/>
              </w:rPr>
              <w:t>51 (91.1)</w:t>
            </w:r>
          </w:p>
        </w:tc>
        <w:tc>
          <w:tcPr>
            <w:tcW w:w="1296" w:type="dxa"/>
            <w:noWrap/>
            <w:hideMark/>
          </w:tcPr>
          <w:p w14:paraId="0CA59B16" w14:textId="77777777" w:rsidR="005F332D" w:rsidRPr="005F332D" w:rsidRDefault="005F332D" w:rsidP="005F332D">
            <w:pPr>
              <w:spacing w:line="360" w:lineRule="auto"/>
              <w:jc w:val="both"/>
              <w:rPr>
                <w:rFonts w:ascii="Book Antiqua" w:hAnsi="Book Antiqua"/>
              </w:rPr>
            </w:pPr>
            <w:r w:rsidRPr="005F332D">
              <w:rPr>
                <w:rFonts w:ascii="Book Antiqua" w:hAnsi="Book Antiqua"/>
              </w:rPr>
              <w:t>0.024</w:t>
            </w:r>
          </w:p>
        </w:tc>
      </w:tr>
      <w:tr w:rsidR="00BF3ADA" w:rsidRPr="005F332D" w14:paraId="05BEF3C4" w14:textId="77777777" w:rsidTr="009B32FA">
        <w:trPr>
          <w:trHeight w:val="276"/>
        </w:trPr>
        <w:tc>
          <w:tcPr>
            <w:tcW w:w="3085" w:type="dxa"/>
            <w:noWrap/>
            <w:hideMark/>
          </w:tcPr>
          <w:p w14:paraId="287189EB" w14:textId="77777777" w:rsidR="005F332D" w:rsidRPr="005F332D" w:rsidRDefault="005F332D" w:rsidP="005F332D">
            <w:pPr>
              <w:spacing w:line="360" w:lineRule="auto"/>
              <w:jc w:val="both"/>
              <w:rPr>
                <w:rFonts w:ascii="Book Antiqua" w:hAnsi="Book Antiqua"/>
              </w:rPr>
            </w:pPr>
            <w:r w:rsidRPr="005F332D">
              <w:rPr>
                <w:rFonts w:ascii="Book Antiqua" w:hAnsi="Book Antiqua"/>
              </w:rPr>
              <w:t>Two donors</w:t>
            </w:r>
          </w:p>
        </w:tc>
        <w:tc>
          <w:tcPr>
            <w:tcW w:w="1985" w:type="dxa"/>
            <w:noWrap/>
            <w:hideMark/>
          </w:tcPr>
          <w:p w14:paraId="26C4D3AA" w14:textId="70B8FE58" w:rsidR="005F332D" w:rsidRPr="005F332D" w:rsidRDefault="005F332D" w:rsidP="005F332D">
            <w:pPr>
              <w:spacing w:line="360" w:lineRule="auto"/>
              <w:jc w:val="both"/>
              <w:rPr>
                <w:rFonts w:ascii="Book Antiqua" w:hAnsi="Book Antiqua"/>
              </w:rPr>
            </w:pPr>
            <w:r w:rsidRPr="005F332D">
              <w:rPr>
                <w:rFonts w:ascii="Book Antiqua" w:hAnsi="Book Antiqua"/>
              </w:rPr>
              <w:t>3 (50)</w:t>
            </w:r>
          </w:p>
        </w:tc>
        <w:tc>
          <w:tcPr>
            <w:tcW w:w="2551" w:type="dxa"/>
            <w:noWrap/>
            <w:hideMark/>
          </w:tcPr>
          <w:p w14:paraId="67F8EBAF" w14:textId="04027B58" w:rsidR="005F332D" w:rsidRPr="005F332D" w:rsidRDefault="005F332D" w:rsidP="005F332D">
            <w:pPr>
              <w:spacing w:line="360" w:lineRule="auto"/>
              <w:jc w:val="both"/>
              <w:rPr>
                <w:rFonts w:ascii="Book Antiqua" w:hAnsi="Book Antiqua"/>
              </w:rPr>
            </w:pPr>
            <w:r w:rsidRPr="005F332D">
              <w:rPr>
                <w:rFonts w:ascii="Book Antiqua" w:hAnsi="Book Antiqua"/>
              </w:rPr>
              <w:t>4 (7.1)</w:t>
            </w:r>
          </w:p>
        </w:tc>
        <w:tc>
          <w:tcPr>
            <w:tcW w:w="1296" w:type="dxa"/>
            <w:noWrap/>
            <w:hideMark/>
          </w:tcPr>
          <w:p w14:paraId="53768AFD"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2B02951F" w14:textId="77777777" w:rsidTr="009B32FA">
        <w:trPr>
          <w:trHeight w:val="276"/>
        </w:trPr>
        <w:tc>
          <w:tcPr>
            <w:tcW w:w="3085" w:type="dxa"/>
            <w:noWrap/>
            <w:hideMark/>
          </w:tcPr>
          <w:p w14:paraId="099A503E" w14:textId="77777777" w:rsidR="005F332D" w:rsidRPr="005F332D" w:rsidRDefault="005F332D" w:rsidP="005F332D">
            <w:pPr>
              <w:spacing w:line="360" w:lineRule="auto"/>
              <w:jc w:val="both"/>
              <w:rPr>
                <w:rFonts w:ascii="Book Antiqua" w:hAnsi="Book Antiqua"/>
              </w:rPr>
            </w:pPr>
            <w:r w:rsidRPr="005F332D">
              <w:rPr>
                <w:rFonts w:ascii="Book Antiqua" w:hAnsi="Book Antiqua"/>
              </w:rPr>
              <w:t>Three donors</w:t>
            </w:r>
          </w:p>
        </w:tc>
        <w:tc>
          <w:tcPr>
            <w:tcW w:w="1985" w:type="dxa"/>
            <w:noWrap/>
            <w:hideMark/>
          </w:tcPr>
          <w:p w14:paraId="00050A2F" w14:textId="6E429EBB"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C644E44" w14:textId="0CD05BE1" w:rsidR="005F332D" w:rsidRPr="005F332D" w:rsidRDefault="005F332D" w:rsidP="005F332D">
            <w:pPr>
              <w:spacing w:line="360" w:lineRule="auto"/>
              <w:jc w:val="both"/>
              <w:rPr>
                <w:rFonts w:ascii="Book Antiqua" w:hAnsi="Book Antiqua"/>
              </w:rPr>
            </w:pPr>
            <w:r w:rsidRPr="005F332D">
              <w:rPr>
                <w:rFonts w:ascii="Book Antiqua" w:hAnsi="Book Antiqua"/>
              </w:rPr>
              <w:t>1 (1.8)</w:t>
            </w:r>
          </w:p>
        </w:tc>
        <w:tc>
          <w:tcPr>
            <w:tcW w:w="1296" w:type="dxa"/>
            <w:noWrap/>
            <w:hideMark/>
          </w:tcPr>
          <w:p w14:paraId="0F1B7274"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0A6D246E" w14:textId="77777777" w:rsidTr="009B32FA">
        <w:trPr>
          <w:trHeight w:val="276"/>
        </w:trPr>
        <w:tc>
          <w:tcPr>
            <w:tcW w:w="3085" w:type="dxa"/>
            <w:noWrap/>
            <w:hideMark/>
          </w:tcPr>
          <w:p w14:paraId="1D1F9CF5" w14:textId="77777777" w:rsidR="005F332D" w:rsidRPr="005F332D" w:rsidRDefault="005F332D" w:rsidP="005F332D">
            <w:pPr>
              <w:spacing w:line="360" w:lineRule="auto"/>
              <w:jc w:val="both"/>
              <w:rPr>
                <w:rFonts w:ascii="Book Antiqua" w:hAnsi="Book Antiqua"/>
              </w:rPr>
            </w:pPr>
            <w:r w:rsidRPr="005F332D">
              <w:rPr>
                <w:rFonts w:ascii="Book Antiqua" w:hAnsi="Book Antiqua"/>
              </w:rPr>
              <w:t>Order of the accepted donor</w:t>
            </w:r>
          </w:p>
        </w:tc>
        <w:tc>
          <w:tcPr>
            <w:tcW w:w="1985" w:type="dxa"/>
            <w:noWrap/>
            <w:hideMark/>
          </w:tcPr>
          <w:p w14:paraId="60D51C8C" w14:textId="77777777" w:rsidR="005F332D" w:rsidRPr="005F332D" w:rsidRDefault="005F332D" w:rsidP="005F332D">
            <w:pPr>
              <w:spacing w:line="360" w:lineRule="auto"/>
              <w:jc w:val="both"/>
              <w:rPr>
                <w:rFonts w:ascii="Book Antiqua" w:hAnsi="Book Antiqua"/>
              </w:rPr>
            </w:pPr>
            <w:r w:rsidRPr="005F332D">
              <w:rPr>
                <w:rFonts w:ascii="Book Antiqua" w:hAnsi="Book Antiqua"/>
              </w:rPr>
              <w:t>12</w:t>
            </w:r>
          </w:p>
        </w:tc>
        <w:tc>
          <w:tcPr>
            <w:tcW w:w="2551" w:type="dxa"/>
            <w:noWrap/>
            <w:hideMark/>
          </w:tcPr>
          <w:p w14:paraId="6AB513E1" w14:textId="77777777" w:rsidR="005F332D" w:rsidRPr="005F332D" w:rsidRDefault="005F332D" w:rsidP="005F332D">
            <w:pPr>
              <w:spacing w:line="360" w:lineRule="auto"/>
              <w:jc w:val="both"/>
              <w:rPr>
                <w:rFonts w:ascii="Book Antiqua" w:hAnsi="Book Antiqua"/>
              </w:rPr>
            </w:pPr>
            <w:r w:rsidRPr="005F332D">
              <w:rPr>
                <w:rFonts w:ascii="Book Antiqua" w:hAnsi="Book Antiqua"/>
              </w:rPr>
              <w:t>102</w:t>
            </w:r>
          </w:p>
        </w:tc>
        <w:tc>
          <w:tcPr>
            <w:tcW w:w="1296" w:type="dxa"/>
            <w:noWrap/>
            <w:hideMark/>
          </w:tcPr>
          <w:p w14:paraId="3FC88398"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0A2D6568" w14:textId="77777777" w:rsidTr="009B32FA">
        <w:trPr>
          <w:trHeight w:val="276"/>
        </w:trPr>
        <w:tc>
          <w:tcPr>
            <w:tcW w:w="3085" w:type="dxa"/>
            <w:noWrap/>
            <w:hideMark/>
          </w:tcPr>
          <w:p w14:paraId="181B4B02" w14:textId="77777777" w:rsidR="005F332D" w:rsidRPr="005F332D" w:rsidRDefault="005F332D" w:rsidP="005F332D">
            <w:pPr>
              <w:spacing w:line="360" w:lineRule="auto"/>
              <w:jc w:val="both"/>
              <w:rPr>
                <w:rFonts w:ascii="Book Antiqua" w:hAnsi="Book Antiqua"/>
              </w:rPr>
            </w:pPr>
            <w:r w:rsidRPr="005F332D">
              <w:rPr>
                <w:rFonts w:ascii="Book Antiqua" w:hAnsi="Book Antiqua"/>
              </w:rPr>
              <w:t>First</w:t>
            </w:r>
          </w:p>
        </w:tc>
        <w:tc>
          <w:tcPr>
            <w:tcW w:w="1985" w:type="dxa"/>
            <w:noWrap/>
            <w:hideMark/>
          </w:tcPr>
          <w:p w14:paraId="6A19444C" w14:textId="3061889A" w:rsidR="005F332D" w:rsidRPr="005F332D" w:rsidRDefault="005F332D" w:rsidP="005F332D">
            <w:pPr>
              <w:spacing w:line="360" w:lineRule="auto"/>
              <w:jc w:val="both"/>
              <w:rPr>
                <w:rFonts w:ascii="Book Antiqua" w:hAnsi="Book Antiqua"/>
              </w:rPr>
            </w:pPr>
            <w:r w:rsidRPr="005F332D">
              <w:rPr>
                <w:rFonts w:ascii="Book Antiqua" w:hAnsi="Book Antiqua"/>
              </w:rPr>
              <w:t>10 (83.3)</w:t>
            </w:r>
          </w:p>
        </w:tc>
        <w:tc>
          <w:tcPr>
            <w:tcW w:w="2551" w:type="dxa"/>
            <w:noWrap/>
            <w:hideMark/>
          </w:tcPr>
          <w:p w14:paraId="665DF6C4" w14:textId="28C248D3" w:rsidR="005F332D" w:rsidRPr="005F332D" w:rsidRDefault="005F332D" w:rsidP="005F332D">
            <w:pPr>
              <w:spacing w:line="360" w:lineRule="auto"/>
              <w:jc w:val="both"/>
              <w:rPr>
                <w:rFonts w:ascii="Book Antiqua" w:hAnsi="Book Antiqua"/>
              </w:rPr>
            </w:pPr>
            <w:r w:rsidRPr="005F332D">
              <w:rPr>
                <w:rFonts w:ascii="Book Antiqua" w:hAnsi="Book Antiqua"/>
              </w:rPr>
              <w:t>87 (85.3)</w:t>
            </w:r>
          </w:p>
        </w:tc>
        <w:tc>
          <w:tcPr>
            <w:tcW w:w="1296" w:type="dxa"/>
            <w:noWrap/>
            <w:hideMark/>
          </w:tcPr>
          <w:p w14:paraId="3DD0B144" w14:textId="77777777" w:rsidR="005F332D" w:rsidRPr="005F332D" w:rsidRDefault="005F332D" w:rsidP="005F332D">
            <w:pPr>
              <w:spacing w:line="360" w:lineRule="auto"/>
              <w:jc w:val="both"/>
              <w:rPr>
                <w:rFonts w:ascii="Book Antiqua" w:hAnsi="Book Antiqua"/>
              </w:rPr>
            </w:pPr>
            <w:r w:rsidRPr="005F332D">
              <w:rPr>
                <w:rFonts w:ascii="Book Antiqua" w:hAnsi="Book Antiqua"/>
              </w:rPr>
              <w:t>0.634</w:t>
            </w:r>
          </w:p>
        </w:tc>
      </w:tr>
      <w:tr w:rsidR="00BF3ADA" w:rsidRPr="005F332D" w14:paraId="33006E62" w14:textId="77777777" w:rsidTr="009B32FA">
        <w:trPr>
          <w:trHeight w:val="276"/>
        </w:trPr>
        <w:tc>
          <w:tcPr>
            <w:tcW w:w="3085" w:type="dxa"/>
            <w:noWrap/>
            <w:hideMark/>
          </w:tcPr>
          <w:p w14:paraId="0A98093F" w14:textId="77777777" w:rsidR="005F332D" w:rsidRPr="005F332D" w:rsidRDefault="005F332D" w:rsidP="005F332D">
            <w:pPr>
              <w:spacing w:line="360" w:lineRule="auto"/>
              <w:jc w:val="both"/>
              <w:rPr>
                <w:rFonts w:ascii="Book Antiqua" w:hAnsi="Book Antiqua"/>
              </w:rPr>
            </w:pPr>
            <w:r w:rsidRPr="005F332D">
              <w:rPr>
                <w:rFonts w:ascii="Book Antiqua" w:hAnsi="Book Antiqua"/>
              </w:rPr>
              <w:t>Second</w:t>
            </w:r>
          </w:p>
        </w:tc>
        <w:tc>
          <w:tcPr>
            <w:tcW w:w="1985" w:type="dxa"/>
            <w:noWrap/>
            <w:hideMark/>
          </w:tcPr>
          <w:p w14:paraId="05A76DCA" w14:textId="40708811"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32B7ED5" w14:textId="3820BD9B" w:rsidR="005F332D" w:rsidRPr="005F332D" w:rsidRDefault="005F332D" w:rsidP="005F332D">
            <w:pPr>
              <w:spacing w:line="360" w:lineRule="auto"/>
              <w:jc w:val="both"/>
              <w:rPr>
                <w:rFonts w:ascii="Book Antiqua" w:hAnsi="Book Antiqua"/>
              </w:rPr>
            </w:pPr>
            <w:r w:rsidRPr="005F332D">
              <w:rPr>
                <w:rFonts w:ascii="Book Antiqua" w:hAnsi="Book Antiqua"/>
              </w:rPr>
              <w:t>11 (10.8)</w:t>
            </w:r>
          </w:p>
        </w:tc>
        <w:tc>
          <w:tcPr>
            <w:tcW w:w="1296" w:type="dxa"/>
            <w:noWrap/>
          </w:tcPr>
          <w:p w14:paraId="36AD5772" w14:textId="56F72260" w:rsidR="005F332D" w:rsidRPr="005F332D" w:rsidRDefault="005F332D" w:rsidP="005F332D">
            <w:pPr>
              <w:spacing w:line="360" w:lineRule="auto"/>
              <w:jc w:val="both"/>
              <w:rPr>
                <w:rFonts w:ascii="Book Antiqua" w:hAnsi="Book Antiqua"/>
              </w:rPr>
            </w:pPr>
          </w:p>
        </w:tc>
      </w:tr>
      <w:tr w:rsidR="00BF3ADA" w:rsidRPr="005F332D" w14:paraId="31DD9C23" w14:textId="77777777" w:rsidTr="009B32FA">
        <w:trPr>
          <w:trHeight w:val="276"/>
        </w:trPr>
        <w:tc>
          <w:tcPr>
            <w:tcW w:w="3085" w:type="dxa"/>
            <w:noWrap/>
            <w:hideMark/>
          </w:tcPr>
          <w:p w14:paraId="32977866" w14:textId="77777777" w:rsidR="005F332D" w:rsidRPr="005F332D" w:rsidRDefault="005F332D" w:rsidP="005F332D">
            <w:pPr>
              <w:spacing w:line="360" w:lineRule="auto"/>
              <w:jc w:val="both"/>
              <w:rPr>
                <w:rFonts w:ascii="Book Antiqua" w:hAnsi="Book Antiqua"/>
              </w:rPr>
            </w:pPr>
            <w:r w:rsidRPr="005F332D">
              <w:rPr>
                <w:rFonts w:ascii="Book Antiqua" w:hAnsi="Book Antiqua"/>
              </w:rPr>
              <w:t>Third</w:t>
            </w:r>
          </w:p>
        </w:tc>
        <w:tc>
          <w:tcPr>
            <w:tcW w:w="1985" w:type="dxa"/>
            <w:noWrap/>
            <w:hideMark/>
          </w:tcPr>
          <w:p w14:paraId="77F2AFE0" w14:textId="5B16BD72"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345227E0" w14:textId="126EABF6" w:rsidR="005F332D" w:rsidRPr="005F332D" w:rsidRDefault="005F332D" w:rsidP="005F332D">
            <w:pPr>
              <w:spacing w:line="360" w:lineRule="auto"/>
              <w:jc w:val="both"/>
              <w:rPr>
                <w:rFonts w:ascii="Book Antiqua" w:hAnsi="Book Antiqua"/>
              </w:rPr>
            </w:pPr>
            <w:r w:rsidRPr="005F332D">
              <w:rPr>
                <w:rFonts w:ascii="Book Antiqua" w:hAnsi="Book Antiqua"/>
              </w:rPr>
              <w:t>4 (3.9)</w:t>
            </w:r>
          </w:p>
        </w:tc>
        <w:tc>
          <w:tcPr>
            <w:tcW w:w="1296" w:type="dxa"/>
            <w:noWrap/>
          </w:tcPr>
          <w:p w14:paraId="4ED08DD2" w14:textId="61EE95D0" w:rsidR="005F332D" w:rsidRPr="005F332D" w:rsidRDefault="005F332D" w:rsidP="005F332D">
            <w:pPr>
              <w:spacing w:line="360" w:lineRule="auto"/>
              <w:jc w:val="both"/>
              <w:rPr>
                <w:rFonts w:ascii="Book Antiqua" w:hAnsi="Book Antiqua"/>
              </w:rPr>
            </w:pPr>
          </w:p>
        </w:tc>
      </w:tr>
      <w:tr w:rsidR="00BF3ADA" w:rsidRPr="005F332D" w14:paraId="5DBD5251" w14:textId="77777777" w:rsidTr="009B32FA">
        <w:trPr>
          <w:trHeight w:val="276"/>
        </w:trPr>
        <w:tc>
          <w:tcPr>
            <w:tcW w:w="3085" w:type="dxa"/>
            <w:noWrap/>
            <w:hideMark/>
          </w:tcPr>
          <w:p w14:paraId="1DBBC54E" w14:textId="3AC7C546" w:rsidR="005F332D" w:rsidRPr="005F332D" w:rsidRDefault="005F332D" w:rsidP="005F332D">
            <w:pPr>
              <w:spacing w:line="360" w:lineRule="auto"/>
              <w:jc w:val="both"/>
              <w:rPr>
                <w:rFonts w:ascii="Book Antiqua" w:hAnsi="Book Antiqua"/>
              </w:rPr>
            </w:pPr>
            <w:r w:rsidRPr="005F332D">
              <w:rPr>
                <w:rFonts w:ascii="Book Antiqua" w:hAnsi="Book Antiqua"/>
              </w:rPr>
              <w:t>Accepted donor age (yr)</w:t>
            </w:r>
            <w:r w:rsidR="00CC3AAF">
              <w:rPr>
                <w:rFonts w:ascii="Book Antiqua" w:hAnsi="Book Antiqua"/>
              </w:rPr>
              <w:t>,</w:t>
            </w:r>
            <w:r w:rsidR="00CC3AAF" w:rsidRPr="005F332D">
              <w:rPr>
                <w:rFonts w:ascii="Book Antiqua" w:hAnsi="Book Antiqua"/>
              </w:rPr>
              <w:t xml:space="preserve"> mean </w:t>
            </w:r>
            <w:r w:rsidR="00CC3AAF">
              <w:rPr>
                <w:rFonts w:ascii="Book Antiqua" w:hAnsi="Book Antiqua"/>
              </w:rPr>
              <w:t>±</w:t>
            </w:r>
            <w:r w:rsidR="00CC3AAF" w:rsidRPr="005F332D">
              <w:rPr>
                <w:rFonts w:ascii="Book Antiqua" w:hAnsi="Book Antiqua"/>
              </w:rPr>
              <w:t xml:space="preserve"> SD (range)</w:t>
            </w:r>
          </w:p>
        </w:tc>
        <w:tc>
          <w:tcPr>
            <w:tcW w:w="1985" w:type="dxa"/>
            <w:noWrap/>
            <w:hideMark/>
          </w:tcPr>
          <w:p w14:paraId="478D0BF7" w14:textId="1CE7DE28" w:rsidR="005F332D" w:rsidRPr="005F332D" w:rsidRDefault="005F332D" w:rsidP="005F332D">
            <w:pPr>
              <w:spacing w:line="360" w:lineRule="auto"/>
              <w:jc w:val="both"/>
              <w:rPr>
                <w:rFonts w:ascii="Book Antiqua" w:hAnsi="Book Antiqua"/>
              </w:rPr>
            </w:pPr>
            <w:r w:rsidRPr="005F332D">
              <w:rPr>
                <w:rFonts w:ascii="Book Antiqua" w:hAnsi="Book Antiqua"/>
              </w:rPr>
              <w:t xml:space="preserve">38.1 </w:t>
            </w:r>
            <w:r w:rsidR="00583615">
              <w:rPr>
                <w:rFonts w:ascii="Book Antiqua" w:hAnsi="Book Antiqua"/>
              </w:rPr>
              <w:t>±</w:t>
            </w:r>
            <w:r w:rsidRPr="005F332D">
              <w:rPr>
                <w:rFonts w:ascii="Book Antiqua" w:hAnsi="Book Antiqua"/>
              </w:rPr>
              <w:t xml:space="preserve"> 9 (25</w:t>
            </w:r>
            <w:r w:rsidR="00CC3AAF">
              <w:rPr>
                <w:rFonts w:ascii="Book Antiqua" w:hAnsi="Book Antiqua"/>
              </w:rPr>
              <w:t>-</w:t>
            </w:r>
            <w:r w:rsidRPr="005F332D">
              <w:rPr>
                <w:rFonts w:ascii="Book Antiqua" w:hAnsi="Book Antiqua"/>
              </w:rPr>
              <w:t>53)</w:t>
            </w:r>
          </w:p>
        </w:tc>
        <w:tc>
          <w:tcPr>
            <w:tcW w:w="2551" w:type="dxa"/>
            <w:noWrap/>
            <w:hideMark/>
          </w:tcPr>
          <w:p w14:paraId="0910D947" w14:textId="06426233" w:rsidR="005F332D" w:rsidRPr="005F332D" w:rsidRDefault="005F332D" w:rsidP="005F332D">
            <w:pPr>
              <w:spacing w:line="360" w:lineRule="auto"/>
              <w:jc w:val="both"/>
              <w:rPr>
                <w:rFonts w:ascii="Book Antiqua" w:hAnsi="Book Antiqua"/>
              </w:rPr>
            </w:pPr>
            <w:r w:rsidRPr="005F332D">
              <w:rPr>
                <w:rFonts w:ascii="Book Antiqua" w:hAnsi="Book Antiqua"/>
              </w:rPr>
              <w:t xml:space="preserve">40.6 </w:t>
            </w:r>
            <w:r w:rsidR="00583615">
              <w:rPr>
                <w:rFonts w:ascii="Book Antiqua" w:hAnsi="Book Antiqua"/>
              </w:rPr>
              <w:t>±</w:t>
            </w:r>
            <w:r w:rsidRPr="005F332D">
              <w:rPr>
                <w:rFonts w:ascii="Book Antiqua" w:hAnsi="Book Antiqua"/>
              </w:rPr>
              <w:t xml:space="preserve"> 10.4 (21</w:t>
            </w:r>
            <w:r w:rsidR="00CC3AAF">
              <w:rPr>
                <w:rFonts w:ascii="Book Antiqua" w:hAnsi="Book Antiqua"/>
              </w:rPr>
              <w:t>-</w:t>
            </w:r>
            <w:r w:rsidRPr="005F332D">
              <w:rPr>
                <w:rFonts w:ascii="Book Antiqua" w:hAnsi="Book Antiqua"/>
              </w:rPr>
              <w:t>60)</w:t>
            </w:r>
          </w:p>
        </w:tc>
        <w:tc>
          <w:tcPr>
            <w:tcW w:w="1296" w:type="dxa"/>
            <w:noWrap/>
            <w:hideMark/>
          </w:tcPr>
          <w:p w14:paraId="666C2466" w14:textId="77777777" w:rsidR="005F332D" w:rsidRPr="005F332D" w:rsidRDefault="005F332D" w:rsidP="005F332D">
            <w:pPr>
              <w:spacing w:line="360" w:lineRule="auto"/>
              <w:jc w:val="both"/>
              <w:rPr>
                <w:rFonts w:ascii="Book Antiqua" w:hAnsi="Book Antiqua"/>
              </w:rPr>
            </w:pPr>
            <w:r w:rsidRPr="005F332D">
              <w:rPr>
                <w:rFonts w:ascii="Book Antiqua" w:hAnsi="Book Antiqua"/>
              </w:rPr>
              <w:t>0.39</w:t>
            </w:r>
          </w:p>
        </w:tc>
      </w:tr>
      <w:tr w:rsidR="000D299D" w:rsidRPr="005F332D" w14:paraId="10B19AC5" w14:textId="77777777" w:rsidTr="009B32FA">
        <w:trPr>
          <w:trHeight w:val="276"/>
        </w:trPr>
        <w:tc>
          <w:tcPr>
            <w:tcW w:w="8917" w:type="dxa"/>
            <w:gridSpan w:val="4"/>
            <w:noWrap/>
            <w:hideMark/>
          </w:tcPr>
          <w:p w14:paraId="09F82BB6" w14:textId="161A50A3" w:rsidR="000D299D" w:rsidRPr="005F332D" w:rsidRDefault="000D299D" w:rsidP="005F332D">
            <w:pPr>
              <w:spacing w:line="360" w:lineRule="auto"/>
              <w:jc w:val="both"/>
              <w:rPr>
                <w:rFonts w:ascii="Book Antiqua" w:hAnsi="Book Antiqua"/>
              </w:rPr>
            </w:pPr>
            <w:r w:rsidRPr="005F332D">
              <w:rPr>
                <w:rFonts w:ascii="Book Antiqua" w:hAnsi="Book Antiqua"/>
              </w:rPr>
              <w:t>Patient-donor relatedness degree</w:t>
            </w:r>
          </w:p>
        </w:tc>
      </w:tr>
      <w:tr w:rsidR="00BF3ADA" w:rsidRPr="005F332D" w14:paraId="40BB6E03" w14:textId="77777777" w:rsidTr="009B32FA">
        <w:trPr>
          <w:trHeight w:val="276"/>
        </w:trPr>
        <w:tc>
          <w:tcPr>
            <w:tcW w:w="3085" w:type="dxa"/>
            <w:noWrap/>
            <w:hideMark/>
          </w:tcPr>
          <w:p w14:paraId="088B2D25" w14:textId="77777777" w:rsidR="005F332D" w:rsidRPr="005F332D" w:rsidRDefault="005F332D" w:rsidP="005F332D">
            <w:pPr>
              <w:spacing w:line="360" w:lineRule="auto"/>
              <w:jc w:val="both"/>
              <w:rPr>
                <w:rFonts w:ascii="Book Antiqua" w:hAnsi="Book Antiqua"/>
              </w:rPr>
            </w:pPr>
            <w:r w:rsidRPr="005F332D">
              <w:rPr>
                <w:rFonts w:ascii="Book Antiqua" w:hAnsi="Book Antiqua"/>
              </w:rPr>
              <w:t>First</w:t>
            </w:r>
          </w:p>
        </w:tc>
        <w:tc>
          <w:tcPr>
            <w:tcW w:w="1985" w:type="dxa"/>
            <w:noWrap/>
            <w:hideMark/>
          </w:tcPr>
          <w:p w14:paraId="5E4F930C" w14:textId="3BBE04D0"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2DC90C73" w14:textId="03CB6194" w:rsidR="005F332D" w:rsidRPr="005F332D" w:rsidRDefault="005F332D" w:rsidP="005F332D">
            <w:pPr>
              <w:spacing w:line="360" w:lineRule="auto"/>
              <w:jc w:val="both"/>
              <w:rPr>
                <w:rFonts w:ascii="Book Antiqua" w:hAnsi="Book Antiqua"/>
              </w:rPr>
            </w:pPr>
            <w:r w:rsidRPr="005F332D">
              <w:rPr>
                <w:rFonts w:ascii="Book Antiqua" w:hAnsi="Book Antiqua"/>
              </w:rPr>
              <w:t>55 (53.9)</w:t>
            </w:r>
          </w:p>
        </w:tc>
        <w:tc>
          <w:tcPr>
            <w:tcW w:w="1296" w:type="dxa"/>
            <w:noWrap/>
            <w:hideMark/>
          </w:tcPr>
          <w:p w14:paraId="14EF707F"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0.234</w:t>
            </w:r>
          </w:p>
        </w:tc>
      </w:tr>
      <w:tr w:rsidR="00BF3ADA" w:rsidRPr="005F332D" w14:paraId="6AAAA83F" w14:textId="77777777" w:rsidTr="009B32FA">
        <w:trPr>
          <w:trHeight w:val="276"/>
        </w:trPr>
        <w:tc>
          <w:tcPr>
            <w:tcW w:w="3085" w:type="dxa"/>
            <w:noWrap/>
            <w:hideMark/>
          </w:tcPr>
          <w:p w14:paraId="71783391" w14:textId="77777777" w:rsidR="005F332D" w:rsidRPr="005F332D" w:rsidRDefault="005F332D" w:rsidP="005F332D">
            <w:pPr>
              <w:spacing w:line="360" w:lineRule="auto"/>
              <w:jc w:val="both"/>
              <w:rPr>
                <w:rFonts w:ascii="Book Antiqua" w:hAnsi="Book Antiqua"/>
              </w:rPr>
            </w:pPr>
            <w:r w:rsidRPr="005F332D">
              <w:rPr>
                <w:rFonts w:ascii="Book Antiqua" w:hAnsi="Book Antiqua"/>
              </w:rPr>
              <w:t>Second</w:t>
            </w:r>
          </w:p>
        </w:tc>
        <w:tc>
          <w:tcPr>
            <w:tcW w:w="1985" w:type="dxa"/>
            <w:noWrap/>
            <w:hideMark/>
          </w:tcPr>
          <w:p w14:paraId="2B5F30A5" w14:textId="2C6B1F38"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7DDA043A" w14:textId="24996084" w:rsidR="005F332D" w:rsidRPr="005F332D" w:rsidRDefault="005F332D" w:rsidP="005F332D">
            <w:pPr>
              <w:spacing w:line="360" w:lineRule="auto"/>
              <w:jc w:val="both"/>
              <w:rPr>
                <w:rFonts w:ascii="Book Antiqua" w:hAnsi="Book Antiqua"/>
              </w:rPr>
            </w:pPr>
            <w:r w:rsidRPr="005F332D">
              <w:rPr>
                <w:rFonts w:ascii="Book Antiqua" w:hAnsi="Book Antiqua"/>
              </w:rPr>
              <w:t>40 (39.2)</w:t>
            </w:r>
          </w:p>
        </w:tc>
        <w:tc>
          <w:tcPr>
            <w:tcW w:w="1296" w:type="dxa"/>
            <w:noWrap/>
          </w:tcPr>
          <w:p w14:paraId="2FE1208E" w14:textId="0A943D82" w:rsidR="005F332D" w:rsidRPr="005F332D" w:rsidRDefault="005F332D" w:rsidP="005F332D">
            <w:pPr>
              <w:spacing w:line="360" w:lineRule="auto"/>
              <w:jc w:val="both"/>
              <w:rPr>
                <w:rFonts w:ascii="Book Antiqua" w:hAnsi="Book Antiqua"/>
              </w:rPr>
            </w:pPr>
          </w:p>
        </w:tc>
      </w:tr>
      <w:tr w:rsidR="00BF3ADA" w:rsidRPr="005F332D" w14:paraId="225B425A" w14:textId="77777777" w:rsidTr="009B32FA">
        <w:trPr>
          <w:trHeight w:val="276"/>
        </w:trPr>
        <w:tc>
          <w:tcPr>
            <w:tcW w:w="3085" w:type="dxa"/>
            <w:noWrap/>
            <w:hideMark/>
          </w:tcPr>
          <w:p w14:paraId="30056FB9" w14:textId="77777777" w:rsidR="005F332D" w:rsidRPr="005F332D" w:rsidRDefault="005F332D" w:rsidP="005F332D">
            <w:pPr>
              <w:spacing w:line="360" w:lineRule="auto"/>
              <w:jc w:val="both"/>
              <w:rPr>
                <w:rFonts w:ascii="Book Antiqua" w:hAnsi="Book Antiqua"/>
              </w:rPr>
            </w:pPr>
            <w:r w:rsidRPr="005F332D">
              <w:rPr>
                <w:rFonts w:ascii="Book Antiqua" w:hAnsi="Book Antiqua"/>
              </w:rPr>
              <w:t>Third</w:t>
            </w:r>
          </w:p>
        </w:tc>
        <w:tc>
          <w:tcPr>
            <w:tcW w:w="1985" w:type="dxa"/>
            <w:noWrap/>
            <w:hideMark/>
          </w:tcPr>
          <w:p w14:paraId="5B9BE931" w14:textId="2B187222"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74DE69A" w14:textId="63DF5572" w:rsidR="005F332D" w:rsidRPr="005F332D" w:rsidRDefault="005F332D" w:rsidP="005F332D">
            <w:pPr>
              <w:spacing w:line="360" w:lineRule="auto"/>
              <w:jc w:val="both"/>
              <w:rPr>
                <w:rFonts w:ascii="Book Antiqua" w:hAnsi="Book Antiqua"/>
              </w:rPr>
            </w:pPr>
            <w:r w:rsidRPr="005F332D">
              <w:rPr>
                <w:rFonts w:ascii="Book Antiqua" w:hAnsi="Book Antiqua"/>
              </w:rPr>
              <w:t>6 (5.9)</w:t>
            </w:r>
          </w:p>
        </w:tc>
        <w:tc>
          <w:tcPr>
            <w:tcW w:w="1296" w:type="dxa"/>
            <w:noWrap/>
          </w:tcPr>
          <w:p w14:paraId="529467B4" w14:textId="740851DB" w:rsidR="005F332D" w:rsidRPr="005F332D" w:rsidRDefault="005F332D" w:rsidP="005F332D">
            <w:pPr>
              <w:spacing w:line="360" w:lineRule="auto"/>
              <w:jc w:val="both"/>
              <w:rPr>
                <w:rFonts w:ascii="Book Antiqua" w:hAnsi="Book Antiqua"/>
              </w:rPr>
            </w:pPr>
          </w:p>
        </w:tc>
      </w:tr>
      <w:tr w:rsidR="00BF3ADA" w:rsidRPr="005F332D" w14:paraId="029D255B" w14:textId="77777777" w:rsidTr="009B32FA">
        <w:trPr>
          <w:trHeight w:val="276"/>
        </w:trPr>
        <w:tc>
          <w:tcPr>
            <w:tcW w:w="3085" w:type="dxa"/>
            <w:noWrap/>
            <w:hideMark/>
          </w:tcPr>
          <w:p w14:paraId="220D47FF" w14:textId="77777777" w:rsidR="005F332D" w:rsidRPr="005F332D" w:rsidRDefault="005F332D" w:rsidP="005F332D">
            <w:pPr>
              <w:spacing w:line="360" w:lineRule="auto"/>
              <w:jc w:val="both"/>
              <w:rPr>
                <w:rFonts w:ascii="Book Antiqua" w:hAnsi="Book Antiqua"/>
              </w:rPr>
            </w:pPr>
            <w:r w:rsidRPr="005F332D">
              <w:rPr>
                <w:rFonts w:ascii="Book Antiqua" w:hAnsi="Book Antiqua"/>
              </w:rPr>
              <w:t>Unrelated</w:t>
            </w:r>
          </w:p>
        </w:tc>
        <w:tc>
          <w:tcPr>
            <w:tcW w:w="1985" w:type="dxa"/>
            <w:noWrap/>
            <w:hideMark/>
          </w:tcPr>
          <w:p w14:paraId="728FB82F" w14:textId="09DDE11E"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E99C5E8" w14:textId="2011E230" w:rsidR="005F332D" w:rsidRPr="005F332D" w:rsidRDefault="005F332D" w:rsidP="005F332D">
            <w:pPr>
              <w:spacing w:line="360" w:lineRule="auto"/>
              <w:jc w:val="both"/>
              <w:rPr>
                <w:rFonts w:ascii="Book Antiqua" w:hAnsi="Book Antiqua"/>
              </w:rPr>
            </w:pPr>
            <w:r w:rsidRPr="005F332D">
              <w:rPr>
                <w:rFonts w:ascii="Book Antiqua" w:hAnsi="Book Antiqua"/>
              </w:rPr>
              <w:t>1 (1)</w:t>
            </w:r>
          </w:p>
        </w:tc>
        <w:tc>
          <w:tcPr>
            <w:tcW w:w="1296" w:type="dxa"/>
            <w:noWrap/>
          </w:tcPr>
          <w:p w14:paraId="3C4A1F3C" w14:textId="7E393025" w:rsidR="005F332D" w:rsidRPr="005F332D" w:rsidRDefault="005F332D" w:rsidP="005F332D">
            <w:pPr>
              <w:spacing w:line="360" w:lineRule="auto"/>
              <w:jc w:val="both"/>
              <w:rPr>
                <w:rFonts w:ascii="Book Antiqua" w:hAnsi="Book Antiqua"/>
              </w:rPr>
            </w:pPr>
          </w:p>
        </w:tc>
      </w:tr>
      <w:tr w:rsidR="000D299D" w:rsidRPr="005F332D" w14:paraId="55B7ADF6" w14:textId="77777777" w:rsidTr="009B32FA">
        <w:trPr>
          <w:trHeight w:val="276"/>
        </w:trPr>
        <w:tc>
          <w:tcPr>
            <w:tcW w:w="8917" w:type="dxa"/>
            <w:gridSpan w:val="4"/>
            <w:noWrap/>
            <w:hideMark/>
          </w:tcPr>
          <w:p w14:paraId="1D7968D6" w14:textId="79C5182F" w:rsidR="000D299D" w:rsidRPr="005F332D" w:rsidRDefault="00E10591" w:rsidP="005F332D">
            <w:pPr>
              <w:spacing w:line="360" w:lineRule="auto"/>
              <w:jc w:val="both"/>
              <w:rPr>
                <w:rFonts w:ascii="Book Antiqua" w:hAnsi="Book Antiqua"/>
              </w:rPr>
            </w:pPr>
            <w:r>
              <w:rPr>
                <w:rFonts w:ascii="Book Antiqua" w:hAnsi="Book Antiqua"/>
              </w:rPr>
              <w:t>Sex</w:t>
            </w:r>
            <w:r w:rsidRPr="005F332D">
              <w:rPr>
                <w:rFonts w:ascii="Book Antiqua" w:hAnsi="Book Antiqua"/>
              </w:rPr>
              <w:t xml:space="preserve"> </w:t>
            </w:r>
            <w:r w:rsidR="000D299D" w:rsidRPr="005F332D">
              <w:rPr>
                <w:rFonts w:ascii="Book Antiqua" w:hAnsi="Book Antiqua"/>
              </w:rPr>
              <w:t>of accepted donors</w:t>
            </w:r>
          </w:p>
        </w:tc>
      </w:tr>
      <w:tr w:rsidR="00BF3ADA" w:rsidRPr="005F332D" w14:paraId="52118042" w14:textId="77777777" w:rsidTr="009B32FA">
        <w:trPr>
          <w:trHeight w:val="276"/>
        </w:trPr>
        <w:tc>
          <w:tcPr>
            <w:tcW w:w="3085" w:type="dxa"/>
            <w:noWrap/>
            <w:hideMark/>
          </w:tcPr>
          <w:p w14:paraId="02999681" w14:textId="77777777" w:rsidR="005F332D" w:rsidRPr="005F332D" w:rsidRDefault="005F332D" w:rsidP="005F332D">
            <w:pPr>
              <w:spacing w:line="360" w:lineRule="auto"/>
              <w:jc w:val="both"/>
              <w:rPr>
                <w:rFonts w:ascii="Book Antiqua" w:hAnsi="Book Antiqua"/>
              </w:rPr>
            </w:pPr>
            <w:r w:rsidRPr="005F332D">
              <w:rPr>
                <w:rFonts w:ascii="Book Antiqua" w:hAnsi="Book Antiqua"/>
              </w:rPr>
              <w:t>Women</w:t>
            </w:r>
          </w:p>
        </w:tc>
        <w:tc>
          <w:tcPr>
            <w:tcW w:w="1985" w:type="dxa"/>
            <w:noWrap/>
            <w:hideMark/>
          </w:tcPr>
          <w:p w14:paraId="592F8810" w14:textId="691F1E4E" w:rsidR="005F332D" w:rsidRPr="005F332D" w:rsidRDefault="005F332D" w:rsidP="005F332D">
            <w:pPr>
              <w:spacing w:line="360" w:lineRule="auto"/>
              <w:jc w:val="both"/>
              <w:rPr>
                <w:rFonts w:ascii="Book Antiqua" w:hAnsi="Book Antiqua"/>
              </w:rPr>
            </w:pPr>
            <w:r w:rsidRPr="005F332D">
              <w:rPr>
                <w:rFonts w:ascii="Book Antiqua" w:hAnsi="Book Antiqua"/>
              </w:rPr>
              <w:t>7 (58.3)</w:t>
            </w:r>
          </w:p>
        </w:tc>
        <w:tc>
          <w:tcPr>
            <w:tcW w:w="2551" w:type="dxa"/>
            <w:noWrap/>
            <w:hideMark/>
          </w:tcPr>
          <w:p w14:paraId="0F83A64F" w14:textId="69DA927D" w:rsidR="005F332D" w:rsidRPr="005F332D" w:rsidRDefault="005F332D" w:rsidP="005F332D">
            <w:pPr>
              <w:spacing w:line="360" w:lineRule="auto"/>
              <w:jc w:val="both"/>
              <w:rPr>
                <w:rFonts w:ascii="Book Antiqua" w:hAnsi="Book Antiqua"/>
              </w:rPr>
            </w:pPr>
            <w:r w:rsidRPr="005F332D">
              <w:rPr>
                <w:rFonts w:ascii="Book Antiqua" w:hAnsi="Book Antiqua"/>
              </w:rPr>
              <w:t>66 (64.7)</w:t>
            </w:r>
          </w:p>
        </w:tc>
        <w:tc>
          <w:tcPr>
            <w:tcW w:w="1296" w:type="dxa"/>
            <w:noWrap/>
            <w:hideMark/>
          </w:tcPr>
          <w:p w14:paraId="488FDCAC" w14:textId="77777777" w:rsidR="005F332D" w:rsidRPr="005F332D" w:rsidRDefault="005F332D" w:rsidP="005F332D">
            <w:pPr>
              <w:spacing w:line="360" w:lineRule="auto"/>
              <w:jc w:val="both"/>
              <w:rPr>
                <w:rFonts w:ascii="Book Antiqua" w:hAnsi="Book Antiqua"/>
              </w:rPr>
            </w:pPr>
            <w:r w:rsidRPr="005F332D">
              <w:rPr>
                <w:rFonts w:ascii="Book Antiqua" w:hAnsi="Book Antiqua"/>
              </w:rPr>
              <w:t>0.754</w:t>
            </w:r>
          </w:p>
        </w:tc>
      </w:tr>
      <w:tr w:rsidR="00BF3ADA" w:rsidRPr="005F332D" w14:paraId="25C1BDE9" w14:textId="77777777" w:rsidTr="009B32FA">
        <w:trPr>
          <w:trHeight w:val="276"/>
        </w:trPr>
        <w:tc>
          <w:tcPr>
            <w:tcW w:w="3085" w:type="dxa"/>
            <w:noWrap/>
            <w:hideMark/>
          </w:tcPr>
          <w:p w14:paraId="047252A6" w14:textId="77777777" w:rsidR="005F332D" w:rsidRPr="005F332D" w:rsidRDefault="005F332D" w:rsidP="005F332D">
            <w:pPr>
              <w:spacing w:line="360" w:lineRule="auto"/>
              <w:jc w:val="both"/>
              <w:rPr>
                <w:rFonts w:ascii="Book Antiqua" w:hAnsi="Book Antiqua"/>
              </w:rPr>
            </w:pPr>
            <w:r w:rsidRPr="005F332D">
              <w:rPr>
                <w:rFonts w:ascii="Book Antiqua" w:hAnsi="Book Antiqua"/>
              </w:rPr>
              <w:t>Men</w:t>
            </w:r>
          </w:p>
        </w:tc>
        <w:tc>
          <w:tcPr>
            <w:tcW w:w="1985" w:type="dxa"/>
            <w:noWrap/>
            <w:hideMark/>
          </w:tcPr>
          <w:p w14:paraId="30D968A5" w14:textId="0132C4CB"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1F906094" w14:textId="13B44B22" w:rsidR="005F332D" w:rsidRPr="005F332D" w:rsidRDefault="005F332D" w:rsidP="005F332D">
            <w:pPr>
              <w:spacing w:line="360" w:lineRule="auto"/>
              <w:jc w:val="both"/>
              <w:rPr>
                <w:rFonts w:ascii="Book Antiqua" w:hAnsi="Book Antiqua"/>
              </w:rPr>
            </w:pPr>
            <w:r w:rsidRPr="005F332D">
              <w:rPr>
                <w:rFonts w:ascii="Book Antiqua" w:hAnsi="Book Antiqua"/>
              </w:rPr>
              <w:t>36 (35.3)</w:t>
            </w:r>
          </w:p>
        </w:tc>
        <w:tc>
          <w:tcPr>
            <w:tcW w:w="1296" w:type="dxa"/>
            <w:noWrap/>
            <w:hideMark/>
          </w:tcPr>
          <w:p w14:paraId="00D5D10E" w14:textId="47C08B5E" w:rsidR="005F332D" w:rsidRPr="005F332D" w:rsidRDefault="005F332D" w:rsidP="005F332D">
            <w:pPr>
              <w:spacing w:line="360" w:lineRule="auto"/>
              <w:jc w:val="both"/>
              <w:rPr>
                <w:rFonts w:ascii="Book Antiqua" w:hAnsi="Book Antiqua"/>
              </w:rPr>
            </w:pPr>
          </w:p>
        </w:tc>
      </w:tr>
      <w:tr w:rsidR="00AF1046" w:rsidRPr="005F332D" w14:paraId="67464F14" w14:textId="77777777" w:rsidTr="009B32FA">
        <w:trPr>
          <w:trHeight w:val="276"/>
        </w:trPr>
        <w:tc>
          <w:tcPr>
            <w:tcW w:w="8917" w:type="dxa"/>
            <w:gridSpan w:val="4"/>
            <w:noWrap/>
            <w:hideMark/>
          </w:tcPr>
          <w:p w14:paraId="7ECF06D6" w14:textId="07E3FB8C" w:rsidR="00AF1046" w:rsidRPr="005F332D" w:rsidRDefault="00AF1046" w:rsidP="005F332D">
            <w:pPr>
              <w:spacing w:line="360" w:lineRule="auto"/>
              <w:jc w:val="both"/>
              <w:rPr>
                <w:rFonts w:ascii="Book Antiqua" w:hAnsi="Book Antiqua"/>
              </w:rPr>
            </w:pPr>
            <w:r w:rsidRPr="005F332D">
              <w:rPr>
                <w:rFonts w:ascii="Book Antiqua" w:hAnsi="Book Antiqua"/>
              </w:rPr>
              <w:t>Accepted donor commitment</w:t>
            </w:r>
          </w:p>
        </w:tc>
      </w:tr>
      <w:tr w:rsidR="00BF3ADA" w:rsidRPr="005F332D" w14:paraId="20288284" w14:textId="77777777" w:rsidTr="009B32FA">
        <w:trPr>
          <w:trHeight w:val="276"/>
        </w:trPr>
        <w:tc>
          <w:tcPr>
            <w:tcW w:w="3085" w:type="dxa"/>
            <w:noWrap/>
            <w:hideMark/>
          </w:tcPr>
          <w:p w14:paraId="0F549E8A"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Donated</w:t>
            </w:r>
          </w:p>
        </w:tc>
        <w:tc>
          <w:tcPr>
            <w:tcW w:w="1985" w:type="dxa"/>
            <w:noWrap/>
            <w:hideMark/>
          </w:tcPr>
          <w:p w14:paraId="3C52D9AB" w14:textId="06B3115A" w:rsidR="005F332D" w:rsidRPr="005F332D" w:rsidRDefault="005F332D" w:rsidP="005F332D">
            <w:pPr>
              <w:spacing w:line="360" w:lineRule="auto"/>
              <w:jc w:val="both"/>
              <w:rPr>
                <w:rFonts w:ascii="Book Antiqua" w:hAnsi="Book Antiqua"/>
              </w:rPr>
            </w:pPr>
            <w:r w:rsidRPr="005F332D">
              <w:rPr>
                <w:rFonts w:ascii="Book Antiqua" w:hAnsi="Book Antiqua"/>
              </w:rPr>
              <w:t>4 (33.3)</w:t>
            </w:r>
          </w:p>
        </w:tc>
        <w:tc>
          <w:tcPr>
            <w:tcW w:w="2551" w:type="dxa"/>
            <w:noWrap/>
            <w:hideMark/>
          </w:tcPr>
          <w:p w14:paraId="51753E2D" w14:textId="1EAD58F1" w:rsidR="005F332D" w:rsidRPr="005F332D" w:rsidRDefault="005F332D" w:rsidP="005F332D">
            <w:pPr>
              <w:spacing w:line="360" w:lineRule="auto"/>
              <w:jc w:val="both"/>
              <w:rPr>
                <w:rFonts w:ascii="Book Antiqua" w:hAnsi="Book Antiqua"/>
              </w:rPr>
            </w:pPr>
            <w:r w:rsidRPr="005F332D">
              <w:rPr>
                <w:rFonts w:ascii="Book Antiqua" w:hAnsi="Book Antiqua"/>
              </w:rPr>
              <w:t>55 (53.9)</w:t>
            </w:r>
          </w:p>
        </w:tc>
        <w:tc>
          <w:tcPr>
            <w:tcW w:w="1296" w:type="dxa"/>
            <w:noWrap/>
            <w:hideMark/>
          </w:tcPr>
          <w:p w14:paraId="19DF2203" w14:textId="77777777" w:rsidR="005F332D" w:rsidRPr="005F332D" w:rsidRDefault="005F332D" w:rsidP="005F332D">
            <w:pPr>
              <w:spacing w:line="360" w:lineRule="auto"/>
              <w:jc w:val="both"/>
              <w:rPr>
                <w:rFonts w:ascii="Book Antiqua" w:hAnsi="Book Antiqua"/>
              </w:rPr>
            </w:pPr>
            <w:r w:rsidRPr="005F332D">
              <w:rPr>
                <w:rFonts w:ascii="Book Antiqua" w:hAnsi="Book Antiqua"/>
              </w:rPr>
              <w:t>0.171</w:t>
            </w:r>
          </w:p>
        </w:tc>
      </w:tr>
      <w:tr w:rsidR="00BF3ADA" w:rsidRPr="005F332D" w14:paraId="6F3C028D" w14:textId="77777777" w:rsidTr="009B32FA">
        <w:trPr>
          <w:trHeight w:val="276"/>
        </w:trPr>
        <w:tc>
          <w:tcPr>
            <w:tcW w:w="3085" w:type="dxa"/>
            <w:noWrap/>
            <w:hideMark/>
          </w:tcPr>
          <w:p w14:paraId="4D23C8FC" w14:textId="77777777" w:rsidR="005F332D" w:rsidRPr="005F332D" w:rsidRDefault="005F332D" w:rsidP="005F332D">
            <w:pPr>
              <w:spacing w:line="360" w:lineRule="auto"/>
              <w:jc w:val="both"/>
              <w:rPr>
                <w:rFonts w:ascii="Book Antiqua" w:hAnsi="Book Antiqua"/>
              </w:rPr>
            </w:pPr>
            <w:r w:rsidRPr="005F332D">
              <w:rPr>
                <w:rFonts w:ascii="Book Antiqua" w:hAnsi="Book Antiqua"/>
              </w:rPr>
              <w:t>Regressed</w:t>
            </w:r>
          </w:p>
        </w:tc>
        <w:tc>
          <w:tcPr>
            <w:tcW w:w="1985" w:type="dxa"/>
            <w:noWrap/>
            <w:hideMark/>
          </w:tcPr>
          <w:p w14:paraId="70E24CE0" w14:textId="7B39C9F6"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34AC2BB5" w14:textId="7305D198" w:rsidR="005F332D" w:rsidRPr="005F332D" w:rsidRDefault="005F332D" w:rsidP="005F332D">
            <w:pPr>
              <w:spacing w:line="360" w:lineRule="auto"/>
              <w:jc w:val="both"/>
              <w:rPr>
                <w:rFonts w:ascii="Book Antiqua" w:hAnsi="Book Antiqua"/>
              </w:rPr>
            </w:pPr>
            <w:r w:rsidRPr="005F332D">
              <w:rPr>
                <w:rFonts w:ascii="Book Antiqua" w:hAnsi="Book Antiqua"/>
              </w:rPr>
              <w:t>16 (15.7)</w:t>
            </w:r>
          </w:p>
        </w:tc>
        <w:tc>
          <w:tcPr>
            <w:tcW w:w="1296" w:type="dxa"/>
            <w:noWrap/>
            <w:hideMark/>
          </w:tcPr>
          <w:p w14:paraId="4C157BD2"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5F54EDDF" w14:textId="77777777" w:rsidTr="009B32FA">
        <w:trPr>
          <w:trHeight w:val="276"/>
        </w:trPr>
        <w:tc>
          <w:tcPr>
            <w:tcW w:w="3085" w:type="dxa"/>
            <w:noWrap/>
            <w:hideMark/>
          </w:tcPr>
          <w:p w14:paraId="6C3ABE33" w14:textId="77777777" w:rsidR="005F332D" w:rsidRPr="005F332D" w:rsidRDefault="005F332D" w:rsidP="005F332D">
            <w:pPr>
              <w:spacing w:line="360" w:lineRule="auto"/>
              <w:jc w:val="both"/>
              <w:rPr>
                <w:rFonts w:ascii="Book Antiqua" w:hAnsi="Book Antiqua"/>
              </w:rPr>
            </w:pPr>
            <w:r w:rsidRPr="005F332D">
              <w:rPr>
                <w:rFonts w:ascii="Book Antiqua" w:hAnsi="Book Antiqua"/>
              </w:rPr>
              <w:t>Released</w:t>
            </w:r>
          </w:p>
        </w:tc>
        <w:tc>
          <w:tcPr>
            <w:tcW w:w="1985" w:type="dxa"/>
            <w:noWrap/>
            <w:hideMark/>
          </w:tcPr>
          <w:p w14:paraId="249FA8C9" w14:textId="4146BA1E" w:rsidR="005F332D" w:rsidRPr="005F332D" w:rsidRDefault="005F332D" w:rsidP="005F332D">
            <w:pPr>
              <w:spacing w:line="360" w:lineRule="auto"/>
              <w:jc w:val="both"/>
              <w:rPr>
                <w:rFonts w:ascii="Book Antiqua" w:hAnsi="Book Antiqua"/>
              </w:rPr>
            </w:pPr>
            <w:r w:rsidRPr="005F332D">
              <w:rPr>
                <w:rFonts w:ascii="Book Antiqua" w:hAnsi="Book Antiqua"/>
              </w:rPr>
              <w:t>7 (58.3)</w:t>
            </w:r>
          </w:p>
        </w:tc>
        <w:tc>
          <w:tcPr>
            <w:tcW w:w="2551" w:type="dxa"/>
            <w:noWrap/>
            <w:hideMark/>
          </w:tcPr>
          <w:p w14:paraId="1C1ADD0C" w14:textId="515EDB27" w:rsidR="005F332D" w:rsidRPr="005F332D" w:rsidRDefault="005F332D" w:rsidP="005F332D">
            <w:pPr>
              <w:spacing w:line="360" w:lineRule="auto"/>
              <w:jc w:val="both"/>
              <w:rPr>
                <w:rFonts w:ascii="Book Antiqua" w:hAnsi="Book Antiqua"/>
              </w:rPr>
            </w:pPr>
            <w:r w:rsidRPr="005F332D">
              <w:rPr>
                <w:rFonts w:ascii="Book Antiqua" w:hAnsi="Book Antiqua"/>
              </w:rPr>
              <w:t>31 (30.4)</w:t>
            </w:r>
          </w:p>
        </w:tc>
        <w:tc>
          <w:tcPr>
            <w:tcW w:w="1296" w:type="dxa"/>
            <w:noWrap/>
            <w:hideMark/>
          </w:tcPr>
          <w:p w14:paraId="4D9EC769" w14:textId="482E12E6" w:rsidR="005F332D" w:rsidRPr="005F332D" w:rsidRDefault="005F332D" w:rsidP="005F332D">
            <w:pPr>
              <w:spacing w:line="360" w:lineRule="auto"/>
              <w:jc w:val="both"/>
              <w:rPr>
                <w:rFonts w:ascii="Book Antiqua" w:hAnsi="Book Antiqua"/>
              </w:rPr>
            </w:pPr>
          </w:p>
        </w:tc>
      </w:tr>
      <w:tr w:rsidR="005A300F" w:rsidRPr="005F332D" w14:paraId="0026424A" w14:textId="77777777" w:rsidTr="009B32FA">
        <w:trPr>
          <w:trHeight w:val="276"/>
        </w:trPr>
        <w:tc>
          <w:tcPr>
            <w:tcW w:w="8917" w:type="dxa"/>
            <w:gridSpan w:val="4"/>
            <w:noWrap/>
            <w:hideMark/>
          </w:tcPr>
          <w:p w14:paraId="4CB613E6" w14:textId="1C267957" w:rsidR="005A300F" w:rsidRPr="005F332D" w:rsidRDefault="005A300F" w:rsidP="005F332D">
            <w:pPr>
              <w:spacing w:line="360" w:lineRule="auto"/>
              <w:jc w:val="both"/>
              <w:rPr>
                <w:rFonts w:ascii="Book Antiqua" w:hAnsi="Book Antiqua"/>
              </w:rPr>
            </w:pPr>
            <w:r w:rsidRPr="005F332D">
              <w:rPr>
                <w:rFonts w:ascii="Book Antiqua" w:hAnsi="Book Antiqua"/>
              </w:rPr>
              <w:t>Number of excluded donors per patient</w:t>
            </w:r>
          </w:p>
        </w:tc>
      </w:tr>
      <w:tr w:rsidR="00BF3ADA" w:rsidRPr="005F332D" w14:paraId="1558412B" w14:textId="77777777" w:rsidTr="009B32FA">
        <w:trPr>
          <w:trHeight w:val="276"/>
        </w:trPr>
        <w:tc>
          <w:tcPr>
            <w:tcW w:w="3085" w:type="dxa"/>
            <w:noWrap/>
            <w:hideMark/>
          </w:tcPr>
          <w:p w14:paraId="56C9BB4B" w14:textId="77777777" w:rsidR="005F332D" w:rsidRPr="005F332D" w:rsidRDefault="005F332D" w:rsidP="005F332D">
            <w:pPr>
              <w:spacing w:line="360" w:lineRule="auto"/>
              <w:jc w:val="both"/>
              <w:rPr>
                <w:rFonts w:ascii="Book Antiqua" w:hAnsi="Book Antiqua"/>
              </w:rPr>
            </w:pPr>
            <w:r w:rsidRPr="005F332D">
              <w:rPr>
                <w:rFonts w:ascii="Book Antiqua" w:hAnsi="Book Antiqua"/>
              </w:rPr>
              <w:lastRenderedPageBreak/>
              <w:t>One donor</w:t>
            </w:r>
          </w:p>
        </w:tc>
        <w:tc>
          <w:tcPr>
            <w:tcW w:w="1985" w:type="dxa"/>
            <w:noWrap/>
            <w:hideMark/>
          </w:tcPr>
          <w:p w14:paraId="1422FEBF" w14:textId="3F0A413B" w:rsidR="005F332D" w:rsidRPr="005F332D" w:rsidRDefault="005F332D" w:rsidP="005F332D">
            <w:pPr>
              <w:spacing w:line="360" w:lineRule="auto"/>
              <w:jc w:val="both"/>
              <w:rPr>
                <w:rFonts w:ascii="Book Antiqua" w:hAnsi="Book Antiqua"/>
              </w:rPr>
            </w:pPr>
            <w:r w:rsidRPr="005F332D">
              <w:rPr>
                <w:rFonts w:ascii="Book Antiqua" w:hAnsi="Book Antiqua"/>
              </w:rPr>
              <w:t>7 (77.8)</w:t>
            </w:r>
          </w:p>
        </w:tc>
        <w:tc>
          <w:tcPr>
            <w:tcW w:w="2551" w:type="dxa"/>
            <w:noWrap/>
            <w:hideMark/>
          </w:tcPr>
          <w:p w14:paraId="1D93A6BA" w14:textId="07755B04" w:rsidR="005F332D" w:rsidRPr="005F332D" w:rsidRDefault="005F332D" w:rsidP="005F332D">
            <w:pPr>
              <w:spacing w:line="360" w:lineRule="auto"/>
              <w:jc w:val="both"/>
              <w:rPr>
                <w:rFonts w:ascii="Book Antiqua" w:hAnsi="Book Antiqua"/>
              </w:rPr>
            </w:pPr>
            <w:r w:rsidRPr="005F332D">
              <w:rPr>
                <w:rFonts w:ascii="Book Antiqua" w:hAnsi="Book Antiqua"/>
              </w:rPr>
              <w:t>84 (80)</w:t>
            </w:r>
          </w:p>
        </w:tc>
        <w:tc>
          <w:tcPr>
            <w:tcW w:w="1296" w:type="dxa"/>
            <w:noWrap/>
            <w:hideMark/>
          </w:tcPr>
          <w:p w14:paraId="446FF008" w14:textId="77777777" w:rsidR="005F332D" w:rsidRPr="005F332D" w:rsidRDefault="005F332D" w:rsidP="005F332D">
            <w:pPr>
              <w:spacing w:line="360" w:lineRule="auto"/>
              <w:jc w:val="both"/>
              <w:rPr>
                <w:rFonts w:ascii="Book Antiqua" w:hAnsi="Book Antiqua"/>
              </w:rPr>
            </w:pPr>
            <w:r w:rsidRPr="005F332D">
              <w:rPr>
                <w:rFonts w:ascii="Book Antiqua" w:hAnsi="Book Antiqua"/>
              </w:rPr>
              <w:t>0.262</w:t>
            </w:r>
          </w:p>
        </w:tc>
      </w:tr>
      <w:tr w:rsidR="00BF3ADA" w:rsidRPr="005F332D" w14:paraId="650BE175" w14:textId="77777777" w:rsidTr="009B32FA">
        <w:trPr>
          <w:trHeight w:val="276"/>
        </w:trPr>
        <w:tc>
          <w:tcPr>
            <w:tcW w:w="3085" w:type="dxa"/>
            <w:noWrap/>
            <w:hideMark/>
          </w:tcPr>
          <w:p w14:paraId="75C8D56D" w14:textId="77777777" w:rsidR="005F332D" w:rsidRPr="005F332D" w:rsidRDefault="005F332D" w:rsidP="005F332D">
            <w:pPr>
              <w:spacing w:line="360" w:lineRule="auto"/>
              <w:jc w:val="both"/>
              <w:rPr>
                <w:rFonts w:ascii="Book Antiqua" w:hAnsi="Book Antiqua"/>
              </w:rPr>
            </w:pPr>
            <w:r w:rsidRPr="005F332D">
              <w:rPr>
                <w:rFonts w:ascii="Book Antiqua" w:hAnsi="Book Antiqua"/>
              </w:rPr>
              <w:t>Two donors</w:t>
            </w:r>
          </w:p>
        </w:tc>
        <w:tc>
          <w:tcPr>
            <w:tcW w:w="1985" w:type="dxa"/>
            <w:noWrap/>
            <w:hideMark/>
          </w:tcPr>
          <w:p w14:paraId="34B0A964" w14:textId="3C314F1E" w:rsidR="005F332D" w:rsidRPr="005F332D" w:rsidRDefault="005F332D" w:rsidP="005F332D">
            <w:pPr>
              <w:spacing w:line="360" w:lineRule="auto"/>
              <w:jc w:val="both"/>
              <w:rPr>
                <w:rFonts w:ascii="Book Antiqua" w:hAnsi="Book Antiqua"/>
              </w:rPr>
            </w:pPr>
            <w:r w:rsidRPr="005F332D">
              <w:rPr>
                <w:rFonts w:ascii="Book Antiqua" w:hAnsi="Book Antiqua"/>
              </w:rPr>
              <w:t>1 (11.1)</w:t>
            </w:r>
          </w:p>
        </w:tc>
        <w:tc>
          <w:tcPr>
            <w:tcW w:w="2551" w:type="dxa"/>
            <w:noWrap/>
            <w:hideMark/>
          </w:tcPr>
          <w:p w14:paraId="785F1F4A" w14:textId="4AB5013F" w:rsidR="005F332D" w:rsidRPr="005F332D" w:rsidRDefault="005F332D" w:rsidP="005F332D">
            <w:pPr>
              <w:spacing w:line="360" w:lineRule="auto"/>
              <w:jc w:val="both"/>
              <w:rPr>
                <w:rFonts w:ascii="Book Antiqua" w:hAnsi="Book Antiqua"/>
              </w:rPr>
            </w:pPr>
            <w:r w:rsidRPr="005F332D">
              <w:rPr>
                <w:rFonts w:ascii="Book Antiqua" w:hAnsi="Book Antiqua"/>
              </w:rPr>
              <w:t>19 (18.1)</w:t>
            </w:r>
          </w:p>
        </w:tc>
        <w:tc>
          <w:tcPr>
            <w:tcW w:w="1296" w:type="dxa"/>
            <w:noWrap/>
          </w:tcPr>
          <w:p w14:paraId="74406266" w14:textId="3DB1F42B" w:rsidR="005F332D" w:rsidRPr="005F332D" w:rsidRDefault="005F332D" w:rsidP="005F332D">
            <w:pPr>
              <w:spacing w:line="360" w:lineRule="auto"/>
              <w:jc w:val="both"/>
              <w:rPr>
                <w:rFonts w:ascii="Book Antiqua" w:hAnsi="Book Antiqua"/>
              </w:rPr>
            </w:pPr>
          </w:p>
        </w:tc>
      </w:tr>
      <w:tr w:rsidR="00BF3ADA" w:rsidRPr="005F332D" w14:paraId="1A2B4298" w14:textId="77777777" w:rsidTr="009B32FA">
        <w:trPr>
          <w:trHeight w:val="276"/>
        </w:trPr>
        <w:tc>
          <w:tcPr>
            <w:tcW w:w="3085" w:type="dxa"/>
            <w:noWrap/>
            <w:hideMark/>
          </w:tcPr>
          <w:p w14:paraId="13D52FD5" w14:textId="77777777" w:rsidR="005F332D" w:rsidRPr="005F332D" w:rsidRDefault="005F332D" w:rsidP="005F332D">
            <w:pPr>
              <w:spacing w:line="360" w:lineRule="auto"/>
              <w:jc w:val="both"/>
              <w:rPr>
                <w:rFonts w:ascii="Book Antiqua" w:hAnsi="Book Antiqua"/>
              </w:rPr>
            </w:pPr>
            <w:r w:rsidRPr="005F332D">
              <w:rPr>
                <w:rFonts w:ascii="Book Antiqua" w:hAnsi="Book Antiqua"/>
              </w:rPr>
              <w:t>Three donors</w:t>
            </w:r>
          </w:p>
        </w:tc>
        <w:tc>
          <w:tcPr>
            <w:tcW w:w="1985" w:type="dxa"/>
            <w:noWrap/>
            <w:hideMark/>
          </w:tcPr>
          <w:p w14:paraId="7498A830" w14:textId="1CFDB571" w:rsidR="005F332D" w:rsidRPr="005F332D" w:rsidRDefault="005F332D" w:rsidP="005F332D">
            <w:pPr>
              <w:spacing w:line="360" w:lineRule="auto"/>
              <w:jc w:val="both"/>
              <w:rPr>
                <w:rFonts w:ascii="Book Antiqua" w:hAnsi="Book Antiqua"/>
              </w:rPr>
            </w:pPr>
            <w:r w:rsidRPr="005F332D">
              <w:rPr>
                <w:rFonts w:ascii="Book Antiqua" w:hAnsi="Book Antiqua"/>
              </w:rPr>
              <w:t>1 (11.1)</w:t>
            </w:r>
          </w:p>
        </w:tc>
        <w:tc>
          <w:tcPr>
            <w:tcW w:w="2551" w:type="dxa"/>
            <w:noWrap/>
            <w:hideMark/>
          </w:tcPr>
          <w:p w14:paraId="1F7920EA" w14:textId="4C266493" w:rsidR="005F332D" w:rsidRPr="005F332D" w:rsidRDefault="005F332D" w:rsidP="005F332D">
            <w:pPr>
              <w:spacing w:line="360" w:lineRule="auto"/>
              <w:jc w:val="both"/>
              <w:rPr>
                <w:rFonts w:ascii="Book Antiqua" w:hAnsi="Book Antiqua"/>
              </w:rPr>
            </w:pPr>
            <w:r w:rsidRPr="005F332D">
              <w:rPr>
                <w:rFonts w:ascii="Book Antiqua" w:hAnsi="Book Antiqua"/>
              </w:rPr>
              <w:t>2 (1.9)</w:t>
            </w:r>
          </w:p>
        </w:tc>
        <w:tc>
          <w:tcPr>
            <w:tcW w:w="1296" w:type="dxa"/>
            <w:noWrap/>
          </w:tcPr>
          <w:p w14:paraId="04F08502" w14:textId="6EF0F993" w:rsidR="005F332D" w:rsidRPr="005F332D" w:rsidRDefault="005F332D" w:rsidP="005F332D">
            <w:pPr>
              <w:spacing w:line="360" w:lineRule="auto"/>
              <w:jc w:val="both"/>
              <w:rPr>
                <w:rFonts w:ascii="Book Antiqua" w:hAnsi="Book Antiqua"/>
              </w:rPr>
            </w:pPr>
          </w:p>
        </w:tc>
      </w:tr>
      <w:tr w:rsidR="007F1A10" w:rsidRPr="005F332D" w14:paraId="268E3B43" w14:textId="77777777" w:rsidTr="009B32FA">
        <w:trPr>
          <w:trHeight w:val="276"/>
        </w:trPr>
        <w:tc>
          <w:tcPr>
            <w:tcW w:w="8917" w:type="dxa"/>
            <w:gridSpan w:val="4"/>
            <w:noWrap/>
            <w:hideMark/>
          </w:tcPr>
          <w:p w14:paraId="7F597945" w14:textId="138A5A2C" w:rsidR="007F1A10" w:rsidRPr="005F332D" w:rsidRDefault="007F1A10" w:rsidP="005F332D">
            <w:pPr>
              <w:spacing w:line="360" w:lineRule="auto"/>
              <w:jc w:val="both"/>
              <w:rPr>
                <w:rFonts w:ascii="Book Antiqua" w:hAnsi="Book Antiqua"/>
              </w:rPr>
            </w:pPr>
            <w:r w:rsidRPr="005F332D">
              <w:rPr>
                <w:rFonts w:ascii="Book Antiqua" w:hAnsi="Book Antiqua"/>
              </w:rPr>
              <w:t>Main causes of donor exclusion</w:t>
            </w:r>
          </w:p>
        </w:tc>
      </w:tr>
      <w:tr w:rsidR="00BF3ADA" w:rsidRPr="005F332D" w14:paraId="3853E91F" w14:textId="77777777" w:rsidTr="009B32FA">
        <w:trPr>
          <w:trHeight w:val="276"/>
        </w:trPr>
        <w:tc>
          <w:tcPr>
            <w:tcW w:w="3085" w:type="dxa"/>
            <w:noWrap/>
            <w:hideMark/>
          </w:tcPr>
          <w:p w14:paraId="39844219" w14:textId="77777777" w:rsidR="005F332D" w:rsidRPr="005F332D" w:rsidRDefault="005F332D" w:rsidP="005F332D">
            <w:pPr>
              <w:spacing w:line="360" w:lineRule="auto"/>
              <w:jc w:val="both"/>
              <w:rPr>
                <w:rFonts w:ascii="Book Antiqua" w:hAnsi="Book Antiqua"/>
              </w:rPr>
            </w:pPr>
            <w:r w:rsidRPr="005F332D">
              <w:rPr>
                <w:rFonts w:ascii="Book Antiqua" w:hAnsi="Book Antiqua"/>
              </w:rPr>
              <w:t>Medical causes</w:t>
            </w:r>
          </w:p>
        </w:tc>
        <w:tc>
          <w:tcPr>
            <w:tcW w:w="1985" w:type="dxa"/>
            <w:noWrap/>
            <w:hideMark/>
          </w:tcPr>
          <w:p w14:paraId="21E87ADF" w14:textId="77ED41E7" w:rsidR="005F332D" w:rsidRPr="005F332D" w:rsidRDefault="005F332D" w:rsidP="005F332D">
            <w:pPr>
              <w:spacing w:line="360" w:lineRule="auto"/>
              <w:jc w:val="both"/>
              <w:rPr>
                <w:rFonts w:ascii="Book Antiqua" w:hAnsi="Book Antiqua"/>
              </w:rPr>
            </w:pPr>
            <w:r w:rsidRPr="005F332D">
              <w:rPr>
                <w:rFonts w:ascii="Book Antiqua" w:hAnsi="Book Antiqua"/>
              </w:rPr>
              <w:t>1 (10)</w:t>
            </w:r>
          </w:p>
        </w:tc>
        <w:tc>
          <w:tcPr>
            <w:tcW w:w="2551" w:type="dxa"/>
            <w:noWrap/>
            <w:hideMark/>
          </w:tcPr>
          <w:p w14:paraId="6EBE82EB" w14:textId="64062756" w:rsidR="005F332D" w:rsidRPr="005F332D" w:rsidRDefault="005F332D" w:rsidP="005F332D">
            <w:pPr>
              <w:spacing w:line="360" w:lineRule="auto"/>
              <w:jc w:val="both"/>
              <w:rPr>
                <w:rFonts w:ascii="Book Antiqua" w:hAnsi="Book Antiqua"/>
              </w:rPr>
            </w:pPr>
            <w:r w:rsidRPr="005F332D">
              <w:rPr>
                <w:rFonts w:ascii="Book Antiqua" w:hAnsi="Book Antiqua"/>
              </w:rPr>
              <w:t>51 (51.5)</w:t>
            </w:r>
          </w:p>
        </w:tc>
        <w:tc>
          <w:tcPr>
            <w:tcW w:w="1296" w:type="dxa"/>
            <w:noWrap/>
            <w:hideMark/>
          </w:tcPr>
          <w:p w14:paraId="1DB15D45" w14:textId="77777777" w:rsidR="005F332D" w:rsidRPr="005F332D" w:rsidRDefault="005F332D" w:rsidP="005F332D">
            <w:pPr>
              <w:spacing w:line="360" w:lineRule="auto"/>
              <w:jc w:val="both"/>
              <w:rPr>
                <w:rFonts w:ascii="Book Antiqua" w:hAnsi="Book Antiqua"/>
              </w:rPr>
            </w:pPr>
            <w:r w:rsidRPr="005F332D">
              <w:rPr>
                <w:rFonts w:ascii="Book Antiqua" w:hAnsi="Book Antiqua"/>
              </w:rPr>
              <w:t>0.027</w:t>
            </w:r>
          </w:p>
        </w:tc>
      </w:tr>
      <w:tr w:rsidR="00BF3ADA" w:rsidRPr="005F332D" w14:paraId="18D625C0" w14:textId="77777777" w:rsidTr="009B32FA">
        <w:trPr>
          <w:trHeight w:val="276"/>
        </w:trPr>
        <w:tc>
          <w:tcPr>
            <w:tcW w:w="3085" w:type="dxa"/>
            <w:noWrap/>
            <w:hideMark/>
          </w:tcPr>
          <w:p w14:paraId="062327ED" w14:textId="77777777" w:rsidR="005F332D" w:rsidRPr="005F332D" w:rsidRDefault="005F332D" w:rsidP="005F332D">
            <w:pPr>
              <w:spacing w:line="360" w:lineRule="auto"/>
              <w:jc w:val="both"/>
              <w:rPr>
                <w:rFonts w:ascii="Book Antiqua" w:hAnsi="Book Antiqua"/>
              </w:rPr>
            </w:pPr>
            <w:r w:rsidRPr="005F332D">
              <w:rPr>
                <w:rFonts w:ascii="Book Antiqua" w:hAnsi="Book Antiqua"/>
              </w:rPr>
              <w:t>Immunologic mismatch</w:t>
            </w:r>
          </w:p>
        </w:tc>
        <w:tc>
          <w:tcPr>
            <w:tcW w:w="1985" w:type="dxa"/>
            <w:noWrap/>
            <w:hideMark/>
          </w:tcPr>
          <w:p w14:paraId="0DBF6486" w14:textId="5B200826" w:rsidR="005F332D" w:rsidRPr="005F332D" w:rsidRDefault="005F332D" w:rsidP="005F332D">
            <w:pPr>
              <w:spacing w:line="360" w:lineRule="auto"/>
              <w:jc w:val="both"/>
              <w:rPr>
                <w:rFonts w:ascii="Book Antiqua" w:hAnsi="Book Antiqua"/>
              </w:rPr>
            </w:pPr>
            <w:r w:rsidRPr="005F332D">
              <w:rPr>
                <w:rFonts w:ascii="Book Antiqua" w:hAnsi="Book Antiqua"/>
              </w:rPr>
              <w:t>7 (70)</w:t>
            </w:r>
          </w:p>
        </w:tc>
        <w:tc>
          <w:tcPr>
            <w:tcW w:w="2551" w:type="dxa"/>
            <w:noWrap/>
            <w:hideMark/>
          </w:tcPr>
          <w:p w14:paraId="02802FB7" w14:textId="76E587F2" w:rsidR="005F332D" w:rsidRPr="005F332D" w:rsidRDefault="005F332D" w:rsidP="005F332D">
            <w:pPr>
              <w:spacing w:line="360" w:lineRule="auto"/>
              <w:jc w:val="both"/>
              <w:rPr>
                <w:rFonts w:ascii="Book Antiqua" w:hAnsi="Book Antiqua"/>
              </w:rPr>
            </w:pPr>
            <w:r w:rsidRPr="005F332D">
              <w:rPr>
                <w:rFonts w:ascii="Book Antiqua" w:hAnsi="Book Antiqua"/>
              </w:rPr>
              <w:t>34 (34.3)</w:t>
            </w:r>
          </w:p>
        </w:tc>
        <w:tc>
          <w:tcPr>
            <w:tcW w:w="1296" w:type="dxa"/>
            <w:noWrap/>
          </w:tcPr>
          <w:p w14:paraId="0AB33A74" w14:textId="2DA36215" w:rsidR="005F332D" w:rsidRPr="005F332D" w:rsidRDefault="005F332D" w:rsidP="005F332D">
            <w:pPr>
              <w:spacing w:line="360" w:lineRule="auto"/>
              <w:jc w:val="both"/>
              <w:rPr>
                <w:rFonts w:ascii="Book Antiqua" w:hAnsi="Book Antiqua"/>
              </w:rPr>
            </w:pPr>
          </w:p>
        </w:tc>
      </w:tr>
      <w:tr w:rsidR="00BF3ADA" w:rsidRPr="005F332D" w14:paraId="4572A20F" w14:textId="77777777" w:rsidTr="009B32FA">
        <w:trPr>
          <w:trHeight w:val="276"/>
        </w:trPr>
        <w:tc>
          <w:tcPr>
            <w:tcW w:w="3085" w:type="dxa"/>
            <w:noWrap/>
            <w:hideMark/>
          </w:tcPr>
          <w:p w14:paraId="6A72E44B" w14:textId="77777777" w:rsidR="005F332D" w:rsidRPr="005F332D" w:rsidRDefault="005F332D" w:rsidP="005F332D">
            <w:pPr>
              <w:spacing w:line="360" w:lineRule="auto"/>
              <w:jc w:val="both"/>
              <w:rPr>
                <w:rFonts w:ascii="Book Antiqua" w:hAnsi="Book Antiqua"/>
              </w:rPr>
            </w:pPr>
            <w:r w:rsidRPr="005F332D">
              <w:rPr>
                <w:rFonts w:ascii="Book Antiqua" w:hAnsi="Book Antiqua"/>
              </w:rPr>
              <w:t>Combined medical and immunologic</w:t>
            </w:r>
          </w:p>
        </w:tc>
        <w:tc>
          <w:tcPr>
            <w:tcW w:w="1985" w:type="dxa"/>
            <w:noWrap/>
            <w:hideMark/>
          </w:tcPr>
          <w:p w14:paraId="54AD12FC" w14:textId="5E9D4F90" w:rsidR="005F332D" w:rsidRPr="005F332D" w:rsidRDefault="005F332D" w:rsidP="005F332D">
            <w:pPr>
              <w:spacing w:line="360" w:lineRule="auto"/>
              <w:jc w:val="both"/>
              <w:rPr>
                <w:rFonts w:ascii="Book Antiqua" w:hAnsi="Book Antiqua"/>
              </w:rPr>
            </w:pPr>
            <w:r w:rsidRPr="005F332D">
              <w:rPr>
                <w:rFonts w:ascii="Book Antiqua" w:hAnsi="Book Antiqua"/>
              </w:rPr>
              <w:t>2 (20)</w:t>
            </w:r>
          </w:p>
        </w:tc>
        <w:tc>
          <w:tcPr>
            <w:tcW w:w="2551" w:type="dxa"/>
            <w:noWrap/>
            <w:hideMark/>
          </w:tcPr>
          <w:p w14:paraId="0EBE27C4" w14:textId="540242DE" w:rsidR="005F332D" w:rsidRPr="005F332D" w:rsidRDefault="005F332D" w:rsidP="005F332D">
            <w:pPr>
              <w:spacing w:line="360" w:lineRule="auto"/>
              <w:jc w:val="both"/>
              <w:rPr>
                <w:rFonts w:ascii="Book Antiqua" w:hAnsi="Book Antiqua"/>
              </w:rPr>
            </w:pPr>
            <w:r w:rsidRPr="005F332D">
              <w:rPr>
                <w:rFonts w:ascii="Book Antiqua" w:hAnsi="Book Antiqua"/>
              </w:rPr>
              <w:t>14 (14.1)</w:t>
            </w:r>
          </w:p>
        </w:tc>
        <w:tc>
          <w:tcPr>
            <w:tcW w:w="1296" w:type="dxa"/>
            <w:noWrap/>
          </w:tcPr>
          <w:p w14:paraId="300831FE" w14:textId="6FF685D6" w:rsidR="005F332D" w:rsidRPr="005F332D" w:rsidRDefault="005F332D" w:rsidP="005F332D">
            <w:pPr>
              <w:spacing w:line="360" w:lineRule="auto"/>
              <w:jc w:val="both"/>
              <w:rPr>
                <w:rFonts w:ascii="Book Antiqua" w:hAnsi="Book Antiqua"/>
              </w:rPr>
            </w:pPr>
          </w:p>
        </w:tc>
      </w:tr>
      <w:tr w:rsidR="00BF3ADA" w:rsidRPr="005F332D" w14:paraId="417F564B" w14:textId="77777777" w:rsidTr="009B32FA">
        <w:trPr>
          <w:trHeight w:val="276"/>
        </w:trPr>
        <w:tc>
          <w:tcPr>
            <w:tcW w:w="3085" w:type="dxa"/>
            <w:noWrap/>
            <w:hideMark/>
          </w:tcPr>
          <w:p w14:paraId="59BFE98C" w14:textId="77777777" w:rsidR="005F332D" w:rsidRPr="005F332D" w:rsidRDefault="005F332D" w:rsidP="005F332D">
            <w:pPr>
              <w:spacing w:line="360" w:lineRule="auto"/>
              <w:jc w:val="both"/>
              <w:rPr>
                <w:rFonts w:ascii="Book Antiqua" w:hAnsi="Book Antiqua"/>
              </w:rPr>
            </w:pPr>
            <w:r w:rsidRPr="005F332D">
              <w:rPr>
                <w:rFonts w:ascii="Book Antiqua" w:hAnsi="Book Antiqua"/>
              </w:rPr>
              <w:t>Main causes of donor release</w:t>
            </w:r>
          </w:p>
        </w:tc>
        <w:tc>
          <w:tcPr>
            <w:tcW w:w="1985" w:type="dxa"/>
            <w:noWrap/>
            <w:hideMark/>
          </w:tcPr>
          <w:p w14:paraId="326F805E" w14:textId="77777777" w:rsidR="005F332D" w:rsidRPr="005F332D" w:rsidRDefault="005F332D" w:rsidP="005F332D">
            <w:pPr>
              <w:spacing w:line="360" w:lineRule="auto"/>
              <w:jc w:val="both"/>
              <w:rPr>
                <w:rFonts w:ascii="Book Antiqua" w:hAnsi="Book Antiqua"/>
              </w:rPr>
            </w:pPr>
            <w:r w:rsidRPr="005F332D">
              <w:rPr>
                <w:rFonts w:ascii="Book Antiqua" w:hAnsi="Book Antiqua"/>
              </w:rPr>
              <w:t>5</w:t>
            </w:r>
          </w:p>
        </w:tc>
        <w:tc>
          <w:tcPr>
            <w:tcW w:w="2551" w:type="dxa"/>
            <w:noWrap/>
            <w:hideMark/>
          </w:tcPr>
          <w:p w14:paraId="7A9C6E30" w14:textId="77777777" w:rsidR="005F332D" w:rsidRPr="005F332D" w:rsidRDefault="005F332D" w:rsidP="005F332D">
            <w:pPr>
              <w:spacing w:line="360" w:lineRule="auto"/>
              <w:jc w:val="both"/>
              <w:rPr>
                <w:rFonts w:ascii="Book Antiqua" w:hAnsi="Book Antiqua"/>
              </w:rPr>
            </w:pPr>
            <w:r w:rsidRPr="005F332D">
              <w:rPr>
                <w:rFonts w:ascii="Book Antiqua" w:hAnsi="Book Antiqua"/>
              </w:rPr>
              <w:t>28</w:t>
            </w:r>
          </w:p>
        </w:tc>
        <w:tc>
          <w:tcPr>
            <w:tcW w:w="1296" w:type="dxa"/>
            <w:noWrap/>
          </w:tcPr>
          <w:p w14:paraId="5E3C11AF" w14:textId="5F794426" w:rsidR="005F332D" w:rsidRPr="005F332D" w:rsidRDefault="005F332D" w:rsidP="005F332D">
            <w:pPr>
              <w:spacing w:line="360" w:lineRule="auto"/>
              <w:jc w:val="both"/>
              <w:rPr>
                <w:rFonts w:ascii="Book Antiqua" w:hAnsi="Book Antiqua"/>
              </w:rPr>
            </w:pPr>
          </w:p>
        </w:tc>
      </w:tr>
      <w:tr w:rsidR="00BF3ADA" w:rsidRPr="005F332D" w14:paraId="3A28BFD2" w14:textId="77777777" w:rsidTr="009B32FA">
        <w:trPr>
          <w:trHeight w:val="276"/>
        </w:trPr>
        <w:tc>
          <w:tcPr>
            <w:tcW w:w="3085" w:type="dxa"/>
            <w:noWrap/>
            <w:hideMark/>
          </w:tcPr>
          <w:p w14:paraId="4D1E4E6B" w14:textId="77777777" w:rsidR="005F332D" w:rsidRPr="005F332D" w:rsidRDefault="005F332D" w:rsidP="005F332D">
            <w:pPr>
              <w:spacing w:line="360" w:lineRule="auto"/>
              <w:jc w:val="both"/>
              <w:rPr>
                <w:rFonts w:ascii="Book Antiqua" w:hAnsi="Book Antiqua"/>
              </w:rPr>
            </w:pPr>
            <w:r w:rsidRPr="005F332D">
              <w:rPr>
                <w:rFonts w:ascii="Book Antiqua" w:hAnsi="Book Antiqua"/>
              </w:rPr>
              <w:t>Financial causes</w:t>
            </w:r>
          </w:p>
        </w:tc>
        <w:tc>
          <w:tcPr>
            <w:tcW w:w="1985" w:type="dxa"/>
            <w:noWrap/>
            <w:hideMark/>
          </w:tcPr>
          <w:p w14:paraId="1EB32A2D" w14:textId="75CC2CA4"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A65C8E1" w14:textId="34D9824B"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1296" w:type="dxa"/>
            <w:noWrap/>
            <w:hideMark/>
          </w:tcPr>
          <w:p w14:paraId="0DD832F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0.235</w:t>
            </w:r>
          </w:p>
        </w:tc>
      </w:tr>
      <w:tr w:rsidR="00BF3ADA" w:rsidRPr="005F332D" w14:paraId="3F7ADA1C" w14:textId="77777777" w:rsidTr="009B32FA">
        <w:trPr>
          <w:trHeight w:val="276"/>
        </w:trPr>
        <w:tc>
          <w:tcPr>
            <w:tcW w:w="3085" w:type="dxa"/>
            <w:noWrap/>
            <w:hideMark/>
          </w:tcPr>
          <w:p w14:paraId="48539FB3"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death</w:t>
            </w:r>
          </w:p>
        </w:tc>
        <w:tc>
          <w:tcPr>
            <w:tcW w:w="1985" w:type="dxa"/>
            <w:noWrap/>
            <w:hideMark/>
          </w:tcPr>
          <w:p w14:paraId="4B2269A6" w14:textId="176854AF"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023BD40F" w14:textId="18858476"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1296" w:type="dxa"/>
            <w:noWrap/>
          </w:tcPr>
          <w:p w14:paraId="4C42F341" w14:textId="4A3844BD" w:rsidR="005F332D" w:rsidRPr="005F332D" w:rsidRDefault="005F332D" w:rsidP="005F332D">
            <w:pPr>
              <w:spacing w:line="360" w:lineRule="auto"/>
              <w:jc w:val="both"/>
              <w:rPr>
                <w:rFonts w:ascii="Book Antiqua" w:hAnsi="Book Antiqua"/>
              </w:rPr>
            </w:pPr>
          </w:p>
        </w:tc>
      </w:tr>
      <w:tr w:rsidR="00BF3ADA" w:rsidRPr="005F332D" w14:paraId="1008341B" w14:textId="77777777" w:rsidTr="009B32FA">
        <w:trPr>
          <w:trHeight w:val="276"/>
        </w:trPr>
        <w:tc>
          <w:tcPr>
            <w:tcW w:w="3085" w:type="dxa"/>
            <w:noWrap/>
            <w:hideMark/>
          </w:tcPr>
          <w:p w14:paraId="670E3850"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non-candidacy</w:t>
            </w:r>
          </w:p>
        </w:tc>
        <w:tc>
          <w:tcPr>
            <w:tcW w:w="1985" w:type="dxa"/>
            <w:noWrap/>
            <w:hideMark/>
          </w:tcPr>
          <w:p w14:paraId="27935498" w14:textId="55374FE6"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A21048A" w14:textId="46010AC3" w:rsidR="005F332D" w:rsidRPr="005F332D" w:rsidRDefault="005F332D" w:rsidP="005F332D">
            <w:pPr>
              <w:spacing w:line="360" w:lineRule="auto"/>
              <w:jc w:val="both"/>
              <w:rPr>
                <w:rFonts w:ascii="Book Antiqua" w:hAnsi="Book Antiqua"/>
              </w:rPr>
            </w:pPr>
            <w:r w:rsidRPr="005F332D">
              <w:rPr>
                <w:rFonts w:ascii="Book Antiqua" w:hAnsi="Book Antiqua"/>
              </w:rPr>
              <w:t>10 (35.7)</w:t>
            </w:r>
          </w:p>
        </w:tc>
        <w:tc>
          <w:tcPr>
            <w:tcW w:w="1296" w:type="dxa"/>
            <w:noWrap/>
          </w:tcPr>
          <w:p w14:paraId="3FB7FA40" w14:textId="6BB1E5D1" w:rsidR="005F332D" w:rsidRPr="005F332D" w:rsidRDefault="005F332D" w:rsidP="005F332D">
            <w:pPr>
              <w:spacing w:line="360" w:lineRule="auto"/>
              <w:jc w:val="both"/>
              <w:rPr>
                <w:rFonts w:ascii="Book Antiqua" w:hAnsi="Book Antiqua"/>
              </w:rPr>
            </w:pPr>
          </w:p>
        </w:tc>
      </w:tr>
      <w:tr w:rsidR="00BF3ADA" w:rsidRPr="005F332D" w14:paraId="2704B003" w14:textId="77777777" w:rsidTr="009B32FA">
        <w:trPr>
          <w:trHeight w:val="276"/>
        </w:trPr>
        <w:tc>
          <w:tcPr>
            <w:tcW w:w="3085" w:type="dxa"/>
            <w:noWrap/>
            <w:hideMark/>
          </w:tcPr>
          <w:p w14:paraId="25C3B4E5"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regression</w:t>
            </w:r>
          </w:p>
        </w:tc>
        <w:tc>
          <w:tcPr>
            <w:tcW w:w="1985" w:type="dxa"/>
            <w:noWrap/>
            <w:hideMark/>
          </w:tcPr>
          <w:p w14:paraId="5FFF7ACC" w14:textId="3106BD5F" w:rsidR="005F332D" w:rsidRPr="005F332D" w:rsidRDefault="005F332D" w:rsidP="005F332D">
            <w:pPr>
              <w:spacing w:line="360" w:lineRule="auto"/>
              <w:jc w:val="both"/>
              <w:rPr>
                <w:rFonts w:ascii="Book Antiqua" w:hAnsi="Book Antiqua"/>
              </w:rPr>
            </w:pPr>
            <w:r w:rsidRPr="005F332D">
              <w:rPr>
                <w:rFonts w:ascii="Book Antiqua" w:hAnsi="Book Antiqua"/>
              </w:rPr>
              <w:t>5 (100)</w:t>
            </w:r>
          </w:p>
        </w:tc>
        <w:tc>
          <w:tcPr>
            <w:tcW w:w="2551" w:type="dxa"/>
            <w:noWrap/>
            <w:hideMark/>
          </w:tcPr>
          <w:p w14:paraId="6716DA7E" w14:textId="6A9BB9E1" w:rsidR="005F332D" w:rsidRPr="005F332D" w:rsidRDefault="005F332D" w:rsidP="005F332D">
            <w:pPr>
              <w:spacing w:line="360" w:lineRule="auto"/>
              <w:jc w:val="both"/>
              <w:rPr>
                <w:rFonts w:ascii="Book Antiqua" w:hAnsi="Book Antiqua"/>
              </w:rPr>
            </w:pPr>
            <w:r w:rsidRPr="005F332D">
              <w:rPr>
                <w:rFonts w:ascii="Book Antiqua" w:hAnsi="Book Antiqua"/>
              </w:rPr>
              <w:t>12 (42.9)</w:t>
            </w:r>
          </w:p>
        </w:tc>
        <w:tc>
          <w:tcPr>
            <w:tcW w:w="1296" w:type="dxa"/>
            <w:noWrap/>
          </w:tcPr>
          <w:p w14:paraId="72C913AC" w14:textId="22CA76FE" w:rsidR="005F332D" w:rsidRPr="005F332D" w:rsidRDefault="005F332D" w:rsidP="005F332D">
            <w:pPr>
              <w:spacing w:line="360" w:lineRule="auto"/>
              <w:jc w:val="both"/>
              <w:rPr>
                <w:rFonts w:ascii="Book Antiqua" w:hAnsi="Book Antiqua"/>
              </w:rPr>
            </w:pPr>
          </w:p>
        </w:tc>
      </w:tr>
      <w:tr w:rsidR="007F1A10" w:rsidRPr="005F332D" w14:paraId="580E9DB6" w14:textId="77777777" w:rsidTr="009B32FA">
        <w:trPr>
          <w:trHeight w:val="276"/>
        </w:trPr>
        <w:tc>
          <w:tcPr>
            <w:tcW w:w="8917" w:type="dxa"/>
            <w:gridSpan w:val="4"/>
            <w:noWrap/>
            <w:hideMark/>
          </w:tcPr>
          <w:p w14:paraId="3F205FF9" w14:textId="626E1E5C" w:rsidR="007F1A10" w:rsidRPr="005F332D" w:rsidRDefault="007F1A10" w:rsidP="005F332D">
            <w:pPr>
              <w:spacing w:line="360" w:lineRule="auto"/>
              <w:jc w:val="both"/>
              <w:rPr>
                <w:rFonts w:ascii="Book Antiqua" w:hAnsi="Book Antiqua"/>
              </w:rPr>
            </w:pPr>
            <w:r w:rsidRPr="005F332D">
              <w:rPr>
                <w:rFonts w:ascii="Book Antiqua" w:hAnsi="Book Antiqua"/>
              </w:rPr>
              <w:t>Achievement of kidney transplantation</w:t>
            </w:r>
          </w:p>
        </w:tc>
      </w:tr>
      <w:tr w:rsidR="00BF3ADA" w:rsidRPr="005F332D" w14:paraId="6CC7D7D2" w14:textId="77777777" w:rsidTr="009B32FA">
        <w:trPr>
          <w:trHeight w:val="276"/>
        </w:trPr>
        <w:tc>
          <w:tcPr>
            <w:tcW w:w="3085" w:type="dxa"/>
            <w:noWrap/>
            <w:hideMark/>
          </w:tcPr>
          <w:p w14:paraId="43C5292E" w14:textId="77777777" w:rsidR="005F332D" w:rsidRPr="005F332D" w:rsidRDefault="005F332D" w:rsidP="005F332D">
            <w:pPr>
              <w:spacing w:line="360" w:lineRule="auto"/>
              <w:jc w:val="both"/>
              <w:rPr>
                <w:rFonts w:ascii="Book Antiqua" w:hAnsi="Book Antiqua"/>
              </w:rPr>
            </w:pPr>
            <w:r w:rsidRPr="005F332D">
              <w:rPr>
                <w:rFonts w:ascii="Book Antiqua" w:hAnsi="Book Antiqua"/>
              </w:rPr>
              <w:t>Failed</w:t>
            </w:r>
          </w:p>
        </w:tc>
        <w:tc>
          <w:tcPr>
            <w:tcW w:w="1985" w:type="dxa"/>
            <w:noWrap/>
            <w:hideMark/>
          </w:tcPr>
          <w:p w14:paraId="7DC9B049" w14:textId="7336DACE" w:rsidR="005F332D" w:rsidRPr="005F332D" w:rsidRDefault="005F332D" w:rsidP="005F332D">
            <w:pPr>
              <w:spacing w:line="360" w:lineRule="auto"/>
              <w:jc w:val="both"/>
              <w:rPr>
                <w:rFonts w:ascii="Book Antiqua" w:hAnsi="Book Antiqua"/>
              </w:rPr>
            </w:pPr>
            <w:r w:rsidRPr="005F332D">
              <w:rPr>
                <w:rFonts w:ascii="Book Antiqua" w:hAnsi="Book Antiqua"/>
              </w:rPr>
              <w:t>25 (78.1)</w:t>
            </w:r>
          </w:p>
        </w:tc>
        <w:tc>
          <w:tcPr>
            <w:tcW w:w="2551" w:type="dxa"/>
            <w:noWrap/>
            <w:hideMark/>
          </w:tcPr>
          <w:p w14:paraId="3D7CD3E9" w14:textId="1A750A86" w:rsidR="005F332D" w:rsidRPr="005F332D" w:rsidRDefault="005F332D" w:rsidP="005F332D">
            <w:pPr>
              <w:spacing w:line="360" w:lineRule="auto"/>
              <w:jc w:val="both"/>
              <w:rPr>
                <w:rFonts w:ascii="Book Antiqua" w:hAnsi="Book Antiqua"/>
              </w:rPr>
            </w:pPr>
            <w:r w:rsidRPr="005F332D">
              <w:rPr>
                <w:rFonts w:ascii="Book Antiqua" w:hAnsi="Book Antiqua"/>
              </w:rPr>
              <w:t>191 (70.2)</w:t>
            </w:r>
          </w:p>
        </w:tc>
        <w:tc>
          <w:tcPr>
            <w:tcW w:w="1296" w:type="dxa"/>
            <w:noWrap/>
            <w:hideMark/>
          </w:tcPr>
          <w:p w14:paraId="78DA60FE" w14:textId="77777777" w:rsidR="005F332D" w:rsidRPr="005F332D" w:rsidRDefault="005F332D" w:rsidP="005F332D">
            <w:pPr>
              <w:spacing w:line="360" w:lineRule="auto"/>
              <w:jc w:val="both"/>
              <w:rPr>
                <w:rFonts w:ascii="Book Antiqua" w:hAnsi="Book Antiqua"/>
              </w:rPr>
            </w:pPr>
            <w:r w:rsidRPr="005F332D">
              <w:rPr>
                <w:rFonts w:ascii="Book Antiqua" w:hAnsi="Book Antiqua"/>
              </w:rPr>
              <w:t>0.568</w:t>
            </w:r>
          </w:p>
        </w:tc>
      </w:tr>
      <w:tr w:rsidR="00BF3ADA" w:rsidRPr="005F332D" w14:paraId="5922F069" w14:textId="77777777" w:rsidTr="009B32FA">
        <w:trPr>
          <w:trHeight w:val="276"/>
        </w:trPr>
        <w:tc>
          <w:tcPr>
            <w:tcW w:w="3085" w:type="dxa"/>
            <w:noWrap/>
            <w:hideMark/>
          </w:tcPr>
          <w:p w14:paraId="49AF94B1"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Transplanted in our center</w:t>
            </w:r>
          </w:p>
        </w:tc>
        <w:tc>
          <w:tcPr>
            <w:tcW w:w="1985" w:type="dxa"/>
            <w:noWrap/>
            <w:hideMark/>
          </w:tcPr>
          <w:p w14:paraId="6FE81873" w14:textId="1721698F"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35FEDEED" w14:textId="77DB533C" w:rsidR="005F332D" w:rsidRPr="005F332D" w:rsidRDefault="005F332D" w:rsidP="005F332D">
            <w:pPr>
              <w:spacing w:line="360" w:lineRule="auto"/>
              <w:jc w:val="both"/>
              <w:rPr>
                <w:rFonts w:ascii="Book Antiqua" w:hAnsi="Book Antiqua"/>
              </w:rPr>
            </w:pPr>
            <w:r w:rsidRPr="005F332D">
              <w:rPr>
                <w:rFonts w:ascii="Book Antiqua" w:hAnsi="Book Antiqua"/>
              </w:rPr>
              <w:t>55 (20.2)</w:t>
            </w:r>
          </w:p>
        </w:tc>
        <w:tc>
          <w:tcPr>
            <w:tcW w:w="1296" w:type="dxa"/>
            <w:noWrap/>
          </w:tcPr>
          <w:p w14:paraId="0DBAFA59" w14:textId="1FBE7648" w:rsidR="005F332D" w:rsidRPr="005F332D" w:rsidRDefault="005F332D" w:rsidP="005F332D">
            <w:pPr>
              <w:spacing w:line="360" w:lineRule="auto"/>
              <w:jc w:val="both"/>
              <w:rPr>
                <w:rFonts w:ascii="Book Antiqua" w:hAnsi="Book Antiqua"/>
              </w:rPr>
            </w:pPr>
          </w:p>
        </w:tc>
      </w:tr>
      <w:tr w:rsidR="00BF3ADA" w:rsidRPr="005F332D" w14:paraId="379956EA" w14:textId="77777777" w:rsidTr="009B32FA">
        <w:trPr>
          <w:trHeight w:val="276"/>
        </w:trPr>
        <w:tc>
          <w:tcPr>
            <w:tcW w:w="3085" w:type="dxa"/>
            <w:noWrap/>
            <w:hideMark/>
          </w:tcPr>
          <w:p w14:paraId="2C6DE24F"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Transplanted in another center</w:t>
            </w:r>
          </w:p>
        </w:tc>
        <w:tc>
          <w:tcPr>
            <w:tcW w:w="1985" w:type="dxa"/>
            <w:noWrap/>
            <w:hideMark/>
          </w:tcPr>
          <w:p w14:paraId="0E8FB556" w14:textId="34151F28"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3A2C6668" w14:textId="29590CD6" w:rsidR="005F332D" w:rsidRPr="005F332D" w:rsidRDefault="005F332D" w:rsidP="005F332D">
            <w:pPr>
              <w:spacing w:line="360" w:lineRule="auto"/>
              <w:jc w:val="both"/>
              <w:rPr>
                <w:rFonts w:ascii="Book Antiqua" w:hAnsi="Book Antiqua"/>
              </w:rPr>
            </w:pPr>
            <w:r w:rsidRPr="005F332D">
              <w:rPr>
                <w:rFonts w:ascii="Book Antiqua" w:hAnsi="Book Antiqua"/>
              </w:rPr>
              <w:t>26 (9.6)</w:t>
            </w:r>
          </w:p>
        </w:tc>
        <w:tc>
          <w:tcPr>
            <w:tcW w:w="1296" w:type="dxa"/>
            <w:noWrap/>
          </w:tcPr>
          <w:p w14:paraId="5461662B" w14:textId="68CC691E" w:rsidR="005F332D" w:rsidRPr="005F332D" w:rsidRDefault="005F332D" w:rsidP="005F332D">
            <w:pPr>
              <w:spacing w:line="360" w:lineRule="auto"/>
              <w:jc w:val="both"/>
              <w:rPr>
                <w:rFonts w:ascii="Book Antiqua" w:hAnsi="Book Antiqua"/>
              </w:rPr>
            </w:pPr>
          </w:p>
        </w:tc>
      </w:tr>
      <w:tr w:rsidR="00BF3ADA" w:rsidRPr="005F332D" w14:paraId="1AA58C6E" w14:textId="77777777" w:rsidTr="009B32FA">
        <w:trPr>
          <w:trHeight w:val="276"/>
        </w:trPr>
        <w:tc>
          <w:tcPr>
            <w:tcW w:w="3085" w:type="dxa"/>
            <w:noWrap/>
            <w:hideMark/>
          </w:tcPr>
          <w:p w14:paraId="10A819F0" w14:textId="77777777" w:rsidR="005F332D" w:rsidRPr="005F332D" w:rsidRDefault="005F332D" w:rsidP="005F332D">
            <w:pPr>
              <w:spacing w:line="360" w:lineRule="auto"/>
              <w:jc w:val="both"/>
              <w:rPr>
                <w:rFonts w:ascii="Book Antiqua" w:hAnsi="Book Antiqua"/>
              </w:rPr>
            </w:pPr>
            <w:r w:rsidRPr="005F332D">
              <w:rPr>
                <w:rFonts w:ascii="Book Antiqua" w:hAnsi="Book Antiqua"/>
              </w:rPr>
              <w:t>Cause of non-achievement of transplantation in our center</w:t>
            </w:r>
          </w:p>
        </w:tc>
        <w:tc>
          <w:tcPr>
            <w:tcW w:w="1985" w:type="dxa"/>
            <w:noWrap/>
            <w:hideMark/>
          </w:tcPr>
          <w:p w14:paraId="1BF7D83E" w14:textId="77777777" w:rsidR="005F332D" w:rsidRPr="005F332D" w:rsidRDefault="005F332D" w:rsidP="005F332D">
            <w:pPr>
              <w:spacing w:line="360" w:lineRule="auto"/>
              <w:jc w:val="both"/>
              <w:rPr>
                <w:rFonts w:ascii="Book Antiqua" w:hAnsi="Book Antiqua"/>
              </w:rPr>
            </w:pPr>
            <w:r w:rsidRPr="005F332D">
              <w:rPr>
                <w:rFonts w:ascii="Book Antiqua" w:hAnsi="Book Antiqua"/>
              </w:rPr>
              <w:t>28</w:t>
            </w:r>
          </w:p>
        </w:tc>
        <w:tc>
          <w:tcPr>
            <w:tcW w:w="2551" w:type="dxa"/>
            <w:noWrap/>
            <w:hideMark/>
          </w:tcPr>
          <w:p w14:paraId="0E2F8404" w14:textId="77777777" w:rsidR="005F332D" w:rsidRPr="005F332D" w:rsidRDefault="005F332D" w:rsidP="005F332D">
            <w:pPr>
              <w:spacing w:line="360" w:lineRule="auto"/>
              <w:jc w:val="both"/>
              <w:rPr>
                <w:rFonts w:ascii="Book Antiqua" w:hAnsi="Book Antiqua"/>
              </w:rPr>
            </w:pPr>
            <w:r w:rsidRPr="005F332D">
              <w:rPr>
                <w:rFonts w:ascii="Book Antiqua" w:hAnsi="Book Antiqua"/>
              </w:rPr>
              <w:t>191</w:t>
            </w:r>
          </w:p>
        </w:tc>
        <w:tc>
          <w:tcPr>
            <w:tcW w:w="1296" w:type="dxa"/>
            <w:noWrap/>
          </w:tcPr>
          <w:p w14:paraId="4FE8377D" w14:textId="04E99040" w:rsidR="005F332D" w:rsidRPr="005F332D" w:rsidRDefault="005F332D" w:rsidP="005F332D">
            <w:pPr>
              <w:spacing w:line="360" w:lineRule="auto"/>
              <w:jc w:val="both"/>
              <w:rPr>
                <w:rFonts w:ascii="Book Antiqua" w:hAnsi="Book Antiqua"/>
              </w:rPr>
            </w:pPr>
          </w:p>
        </w:tc>
      </w:tr>
      <w:tr w:rsidR="00BF3ADA" w:rsidRPr="005F332D" w14:paraId="7DB22C06" w14:textId="77777777" w:rsidTr="009B32FA">
        <w:trPr>
          <w:trHeight w:val="276"/>
        </w:trPr>
        <w:tc>
          <w:tcPr>
            <w:tcW w:w="3085" w:type="dxa"/>
            <w:noWrap/>
            <w:hideMark/>
          </w:tcPr>
          <w:p w14:paraId="5C091F84"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exclusion</w:t>
            </w:r>
          </w:p>
        </w:tc>
        <w:tc>
          <w:tcPr>
            <w:tcW w:w="1985" w:type="dxa"/>
            <w:noWrap/>
            <w:hideMark/>
          </w:tcPr>
          <w:p w14:paraId="650AF6B3" w14:textId="584E3646" w:rsidR="005F332D" w:rsidRPr="005F332D" w:rsidRDefault="005F332D" w:rsidP="005F332D">
            <w:pPr>
              <w:spacing w:line="360" w:lineRule="auto"/>
              <w:jc w:val="both"/>
              <w:rPr>
                <w:rFonts w:ascii="Book Antiqua" w:hAnsi="Book Antiqua"/>
              </w:rPr>
            </w:pPr>
            <w:r w:rsidRPr="005F332D">
              <w:rPr>
                <w:rFonts w:ascii="Book Antiqua" w:hAnsi="Book Antiqua"/>
              </w:rPr>
              <w:t>8 (28.6)</w:t>
            </w:r>
          </w:p>
        </w:tc>
        <w:tc>
          <w:tcPr>
            <w:tcW w:w="2551" w:type="dxa"/>
            <w:noWrap/>
            <w:hideMark/>
          </w:tcPr>
          <w:p w14:paraId="70A71282" w14:textId="4B84EEAD" w:rsidR="005F332D" w:rsidRPr="005F332D" w:rsidRDefault="005F332D" w:rsidP="005F332D">
            <w:pPr>
              <w:spacing w:line="360" w:lineRule="auto"/>
              <w:jc w:val="both"/>
              <w:rPr>
                <w:rFonts w:ascii="Book Antiqua" w:hAnsi="Book Antiqua"/>
              </w:rPr>
            </w:pPr>
            <w:r w:rsidRPr="005F332D">
              <w:rPr>
                <w:rFonts w:ascii="Book Antiqua" w:hAnsi="Book Antiqua"/>
              </w:rPr>
              <w:t>88 (40.6)</w:t>
            </w:r>
          </w:p>
        </w:tc>
        <w:tc>
          <w:tcPr>
            <w:tcW w:w="1296" w:type="dxa"/>
            <w:noWrap/>
            <w:hideMark/>
          </w:tcPr>
          <w:p w14:paraId="547DEB21" w14:textId="77777777" w:rsidR="005F332D" w:rsidRPr="005F332D" w:rsidRDefault="005F332D" w:rsidP="005F332D">
            <w:pPr>
              <w:spacing w:line="360" w:lineRule="auto"/>
              <w:jc w:val="both"/>
              <w:rPr>
                <w:rFonts w:ascii="Book Antiqua" w:hAnsi="Book Antiqua"/>
              </w:rPr>
            </w:pPr>
            <w:r w:rsidRPr="005F332D">
              <w:rPr>
                <w:rFonts w:ascii="Book Antiqua" w:hAnsi="Book Antiqua"/>
              </w:rPr>
              <w:t>0.035</w:t>
            </w:r>
          </w:p>
        </w:tc>
      </w:tr>
      <w:tr w:rsidR="00BF3ADA" w:rsidRPr="005F332D" w14:paraId="0FD61A42" w14:textId="77777777" w:rsidTr="009B32FA">
        <w:trPr>
          <w:trHeight w:val="276"/>
        </w:trPr>
        <w:tc>
          <w:tcPr>
            <w:tcW w:w="3085" w:type="dxa"/>
            <w:noWrap/>
            <w:hideMark/>
          </w:tcPr>
          <w:p w14:paraId="374FD69E"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regression</w:t>
            </w:r>
          </w:p>
        </w:tc>
        <w:tc>
          <w:tcPr>
            <w:tcW w:w="1985" w:type="dxa"/>
            <w:noWrap/>
            <w:hideMark/>
          </w:tcPr>
          <w:p w14:paraId="0CE94FBB" w14:textId="45C5351E"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6DA474B9" w14:textId="3993AAAC" w:rsidR="005F332D" w:rsidRPr="005F332D" w:rsidRDefault="005F332D" w:rsidP="005F332D">
            <w:pPr>
              <w:spacing w:line="360" w:lineRule="auto"/>
              <w:jc w:val="both"/>
              <w:rPr>
                <w:rFonts w:ascii="Book Antiqua" w:hAnsi="Book Antiqua"/>
              </w:rPr>
            </w:pPr>
            <w:r w:rsidRPr="005F332D">
              <w:rPr>
                <w:rFonts w:ascii="Book Antiqua" w:hAnsi="Book Antiqua"/>
              </w:rPr>
              <w:t>16 (7.4)</w:t>
            </w:r>
          </w:p>
        </w:tc>
        <w:tc>
          <w:tcPr>
            <w:tcW w:w="1296" w:type="dxa"/>
            <w:noWrap/>
          </w:tcPr>
          <w:p w14:paraId="591EDB76" w14:textId="0F4F8D64" w:rsidR="005F332D" w:rsidRPr="005F332D" w:rsidRDefault="005F332D" w:rsidP="005F332D">
            <w:pPr>
              <w:spacing w:line="360" w:lineRule="auto"/>
              <w:jc w:val="both"/>
              <w:rPr>
                <w:rFonts w:ascii="Book Antiqua" w:hAnsi="Book Antiqua"/>
              </w:rPr>
            </w:pPr>
          </w:p>
        </w:tc>
      </w:tr>
      <w:tr w:rsidR="00BF3ADA" w:rsidRPr="005F332D" w14:paraId="6F93B663" w14:textId="77777777" w:rsidTr="009B32FA">
        <w:trPr>
          <w:trHeight w:val="276"/>
        </w:trPr>
        <w:tc>
          <w:tcPr>
            <w:tcW w:w="3085" w:type="dxa"/>
            <w:noWrap/>
            <w:hideMark/>
          </w:tcPr>
          <w:p w14:paraId="23BA0808"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unavailability</w:t>
            </w:r>
          </w:p>
        </w:tc>
        <w:tc>
          <w:tcPr>
            <w:tcW w:w="1985" w:type="dxa"/>
            <w:noWrap/>
            <w:hideMark/>
          </w:tcPr>
          <w:p w14:paraId="32D2DB45" w14:textId="71075C1A" w:rsidR="005F332D" w:rsidRPr="005F332D" w:rsidRDefault="005F332D" w:rsidP="005F332D">
            <w:pPr>
              <w:spacing w:line="360" w:lineRule="auto"/>
              <w:jc w:val="both"/>
              <w:rPr>
                <w:rFonts w:ascii="Book Antiqua" w:hAnsi="Book Antiqua"/>
              </w:rPr>
            </w:pPr>
            <w:r w:rsidRPr="005F332D">
              <w:rPr>
                <w:rFonts w:ascii="Book Antiqua" w:hAnsi="Book Antiqua"/>
              </w:rPr>
              <w:t>7 (25)</w:t>
            </w:r>
          </w:p>
        </w:tc>
        <w:tc>
          <w:tcPr>
            <w:tcW w:w="2551" w:type="dxa"/>
            <w:noWrap/>
            <w:hideMark/>
          </w:tcPr>
          <w:p w14:paraId="5E32C107" w14:textId="4265468F" w:rsidR="005F332D" w:rsidRPr="005F332D" w:rsidRDefault="005F332D" w:rsidP="005F332D">
            <w:pPr>
              <w:spacing w:line="360" w:lineRule="auto"/>
              <w:jc w:val="both"/>
              <w:rPr>
                <w:rFonts w:ascii="Book Antiqua" w:hAnsi="Book Antiqua"/>
              </w:rPr>
            </w:pPr>
            <w:r w:rsidRPr="005F332D">
              <w:rPr>
                <w:rFonts w:ascii="Book Antiqua" w:hAnsi="Book Antiqua"/>
              </w:rPr>
              <w:t>37 (17.1)</w:t>
            </w:r>
          </w:p>
        </w:tc>
        <w:tc>
          <w:tcPr>
            <w:tcW w:w="1296" w:type="dxa"/>
            <w:noWrap/>
          </w:tcPr>
          <w:p w14:paraId="5C241703" w14:textId="79EFFA42" w:rsidR="005F332D" w:rsidRPr="005F332D" w:rsidRDefault="005F332D" w:rsidP="005F332D">
            <w:pPr>
              <w:spacing w:line="360" w:lineRule="auto"/>
              <w:jc w:val="both"/>
              <w:rPr>
                <w:rFonts w:ascii="Book Antiqua" w:hAnsi="Book Antiqua"/>
              </w:rPr>
            </w:pPr>
          </w:p>
        </w:tc>
      </w:tr>
      <w:tr w:rsidR="00BF3ADA" w:rsidRPr="005F332D" w14:paraId="4289F590" w14:textId="77777777" w:rsidTr="009B32FA">
        <w:trPr>
          <w:trHeight w:val="276"/>
        </w:trPr>
        <w:tc>
          <w:tcPr>
            <w:tcW w:w="3085" w:type="dxa"/>
            <w:noWrap/>
            <w:hideMark/>
          </w:tcPr>
          <w:p w14:paraId="10C8EE2D" w14:textId="77777777" w:rsidR="005F332D" w:rsidRPr="005F332D" w:rsidRDefault="005F332D" w:rsidP="005F332D">
            <w:pPr>
              <w:spacing w:line="360" w:lineRule="auto"/>
              <w:jc w:val="both"/>
              <w:rPr>
                <w:rFonts w:ascii="Book Antiqua" w:hAnsi="Book Antiqua"/>
              </w:rPr>
            </w:pPr>
            <w:r w:rsidRPr="005F332D">
              <w:rPr>
                <w:rFonts w:ascii="Book Antiqua" w:hAnsi="Book Antiqua"/>
              </w:rPr>
              <w:t>Financial causes</w:t>
            </w:r>
          </w:p>
        </w:tc>
        <w:tc>
          <w:tcPr>
            <w:tcW w:w="1985" w:type="dxa"/>
            <w:noWrap/>
            <w:hideMark/>
          </w:tcPr>
          <w:p w14:paraId="0765F1B8" w14:textId="4250B231"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6CF6CA40" w14:textId="2CD0DE44" w:rsidR="005F332D" w:rsidRPr="005F332D" w:rsidRDefault="005F332D" w:rsidP="005F332D">
            <w:pPr>
              <w:spacing w:line="360" w:lineRule="auto"/>
              <w:jc w:val="both"/>
              <w:rPr>
                <w:rFonts w:ascii="Book Antiqua" w:hAnsi="Book Antiqua"/>
              </w:rPr>
            </w:pPr>
            <w:r w:rsidRPr="005F332D">
              <w:rPr>
                <w:rFonts w:ascii="Book Antiqua" w:hAnsi="Book Antiqua"/>
              </w:rPr>
              <w:t>13 (5.6)</w:t>
            </w:r>
          </w:p>
        </w:tc>
        <w:tc>
          <w:tcPr>
            <w:tcW w:w="1296" w:type="dxa"/>
            <w:noWrap/>
          </w:tcPr>
          <w:p w14:paraId="52B9F21C" w14:textId="0660BA61" w:rsidR="005F332D" w:rsidRPr="005F332D" w:rsidRDefault="005F332D" w:rsidP="005F332D">
            <w:pPr>
              <w:spacing w:line="360" w:lineRule="auto"/>
              <w:jc w:val="both"/>
              <w:rPr>
                <w:rFonts w:ascii="Book Antiqua" w:hAnsi="Book Antiqua"/>
              </w:rPr>
            </w:pPr>
          </w:p>
        </w:tc>
      </w:tr>
      <w:tr w:rsidR="00BF3ADA" w:rsidRPr="005F332D" w14:paraId="0E691817" w14:textId="77777777" w:rsidTr="009B32FA">
        <w:trPr>
          <w:trHeight w:val="276"/>
        </w:trPr>
        <w:tc>
          <w:tcPr>
            <w:tcW w:w="3085" w:type="dxa"/>
            <w:noWrap/>
            <w:hideMark/>
          </w:tcPr>
          <w:p w14:paraId="419E638A"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non-candidacy</w:t>
            </w:r>
          </w:p>
        </w:tc>
        <w:tc>
          <w:tcPr>
            <w:tcW w:w="1985" w:type="dxa"/>
            <w:noWrap/>
            <w:hideMark/>
          </w:tcPr>
          <w:p w14:paraId="745D70E2" w14:textId="63EB8FB9"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3FC08071" w14:textId="5EF58ED0" w:rsidR="005F332D" w:rsidRPr="005F332D" w:rsidRDefault="005F332D" w:rsidP="005F332D">
            <w:pPr>
              <w:spacing w:line="360" w:lineRule="auto"/>
              <w:jc w:val="both"/>
              <w:rPr>
                <w:rFonts w:ascii="Book Antiqua" w:hAnsi="Book Antiqua"/>
              </w:rPr>
            </w:pPr>
            <w:r w:rsidRPr="005F332D">
              <w:rPr>
                <w:rFonts w:ascii="Book Antiqua" w:hAnsi="Book Antiqua"/>
              </w:rPr>
              <w:t>25 (11.5)</w:t>
            </w:r>
          </w:p>
        </w:tc>
        <w:tc>
          <w:tcPr>
            <w:tcW w:w="1296" w:type="dxa"/>
            <w:noWrap/>
          </w:tcPr>
          <w:p w14:paraId="570C5015" w14:textId="2DB943DC" w:rsidR="005F332D" w:rsidRPr="005F332D" w:rsidRDefault="005F332D" w:rsidP="005F332D">
            <w:pPr>
              <w:spacing w:line="360" w:lineRule="auto"/>
              <w:jc w:val="both"/>
              <w:rPr>
                <w:rFonts w:ascii="Book Antiqua" w:hAnsi="Book Antiqua"/>
              </w:rPr>
            </w:pPr>
          </w:p>
        </w:tc>
      </w:tr>
      <w:tr w:rsidR="00BF3ADA" w:rsidRPr="005F332D" w14:paraId="5D7B7556" w14:textId="77777777" w:rsidTr="009B32FA">
        <w:trPr>
          <w:trHeight w:val="276"/>
        </w:trPr>
        <w:tc>
          <w:tcPr>
            <w:tcW w:w="3085" w:type="dxa"/>
            <w:noWrap/>
            <w:hideMark/>
          </w:tcPr>
          <w:p w14:paraId="70CDD164"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death</w:t>
            </w:r>
          </w:p>
        </w:tc>
        <w:tc>
          <w:tcPr>
            <w:tcW w:w="1985" w:type="dxa"/>
            <w:noWrap/>
            <w:hideMark/>
          </w:tcPr>
          <w:p w14:paraId="22E6DB85" w14:textId="0D749CE7"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0D805044" w14:textId="4DB40D81" w:rsidR="005F332D" w:rsidRPr="005F332D" w:rsidRDefault="005F332D" w:rsidP="005F332D">
            <w:pPr>
              <w:spacing w:line="360" w:lineRule="auto"/>
              <w:jc w:val="both"/>
              <w:rPr>
                <w:rFonts w:ascii="Book Antiqua" w:hAnsi="Book Antiqua"/>
              </w:rPr>
            </w:pPr>
            <w:r w:rsidRPr="005F332D">
              <w:rPr>
                <w:rFonts w:ascii="Book Antiqua" w:hAnsi="Book Antiqua"/>
              </w:rPr>
              <w:t>5 (2.6)</w:t>
            </w:r>
          </w:p>
        </w:tc>
        <w:tc>
          <w:tcPr>
            <w:tcW w:w="1296" w:type="dxa"/>
            <w:noWrap/>
          </w:tcPr>
          <w:p w14:paraId="0E93F71B" w14:textId="376D185A" w:rsidR="005F332D" w:rsidRPr="005F332D" w:rsidRDefault="005F332D" w:rsidP="005F332D">
            <w:pPr>
              <w:spacing w:line="360" w:lineRule="auto"/>
              <w:jc w:val="both"/>
              <w:rPr>
                <w:rFonts w:ascii="Book Antiqua" w:hAnsi="Book Antiqua"/>
              </w:rPr>
            </w:pPr>
          </w:p>
        </w:tc>
      </w:tr>
      <w:tr w:rsidR="00BF3ADA" w:rsidRPr="005F332D" w14:paraId="12BA86D7" w14:textId="77777777" w:rsidTr="009B32FA">
        <w:trPr>
          <w:trHeight w:val="276"/>
        </w:trPr>
        <w:tc>
          <w:tcPr>
            <w:tcW w:w="3085" w:type="dxa"/>
            <w:noWrap/>
            <w:hideMark/>
          </w:tcPr>
          <w:p w14:paraId="64515CBA"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regression</w:t>
            </w:r>
          </w:p>
        </w:tc>
        <w:tc>
          <w:tcPr>
            <w:tcW w:w="1985" w:type="dxa"/>
            <w:noWrap/>
            <w:hideMark/>
          </w:tcPr>
          <w:p w14:paraId="205F2869" w14:textId="0F76E190" w:rsidR="005F332D" w:rsidRPr="005F332D" w:rsidRDefault="005F332D" w:rsidP="005F332D">
            <w:pPr>
              <w:spacing w:line="360" w:lineRule="auto"/>
              <w:jc w:val="both"/>
              <w:rPr>
                <w:rFonts w:ascii="Book Antiqua" w:hAnsi="Book Antiqua"/>
              </w:rPr>
            </w:pPr>
            <w:r w:rsidRPr="005F332D">
              <w:rPr>
                <w:rFonts w:ascii="Book Antiqua" w:hAnsi="Book Antiqua"/>
              </w:rPr>
              <w:t>11 (39.3)</w:t>
            </w:r>
          </w:p>
        </w:tc>
        <w:tc>
          <w:tcPr>
            <w:tcW w:w="2551" w:type="dxa"/>
            <w:noWrap/>
            <w:hideMark/>
          </w:tcPr>
          <w:p w14:paraId="7D9DF9A4" w14:textId="5EB800AA" w:rsidR="005F332D" w:rsidRPr="005F332D" w:rsidRDefault="005F332D" w:rsidP="005F332D">
            <w:pPr>
              <w:spacing w:line="360" w:lineRule="auto"/>
              <w:jc w:val="both"/>
              <w:rPr>
                <w:rFonts w:ascii="Book Antiqua" w:hAnsi="Book Antiqua"/>
              </w:rPr>
            </w:pPr>
            <w:r w:rsidRPr="005F332D">
              <w:rPr>
                <w:rFonts w:ascii="Book Antiqua" w:hAnsi="Book Antiqua"/>
              </w:rPr>
              <w:t>33 (15.2)</w:t>
            </w:r>
          </w:p>
        </w:tc>
        <w:tc>
          <w:tcPr>
            <w:tcW w:w="1296" w:type="dxa"/>
            <w:noWrap/>
          </w:tcPr>
          <w:p w14:paraId="307EFCF1" w14:textId="6F4C0ED5" w:rsidR="005F332D" w:rsidRPr="005F332D" w:rsidRDefault="005F332D" w:rsidP="005F332D">
            <w:pPr>
              <w:spacing w:line="360" w:lineRule="auto"/>
              <w:jc w:val="both"/>
              <w:rPr>
                <w:rFonts w:ascii="Book Antiqua" w:hAnsi="Book Antiqua"/>
              </w:rPr>
            </w:pPr>
          </w:p>
        </w:tc>
      </w:tr>
      <w:tr w:rsidR="00762AFE" w:rsidRPr="005F332D" w14:paraId="60DD0E5A" w14:textId="77777777" w:rsidTr="009B32FA">
        <w:trPr>
          <w:trHeight w:val="276"/>
        </w:trPr>
        <w:tc>
          <w:tcPr>
            <w:tcW w:w="8917" w:type="dxa"/>
            <w:gridSpan w:val="4"/>
            <w:noWrap/>
            <w:hideMark/>
          </w:tcPr>
          <w:p w14:paraId="24DD8250" w14:textId="15619816" w:rsidR="00762AFE" w:rsidRPr="005F332D" w:rsidRDefault="00762AFE" w:rsidP="005F332D">
            <w:pPr>
              <w:spacing w:line="360" w:lineRule="auto"/>
              <w:jc w:val="both"/>
              <w:rPr>
                <w:rFonts w:ascii="Book Antiqua" w:hAnsi="Book Antiqua"/>
              </w:rPr>
            </w:pPr>
            <w:r w:rsidRPr="005F332D">
              <w:rPr>
                <w:rFonts w:ascii="Book Antiqua" w:hAnsi="Book Antiqua"/>
              </w:rPr>
              <w:lastRenderedPageBreak/>
              <w:t>Fate of recipients who failed to have transplantation in our center</w:t>
            </w:r>
          </w:p>
        </w:tc>
      </w:tr>
      <w:tr w:rsidR="00BF3ADA" w:rsidRPr="005F332D" w14:paraId="68DB5C0A" w14:textId="77777777" w:rsidTr="009B32FA">
        <w:trPr>
          <w:trHeight w:val="276"/>
        </w:trPr>
        <w:tc>
          <w:tcPr>
            <w:tcW w:w="3085" w:type="dxa"/>
            <w:noWrap/>
            <w:hideMark/>
          </w:tcPr>
          <w:p w14:paraId="1B7C83FD" w14:textId="77777777" w:rsidR="005F332D" w:rsidRPr="005F332D" w:rsidRDefault="005F332D" w:rsidP="005F332D">
            <w:pPr>
              <w:spacing w:line="360" w:lineRule="auto"/>
              <w:jc w:val="both"/>
              <w:rPr>
                <w:rFonts w:ascii="Book Antiqua" w:hAnsi="Book Antiqua"/>
              </w:rPr>
            </w:pPr>
            <w:r w:rsidRPr="005F332D">
              <w:rPr>
                <w:rFonts w:ascii="Book Antiqua" w:hAnsi="Book Antiqua"/>
              </w:rPr>
              <w:t>Death</w:t>
            </w:r>
          </w:p>
        </w:tc>
        <w:tc>
          <w:tcPr>
            <w:tcW w:w="1985" w:type="dxa"/>
            <w:noWrap/>
            <w:hideMark/>
          </w:tcPr>
          <w:p w14:paraId="12E04CF7" w14:textId="53FE722B"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41F56138" w14:textId="636EB17D" w:rsidR="005F332D" w:rsidRPr="005F332D" w:rsidRDefault="005F332D" w:rsidP="005F332D">
            <w:pPr>
              <w:spacing w:line="360" w:lineRule="auto"/>
              <w:jc w:val="both"/>
              <w:rPr>
                <w:rFonts w:ascii="Book Antiqua" w:hAnsi="Book Antiqua"/>
              </w:rPr>
            </w:pPr>
            <w:r w:rsidRPr="005F332D">
              <w:rPr>
                <w:rFonts w:ascii="Book Antiqua" w:hAnsi="Book Antiqua"/>
              </w:rPr>
              <w:t>13 (6)</w:t>
            </w:r>
          </w:p>
        </w:tc>
        <w:tc>
          <w:tcPr>
            <w:tcW w:w="1296" w:type="dxa"/>
            <w:noWrap/>
            <w:hideMark/>
          </w:tcPr>
          <w:p w14:paraId="7D9F71B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0.213</w:t>
            </w:r>
          </w:p>
        </w:tc>
      </w:tr>
      <w:tr w:rsidR="00BF3ADA" w:rsidRPr="005F332D" w14:paraId="63B38C51" w14:textId="77777777" w:rsidTr="009B32FA">
        <w:trPr>
          <w:trHeight w:val="276"/>
        </w:trPr>
        <w:tc>
          <w:tcPr>
            <w:tcW w:w="3085" w:type="dxa"/>
            <w:noWrap/>
            <w:hideMark/>
          </w:tcPr>
          <w:p w14:paraId="4266D98E" w14:textId="77777777" w:rsidR="005F332D" w:rsidRPr="005F332D" w:rsidRDefault="005F332D" w:rsidP="005F332D">
            <w:pPr>
              <w:spacing w:line="360" w:lineRule="auto"/>
              <w:jc w:val="both"/>
              <w:rPr>
                <w:rFonts w:ascii="Book Antiqua" w:hAnsi="Book Antiqua"/>
              </w:rPr>
            </w:pPr>
            <w:r w:rsidRPr="005F332D">
              <w:rPr>
                <w:rFonts w:ascii="Book Antiqua" w:hAnsi="Book Antiqua"/>
              </w:rPr>
              <w:t>On hemodialysis</w:t>
            </w:r>
          </w:p>
        </w:tc>
        <w:tc>
          <w:tcPr>
            <w:tcW w:w="1985" w:type="dxa"/>
            <w:noWrap/>
            <w:hideMark/>
          </w:tcPr>
          <w:p w14:paraId="7EB4E1F7" w14:textId="289BE865" w:rsidR="005F332D" w:rsidRPr="005F332D" w:rsidRDefault="005F332D" w:rsidP="005F332D">
            <w:pPr>
              <w:spacing w:line="360" w:lineRule="auto"/>
              <w:jc w:val="both"/>
              <w:rPr>
                <w:rFonts w:ascii="Book Antiqua" w:hAnsi="Book Antiqua"/>
              </w:rPr>
            </w:pPr>
            <w:r w:rsidRPr="005F332D">
              <w:rPr>
                <w:rFonts w:ascii="Book Antiqua" w:hAnsi="Book Antiqua"/>
              </w:rPr>
              <w:t>24 (85.7)</w:t>
            </w:r>
          </w:p>
        </w:tc>
        <w:tc>
          <w:tcPr>
            <w:tcW w:w="2551" w:type="dxa"/>
            <w:noWrap/>
            <w:hideMark/>
          </w:tcPr>
          <w:p w14:paraId="7C4DC892" w14:textId="002F3852" w:rsidR="005F332D" w:rsidRPr="005F332D" w:rsidRDefault="005F332D" w:rsidP="005F332D">
            <w:pPr>
              <w:spacing w:line="360" w:lineRule="auto"/>
              <w:jc w:val="both"/>
              <w:rPr>
                <w:rFonts w:ascii="Book Antiqua" w:hAnsi="Book Antiqua"/>
              </w:rPr>
            </w:pPr>
            <w:r w:rsidRPr="005F332D">
              <w:rPr>
                <w:rFonts w:ascii="Book Antiqua" w:hAnsi="Book Antiqua"/>
              </w:rPr>
              <w:t>147 (67.7)</w:t>
            </w:r>
          </w:p>
        </w:tc>
        <w:tc>
          <w:tcPr>
            <w:tcW w:w="1296" w:type="dxa"/>
            <w:noWrap/>
          </w:tcPr>
          <w:p w14:paraId="4F149561" w14:textId="5C145151" w:rsidR="005F332D" w:rsidRPr="005F332D" w:rsidRDefault="005F332D" w:rsidP="005F332D">
            <w:pPr>
              <w:spacing w:line="360" w:lineRule="auto"/>
              <w:jc w:val="both"/>
              <w:rPr>
                <w:rFonts w:ascii="Book Antiqua" w:hAnsi="Book Antiqua"/>
              </w:rPr>
            </w:pPr>
          </w:p>
        </w:tc>
      </w:tr>
      <w:tr w:rsidR="00BF3ADA" w:rsidRPr="005F332D" w14:paraId="635DF4FD" w14:textId="77777777" w:rsidTr="009B32FA">
        <w:trPr>
          <w:trHeight w:val="276"/>
        </w:trPr>
        <w:tc>
          <w:tcPr>
            <w:tcW w:w="3085" w:type="dxa"/>
            <w:noWrap/>
            <w:hideMark/>
          </w:tcPr>
          <w:p w14:paraId="7A1AF6B5"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Transplantation in another center</w:t>
            </w:r>
          </w:p>
        </w:tc>
        <w:tc>
          <w:tcPr>
            <w:tcW w:w="1985" w:type="dxa"/>
            <w:noWrap/>
            <w:hideMark/>
          </w:tcPr>
          <w:p w14:paraId="7777848C" w14:textId="2E905C29"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2551" w:type="dxa"/>
            <w:noWrap/>
            <w:hideMark/>
          </w:tcPr>
          <w:p w14:paraId="3F24E65F" w14:textId="732C577A" w:rsidR="005F332D" w:rsidRPr="005F332D" w:rsidRDefault="005F332D" w:rsidP="005F332D">
            <w:pPr>
              <w:spacing w:line="360" w:lineRule="auto"/>
              <w:jc w:val="both"/>
              <w:rPr>
                <w:rFonts w:ascii="Book Antiqua" w:hAnsi="Book Antiqua"/>
              </w:rPr>
            </w:pPr>
            <w:r w:rsidRPr="005F332D">
              <w:rPr>
                <w:rFonts w:ascii="Book Antiqua" w:hAnsi="Book Antiqua"/>
              </w:rPr>
              <w:t>26 (12)</w:t>
            </w:r>
          </w:p>
        </w:tc>
        <w:tc>
          <w:tcPr>
            <w:tcW w:w="1296" w:type="dxa"/>
            <w:noWrap/>
          </w:tcPr>
          <w:p w14:paraId="05A69991" w14:textId="12807BA7" w:rsidR="005F332D" w:rsidRPr="005F332D" w:rsidRDefault="005F332D" w:rsidP="005F332D">
            <w:pPr>
              <w:spacing w:line="360" w:lineRule="auto"/>
              <w:jc w:val="both"/>
              <w:rPr>
                <w:rFonts w:ascii="Book Antiqua" w:hAnsi="Book Antiqua"/>
              </w:rPr>
            </w:pPr>
          </w:p>
        </w:tc>
      </w:tr>
      <w:tr w:rsidR="00BF3ADA" w:rsidRPr="005F332D" w14:paraId="7DBAFEA9" w14:textId="77777777" w:rsidTr="009B32FA">
        <w:trPr>
          <w:trHeight w:val="276"/>
        </w:trPr>
        <w:tc>
          <w:tcPr>
            <w:tcW w:w="3085" w:type="dxa"/>
            <w:noWrap/>
            <w:hideMark/>
          </w:tcPr>
          <w:p w14:paraId="268C7949" w14:textId="77777777" w:rsidR="005F332D" w:rsidRPr="005F332D" w:rsidRDefault="005F332D" w:rsidP="005F332D">
            <w:pPr>
              <w:spacing w:line="360" w:lineRule="auto"/>
              <w:jc w:val="both"/>
              <w:rPr>
                <w:rFonts w:ascii="Book Antiqua" w:hAnsi="Book Antiqua"/>
              </w:rPr>
            </w:pPr>
            <w:r w:rsidRPr="005F332D">
              <w:rPr>
                <w:rFonts w:ascii="Book Antiqua" w:hAnsi="Book Antiqua"/>
              </w:rPr>
              <w:t>Unknown</w:t>
            </w:r>
          </w:p>
        </w:tc>
        <w:tc>
          <w:tcPr>
            <w:tcW w:w="1985" w:type="dxa"/>
            <w:noWrap/>
            <w:hideMark/>
          </w:tcPr>
          <w:p w14:paraId="7615A428" w14:textId="0724CF98"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37478D0A" w14:textId="2A3CBFD4" w:rsidR="005F332D" w:rsidRPr="005F332D" w:rsidRDefault="005F332D" w:rsidP="005F332D">
            <w:pPr>
              <w:spacing w:line="360" w:lineRule="auto"/>
              <w:jc w:val="both"/>
              <w:rPr>
                <w:rFonts w:ascii="Book Antiqua" w:hAnsi="Book Antiqua"/>
              </w:rPr>
            </w:pPr>
            <w:r w:rsidRPr="005F332D">
              <w:rPr>
                <w:rFonts w:ascii="Book Antiqua" w:hAnsi="Book Antiqua"/>
              </w:rPr>
              <w:t>31 (14.3)</w:t>
            </w:r>
          </w:p>
        </w:tc>
        <w:tc>
          <w:tcPr>
            <w:tcW w:w="1296" w:type="dxa"/>
            <w:noWrap/>
          </w:tcPr>
          <w:p w14:paraId="4EFA91DF" w14:textId="6614665F" w:rsidR="005F332D" w:rsidRPr="005F332D" w:rsidRDefault="005F332D" w:rsidP="005F332D">
            <w:pPr>
              <w:spacing w:line="360" w:lineRule="auto"/>
              <w:jc w:val="both"/>
              <w:rPr>
                <w:rFonts w:ascii="Book Antiqua" w:hAnsi="Book Antiqua"/>
              </w:rPr>
            </w:pPr>
          </w:p>
        </w:tc>
      </w:tr>
    </w:tbl>
    <w:p w14:paraId="142F0663" w14:textId="19429C29" w:rsidR="00537800" w:rsidRDefault="00D878A6">
      <w:pPr>
        <w:spacing w:line="360" w:lineRule="auto"/>
        <w:jc w:val="both"/>
        <w:rPr>
          <w:rFonts w:ascii="Book Antiqua" w:hAnsi="Book Antiqua"/>
          <w:lang w:eastAsia="zh-CN"/>
        </w:rPr>
        <w:sectPr w:rsidR="00537800">
          <w:pgSz w:w="12240" w:h="15840"/>
          <w:pgMar w:top="1440" w:right="1440" w:bottom="1440" w:left="1440" w:header="720" w:footer="720" w:gutter="0"/>
          <w:cols w:space="720"/>
          <w:docGrid w:linePitch="360"/>
        </w:sectPr>
      </w:pPr>
      <w:r w:rsidRPr="00D878A6">
        <w:rPr>
          <w:rFonts w:ascii="Book Antiqua" w:hAnsi="Book Antiqua" w:cstheme="majorBidi"/>
          <w:vertAlign w:val="superscript"/>
        </w:rPr>
        <w:t>1</w:t>
      </w:r>
      <w:r w:rsidR="007D6908" w:rsidRPr="000E727A">
        <w:rPr>
          <w:rFonts w:ascii="Book Antiqua" w:hAnsi="Book Antiqua" w:cstheme="majorBidi"/>
        </w:rPr>
        <w:t>The headings of the donor evaluation and non-evaluation may include overlapping numbers due to different outcomes of the evaluation of multiple donors, resulting in non-complementary values relative to the total number of patients in both groups.</w:t>
      </w:r>
      <w:r w:rsidR="008F4AFD" w:rsidRPr="008F4AFD">
        <w:rPr>
          <w:rFonts w:ascii="Book Antiqua" w:hAnsi="Book Antiqua"/>
        </w:rPr>
        <w:t xml:space="preserve"> </w:t>
      </w:r>
      <w:r w:rsidR="000275CE" w:rsidRPr="005F332D">
        <w:rPr>
          <w:rFonts w:ascii="Book Antiqua" w:hAnsi="Book Antiqua"/>
        </w:rPr>
        <w:t>CAKT</w:t>
      </w:r>
      <w:r w:rsidR="000275CE" w:rsidRPr="00D878A6">
        <w:rPr>
          <w:rFonts w:ascii="Book Antiqua" w:hAnsi="Book Antiqua"/>
        </w:rPr>
        <w:t>:</w:t>
      </w:r>
      <w:r w:rsidR="000275CE" w:rsidRPr="00D878A6">
        <w:t xml:space="preserve"> </w:t>
      </w:r>
      <w:r w:rsidR="000275CE" w:rsidRPr="00D878A6">
        <w:rPr>
          <w:rFonts w:ascii="Book Antiqua" w:hAnsi="Book Antiqua"/>
        </w:rPr>
        <w:t>Conventional access to kidney transplantation</w:t>
      </w:r>
      <w:r w:rsidR="000275CE">
        <w:rPr>
          <w:rFonts w:ascii="Book Antiqua" w:hAnsi="Book Antiqua"/>
          <w:lang w:eastAsia="zh-CN"/>
        </w:rPr>
        <w:t xml:space="preserve">; </w:t>
      </w:r>
      <w:r w:rsidR="008F4AFD" w:rsidRPr="005F332D">
        <w:rPr>
          <w:rFonts w:ascii="Book Antiqua" w:hAnsi="Book Antiqua"/>
        </w:rPr>
        <w:t>PAKT</w:t>
      </w:r>
      <w:r w:rsidR="008F4AFD" w:rsidRPr="00D878A6">
        <w:rPr>
          <w:rFonts w:ascii="Book Antiqua" w:hAnsi="Book Antiqua"/>
        </w:rPr>
        <w:t xml:space="preserve">: Preemptive access to kidney transplantation; </w:t>
      </w:r>
      <w:r w:rsidR="000275CE">
        <w:rPr>
          <w:rFonts w:ascii="Book Antiqua" w:hAnsi="Book Antiqua"/>
        </w:rPr>
        <w:t>SD: Standard deviation.</w:t>
      </w:r>
    </w:p>
    <w:p w14:paraId="73FBC6CE" w14:textId="2A8BA7B2" w:rsidR="003432AA" w:rsidRPr="001A7CF5" w:rsidRDefault="00537800">
      <w:pPr>
        <w:spacing w:line="360" w:lineRule="auto"/>
        <w:jc w:val="both"/>
        <w:rPr>
          <w:rFonts w:ascii="Book Antiqua" w:hAnsi="Book Antiqua" w:cstheme="majorBidi"/>
          <w:b/>
          <w:bCs/>
        </w:rPr>
      </w:pPr>
      <w:r>
        <w:rPr>
          <w:rFonts w:ascii="Book Antiqua" w:hAnsi="Book Antiqua" w:cstheme="majorBidi"/>
          <w:b/>
          <w:bCs/>
        </w:rPr>
        <w:lastRenderedPageBreak/>
        <w:t>T</w:t>
      </w:r>
      <w:r w:rsidRPr="00660CCD">
        <w:rPr>
          <w:rFonts w:ascii="Book Antiqua" w:hAnsi="Book Antiqua" w:cstheme="majorBidi"/>
          <w:b/>
          <w:bCs/>
        </w:rPr>
        <w:t>able 2 Detailed characteristics and fate of patients with preemptive access to kidney transplantation</w:t>
      </w:r>
      <w:r>
        <w:rPr>
          <w:rFonts w:ascii="Book Antiqua" w:hAnsi="Book Antiqua" w:cstheme="majorBidi"/>
          <w:b/>
          <w:bCs/>
        </w:rPr>
        <w:t>,</w:t>
      </w:r>
      <w:r w:rsidRPr="00660CCD">
        <w:rPr>
          <w:rFonts w:ascii="Book Antiqua" w:hAnsi="Book Antiqua" w:cstheme="majorBidi"/>
          <w:b/>
          <w:bCs/>
        </w:rPr>
        <w:t xml:space="preserve"> </w:t>
      </w:r>
      <w:r w:rsidRPr="00537800">
        <w:rPr>
          <w:rFonts w:ascii="Book Antiqua" w:hAnsi="Book Antiqua" w:cstheme="majorBidi"/>
          <w:b/>
          <w:bCs/>
          <w:i/>
          <w:iCs/>
        </w:rPr>
        <w:t>n</w:t>
      </w:r>
      <w:r w:rsidR="009748CD" w:rsidRPr="00FE48AE">
        <w:rPr>
          <w:rFonts w:ascii="Book Antiqua" w:hAnsi="Book Antiqua" w:cstheme="majorBidi"/>
          <w:b/>
          <w:bCs/>
        </w:rPr>
        <w:t xml:space="preserve"> </w:t>
      </w:r>
      <w:r w:rsidRPr="00660CCD">
        <w:rPr>
          <w:rFonts w:ascii="Book Antiqua" w:hAnsi="Book Antiqua" w:cstheme="majorBidi"/>
          <w:b/>
          <w:bCs/>
        </w:rPr>
        <w:t>= 32</w:t>
      </w:r>
    </w:p>
    <w:tbl>
      <w:tblPr>
        <w:tblStyle w:val="TableGrid"/>
        <w:tblW w:w="13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960"/>
        <w:gridCol w:w="1043"/>
        <w:gridCol w:w="1696"/>
        <w:gridCol w:w="1836"/>
        <w:gridCol w:w="1309"/>
        <w:gridCol w:w="1342"/>
        <w:gridCol w:w="1056"/>
        <w:gridCol w:w="1779"/>
        <w:gridCol w:w="1697"/>
      </w:tblGrid>
      <w:tr w:rsidR="001F141B" w:rsidRPr="00537800" w14:paraId="6D5E06B2" w14:textId="77777777" w:rsidTr="006D6982">
        <w:trPr>
          <w:trHeight w:val="372"/>
        </w:trPr>
        <w:tc>
          <w:tcPr>
            <w:tcW w:w="1136" w:type="dxa"/>
            <w:tcBorders>
              <w:top w:val="single" w:sz="4" w:space="0" w:color="auto"/>
              <w:bottom w:val="single" w:sz="4" w:space="0" w:color="auto"/>
            </w:tcBorders>
            <w:noWrap/>
            <w:hideMark/>
          </w:tcPr>
          <w:p w14:paraId="060D774A"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Case Number</w:t>
            </w:r>
          </w:p>
        </w:tc>
        <w:tc>
          <w:tcPr>
            <w:tcW w:w="960" w:type="dxa"/>
            <w:tcBorders>
              <w:top w:val="single" w:sz="4" w:space="0" w:color="auto"/>
              <w:bottom w:val="single" w:sz="4" w:space="0" w:color="auto"/>
            </w:tcBorders>
            <w:noWrap/>
            <w:hideMark/>
          </w:tcPr>
          <w:p w14:paraId="4DA5FE8A" w14:textId="238A618A"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Age </w:t>
            </w:r>
            <w:r w:rsidR="00CA417C">
              <w:rPr>
                <w:rFonts w:ascii="Book Antiqua" w:hAnsi="Book Antiqua" w:cstheme="majorBidi"/>
                <w:b/>
                <w:bCs/>
              </w:rPr>
              <w:t xml:space="preserve">in </w:t>
            </w:r>
            <w:proofErr w:type="spellStart"/>
            <w:r w:rsidRPr="00537800">
              <w:rPr>
                <w:rFonts w:ascii="Book Antiqua" w:hAnsi="Book Antiqua" w:cstheme="majorBidi" w:hint="eastAsia"/>
                <w:b/>
                <w:bCs/>
              </w:rPr>
              <w:t>yr</w:t>
            </w:r>
            <w:proofErr w:type="spellEnd"/>
          </w:p>
        </w:tc>
        <w:tc>
          <w:tcPr>
            <w:tcW w:w="1043" w:type="dxa"/>
            <w:tcBorders>
              <w:top w:val="single" w:sz="4" w:space="0" w:color="auto"/>
              <w:bottom w:val="single" w:sz="4" w:space="0" w:color="auto"/>
            </w:tcBorders>
            <w:noWrap/>
            <w:hideMark/>
          </w:tcPr>
          <w:p w14:paraId="7422D7DC" w14:textId="0ECCAFEC" w:rsidR="00537800" w:rsidRPr="00537800" w:rsidRDefault="00E10591" w:rsidP="00537800">
            <w:pPr>
              <w:spacing w:line="360" w:lineRule="auto"/>
              <w:jc w:val="both"/>
              <w:rPr>
                <w:rFonts w:ascii="Book Antiqua" w:hAnsi="Book Antiqua" w:cstheme="majorBidi"/>
                <w:b/>
                <w:bCs/>
              </w:rPr>
            </w:pPr>
            <w:r>
              <w:rPr>
                <w:rFonts w:ascii="Book Antiqua" w:hAnsi="Book Antiqua" w:cstheme="majorBidi"/>
                <w:b/>
                <w:bCs/>
              </w:rPr>
              <w:t>Sex</w:t>
            </w:r>
          </w:p>
        </w:tc>
        <w:tc>
          <w:tcPr>
            <w:tcW w:w="1696" w:type="dxa"/>
            <w:tcBorders>
              <w:top w:val="single" w:sz="4" w:space="0" w:color="auto"/>
              <w:bottom w:val="single" w:sz="4" w:space="0" w:color="auto"/>
            </w:tcBorders>
            <w:noWrap/>
            <w:hideMark/>
          </w:tcPr>
          <w:p w14:paraId="77C00A0E" w14:textId="6983CE19"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No. of Potential </w:t>
            </w:r>
            <w:proofErr w:type="gramStart"/>
            <w:r w:rsidRPr="00537800">
              <w:rPr>
                <w:rFonts w:ascii="Book Antiqua" w:hAnsi="Book Antiqua" w:cstheme="majorBidi" w:hint="eastAsia"/>
                <w:b/>
                <w:bCs/>
              </w:rPr>
              <w:t>donors</w:t>
            </w:r>
            <w:proofErr w:type="gramEnd"/>
            <w:r w:rsidR="00CA417C">
              <w:rPr>
                <w:rFonts w:ascii="Book Antiqua" w:hAnsi="Book Antiqua" w:cstheme="majorBidi"/>
                <w:b/>
                <w:bCs/>
              </w:rPr>
              <w:t xml:space="preserve"> r</w:t>
            </w:r>
            <w:r w:rsidRPr="00537800">
              <w:rPr>
                <w:rFonts w:ascii="Book Antiqua" w:hAnsi="Book Antiqua" w:cstheme="majorBidi" w:hint="eastAsia"/>
                <w:b/>
                <w:bCs/>
              </w:rPr>
              <w:t>elatedness</w:t>
            </w:r>
          </w:p>
        </w:tc>
        <w:tc>
          <w:tcPr>
            <w:tcW w:w="1836" w:type="dxa"/>
            <w:tcBorders>
              <w:top w:val="single" w:sz="4" w:space="0" w:color="auto"/>
              <w:bottom w:val="single" w:sz="4" w:space="0" w:color="auto"/>
            </w:tcBorders>
            <w:noWrap/>
            <w:hideMark/>
          </w:tcPr>
          <w:p w14:paraId="1D4EB419"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Primary kidney disease</w:t>
            </w:r>
          </w:p>
        </w:tc>
        <w:tc>
          <w:tcPr>
            <w:tcW w:w="1309" w:type="dxa"/>
            <w:tcBorders>
              <w:top w:val="single" w:sz="4" w:space="0" w:color="auto"/>
              <w:bottom w:val="single" w:sz="4" w:space="0" w:color="auto"/>
            </w:tcBorders>
            <w:noWrap/>
            <w:hideMark/>
          </w:tcPr>
          <w:p w14:paraId="6F5FE40B" w14:textId="1393BAD2"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Serum creatinine </w:t>
            </w:r>
            <w:r w:rsidR="00CA417C">
              <w:rPr>
                <w:rFonts w:ascii="Book Antiqua" w:hAnsi="Book Antiqua" w:cstheme="majorBidi"/>
                <w:b/>
                <w:bCs/>
              </w:rPr>
              <w:t xml:space="preserve">in </w:t>
            </w:r>
            <w:r w:rsidRPr="00537800">
              <w:rPr>
                <w:rFonts w:ascii="Book Antiqua" w:hAnsi="Book Antiqua" w:cstheme="majorBidi" w:hint="eastAsia"/>
                <w:b/>
                <w:bCs/>
              </w:rPr>
              <w:t>mg/d</w:t>
            </w:r>
            <w:r w:rsidR="001F141B">
              <w:rPr>
                <w:rFonts w:ascii="Book Antiqua" w:hAnsi="Book Antiqua" w:cstheme="majorBidi"/>
                <w:b/>
                <w:bCs/>
              </w:rPr>
              <w:t>L</w:t>
            </w:r>
          </w:p>
        </w:tc>
        <w:tc>
          <w:tcPr>
            <w:tcW w:w="1342" w:type="dxa"/>
            <w:tcBorders>
              <w:top w:val="single" w:sz="4" w:space="0" w:color="auto"/>
              <w:bottom w:val="single" w:sz="4" w:space="0" w:color="auto"/>
            </w:tcBorders>
            <w:noWrap/>
            <w:hideMark/>
          </w:tcPr>
          <w:p w14:paraId="4CBC6658" w14:textId="2572B4A0"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Stage of CKD</w:t>
            </w:r>
            <w:r w:rsidR="00CA417C">
              <w:rPr>
                <w:rFonts w:ascii="Book Antiqua" w:hAnsi="Book Antiqua" w:cstheme="majorBidi"/>
                <w:b/>
                <w:bCs/>
              </w:rPr>
              <w:t xml:space="preserve">, </w:t>
            </w:r>
            <w:r w:rsidRPr="00537800">
              <w:rPr>
                <w:rFonts w:ascii="Book Antiqua" w:hAnsi="Book Antiqua" w:cstheme="majorBidi" w:hint="eastAsia"/>
                <w:b/>
                <w:bCs/>
              </w:rPr>
              <w:t>eGFR</w:t>
            </w:r>
            <w:r w:rsidR="00CA417C">
              <w:rPr>
                <w:rFonts w:ascii="Book Antiqua" w:hAnsi="Book Antiqua" w:cstheme="majorBidi"/>
                <w:b/>
                <w:bCs/>
              </w:rPr>
              <w:t xml:space="preserve"> as </w:t>
            </w:r>
            <w:r w:rsidRPr="00537800">
              <w:rPr>
                <w:rFonts w:ascii="Book Antiqua" w:hAnsi="Book Antiqua" w:cstheme="majorBidi" w:hint="eastAsia"/>
                <w:b/>
                <w:bCs/>
              </w:rPr>
              <w:t>mL/min/</w:t>
            </w:r>
            <w:r w:rsidR="001F141B">
              <w:rPr>
                <w:rFonts w:ascii="Book Antiqua" w:hAnsi="Book Antiqua" w:cstheme="majorBidi"/>
                <w:b/>
                <w:bCs/>
              </w:rPr>
              <w:t xml:space="preserve"> </w:t>
            </w:r>
            <w:r w:rsidRPr="00537800">
              <w:rPr>
                <w:rFonts w:ascii="Book Antiqua" w:hAnsi="Book Antiqua" w:cstheme="majorBidi" w:hint="eastAsia"/>
                <w:b/>
                <w:bCs/>
              </w:rPr>
              <w:t>1.73</w:t>
            </w:r>
            <w:r w:rsidR="009748CD">
              <w:rPr>
                <w:rFonts w:ascii="Book Antiqua" w:hAnsi="Book Antiqua" w:cstheme="majorBidi"/>
                <w:b/>
                <w:bCs/>
              </w:rPr>
              <w:t xml:space="preserve"> </w:t>
            </w:r>
            <w:r w:rsidRPr="00537800">
              <w:rPr>
                <w:rFonts w:ascii="Book Antiqua" w:hAnsi="Book Antiqua" w:cstheme="majorBidi" w:hint="eastAsia"/>
                <w:b/>
                <w:bCs/>
              </w:rPr>
              <w:t>m</w:t>
            </w:r>
            <w:r w:rsidRPr="00537800">
              <w:rPr>
                <w:rFonts w:ascii="Book Antiqua" w:hAnsi="Book Antiqua" w:cstheme="majorBidi"/>
                <w:b/>
                <w:bCs/>
                <w:vertAlign w:val="superscript"/>
              </w:rPr>
              <w:t>2</w:t>
            </w:r>
          </w:p>
        </w:tc>
        <w:tc>
          <w:tcPr>
            <w:tcW w:w="1056" w:type="dxa"/>
            <w:tcBorders>
              <w:top w:val="single" w:sz="4" w:space="0" w:color="auto"/>
              <w:bottom w:val="single" w:sz="4" w:space="0" w:color="auto"/>
            </w:tcBorders>
            <w:noWrap/>
            <w:hideMark/>
          </w:tcPr>
          <w:p w14:paraId="72AF0A9E" w14:textId="1397466E"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PLDKT </w:t>
            </w:r>
            <w:r w:rsidR="00CA417C">
              <w:rPr>
                <w:rFonts w:ascii="Book Antiqua" w:hAnsi="Book Antiqua" w:cstheme="majorBidi"/>
                <w:b/>
                <w:bCs/>
              </w:rPr>
              <w:t>r</w:t>
            </w:r>
            <w:r w:rsidRPr="00537800">
              <w:rPr>
                <w:rFonts w:ascii="Book Antiqua" w:hAnsi="Book Antiqua" w:cstheme="majorBidi" w:hint="eastAsia"/>
                <w:b/>
                <w:bCs/>
              </w:rPr>
              <w:t>eceipt</w:t>
            </w:r>
          </w:p>
        </w:tc>
        <w:tc>
          <w:tcPr>
            <w:tcW w:w="1779" w:type="dxa"/>
            <w:tcBorders>
              <w:top w:val="single" w:sz="4" w:space="0" w:color="auto"/>
              <w:bottom w:val="single" w:sz="4" w:space="0" w:color="auto"/>
            </w:tcBorders>
            <w:noWrap/>
            <w:hideMark/>
          </w:tcPr>
          <w:p w14:paraId="403748A2"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Cause of cancelled PLDKT</w:t>
            </w:r>
          </w:p>
        </w:tc>
        <w:tc>
          <w:tcPr>
            <w:tcW w:w="1418" w:type="dxa"/>
            <w:tcBorders>
              <w:top w:val="single" w:sz="4" w:space="0" w:color="auto"/>
              <w:bottom w:val="single" w:sz="4" w:space="0" w:color="auto"/>
            </w:tcBorders>
            <w:noWrap/>
            <w:hideMark/>
          </w:tcPr>
          <w:p w14:paraId="23EA44CC"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Fate of the patient</w:t>
            </w:r>
          </w:p>
        </w:tc>
      </w:tr>
      <w:tr w:rsidR="001F141B" w:rsidRPr="00537800" w14:paraId="559ACB1A" w14:textId="77777777" w:rsidTr="006D6982">
        <w:trPr>
          <w:trHeight w:val="276"/>
        </w:trPr>
        <w:tc>
          <w:tcPr>
            <w:tcW w:w="1136" w:type="dxa"/>
            <w:tcBorders>
              <w:top w:val="single" w:sz="4" w:space="0" w:color="auto"/>
            </w:tcBorders>
            <w:noWrap/>
            <w:hideMark/>
          </w:tcPr>
          <w:p w14:paraId="4B33CA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w:t>
            </w:r>
          </w:p>
        </w:tc>
        <w:tc>
          <w:tcPr>
            <w:tcW w:w="960" w:type="dxa"/>
            <w:tcBorders>
              <w:top w:val="single" w:sz="4" w:space="0" w:color="auto"/>
            </w:tcBorders>
            <w:noWrap/>
            <w:hideMark/>
          </w:tcPr>
          <w:p w14:paraId="1CEDA4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043" w:type="dxa"/>
            <w:tcBorders>
              <w:top w:val="single" w:sz="4" w:space="0" w:color="auto"/>
            </w:tcBorders>
            <w:noWrap/>
            <w:hideMark/>
          </w:tcPr>
          <w:p w14:paraId="63CFFEE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tcBorders>
              <w:top w:val="single" w:sz="4" w:space="0" w:color="auto"/>
            </w:tcBorders>
            <w:noWrap/>
            <w:hideMark/>
          </w:tcPr>
          <w:p w14:paraId="3D720FA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(Wife, Sister, daughter)</w:t>
            </w:r>
          </w:p>
        </w:tc>
        <w:tc>
          <w:tcPr>
            <w:tcW w:w="1836" w:type="dxa"/>
            <w:tcBorders>
              <w:top w:val="single" w:sz="4" w:space="0" w:color="auto"/>
            </w:tcBorders>
            <w:noWrap/>
            <w:hideMark/>
          </w:tcPr>
          <w:p w14:paraId="5BCE39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tcBorders>
              <w:top w:val="single" w:sz="4" w:space="0" w:color="auto"/>
            </w:tcBorders>
            <w:noWrap/>
            <w:hideMark/>
          </w:tcPr>
          <w:p w14:paraId="11887A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8.5</w:t>
            </w:r>
          </w:p>
        </w:tc>
        <w:tc>
          <w:tcPr>
            <w:tcW w:w="1342" w:type="dxa"/>
            <w:tcBorders>
              <w:top w:val="single" w:sz="4" w:space="0" w:color="auto"/>
            </w:tcBorders>
            <w:noWrap/>
            <w:hideMark/>
          </w:tcPr>
          <w:p w14:paraId="3BC869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tcBorders>
              <w:top w:val="single" w:sz="4" w:space="0" w:color="auto"/>
            </w:tcBorders>
            <w:noWrap/>
            <w:hideMark/>
          </w:tcPr>
          <w:p w14:paraId="1277228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tcBorders>
              <w:top w:val="single" w:sz="4" w:space="0" w:color="auto"/>
            </w:tcBorders>
            <w:noWrap/>
            <w:hideMark/>
          </w:tcPr>
          <w:p w14:paraId="7F74B70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tcBorders>
              <w:top w:val="single" w:sz="4" w:space="0" w:color="auto"/>
            </w:tcBorders>
            <w:noWrap/>
            <w:hideMark/>
          </w:tcPr>
          <w:p w14:paraId="3B9EC9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20 m then CLDKT in our center</w:t>
            </w:r>
          </w:p>
        </w:tc>
      </w:tr>
      <w:tr w:rsidR="001F141B" w:rsidRPr="00537800" w14:paraId="6BBCCECD" w14:textId="77777777" w:rsidTr="006D6982">
        <w:trPr>
          <w:trHeight w:val="276"/>
        </w:trPr>
        <w:tc>
          <w:tcPr>
            <w:tcW w:w="1136" w:type="dxa"/>
            <w:noWrap/>
            <w:hideMark/>
          </w:tcPr>
          <w:p w14:paraId="2E6E89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w:t>
            </w:r>
          </w:p>
        </w:tc>
        <w:tc>
          <w:tcPr>
            <w:tcW w:w="960" w:type="dxa"/>
            <w:noWrap/>
            <w:hideMark/>
          </w:tcPr>
          <w:p w14:paraId="6190557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792A935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16328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0412C3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CMU</w:t>
            </w:r>
          </w:p>
        </w:tc>
        <w:tc>
          <w:tcPr>
            <w:tcW w:w="1309" w:type="dxa"/>
            <w:noWrap/>
            <w:hideMark/>
          </w:tcPr>
          <w:p w14:paraId="5EF13FF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5.5</w:t>
            </w:r>
          </w:p>
        </w:tc>
        <w:tc>
          <w:tcPr>
            <w:tcW w:w="1342" w:type="dxa"/>
            <w:noWrap/>
            <w:hideMark/>
          </w:tcPr>
          <w:p w14:paraId="682FCD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(14)</w:t>
            </w:r>
          </w:p>
        </w:tc>
        <w:tc>
          <w:tcPr>
            <w:tcW w:w="1056" w:type="dxa"/>
            <w:noWrap/>
            <w:hideMark/>
          </w:tcPr>
          <w:p w14:paraId="0CECBC5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10218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787641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62 m</w:t>
            </w:r>
          </w:p>
        </w:tc>
      </w:tr>
      <w:tr w:rsidR="001F141B" w:rsidRPr="00537800" w14:paraId="4F33311E" w14:textId="77777777" w:rsidTr="006D6982">
        <w:trPr>
          <w:trHeight w:val="276"/>
        </w:trPr>
        <w:tc>
          <w:tcPr>
            <w:tcW w:w="1136" w:type="dxa"/>
            <w:noWrap/>
            <w:hideMark/>
          </w:tcPr>
          <w:p w14:paraId="45568AE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w:t>
            </w:r>
          </w:p>
        </w:tc>
        <w:tc>
          <w:tcPr>
            <w:tcW w:w="960" w:type="dxa"/>
            <w:noWrap/>
            <w:hideMark/>
          </w:tcPr>
          <w:p w14:paraId="241C9B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28</w:t>
            </w:r>
          </w:p>
        </w:tc>
        <w:tc>
          <w:tcPr>
            <w:tcW w:w="1043" w:type="dxa"/>
            <w:noWrap/>
            <w:hideMark/>
          </w:tcPr>
          <w:p w14:paraId="78757D0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E4AECB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(Brothers)</w:t>
            </w:r>
          </w:p>
        </w:tc>
        <w:tc>
          <w:tcPr>
            <w:tcW w:w="1836" w:type="dxa"/>
            <w:noWrap/>
            <w:hideMark/>
          </w:tcPr>
          <w:p w14:paraId="2B68A4C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6885BD1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8.2</w:t>
            </w:r>
          </w:p>
        </w:tc>
        <w:tc>
          <w:tcPr>
            <w:tcW w:w="1342" w:type="dxa"/>
            <w:noWrap/>
            <w:hideMark/>
          </w:tcPr>
          <w:p w14:paraId="6DB3AC3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20E28E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E8D19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761CF01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74 m</w:t>
            </w:r>
          </w:p>
        </w:tc>
      </w:tr>
      <w:tr w:rsidR="001F141B" w:rsidRPr="00537800" w14:paraId="7F1CEDAD" w14:textId="77777777" w:rsidTr="006D6982">
        <w:trPr>
          <w:trHeight w:val="276"/>
        </w:trPr>
        <w:tc>
          <w:tcPr>
            <w:tcW w:w="1136" w:type="dxa"/>
            <w:noWrap/>
            <w:hideMark/>
          </w:tcPr>
          <w:p w14:paraId="79F01D7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4</w:t>
            </w:r>
          </w:p>
        </w:tc>
        <w:tc>
          <w:tcPr>
            <w:tcW w:w="960" w:type="dxa"/>
            <w:noWrap/>
            <w:hideMark/>
          </w:tcPr>
          <w:p w14:paraId="0BA8639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59</w:t>
            </w:r>
          </w:p>
        </w:tc>
        <w:tc>
          <w:tcPr>
            <w:tcW w:w="1043" w:type="dxa"/>
            <w:noWrap/>
            <w:hideMark/>
          </w:tcPr>
          <w:p w14:paraId="5600374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615629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(Sons)</w:t>
            </w:r>
          </w:p>
        </w:tc>
        <w:tc>
          <w:tcPr>
            <w:tcW w:w="1836" w:type="dxa"/>
            <w:noWrap/>
            <w:hideMark/>
          </w:tcPr>
          <w:p w14:paraId="41959E6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Diabetic nephropathy</w:t>
            </w:r>
          </w:p>
        </w:tc>
        <w:tc>
          <w:tcPr>
            <w:tcW w:w="1309" w:type="dxa"/>
            <w:noWrap/>
            <w:hideMark/>
          </w:tcPr>
          <w:p w14:paraId="23EAF14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5.4</w:t>
            </w:r>
          </w:p>
        </w:tc>
        <w:tc>
          <w:tcPr>
            <w:tcW w:w="1342" w:type="dxa"/>
            <w:noWrap/>
            <w:hideMark/>
          </w:tcPr>
          <w:p w14:paraId="0736B6B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(11)</w:t>
            </w:r>
          </w:p>
        </w:tc>
        <w:tc>
          <w:tcPr>
            <w:tcW w:w="1056" w:type="dxa"/>
            <w:noWrap/>
            <w:hideMark/>
          </w:tcPr>
          <w:p w14:paraId="590C4B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7B43A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68361D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75 m</w:t>
            </w:r>
          </w:p>
        </w:tc>
      </w:tr>
      <w:tr w:rsidR="001F141B" w:rsidRPr="00537800" w14:paraId="0AAB85C1" w14:textId="77777777" w:rsidTr="006D6982">
        <w:trPr>
          <w:trHeight w:val="276"/>
        </w:trPr>
        <w:tc>
          <w:tcPr>
            <w:tcW w:w="1136" w:type="dxa"/>
            <w:noWrap/>
            <w:hideMark/>
          </w:tcPr>
          <w:p w14:paraId="13D70DC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5</w:t>
            </w:r>
          </w:p>
        </w:tc>
        <w:tc>
          <w:tcPr>
            <w:tcW w:w="960" w:type="dxa"/>
            <w:noWrap/>
            <w:hideMark/>
          </w:tcPr>
          <w:p w14:paraId="3C3805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043" w:type="dxa"/>
            <w:noWrap/>
            <w:hideMark/>
          </w:tcPr>
          <w:p w14:paraId="4C2D408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F129A8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(Unrelated)</w:t>
            </w:r>
          </w:p>
        </w:tc>
        <w:tc>
          <w:tcPr>
            <w:tcW w:w="1836" w:type="dxa"/>
            <w:noWrap/>
            <w:hideMark/>
          </w:tcPr>
          <w:p w14:paraId="07BEC1B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3C1AB52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342" w:type="dxa"/>
            <w:noWrap/>
            <w:hideMark/>
          </w:tcPr>
          <w:p w14:paraId="67A405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(14)</w:t>
            </w:r>
          </w:p>
        </w:tc>
        <w:tc>
          <w:tcPr>
            <w:tcW w:w="1056" w:type="dxa"/>
            <w:noWrap/>
            <w:hideMark/>
          </w:tcPr>
          <w:p w14:paraId="1A69C2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6665599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592C119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Living with a functioning graft for 68 m</w:t>
            </w:r>
          </w:p>
        </w:tc>
      </w:tr>
      <w:tr w:rsidR="001F141B" w:rsidRPr="00537800" w14:paraId="3EF3015B" w14:textId="77777777" w:rsidTr="006D6982">
        <w:trPr>
          <w:trHeight w:val="276"/>
        </w:trPr>
        <w:tc>
          <w:tcPr>
            <w:tcW w:w="1136" w:type="dxa"/>
            <w:noWrap/>
            <w:hideMark/>
          </w:tcPr>
          <w:p w14:paraId="713703E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6</w:t>
            </w:r>
          </w:p>
        </w:tc>
        <w:tc>
          <w:tcPr>
            <w:tcW w:w="960" w:type="dxa"/>
            <w:noWrap/>
            <w:hideMark/>
          </w:tcPr>
          <w:p w14:paraId="669E41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26</w:t>
            </w:r>
          </w:p>
        </w:tc>
        <w:tc>
          <w:tcPr>
            <w:tcW w:w="1043" w:type="dxa"/>
            <w:noWrap/>
            <w:hideMark/>
          </w:tcPr>
          <w:p w14:paraId="6036A6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2B93BA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5D74882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5A9902A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7.8</w:t>
            </w:r>
          </w:p>
        </w:tc>
        <w:tc>
          <w:tcPr>
            <w:tcW w:w="1342" w:type="dxa"/>
            <w:noWrap/>
            <w:hideMark/>
          </w:tcPr>
          <w:p w14:paraId="3B07DE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37FCC8F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7B6133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1F0C891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lost to follow up</w:t>
            </w:r>
          </w:p>
        </w:tc>
      </w:tr>
      <w:tr w:rsidR="001F141B" w:rsidRPr="00537800" w14:paraId="41B17A9A" w14:textId="77777777" w:rsidTr="006D6982">
        <w:trPr>
          <w:trHeight w:val="276"/>
        </w:trPr>
        <w:tc>
          <w:tcPr>
            <w:tcW w:w="1136" w:type="dxa"/>
            <w:noWrap/>
            <w:hideMark/>
          </w:tcPr>
          <w:p w14:paraId="0B87D20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7</w:t>
            </w:r>
          </w:p>
        </w:tc>
        <w:tc>
          <w:tcPr>
            <w:tcW w:w="960" w:type="dxa"/>
            <w:noWrap/>
            <w:hideMark/>
          </w:tcPr>
          <w:p w14:paraId="74914BC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27</w:t>
            </w:r>
          </w:p>
        </w:tc>
        <w:tc>
          <w:tcPr>
            <w:tcW w:w="1043" w:type="dxa"/>
            <w:noWrap/>
            <w:hideMark/>
          </w:tcPr>
          <w:p w14:paraId="051601F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85547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(Aunt)</w:t>
            </w:r>
          </w:p>
        </w:tc>
        <w:tc>
          <w:tcPr>
            <w:tcW w:w="1836" w:type="dxa"/>
            <w:noWrap/>
            <w:hideMark/>
          </w:tcPr>
          <w:p w14:paraId="3AB067B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1C8825C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6.9</w:t>
            </w:r>
          </w:p>
        </w:tc>
        <w:tc>
          <w:tcPr>
            <w:tcW w:w="1342" w:type="dxa"/>
            <w:noWrap/>
            <w:hideMark/>
          </w:tcPr>
          <w:p w14:paraId="2E1D5F7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37E51A5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6B309D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430F6C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CLDKT in another center</w:t>
            </w:r>
          </w:p>
        </w:tc>
      </w:tr>
      <w:tr w:rsidR="001F141B" w:rsidRPr="00537800" w14:paraId="0EF5C92D" w14:textId="77777777" w:rsidTr="006D6982">
        <w:trPr>
          <w:trHeight w:val="276"/>
        </w:trPr>
        <w:tc>
          <w:tcPr>
            <w:tcW w:w="1136" w:type="dxa"/>
            <w:noWrap/>
            <w:hideMark/>
          </w:tcPr>
          <w:p w14:paraId="50B949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8</w:t>
            </w:r>
          </w:p>
        </w:tc>
        <w:tc>
          <w:tcPr>
            <w:tcW w:w="960" w:type="dxa"/>
            <w:noWrap/>
            <w:hideMark/>
          </w:tcPr>
          <w:p w14:paraId="6F3823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38</w:t>
            </w:r>
          </w:p>
        </w:tc>
        <w:tc>
          <w:tcPr>
            <w:tcW w:w="1043" w:type="dxa"/>
            <w:noWrap/>
            <w:hideMark/>
          </w:tcPr>
          <w:p w14:paraId="57B7BB0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E8EAC0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(Unrelated)</w:t>
            </w:r>
          </w:p>
        </w:tc>
        <w:tc>
          <w:tcPr>
            <w:tcW w:w="1836" w:type="dxa"/>
            <w:noWrap/>
            <w:hideMark/>
          </w:tcPr>
          <w:p w14:paraId="026A29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3DCD1D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7.4</w:t>
            </w:r>
          </w:p>
        </w:tc>
        <w:tc>
          <w:tcPr>
            <w:tcW w:w="1342" w:type="dxa"/>
            <w:noWrap/>
            <w:hideMark/>
          </w:tcPr>
          <w:p w14:paraId="00E5069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6D3AA50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DD9ACA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22C2319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34 m</w:t>
            </w:r>
          </w:p>
        </w:tc>
      </w:tr>
      <w:tr w:rsidR="001F141B" w:rsidRPr="00537800" w14:paraId="2E749936" w14:textId="77777777" w:rsidTr="006D6982">
        <w:trPr>
          <w:trHeight w:val="276"/>
        </w:trPr>
        <w:tc>
          <w:tcPr>
            <w:tcW w:w="1136" w:type="dxa"/>
            <w:noWrap/>
            <w:hideMark/>
          </w:tcPr>
          <w:p w14:paraId="063369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9</w:t>
            </w:r>
          </w:p>
        </w:tc>
        <w:tc>
          <w:tcPr>
            <w:tcW w:w="960" w:type="dxa"/>
            <w:noWrap/>
            <w:hideMark/>
          </w:tcPr>
          <w:p w14:paraId="7D7104B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22</w:t>
            </w:r>
          </w:p>
        </w:tc>
        <w:tc>
          <w:tcPr>
            <w:tcW w:w="1043" w:type="dxa"/>
            <w:noWrap/>
            <w:hideMark/>
          </w:tcPr>
          <w:p w14:paraId="73CE107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435A32A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7655AB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4F95936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342" w:type="dxa"/>
            <w:noWrap/>
            <w:hideMark/>
          </w:tcPr>
          <w:p w14:paraId="3844A2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3C0E3DF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096BE74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0B9356C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33 m</w:t>
            </w:r>
          </w:p>
        </w:tc>
      </w:tr>
      <w:tr w:rsidR="001F141B" w:rsidRPr="00537800" w14:paraId="2606019E" w14:textId="77777777" w:rsidTr="006D6982">
        <w:trPr>
          <w:trHeight w:val="276"/>
        </w:trPr>
        <w:tc>
          <w:tcPr>
            <w:tcW w:w="1136" w:type="dxa"/>
            <w:noWrap/>
            <w:hideMark/>
          </w:tcPr>
          <w:p w14:paraId="4A2677B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10</w:t>
            </w:r>
          </w:p>
        </w:tc>
        <w:tc>
          <w:tcPr>
            <w:tcW w:w="960" w:type="dxa"/>
            <w:noWrap/>
            <w:hideMark/>
          </w:tcPr>
          <w:p w14:paraId="40CAC1A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3D7403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26AE8B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113B6B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2F98DEC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3.5</w:t>
            </w:r>
          </w:p>
        </w:tc>
        <w:tc>
          <w:tcPr>
            <w:tcW w:w="1342" w:type="dxa"/>
            <w:noWrap/>
            <w:hideMark/>
          </w:tcPr>
          <w:p w14:paraId="16A65B3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(19)</w:t>
            </w:r>
          </w:p>
        </w:tc>
        <w:tc>
          <w:tcPr>
            <w:tcW w:w="1056" w:type="dxa"/>
            <w:noWrap/>
            <w:hideMark/>
          </w:tcPr>
          <w:p w14:paraId="07073E2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3BE835D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56661A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24 m</w:t>
            </w:r>
          </w:p>
        </w:tc>
      </w:tr>
      <w:tr w:rsidR="001F141B" w:rsidRPr="00537800" w14:paraId="33E96454" w14:textId="77777777" w:rsidTr="006D6982">
        <w:trPr>
          <w:trHeight w:val="276"/>
        </w:trPr>
        <w:tc>
          <w:tcPr>
            <w:tcW w:w="1136" w:type="dxa"/>
            <w:noWrap/>
            <w:hideMark/>
          </w:tcPr>
          <w:p w14:paraId="4F78CD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11</w:t>
            </w:r>
          </w:p>
        </w:tc>
        <w:tc>
          <w:tcPr>
            <w:tcW w:w="960" w:type="dxa"/>
            <w:noWrap/>
            <w:hideMark/>
          </w:tcPr>
          <w:p w14:paraId="687A70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24</w:t>
            </w:r>
          </w:p>
        </w:tc>
        <w:tc>
          <w:tcPr>
            <w:tcW w:w="1043" w:type="dxa"/>
            <w:noWrap/>
            <w:hideMark/>
          </w:tcPr>
          <w:p w14:paraId="3C3FB29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2B25BF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3F7ECC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GN</w:t>
            </w:r>
          </w:p>
        </w:tc>
        <w:tc>
          <w:tcPr>
            <w:tcW w:w="1309" w:type="dxa"/>
            <w:noWrap/>
            <w:hideMark/>
          </w:tcPr>
          <w:p w14:paraId="7E83A5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342" w:type="dxa"/>
            <w:noWrap/>
            <w:hideMark/>
          </w:tcPr>
          <w:p w14:paraId="1B7593B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08B17E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1C4F8B6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32A30AF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lost to follow-up</w:t>
            </w:r>
          </w:p>
        </w:tc>
      </w:tr>
      <w:tr w:rsidR="001F141B" w:rsidRPr="00537800" w14:paraId="1775FF13" w14:textId="77777777" w:rsidTr="006D6982">
        <w:trPr>
          <w:trHeight w:val="276"/>
        </w:trPr>
        <w:tc>
          <w:tcPr>
            <w:tcW w:w="1136" w:type="dxa"/>
            <w:noWrap/>
            <w:hideMark/>
          </w:tcPr>
          <w:p w14:paraId="1BBAAAE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12</w:t>
            </w:r>
          </w:p>
        </w:tc>
        <w:tc>
          <w:tcPr>
            <w:tcW w:w="960" w:type="dxa"/>
            <w:noWrap/>
            <w:hideMark/>
          </w:tcPr>
          <w:p w14:paraId="633A54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13</w:t>
            </w:r>
          </w:p>
        </w:tc>
        <w:tc>
          <w:tcPr>
            <w:tcW w:w="1043" w:type="dxa"/>
            <w:noWrap/>
            <w:hideMark/>
          </w:tcPr>
          <w:p w14:paraId="4FD0447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3E0A47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5C1130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Congenital VURD</w:t>
            </w:r>
          </w:p>
        </w:tc>
        <w:tc>
          <w:tcPr>
            <w:tcW w:w="1309" w:type="dxa"/>
            <w:noWrap/>
            <w:hideMark/>
          </w:tcPr>
          <w:p w14:paraId="1A7FB5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4.6</w:t>
            </w:r>
          </w:p>
        </w:tc>
        <w:tc>
          <w:tcPr>
            <w:tcW w:w="1342" w:type="dxa"/>
            <w:noWrap/>
            <w:hideMark/>
          </w:tcPr>
          <w:p w14:paraId="3051F0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5288B40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616ED6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7423AB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Died from COVID-19 complications</w:t>
            </w:r>
          </w:p>
        </w:tc>
      </w:tr>
      <w:tr w:rsidR="001F141B" w:rsidRPr="00537800" w14:paraId="1EAF4853" w14:textId="77777777" w:rsidTr="006D6982">
        <w:trPr>
          <w:trHeight w:val="312"/>
        </w:trPr>
        <w:tc>
          <w:tcPr>
            <w:tcW w:w="1136" w:type="dxa"/>
            <w:noWrap/>
            <w:hideMark/>
          </w:tcPr>
          <w:p w14:paraId="24C745B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13</w:t>
            </w:r>
          </w:p>
        </w:tc>
        <w:tc>
          <w:tcPr>
            <w:tcW w:w="960" w:type="dxa"/>
            <w:noWrap/>
            <w:hideMark/>
          </w:tcPr>
          <w:p w14:paraId="0BCA076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14</w:t>
            </w:r>
          </w:p>
        </w:tc>
        <w:tc>
          <w:tcPr>
            <w:tcW w:w="1043" w:type="dxa"/>
            <w:noWrap/>
            <w:hideMark/>
          </w:tcPr>
          <w:p w14:paraId="6089A07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1ADD4CE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36DCB7D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PUV</w:t>
            </w:r>
          </w:p>
        </w:tc>
        <w:tc>
          <w:tcPr>
            <w:tcW w:w="1309" w:type="dxa"/>
            <w:noWrap/>
            <w:hideMark/>
          </w:tcPr>
          <w:p w14:paraId="4C85EF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5.3</w:t>
            </w:r>
          </w:p>
        </w:tc>
        <w:tc>
          <w:tcPr>
            <w:tcW w:w="1342" w:type="dxa"/>
            <w:noWrap/>
            <w:hideMark/>
          </w:tcPr>
          <w:p w14:paraId="495226B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(16)</w:t>
            </w:r>
          </w:p>
        </w:tc>
        <w:tc>
          <w:tcPr>
            <w:tcW w:w="1056" w:type="dxa"/>
            <w:noWrap/>
            <w:hideMark/>
          </w:tcPr>
          <w:p w14:paraId="6FA54A7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325E82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504914C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On HD then CLDKT in </w:t>
            </w:r>
            <w:r w:rsidRPr="00537800">
              <w:rPr>
                <w:rFonts w:ascii="Book Antiqua" w:hAnsi="Book Antiqua" w:cstheme="majorBidi" w:hint="eastAsia"/>
              </w:rPr>
              <w:lastRenderedPageBreak/>
              <w:t>another center</w:t>
            </w:r>
            <w:r w:rsidRPr="00537800">
              <w:rPr>
                <w:rFonts w:ascii="Book Antiqua" w:hAnsi="Book Antiqua" w:cstheme="majorBidi"/>
              </w:rPr>
              <w:t xml:space="preserve"> </w:t>
            </w:r>
          </w:p>
        </w:tc>
      </w:tr>
      <w:tr w:rsidR="001F141B" w:rsidRPr="00537800" w14:paraId="5FBA6F14" w14:textId="77777777" w:rsidTr="006D6982">
        <w:trPr>
          <w:trHeight w:val="276"/>
        </w:trPr>
        <w:tc>
          <w:tcPr>
            <w:tcW w:w="1136" w:type="dxa"/>
            <w:noWrap/>
            <w:hideMark/>
          </w:tcPr>
          <w:p w14:paraId="457661C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14</w:t>
            </w:r>
          </w:p>
        </w:tc>
        <w:tc>
          <w:tcPr>
            <w:tcW w:w="960" w:type="dxa"/>
            <w:noWrap/>
            <w:hideMark/>
          </w:tcPr>
          <w:p w14:paraId="69930A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23</w:t>
            </w:r>
          </w:p>
        </w:tc>
        <w:tc>
          <w:tcPr>
            <w:tcW w:w="1043" w:type="dxa"/>
            <w:noWrap/>
            <w:hideMark/>
          </w:tcPr>
          <w:p w14:paraId="49153AE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E8239C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74EED9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0A1591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5.1</w:t>
            </w:r>
          </w:p>
        </w:tc>
        <w:tc>
          <w:tcPr>
            <w:tcW w:w="1342" w:type="dxa"/>
            <w:noWrap/>
            <w:hideMark/>
          </w:tcPr>
          <w:p w14:paraId="787668D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(15)</w:t>
            </w:r>
          </w:p>
        </w:tc>
        <w:tc>
          <w:tcPr>
            <w:tcW w:w="1056" w:type="dxa"/>
            <w:noWrap/>
            <w:hideMark/>
          </w:tcPr>
          <w:p w14:paraId="71A0C1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F2FB4C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2436A7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18 m</w:t>
            </w:r>
          </w:p>
        </w:tc>
      </w:tr>
      <w:tr w:rsidR="001F141B" w:rsidRPr="00537800" w14:paraId="66CEB902" w14:textId="77777777" w:rsidTr="006D6982">
        <w:trPr>
          <w:trHeight w:val="276"/>
        </w:trPr>
        <w:tc>
          <w:tcPr>
            <w:tcW w:w="1136" w:type="dxa"/>
            <w:noWrap/>
            <w:hideMark/>
          </w:tcPr>
          <w:p w14:paraId="0E443AA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15</w:t>
            </w:r>
          </w:p>
        </w:tc>
        <w:tc>
          <w:tcPr>
            <w:tcW w:w="960" w:type="dxa"/>
            <w:noWrap/>
            <w:hideMark/>
          </w:tcPr>
          <w:p w14:paraId="6A8A80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5E6C5BD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7E0CF7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(Sister)</w:t>
            </w:r>
          </w:p>
        </w:tc>
        <w:tc>
          <w:tcPr>
            <w:tcW w:w="1836" w:type="dxa"/>
            <w:noWrap/>
            <w:hideMark/>
          </w:tcPr>
          <w:p w14:paraId="527E635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5B551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8.6</w:t>
            </w:r>
          </w:p>
        </w:tc>
        <w:tc>
          <w:tcPr>
            <w:tcW w:w="1342" w:type="dxa"/>
            <w:noWrap/>
            <w:hideMark/>
          </w:tcPr>
          <w:p w14:paraId="2814C4B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3FCB959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036BE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regression</w:t>
            </w:r>
          </w:p>
        </w:tc>
        <w:tc>
          <w:tcPr>
            <w:tcW w:w="1418" w:type="dxa"/>
            <w:noWrap/>
            <w:hideMark/>
          </w:tcPr>
          <w:p w14:paraId="4F32B17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 before death</w:t>
            </w:r>
          </w:p>
        </w:tc>
      </w:tr>
      <w:tr w:rsidR="001F141B" w:rsidRPr="00537800" w14:paraId="74C12E2C" w14:textId="77777777" w:rsidTr="006D6982">
        <w:trPr>
          <w:trHeight w:val="276"/>
        </w:trPr>
        <w:tc>
          <w:tcPr>
            <w:tcW w:w="1136" w:type="dxa"/>
            <w:noWrap/>
            <w:hideMark/>
          </w:tcPr>
          <w:p w14:paraId="239C725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16</w:t>
            </w:r>
          </w:p>
        </w:tc>
        <w:tc>
          <w:tcPr>
            <w:tcW w:w="960" w:type="dxa"/>
            <w:noWrap/>
            <w:hideMark/>
          </w:tcPr>
          <w:p w14:paraId="43DB740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52</w:t>
            </w:r>
          </w:p>
        </w:tc>
        <w:tc>
          <w:tcPr>
            <w:tcW w:w="1043" w:type="dxa"/>
            <w:noWrap/>
            <w:hideMark/>
          </w:tcPr>
          <w:p w14:paraId="54FF3D7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5EE68B1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4D72274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2F58A9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6.2</w:t>
            </w:r>
          </w:p>
        </w:tc>
        <w:tc>
          <w:tcPr>
            <w:tcW w:w="1342" w:type="dxa"/>
            <w:noWrap/>
            <w:hideMark/>
          </w:tcPr>
          <w:p w14:paraId="7776F8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2A22C7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135C95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61D2F30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28 m</w:t>
            </w:r>
          </w:p>
        </w:tc>
      </w:tr>
      <w:tr w:rsidR="001F141B" w:rsidRPr="00537800" w14:paraId="0DEE7ECF" w14:textId="77777777" w:rsidTr="006D6982">
        <w:trPr>
          <w:trHeight w:val="276"/>
        </w:trPr>
        <w:tc>
          <w:tcPr>
            <w:tcW w:w="1136" w:type="dxa"/>
            <w:noWrap/>
            <w:hideMark/>
          </w:tcPr>
          <w:p w14:paraId="321552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17</w:t>
            </w:r>
          </w:p>
        </w:tc>
        <w:tc>
          <w:tcPr>
            <w:tcW w:w="960" w:type="dxa"/>
            <w:noWrap/>
            <w:hideMark/>
          </w:tcPr>
          <w:p w14:paraId="7714B1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6FDF9B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06C5F0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0887853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VURD</w:t>
            </w:r>
          </w:p>
        </w:tc>
        <w:tc>
          <w:tcPr>
            <w:tcW w:w="1309" w:type="dxa"/>
            <w:noWrap/>
            <w:hideMark/>
          </w:tcPr>
          <w:p w14:paraId="520E3C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3.2</w:t>
            </w:r>
          </w:p>
        </w:tc>
        <w:tc>
          <w:tcPr>
            <w:tcW w:w="1342" w:type="dxa"/>
            <w:noWrap/>
            <w:hideMark/>
          </w:tcPr>
          <w:p w14:paraId="07325E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(28)</w:t>
            </w:r>
          </w:p>
        </w:tc>
        <w:tc>
          <w:tcPr>
            <w:tcW w:w="1056" w:type="dxa"/>
            <w:noWrap/>
            <w:hideMark/>
          </w:tcPr>
          <w:p w14:paraId="3261047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EF5DF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499255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24 m</w:t>
            </w:r>
          </w:p>
        </w:tc>
      </w:tr>
      <w:tr w:rsidR="001F141B" w:rsidRPr="00537800" w14:paraId="48138297" w14:textId="77777777" w:rsidTr="006D6982">
        <w:trPr>
          <w:trHeight w:val="276"/>
        </w:trPr>
        <w:tc>
          <w:tcPr>
            <w:tcW w:w="1136" w:type="dxa"/>
            <w:noWrap/>
            <w:hideMark/>
          </w:tcPr>
          <w:p w14:paraId="1183895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18</w:t>
            </w:r>
          </w:p>
        </w:tc>
        <w:tc>
          <w:tcPr>
            <w:tcW w:w="960" w:type="dxa"/>
            <w:noWrap/>
            <w:hideMark/>
          </w:tcPr>
          <w:p w14:paraId="7E37B22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36</w:t>
            </w:r>
          </w:p>
        </w:tc>
        <w:tc>
          <w:tcPr>
            <w:tcW w:w="1043" w:type="dxa"/>
            <w:noWrap/>
            <w:hideMark/>
          </w:tcPr>
          <w:p w14:paraId="39BA782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1A159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(Sister)</w:t>
            </w:r>
          </w:p>
        </w:tc>
        <w:tc>
          <w:tcPr>
            <w:tcW w:w="1836" w:type="dxa"/>
            <w:noWrap/>
            <w:hideMark/>
          </w:tcPr>
          <w:p w14:paraId="6600AB3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Hypertensive nephropathy</w:t>
            </w:r>
          </w:p>
        </w:tc>
        <w:tc>
          <w:tcPr>
            <w:tcW w:w="1309" w:type="dxa"/>
            <w:noWrap/>
            <w:hideMark/>
          </w:tcPr>
          <w:p w14:paraId="42B4CDC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6.8</w:t>
            </w:r>
          </w:p>
        </w:tc>
        <w:tc>
          <w:tcPr>
            <w:tcW w:w="1342" w:type="dxa"/>
            <w:noWrap/>
            <w:hideMark/>
          </w:tcPr>
          <w:p w14:paraId="2D46DD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12A3B7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DB221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25B912D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26 m</w:t>
            </w:r>
          </w:p>
        </w:tc>
      </w:tr>
      <w:tr w:rsidR="001F141B" w:rsidRPr="00537800" w14:paraId="5FE70130" w14:textId="77777777" w:rsidTr="006D6982">
        <w:trPr>
          <w:trHeight w:val="276"/>
        </w:trPr>
        <w:tc>
          <w:tcPr>
            <w:tcW w:w="1136" w:type="dxa"/>
            <w:noWrap/>
            <w:hideMark/>
          </w:tcPr>
          <w:p w14:paraId="2F85AA3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19</w:t>
            </w:r>
          </w:p>
        </w:tc>
        <w:tc>
          <w:tcPr>
            <w:tcW w:w="960" w:type="dxa"/>
            <w:noWrap/>
            <w:hideMark/>
          </w:tcPr>
          <w:p w14:paraId="35DF747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5882EDF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1EEF6B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(Unrelated)</w:t>
            </w:r>
          </w:p>
        </w:tc>
        <w:tc>
          <w:tcPr>
            <w:tcW w:w="1836" w:type="dxa"/>
            <w:noWrap/>
            <w:hideMark/>
          </w:tcPr>
          <w:p w14:paraId="377AAA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77E65E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7.5</w:t>
            </w:r>
          </w:p>
        </w:tc>
        <w:tc>
          <w:tcPr>
            <w:tcW w:w="1342" w:type="dxa"/>
            <w:noWrap/>
            <w:hideMark/>
          </w:tcPr>
          <w:p w14:paraId="5BD338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51185C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EAECC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02E9D6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27 m</w:t>
            </w:r>
          </w:p>
        </w:tc>
      </w:tr>
      <w:tr w:rsidR="001F141B" w:rsidRPr="00537800" w14:paraId="3792AC25" w14:textId="77777777" w:rsidTr="006D6982">
        <w:trPr>
          <w:trHeight w:val="936"/>
        </w:trPr>
        <w:tc>
          <w:tcPr>
            <w:tcW w:w="1136" w:type="dxa"/>
            <w:noWrap/>
            <w:hideMark/>
          </w:tcPr>
          <w:p w14:paraId="3C25660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20</w:t>
            </w:r>
          </w:p>
        </w:tc>
        <w:tc>
          <w:tcPr>
            <w:tcW w:w="960" w:type="dxa"/>
            <w:noWrap/>
            <w:hideMark/>
          </w:tcPr>
          <w:p w14:paraId="01C8185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745AE7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Male </w:t>
            </w:r>
          </w:p>
        </w:tc>
        <w:tc>
          <w:tcPr>
            <w:tcW w:w="1696" w:type="dxa"/>
            <w:noWrap/>
            <w:hideMark/>
          </w:tcPr>
          <w:p w14:paraId="5E645357" w14:textId="40B4F4E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(Brother,</w:t>
            </w:r>
            <w:r w:rsidR="007F30FA" w:rsidRPr="00537800">
              <w:rPr>
                <w:rFonts w:ascii="Book Antiqua" w:hAnsi="Book Antiqua" w:cstheme="majorBidi" w:hint="eastAsia"/>
              </w:rPr>
              <w:t xml:space="preserve"> Sister)</w:t>
            </w:r>
          </w:p>
        </w:tc>
        <w:tc>
          <w:tcPr>
            <w:tcW w:w="1836" w:type="dxa"/>
            <w:noWrap/>
            <w:hideMark/>
          </w:tcPr>
          <w:p w14:paraId="49DE09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Diabetic nephropathy</w:t>
            </w:r>
          </w:p>
        </w:tc>
        <w:tc>
          <w:tcPr>
            <w:tcW w:w="1309" w:type="dxa"/>
            <w:noWrap/>
            <w:hideMark/>
          </w:tcPr>
          <w:p w14:paraId="662C8A1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8.4</w:t>
            </w:r>
          </w:p>
        </w:tc>
        <w:tc>
          <w:tcPr>
            <w:tcW w:w="1342" w:type="dxa"/>
            <w:noWrap/>
            <w:hideMark/>
          </w:tcPr>
          <w:p w14:paraId="55BB9B4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193FFE3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707F8D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17E141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28 m</w:t>
            </w:r>
          </w:p>
        </w:tc>
      </w:tr>
      <w:tr w:rsidR="001F141B" w:rsidRPr="00537800" w14:paraId="354067E9" w14:textId="77777777" w:rsidTr="006D6982">
        <w:trPr>
          <w:trHeight w:val="276"/>
        </w:trPr>
        <w:tc>
          <w:tcPr>
            <w:tcW w:w="1136" w:type="dxa"/>
            <w:noWrap/>
            <w:hideMark/>
          </w:tcPr>
          <w:p w14:paraId="47603EA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21</w:t>
            </w:r>
          </w:p>
        </w:tc>
        <w:tc>
          <w:tcPr>
            <w:tcW w:w="960" w:type="dxa"/>
            <w:noWrap/>
            <w:hideMark/>
          </w:tcPr>
          <w:p w14:paraId="5250FE1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15</w:t>
            </w:r>
          </w:p>
        </w:tc>
        <w:tc>
          <w:tcPr>
            <w:tcW w:w="1043" w:type="dxa"/>
            <w:noWrap/>
            <w:hideMark/>
          </w:tcPr>
          <w:p w14:paraId="083075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60FCBC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6708965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4F7C384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5.4</w:t>
            </w:r>
          </w:p>
        </w:tc>
        <w:tc>
          <w:tcPr>
            <w:tcW w:w="1342" w:type="dxa"/>
            <w:noWrap/>
            <w:hideMark/>
          </w:tcPr>
          <w:p w14:paraId="6B890B1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(15)</w:t>
            </w:r>
          </w:p>
        </w:tc>
        <w:tc>
          <w:tcPr>
            <w:tcW w:w="1056" w:type="dxa"/>
            <w:noWrap/>
            <w:hideMark/>
          </w:tcPr>
          <w:p w14:paraId="037B236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60A338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7066DD3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 then lost to follow-up</w:t>
            </w:r>
          </w:p>
        </w:tc>
      </w:tr>
      <w:tr w:rsidR="001F141B" w:rsidRPr="00537800" w14:paraId="127CE88B" w14:textId="77777777" w:rsidTr="006D6982">
        <w:trPr>
          <w:trHeight w:val="276"/>
        </w:trPr>
        <w:tc>
          <w:tcPr>
            <w:tcW w:w="1136" w:type="dxa"/>
            <w:noWrap/>
            <w:hideMark/>
          </w:tcPr>
          <w:p w14:paraId="02DF17A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22</w:t>
            </w:r>
          </w:p>
        </w:tc>
        <w:tc>
          <w:tcPr>
            <w:tcW w:w="960" w:type="dxa"/>
            <w:noWrap/>
            <w:hideMark/>
          </w:tcPr>
          <w:p w14:paraId="439B62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043" w:type="dxa"/>
            <w:noWrap/>
            <w:hideMark/>
          </w:tcPr>
          <w:p w14:paraId="3B2BD8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1C0A7F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59CBE7E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7E8BDA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6.7</w:t>
            </w:r>
          </w:p>
        </w:tc>
        <w:tc>
          <w:tcPr>
            <w:tcW w:w="1342" w:type="dxa"/>
            <w:noWrap/>
            <w:hideMark/>
          </w:tcPr>
          <w:p w14:paraId="565CE87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454FCF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1D6C9B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4805683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8 m then lost to follow-up</w:t>
            </w:r>
          </w:p>
        </w:tc>
      </w:tr>
      <w:tr w:rsidR="001F141B" w:rsidRPr="00537800" w14:paraId="08D4209D" w14:textId="77777777" w:rsidTr="006D6982">
        <w:trPr>
          <w:trHeight w:val="276"/>
        </w:trPr>
        <w:tc>
          <w:tcPr>
            <w:tcW w:w="1136" w:type="dxa"/>
            <w:noWrap/>
            <w:hideMark/>
          </w:tcPr>
          <w:p w14:paraId="5CF1E4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23</w:t>
            </w:r>
          </w:p>
        </w:tc>
        <w:tc>
          <w:tcPr>
            <w:tcW w:w="960" w:type="dxa"/>
            <w:noWrap/>
            <w:hideMark/>
          </w:tcPr>
          <w:p w14:paraId="46C6B2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40</w:t>
            </w:r>
          </w:p>
        </w:tc>
        <w:tc>
          <w:tcPr>
            <w:tcW w:w="1043" w:type="dxa"/>
            <w:noWrap/>
            <w:hideMark/>
          </w:tcPr>
          <w:p w14:paraId="4FB9871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1B7FC9C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(Cousin)</w:t>
            </w:r>
          </w:p>
        </w:tc>
        <w:tc>
          <w:tcPr>
            <w:tcW w:w="1836" w:type="dxa"/>
            <w:noWrap/>
            <w:hideMark/>
          </w:tcPr>
          <w:p w14:paraId="106DBE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D40657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6.7</w:t>
            </w:r>
          </w:p>
        </w:tc>
        <w:tc>
          <w:tcPr>
            <w:tcW w:w="1342" w:type="dxa"/>
            <w:noWrap/>
            <w:hideMark/>
          </w:tcPr>
          <w:p w14:paraId="0A80D0F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noWrap/>
            <w:hideMark/>
          </w:tcPr>
          <w:p w14:paraId="0ADD1B3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5F6A39D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regression</w:t>
            </w:r>
          </w:p>
        </w:tc>
        <w:tc>
          <w:tcPr>
            <w:tcW w:w="1418" w:type="dxa"/>
            <w:noWrap/>
            <w:hideMark/>
          </w:tcPr>
          <w:p w14:paraId="0939C8A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r>
      <w:tr w:rsidR="001F141B" w:rsidRPr="00537800" w14:paraId="52221DA6" w14:textId="77777777" w:rsidTr="006D6982">
        <w:trPr>
          <w:trHeight w:val="276"/>
        </w:trPr>
        <w:tc>
          <w:tcPr>
            <w:tcW w:w="1136" w:type="dxa"/>
            <w:noWrap/>
            <w:hideMark/>
          </w:tcPr>
          <w:p w14:paraId="4CF3EE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24</w:t>
            </w:r>
          </w:p>
        </w:tc>
        <w:tc>
          <w:tcPr>
            <w:tcW w:w="960" w:type="dxa"/>
            <w:noWrap/>
            <w:hideMark/>
          </w:tcPr>
          <w:p w14:paraId="450C62F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043" w:type="dxa"/>
            <w:noWrap/>
            <w:hideMark/>
          </w:tcPr>
          <w:p w14:paraId="073E71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19EDDE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46B3596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Hyperuricemia</w:t>
            </w:r>
          </w:p>
        </w:tc>
        <w:tc>
          <w:tcPr>
            <w:tcW w:w="1309" w:type="dxa"/>
            <w:noWrap/>
            <w:hideMark/>
          </w:tcPr>
          <w:p w14:paraId="697AB67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5.6</w:t>
            </w:r>
          </w:p>
        </w:tc>
        <w:tc>
          <w:tcPr>
            <w:tcW w:w="1342" w:type="dxa"/>
            <w:noWrap/>
            <w:hideMark/>
          </w:tcPr>
          <w:p w14:paraId="23B7C37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5BD153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88FE28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12F167A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13 m</w:t>
            </w:r>
          </w:p>
        </w:tc>
      </w:tr>
      <w:tr w:rsidR="001F141B" w:rsidRPr="00537800" w14:paraId="13D33C5E" w14:textId="77777777" w:rsidTr="006D6982">
        <w:trPr>
          <w:trHeight w:val="276"/>
        </w:trPr>
        <w:tc>
          <w:tcPr>
            <w:tcW w:w="1136" w:type="dxa"/>
            <w:noWrap/>
            <w:hideMark/>
          </w:tcPr>
          <w:p w14:paraId="01D85B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25</w:t>
            </w:r>
          </w:p>
        </w:tc>
        <w:tc>
          <w:tcPr>
            <w:tcW w:w="960" w:type="dxa"/>
            <w:noWrap/>
            <w:hideMark/>
          </w:tcPr>
          <w:p w14:paraId="6429AAD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2D8C89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3727B0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59E5D9E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Congenital VURD</w:t>
            </w:r>
          </w:p>
        </w:tc>
        <w:tc>
          <w:tcPr>
            <w:tcW w:w="1309" w:type="dxa"/>
            <w:noWrap/>
            <w:hideMark/>
          </w:tcPr>
          <w:p w14:paraId="61E5A5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342" w:type="dxa"/>
            <w:noWrap/>
            <w:hideMark/>
          </w:tcPr>
          <w:p w14:paraId="4218466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(17)</w:t>
            </w:r>
          </w:p>
        </w:tc>
        <w:tc>
          <w:tcPr>
            <w:tcW w:w="1056" w:type="dxa"/>
            <w:noWrap/>
            <w:hideMark/>
          </w:tcPr>
          <w:p w14:paraId="3850DB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10F5CC7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40B250D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Living with a functioning graft for 12 m</w:t>
            </w:r>
          </w:p>
        </w:tc>
      </w:tr>
      <w:tr w:rsidR="001F141B" w:rsidRPr="00537800" w14:paraId="6A8B2495" w14:textId="77777777" w:rsidTr="006D6982">
        <w:trPr>
          <w:trHeight w:val="276"/>
        </w:trPr>
        <w:tc>
          <w:tcPr>
            <w:tcW w:w="1136" w:type="dxa"/>
            <w:noWrap/>
            <w:hideMark/>
          </w:tcPr>
          <w:p w14:paraId="29BF9E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26</w:t>
            </w:r>
          </w:p>
        </w:tc>
        <w:tc>
          <w:tcPr>
            <w:tcW w:w="960" w:type="dxa"/>
            <w:noWrap/>
            <w:hideMark/>
          </w:tcPr>
          <w:p w14:paraId="373D7C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23</w:t>
            </w:r>
          </w:p>
        </w:tc>
        <w:tc>
          <w:tcPr>
            <w:tcW w:w="1043" w:type="dxa"/>
            <w:noWrap/>
            <w:hideMark/>
          </w:tcPr>
          <w:p w14:paraId="4CED08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3C5AB0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7E3850B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17D1F9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6.3</w:t>
            </w:r>
          </w:p>
        </w:tc>
        <w:tc>
          <w:tcPr>
            <w:tcW w:w="1342" w:type="dxa"/>
            <w:noWrap/>
            <w:hideMark/>
          </w:tcPr>
          <w:p w14:paraId="4832F7F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665EC8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5D4FB11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5548F27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18 m</w:t>
            </w:r>
          </w:p>
        </w:tc>
      </w:tr>
      <w:tr w:rsidR="001F141B" w:rsidRPr="00537800" w14:paraId="079A3652" w14:textId="77777777" w:rsidTr="006D6982">
        <w:trPr>
          <w:trHeight w:val="276"/>
        </w:trPr>
        <w:tc>
          <w:tcPr>
            <w:tcW w:w="1136" w:type="dxa"/>
            <w:noWrap/>
            <w:hideMark/>
          </w:tcPr>
          <w:p w14:paraId="7707686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27</w:t>
            </w:r>
          </w:p>
        </w:tc>
        <w:tc>
          <w:tcPr>
            <w:tcW w:w="960" w:type="dxa"/>
            <w:noWrap/>
            <w:hideMark/>
          </w:tcPr>
          <w:p w14:paraId="723D366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60</w:t>
            </w:r>
          </w:p>
        </w:tc>
        <w:tc>
          <w:tcPr>
            <w:tcW w:w="1043" w:type="dxa"/>
            <w:noWrap/>
            <w:hideMark/>
          </w:tcPr>
          <w:p w14:paraId="315DA29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032DD6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6A64D0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3894F4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5.6</w:t>
            </w:r>
          </w:p>
        </w:tc>
        <w:tc>
          <w:tcPr>
            <w:tcW w:w="1342" w:type="dxa"/>
            <w:noWrap/>
            <w:hideMark/>
          </w:tcPr>
          <w:p w14:paraId="4581F00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(11)</w:t>
            </w:r>
          </w:p>
        </w:tc>
        <w:tc>
          <w:tcPr>
            <w:tcW w:w="1056" w:type="dxa"/>
            <w:noWrap/>
            <w:hideMark/>
          </w:tcPr>
          <w:p w14:paraId="24E192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CB8A32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5257A6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CLDKT in another center</w:t>
            </w:r>
          </w:p>
        </w:tc>
      </w:tr>
      <w:tr w:rsidR="001F141B" w:rsidRPr="00537800" w14:paraId="2D883B0D" w14:textId="77777777" w:rsidTr="006D6982">
        <w:trPr>
          <w:trHeight w:val="276"/>
        </w:trPr>
        <w:tc>
          <w:tcPr>
            <w:tcW w:w="1136" w:type="dxa"/>
            <w:noWrap/>
            <w:hideMark/>
          </w:tcPr>
          <w:p w14:paraId="42228A6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28</w:t>
            </w:r>
          </w:p>
        </w:tc>
        <w:tc>
          <w:tcPr>
            <w:tcW w:w="960" w:type="dxa"/>
            <w:noWrap/>
            <w:hideMark/>
          </w:tcPr>
          <w:p w14:paraId="42248E7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29</w:t>
            </w:r>
          </w:p>
        </w:tc>
        <w:tc>
          <w:tcPr>
            <w:tcW w:w="1043" w:type="dxa"/>
            <w:noWrap/>
            <w:hideMark/>
          </w:tcPr>
          <w:p w14:paraId="0F7A97D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6D20E64E" w14:textId="232B9BFF" w:rsidR="00537800" w:rsidRPr="00537800" w:rsidRDefault="00FB0D54" w:rsidP="00537800">
            <w:pPr>
              <w:spacing w:line="360" w:lineRule="auto"/>
              <w:jc w:val="both"/>
              <w:rPr>
                <w:rFonts w:ascii="Book Antiqua" w:hAnsi="Book Antiqua" w:cstheme="majorBidi"/>
              </w:rPr>
            </w:pPr>
            <w:r>
              <w:rPr>
                <w:rFonts w:ascii="Book Antiqua" w:hAnsi="Book Antiqua" w:cstheme="majorBidi"/>
              </w:rPr>
              <w:t>1 (</w:t>
            </w:r>
            <w:r w:rsidR="00537800" w:rsidRPr="00537800">
              <w:rPr>
                <w:rFonts w:ascii="Book Antiqua" w:hAnsi="Book Antiqua" w:cstheme="majorBidi" w:hint="eastAsia"/>
              </w:rPr>
              <w:t>Sister</w:t>
            </w:r>
            <w:r>
              <w:rPr>
                <w:rFonts w:ascii="Book Antiqua" w:hAnsi="Book Antiqua" w:cstheme="majorBidi"/>
              </w:rPr>
              <w:t>)</w:t>
            </w:r>
          </w:p>
        </w:tc>
        <w:tc>
          <w:tcPr>
            <w:tcW w:w="1836" w:type="dxa"/>
            <w:noWrap/>
            <w:hideMark/>
          </w:tcPr>
          <w:p w14:paraId="2230233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GN</w:t>
            </w:r>
          </w:p>
        </w:tc>
        <w:tc>
          <w:tcPr>
            <w:tcW w:w="1309" w:type="dxa"/>
            <w:noWrap/>
            <w:hideMark/>
          </w:tcPr>
          <w:p w14:paraId="2BC2D5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3.9</w:t>
            </w:r>
          </w:p>
        </w:tc>
        <w:tc>
          <w:tcPr>
            <w:tcW w:w="1342" w:type="dxa"/>
            <w:noWrap/>
            <w:hideMark/>
          </w:tcPr>
          <w:p w14:paraId="6C784ED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(19)</w:t>
            </w:r>
          </w:p>
        </w:tc>
        <w:tc>
          <w:tcPr>
            <w:tcW w:w="1056" w:type="dxa"/>
            <w:noWrap/>
            <w:hideMark/>
          </w:tcPr>
          <w:p w14:paraId="5E76BE1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C66722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51365C8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8 m</w:t>
            </w:r>
          </w:p>
        </w:tc>
      </w:tr>
      <w:tr w:rsidR="001F141B" w:rsidRPr="00537800" w14:paraId="40370E65" w14:textId="77777777" w:rsidTr="006D6982">
        <w:trPr>
          <w:trHeight w:val="276"/>
        </w:trPr>
        <w:tc>
          <w:tcPr>
            <w:tcW w:w="1136" w:type="dxa"/>
            <w:noWrap/>
            <w:hideMark/>
          </w:tcPr>
          <w:p w14:paraId="5E4E284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29</w:t>
            </w:r>
          </w:p>
        </w:tc>
        <w:tc>
          <w:tcPr>
            <w:tcW w:w="960" w:type="dxa"/>
            <w:noWrap/>
            <w:hideMark/>
          </w:tcPr>
          <w:p w14:paraId="776D16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2EFA530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5450614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2AB1A96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7CBDAE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9.8</w:t>
            </w:r>
          </w:p>
        </w:tc>
        <w:tc>
          <w:tcPr>
            <w:tcW w:w="1342" w:type="dxa"/>
            <w:noWrap/>
            <w:hideMark/>
          </w:tcPr>
          <w:p w14:paraId="13D6F1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noWrap/>
            <w:hideMark/>
          </w:tcPr>
          <w:p w14:paraId="37FFE6F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6F4D07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7936A3C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w:t>
            </w:r>
          </w:p>
        </w:tc>
      </w:tr>
      <w:tr w:rsidR="001F141B" w:rsidRPr="00537800" w14:paraId="62929370" w14:textId="77777777" w:rsidTr="006D6982">
        <w:trPr>
          <w:trHeight w:val="276"/>
        </w:trPr>
        <w:tc>
          <w:tcPr>
            <w:tcW w:w="1136" w:type="dxa"/>
            <w:noWrap/>
            <w:hideMark/>
          </w:tcPr>
          <w:p w14:paraId="1B301C9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30</w:t>
            </w:r>
          </w:p>
        </w:tc>
        <w:tc>
          <w:tcPr>
            <w:tcW w:w="960" w:type="dxa"/>
            <w:noWrap/>
            <w:hideMark/>
          </w:tcPr>
          <w:p w14:paraId="1FC4EBC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043" w:type="dxa"/>
            <w:noWrap/>
            <w:hideMark/>
          </w:tcPr>
          <w:p w14:paraId="6094EF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4CA1D3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7738E3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C70025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6.4</w:t>
            </w:r>
          </w:p>
        </w:tc>
        <w:tc>
          <w:tcPr>
            <w:tcW w:w="1342" w:type="dxa"/>
            <w:noWrap/>
            <w:hideMark/>
          </w:tcPr>
          <w:p w14:paraId="5017EC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40CE2E4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0D174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3E7D28C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16 m</w:t>
            </w:r>
          </w:p>
        </w:tc>
      </w:tr>
      <w:tr w:rsidR="001F141B" w:rsidRPr="00537800" w14:paraId="28DB8DFC" w14:textId="77777777" w:rsidTr="006D6982">
        <w:trPr>
          <w:trHeight w:val="276"/>
        </w:trPr>
        <w:tc>
          <w:tcPr>
            <w:tcW w:w="1136" w:type="dxa"/>
            <w:noWrap/>
            <w:hideMark/>
          </w:tcPr>
          <w:p w14:paraId="2C2F29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31</w:t>
            </w:r>
          </w:p>
        </w:tc>
        <w:tc>
          <w:tcPr>
            <w:tcW w:w="960" w:type="dxa"/>
            <w:noWrap/>
            <w:hideMark/>
          </w:tcPr>
          <w:p w14:paraId="2858BA7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6EF7522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Male </w:t>
            </w:r>
          </w:p>
        </w:tc>
        <w:tc>
          <w:tcPr>
            <w:tcW w:w="1696" w:type="dxa"/>
            <w:noWrap/>
            <w:hideMark/>
          </w:tcPr>
          <w:p w14:paraId="2118A9D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4A37A1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FSGS</w:t>
            </w:r>
          </w:p>
        </w:tc>
        <w:tc>
          <w:tcPr>
            <w:tcW w:w="1309" w:type="dxa"/>
            <w:noWrap/>
            <w:hideMark/>
          </w:tcPr>
          <w:p w14:paraId="533D63E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4.5</w:t>
            </w:r>
          </w:p>
        </w:tc>
        <w:tc>
          <w:tcPr>
            <w:tcW w:w="1342" w:type="dxa"/>
            <w:noWrap/>
            <w:hideMark/>
          </w:tcPr>
          <w:p w14:paraId="752E924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16AE5CD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A2CCD5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63CF758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5 m</w:t>
            </w:r>
          </w:p>
        </w:tc>
      </w:tr>
      <w:tr w:rsidR="001F141B" w:rsidRPr="00537800" w14:paraId="1FF8E3AC" w14:textId="77777777" w:rsidTr="006D6982">
        <w:trPr>
          <w:trHeight w:val="276"/>
        </w:trPr>
        <w:tc>
          <w:tcPr>
            <w:tcW w:w="1136" w:type="dxa"/>
            <w:noWrap/>
            <w:hideMark/>
          </w:tcPr>
          <w:p w14:paraId="09E2D84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32</w:t>
            </w:r>
          </w:p>
        </w:tc>
        <w:tc>
          <w:tcPr>
            <w:tcW w:w="960" w:type="dxa"/>
            <w:noWrap/>
            <w:hideMark/>
          </w:tcPr>
          <w:p w14:paraId="5E8F426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21</w:t>
            </w:r>
          </w:p>
        </w:tc>
        <w:tc>
          <w:tcPr>
            <w:tcW w:w="1043" w:type="dxa"/>
            <w:noWrap/>
            <w:hideMark/>
          </w:tcPr>
          <w:p w14:paraId="38F34ED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6925989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625C32B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0613AB5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4.2</w:t>
            </w:r>
          </w:p>
        </w:tc>
        <w:tc>
          <w:tcPr>
            <w:tcW w:w="1342" w:type="dxa"/>
            <w:noWrap/>
            <w:hideMark/>
          </w:tcPr>
          <w:p w14:paraId="3BA02BC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0ABC339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11491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3D23C2E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 m</w:t>
            </w:r>
          </w:p>
        </w:tc>
      </w:tr>
    </w:tbl>
    <w:p w14:paraId="5EBBB5DF" w14:textId="41FD8E64" w:rsidR="00771A4E" w:rsidRDefault="00B57838">
      <w:pPr>
        <w:spacing w:line="360" w:lineRule="auto"/>
        <w:jc w:val="both"/>
        <w:rPr>
          <w:rFonts w:ascii="Book Antiqua" w:hAnsi="Book Antiqua" w:cstheme="majorBidi"/>
        </w:rPr>
      </w:pPr>
      <w:r w:rsidRPr="00660CCD">
        <w:rPr>
          <w:rFonts w:ascii="Book Antiqua" w:hAnsi="Book Antiqua" w:cstheme="majorBidi"/>
        </w:rPr>
        <w:t>ADPCKD: Autosomal dominant polycystic kidney disease</w:t>
      </w:r>
      <w:r>
        <w:rPr>
          <w:rFonts w:ascii="Book Antiqua" w:hAnsi="Book Antiqua" w:cstheme="majorBidi"/>
        </w:rPr>
        <w:t>;</w:t>
      </w:r>
      <w:r w:rsidRPr="00660CCD">
        <w:rPr>
          <w:rFonts w:ascii="Book Antiqua" w:hAnsi="Book Antiqua" w:cstheme="majorBidi"/>
        </w:rPr>
        <w:t xml:space="preserve"> </w:t>
      </w:r>
      <w:r w:rsidR="000275CE" w:rsidRPr="00660CCD">
        <w:rPr>
          <w:rFonts w:ascii="Book Antiqua" w:hAnsi="Book Antiqua" w:cstheme="majorBidi"/>
        </w:rPr>
        <w:t>CKD: Chronic kidney disease</w:t>
      </w:r>
      <w:r w:rsidR="000275CE">
        <w:rPr>
          <w:rFonts w:ascii="Book Antiqua" w:hAnsi="Book Antiqua" w:cstheme="majorBidi"/>
        </w:rPr>
        <w:t>;</w:t>
      </w:r>
      <w:r w:rsidR="000275CE" w:rsidRPr="00660CCD">
        <w:rPr>
          <w:rFonts w:ascii="Book Antiqua" w:hAnsi="Book Antiqua" w:cstheme="majorBidi"/>
        </w:rPr>
        <w:t xml:space="preserve"> CLDKT: Conventional living donor kidney transplantation</w:t>
      </w:r>
      <w:r w:rsidR="000275CE">
        <w:rPr>
          <w:rFonts w:ascii="Book Antiqua" w:hAnsi="Book Antiqua" w:cstheme="majorBidi" w:hint="eastAsia"/>
          <w:lang w:eastAsia="zh-CN"/>
        </w:rPr>
        <w:t>;</w:t>
      </w:r>
      <w:r w:rsidR="000275CE" w:rsidRPr="00660CCD">
        <w:rPr>
          <w:rFonts w:ascii="Book Antiqua" w:hAnsi="Book Antiqua" w:cstheme="majorBidi"/>
        </w:rPr>
        <w:t xml:space="preserve"> </w:t>
      </w:r>
      <w:r w:rsidRPr="00660CCD">
        <w:rPr>
          <w:rFonts w:ascii="Book Antiqua" w:hAnsi="Book Antiqua" w:cstheme="majorBidi"/>
        </w:rPr>
        <w:t>CMU: Congenital megaureter</w:t>
      </w:r>
      <w:r>
        <w:rPr>
          <w:rFonts w:ascii="Book Antiqua" w:hAnsi="Book Antiqua" w:cstheme="majorBidi"/>
        </w:rPr>
        <w:t xml:space="preserve">; </w:t>
      </w:r>
      <w:r w:rsidRPr="00660CCD">
        <w:rPr>
          <w:rFonts w:ascii="Book Antiqua" w:hAnsi="Book Antiqua" w:cstheme="majorBidi"/>
        </w:rPr>
        <w:t>COVID-19: Coronavirus disease 2019</w:t>
      </w:r>
      <w:r>
        <w:rPr>
          <w:rFonts w:ascii="Book Antiqua" w:hAnsi="Book Antiqua" w:cstheme="majorBidi"/>
        </w:rPr>
        <w:t>;</w:t>
      </w:r>
      <w:r w:rsidRPr="00660CCD">
        <w:rPr>
          <w:rFonts w:ascii="Book Antiqua" w:hAnsi="Book Antiqua" w:cstheme="majorBidi"/>
        </w:rPr>
        <w:t xml:space="preserve"> eGFR: Estimated glomerular filtration rate</w:t>
      </w:r>
      <w:r>
        <w:rPr>
          <w:rFonts w:ascii="Book Antiqua" w:hAnsi="Book Antiqua" w:cstheme="majorBidi"/>
        </w:rPr>
        <w:t>;</w:t>
      </w:r>
      <w:r w:rsidRPr="00660CCD">
        <w:rPr>
          <w:rFonts w:ascii="Book Antiqua" w:hAnsi="Book Antiqua" w:cstheme="majorBidi"/>
        </w:rPr>
        <w:t xml:space="preserve"> FSGS: Focal segmental glomerulosclerosis</w:t>
      </w:r>
      <w:r>
        <w:rPr>
          <w:rFonts w:ascii="Book Antiqua" w:hAnsi="Book Antiqua" w:cstheme="majorBidi"/>
        </w:rPr>
        <w:t>;</w:t>
      </w:r>
      <w:r w:rsidRPr="00660CCD">
        <w:rPr>
          <w:rFonts w:ascii="Book Antiqua" w:hAnsi="Book Antiqua" w:cstheme="majorBidi"/>
        </w:rPr>
        <w:t xml:space="preserve"> GN: Glomerulonephritis</w:t>
      </w:r>
      <w:r>
        <w:rPr>
          <w:rFonts w:ascii="Book Antiqua" w:hAnsi="Book Antiqua" w:cstheme="majorBidi"/>
        </w:rPr>
        <w:t xml:space="preserve">; </w:t>
      </w:r>
      <w:r w:rsidRPr="00660CCD">
        <w:rPr>
          <w:rFonts w:ascii="Book Antiqua" w:hAnsi="Book Antiqua" w:cstheme="majorBidi"/>
        </w:rPr>
        <w:t>HD: Hemodialysis</w:t>
      </w:r>
      <w:r>
        <w:rPr>
          <w:rFonts w:ascii="Book Antiqua" w:hAnsi="Book Antiqua" w:cstheme="majorBidi"/>
        </w:rPr>
        <w:t>;</w:t>
      </w:r>
      <w:r w:rsidRPr="00660CCD">
        <w:rPr>
          <w:rFonts w:ascii="Book Antiqua" w:hAnsi="Book Antiqua" w:cstheme="majorBidi"/>
        </w:rPr>
        <w:t xml:space="preserve"> NA: Not applicable</w:t>
      </w:r>
      <w:r>
        <w:rPr>
          <w:rFonts w:ascii="Book Antiqua" w:hAnsi="Book Antiqua" w:cstheme="majorBidi"/>
        </w:rPr>
        <w:t>;</w:t>
      </w:r>
      <w:r w:rsidRPr="00660CCD">
        <w:rPr>
          <w:rFonts w:ascii="Book Antiqua" w:hAnsi="Book Antiqua" w:cstheme="majorBidi"/>
        </w:rPr>
        <w:t xml:space="preserve"> PLDKT: Preemptive living donor kidney transplantation</w:t>
      </w:r>
      <w:r>
        <w:rPr>
          <w:rFonts w:ascii="Book Antiqua" w:hAnsi="Book Antiqua" w:cstheme="majorBidi"/>
        </w:rPr>
        <w:t>;</w:t>
      </w:r>
      <w:r w:rsidRPr="00660CCD">
        <w:rPr>
          <w:rFonts w:ascii="Book Antiqua" w:hAnsi="Book Antiqua" w:cstheme="majorBidi"/>
        </w:rPr>
        <w:t xml:space="preserve"> PUV: Posterior urethral valve</w:t>
      </w:r>
      <w:r>
        <w:rPr>
          <w:rFonts w:ascii="Book Antiqua" w:hAnsi="Book Antiqua" w:cstheme="majorBidi"/>
        </w:rPr>
        <w:t>;</w:t>
      </w:r>
      <w:r w:rsidRPr="00660CCD">
        <w:rPr>
          <w:rFonts w:ascii="Book Antiqua" w:hAnsi="Book Antiqua" w:cstheme="majorBidi"/>
        </w:rPr>
        <w:t xml:space="preserve"> VURD: Vesicoureteral reflux disease.</w:t>
      </w:r>
    </w:p>
    <w:p w14:paraId="370043BA" w14:textId="77777777" w:rsidR="00771A4E" w:rsidRDefault="00771A4E">
      <w:pPr>
        <w:spacing w:line="360" w:lineRule="auto"/>
        <w:jc w:val="both"/>
        <w:rPr>
          <w:rFonts w:ascii="Book Antiqua" w:hAnsi="Book Antiqua" w:cstheme="majorBidi"/>
        </w:rPr>
        <w:sectPr w:rsidR="00771A4E" w:rsidSect="006F7582">
          <w:pgSz w:w="15840" w:h="12240" w:orient="landscape"/>
          <w:pgMar w:top="1440" w:right="1440" w:bottom="1440" w:left="1440" w:header="720" w:footer="720" w:gutter="0"/>
          <w:cols w:space="720"/>
          <w:docGrid w:linePitch="360"/>
        </w:sectPr>
      </w:pPr>
    </w:p>
    <w:p w14:paraId="710D9137" w14:textId="20330912" w:rsidR="00537800" w:rsidRDefault="00537800">
      <w:pPr>
        <w:spacing w:line="360" w:lineRule="auto"/>
        <w:jc w:val="both"/>
        <w:rPr>
          <w:rFonts w:ascii="Book Antiqua" w:hAnsi="Book Antiqua" w:cstheme="majorBidi"/>
        </w:rPr>
      </w:pPr>
    </w:p>
    <w:p w14:paraId="71F6F6C1" w14:textId="0435EB7D" w:rsidR="00D31246" w:rsidRPr="00660CCD" w:rsidRDefault="00D31246" w:rsidP="00D31246">
      <w:pPr>
        <w:spacing w:line="360" w:lineRule="auto"/>
        <w:jc w:val="both"/>
        <w:rPr>
          <w:rFonts w:ascii="Book Antiqua" w:hAnsi="Book Antiqua" w:cstheme="majorBidi"/>
          <w:b/>
          <w:bCs/>
        </w:rPr>
      </w:pPr>
      <w:r>
        <w:rPr>
          <w:rFonts w:ascii="Book Antiqua" w:hAnsi="Book Antiqua" w:cstheme="majorBidi"/>
          <w:b/>
          <w:bCs/>
        </w:rPr>
        <w:t>T</w:t>
      </w:r>
      <w:r w:rsidRPr="00660CCD">
        <w:rPr>
          <w:rFonts w:ascii="Book Antiqua" w:hAnsi="Book Antiqua" w:cstheme="majorBidi"/>
          <w:b/>
          <w:bCs/>
        </w:rPr>
        <w:t>able 3 A comparison of the variables affecting the achievement (</w:t>
      </w:r>
      <w:r w:rsidRPr="00D31246">
        <w:rPr>
          <w:rFonts w:ascii="Book Antiqua" w:hAnsi="Book Antiqua" w:cstheme="majorBidi"/>
          <w:b/>
          <w:bCs/>
          <w:i/>
          <w:iCs/>
        </w:rPr>
        <w:t>n</w:t>
      </w:r>
      <w:r>
        <w:rPr>
          <w:rFonts w:ascii="Book Antiqua" w:hAnsi="Book Antiqua" w:cstheme="majorBidi"/>
          <w:b/>
          <w:bCs/>
        </w:rPr>
        <w:t xml:space="preserve"> </w:t>
      </w:r>
      <w:r w:rsidRPr="00660CCD">
        <w:rPr>
          <w:rFonts w:ascii="Book Antiqua" w:hAnsi="Book Antiqua" w:cstheme="majorBidi"/>
          <w:b/>
          <w:bCs/>
        </w:rPr>
        <w:t>= 59) and non-achievement (</w:t>
      </w:r>
      <w:r w:rsidRPr="00D31246">
        <w:rPr>
          <w:rFonts w:ascii="Book Antiqua" w:hAnsi="Book Antiqua" w:cstheme="majorBidi"/>
          <w:b/>
          <w:bCs/>
          <w:i/>
          <w:iCs/>
        </w:rPr>
        <w:t>n</w:t>
      </w:r>
      <w:r>
        <w:rPr>
          <w:rFonts w:ascii="Book Antiqua" w:hAnsi="Book Antiqua" w:cstheme="majorBidi"/>
          <w:b/>
          <w:bCs/>
        </w:rPr>
        <w:t xml:space="preserve"> </w:t>
      </w:r>
      <w:r w:rsidRPr="00660CCD">
        <w:rPr>
          <w:rFonts w:ascii="Book Antiqua" w:hAnsi="Book Antiqua" w:cstheme="majorBidi"/>
          <w:b/>
          <w:bCs/>
        </w:rPr>
        <w:t>= 245) of kidney transplantation in our center</w:t>
      </w:r>
      <w:r w:rsidR="009748CD">
        <w:rPr>
          <w:rFonts w:ascii="Book Antiqua" w:hAnsi="Book Antiqua" w:cstheme="majorBidi"/>
          <w:b/>
          <w:bCs/>
        </w:rPr>
        <w:t xml:space="preserve">, </w:t>
      </w:r>
      <w:r w:rsidR="009748CD" w:rsidRPr="00FE48AE">
        <w:rPr>
          <w:rFonts w:ascii="Book Antiqua" w:hAnsi="Book Antiqua" w:cstheme="majorBidi"/>
          <w:b/>
          <w:bCs/>
          <w:i/>
          <w:iCs/>
        </w:rPr>
        <w:t>n</w:t>
      </w:r>
      <w:r w:rsidR="009748CD">
        <w:rPr>
          <w:rFonts w:ascii="Book Antiqua" w:hAnsi="Book Antiqua" w:cstheme="majorBidi"/>
          <w:b/>
          <w:bC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11"/>
        <w:gridCol w:w="3215"/>
        <w:gridCol w:w="1663"/>
        <w:gridCol w:w="931"/>
      </w:tblGrid>
      <w:tr w:rsidR="00BC7A15" w:rsidRPr="00EE622D" w14:paraId="6A5E4155" w14:textId="77777777" w:rsidTr="009B32FA">
        <w:trPr>
          <w:trHeight w:val="276"/>
        </w:trPr>
        <w:tc>
          <w:tcPr>
            <w:tcW w:w="3297" w:type="dxa"/>
            <w:gridSpan w:val="2"/>
            <w:tcBorders>
              <w:top w:val="single" w:sz="4" w:space="0" w:color="auto"/>
              <w:bottom w:val="single" w:sz="4" w:space="0" w:color="auto"/>
            </w:tcBorders>
            <w:noWrap/>
            <w:hideMark/>
          </w:tcPr>
          <w:p w14:paraId="545D4A70" w14:textId="77777777"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Variables</w:t>
            </w:r>
          </w:p>
        </w:tc>
        <w:tc>
          <w:tcPr>
            <w:tcW w:w="3215" w:type="dxa"/>
            <w:tcBorders>
              <w:top w:val="single" w:sz="4" w:space="0" w:color="auto"/>
              <w:bottom w:val="single" w:sz="4" w:space="0" w:color="auto"/>
            </w:tcBorders>
            <w:noWrap/>
            <w:hideMark/>
          </w:tcPr>
          <w:p w14:paraId="19FD8727" w14:textId="06DF01D4"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Achieve</w:t>
            </w:r>
            <w:r w:rsidR="00070DBD">
              <w:rPr>
                <w:rFonts w:ascii="Book Antiqua" w:hAnsi="Book Antiqua" w:cstheme="majorBidi"/>
                <w:b/>
                <w:bCs/>
              </w:rPr>
              <w:t>ment</w:t>
            </w:r>
            <w:r w:rsidR="00CA417C">
              <w:rPr>
                <w:rFonts w:ascii="Book Antiqua" w:hAnsi="Book Antiqua" w:cstheme="majorBidi"/>
                <w:b/>
                <w:bCs/>
              </w:rPr>
              <w:t>,</w:t>
            </w:r>
            <w:r w:rsidRPr="006A28EB">
              <w:rPr>
                <w:rFonts w:ascii="Book Antiqua" w:hAnsi="Book Antiqua" w:cstheme="majorBidi"/>
                <w:b/>
                <w:bCs/>
              </w:rPr>
              <w:t xml:space="preserve"> </w:t>
            </w:r>
            <w:r w:rsidRPr="00EE622D">
              <w:rPr>
                <w:rFonts w:ascii="Book Antiqua" w:hAnsi="Book Antiqua" w:cstheme="majorBidi" w:hint="eastAsia"/>
                <w:b/>
                <w:bCs/>
                <w:i/>
                <w:iCs/>
              </w:rPr>
              <w:t>n</w:t>
            </w:r>
            <w:r w:rsidRPr="00EE622D">
              <w:rPr>
                <w:rFonts w:ascii="Book Antiqua" w:hAnsi="Book Antiqua" w:cstheme="majorBidi" w:hint="eastAsia"/>
                <w:b/>
                <w:bCs/>
              </w:rPr>
              <w:t xml:space="preserve"> = 59</w:t>
            </w:r>
          </w:p>
        </w:tc>
        <w:tc>
          <w:tcPr>
            <w:tcW w:w="1606" w:type="dxa"/>
            <w:tcBorders>
              <w:top w:val="single" w:sz="4" w:space="0" w:color="auto"/>
              <w:bottom w:val="single" w:sz="4" w:space="0" w:color="auto"/>
            </w:tcBorders>
            <w:noWrap/>
            <w:hideMark/>
          </w:tcPr>
          <w:p w14:paraId="2E369C31" w14:textId="5A064A4D"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Non-achievement</w:t>
            </w:r>
            <w:r w:rsidR="00CA417C">
              <w:rPr>
                <w:rFonts w:ascii="Book Antiqua" w:hAnsi="Book Antiqua" w:cstheme="majorBidi"/>
                <w:b/>
                <w:bCs/>
              </w:rPr>
              <w:t>,</w:t>
            </w:r>
            <w:r w:rsidRPr="006A28EB">
              <w:rPr>
                <w:rFonts w:ascii="Book Antiqua" w:hAnsi="Book Antiqua" w:cstheme="majorBidi"/>
                <w:b/>
                <w:bCs/>
              </w:rPr>
              <w:t xml:space="preserve"> </w:t>
            </w:r>
            <w:r w:rsidRPr="00EE622D">
              <w:rPr>
                <w:rFonts w:ascii="Book Antiqua" w:hAnsi="Book Antiqua" w:cstheme="majorBidi" w:hint="eastAsia"/>
                <w:b/>
                <w:bCs/>
                <w:i/>
                <w:iCs/>
              </w:rPr>
              <w:t>n</w:t>
            </w:r>
            <w:r w:rsidRPr="00EE622D">
              <w:rPr>
                <w:rFonts w:ascii="Book Antiqua" w:hAnsi="Book Antiqua" w:cstheme="majorBidi" w:hint="eastAsia"/>
                <w:b/>
                <w:bCs/>
              </w:rPr>
              <w:t xml:space="preserve"> = 245</w:t>
            </w:r>
          </w:p>
        </w:tc>
        <w:tc>
          <w:tcPr>
            <w:tcW w:w="931" w:type="dxa"/>
            <w:tcBorders>
              <w:top w:val="single" w:sz="4" w:space="0" w:color="auto"/>
              <w:bottom w:val="single" w:sz="4" w:space="0" w:color="auto"/>
            </w:tcBorders>
            <w:noWrap/>
            <w:hideMark/>
          </w:tcPr>
          <w:p w14:paraId="0012C00C" w14:textId="22866FE9" w:rsidR="00BC7A15" w:rsidRPr="00EE622D" w:rsidRDefault="00BC7A15" w:rsidP="00EE622D">
            <w:pPr>
              <w:spacing w:line="360" w:lineRule="auto"/>
              <w:jc w:val="both"/>
              <w:rPr>
                <w:rFonts w:ascii="Book Antiqua" w:hAnsi="Book Antiqua" w:cstheme="majorBidi"/>
                <w:b/>
                <w:bCs/>
              </w:rPr>
            </w:pPr>
            <w:r w:rsidRPr="006A28EB">
              <w:rPr>
                <w:rFonts w:ascii="Book Antiqua" w:hAnsi="Book Antiqua" w:cstheme="majorBidi"/>
                <w:b/>
                <w:bCs/>
                <w:i/>
                <w:iCs/>
              </w:rPr>
              <w:t>P</w:t>
            </w:r>
            <w:r w:rsidRPr="006A28EB">
              <w:rPr>
                <w:rFonts w:ascii="Book Antiqua" w:hAnsi="Book Antiqua" w:cstheme="majorBidi"/>
                <w:b/>
                <w:bCs/>
              </w:rPr>
              <w:t xml:space="preserve"> </w:t>
            </w:r>
            <w:r w:rsidR="00DF1BE4">
              <w:rPr>
                <w:rFonts w:ascii="Book Antiqua" w:hAnsi="Book Antiqua" w:cstheme="majorBidi"/>
                <w:b/>
                <w:bCs/>
              </w:rPr>
              <w:t>v</w:t>
            </w:r>
            <w:r w:rsidR="00DF1BE4" w:rsidRPr="00EE622D">
              <w:rPr>
                <w:rFonts w:ascii="Book Antiqua" w:hAnsi="Book Antiqua" w:cstheme="majorBidi" w:hint="eastAsia"/>
                <w:b/>
                <w:bCs/>
              </w:rPr>
              <w:t>alue</w:t>
            </w:r>
          </w:p>
        </w:tc>
      </w:tr>
      <w:tr w:rsidR="00420DCC" w:rsidRPr="00EE622D" w14:paraId="6D266427" w14:textId="77777777" w:rsidTr="009B32FA">
        <w:trPr>
          <w:trHeight w:val="276"/>
        </w:trPr>
        <w:tc>
          <w:tcPr>
            <w:tcW w:w="3297" w:type="dxa"/>
            <w:gridSpan w:val="2"/>
            <w:tcBorders>
              <w:top w:val="single" w:sz="4" w:space="0" w:color="auto"/>
            </w:tcBorders>
            <w:noWrap/>
            <w:hideMark/>
          </w:tcPr>
          <w:p w14:paraId="5B4D084E" w14:textId="1C1DE4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Age </w:t>
            </w:r>
            <w:r w:rsidR="00CA417C">
              <w:rPr>
                <w:rFonts w:ascii="Book Antiqua" w:hAnsi="Book Antiqua" w:cstheme="majorBidi"/>
              </w:rPr>
              <w:t xml:space="preserve">in </w:t>
            </w:r>
            <w:proofErr w:type="spellStart"/>
            <w:r w:rsidRPr="00EE622D">
              <w:rPr>
                <w:rFonts w:ascii="Book Antiqua" w:hAnsi="Book Antiqua" w:cstheme="majorBidi" w:hint="eastAsia"/>
              </w:rPr>
              <w:t>yr</w:t>
            </w:r>
            <w:proofErr w:type="spellEnd"/>
            <w:r w:rsidR="009748CD">
              <w:rPr>
                <w:rFonts w:ascii="Book Antiqua" w:hAnsi="Book Antiqua" w:cstheme="majorBidi"/>
              </w:rPr>
              <w:t xml:space="preserve">, </w:t>
            </w:r>
            <w:r w:rsidR="009748CD" w:rsidRPr="00EE622D">
              <w:rPr>
                <w:rFonts w:ascii="Book Antiqua" w:hAnsi="Book Antiqua" w:cstheme="majorBidi"/>
              </w:rPr>
              <w:t xml:space="preserve">mean </w:t>
            </w:r>
            <w:r w:rsidR="009748CD">
              <w:rPr>
                <w:rFonts w:ascii="Book Antiqua" w:hAnsi="Book Antiqua"/>
              </w:rPr>
              <w:t>±</w:t>
            </w:r>
            <w:r w:rsidR="009748CD" w:rsidRPr="00EE622D">
              <w:rPr>
                <w:rFonts w:ascii="Book Antiqua" w:hAnsi="Book Antiqua" w:cstheme="majorBidi" w:hint="eastAsia"/>
              </w:rPr>
              <w:t xml:space="preserve"> SD (range)</w:t>
            </w:r>
          </w:p>
        </w:tc>
        <w:tc>
          <w:tcPr>
            <w:tcW w:w="3215" w:type="dxa"/>
            <w:tcBorders>
              <w:top w:val="single" w:sz="4" w:space="0" w:color="auto"/>
            </w:tcBorders>
            <w:noWrap/>
            <w:hideMark/>
          </w:tcPr>
          <w:p w14:paraId="35447446" w14:textId="090F323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29 </w:t>
            </w:r>
            <w:r w:rsidR="00966BE5">
              <w:rPr>
                <w:rFonts w:ascii="Book Antiqua" w:hAnsi="Book Antiqua"/>
              </w:rPr>
              <w:t>±</w:t>
            </w:r>
            <w:r w:rsidRPr="00EE622D">
              <w:rPr>
                <w:rFonts w:ascii="Book Antiqua" w:hAnsi="Book Antiqua" w:cstheme="majorBidi" w:hint="eastAsia"/>
              </w:rPr>
              <w:t xml:space="preserve"> 9.9 (13</w:t>
            </w:r>
            <w:r w:rsidR="009748CD">
              <w:rPr>
                <w:rFonts w:ascii="Book Antiqua" w:hAnsi="Book Antiqua" w:cstheme="majorBidi" w:hint="eastAsia"/>
                <w:lang w:eastAsia="zh-CN"/>
              </w:rPr>
              <w:t>-</w:t>
            </w:r>
            <w:r w:rsidRPr="00EE622D">
              <w:rPr>
                <w:rFonts w:ascii="Book Antiqua" w:hAnsi="Book Antiqua" w:cstheme="majorBidi" w:hint="eastAsia"/>
              </w:rPr>
              <w:t>57)</w:t>
            </w:r>
          </w:p>
        </w:tc>
        <w:tc>
          <w:tcPr>
            <w:tcW w:w="1606" w:type="dxa"/>
            <w:tcBorders>
              <w:top w:val="single" w:sz="4" w:space="0" w:color="auto"/>
            </w:tcBorders>
            <w:noWrap/>
            <w:hideMark/>
          </w:tcPr>
          <w:p w14:paraId="1E2D7667" w14:textId="2705240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32.8 </w:t>
            </w:r>
            <w:r w:rsidR="00966BE5">
              <w:rPr>
                <w:rFonts w:ascii="Book Antiqua" w:hAnsi="Book Antiqua"/>
              </w:rPr>
              <w:t>±</w:t>
            </w:r>
            <w:r w:rsidRPr="00EE622D">
              <w:rPr>
                <w:rFonts w:ascii="Book Antiqua" w:hAnsi="Book Antiqua" w:cstheme="majorBidi" w:hint="eastAsia"/>
              </w:rPr>
              <w:t xml:space="preserve"> 11.9 (12</w:t>
            </w:r>
            <w:r w:rsidR="009748CD">
              <w:rPr>
                <w:rFonts w:ascii="Book Antiqua" w:hAnsi="Book Antiqua" w:cstheme="majorBidi" w:hint="eastAsia"/>
                <w:lang w:eastAsia="zh-CN"/>
              </w:rPr>
              <w:t>-</w:t>
            </w:r>
            <w:r w:rsidRPr="00EE622D">
              <w:rPr>
                <w:rFonts w:ascii="Book Antiqua" w:hAnsi="Book Antiqua" w:cstheme="majorBidi" w:hint="eastAsia"/>
              </w:rPr>
              <w:t>66)</w:t>
            </w:r>
          </w:p>
        </w:tc>
        <w:tc>
          <w:tcPr>
            <w:tcW w:w="931" w:type="dxa"/>
            <w:tcBorders>
              <w:top w:val="single" w:sz="4" w:space="0" w:color="auto"/>
            </w:tcBorders>
            <w:noWrap/>
            <w:hideMark/>
          </w:tcPr>
          <w:p w14:paraId="5124002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0.034</w:t>
            </w:r>
          </w:p>
        </w:tc>
      </w:tr>
      <w:tr w:rsidR="00420DCC" w:rsidRPr="00EE622D" w14:paraId="6ECD6728" w14:textId="0F598D52" w:rsidTr="009B32FA">
        <w:trPr>
          <w:trHeight w:val="276"/>
        </w:trPr>
        <w:tc>
          <w:tcPr>
            <w:tcW w:w="3297" w:type="dxa"/>
            <w:gridSpan w:val="2"/>
            <w:noWrap/>
            <w:hideMark/>
          </w:tcPr>
          <w:p w14:paraId="4749A1B5" w14:textId="41DF1F34" w:rsidR="00420DCC" w:rsidRPr="00EE622D" w:rsidRDefault="00E10591" w:rsidP="00EE622D">
            <w:pPr>
              <w:spacing w:line="360" w:lineRule="auto"/>
              <w:jc w:val="both"/>
              <w:rPr>
                <w:rFonts w:ascii="Book Antiqua" w:hAnsi="Book Antiqua" w:cstheme="majorBidi"/>
              </w:rPr>
            </w:pPr>
            <w:r>
              <w:rPr>
                <w:rFonts w:ascii="Book Antiqua" w:hAnsi="Book Antiqua" w:cstheme="majorBidi"/>
              </w:rPr>
              <w:t>Sex</w:t>
            </w:r>
          </w:p>
        </w:tc>
        <w:tc>
          <w:tcPr>
            <w:tcW w:w="3215" w:type="dxa"/>
          </w:tcPr>
          <w:p w14:paraId="55EB0BF5"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DEA47B3"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798F4074"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45B088FF" w14:textId="77777777" w:rsidTr="009B32FA">
        <w:trPr>
          <w:trHeight w:val="276"/>
        </w:trPr>
        <w:tc>
          <w:tcPr>
            <w:tcW w:w="3297" w:type="dxa"/>
            <w:gridSpan w:val="2"/>
            <w:noWrap/>
            <w:hideMark/>
          </w:tcPr>
          <w:p w14:paraId="58FB518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Male</w:t>
            </w:r>
          </w:p>
        </w:tc>
        <w:tc>
          <w:tcPr>
            <w:tcW w:w="3215" w:type="dxa"/>
            <w:noWrap/>
            <w:hideMark/>
          </w:tcPr>
          <w:p w14:paraId="3C73ACBE" w14:textId="0B44943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56 (94.9)</w:t>
            </w:r>
          </w:p>
        </w:tc>
        <w:tc>
          <w:tcPr>
            <w:tcW w:w="1606" w:type="dxa"/>
            <w:noWrap/>
            <w:hideMark/>
          </w:tcPr>
          <w:p w14:paraId="3CB6C2CD" w14:textId="60F6A9C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179 (73.1)</w:t>
            </w:r>
          </w:p>
        </w:tc>
        <w:tc>
          <w:tcPr>
            <w:tcW w:w="931" w:type="dxa"/>
            <w:noWrap/>
            <w:hideMark/>
          </w:tcPr>
          <w:p w14:paraId="4A5BFAC7" w14:textId="737BCFC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&lt;</w:t>
            </w:r>
            <w:r w:rsidR="00326624">
              <w:rPr>
                <w:rFonts w:ascii="Book Antiqua" w:hAnsi="Book Antiqua" w:cstheme="majorBidi"/>
              </w:rPr>
              <w:t xml:space="preserve"> </w:t>
            </w:r>
            <w:r w:rsidRPr="00EE622D">
              <w:rPr>
                <w:rFonts w:ascii="Book Antiqua" w:hAnsi="Book Antiqua" w:cstheme="majorBidi" w:hint="eastAsia"/>
              </w:rPr>
              <w:t>0.001</w:t>
            </w:r>
          </w:p>
        </w:tc>
      </w:tr>
      <w:tr w:rsidR="00420DCC" w:rsidRPr="00EE622D" w14:paraId="5D6997EA" w14:textId="77777777" w:rsidTr="009B32FA">
        <w:trPr>
          <w:trHeight w:val="276"/>
        </w:trPr>
        <w:tc>
          <w:tcPr>
            <w:tcW w:w="3297" w:type="dxa"/>
            <w:gridSpan w:val="2"/>
            <w:noWrap/>
            <w:hideMark/>
          </w:tcPr>
          <w:p w14:paraId="20847D46"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Female</w:t>
            </w:r>
          </w:p>
        </w:tc>
        <w:tc>
          <w:tcPr>
            <w:tcW w:w="3215" w:type="dxa"/>
            <w:noWrap/>
            <w:hideMark/>
          </w:tcPr>
          <w:p w14:paraId="15C6A9B8" w14:textId="71DBAF5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0169AFAB" w14:textId="13E2DF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66 (26.9)</w:t>
            </w:r>
          </w:p>
        </w:tc>
        <w:tc>
          <w:tcPr>
            <w:tcW w:w="931" w:type="dxa"/>
            <w:noWrap/>
          </w:tcPr>
          <w:p w14:paraId="4E84F2F6" w14:textId="4587F92E" w:rsidR="00EE622D" w:rsidRPr="00EE622D" w:rsidRDefault="00EE622D" w:rsidP="00EE622D">
            <w:pPr>
              <w:spacing w:line="360" w:lineRule="auto"/>
              <w:jc w:val="both"/>
              <w:rPr>
                <w:rFonts w:ascii="Book Antiqua" w:hAnsi="Book Antiqua" w:cstheme="majorBidi"/>
              </w:rPr>
            </w:pPr>
          </w:p>
        </w:tc>
      </w:tr>
      <w:tr w:rsidR="00420DCC" w:rsidRPr="00EE622D" w14:paraId="56276E21" w14:textId="1EA53228" w:rsidTr="009B32FA">
        <w:trPr>
          <w:trHeight w:val="276"/>
        </w:trPr>
        <w:tc>
          <w:tcPr>
            <w:tcW w:w="3297" w:type="dxa"/>
            <w:gridSpan w:val="2"/>
            <w:noWrap/>
            <w:hideMark/>
          </w:tcPr>
          <w:p w14:paraId="5F40DB3C" w14:textId="73040A9C"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Dialysis status</w:t>
            </w:r>
          </w:p>
        </w:tc>
        <w:tc>
          <w:tcPr>
            <w:tcW w:w="3215" w:type="dxa"/>
          </w:tcPr>
          <w:p w14:paraId="3D080BDA"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8BE5606"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4281F9E7"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7CF1D08C" w14:textId="77777777" w:rsidTr="009B32FA">
        <w:trPr>
          <w:trHeight w:val="276"/>
        </w:trPr>
        <w:tc>
          <w:tcPr>
            <w:tcW w:w="3297" w:type="dxa"/>
            <w:gridSpan w:val="2"/>
            <w:noWrap/>
            <w:hideMark/>
          </w:tcPr>
          <w:p w14:paraId="41B8BFF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Preemptive access</w:t>
            </w:r>
          </w:p>
        </w:tc>
        <w:tc>
          <w:tcPr>
            <w:tcW w:w="3215" w:type="dxa"/>
            <w:noWrap/>
            <w:hideMark/>
          </w:tcPr>
          <w:p w14:paraId="67A8D6EB" w14:textId="01B04F5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(6.8)</w:t>
            </w:r>
          </w:p>
        </w:tc>
        <w:tc>
          <w:tcPr>
            <w:tcW w:w="1606" w:type="dxa"/>
            <w:noWrap/>
            <w:hideMark/>
          </w:tcPr>
          <w:p w14:paraId="5349E90F" w14:textId="63E0288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28 (11.4)</w:t>
            </w:r>
          </w:p>
        </w:tc>
        <w:tc>
          <w:tcPr>
            <w:tcW w:w="931" w:type="dxa"/>
            <w:noWrap/>
            <w:hideMark/>
          </w:tcPr>
          <w:p w14:paraId="557ECFA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0.354</w:t>
            </w:r>
          </w:p>
        </w:tc>
      </w:tr>
      <w:tr w:rsidR="00420DCC" w:rsidRPr="00EE622D" w14:paraId="625C3182" w14:textId="77777777" w:rsidTr="009B32FA">
        <w:trPr>
          <w:trHeight w:val="276"/>
        </w:trPr>
        <w:tc>
          <w:tcPr>
            <w:tcW w:w="3297" w:type="dxa"/>
            <w:gridSpan w:val="2"/>
            <w:noWrap/>
            <w:hideMark/>
          </w:tcPr>
          <w:p w14:paraId="63DA8D9B"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 regular dialysis</w:t>
            </w:r>
          </w:p>
        </w:tc>
        <w:tc>
          <w:tcPr>
            <w:tcW w:w="3215" w:type="dxa"/>
            <w:noWrap/>
            <w:hideMark/>
          </w:tcPr>
          <w:p w14:paraId="52777229" w14:textId="297F82D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55 (93.2</w:t>
            </w:r>
          </w:p>
        </w:tc>
        <w:tc>
          <w:tcPr>
            <w:tcW w:w="1606" w:type="dxa"/>
            <w:noWrap/>
            <w:hideMark/>
          </w:tcPr>
          <w:p w14:paraId="4B637C97" w14:textId="1BCA1FC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217 (88.6)</w:t>
            </w:r>
          </w:p>
        </w:tc>
        <w:tc>
          <w:tcPr>
            <w:tcW w:w="931" w:type="dxa"/>
            <w:noWrap/>
          </w:tcPr>
          <w:p w14:paraId="42AF83B3" w14:textId="14E21D22" w:rsidR="00EE622D" w:rsidRPr="00EE622D" w:rsidRDefault="00EE622D" w:rsidP="00EE622D">
            <w:pPr>
              <w:spacing w:line="360" w:lineRule="auto"/>
              <w:jc w:val="both"/>
              <w:rPr>
                <w:rFonts w:ascii="Book Antiqua" w:hAnsi="Book Antiqua" w:cstheme="majorBidi"/>
              </w:rPr>
            </w:pPr>
          </w:p>
        </w:tc>
      </w:tr>
      <w:tr w:rsidR="00420DCC" w:rsidRPr="00EE622D" w14:paraId="63A3C973" w14:textId="000AD8F2" w:rsidTr="009B32FA">
        <w:trPr>
          <w:trHeight w:val="276"/>
        </w:trPr>
        <w:tc>
          <w:tcPr>
            <w:tcW w:w="3297" w:type="dxa"/>
            <w:gridSpan w:val="2"/>
            <w:noWrap/>
            <w:hideMark/>
          </w:tcPr>
          <w:p w14:paraId="6FC7EB89" w14:textId="2E6A6096"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Primary kidney disease</w:t>
            </w:r>
          </w:p>
        </w:tc>
        <w:tc>
          <w:tcPr>
            <w:tcW w:w="3215" w:type="dxa"/>
          </w:tcPr>
          <w:p w14:paraId="201AE2F1"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442C5CF"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3B31626E"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493383C1" w14:textId="77777777" w:rsidTr="009B32FA">
        <w:trPr>
          <w:trHeight w:val="276"/>
        </w:trPr>
        <w:tc>
          <w:tcPr>
            <w:tcW w:w="3297" w:type="dxa"/>
            <w:gridSpan w:val="2"/>
            <w:noWrap/>
            <w:hideMark/>
          </w:tcPr>
          <w:p w14:paraId="1D7423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Unknown causes</w:t>
            </w:r>
          </w:p>
        </w:tc>
        <w:tc>
          <w:tcPr>
            <w:tcW w:w="3215" w:type="dxa"/>
            <w:noWrap/>
            <w:hideMark/>
          </w:tcPr>
          <w:p w14:paraId="0B75A255" w14:textId="34321AA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41 (69.5)</w:t>
            </w:r>
          </w:p>
        </w:tc>
        <w:tc>
          <w:tcPr>
            <w:tcW w:w="1606" w:type="dxa"/>
            <w:noWrap/>
            <w:hideMark/>
          </w:tcPr>
          <w:p w14:paraId="3AE14077" w14:textId="0135D1E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202 (82.4)</w:t>
            </w:r>
          </w:p>
        </w:tc>
        <w:tc>
          <w:tcPr>
            <w:tcW w:w="931" w:type="dxa"/>
            <w:noWrap/>
            <w:hideMark/>
          </w:tcPr>
          <w:p w14:paraId="6E72E7C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0.008</w:t>
            </w:r>
          </w:p>
        </w:tc>
      </w:tr>
      <w:tr w:rsidR="00420DCC" w:rsidRPr="00EE622D" w14:paraId="476BE943" w14:textId="77777777" w:rsidTr="009B32FA">
        <w:trPr>
          <w:trHeight w:val="276"/>
        </w:trPr>
        <w:tc>
          <w:tcPr>
            <w:tcW w:w="3297" w:type="dxa"/>
            <w:gridSpan w:val="2"/>
            <w:noWrap/>
            <w:hideMark/>
          </w:tcPr>
          <w:p w14:paraId="58526CB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Systemic diseases</w:t>
            </w:r>
          </w:p>
        </w:tc>
        <w:tc>
          <w:tcPr>
            <w:tcW w:w="3215" w:type="dxa"/>
            <w:noWrap/>
            <w:hideMark/>
          </w:tcPr>
          <w:p w14:paraId="6D207327" w14:textId="08C1BB0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10EE897F" w14:textId="0B317D1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18 (7.4)</w:t>
            </w:r>
          </w:p>
        </w:tc>
        <w:tc>
          <w:tcPr>
            <w:tcW w:w="931" w:type="dxa"/>
            <w:noWrap/>
          </w:tcPr>
          <w:p w14:paraId="2A1D7706" w14:textId="3CD44FD0" w:rsidR="00EE622D" w:rsidRPr="00EE622D" w:rsidRDefault="00EE622D" w:rsidP="00EE622D">
            <w:pPr>
              <w:spacing w:line="360" w:lineRule="auto"/>
              <w:jc w:val="both"/>
              <w:rPr>
                <w:rFonts w:ascii="Book Antiqua" w:hAnsi="Book Antiqua" w:cstheme="majorBidi"/>
              </w:rPr>
            </w:pPr>
          </w:p>
        </w:tc>
      </w:tr>
      <w:tr w:rsidR="00420DCC" w:rsidRPr="00EE622D" w14:paraId="2467F3AE" w14:textId="77777777" w:rsidTr="009B32FA">
        <w:trPr>
          <w:trHeight w:val="276"/>
        </w:trPr>
        <w:tc>
          <w:tcPr>
            <w:tcW w:w="3297" w:type="dxa"/>
            <w:gridSpan w:val="2"/>
            <w:noWrap/>
            <w:hideMark/>
          </w:tcPr>
          <w:p w14:paraId="11E07F2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Renal diseases</w:t>
            </w:r>
          </w:p>
        </w:tc>
        <w:tc>
          <w:tcPr>
            <w:tcW w:w="3215" w:type="dxa"/>
            <w:noWrap/>
            <w:hideMark/>
          </w:tcPr>
          <w:p w14:paraId="6C7A4CB6" w14:textId="04980C5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15 (25.4)</w:t>
            </w:r>
          </w:p>
        </w:tc>
        <w:tc>
          <w:tcPr>
            <w:tcW w:w="1606" w:type="dxa"/>
            <w:noWrap/>
            <w:hideMark/>
          </w:tcPr>
          <w:p w14:paraId="2ADDCAA5" w14:textId="581E644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25 (10.2)</w:t>
            </w:r>
          </w:p>
        </w:tc>
        <w:tc>
          <w:tcPr>
            <w:tcW w:w="931" w:type="dxa"/>
            <w:noWrap/>
          </w:tcPr>
          <w:p w14:paraId="19B3DE68" w14:textId="3806BB06" w:rsidR="00EE622D" w:rsidRPr="00EE622D" w:rsidRDefault="00EE622D" w:rsidP="00EE622D">
            <w:pPr>
              <w:spacing w:line="360" w:lineRule="auto"/>
              <w:jc w:val="both"/>
              <w:rPr>
                <w:rFonts w:ascii="Book Antiqua" w:hAnsi="Book Antiqua" w:cstheme="majorBidi"/>
              </w:rPr>
            </w:pPr>
          </w:p>
        </w:tc>
      </w:tr>
      <w:tr w:rsidR="00420DCC" w:rsidRPr="00EE622D" w14:paraId="75B65895" w14:textId="7D489D06" w:rsidTr="009B32FA">
        <w:trPr>
          <w:trHeight w:val="360"/>
        </w:trPr>
        <w:tc>
          <w:tcPr>
            <w:tcW w:w="3286" w:type="dxa"/>
            <w:noWrap/>
            <w:hideMark/>
          </w:tcPr>
          <w:p w14:paraId="6AC3D459" w14:textId="039485A9"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Number of potential donors per patient</w:t>
            </w:r>
            <w:r w:rsidRPr="00EE622D">
              <w:rPr>
                <w:rFonts w:ascii="Book Antiqua" w:hAnsi="Book Antiqua" w:cstheme="majorBidi"/>
                <w:vertAlign w:val="superscript"/>
              </w:rPr>
              <w:t>1</w:t>
            </w:r>
          </w:p>
        </w:tc>
        <w:tc>
          <w:tcPr>
            <w:tcW w:w="3226" w:type="dxa"/>
            <w:gridSpan w:val="2"/>
          </w:tcPr>
          <w:p w14:paraId="47DBD98C" w14:textId="77777777" w:rsidR="00420DCC" w:rsidRPr="0084633F" w:rsidRDefault="00420DCC" w:rsidP="00EE622D">
            <w:pPr>
              <w:spacing w:line="360" w:lineRule="auto"/>
              <w:jc w:val="both"/>
              <w:rPr>
                <w:rFonts w:ascii="Book Antiqua" w:hAnsi="Book Antiqua" w:cstheme="majorBidi"/>
              </w:rPr>
            </w:pPr>
          </w:p>
        </w:tc>
        <w:tc>
          <w:tcPr>
            <w:tcW w:w="1606" w:type="dxa"/>
          </w:tcPr>
          <w:p w14:paraId="5CA871EE"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65BCF932"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27AC0029" w14:textId="77777777" w:rsidTr="009B32FA">
        <w:trPr>
          <w:trHeight w:val="276"/>
        </w:trPr>
        <w:tc>
          <w:tcPr>
            <w:tcW w:w="3297" w:type="dxa"/>
            <w:gridSpan w:val="2"/>
            <w:noWrap/>
            <w:hideMark/>
          </w:tcPr>
          <w:p w14:paraId="6F714EC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Donor unavailability</w:t>
            </w:r>
          </w:p>
        </w:tc>
        <w:tc>
          <w:tcPr>
            <w:tcW w:w="3215" w:type="dxa"/>
            <w:noWrap/>
            <w:hideMark/>
          </w:tcPr>
          <w:p w14:paraId="68E90648" w14:textId="20F99A8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4EA2E314" w14:textId="22A9D49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44 (18)</w:t>
            </w:r>
          </w:p>
        </w:tc>
        <w:tc>
          <w:tcPr>
            <w:tcW w:w="931" w:type="dxa"/>
            <w:noWrap/>
            <w:hideMark/>
          </w:tcPr>
          <w:p w14:paraId="59EE57D2"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0.003</w:t>
            </w:r>
          </w:p>
        </w:tc>
      </w:tr>
      <w:tr w:rsidR="00420DCC" w:rsidRPr="00EE622D" w14:paraId="3C8F1ACB" w14:textId="77777777" w:rsidTr="009B32FA">
        <w:trPr>
          <w:trHeight w:val="276"/>
        </w:trPr>
        <w:tc>
          <w:tcPr>
            <w:tcW w:w="3297" w:type="dxa"/>
            <w:gridSpan w:val="2"/>
            <w:noWrap/>
            <w:hideMark/>
          </w:tcPr>
          <w:p w14:paraId="0C8EFBD1"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645F2903" w14:textId="684E148D"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43 (72.9)</w:t>
            </w:r>
          </w:p>
        </w:tc>
        <w:tc>
          <w:tcPr>
            <w:tcW w:w="1606" w:type="dxa"/>
            <w:noWrap/>
            <w:hideMark/>
          </w:tcPr>
          <w:p w14:paraId="31B538C0" w14:textId="167741B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161 (65.7)</w:t>
            </w:r>
          </w:p>
        </w:tc>
        <w:tc>
          <w:tcPr>
            <w:tcW w:w="931" w:type="dxa"/>
            <w:noWrap/>
          </w:tcPr>
          <w:p w14:paraId="104EDD5E" w14:textId="79D556DE" w:rsidR="00EE622D" w:rsidRPr="00EE622D" w:rsidRDefault="00EE622D" w:rsidP="00EE622D">
            <w:pPr>
              <w:spacing w:line="360" w:lineRule="auto"/>
              <w:jc w:val="both"/>
              <w:rPr>
                <w:rFonts w:ascii="Book Antiqua" w:hAnsi="Book Antiqua" w:cstheme="majorBidi"/>
              </w:rPr>
            </w:pPr>
          </w:p>
        </w:tc>
      </w:tr>
      <w:tr w:rsidR="00420DCC" w:rsidRPr="00EE622D" w14:paraId="1BCB0FCE" w14:textId="77777777" w:rsidTr="009B32FA">
        <w:trPr>
          <w:trHeight w:val="276"/>
        </w:trPr>
        <w:tc>
          <w:tcPr>
            <w:tcW w:w="3297" w:type="dxa"/>
            <w:gridSpan w:val="2"/>
            <w:noWrap/>
            <w:hideMark/>
          </w:tcPr>
          <w:p w14:paraId="5903A7B3"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7C456294" w14:textId="781FB5F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13 (22)</w:t>
            </w:r>
          </w:p>
        </w:tc>
        <w:tc>
          <w:tcPr>
            <w:tcW w:w="1606" w:type="dxa"/>
            <w:noWrap/>
            <w:hideMark/>
          </w:tcPr>
          <w:p w14:paraId="0CE3BED5" w14:textId="73945A9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31 (12.6)</w:t>
            </w:r>
          </w:p>
        </w:tc>
        <w:tc>
          <w:tcPr>
            <w:tcW w:w="931" w:type="dxa"/>
            <w:noWrap/>
          </w:tcPr>
          <w:p w14:paraId="181C969F" w14:textId="087283AE" w:rsidR="00EE622D" w:rsidRPr="00EE622D" w:rsidRDefault="00EE622D" w:rsidP="00EE622D">
            <w:pPr>
              <w:spacing w:line="360" w:lineRule="auto"/>
              <w:jc w:val="both"/>
              <w:rPr>
                <w:rFonts w:ascii="Book Antiqua" w:hAnsi="Book Antiqua" w:cstheme="majorBidi"/>
              </w:rPr>
            </w:pPr>
          </w:p>
        </w:tc>
      </w:tr>
      <w:tr w:rsidR="00420DCC" w:rsidRPr="00EE622D" w14:paraId="1CF1744A" w14:textId="77777777" w:rsidTr="009B32FA">
        <w:trPr>
          <w:trHeight w:val="276"/>
        </w:trPr>
        <w:tc>
          <w:tcPr>
            <w:tcW w:w="3297" w:type="dxa"/>
            <w:gridSpan w:val="2"/>
            <w:noWrap/>
            <w:hideMark/>
          </w:tcPr>
          <w:p w14:paraId="582A149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Three donors</w:t>
            </w:r>
          </w:p>
        </w:tc>
        <w:tc>
          <w:tcPr>
            <w:tcW w:w="3215" w:type="dxa"/>
            <w:noWrap/>
            <w:hideMark/>
          </w:tcPr>
          <w:p w14:paraId="6165055A" w14:textId="1D64EE0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7B8B2A61" w14:textId="440BACC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9 (3.7)</w:t>
            </w:r>
          </w:p>
        </w:tc>
        <w:tc>
          <w:tcPr>
            <w:tcW w:w="931" w:type="dxa"/>
            <w:noWrap/>
          </w:tcPr>
          <w:p w14:paraId="24E5BF87" w14:textId="2C325599" w:rsidR="00EE622D" w:rsidRPr="00EE622D" w:rsidRDefault="00EE622D" w:rsidP="00EE622D">
            <w:pPr>
              <w:spacing w:line="360" w:lineRule="auto"/>
              <w:jc w:val="both"/>
              <w:rPr>
                <w:rFonts w:ascii="Book Antiqua" w:hAnsi="Book Antiqua" w:cstheme="majorBidi"/>
              </w:rPr>
            </w:pPr>
          </w:p>
        </w:tc>
      </w:tr>
      <w:tr w:rsidR="00420DCC" w:rsidRPr="00EE622D" w14:paraId="35A7C79D" w14:textId="7B7D8511" w:rsidTr="009B32FA">
        <w:trPr>
          <w:trHeight w:val="360"/>
        </w:trPr>
        <w:tc>
          <w:tcPr>
            <w:tcW w:w="3297" w:type="dxa"/>
            <w:gridSpan w:val="2"/>
            <w:noWrap/>
            <w:hideMark/>
          </w:tcPr>
          <w:p w14:paraId="47CD9A5D" w14:textId="33103B5D"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Outcome of donor evaluation</w:t>
            </w:r>
            <w:r w:rsidRPr="00EE622D">
              <w:rPr>
                <w:rFonts w:ascii="Book Antiqua" w:hAnsi="Book Antiqua" w:cstheme="majorBidi"/>
                <w:vertAlign w:val="superscript"/>
              </w:rPr>
              <w:t>1</w:t>
            </w:r>
          </w:p>
        </w:tc>
        <w:tc>
          <w:tcPr>
            <w:tcW w:w="3215" w:type="dxa"/>
          </w:tcPr>
          <w:p w14:paraId="769A216A" w14:textId="77777777" w:rsidR="00420DCC" w:rsidRPr="00EE622D" w:rsidRDefault="00420DCC" w:rsidP="00EE622D">
            <w:pPr>
              <w:spacing w:line="360" w:lineRule="auto"/>
              <w:jc w:val="both"/>
              <w:rPr>
                <w:rFonts w:ascii="Book Antiqua" w:hAnsi="Book Antiqua" w:cstheme="majorBidi"/>
                <w:b/>
                <w:bCs/>
              </w:rPr>
            </w:pPr>
          </w:p>
        </w:tc>
        <w:tc>
          <w:tcPr>
            <w:tcW w:w="1606" w:type="dxa"/>
          </w:tcPr>
          <w:p w14:paraId="5BC110AE"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1966CDF2"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1FCFC560" w14:textId="77777777" w:rsidTr="009B32FA">
        <w:trPr>
          <w:trHeight w:val="276"/>
        </w:trPr>
        <w:tc>
          <w:tcPr>
            <w:tcW w:w="3297" w:type="dxa"/>
            <w:gridSpan w:val="2"/>
            <w:noWrap/>
            <w:hideMark/>
          </w:tcPr>
          <w:p w14:paraId="00A1A61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Accepted</w:t>
            </w:r>
          </w:p>
        </w:tc>
        <w:tc>
          <w:tcPr>
            <w:tcW w:w="3215" w:type="dxa"/>
            <w:noWrap/>
            <w:hideMark/>
          </w:tcPr>
          <w:p w14:paraId="546E2C01" w14:textId="0EEF1C6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48 (81.4)</w:t>
            </w:r>
          </w:p>
        </w:tc>
        <w:tc>
          <w:tcPr>
            <w:tcW w:w="1606" w:type="dxa"/>
            <w:noWrap/>
            <w:hideMark/>
          </w:tcPr>
          <w:p w14:paraId="219B062C" w14:textId="0621E01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51 (32.9)</w:t>
            </w:r>
          </w:p>
        </w:tc>
        <w:tc>
          <w:tcPr>
            <w:tcW w:w="931" w:type="dxa"/>
            <w:noWrap/>
            <w:hideMark/>
          </w:tcPr>
          <w:p w14:paraId="534882D3" w14:textId="2808992E"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&lt;</w:t>
            </w:r>
            <w:r w:rsidR="00D630E4">
              <w:rPr>
                <w:rFonts w:ascii="Book Antiqua" w:hAnsi="Book Antiqua" w:cstheme="majorBidi"/>
              </w:rPr>
              <w:t xml:space="preserve"> </w:t>
            </w:r>
            <w:r w:rsidRPr="00EE622D">
              <w:rPr>
                <w:rFonts w:ascii="Book Antiqua" w:hAnsi="Book Antiqua" w:cstheme="majorBidi" w:hint="eastAsia"/>
              </w:rPr>
              <w:t>0.001</w:t>
            </w:r>
          </w:p>
        </w:tc>
      </w:tr>
      <w:tr w:rsidR="00420DCC" w:rsidRPr="00EE622D" w14:paraId="6DBE6449" w14:textId="77777777" w:rsidTr="009B32FA">
        <w:trPr>
          <w:trHeight w:val="276"/>
        </w:trPr>
        <w:tc>
          <w:tcPr>
            <w:tcW w:w="3297" w:type="dxa"/>
            <w:gridSpan w:val="2"/>
            <w:noWrap/>
            <w:hideMark/>
          </w:tcPr>
          <w:p w14:paraId="00D3BCD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lastRenderedPageBreak/>
              <w:t>Excluded</w:t>
            </w:r>
          </w:p>
        </w:tc>
        <w:tc>
          <w:tcPr>
            <w:tcW w:w="3215" w:type="dxa"/>
            <w:noWrap/>
            <w:hideMark/>
          </w:tcPr>
          <w:p w14:paraId="5600F440" w14:textId="5C9F3E3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7DA71B28" w14:textId="64232FC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100 (64.5)</w:t>
            </w:r>
          </w:p>
        </w:tc>
        <w:tc>
          <w:tcPr>
            <w:tcW w:w="931" w:type="dxa"/>
            <w:noWrap/>
          </w:tcPr>
          <w:p w14:paraId="0EC9C605" w14:textId="6CE93AD2" w:rsidR="00EE622D" w:rsidRPr="00EE622D" w:rsidRDefault="00EE622D" w:rsidP="00EE622D">
            <w:pPr>
              <w:spacing w:line="360" w:lineRule="auto"/>
              <w:jc w:val="both"/>
              <w:rPr>
                <w:rFonts w:ascii="Book Antiqua" w:hAnsi="Book Antiqua" w:cstheme="majorBidi"/>
              </w:rPr>
            </w:pPr>
          </w:p>
        </w:tc>
      </w:tr>
      <w:tr w:rsidR="00420DCC" w:rsidRPr="00EE622D" w14:paraId="489C302D" w14:textId="77777777" w:rsidTr="009B32FA">
        <w:trPr>
          <w:trHeight w:val="276"/>
        </w:trPr>
        <w:tc>
          <w:tcPr>
            <w:tcW w:w="3297" w:type="dxa"/>
            <w:gridSpan w:val="2"/>
            <w:noWrap/>
            <w:hideMark/>
          </w:tcPr>
          <w:p w14:paraId="3C1A46B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Excluded and accepted</w:t>
            </w:r>
          </w:p>
        </w:tc>
        <w:tc>
          <w:tcPr>
            <w:tcW w:w="3215" w:type="dxa"/>
            <w:noWrap/>
            <w:hideMark/>
          </w:tcPr>
          <w:p w14:paraId="5718DB89" w14:textId="34ECD70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11 (18.6)</w:t>
            </w:r>
          </w:p>
        </w:tc>
        <w:tc>
          <w:tcPr>
            <w:tcW w:w="1606" w:type="dxa"/>
            <w:noWrap/>
            <w:hideMark/>
          </w:tcPr>
          <w:p w14:paraId="6FAB01EA" w14:textId="7D0243C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(2.6)</w:t>
            </w:r>
          </w:p>
        </w:tc>
        <w:tc>
          <w:tcPr>
            <w:tcW w:w="931" w:type="dxa"/>
            <w:noWrap/>
          </w:tcPr>
          <w:p w14:paraId="0E756479" w14:textId="4A828492" w:rsidR="00EE622D" w:rsidRPr="00EE622D" w:rsidRDefault="00EE622D" w:rsidP="00EE622D">
            <w:pPr>
              <w:spacing w:line="360" w:lineRule="auto"/>
              <w:jc w:val="both"/>
              <w:rPr>
                <w:rFonts w:ascii="Book Antiqua" w:hAnsi="Book Antiqua" w:cstheme="majorBidi"/>
              </w:rPr>
            </w:pPr>
          </w:p>
        </w:tc>
      </w:tr>
      <w:tr w:rsidR="00420DCC" w:rsidRPr="00EE622D" w14:paraId="10C71A17" w14:textId="7D420CB9" w:rsidTr="009B32FA">
        <w:trPr>
          <w:trHeight w:val="360"/>
        </w:trPr>
        <w:tc>
          <w:tcPr>
            <w:tcW w:w="3297" w:type="dxa"/>
            <w:gridSpan w:val="2"/>
            <w:noWrap/>
            <w:hideMark/>
          </w:tcPr>
          <w:p w14:paraId="5E6982AD" w14:textId="07FC4B64"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Number of not-evaluated donors per patient</w:t>
            </w:r>
            <w:r w:rsidRPr="00EE622D">
              <w:rPr>
                <w:rFonts w:ascii="Book Antiqua" w:hAnsi="Book Antiqua" w:cstheme="majorBidi"/>
                <w:vertAlign w:val="superscript"/>
              </w:rPr>
              <w:t>1</w:t>
            </w:r>
          </w:p>
        </w:tc>
        <w:tc>
          <w:tcPr>
            <w:tcW w:w="3215" w:type="dxa"/>
          </w:tcPr>
          <w:p w14:paraId="5839B0FB" w14:textId="77777777" w:rsidR="00420DCC" w:rsidRPr="00EE622D" w:rsidRDefault="00420DCC" w:rsidP="00EE622D">
            <w:pPr>
              <w:spacing w:line="360" w:lineRule="auto"/>
              <w:jc w:val="both"/>
              <w:rPr>
                <w:rFonts w:ascii="Book Antiqua" w:hAnsi="Book Antiqua" w:cstheme="majorBidi"/>
                <w:b/>
                <w:bCs/>
              </w:rPr>
            </w:pPr>
          </w:p>
        </w:tc>
        <w:tc>
          <w:tcPr>
            <w:tcW w:w="1606" w:type="dxa"/>
          </w:tcPr>
          <w:p w14:paraId="7B0EB13B"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69EF0D2A"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1123713B" w14:textId="77777777" w:rsidTr="009B32FA">
        <w:trPr>
          <w:trHeight w:val="276"/>
        </w:trPr>
        <w:tc>
          <w:tcPr>
            <w:tcW w:w="3297" w:type="dxa"/>
            <w:gridSpan w:val="2"/>
            <w:noWrap/>
            <w:hideMark/>
          </w:tcPr>
          <w:p w14:paraId="4140A5C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68243FFE" w14:textId="5AEEABB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(100)</w:t>
            </w:r>
          </w:p>
        </w:tc>
        <w:tc>
          <w:tcPr>
            <w:tcW w:w="1606" w:type="dxa"/>
            <w:noWrap/>
            <w:hideMark/>
          </w:tcPr>
          <w:p w14:paraId="51B7F3C6" w14:textId="113D77F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51 (86.4)</w:t>
            </w:r>
          </w:p>
        </w:tc>
        <w:tc>
          <w:tcPr>
            <w:tcW w:w="931" w:type="dxa"/>
            <w:noWrap/>
            <w:hideMark/>
          </w:tcPr>
          <w:p w14:paraId="190FE07A" w14:textId="7912B291"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&gt;</w:t>
            </w:r>
            <w:r w:rsidR="00C31068">
              <w:rPr>
                <w:rFonts w:ascii="Book Antiqua" w:hAnsi="Book Antiqua" w:cstheme="majorBidi"/>
              </w:rPr>
              <w:t xml:space="preserve"> </w:t>
            </w:r>
            <w:r w:rsidRPr="00EE622D">
              <w:rPr>
                <w:rFonts w:ascii="Book Antiqua" w:hAnsi="Book Antiqua" w:cstheme="majorBidi" w:hint="eastAsia"/>
              </w:rPr>
              <w:t>0.999</w:t>
            </w:r>
          </w:p>
        </w:tc>
      </w:tr>
      <w:tr w:rsidR="00420DCC" w:rsidRPr="00EE622D" w14:paraId="4568801B" w14:textId="77777777" w:rsidTr="009B32FA">
        <w:trPr>
          <w:trHeight w:val="276"/>
        </w:trPr>
        <w:tc>
          <w:tcPr>
            <w:tcW w:w="3297" w:type="dxa"/>
            <w:gridSpan w:val="2"/>
            <w:noWrap/>
            <w:hideMark/>
          </w:tcPr>
          <w:p w14:paraId="17BB8DC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113B88C7" w14:textId="7E2F662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33FB0094" w14:textId="7B6F3EA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7 (11.9)</w:t>
            </w:r>
          </w:p>
        </w:tc>
        <w:tc>
          <w:tcPr>
            <w:tcW w:w="931" w:type="dxa"/>
            <w:noWrap/>
          </w:tcPr>
          <w:p w14:paraId="3F51EFC7" w14:textId="51E343A0" w:rsidR="00EE622D" w:rsidRPr="00EE622D" w:rsidRDefault="00EE622D" w:rsidP="00EE622D">
            <w:pPr>
              <w:spacing w:line="360" w:lineRule="auto"/>
              <w:jc w:val="both"/>
              <w:rPr>
                <w:rFonts w:ascii="Book Antiqua" w:hAnsi="Book Antiqua" w:cstheme="majorBidi"/>
              </w:rPr>
            </w:pPr>
          </w:p>
        </w:tc>
      </w:tr>
      <w:tr w:rsidR="00420DCC" w:rsidRPr="00EE622D" w14:paraId="14C40545" w14:textId="77777777" w:rsidTr="009B32FA">
        <w:trPr>
          <w:trHeight w:val="276"/>
        </w:trPr>
        <w:tc>
          <w:tcPr>
            <w:tcW w:w="3297" w:type="dxa"/>
            <w:gridSpan w:val="2"/>
            <w:noWrap/>
            <w:hideMark/>
          </w:tcPr>
          <w:p w14:paraId="55076B57"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Three donors</w:t>
            </w:r>
          </w:p>
        </w:tc>
        <w:tc>
          <w:tcPr>
            <w:tcW w:w="3215" w:type="dxa"/>
            <w:noWrap/>
            <w:hideMark/>
          </w:tcPr>
          <w:p w14:paraId="18ADD927" w14:textId="75C2C3E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607059E6" w14:textId="4BE2B39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 (1.7)</w:t>
            </w:r>
          </w:p>
        </w:tc>
        <w:tc>
          <w:tcPr>
            <w:tcW w:w="931" w:type="dxa"/>
            <w:noWrap/>
          </w:tcPr>
          <w:p w14:paraId="5135B740" w14:textId="16A6330F" w:rsidR="00EE622D" w:rsidRPr="00EE622D" w:rsidRDefault="00EE622D" w:rsidP="00EE622D">
            <w:pPr>
              <w:spacing w:line="360" w:lineRule="auto"/>
              <w:jc w:val="both"/>
              <w:rPr>
                <w:rFonts w:ascii="Book Antiqua" w:hAnsi="Book Antiqua" w:cstheme="majorBidi"/>
              </w:rPr>
            </w:pPr>
          </w:p>
        </w:tc>
      </w:tr>
      <w:tr w:rsidR="00420DCC" w:rsidRPr="00EE622D" w14:paraId="4CF83ADC" w14:textId="77777777" w:rsidTr="009B32FA">
        <w:trPr>
          <w:trHeight w:val="360"/>
        </w:trPr>
        <w:tc>
          <w:tcPr>
            <w:tcW w:w="3297" w:type="dxa"/>
            <w:gridSpan w:val="2"/>
            <w:noWrap/>
            <w:hideMark/>
          </w:tcPr>
          <w:p w14:paraId="3F0AD493" w14:textId="7D143BBF"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Chronological order of accepted donor</w:t>
            </w:r>
            <w:r w:rsidRPr="00EE622D">
              <w:rPr>
                <w:rFonts w:ascii="Book Antiqua" w:hAnsi="Book Antiqua" w:cstheme="majorBidi"/>
                <w:vertAlign w:val="superscript"/>
              </w:rPr>
              <w:t>1</w:t>
            </w:r>
          </w:p>
        </w:tc>
        <w:tc>
          <w:tcPr>
            <w:tcW w:w="3215" w:type="dxa"/>
            <w:noWrap/>
            <w:hideMark/>
          </w:tcPr>
          <w:p w14:paraId="1D89E133" w14:textId="5C20FB3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777AE">
              <w:rPr>
                <w:rFonts w:ascii="Book Antiqua" w:hAnsi="Book Antiqua" w:cstheme="majorBidi"/>
              </w:rPr>
              <w:t xml:space="preserve"> </w:t>
            </w:r>
            <w:r w:rsidRPr="00EE622D">
              <w:rPr>
                <w:rFonts w:ascii="Book Antiqua" w:hAnsi="Book Antiqua" w:cstheme="majorBidi" w:hint="eastAsia"/>
              </w:rPr>
              <w:t>= 59</w:t>
            </w:r>
          </w:p>
        </w:tc>
        <w:tc>
          <w:tcPr>
            <w:tcW w:w="1606" w:type="dxa"/>
            <w:noWrap/>
            <w:hideMark/>
          </w:tcPr>
          <w:p w14:paraId="4D91142E" w14:textId="2C752694" w:rsidR="00EE622D" w:rsidRPr="00EE622D" w:rsidRDefault="00BB257C"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777AE">
              <w:rPr>
                <w:rFonts w:ascii="Book Antiqua" w:hAnsi="Book Antiqua" w:cstheme="majorBidi"/>
              </w:rPr>
              <w:t xml:space="preserve"> </w:t>
            </w:r>
            <w:r w:rsidR="00EE622D" w:rsidRPr="00EE622D">
              <w:rPr>
                <w:rFonts w:ascii="Book Antiqua" w:hAnsi="Book Antiqua" w:cstheme="majorBidi" w:hint="eastAsia"/>
              </w:rPr>
              <w:t>= 55</w:t>
            </w:r>
          </w:p>
        </w:tc>
        <w:tc>
          <w:tcPr>
            <w:tcW w:w="931" w:type="dxa"/>
            <w:noWrap/>
          </w:tcPr>
          <w:p w14:paraId="51BFFA75" w14:textId="01018970" w:rsidR="00EE622D" w:rsidRPr="00EE622D" w:rsidRDefault="00EE622D" w:rsidP="00EE622D">
            <w:pPr>
              <w:spacing w:line="360" w:lineRule="auto"/>
              <w:jc w:val="both"/>
              <w:rPr>
                <w:rFonts w:ascii="Book Antiqua" w:hAnsi="Book Antiqua" w:cstheme="majorBidi"/>
              </w:rPr>
            </w:pPr>
          </w:p>
        </w:tc>
      </w:tr>
      <w:tr w:rsidR="00420DCC" w:rsidRPr="00EE622D" w14:paraId="6C25C755" w14:textId="77777777" w:rsidTr="009B32FA">
        <w:trPr>
          <w:trHeight w:val="373"/>
        </w:trPr>
        <w:tc>
          <w:tcPr>
            <w:tcW w:w="3297" w:type="dxa"/>
            <w:gridSpan w:val="2"/>
            <w:noWrap/>
            <w:hideMark/>
          </w:tcPr>
          <w:p w14:paraId="69F6FA63"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First</w:t>
            </w:r>
          </w:p>
        </w:tc>
        <w:tc>
          <w:tcPr>
            <w:tcW w:w="3215" w:type="dxa"/>
            <w:noWrap/>
            <w:hideMark/>
          </w:tcPr>
          <w:p w14:paraId="42F09A75" w14:textId="53114C2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48 (81.4)</w:t>
            </w:r>
          </w:p>
        </w:tc>
        <w:tc>
          <w:tcPr>
            <w:tcW w:w="1606" w:type="dxa"/>
            <w:noWrap/>
            <w:hideMark/>
          </w:tcPr>
          <w:p w14:paraId="236242F6" w14:textId="59A33DE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49 (89.1)</w:t>
            </w:r>
          </w:p>
        </w:tc>
        <w:tc>
          <w:tcPr>
            <w:tcW w:w="931" w:type="dxa"/>
            <w:noWrap/>
            <w:hideMark/>
          </w:tcPr>
          <w:p w14:paraId="0BAFA3A6"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0.596</w:t>
            </w:r>
          </w:p>
        </w:tc>
      </w:tr>
      <w:tr w:rsidR="00420DCC" w:rsidRPr="00EE622D" w14:paraId="58FB159F" w14:textId="77777777" w:rsidTr="009B32FA">
        <w:trPr>
          <w:trHeight w:val="276"/>
        </w:trPr>
        <w:tc>
          <w:tcPr>
            <w:tcW w:w="3297" w:type="dxa"/>
            <w:gridSpan w:val="2"/>
            <w:noWrap/>
            <w:hideMark/>
          </w:tcPr>
          <w:p w14:paraId="005CF24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Second</w:t>
            </w:r>
          </w:p>
        </w:tc>
        <w:tc>
          <w:tcPr>
            <w:tcW w:w="3215" w:type="dxa"/>
            <w:noWrap/>
            <w:hideMark/>
          </w:tcPr>
          <w:p w14:paraId="08C764F0" w14:textId="668A703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 (13.6)</w:t>
            </w:r>
          </w:p>
        </w:tc>
        <w:tc>
          <w:tcPr>
            <w:tcW w:w="1606" w:type="dxa"/>
            <w:noWrap/>
            <w:hideMark/>
          </w:tcPr>
          <w:p w14:paraId="6478082E" w14:textId="67FF57F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(7.3)</w:t>
            </w:r>
          </w:p>
        </w:tc>
        <w:tc>
          <w:tcPr>
            <w:tcW w:w="931" w:type="dxa"/>
            <w:noWrap/>
          </w:tcPr>
          <w:p w14:paraId="6BDEAF61" w14:textId="520687DE" w:rsidR="00EE622D" w:rsidRPr="00EE622D" w:rsidRDefault="00EE622D" w:rsidP="00EE622D">
            <w:pPr>
              <w:spacing w:line="360" w:lineRule="auto"/>
              <w:jc w:val="both"/>
              <w:rPr>
                <w:rFonts w:ascii="Book Antiqua" w:hAnsi="Book Antiqua" w:cstheme="majorBidi"/>
              </w:rPr>
            </w:pPr>
          </w:p>
        </w:tc>
      </w:tr>
      <w:tr w:rsidR="00420DCC" w:rsidRPr="00EE622D" w14:paraId="702C7D21" w14:textId="77777777" w:rsidTr="009B32FA">
        <w:trPr>
          <w:trHeight w:val="276"/>
        </w:trPr>
        <w:tc>
          <w:tcPr>
            <w:tcW w:w="3297" w:type="dxa"/>
            <w:gridSpan w:val="2"/>
            <w:noWrap/>
            <w:hideMark/>
          </w:tcPr>
          <w:p w14:paraId="3379587E"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Third</w:t>
            </w:r>
          </w:p>
        </w:tc>
        <w:tc>
          <w:tcPr>
            <w:tcW w:w="3215" w:type="dxa"/>
            <w:noWrap/>
            <w:hideMark/>
          </w:tcPr>
          <w:p w14:paraId="5144AA8C" w14:textId="49DDF60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524F8F5B" w14:textId="6334EBFF"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(3.6)</w:t>
            </w:r>
          </w:p>
        </w:tc>
        <w:tc>
          <w:tcPr>
            <w:tcW w:w="931" w:type="dxa"/>
            <w:noWrap/>
          </w:tcPr>
          <w:p w14:paraId="513B6F5F" w14:textId="5F973553" w:rsidR="00EE622D" w:rsidRPr="00EE622D" w:rsidRDefault="00EE622D" w:rsidP="00EE622D">
            <w:pPr>
              <w:spacing w:line="360" w:lineRule="auto"/>
              <w:jc w:val="both"/>
              <w:rPr>
                <w:rFonts w:ascii="Book Antiqua" w:hAnsi="Book Antiqua" w:cstheme="majorBidi"/>
              </w:rPr>
            </w:pPr>
          </w:p>
        </w:tc>
      </w:tr>
      <w:tr w:rsidR="00420DCC" w:rsidRPr="00EE622D" w14:paraId="67579EEB" w14:textId="77777777" w:rsidTr="009B32FA">
        <w:trPr>
          <w:trHeight w:val="276"/>
        </w:trPr>
        <w:tc>
          <w:tcPr>
            <w:tcW w:w="3297" w:type="dxa"/>
            <w:gridSpan w:val="2"/>
            <w:noWrap/>
            <w:hideMark/>
          </w:tcPr>
          <w:p w14:paraId="75C95139" w14:textId="0D51FC3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Age of accepted donors</w:t>
            </w:r>
            <w:r w:rsidR="009748CD">
              <w:rPr>
                <w:rFonts w:ascii="Book Antiqua" w:hAnsi="Book Antiqua" w:cstheme="majorBidi"/>
              </w:rPr>
              <w:t xml:space="preserve">, </w:t>
            </w:r>
            <w:r w:rsidR="009748CD" w:rsidRPr="00EE622D">
              <w:rPr>
                <w:rFonts w:ascii="Book Antiqua" w:hAnsi="Book Antiqua" w:cstheme="majorBidi"/>
              </w:rPr>
              <w:t xml:space="preserve">mean </w:t>
            </w:r>
            <w:r w:rsidR="009748CD">
              <w:rPr>
                <w:rFonts w:ascii="Book Antiqua" w:hAnsi="Book Antiqua"/>
              </w:rPr>
              <w:t>±</w:t>
            </w:r>
            <w:r w:rsidR="009748CD" w:rsidRPr="00EE622D">
              <w:rPr>
                <w:rFonts w:ascii="Book Antiqua" w:hAnsi="Book Antiqua" w:cstheme="majorBidi" w:hint="eastAsia"/>
              </w:rPr>
              <w:t xml:space="preserve"> SD (range)</w:t>
            </w:r>
          </w:p>
        </w:tc>
        <w:tc>
          <w:tcPr>
            <w:tcW w:w="3215" w:type="dxa"/>
            <w:noWrap/>
            <w:hideMark/>
          </w:tcPr>
          <w:p w14:paraId="473DE9D3" w14:textId="4F5606F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40.2 </w:t>
            </w:r>
            <w:r w:rsidR="00EA4CE5">
              <w:rPr>
                <w:rFonts w:ascii="Book Antiqua" w:hAnsi="Book Antiqua"/>
              </w:rPr>
              <w:t>±</w:t>
            </w:r>
            <w:r w:rsidRPr="00EE622D">
              <w:rPr>
                <w:rFonts w:ascii="Book Antiqua" w:hAnsi="Book Antiqua" w:cstheme="majorBidi" w:hint="eastAsia"/>
              </w:rPr>
              <w:t xml:space="preserve"> 10.9 (21</w:t>
            </w:r>
            <w:r w:rsidR="00EA4CE5">
              <w:rPr>
                <w:rFonts w:ascii="Book Antiqua" w:hAnsi="Book Antiqua" w:cstheme="majorBidi" w:hint="eastAsia"/>
                <w:lang w:eastAsia="zh-CN"/>
              </w:rPr>
              <w:t>-</w:t>
            </w:r>
            <w:r w:rsidRPr="00EE622D">
              <w:rPr>
                <w:rFonts w:ascii="Book Antiqua" w:hAnsi="Book Antiqua" w:cstheme="majorBidi" w:hint="eastAsia"/>
              </w:rPr>
              <w:t>60)</w:t>
            </w:r>
          </w:p>
        </w:tc>
        <w:tc>
          <w:tcPr>
            <w:tcW w:w="1606" w:type="dxa"/>
            <w:noWrap/>
            <w:hideMark/>
          </w:tcPr>
          <w:p w14:paraId="2D400FB5" w14:textId="0D73C35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40.5 </w:t>
            </w:r>
            <w:r w:rsidR="00EA4CE5">
              <w:rPr>
                <w:rFonts w:ascii="Book Antiqua" w:hAnsi="Book Antiqua"/>
              </w:rPr>
              <w:t>±</w:t>
            </w:r>
            <w:r w:rsidRPr="00EE622D">
              <w:rPr>
                <w:rFonts w:ascii="Book Antiqua" w:hAnsi="Book Antiqua" w:cstheme="majorBidi" w:hint="eastAsia"/>
              </w:rPr>
              <w:t xml:space="preserve"> 9.5 (26</w:t>
            </w:r>
            <w:r w:rsidR="00EA4CE5">
              <w:rPr>
                <w:rFonts w:ascii="Book Antiqua" w:hAnsi="Book Antiqua" w:cstheme="majorBidi" w:hint="eastAsia"/>
                <w:lang w:eastAsia="zh-CN"/>
              </w:rPr>
              <w:t>-</w:t>
            </w:r>
            <w:r w:rsidRPr="00EE622D">
              <w:rPr>
                <w:rFonts w:ascii="Book Antiqua" w:hAnsi="Book Antiqua" w:cstheme="majorBidi" w:hint="eastAsia"/>
              </w:rPr>
              <w:t>58)</w:t>
            </w:r>
          </w:p>
        </w:tc>
        <w:tc>
          <w:tcPr>
            <w:tcW w:w="931" w:type="dxa"/>
            <w:noWrap/>
            <w:hideMark/>
          </w:tcPr>
          <w:p w14:paraId="0DA7543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0.937</w:t>
            </w:r>
          </w:p>
        </w:tc>
      </w:tr>
      <w:tr w:rsidR="00420DCC" w:rsidRPr="00EE622D" w14:paraId="530830E4" w14:textId="77777777" w:rsidTr="009B32FA">
        <w:trPr>
          <w:trHeight w:val="360"/>
        </w:trPr>
        <w:tc>
          <w:tcPr>
            <w:tcW w:w="3297" w:type="dxa"/>
            <w:gridSpan w:val="2"/>
            <w:noWrap/>
            <w:hideMark/>
          </w:tcPr>
          <w:p w14:paraId="277899C1" w14:textId="2EB12BB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Degree of relatedness of accepted donors</w:t>
            </w:r>
            <w:r w:rsidRPr="00EE622D">
              <w:rPr>
                <w:rFonts w:ascii="Book Antiqua" w:hAnsi="Book Antiqua" w:cstheme="majorBidi"/>
                <w:vertAlign w:val="superscript"/>
              </w:rPr>
              <w:t>1</w:t>
            </w:r>
          </w:p>
        </w:tc>
        <w:tc>
          <w:tcPr>
            <w:tcW w:w="3215" w:type="dxa"/>
            <w:noWrap/>
          </w:tcPr>
          <w:p w14:paraId="58AF48AB" w14:textId="473030B5" w:rsidR="00EE622D" w:rsidRPr="00EE622D" w:rsidRDefault="00EE622D" w:rsidP="00EE622D">
            <w:pPr>
              <w:spacing w:line="360" w:lineRule="auto"/>
              <w:jc w:val="both"/>
              <w:rPr>
                <w:rFonts w:ascii="Book Antiqua" w:hAnsi="Book Antiqua" w:cstheme="majorBidi"/>
              </w:rPr>
            </w:pPr>
          </w:p>
        </w:tc>
        <w:tc>
          <w:tcPr>
            <w:tcW w:w="1606" w:type="dxa"/>
            <w:noWrap/>
          </w:tcPr>
          <w:p w14:paraId="5783B3DE" w14:textId="5941AA54" w:rsidR="00EE622D" w:rsidRPr="00EE622D" w:rsidRDefault="00EE622D" w:rsidP="00EE622D">
            <w:pPr>
              <w:spacing w:line="360" w:lineRule="auto"/>
              <w:jc w:val="both"/>
              <w:rPr>
                <w:rFonts w:ascii="Book Antiqua" w:hAnsi="Book Antiqua" w:cstheme="majorBidi"/>
              </w:rPr>
            </w:pPr>
          </w:p>
        </w:tc>
        <w:tc>
          <w:tcPr>
            <w:tcW w:w="931" w:type="dxa"/>
            <w:noWrap/>
          </w:tcPr>
          <w:p w14:paraId="72982D21" w14:textId="58A551D8" w:rsidR="00EE622D" w:rsidRPr="00EE622D" w:rsidRDefault="00EE622D" w:rsidP="00EE622D">
            <w:pPr>
              <w:spacing w:line="360" w:lineRule="auto"/>
              <w:jc w:val="both"/>
              <w:rPr>
                <w:rFonts w:ascii="Book Antiqua" w:hAnsi="Book Antiqua" w:cstheme="majorBidi"/>
              </w:rPr>
            </w:pPr>
          </w:p>
        </w:tc>
      </w:tr>
      <w:tr w:rsidR="00420DCC" w:rsidRPr="00EE622D" w14:paraId="77E6BBFD" w14:textId="77777777" w:rsidTr="009B32FA">
        <w:trPr>
          <w:trHeight w:val="276"/>
        </w:trPr>
        <w:tc>
          <w:tcPr>
            <w:tcW w:w="3297" w:type="dxa"/>
            <w:gridSpan w:val="2"/>
            <w:noWrap/>
            <w:hideMark/>
          </w:tcPr>
          <w:p w14:paraId="7C4875D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First</w:t>
            </w:r>
          </w:p>
        </w:tc>
        <w:tc>
          <w:tcPr>
            <w:tcW w:w="3215" w:type="dxa"/>
            <w:noWrap/>
            <w:hideMark/>
          </w:tcPr>
          <w:p w14:paraId="02DE93BA" w14:textId="004E73F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34 (57.6)</w:t>
            </w:r>
          </w:p>
        </w:tc>
        <w:tc>
          <w:tcPr>
            <w:tcW w:w="1606" w:type="dxa"/>
            <w:noWrap/>
            <w:hideMark/>
          </w:tcPr>
          <w:p w14:paraId="2FD6048A" w14:textId="5CC3E53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26 (47.3)</w:t>
            </w:r>
          </w:p>
        </w:tc>
        <w:tc>
          <w:tcPr>
            <w:tcW w:w="931" w:type="dxa"/>
            <w:noWrap/>
            <w:hideMark/>
          </w:tcPr>
          <w:p w14:paraId="4078DDEE"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0.339</w:t>
            </w:r>
          </w:p>
        </w:tc>
      </w:tr>
      <w:tr w:rsidR="00420DCC" w:rsidRPr="00EE622D" w14:paraId="2328821B" w14:textId="77777777" w:rsidTr="009B32FA">
        <w:trPr>
          <w:trHeight w:val="276"/>
        </w:trPr>
        <w:tc>
          <w:tcPr>
            <w:tcW w:w="3297" w:type="dxa"/>
            <w:gridSpan w:val="2"/>
            <w:noWrap/>
            <w:hideMark/>
          </w:tcPr>
          <w:p w14:paraId="69C6D28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Second</w:t>
            </w:r>
          </w:p>
        </w:tc>
        <w:tc>
          <w:tcPr>
            <w:tcW w:w="3215" w:type="dxa"/>
            <w:noWrap/>
            <w:hideMark/>
          </w:tcPr>
          <w:p w14:paraId="0B870AAB" w14:textId="623DF71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 (33.9)</w:t>
            </w:r>
          </w:p>
        </w:tc>
        <w:tc>
          <w:tcPr>
            <w:tcW w:w="1606" w:type="dxa"/>
            <w:noWrap/>
            <w:hideMark/>
          </w:tcPr>
          <w:p w14:paraId="56B0E722" w14:textId="7E3D938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25 (45.4)</w:t>
            </w:r>
          </w:p>
        </w:tc>
        <w:tc>
          <w:tcPr>
            <w:tcW w:w="931" w:type="dxa"/>
            <w:noWrap/>
          </w:tcPr>
          <w:p w14:paraId="5B9FF936" w14:textId="7F8B0C20" w:rsidR="00EE622D" w:rsidRPr="00EE622D" w:rsidRDefault="00EE622D" w:rsidP="00EE622D">
            <w:pPr>
              <w:spacing w:line="360" w:lineRule="auto"/>
              <w:jc w:val="both"/>
              <w:rPr>
                <w:rFonts w:ascii="Book Antiqua" w:hAnsi="Book Antiqua" w:cstheme="majorBidi"/>
              </w:rPr>
            </w:pPr>
          </w:p>
        </w:tc>
      </w:tr>
      <w:tr w:rsidR="00420DCC" w:rsidRPr="00EE622D" w14:paraId="48F00BAB" w14:textId="77777777" w:rsidTr="009B32FA">
        <w:trPr>
          <w:trHeight w:val="276"/>
        </w:trPr>
        <w:tc>
          <w:tcPr>
            <w:tcW w:w="3297" w:type="dxa"/>
            <w:gridSpan w:val="2"/>
            <w:noWrap/>
            <w:hideMark/>
          </w:tcPr>
          <w:p w14:paraId="6414187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Third</w:t>
            </w:r>
          </w:p>
        </w:tc>
        <w:tc>
          <w:tcPr>
            <w:tcW w:w="3215" w:type="dxa"/>
            <w:noWrap/>
            <w:hideMark/>
          </w:tcPr>
          <w:p w14:paraId="71FB0164" w14:textId="1B51C89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45713EB5" w14:textId="2B89DA6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(7.3)</w:t>
            </w:r>
          </w:p>
        </w:tc>
        <w:tc>
          <w:tcPr>
            <w:tcW w:w="931" w:type="dxa"/>
            <w:noWrap/>
          </w:tcPr>
          <w:p w14:paraId="247F7674" w14:textId="145D3145" w:rsidR="00EE622D" w:rsidRPr="00EE622D" w:rsidRDefault="00EE622D" w:rsidP="00EE622D">
            <w:pPr>
              <w:spacing w:line="360" w:lineRule="auto"/>
              <w:jc w:val="both"/>
              <w:rPr>
                <w:rFonts w:ascii="Book Antiqua" w:hAnsi="Book Antiqua" w:cstheme="majorBidi"/>
              </w:rPr>
            </w:pPr>
          </w:p>
        </w:tc>
      </w:tr>
      <w:tr w:rsidR="00420DCC" w:rsidRPr="00EE622D" w14:paraId="16066B40" w14:textId="77777777" w:rsidTr="009B32FA">
        <w:trPr>
          <w:trHeight w:val="276"/>
        </w:trPr>
        <w:tc>
          <w:tcPr>
            <w:tcW w:w="3297" w:type="dxa"/>
            <w:gridSpan w:val="2"/>
            <w:noWrap/>
            <w:hideMark/>
          </w:tcPr>
          <w:p w14:paraId="3BFC7C8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Unrelated</w:t>
            </w:r>
          </w:p>
        </w:tc>
        <w:tc>
          <w:tcPr>
            <w:tcW w:w="3215" w:type="dxa"/>
            <w:noWrap/>
            <w:hideMark/>
          </w:tcPr>
          <w:p w14:paraId="604340D4" w14:textId="628D1B3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(3.4)</w:t>
            </w:r>
          </w:p>
        </w:tc>
        <w:tc>
          <w:tcPr>
            <w:tcW w:w="1606" w:type="dxa"/>
            <w:noWrap/>
            <w:hideMark/>
          </w:tcPr>
          <w:p w14:paraId="0F1AFEC7" w14:textId="5A5A708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931" w:type="dxa"/>
            <w:noWrap/>
          </w:tcPr>
          <w:p w14:paraId="19ACD224" w14:textId="5637F177" w:rsidR="00EE622D" w:rsidRPr="00EE622D" w:rsidRDefault="00EE622D" w:rsidP="00EE622D">
            <w:pPr>
              <w:spacing w:line="360" w:lineRule="auto"/>
              <w:jc w:val="both"/>
              <w:rPr>
                <w:rFonts w:ascii="Book Antiqua" w:hAnsi="Book Antiqua" w:cstheme="majorBidi"/>
              </w:rPr>
            </w:pPr>
          </w:p>
        </w:tc>
      </w:tr>
      <w:tr w:rsidR="00420DCC" w:rsidRPr="00EE622D" w14:paraId="4A7FCB9D" w14:textId="77777777" w:rsidTr="009B32FA">
        <w:trPr>
          <w:trHeight w:val="372"/>
        </w:trPr>
        <w:tc>
          <w:tcPr>
            <w:tcW w:w="3297" w:type="dxa"/>
            <w:gridSpan w:val="2"/>
            <w:noWrap/>
            <w:hideMark/>
          </w:tcPr>
          <w:p w14:paraId="0F4D2442" w14:textId="27BCF777" w:rsidR="00EE622D" w:rsidRPr="00EE622D" w:rsidRDefault="00E10591" w:rsidP="00EE622D">
            <w:pPr>
              <w:spacing w:line="360" w:lineRule="auto"/>
              <w:jc w:val="both"/>
              <w:rPr>
                <w:rFonts w:ascii="Book Antiqua" w:hAnsi="Book Antiqua" w:cstheme="majorBidi"/>
              </w:rPr>
            </w:pPr>
            <w:r>
              <w:rPr>
                <w:rFonts w:ascii="Book Antiqua" w:hAnsi="Book Antiqua" w:cstheme="majorBidi"/>
              </w:rPr>
              <w:t>Sex</w:t>
            </w:r>
            <w:r w:rsidRPr="00EE622D">
              <w:rPr>
                <w:rFonts w:ascii="Book Antiqua" w:hAnsi="Book Antiqua" w:cstheme="majorBidi" w:hint="eastAsia"/>
              </w:rPr>
              <w:t xml:space="preserve"> </w:t>
            </w:r>
            <w:r w:rsidR="00EE622D" w:rsidRPr="00EE622D">
              <w:rPr>
                <w:rFonts w:ascii="Book Antiqua" w:hAnsi="Book Antiqua" w:cstheme="majorBidi" w:hint="eastAsia"/>
              </w:rPr>
              <w:t>of accepted donor</w:t>
            </w:r>
            <w:r w:rsidR="00EE622D" w:rsidRPr="00EE622D">
              <w:rPr>
                <w:rFonts w:ascii="Book Antiqua" w:hAnsi="Book Antiqua" w:cstheme="majorBidi"/>
                <w:vertAlign w:val="superscript"/>
              </w:rPr>
              <w:t>1</w:t>
            </w:r>
          </w:p>
        </w:tc>
        <w:tc>
          <w:tcPr>
            <w:tcW w:w="3215" w:type="dxa"/>
            <w:noWrap/>
          </w:tcPr>
          <w:p w14:paraId="1D74BFAF" w14:textId="73903D42" w:rsidR="00EE622D" w:rsidRPr="00EE622D" w:rsidRDefault="00EE622D" w:rsidP="00EE622D">
            <w:pPr>
              <w:spacing w:line="360" w:lineRule="auto"/>
              <w:jc w:val="both"/>
              <w:rPr>
                <w:rFonts w:ascii="Book Antiqua" w:hAnsi="Book Antiqua" w:cstheme="majorBidi"/>
              </w:rPr>
            </w:pPr>
          </w:p>
        </w:tc>
        <w:tc>
          <w:tcPr>
            <w:tcW w:w="1606" w:type="dxa"/>
            <w:noWrap/>
          </w:tcPr>
          <w:p w14:paraId="22EA6FE6" w14:textId="150ECB0C" w:rsidR="00EE622D" w:rsidRPr="00EE622D" w:rsidRDefault="00EE622D" w:rsidP="00EE622D">
            <w:pPr>
              <w:spacing w:line="360" w:lineRule="auto"/>
              <w:jc w:val="both"/>
              <w:rPr>
                <w:rFonts w:ascii="Book Antiqua" w:hAnsi="Book Antiqua" w:cstheme="majorBidi"/>
              </w:rPr>
            </w:pPr>
          </w:p>
        </w:tc>
        <w:tc>
          <w:tcPr>
            <w:tcW w:w="931" w:type="dxa"/>
            <w:noWrap/>
          </w:tcPr>
          <w:p w14:paraId="16D37D6F" w14:textId="62348CEA" w:rsidR="00EE622D" w:rsidRPr="00EE622D" w:rsidRDefault="00EE622D" w:rsidP="00EE622D">
            <w:pPr>
              <w:spacing w:line="360" w:lineRule="auto"/>
              <w:jc w:val="both"/>
              <w:rPr>
                <w:rFonts w:ascii="Book Antiqua" w:hAnsi="Book Antiqua" w:cstheme="majorBidi"/>
              </w:rPr>
            </w:pPr>
          </w:p>
        </w:tc>
      </w:tr>
      <w:tr w:rsidR="00420DCC" w:rsidRPr="00EE622D" w14:paraId="3E62D5CB" w14:textId="77777777" w:rsidTr="009B32FA">
        <w:trPr>
          <w:trHeight w:val="276"/>
        </w:trPr>
        <w:tc>
          <w:tcPr>
            <w:tcW w:w="3297" w:type="dxa"/>
            <w:gridSpan w:val="2"/>
            <w:noWrap/>
            <w:hideMark/>
          </w:tcPr>
          <w:p w14:paraId="23B31A0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Male</w:t>
            </w:r>
          </w:p>
        </w:tc>
        <w:tc>
          <w:tcPr>
            <w:tcW w:w="3215" w:type="dxa"/>
            <w:noWrap/>
            <w:hideMark/>
          </w:tcPr>
          <w:p w14:paraId="28FA7023" w14:textId="5A9C2A4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 (33.9)</w:t>
            </w:r>
          </w:p>
        </w:tc>
        <w:tc>
          <w:tcPr>
            <w:tcW w:w="1606" w:type="dxa"/>
            <w:noWrap/>
            <w:hideMark/>
          </w:tcPr>
          <w:p w14:paraId="2AACB047" w14:textId="340E14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21 (38.2)</w:t>
            </w:r>
          </w:p>
        </w:tc>
        <w:tc>
          <w:tcPr>
            <w:tcW w:w="931" w:type="dxa"/>
            <w:noWrap/>
            <w:hideMark/>
          </w:tcPr>
          <w:p w14:paraId="3DF36B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0.779</w:t>
            </w:r>
          </w:p>
        </w:tc>
      </w:tr>
      <w:tr w:rsidR="00420DCC" w:rsidRPr="00EE622D" w14:paraId="1F700203" w14:textId="77777777" w:rsidTr="009B32FA">
        <w:trPr>
          <w:trHeight w:val="276"/>
        </w:trPr>
        <w:tc>
          <w:tcPr>
            <w:tcW w:w="3297" w:type="dxa"/>
            <w:gridSpan w:val="2"/>
            <w:noWrap/>
            <w:hideMark/>
          </w:tcPr>
          <w:p w14:paraId="70B094A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Female</w:t>
            </w:r>
          </w:p>
        </w:tc>
        <w:tc>
          <w:tcPr>
            <w:tcW w:w="3215" w:type="dxa"/>
            <w:noWrap/>
            <w:hideMark/>
          </w:tcPr>
          <w:p w14:paraId="41449913" w14:textId="1B40A26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39 (66.1)</w:t>
            </w:r>
          </w:p>
        </w:tc>
        <w:tc>
          <w:tcPr>
            <w:tcW w:w="1606" w:type="dxa"/>
            <w:noWrap/>
            <w:hideMark/>
          </w:tcPr>
          <w:p w14:paraId="7FB13ADA" w14:textId="19A2865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34 (61.8)</w:t>
            </w:r>
          </w:p>
        </w:tc>
        <w:tc>
          <w:tcPr>
            <w:tcW w:w="931" w:type="dxa"/>
            <w:noWrap/>
            <w:hideMark/>
          </w:tcPr>
          <w:p w14:paraId="4D2BABF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　</w:t>
            </w:r>
          </w:p>
        </w:tc>
      </w:tr>
      <w:tr w:rsidR="00420DCC" w:rsidRPr="00EE622D" w14:paraId="77E30907" w14:textId="77777777" w:rsidTr="009B32FA">
        <w:trPr>
          <w:trHeight w:val="360"/>
        </w:trPr>
        <w:tc>
          <w:tcPr>
            <w:tcW w:w="3297" w:type="dxa"/>
            <w:gridSpan w:val="2"/>
            <w:noWrap/>
            <w:hideMark/>
          </w:tcPr>
          <w:p w14:paraId="2709EF2E" w14:textId="1A800BB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Number of excluded donors per patient</w:t>
            </w:r>
            <w:r w:rsidRPr="00EE622D">
              <w:rPr>
                <w:rFonts w:ascii="Book Antiqua" w:hAnsi="Book Antiqua" w:cstheme="majorBidi"/>
                <w:vertAlign w:val="superscript"/>
              </w:rPr>
              <w:t>1</w:t>
            </w:r>
          </w:p>
        </w:tc>
        <w:tc>
          <w:tcPr>
            <w:tcW w:w="3215" w:type="dxa"/>
            <w:noWrap/>
            <w:hideMark/>
          </w:tcPr>
          <w:p w14:paraId="43297321" w14:textId="5396275B" w:rsidR="00EE622D" w:rsidRPr="00EE622D" w:rsidRDefault="00C23316"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11</w:t>
            </w:r>
          </w:p>
        </w:tc>
        <w:tc>
          <w:tcPr>
            <w:tcW w:w="1606" w:type="dxa"/>
            <w:noWrap/>
            <w:hideMark/>
          </w:tcPr>
          <w:p w14:paraId="28329467" w14:textId="48300864" w:rsidR="00EE622D" w:rsidRPr="00EE622D" w:rsidRDefault="00C23316"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102</w:t>
            </w:r>
          </w:p>
        </w:tc>
        <w:tc>
          <w:tcPr>
            <w:tcW w:w="931" w:type="dxa"/>
            <w:noWrap/>
            <w:hideMark/>
          </w:tcPr>
          <w:p w14:paraId="3773FDF9" w14:textId="1FA17D44" w:rsidR="00EE622D" w:rsidRPr="00EE622D" w:rsidRDefault="00EE622D" w:rsidP="00EE622D">
            <w:pPr>
              <w:spacing w:line="360" w:lineRule="auto"/>
              <w:jc w:val="both"/>
              <w:rPr>
                <w:rFonts w:ascii="Book Antiqua" w:hAnsi="Book Antiqua" w:cstheme="majorBidi"/>
              </w:rPr>
            </w:pPr>
          </w:p>
        </w:tc>
      </w:tr>
      <w:tr w:rsidR="00420DCC" w:rsidRPr="00EE622D" w14:paraId="4AFB2462" w14:textId="77777777" w:rsidTr="009B32FA">
        <w:trPr>
          <w:trHeight w:val="276"/>
        </w:trPr>
        <w:tc>
          <w:tcPr>
            <w:tcW w:w="3297" w:type="dxa"/>
            <w:gridSpan w:val="2"/>
            <w:noWrap/>
            <w:hideMark/>
          </w:tcPr>
          <w:p w14:paraId="5BDE4DF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7A632499" w14:textId="0B093B7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 (72.7)</w:t>
            </w:r>
          </w:p>
        </w:tc>
        <w:tc>
          <w:tcPr>
            <w:tcW w:w="1606" w:type="dxa"/>
            <w:noWrap/>
            <w:hideMark/>
          </w:tcPr>
          <w:p w14:paraId="487FF02D" w14:textId="7C3ACEA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82 (80.4)</w:t>
            </w:r>
          </w:p>
        </w:tc>
        <w:tc>
          <w:tcPr>
            <w:tcW w:w="931" w:type="dxa"/>
            <w:noWrap/>
            <w:hideMark/>
          </w:tcPr>
          <w:p w14:paraId="6F2DCC1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0.572</w:t>
            </w:r>
          </w:p>
        </w:tc>
      </w:tr>
      <w:tr w:rsidR="00420DCC" w:rsidRPr="00EE622D" w14:paraId="085B4BB5" w14:textId="77777777" w:rsidTr="009B32FA">
        <w:trPr>
          <w:trHeight w:val="276"/>
        </w:trPr>
        <w:tc>
          <w:tcPr>
            <w:tcW w:w="3297" w:type="dxa"/>
            <w:gridSpan w:val="2"/>
            <w:noWrap/>
            <w:hideMark/>
          </w:tcPr>
          <w:p w14:paraId="1FAFAD07"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318DAED3" w14:textId="7716734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(27.3)</w:t>
            </w:r>
          </w:p>
        </w:tc>
        <w:tc>
          <w:tcPr>
            <w:tcW w:w="1606" w:type="dxa"/>
            <w:noWrap/>
            <w:hideMark/>
          </w:tcPr>
          <w:p w14:paraId="2378A0DB" w14:textId="3351FF0E"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17 (16.7)</w:t>
            </w:r>
          </w:p>
        </w:tc>
        <w:tc>
          <w:tcPr>
            <w:tcW w:w="931" w:type="dxa"/>
            <w:noWrap/>
          </w:tcPr>
          <w:p w14:paraId="65BFC0FB" w14:textId="2BE127A7" w:rsidR="00EE622D" w:rsidRPr="00EE622D" w:rsidRDefault="00EE622D" w:rsidP="00EE622D">
            <w:pPr>
              <w:spacing w:line="360" w:lineRule="auto"/>
              <w:jc w:val="both"/>
              <w:rPr>
                <w:rFonts w:ascii="Book Antiqua" w:hAnsi="Book Antiqua" w:cstheme="majorBidi"/>
              </w:rPr>
            </w:pPr>
          </w:p>
        </w:tc>
      </w:tr>
      <w:tr w:rsidR="00420DCC" w:rsidRPr="00EE622D" w14:paraId="108A6FD1" w14:textId="77777777" w:rsidTr="009B32FA">
        <w:trPr>
          <w:trHeight w:val="276"/>
        </w:trPr>
        <w:tc>
          <w:tcPr>
            <w:tcW w:w="3297" w:type="dxa"/>
            <w:gridSpan w:val="2"/>
            <w:noWrap/>
            <w:hideMark/>
          </w:tcPr>
          <w:p w14:paraId="31740F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Three donors</w:t>
            </w:r>
          </w:p>
        </w:tc>
        <w:tc>
          <w:tcPr>
            <w:tcW w:w="3215" w:type="dxa"/>
            <w:noWrap/>
            <w:hideMark/>
          </w:tcPr>
          <w:p w14:paraId="4C765868" w14:textId="6BB28AD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732A76AE" w14:textId="3B8509E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(2.9)</w:t>
            </w:r>
          </w:p>
        </w:tc>
        <w:tc>
          <w:tcPr>
            <w:tcW w:w="931" w:type="dxa"/>
            <w:noWrap/>
          </w:tcPr>
          <w:p w14:paraId="3F17D670" w14:textId="77BAF39A" w:rsidR="00EE622D" w:rsidRPr="00EE622D" w:rsidRDefault="00EE622D" w:rsidP="00EE622D">
            <w:pPr>
              <w:spacing w:line="360" w:lineRule="auto"/>
              <w:jc w:val="both"/>
              <w:rPr>
                <w:rFonts w:ascii="Book Antiqua" w:hAnsi="Book Antiqua" w:cstheme="majorBidi"/>
              </w:rPr>
            </w:pPr>
          </w:p>
        </w:tc>
      </w:tr>
      <w:tr w:rsidR="00420DCC" w:rsidRPr="00EE622D" w14:paraId="6099C6E6" w14:textId="77777777" w:rsidTr="009B32FA">
        <w:trPr>
          <w:trHeight w:val="372"/>
        </w:trPr>
        <w:tc>
          <w:tcPr>
            <w:tcW w:w="3297" w:type="dxa"/>
            <w:gridSpan w:val="2"/>
            <w:noWrap/>
            <w:hideMark/>
          </w:tcPr>
          <w:p w14:paraId="29F05256" w14:textId="5827DC2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lastRenderedPageBreak/>
              <w:t>Main causes of donor exclusion</w:t>
            </w:r>
            <w:r w:rsidRPr="00EE622D">
              <w:rPr>
                <w:rFonts w:ascii="Book Antiqua" w:hAnsi="Book Antiqua" w:cstheme="majorBidi"/>
                <w:vertAlign w:val="superscript"/>
              </w:rPr>
              <w:t>1</w:t>
            </w:r>
          </w:p>
        </w:tc>
        <w:tc>
          <w:tcPr>
            <w:tcW w:w="3215" w:type="dxa"/>
            <w:noWrap/>
            <w:hideMark/>
          </w:tcPr>
          <w:p w14:paraId="03936392" w14:textId="3EC0AAD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02F92">
              <w:rPr>
                <w:rFonts w:ascii="Book Antiqua" w:hAnsi="Book Antiqua" w:cstheme="majorBidi"/>
              </w:rPr>
              <w:t xml:space="preserve"> </w:t>
            </w:r>
            <w:r w:rsidRPr="00EE622D">
              <w:rPr>
                <w:rFonts w:ascii="Book Antiqua" w:hAnsi="Book Antiqua" w:cstheme="majorBidi" w:hint="eastAsia"/>
              </w:rPr>
              <w:t>= 9</w:t>
            </w:r>
          </w:p>
        </w:tc>
        <w:tc>
          <w:tcPr>
            <w:tcW w:w="1606" w:type="dxa"/>
            <w:noWrap/>
            <w:hideMark/>
          </w:tcPr>
          <w:p w14:paraId="485F7F9A" w14:textId="59B26532" w:rsidR="00EE622D" w:rsidRPr="00EE622D" w:rsidRDefault="00940355"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100</w:t>
            </w:r>
          </w:p>
        </w:tc>
        <w:tc>
          <w:tcPr>
            <w:tcW w:w="931" w:type="dxa"/>
            <w:noWrap/>
          </w:tcPr>
          <w:p w14:paraId="12AF0D31" w14:textId="5A205527" w:rsidR="00EE622D" w:rsidRPr="00EE622D" w:rsidRDefault="00EE622D" w:rsidP="00EE622D">
            <w:pPr>
              <w:spacing w:line="360" w:lineRule="auto"/>
              <w:jc w:val="both"/>
              <w:rPr>
                <w:rFonts w:ascii="Book Antiqua" w:hAnsi="Book Antiqua" w:cstheme="majorBidi"/>
              </w:rPr>
            </w:pPr>
          </w:p>
        </w:tc>
      </w:tr>
      <w:tr w:rsidR="00420DCC" w:rsidRPr="00EE622D" w14:paraId="0D17F477" w14:textId="77777777" w:rsidTr="009B32FA">
        <w:trPr>
          <w:trHeight w:val="276"/>
        </w:trPr>
        <w:tc>
          <w:tcPr>
            <w:tcW w:w="3297" w:type="dxa"/>
            <w:gridSpan w:val="2"/>
            <w:noWrap/>
            <w:hideMark/>
          </w:tcPr>
          <w:p w14:paraId="067044F1"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Medical causes</w:t>
            </w:r>
          </w:p>
        </w:tc>
        <w:tc>
          <w:tcPr>
            <w:tcW w:w="3215" w:type="dxa"/>
            <w:noWrap/>
            <w:hideMark/>
          </w:tcPr>
          <w:p w14:paraId="1C118DCC" w14:textId="79DA054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 (55.6)</w:t>
            </w:r>
          </w:p>
        </w:tc>
        <w:tc>
          <w:tcPr>
            <w:tcW w:w="1606" w:type="dxa"/>
            <w:noWrap/>
            <w:hideMark/>
          </w:tcPr>
          <w:p w14:paraId="68798015" w14:textId="3C09B2F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47 (47)</w:t>
            </w:r>
          </w:p>
        </w:tc>
        <w:tc>
          <w:tcPr>
            <w:tcW w:w="931" w:type="dxa"/>
            <w:noWrap/>
            <w:hideMark/>
          </w:tcPr>
          <w:p w14:paraId="18338F9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0.462</w:t>
            </w:r>
          </w:p>
        </w:tc>
      </w:tr>
      <w:tr w:rsidR="00420DCC" w:rsidRPr="00EE622D" w14:paraId="067AA5F0" w14:textId="77777777" w:rsidTr="009B32FA">
        <w:trPr>
          <w:trHeight w:val="276"/>
        </w:trPr>
        <w:tc>
          <w:tcPr>
            <w:tcW w:w="3297" w:type="dxa"/>
            <w:gridSpan w:val="2"/>
            <w:noWrap/>
            <w:hideMark/>
          </w:tcPr>
          <w:p w14:paraId="6B0A289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Immunologic mismatches</w:t>
            </w:r>
          </w:p>
        </w:tc>
        <w:tc>
          <w:tcPr>
            <w:tcW w:w="3215" w:type="dxa"/>
            <w:noWrap/>
            <w:hideMark/>
          </w:tcPr>
          <w:p w14:paraId="7FC3D489" w14:textId="5B236181"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(22.2)</w:t>
            </w:r>
          </w:p>
        </w:tc>
        <w:tc>
          <w:tcPr>
            <w:tcW w:w="1606" w:type="dxa"/>
            <w:noWrap/>
            <w:hideMark/>
          </w:tcPr>
          <w:p w14:paraId="16BD8814" w14:textId="77607F6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39 (39)</w:t>
            </w:r>
          </w:p>
        </w:tc>
        <w:tc>
          <w:tcPr>
            <w:tcW w:w="931" w:type="dxa"/>
            <w:noWrap/>
          </w:tcPr>
          <w:p w14:paraId="001A27EF" w14:textId="76038C60" w:rsidR="00EE622D" w:rsidRPr="00EE622D" w:rsidRDefault="00EE622D" w:rsidP="00EE622D">
            <w:pPr>
              <w:spacing w:line="360" w:lineRule="auto"/>
              <w:jc w:val="both"/>
              <w:rPr>
                <w:rFonts w:ascii="Book Antiqua" w:hAnsi="Book Antiqua" w:cstheme="majorBidi"/>
              </w:rPr>
            </w:pPr>
          </w:p>
        </w:tc>
      </w:tr>
      <w:tr w:rsidR="00420DCC" w:rsidRPr="00EE622D" w14:paraId="08CF0133" w14:textId="77777777" w:rsidTr="009B32FA">
        <w:trPr>
          <w:trHeight w:val="276"/>
        </w:trPr>
        <w:tc>
          <w:tcPr>
            <w:tcW w:w="3297" w:type="dxa"/>
            <w:gridSpan w:val="2"/>
            <w:noWrap/>
            <w:hideMark/>
          </w:tcPr>
          <w:p w14:paraId="2A3C9ED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Combined medical and immunologic causes</w:t>
            </w:r>
          </w:p>
        </w:tc>
        <w:tc>
          <w:tcPr>
            <w:tcW w:w="3215" w:type="dxa"/>
            <w:noWrap/>
            <w:hideMark/>
          </w:tcPr>
          <w:p w14:paraId="72A5635E" w14:textId="4C04A80D"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(22.2)</w:t>
            </w:r>
          </w:p>
        </w:tc>
        <w:tc>
          <w:tcPr>
            <w:tcW w:w="1606" w:type="dxa"/>
            <w:noWrap/>
            <w:hideMark/>
          </w:tcPr>
          <w:p w14:paraId="4DE203F2" w14:textId="69AFCA8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14 (14)</w:t>
            </w:r>
          </w:p>
        </w:tc>
        <w:tc>
          <w:tcPr>
            <w:tcW w:w="931" w:type="dxa"/>
            <w:noWrap/>
          </w:tcPr>
          <w:p w14:paraId="72BE47A2" w14:textId="012D2AB3" w:rsidR="00EE622D" w:rsidRPr="00EE622D" w:rsidRDefault="00EE622D" w:rsidP="00EE622D">
            <w:pPr>
              <w:spacing w:line="360" w:lineRule="auto"/>
              <w:jc w:val="both"/>
              <w:rPr>
                <w:rFonts w:ascii="Book Antiqua" w:hAnsi="Book Antiqua" w:cstheme="majorBidi"/>
              </w:rPr>
            </w:pPr>
          </w:p>
        </w:tc>
      </w:tr>
    </w:tbl>
    <w:p w14:paraId="0C1D0CF2" w14:textId="176E6773" w:rsidR="0072429A" w:rsidRDefault="0072429A" w:rsidP="0072429A">
      <w:pPr>
        <w:spacing w:line="360" w:lineRule="auto"/>
        <w:jc w:val="both"/>
        <w:rPr>
          <w:rFonts w:ascii="Book Antiqua" w:hAnsi="Book Antiqua" w:cstheme="majorBidi"/>
          <w:lang w:eastAsia="zh-CN"/>
        </w:rPr>
      </w:pPr>
      <w:r w:rsidRPr="00660CCD">
        <w:rPr>
          <w:rFonts w:ascii="Book Antiqua" w:hAnsi="Book Antiqua" w:cstheme="majorBidi"/>
          <w:vertAlign w:val="superscript"/>
        </w:rPr>
        <w:t>1</w:t>
      </w:r>
      <w:r w:rsidRPr="00660CCD">
        <w:rPr>
          <w:rFonts w:ascii="Book Antiqua" w:hAnsi="Book Antiqua" w:cstheme="majorBidi"/>
        </w:rPr>
        <w:t>The values and percentages of the donors are not complementary to the total number of patients, because there were multiple donors for 56 patients who had overlapping outcomes of evaluation and fate.</w:t>
      </w:r>
      <w:r w:rsidR="00AA2DD9">
        <w:rPr>
          <w:rFonts w:ascii="Book Antiqua" w:hAnsi="Book Antiqua" w:cstheme="majorBidi"/>
        </w:rPr>
        <w:t xml:space="preserve"> </w:t>
      </w:r>
      <w:r w:rsidR="000275CE">
        <w:rPr>
          <w:rFonts w:ascii="Book Antiqua" w:hAnsi="Book Antiqua" w:cstheme="majorBidi"/>
        </w:rPr>
        <w:t>SD: Standard deviation.</w:t>
      </w:r>
    </w:p>
    <w:p w14:paraId="247D3CDD" w14:textId="77777777" w:rsidR="00D07EA8" w:rsidRPr="00660CCD" w:rsidRDefault="00D07EA8" w:rsidP="00531E7F">
      <w:pPr>
        <w:spacing w:line="360" w:lineRule="auto"/>
        <w:jc w:val="both"/>
        <w:rPr>
          <w:rFonts w:ascii="Book Antiqua" w:hAnsi="Book Antiqua" w:cstheme="majorBidi"/>
          <w:b/>
          <w:bCs/>
        </w:rPr>
      </w:pPr>
      <w:r>
        <w:rPr>
          <w:rFonts w:ascii="Book Antiqua" w:hAnsi="Book Antiqua" w:cstheme="majorBidi"/>
        </w:rPr>
        <w:br w:type="page"/>
      </w:r>
      <w:r>
        <w:rPr>
          <w:rFonts w:ascii="Book Antiqua" w:hAnsi="Book Antiqua" w:cstheme="majorBidi"/>
          <w:b/>
          <w:bCs/>
        </w:rPr>
        <w:lastRenderedPageBreak/>
        <w:t>T</w:t>
      </w:r>
      <w:r w:rsidRPr="00660CCD">
        <w:rPr>
          <w:rFonts w:ascii="Book Antiqua" w:hAnsi="Book Antiqua" w:cstheme="majorBidi"/>
          <w:b/>
          <w:bCs/>
        </w:rPr>
        <w:t xml:space="preserve">able 4 Multivariate </w:t>
      </w:r>
      <w:r w:rsidRPr="00660CCD">
        <w:rPr>
          <w:rFonts w:ascii="Book Antiqua" w:hAnsi="Book Antiqua" w:cstheme="majorBidi"/>
          <w:b/>
          <w:bCs/>
          <w:iCs/>
        </w:rPr>
        <w:t xml:space="preserve">logistic regression </w:t>
      </w:r>
      <w:r w:rsidRPr="00660CCD">
        <w:rPr>
          <w:rFonts w:ascii="Book Antiqua" w:hAnsi="Book Antiqua" w:cstheme="majorBidi"/>
          <w:b/>
          <w:bCs/>
        </w:rPr>
        <w:t>analysis of the variables influencing the achievement of kidney transplantation in our center</w:t>
      </w:r>
    </w:p>
    <w:tbl>
      <w:tblPr>
        <w:tblStyle w:val="PlainTable21"/>
        <w:tblW w:w="9638" w:type="dxa"/>
        <w:tblBorders>
          <w:top w:val="single" w:sz="4" w:space="0" w:color="auto"/>
          <w:bottom w:val="single" w:sz="4" w:space="0" w:color="auto"/>
        </w:tblBorders>
        <w:tblLook w:val="04A0" w:firstRow="1" w:lastRow="0" w:firstColumn="1" w:lastColumn="0" w:noHBand="0" w:noVBand="1"/>
      </w:tblPr>
      <w:tblGrid>
        <w:gridCol w:w="2694"/>
        <w:gridCol w:w="3260"/>
        <w:gridCol w:w="2551"/>
        <w:gridCol w:w="1133"/>
      </w:tblGrid>
      <w:tr w:rsidR="005E70C9" w:rsidRPr="00660CCD" w14:paraId="5A2161E6" w14:textId="77777777" w:rsidTr="00D43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25E593C8" w14:textId="77777777" w:rsidR="005E70C9" w:rsidRPr="00660CCD" w:rsidRDefault="005E70C9" w:rsidP="0035743B">
            <w:pPr>
              <w:spacing w:line="360" w:lineRule="auto"/>
              <w:jc w:val="both"/>
              <w:rPr>
                <w:rFonts w:ascii="Book Antiqua" w:hAnsi="Book Antiqua" w:cstheme="majorBidi"/>
              </w:rPr>
            </w:pPr>
            <w:r w:rsidRPr="00660CCD">
              <w:rPr>
                <w:rFonts w:ascii="Book Antiqua" w:hAnsi="Book Antiqua" w:cstheme="majorBidi"/>
              </w:rPr>
              <w:t>Variables</w:t>
            </w:r>
          </w:p>
        </w:tc>
        <w:tc>
          <w:tcPr>
            <w:tcW w:w="3260" w:type="dxa"/>
            <w:tcBorders>
              <w:top w:val="single" w:sz="4" w:space="0" w:color="auto"/>
              <w:bottom w:val="single" w:sz="4" w:space="0" w:color="auto"/>
            </w:tcBorders>
          </w:tcPr>
          <w:p w14:paraId="73632D47" w14:textId="77777777" w:rsidR="005E70C9" w:rsidRPr="00660CCD" w:rsidRDefault="005E70C9"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Modality</w:t>
            </w:r>
          </w:p>
        </w:tc>
        <w:tc>
          <w:tcPr>
            <w:tcW w:w="2551" w:type="dxa"/>
            <w:tcBorders>
              <w:top w:val="single" w:sz="4" w:space="0" w:color="auto"/>
              <w:bottom w:val="single" w:sz="4" w:space="0" w:color="auto"/>
            </w:tcBorders>
          </w:tcPr>
          <w:p w14:paraId="3ECD03E4" w14:textId="77777777" w:rsidR="005E70C9" w:rsidRPr="00660CCD" w:rsidRDefault="005E70C9"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Odds ratio</w:t>
            </w:r>
          </w:p>
        </w:tc>
        <w:tc>
          <w:tcPr>
            <w:tcW w:w="1133" w:type="dxa"/>
            <w:tcBorders>
              <w:top w:val="single" w:sz="4" w:space="0" w:color="auto"/>
              <w:bottom w:val="single" w:sz="4" w:space="0" w:color="auto"/>
            </w:tcBorders>
          </w:tcPr>
          <w:p w14:paraId="5A1B087C" w14:textId="2FC59378" w:rsidR="005E70C9" w:rsidRPr="00660CCD" w:rsidRDefault="003D4630"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3D4630">
              <w:rPr>
                <w:rFonts w:ascii="Book Antiqua" w:hAnsi="Book Antiqua" w:cstheme="majorBidi"/>
                <w:i/>
                <w:iCs/>
              </w:rPr>
              <w:t>P</w:t>
            </w:r>
            <w:r>
              <w:rPr>
                <w:rFonts w:ascii="Book Antiqua" w:hAnsi="Book Antiqua" w:cstheme="majorBidi"/>
              </w:rPr>
              <w:t xml:space="preserve"> </w:t>
            </w:r>
            <w:r w:rsidR="005E70C9" w:rsidRPr="00660CCD">
              <w:rPr>
                <w:rFonts w:ascii="Book Antiqua" w:hAnsi="Book Antiqua" w:cstheme="majorBidi"/>
              </w:rPr>
              <w:t>value</w:t>
            </w:r>
          </w:p>
        </w:tc>
      </w:tr>
      <w:tr w:rsidR="005E70C9" w:rsidRPr="00660CCD" w14:paraId="0E0A8468"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one" w:sz="0" w:space="0" w:color="auto"/>
            </w:tcBorders>
          </w:tcPr>
          <w:p w14:paraId="4DB5A120" w14:textId="77777777" w:rsidR="005E70C9" w:rsidRPr="00660CCD" w:rsidRDefault="005E70C9" w:rsidP="0035743B">
            <w:pPr>
              <w:spacing w:line="360" w:lineRule="auto"/>
              <w:jc w:val="both"/>
              <w:rPr>
                <w:rFonts w:ascii="Book Antiqua" w:hAnsi="Book Antiqua" w:cstheme="majorBidi"/>
                <w:b w:val="0"/>
                <w:bCs w:val="0"/>
              </w:rPr>
            </w:pPr>
            <w:r w:rsidRPr="00660CCD">
              <w:rPr>
                <w:rFonts w:ascii="Book Antiqua" w:hAnsi="Book Antiqua" w:cstheme="majorBidi"/>
                <w:b w:val="0"/>
                <w:bCs w:val="0"/>
              </w:rPr>
              <w:t>Age</w:t>
            </w:r>
          </w:p>
        </w:tc>
        <w:tc>
          <w:tcPr>
            <w:tcW w:w="3260" w:type="dxa"/>
            <w:tcBorders>
              <w:top w:val="single" w:sz="4" w:space="0" w:color="auto"/>
              <w:bottom w:val="none" w:sz="0" w:space="0" w:color="auto"/>
            </w:tcBorders>
          </w:tcPr>
          <w:p w14:paraId="4BF32A08" w14:textId="3C00B3D0"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Younger </w:t>
            </w:r>
            <w:r w:rsidR="00A60635" w:rsidRPr="00A60635">
              <w:rPr>
                <w:rFonts w:ascii="Book Antiqua" w:hAnsi="Book Antiqua" w:cstheme="majorBidi"/>
                <w:i/>
                <w:iCs/>
              </w:rPr>
              <w:t>vs</w:t>
            </w:r>
            <w:r w:rsidRPr="00660CCD">
              <w:rPr>
                <w:rFonts w:ascii="Book Antiqua" w:hAnsi="Book Antiqua" w:cstheme="majorBidi"/>
              </w:rPr>
              <w:t xml:space="preserve"> older</w:t>
            </w:r>
          </w:p>
        </w:tc>
        <w:tc>
          <w:tcPr>
            <w:tcW w:w="2551" w:type="dxa"/>
            <w:tcBorders>
              <w:top w:val="single" w:sz="4" w:space="0" w:color="auto"/>
              <w:bottom w:val="none" w:sz="0" w:space="0" w:color="auto"/>
            </w:tcBorders>
          </w:tcPr>
          <w:p w14:paraId="4AA053D7" w14:textId="1CAA157C"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0.97 </w:t>
            </w:r>
            <w:r>
              <w:rPr>
                <w:rFonts w:ascii="Book Antiqua" w:hAnsi="Book Antiqua" w:cstheme="majorBidi"/>
              </w:rPr>
              <w:t>(</w:t>
            </w:r>
            <w:r w:rsidRPr="00660CCD">
              <w:rPr>
                <w:rFonts w:ascii="Book Antiqua" w:hAnsi="Book Antiqua" w:cstheme="majorBidi"/>
              </w:rPr>
              <w:t>0.94</w:t>
            </w:r>
            <w:r w:rsidR="00CC3AAF">
              <w:rPr>
                <w:rFonts w:ascii="Book Antiqua" w:hAnsi="Book Antiqua" w:cstheme="majorBidi"/>
              </w:rPr>
              <w:t>-</w:t>
            </w:r>
            <w:r w:rsidRPr="00660CCD">
              <w:rPr>
                <w:rFonts w:ascii="Book Antiqua" w:hAnsi="Book Antiqua" w:cstheme="majorBidi"/>
              </w:rPr>
              <w:t>0.997</w:t>
            </w:r>
            <w:r>
              <w:rPr>
                <w:rFonts w:ascii="Book Antiqua" w:hAnsi="Book Antiqua" w:cstheme="majorBidi"/>
              </w:rPr>
              <w:t>)</w:t>
            </w:r>
          </w:p>
        </w:tc>
        <w:tc>
          <w:tcPr>
            <w:tcW w:w="1133" w:type="dxa"/>
            <w:tcBorders>
              <w:top w:val="single" w:sz="4" w:space="0" w:color="auto"/>
              <w:bottom w:val="none" w:sz="0" w:space="0" w:color="auto"/>
            </w:tcBorders>
          </w:tcPr>
          <w:p w14:paraId="03BD3E45"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0.031</w:t>
            </w:r>
          </w:p>
        </w:tc>
      </w:tr>
      <w:tr w:rsidR="005E70C9" w:rsidRPr="00660CCD" w14:paraId="581342A9" w14:textId="77777777" w:rsidTr="00D4336F">
        <w:tc>
          <w:tcPr>
            <w:cnfStyle w:val="001000000000" w:firstRow="0" w:lastRow="0" w:firstColumn="1" w:lastColumn="0" w:oddVBand="0" w:evenVBand="0" w:oddHBand="0" w:evenHBand="0" w:firstRowFirstColumn="0" w:firstRowLastColumn="0" w:lastRowFirstColumn="0" w:lastRowLastColumn="0"/>
            <w:tcW w:w="2694" w:type="dxa"/>
          </w:tcPr>
          <w:p w14:paraId="44864B1E" w14:textId="01836ABE" w:rsidR="005E70C9" w:rsidRPr="00660CCD" w:rsidRDefault="00E10591" w:rsidP="0035743B">
            <w:pPr>
              <w:spacing w:line="360" w:lineRule="auto"/>
              <w:jc w:val="both"/>
              <w:rPr>
                <w:rFonts w:ascii="Book Antiqua" w:hAnsi="Book Antiqua" w:cstheme="majorBidi"/>
                <w:b w:val="0"/>
                <w:bCs w:val="0"/>
              </w:rPr>
            </w:pPr>
            <w:r>
              <w:rPr>
                <w:rFonts w:ascii="Book Antiqua" w:hAnsi="Book Antiqua" w:cstheme="majorBidi"/>
                <w:b w:val="0"/>
                <w:bCs w:val="0"/>
              </w:rPr>
              <w:t>Sex</w:t>
            </w:r>
          </w:p>
        </w:tc>
        <w:tc>
          <w:tcPr>
            <w:tcW w:w="3260" w:type="dxa"/>
          </w:tcPr>
          <w:p w14:paraId="6EFCA6B8" w14:textId="4814B8D2"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Men </w:t>
            </w:r>
            <w:r w:rsidR="00A60635" w:rsidRPr="00A60635">
              <w:rPr>
                <w:rFonts w:ascii="Book Antiqua" w:hAnsi="Book Antiqua" w:cstheme="majorBidi"/>
                <w:i/>
                <w:iCs/>
              </w:rPr>
              <w:t>vs</w:t>
            </w:r>
            <w:r w:rsidRPr="00660CCD">
              <w:rPr>
                <w:rFonts w:ascii="Book Antiqua" w:hAnsi="Book Antiqua" w:cstheme="majorBidi"/>
              </w:rPr>
              <w:t xml:space="preserve"> women</w:t>
            </w:r>
          </w:p>
        </w:tc>
        <w:tc>
          <w:tcPr>
            <w:tcW w:w="2551" w:type="dxa"/>
          </w:tcPr>
          <w:p w14:paraId="6D94E577" w14:textId="4406F36A"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0.14 </w:t>
            </w:r>
            <w:r>
              <w:rPr>
                <w:rFonts w:ascii="Book Antiqua" w:hAnsi="Book Antiqua" w:cstheme="majorBidi"/>
              </w:rPr>
              <w:t>(</w:t>
            </w:r>
            <w:r w:rsidRPr="00660CCD">
              <w:rPr>
                <w:rFonts w:ascii="Book Antiqua" w:hAnsi="Book Antiqua" w:cstheme="majorBidi"/>
              </w:rPr>
              <w:t>0.04</w:t>
            </w:r>
            <w:r w:rsidR="00CC3AAF">
              <w:rPr>
                <w:rFonts w:ascii="Book Antiqua" w:hAnsi="Book Antiqua" w:cstheme="majorBidi"/>
              </w:rPr>
              <w:t>-</w:t>
            </w:r>
            <w:r w:rsidRPr="00660CCD">
              <w:rPr>
                <w:rFonts w:ascii="Book Antiqua" w:hAnsi="Book Antiqua" w:cstheme="majorBidi"/>
              </w:rPr>
              <w:t>0.46</w:t>
            </w:r>
            <w:r>
              <w:rPr>
                <w:rFonts w:ascii="Book Antiqua" w:hAnsi="Book Antiqua" w:cstheme="majorBidi"/>
              </w:rPr>
              <w:t>)</w:t>
            </w:r>
          </w:p>
        </w:tc>
        <w:tc>
          <w:tcPr>
            <w:tcW w:w="1133" w:type="dxa"/>
          </w:tcPr>
          <w:p w14:paraId="0433F38E" w14:textId="77777777"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0.001</w:t>
            </w:r>
          </w:p>
        </w:tc>
      </w:tr>
      <w:tr w:rsidR="005E70C9" w:rsidRPr="00660CCD" w14:paraId="340C5EF6"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tcBorders>
          </w:tcPr>
          <w:p w14:paraId="75F13072" w14:textId="77777777" w:rsidR="005E70C9" w:rsidRPr="00660CCD" w:rsidRDefault="005E70C9" w:rsidP="0035743B">
            <w:pPr>
              <w:spacing w:line="360" w:lineRule="auto"/>
              <w:jc w:val="both"/>
              <w:rPr>
                <w:rFonts w:ascii="Book Antiqua" w:hAnsi="Book Antiqua" w:cstheme="majorBidi"/>
                <w:b w:val="0"/>
                <w:bCs w:val="0"/>
              </w:rPr>
            </w:pPr>
            <w:r w:rsidRPr="00660CCD">
              <w:rPr>
                <w:rFonts w:ascii="Book Antiqua" w:hAnsi="Book Antiqua" w:cstheme="majorBidi"/>
                <w:b w:val="0"/>
                <w:bCs w:val="0"/>
              </w:rPr>
              <w:t>Dialysis status</w:t>
            </w:r>
          </w:p>
        </w:tc>
        <w:tc>
          <w:tcPr>
            <w:tcW w:w="3260" w:type="dxa"/>
            <w:tcBorders>
              <w:top w:val="none" w:sz="0" w:space="0" w:color="auto"/>
              <w:bottom w:val="none" w:sz="0" w:space="0" w:color="auto"/>
            </w:tcBorders>
          </w:tcPr>
          <w:p w14:paraId="40DC8A90" w14:textId="5B8736D9" w:rsidR="005E70C9" w:rsidRPr="00660CCD" w:rsidRDefault="005E70C9" w:rsidP="0035743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Preemptive </w:t>
            </w:r>
            <w:r w:rsidR="00A60635" w:rsidRPr="00A60635">
              <w:rPr>
                <w:rFonts w:ascii="Book Antiqua" w:hAnsi="Book Antiqua" w:cstheme="majorBidi"/>
                <w:i/>
                <w:iCs/>
              </w:rPr>
              <w:t>vs</w:t>
            </w:r>
            <w:r w:rsidRPr="00660CCD">
              <w:rPr>
                <w:rFonts w:ascii="Book Antiqua" w:hAnsi="Book Antiqua" w:cstheme="majorBidi"/>
              </w:rPr>
              <w:t xml:space="preserve"> on dialysis</w:t>
            </w:r>
          </w:p>
        </w:tc>
        <w:tc>
          <w:tcPr>
            <w:tcW w:w="2551" w:type="dxa"/>
            <w:tcBorders>
              <w:top w:val="none" w:sz="0" w:space="0" w:color="auto"/>
              <w:bottom w:val="none" w:sz="0" w:space="0" w:color="auto"/>
            </w:tcBorders>
          </w:tcPr>
          <w:p w14:paraId="67BC879C" w14:textId="59B4FA4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0.31 </w:t>
            </w:r>
            <w:r>
              <w:rPr>
                <w:rFonts w:ascii="Book Antiqua" w:hAnsi="Book Antiqua" w:cstheme="majorBidi"/>
              </w:rPr>
              <w:t>(</w:t>
            </w:r>
            <w:r w:rsidRPr="00660CCD">
              <w:rPr>
                <w:rFonts w:ascii="Book Antiqua" w:hAnsi="Book Antiqua" w:cstheme="majorBidi"/>
              </w:rPr>
              <w:t>0.09</w:t>
            </w:r>
            <w:r w:rsidR="00CC3AAF">
              <w:rPr>
                <w:rFonts w:ascii="Book Antiqua" w:hAnsi="Book Antiqua" w:cstheme="majorBidi"/>
              </w:rPr>
              <w:t>-</w:t>
            </w:r>
            <w:r w:rsidRPr="00660CCD">
              <w:rPr>
                <w:rFonts w:ascii="Book Antiqua" w:hAnsi="Book Antiqua" w:cstheme="majorBidi"/>
              </w:rPr>
              <w:t>1.1</w:t>
            </w:r>
            <w:r>
              <w:rPr>
                <w:rFonts w:ascii="Book Antiqua" w:hAnsi="Book Antiqua" w:cstheme="majorBidi"/>
              </w:rPr>
              <w:t>)</w:t>
            </w:r>
          </w:p>
        </w:tc>
        <w:tc>
          <w:tcPr>
            <w:tcW w:w="1133" w:type="dxa"/>
            <w:tcBorders>
              <w:top w:val="none" w:sz="0" w:space="0" w:color="auto"/>
              <w:bottom w:val="none" w:sz="0" w:space="0" w:color="auto"/>
            </w:tcBorders>
          </w:tcPr>
          <w:p w14:paraId="46AB4895"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0.065</w:t>
            </w:r>
          </w:p>
        </w:tc>
      </w:tr>
      <w:tr w:rsidR="005E70C9" w:rsidRPr="00660CCD" w14:paraId="7269085E" w14:textId="77777777" w:rsidTr="00D4336F">
        <w:tc>
          <w:tcPr>
            <w:cnfStyle w:val="001000000000" w:firstRow="0" w:lastRow="0" w:firstColumn="1" w:lastColumn="0" w:oddVBand="0" w:evenVBand="0" w:oddHBand="0" w:evenHBand="0" w:firstRowFirstColumn="0" w:firstRowLastColumn="0" w:lastRowFirstColumn="0" w:lastRowLastColumn="0"/>
            <w:tcW w:w="2694" w:type="dxa"/>
          </w:tcPr>
          <w:p w14:paraId="59A3CD3F" w14:textId="77777777" w:rsidR="005E70C9" w:rsidRPr="00660CCD" w:rsidRDefault="005E70C9" w:rsidP="0035743B">
            <w:pPr>
              <w:spacing w:line="360" w:lineRule="auto"/>
              <w:rPr>
                <w:rFonts w:ascii="Book Antiqua" w:hAnsi="Book Antiqua" w:cstheme="majorBidi"/>
                <w:b w:val="0"/>
                <w:bCs w:val="0"/>
              </w:rPr>
            </w:pPr>
            <w:r w:rsidRPr="00660CCD">
              <w:rPr>
                <w:rFonts w:ascii="Book Antiqua" w:hAnsi="Book Antiqua" w:cstheme="majorBidi"/>
                <w:b w:val="0"/>
                <w:bCs w:val="0"/>
              </w:rPr>
              <w:t>Primary kidney disease</w:t>
            </w:r>
          </w:p>
        </w:tc>
        <w:tc>
          <w:tcPr>
            <w:tcW w:w="3260" w:type="dxa"/>
          </w:tcPr>
          <w:p w14:paraId="7C05C778" w14:textId="151816BE"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Known </w:t>
            </w:r>
            <w:r w:rsidR="00A60635" w:rsidRPr="00A60635">
              <w:rPr>
                <w:rFonts w:ascii="Book Antiqua" w:hAnsi="Book Antiqua" w:cstheme="majorBidi"/>
                <w:i/>
                <w:iCs/>
              </w:rPr>
              <w:t>vs</w:t>
            </w:r>
            <w:r w:rsidRPr="00660CCD">
              <w:rPr>
                <w:rFonts w:ascii="Book Antiqua" w:hAnsi="Book Antiqua" w:cstheme="majorBidi"/>
              </w:rPr>
              <w:t xml:space="preserve"> unknown</w:t>
            </w:r>
          </w:p>
        </w:tc>
        <w:tc>
          <w:tcPr>
            <w:tcW w:w="2551" w:type="dxa"/>
          </w:tcPr>
          <w:p w14:paraId="04C241C8" w14:textId="0EF26EA8"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3.24 </w:t>
            </w:r>
            <w:r>
              <w:rPr>
                <w:rFonts w:ascii="Book Antiqua" w:hAnsi="Book Antiqua" w:cstheme="majorBidi"/>
              </w:rPr>
              <w:t>(</w:t>
            </w:r>
            <w:r w:rsidRPr="00660CCD">
              <w:rPr>
                <w:rFonts w:ascii="Book Antiqua" w:hAnsi="Book Antiqua" w:cstheme="majorBidi"/>
              </w:rPr>
              <w:t>1.5</w:t>
            </w:r>
            <w:r w:rsidR="00CC3AAF">
              <w:rPr>
                <w:rFonts w:ascii="Book Antiqua" w:hAnsi="Book Antiqua" w:cstheme="majorBidi"/>
              </w:rPr>
              <w:t>-</w:t>
            </w:r>
            <w:r w:rsidRPr="00660CCD">
              <w:rPr>
                <w:rFonts w:ascii="Book Antiqua" w:hAnsi="Book Antiqua" w:cstheme="majorBidi"/>
              </w:rPr>
              <w:t>6.9</w:t>
            </w:r>
            <w:r>
              <w:rPr>
                <w:rFonts w:ascii="Book Antiqua" w:hAnsi="Book Antiqua" w:cstheme="majorBidi"/>
              </w:rPr>
              <w:t>)</w:t>
            </w:r>
          </w:p>
        </w:tc>
        <w:tc>
          <w:tcPr>
            <w:tcW w:w="1133" w:type="dxa"/>
          </w:tcPr>
          <w:p w14:paraId="2B623A73" w14:textId="77777777"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0.002</w:t>
            </w:r>
          </w:p>
        </w:tc>
      </w:tr>
      <w:tr w:rsidR="005E70C9" w:rsidRPr="00660CCD" w14:paraId="21EAFE7F"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tcBorders>
          </w:tcPr>
          <w:p w14:paraId="42730000" w14:textId="77777777" w:rsidR="005E70C9" w:rsidRPr="00660CCD" w:rsidRDefault="005E70C9" w:rsidP="0035743B">
            <w:pPr>
              <w:spacing w:line="360" w:lineRule="auto"/>
              <w:rPr>
                <w:rFonts w:ascii="Book Antiqua" w:hAnsi="Book Antiqua" w:cstheme="majorBidi"/>
                <w:b w:val="0"/>
                <w:bCs w:val="0"/>
              </w:rPr>
            </w:pPr>
            <w:r w:rsidRPr="00660CCD">
              <w:rPr>
                <w:rFonts w:ascii="Book Antiqua" w:hAnsi="Book Antiqua" w:cstheme="majorBidi"/>
                <w:b w:val="0"/>
                <w:bCs w:val="0"/>
              </w:rPr>
              <w:t>Number of potential donors</w:t>
            </w:r>
          </w:p>
        </w:tc>
        <w:tc>
          <w:tcPr>
            <w:tcW w:w="3260" w:type="dxa"/>
            <w:tcBorders>
              <w:top w:val="none" w:sz="0" w:space="0" w:color="auto"/>
              <w:bottom w:val="none" w:sz="0" w:space="0" w:color="auto"/>
            </w:tcBorders>
          </w:tcPr>
          <w:p w14:paraId="50D3D199" w14:textId="4FCD6C1D"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One </w:t>
            </w:r>
            <w:r w:rsidR="00A60635" w:rsidRPr="00A60635">
              <w:rPr>
                <w:rFonts w:ascii="Book Antiqua" w:hAnsi="Book Antiqua" w:cstheme="majorBidi"/>
                <w:i/>
                <w:iCs/>
              </w:rPr>
              <w:t>vs</w:t>
            </w:r>
            <w:r w:rsidRPr="00660CCD">
              <w:rPr>
                <w:rFonts w:ascii="Book Antiqua" w:hAnsi="Book Antiqua" w:cstheme="majorBidi"/>
              </w:rPr>
              <w:t xml:space="preserve"> multiple</w:t>
            </w:r>
          </w:p>
        </w:tc>
        <w:tc>
          <w:tcPr>
            <w:tcW w:w="2551" w:type="dxa"/>
            <w:tcBorders>
              <w:top w:val="none" w:sz="0" w:space="0" w:color="auto"/>
              <w:bottom w:val="none" w:sz="0" w:space="0" w:color="auto"/>
            </w:tcBorders>
          </w:tcPr>
          <w:p w14:paraId="691CAD00"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0.81 </w:t>
            </w:r>
            <w:r>
              <w:rPr>
                <w:rFonts w:ascii="Book Antiqua" w:hAnsi="Book Antiqua" w:cstheme="majorBidi"/>
              </w:rPr>
              <w:t>(</w:t>
            </w:r>
            <w:r w:rsidRPr="00660CCD">
              <w:rPr>
                <w:rFonts w:ascii="Book Antiqua" w:hAnsi="Book Antiqua" w:cstheme="majorBidi"/>
              </w:rPr>
              <w:t>0.42–1.57</w:t>
            </w:r>
            <w:r>
              <w:rPr>
                <w:rFonts w:ascii="Book Antiqua" w:hAnsi="Book Antiqua" w:cstheme="majorBidi"/>
              </w:rPr>
              <w:t>)</w:t>
            </w:r>
          </w:p>
        </w:tc>
        <w:tc>
          <w:tcPr>
            <w:tcW w:w="1133" w:type="dxa"/>
            <w:tcBorders>
              <w:top w:val="none" w:sz="0" w:space="0" w:color="auto"/>
              <w:bottom w:val="none" w:sz="0" w:space="0" w:color="auto"/>
            </w:tcBorders>
          </w:tcPr>
          <w:p w14:paraId="0C25D1B7"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0.529</w:t>
            </w:r>
          </w:p>
        </w:tc>
      </w:tr>
    </w:tbl>
    <w:p w14:paraId="60EFAA7D" w14:textId="23F0D4FA" w:rsidR="009E49CF" w:rsidRDefault="009E49CF" w:rsidP="00531E7F">
      <w:pPr>
        <w:spacing w:line="360" w:lineRule="auto"/>
        <w:jc w:val="both"/>
        <w:rPr>
          <w:rFonts w:ascii="Book Antiqua" w:hAnsi="Book Antiqua" w:cstheme="majorBidi"/>
        </w:rPr>
      </w:pPr>
    </w:p>
    <w:p w14:paraId="677F1839" w14:textId="77777777" w:rsidR="006241CC" w:rsidRDefault="006241CC" w:rsidP="006F6350">
      <w:pPr>
        <w:spacing w:line="360" w:lineRule="auto"/>
        <w:jc w:val="both"/>
        <w:rPr>
          <w:rFonts w:ascii="Book Antiqua" w:hAnsi="Book Antiqua" w:cstheme="majorBidi"/>
        </w:rPr>
        <w:sectPr w:rsidR="006241CC" w:rsidSect="00771A4E">
          <w:pgSz w:w="12240" w:h="15840"/>
          <w:pgMar w:top="1440" w:right="1440" w:bottom="1440" w:left="1440" w:header="720" w:footer="720" w:gutter="0"/>
          <w:cols w:space="720"/>
          <w:docGrid w:linePitch="360"/>
        </w:sectPr>
      </w:pPr>
    </w:p>
    <w:p w14:paraId="3CE428BB" w14:textId="780F7595" w:rsidR="006F6350" w:rsidRDefault="006F6350" w:rsidP="006F6350">
      <w:pPr>
        <w:spacing w:line="360" w:lineRule="auto"/>
        <w:jc w:val="both"/>
        <w:rPr>
          <w:rFonts w:ascii="Book Antiqua" w:hAnsi="Book Antiqua" w:cstheme="majorBidi"/>
          <w:b/>
          <w:bCs/>
        </w:rPr>
      </w:pPr>
      <w:r>
        <w:rPr>
          <w:rFonts w:ascii="Book Antiqua" w:hAnsi="Book Antiqua" w:cstheme="majorBidi"/>
          <w:b/>
          <w:bCs/>
        </w:rPr>
        <w:lastRenderedPageBreak/>
        <w:t>T</w:t>
      </w:r>
      <w:r w:rsidRPr="00660CCD">
        <w:rPr>
          <w:rFonts w:ascii="Book Antiqua" w:hAnsi="Book Antiqua" w:cstheme="majorBidi"/>
          <w:b/>
          <w:bCs/>
        </w:rPr>
        <w:t>able 5 Preemptive living donor kidney transplantation</w:t>
      </w:r>
      <w:r w:rsidR="007E0F1A">
        <w:rPr>
          <w:rFonts w:ascii="Book Antiqua" w:hAnsi="Book Antiqua" w:cstheme="majorBidi"/>
          <w:b/>
          <w:bCs/>
        </w:rPr>
        <w:t xml:space="preserve"> </w:t>
      </w:r>
      <w:r w:rsidRPr="00660CCD">
        <w:rPr>
          <w:rFonts w:ascii="Book Antiqua" w:hAnsi="Book Antiqua" w:cstheme="majorBidi"/>
          <w:b/>
          <w:bCs/>
        </w:rPr>
        <w:t>in publications from Egypt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596"/>
        <w:gridCol w:w="1202"/>
        <w:gridCol w:w="1483"/>
        <w:gridCol w:w="1533"/>
        <w:gridCol w:w="952"/>
        <w:gridCol w:w="1134"/>
        <w:gridCol w:w="2077"/>
        <w:gridCol w:w="1517"/>
      </w:tblGrid>
      <w:tr w:rsidR="0054468C" w:rsidRPr="00723568" w14:paraId="0E3E038E" w14:textId="77777777" w:rsidTr="009B32FA">
        <w:trPr>
          <w:trHeight w:val="2484"/>
        </w:trPr>
        <w:tc>
          <w:tcPr>
            <w:tcW w:w="1427" w:type="dxa"/>
            <w:tcBorders>
              <w:top w:val="single" w:sz="4" w:space="0" w:color="auto"/>
              <w:bottom w:val="single" w:sz="4" w:space="0" w:color="auto"/>
            </w:tcBorders>
            <w:noWrap/>
            <w:hideMark/>
          </w:tcPr>
          <w:p w14:paraId="32A8B2CB" w14:textId="058BD5FD" w:rsidR="00652239" w:rsidRPr="00652239" w:rsidRDefault="00CC3AAF" w:rsidP="00652239">
            <w:pPr>
              <w:spacing w:line="360" w:lineRule="auto"/>
              <w:jc w:val="both"/>
              <w:rPr>
                <w:rFonts w:ascii="Book Antiqua" w:hAnsi="Book Antiqua" w:cstheme="majorBidi"/>
                <w:b/>
                <w:bCs/>
              </w:rPr>
            </w:pPr>
            <w:r>
              <w:rPr>
                <w:rFonts w:ascii="Book Antiqua" w:hAnsi="Book Antiqua" w:cstheme="majorBidi"/>
                <w:b/>
                <w:bCs/>
              </w:rPr>
              <w:t>Ref.</w:t>
            </w:r>
          </w:p>
        </w:tc>
        <w:tc>
          <w:tcPr>
            <w:tcW w:w="1554" w:type="dxa"/>
            <w:tcBorders>
              <w:top w:val="single" w:sz="4" w:space="0" w:color="auto"/>
              <w:bottom w:val="single" w:sz="4" w:space="0" w:color="auto"/>
            </w:tcBorders>
            <w:noWrap/>
            <w:hideMark/>
          </w:tcPr>
          <w:p w14:paraId="0CDFE8FF"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Publishing place</w:t>
            </w:r>
          </w:p>
        </w:tc>
        <w:tc>
          <w:tcPr>
            <w:tcW w:w="1173" w:type="dxa"/>
            <w:tcBorders>
              <w:top w:val="single" w:sz="4" w:space="0" w:color="auto"/>
              <w:bottom w:val="single" w:sz="4" w:space="0" w:color="auto"/>
            </w:tcBorders>
            <w:noWrap/>
            <w:hideMark/>
          </w:tcPr>
          <w:p w14:paraId="04FA2A8C"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Settings</w:t>
            </w:r>
          </w:p>
        </w:tc>
        <w:tc>
          <w:tcPr>
            <w:tcW w:w="1446" w:type="dxa"/>
            <w:tcBorders>
              <w:top w:val="single" w:sz="4" w:space="0" w:color="auto"/>
              <w:bottom w:val="single" w:sz="4" w:space="0" w:color="auto"/>
            </w:tcBorders>
            <w:noWrap/>
            <w:hideMark/>
          </w:tcPr>
          <w:p w14:paraId="0C3F0146"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Type</w:t>
            </w:r>
          </w:p>
        </w:tc>
        <w:tc>
          <w:tcPr>
            <w:tcW w:w="1494" w:type="dxa"/>
            <w:tcBorders>
              <w:top w:val="single" w:sz="4" w:space="0" w:color="auto"/>
              <w:bottom w:val="single" w:sz="4" w:space="0" w:color="auto"/>
            </w:tcBorders>
            <w:noWrap/>
            <w:hideMark/>
          </w:tcPr>
          <w:p w14:paraId="682087AF"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Aim</w:t>
            </w:r>
          </w:p>
        </w:tc>
        <w:tc>
          <w:tcPr>
            <w:tcW w:w="930" w:type="dxa"/>
            <w:tcBorders>
              <w:top w:val="single" w:sz="4" w:space="0" w:color="auto"/>
              <w:bottom w:val="single" w:sz="4" w:space="0" w:color="auto"/>
            </w:tcBorders>
            <w:noWrap/>
            <w:hideMark/>
          </w:tcPr>
          <w:p w14:paraId="430239B0" w14:textId="609CEBCD"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Scope relative to</w:t>
            </w:r>
            <w:r w:rsidR="00CC3AAF">
              <w:rPr>
                <w:rFonts w:ascii="Book Antiqua" w:hAnsi="Book Antiqua" w:cstheme="majorBidi"/>
                <w:b/>
                <w:bCs/>
              </w:rPr>
              <w:t xml:space="preserve"> </w:t>
            </w:r>
            <w:r w:rsidRPr="00652239">
              <w:rPr>
                <w:rFonts w:ascii="Book Antiqua" w:hAnsi="Book Antiqua" w:cstheme="majorBidi" w:hint="eastAsia"/>
                <w:b/>
                <w:bCs/>
              </w:rPr>
              <w:t>PLDKT</w:t>
            </w:r>
          </w:p>
        </w:tc>
        <w:tc>
          <w:tcPr>
            <w:tcW w:w="1107" w:type="dxa"/>
            <w:tcBorders>
              <w:top w:val="single" w:sz="4" w:space="0" w:color="auto"/>
              <w:bottom w:val="single" w:sz="4" w:space="0" w:color="auto"/>
            </w:tcBorders>
            <w:noWrap/>
            <w:hideMark/>
          </w:tcPr>
          <w:p w14:paraId="476BEB1B"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Target age group</w:t>
            </w:r>
          </w:p>
        </w:tc>
        <w:tc>
          <w:tcPr>
            <w:tcW w:w="2340" w:type="dxa"/>
            <w:tcBorders>
              <w:top w:val="single" w:sz="4" w:space="0" w:color="auto"/>
              <w:bottom w:val="single" w:sz="4" w:space="0" w:color="auto"/>
            </w:tcBorders>
            <w:noWrap/>
            <w:hideMark/>
          </w:tcPr>
          <w:p w14:paraId="1227404E"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Outcomes relative to ELDKT/ CLDKT</w:t>
            </w:r>
          </w:p>
        </w:tc>
        <w:tc>
          <w:tcPr>
            <w:tcW w:w="1479" w:type="dxa"/>
            <w:tcBorders>
              <w:top w:val="single" w:sz="4" w:space="0" w:color="auto"/>
              <w:bottom w:val="single" w:sz="4" w:space="0" w:color="auto"/>
            </w:tcBorders>
            <w:noWrap/>
            <w:hideMark/>
          </w:tcPr>
          <w:p w14:paraId="06DAAD7B" w14:textId="002967E2"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Number of patients; PLDKT/Total (Percentage of PLDKT)</w:t>
            </w:r>
          </w:p>
        </w:tc>
      </w:tr>
      <w:tr w:rsidR="0054468C" w:rsidRPr="00723568" w14:paraId="69394261" w14:textId="77777777" w:rsidTr="009B32FA">
        <w:trPr>
          <w:trHeight w:val="372"/>
        </w:trPr>
        <w:tc>
          <w:tcPr>
            <w:tcW w:w="1427" w:type="dxa"/>
            <w:tcBorders>
              <w:top w:val="single" w:sz="4" w:space="0" w:color="auto"/>
            </w:tcBorders>
            <w:noWrap/>
            <w:hideMark/>
          </w:tcPr>
          <w:p w14:paraId="7D7C64C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El-Agroudy </w:t>
            </w:r>
            <w:r w:rsidRPr="00652239">
              <w:rPr>
                <w:rFonts w:ascii="Book Antiqua" w:hAnsi="Book Antiqua" w:cstheme="majorBidi"/>
                <w:i/>
                <w:iCs/>
              </w:rPr>
              <w:t>et al</w:t>
            </w:r>
            <w:r w:rsidRPr="00652239">
              <w:rPr>
                <w:rFonts w:ascii="Book Antiqua" w:hAnsi="Book Antiqua" w:cstheme="majorBidi"/>
                <w:vertAlign w:val="superscript"/>
              </w:rPr>
              <w:t>[12]</w:t>
            </w:r>
          </w:p>
        </w:tc>
        <w:tc>
          <w:tcPr>
            <w:tcW w:w="1554" w:type="dxa"/>
            <w:tcBorders>
              <w:top w:val="single" w:sz="4" w:space="0" w:color="auto"/>
            </w:tcBorders>
            <w:noWrap/>
            <w:hideMark/>
          </w:tcPr>
          <w:p w14:paraId="28344BC4"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Transplantation</w:t>
            </w:r>
          </w:p>
        </w:tc>
        <w:tc>
          <w:tcPr>
            <w:tcW w:w="1173" w:type="dxa"/>
            <w:tcBorders>
              <w:top w:val="single" w:sz="4" w:space="0" w:color="auto"/>
            </w:tcBorders>
            <w:noWrap/>
            <w:hideMark/>
          </w:tcPr>
          <w:p w14:paraId="794B6DB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tcBorders>
              <w:top w:val="single" w:sz="4" w:space="0" w:color="auto"/>
            </w:tcBorders>
            <w:noWrap/>
            <w:hideMark/>
          </w:tcPr>
          <w:p w14:paraId="5DBC618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comparative</w:t>
            </w:r>
          </w:p>
        </w:tc>
        <w:tc>
          <w:tcPr>
            <w:tcW w:w="1494" w:type="dxa"/>
            <w:tcBorders>
              <w:top w:val="single" w:sz="4" w:space="0" w:color="auto"/>
            </w:tcBorders>
            <w:noWrap/>
            <w:hideMark/>
          </w:tcPr>
          <w:p w14:paraId="1EF5D79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Compare outcomes of CLDKT &amp; PLDKT</w:t>
            </w:r>
          </w:p>
        </w:tc>
        <w:tc>
          <w:tcPr>
            <w:tcW w:w="930" w:type="dxa"/>
            <w:tcBorders>
              <w:top w:val="single" w:sz="4" w:space="0" w:color="auto"/>
            </w:tcBorders>
            <w:noWrap/>
            <w:hideMark/>
          </w:tcPr>
          <w:p w14:paraId="585CEFD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tcBorders>
              <w:top w:val="single" w:sz="4" w:space="0" w:color="auto"/>
            </w:tcBorders>
            <w:noWrap/>
            <w:hideMark/>
          </w:tcPr>
          <w:p w14:paraId="0069A3C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tcBorders>
              <w:top w:val="single" w:sz="4" w:space="0" w:color="auto"/>
            </w:tcBorders>
            <w:noWrap/>
            <w:hideMark/>
          </w:tcPr>
          <w:p w14:paraId="6FBC1A19" w14:textId="29A2A4D6"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Comparable, except in death with functioning graft was due to CVD in PLDKT </w:t>
            </w:r>
            <w:r w:rsidRPr="002C341A">
              <w:rPr>
                <w:rFonts w:ascii="Book Antiqua" w:hAnsi="Book Antiqua" w:cstheme="majorBidi"/>
                <w:i/>
                <w:iCs/>
              </w:rPr>
              <w:t>vs</w:t>
            </w:r>
            <w:r w:rsidRPr="00652239">
              <w:rPr>
                <w:rFonts w:ascii="Book Antiqua" w:hAnsi="Book Antiqua" w:cstheme="majorBidi" w:hint="eastAsia"/>
              </w:rPr>
              <w:t xml:space="preserve"> respiratory infections in CLDKT</w:t>
            </w:r>
          </w:p>
        </w:tc>
        <w:tc>
          <w:tcPr>
            <w:tcW w:w="1479" w:type="dxa"/>
            <w:tcBorders>
              <w:top w:val="single" w:sz="4" w:space="0" w:color="auto"/>
            </w:tcBorders>
            <w:noWrap/>
            <w:hideMark/>
          </w:tcPr>
          <w:p w14:paraId="1E421C0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82/1279 (6.4%)</w:t>
            </w:r>
          </w:p>
        </w:tc>
      </w:tr>
      <w:tr w:rsidR="0054468C" w:rsidRPr="00723568" w14:paraId="084AB1FC" w14:textId="77777777" w:rsidTr="009B32FA">
        <w:trPr>
          <w:trHeight w:val="360"/>
        </w:trPr>
        <w:tc>
          <w:tcPr>
            <w:tcW w:w="1427" w:type="dxa"/>
            <w:noWrap/>
            <w:hideMark/>
          </w:tcPr>
          <w:p w14:paraId="54B4724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Bakr and Ghoneim</w:t>
            </w:r>
            <w:r w:rsidRPr="00652239">
              <w:rPr>
                <w:rFonts w:ascii="Book Antiqua" w:hAnsi="Book Antiqua" w:cstheme="majorBidi"/>
                <w:vertAlign w:val="superscript"/>
              </w:rPr>
              <w:t>[14]</w:t>
            </w:r>
          </w:p>
        </w:tc>
        <w:tc>
          <w:tcPr>
            <w:tcW w:w="1554" w:type="dxa"/>
            <w:noWrap/>
            <w:hideMark/>
          </w:tcPr>
          <w:p w14:paraId="29911557"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Saudi J Kidney Dis Transpl</w:t>
            </w:r>
          </w:p>
        </w:tc>
        <w:tc>
          <w:tcPr>
            <w:tcW w:w="1173" w:type="dxa"/>
            <w:noWrap/>
            <w:hideMark/>
          </w:tcPr>
          <w:p w14:paraId="3DEC74A3" w14:textId="0E9AD44A"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w:t>
            </w:r>
            <w:r w:rsidR="00353254">
              <w:rPr>
                <w:rFonts w:ascii="Book Antiqua" w:hAnsi="Book Antiqua" w:cstheme="majorBidi"/>
              </w:rPr>
              <w:t>r</w:t>
            </w:r>
            <w:r w:rsidRPr="00652239">
              <w:rPr>
                <w:rFonts w:ascii="Book Antiqua" w:hAnsi="Book Antiqua" w:cstheme="majorBidi" w:hint="eastAsia"/>
              </w:rPr>
              <w:t>sity</w:t>
            </w:r>
          </w:p>
        </w:tc>
        <w:tc>
          <w:tcPr>
            <w:tcW w:w="1446" w:type="dxa"/>
            <w:noWrap/>
            <w:hideMark/>
          </w:tcPr>
          <w:p w14:paraId="3343566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39556D7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 in KT</w:t>
            </w:r>
          </w:p>
        </w:tc>
        <w:tc>
          <w:tcPr>
            <w:tcW w:w="930" w:type="dxa"/>
            <w:noWrap/>
            <w:hideMark/>
          </w:tcPr>
          <w:p w14:paraId="1D54C70C"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864CAE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2DC92549" w14:textId="25EF7D92"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Overall graft survival rates were 76% and 52% at five and 10-y</w:t>
            </w:r>
            <w:r w:rsidR="004164D7">
              <w:rPr>
                <w:rFonts w:ascii="Book Antiqua" w:hAnsi="Book Antiqua" w:cstheme="majorBidi" w:hint="eastAsia"/>
                <w:lang w:eastAsia="zh-CN"/>
              </w:rPr>
              <w:t>r</w:t>
            </w:r>
            <w:r w:rsidRPr="00652239">
              <w:rPr>
                <w:rFonts w:ascii="Book Antiqua" w:hAnsi="Book Antiqua" w:cstheme="majorBidi" w:hint="eastAsia"/>
              </w:rPr>
              <w:t>, respectively</w:t>
            </w:r>
          </w:p>
        </w:tc>
        <w:tc>
          <w:tcPr>
            <w:tcW w:w="1479" w:type="dxa"/>
            <w:noWrap/>
            <w:hideMark/>
          </w:tcPr>
          <w:p w14:paraId="18A836CA" w14:textId="4FB7DF89"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82/1690 (4.9%)</w:t>
            </w:r>
          </w:p>
        </w:tc>
      </w:tr>
      <w:tr w:rsidR="0054468C" w:rsidRPr="00723568" w14:paraId="55A9DB4B" w14:textId="77777777" w:rsidTr="009B32FA">
        <w:trPr>
          <w:trHeight w:val="372"/>
        </w:trPr>
        <w:tc>
          <w:tcPr>
            <w:tcW w:w="1427" w:type="dxa"/>
            <w:noWrap/>
            <w:hideMark/>
          </w:tcPr>
          <w:p w14:paraId="349AD8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lastRenderedPageBreak/>
              <w:t xml:space="preserve">El-Husseini </w:t>
            </w:r>
            <w:r w:rsidRPr="00652239">
              <w:rPr>
                <w:rFonts w:ascii="Book Antiqua" w:hAnsi="Book Antiqua" w:cstheme="majorBidi"/>
                <w:i/>
                <w:iCs/>
              </w:rPr>
              <w:t>et al</w:t>
            </w:r>
            <w:r w:rsidRPr="00652239">
              <w:rPr>
                <w:rFonts w:ascii="Book Antiqua" w:hAnsi="Book Antiqua" w:cstheme="majorBidi"/>
                <w:vertAlign w:val="superscript"/>
              </w:rPr>
              <w:t>[15]</w:t>
            </w:r>
          </w:p>
        </w:tc>
        <w:tc>
          <w:tcPr>
            <w:tcW w:w="1554" w:type="dxa"/>
            <w:noWrap/>
            <w:hideMark/>
          </w:tcPr>
          <w:p w14:paraId="337B2808"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Pediatr Nephrol</w:t>
            </w:r>
          </w:p>
        </w:tc>
        <w:tc>
          <w:tcPr>
            <w:tcW w:w="1173" w:type="dxa"/>
            <w:noWrap/>
            <w:hideMark/>
          </w:tcPr>
          <w:p w14:paraId="16BB774D"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noWrap/>
            <w:hideMark/>
          </w:tcPr>
          <w:p w14:paraId="30DC87E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1755CAD0" w14:textId="5F9A66DB"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Evaluate outcomes of </w:t>
            </w:r>
            <w:r w:rsidR="00353254" w:rsidRPr="00652239">
              <w:rPr>
                <w:rFonts w:ascii="Book Antiqua" w:hAnsi="Book Antiqua" w:cstheme="majorBidi"/>
              </w:rPr>
              <w:t>pediatr</w:t>
            </w:r>
            <w:r w:rsidR="00353254">
              <w:rPr>
                <w:rFonts w:ascii="Book Antiqua" w:hAnsi="Book Antiqua" w:cstheme="majorBidi"/>
              </w:rPr>
              <w:t>ic</w:t>
            </w:r>
            <w:r w:rsidRPr="00652239">
              <w:rPr>
                <w:rFonts w:ascii="Book Antiqua" w:hAnsi="Book Antiqua" w:cstheme="majorBidi" w:hint="eastAsia"/>
              </w:rPr>
              <w:t xml:space="preserve"> LDKT</w:t>
            </w:r>
          </w:p>
        </w:tc>
        <w:tc>
          <w:tcPr>
            <w:tcW w:w="930" w:type="dxa"/>
            <w:noWrap/>
            <w:hideMark/>
          </w:tcPr>
          <w:p w14:paraId="51523BA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AC6F79D"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1E16379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5-yr graft survival was 73.6%</w:t>
            </w:r>
          </w:p>
        </w:tc>
        <w:tc>
          <w:tcPr>
            <w:tcW w:w="1479" w:type="dxa"/>
            <w:noWrap/>
            <w:hideMark/>
          </w:tcPr>
          <w:p w14:paraId="555FC23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51/216 (23%)</w:t>
            </w:r>
          </w:p>
        </w:tc>
      </w:tr>
      <w:tr w:rsidR="0054468C" w:rsidRPr="00723568" w14:paraId="67C9014C" w14:textId="77777777" w:rsidTr="009B32FA">
        <w:trPr>
          <w:trHeight w:val="372"/>
        </w:trPr>
        <w:tc>
          <w:tcPr>
            <w:tcW w:w="1427" w:type="dxa"/>
            <w:noWrap/>
            <w:hideMark/>
          </w:tcPr>
          <w:p w14:paraId="704EB1F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Mosaad </w:t>
            </w:r>
            <w:r w:rsidRPr="00652239">
              <w:rPr>
                <w:rFonts w:ascii="Book Antiqua" w:hAnsi="Book Antiqua" w:cstheme="majorBidi"/>
                <w:i/>
                <w:iCs/>
              </w:rPr>
              <w:t>et al</w:t>
            </w:r>
            <w:r w:rsidRPr="00652239">
              <w:rPr>
                <w:rFonts w:ascii="Book Antiqua" w:hAnsi="Book Antiqua" w:cstheme="majorBidi"/>
                <w:vertAlign w:val="superscript"/>
              </w:rPr>
              <w:t>[16]</w:t>
            </w:r>
          </w:p>
        </w:tc>
        <w:tc>
          <w:tcPr>
            <w:tcW w:w="1554" w:type="dxa"/>
            <w:noWrap/>
            <w:hideMark/>
          </w:tcPr>
          <w:p w14:paraId="160F771B"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Dial Transpl</w:t>
            </w:r>
          </w:p>
        </w:tc>
        <w:tc>
          <w:tcPr>
            <w:tcW w:w="1173" w:type="dxa"/>
            <w:noWrap/>
            <w:hideMark/>
          </w:tcPr>
          <w:p w14:paraId="6A58F6D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noWrap/>
            <w:hideMark/>
          </w:tcPr>
          <w:p w14:paraId="72025A2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F48EE3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Study LDKT survival in low-weight children</w:t>
            </w:r>
          </w:p>
        </w:tc>
        <w:tc>
          <w:tcPr>
            <w:tcW w:w="930" w:type="dxa"/>
            <w:noWrap/>
            <w:hideMark/>
          </w:tcPr>
          <w:p w14:paraId="0BE7BD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468303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3C0DAAC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might provide better graft survival</w:t>
            </w:r>
          </w:p>
        </w:tc>
        <w:tc>
          <w:tcPr>
            <w:tcW w:w="1479" w:type="dxa"/>
            <w:noWrap/>
            <w:hideMark/>
          </w:tcPr>
          <w:p w14:paraId="735D927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9/63 (14.3%)</w:t>
            </w:r>
          </w:p>
        </w:tc>
      </w:tr>
      <w:tr w:rsidR="0054468C" w:rsidRPr="00723568" w14:paraId="7E2B16FB" w14:textId="77777777" w:rsidTr="009B32FA">
        <w:trPr>
          <w:trHeight w:val="372"/>
        </w:trPr>
        <w:tc>
          <w:tcPr>
            <w:tcW w:w="1427" w:type="dxa"/>
            <w:noWrap/>
            <w:hideMark/>
          </w:tcPr>
          <w:p w14:paraId="2543BC9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Saadi </w:t>
            </w:r>
            <w:r w:rsidRPr="00652239">
              <w:rPr>
                <w:rFonts w:ascii="Book Antiqua" w:hAnsi="Book Antiqua" w:cstheme="majorBidi"/>
                <w:i/>
                <w:iCs/>
              </w:rPr>
              <w:t>et al</w:t>
            </w:r>
            <w:r w:rsidRPr="00652239">
              <w:rPr>
                <w:rFonts w:ascii="Book Antiqua" w:hAnsi="Book Antiqua" w:cstheme="majorBidi"/>
                <w:vertAlign w:val="superscript"/>
              </w:rPr>
              <w:t>[13]</w:t>
            </w:r>
          </w:p>
        </w:tc>
        <w:tc>
          <w:tcPr>
            <w:tcW w:w="1554" w:type="dxa"/>
            <w:noWrap/>
            <w:hideMark/>
          </w:tcPr>
          <w:p w14:paraId="32A7C47A"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Egyptian J Int Med</w:t>
            </w:r>
          </w:p>
        </w:tc>
        <w:tc>
          <w:tcPr>
            <w:tcW w:w="1173" w:type="dxa"/>
            <w:noWrap/>
            <w:hideMark/>
          </w:tcPr>
          <w:p w14:paraId="6929564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Cairo University</w:t>
            </w:r>
          </w:p>
        </w:tc>
        <w:tc>
          <w:tcPr>
            <w:tcW w:w="1446" w:type="dxa"/>
            <w:noWrap/>
            <w:hideMark/>
          </w:tcPr>
          <w:p w14:paraId="71E0F44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E094BD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Identify KT Epidemiology in Cairo University hospitals</w:t>
            </w:r>
          </w:p>
        </w:tc>
        <w:tc>
          <w:tcPr>
            <w:tcW w:w="930" w:type="dxa"/>
            <w:noWrap/>
            <w:hideMark/>
          </w:tcPr>
          <w:p w14:paraId="25AF92E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BA2B3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0BD7C4AB"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Most of patients and donors were males, mostly as LDKT</w:t>
            </w:r>
          </w:p>
        </w:tc>
        <w:tc>
          <w:tcPr>
            <w:tcW w:w="1479" w:type="dxa"/>
            <w:noWrap/>
            <w:hideMark/>
          </w:tcPr>
          <w:p w14:paraId="6FA092C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14/282 (5%)</w:t>
            </w:r>
          </w:p>
        </w:tc>
      </w:tr>
      <w:tr w:rsidR="0054468C" w:rsidRPr="00723568" w14:paraId="0AD57E04" w14:textId="77777777" w:rsidTr="009B32FA">
        <w:trPr>
          <w:trHeight w:val="372"/>
        </w:trPr>
        <w:tc>
          <w:tcPr>
            <w:tcW w:w="1427" w:type="dxa"/>
            <w:noWrap/>
            <w:hideMark/>
          </w:tcPr>
          <w:p w14:paraId="561D9AC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Gadelkareem </w:t>
            </w:r>
            <w:r w:rsidRPr="00652239">
              <w:rPr>
                <w:rFonts w:ascii="Book Antiqua" w:hAnsi="Book Antiqua" w:cstheme="majorBidi"/>
                <w:i/>
                <w:iCs/>
              </w:rPr>
              <w:t>et al</w:t>
            </w:r>
            <w:r w:rsidRPr="00652239">
              <w:rPr>
                <w:rFonts w:ascii="Book Antiqua" w:hAnsi="Book Antiqua" w:cstheme="majorBidi"/>
                <w:vertAlign w:val="superscript"/>
              </w:rPr>
              <w:t>[9]1</w:t>
            </w:r>
          </w:p>
        </w:tc>
        <w:tc>
          <w:tcPr>
            <w:tcW w:w="1554" w:type="dxa"/>
            <w:noWrap/>
            <w:hideMark/>
          </w:tcPr>
          <w:p w14:paraId="48C7F7BF"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Afr J Urol</w:t>
            </w:r>
          </w:p>
        </w:tc>
        <w:tc>
          <w:tcPr>
            <w:tcW w:w="1173" w:type="dxa"/>
            <w:noWrap/>
            <w:hideMark/>
          </w:tcPr>
          <w:p w14:paraId="3A78355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Assiut University</w:t>
            </w:r>
          </w:p>
        </w:tc>
        <w:tc>
          <w:tcPr>
            <w:tcW w:w="1446" w:type="dxa"/>
            <w:noWrap/>
            <w:hideMark/>
          </w:tcPr>
          <w:p w14:paraId="30A384C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Prospective comparative </w:t>
            </w:r>
          </w:p>
        </w:tc>
        <w:tc>
          <w:tcPr>
            <w:tcW w:w="1494" w:type="dxa"/>
            <w:noWrap/>
            <w:hideMark/>
          </w:tcPr>
          <w:p w14:paraId="0C2A94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Compare short term outcomes of ELDKT &amp; PLDKT</w:t>
            </w:r>
          </w:p>
        </w:tc>
        <w:tc>
          <w:tcPr>
            <w:tcW w:w="930" w:type="dxa"/>
            <w:noWrap/>
            <w:hideMark/>
          </w:tcPr>
          <w:p w14:paraId="589A43C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126E69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Adults</w:t>
            </w:r>
          </w:p>
        </w:tc>
        <w:tc>
          <w:tcPr>
            <w:tcW w:w="2340" w:type="dxa"/>
            <w:noWrap/>
            <w:hideMark/>
          </w:tcPr>
          <w:p w14:paraId="3C68D24C" w14:textId="123B74DE"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Comparable, except AR higher in ELDKT</w:t>
            </w:r>
            <w:r w:rsidR="00320530">
              <w:rPr>
                <w:rFonts w:ascii="Book Antiqua" w:hAnsi="Book Antiqua" w:cstheme="majorBidi"/>
              </w:rPr>
              <w:t>;</w:t>
            </w:r>
            <w:r w:rsidR="00F57B35">
              <w:rPr>
                <w:rFonts w:ascii="Book Antiqua" w:hAnsi="Book Antiqua" w:cstheme="majorBidi"/>
              </w:rPr>
              <w:t xml:space="preserve"> </w:t>
            </w:r>
            <w:r w:rsidR="00F57B35" w:rsidRPr="00652239">
              <w:rPr>
                <w:rFonts w:ascii="Book Antiqua" w:hAnsi="Book Antiqua" w:cstheme="majorBidi" w:hint="eastAsia"/>
              </w:rPr>
              <w:t>Lymphocele incidence was higher in PLDKT</w:t>
            </w:r>
          </w:p>
        </w:tc>
        <w:tc>
          <w:tcPr>
            <w:tcW w:w="1479" w:type="dxa"/>
            <w:noWrap/>
            <w:hideMark/>
          </w:tcPr>
          <w:p w14:paraId="1C58843B" w14:textId="0ADD04A1"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30/45</w:t>
            </w:r>
            <w:r w:rsidR="00F57B35">
              <w:rPr>
                <w:rFonts w:ascii="Book Antiqua" w:hAnsi="Book Antiqua" w:cstheme="majorBidi"/>
              </w:rPr>
              <w:t xml:space="preserve">; </w:t>
            </w:r>
            <w:r w:rsidR="00F57B35" w:rsidRPr="00652239">
              <w:rPr>
                <w:rFonts w:ascii="Book Antiqua" w:hAnsi="Book Antiqua" w:cstheme="majorBidi" w:hint="eastAsia"/>
              </w:rPr>
              <w:t>ELDKT 15/45</w:t>
            </w:r>
          </w:p>
        </w:tc>
      </w:tr>
      <w:tr w:rsidR="0054468C" w:rsidRPr="00723568" w14:paraId="5233B90B" w14:textId="77777777" w:rsidTr="009B32FA">
        <w:trPr>
          <w:trHeight w:val="2172"/>
        </w:trPr>
        <w:tc>
          <w:tcPr>
            <w:tcW w:w="1427" w:type="dxa"/>
            <w:noWrap/>
            <w:hideMark/>
          </w:tcPr>
          <w:p w14:paraId="4A72163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lastRenderedPageBreak/>
              <w:t xml:space="preserve">Gadelkareem </w:t>
            </w:r>
            <w:r w:rsidRPr="00652239">
              <w:rPr>
                <w:rFonts w:ascii="Book Antiqua" w:hAnsi="Book Antiqua" w:cstheme="majorBidi"/>
                <w:i/>
                <w:iCs/>
              </w:rPr>
              <w:t>et al</w:t>
            </w:r>
            <w:r w:rsidRPr="00652239">
              <w:rPr>
                <w:rFonts w:ascii="Book Antiqua" w:hAnsi="Book Antiqua" w:cstheme="majorBidi"/>
                <w:vertAlign w:val="superscript"/>
              </w:rPr>
              <w:t>[8]</w:t>
            </w:r>
          </w:p>
        </w:tc>
        <w:tc>
          <w:tcPr>
            <w:tcW w:w="1554" w:type="dxa"/>
            <w:noWrap/>
            <w:hideMark/>
          </w:tcPr>
          <w:p w14:paraId="15CB40FB" w14:textId="3A886A6D"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Exp Tech Urol</w:t>
            </w:r>
            <w:r w:rsidR="001662FA">
              <w:rPr>
                <w:rFonts w:ascii="Book Antiqua" w:hAnsi="Book Antiqua" w:cstheme="majorBidi"/>
                <w:i/>
                <w:iCs/>
              </w:rPr>
              <w:t xml:space="preserve"> Nephrol</w:t>
            </w:r>
          </w:p>
        </w:tc>
        <w:tc>
          <w:tcPr>
            <w:tcW w:w="1173" w:type="dxa"/>
            <w:noWrap/>
            <w:hideMark/>
          </w:tcPr>
          <w:p w14:paraId="3188A07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Assiut University</w:t>
            </w:r>
          </w:p>
        </w:tc>
        <w:tc>
          <w:tcPr>
            <w:tcW w:w="1446" w:type="dxa"/>
            <w:noWrap/>
            <w:hideMark/>
          </w:tcPr>
          <w:p w14:paraId="6180F9C7" w14:textId="2BFB958B"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Opinion</w:t>
            </w:r>
          </w:p>
        </w:tc>
        <w:tc>
          <w:tcPr>
            <w:tcW w:w="1494" w:type="dxa"/>
            <w:noWrap/>
            <w:hideMark/>
          </w:tcPr>
          <w:p w14:paraId="2BFB2D7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Suppose that lead time should not be a bias effect in PKT</w:t>
            </w:r>
          </w:p>
        </w:tc>
        <w:tc>
          <w:tcPr>
            <w:tcW w:w="930" w:type="dxa"/>
            <w:noWrap/>
            <w:hideMark/>
          </w:tcPr>
          <w:p w14:paraId="5E0D31A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B37EA8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6B2D22B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Lead time is a mere character of PKT rather than a bias</w:t>
            </w:r>
          </w:p>
        </w:tc>
        <w:tc>
          <w:tcPr>
            <w:tcW w:w="1479" w:type="dxa"/>
            <w:noWrap/>
            <w:hideMark/>
          </w:tcPr>
          <w:p w14:paraId="3D99D95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NA</w:t>
            </w:r>
          </w:p>
        </w:tc>
      </w:tr>
      <w:tr w:rsidR="0054468C" w:rsidRPr="00723568" w14:paraId="1613F044" w14:textId="77777777" w:rsidTr="009B32FA">
        <w:trPr>
          <w:trHeight w:val="1860"/>
        </w:trPr>
        <w:tc>
          <w:tcPr>
            <w:tcW w:w="1427" w:type="dxa"/>
            <w:noWrap/>
            <w:hideMark/>
          </w:tcPr>
          <w:p w14:paraId="0E541C1C"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Fadel </w:t>
            </w:r>
            <w:r w:rsidRPr="00652239">
              <w:rPr>
                <w:rFonts w:ascii="Book Antiqua" w:hAnsi="Book Antiqua" w:cstheme="majorBidi"/>
                <w:i/>
                <w:iCs/>
              </w:rPr>
              <w:t>et al</w:t>
            </w:r>
            <w:r w:rsidRPr="00652239">
              <w:rPr>
                <w:rFonts w:ascii="Book Antiqua" w:hAnsi="Book Antiqua" w:cstheme="majorBidi"/>
                <w:vertAlign w:val="superscript"/>
              </w:rPr>
              <w:t>[17]</w:t>
            </w:r>
          </w:p>
        </w:tc>
        <w:tc>
          <w:tcPr>
            <w:tcW w:w="1554" w:type="dxa"/>
            <w:noWrap/>
            <w:hideMark/>
          </w:tcPr>
          <w:p w14:paraId="4BC71E16"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Pediatr Transpl</w:t>
            </w:r>
          </w:p>
        </w:tc>
        <w:tc>
          <w:tcPr>
            <w:tcW w:w="1173" w:type="dxa"/>
            <w:noWrap/>
            <w:hideMark/>
          </w:tcPr>
          <w:p w14:paraId="30DA098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Cairo University</w:t>
            </w:r>
          </w:p>
        </w:tc>
        <w:tc>
          <w:tcPr>
            <w:tcW w:w="1446" w:type="dxa"/>
            <w:noWrap/>
            <w:hideMark/>
          </w:tcPr>
          <w:p w14:paraId="37ABA01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4E28458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 in pediatric KT</w:t>
            </w:r>
          </w:p>
        </w:tc>
        <w:tc>
          <w:tcPr>
            <w:tcW w:w="930" w:type="dxa"/>
            <w:noWrap/>
            <w:hideMark/>
          </w:tcPr>
          <w:p w14:paraId="79FF287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4CC0962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134D3B1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Timely referral and parent education were recommended</w:t>
            </w:r>
          </w:p>
        </w:tc>
        <w:tc>
          <w:tcPr>
            <w:tcW w:w="1479" w:type="dxa"/>
            <w:noWrap/>
            <w:hideMark/>
          </w:tcPr>
          <w:p w14:paraId="14E0FB43" w14:textId="099396A9"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11/148 (7%)</w:t>
            </w:r>
            <w:r w:rsidR="00A70C9F">
              <w:rPr>
                <w:rFonts w:ascii="Book Antiqua" w:hAnsi="Book Antiqua" w:cstheme="majorBidi"/>
              </w:rPr>
              <w:t xml:space="preserve">; </w:t>
            </w:r>
            <w:r w:rsidR="00A70C9F" w:rsidRPr="00652239">
              <w:rPr>
                <w:rFonts w:ascii="Book Antiqua" w:hAnsi="Book Antiqua" w:cstheme="majorBidi" w:hint="eastAsia"/>
              </w:rPr>
              <w:t>ELDKT 59/148 (40%)</w:t>
            </w:r>
          </w:p>
        </w:tc>
      </w:tr>
      <w:tr w:rsidR="0054468C" w:rsidRPr="00723568" w14:paraId="2006F711" w14:textId="77777777" w:rsidTr="009B32FA">
        <w:trPr>
          <w:trHeight w:val="288"/>
        </w:trPr>
        <w:tc>
          <w:tcPr>
            <w:tcW w:w="1427" w:type="dxa"/>
            <w:noWrap/>
            <w:hideMark/>
          </w:tcPr>
          <w:p w14:paraId="38D1542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Index study</w:t>
            </w:r>
          </w:p>
        </w:tc>
        <w:tc>
          <w:tcPr>
            <w:tcW w:w="1554" w:type="dxa"/>
            <w:noWrap/>
            <w:hideMark/>
          </w:tcPr>
          <w:p w14:paraId="519746F8"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World J Nephrol</w:t>
            </w:r>
          </w:p>
        </w:tc>
        <w:tc>
          <w:tcPr>
            <w:tcW w:w="1173" w:type="dxa"/>
            <w:noWrap/>
            <w:hideMark/>
          </w:tcPr>
          <w:p w14:paraId="338A8544" w14:textId="62ED135E" w:rsidR="00652239" w:rsidRPr="00652239" w:rsidRDefault="00696E6A" w:rsidP="00652239">
            <w:pPr>
              <w:spacing w:line="360" w:lineRule="auto"/>
              <w:jc w:val="both"/>
              <w:rPr>
                <w:rFonts w:ascii="Book Antiqua" w:hAnsi="Book Antiqua" w:cstheme="majorBidi"/>
              </w:rPr>
            </w:pPr>
            <w:r>
              <w:rPr>
                <w:rFonts w:ascii="Book Antiqua" w:hAnsi="Book Antiqua" w:cstheme="majorBidi"/>
              </w:rPr>
              <w:t>Assiut</w:t>
            </w:r>
            <w:r w:rsidR="00652239" w:rsidRPr="00652239">
              <w:rPr>
                <w:rFonts w:ascii="Book Antiqua" w:hAnsi="Book Antiqua" w:cstheme="majorBidi" w:hint="eastAsia"/>
              </w:rPr>
              <w:t xml:space="preserve"> University</w:t>
            </w:r>
          </w:p>
        </w:tc>
        <w:tc>
          <w:tcPr>
            <w:tcW w:w="1446" w:type="dxa"/>
            <w:noWrap/>
            <w:hideMark/>
          </w:tcPr>
          <w:p w14:paraId="64274E2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2ED2C5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w:t>
            </w:r>
          </w:p>
        </w:tc>
        <w:tc>
          <w:tcPr>
            <w:tcW w:w="930" w:type="dxa"/>
            <w:noWrap/>
            <w:hideMark/>
          </w:tcPr>
          <w:p w14:paraId="6FCA019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3AB890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56B4613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Urological causes are main contributor</w:t>
            </w:r>
          </w:p>
        </w:tc>
        <w:tc>
          <w:tcPr>
            <w:tcW w:w="1479" w:type="dxa"/>
            <w:noWrap/>
            <w:hideMark/>
          </w:tcPr>
          <w:p w14:paraId="6101E04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3/59 (5.1%)</w:t>
            </w:r>
          </w:p>
        </w:tc>
      </w:tr>
    </w:tbl>
    <w:p w14:paraId="39BE4FC0" w14:textId="4168BEFB" w:rsidR="0024663F" w:rsidRPr="00660CCD" w:rsidRDefault="0024663F" w:rsidP="0024663F">
      <w:pPr>
        <w:spacing w:line="360" w:lineRule="auto"/>
        <w:jc w:val="both"/>
        <w:rPr>
          <w:rFonts w:ascii="Book Antiqua" w:hAnsi="Book Antiqua" w:cstheme="majorBidi"/>
        </w:rPr>
      </w:pPr>
      <w:bookmarkStart w:id="0" w:name="_Hlk123859486"/>
      <w:r w:rsidRPr="00660CCD">
        <w:rPr>
          <w:rFonts w:ascii="Book Antiqua" w:hAnsi="Book Antiqua" w:cstheme="majorBidi"/>
          <w:vertAlign w:val="superscript"/>
        </w:rPr>
        <w:t>1</w:t>
      </w:r>
      <w:r w:rsidRPr="00660CCD">
        <w:rPr>
          <w:rFonts w:ascii="Book Antiqua" w:hAnsi="Book Antiqua" w:cstheme="majorBidi"/>
        </w:rPr>
        <w:t>Early living donor kidney transplantation</w:t>
      </w:r>
      <w:bookmarkEnd w:id="0"/>
      <w:r w:rsidRPr="00660CCD">
        <w:rPr>
          <w:rFonts w:ascii="Book Antiqua" w:hAnsi="Book Antiqua" w:cstheme="majorBidi"/>
        </w:rPr>
        <w:t xml:space="preserve"> was defined as receiving kidney transplantation within 6 </w:t>
      </w:r>
      <w:proofErr w:type="spellStart"/>
      <w:r w:rsidRPr="00660CCD">
        <w:rPr>
          <w:rFonts w:ascii="Book Antiqua" w:hAnsi="Book Antiqua" w:cstheme="majorBidi"/>
        </w:rPr>
        <w:t>mo</w:t>
      </w:r>
      <w:proofErr w:type="spellEnd"/>
      <w:r w:rsidRPr="00660CCD">
        <w:rPr>
          <w:rFonts w:ascii="Book Antiqua" w:hAnsi="Book Antiqua" w:cstheme="majorBidi"/>
        </w:rPr>
        <w:t xml:space="preserve"> from starting regular dialysis.</w:t>
      </w:r>
      <w:r w:rsidR="00333EDD">
        <w:rPr>
          <w:rFonts w:ascii="Book Antiqua" w:hAnsi="Book Antiqua" w:cstheme="majorBidi" w:hint="eastAsia"/>
          <w:lang w:eastAsia="zh-CN"/>
        </w:rPr>
        <w:t xml:space="preserve"> </w:t>
      </w:r>
      <w:r w:rsidRPr="00660CCD">
        <w:rPr>
          <w:rFonts w:ascii="Book Antiqua" w:hAnsi="Book Antiqua" w:cstheme="majorBidi"/>
        </w:rPr>
        <w:t>AR: Acute rejection</w:t>
      </w:r>
      <w:r w:rsidR="00A66D74">
        <w:rPr>
          <w:rFonts w:ascii="Book Antiqua" w:hAnsi="Book Antiqua" w:cstheme="majorBidi"/>
        </w:rPr>
        <w:t xml:space="preserve">; </w:t>
      </w:r>
      <w:r w:rsidRPr="00660CCD">
        <w:rPr>
          <w:rFonts w:ascii="Book Antiqua" w:hAnsi="Book Antiqua" w:cstheme="majorBidi"/>
        </w:rPr>
        <w:t>CLDKT: Conventional living donor kidney transplantation</w:t>
      </w:r>
      <w:r w:rsidR="006779FC">
        <w:rPr>
          <w:rFonts w:ascii="Book Antiqua" w:hAnsi="Book Antiqua" w:cstheme="majorBidi"/>
        </w:rPr>
        <w:t>;</w:t>
      </w:r>
      <w:r w:rsidRPr="00660CCD">
        <w:rPr>
          <w:rFonts w:ascii="Book Antiqua" w:hAnsi="Book Antiqua" w:cstheme="majorBidi"/>
        </w:rPr>
        <w:t xml:space="preserve"> CVD: Cardiovascular disease</w:t>
      </w:r>
      <w:r w:rsidR="00104445">
        <w:rPr>
          <w:rFonts w:ascii="Book Antiqua" w:hAnsi="Book Antiqua" w:cstheme="majorBidi"/>
        </w:rPr>
        <w:t>;</w:t>
      </w:r>
      <w:r w:rsidRPr="00660CCD">
        <w:rPr>
          <w:rFonts w:ascii="Book Antiqua" w:hAnsi="Book Antiqua" w:cstheme="majorBidi"/>
        </w:rPr>
        <w:t xml:space="preserve"> ELDKT: Early living donor kidney transplantation</w:t>
      </w:r>
      <w:r w:rsidR="00BC4A2B">
        <w:rPr>
          <w:rFonts w:ascii="Book Antiqua" w:hAnsi="Book Antiqua" w:cstheme="majorBidi"/>
        </w:rPr>
        <w:t>;</w:t>
      </w:r>
      <w:r w:rsidRPr="00660CCD">
        <w:rPr>
          <w:rFonts w:ascii="Book Antiqua" w:hAnsi="Book Antiqua" w:cstheme="majorBidi"/>
        </w:rPr>
        <w:t xml:space="preserve"> KT: Kidney transplantation</w:t>
      </w:r>
      <w:r w:rsidR="006073A4">
        <w:rPr>
          <w:rFonts w:ascii="Book Antiqua" w:hAnsi="Book Antiqua" w:cstheme="majorBidi"/>
        </w:rPr>
        <w:t>;</w:t>
      </w:r>
      <w:r w:rsidRPr="00660CCD">
        <w:rPr>
          <w:rFonts w:ascii="Book Antiqua" w:hAnsi="Book Antiqua" w:cstheme="majorBidi"/>
        </w:rPr>
        <w:t xml:space="preserve"> LDKT: Living donor kidney transplantation</w:t>
      </w:r>
      <w:r w:rsidR="006073A4">
        <w:rPr>
          <w:rFonts w:ascii="Book Antiqua" w:hAnsi="Book Antiqua" w:cstheme="majorBidi"/>
        </w:rPr>
        <w:t>;</w:t>
      </w:r>
      <w:r w:rsidRPr="00660CCD">
        <w:rPr>
          <w:rFonts w:ascii="Book Antiqua" w:hAnsi="Book Antiqua" w:cstheme="majorBidi"/>
        </w:rPr>
        <w:t xml:space="preserve"> NA: Not applicable</w:t>
      </w:r>
      <w:r w:rsidR="006073A4">
        <w:rPr>
          <w:rFonts w:ascii="Book Antiqua" w:hAnsi="Book Antiqua" w:cstheme="majorBidi"/>
        </w:rPr>
        <w:t>;</w:t>
      </w:r>
      <w:r w:rsidRPr="00660CCD">
        <w:rPr>
          <w:rFonts w:ascii="Book Antiqua" w:hAnsi="Book Antiqua" w:cstheme="majorBidi"/>
        </w:rPr>
        <w:t xml:space="preserve"> PKT: Preemptive kidney transplantation</w:t>
      </w:r>
      <w:r w:rsidR="004742C1">
        <w:rPr>
          <w:rFonts w:ascii="Book Antiqua" w:hAnsi="Book Antiqua" w:cstheme="majorBidi"/>
        </w:rPr>
        <w:t>;</w:t>
      </w:r>
      <w:r w:rsidRPr="00660CCD">
        <w:rPr>
          <w:rFonts w:ascii="Book Antiqua" w:hAnsi="Book Antiqua" w:cstheme="majorBidi"/>
        </w:rPr>
        <w:t xml:space="preserve"> PLDKT: Preemptive living donor kidney transplantation.</w:t>
      </w:r>
    </w:p>
    <w:p w14:paraId="2719CD97" w14:textId="7FBEEBB1" w:rsidR="00771A4E" w:rsidRDefault="00771A4E">
      <w:pPr>
        <w:spacing w:line="360" w:lineRule="auto"/>
        <w:jc w:val="both"/>
        <w:rPr>
          <w:rFonts w:ascii="Book Antiqua" w:hAnsi="Book Antiqua" w:cstheme="majorBidi"/>
        </w:rPr>
      </w:pPr>
    </w:p>
    <w:p w14:paraId="5A64D864" w14:textId="69CE4E2A" w:rsidR="009B6364" w:rsidRDefault="009B6364">
      <w:pPr>
        <w:spacing w:line="360" w:lineRule="auto"/>
        <w:jc w:val="both"/>
        <w:rPr>
          <w:rFonts w:ascii="Book Antiqua" w:hAnsi="Book Antiqua" w:cstheme="majorBidi"/>
        </w:rPr>
      </w:pPr>
    </w:p>
    <w:p w14:paraId="10ED826A" w14:textId="77777777" w:rsidR="00A94F39" w:rsidRDefault="00A94F39">
      <w:pPr>
        <w:rPr>
          <w:rFonts w:ascii="Book Antiqua" w:hAnsi="Book Antiqua" w:cstheme="majorBidi"/>
          <w:b/>
          <w:bCs/>
        </w:rPr>
      </w:pPr>
      <w:r>
        <w:rPr>
          <w:rFonts w:ascii="Book Antiqua" w:hAnsi="Book Antiqua" w:cstheme="majorBidi"/>
          <w:b/>
          <w:bCs/>
        </w:rPr>
        <w:br w:type="page"/>
      </w:r>
    </w:p>
    <w:p w14:paraId="619AABA2" w14:textId="114B4D9F" w:rsidR="009B6364" w:rsidRPr="004F0973" w:rsidRDefault="009B6364" w:rsidP="004F0973">
      <w:pPr>
        <w:spacing w:line="360" w:lineRule="auto"/>
        <w:jc w:val="both"/>
        <w:rPr>
          <w:rFonts w:ascii="Book Antiqua" w:hAnsi="Book Antiqua" w:cstheme="majorBidi"/>
          <w:b/>
          <w:bCs/>
        </w:rPr>
      </w:pPr>
      <w:r w:rsidRPr="004F0973">
        <w:rPr>
          <w:rFonts w:ascii="Book Antiqua" w:hAnsi="Book Antiqua" w:cstheme="majorBidi"/>
          <w:b/>
          <w:bCs/>
        </w:rPr>
        <w:lastRenderedPageBreak/>
        <w:t>Table 6 Frequency of preemptive living donor kidney transplantation in publications from other countries/registries</w:t>
      </w:r>
      <w:r w:rsidR="00CC3AAF">
        <w:rPr>
          <w:rFonts w:ascii="Book Antiqua" w:hAnsi="Book Antiqua" w:cstheme="majorBidi"/>
          <w:b/>
          <w:bCs/>
        </w:rPr>
        <w:t xml:space="preserve">, </w:t>
      </w:r>
      <w:r w:rsidR="00CC3AAF" w:rsidRPr="00FE48AE">
        <w:rPr>
          <w:rFonts w:ascii="Book Antiqua" w:hAnsi="Book Antiqua" w:cstheme="majorBidi"/>
          <w:b/>
          <w:bCs/>
          <w:i/>
          <w:iCs/>
        </w:rPr>
        <w:t>n</w:t>
      </w:r>
      <w:r w:rsidR="00CC3AAF">
        <w:rPr>
          <w:rFonts w:ascii="Book Antiqua" w:hAnsi="Book Antiqua" w:cstheme="majorBidi"/>
          <w:b/>
          <w:bCs/>
        </w:rPr>
        <w:t xml:space="preserve"> (%)</w:t>
      </w:r>
    </w:p>
    <w:tbl>
      <w:tblPr>
        <w:tblW w:w="5000" w:type="pct"/>
        <w:tblBorders>
          <w:top w:val="single" w:sz="4" w:space="0" w:color="auto"/>
          <w:bottom w:val="single" w:sz="4" w:space="0" w:color="auto"/>
        </w:tblBorders>
        <w:tblCellMar>
          <w:left w:w="28" w:type="dxa"/>
          <w:right w:w="28" w:type="dxa"/>
        </w:tblCellMar>
        <w:tblLook w:val="01E0" w:firstRow="1" w:lastRow="1" w:firstColumn="1" w:lastColumn="1" w:noHBand="0" w:noVBand="0"/>
      </w:tblPr>
      <w:tblGrid>
        <w:gridCol w:w="3142"/>
        <w:gridCol w:w="2102"/>
        <w:gridCol w:w="1135"/>
        <w:gridCol w:w="1817"/>
        <w:gridCol w:w="1695"/>
        <w:gridCol w:w="1553"/>
        <w:gridCol w:w="1516"/>
      </w:tblGrid>
      <w:tr w:rsidR="00B81C53" w:rsidRPr="004F0973" w14:paraId="6DB8E17F" w14:textId="77777777" w:rsidTr="00A94F39">
        <w:trPr>
          <w:trHeight w:val="402"/>
        </w:trPr>
        <w:tc>
          <w:tcPr>
            <w:tcW w:w="1212" w:type="pct"/>
            <w:vMerge w:val="restart"/>
            <w:tcBorders>
              <w:top w:val="single" w:sz="4" w:space="0" w:color="auto"/>
              <w:bottom w:val="nil"/>
            </w:tcBorders>
            <w:shd w:val="clear" w:color="auto" w:fill="auto"/>
            <w:vAlign w:val="center"/>
          </w:tcPr>
          <w:p w14:paraId="0DFCC7DD" w14:textId="6CC2C392" w:rsidR="00B81C53" w:rsidRPr="004F0973" w:rsidRDefault="00CC3AAF" w:rsidP="00530830">
            <w:pPr>
              <w:spacing w:line="360" w:lineRule="auto"/>
              <w:jc w:val="both"/>
              <w:rPr>
                <w:rFonts w:ascii="Book Antiqua" w:hAnsi="Book Antiqua" w:cstheme="majorBidi"/>
                <w:b/>
                <w:bCs/>
              </w:rPr>
            </w:pPr>
            <w:r>
              <w:rPr>
                <w:rFonts w:ascii="Book Antiqua" w:hAnsi="Book Antiqua" w:cstheme="majorBidi"/>
                <w:b/>
                <w:bCs/>
              </w:rPr>
              <w:t>Ref.</w:t>
            </w:r>
          </w:p>
        </w:tc>
        <w:tc>
          <w:tcPr>
            <w:tcW w:w="811" w:type="pct"/>
            <w:vMerge w:val="restart"/>
            <w:tcBorders>
              <w:top w:val="single" w:sz="4" w:space="0" w:color="auto"/>
              <w:bottom w:val="nil"/>
            </w:tcBorders>
            <w:shd w:val="clear" w:color="auto" w:fill="auto"/>
          </w:tcPr>
          <w:p w14:paraId="358C16EB"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Country</w:t>
            </w:r>
          </w:p>
          <w:p w14:paraId="7D1BD581" w14:textId="4D2A1561" w:rsidR="00B81C53" w:rsidRPr="004F0973" w:rsidRDefault="00CC3AAF" w:rsidP="00530830">
            <w:pPr>
              <w:spacing w:line="360" w:lineRule="auto"/>
              <w:jc w:val="both"/>
              <w:rPr>
                <w:rFonts w:ascii="Book Antiqua" w:hAnsi="Book Antiqua" w:cstheme="majorBidi"/>
                <w:b/>
                <w:bCs/>
              </w:rPr>
            </w:pPr>
            <w:r>
              <w:rPr>
                <w:rFonts w:ascii="Book Antiqua" w:hAnsi="Book Antiqua" w:cstheme="majorBidi"/>
                <w:b/>
                <w:bCs/>
              </w:rPr>
              <w:t>and</w:t>
            </w:r>
            <w:r w:rsidRPr="004F0973">
              <w:rPr>
                <w:rFonts w:ascii="Book Antiqua" w:hAnsi="Book Antiqua" w:cstheme="majorBidi"/>
                <w:b/>
                <w:bCs/>
              </w:rPr>
              <w:t>/</w:t>
            </w:r>
            <w:r w:rsidR="00B81C53" w:rsidRPr="004F0973">
              <w:rPr>
                <w:rFonts w:ascii="Book Antiqua" w:hAnsi="Book Antiqua" w:cstheme="majorBidi"/>
                <w:b/>
                <w:bCs/>
              </w:rPr>
              <w:t>or</w:t>
            </w:r>
            <w:r>
              <w:rPr>
                <w:rFonts w:ascii="Book Antiqua" w:hAnsi="Book Antiqua" w:cstheme="majorBidi"/>
                <w:b/>
                <w:bCs/>
              </w:rPr>
              <w:t xml:space="preserve"> </w:t>
            </w:r>
            <w:r w:rsidR="00B81C53" w:rsidRPr="004F0973">
              <w:rPr>
                <w:rFonts w:ascii="Book Antiqua" w:hAnsi="Book Antiqua" w:cstheme="majorBidi"/>
                <w:b/>
                <w:bCs/>
              </w:rPr>
              <w:t>Registry</w:t>
            </w:r>
          </w:p>
        </w:tc>
        <w:tc>
          <w:tcPr>
            <w:tcW w:w="438" w:type="pct"/>
            <w:vMerge w:val="restart"/>
            <w:tcBorders>
              <w:top w:val="single" w:sz="4" w:space="0" w:color="auto"/>
              <w:bottom w:val="nil"/>
            </w:tcBorders>
            <w:shd w:val="clear" w:color="auto" w:fill="auto"/>
          </w:tcPr>
          <w:p w14:paraId="2FDAB398"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Total KT Number</w:t>
            </w:r>
          </w:p>
        </w:tc>
        <w:tc>
          <w:tcPr>
            <w:tcW w:w="701" w:type="pct"/>
            <w:vMerge w:val="restart"/>
            <w:tcBorders>
              <w:top w:val="single" w:sz="4" w:space="0" w:color="auto"/>
              <w:bottom w:val="nil"/>
            </w:tcBorders>
            <w:shd w:val="clear" w:color="auto" w:fill="auto"/>
          </w:tcPr>
          <w:p w14:paraId="7428A043"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 xml:space="preserve">PKT </w:t>
            </w:r>
          </w:p>
          <w:p w14:paraId="55992692" w14:textId="6282F76A" w:rsidR="00B81C53" w:rsidRPr="004F0973" w:rsidRDefault="00B81C53" w:rsidP="00530830">
            <w:pPr>
              <w:spacing w:line="360" w:lineRule="auto"/>
              <w:jc w:val="both"/>
              <w:rPr>
                <w:rFonts w:ascii="Book Antiqua" w:hAnsi="Book Antiqua" w:cstheme="majorBidi"/>
                <w:b/>
                <w:bCs/>
              </w:rPr>
            </w:pPr>
          </w:p>
        </w:tc>
        <w:tc>
          <w:tcPr>
            <w:tcW w:w="654" w:type="pct"/>
            <w:vMerge w:val="restart"/>
            <w:tcBorders>
              <w:top w:val="single" w:sz="4" w:space="0" w:color="auto"/>
              <w:bottom w:val="nil"/>
            </w:tcBorders>
          </w:tcPr>
          <w:p w14:paraId="6F698F2B"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LDKT number (Percentage of PLDKT)</w:t>
            </w:r>
          </w:p>
        </w:tc>
        <w:tc>
          <w:tcPr>
            <w:tcW w:w="1184" w:type="pct"/>
            <w:gridSpan w:val="2"/>
            <w:tcBorders>
              <w:top w:val="single" w:sz="4" w:space="0" w:color="auto"/>
              <w:bottom w:val="single" w:sz="4" w:space="0" w:color="auto"/>
            </w:tcBorders>
            <w:shd w:val="clear" w:color="auto" w:fill="auto"/>
          </w:tcPr>
          <w:p w14:paraId="3FA6668C" w14:textId="0B259D0F" w:rsidR="00B81C53" w:rsidRPr="004F0973" w:rsidRDefault="00390E1E" w:rsidP="00530830">
            <w:pPr>
              <w:spacing w:line="360" w:lineRule="auto"/>
              <w:jc w:val="both"/>
              <w:rPr>
                <w:rFonts w:ascii="Book Antiqua" w:hAnsi="Book Antiqua" w:cstheme="majorBidi"/>
                <w:b/>
                <w:bCs/>
              </w:rPr>
            </w:pPr>
            <w:r>
              <w:rPr>
                <w:rFonts w:ascii="Book Antiqua" w:hAnsi="Book Antiqua" w:cstheme="majorBidi"/>
                <w:b/>
                <w:bCs/>
              </w:rPr>
              <w:t xml:space="preserve">PKT </w:t>
            </w:r>
            <w:r w:rsidR="00B81C53" w:rsidRPr="004F0973">
              <w:rPr>
                <w:rFonts w:ascii="Book Antiqua" w:hAnsi="Book Antiqua" w:cstheme="majorBidi"/>
                <w:b/>
                <w:bCs/>
              </w:rPr>
              <w:t>per donor type</w:t>
            </w:r>
          </w:p>
        </w:tc>
      </w:tr>
      <w:tr w:rsidR="00B81C53" w:rsidRPr="004F0973" w14:paraId="62ED4B0A" w14:textId="77777777" w:rsidTr="00A94F39">
        <w:trPr>
          <w:trHeight w:val="452"/>
        </w:trPr>
        <w:tc>
          <w:tcPr>
            <w:tcW w:w="1212" w:type="pct"/>
            <w:vMerge/>
            <w:tcBorders>
              <w:top w:val="nil"/>
              <w:bottom w:val="single" w:sz="4" w:space="0" w:color="auto"/>
            </w:tcBorders>
            <w:shd w:val="clear" w:color="auto" w:fill="auto"/>
          </w:tcPr>
          <w:p w14:paraId="68AFC0C4" w14:textId="77777777" w:rsidR="00B81C53" w:rsidRPr="004F0973" w:rsidRDefault="00B81C53" w:rsidP="00530830">
            <w:pPr>
              <w:spacing w:line="360" w:lineRule="auto"/>
              <w:jc w:val="both"/>
              <w:rPr>
                <w:rFonts w:ascii="Book Antiqua" w:hAnsi="Book Antiqua" w:cstheme="majorBidi"/>
              </w:rPr>
            </w:pPr>
          </w:p>
        </w:tc>
        <w:tc>
          <w:tcPr>
            <w:tcW w:w="811" w:type="pct"/>
            <w:vMerge/>
            <w:tcBorders>
              <w:top w:val="nil"/>
              <w:bottom w:val="single" w:sz="4" w:space="0" w:color="auto"/>
            </w:tcBorders>
            <w:shd w:val="clear" w:color="auto" w:fill="auto"/>
          </w:tcPr>
          <w:p w14:paraId="39831451" w14:textId="77777777" w:rsidR="00B81C53" w:rsidRPr="004F0973" w:rsidRDefault="00B81C53" w:rsidP="00530830">
            <w:pPr>
              <w:spacing w:line="360" w:lineRule="auto"/>
              <w:jc w:val="both"/>
              <w:rPr>
                <w:rFonts w:ascii="Book Antiqua" w:hAnsi="Book Antiqua" w:cstheme="majorBidi"/>
              </w:rPr>
            </w:pPr>
          </w:p>
        </w:tc>
        <w:tc>
          <w:tcPr>
            <w:tcW w:w="438" w:type="pct"/>
            <w:vMerge/>
            <w:tcBorders>
              <w:top w:val="nil"/>
              <w:bottom w:val="single" w:sz="4" w:space="0" w:color="auto"/>
            </w:tcBorders>
            <w:shd w:val="clear" w:color="auto" w:fill="auto"/>
          </w:tcPr>
          <w:p w14:paraId="74AF3D97" w14:textId="77777777" w:rsidR="00B81C53" w:rsidRPr="004F0973" w:rsidRDefault="00B81C53" w:rsidP="00530830">
            <w:pPr>
              <w:spacing w:line="360" w:lineRule="auto"/>
              <w:jc w:val="both"/>
              <w:rPr>
                <w:rFonts w:ascii="Book Antiqua" w:hAnsi="Book Antiqua" w:cstheme="majorBidi"/>
              </w:rPr>
            </w:pPr>
          </w:p>
        </w:tc>
        <w:tc>
          <w:tcPr>
            <w:tcW w:w="701" w:type="pct"/>
            <w:vMerge/>
            <w:tcBorders>
              <w:top w:val="nil"/>
              <w:bottom w:val="single" w:sz="4" w:space="0" w:color="auto"/>
            </w:tcBorders>
            <w:shd w:val="clear" w:color="auto" w:fill="auto"/>
          </w:tcPr>
          <w:p w14:paraId="01DAC5B7" w14:textId="77777777" w:rsidR="00B81C53" w:rsidRPr="004F0973" w:rsidRDefault="00B81C53" w:rsidP="00530830">
            <w:pPr>
              <w:spacing w:line="360" w:lineRule="auto"/>
              <w:jc w:val="both"/>
              <w:rPr>
                <w:rFonts w:ascii="Book Antiqua" w:hAnsi="Book Antiqua" w:cstheme="majorBidi"/>
              </w:rPr>
            </w:pPr>
          </w:p>
        </w:tc>
        <w:tc>
          <w:tcPr>
            <w:tcW w:w="654" w:type="pct"/>
            <w:vMerge/>
            <w:tcBorders>
              <w:top w:val="nil"/>
              <w:bottom w:val="single" w:sz="4" w:space="0" w:color="auto"/>
            </w:tcBorders>
          </w:tcPr>
          <w:p w14:paraId="40DFBAB2" w14:textId="77777777" w:rsidR="00B81C53" w:rsidRPr="004F0973" w:rsidRDefault="00B81C53" w:rsidP="00530830">
            <w:pPr>
              <w:spacing w:line="360" w:lineRule="auto"/>
              <w:jc w:val="both"/>
              <w:rPr>
                <w:rFonts w:ascii="Book Antiqua" w:hAnsi="Book Antiqua" w:cstheme="majorBidi"/>
              </w:rPr>
            </w:pPr>
          </w:p>
        </w:tc>
        <w:tc>
          <w:tcPr>
            <w:tcW w:w="599" w:type="pct"/>
            <w:tcBorders>
              <w:top w:val="single" w:sz="4" w:space="0" w:color="auto"/>
              <w:bottom w:val="single" w:sz="4" w:space="0" w:color="auto"/>
            </w:tcBorders>
            <w:shd w:val="clear" w:color="auto" w:fill="auto"/>
          </w:tcPr>
          <w:p w14:paraId="620A27DD"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LD</w:t>
            </w:r>
          </w:p>
        </w:tc>
        <w:tc>
          <w:tcPr>
            <w:tcW w:w="585" w:type="pct"/>
            <w:tcBorders>
              <w:top w:val="single" w:sz="4" w:space="0" w:color="auto"/>
              <w:bottom w:val="single" w:sz="4" w:space="0" w:color="auto"/>
            </w:tcBorders>
            <w:shd w:val="clear" w:color="auto" w:fill="auto"/>
          </w:tcPr>
          <w:p w14:paraId="3AA83B07"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DD</w:t>
            </w:r>
          </w:p>
        </w:tc>
      </w:tr>
      <w:tr w:rsidR="00B81C53" w:rsidRPr="004F0973" w14:paraId="505646F5" w14:textId="77777777" w:rsidTr="00A94F39">
        <w:trPr>
          <w:trHeight w:val="297"/>
        </w:trPr>
        <w:tc>
          <w:tcPr>
            <w:tcW w:w="1212" w:type="pct"/>
            <w:tcBorders>
              <w:top w:val="single" w:sz="4" w:space="0" w:color="auto"/>
            </w:tcBorders>
            <w:shd w:val="clear" w:color="auto" w:fill="auto"/>
          </w:tcPr>
          <w:p w14:paraId="4464B41F"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Migliori </w:t>
            </w:r>
            <w:r w:rsidRPr="004F0973">
              <w:rPr>
                <w:rFonts w:ascii="Book Antiqua" w:hAnsi="Book Antiqua" w:cstheme="majorBidi"/>
                <w:i/>
                <w:iCs/>
              </w:rPr>
              <w:t>et al</w:t>
            </w:r>
            <w:r w:rsidRPr="004F0973">
              <w:rPr>
                <w:rFonts w:ascii="Book Antiqua" w:hAnsi="Book Antiqua" w:cstheme="majorBidi"/>
                <w:vertAlign w:val="superscript"/>
              </w:rPr>
              <w:t>[19]</w:t>
            </w:r>
          </w:p>
        </w:tc>
        <w:tc>
          <w:tcPr>
            <w:tcW w:w="811" w:type="pct"/>
            <w:tcBorders>
              <w:top w:val="single" w:sz="4" w:space="0" w:color="auto"/>
            </w:tcBorders>
            <w:shd w:val="clear" w:color="auto" w:fill="auto"/>
          </w:tcPr>
          <w:p w14:paraId="665EDBE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w:t>
            </w:r>
          </w:p>
        </w:tc>
        <w:tc>
          <w:tcPr>
            <w:tcW w:w="438" w:type="pct"/>
            <w:tcBorders>
              <w:top w:val="single" w:sz="4" w:space="0" w:color="auto"/>
            </w:tcBorders>
            <w:shd w:val="clear" w:color="auto" w:fill="auto"/>
          </w:tcPr>
          <w:p w14:paraId="60273A8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1742</w:t>
            </w:r>
          </w:p>
        </w:tc>
        <w:tc>
          <w:tcPr>
            <w:tcW w:w="701" w:type="pct"/>
            <w:tcBorders>
              <w:top w:val="single" w:sz="4" w:space="0" w:color="auto"/>
            </w:tcBorders>
            <w:shd w:val="clear" w:color="auto" w:fill="auto"/>
          </w:tcPr>
          <w:p w14:paraId="5BFD58C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132 (7.6%)</w:t>
            </w:r>
          </w:p>
        </w:tc>
        <w:tc>
          <w:tcPr>
            <w:tcW w:w="654" w:type="pct"/>
            <w:tcBorders>
              <w:top w:val="single" w:sz="4" w:space="0" w:color="auto"/>
            </w:tcBorders>
          </w:tcPr>
          <w:p w14:paraId="2143E7A5" w14:textId="3D06FDB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1056 (9.1)</w:t>
            </w:r>
          </w:p>
        </w:tc>
        <w:tc>
          <w:tcPr>
            <w:tcW w:w="599" w:type="pct"/>
            <w:tcBorders>
              <w:top w:val="single" w:sz="4" w:space="0" w:color="auto"/>
            </w:tcBorders>
            <w:shd w:val="clear" w:color="auto" w:fill="auto"/>
          </w:tcPr>
          <w:p w14:paraId="451A6980" w14:textId="504081AA"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96 (73)</w:t>
            </w:r>
          </w:p>
        </w:tc>
        <w:tc>
          <w:tcPr>
            <w:tcW w:w="585" w:type="pct"/>
            <w:tcBorders>
              <w:top w:val="single" w:sz="4" w:space="0" w:color="auto"/>
            </w:tcBorders>
            <w:shd w:val="clear" w:color="auto" w:fill="auto"/>
          </w:tcPr>
          <w:p w14:paraId="214E350F" w14:textId="55BB405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36 (27)</w:t>
            </w:r>
          </w:p>
        </w:tc>
      </w:tr>
      <w:tr w:rsidR="00B81C53" w:rsidRPr="004F0973" w14:paraId="1FEEB555" w14:textId="77777777" w:rsidTr="00A94F39">
        <w:trPr>
          <w:trHeight w:val="297"/>
        </w:trPr>
        <w:tc>
          <w:tcPr>
            <w:tcW w:w="1212" w:type="pct"/>
            <w:shd w:val="clear" w:color="auto" w:fill="auto"/>
          </w:tcPr>
          <w:p w14:paraId="18ECFBEC"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Berthoux </w:t>
            </w:r>
            <w:r w:rsidRPr="004F0973">
              <w:rPr>
                <w:rFonts w:ascii="Book Antiqua" w:hAnsi="Book Antiqua" w:cstheme="majorBidi"/>
                <w:i/>
                <w:iCs/>
              </w:rPr>
              <w:t>et al</w:t>
            </w:r>
            <w:r w:rsidRPr="004F0973">
              <w:rPr>
                <w:rFonts w:ascii="Book Antiqua" w:hAnsi="Book Antiqua" w:cstheme="majorBidi"/>
                <w:vertAlign w:val="superscript"/>
              </w:rPr>
              <w:t>[20]</w:t>
            </w:r>
          </w:p>
        </w:tc>
        <w:tc>
          <w:tcPr>
            <w:tcW w:w="811" w:type="pct"/>
            <w:shd w:val="clear" w:color="auto" w:fill="auto"/>
          </w:tcPr>
          <w:p w14:paraId="56895B2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ERA-EDTA</w:t>
            </w:r>
          </w:p>
        </w:tc>
        <w:tc>
          <w:tcPr>
            <w:tcW w:w="438" w:type="pct"/>
            <w:shd w:val="clear" w:color="auto" w:fill="auto"/>
          </w:tcPr>
          <w:p w14:paraId="6E7BFAB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35348</w:t>
            </w:r>
          </w:p>
        </w:tc>
        <w:tc>
          <w:tcPr>
            <w:tcW w:w="701" w:type="pct"/>
            <w:shd w:val="clear" w:color="auto" w:fill="auto"/>
          </w:tcPr>
          <w:p w14:paraId="254EBDEA" w14:textId="0B9FD4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2545 (7.2)</w:t>
            </w:r>
          </w:p>
        </w:tc>
        <w:tc>
          <w:tcPr>
            <w:tcW w:w="654" w:type="pct"/>
          </w:tcPr>
          <w:p w14:paraId="58D875B9" w14:textId="0D98870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1097 (73.3)</w:t>
            </w:r>
          </w:p>
        </w:tc>
        <w:tc>
          <w:tcPr>
            <w:tcW w:w="599" w:type="pct"/>
            <w:shd w:val="clear" w:color="auto" w:fill="auto"/>
          </w:tcPr>
          <w:p w14:paraId="0329317F" w14:textId="2F81812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804 (31.6)</w:t>
            </w:r>
          </w:p>
        </w:tc>
        <w:tc>
          <w:tcPr>
            <w:tcW w:w="585" w:type="pct"/>
            <w:shd w:val="clear" w:color="auto" w:fill="auto"/>
          </w:tcPr>
          <w:p w14:paraId="5E5C8F34" w14:textId="1645361A"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1741 (68.4)</w:t>
            </w:r>
          </w:p>
        </w:tc>
      </w:tr>
      <w:tr w:rsidR="00B81C53" w:rsidRPr="004F0973" w14:paraId="5343EA90" w14:textId="77777777" w:rsidTr="00A94F39">
        <w:trPr>
          <w:trHeight w:val="297"/>
        </w:trPr>
        <w:tc>
          <w:tcPr>
            <w:tcW w:w="1212" w:type="pct"/>
            <w:shd w:val="clear" w:color="auto" w:fill="auto"/>
          </w:tcPr>
          <w:p w14:paraId="23AF368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Asderakis </w:t>
            </w:r>
            <w:r w:rsidRPr="004F0973">
              <w:rPr>
                <w:rFonts w:ascii="Book Antiqua" w:hAnsi="Book Antiqua" w:cstheme="majorBidi"/>
                <w:i/>
                <w:iCs/>
              </w:rPr>
              <w:t>et al</w:t>
            </w:r>
            <w:r w:rsidRPr="004F0973">
              <w:rPr>
                <w:rFonts w:ascii="Book Antiqua" w:hAnsi="Book Antiqua" w:cstheme="majorBidi"/>
                <w:vertAlign w:val="superscript"/>
              </w:rPr>
              <w:t>[21]</w:t>
            </w:r>
            <w:r w:rsidRPr="004F0973">
              <w:rPr>
                <w:rFonts w:ascii="Book Antiqua" w:hAnsi="Book Antiqua" w:cstheme="majorBidi"/>
              </w:rPr>
              <w:t xml:space="preserve"> </w:t>
            </w:r>
          </w:p>
        </w:tc>
        <w:tc>
          <w:tcPr>
            <w:tcW w:w="811" w:type="pct"/>
            <w:shd w:val="clear" w:color="auto" w:fill="auto"/>
          </w:tcPr>
          <w:p w14:paraId="13CB98C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Kingdom</w:t>
            </w:r>
          </w:p>
        </w:tc>
        <w:tc>
          <w:tcPr>
            <w:tcW w:w="438" w:type="pct"/>
            <w:shd w:val="clear" w:color="auto" w:fill="auto"/>
          </w:tcPr>
          <w:p w14:paraId="04B206C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1463</w:t>
            </w:r>
          </w:p>
        </w:tc>
        <w:tc>
          <w:tcPr>
            <w:tcW w:w="701" w:type="pct"/>
            <w:shd w:val="clear" w:color="auto" w:fill="auto"/>
          </w:tcPr>
          <w:p w14:paraId="3CBAE85E" w14:textId="7839310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161 (11)</w:t>
            </w:r>
          </w:p>
        </w:tc>
        <w:tc>
          <w:tcPr>
            <w:tcW w:w="654" w:type="pct"/>
          </w:tcPr>
          <w:p w14:paraId="69714373" w14:textId="4519B79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118 (19.5)</w:t>
            </w:r>
          </w:p>
        </w:tc>
        <w:tc>
          <w:tcPr>
            <w:tcW w:w="599" w:type="pct"/>
            <w:shd w:val="clear" w:color="auto" w:fill="auto"/>
          </w:tcPr>
          <w:p w14:paraId="393582CC" w14:textId="06A63AE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23 (14)</w:t>
            </w:r>
          </w:p>
        </w:tc>
        <w:tc>
          <w:tcPr>
            <w:tcW w:w="585" w:type="pct"/>
            <w:shd w:val="clear" w:color="auto" w:fill="auto"/>
          </w:tcPr>
          <w:p w14:paraId="54E794CA" w14:textId="322DCE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138 (86)</w:t>
            </w:r>
          </w:p>
        </w:tc>
      </w:tr>
      <w:tr w:rsidR="00B81C53" w:rsidRPr="004F0973" w14:paraId="153BFE5E" w14:textId="77777777" w:rsidTr="00A94F39">
        <w:trPr>
          <w:trHeight w:val="305"/>
        </w:trPr>
        <w:tc>
          <w:tcPr>
            <w:tcW w:w="1212" w:type="pct"/>
            <w:shd w:val="clear" w:color="auto" w:fill="auto"/>
          </w:tcPr>
          <w:p w14:paraId="6F8A86B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Papalois </w:t>
            </w:r>
            <w:r w:rsidRPr="004F0973">
              <w:rPr>
                <w:rFonts w:ascii="Book Antiqua" w:hAnsi="Book Antiqua" w:cstheme="majorBidi"/>
                <w:i/>
                <w:iCs/>
              </w:rPr>
              <w:t>et al</w:t>
            </w:r>
            <w:r w:rsidRPr="004F0973">
              <w:rPr>
                <w:rFonts w:ascii="Book Antiqua" w:hAnsi="Book Antiqua" w:cstheme="majorBidi"/>
                <w:vertAlign w:val="superscript"/>
              </w:rPr>
              <w:t>[22]</w:t>
            </w:r>
            <w:r w:rsidRPr="004F0973">
              <w:rPr>
                <w:rFonts w:ascii="Book Antiqua" w:hAnsi="Book Antiqua" w:cstheme="majorBidi"/>
              </w:rPr>
              <w:t xml:space="preserve"> </w:t>
            </w:r>
          </w:p>
        </w:tc>
        <w:tc>
          <w:tcPr>
            <w:tcW w:w="811" w:type="pct"/>
            <w:shd w:val="clear" w:color="auto" w:fill="auto"/>
          </w:tcPr>
          <w:p w14:paraId="305E92EA"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w:t>
            </w:r>
          </w:p>
        </w:tc>
        <w:tc>
          <w:tcPr>
            <w:tcW w:w="438" w:type="pct"/>
            <w:shd w:val="clear" w:color="auto" w:fill="auto"/>
          </w:tcPr>
          <w:p w14:paraId="3736E7A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1849</w:t>
            </w:r>
          </w:p>
        </w:tc>
        <w:tc>
          <w:tcPr>
            <w:tcW w:w="701" w:type="pct"/>
            <w:shd w:val="clear" w:color="auto" w:fill="auto"/>
          </w:tcPr>
          <w:p w14:paraId="50621144" w14:textId="22470D1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385 (20.8)</w:t>
            </w:r>
          </w:p>
        </w:tc>
        <w:tc>
          <w:tcPr>
            <w:tcW w:w="654" w:type="pct"/>
          </w:tcPr>
          <w:p w14:paraId="5D3D337F" w14:textId="1ACEC81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1074 (29.1)</w:t>
            </w:r>
          </w:p>
        </w:tc>
        <w:tc>
          <w:tcPr>
            <w:tcW w:w="599" w:type="pct"/>
            <w:shd w:val="clear" w:color="auto" w:fill="auto"/>
          </w:tcPr>
          <w:p w14:paraId="0FED6828" w14:textId="09DEB0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313 (81.3)</w:t>
            </w:r>
          </w:p>
        </w:tc>
        <w:tc>
          <w:tcPr>
            <w:tcW w:w="585" w:type="pct"/>
            <w:shd w:val="clear" w:color="auto" w:fill="auto"/>
          </w:tcPr>
          <w:p w14:paraId="21C171EB" w14:textId="3F2468B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72 (18.7)</w:t>
            </w:r>
          </w:p>
        </w:tc>
      </w:tr>
      <w:tr w:rsidR="00B81C53" w:rsidRPr="004F0973" w14:paraId="1AE3D463" w14:textId="77777777" w:rsidTr="00A94F39">
        <w:trPr>
          <w:trHeight w:val="297"/>
        </w:trPr>
        <w:tc>
          <w:tcPr>
            <w:tcW w:w="1212" w:type="pct"/>
            <w:shd w:val="clear" w:color="auto" w:fill="auto"/>
          </w:tcPr>
          <w:p w14:paraId="399A2641"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Mange </w:t>
            </w:r>
            <w:r w:rsidRPr="004F0973">
              <w:rPr>
                <w:rFonts w:ascii="Book Antiqua" w:hAnsi="Book Antiqua" w:cstheme="majorBidi"/>
                <w:i/>
                <w:iCs/>
              </w:rPr>
              <w:t>et al</w:t>
            </w:r>
            <w:r w:rsidRPr="004F0973">
              <w:rPr>
                <w:rFonts w:ascii="Book Antiqua" w:hAnsi="Book Antiqua" w:cstheme="majorBidi"/>
                <w:vertAlign w:val="superscript"/>
              </w:rPr>
              <w:t>[23]1</w:t>
            </w:r>
          </w:p>
        </w:tc>
        <w:tc>
          <w:tcPr>
            <w:tcW w:w="811" w:type="pct"/>
            <w:shd w:val="clear" w:color="auto" w:fill="auto"/>
          </w:tcPr>
          <w:p w14:paraId="69BA57BD"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USRDS</w:t>
            </w:r>
          </w:p>
        </w:tc>
        <w:tc>
          <w:tcPr>
            <w:tcW w:w="438" w:type="pct"/>
            <w:shd w:val="clear" w:color="auto" w:fill="auto"/>
          </w:tcPr>
          <w:p w14:paraId="2CC4DC7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8489</w:t>
            </w:r>
          </w:p>
        </w:tc>
        <w:tc>
          <w:tcPr>
            <w:tcW w:w="701" w:type="pct"/>
            <w:shd w:val="clear" w:color="auto" w:fill="auto"/>
          </w:tcPr>
          <w:p w14:paraId="174B26F7" w14:textId="72D344F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(21.4)</w:t>
            </w:r>
          </w:p>
        </w:tc>
        <w:tc>
          <w:tcPr>
            <w:tcW w:w="654" w:type="pct"/>
          </w:tcPr>
          <w:p w14:paraId="392281C3" w14:textId="2E09D94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(21.4)</w:t>
            </w:r>
          </w:p>
        </w:tc>
        <w:tc>
          <w:tcPr>
            <w:tcW w:w="599" w:type="pct"/>
            <w:shd w:val="clear" w:color="auto" w:fill="auto"/>
          </w:tcPr>
          <w:p w14:paraId="7BD8D9DF" w14:textId="4AE143F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(100)</w:t>
            </w:r>
          </w:p>
        </w:tc>
        <w:tc>
          <w:tcPr>
            <w:tcW w:w="585" w:type="pct"/>
            <w:shd w:val="clear" w:color="auto" w:fill="auto"/>
          </w:tcPr>
          <w:p w14:paraId="492B3D8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E6E7C37" w14:textId="77777777" w:rsidTr="00A94F39">
        <w:trPr>
          <w:trHeight w:val="297"/>
        </w:trPr>
        <w:tc>
          <w:tcPr>
            <w:tcW w:w="1212" w:type="pct"/>
            <w:shd w:val="clear" w:color="auto" w:fill="auto"/>
          </w:tcPr>
          <w:p w14:paraId="31578ED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Kasiske </w:t>
            </w:r>
            <w:r w:rsidRPr="004F0973">
              <w:rPr>
                <w:rFonts w:ascii="Book Antiqua" w:hAnsi="Book Antiqua" w:cstheme="majorBidi"/>
                <w:i/>
                <w:iCs/>
              </w:rPr>
              <w:t>et al</w:t>
            </w:r>
            <w:r w:rsidRPr="004F0973">
              <w:rPr>
                <w:rFonts w:ascii="Book Antiqua" w:hAnsi="Book Antiqua" w:cstheme="majorBidi"/>
                <w:vertAlign w:val="superscript"/>
              </w:rPr>
              <w:t>[24]</w:t>
            </w:r>
            <w:r w:rsidRPr="004F0973">
              <w:rPr>
                <w:rFonts w:ascii="Book Antiqua" w:hAnsi="Book Antiqua" w:cstheme="majorBidi"/>
              </w:rPr>
              <w:fldChar w:fldCharType="begin">
                <w:fldData xml:space="preserve">PEVuZE5vdGU+PENpdGU+PEF1dGhvcj5LYXNpc2tlPC9BdXRob3I+PFllYXI+MjAwMjwvWWVhcj48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==
</w:fldData>
              </w:fldChar>
            </w:r>
            <w:r w:rsidRPr="004F0973">
              <w:rPr>
                <w:rFonts w:ascii="Book Antiqua" w:hAnsi="Book Antiqua" w:cstheme="majorBidi"/>
              </w:rPr>
              <w:instrText xml:space="preserve"> ADDIN EN.CITE </w:instrText>
            </w:r>
            <w:r w:rsidRPr="004F0973">
              <w:rPr>
                <w:rFonts w:ascii="Book Antiqua" w:hAnsi="Book Antiqua" w:cstheme="majorBidi"/>
              </w:rPr>
              <w:fldChar w:fldCharType="begin">
                <w:fldData xml:space="preserve">PEVuZE5vdGU+PENpdGU+PEF1dGhvcj5LYXNpc2tlPC9BdXRob3I+PFllYXI+MjAwMjwvWWVhcj48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==
</w:fldData>
              </w:fldChar>
            </w:r>
            <w:r w:rsidRPr="004F0973">
              <w:rPr>
                <w:rFonts w:ascii="Book Antiqua" w:hAnsi="Book Antiqua" w:cstheme="majorBidi"/>
              </w:rPr>
              <w:instrText xml:space="preserve"> ADDIN EN.CITE.DATA </w:instrText>
            </w:r>
            <w:r w:rsidRPr="004F0973">
              <w:rPr>
                <w:rFonts w:ascii="Book Antiqua" w:hAnsi="Book Antiqua" w:cstheme="majorBidi"/>
              </w:rPr>
            </w:r>
            <w:r w:rsidRPr="004F0973">
              <w:rPr>
                <w:rFonts w:ascii="Book Antiqua" w:hAnsi="Book Antiqua" w:cstheme="majorBidi"/>
              </w:rPr>
              <w:fldChar w:fldCharType="end"/>
            </w:r>
            <w:r w:rsidRPr="004F0973">
              <w:rPr>
                <w:rFonts w:ascii="Book Antiqua" w:hAnsi="Book Antiqua" w:cstheme="majorBidi"/>
              </w:rPr>
            </w:r>
            <w:r w:rsidRPr="004F0973">
              <w:rPr>
                <w:rFonts w:ascii="Book Antiqua" w:hAnsi="Book Antiqua" w:cstheme="majorBidi"/>
              </w:rPr>
              <w:fldChar w:fldCharType="end"/>
            </w:r>
          </w:p>
        </w:tc>
        <w:tc>
          <w:tcPr>
            <w:tcW w:w="811" w:type="pct"/>
            <w:shd w:val="clear" w:color="auto" w:fill="auto"/>
          </w:tcPr>
          <w:p w14:paraId="0710974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2287E38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38836</w:t>
            </w:r>
          </w:p>
        </w:tc>
        <w:tc>
          <w:tcPr>
            <w:tcW w:w="701" w:type="pct"/>
            <w:shd w:val="clear" w:color="auto" w:fill="auto"/>
          </w:tcPr>
          <w:p w14:paraId="52303AA9" w14:textId="3EF87BD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5126 (13.2)</w:t>
            </w:r>
          </w:p>
        </w:tc>
        <w:tc>
          <w:tcPr>
            <w:tcW w:w="654" w:type="pct"/>
          </w:tcPr>
          <w:p w14:paraId="1F473AF7" w14:textId="5DB4F57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13078 (24)</w:t>
            </w:r>
          </w:p>
        </w:tc>
        <w:tc>
          <w:tcPr>
            <w:tcW w:w="599" w:type="pct"/>
            <w:shd w:val="clear" w:color="auto" w:fill="auto"/>
          </w:tcPr>
          <w:p w14:paraId="0AADD9D8" w14:textId="023B010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3145 (61.4)</w:t>
            </w:r>
          </w:p>
        </w:tc>
        <w:tc>
          <w:tcPr>
            <w:tcW w:w="585" w:type="pct"/>
            <w:shd w:val="clear" w:color="auto" w:fill="auto"/>
          </w:tcPr>
          <w:p w14:paraId="4A8AEB37" w14:textId="2CA30EA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1981 (38.6)</w:t>
            </w:r>
          </w:p>
        </w:tc>
      </w:tr>
      <w:tr w:rsidR="00B81C53" w:rsidRPr="004F0973" w14:paraId="4396DC9B" w14:textId="77777777" w:rsidTr="00A94F39">
        <w:trPr>
          <w:trHeight w:val="305"/>
        </w:trPr>
        <w:tc>
          <w:tcPr>
            <w:tcW w:w="1212" w:type="pct"/>
            <w:shd w:val="clear" w:color="auto" w:fill="auto"/>
          </w:tcPr>
          <w:p w14:paraId="7FA01EA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Gill </w:t>
            </w:r>
            <w:r w:rsidRPr="004F0973">
              <w:rPr>
                <w:rFonts w:ascii="Book Antiqua" w:hAnsi="Book Antiqua" w:cstheme="majorBidi"/>
                <w:i/>
                <w:iCs/>
              </w:rPr>
              <w:t>et al</w:t>
            </w:r>
            <w:r w:rsidRPr="004F0973">
              <w:rPr>
                <w:rFonts w:ascii="Book Antiqua" w:hAnsi="Book Antiqua" w:cstheme="majorBidi"/>
                <w:vertAlign w:val="superscript"/>
              </w:rPr>
              <w:t>[25]</w:t>
            </w:r>
            <w:r w:rsidRPr="004F0973">
              <w:rPr>
                <w:rFonts w:ascii="Book Antiqua" w:hAnsi="Book Antiqua" w:cstheme="majorBidi"/>
              </w:rPr>
              <w:t xml:space="preserve"> </w:t>
            </w:r>
          </w:p>
        </w:tc>
        <w:tc>
          <w:tcPr>
            <w:tcW w:w="811" w:type="pct"/>
            <w:shd w:val="clear" w:color="auto" w:fill="auto"/>
          </w:tcPr>
          <w:p w14:paraId="3CC4A9E3"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Canada; CORR</w:t>
            </w:r>
          </w:p>
        </w:tc>
        <w:tc>
          <w:tcPr>
            <w:tcW w:w="438" w:type="pct"/>
            <w:shd w:val="clear" w:color="auto" w:fill="auto"/>
          </w:tcPr>
          <w:p w14:paraId="5FB62C60"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40963</w:t>
            </w:r>
          </w:p>
        </w:tc>
        <w:tc>
          <w:tcPr>
            <w:tcW w:w="701" w:type="pct"/>
            <w:shd w:val="clear" w:color="auto" w:fill="auto"/>
          </w:tcPr>
          <w:p w14:paraId="6AD14094" w14:textId="0675335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5996 (14.6)</w:t>
            </w:r>
          </w:p>
        </w:tc>
        <w:tc>
          <w:tcPr>
            <w:tcW w:w="654" w:type="pct"/>
          </w:tcPr>
          <w:p w14:paraId="78A76892" w14:textId="593EB2C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11290 (26.6)</w:t>
            </w:r>
          </w:p>
        </w:tc>
        <w:tc>
          <w:tcPr>
            <w:tcW w:w="599" w:type="pct"/>
            <w:shd w:val="clear" w:color="auto" w:fill="auto"/>
          </w:tcPr>
          <w:p w14:paraId="49639E27" w14:textId="555E06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2999 (50.5)</w:t>
            </w:r>
          </w:p>
        </w:tc>
        <w:tc>
          <w:tcPr>
            <w:tcW w:w="585" w:type="pct"/>
            <w:shd w:val="clear" w:color="auto" w:fill="auto"/>
          </w:tcPr>
          <w:p w14:paraId="0DB7146A" w14:textId="131B785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2967 (49.5)</w:t>
            </w:r>
          </w:p>
        </w:tc>
      </w:tr>
      <w:tr w:rsidR="00B81C53" w:rsidRPr="004F0973" w14:paraId="5FBE873D" w14:textId="77777777" w:rsidTr="00A94F39">
        <w:trPr>
          <w:trHeight w:val="180"/>
        </w:trPr>
        <w:tc>
          <w:tcPr>
            <w:tcW w:w="1212" w:type="pct"/>
            <w:shd w:val="clear" w:color="auto" w:fill="auto"/>
          </w:tcPr>
          <w:p w14:paraId="0D9A05B2"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Ashby </w:t>
            </w:r>
            <w:r w:rsidRPr="004F0973">
              <w:rPr>
                <w:rFonts w:ascii="Book Antiqua" w:hAnsi="Book Antiqua" w:cstheme="majorBidi"/>
                <w:i/>
                <w:iCs/>
              </w:rPr>
              <w:t>et al</w:t>
            </w:r>
            <w:r w:rsidRPr="004F0973">
              <w:rPr>
                <w:rFonts w:ascii="Book Antiqua" w:hAnsi="Book Antiqua" w:cstheme="majorBidi"/>
                <w:vertAlign w:val="superscript"/>
              </w:rPr>
              <w:t>[26]</w:t>
            </w:r>
          </w:p>
        </w:tc>
        <w:tc>
          <w:tcPr>
            <w:tcW w:w="811" w:type="pct"/>
            <w:shd w:val="clear" w:color="auto" w:fill="auto"/>
          </w:tcPr>
          <w:p w14:paraId="68D939E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OPTN/SRTR</w:t>
            </w:r>
          </w:p>
        </w:tc>
        <w:tc>
          <w:tcPr>
            <w:tcW w:w="438" w:type="pct"/>
            <w:shd w:val="clear" w:color="auto" w:fill="auto"/>
          </w:tcPr>
          <w:p w14:paraId="708F549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102331</w:t>
            </w:r>
          </w:p>
        </w:tc>
        <w:tc>
          <w:tcPr>
            <w:tcW w:w="701" w:type="pct"/>
            <w:shd w:val="clear" w:color="auto" w:fill="auto"/>
          </w:tcPr>
          <w:p w14:paraId="45AE1B59" w14:textId="1FE57ED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17885 (17.5)</w:t>
            </w:r>
          </w:p>
        </w:tc>
        <w:tc>
          <w:tcPr>
            <w:tcW w:w="654" w:type="pct"/>
          </w:tcPr>
          <w:p w14:paraId="435BF92D" w14:textId="424016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44033 (26.3)</w:t>
            </w:r>
          </w:p>
        </w:tc>
        <w:tc>
          <w:tcPr>
            <w:tcW w:w="599" w:type="pct"/>
            <w:shd w:val="clear" w:color="auto" w:fill="auto"/>
          </w:tcPr>
          <w:p w14:paraId="3A731701" w14:textId="2FA6A4D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11601 (65)</w:t>
            </w:r>
          </w:p>
        </w:tc>
        <w:tc>
          <w:tcPr>
            <w:tcW w:w="585" w:type="pct"/>
            <w:shd w:val="clear" w:color="auto" w:fill="auto"/>
          </w:tcPr>
          <w:p w14:paraId="6C464B2A" w14:textId="270F52CE"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6284 (35)</w:t>
            </w:r>
          </w:p>
        </w:tc>
      </w:tr>
      <w:tr w:rsidR="00B81C53" w:rsidRPr="004F0973" w14:paraId="2D653939" w14:textId="77777777" w:rsidTr="00A94F39">
        <w:trPr>
          <w:trHeight w:val="411"/>
        </w:trPr>
        <w:tc>
          <w:tcPr>
            <w:tcW w:w="1212" w:type="pct"/>
            <w:shd w:val="clear" w:color="auto" w:fill="auto"/>
          </w:tcPr>
          <w:p w14:paraId="2B57081A"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Ishikawa </w:t>
            </w:r>
            <w:r w:rsidRPr="004F0973">
              <w:rPr>
                <w:rFonts w:ascii="Book Antiqua" w:hAnsi="Book Antiqua" w:cstheme="majorBidi"/>
                <w:i/>
                <w:iCs/>
              </w:rPr>
              <w:t>et al</w:t>
            </w:r>
            <w:r w:rsidRPr="004F0973">
              <w:rPr>
                <w:rFonts w:ascii="Book Antiqua" w:hAnsi="Book Antiqua" w:cstheme="majorBidi"/>
                <w:vertAlign w:val="superscript"/>
              </w:rPr>
              <w:t>[27]1</w:t>
            </w:r>
            <w:r w:rsidRPr="004F0973">
              <w:rPr>
                <w:rFonts w:ascii="Book Antiqua" w:hAnsi="Book Antiqua" w:cstheme="majorBidi"/>
              </w:rPr>
              <w:t xml:space="preserve"> </w:t>
            </w:r>
          </w:p>
        </w:tc>
        <w:tc>
          <w:tcPr>
            <w:tcW w:w="811" w:type="pct"/>
            <w:shd w:val="clear" w:color="auto" w:fill="auto"/>
          </w:tcPr>
          <w:p w14:paraId="44DE983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Japan; JRTR</w:t>
            </w:r>
          </w:p>
        </w:tc>
        <w:tc>
          <w:tcPr>
            <w:tcW w:w="438" w:type="pct"/>
            <w:shd w:val="clear" w:color="auto" w:fill="auto"/>
          </w:tcPr>
          <w:p w14:paraId="2A82A730"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834</w:t>
            </w:r>
          </w:p>
        </w:tc>
        <w:tc>
          <w:tcPr>
            <w:tcW w:w="701" w:type="pct"/>
            <w:shd w:val="clear" w:color="auto" w:fill="auto"/>
          </w:tcPr>
          <w:p w14:paraId="7154A62A" w14:textId="11E87C3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112 (13.4)</w:t>
            </w:r>
          </w:p>
        </w:tc>
        <w:tc>
          <w:tcPr>
            <w:tcW w:w="654" w:type="pct"/>
          </w:tcPr>
          <w:p w14:paraId="57778F45" w14:textId="1EF2C3A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834 (13.4) </w:t>
            </w:r>
          </w:p>
        </w:tc>
        <w:tc>
          <w:tcPr>
            <w:tcW w:w="599" w:type="pct"/>
            <w:shd w:val="clear" w:color="auto" w:fill="auto"/>
          </w:tcPr>
          <w:p w14:paraId="20C02734" w14:textId="62484D1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112 (100) </w:t>
            </w:r>
          </w:p>
        </w:tc>
        <w:tc>
          <w:tcPr>
            <w:tcW w:w="585" w:type="pct"/>
            <w:shd w:val="clear" w:color="auto" w:fill="auto"/>
          </w:tcPr>
          <w:p w14:paraId="06ACC74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AB48378" w14:textId="77777777" w:rsidTr="00A94F39">
        <w:trPr>
          <w:trHeight w:val="297"/>
        </w:trPr>
        <w:tc>
          <w:tcPr>
            <w:tcW w:w="1212" w:type="pct"/>
            <w:shd w:val="clear" w:color="auto" w:fill="auto"/>
          </w:tcPr>
          <w:p w14:paraId="1F50F80E" w14:textId="77777777" w:rsidR="00B81C53" w:rsidRPr="004F0973" w:rsidRDefault="00B81C53" w:rsidP="00530830">
            <w:pPr>
              <w:spacing w:line="360" w:lineRule="auto"/>
              <w:jc w:val="both"/>
              <w:rPr>
                <w:rFonts w:ascii="Book Antiqua" w:hAnsi="Book Antiqua" w:cstheme="majorBidi"/>
              </w:rPr>
            </w:pPr>
            <w:bookmarkStart w:id="1" w:name="_Hlk127475713"/>
            <w:r w:rsidRPr="004F0973">
              <w:rPr>
                <w:rFonts w:ascii="Book Antiqua" w:hAnsi="Book Antiqua" w:cstheme="majorBidi"/>
              </w:rPr>
              <w:t xml:space="preserve">Milton </w:t>
            </w:r>
            <w:r w:rsidRPr="004F0973">
              <w:rPr>
                <w:rFonts w:ascii="Book Antiqua" w:hAnsi="Book Antiqua" w:cstheme="majorBidi"/>
                <w:i/>
                <w:iCs/>
              </w:rPr>
              <w:t>et al</w:t>
            </w:r>
            <w:bookmarkEnd w:id="1"/>
            <w:r w:rsidRPr="004F0973">
              <w:rPr>
                <w:rFonts w:ascii="Book Antiqua" w:hAnsi="Book Antiqua" w:cstheme="majorBidi"/>
                <w:vertAlign w:val="superscript"/>
              </w:rPr>
              <w:t>[28]1</w:t>
            </w:r>
          </w:p>
        </w:tc>
        <w:tc>
          <w:tcPr>
            <w:tcW w:w="811" w:type="pct"/>
            <w:shd w:val="clear" w:color="auto" w:fill="auto"/>
          </w:tcPr>
          <w:p w14:paraId="0048FB5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ANZDATA</w:t>
            </w:r>
          </w:p>
        </w:tc>
        <w:tc>
          <w:tcPr>
            <w:tcW w:w="438" w:type="pct"/>
            <w:shd w:val="clear" w:color="auto" w:fill="auto"/>
          </w:tcPr>
          <w:p w14:paraId="0ADF12A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2603</w:t>
            </w:r>
          </w:p>
        </w:tc>
        <w:tc>
          <w:tcPr>
            <w:tcW w:w="701" w:type="pct"/>
            <w:shd w:val="clear" w:color="auto" w:fill="auto"/>
          </w:tcPr>
          <w:p w14:paraId="2ADC10B3" w14:textId="1176B89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(22)</w:t>
            </w:r>
          </w:p>
        </w:tc>
        <w:tc>
          <w:tcPr>
            <w:tcW w:w="654" w:type="pct"/>
          </w:tcPr>
          <w:p w14:paraId="57797E6E" w14:textId="12952A4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(22)</w:t>
            </w:r>
          </w:p>
        </w:tc>
        <w:tc>
          <w:tcPr>
            <w:tcW w:w="599" w:type="pct"/>
            <w:shd w:val="clear" w:color="auto" w:fill="auto"/>
          </w:tcPr>
          <w:p w14:paraId="6AF423A1" w14:textId="7F83344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(100)</w:t>
            </w:r>
          </w:p>
        </w:tc>
        <w:tc>
          <w:tcPr>
            <w:tcW w:w="585" w:type="pct"/>
            <w:shd w:val="clear" w:color="auto" w:fill="auto"/>
          </w:tcPr>
          <w:p w14:paraId="3307BB9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2C6637D3" w14:textId="77777777" w:rsidTr="00A94F39">
        <w:trPr>
          <w:trHeight w:val="305"/>
        </w:trPr>
        <w:tc>
          <w:tcPr>
            <w:tcW w:w="1212" w:type="pct"/>
            <w:shd w:val="clear" w:color="auto" w:fill="auto"/>
          </w:tcPr>
          <w:p w14:paraId="0A2476DA" w14:textId="02137390" w:rsidR="00B81C53" w:rsidRPr="004F0973" w:rsidRDefault="00B81C53" w:rsidP="00530830">
            <w:pPr>
              <w:spacing w:line="360" w:lineRule="auto"/>
              <w:jc w:val="both"/>
              <w:rPr>
                <w:rFonts w:ascii="Book Antiqua" w:hAnsi="Book Antiqua" w:cstheme="majorBidi"/>
              </w:rPr>
            </w:pPr>
            <w:proofErr w:type="spellStart"/>
            <w:r w:rsidRPr="004F0973">
              <w:rPr>
                <w:rFonts w:ascii="Book Antiqua" w:hAnsi="Book Antiqua" w:cstheme="majorBidi"/>
              </w:rPr>
              <w:t>Yoo</w:t>
            </w:r>
            <w:proofErr w:type="spellEnd"/>
            <w:r w:rsidRPr="004F0973">
              <w:rPr>
                <w:rFonts w:ascii="Book Antiqua" w:hAnsi="Book Antiqua" w:cstheme="majorBidi"/>
              </w:rPr>
              <w:t xml:space="preserve"> </w:t>
            </w:r>
            <w:r w:rsidRPr="004F0973">
              <w:rPr>
                <w:rFonts w:ascii="Book Antiqua" w:hAnsi="Book Antiqua" w:cstheme="majorBidi"/>
                <w:i/>
                <w:iCs/>
              </w:rPr>
              <w:t xml:space="preserve">et </w:t>
            </w:r>
            <w:proofErr w:type="gramStart"/>
            <w:r w:rsidRPr="004F0973">
              <w:rPr>
                <w:rFonts w:ascii="Book Antiqua" w:hAnsi="Book Antiqua" w:cstheme="majorBidi"/>
                <w:i/>
                <w:iCs/>
              </w:rPr>
              <w:t>al</w:t>
            </w:r>
            <w:r w:rsidRPr="004F0973">
              <w:rPr>
                <w:rFonts w:ascii="Book Antiqua" w:hAnsi="Book Antiqua" w:cstheme="majorBidi"/>
                <w:vertAlign w:val="superscript"/>
              </w:rPr>
              <w:t>[</w:t>
            </w:r>
            <w:proofErr w:type="gramEnd"/>
            <w:r w:rsidRPr="004F0973">
              <w:rPr>
                <w:rFonts w:ascii="Book Antiqua" w:hAnsi="Book Antiqua" w:cstheme="majorBidi"/>
                <w:vertAlign w:val="superscript"/>
              </w:rPr>
              <w:t>29]1</w:t>
            </w:r>
          </w:p>
        </w:tc>
        <w:tc>
          <w:tcPr>
            <w:tcW w:w="811" w:type="pct"/>
            <w:shd w:val="clear" w:color="auto" w:fill="auto"/>
          </w:tcPr>
          <w:p w14:paraId="33F03E0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Korea</w:t>
            </w:r>
          </w:p>
        </w:tc>
        <w:tc>
          <w:tcPr>
            <w:tcW w:w="438" w:type="pct"/>
            <w:shd w:val="clear" w:color="auto" w:fill="auto"/>
          </w:tcPr>
          <w:p w14:paraId="228821D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499</w:t>
            </w:r>
          </w:p>
        </w:tc>
        <w:tc>
          <w:tcPr>
            <w:tcW w:w="701" w:type="pct"/>
            <w:shd w:val="clear" w:color="auto" w:fill="auto"/>
          </w:tcPr>
          <w:p w14:paraId="5B869DF4" w14:textId="6778EC11"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81 (16.2)</w:t>
            </w:r>
          </w:p>
        </w:tc>
        <w:tc>
          <w:tcPr>
            <w:tcW w:w="654" w:type="pct"/>
          </w:tcPr>
          <w:p w14:paraId="56666E9C" w14:textId="2505409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499 (16.2)</w:t>
            </w:r>
          </w:p>
        </w:tc>
        <w:tc>
          <w:tcPr>
            <w:tcW w:w="599" w:type="pct"/>
            <w:shd w:val="clear" w:color="auto" w:fill="auto"/>
          </w:tcPr>
          <w:p w14:paraId="32AE2FC3" w14:textId="558B90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81 (100)</w:t>
            </w:r>
          </w:p>
        </w:tc>
        <w:tc>
          <w:tcPr>
            <w:tcW w:w="585" w:type="pct"/>
            <w:shd w:val="clear" w:color="auto" w:fill="auto"/>
          </w:tcPr>
          <w:p w14:paraId="5F6B248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574E349" w14:textId="77777777" w:rsidTr="00A94F39">
        <w:trPr>
          <w:trHeight w:val="297"/>
        </w:trPr>
        <w:tc>
          <w:tcPr>
            <w:tcW w:w="1212" w:type="pct"/>
            <w:shd w:val="clear" w:color="auto" w:fill="auto"/>
          </w:tcPr>
          <w:p w14:paraId="68786421"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Gore </w:t>
            </w:r>
            <w:r w:rsidRPr="004F0973">
              <w:rPr>
                <w:rFonts w:ascii="Book Antiqua" w:hAnsi="Book Antiqua" w:cstheme="majorBidi"/>
                <w:i/>
                <w:iCs/>
              </w:rPr>
              <w:t>et al</w:t>
            </w:r>
            <w:r w:rsidRPr="004F0973">
              <w:rPr>
                <w:rFonts w:ascii="Book Antiqua" w:hAnsi="Book Antiqua" w:cstheme="majorBidi"/>
                <w:vertAlign w:val="superscript"/>
              </w:rPr>
              <w:t>[30]</w:t>
            </w:r>
            <w:r w:rsidRPr="004F0973">
              <w:rPr>
                <w:rFonts w:ascii="Book Antiqua" w:hAnsi="Book Antiqua" w:cstheme="majorBidi"/>
              </w:rPr>
              <w:t xml:space="preserve"> </w:t>
            </w:r>
          </w:p>
        </w:tc>
        <w:tc>
          <w:tcPr>
            <w:tcW w:w="811" w:type="pct"/>
            <w:shd w:val="clear" w:color="auto" w:fill="auto"/>
          </w:tcPr>
          <w:p w14:paraId="6DA634F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1C4A753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41090</w:t>
            </w:r>
          </w:p>
        </w:tc>
        <w:tc>
          <w:tcPr>
            <w:tcW w:w="701" w:type="pct"/>
            <w:shd w:val="clear" w:color="auto" w:fill="auto"/>
          </w:tcPr>
          <w:p w14:paraId="6F7FB37E" w14:textId="662DF9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11026 (26.8)</w:t>
            </w:r>
          </w:p>
        </w:tc>
        <w:tc>
          <w:tcPr>
            <w:tcW w:w="654" w:type="pct"/>
          </w:tcPr>
          <w:p w14:paraId="1115D3ED" w14:textId="0CC5D86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15940 (39.4)</w:t>
            </w:r>
          </w:p>
        </w:tc>
        <w:tc>
          <w:tcPr>
            <w:tcW w:w="599" w:type="pct"/>
            <w:shd w:val="clear" w:color="auto" w:fill="auto"/>
          </w:tcPr>
          <w:p w14:paraId="0D6FD4FC" w14:textId="1D0BEE8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6282 (57)</w:t>
            </w:r>
          </w:p>
        </w:tc>
        <w:tc>
          <w:tcPr>
            <w:tcW w:w="585" w:type="pct"/>
            <w:shd w:val="clear" w:color="auto" w:fill="auto"/>
          </w:tcPr>
          <w:p w14:paraId="164A8FA1" w14:textId="6DCA048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4744 (43)</w:t>
            </w:r>
          </w:p>
        </w:tc>
      </w:tr>
      <w:tr w:rsidR="00B81C53" w:rsidRPr="004F0973" w14:paraId="32669D58" w14:textId="77777777" w:rsidTr="00A94F39">
        <w:trPr>
          <w:trHeight w:val="297"/>
        </w:trPr>
        <w:tc>
          <w:tcPr>
            <w:tcW w:w="1212" w:type="pct"/>
            <w:shd w:val="clear" w:color="auto" w:fill="auto"/>
          </w:tcPr>
          <w:p w14:paraId="3040528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lastRenderedPageBreak/>
              <w:t xml:space="preserve">Witczak </w:t>
            </w:r>
            <w:r w:rsidRPr="004F0973">
              <w:rPr>
                <w:rFonts w:ascii="Book Antiqua" w:hAnsi="Book Antiqua" w:cstheme="majorBidi"/>
                <w:i/>
                <w:iCs/>
              </w:rPr>
              <w:t>et al</w:t>
            </w:r>
            <w:r w:rsidRPr="004F0973">
              <w:rPr>
                <w:rFonts w:ascii="Book Antiqua" w:hAnsi="Book Antiqua" w:cstheme="majorBidi"/>
                <w:vertAlign w:val="superscript"/>
              </w:rPr>
              <w:t>[31]</w:t>
            </w:r>
            <w:r w:rsidRPr="004F0973">
              <w:rPr>
                <w:rFonts w:ascii="Book Antiqua" w:hAnsi="Book Antiqua" w:cstheme="majorBidi"/>
              </w:rPr>
              <w:t xml:space="preserve"> </w:t>
            </w:r>
          </w:p>
        </w:tc>
        <w:tc>
          <w:tcPr>
            <w:tcW w:w="811" w:type="pct"/>
            <w:shd w:val="clear" w:color="auto" w:fill="auto"/>
          </w:tcPr>
          <w:p w14:paraId="2EAA7A7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Norway</w:t>
            </w:r>
          </w:p>
        </w:tc>
        <w:tc>
          <w:tcPr>
            <w:tcW w:w="438" w:type="pct"/>
            <w:shd w:val="clear" w:color="auto" w:fill="auto"/>
          </w:tcPr>
          <w:p w14:paraId="5D298312"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3400</w:t>
            </w:r>
          </w:p>
        </w:tc>
        <w:tc>
          <w:tcPr>
            <w:tcW w:w="701" w:type="pct"/>
            <w:shd w:val="clear" w:color="auto" w:fill="auto"/>
          </w:tcPr>
          <w:p w14:paraId="1C9620D5" w14:textId="7A1CD9A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809 (24)</w:t>
            </w:r>
          </w:p>
        </w:tc>
        <w:tc>
          <w:tcPr>
            <w:tcW w:w="654" w:type="pct"/>
          </w:tcPr>
          <w:p w14:paraId="4676564F" w14:textId="3FD6CC6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1415 (36.3)</w:t>
            </w:r>
          </w:p>
        </w:tc>
        <w:tc>
          <w:tcPr>
            <w:tcW w:w="599" w:type="pct"/>
            <w:shd w:val="clear" w:color="auto" w:fill="auto"/>
          </w:tcPr>
          <w:p w14:paraId="44D9E0C0" w14:textId="2E6DA6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514 (64)</w:t>
            </w:r>
          </w:p>
        </w:tc>
        <w:tc>
          <w:tcPr>
            <w:tcW w:w="585" w:type="pct"/>
            <w:shd w:val="clear" w:color="auto" w:fill="auto"/>
          </w:tcPr>
          <w:p w14:paraId="75900D99" w14:textId="3F957C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295 (36)</w:t>
            </w:r>
          </w:p>
        </w:tc>
      </w:tr>
      <w:tr w:rsidR="00B81C53" w:rsidRPr="004F0973" w14:paraId="5D8AD33B" w14:textId="77777777" w:rsidTr="00A94F39">
        <w:trPr>
          <w:trHeight w:val="305"/>
        </w:trPr>
        <w:tc>
          <w:tcPr>
            <w:tcW w:w="1212" w:type="pct"/>
            <w:shd w:val="clear" w:color="auto" w:fill="auto"/>
          </w:tcPr>
          <w:p w14:paraId="25AF0F10"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Kramer </w:t>
            </w:r>
            <w:r w:rsidRPr="004F0973">
              <w:rPr>
                <w:rFonts w:ascii="Book Antiqua" w:hAnsi="Book Antiqua" w:cstheme="majorBidi"/>
                <w:i/>
                <w:iCs/>
              </w:rPr>
              <w:t>et al</w:t>
            </w:r>
            <w:r w:rsidRPr="004F0973">
              <w:rPr>
                <w:rFonts w:ascii="Book Antiqua" w:hAnsi="Book Antiqua" w:cstheme="majorBidi"/>
                <w:vertAlign w:val="superscript"/>
              </w:rPr>
              <w:t>[32]2</w:t>
            </w:r>
            <w:r w:rsidRPr="004F0973">
              <w:rPr>
                <w:rFonts w:ascii="Book Antiqua" w:hAnsi="Book Antiqua" w:cstheme="majorBidi"/>
              </w:rPr>
              <w:t xml:space="preserve"> </w:t>
            </w:r>
          </w:p>
        </w:tc>
        <w:tc>
          <w:tcPr>
            <w:tcW w:w="811" w:type="pct"/>
            <w:shd w:val="clear" w:color="auto" w:fill="auto"/>
          </w:tcPr>
          <w:p w14:paraId="47E1A756"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ERA-EDTA</w:t>
            </w:r>
          </w:p>
        </w:tc>
        <w:tc>
          <w:tcPr>
            <w:tcW w:w="438" w:type="pct"/>
            <w:shd w:val="clear" w:color="auto" w:fill="auto"/>
          </w:tcPr>
          <w:p w14:paraId="36DD75D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1829</w:t>
            </w:r>
          </w:p>
        </w:tc>
        <w:tc>
          <w:tcPr>
            <w:tcW w:w="701" w:type="pct"/>
            <w:shd w:val="clear" w:color="auto" w:fill="auto"/>
          </w:tcPr>
          <w:p w14:paraId="68FFA781" w14:textId="64D09F1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444 (21.2)</w:t>
            </w:r>
          </w:p>
        </w:tc>
        <w:tc>
          <w:tcPr>
            <w:tcW w:w="654" w:type="pct"/>
          </w:tcPr>
          <w:p w14:paraId="32C9E23F" w14:textId="32738AF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1073 (11.5)</w:t>
            </w:r>
          </w:p>
        </w:tc>
        <w:tc>
          <w:tcPr>
            <w:tcW w:w="599" w:type="pct"/>
            <w:shd w:val="clear" w:color="auto" w:fill="auto"/>
          </w:tcPr>
          <w:p w14:paraId="05F95153" w14:textId="15A647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123 (72)</w:t>
            </w:r>
          </w:p>
        </w:tc>
        <w:tc>
          <w:tcPr>
            <w:tcW w:w="585" w:type="pct"/>
            <w:shd w:val="clear" w:color="auto" w:fill="auto"/>
          </w:tcPr>
          <w:p w14:paraId="48B186BD" w14:textId="2702541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321 (28)</w:t>
            </w:r>
          </w:p>
        </w:tc>
      </w:tr>
      <w:tr w:rsidR="00B81C53" w:rsidRPr="004F0973" w14:paraId="2C9FBCF1" w14:textId="77777777" w:rsidTr="00A94F39">
        <w:trPr>
          <w:trHeight w:val="297"/>
        </w:trPr>
        <w:tc>
          <w:tcPr>
            <w:tcW w:w="1212" w:type="pct"/>
            <w:shd w:val="clear" w:color="auto" w:fill="auto"/>
          </w:tcPr>
          <w:p w14:paraId="31D65EB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Grams </w:t>
            </w:r>
            <w:r w:rsidRPr="004F0973">
              <w:rPr>
                <w:rFonts w:ascii="Book Antiqua" w:hAnsi="Book Antiqua" w:cstheme="majorBidi"/>
                <w:i/>
                <w:iCs/>
              </w:rPr>
              <w:t>et al</w:t>
            </w:r>
            <w:r w:rsidRPr="004F0973">
              <w:rPr>
                <w:rFonts w:ascii="Book Antiqua" w:hAnsi="Book Antiqua" w:cstheme="majorBidi"/>
                <w:vertAlign w:val="superscript"/>
              </w:rPr>
              <w:t>[33]</w:t>
            </w:r>
          </w:p>
        </w:tc>
        <w:tc>
          <w:tcPr>
            <w:tcW w:w="811" w:type="pct"/>
            <w:shd w:val="clear" w:color="auto" w:fill="auto"/>
          </w:tcPr>
          <w:p w14:paraId="07FC7BF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7C2D1C6E" w14:textId="061298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152731</w:t>
            </w:r>
          </w:p>
        </w:tc>
        <w:tc>
          <w:tcPr>
            <w:tcW w:w="701" w:type="pct"/>
            <w:shd w:val="clear" w:color="auto" w:fill="auto"/>
          </w:tcPr>
          <w:p w14:paraId="69A89667" w14:textId="1F61A1B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19471 (12.8)</w:t>
            </w:r>
          </w:p>
        </w:tc>
        <w:tc>
          <w:tcPr>
            <w:tcW w:w="654" w:type="pct"/>
          </w:tcPr>
          <w:p w14:paraId="039EE3B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c>
          <w:tcPr>
            <w:tcW w:w="599" w:type="pct"/>
            <w:shd w:val="clear" w:color="auto" w:fill="auto"/>
          </w:tcPr>
          <w:p w14:paraId="01934F82" w14:textId="7F84F63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11554 (59)</w:t>
            </w:r>
          </w:p>
        </w:tc>
        <w:tc>
          <w:tcPr>
            <w:tcW w:w="585" w:type="pct"/>
            <w:shd w:val="clear" w:color="auto" w:fill="auto"/>
          </w:tcPr>
          <w:p w14:paraId="0B5DE826" w14:textId="2AE7746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7917 (41)</w:t>
            </w:r>
          </w:p>
        </w:tc>
      </w:tr>
      <w:tr w:rsidR="00B81C53" w:rsidRPr="004F0973" w14:paraId="4FF5474B" w14:textId="77777777" w:rsidTr="00A94F39">
        <w:trPr>
          <w:trHeight w:val="297"/>
        </w:trPr>
        <w:tc>
          <w:tcPr>
            <w:tcW w:w="1212" w:type="pct"/>
            <w:shd w:val="clear" w:color="auto" w:fill="auto"/>
          </w:tcPr>
          <w:p w14:paraId="0720454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Grace </w:t>
            </w:r>
            <w:r w:rsidRPr="004F0973">
              <w:rPr>
                <w:rFonts w:ascii="Book Antiqua" w:hAnsi="Book Antiqua" w:cstheme="majorBidi"/>
                <w:i/>
                <w:iCs/>
              </w:rPr>
              <w:t>et al</w:t>
            </w:r>
            <w:r w:rsidRPr="004F0973">
              <w:rPr>
                <w:rFonts w:ascii="Book Antiqua" w:hAnsi="Book Antiqua" w:cstheme="majorBidi"/>
                <w:vertAlign w:val="superscript"/>
              </w:rPr>
              <w:t>[34]1</w:t>
            </w:r>
          </w:p>
        </w:tc>
        <w:tc>
          <w:tcPr>
            <w:tcW w:w="811" w:type="pct"/>
            <w:shd w:val="clear" w:color="auto" w:fill="auto"/>
          </w:tcPr>
          <w:p w14:paraId="7C0F71B3"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ANZDATA</w:t>
            </w:r>
          </w:p>
        </w:tc>
        <w:tc>
          <w:tcPr>
            <w:tcW w:w="438" w:type="pct"/>
            <w:shd w:val="clear" w:color="auto" w:fill="auto"/>
          </w:tcPr>
          <w:p w14:paraId="7789D69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4105</w:t>
            </w:r>
          </w:p>
        </w:tc>
        <w:tc>
          <w:tcPr>
            <w:tcW w:w="701" w:type="pct"/>
            <w:shd w:val="clear" w:color="auto" w:fill="auto"/>
          </w:tcPr>
          <w:p w14:paraId="7DFAA9D5" w14:textId="0C6A539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660 (16.1)</w:t>
            </w:r>
          </w:p>
        </w:tc>
        <w:tc>
          <w:tcPr>
            <w:tcW w:w="654" w:type="pct"/>
          </w:tcPr>
          <w:p w14:paraId="14525322" w14:textId="661581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2058 (16.1)</w:t>
            </w:r>
          </w:p>
        </w:tc>
        <w:tc>
          <w:tcPr>
            <w:tcW w:w="599" w:type="pct"/>
            <w:shd w:val="clear" w:color="auto" w:fill="auto"/>
          </w:tcPr>
          <w:p w14:paraId="354BF17B" w14:textId="6206939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660 (100)</w:t>
            </w:r>
          </w:p>
        </w:tc>
        <w:tc>
          <w:tcPr>
            <w:tcW w:w="585" w:type="pct"/>
            <w:shd w:val="clear" w:color="auto" w:fill="auto"/>
          </w:tcPr>
          <w:p w14:paraId="3D7BC30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88CDDAE" w14:textId="77777777" w:rsidTr="00A94F39">
        <w:trPr>
          <w:trHeight w:val="297"/>
        </w:trPr>
        <w:tc>
          <w:tcPr>
            <w:tcW w:w="1212" w:type="pct"/>
            <w:shd w:val="clear" w:color="auto" w:fill="auto"/>
          </w:tcPr>
          <w:p w14:paraId="0FBCF61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lang w:val="en"/>
              </w:rPr>
              <w:t xml:space="preserve">Patzer </w:t>
            </w:r>
            <w:r w:rsidRPr="004F0973">
              <w:rPr>
                <w:rFonts w:ascii="Book Antiqua" w:hAnsi="Book Antiqua" w:cstheme="majorBidi"/>
                <w:i/>
                <w:iCs/>
                <w:lang w:val="en"/>
              </w:rPr>
              <w:t>et al</w:t>
            </w:r>
            <w:r w:rsidRPr="004F0973">
              <w:rPr>
                <w:rFonts w:ascii="Book Antiqua" w:hAnsi="Book Antiqua" w:cstheme="majorBidi"/>
                <w:vertAlign w:val="superscript"/>
                <w:lang w:val="en"/>
              </w:rPr>
              <w:t>[35]</w:t>
            </w:r>
            <w:r w:rsidRPr="004F0973">
              <w:rPr>
                <w:rFonts w:ascii="Book Antiqua" w:hAnsi="Book Antiqua" w:cstheme="majorBidi"/>
                <w:vertAlign w:val="superscript"/>
              </w:rPr>
              <w:t>2</w:t>
            </w:r>
          </w:p>
        </w:tc>
        <w:tc>
          <w:tcPr>
            <w:tcW w:w="811" w:type="pct"/>
            <w:shd w:val="clear" w:color="auto" w:fill="auto"/>
          </w:tcPr>
          <w:p w14:paraId="5F39B522"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USRDS</w:t>
            </w:r>
          </w:p>
        </w:tc>
        <w:tc>
          <w:tcPr>
            <w:tcW w:w="438" w:type="pct"/>
            <w:shd w:val="clear" w:color="auto" w:fill="auto"/>
          </w:tcPr>
          <w:p w14:paraId="43E6BEF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5774</w:t>
            </w:r>
          </w:p>
        </w:tc>
        <w:tc>
          <w:tcPr>
            <w:tcW w:w="701" w:type="pct"/>
            <w:shd w:val="clear" w:color="auto" w:fill="auto"/>
          </w:tcPr>
          <w:p w14:paraId="06387C2C" w14:textId="3158FD3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1117 (19.3)</w:t>
            </w:r>
          </w:p>
        </w:tc>
        <w:tc>
          <w:tcPr>
            <w:tcW w:w="654" w:type="pct"/>
          </w:tcPr>
          <w:p w14:paraId="40005C2E" w14:textId="3DF62BE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2598 (28.8)</w:t>
            </w:r>
          </w:p>
        </w:tc>
        <w:tc>
          <w:tcPr>
            <w:tcW w:w="599" w:type="pct"/>
            <w:shd w:val="clear" w:color="auto" w:fill="auto"/>
          </w:tcPr>
          <w:p w14:paraId="68DD3364" w14:textId="27FDF98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747 (67)</w:t>
            </w:r>
          </w:p>
        </w:tc>
        <w:tc>
          <w:tcPr>
            <w:tcW w:w="585" w:type="pct"/>
            <w:shd w:val="clear" w:color="auto" w:fill="auto"/>
          </w:tcPr>
          <w:p w14:paraId="090965A3" w14:textId="5559AE7E"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370 (33)</w:t>
            </w:r>
          </w:p>
        </w:tc>
      </w:tr>
      <w:tr w:rsidR="00B81C53" w:rsidRPr="004F0973" w14:paraId="726CEC98" w14:textId="77777777" w:rsidTr="00A94F39">
        <w:trPr>
          <w:trHeight w:val="297"/>
        </w:trPr>
        <w:tc>
          <w:tcPr>
            <w:tcW w:w="1212" w:type="pct"/>
            <w:shd w:val="clear" w:color="auto" w:fill="auto"/>
          </w:tcPr>
          <w:p w14:paraId="5F213047"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lang w:val="en"/>
              </w:rPr>
              <w:t xml:space="preserve">Jay </w:t>
            </w:r>
            <w:r w:rsidRPr="004F0973">
              <w:rPr>
                <w:rFonts w:ascii="Book Antiqua" w:hAnsi="Book Antiqua" w:cstheme="majorBidi"/>
                <w:i/>
                <w:iCs/>
                <w:lang w:val="en"/>
              </w:rPr>
              <w:t>et al</w:t>
            </w:r>
            <w:r w:rsidRPr="004F0973">
              <w:rPr>
                <w:rFonts w:ascii="Book Antiqua" w:hAnsi="Book Antiqua" w:cstheme="majorBidi"/>
                <w:vertAlign w:val="superscript"/>
              </w:rPr>
              <w:t>[2]</w:t>
            </w:r>
          </w:p>
        </w:tc>
        <w:tc>
          <w:tcPr>
            <w:tcW w:w="811" w:type="pct"/>
            <w:shd w:val="clear" w:color="auto" w:fill="auto"/>
          </w:tcPr>
          <w:p w14:paraId="17460C5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7554BC7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141254</w:t>
            </w:r>
          </w:p>
        </w:tc>
        <w:tc>
          <w:tcPr>
            <w:tcW w:w="701" w:type="pct"/>
            <w:shd w:val="clear" w:color="auto" w:fill="auto"/>
          </w:tcPr>
          <w:p w14:paraId="4ED0523E" w14:textId="6C87EF7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24609 (17)</w:t>
            </w:r>
          </w:p>
        </w:tc>
        <w:tc>
          <w:tcPr>
            <w:tcW w:w="654" w:type="pct"/>
          </w:tcPr>
          <w:p w14:paraId="28EFE2FA" w14:textId="35F9897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46373 (31)</w:t>
            </w:r>
          </w:p>
        </w:tc>
        <w:tc>
          <w:tcPr>
            <w:tcW w:w="599" w:type="pct"/>
            <w:shd w:val="clear" w:color="auto" w:fill="auto"/>
          </w:tcPr>
          <w:p w14:paraId="15E34B1E" w14:textId="411B2B6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14503 (59)</w:t>
            </w:r>
          </w:p>
        </w:tc>
        <w:tc>
          <w:tcPr>
            <w:tcW w:w="585" w:type="pct"/>
            <w:shd w:val="clear" w:color="auto" w:fill="auto"/>
          </w:tcPr>
          <w:p w14:paraId="4BC57D83" w14:textId="4A5C65A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10106 (41)</w:t>
            </w:r>
          </w:p>
        </w:tc>
      </w:tr>
      <w:tr w:rsidR="00B81C53" w:rsidRPr="004F0973" w14:paraId="5F7025EC" w14:textId="77777777" w:rsidTr="00A94F39">
        <w:trPr>
          <w:trHeight w:val="297"/>
        </w:trPr>
        <w:tc>
          <w:tcPr>
            <w:tcW w:w="1212" w:type="pct"/>
            <w:shd w:val="clear" w:color="auto" w:fill="auto"/>
          </w:tcPr>
          <w:p w14:paraId="57BD7389"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Prezelin-Reydit</w:t>
            </w:r>
            <w:r w:rsidRPr="004F0973">
              <w:rPr>
                <w:rFonts w:ascii="Book Antiqua" w:hAnsi="Book Antiqua" w:cstheme="majorBidi"/>
                <w:lang w:val="en"/>
              </w:rPr>
              <w:t xml:space="preserve"> </w:t>
            </w:r>
            <w:r w:rsidRPr="004F0973">
              <w:rPr>
                <w:rFonts w:ascii="Book Antiqua" w:hAnsi="Book Antiqua" w:cstheme="majorBidi"/>
                <w:i/>
                <w:iCs/>
                <w:lang w:val="en"/>
              </w:rPr>
              <w:t>et al</w:t>
            </w:r>
            <w:r w:rsidRPr="004F0973">
              <w:rPr>
                <w:rFonts w:ascii="Book Antiqua" w:hAnsi="Book Antiqua" w:cstheme="majorBidi"/>
                <w:vertAlign w:val="superscript"/>
                <w:lang w:val="en"/>
              </w:rPr>
              <w:t>[36]</w:t>
            </w:r>
          </w:p>
        </w:tc>
        <w:tc>
          <w:tcPr>
            <w:tcW w:w="811" w:type="pct"/>
            <w:shd w:val="clear" w:color="auto" w:fill="auto"/>
          </w:tcPr>
          <w:p w14:paraId="1A06336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France; REIN</w:t>
            </w:r>
          </w:p>
        </w:tc>
        <w:tc>
          <w:tcPr>
            <w:tcW w:w="438" w:type="pct"/>
            <w:shd w:val="clear" w:color="auto" w:fill="auto"/>
          </w:tcPr>
          <w:p w14:paraId="7AEEA7B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22345</w:t>
            </w:r>
          </w:p>
        </w:tc>
        <w:tc>
          <w:tcPr>
            <w:tcW w:w="701" w:type="pct"/>
            <w:shd w:val="clear" w:color="auto" w:fill="auto"/>
          </w:tcPr>
          <w:p w14:paraId="30A52B9D" w14:textId="55B4BF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3112 (14)</w:t>
            </w:r>
          </w:p>
        </w:tc>
        <w:tc>
          <w:tcPr>
            <w:tcW w:w="654" w:type="pct"/>
          </w:tcPr>
          <w:p w14:paraId="4B8703EC" w14:textId="1212AB4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2031 (34)</w:t>
            </w:r>
          </w:p>
        </w:tc>
        <w:tc>
          <w:tcPr>
            <w:tcW w:w="599" w:type="pct"/>
            <w:shd w:val="clear" w:color="auto" w:fill="auto"/>
          </w:tcPr>
          <w:p w14:paraId="15AE3F11" w14:textId="714143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690 (22.2)</w:t>
            </w:r>
          </w:p>
        </w:tc>
        <w:tc>
          <w:tcPr>
            <w:tcW w:w="585" w:type="pct"/>
            <w:shd w:val="clear" w:color="auto" w:fill="auto"/>
          </w:tcPr>
          <w:p w14:paraId="58B629D8" w14:textId="6FC61E6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2422 (77.8)</w:t>
            </w:r>
          </w:p>
        </w:tc>
      </w:tr>
      <w:tr w:rsidR="00B81C53" w:rsidRPr="004F0973" w14:paraId="461AED3A" w14:textId="77777777" w:rsidTr="00A94F39">
        <w:trPr>
          <w:trHeight w:val="297"/>
        </w:trPr>
        <w:tc>
          <w:tcPr>
            <w:tcW w:w="1212" w:type="pct"/>
            <w:shd w:val="clear" w:color="auto" w:fill="auto"/>
          </w:tcPr>
          <w:p w14:paraId="6C6BC27F"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Kim </w:t>
            </w:r>
            <w:r w:rsidRPr="004F0973">
              <w:rPr>
                <w:rFonts w:ascii="Book Antiqua" w:hAnsi="Book Antiqua" w:cstheme="majorBidi"/>
                <w:i/>
                <w:iCs/>
              </w:rPr>
              <w:t>et al</w:t>
            </w:r>
            <w:r w:rsidRPr="004F0973">
              <w:rPr>
                <w:rFonts w:ascii="Book Antiqua" w:hAnsi="Book Antiqua" w:cstheme="majorBidi"/>
                <w:vertAlign w:val="superscript"/>
              </w:rPr>
              <w:t>[37]1</w:t>
            </w:r>
          </w:p>
        </w:tc>
        <w:tc>
          <w:tcPr>
            <w:tcW w:w="811" w:type="pct"/>
            <w:shd w:val="clear" w:color="auto" w:fill="auto"/>
          </w:tcPr>
          <w:p w14:paraId="7D117453"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South Korea</w:t>
            </w:r>
          </w:p>
        </w:tc>
        <w:tc>
          <w:tcPr>
            <w:tcW w:w="438" w:type="pct"/>
            <w:shd w:val="clear" w:color="auto" w:fill="auto"/>
          </w:tcPr>
          <w:p w14:paraId="21A88D7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1984</w:t>
            </w:r>
          </w:p>
        </w:tc>
        <w:tc>
          <w:tcPr>
            <w:tcW w:w="701" w:type="pct"/>
            <w:shd w:val="clear" w:color="auto" w:fill="auto"/>
          </w:tcPr>
          <w:p w14:paraId="5A47C4B4" w14:textId="1E89E82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429 (21.6)</w:t>
            </w:r>
          </w:p>
        </w:tc>
        <w:tc>
          <w:tcPr>
            <w:tcW w:w="654" w:type="pct"/>
          </w:tcPr>
          <w:p w14:paraId="0E520942" w14:textId="2B9D098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1984 (21.6)</w:t>
            </w:r>
          </w:p>
        </w:tc>
        <w:tc>
          <w:tcPr>
            <w:tcW w:w="599" w:type="pct"/>
            <w:shd w:val="clear" w:color="auto" w:fill="auto"/>
          </w:tcPr>
          <w:p w14:paraId="7C39D09C" w14:textId="42841BB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429 (100)</w:t>
            </w:r>
          </w:p>
        </w:tc>
        <w:tc>
          <w:tcPr>
            <w:tcW w:w="585" w:type="pct"/>
            <w:shd w:val="clear" w:color="auto" w:fill="auto"/>
          </w:tcPr>
          <w:p w14:paraId="5104F43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5F1C33A5" w14:textId="77777777" w:rsidTr="00A94F39">
        <w:trPr>
          <w:trHeight w:val="297"/>
        </w:trPr>
        <w:tc>
          <w:tcPr>
            <w:tcW w:w="1212" w:type="pct"/>
            <w:shd w:val="clear" w:color="auto" w:fill="auto"/>
          </w:tcPr>
          <w:p w14:paraId="120BA9D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Prezelin-Reydit </w:t>
            </w:r>
            <w:r w:rsidRPr="004F0973">
              <w:rPr>
                <w:rFonts w:ascii="Book Antiqua" w:hAnsi="Book Antiqua" w:cstheme="majorBidi"/>
                <w:i/>
                <w:iCs/>
              </w:rPr>
              <w:t>et al</w:t>
            </w:r>
            <w:r w:rsidRPr="004F0973">
              <w:rPr>
                <w:rFonts w:ascii="Book Antiqua" w:hAnsi="Book Antiqua" w:cstheme="majorBidi"/>
                <w:vertAlign w:val="superscript"/>
              </w:rPr>
              <w:t>[38]2</w:t>
            </w:r>
          </w:p>
        </w:tc>
        <w:tc>
          <w:tcPr>
            <w:tcW w:w="811" w:type="pct"/>
            <w:shd w:val="clear" w:color="auto" w:fill="auto"/>
          </w:tcPr>
          <w:p w14:paraId="647F091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France; REIN</w:t>
            </w:r>
          </w:p>
        </w:tc>
        <w:tc>
          <w:tcPr>
            <w:tcW w:w="438" w:type="pct"/>
            <w:shd w:val="clear" w:color="auto" w:fill="auto"/>
          </w:tcPr>
          <w:p w14:paraId="788CF12D"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1911</w:t>
            </w:r>
          </w:p>
        </w:tc>
        <w:tc>
          <w:tcPr>
            <w:tcW w:w="701" w:type="pct"/>
            <w:shd w:val="clear" w:color="auto" w:fill="auto"/>
          </w:tcPr>
          <w:p w14:paraId="520D372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380 (19.8)</w:t>
            </w:r>
          </w:p>
        </w:tc>
        <w:tc>
          <w:tcPr>
            <w:tcW w:w="654" w:type="pct"/>
          </w:tcPr>
          <w:p w14:paraId="600A5525" w14:textId="6128563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240 (37.5)</w:t>
            </w:r>
          </w:p>
        </w:tc>
        <w:tc>
          <w:tcPr>
            <w:tcW w:w="599" w:type="pct"/>
            <w:shd w:val="clear" w:color="auto" w:fill="auto"/>
          </w:tcPr>
          <w:p w14:paraId="07715532" w14:textId="63800C7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90 (23.7)</w:t>
            </w:r>
          </w:p>
        </w:tc>
        <w:tc>
          <w:tcPr>
            <w:tcW w:w="585" w:type="pct"/>
            <w:shd w:val="clear" w:color="auto" w:fill="auto"/>
          </w:tcPr>
          <w:p w14:paraId="21DE1018" w14:textId="426B099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290 (76.3)</w:t>
            </w:r>
          </w:p>
        </w:tc>
      </w:tr>
    </w:tbl>
    <w:p w14:paraId="2A99994B" w14:textId="455439DC" w:rsidR="009B6364" w:rsidRPr="00F012F4" w:rsidRDefault="00195E79">
      <w:pPr>
        <w:spacing w:line="360" w:lineRule="auto"/>
        <w:jc w:val="both"/>
        <w:rPr>
          <w:rFonts w:ascii="Book Antiqua" w:hAnsi="Book Antiqua" w:cstheme="majorBidi"/>
        </w:rPr>
      </w:pPr>
      <w:r>
        <w:rPr>
          <w:rFonts w:ascii="Book Antiqua" w:hAnsi="Book Antiqua" w:cstheme="majorBidi"/>
          <w:vertAlign w:val="superscript"/>
        </w:rPr>
        <w:t>1</w:t>
      </w:r>
      <w:r w:rsidRPr="00660CCD">
        <w:rPr>
          <w:rFonts w:ascii="Book Antiqua" w:hAnsi="Book Antiqua" w:cstheme="majorBidi"/>
        </w:rPr>
        <w:t>Studies include</w:t>
      </w:r>
      <w:r w:rsidR="001A2B10">
        <w:rPr>
          <w:rFonts w:ascii="Book Antiqua" w:hAnsi="Book Antiqua" w:cstheme="majorBidi"/>
        </w:rPr>
        <w:t>d</w:t>
      </w:r>
      <w:r w:rsidRPr="00660CCD">
        <w:rPr>
          <w:rFonts w:ascii="Book Antiqua" w:hAnsi="Book Antiqua" w:cstheme="majorBidi"/>
        </w:rPr>
        <w:t xml:space="preserve"> only living donor kidney transplantation</w:t>
      </w:r>
      <w:r w:rsidR="00CA417C">
        <w:rPr>
          <w:rFonts w:ascii="Book Antiqua" w:hAnsi="Book Antiqua" w:cstheme="majorBidi"/>
        </w:rPr>
        <w:t xml:space="preserve">; </w:t>
      </w:r>
      <w:r w:rsidRPr="00497D64">
        <w:rPr>
          <w:rFonts w:ascii="Book Antiqua" w:hAnsi="Book Antiqua" w:cstheme="majorBidi"/>
          <w:vertAlign w:val="superscript"/>
        </w:rPr>
        <w:t>2</w:t>
      </w:r>
      <w:r w:rsidR="00237C9C" w:rsidRPr="004F0973">
        <w:rPr>
          <w:rFonts w:ascii="Book Antiqua" w:hAnsi="Book Antiqua" w:cstheme="majorBidi"/>
        </w:rPr>
        <w:t>Studies include</w:t>
      </w:r>
      <w:r w:rsidR="001A2B10">
        <w:rPr>
          <w:rFonts w:ascii="Book Antiqua" w:hAnsi="Book Antiqua" w:cstheme="majorBidi"/>
        </w:rPr>
        <w:t>d</w:t>
      </w:r>
      <w:r w:rsidR="00237C9C" w:rsidRPr="004F0973">
        <w:rPr>
          <w:rFonts w:ascii="Book Antiqua" w:hAnsi="Book Antiqua" w:cstheme="majorBidi"/>
        </w:rPr>
        <w:t xml:space="preserve"> only pediatric </w:t>
      </w:r>
      <w:r w:rsidR="001A2B10">
        <w:rPr>
          <w:rFonts w:ascii="Book Antiqua" w:hAnsi="Book Antiqua" w:cstheme="majorBidi"/>
        </w:rPr>
        <w:t>kidney transplantation</w:t>
      </w:r>
      <w:r>
        <w:rPr>
          <w:rFonts w:ascii="Book Antiqua" w:hAnsi="Book Antiqua" w:cstheme="majorBidi"/>
        </w:rPr>
        <w:t>.</w:t>
      </w:r>
      <w:r w:rsidR="00CA417C">
        <w:rPr>
          <w:rFonts w:ascii="Book Antiqua" w:hAnsi="Book Antiqua" w:cstheme="majorBidi"/>
        </w:rPr>
        <w:t xml:space="preserve"> </w:t>
      </w:r>
      <w:r w:rsidR="00237C9C" w:rsidRPr="00660CCD">
        <w:rPr>
          <w:rFonts w:ascii="Book Antiqua" w:hAnsi="Book Antiqua" w:cstheme="majorBidi"/>
        </w:rPr>
        <w:t>ANZDATA</w:t>
      </w:r>
      <w:r w:rsidR="00237C9C">
        <w:rPr>
          <w:rFonts w:ascii="Book Antiqua" w:hAnsi="Book Antiqua" w:cstheme="majorBidi"/>
        </w:rPr>
        <w:t xml:space="preserve">: </w:t>
      </w:r>
      <w:r w:rsidR="00237C9C" w:rsidRPr="00660CCD">
        <w:rPr>
          <w:rFonts w:ascii="Book Antiqua" w:hAnsi="Book Antiqua" w:cstheme="majorBidi"/>
        </w:rPr>
        <w:t>Australia and New Zealand Dialysis and Transplant Registry</w:t>
      </w:r>
      <w:r w:rsidR="00237C9C">
        <w:rPr>
          <w:rFonts w:ascii="Book Antiqua" w:hAnsi="Book Antiqua" w:cstheme="majorBidi"/>
        </w:rPr>
        <w:t>;</w:t>
      </w:r>
      <w:r w:rsidR="00237C9C" w:rsidRPr="00660CCD">
        <w:rPr>
          <w:rFonts w:ascii="Book Antiqua" w:hAnsi="Book Antiqua" w:cstheme="majorBidi"/>
        </w:rPr>
        <w:t xml:space="preserve"> CORR</w:t>
      </w:r>
      <w:r w:rsidR="00237C9C">
        <w:rPr>
          <w:rFonts w:ascii="Book Antiqua" w:hAnsi="Book Antiqua" w:cstheme="majorBidi"/>
        </w:rPr>
        <w:t>:</w:t>
      </w:r>
      <w:r w:rsidR="00237C9C" w:rsidRPr="00660CCD">
        <w:rPr>
          <w:rFonts w:ascii="Book Antiqua" w:hAnsi="Book Antiqua" w:cstheme="majorBidi"/>
        </w:rPr>
        <w:t xml:space="preserve"> Canadian </w:t>
      </w:r>
      <w:r w:rsidR="009773BF">
        <w:rPr>
          <w:rFonts w:ascii="Book Antiqua" w:hAnsi="Book Antiqua" w:cstheme="majorBidi"/>
        </w:rPr>
        <w:t>O</w:t>
      </w:r>
      <w:r w:rsidR="00237C9C" w:rsidRPr="00660CCD">
        <w:rPr>
          <w:rFonts w:ascii="Book Antiqua" w:hAnsi="Book Antiqua" w:cstheme="majorBidi"/>
        </w:rPr>
        <w:t xml:space="preserve">rgan </w:t>
      </w:r>
      <w:r w:rsidR="009773BF">
        <w:rPr>
          <w:rFonts w:ascii="Book Antiqua" w:hAnsi="Book Antiqua" w:cstheme="majorBidi"/>
        </w:rPr>
        <w:t>R</w:t>
      </w:r>
      <w:r w:rsidR="00237C9C" w:rsidRPr="00660CCD">
        <w:rPr>
          <w:rFonts w:ascii="Book Antiqua" w:hAnsi="Book Antiqua" w:cstheme="majorBidi"/>
        </w:rPr>
        <w:t xml:space="preserve">eplacement </w:t>
      </w:r>
      <w:r w:rsidR="009773BF">
        <w:rPr>
          <w:rFonts w:ascii="Book Antiqua" w:hAnsi="Book Antiqua" w:cstheme="majorBidi"/>
        </w:rPr>
        <w:t>R</w:t>
      </w:r>
      <w:r w:rsidR="009773BF" w:rsidRPr="00660CCD">
        <w:rPr>
          <w:rFonts w:ascii="Book Antiqua" w:hAnsi="Book Antiqua" w:cstheme="majorBidi"/>
        </w:rPr>
        <w:t>egistry</w:t>
      </w:r>
      <w:r w:rsidR="00237C9C">
        <w:rPr>
          <w:rFonts w:ascii="Book Antiqua" w:hAnsi="Book Antiqua" w:cstheme="majorBidi"/>
        </w:rPr>
        <w:t>;</w:t>
      </w:r>
      <w:r w:rsidR="00237C9C" w:rsidRPr="00660CCD">
        <w:rPr>
          <w:rFonts w:ascii="Book Antiqua" w:hAnsi="Book Antiqua" w:cstheme="majorBidi"/>
        </w:rPr>
        <w:t xml:space="preserve"> DD</w:t>
      </w:r>
      <w:r w:rsidR="00237C9C">
        <w:rPr>
          <w:rFonts w:ascii="Book Antiqua" w:hAnsi="Book Antiqua" w:cstheme="majorBidi"/>
        </w:rPr>
        <w:t>:</w:t>
      </w:r>
      <w:r w:rsidR="00237C9C" w:rsidRPr="00660CCD">
        <w:rPr>
          <w:rFonts w:ascii="Book Antiqua" w:hAnsi="Book Antiqua" w:cstheme="majorBidi"/>
        </w:rPr>
        <w:t xml:space="preserve"> Deceased donor</w:t>
      </w:r>
      <w:r w:rsidR="00237C9C">
        <w:rPr>
          <w:rFonts w:ascii="Book Antiqua" w:hAnsi="Book Antiqua" w:cstheme="majorBidi"/>
        </w:rPr>
        <w:t>;</w:t>
      </w:r>
      <w:r w:rsidR="00237C9C" w:rsidRPr="00660CCD">
        <w:rPr>
          <w:rFonts w:ascii="Book Antiqua" w:hAnsi="Book Antiqua" w:cstheme="majorBidi"/>
        </w:rPr>
        <w:t xml:space="preserve"> ERA-EDTA</w:t>
      </w:r>
      <w:r w:rsidR="00237C9C">
        <w:rPr>
          <w:rFonts w:ascii="Book Antiqua" w:hAnsi="Book Antiqua" w:cstheme="majorBidi"/>
        </w:rPr>
        <w:t>:</w:t>
      </w:r>
      <w:r w:rsidR="00237C9C" w:rsidRPr="00660CCD">
        <w:rPr>
          <w:rFonts w:ascii="Book Antiqua" w:hAnsi="Book Antiqua" w:cstheme="majorBidi"/>
        </w:rPr>
        <w:t xml:space="preserve"> European </w:t>
      </w:r>
      <w:r w:rsidR="009773BF">
        <w:rPr>
          <w:rFonts w:ascii="Book Antiqua" w:hAnsi="Book Antiqua" w:cstheme="majorBidi"/>
        </w:rPr>
        <w:t>R</w:t>
      </w:r>
      <w:r w:rsidR="00237C9C" w:rsidRPr="00660CCD">
        <w:rPr>
          <w:rFonts w:ascii="Book Antiqua" w:hAnsi="Book Antiqua" w:cstheme="majorBidi"/>
        </w:rPr>
        <w:t xml:space="preserve">enal </w:t>
      </w:r>
      <w:r w:rsidR="009773BF">
        <w:rPr>
          <w:rFonts w:ascii="Book Antiqua" w:hAnsi="Book Antiqua" w:cstheme="majorBidi"/>
        </w:rPr>
        <w:t>A</w:t>
      </w:r>
      <w:r w:rsidR="00237C9C" w:rsidRPr="00660CCD">
        <w:rPr>
          <w:rFonts w:ascii="Book Antiqua" w:hAnsi="Book Antiqua" w:cstheme="majorBidi"/>
        </w:rPr>
        <w:t xml:space="preserve">ssociation-European </w:t>
      </w:r>
      <w:r w:rsidR="009773BF">
        <w:rPr>
          <w:rFonts w:ascii="Book Antiqua" w:hAnsi="Book Antiqua" w:cstheme="majorBidi"/>
        </w:rPr>
        <w:t>D</w:t>
      </w:r>
      <w:r w:rsidR="00237C9C" w:rsidRPr="00660CCD">
        <w:rPr>
          <w:rFonts w:ascii="Book Antiqua" w:hAnsi="Book Antiqua" w:cstheme="majorBidi"/>
        </w:rPr>
        <w:t xml:space="preserve">ialysis and </w:t>
      </w:r>
      <w:r w:rsidR="009773BF">
        <w:rPr>
          <w:rFonts w:ascii="Book Antiqua" w:hAnsi="Book Antiqua" w:cstheme="majorBidi"/>
        </w:rPr>
        <w:t>T</w:t>
      </w:r>
      <w:r w:rsidR="00237C9C" w:rsidRPr="00660CCD">
        <w:rPr>
          <w:rFonts w:ascii="Book Antiqua" w:hAnsi="Book Antiqua" w:cstheme="majorBidi"/>
        </w:rPr>
        <w:t xml:space="preserve">ransplant </w:t>
      </w:r>
      <w:r w:rsidR="009773BF">
        <w:rPr>
          <w:rFonts w:ascii="Book Antiqua" w:hAnsi="Book Antiqua" w:cstheme="majorBidi"/>
        </w:rPr>
        <w:t>A</w:t>
      </w:r>
      <w:r w:rsidR="00237C9C" w:rsidRPr="00660CCD">
        <w:rPr>
          <w:rFonts w:ascii="Book Antiqua" w:hAnsi="Book Antiqua" w:cstheme="majorBidi"/>
        </w:rPr>
        <w:t>ssociation</w:t>
      </w:r>
      <w:r w:rsidR="00237C9C">
        <w:rPr>
          <w:rFonts w:ascii="Book Antiqua" w:hAnsi="Book Antiqua" w:cstheme="majorBidi"/>
        </w:rPr>
        <w:t xml:space="preserve">; </w:t>
      </w:r>
      <w:r w:rsidR="00237C9C" w:rsidRPr="00660CCD">
        <w:rPr>
          <w:rFonts w:ascii="Book Antiqua" w:hAnsi="Book Antiqua" w:cstheme="majorBidi"/>
        </w:rPr>
        <w:t>JRTR</w:t>
      </w:r>
      <w:r w:rsidR="00237C9C">
        <w:rPr>
          <w:rFonts w:ascii="Book Antiqua" w:hAnsi="Book Antiqua" w:cstheme="majorBidi"/>
        </w:rPr>
        <w:t>:</w:t>
      </w:r>
      <w:r w:rsidR="00237C9C" w:rsidRPr="00660CCD">
        <w:rPr>
          <w:rFonts w:ascii="Book Antiqua" w:hAnsi="Book Antiqua" w:cstheme="majorBidi"/>
        </w:rPr>
        <w:t xml:space="preserve"> Japanese </w:t>
      </w:r>
      <w:r w:rsidR="009773BF">
        <w:rPr>
          <w:rFonts w:ascii="Book Antiqua" w:hAnsi="Book Antiqua" w:cstheme="majorBidi"/>
        </w:rPr>
        <w:t>R</w:t>
      </w:r>
      <w:r w:rsidR="00237C9C" w:rsidRPr="00660CCD">
        <w:rPr>
          <w:rFonts w:ascii="Book Antiqua" w:hAnsi="Book Antiqua" w:cstheme="majorBidi"/>
        </w:rPr>
        <w:t xml:space="preserve">enal </w:t>
      </w:r>
      <w:r w:rsidR="009773BF">
        <w:rPr>
          <w:rFonts w:ascii="Book Antiqua" w:hAnsi="Book Antiqua" w:cstheme="majorBidi"/>
        </w:rPr>
        <w:t>T</w:t>
      </w:r>
      <w:r w:rsidR="00237C9C" w:rsidRPr="00660CCD">
        <w:rPr>
          <w:rFonts w:ascii="Book Antiqua" w:hAnsi="Book Antiqua" w:cstheme="majorBidi"/>
        </w:rPr>
        <w:t xml:space="preserve">ransplant </w:t>
      </w:r>
      <w:r w:rsidR="009773BF">
        <w:rPr>
          <w:rFonts w:ascii="Book Antiqua" w:hAnsi="Book Antiqua" w:cstheme="majorBidi"/>
        </w:rPr>
        <w:t>R</w:t>
      </w:r>
      <w:r w:rsidR="00237C9C" w:rsidRPr="00660CCD">
        <w:rPr>
          <w:rFonts w:ascii="Book Antiqua" w:hAnsi="Book Antiqua" w:cstheme="majorBidi"/>
        </w:rPr>
        <w:t>egistry</w:t>
      </w:r>
      <w:r w:rsidR="00237C9C">
        <w:rPr>
          <w:rFonts w:ascii="Book Antiqua" w:hAnsi="Book Antiqua" w:cstheme="majorBidi"/>
        </w:rPr>
        <w:t>;</w:t>
      </w:r>
      <w:r w:rsidR="00237C9C" w:rsidRPr="00660CCD">
        <w:rPr>
          <w:rFonts w:ascii="Book Antiqua" w:hAnsi="Book Antiqua" w:cstheme="majorBidi"/>
        </w:rPr>
        <w:t xml:space="preserve"> LD</w:t>
      </w:r>
      <w:r w:rsidR="00237C9C">
        <w:rPr>
          <w:rFonts w:ascii="Book Antiqua" w:hAnsi="Book Antiqua" w:cstheme="majorBidi"/>
        </w:rPr>
        <w:t>:</w:t>
      </w:r>
      <w:r w:rsidR="00237C9C" w:rsidRPr="00660CCD">
        <w:rPr>
          <w:rFonts w:ascii="Book Antiqua" w:hAnsi="Book Antiqua" w:cstheme="majorBidi"/>
        </w:rPr>
        <w:t xml:space="preserve"> Living donor</w:t>
      </w:r>
      <w:r w:rsidR="00237C9C">
        <w:rPr>
          <w:rFonts w:ascii="Book Antiqua" w:hAnsi="Book Antiqua" w:cstheme="majorBidi"/>
        </w:rPr>
        <w:t>;</w:t>
      </w:r>
      <w:r w:rsidR="00237C9C" w:rsidRPr="00660CCD">
        <w:rPr>
          <w:rFonts w:ascii="Book Antiqua" w:hAnsi="Book Antiqua" w:cstheme="majorBidi"/>
        </w:rPr>
        <w:t xml:space="preserve"> LDKT</w:t>
      </w:r>
      <w:r w:rsidR="00237C9C">
        <w:rPr>
          <w:rFonts w:ascii="Book Antiqua" w:hAnsi="Book Antiqua" w:cstheme="majorBidi"/>
        </w:rPr>
        <w:t>:</w:t>
      </w:r>
      <w:r w:rsidR="00237C9C" w:rsidRPr="00660CCD">
        <w:rPr>
          <w:rFonts w:ascii="Book Antiqua" w:hAnsi="Book Antiqua" w:cstheme="majorBidi"/>
        </w:rPr>
        <w:t xml:space="preserve"> Living donor kidney transplantation</w:t>
      </w:r>
      <w:r w:rsidR="00237C9C">
        <w:rPr>
          <w:rFonts w:ascii="Book Antiqua" w:hAnsi="Book Antiqua" w:cstheme="majorBidi"/>
        </w:rPr>
        <w:t>;</w:t>
      </w:r>
      <w:r w:rsidR="00237C9C" w:rsidRPr="00660CCD">
        <w:rPr>
          <w:rFonts w:ascii="Book Antiqua" w:hAnsi="Book Antiqua" w:cstheme="majorBidi"/>
        </w:rPr>
        <w:t xml:space="preserve"> PKT</w:t>
      </w:r>
      <w:r w:rsidR="00237C9C">
        <w:rPr>
          <w:rFonts w:ascii="Book Antiqua" w:hAnsi="Book Antiqua" w:cstheme="majorBidi"/>
        </w:rPr>
        <w:t>:</w:t>
      </w:r>
      <w:r w:rsidR="00237C9C" w:rsidRPr="00660CCD">
        <w:rPr>
          <w:rFonts w:ascii="Book Antiqua" w:hAnsi="Book Antiqua" w:cstheme="majorBidi"/>
        </w:rPr>
        <w:t xml:space="preserve"> Preemptive kidney transplantation</w:t>
      </w:r>
      <w:r w:rsidR="00237C9C">
        <w:rPr>
          <w:rFonts w:ascii="Book Antiqua" w:hAnsi="Book Antiqua" w:cstheme="majorBidi"/>
        </w:rPr>
        <w:t>;</w:t>
      </w:r>
      <w:r w:rsidR="00237C9C" w:rsidRPr="00660CCD">
        <w:rPr>
          <w:rFonts w:ascii="Book Antiqua" w:hAnsi="Book Antiqua" w:cstheme="majorBidi"/>
        </w:rPr>
        <w:t xml:space="preserve"> PLDKT</w:t>
      </w:r>
      <w:r w:rsidR="00237C9C">
        <w:rPr>
          <w:rFonts w:ascii="Book Antiqua" w:hAnsi="Book Antiqua" w:cstheme="majorBidi"/>
        </w:rPr>
        <w:t>:</w:t>
      </w:r>
      <w:r w:rsidR="00237C9C" w:rsidRPr="00660CCD">
        <w:rPr>
          <w:rFonts w:ascii="Book Antiqua" w:hAnsi="Book Antiqua" w:cstheme="majorBidi"/>
        </w:rPr>
        <w:t xml:space="preserve"> Preemptive living donor kidney transplantation</w:t>
      </w:r>
      <w:r w:rsidR="00237C9C">
        <w:rPr>
          <w:rFonts w:ascii="Book Antiqua" w:hAnsi="Book Antiqua" w:cstheme="majorBidi"/>
        </w:rPr>
        <w:t>;</w:t>
      </w:r>
      <w:r w:rsidR="00237C9C" w:rsidRPr="00660CCD">
        <w:rPr>
          <w:rFonts w:ascii="Book Antiqua" w:hAnsi="Book Antiqua" w:cstheme="majorBidi"/>
        </w:rPr>
        <w:t xml:space="preserve"> NA</w:t>
      </w:r>
      <w:r w:rsidR="00237C9C">
        <w:rPr>
          <w:rFonts w:ascii="Book Antiqua" w:hAnsi="Book Antiqua" w:cstheme="majorBidi"/>
        </w:rPr>
        <w:t>:</w:t>
      </w:r>
      <w:r w:rsidR="00237C9C" w:rsidRPr="00660CCD">
        <w:rPr>
          <w:rFonts w:ascii="Book Antiqua" w:hAnsi="Book Antiqua" w:cstheme="majorBidi"/>
        </w:rPr>
        <w:t xml:space="preserve"> Not accessible data/not applicable</w:t>
      </w:r>
      <w:r w:rsidR="00237C9C">
        <w:rPr>
          <w:rFonts w:ascii="Book Antiqua" w:hAnsi="Book Antiqua" w:cstheme="majorBidi"/>
        </w:rPr>
        <w:t xml:space="preserve">; </w:t>
      </w:r>
      <w:r w:rsidR="00237C9C" w:rsidRPr="00660CCD">
        <w:rPr>
          <w:rFonts w:ascii="Book Antiqua" w:hAnsi="Book Antiqua" w:cstheme="majorBidi"/>
        </w:rPr>
        <w:t>OPTN/SRTR</w:t>
      </w:r>
      <w:r w:rsidR="00237C9C">
        <w:rPr>
          <w:rFonts w:ascii="Book Antiqua" w:hAnsi="Book Antiqua" w:cstheme="majorBidi"/>
        </w:rPr>
        <w:t>:</w:t>
      </w:r>
      <w:r w:rsidR="00237C9C" w:rsidRPr="00660CCD">
        <w:rPr>
          <w:rFonts w:ascii="Book Antiqua" w:hAnsi="Book Antiqua" w:cstheme="majorBidi"/>
        </w:rPr>
        <w:t xml:space="preserve"> Organ </w:t>
      </w:r>
      <w:r w:rsidR="001D5349">
        <w:rPr>
          <w:rFonts w:ascii="Book Antiqua" w:hAnsi="Book Antiqua" w:cstheme="majorBidi"/>
        </w:rPr>
        <w:t>P</w:t>
      </w:r>
      <w:r w:rsidR="00237C9C" w:rsidRPr="00660CCD">
        <w:rPr>
          <w:rFonts w:ascii="Book Antiqua" w:hAnsi="Book Antiqua" w:cstheme="majorBidi"/>
        </w:rPr>
        <w:t xml:space="preserve">rocurement and </w:t>
      </w:r>
      <w:r w:rsidR="001D5349">
        <w:rPr>
          <w:rFonts w:ascii="Book Antiqua" w:hAnsi="Book Antiqua" w:cstheme="majorBidi"/>
        </w:rPr>
        <w:t>T</w:t>
      </w:r>
      <w:r w:rsidR="00237C9C" w:rsidRPr="00660CCD">
        <w:rPr>
          <w:rFonts w:ascii="Book Antiqua" w:hAnsi="Book Antiqua" w:cstheme="majorBidi"/>
        </w:rPr>
        <w:t xml:space="preserve">ransplantation </w:t>
      </w:r>
      <w:r w:rsidR="001D5349">
        <w:rPr>
          <w:rFonts w:ascii="Book Antiqua" w:hAnsi="Book Antiqua" w:cstheme="majorBidi"/>
        </w:rPr>
        <w:t>N</w:t>
      </w:r>
      <w:r w:rsidR="00237C9C" w:rsidRPr="00660CCD">
        <w:rPr>
          <w:rFonts w:ascii="Book Antiqua" w:hAnsi="Book Antiqua" w:cstheme="majorBidi"/>
        </w:rPr>
        <w:t>etwork/</w:t>
      </w:r>
      <w:r w:rsidR="001D5349">
        <w:rPr>
          <w:rFonts w:ascii="Book Antiqua" w:hAnsi="Book Antiqua" w:cstheme="majorBidi"/>
        </w:rPr>
        <w:t>S</w:t>
      </w:r>
      <w:r w:rsidR="00237C9C" w:rsidRPr="00660CCD">
        <w:rPr>
          <w:rFonts w:ascii="Book Antiqua" w:hAnsi="Book Antiqua" w:cstheme="majorBidi"/>
        </w:rPr>
        <w:t xml:space="preserve">cientific </w:t>
      </w:r>
      <w:r w:rsidR="001D5349">
        <w:rPr>
          <w:rFonts w:ascii="Book Antiqua" w:hAnsi="Book Antiqua" w:cstheme="majorBidi"/>
        </w:rPr>
        <w:t>R</w:t>
      </w:r>
      <w:r w:rsidR="00237C9C" w:rsidRPr="00660CCD">
        <w:rPr>
          <w:rFonts w:ascii="Book Antiqua" w:hAnsi="Book Antiqua" w:cstheme="majorBidi"/>
        </w:rPr>
        <w:t xml:space="preserve">egistry of </w:t>
      </w:r>
      <w:r w:rsidR="001D5349">
        <w:rPr>
          <w:rFonts w:ascii="Book Antiqua" w:hAnsi="Book Antiqua" w:cstheme="majorBidi"/>
        </w:rPr>
        <w:t>T</w:t>
      </w:r>
      <w:r w:rsidR="00237C9C" w:rsidRPr="00660CCD">
        <w:rPr>
          <w:rFonts w:ascii="Book Antiqua" w:hAnsi="Book Antiqua" w:cstheme="majorBidi"/>
        </w:rPr>
        <w:t xml:space="preserve">ransplant </w:t>
      </w:r>
      <w:r w:rsidR="001D5349">
        <w:rPr>
          <w:rFonts w:ascii="Book Antiqua" w:hAnsi="Book Antiqua" w:cstheme="majorBidi"/>
        </w:rPr>
        <w:t>R</w:t>
      </w:r>
      <w:r w:rsidR="00237C9C" w:rsidRPr="00660CCD">
        <w:rPr>
          <w:rFonts w:ascii="Book Antiqua" w:hAnsi="Book Antiqua" w:cstheme="majorBidi"/>
        </w:rPr>
        <w:t>ecipients</w:t>
      </w:r>
      <w:r w:rsidR="00237C9C">
        <w:rPr>
          <w:rFonts w:ascii="Book Antiqua" w:hAnsi="Book Antiqua" w:cstheme="majorBidi"/>
        </w:rPr>
        <w:t>;</w:t>
      </w:r>
      <w:r w:rsidR="00237C9C" w:rsidRPr="00660CCD">
        <w:rPr>
          <w:rFonts w:ascii="Book Antiqua" w:hAnsi="Book Antiqua" w:cstheme="majorBidi"/>
        </w:rPr>
        <w:t xml:space="preserve"> REIN</w:t>
      </w:r>
      <w:r w:rsidR="00237C9C">
        <w:rPr>
          <w:rFonts w:ascii="Book Antiqua" w:hAnsi="Book Antiqua" w:cstheme="majorBidi"/>
        </w:rPr>
        <w:t xml:space="preserve">: </w:t>
      </w:r>
      <w:r w:rsidR="00237C9C" w:rsidRPr="00660CCD">
        <w:rPr>
          <w:rFonts w:ascii="Book Antiqua" w:hAnsi="Book Antiqua" w:cstheme="majorBidi"/>
        </w:rPr>
        <w:t xml:space="preserve">Renal </w:t>
      </w:r>
      <w:r w:rsidR="001D5349">
        <w:rPr>
          <w:rFonts w:ascii="Book Antiqua" w:hAnsi="Book Antiqua" w:cstheme="majorBidi"/>
        </w:rPr>
        <w:t>E</w:t>
      </w:r>
      <w:r w:rsidR="00237C9C" w:rsidRPr="00660CCD">
        <w:rPr>
          <w:rFonts w:ascii="Book Antiqua" w:hAnsi="Book Antiqua" w:cstheme="majorBidi"/>
        </w:rPr>
        <w:t xml:space="preserve">pidemiology and </w:t>
      </w:r>
      <w:r w:rsidR="001D5349">
        <w:rPr>
          <w:rFonts w:ascii="Book Antiqua" w:hAnsi="Book Antiqua" w:cstheme="majorBidi"/>
        </w:rPr>
        <w:t>I</w:t>
      </w:r>
      <w:r w:rsidR="00237C9C" w:rsidRPr="00660CCD">
        <w:rPr>
          <w:rFonts w:ascii="Book Antiqua" w:hAnsi="Book Antiqua" w:cstheme="majorBidi"/>
        </w:rPr>
        <w:t xml:space="preserve">nformation </w:t>
      </w:r>
      <w:r w:rsidR="001D5349">
        <w:rPr>
          <w:rFonts w:ascii="Book Antiqua" w:hAnsi="Book Antiqua" w:cstheme="majorBidi"/>
        </w:rPr>
        <w:t>N</w:t>
      </w:r>
      <w:r w:rsidR="00237C9C" w:rsidRPr="00660CCD">
        <w:rPr>
          <w:rFonts w:ascii="Book Antiqua" w:hAnsi="Book Antiqua" w:cstheme="majorBidi"/>
        </w:rPr>
        <w:t>etwork</w:t>
      </w:r>
      <w:r w:rsidR="00237C9C">
        <w:rPr>
          <w:rFonts w:ascii="Book Antiqua" w:hAnsi="Book Antiqua" w:cstheme="majorBidi"/>
        </w:rPr>
        <w:t>;</w:t>
      </w:r>
      <w:r w:rsidR="00237C9C" w:rsidRPr="00660CCD">
        <w:rPr>
          <w:rFonts w:ascii="Book Antiqua" w:hAnsi="Book Antiqua" w:cstheme="majorBidi"/>
        </w:rPr>
        <w:t xml:space="preserve"> UNOS</w:t>
      </w:r>
      <w:r w:rsidR="00237C9C">
        <w:rPr>
          <w:rFonts w:ascii="Book Antiqua" w:hAnsi="Book Antiqua" w:cstheme="majorBidi"/>
        </w:rPr>
        <w:t>:</w:t>
      </w:r>
      <w:r w:rsidR="00237C9C" w:rsidRPr="00660CCD">
        <w:rPr>
          <w:rFonts w:ascii="Book Antiqua" w:hAnsi="Book Antiqua" w:cstheme="majorBidi"/>
        </w:rPr>
        <w:t xml:space="preserve"> United </w:t>
      </w:r>
      <w:r w:rsidR="001D5349">
        <w:rPr>
          <w:rFonts w:ascii="Book Antiqua" w:hAnsi="Book Antiqua" w:cstheme="majorBidi"/>
        </w:rPr>
        <w:t>N</w:t>
      </w:r>
      <w:r w:rsidR="00237C9C" w:rsidRPr="00660CCD">
        <w:rPr>
          <w:rFonts w:ascii="Book Antiqua" w:hAnsi="Book Antiqua" w:cstheme="majorBidi"/>
        </w:rPr>
        <w:t xml:space="preserve">etwork for </w:t>
      </w:r>
      <w:r w:rsidR="001D5349">
        <w:rPr>
          <w:rFonts w:ascii="Book Antiqua" w:hAnsi="Book Antiqua" w:cstheme="majorBidi"/>
        </w:rPr>
        <w:t>O</w:t>
      </w:r>
      <w:r w:rsidR="00237C9C" w:rsidRPr="00660CCD">
        <w:rPr>
          <w:rFonts w:ascii="Book Antiqua" w:hAnsi="Book Antiqua" w:cstheme="majorBidi"/>
        </w:rPr>
        <w:t xml:space="preserve">rgan </w:t>
      </w:r>
      <w:r w:rsidR="001D5349">
        <w:rPr>
          <w:rFonts w:ascii="Book Antiqua" w:hAnsi="Book Antiqua" w:cstheme="majorBidi"/>
        </w:rPr>
        <w:t>S</w:t>
      </w:r>
      <w:r w:rsidR="00237C9C" w:rsidRPr="00660CCD">
        <w:rPr>
          <w:rFonts w:ascii="Book Antiqua" w:hAnsi="Book Antiqua" w:cstheme="majorBidi"/>
        </w:rPr>
        <w:t>haring</w:t>
      </w:r>
      <w:r w:rsidR="00237C9C">
        <w:rPr>
          <w:rFonts w:ascii="Book Antiqua" w:hAnsi="Book Antiqua" w:cstheme="majorBidi"/>
        </w:rPr>
        <w:t>;</w:t>
      </w:r>
      <w:r w:rsidR="00237C9C" w:rsidRPr="00660CCD">
        <w:rPr>
          <w:rFonts w:ascii="Book Antiqua" w:hAnsi="Book Antiqua" w:cstheme="majorBidi"/>
        </w:rPr>
        <w:t xml:space="preserve"> USRDS</w:t>
      </w:r>
      <w:r w:rsidR="00237C9C">
        <w:rPr>
          <w:rFonts w:ascii="Book Antiqua" w:hAnsi="Book Antiqua" w:cstheme="majorBidi"/>
        </w:rPr>
        <w:t>:</w:t>
      </w:r>
      <w:r w:rsidR="00237C9C" w:rsidRPr="00660CCD">
        <w:rPr>
          <w:rFonts w:ascii="Book Antiqua" w:hAnsi="Book Antiqua" w:cstheme="majorBidi"/>
        </w:rPr>
        <w:t xml:space="preserve"> United State </w:t>
      </w:r>
      <w:r w:rsidR="001D5349">
        <w:rPr>
          <w:rFonts w:ascii="Book Antiqua" w:hAnsi="Book Antiqua" w:cstheme="majorBidi"/>
        </w:rPr>
        <w:t>R</w:t>
      </w:r>
      <w:r w:rsidR="00237C9C" w:rsidRPr="00660CCD">
        <w:rPr>
          <w:rFonts w:ascii="Book Antiqua" w:hAnsi="Book Antiqua" w:cstheme="majorBidi"/>
        </w:rPr>
        <w:t xml:space="preserve">enal </w:t>
      </w:r>
      <w:r w:rsidR="001D5349">
        <w:rPr>
          <w:rFonts w:ascii="Book Antiqua" w:hAnsi="Book Antiqua" w:cstheme="majorBidi"/>
        </w:rPr>
        <w:t>D</w:t>
      </w:r>
      <w:r w:rsidR="00237C9C" w:rsidRPr="00660CCD">
        <w:rPr>
          <w:rFonts w:ascii="Book Antiqua" w:hAnsi="Book Antiqua" w:cstheme="majorBidi"/>
        </w:rPr>
        <w:t xml:space="preserve">ata </w:t>
      </w:r>
      <w:r w:rsidR="001D5349">
        <w:rPr>
          <w:rFonts w:ascii="Book Antiqua" w:hAnsi="Book Antiqua" w:cstheme="majorBidi"/>
        </w:rPr>
        <w:t>S</w:t>
      </w:r>
      <w:r w:rsidR="00237C9C" w:rsidRPr="00660CCD">
        <w:rPr>
          <w:rFonts w:ascii="Book Antiqua" w:hAnsi="Book Antiqua" w:cstheme="majorBidi"/>
        </w:rPr>
        <w:t>ystem.</w:t>
      </w:r>
    </w:p>
    <w:sectPr w:rsidR="009B6364" w:rsidRPr="00F012F4" w:rsidSect="006241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428" w14:textId="77777777" w:rsidR="009A6D32" w:rsidRDefault="009A6D32" w:rsidP="00CE70D9">
      <w:r>
        <w:separator/>
      </w:r>
    </w:p>
  </w:endnote>
  <w:endnote w:type="continuationSeparator" w:id="0">
    <w:p w14:paraId="32366CDD" w14:textId="77777777" w:rsidR="009A6D32" w:rsidRDefault="009A6D32" w:rsidP="00C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1CBF" w14:textId="77777777" w:rsidR="00780B71" w:rsidRPr="009A1E11" w:rsidRDefault="00780B71" w:rsidP="009A1E11">
    <w:pPr>
      <w:pStyle w:val="Footer"/>
      <w:jc w:val="right"/>
      <w:rPr>
        <w:rFonts w:ascii="Book Antiqua" w:hAnsi="Book Antiqua"/>
        <w:sz w:val="24"/>
        <w:szCs w:val="24"/>
      </w:rPr>
    </w:pPr>
    <w:r>
      <w:rPr>
        <w:color w:val="4F81BD" w:themeColor="accent1"/>
        <w:lang w:val="zh-CN" w:eastAsia="zh-CN"/>
      </w:rPr>
      <w:t xml:space="preserve"> </w:t>
    </w:r>
    <w:r w:rsidRPr="009A1E11">
      <w:rPr>
        <w:rFonts w:ascii="Book Antiqua" w:hAnsi="Book Antiqua"/>
        <w:sz w:val="24"/>
        <w:szCs w:val="24"/>
      </w:rPr>
      <w:fldChar w:fldCharType="begin"/>
    </w:r>
    <w:r w:rsidRPr="009A1E11">
      <w:rPr>
        <w:rFonts w:ascii="Book Antiqua" w:hAnsi="Book Antiqua"/>
        <w:sz w:val="24"/>
        <w:szCs w:val="24"/>
      </w:rPr>
      <w:instrText>PAGE  \* Arabic  \* MERGEFORMAT</w:instrText>
    </w:r>
    <w:r w:rsidRPr="009A1E11">
      <w:rPr>
        <w:rFonts w:ascii="Book Antiqua" w:hAnsi="Book Antiqua"/>
        <w:sz w:val="24"/>
        <w:szCs w:val="24"/>
      </w:rPr>
      <w:fldChar w:fldCharType="separate"/>
    </w:r>
    <w:r w:rsidRPr="009A1E11">
      <w:rPr>
        <w:rFonts w:ascii="Book Antiqua" w:hAnsi="Book Antiqua"/>
        <w:sz w:val="24"/>
        <w:szCs w:val="24"/>
        <w:lang w:val="zh-CN" w:eastAsia="zh-CN"/>
      </w:rPr>
      <w:t>2</w:t>
    </w:r>
    <w:r w:rsidRPr="009A1E11">
      <w:rPr>
        <w:rFonts w:ascii="Book Antiqua" w:hAnsi="Book Antiqua"/>
        <w:sz w:val="24"/>
        <w:szCs w:val="24"/>
      </w:rPr>
      <w:fldChar w:fldCharType="end"/>
    </w:r>
    <w:r w:rsidRPr="009A1E11">
      <w:rPr>
        <w:rFonts w:ascii="Book Antiqua" w:hAnsi="Book Antiqua"/>
        <w:sz w:val="24"/>
        <w:szCs w:val="24"/>
        <w:lang w:val="zh-CN" w:eastAsia="zh-CN"/>
      </w:rPr>
      <w:t xml:space="preserve"> / </w:t>
    </w:r>
    <w:r w:rsidRPr="009A1E11">
      <w:rPr>
        <w:rFonts w:ascii="Book Antiqua" w:hAnsi="Book Antiqua"/>
        <w:sz w:val="24"/>
        <w:szCs w:val="24"/>
      </w:rPr>
      <w:fldChar w:fldCharType="begin"/>
    </w:r>
    <w:r w:rsidRPr="009A1E11">
      <w:rPr>
        <w:rFonts w:ascii="Book Antiqua" w:hAnsi="Book Antiqua"/>
        <w:sz w:val="24"/>
        <w:szCs w:val="24"/>
      </w:rPr>
      <w:instrText>NUMPAGES  \* Arabic  \* MERGEFORMAT</w:instrText>
    </w:r>
    <w:r w:rsidRPr="009A1E11">
      <w:rPr>
        <w:rFonts w:ascii="Book Antiqua" w:hAnsi="Book Antiqua"/>
        <w:sz w:val="24"/>
        <w:szCs w:val="24"/>
      </w:rPr>
      <w:fldChar w:fldCharType="separate"/>
    </w:r>
    <w:r w:rsidRPr="009A1E11">
      <w:rPr>
        <w:rFonts w:ascii="Book Antiqua" w:hAnsi="Book Antiqua"/>
        <w:sz w:val="24"/>
        <w:szCs w:val="24"/>
        <w:lang w:val="zh-CN" w:eastAsia="zh-CN"/>
      </w:rPr>
      <w:t>2</w:t>
    </w:r>
    <w:r w:rsidRPr="009A1E11">
      <w:rPr>
        <w:rFonts w:ascii="Book Antiqua" w:hAnsi="Book Antiqua"/>
        <w:sz w:val="24"/>
        <w:szCs w:val="24"/>
      </w:rPr>
      <w:fldChar w:fldCharType="end"/>
    </w:r>
  </w:p>
  <w:p w14:paraId="55188887" w14:textId="77777777" w:rsidR="00780B71" w:rsidRDefault="0078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D21" w14:textId="77777777" w:rsidR="009A6D32" w:rsidRDefault="009A6D32" w:rsidP="00CE70D9">
      <w:r>
        <w:separator/>
      </w:r>
    </w:p>
  </w:footnote>
  <w:footnote w:type="continuationSeparator" w:id="0">
    <w:p w14:paraId="5D9B0230" w14:textId="77777777" w:rsidR="009A6D32" w:rsidRDefault="009A6D32" w:rsidP="00CE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70"/>
    <w:rsid w:val="00013AC3"/>
    <w:rsid w:val="0001423A"/>
    <w:rsid w:val="0002106E"/>
    <w:rsid w:val="00023434"/>
    <w:rsid w:val="000275CE"/>
    <w:rsid w:val="00044B45"/>
    <w:rsid w:val="00045C51"/>
    <w:rsid w:val="000525B3"/>
    <w:rsid w:val="00070DBD"/>
    <w:rsid w:val="000859A9"/>
    <w:rsid w:val="000918C8"/>
    <w:rsid w:val="00093A6D"/>
    <w:rsid w:val="00096470"/>
    <w:rsid w:val="000A1F27"/>
    <w:rsid w:val="000D299D"/>
    <w:rsid w:val="000D6AE5"/>
    <w:rsid w:val="000F4AC9"/>
    <w:rsid w:val="00101A77"/>
    <w:rsid w:val="00104445"/>
    <w:rsid w:val="00116ED8"/>
    <w:rsid w:val="00124317"/>
    <w:rsid w:val="00124BDF"/>
    <w:rsid w:val="00126B68"/>
    <w:rsid w:val="00141523"/>
    <w:rsid w:val="00142548"/>
    <w:rsid w:val="00155541"/>
    <w:rsid w:val="001662FA"/>
    <w:rsid w:val="001776FA"/>
    <w:rsid w:val="0018079B"/>
    <w:rsid w:val="00195E79"/>
    <w:rsid w:val="001A188F"/>
    <w:rsid w:val="001A21A7"/>
    <w:rsid w:val="001A2B10"/>
    <w:rsid w:val="001A489B"/>
    <w:rsid w:val="001A7CF5"/>
    <w:rsid w:val="001B5265"/>
    <w:rsid w:val="001C30D1"/>
    <w:rsid w:val="001C5CB8"/>
    <w:rsid w:val="001D5349"/>
    <w:rsid w:val="001E06EC"/>
    <w:rsid w:val="001E093D"/>
    <w:rsid w:val="001F141B"/>
    <w:rsid w:val="001F5794"/>
    <w:rsid w:val="002016BF"/>
    <w:rsid w:val="002017EC"/>
    <w:rsid w:val="002036D8"/>
    <w:rsid w:val="0020609E"/>
    <w:rsid w:val="00212CE1"/>
    <w:rsid w:val="0022514B"/>
    <w:rsid w:val="00230E3F"/>
    <w:rsid w:val="00237C9C"/>
    <w:rsid w:val="002420AD"/>
    <w:rsid w:val="0024663F"/>
    <w:rsid w:val="00247A82"/>
    <w:rsid w:val="0025539F"/>
    <w:rsid w:val="00255EB6"/>
    <w:rsid w:val="002604EC"/>
    <w:rsid w:val="002920EA"/>
    <w:rsid w:val="0029346D"/>
    <w:rsid w:val="0029614B"/>
    <w:rsid w:val="002A3E50"/>
    <w:rsid w:val="002B64DC"/>
    <w:rsid w:val="002C341A"/>
    <w:rsid w:val="002C64A6"/>
    <w:rsid w:val="002E2CD1"/>
    <w:rsid w:val="002E459A"/>
    <w:rsid w:val="002E7BFD"/>
    <w:rsid w:val="00304D4C"/>
    <w:rsid w:val="00320530"/>
    <w:rsid w:val="00326624"/>
    <w:rsid w:val="00331BA5"/>
    <w:rsid w:val="00333EDD"/>
    <w:rsid w:val="0033426C"/>
    <w:rsid w:val="003378D5"/>
    <w:rsid w:val="00340295"/>
    <w:rsid w:val="003432AA"/>
    <w:rsid w:val="00344258"/>
    <w:rsid w:val="00353254"/>
    <w:rsid w:val="0035743B"/>
    <w:rsid w:val="00360E4B"/>
    <w:rsid w:val="00371ED2"/>
    <w:rsid w:val="0037526D"/>
    <w:rsid w:val="0037638A"/>
    <w:rsid w:val="0038498E"/>
    <w:rsid w:val="00390E1E"/>
    <w:rsid w:val="003A6697"/>
    <w:rsid w:val="003A6745"/>
    <w:rsid w:val="003A6B5B"/>
    <w:rsid w:val="003B2204"/>
    <w:rsid w:val="003B2779"/>
    <w:rsid w:val="003C0550"/>
    <w:rsid w:val="003C3D54"/>
    <w:rsid w:val="003D4630"/>
    <w:rsid w:val="003D5D63"/>
    <w:rsid w:val="003D7EBA"/>
    <w:rsid w:val="003F2760"/>
    <w:rsid w:val="0040248A"/>
    <w:rsid w:val="0041433F"/>
    <w:rsid w:val="004164D7"/>
    <w:rsid w:val="00420DCC"/>
    <w:rsid w:val="00430D44"/>
    <w:rsid w:val="00442381"/>
    <w:rsid w:val="004507B7"/>
    <w:rsid w:val="00452CD1"/>
    <w:rsid w:val="0045762C"/>
    <w:rsid w:val="004742C1"/>
    <w:rsid w:val="00482C7E"/>
    <w:rsid w:val="00493C78"/>
    <w:rsid w:val="0049497D"/>
    <w:rsid w:val="00497D64"/>
    <w:rsid w:val="004A57D4"/>
    <w:rsid w:val="004A65CF"/>
    <w:rsid w:val="004B053C"/>
    <w:rsid w:val="004C1579"/>
    <w:rsid w:val="004C57B2"/>
    <w:rsid w:val="004C76E0"/>
    <w:rsid w:val="004D38BA"/>
    <w:rsid w:val="004D40E0"/>
    <w:rsid w:val="004F0973"/>
    <w:rsid w:val="00502B93"/>
    <w:rsid w:val="0051278E"/>
    <w:rsid w:val="00530830"/>
    <w:rsid w:val="00531377"/>
    <w:rsid w:val="00531E7F"/>
    <w:rsid w:val="00533D21"/>
    <w:rsid w:val="00537800"/>
    <w:rsid w:val="00541279"/>
    <w:rsid w:val="00542908"/>
    <w:rsid w:val="0054468C"/>
    <w:rsid w:val="005525B8"/>
    <w:rsid w:val="00583615"/>
    <w:rsid w:val="005A300F"/>
    <w:rsid w:val="005A567F"/>
    <w:rsid w:val="005E6E1B"/>
    <w:rsid w:val="005E70C9"/>
    <w:rsid w:val="005F332D"/>
    <w:rsid w:val="0060210C"/>
    <w:rsid w:val="006073A4"/>
    <w:rsid w:val="00612692"/>
    <w:rsid w:val="006241CC"/>
    <w:rsid w:val="006256BD"/>
    <w:rsid w:val="00632839"/>
    <w:rsid w:val="006359FF"/>
    <w:rsid w:val="006369A2"/>
    <w:rsid w:val="00652239"/>
    <w:rsid w:val="00653245"/>
    <w:rsid w:val="00657F6D"/>
    <w:rsid w:val="0066249D"/>
    <w:rsid w:val="006711A8"/>
    <w:rsid w:val="006749DA"/>
    <w:rsid w:val="00676EE8"/>
    <w:rsid w:val="006779FC"/>
    <w:rsid w:val="00683682"/>
    <w:rsid w:val="00693BF1"/>
    <w:rsid w:val="00696E6A"/>
    <w:rsid w:val="006A28EB"/>
    <w:rsid w:val="006A53A1"/>
    <w:rsid w:val="006B7311"/>
    <w:rsid w:val="006C4C6F"/>
    <w:rsid w:val="006D0E25"/>
    <w:rsid w:val="006D6982"/>
    <w:rsid w:val="006D7C9A"/>
    <w:rsid w:val="006E2E52"/>
    <w:rsid w:val="006E2E7F"/>
    <w:rsid w:val="006E4F25"/>
    <w:rsid w:val="006E62C8"/>
    <w:rsid w:val="006E71B0"/>
    <w:rsid w:val="006F6350"/>
    <w:rsid w:val="006F7582"/>
    <w:rsid w:val="006F7855"/>
    <w:rsid w:val="00702F92"/>
    <w:rsid w:val="00705AE1"/>
    <w:rsid w:val="0071555A"/>
    <w:rsid w:val="007219CD"/>
    <w:rsid w:val="00722DB0"/>
    <w:rsid w:val="00723568"/>
    <w:rsid w:val="0072429A"/>
    <w:rsid w:val="007316FA"/>
    <w:rsid w:val="00732956"/>
    <w:rsid w:val="0075601D"/>
    <w:rsid w:val="00757368"/>
    <w:rsid w:val="00762AFE"/>
    <w:rsid w:val="00763F79"/>
    <w:rsid w:val="00767BD5"/>
    <w:rsid w:val="00771A4E"/>
    <w:rsid w:val="007732B9"/>
    <w:rsid w:val="007777AE"/>
    <w:rsid w:val="0078012A"/>
    <w:rsid w:val="00780B71"/>
    <w:rsid w:val="00791312"/>
    <w:rsid w:val="0079367B"/>
    <w:rsid w:val="007975A6"/>
    <w:rsid w:val="007B1E34"/>
    <w:rsid w:val="007C59D7"/>
    <w:rsid w:val="007D02C0"/>
    <w:rsid w:val="007D6908"/>
    <w:rsid w:val="007D7DEE"/>
    <w:rsid w:val="007E0F1A"/>
    <w:rsid w:val="007F1A10"/>
    <w:rsid w:val="007F30FA"/>
    <w:rsid w:val="007F6827"/>
    <w:rsid w:val="00801681"/>
    <w:rsid w:val="008077D6"/>
    <w:rsid w:val="00807872"/>
    <w:rsid w:val="008116ED"/>
    <w:rsid w:val="00826FAE"/>
    <w:rsid w:val="00830A96"/>
    <w:rsid w:val="00836054"/>
    <w:rsid w:val="00840FF4"/>
    <w:rsid w:val="0084633F"/>
    <w:rsid w:val="00850017"/>
    <w:rsid w:val="008522ED"/>
    <w:rsid w:val="00853656"/>
    <w:rsid w:val="00856A0B"/>
    <w:rsid w:val="00865C90"/>
    <w:rsid w:val="00884425"/>
    <w:rsid w:val="008913A5"/>
    <w:rsid w:val="008A0DC8"/>
    <w:rsid w:val="008A2AEB"/>
    <w:rsid w:val="008B7849"/>
    <w:rsid w:val="008B7E7A"/>
    <w:rsid w:val="008C31B0"/>
    <w:rsid w:val="008E15F5"/>
    <w:rsid w:val="008E1BE1"/>
    <w:rsid w:val="008F1AA7"/>
    <w:rsid w:val="008F4AFD"/>
    <w:rsid w:val="008F7538"/>
    <w:rsid w:val="00902FA0"/>
    <w:rsid w:val="00906722"/>
    <w:rsid w:val="00914641"/>
    <w:rsid w:val="00934A19"/>
    <w:rsid w:val="00940355"/>
    <w:rsid w:val="00944969"/>
    <w:rsid w:val="00945187"/>
    <w:rsid w:val="0094522A"/>
    <w:rsid w:val="0094598A"/>
    <w:rsid w:val="009466BA"/>
    <w:rsid w:val="0094745A"/>
    <w:rsid w:val="00951A3F"/>
    <w:rsid w:val="00953CA6"/>
    <w:rsid w:val="0095699B"/>
    <w:rsid w:val="00961DAE"/>
    <w:rsid w:val="00964FA8"/>
    <w:rsid w:val="00966BE5"/>
    <w:rsid w:val="00970123"/>
    <w:rsid w:val="00973FA5"/>
    <w:rsid w:val="009748CD"/>
    <w:rsid w:val="009773BF"/>
    <w:rsid w:val="00980C54"/>
    <w:rsid w:val="00997826"/>
    <w:rsid w:val="009A1E11"/>
    <w:rsid w:val="009A33F5"/>
    <w:rsid w:val="009A6D32"/>
    <w:rsid w:val="009A7F2F"/>
    <w:rsid w:val="009B1B4E"/>
    <w:rsid w:val="009B32FA"/>
    <w:rsid w:val="009B6364"/>
    <w:rsid w:val="009C216B"/>
    <w:rsid w:val="009D3CE6"/>
    <w:rsid w:val="009E49CF"/>
    <w:rsid w:val="009E562B"/>
    <w:rsid w:val="00A039BD"/>
    <w:rsid w:val="00A109EE"/>
    <w:rsid w:val="00A17A5F"/>
    <w:rsid w:val="00A17FE2"/>
    <w:rsid w:val="00A32A9D"/>
    <w:rsid w:val="00A41D90"/>
    <w:rsid w:val="00A46078"/>
    <w:rsid w:val="00A60635"/>
    <w:rsid w:val="00A61BDE"/>
    <w:rsid w:val="00A65D38"/>
    <w:rsid w:val="00A66D74"/>
    <w:rsid w:val="00A70C9F"/>
    <w:rsid w:val="00A75A6D"/>
    <w:rsid w:val="00A772E2"/>
    <w:rsid w:val="00A77B3E"/>
    <w:rsid w:val="00A826A5"/>
    <w:rsid w:val="00A94F39"/>
    <w:rsid w:val="00AA0230"/>
    <w:rsid w:val="00AA2DD9"/>
    <w:rsid w:val="00AB5F29"/>
    <w:rsid w:val="00AD1421"/>
    <w:rsid w:val="00AD7989"/>
    <w:rsid w:val="00AF1046"/>
    <w:rsid w:val="00B13A53"/>
    <w:rsid w:val="00B14A4C"/>
    <w:rsid w:val="00B32E69"/>
    <w:rsid w:val="00B34EDF"/>
    <w:rsid w:val="00B37C10"/>
    <w:rsid w:val="00B44178"/>
    <w:rsid w:val="00B47DDB"/>
    <w:rsid w:val="00B52664"/>
    <w:rsid w:val="00B55212"/>
    <w:rsid w:val="00B574DB"/>
    <w:rsid w:val="00B57838"/>
    <w:rsid w:val="00B57D80"/>
    <w:rsid w:val="00B6030E"/>
    <w:rsid w:val="00B70454"/>
    <w:rsid w:val="00B81C53"/>
    <w:rsid w:val="00B90AC4"/>
    <w:rsid w:val="00BB257C"/>
    <w:rsid w:val="00BC212F"/>
    <w:rsid w:val="00BC4A2B"/>
    <w:rsid w:val="00BC7A15"/>
    <w:rsid w:val="00BD08A5"/>
    <w:rsid w:val="00BF3ADA"/>
    <w:rsid w:val="00C03FCA"/>
    <w:rsid w:val="00C160C7"/>
    <w:rsid w:val="00C17DBB"/>
    <w:rsid w:val="00C23316"/>
    <w:rsid w:val="00C23B6A"/>
    <w:rsid w:val="00C26F7B"/>
    <w:rsid w:val="00C31068"/>
    <w:rsid w:val="00C36AD0"/>
    <w:rsid w:val="00C51FB3"/>
    <w:rsid w:val="00C54566"/>
    <w:rsid w:val="00C60423"/>
    <w:rsid w:val="00C63365"/>
    <w:rsid w:val="00C83C78"/>
    <w:rsid w:val="00C83F42"/>
    <w:rsid w:val="00C97EA9"/>
    <w:rsid w:val="00CA2A55"/>
    <w:rsid w:val="00CA417C"/>
    <w:rsid w:val="00CA7FF4"/>
    <w:rsid w:val="00CC1A8B"/>
    <w:rsid w:val="00CC2AE1"/>
    <w:rsid w:val="00CC3AAF"/>
    <w:rsid w:val="00CD65AC"/>
    <w:rsid w:val="00CE70D9"/>
    <w:rsid w:val="00CF43D3"/>
    <w:rsid w:val="00D07587"/>
    <w:rsid w:val="00D07EA8"/>
    <w:rsid w:val="00D15086"/>
    <w:rsid w:val="00D1743F"/>
    <w:rsid w:val="00D240CA"/>
    <w:rsid w:val="00D31246"/>
    <w:rsid w:val="00D35F09"/>
    <w:rsid w:val="00D4336F"/>
    <w:rsid w:val="00D45A6D"/>
    <w:rsid w:val="00D57255"/>
    <w:rsid w:val="00D62E1C"/>
    <w:rsid w:val="00D630E4"/>
    <w:rsid w:val="00D849E7"/>
    <w:rsid w:val="00D8522C"/>
    <w:rsid w:val="00D8692D"/>
    <w:rsid w:val="00D878A6"/>
    <w:rsid w:val="00DA5B46"/>
    <w:rsid w:val="00DA6BF1"/>
    <w:rsid w:val="00DA764D"/>
    <w:rsid w:val="00DB0778"/>
    <w:rsid w:val="00DC4D77"/>
    <w:rsid w:val="00DD1C5A"/>
    <w:rsid w:val="00DD3DC4"/>
    <w:rsid w:val="00DE0F04"/>
    <w:rsid w:val="00DF1BE4"/>
    <w:rsid w:val="00E018D6"/>
    <w:rsid w:val="00E10591"/>
    <w:rsid w:val="00E164AA"/>
    <w:rsid w:val="00E2004B"/>
    <w:rsid w:val="00E345F9"/>
    <w:rsid w:val="00E36544"/>
    <w:rsid w:val="00E44F2E"/>
    <w:rsid w:val="00E45D58"/>
    <w:rsid w:val="00E46852"/>
    <w:rsid w:val="00E533AE"/>
    <w:rsid w:val="00E562DF"/>
    <w:rsid w:val="00E612F2"/>
    <w:rsid w:val="00E6182E"/>
    <w:rsid w:val="00E63293"/>
    <w:rsid w:val="00E67D23"/>
    <w:rsid w:val="00E75ACF"/>
    <w:rsid w:val="00E8789E"/>
    <w:rsid w:val="00EA157A"/>
    <w:rsid w:val="00EA264D"/>
    <w:rsid w:val="00EA2A81"/>
    <w:rsid w:val="00EA38EB"/>
    <w:rsid w:val="00EA4CE5"/>
    <w:rsid w:val="00EB107C"/>
    <w:rsid w:val="00EB11AA"/>
    <w:rsid w:val="00EB1D7B"/>
    <w:rsid w:val="00EC0E3C"/>
    <w:rsid w:val="00EC1EC3"/>
    <w:rsid w:val="00EC7226"/>
    <w:rsid w:val="00EE1202"/>
    <w:rsid w:val="00EE23B7"/>
    <w:rsid w:val="00EE622D"/>
    <w:rsid w:val="00EF0243"/>
    <w:rsid w:val="00EF23C5"/>
    <w:rsid w:val="00EF6F02"/>
    <w:rsid w:val="00F00EEB"/>
    <w:rsid w:val="00F012F4"/>
    <w:rsid w:val="00F0427D"/>
    <w:rsid w:val="00F21A00"/>
    <w:rsid w:val="00F22994"/>
    <w:rsid w:val="00F57B35"/>
    <w:rsid w:val="00F65D2B"/>
    <w:rsid w:val="00F802C6"/>
    <w:rsid w:val="00F82C40"/>
    <w:rsid w:val="00F85F55"/>
    <w:rsid w:val="00F97411"/>
    <w:rsid w:val="00FA00F9"/>
    <w:rsid w:val="00FA13C1"/>
    <w:rsid w:val="00FB0D54"/>
    <w:rsid w:val="00FB7EED"/>
    <w:rsid w:val="00FD1DBF"/>
    <w:rsid w:val="00FE3301"/>
    <w:rsid w:val="00FE48AE"/>
    <w:rsid w:val="00FE585B"/>
    <w:rsid w:val="00FF0293"/>
    <w:rsid w:val="00FF0D7E"/>
    <w:rsid w:val="00FF7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B52B9"/>
  <w15:docId w15:val="{F0B2EB14-7CA0-4027-8150-7D9BA34E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5EB6"/>
    <w:rPr>
      <w:rFonts w:cs="Times New Roman"/>
      <w:b/>
    </w:rPr>
  </w:style>
  <w:style w:type="paragraph" w:styleId="Header">
    <w:name w:val="header"/>
    <w:basedOn w:val="Normal"/>
    <w:link w:val="HeaderChar"/>
    <w:unhideWhenUsed/>
    <w:rsid w:val="00CE70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70D9"/>
    <w:rPr>
      <w:sz w:val="18"/>
      <w:szCs w:val="18"/>
    </w:rPr>
  </w:style>
  <w:style w:type="paragraph" w:styleId="Footer">
    <w:name w:val="footer"/>
    <w:basedOn w:val="Normal"/>
    <w:link w:val="FooterChar"/>
    <w:uiPriority w:val="99"/>
    <w:unhideWhenUsed/>
    <w:rsid w:val="00CE70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70D9"/>
    <w:rPr>
      <w:sz w:val="18"/>
      <w:szCs w:val="18"/>
    </w:rPr>
  </w:style>
  <w:style w:type="character" w:styleId="CommentReference">
    <w:name w:val="annotation reference"/>
    <w:basedOn w:val="DefaultParagraphFont"/>
    <w:semiHidden/>
    <w:unhideWhenUsed/>
    <w:rsid w:val="006E2E7F"/>
    <w:rPr>
      <w:sz w:val="21"/>
      <w:szCs w:val="21"/>
    </w:rPr>
  </w:style>
  <w:style w:type="paragraph" w:styleId="CommentText">
    <w:name w:val="annotation text"/>
    <w:basedOn w:val="Normal"/>
    <w:link w:val="CommentTextChar"/>
    <w:semiHidden/>
    <w:unhideWhenUsed/>
    <w:rsid w:val="006E2E7F"/>
  </w:style>
  <w:style w:type="character" w:customStyle="1" w:styleId="CommentTextChar">
    <w:name w:val="Comment Text Char"/>
    <w:basedOn w:val="DefaultParagraphFont"/>
    <w:link w:val="CommentText"/>
    <w:semiHidden/>
    <w:rsid w:val="006E2E7F"/>
    <w:rPr>
      <w:sz w:val="24"/>
      <w:szCs w:val="24"/>
    </w:rPr>
  </w:style>
  <w:style w:type="paragraph" w:styleId="CommentSubject">
    <w:name w:val="annotation subject"/>
    <w:basedOn w:val="CommentText"/>
    <w:next w:val="CommentText"/>
    <w:link w:val="CommentSubjectChar"/>
    <w:semiHidden/>
    <w:unhideWhenUsed/>
    <w:rsid w:val="006E2E7F"/>
    <w:rPr>
      <w:b/>
      <w:bCs/>
    </w:rPr>
  </w:style>
  <w:style w:type="character" w:customStyle="1" w:styleId="CommentSubjectChar">
    <w:name w:val="Comment Subject Char"/>
    <w:basedOn w:val="CommentTextChar"/>
    <w:link w:val="CommentSubject"/>
    <w:semiHidden/>
    <w:rsid w:val="006E2E7F"/>
    <w:rPr>
      <w:b/>
      <w:bCs/>
      <w:sz w:val="24"/>
      <w:szCs w:val="24"/>
    </w:rPr>
  </w:style>
  <w:style w:type="table" w:styleId="TableGrid">
    <w:name w:val="Table Grid"/>
    <w:basedOn w:val="TableNormal"/>
    <w:rsid w:val="005F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5E70C9"/>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5E70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E562DF"/>
    <w:rPr>
      <w:rFonts w:ascii="Segoe UI" w:hAnsi="Segoe UI" w:cs="Segoe UI"/>
      <w:sz w:val="18"/>
      <w:szCs w:val="18"/>
    </w:rPr>
  </w:style>
  <w:style w:type="character" w:customStyle="1" w:styleId="BalloonTextChar">
    <w:name w:val="Balloon Text Char"/>
    <w:basedOn w:val="DefaultParagraphFont"/>
    <w:link w:val="BalloonText"/>
    <w:rsid w:val="00E562DF"/>
    <w:rPr>
      <w:rFonts w:ascii="Segoe UI" w:hAnsi="Segoe UI" w:cs="Segoe UI"/>
      <w:sz w:val="18"/>
      <w:szCs w:val="18"/>
    </w:rPr>
  </w:style>
  <w:style w:type="paragraph" w:styleId="Revision">
    <w:name w:val="Revision"/>
    <w:hidden/>
    <w:uiPriority w:val="99"/>
    <w:semiHidden/>
    <w:rsid w:val="00EF0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7182">
      <w:bodyDiv w:val="1"/>
      <w:marLeft w:val="0"/>
      <w:marRight w:val="0"/>
      <w:marTop w:val="0"/>
      <w:marBottom w:val="0"/>
      <w:divBdr>
        <w:top w:val="none" w:sz="0" w:space="0" w:color="auto"/>
        <w:left w:val="none" w:sz="0" w:space="0" w:color="auto"/>
        <w:bottom w:val="none" w:sz="0" w:space="0" w:color="auto"/>
        <w:right w:val="none" w:sz="0" w:space="0" w:color="auto"/>
      </w:divBdr>
    </w:div>
    <w:div w:id="1213535674">
      <w:bodyDiv w:val="1"/>
      <w:marLeft w:val="0"/>
      <w:marRight w:val="0"/>
      <w:marTop w:val="0"/>
      <w:marBottom w:val="0"/>
      <w:divBdr>
        <w:top w:val="none" w:sz="0" w:space="0" w:color="auto"/>
        <w:left w:val="none" w:sz="0" w:space="0" w:color="auto"/>
        <w:bottom w:val="none" w:sz="0" w:space="0" w:color="auto"/>
        <w:right w:val="none" w:sz="0" w:space="0" w:color="auto"/>
      </w:divBdr>
    </w:div>
    <w:div w:id="1805003723">
      <w:bodyDiv w:val="1"/>
      <w:marLeft w:val="0"/>
      <w:marRight w:val="0"/>
      <w:marTop w:val="0"/>
      <w:marBottom w:val="0"/>
      <w:divBdr>
        <w:top w:val="none" w:sz="0" w:space="0" w:color="auto"/>
        <w:left w:val="none" w:sz="0" w:space="0" w:color="auto"/>
        <w:bottom w:val="none" w:sz="0" w:space="0" w:color="auto"/>
        <w:right w:val="none" w:sz="0" w:space="0" w:color="auto"/>
      </w:divBdr>
    </w:div>
    <w:div w:id="1955214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3E34-E3B0-4956-BED2-240E3B4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8593</Words>
  <Characters>48983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 Care</dc:creator>
  <cp:lastModifiedBy>Jennifer van Velkinburgh</cp:lastModifiedBy>
  <cp:revision>3</cp:revision>
  <cp:lastPrinted>2023-03-02T19:48:00Z</cp:lastPrinted>
  <dcterms:created xsi:type="dcterms:W3CDTF">2023-03-21T02:12:00Z</dcterms:created>
  <dcterms:modified xsi:type="dcterms:W3CDTF">2023-03-21T02:12:00Z</dcterms:modified>
</cp:coreProperties>
</file>