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8AFAD"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rPr>
        <w:t xml:space="preserve">Name of Journal: </w:t>
      </w:r>
      <w:r w:rsidRPr="00175E5F">
        <w:rPr>
          <w:rFonts w:ascii="Book Antiqua" w:eastAsia="Book Antiqua" w:hAnsi="Book Antiqua" w:cs="Book Antiqua"/>
          <w:i/>
        </w:rPr>
        <w:t>World Journal of Gastrointestinal Oncology</w:t>
      </w:r>
    </w:p>
    <w:p w14:paraId="2598436F"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rPr>
        <w:t xml:space="preserve">Manuscript NO: </w:t>
      </w:r>
      <w:r w:rsidRPr="00175E5F">
        <w:rPr>
          <w:rFonts w:ascii="Book Antiqua" w:eastAsia="Book Antiqua" w:hAnsi="Book Antiqua" w:cs="Book Antiqua"/>
        </w:rPr>
        <w:t>83086</w:t>
      </w:r>
    </w:p>
    <w:p w14:paraId="5D5FCD05"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rPr>
        <w:t xml:space="preserve">Manuscript Type: </w:t>
      </w:r>
      <w:r w:rsidRPr="00175E5F">
        <w:rPr>
          <w:rFonts w:ascii="Book Antiqua" w:eastAsia="Book Antiqua" w:hAnsi="Book Antiqua" w:cs="Book Antiqua"/>
        </w:rPr>
        <w:t>ORIGINAL ARTICLE</w:t>
      </w:r>
    </w:p>
    <w:p w14:paraId="3F490E89" w14:textId="77777777" w:rsidR="00843F92" w:rsidRPr="00175E5F" w:rsidRDefault="00843F92" w:rsidP="00175E5F">
      <w:pPr>
        <w:spacing w:line="360" w:lineRule="auto"/>
        <w:jc w:val="both"/>
        <w:rPr>
          <w:rFonts w:ascii="Book Antiqua" w:hAnsi="Book Antiqua"/>
        </w:rPr>
      </w:pPr>
    </w:p>
    <w:p w14:paraId="70BF6FD0"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i/>
        </w:rPr>
        <w:t>Clinical and Translational Research</w:t>
      </w:r>
    </w:p>
    <w:p w14:paraId="7B317ACA"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color w:val="000000"/>
        </w:rPr>
        <w:t xml:space="preserve">Comprehensive analysis of </w:t>
      </w:r>
      <w:bookmarkStart w:id="0" w:name="_Hlk132971229"/>
      <w:r w:rsidRPr="00175E5F">
        <w:rPr>
          <w:rFonts w:ascii="Book Antiqua" w:eastAsia="Book Antiqua" w:hAnsi="Book Antiqua" w:cs="Book Antiqua"/>
          <w:b/>
          <w:bCs/>
          <w:color w:val="000000"/>
        </w:rPr>
        <w:t>distal-less homeobox</w:t>
      </w:r>
      <w:bookmarkEnd w:id="0"/>
      <w:r w:rsidRPr="00175E5F">
        <w:rPr>
          <w:rFonts w:ascii="Book Antiqua" w:eastAsia="Book Antiqua" w:hAnsi="Book Antiqua" w:cs="Book Antiqua"/>
          <w:b/>
          <w:bCs/>
          <w:color w:val="000000"/>
        </w:rPr>
        <w:t xml:space="preserve"> family gene expression in colon cancer</w:t>
      </w:r>
    </w:p>
    <w:p w14:paraId="34409DE1" w14:textId="77777777" w:rsidR="00843F92" w:rsidRPr="00175E5F" w:rsidRDefault="00843F92" w:rsidP="00175E5F">
      <w:pPr>
        <w:spacing w:line="360" w:lineRule="auto"/>
        <w:jc w:val="both"/>
        <w:rPr>
          <w:rFonts w:ascii="Book Antiqua" w:hAnsi="Book Antiqua"/>
        </w:rPr>
      </w:pPr>
    </w:p>
    <w:p w14:paraId="2DF59C61"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 xml:space="preserve">Chen YC </w:t>
      </w:r>
      <w:r w:rsidRPr="00175E5F">
        <w:rPr>
          <w:rFonts w:ascii="Book Antiqua" w:eastAsia="Book Antiqua" w:hAnsi="Book Antiqua" w:cs="Book Antiqua"/>
          <w:i/>
          <w:iCs/>
          <w:color w:val="000000"/>
        </w:rPr>
        <w:t>et al</w:t>
      </w:r>
      <w:r w:rsidRPr="00175E5F">
        <w:rPr>
          <w:rFonts w:ascii="Book Antiqua" w:eastAsia="Book Antiqua" w:hAnsi="Book Antiqua" w:cs="Book Antiqua"/>
          <w:color w:val="000000"/>
        </w:rPr>
        <w:t>. Role of DLX in colon cancer</w:t>
      </w:r>
    </w:p>
    <w:p w14:paraId="427CEE55" w14:textId="77777777" w:rsidR="00843F92" w:rsidRPr="00175E5F" w:rsidRDefault="00843F92" w:rsidP="00175E5F">
      <w:pPr>
        <w:spacing w:line="360" w:lineRule="auto"/>
        <w:jc w:val="both"/>
        <w:rPr>
          <w:rFonts w:ascii="Book Antiqua" w:hAnsi="Book Antiqua"/>
        </w:rPr>
      </w:pPr>
    </w:p>
    <w:p w14:paraId="4DD01C74"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Yong-Cheng Chen, Dong-Bing Li, Dong-Liang Wang, Hui Peng</w:t>
      </w:r>
    </w:p>
    <w:p w14:paraId="43E0655B" w14:textId="77777777" w:rsidR="00843F92" w:rsidRPr="00175E5F" w:rsidRDefault="00843F92" w:rsidP="00175E5F">
      <w:pPr>
        <w:spacing w:line="360" w:lineRule="auto"/>
        <w:jc w:val="both"/>
        <w:rPr>
          <w:rFonts w:ascii="Book Antiqua" w:hAnsi="Book Antiqua"/>
        </w:rPr>
      </w:pPr>
    </w:p>
    <w:p w14:paraId="129D3E63"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color w:val="000000"/>
        </w:rPr>
        <w:t xml:space="preserve">Yong-Cheng Chen, </w:t>
      </w:r>
      <w:r w:rsidRPr="00175E5F">
        <w:rPr>
          <w:rFonts w:ascii="Book Antiqua" w:eastAsia="Book Antiqua" w:hAnsi="Book Antiqua" w:cs="Book Antiqua"/>
          <w:color w:val="000000"/>
        </w:rPr>
        <w:t>Department of General Surgery (Endoscopic Surgery), The Sixth Affiliated Hospital, Sun Yat-sen University, Guangzhou 510655, Guangdong Province, China</w:t>
      </w:r>
    </w:p>
    <w:p w14:paraId="356F05C7" w14:textId="77777777" w:rsidR="00843F92" w:rsidRPr="00175E5F" w:rsidRDefault="00843F92" w:rsidP="00175E5F">
      <w:pPr>
        <w:spacing w:line="360" w:lineRule="auto"/>
        <w:jc w:val="both"/>
        <w:rPr>
          <w:rFonts w:ascii="Book Antiqua" w:hAnsi="Book Antiqua"/>
        </w:rPr>
      </w:pPr>
    </w:p>
    <w:p w14:paraId="7F3D6467"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color w:val="000000"/>
        </w:rPr>
        <w:t xml:space="preserve">Yong-Cheng Chen, Hui Peng, </w:t>
      </w:r>
      <w:r w:rsidRPr="00175E5F">
        <w:rPr>
          <w:rFonts w:ascii="Book Antiqua" w:eastAsia="Book Antiqua" w:hAnsi="Book Antiqua" w:cs="Book Antiqua"/>
          <w:color w:val="000000"/>
        </w:rPr>
        <w:t>Guangdong Provincial Key Laboratory of Colorectal and Pelvic Floor Diseases, The Sixth Affiliated Hospital, Sun Yat-sen University, Guangzhou 510655, Guangdong Province, China</w:t>
      </w:r>
    </w:p>
    <w:p w14:paraId="7141BDB3" w14:textId="77777777" w:rsidR="00843F92" w:rsidRPr="00175E5F" w:rsidRDefault="00843F92" w:rsidP="00175E5F">
      <w:pPr>
        <w:spacing w:line="360" w:lineRule="auto"/>
        <w:jc w:val="both"/>
        <w:rPr>
          <w:rFonts w:ascii="Book Antiqua" w:hAnsi="Book Antiqua"/>
        </w:rPr>
      </w:pPr>
    </w:p>
    <w:p w14:paraId="021766A8"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color w:val="000000"/>
        </w:rPr>
        <w:t xml:space="preserve">Yong-Cheng Chen, Hui Peng, </w:t>
      </w:r>
      <w:r w:rsidRPr="00175E5F">
        <w:rPr>
          <w:rFonts w:ascii="Book Antiqua" w:eastAsia="宋体" w:hAnsi="Book Antiqua" w:cs="Book Antiqua"/>
          <w:color w:val="000000"/>
          <w:lang w:eastAsia="zh-CN"/>
        </w:rPr>
        <w:t>Biomedical Innovation Center, The Sixth Affiliated Hospital, Sun Yat-sen University</w:t>
      </w:r>
      <w:r w:rsidRPr="00175E5F">
        <w:rPr>
          <w:rFonts w:ascii="Book Antiqua" w:eastAsia="Book Antiqua" w:hAnsi="Book Antiqua" w:cs="Book Antiqua"/>
          <w:color w:val="000000"/>
        </w:rPr>
        <w:t>, Guangzhou 510655, Guangdong Province, China</w:t>
      </w:r>
    </w:p>
    <w:p w14:paraId="56C9DA6D" w14:textId="77777777" w:rsidR="00843F92" w:rsidRPr="00175E5F" w:rsidRDefault="00843F92" w:rsidP="00175E5F">
      <w:pPr>
        <w:spacing w:line="360" w:lineRule="auto"/>
        <w:jc w:val="both"/>
        <w:rPr>
          <w:rFonts w:ascii="Book Antiqua" w:hAnsi="Book Antiqua"/>
        </w:rPr>
      </w:pPr>
    </w:p>
    <w:p w14:paraId="18CD6590"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color w:val="000000"/>
        </w:rPr>
        <w:t xml:space="preserve">Dong-Bing Li, Dong-Liang Wang, </w:t>
      </w:r>
      <w:r w:rsidRPr="00175E5F">
        <w:rPr>
          <w:rFonts w:ascii="Book Antiqua" w:eastAsia="Book Antiqua" w:hAnsi="Book Antiqua" w:cs="Book Antiqua"/>
          <w:color w:val="000000"/>
        </w:rPr>
        <w:t>Department of Medicine, ChosenMed Technology (Beijing) Co., Ltd., Beijing 100176, China</w:t>
      </w:r>
    </w:p>
    <w:p w14:paraId="1ABE0741" w14:textId="77777777" w:rsidR="00843F92" w:rsidRPr="00175E5F" w:rsidRDefault="00843F92" w:rsidP="00175E5F">
      <w:pPr>
        <w:spacing w:line="360" w:lineRule="auto"/>
        <w:jc w:val="both"/>
        <w:rPr>
          <w:rFonts w:ascii="Book Antiqua" w:hAnsi="Book Antiqua"/>
        </w:rPr>
      </w:pPr>
    </w:p>
    <w:p w14:paraId="0728F619"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color w:val="000000"/>
        </w:rPr>
        <w:t xml:space="preserve">Hui Peng, </w:t>
      </w:r>
      <w:r w:rsidRPr="00175E5F">
        <w:rPr>
          <w:rFonts w:ascii="Book Antiqua" w:eastAsia="Book Antiqua" w:hAnsi="Book Antiqua" w:cs="Book Antiqua"/>
          <w:color w:val="000000"/>
        </w:rPr>
        <w:t>Department of General Surgery (Anorectal Surgery), The Sixth Affiliated Hospital, Sun Yat-sen University, Guangzhou 510655, Guangdong Province, China</w:t>
      </w:r>
    </w:p>
    <w:p w14:paraId="4975DA60" w14:textId="77777777" w:rsidR="00843F92" w:rsidRPr="00175E5F" w:rsidRDefault="00843F92" w:rsidP="00175E5F">
      <w:pPr>
        <w:spacing w:line="360" w:lineRule="auto"/>
        <w:jc w:val="both"/>
        <w:rPr>
          <w:rFonts w:ascii="Book Antiqua" w:hAnsi="Book Antiqua"/>
        </w:rPr>
      </w:pPr>
    </w:p>
    <w:p w14:paraId="49475EAE" w14:textId="0AC16E9C"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color w:val="000000"/>
        </w:rPr>
        <w:lastRenderedPageBreak/>
        <w:t xml:space="preserve">Author contributions: </w:t>
      </w:r>
      <w:r w:rsidRPr="00175E5F">
        <w:rPr>
          <w:rFonts w:ascii="Book Antiqua" w:eastAsia="Book Antiqua" w:hAnsi="Book Antiqua" w:cs="Book Antiqua"/>
          <w:color w:val="000000"/>
        </w:rPr>
        <w:t xml:space="preserve">Chen YC and Peng H participated in study design, and data collection and analysis; Chen YC, Li DB, and Wang </w:t>
      </w:r>
      <w:r w:rsidRPr="00175E5F">
        <w:rPr>
          <w:rFonts w:ascii="Book Antiqua" w:eastAsia="Book Antiqua" w:hAnsi="Book Antiqua" w:cs="Book Antiqua"/>
          <w:caps/>
          <w:color w:val="000000"/>
        </w:rPr>
        <w:t>DL</w:t>
      </w:r>
      <w:r w:rsidRPr="00175E5F">
        <w:rPr>
          <w:rFonts w:ascii="Book Antiqua" w:eastAsia="Book Antiqua" w:hAnsi="Book Antiqua" w:cs="Book Antiqua"/>
          <w:color w:val="000000"/>
        </w:rPr>
        <w:t xml:space="preserve"> performed the data analysis; Chen YC and Peng H drafted the manuscript; Chen YC and Peng H revised the manuscript; </w:t>
      </w:r>
      <w:r w:rsidR="003C211C">
        <w:rPr>
          <w:rFonts w:ascii="Book Antiqua" w:eastAsia="Book Antiqua" w:hAnsi="Book Antiqua" w:cs="Book Antiqua"/>
          <w:color w:val="000000"/>
        </w:rPr>
        <w:t>A</w:t>
      </w:r>
      <w:r w:rsidRPr="00175E5F">
        <w:rPr>
          <w:rFonts w:ascii="Book Antiqua" w:eastAsia="Book Antiqua" w:hAnsi="Book Antiqua" w:cs="Book Antiqua"/>
          <w:color w:val="000000"/>
        </w:rPr>
        <w:t>ll authors read and approved the final manuscript.</w:t>
      </w:r>
    </w:p>
    <w:p w14:paraId="52080FD4" w14:textId="77777777" w:rsidR="00843F92" w:rsidRPr="00175E5F" w:rsidRDefault="00843F92" w:rsidP="00175E5F">
      <w:pPr>
        <w:spacing w:line="360" w:lineRule="auto"/>
        <w:jc w:val="both"/>
        <w:rPr>
          <w:rFonts w:ascii="Book Antiqua" w:hAnsi="Book Antiqua"/>
        </w:rPr>
      </w:pPr>
    </w:p>
    <w:p w14:paraId="1A5410F5"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color w:val="000000"/>
        </w:rPr>
        <w:t xml:space="preserve">Corresponding author: Hui Peng, MD, Chief Doctor, </w:t>
      </w:r>
      <w:r w:rsidRPr="00175E5F">
        <w:rPr>
          <w:rFonts w:ascii="Book Antiqua" w:eastAsia="Book Antiqua" w:hAnsi="Book Antiqua" w:cs="Book Antiqua"/>
          <w:color w:val="000000"/>
        </w:rPr>
        <w:t>Department of General Surgery (Anorectal Surgery), The Sixth Affiliated Hospital, Sun Yat-sen University, No. 26 Yuancun Erheng Road, Tianhe District, Guangzhou 510655, Guangdong Province, China. phui@mail.sysu.edu.cn</w:t>
      </w:r>
    </w:p>
    <w:p w14:paraId="261B51C9" w14:textId="77777777" w:rsidR="00843F92" w:rsidRPr="00175E5F" w:rsidRDefault="00843F92" w:rsidP="00175E5F">
      <w:pPr>
        <w:spacing w:line="360" w:lineRule="auto"/>
        <w:jc w:val="both"/>
        <w:rPr>
          <w:rFonts w:ascii="Book Antiqua" w:hAnsi="Book Antiqua"/>
        </w:rPr>
      </w:pPr>
    </w:p>
    <w:p w14:paraId="011D4A24"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rPr>
        <w:t xml:space="preserve">Received: </w:t>
      </w:r>
      <w:r w:rsidRPr="00175E5F">
        <w:rPr>
          <w:rFonts w:ascii="Book Antiqua" w:eastAsia="Book Antiqua" w:hAnsi="Book Antiqua" w:cs="Book Antiqua"/>
        </w:rPr>
        <w:t>January 6, 2023</w:t>
      </w:r>
    </w:p>
    <w:p w14:paraId="5BB1EA71"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rPr>
        <w:t xml:space="preserve">Revised: </w:t>
      </w:r>
      <w:r w:rsidRPr="00175E5F">
        <w:rPr>
          <w:rFonts w:ascii="Book Antiqua" w:eastAsia="Book Antiqua" w:hAnsi="Book Antiqua" w:cs="Book Antiqua"/>
        </w:rPr>
        <w:t>February 6, 2023</w:t>
      </w:r>
    </w:p>
    <w:p w14:paraId="537BE710" w14:textId="4AA047A2"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rPr>
        <w:t xml:space="preserve">Accepted: </w:t>
      </w:r>
      <w:r w:rsidR="0090227E" w:rsidRPr="0090227E">
        <w:rPr>
          <w:rFonts w:ascii="Book Antiqua" w:eastAsia="Book Antiqua" w:hAnsi="Book Antiqua" w:cs="Book Antiqua"/>
        </w:rPr>
        <w:t>April 27, 2023</w:t>
      </w:r>
    </w:p>
    <w:p w14:paraId="535C3956" w14:textId="7B658EE2"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rPr>
        <w:t xml:space="preserve">Published online: </w:t>
      </w:r>
      <w:r w:rsidR="00CB5DF2">
        <w:rPr>
          <w:rFonts w:ascii="Book Antiqua" w:hAnsi="Book Antiqua"/>
          <w:color w:val="000000"/>
          <w:shd w:val="clear" w:color="auto" w:fill="FFFFFF"/>
        </w:rPr>
        <w:t>June 15, 2023 </w:t>
      </w:r>
    </w:p>
    <w:p w14:paraId="141080FF" w14:textId="77777777" w:rsidR="00843F92" w:rsidRPr="00175E5F" w:rsidRDefault="00843F92" w:rsidP="00175E5F">
      <w:pPr>
        <w:spacing w:line="360" w:lineRule="auto"/>
        <w:jc w:val="both"/>
        <w:rPr>
          <w:rFonts w:ascii="Book Antiqua" w:hAnsi="Book Antiqua"/>
        </w:rPr>
        <w:sectPr w:rsidR="00843F92" w:rsidRPr="00175E5F">
          <w:footerReference w:type="default" r:id="rId6"/>
          <w:pgSz w:w="12240" w:h="15840"/>
          <w:pgMar w:top="1440" w:right="1440" w:bottom="1440" w:left="1440" w:header="720" w:footer="720" w:gutter="0"/>
          <w:cols w:space="720"/>
          <w:docGrid w:linePitch="360"/>
        </w:sectPr>
      </w:pPr>
    </w:p>
    <w:p w14:paraId="58316790"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olor w:val="000000"/>
        </w:rPr>
        <w:lastRenderedPageBreak/>
        <w:t>Abstract</w:t>
      </w:r>
    </w:p>
    <w:p w14:paraId="7A5EF09A"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BACKGROUND</w:t>
      </w:r>
    </w:p>
    <w:p w14:paraId="2741365D" w14:textId="239FEC76"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The distal-less homeobox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 family plays an important role in </w:t>
      </w:r>
      <w:r w:rsidR="000203AB">
        <w:rPr>
          <w:rFonts w:ascii="Book Antiqua" w:eastAsia="Book Antiqua" w:hAnsi="Book Antiqua" w:cs="Book Antiqua"/>
          <w:color w:val="000000"/>
        </w:rPr>
        <w:t xml:space="preserve">the development of </w:t>
      </w:r>
      <w:r w:rsidRPr="00175E5F">
        <w:rPr>
          <w:rFonts w:ascii="Book Antiqua" w:eastAsia="Book Antiqua" w:hAnsi="Book Antiqua" w:cs="Book Antiqua"/>
          <w:color w:val="000000"/>
        </w:rPr>
        <w:t xml:space="preserve">several tumors. However, the expression pattern, prognostic and diagnostic value, possible regulatory mechanisms, and the relationship between </w:t>
      </w:r>
      <w:r w:rsidRPr="001D5579">
        <w:rPr>
          <w:rFonts w:ascii="Book Antiqua" w:eastAsia="Book Antiqua" w:hAnsi="Book Antiqua" w:cs="Book Antiqua"/>
          <w:i/>
          <w:iCs/>
          <w:color w:val="000000"/>
        </w:rPr>
        <w:t xml:space="preserve">DLX </w:t>
      </w:r>
      <w:r w:rsidRPr="00175E5F">
        <w:rPr>
          <w:rFonts w:ascii="Book Antiqua" w:eastAsia="Book Antiqua" w:hAnsi="Book Antiqua" w:cs="Book Antiqua"/>
          <w:color w:val="000000"/>
        </w:rPr>
        <w:t>family</w:t>
      </w:r>
      <w:r w:rsidR="000203AB">
        <w:rPr>
          <w:rFonts w:ascii="Book Antiqua" w:eastAsia="Book Antiqua" w:hAnsi="Book Antiqua" w:cs="Book Antiqua"/>
          <w:color w:val="000000"/>
        </w:rPr>
        <w:t xml:space="preserve"> genes</w:t>
      </w:r>
      <w:r w:rsidRPr="00175E5F">
        <w:rPr>
          <w:rFonts w:ascii="Book Antiqua" w:eastAsia="Book Antiqua" w:hAnsi="Book Antiqua" w:cs="Book Antiqua"/>
          <w:color w:val="000000"/>
        </w:rPr>
        <w:t xml:space="preserve"> and immune infiltration in </w:t>
      </w:r>
      <w:bookmarkStart w:id="1" w:name="_Hlk132971241"/>
      <w:r w:rsidRPr="00175E5F">
        <w:rPr>
          <w:rFonts w:ascii="Book Antiqua" w:eastAsia="Book Antiqua" w:hAnsi="Book Antiqua" w:cs="Book Antiqua"/>
          <w:color w:val="000000"/>
        </w:rPr>
        <w:t>colon cancer</w:t>
      </w:r>
      <w:bookmarkEnd w:id="1"/>
      <w:r w:rsidRPr="00175E5F">
        <w:rPr>
          <w:rFonts w:ascii="Book Antiqua" w:eastAsia="Book Antiqua" w:hAnsi="Book Antiqua" w:cs="Book Antiqua"/>
          <w:color w:val="000000"/>
        </w:rPr>
        <w:t xml:space="preserve"> have not been systematically reported.</w:t>
      </w:r>
    </w:p>
    <w:p w14:paraId="0BCF4F5A" w14:textId="77777777" w:rsidR="00843F92" w:rsidRPr="00175E5F" w:rsidRDefault="00843F92" w:rsidP="00175E5F">
      <w:pPr>
        <w:spacing w:line="360" w:lineRule="auto"/>
        <w:jc w:val="both"/>
        <w:rPr>
          <w:rFonts w:ascii="Book Antiqua" w:hAnsi="Book Antiqua"/>
        </w:rPr>
      </w:pPr>
    </w:p>
    <w:p w14:paraId="2B23E0B3"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AIM</w:t>
      </w:r>
    </w:p>
    <w:p w14:paraId="1A7004ED" w14:textId="1A053365" w:rsidR="00843F92" w:rsidRPr="00175E5F" w:rsidRDefault="000203AB" w:rsidP="00175E5F">
      <w:pPr>
        <w:spacing w:line="360" w:lineRule="auto"/>
        <w:jc w:val="both"/>
        <w:rPr>
          <w:rFonts w:ascii="Book Antiqua" w:hAnsi="Book Antiqua"/>
        </w:rPr>
      </w:pPr>
      <w:r>
        <w:rPr>
          <w:rFonts w:ascii="Book Antiqua" w:eastAsia="Book Antiqua" w:hAnsi="Book Antiqua" w:cs="Book Antiqua"/>
          <w:color w:val="000000"/>
        </w:rPr>
        <w:t>We aimed to comprehensively</w:t>
      </w:r>
      <w:r w:rsidRPr="00175E5F">
        <w:rPr>
          <w:rFonts w:ascii="Book Antiqua" w:eastAsia="Book Antiqua" w:hAnsi="Book Antiqua" w:cs="Book Antiqua"/>
          <w:color w:val="000000"/>
        </w:rPr>
        <w:t xml:space="preserve"> </w:t>
      </w:r>
      <w:r w:rsidR="00773CDD" w:rsidRPr="00175E5F">
        <w:rPr>
          <w:rFonts w:ascii="Book Antiqua" w:eastAsia="Book Antiqua" w:hAnsi="Book Antiqua" w:cs="Book Antiqua"/>
          <w:color w:val="000000"/>
        </w:rPr>
        <w:t xml:space="preserve">analyze the biological role of the </w:t>
      </w:r>
      <w:r w:rsidR="00773CDD" w:rsidRPr="001D5579">
        <w:rPr>
          <w:rFonts w:ascii="Book Antiqua" w:eastAsia="Book Antiqua" w:hAnsi="Book Antiqua" w:cs="Book Antiqua"/>
          <w:i/>
          <w:iCs/>
          <w:color w:val="000000"/>
        </w:rPr>
        <w:t>DLX</w:t>
      </w:r>
      <w:r w:rsidR="00773CDD" w:rsidRPr="00175E5F">
        <w:rPr>
          <w:rFonts w:ascii="Book Antiqua" w:eastAsia="Book Antiqua" w:hAnsi="Book Antiqua" w:cs="Book Antiqua"/>
          <w:color w:val="000000"/>
        </w:rPr>
        <w:t xml:space="preserve"> gene family in </w:t>
      </w:r>
      <w:r>
        <w:rPr>
          <w:rFonts w:ascii="Book Antiqua" w:eastAsia="Book Antiqua" w:hAnsi="Book Antiqua" w:cs="Book Antiqua"/>
          <w:color w:val="000000"/>
        </w:rPr>
        <w:t xml:space="preserve">the pathogenesis of </w:t>
      </w:r>
      <w:r w:rsidR="00773CDD" w:rsidRPr="00175E5F">
        <w:rPr>
          <w:rFonts w:ascii="Book Antiqua" w:eastAsia="Book Antiqua" w:hAnsi="Book Antiqua" w:cs="Book Antiqua"/>
          <w:color w:val="000000"/>
        </w:rPr>
        <w:t>colon cancer</w:t>
      </w:r>
      <w:r>
        <w:rPr>
          <w:rFonts w:ascii="Book Antiqua" w:eastAsia="Book Antiqua" w:hAnsi="Book Antiqua" w:cs="Book Antiqua"/>
          <w:color w:val="000000"/>
        </w:rPr>
        <w:t>.</w:t>
      </w:r>
    </w:p>
    <w:p w14:paraId="5679C007" w14:textId="77777777" w:rsidR="00843F92" w:rsidRPr="00175E5F" w:rsidRDefault="00843F92" w:rsidP="00175E5F">
      <w:pPr>
        <w:spacing w:line="360" w:lineRule="auto"/>
        <w:jc w:val="both"/>
        <w:rPr>
          <w:rFonts w:ascii="Book Antiqua" w:hAnsi="Book Antiqua"/>
        </w:rPr>
      </w:pPr>
    </w:p>
    <w:p w14:paraId="17C8B4C5"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METHODS</w:t>
      </w:r>
    </w:p>
    <w:p w14:paraId="09CBB672" w14:textId="34883D5C" w:rsidR="00843F92" w:rsidRPr="00175E5F" w:rsidRDefault="000203AB" w:rsidP="00175E5F">
      <w:pPr>
        <w:spacing w:line="360" w:lineRule="auto"/>
        <w:jc w:val="both"/>
        <w:rPr>
          <w:rFonts w:ascii="Book Antiqua" w:hAnsi="Book Antiqua"/>
        </w:rPr>
      </w:pPr>
      <w:r>
        <w:rPr>
          <w:rFonts w:ascii="Book Antiqua" w:eastAsia="Book Antiqua" w:hAnsi="Book Antiqua" w:cs="Book Antiqua"/>
          <w:color w:val="000000"/>
        </w:rPr>
        <w:t>C</w:t>
      </w:r>
      <w:r w:rsidR="00773CDD" w:rsidRPr="00175E5F">
        <w:rPr>
          <w:rFonts w:ascii="Book Antiqua" w:eastAsia="Book Antiqua" w:hAnsi="Book Antiqua" w:cs="Book Antiqua"/>
          <w:color w:val="000000"/>
        </w:rPr>
        <w:t>olon cancer tissue and normal colon tissue</w:t>
      </w:r>
      <w:r>
        <w:rPr>
          <w:rFonts w:ascii="Book Antiqua" w:eastAsia="Book Antiqua" w:hAnsi="Book Antiqua" w:cs="Book Antiqua"/>
          <w:color w:val="000000"/>
        </w:rPr>
        <w:t xml:space="preserve"> samples</w:t>
      </w:r>
      <w:r w:rsidR="00773CDD" w:rsidRPr="00175E5F">
        <w:rPr>
          <w:rFonts w:ascii="Book Antiqua" w:eastAsia="Book Antiqua" w:hAnsi="Book Antiqua" w:cs="Book Antiqua"/>
          <w:color w:val="000000"/>
        </w:rPr>
        <w:t xml:space="preserve"> were collected from </w:t>
      </w:r>
      <w:bookmarkStart w:id="2" w:name="_Hlk132978099"/>
      <w:r w:rsidR="00773CDD" w:rsidRPr="00175E5F">
        <w:rPr>
          <w:rFonts w:ascii="Book Antiqua" w:eastAsia="Book Antiqua" w:hAnsi="Book Antiqua" w:cs="Book Antiqua"/>
          <w:color w:val="000000"/>
        </w:rPr>
        <w:t>the Cancer Genome Atlas</w:t>
      </w:r>
      <w:bookmarkEnd w:id="2"/>
      <w:r w:rsidR="00773CDD" w:rsidRPr="00175E5F">
        <w:rPr>
          <w:rFonts w:ascii="Book Antiqua" w:eastAsia="Book Antiqua" w:hAnsi="Book Antiqua" w:cs="Book Antiqua"/>
          <w:color w:val="000000"/>
        </w:rPr>
        <w:t xml:space="preserve"> and Gene Expression Omnibus databases. Wilcoxon rank sum test and </w:t>
      </w:r>
      <w:r w:rsidR="00773CDD" w:rsidRPr="00175E5F">
        <w:rPr>
          <w:rFonts w:ascii="Book Antiqua" w:eastAsia="Book Antiqua" w:hAnsi="Book Antiqua" w:cs="Book Antiqua"/>
          <w:i/>
          <w:iCs/>
          <w:color w:val="000000"/>
        </w:rPr>
        <w:t>t</w:t>
      </w:r>
      <w:r w:rsidR="00773CDD" w:rsidRPr="00175E5F">
        <w:rPr>
          <w:rFonts w:ascii="Book Antiqua" w:eastAsia="Book Antiqua" w:hAnsi="Book Antiqua" w:cs="Book Antiqua"/>
          <w:color w:val="000000"/>
        </w:rPr>
        <w:t xml:space="preserve">-test were used to assess </w:t>
      </w:r>
      <w:r w:rsidR="00773CDD" w:rsidRPr="001D5579">
        <w:rPr>
          <w:rFonts w:ascii="Book Antiqua" w:eastAsia="Book Antiqua" w:hAnsi="Book Antiqua" w:cs="Book Antiqua"/>
          <w:i/>
          <w:iCs/>
          <w:color w:val="000000"/>
        </w:rPr>
        <w:t>DLX</w:t>
      </w:r>
      <w:r w:rsidR="00773CDD" w:rsidRPr="00175E5F">
        <w:rPr>
          <w:rFonts w:ascii="Book Antiqua" w:eastAsia="Book Antiqua" w:hAnsi="Book Antiqua" w:cs="Book Antiqua"/>
          <w:color w:val="000000"/>
        </w:rPr>
        <w:t xml:space="preserve"> gene family expression between colon cancer tissue and unpaired normal colon tissue. cBioPortal was used to analyze </w:t>
      </w:r>
      <w:r w:rsidR="00773CDD" w:rsidRPr="001D5579">
        <w:rPr>
          <w:rFonts w:ascii="Book Antiqua" w:eastAsia="Book Antiqua" w:hAnsi="Book Antiqua" w:cs="Book Antiqua"/>
          <w:i/>
          <w:iCs/>
          <w:color w:val="000000"/>
        </w:rPr>
        <w:t xml:space="preserve">DLX </w:t>
      </w:r>
      <w:r w:rsidR="00773CDD" w:rsidRPr="00175E5F">
        <w:rPr>
          <w:rFonts w:ascii="Book Antiqua" w:eastAsia="Book Antiqua" w:hAnsi="Book Antiqua" w:cs="Book Antiqua"/>
          <w:color w:val="000000"/>
        </w:rPr>
        <w:t xml:space="preserve">gene family variants. R software was used to analyze </w:t>
      </w:r>
      <w:r w:rsidR="00773CDD" w:rsidRPr="001D5579">
        <w:rPr>
          <w:rFonts w:ascii="Book Antiqua" w:eastAsia="Book Antiqua" w:hAnsi="Book Antiqua" w:cs="Book Antiqua"/>
          <w:i/>
          <w:iCs/>
          <w:color w:val="000000"/>
        </w:rPr>
        <w:t>DLX</w:t>
      </w:r>
      <w:r w:rsidR="00773CDD" w:rsidRPr="00175E5F">
        <w:rPr>
          <w:rFonts w:ascii="Book Antiqua" w:eastAsia="Book Antiqua" w:hAnsi="Book Antiqua" w:cs="Book Antiqua"/>
          <w:color w:val="000000"/>
        </w:rPr>
        <w:t xml:space="preserve"> gene expression in colon cancer and the relationship between </w:t>
      </w:r>
      <w:r w:rsidR="00773CDD" w:rsidRPr="001D5579">
        <w:rPr>
          <w:rFonts w:ascii="Book Antiqua" w:eastAsia="Book Antiqua" w:hAnsi="Book Antiqua" w:cs="Book Antiqua"/>
          <w:i/>
          <w:iCs/>
          <w:color w:val="000000"/>
        </w:rPr>
        <w:t>DLX</w:t>
      </w:r>
      <w:r w:rsidR="00773CDD" w:rsidRPr="00175E5F">
        <w:rPr>
          <w:rFonts w:ascii="Book Antiqua" w:eastAsia="Book Antiqua" w:hAnsi="Book Antiqua" w:cs="Book Antiqua"/>
          <w:color w:val="000000"/>
        </w:rPr>
        <w:t xml:space="preserve"> gene family expression and clinical features and correlation heat map. The survival package and Cox regression module were used to assess the prognostic value of the </w:t>
      </w:r>
      <w:r w:rsidR="00773CDD" w:rsidRPr="001D5579">
        <w:rPr>
          <w:rFonts w:ascii="Book Antiqua" w:eastAsia="Book Antiqua" w:hAnsi="Book Antiqua" w:cs="Book Antiqua"/>
          <w:i/>
          <w:iCs/>
          <w:color w:val="000000"/>
        </w:rPr>
        <w:t>DLX</w:t>
      </w:r>
      <w:r w:rsidR="00773CDD" w:rsidRPr="00175E5F">
        <w:rPr>
          <w:rFonts w:ascii="Book Antiqua" w:eastAsia="Book Antiqua" w:hAnsi="Book Antiqua" w:cs="Book Antiqua"/>
          <w:color w:val="000000"/>
        </w:rPr>
        <w:t xml:space="preserve"> gene family. The pROC package was used to analyze the diagnostic value of the </w:t>
      </w:r>
      <w:r w:rsidR="00773CDD" w:rsidRPr="001D5579">
        <w:rPr>
          <w:rFonts w:ascii="Book Antiqua" w:eastAsia="Book Antiqua" w:hAnsi="Book Antiqua" w:cs="Book Antiqua"/>
          <w:i/>
          <w:iCs/>
          <w:color w:val="000000"/>
        </w:rPr>
        <w:t>DLX</w:t>
      </w:r>
      <w:r w:rsidR="00773CDD" w:rsidRPr="00175E5F">
        <w:rPr>
          <w:rFonts w:ascii="Book Antiqua" w:eastAsia="Book Antiqua" w:hAnsi="Book Antiqua" w:cs="Book Antiqua"/>
          <w:color w:val="000000"/>
        </w:rPr>
        <w:t xml:space="preserve"> gene family. R software was used to analyze the possible regulatory mechanisms of </w:t>
      </w:r>
      <w:r w:rsidR="00773CDD" w:rsidRPr="001D5579">
        <w:rPr>
          <w:rFonts w:ascii="Book Antiqua" w:eastAsia="Book Antiqua" w:hAnsi="Book Antiqua" w:cs="Book Antiqua"/>
          <w:i/>
          <w:iCs/>
          <w:color w:val="000000"/>
        </w:rPr>
        <w:t>DLX</w:t>
      </w:r>
      <w:r w:rsidR="00773CDD" w:rsidRPr="00175E5F">
        <w:rPr>
          <w:rFonts w:ascii="Book Antiqua" w:eastAsia="Book Antiqua" w:hAnsi="Book Antiqua" w:cs="Book Antiqua"/>
          <w:color w:val="000000"/>
        </w:rPr>
        <w:t xml:space="preserve"> gene family members and related genes. The GSVA package was used to analyze the relationship between the </w:t>
      </w:r>
      <w:r w:rsidR="00773CDD" w:rsidRPr="001D5579">
        <w:rPr>
          <w:rFonts w:ascii="Book Antiqua" w:eastAsia="Book Antiqua" w:hAnsi="Book Antiqua" w:cs="Book Antiqua"/>
          <w:i/>
          <w:iCs/>
          <w:color w:val="000000"/>
        </w:rPr>
        <w:t>DLX</w:t>
      </w:r>
      <w:r w:rsidR="00773CDD" w:rsidRPr="00175E5F">
        <w:rPr>
          <w:rFonts w:ascii="Book Antiqua" w:eastAsia="Book Antiqua" w:hAnsi="Book Antiqua" w:cs="Book Antiqua"/>
          <w:color w:val="000000"/>
        </w:rPr>
        <w:t xml:space="preserve"> gene family and immune infiltration. The ggplot2, </w:t>
      </w:r>
      <w:r>
        <w:rPr>
          <w:rFonts w:ascii="Book Antiqua" w:eastAsia="Book Antiqua" w:hAnsi="Book Antiqua" w:cs="Book Antiqua"/>
          <w:color w:val="000000"/>
        </w:rPr>
        <w:t>the</w:t>
      </w:r>
      <w:r w:rsidR="00773CDD" w:rsidRPr="00175E5F">
        <w:rPr>
          <w:rFonts w:ascii="Book Antiqua" w:eastAsia="Book Antiqua" w:hAnsi="Book Antiqua" w:cs="Book Antiqua"/>
          <w:color w:val="000000"/>
        </w:rPr>
        <w:t xml:space="preserve"> survminer package, and </w:t>
      </w:r>
      <w:r>
        <w:rPr>
          <w:rFonts w:ascii="Book Antiqua" w:eastAsia="Book Antiqua" w:hAnsi="Book Antiqua" w:cs="Book Antiqua"/>
          <w:color w:val="000000"/>
        </w:rPr>
        <w:t xml:space="preserve">the </w:t>
      </w:r>
      <w:r w:rsidR="00773CDD" w:rsidRPr="00175E5F">
        <w:rPr>
          <w:rFonts w:ascii="Book Antiqua" w:eastAsia="Book Antiqua" w:hAnsi="Book Antiqua" w:cs="Book Antiqua"/>
          <w:color w:val="000000"/>
        </w:rPr>
        <w:t>clusterProfiler package were used for visualization.</w:t>
      </w:r>
    </w:p>
    <w:p w14:paraId="6722F4D3" w14:textId="77777777" w:rsidR="00843F92" w:rsidRPr="00175E5F" w:rsidRDefault="00843F92" w:rsidP="00175E5F">
      <w:pPr>
        <w:spacing w:line="360" w:lineRule="auto"/>
        <w:jc w:val="both"/>
        <w:rPr>
          <w:rFonts w:ascii="Book Antiqua" w:hAnsi="Book Antiqua"/>
        </w:rPr>
      </w:pPr>
    </w:p>
    <w:p w14:paraId="43173272"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RESULTS</w:t>
      </w:r>
    </w:p>
    <w:p w14:paraId="6BF7198D" w14:textId="3B8FFF33" w:rsidR="00843F92" w:rsidRPr="00175E5F" w:rsidRDefault="00773CDD" w:rsidP="00175E5F">
      <w:pPr>
        <w:spacing w:line="360" w:lineRule="auto"/>
        <w:jc w:val="both"/>
        <w:rPr>
          <w:rFonts w:ascii="Book Antiqua" w:hAnsi="Book Antiqua"/>
        </w:rPr>
      </w:pPr>
      <w:r w:rsidRPr="001D5579">
        <w:rPr>
          <w:rFonts w:ascii="Book Antiqua" w:eastAsia="Book Antiqua" w:hAnsi="Book Antiqua" w:cs="Book Antiqua"/>
          <w:i/>
          <w:iCs/>
          <w:color w:val="000000"/>
        </w:rPr>
        <w:t>DLX1/2/3/4/5</w:t>
      </w:r>
      <w:r w:rsidRPr="00175E5F">
        <w:rPr>
          <w:rFonts w:ascii="Book Antiqua" w:eastAsia="Book Antiqua" w:hAnsi="Book Antiqua" w:cs="Book Antiqua"/>
          <w:color w:val="000000"/>
        </w:rPr>
        <w:t xml:space="preserve"> were significantly aberrantly expressed in colon cancer patients. The expression of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genes were associated with M stage, pathologic stage, primary therapy outcome, residual tumor, lymphatic invasion, T stage, N stage, age, perineural invasion, and history of colon polyps. </w:t>
      </w:r>
      <w:r w:rsidRPr="001D5579">
        <w:rPr>
          <w:rFonts w:ascii="Book Antiqua" w:eastAsia="Book Antiqua" w:hAnsi="Book Antiqua" w:cs="Book Antiqua"/>
          <w:i/>
          <w:iCs/>
          <w:color w:val="000000"/>
        </w:rPr>
        <w:t>DLX5</w:t>
      </w:r>
      <w:r w:rsidRPr="00175E5F">
        <w:rPr>
          <w:rFonts w:ascii="Book Antiqua" w:eastAsia="Book Antiqua" w:hAnsi="Book Antiqua" w:cs="Book Antiqua"/>
          <w:color w:val="000000"/>
        </w:rPr>
        <w:t xml:space="preserve"> </w:t>
      </w:r>
      <w:r w:rsidR="000203AB">
        <w:rPr>
          <w:rFonts w:ascii="Book Antiqua" w:eastAsia="Book Antiqua" w:hAnsi="Book Antiqua" w:cs="Book Antiqua"/>
          <w:color w:val="000000"/>
        </w:rPr>
        <w:t>was</w:t>
      </w:r>
      <w:r w:rsidR="000203AB" w:rsidRPr="00175E5F">
        <w:rPr>
          <w:rFonts w:ascii="Book Antiqua" w:eastAsia="Book Antiqua" w:hAnsi="Book Antiqua" w:cs="Book Antiqua"/>
          <w:color w:val="000000"/>
        </w:rPr>
        <w:t xml:space="preserve"> </w:t>
      </w:r>
      <w:r w:rsidRPr="00175E5F">
        <w:rPr>
          <w:rFonts w:ascii="Book Antiqua" w:eastAsia="Book Antiqua" w:hAnsi="Book Antiqua" w:cs="Book Antiqua"/>
          <w:color w:val="000000"/>
        </w:rPr>
        <w:t xml:space="preserve">independently correlated with the prognosis of </w:t>
      </w:r>
      <w:r w:rsidRPr="00175E5F">
        <w:rPr>
          <w:rFonts w:ascii="Book Antiqua" w:eastAsia="Book Antiqua" w:hAnsi="Book Antiqua" w:cs="Book Antiqua"/>
          <w:color w:val="000000"/>
        </w:rPr>
        <w:lastRenderedPageBreak/>
        <w:t xml:space="preserve">colon cancer in multivariate analysis. </w:t>
      </w:r>
      <w:r w:rsidRPr="001D5579">
        <w:rPr>
          <w:rFonts w:ascii="Book Antiqua" w:eastAsia="Book Antiqua" w:hAnsi="Book Antiqua" w:cs="Book Antiqua"/>
          <w:i/>
          <w:iCs/>
          <w:color w:val="000000"/>
        </w:rPr>
        <w:t xml:space="preserve">DLX1/2/3/4/5/6 </w:t>
      </w:r>
      <w:r w:rsidRPr="00175E5F">
        <w:rPr>
          <w:rFonts w:ascii="Book Antiqua" w:eastAsia="Book Antiqua" w:hAnsi="Book Antiqua" w:cs="Book Antiqua"/>
          <w:color w:val="000000"/>
        </w:rPr>
        <w:t>were involved in the development and progression of colon cancer by participating in immune infiltration and</w:t>
      </w:r>
      <w:r w:rsidR="000203AB">
        <w:rPr>
          <w:rFonts w:ascii="Book Antiqua" w:eastAsia="Book Antiqua" w:hAnsi="Book Antiqua" w:cs="Book Antiqua"/>
          <w:color w:val="000000"/>
        </w:rPr>
        <w:t xml:space="preserve"> associated</w:t>
      </w:r>
      <w:r w:rsidRPr="00175E5F">
        <w:rPr>
          <w:rFonts w:ascii="Book Antiqua" w:eastAsia="Book Antiqua" w:hAnsi="Book Antiqua" w:cs="Book Antiqua"/>
          <w:color w:val="000000"/>
        </w:rPr>
        <w:t xml:space="preserve"> pathways, including </w:t>
      </w:r>
      <w:r w:rsidR="000203AB">
        <w:rPr>
          <w:rFonts w:ascii="Book Antiqua" w:eastAsia="Book Antiqua" w:hAnsi="Book Antiqua" w:cs="Book Antiqua"/>
          <w:color w:val="000000"/>
        </w:rPr>
        <w:t xml:space="preserve">the </w:t>
      </w:r>
      <w:r w:rsidRPr="00175E5F">
        <w:rPr>
          <w:rFonts w:ascii="Book Antiqua" w:eastAsia="Book Antiqua" w:hAnsi="Book Antiqua" w:cs="Book Antiqua"/>
          <w:color w:val="000000"/>
        </w:rPr>
        <w:t xml:space="preserve">Hippo signaling pathway, </w:t>
      </w:r>
      <w:r w:rsidR="000203AB">
        <w:rPr>
          <w:rFonts w:ascii="Book Antiqua" w:eastAsia="Book Antiqua" w:hAnsi="Book Antiqua" w:cs="Book Antiqua"/>
          <w:color w:val="000000"/>
        </w:rPr>
        <w:t xml:space="preserve">the </w:t>
      </w:r>
      <w:r w:rsidRPr="00175E5F">
        <w:rPr>
          <w:rFonts w:ascii="Book Antiqua" w:eastAsia="Book Antiqua" w:hAnsi="Book Antiqua" w:cs="Book Antiqua"/>
          <w:color w:val="000000"/>
        </w:rPr>
        <w:t xml:space="preserve">Wnt signaling pathway, </w:t>
      </w:r>
      <w:r w:rsidR="000203AB">
        <w:rPr>
          <w:rFonts w:ascii="Book Antiqua" w:eastAsia="Book Antiqua" w:hAnsi="Book Antiqua" w:cs="Book Antiqua"/>
          <w:color w:val="000000"/>
        </w:rPr>
        <w:t xml:space="preserve">several </w:t>
      </w:r>
      <w:r w:rsidRPr="00175E5F">
        <w:rPr>
          <w:rFonts w:ascii="Book Antiqua" w:eastAsia="Book Antiqua" w:hAnsi="Book Antiqua" w:cs="Book Antiqua"/>
          <w:color w:val="000000"/>
        </w:rPr>
        <w:t xml:space="preserve">signaling pathways regulating </w:t>
      </w:r>
      <w:r w:rsidR="000203AB">
        <w:rPr>
          <w:rFonts w:ascii="Book Antiqua" w:eastAsia="Book Antiqua" w:hAnsi="Book Antiqua" w:cs="Book Antiqua"/>
          <w:color w:val="000000"/>
        </w:rPr>
        <w:t xml:space="preserve">the </w:t>
      </w:r>
      <w:r w:rsidRPr="00175E5F">
        <w:rPr>
          <w:rFonts w:ascii="Book Antiqua" w:eastAsia="Book Antiqua" w:hAnsi="Book Antiqua" w:cs="Book Antiqua"/>
          <w:color w:val="000000"/>
        </w:rPr>
        <w:t xml:space="preserve">pluripotency of stem cells, and </w:t>
      </w:r>
      <w:r w:rsidR="000203AB" w:rsidRPr="001D5579">
        <w:rPr>
          <w:rFonts w:ascii="Book Antiqua" w:eastAsia="Book Antiqua" w:hAnsi="Book Antiqua" w:cs="Book Antiqua"/>
          <w:i/>
          <w:iCs/>
          <w:color w:val="000000"/>
        </w:rPr>
        <w:t>S</w:t>
      </w:r>
      <w:r w:rsidRPr="001D5579">
        <w:rPr>
          <w:rFonts w:ascii="Book Antiqua" w:eastAsia="Book Antiqua" w:hAnsi="Book Antiqua" w:cs="Book Antiqua"/>
          <w:i/>
          <w:iCs/>
          <w:color w:val="000000"/>
        </w:rPr>
        <w:t>taphylococcus aureus</w:t>
      </w:r>
      <w:r w:rsidRPr="00175E5F">
        <w:rPr>
          <w:rFonts w:ascii="Book Antiqua" w:eastAsia="Book Antiqua" w:hAnsi="Book Antiqua" w:cs="Book Antiqua"/>
          <w:color w:val="000000"/>
        </w:rPr>
        <w:t xml:space="preserve"> infection.</w:t>
      </w:r>
    </w:p>
    <w:p w14:paraId="019C23C6" w14:textId="77777777" w:rsidR="00843F92" w:rsidRPr="00175E5F" w:rsidRDefault="00843F92" w:rsidP="00175E5F">
      <w:pPr>
        <w:spacing w:line="360" w:lineRule="auto"/>
        <w:jc w:val="both"/>
        <w:rPr>
          <w:rFonts w:ascii="Book Antiqua" w:hAnsi="Book Antiqua"/>
        </w:rPr>
      </w:pPr>
    </w:p>
    <w:p w14:paraId="5E15059F"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CONCLUSION</w:t>
      </w:r>
    </w:p>
    <w:p w14:paraId="6785826C"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 xml:space="preserve">The results of this study suggest a possible role for the </w:t>
      </w:r>
      <w:r w:rsidRPr="001D5579">
        <w:rPr>
          <w:rFonts w:ascii="Book Antiqua" w:eastAsia="Book Antiqua" w:hAnsi="Book Antiqua" w:cs="Book Antiqua"/>
          <w:i/>
          <w:iCs/>
          <w:color w:val="000000"/>
        </w:rPr>
        <w:t xml:space="preserve">DLX </w:t>
      </w:r>
      <w:r w:rsidRPr="00175E5F">
        <w:rPr>
          <w:rFonts w:ascii="Book Antiqua" w:eastAsia="Book Antiqua" w:hAnsi="Book Antiqua" w:cs="Book Antiqua"/>
          <w:color w:val="000000"/>
        </w:rPr>
        <w:t>gene family as potential diagnostic or prognostic biomarkers and therapeutic targets in colon cancer.</w:t>
      </w:r>
    </w:p>
    <w:p w14:paraId="07E9507D" w14:textId="77777777" w:rsidR="00843F92" w:rsidRPr="00175E5F" w:rsidRDefault="00843F92" w:rsidP="00175E5F">
      <w:pPr>
        <w:spacing w:line="360" w:lineRule="auto"/>
        <w:jc w:val="both"/>
        <w:rPr>
          <w:rFonts w:ascii="Book Antiqua" w:hAnsi="Book Antiqua"/>
        </w:rPr>
      </w:pPr>
    </w:p>
    <w:p w14:paraId="1CC18A6D"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rPr>
        <w:t xml:space="preserve">Key Words: </w:t>
      </w:r>
      <w:r w:rsidRPr="00175E5F">
        <w:rPr>
          <w:rFonts w:ascii="Book Antiqua" w:eastAsia="Book Antiqua" w:hAnsi="Book Antiqua" w:cs="Book Antiqua"/>
          <w:color w:val="000000"/>
        </w:rPr>
        <w:t>Colon cancer; The Cancer Genome Atlas; Distal-less homeobox genes; Prognosis; Immune infiltration</w:t>
      </w:r>
    </w:p>
    <w:p w14:paraId="47E84838" w14:textId="77777777" w:rsidR="00843F92" w:rsidRDefault="00843F92" w:rsidP="00175E5F">
      <w:pPr>
        <w:spacing w:line="360" w:lineRule="auto"/>
        <w:jc w:val="both"/>
        <w:rPr>
          <w:rFonts w:ascii="Book Antiqua" w:hAnsi="Book Antiqua"/>
        </w:rPr>
      </w:pPr>
    </w:p>
    <w:p w14:paraId="2543913C" w14:textId="77777777" w:rsidR="002671DF" w:rsidRDefault="002671DF" w:rsidP="002671DF">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24712FCD" w14:textId="77777777" w:rsidR="002671DF" w:rsidRPr="00175E5F" w:rsidRDefault="002671DF" w:rsidP="00175E5F">
      <w:pPr>
        <w:spacing w:line="360" w:lineRule="auto"/>
        <w:jc w:val="both"/>
        <w:rPr>
          <w:rFonts w:ascii="Book Antiqua" w:hAnsi="Book Antiqua"/>
        </w:rPr>
      </w:pPr>
    </w:p>
    <w:p w14:paraId="507A4C4F" w14:textId="1768B0BB" w:rsidR="00CB5DF2" w:rsidRPr="00CB5DF2" w:rsidRDefault="002671DF" w:rsidP="00CB5DF2">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773CDD" w:rsidRPr="00175E5F">
        <w:rPr>
          <w:rFonts w:ascii="Book Antiqua" w:eastAsia="Book Antiqua" w:hAnsi="Book Antiqua" w:cs="Book Antiqua"/>
        </w:rPr>
        <w:t xml:space="preserve">Chen YC, Li DB, Wang DL, Peng H. Comprehensive analysis of distal-less homeobox family gene expression in colon cancer. </w:t>
      </w:r>
      <w:r w:rsidR="00773CDD" w:rsidRPr="00175E5F">
        <w:rPr>
          <w:rFonts w:ascii="Book Antiqua" w:eastAsia="Book Antiqua" w:hAnsi="Book Antiqua" w:cs="Book Antiqua"/>
          <w:i/>
          <w:iCs/>
        </w:rPr>
        <w:t>World J Gastrointest Oncol</w:t>
      </w:r>
      <w:r w:rsidR="00773CDD" w:rsidRPr="00175E5F">
        <w:rPr>
          <w:rFonts w:ascii="Book Antiqua" w:eastAsia="Book Antiqua" w:hAnsi="Book Antiqua" w:cs="Book Antiqua"/>
        </w:rPr>
        <w:t xml:space="preserve"> 2023; </w:t>
      </w:r>
      <w:r w:rsidR="00CB5DF2" w:rsidRPr="00CB5DF2">
        <w:rPr>
          <w:rFonts w:ascii="Book Antiqua" w:eastAsia="Book Antiqua" w:hAnsi="Book Antiqua" w:cs="Book Antiqua"/>
        </w:rPr>
        <w:t xml:space="preserve">15(6): </w:t>
      </w:r>
      <w:r w:rsidRPr="00825827">
        <w:rPr>
          <w:rFonts w:ascii="Book Antiqua" w:eastAsia="DengXian" w:hAnsi="Book Antiqua" w:cs="宋体"/>
          <w:color w:val="000000"/>
        </w:rPr>
        <w:t>1019-1035</w:t>
      </w:r>
    </w:p>
    <w:p w14:paraId="7ECE5287" w14:textId="23B8105B" w:rsidR="00CB5DF2" w:rsidRPr="00CB5DF2" w:rsidRDefault="00CB5DF2" w:rsidP="00CB5DF2">
      <w:pPr>
        <w:spacing w:line="360" w:lineRule="auto"/>
        <w:jc w:val="both"/>
        <w:rPr>
          <w:rFonts w:ascii="Book Antiqua" w:eastAsia="Book Antiqua" w:hAnsi="Book Antiqua" w:cs="Book Antiqua"/>
        </w:rPr>
      </w:pPr>
      <w:r w:rsidRPr="00CB5DF2">
        <w:rPr>
          <w:rFonts w:ascii="Book Antiqua" w:eastAsia="Book Antiqua" w:hAnsi="Book Antiqua" w:cs="Book Antiqua"/>
          <w:b/>
          <w:bCs/>
        </w:rPr>
        <w:t>URL</w:t>
      </w:r>
      <w:r w:rsidRPr="00CB5DF2">
        <w:rPr>
          <w:rFonts w:ascii="Book Antiqua" w:eastAsia="Book Antiqua" w:hAnsi="Book Antiqua" w:cs="Book Antiqua"/>
        </w:rPr>
        <w:t>: https://www.wjgnet.com/1948-5204/full/v15/i6/</w:t>
      </w:r>
      <w:r w:rsidR="002671DF" w:rsidRPr="00825827">
        <w:rPr>
          <w:rFonts w:ascii="Book Antiqua" w:eastAsia="DengXian" w:hAnsi="Book Antiqua" w:cs="宋体"/>
          <w:color w:val="000000"/>
        </w:rPr>
        <w:t>1019</w:t>
      </w:r>
      <w:r w:rsidRPr="00CB5DF2">
        <w:rPr>
          <w:rFonts w:ascii="Book Antiqua" w:eastAsia="Book Antiqua" w:hAnsi="Book Antiqua" w:cs="Book Antiqua"/>
        </w:rPr>
        <w:t>.htm</w:t>
      </w:r>
    </w:p>
    <w:p w14:paraId="35277744" w14:textId="1FFD57BA" w:rsidR="00843F92" w:rsidRPr="00175E5F" w:rsidRDefault="00CB5DF2" w:rsidP="00CB5DF2">
      <w:pPr>
        <w:spacing w:line="360" w:lineRule="auto"/>
        <w:jc w:val="both"/>
        <w:rPr>
          <w:rFonts w:ascii="Book Antiqua" w:hAnsi="Book Antiqua"/>
        </w:rPr>
      </w:pPr>
      <w:r w:rsidRPr="00CB5DF2">
        <w:rPr>
          <w:rFonts w:ascii="Book Antiqua" w:eastAsia="Book Antiqua" w:hAnsi="Book Antiqua" w:cs="Book Antiqua"/>
          <w:b/>
          <w:bCs/>
        </w:rPr>
        <w:t>DOI</w:t>
      </w:r>
      <w:r w:rsidRPr="00CB5DF2">
        <w:rPr>
          <w:rFonts w:ascii="Book Antiqua" w:eastAsia="Book Antiqua" w:hAnsi="Book Antiqua" w:cs="Book Antiqua"/>
        </w:rPr>
        <w:t>: https://dx.doi.org/10.4251/wjgo.v15.i6.</w:t>
      </w:r>
      <w:r w:rsidR="002671DF" w:rsidRPr="00825827">
        <w:rPr>
          <w:rFonts w:ascii="Book Antiqua" w:eastAsia="DengXian" w:hAnsi="Book Antiqua" w:cs="宋体"/>
          <w:color w:val="000000"/>
        </w:rPr>
        <w:t>1019</w:t>
      </w:r>
    </w:p>
    <w:p w14:paraId="46174D42" w14:textId="77777777" w:rsidR="00843F92" w:rsidRPr="00175E5F" w:rsidRDefault="00843F92" w:rsidP="00175E5F">
      <w:pPr>
        <w:spacing w:line="360" w:lineRule="auto"/>
        <w:jc w:val="both"/>
        <w:rPr>
          <w:rFonts w:ascii="Book Antiqua" w:hAnsi="Book Antiqua"/>
        </w:rPr>
      </w:pPr>
    </w:p>
    <w:p w14:paraId="06FBC9DA" w14:textId="4DE9A378"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rPr>
        <w:t xml:space="preserve">Core Tip: </w:t>
      </w:r>
      <w:r w:rsidRPr="00175E5F">
        <w:rPr>
          <w:rFonts w:ascii="Book Antiqua" w:eastAsia="Book Antiqua" w:hAnsi="Book Antiqua" w:cs="Book Antiqua"/>
          <w:color w:val="000000"/>
        </w:rPr>
        <w:t xml:space="preserve">The </w:t>
      </w:r>
      <w:r w:rsidR="00B4345D">
        <w:rPr>
          <w:rFonts w:ascii="Book Antiqua" w:eastAsia="Book Antiqua" w:hAnsi="Book Antiqua" w:cs="Book Antiqua"/>
          <w:color w:val="000000"/>
        </w:rPr>
        <w:t>d</w:t>
      </w:r>
      <w:r w:rsidRPr="00175E5F">
        <w:rPr>
          <w:rFonts w:ascii="Book Antiqua" w:eastAsia="Book Antiqua" w:hAnsi="Book Antiqua" w:cs="Book Antiqua"/>
          <w:color w:val="000000"/>
        </w:rPr>
        <w:t>istal-less homeobox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 family plays an important role in </w:t>
      </w:r>
      <w:r w:rsidR="000203AB">
        <w:rPr>
          <w:rFonts w:ascii="Book Antiqua" w:eastAsia="Book Antiqua" w:hAnsi="Book Antiqua" w:cs="Book Antiqua"/>
          <w:color w:val="000000"/>
        </w:rPr>
        <w:t xml:space="preserve">the pathogenesis of </w:t>
      </w:r>
      <w:r w:rsidRPr="00175E5F">
        <w:rPr>
          <w:rFonts w:ascii="Book Antiqua" w:eastAsia="Book Antiqua" w:hAnsi="Book Antiqua" w:cs="Book Antiqua"/>
          <w:color w:val="000000"/>
        </w:rPr>
        <w:t xml:space="preserve">several tumors. However, the expression pattern, prognostic and diagnostic value, possible regulatory mechanisms, and the relationship between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family </w:t>
      </w:r>
      <w:r w:rsidR="000203AB">
        <w:rPr>
          <w:rFonts w:ascii="Book Antiqua" w:eastAsia="Book Antiqua" w:hAnsi="Book Antiqua" w:cs="Book Antiqua"/>
          <w:color w:val="000000"/>
        </w:rPr>
        <w:t xml:space="preserve">genes </w:t>
      </w:r>
      <w:r w:rsidRPr="00175E5F">
        <w:rPr>
          <w:rFonts w:ascii="Book Antiqua" w:eastAsia="Book Antiqua" w:hAnsi="Book Antiqua" w:cs="Book Antiqua"/>
          <w:color w:val="000000"/>
        </w:rPr>
        <w:t xml:space="preserve">and immune infiltration in colon cancer have not been systematically reported. In this study, we aimed to investigate the expression level, clinical significance, and relationship between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genes and immune infiltration in colon cancer to establish an adequate scientific basis for clinical decision making and risk management. The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w:t>
      </w:r>
      <w:r w:rsidRPr="00175E5F">
        <w:rPr>
          <w:rFonts w:ascii="Book Antiqua" w:eastAsia="Book Antiqua" w:hAnsi="Book Antiqua" w:cs="Book Antiqua"/>
          <w:color w:val="000000"/>
        </w:rPr>
        <w:lastRenderedPageBreak/>
        <w:t xml:space="preserve">gene family holds promise as a potential diagnostic or prognostic biomarker and therapeutic target for </w:t>
      </w:r>
      <w:bookmarkStart w:id="3" w:name="_Hlk132980299"/>
      <w:r w:rsidRPr="00175E5F">
        <w:rPr>
          <w:rFonts w:ascii="Book Antiqua" w:eastAsia="Book Antiqua" w:hAnsi="Book Antiqua" w:cs="Book Antiqua"/>
          <w:color w:val="000000"/>
        </w:rPr>
        <w:t>colon cancer</w:t>
      </w:r>
      <w:bookmarkEnd w:id="3"/>
      <w:r w:rsidRPr="00175E5F">
        <w:rPr>
          <w:rFonts w:ascii="Book Antiqua" w:eastAsia="Book Antiqua" w:hAnsi="Book Antiqua" w:cs="Book Antiqua"/>
          <w:color w:val="000000"/>
        </w:rPr>
        <w:t>.</w:t>
      </w:r>
    </w:p>
    <w:p w14:paraId="047B60C1" w14:textId="77777777" w:rsidR="00843F92" w:rsidRPr="00175E5F" w:rsidRDefault="00843F92" w:rsidP="00175E5F">
      <w:pPr>
        <w:spacing w:line="360" w:lineRule="auto"/>
        <w:jc w:val="both"/>
        <w:rPr>
          <w:rFonts w:ascii="Book Antiqua" w:hAnsi="Book Antiqua"/>
        </w:rPr>
      </w:pPr>
    </w:p>
    <w:p w14:paraId="0C3B7434"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aps/>
          <w:color w:val="000000"/>
          <w:u w:val="single"/>
        </w:rPr>
        <w:t>INTRODUCTION</w:t>
      </w:r>
    </w:p>
    <w:p w14:paraId="5FE5A92F" w14:textId="5852FBFD"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 xml:space="preserve">Colon cancer </w:t>
      </w:r>
      <w:r w:rsidR="00B4345D">
        <w:rPr>
          <w:rFonts w:ascii="Book Antiqua" w:eastAsia="Book Antiqua" w:hAnsi="Book Antiqua" w:cs="Book Antiqua"/>
          <w:color w:val="000000"/>
        </w:rPr>
        <w:t>comprises</w:t>
      </w:r>
      <w:r w:rsidRPr="00175E5F">
        <w:rPr>
          <w:rFonts w:ascii="Book Antiqua" w:eastAsia="Book Antiqua" w:hAnsi="Book Antiqua" w:cs="Book Antiqua"/>
          <w:color w:val="000000"/>
        </w:rPr>
        <w:t xml:space="preserve"> a widely </w:t>
      </w:r>
      <w:r w:rsidR="00B4345D">
        <w:rPr>
          <w:rFonts w:ascii="Book Antiqua" w:eastAsia="Book Antiqua" w:hAnsi="Book Antiqua" w:cs="Book Antiqua"/>
          <w:color w:val="000000"/>
        </w:rPr>
        <w:t>study</w:t>
      </w:r>
      <w:r w:rsidR="00B4345D" w:rsidRPr="00175E5F">
        <w:rPr>
          <w:rFonts w:ascii="Book Antiqua" w:eastAsia="Book Antiqua" w:hAnsi="Book Antiqua" w:cs="Book Antiqua"/>
          <w:color w:val="000000"/>
        </w:rPr>
        <w:t xml:space="preserve"> </w:t>
      </w:r>
      <w:r w:rsidR="00B4345D">
        <w:rPr>
          <w:rFonts w:ascii="Book Antiqua" w:eastAsia="Book Antiqua" w:hAnsi="Book Antiqua" w:cs="Book Antiqua"/>
          <w:color w:val="000000"/>
        </w:rPr>
        <w:t xml:space="preserve">group of </w:t>
      </w:r>
      <w:r w:rsidRPr="00175E5F">
        <w:rPr>
          <w:rFonts w:ascii="Book Antiqua" w:eastAsia="Book Antiqua" w:hAnsi="Book Antiqua" w:cs="Book Antiqua"/>
          <w:color w:val="000000"/>
        </w:rPr>
        <w:t>tumor</w:t>
      </w:r>
      <w:r w:rsidR="00B4345D">
        <w:rPr>
          <w:rFonts w:ascii="Book Antiqua" w:eastAsia="Book Antiqua" w:hAnsi="Book Antiqua" w:cs="Book Antiqua"/>
          <w:color w:val="000000"/>
        </w:rPr>
        <w:t>s</w:t>
      </w:r>
      <w:r w:rsidRPr="00175E5F">
        <w:rPr>
          <w:rFonts w:ascii="Book Antiqua" w:eastAsia="Book Antiqua" w:hAnsi="Book Antiqua" w:cs="Book Antiqua"/>
          <w:color w:val="000000"/>
        </w:rPr>
        <w:t xml:space="preserve"> whose incidence is on the rise. Approximately 10% of all cancer deaths are caused by colon cancer and related complications</w:t>
      </w:r>
      <w:r w:rsidRPr="00175E5F">
        <w:rPr>
          <w:rFonts w:ascii="Book Antiqua" w:eastAsia="Book Antiqua" w:hAnsi="Book Antiqua" w:cs="Book Antiqua"/>
          <w:color w:val="000000"/>
          <w:vertAlign w:val="superscript"/>
        </w:rPr>
        <w:t>[1]</w:t>
      </w:r>
      <w:r w:rsidRPr="00175E5F">
        <w:rPr>
          <w:rFonts w:ascii="Book Antiqua" w:eastAsia="Book Antiqua" w:hAnsi="Book Antiqua" w:cs="Book Antiqua"/>
          <w:color w:val="000000"/>
        </w:rPr>
        <w:t xml:space="preserve">. </w:t>
      </w:r>
      <w:bookmarkStart w:id="4" w:name="_Hlk132979830"/>
      <w:r w:rsidRPr="00175E5F">
        <w:rPr>
          <w:rFonts w:ascii="Book Antiqua" w:eastAsia="Book Antiqua" w:hAnsi="Book Antiqua" w:cs="Book Antiqua"/>
          <w:color w:val="000000"/>
        </w:rPr>
        <w:t>Colon adenocarcinoma</w:t>
      </w:r>
      <w:bookmarkEnd w:id="4"/>
      <w:r w:rsidRPr="00175E5F">
        <w:rPr>
          <w:rFonts w:ascii="Book Antiqua" w:eastAsia="Book Antiqua" w:hAnsi="Book Antiqua" w:cs="Book Antiqua"/>
          <w:color w:val="000000"/>
        </w:rPr>
        <w:t xml:space="preserve"> (COAD) is the most common, accounting for 98% of colon cancer cases</w:t>
      </w:r>
      <w:r w:rsidRPr="00175E5F">
        <w:rPr>
          <w:rFonts w:ascii="Book Antiqua" w:eastAsia="Book Antiqua" w:hAnsi="Book Antiqua" w:cs="Book Antiqua"/>
          <w:color w:val="000000"/>
          <w:vertAlign w:val="superscript"/>
        </w:rPr>
        <w:t>[2]</w:t>
      </w:r>
      <w:r w:rsidRPr="00175E5F">
        <w:rPr>
          <w:rFonts w:ascii="Book Antiqua" w:eastAsia="Book Antiqua" w:hAnsi="Book Antiqua" w:cs="Book Antiqua"/>
          <w:color w:val="000000"/>
        </w:rPr>
        <w:t>. Colon cancer has a high recurrence rate after treatment, with 42% of patients recurring within 5 y and a median time from recurrence to death of 12 mo</w:t>
      </w:r>
      <w:r w:rsidRPr="00175E5F">
        <w:rPr>
          <w:rFonts w:ascii="Book Antiqua" w:eastAsia="Book Antiqua" w:hAnsi="Book Antiqua" w:cs="Book Antiqua"/>
          <w:color w:val="000000"/>
          <w:vertAlign w:val="superscript"/>
        </w:rPr>
        <w:t>[3]</w:t>
      </w:r>
      <w:r w:rsidRPr="00175E5F">
        <w:rPr>
          <w:rFonts w:ascii="Book Antiqua" w:eastAsia="Book Antiqua" w:hAnsi="Book Antiqua" w:cs="Book Antiqua"/>
          <w:color w:val="000000"/>
        </w:rPr>
        <w:t>. Unfortunately, about 20% of colon cancer patients are diagnosed with stage IV each year</w:t>
      </w:r>
      <w:r w:rsidRPr="00175E5F">
        <w:rPr>
          <w:rFonts w:ascii="Book Antiqua" w:eastAsia="Book Antiqua" w:hAnsi="Book Antiqua" w:cs="Book Antiqua"/>
          <w:color w:val="000000"/>
          <w:vertAlign w:val="superscript"/>
        </w:rPr>
        <w:t>[4]</w:t>
      </w:r>
      <w:r w:rsidRPr="00175E5F">
        <w:rPr>
          <w:rFonts w:ascii="Book Antiqua" w:eastAsia="Book Antiqua" w:hAnsi="Book Antiqua" w:cs="Book Antiqua"/>
          <w:color w:val="000000"/>
        </w:rPr>
        <w:t>. Therefore, exploring novel molecular markers is of great clinical significance to improve the diagnosis and treatment of colon cancer.</w:t>
      </w:r>
    </w:p>
    <w:p w14:paraId="0898560E" w14:textId="3B9A65FE" w:rsidR="00843F92" w:rsidRPr="00175E5F" w:rsidRDefault="00773CDD" w:rsidP="00175E5F">
      <w:pPr>
        <w:spacing w:line="360" w:lineRule="auto"/>
        <w:ind w:firstLine="240"/>
        <w:jc w:val="both"/>
        <w:rPr>
          <w:rFonts w:ascii="Book Antiqua" w:hAnsi="Book Antiqua"/>
        </w:rPr>
      </w:pPr>
      <w:r w:rsidRPr="00175E5F">
        <w:rPr>
          <w:rFonts w:ascii="Book Antiqua" w:eastAsia="Book Antiqua" w:hAnsi="Book Antiqua" w:cs="Book Antiqua"/>
          <w:color w:val="000000"/>
        </w:rPr>
        <w:t>The distal-less homeobox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 is a homolog of </w:t>
      </w:r>
      <w:r w:rsidRPr="001D5579">
        <w:rPr>
          <w:rFonts w:ascii="Book Antiqua" w:eastAsia="Book Antiqua" w:hAnsi="Book Antiqua" w:cs="Book Antiqua"/>
          <w:i/>
          <w:iCs/>
          <w:color w:val="000000"/>
        </w:rPr>
        <w:t>Drosophila</w:t>
      </w:r>
      <w:r w:rsidRPr="00175E5F">
        <w:rPr>
          <w:rFonts w:ascii="Book Antiqua" w:eastAsia="Book Antiqua" w:hAnsi="Book Antiqua" w:cs="Book Antiqua"/>
          <w:color w:val="000000"/>
        </w:rPr>
        <w:t xml:space="preserve"> </w:t>
      </w:r>
      <w:r w:rsidR="00591454">
        <w:rPr>
          <w:rFonts w:ascii="Book Antiqua" w:eastAsia="Book Antiqua" w:hAnsi="Book Antiqua" w:cs="Book Antiqua"/>
          <w:color w:val="000000"/>
        </w:rPr>
        <w:t>d</w:t>
      </w:r>
      <w:r w:rsidRPr="00175E5F">
        <w:rPr>
          <w:rFonts w:ascii="Book Antiqua" w:eastAsia="Book Antiqua" w:hAnsi="Book Antiqua" w:cs="Book Antiqua"/>
          <w:color w:val="000000"/>
        </w:rPr>
        <w:t xml:space="preserve">istal-less and consists of </w:t>
      </w:r>
      <w:r w:rsidR="00591454">
        <w:rPr>
          <w:rFonts w:ascii="Book Antiqua" w:eastAsia="Book Antiqua" w:hAnsi="Book Antiqua" w:cs="Book Antiqua"/>
          <w:color w:val="000000"/>
        </w:rPr>
        <w:t>6</w:t>
      </w:r>
      <w:r w:rsidR="00591454" w:rsidRPr="00175E5F">
        <w:rPr>
          <w:rFonts w:ascii="Book Antiqua" w:eastAsia="Book Antiqua" w:hAnsi="Book Antiqua" w:cs="Book Antiqua"/>
          <w:color w:val="000000"/>
        </w:rPr>
        <w:t xml:space="preserve"> </w:t>
      </w:r>
      <w:r w:rsidRPr="00175E5F">
        <w:rPr>
          <w:rFonts w:ascii="Book Antiqua" w:eastAsia="Book Antiqua" w:hAnsi="Book Antiqua" w:cs="Book Antiqua"/>
          <w:color w:val="000000"/>
        </w:rPr>
        <w:t xml:space="preserve">members, including </w:t>
      </w:r>
      <w:r w:rsidRPr="001D5579">
        <w:rPr>
          <w:rFonts w:ascii="Book Antiqua" w:eastAsia="Book Antiqua" w:hAnsi="Book Antiqua" w:cs="Book Antiqua"/>
          <w:i/>
          <w:iCs/>
          <w:color w:val="000000"/>
        </w:rPr>
        <w:t>DLX1, DLX2, DLX3, DLX4, DLX5</w:t>
      </w:r>
      <w:r w:rsidRPr="00175E5F">
        <w:rPr>
          <w:rFonts w:ascii="Book Antiqua" w:eastAsia="Book Antiqua" w:hAnsi="Book Antiqua" w:cs="Book Antiqua"/>
          <w:color w:val="000000"/>
        </w:rPr>
        <w:t xml:space="preserve">, and </w:t>
      </w:r>
      <w:r w:rsidRPr="001D5579">
        <w:rPr>
          <w:rFonts w:ascii="Book Antiqua" w:eastAsia="Book Antiqua" w:hAnsi="Book Antiqua" w:cs="Book Antiqua"/>
          <w:i/>
          <w:iCs/>
          <w:color w:val="000000"/>
        </w:rPr>
        <w:t>DLX6</w:t>
      </w:r>
      <w:r w:rsidRPr="00175E5F">
        <w:rPr>
          <w:rFonts w:ascii="Book Antiqua" w:eastAsia="Book Antiqua" w:hAnsi="Book Antiqua" w:cs="Book Antiqua"/>
          <w:color w:val="000000"/>
          <w:vertAlign w:val="superscript"/>
        </w:rPr>
        <w:t>[5]</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DLX1</w:t>
      </w:r>
      <w:r w:rsidRPr="00175E5F">
        <w:rPr>
          <w:rFonts w:ascii="Book Antiqua" w:eastAsia="Book Antiqua" w:hAnsi="Book Antiqua" w:cs="Book Antiqua"/>
          <w:color w:val="000000"/>
        </w:rPr>
        <w:t xml:space="preserve"> can be used to identify prostate cancer for early diagnosis</w:t>
      </w:r>
      <w:r w:rsidRPr="00175E5F">
        <w:rPr>
          <w:rFonts w:ascii="Book Antiqua" w:eastAsia="Book Antiqua" w:hAnsi="Book Antiqua" w:cs="Book Antiqua"/>
          <w:color w:val="000000"/>
          <w:vertAlign w:val="superscript"/>
        </w:rPr>
        <w:t>[6]</w:t>
      </w:r>
      <w:r w:rsidRPr="00175E5F">
        <w:rPr>
          <w:rFonts w:ascii="Book Antiqua" w:eastAsia="Book Antiqua" w:hAnsi="Book Antiqua" w:cs="Book Antiqua"/>
          <w:color w:val="000000"/>
        </w:rPr>
        <w:t xml:space="preserve">. Overexpression of </w:t>
      </w:r>
      <w:r w:rsidRPr="001D5579">
        <w:rPr>
          <w:rFonts w:ascii="Book Antiqua" w:eastAsia="Book Antiqua" w:hAnsi="Book Antiqua" w:cs="Book Antiqua"/>
          <w:i/>
          <w:iCs/>
          <w:color w:val="000000"/>
        </w:rPr>
        <w:t>DLX2</w:t>
      </w:r>
      <w:r w:rsidR="00591454">
        <w:rPr>
          <w:rFonts w:ascii="Book Antiqua" w:eastAsia="Book Antiqua" w:hAnsi="Book Antiqua" w:cs="Book Antiqua"/>
          <w:color w:val="000000"/>
        </w:rPr>
        <w:t xml:space="preserve"> has been</w:t>
      </w:r>
      <w:r w:rsidRPr="00175E5F">
        <w:rPr>
          <w:rFonts w:ascii="Book Antiqua" w:eastAsia="Book Antiqua" w:hAnsi="Book Antiqua" w:cs="Book Antiqua"/>
          <w:color w:val="000000"/>
        </w:rPr>
        <w:t xml:space="preserve"> associated with poor prognosis in hepatocellular carcinoma (HCC)</w:t>
      </w:r>
      <w:r w:rsidRPr="00175E5F">
        <w:rPr>
          <w:rFonts w:ascii="Book Antiqua" w:eastAsia="Book Antiqua" w:hAnsi="Book Antiqua" w:cs="Book Antiqua"/>
          <w:color w:val="000000"/>
          <w:vertAlign w:val="superscript"/>
        </w:rPr>
        <w:t>[7]</w:t>
      </w:r>
      <w:r w:rsidRPr="00175E5F">
        <w:rPr>
          <w:rFonts w:ascii="Book Antiqua" w:eastAsia="Book Antiqua" w:hAnsi="Book Antiqua" w:cs="Book Antiqua"/>
          <w:color w:val="000000"/>
        </w:rPr>
        <w:t xml:space="preserve">. High expression of </w:t>
      </w:r>
      <w:r w:rsidRPr="001D5579">
        <w:rPr>
          <w:rFonts w:ascii="Book Antiqua" w:eastAsia="Book Antiqua" w:hAnsi="Book Antiqua" w:cs="Book Antiqua"/>
          <w:i/>
          <w:iCs/>
          <w:color w:val="000000"/>
        </w:rPr>
        <w:t>DLX2</w:t>
      </w:r>
      <w:r w:rsidRPr="00175E5F">
        <w:rPr>
          <w:rFonts w:ascii="Book Antiqua" w:eastAsia="Book Antiqua" w:hAnsi="Book Antiqua" w:cs="Book Antiqua"/>
          <w:color w:val="000000"/>
        </w:rPr>
        <w:t xml:space="preserve"> </w:t>
      </w:r>
      <w:r w:rsidR="00591454">
        <w:rPr>
          <w:rFonts w:ascii="Book Antiqua" w:eastAsia="Book Antiqua" w:hAnsi="Book Antiqua" w:cs="Book Antiqua"/>
          <w:color w:val="000000"/>
        </w:rPr>
        <w:t>has been shown to be</w:t>
      </w:r>
      <w:r w:rsidR="00591454" w:rsidRPr="00175E5F">
        <w:rPr>
          <w:rFonts w:ascii="Book Antiqua" w:eastAsia="Book Antiqua" w:hAnsi="Book Antiqua" w:cs="Book Antiqua"/>
          <w:color w:val="000000"/>
        </w:rPr>
        <w:t xml:space="preserve"> </w:t>
      </w:r>
      <w:r w:rsidRPr="00175E5F">
        <w:rPr>
          <w:rFonts w:ascii="Book Antiqua" w:eastAsia="Book Antiqua" w:hAnsi="Book Antiqua" w:cs="Book Antiqua"/>
          <w:color w:val="000000"/>
        </w:rPr>
        <w:t>a poor prognostic marker for patients with glioblastoma multiforme</w:t>
      </w:r>
      <w:r w:rsidRPr="00175E5F">
        <w:rPr>
          <w:rFonts w:ascii="Book Antiqua" w:eastAsia="Book Antiqua" w:hAnsi="Book Antiqua" w:cs="Book Antiqua"/>
          <w:color w:val="000000"/>
          <w:vertAlign w:val="superscript"/>
        </w:rPr>
        <w:t>[8]</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 xml:space="preserve">DLX3 </w:t>
      </w:r>
      <w:r w:rsidR="00591454">
        <w:rPr>
          <w:rFonts w:ascii="Book Antiqua" w:eastAsia="Book Antiqua" w:hAnsi="Book Antiqua" w:cs="Book Antiqua"/>
          <w:color w:val="000000"/>
        </w:rPr>
        <w:t xml:space="preserve">has been demonstrated as </w:t>
      </w:r>
      <w:r w:rsidRPr="00175E5F">
        <w:rPr>
          <w:rFonts w:ascii="Book Antiqua" w:eastAsia="Book Antiqua" w:hAnsi="Book Antiqua" w:cs="Book Antiqua"/>
          <w:color w:val="000000"/>
        </w:rPr>
        <w:t>a key regulator of the STAT3 signaling network that maintains skin homeostasis</w:t>
      </w:r>
      <w:r w:rsidRPr="00175E5F">
        <w:rPr>
          <w:rFonts w:ascii="Book Antiqua" w:eastAsia="Book Antiqua" w:hAnsi="Book Antiqua" w:cs="Book Antiqua"/>
          <w:color w:val="000000"/>
          <w:vertAlign w:val="superscript"/>
        </w:rPr>
        <w:t>[9]</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DLX4</w:t>
      </w:r>
      <w:r w:rsidRPr="00175E5F">
        <w:rPr>
          <w:rFonts w:ascii="Book Antiqua" w:eastAsia="Book Antiqua" w:hAnsi="Book Antiqua" w:cs="Book Antiqua"/>
          <w:color w:val="000000"/>
        </w:rPr>
        <w:t xml:space="preserve"> can </w:t>
      </w:r>
      <w:r w:rsidR="00591454">
        <w:rPr>
          <w:rFonts w:ascii="Book Antiqua" w:eastAsia="Book Antiqua" w:hAnsi="Book Antiqua" w:cs="Book Antiqua"/>
          <w:color w:val="000000"/>
        </w:rPr>
        <w:t xml:space="preserve">also </w:t>
      </w:r>
      <w:r w:rsidRPr="00175E5F">
        <w:rPr>
          <w:rFonts w:ascii="Book Antiqua" w:eastAsia="Book Antiqua" w:hAnsi="Book Antiqua" w:cs="Book Antiqua"/>
          <w:color w:val="000000"/>
        </w:rPr>
        <w:t>be used as a prognostic marker for HCC</w:t>
      </w:r>
      <w:r w:rsidRPr="00175E5F">
        <w:rPr>
          <w:rFonts w:ascii="Book Antiqua" w:eastAsia="Book Antiqua" w:hAnsi="Book Antiqua" w:cs="Book Antiqua"/>
          <w:color w:val="000000"/>
          <w:vertAlign w:val="superscript"/>
        </w:rPr>
        <w:t>[10]</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DLX5</w:t>
      </w:r>
      <w:r w:rsidR="00591454">
        <w:rPr>
          <w:rFonts w:ascii="Book Antiqua" w:eastAsia="Book Antiqua" w:hAnsi="Book Antiqua" w:cs="Book Antiqua"/>
          <w:color w:val="000000"/>
        </w:rPr>
        <w:t xml:space="preserve"> has been shown to be</w:t>
      </w:r>
      <w:r w:rsidRPr="00175E5F">
        <w:rPr>
          <w:rFonts w:ascii="Book Antiqua" w:eastAsia="Book Antiqua" w:hAnsi="Book Antiqua" w:cs="Book Antiqua"/>
          <w:color w:val="000000"/>
        </w:rPr>
        <w:t xml:space="preserve"> a potential diagnostic biomarker and therapeutic target for oral squamous cell carcinoma (OSCC)</w:t>
      </w:r>
      <w:r w:rsidRPr="00175E5F">
        <w:rPr>
          <w:rFonts w:ascii="Book Antiqua" w:eastAsia="Book Antiqua" w:hAnsi="Book Antiqua" w:cs="Book Antiqua"/>
          <w:color w:val="000000"/>
          <w:vertAlign w:val="superscript"/>
        </w:rPr>
        <w:t>[11]</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 xml:space="preserve">DLX6 </w:t>
      </w:r>
      <w:r w:rsidR="00591454">
        <w:rPr>
          <w:rFonts w:ascii="Book Antiqua" w:eastAsia="Book Antiqua" w:hAnsi="Book Antiqua" w:cs="Book Antiqua"/>
          <w:color w:val="000000"/>
        </w:rPr>
        <w:t xml:space="preserve">has been shown to </w:t>
      </w:r>
      <w:r w:rsidRPr="00175E5F">
        <w:rPr>
          <w:rFonts w:ascii="Book Antiqua" w:eastAsia="Book Antiqua" w:hAnsi="Book Antiqua" w:cs="Book Antiqua"/>
          <w:color w:val="000000"/>
        </w:rPr>
        <w:t>promote cell proliferation and survival in OSCC</w:t>
      </w:r>
      <w:r w:rsidRPr="00175E5F">
        <w:rPr>
          <w:rFonts w:ascii="Book Antiqua" w:eastAsia="Book Antiqua" w:hAnsi="Book Antiqua" w:cs="Book Antiqua"/>
          <w:color w:val="000000"/>
          <w:vertAlign w:val="superscript"/>
        </w:rPr>
        <w:t>[12]</w:t>
      </w:r>
      <w:r w:rsidRPr="00175E5F">
        <w:rPr>
          <w:rFonts w:ascii="Book Antiqua" w:eastAsia="Book Antiqua" w:hAnsi="Book Antiqua" w:cs="Book Antiqua"/>
          <w:color w:val="000000"/>
        </w:rPr>
        <w:t xml:space="preserve">. To our knowledge, no studies have systematically assessed the role of the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 family in colon cancer using bioinformatics methods. In this study, we aimed to investigate the expression level, clinical significance, and relationship between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family</w:t>
      </w:r>
      <w:r w:rsidR="00591454">
        <w:rPr>
          <w:rFonts w:ascii="Book Antiqua" w:eastAsia="Book Antiqua" w:hAnsi="Book Antiqua" w:cs="Book Antiqua"/>
          <w:color w:val="000000"/>
        </w:rPr>
        <w:t xml:space="preserve"> genes</w:t>
      </w:r>
      <w:r w:rsidRPr="00175E5F">
        <w:rPr>
          <w:rFonts w:ascii="Book Antiqua" w:eastAsia="Book Antiqua" w:hAnsi="Book Antiqua" w:cs="Book Antiqua"/>
          <w:color w:val="000000"/>
        </w:rPr>
        <w:t xml:space="preserve"> and immune infiltration in colon cancer to establish an adequate scientific basis for clinical decision making and risk management.</w:t>
      </w:r>
    </w:p>
    <w:p w14:paraId="572A12BA" w14:textId="77777777" w:rsidR="00843F92" w:rsidRPr="00175E5F" w:rsidRDefault="00843F92" w:rsidP="00175E5F">
      <w:pPr>
        <w:spacing w:line="360" w:lineRule="auto"/>
        <w:jc w:val="both"/>
        <w:rPr>
          <w:rFonts w:ascii="Book Antiqua" w:hAnsi="Book Antiqua"/>
        </w:rPr>
      </w:pPr>
    </w:p>
    <w:p w14:paraId="041D59E4"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aps/>
          <w:color w:val="000000"/>
          <w:u w:val="single"/>
        </w:rPr>
        <w:t>MATERIALS AND METHODS</w:t>
      </w:r>
    </w:p>
    <w:p w14:paraId="750E3E04"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CBioPortal analysis</w:t>
      </w:r>
    </w:p>
    <w:p w14:paraId="3E6E1684" w14:textId="30BA2654"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lastRenderedPageBreak/>
        <w:t xml:space="preserve">The cBio Cancer Genomics Portal (cBioPortal) (http://cbioportal.org) was </w:t>
      </w:r>
      <w:r w:rsidR="00591454">
        <w:rPr>
          <w:rFonts w:ascii="Book Antiqua" w:eastAsia="Book Antiqua" w:hAnsi="Book Antiqua" w:cs="Book Antiqua"/>
          <w:color w:val="000000"/>
        </w:rPr>
        <w:t>used</w:t>
      </w:r>
      <w:r w:rsidRPr="00175E5F">
        <w:rPr>
          <w:rFonts w:ascii="Book Antiqua" w:eastAsia="Book Antiqua" w:hAnsi="Book Antiqua" w:cs="Book Antiqua"/>
          <w:color w:val="000000"/>
        </w:rPr>
        <w:t xml:space="preserve"> to study mutations in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genes in colon cancer</w:t>
      </w:r>
      <w:r w:rsidRPr="00175E5F">
        <w:rPr>
          <w:rFonts w:ascii="Book Antiqua" w:eastAsia="Book Antiqua" w:hAnsi="Book Antiqua" w:cs="Book Antiqua"/>
          <w:color w:val="000000"/>
          <w:vertAlign w:val="superscript"/>
        </w:rPr>
        <w:t>[13]</w:t>
      </w:r>
      <w:r w:rsidRPr="00175E5F">
        <w:rPr>
          <w:rFonts w:ascii="Book Antiqua" w:eastAsia="Book Antiqua" w:hAnsi="Book Antiqua" w:cs="Book Antiqua"/>
          <w:color w:val="000000"/>
        </w:rPr>
        <w:t xml:space="preserve">. Queries for visualization and analysis were performed </w:t>
      </w:r>
      <w:r w:rsidR="00591454">
        <w:rPr>
          <w:rFonts w:ascii="Book Antiqua" w:eastAsia="Book Antiqua" w:hAnsi="Book Antiqua" w:cs="Book Antiqua"/>
          <w:color w:val="000000"/>
        </w:rPr>
        <w:t>using the following entries</w:t>
      </w:r>
      <w:r w:rsidRPr="00175E5F">
        <w:rPr>
          <w:rFonts w:ascii="Book Antiqua" w:eastAsia="Book Antiqua" w:hAnsi="Book Antiqua" w:cs="Book Antiqua"/>
          <w:color w:val="000000"/>
        </w:rPr>
        <w:t xml:space="preserve">: (1) Cancer type: COAD; (2) 2 selected studies: COAD (CaseCCC, PNAS 2015), colon cancer (CPTAC-2 Prospective, Cell 2019); (3) Molecular profile: Mutations and copy number alterations (CNAs); (4) Selection of patients/case sets: All samples (139); and (5) Input genes: </w:t>
      </w:r>
      <w:r w:rsidRPr="001D5579">
        <w:rPr>
          <w:rFonts w:ascii="Book Antiqua" w:eastAsia="Book Antiqua" w:hAnsi="Book Antiqua" w:cs="Book Antiqua"/>
          <w:i/>
          <w:iCs/>
          <w:color w:val="000000"/>
        </w:rPr>
        <w:t>DLX1</w:t>
      </w:r>
      <w:r w:rsidRPr="00175E5F">
        <w:rPr>
          <w:rFonts w:ascii="Book Antiqua" w:eastAsia="Book Antiqua" w:hAnsi="Book Antiqua" w:cs="Book Antiqua"/>
          <w:color w:val="000000"/>
        </w:rPr>
        <w:t xml:space="preserve">(ENSG00000144355), </w:t>
      </w:r>
      <w:r w:rsidRPr="001D5579">
        <w:rPr>
          <w:rFonts w:ascii="Book Antiqua" w:eastAsia="Book Antiqua" w:hAnsi="Book Antiqua" w:cs="Book Antiqua"/>
          <w:i/>
          <w:iCs/>
          <w:color w:val="000000"/>
        </w:rPr>
        <w:t>DLX2</w:t>
      </w:r>
      <w:r w:rsidRPr="00175E5F">
        <w:rPr>
          <w:rFonts w:ascii="Book Antiqua" w:eastAsia="Book Antiqua" w:hAnsi="Book Antiqua" w:cs="Book Antiqua"/>
          <w:color w:val="000000"/>
        </w:rPr>
        <w:t xml:space="preserve">(ENSG00000115844), </w:t>
      </w:r>
      <w:r w:rsidRPr="001D5579">
        <w:rPr>
          <w:rFonts w:ascii="Book Antiqua" w:eastAsia="Book Antiqua" w:hAnsi="Book Antiqua" w:cs="Book Antiqua"/>
          <w:i/>
          <w:iCs/>
          <w:color w:val="000000"/>
        </w:rPr>
        <w:t>DLX3</w:t>
      </w:r>
      <w:r w:rsidRPr="00175E5F">
        <w:rPr>
          <w:rFonts w:ascii="Book Antiqua" w:eastAsia="Book Antiqua" w:hAnsi="Book Antiqua" w:cs="Book Antiqua"/>
          <w:color w:val="000000"/>
        </w:rPr>
        <w:t xml:space="preserve">(ENSG00000064195), </w:t>
      </w:r>
      <w:r w:rsidRPr="001D5579">
        <w:rPr>
          <w:rFonts w:ascii="Book Antiqua" w:eastAsia="Book Antiqua" w:hAnsi="Book Antiqua" w:cs="Book Antiqua"/>
          <w:i/>
          <w:iCs/>
          <w:color w:val="000000"/>
        </w:rPr>
        <w:t>DLX4</w:t>
      </w:r>
      <w:r w:rsidRPr="00175E5F">
        <w:rPr>
          <w:rFonts w:ascii="Book Antiqua" w:eastAsia="Book Antiqua" w:hAnsi="Book Antiqua" w:cs="Book Antiqua"/>
          <w:color w:val="000000"/>
        </w:rPr>
        <w:t xml:space="preserve">(ENSG00000108813), </w:t>
      </w:r>
      <w:r w:rsidRPr="001D5579">
        <w:rPr>
          <w:rFonts w:ascii="Book Antiqua" w:eastAsia="Book Antiqua" w:hAnsi="Book Antiqua" w:cs="Book Antiqua"/>
          <w:i/>
          <w:iCs/>
          <w:color w:val="000000"/>
        </w:rPr>
        <w:t>DLX5</w:t>
      </w:r>
      <w:r w:rsidRPr="00175E5F">
        <w:rPr>
          <w:rFonts w:ascii="Book Antiqua" w:eastAsia="Book Antiqua" w:hAnsi="Book Antiqua" w:cs="Book Antiqua"/>
          <w:color w:val="000000"/>
        </w:rPr>
        <w:t xml:space="preserve">(ENSG00000105880), and </w:t>
      </w:r>
      <w:r w:rsidRPr="001D5579">
        <w:rPr>
          <w:rFonts w:ascii="Book Antiqua" w:eastAsia="Book Antiqua" w:hAnsi="Book Antiqua" w:cs="Book Antiqua"/>
          <w:i/>
          <w:iCs/>
          <w:color w:val="000000"/>
        </w:rPr>
        <w:t>DLX6</w:t>
      </w:r>
      <w:r w:rsidRPr="00175E5F">
        <w:rPr>
          <w:rFonts w:ascii="Book Antiqua" w:eastAsia="Book Antiqua" w:hAnsi="Book Antiqua" w:cs="Book Antiqua"/>
          <w:color w:val="000000"/>
        </w:rPr>
        <w:t>(ENSG00000006377). After submission of queries, accessions were made including origin studies, mutation profiles, mutation number, overall survival (OS) status, OS (months), disease-free status, and disease-free period (months) tracks.</w:t>
      </w:r>
    </w:p>
    <w:p w14:paraId="2062918F" w14:textId="77777777" w:rsidR="00843F92" w:rsidRPr="00175E5F" w:rsidRDefault="00843F92" w:rsidP="00175E5F">
      <w:pPr>
        <w:spacing w:line="360" w:lineRule="auto"/>
        <w:jc w:val="both"/>
        <w:rPr>
          <w:rFonts w:ascii="Book Antiqua" w:hAnsi="Book Antiqua"/>
        </w:rPr>
      </w:pPr>
    </w:p>
    <w:p w14:paraId="0076D8FE"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Dysregulation of DLX genes in colon cancer</w:t>
      </w:r>
    </w:p>
    <w:p w14:paraId="6A6F4B08" w14:textId="359AD6F3"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R</w:t>
      </w:r>
      <w:r w:rsidR="00591454">
        <w:rPr>
          <w:rFonts w:ascii="Book Antiqua" w:eastAsia="Book Antiqua" w:hAnsi="Book Antiqua" w:cs="Book Antiqua"/>
          <w:color w:val="000000"/>
        </w:rPr>
        <w:t xml:space="preserve"> software</w:t>
      </w:r>
      <w:r w:rsidRPr="00175E5F">
        <w:rPr>
          <w:rFonts w:ascii="Book Antiqua" w:eastAsia="Book Antiqua" w:hAnsi="Book Antiqua" w:cs="Book Antiqua"/>
          <w:color w:val="000000"/>
        </w:rPr>
        <w:t xml:space="preserve"> (version 3.6.3) </w:t>
      </w:r>
      <w:r w:rsidR="00591454">
        <w:rPr>
          <w:rFonts w:ascii="Book Antiqua" w:eastAsia="Book Antiqua" w:hAnsi="Book Antiqua" w:cs="Book Antiqua"/>
          <w:color w:val="000000"/>
        </w:rPr>
        <w:t xml:space="preserve">was used for </w:t>
      </w:r>
      <w:r w:rsidRPr="00175E5F">
        <w:rPr>
          <w:rFonts w:ascii="Book Antiqua" w:eastAsia="Book Antiqua" w:hAnsi="Book Antiqua" w:cs="Book Antiqua"/>
          <w:color w:val="000000"/>
        </w:rPr>
        <w:t>statistical analysis and visualization</w:t>
      </w:r>
      <w:r w:rsidRPr="00175E5F">
        <w:rPr>
          <w:rFonts w:ascii="Book Antiqua" w:eastAsia="Book Antiqua" w:hAnsi="Book Antiqua" w:cs="Book Antiqua"/>
          <w:color w:val="000000"/>
          <w:vertAlign w:val="superscript"/>
        </w:rPr>
        <w:t>[14,15]</w:t>
      </w:r>
      <w:r w:rsidRPr="00175E5F">
        <w:rPr>
          <w:rFonts w:ascii="Book Antiqua" w:eastAsia="Book Antiqua" w:hAnsi="Book Antiqua" w:cs="Book Antiqua"/>
          <w:color w:val="000000"/>
        </w:rPr>
        <w:t xml:space="preserve">. </w:t>
      </w:r>
      <w:r w:rsidR="00591454">
        <w:rPr>
          <w:rFonts w:ascii="Book Antiqua" w:eastAsia="Book Antiqua" w:hAnsi="Book Antiqua" w:cs="Book Antiqua"/>
          <w:color w:val="000000"/>
        </w:rPr>
        <w:t xml:space="preserve">The </w:t>
      </w:r>
      <w:r w:rsidRPr="00175E5F">
        <w:rPr>
          <w:rFonts w:ascii="Book Antiqua" w:eastAsia="Book Antiqua" w:hAnsi="Book Antiqua" w:cs="Book Antiqua"/>
          <w:color w:val="000000"/>
        </w:rPr>
        <w:t>R package</w:t>
      </w:r>
      <w:r w:rsidR="00591454">
        <w:rPr>
          <w:rFonts w:ascii="Book Antiqua" w:eastAsia="Book Antiqua" w:hAnsi="Book Antiqua" w:cs="Book Antiqua"/>
          <w:color w:val="000000"/>
        </w:rPr>
        <w:t>s</w:t>
      </w:r>
      <w:r w:rsidRPr="00175E5F">
        <w:rPr>
          <w:rFonts w:ascii="Book Antiqua" w:eastAsia="Book Antiqua" w:hAnsi="Book Antiqua" w:cs="Book Antiqua"/>
          <w:color w:val="000000"/>
        </w:rPr>
        <w:t xml:space="preserve"> </w:t>
      </w:r>
      <w:r w:rsidR="00591454">
        <w:rPr>
          <w:rFonts w:ascii="Book Antiqua" w:eastAsia="Book Antiqua" w:hAnsi="Book Antiqua" w:cs="Book Antiqua"/>
          <w:color w:val="000000"/>
        </w:rPr>
        <w:t>used included</w:t>
      </w:r>
      <w:r w:rsidRPr="00175E5F">
        <w:rPr>
          <w:rFonts w:ascii="Book Antiqua" w:eastAsia="Book Antiqua" w:hAnsi="Book Antiqua" w:cs="Book Antiqua"/>
          <w:color w:val="000000"/>
        </w:rPr>
        <w:t xml:space="preserve"> ggplot2 (version 3.3.3) for visualization. UCSC XENA (https://xenabrowser.net/datapages/) RNAseq data were uniformly processed by the Toil process into TPM (transcripts per million reads) format for the Cancer Genome Atlas (TCGA) and GTEx</w:t>
      </w:r>
      <w:r w:rsidRPr="00175E5F">
        <w:rPr>
          <w:rFonts w:ascii="Book Antiqua" w:eastAsia="Book Antiqua" w:hAnsi="Book Antiqua" w:cs="Book Antiqua"/>
          <w:color w:val="000000"/>
          <w:vertAlign w:val="superscript"/>
        </w:rPr>
        <w:t>[16]</w:t>
      </w:r>
      <w:r w:rsidRPr="00175E5F">
        <w:rPr>
          <w:rFonts w:ascii="Book Antiqua" w:eastAsia="Book Antiqua" w:hAnsi="Book Antiqua" w:cs="Book Antiqua"/>
          <w:color w:val="000000"/>
        </w:rPr>
        <w:t xml:space="preserve">. Data for colon cancer were extracted from </w:t>
      </w:r>
      <w:r w:rsidR="00591454">
        <w:rPr>
          <w:rFonts w:ascii="Book Antiqua" w:eastAsia="Book Antiqua" w:hAnsi="Book Antiqua" w:cs="Book Antiqua"/>
          <w:color w:val="000000"/>
        </w:rPr>
        <w:t xml:space="preserve">the </w:t>
      </w:r>
      <w:r w:rsidRPr="00175E5F">
        <w:rPr>
          <w:rFonts w:ascii="Book Antiqua" w:eastAsia="Book Antiqua" w:hAnsi="Book Antiqua" w:cs="Book Antiqua"/>
          <w:color w:val="000000"/>
        </w:rPr>
        <w:t xml:space="preserve">TCGA and corresponding normal tissue data were extracted from GTEx. RNAseq data were in TPM format and log2 transformed for expression comparisons between samples. The data filtering condition </w:t>
      </w:r>
      <w:r w:rsidR="00591454">
        <w:rPr>
          <w:rFonts w:ascii="Book Antiqua" w:eastAsia="Book Antiqua" w:hAnsi="Book Antiqua" w:cs="Book Antiqua"/>
          <w:color w:val="000000"/>
        </w:rPr>
        <w:t>was set</w:t>
      </w:r>
      <w:r w:rsidRPr="00175E5F">
        <w:rPr>
          <w:rFonts w:ascii="Book Antiqua" w:eastAsia="Book Antiqua" w:hAnsi="Book Antiqua" w:cs="Book Antiqua"/>
          <w:color w:val="000000"/>
        </w:rPr>
        <w:t xml:space="preserve"> to retain paired samples.</w:t>
      </w:r>
    </w:p>
    <w:p w14:paraId="4A9E6C0A" w14:textId="77777777" w:rsidR="00843F92" w:rsidRPr="00175E5F" w:rsidRDefault="00843F92" w:rsidP="00175E5F">
      <w:pPr>
        <w:spacing w:line="360" w:lineRule="auto"/>
        <w:jc w:val="both"/>
        <w:rPr>
          <w:rFonts w:ascii="Book Antiqua" w:hAnsi="Book Antiqua"/>
        </w:rPr>
      </w:pPr>
    </w:p>
    <w:p w14:paraId="3AA3A3C9"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Correlation heat map</w:t>
      </w:r>
    </w:p>
    <w:p w14:paraId="32CF1BEE" w14:textId="7DD28779"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 xml:space="preserve">Correlation between every </w:t>
      </w:r>
      <w:r w:rsidR="00591454">
        <w:rPr>
          <w:rFonts w:ascii="Book Antiqua" w:eastAsia="Book Antiqua" w:hAnsi="Book Antiqua" w:cs="Book Antiqua"/>
          <w:color w:val="000000"/>
        </w:rPr>
        <w:t xml:space="preserve">2 </w:t>
      </w:r>
      <w:r w:rsidRPr="00175E5F">
        <w:rPr>
          <w:rFonts w:ascii="Book Antiqua" w:eastAsia="Book Antiqua" w:hAnsi="Book Antiqua" w:cs="Book Antiqua"/>
          <w:color w:val="000000"/>
        </w:rPr>
        <w:t>genes of</w:t>
      </w:r>
      <w:r w:rsidR="00591454">
        <w:rPr>
          <w:rFonts w:ascii="Book Antiqua" w:eastAsia="Book Antiqua" w:hAnsi="Book Antiqua" w:cs="Book Antiqua"/>
          <w:color w:val="000000"/>
        </w:rPr>
        <w:t xml:space="preserve"> the</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w:t>
      </w:r>
      <w:r w:rsidR="00591454">
        <w:rPr>
          <w:rFonts w:ascii="Book Antiqua" w:eastAsia="Book Antiqua" w:hAnsi="Book Antiqua" w:cs="Book Antiqua"/>
          <w:color w:val="000000"/>
        </w:rPr>
        <w:t xml:space="preserve">family </w:t>
      </w:r>
      <w:r w:rsidRPr="00175E5F">
        <w:rPr>
          <w:rFonts w:ascii="Book Antiqua" w:eastAsia="Book Antiqua" w:hAnsi="Book Antiqua" w:cs="Book Antiqua"/>
          <w:color w:val="000000"/>
        </w:rPr>
        <w:t xml:space="preserve">was assessed using a Pearson’s correlation coefficient. </w:t>
      </w:r>
      <w:r w:rsidR="00591454">
        <w:rPr>
          <w:rFonts w:ascii="Book Antiqua" w:eastAsia="Book Antiqua" w:hAnsi="Book Antiqua" w:cs="Book Antiqua"/>
          <w:color w:val="000000"/>
        </w:rPr>
        <w:t xml:space="preserve">The </w:t>
      </w:r>
      <w:r w:rsidRPr="00175E5F">
        <w:rPr>
          <w:rFonts w:ascii="Book Antiqua" w:eastAsia="Book Antiqua" w:hAnsi="Book Antiqua" w:cs="Book Antiqua"/>
          <w:color w:val="000000"/>
        </w:rPr>
        <w:t>R package</w:t>
      </w:r>
      <w:r w:rsidR="00591454">
        <w:rPr>
          <w:rFonts w:ascii="Book Antiqua" w:eastAsia="Book Antiqua" w:hAnsi="Book Antiqua" w:cs="Book Antiqua"/>
          <w:color w:val="000000"/>
        </w:rPr>
        <w:t xml:space="preserve"> used was</w:t>
      </w:r>
      <w:r w:rsidRPr="00175E5F">
        <w:rPr>
          <w:rFonts w:ascii="Book Antiqua" w:eastAsia="Book Antiqua" w:hAnsi="Book Antiqua" w:cs="Book Antiqua"/>
          <w:color w:val="000000"/>
        </w:rPr>
        <w:t xml:space="preserve"> mainly ggplot2 (version 3.3.3). The filter condition was</w:t>
      </w:r>
      <w:r w:rsidR="00591454">
        <w:rPr>
          <w:rFonts w:ascii="Book Antiqua" w:eastAsia="Book Antiqua" w:hAnsi="Book Antiqua" w:cs="Book Antiqua"/>
          <w:color w:val="000000"/>
        </w:rPr>
        <w:t xml:space="preserve"> set</w:t>
      </w:r>
      <w:r w:rsidRPr="00175E5F">
        <w:rPr>
          <w:rFonts w:ascii="Book Antiqua" w:eastAsia="Book Antiqua" w:hAnsi="Book Antiqua" w:cs="Book Antiqua"/>
          <w:color w:val="000000"/>
        </w:rPr>
        <w:t xml:space="preserve"> to remove data from the normal/control groups (</w:t>
      </w:r>
      <w:r w:rsidR="00591454">
        <w:rPr>
          <w:rFonts w:ascii="Book Antiqua" w:eastAsia="Book Antiqua" w:hAnsi="Book Antiqua" w:cs="Book Antiqua"/>
          <w:color w:val="000000"/>
        </w:rPr>
        <w:t xml:space="preserve">of note, </w:t>
      </w:r>
      <w:r w:rsidRPr="00175E5F">
        <w:rPr>
          <w:rFonts w:ascii="Book Antiqua" w:eastAsia="Book Antiqua" w:hAnsi="Book Antiqua" w:cs="Book Antiqua"/>
          <w:color w:val="000000"/>
        </w:rPr>
        <w:t>not every item ha</w:t>
      </w:r>
      <w:r w:rsidR="00591454">
        <w:rPr>
          <w:rFonts w:ascii="Book Antiqua" w:eastAsia="Book Antiqua" w:hAnsi="Book Antiqua" w:cs="Book Antiqua"/>
          <w:color w:val="000000"/>
        </w:rPr>
        <w:t>d</w:t>
      </w:r>
      <w:r w:rsidRPr="00175E5F">
        <w:rPr>
          <w:rFonts w:ascii="Book Antiqua" w:eastAsia="Book Antiqua" w:hAnsi="Book Antiqua" w:cs="Book Antiqua"/>
          <w:color w:val="000000"/>
        </w:rPr>
        <w:t xml:space="preserve"> a normal/control group).</w:t>
      </w:r>
    </w:p>
    <w:p w14:paraId="4E6F3EFE" w14:textId="77777777" w:rsidR="00843F92" w:rsidRPr="00175E5F" w:rsidRDefault="00843F92" w:rsidP="00175E5F">
      <w:pPr>
        <w:spacing w:line="360" w:lineRule="auto"/>
        <w:jc w:val="both"/>
        <w:rPr>
          <w:rFonts w:ascii="Book Antiqua" w:hAnsi="Book Antiqua"/>
        </w:rPr>
      </w:pPr>
    </w:p>
    <w:p w14:paraId="1CD085B2"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Association of DLX gene expression with clinical features of TCGA-colon cancer</w:t>
      </w:r>
    </w:p>
    <w:p w14:paraId="06A5B4F7" w14:textId="2B807C2E" w:rsidR="00843F92" w:rsidRPr="00175E5F" w:rsidRDefault="00591454" w:rsidP="00175E5F">
      <w:pPr>
        <w:spacing w:line="360" w:lineRule="auto"/>
        <w:jc w:val="both"/>
        <w:rPr>
          <w:rFonts w:ascii="Book Antiqua" w:hAnsi="Book Antiqua"/>
        </w:rPr>
      </w:pPr>
      <w:r>
        <w:rPr>
          <w:rFonts w:ascii="Book Antiqua" w:eastAsia="Book Antiqua" w:hAnsi="Book Antiqua" w:cs="Book Antiqua"/>
          <w:color w:val="000000"/>
        </w:rPr>
        <w:t xml:space="preserve">The </w:t>
      </w:r>
      <w:r w:rsidR="00773CDD" w:rsidRPr="00175E5F">
        <w:rPr>
          <w:rFonts w:ascii="Book Antiqua" w:eastAsia="Book Antiqua" w:hAnsi="Book Antiqua" w:cs="Book Antiqua"/>
          <w:color w:val="000000"/>
        </w:rPr>
        <w:t>R package</w:t>
      </w:r>
      <w:r>
        <w:rPr>
          <w:rFonts w:ascii="Book Antiqua" w:eastAsia="Book Antiqua" w:hAnsi="Book Antiqua" w:cs="Book Antiqua"/>
          <w:color w:val="000000"/>
        </w:rPr>
        <w:t xml:space="preserve"> used</w:t>
      </w:r>
      <w:r w:rsidR="00773CDD" w:rsidRPr="00175E5F">
        <w:rPr>
          <w:rFonts w:ascii="Book Antiqua" w:eastAsia="Book Antiqua" w:hAnsi="Book Antiqua" w:cs="Book Antiqua"/>
          <w:color w:val="000000"/>
        </w:rPr>
        <w:t xml:space="preserve"> was the basic R package</w:t>
      </w:r>
      <w:r w:rsidR="00773CDD" w:rsidRPr="00175E5F">
        <w:rPr>
          <w:rFonts w:ascii="Book Antiqua" w:eastAsia="Book Antiqua" w:hAnsi="Book Antiqua" w:cs="Book Antiqua"/>
          <w:color w:val="000000"/>
          <w:vertAlign w:val="superscript"/>
        </w:rPr>
        <w:t>[17]</w:t>
      </w:r>
      <w:r w:rsidR="00773CDD" w:rsidRPr="00175E5F">
        <w:rPr>
          <w:rFonts w:ascii="Book Antiqua" w:eastAsia="Book Antiqua" w:hAnsi="Book Antiqua" w:cs="Book Antiqua"/>
          <w:color w:val="000000"/>
        </w:rPr>
        <w:t>. Grouping was based on the median.</w:t>
      </w:r>
    </w:p>
    <w:p w14:paraId="1E1C1D28" w14:textId="77777777" w:rsidR="00843F92" w:rsidRPr="00175E5F" w:rsidRDefault="00843F92" w:rsidP="00175E5F">
      <w:pPr>
        <w:spacing w:line="360" w:lineRule="auto"/>
        <w:jc w:val="both"/>
        <w:rPr>
          <w:rFonts w:ascii="Book Antiqua" w:hAnsi="Book Antiqua"/>
        </w:rPr>
      </w:pPr>
    </w:p>
    <w:p w14:paraId="37974E90"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Survival analysis</w:t>
      </w:r>
    </w:p>
    <w:p w14:paraId="42ADCBA5" w14:textId="7D2CE11F"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The survminer package (version 0.4.9) was used for visualizing survival data, and the survival package (version 3.2-10) allowed statistical analysis of survival data. Subgroups included 0-50 and 50-100. The prognosis types were OS, progress</w:t>
      </w:r>
      <w:r w:rsidR="004A75F6">
        <w:rPr>
          <w:rFonts w:ascii="Book Antiqua" w:eastAsia="Book Antiqua" w:hAnsi="Book Antiqua" w:cs="Book Antiqua"/>
          <w:color w:val="000000"/>
        </w:rPr>
        <w:t>ion-</w:t>
      </w:r>
      <w:r w:rsidRPr="00175E5F">
        <w:rPr>
          <w:rFonts w:ascii="Book Antiqua" w:eastAsia="Book Antiqua" w:hAnsi="Book Antiqua" w:cs="Book Antiqua"/>
          <w:color w:val="000000"/>
        </w:rPr>
        <w:t>free interval (PFS), and disease specific survival (DSS). Supplementary data w</w:t>
      </w:r>
      <w:r w:rsidR="00591454">
        <w:rPr>
          <w:rFonts w:ascii="Book Antiqua" w:eastAsia="Book Antiqua" w:hAnsi="Book Antiqua" w:cs="Book Antiqua"/>
          <w:color w:val="000000"/>
        </w:rPr>
        <w:t>ere</w:t>
      </w:r>
      <w:r w:rsidRPr="00175E5F">
        <w:rPr>
          <w:rFonts w:ascii="Book Antiqua" w:eastAsia="Book Antiqua" w:hAnsi="Book Antiqua" w:cs="Book Antiqua"/>
          <w:color w:val="000000"/>
        </w:rPr>
        <w:t xml:space="preserve"> prognostic data from the reference</w:t>
      </w:r>
      <w:r w:rsidR="00591454">
        <w:rPr>
          <w:rFonts w:ascii="Book Antiqua" w:eastAsia="Book Antiqua" w:hAnsi="Book Antiqua" w:cs="Book Antiqua"/>
          <w:color w:val="000000"/>
        </w:rPr>
        <w:t xml:space="preserve"> literature</w:t>
      </w:r>
      <w:r w:rsidRPr="00175E5F">
        <w:rPr>
          <w:rFonts w:ascii="Book Antiqua" w:eastAsia="Book Antiqua" w:hAnsi="Book Antiqua" w:cs="Book Antiqua"/>
          <w:color w:val="000000"/>
          <w:vertAlign w:val="superscript"/>
        </w:rPr>
        <w:t>[18]</w:t>
      </w:r>
      <w:r w:rsidRPr="00175E5F">
        <w:rPr>
          <w:rFonts w:ascii="Book Antiqua" w:eastAsia="Book Antiqua" w:hAnsi="Book Antiqua" w:cs="Book Antiqua"/>
          <w:color w:val="000000"/>
        </w:rPr>
        <w:t xml:space="preserve">. The filter condition was </w:t>
      </w:r>
      <w:r w:rsidR="00591454">
        <w:rPr>
          <w:rFonts w:ascii="Book Antiqua" w:eastAsia="Book Antiqua" w:hAnsi="Book Antiqua" w:cs="Book Antiqua"/>
          <w:color w:val="000000"/>
        </w:rPr>
        <w:t xml:space="preserve">set </w:t>
      </w:r>
      <w:r w:rsidRPr="00175E5F">
        <w:rPr>
          <w:rFonts w:ascii="Book Antiqua" w:eastAsia="Book Antiqua" w:hAnsi="Book Antiqua" w:cs="Book Antiqua"/>
          <w:color w:val="000000"/>
        </w:rPr>
        <w:t>to remove data from the normal/control groups (</w:t>
      </w:r>
      <w:r w:rsidR="00591454">
        <w:rPr>
          <w:rFonts w:ascii="Book Antiqua" w:eastAsia="Book Antiqua" w:hAnsi="Book Antiqua" w:cs="Book Antiqua"/>
          <w:color w:val="000000"/>
        </w:rPr>
        <w:t xml:space="preserve">of note, </w:t>
      </w:r>
      <w:r w:rsidRPr="00175E5F">
        <w:rPr>
          <w:rFonts w:ascii="Book Antiqua" w:eastAsia="Book Antiqua" w:hAnsi="Book Antiqua" w:cs="Book Antiqua"/>
          <w:color w:val="000000"/>
        </w:rPr>
        <w:t>not every item ha</w:t>
      </w:r>
      <w:r w:rsidR="00591454">
        <w:rPr>
          <w:rFonts w:ascii="Book Antiqua" w:eastAsia="Book Antiqua" w:hAnsi="Book Antiqua" w:cs="Book Antiqua"/>
          <w:color w:val="000000"/>
        </w:rPr>
        <w:t>d</w:t>
      </w:r>
      <w:r w:rsidRPr="00175E5F">
        <w:rPr>
          <w:rFonts w:ascii="Book Antiqua" w:eastAsia="Book Antiqua" w:hAnsi="Book Antiqua" w:cs="Book Antiqua"/>
          <w:color w:val="000000"/>
        </w:rPr>
        <w:t xml:space="preserve"> a normal/control group) and keep the data for clinical information.</w:t>
      </w:r>
    </w:p>
    <w:p w14:paraId="206A50E9" w14:textId="77777777" w:rsidR="00843F92" w:rsidRPr="00175E5F" w:rsidRDefault="00843F92" w:rsidP="00175E5F">
      <w:pPr>
        <w:spacing w:line="360" w:lineRule="auto"/>
        <w:jc w:val="both"/>
        <w:rPr>
          <w:rFonts w:ascii="Book Antiqua" w:hAnsi="Book Antiqua"/>
        </w:rPr>
      </w:pPr>
    </w:p>
    <w:p w14:paraId="29AEB790"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Univariate and multivariate Cox regression analysis</w:t>
      </w:r>
    </w:p>
    <w:p w14:paraId="2EC4DCA4" w14:textId="54E42911" w:rsidR="00843F92" w:rsidRPr="00175E5F" w:rsidRDefault="00591454" w:rsidP="00175E5F">
      <w:pPr>
        <w:spacing w:line="360" w:lineRule="auto"/>
        <w:jc w:val="both"/>
        <w:rPr>
          <w:rFonts w:ascii="Book Antiqua" w:hAnsi="Book Antiqua"/>
        </w:rPr>
      </w:pPr>
      <w:r>
        <w:rPr>
          <w:rFonts w:ascii="Book Antiqua" w:eastAsia="Book Antiqua" w:hAnsi="Book Antiqua" w:cs="Book Antiqua"/>
          <w:color w:val="000000"/>
        </w:rPr>
        <w:t xml:space="preserve">The </w:t>
      </w:r>
      <w:r w:rsidR="00773CDD" w:rsidRPr="00175E5F">
        <w:rPr>
          <w:rFonts w:ascii="Book Antiqua" w:eastAsia="Book Antiqua" w:hAnsi="Book Antiqua" w:cs="Book Antiqua"/>
          <w:color w:val="000000"/>
        </w:rPr>
        <w:t xml:space="preserve">R package </w:t>
      </w:r>
      <w:r>
        <w:rPr>
          <w:rFonts w:ascii="Book Antiqua" w:eastAsia="Book Antiqua" w:hAnsi="Book Antiqua" w:cs="Book Antiqua"/>
          <w:color w:val="000000"/>
        </w:rPr>
        <w:t xml:space="preserve">used </w:t>
      </w:r>
      <w:r w:rsidR="00773CDD" w:rsidRPr="00175E5F">
        <w:rPr>
          <w:rFonts w:ascii="Book Antiqua" w:eastAsia="Book Antiqua" w:hAnsi="Book Antiqua" w:cs="Book Antiqua"/>
          <w:color w:val="000000"/>
        </w:rPr>
        <w:t xml:space="preserve">was the survivor package (version 3.2-10). Statistical analysis was performed using the Cox regression module. Prognosis types were OS, PFS, and DSS, and included variables were </w:t>
      </w:r>
      <w:r w:rsidR="00773CDD" w:rsidRPr="001D5579">
        <w:rPr>
          <w:rFonts w:ascii="Book Antiqua" w:eastAsia="Book Antiqua" w:hAnsi="Book Antiqua" w:cs="Book Antiqua"/>
          <w:i/>
          <w:iCs/>
          <w:color w:val="000000"/>
        </w:rPr>
        <w:t>DLX1, DLX2, DLX3, DLX4, DLX5</w:t>
      </w:r>
      <w:r w:rsidR="00773CDD" w:rsidRPr="00175E5F">
        <w:rPr>
          <w:rFonts w:ascii="Book Antiqua" w:eastAsia="Book Antiqua" w:hAnsi="Book Antiqua" w:cs="Book Antiqua"/>
          <w:color w:val="000000"/>
        </w:rPr>
        <w:t xml:space="preserve">, and </w:t>
      </w:r>
      <w:r w:rsidR="00773CDD" w:rsidRPr="001D5579">
        <w:rPr>
          <w:rFonts w:ascii="Book Antiqua" w:eastAsia="Book Antiqua" w:hAnsi="Book Antiqua" w:cs="Book Antiqua"/>
          <w:i/>
          <w:iCs/>
          <w:color w:val="000000"/>
        </w:rPr>
        <w:t>DLX6</w:t>
      </w:r>
      <w:r w:rsidR="00773CDD" w:rsidRPr="00175E5F">
        <w:rPr>
          <w:rFonts w:ascii="Book Antiqua" w:eastAsia="Book Antiqua" w:hAnsi="Book Antiqua" w:cs="Book Antiqua"/>
          <w:color w:val="000000"/>
        </w:rPr>
        <w:t>. Supplementary data w</w:t>
      </w:r>
      <w:r>
        <w:rPr>
          <w:rFonts w:ascii="Book Antiqua" w:eastAsia="Book Antiqua" w:hAnsi="Book Antiqua" w:cs="Book Antiqua"/>
          <w:color w:val="000000"/>
        </w:rPr>
        <w:t>ere</w:t>
      </w:r>
      <w:r w:rsidR="00773CDD" w:rsidRPr="00175E5F">
        <w:rPr>
          <w:rFonts w:ascii="Book Antiqua" w:eastAsia="Book Antiqua" w:hAnsi="Book Antiqua" w:cs="Book Antiqua"/>
          <w:color w:val="000000"/>
        </w:rPr>
        <w:t xml:space="preserve"> prognostic data from the reference</w:t>
      </w:r>
      <w:r>
        <w:rPr>
          <w:rFonts w:ascii="Book Antiqua" w:eastAsia="Book Antiqua" w:hAnsi="Book Antiqua" w:cs="Book Antiqua"/>
          <w:color w:val="000000"/>
        </w:rPr>
        <w:t xml:space="preserve"> literature</w:t>
      </w:r>
      <w:r w:rsidR="00773CDD" w:rsidRPr="00175E5F">
        <w:rPr>
          <w:rFonts w:ascii="Book Antiqua" w:eastAsia="Book Antiqua" w:hAnsi="Book Antiqua" w:cs="Book Antiqua"/>
          <w:color w:val="000000"/>
          <w:vertAlign w:val="superscript"/>
        </w:rPr>
        <w:t>[18]</w:t>
      </w:r>
      <w:r w:rsidR="00773CDD" w:rsidRPr="00175E5F">
        <w:rPr>
          <w:rFonts w:ascii="Book Antiqua" w:eastAsia="Book Antiqua" w:hAnsi="Book Antiqua" w:cs="Book Antiqua"/>
          <w:color w:val="000000"/>
        </w:rPr>
        <w:t xml:space="preserve">. The filter condition was </w:t>
      </w:r>
      <w:r>
        <w:rPr>
          <w:rFonts w:ascii="Book Antiqua" w:eastAsia="Book Antiqua" w:hAnsi="Book Antiqua" w:cs="Book Antiqua"/>
          <w:color w:val="000000"/>
        </w:rPr>
        <w:t xml:space="preserve">set </w:t>
      </w:r>
      <w:r w:rsidR="00773CDD" w:rsidRPr="00175E5F">
        <w:rPr>
          <w:rFonts w:ascii="Book Antiqua" w:eastAsia="Book Antiqua" w:hAnsi="Book Antiqua" w:cs="Book Antiqua"/>
          <w:color w:val="000000"/>
        </w:rPr>
        <w:t>to remove data from the normal/control groups (</w:t>
      </w:r>
      <w:r>
        <w:rPr>
          <w:rFonts w:ascii="Book Antiqua" w:eastAsia="Book Antiqua" w:hAnsi="Book Antiqua" w:cs="Book Antiqua"/>
          <w:color w:val="000000"/>
        </w:rPr>
        <w:t xml:space="preserve">of note, </w:t>
      </w:r>
      <w:r w:rsidR="00773CDD" w:rsidRPr="00175E5F">
        <w:rPr>
          <w:rFonts w:ascii="Book Antiqua" w:eastAsia="Book Antiqua" w:hAnsi="Book Antiqua" w:cs="Book Antiqua"/>
          <w:color w:val="000000"/>
        </w:rPr>
        <w:t>not every item ha</w:t>
      </w:r>
      <w:r>
        <w:rPr>
          <w:rFonts w:ascii="Book Antiqua" w:eastAsia="Book Antiqua" w:hAnsi="Book Antiqua" w:cs="Book Antiqua"/>
          <w:color w:val="000000"/>
        </w:rPr>
        <w:t>d</w:t>
      </w:r>
      <w:r w:rsidR="00773CDD" w:rsidRPr="00175E5F">
        <w:rPr>
          <w:rFonts w:ascii="Book Antiqua" w:eastAsia="Book Antiqua" w:hAnsi="Book Antiqua" w:cs="Book Antiqua"/>
          <w:color w:val="000000"/>
        </w:rPr>
        <w:t xml:space="preserve"> a normal/control group) and keep the data for clinical information.</w:t>
      </w:r>
    </w:p>
    <w:p w14:paraId="51514470" w14:textId="77777777" w:rsidR="00843F92" w:rsidRPr="00175E5F" w:rsidRDefault="00843F92" w:rsidP="00175E5F">
      <w:pPr>
        <w:spacing w:line="360" w:lineRule="auto"/>
        <w:jc w:val="both"/>
        <w:rPr>
          <w:rFonts w:ascii="Book Antiqua" w:hAnsi="Book Antiqua"/>
        </w:rPr>
      </w:pPr>
    </w:p>
    <w:p w14:paraId="35BB53C1"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ROC curve analysis</w:t>
      </w:r>
    </w:p>
    <w:p w14:paraId="6E88EF7F" w14:textId="58D33267" w:rsidR="00843F92" w:rsidRPr="00175E5F" w:rsidRDefault="00591454" w:rsidP="00175E5F">
      <w:pPr>
        <w:spacing w:line="360" w:lineRule="auto"/>
        <w:jc w:val="both"/>
        <w:rPr>
          <w:rFonts w:ascii="Book Antiqua" w:hAnsi="Book Antiqua"/>
        </w:rPr>
      </w:pPr>
      <w:r>
        <w:rPr>
          <w:rFonts w:ascii="Book Antiqua" w:eastAsia="Book Antiqua" w:hAnsi="Book Antiqua" w:cs="Book Antiqua"/>
          <w:color w:val="000000"/>
        </w:rPr>
        <w:t>Two</w:t>
      </w:r>
      <w:r w:rsidRPr="00175E5F">
        <w:rPr>
          <w:rFonts w:ascii="Book Antiqua" w:eastAsia="Book Antiqua" w:hAnsi="Book Antiqua" w:cs="Book Antiqua"/>
          <w:color w:val="000000"/>
        </w:rPr>
        <w:t xml:space="preserve"> </w:t>
      </w:r>
      <w:r w:rsidR="00773CDD" w:rsidRPr="00175E5F">
        <w:rPr>
          <w:rFonts w:ascii="Book Antiqua" w:eastAsia="Book Antiqua" w:hAnsi="Book Antiqua" w:cs="Book Antiqua"/>
          <w:color w:val="000000"/>
        </w:rPr>
        <w:t>R packages</w:t>
      </w:r>
      <w:r>
        <w:rPr>
          <w:rFonts w:ascii="Book Antiqua" w:eastAsia="Book Antiqua" w:hAnsi="Book Antiqua" w:cs="Book Antiqua"/>
          <w:color w:val="000000"/>
        </w:rPr>
        <w:t xml:space="preserve"> were</w:t>
      </w:r>
      <w:r w:rsidR="00773CDD" w:rsidRPr="00175E5F">
        <w:rPr>
          <w:rFonts w:ascii="Book Antiqua" w:eastAsia="Book Antiqua" w:hAnsi="Book Antiqua" w:cs="Book Antiqua"/>
          <w:color w:val="000000"/>
        </w:rPr>
        <w:t xml:space="preserve"> used: </w:t>
      </w:r>
      <w:r>
        <w:rPr>
          <w:rFonts w:ascii="Book Antiqua" w:eastAsia="Book Antiqua" w:hAnsi="Book Antiqua" w:cs="Book Antiqua"/>
          <w:color w:val="000000"/>
        </w:rPr>
        <w:t xml:space="preserve">the </w:t>
      </w:r>
      <w:r w:rsidR="00773CDD" w:rsidRPr="00175E5F">
        <w:rPr>
          <w:rFonts w:ascii="Book Antiqua" w:eastAsia="Book Antiqua" w:hAnsi="Book Antiqua" w:cs="Book Antiqua"/>
          <w:color w:val="000000"/>
        </w:rPr>
        <w:t xml:space="preserve">pROC package (for analysis) and ggplot2 package (version 3.3.3). Clinical </w:t>
      </w:r>
      <w:r>
        <w:rPr>
          <w:rFonts w:ascii="Book Antiqua" w:eastAsia="Book Antiqua" w:hAnsi="Book Antiqua" w:cs="Book Antiqua"/>
          <w:color w:val="000000"/>
        </w:rPr>
        <w:t>v</w:t>
      </w:r>
      <w:r w:rsidR="00773CDD" w:rsidRPr="00175E5F">
        <w:rPr>
          <w:rFonts w:ascii="Book Antiqua" w:eastAsia="Book Antiqua" w:hAnsi="Book Antiqua" w:cs="Book Antiqua"/>
          <w:color w:val="000000"/>
        </w:rPr>
        <w:t xml:space="preserve">ariables were </w:t>
      </w:r>
      <w:r>
        <w:rPr>
          <w:rFonts w:ascii="Book Antiqua" w:eastAsia="Book Antiqua" w:hAnsi="Book Antiqua" w:cs="Book Antiqua"/>
          <w:color w:val="000000"/>
        </w:rPr>
        <w:t>“</w:t>
      </w:r>
      <w:r w:rsidR="00773CDD" w:rsidRPr="00175E5F">
        <w:rPr>
          <w:rFonts w:ascii="Book Antiqua" w:eastAsia="Book Antiqua" w:hAnsi="Book Antiqua" w:cs="Book Antiqua"/>
          <w:color w:val="000000"/>
        </w:rPr>
        <w:t>tumor</w:t>
      </w:r>
      <w:r>
        <w:rPr>
          <w:rFonts w:ascii="Book Antiqua" w:eastAsia="Book Antiqua" w:hAnsi="Book Antiqua" w:cs="Book Antiqua"/>
          <w:color w:val="000000"/>
        </w:rPr>
        <w:t>”</w:t>
      </w:r>
      <w:r w:rsidR="00773CDD" w:rsidRPr="00175E5F">
        <w:rPr>
          <w:rFonts w:ascii="Book Antiqua" w:eastAsia="Book Antiqua" w:hAnsi="Book Antiqua" w:cs="Book Antiqua"/>
          <w:color w:val="000000"/>
        </w:rPr>
        <w:t xml:space="preserve"> and </w:t>
      </w:r>
      <w:r>
        <w:rPr>
          <w:rFonts w:ascii="Book Antiqua" w:eastAsia="Book Antiqua" w:hAnsi="Book Antiqua" w:cs="Book Antiqua"/>
          <w:color w:val="000000"/>
        </w:rPr>
        <w:t>“</w:t>
      </w:r>
      <w:r w:rsidR="00773CDD" w:rsidRPr="00175E5F">
        <w:rPr>
          <w:rFonts w:ascii="Book Antiqua" w:eastAsia="Book Antiqua" w:hAnsi="Book Antiqua" w:cs="Book Antiqua"/>
          <w:color w:val="000000"/>
        </w:rPr>
        <w:t>normal</w:t>
      </w:r>
      <w:r>
        <w:rPr>
          <w:rFonts w:ascii="Book Antiqua" w:eastAsia="Book Antiqua" w:hAnsi="Book Antiqua" w:cs="Book Antiqua"/>
          <w:color w:val="000000"/>
        </w:rPr>
        <w:t>”</w:t>
      </w:r>
      <w:r w:rsidR="00773CDD" w:rsidRPr="00175E5F">
        <w:rPr>
          <w:rFonts w:ascii="Book Antiqua" w:eastAsia="Book Antiqua" w:hAnsi="Book Antiqua" w:cs="Book Antiqua"/>
          <w:color w:val="000000"/>
        </w:rPr>
        <w:t xml:space="preserve">. UCSC XENA (https://xenabrowser.net/datapages/) RNAseq data </w:t>
      </w:r>
      <w:r>
        <w:rPr>
          <w:rFonts w:ascii="Book Antiqua" w:eastAsia="Book Antiqua" w:hAnsi="Book Antiqua" w:cs="Book Antiqua"/>
          <w:color w:val="000000"/>
        </w:rPr>
        <w:t>were</w:t>
      </w:r>
      <w:r w:rsidR="00773CDD" w:rsidRPr="00175E5F">
        <w:rPr>
          <w:rFonts w:ascii="Book Antiqua" w:eastAsia="Book Antiqua" w:hAnsi="Book Antiqua" w:cs="Book Antiqua"/>
          <w:color w:val="000000"/>
        </w:rPr>
        <w:t xml:space="preserve"> uniformly processed by the Toil process into TPM format for TCGA and GTEx</w:t>
      </w:r>
      <w:r w:rsidR="00773CDD" w:rsidRPr="00175E5F">
        <w:rPr>
          <w:rFonts w:ascii="Book Antiqua" w:eastAsia="Book Antiqua" w:hAnsi="Book Antiqua" w:cs="Book Antiqua"/>
          <w:color w:val="000000"/>
          <w:vertAlign w:val="superscript"/>
        </w:rPr>
        <w:t>[16]</w:t>
      </w:r>
      <w:r w:rsidR="00773CDD" w:rsidRPr="00175E5F">
        <w:rPr>
          <w:rFonts w:ascii="Book Antiqua" w:eastAsia="Book Antiqua" w:hAnsi="Book Antiqua" w:cs="Book Antiqua"/>
          <w:color w:val="000000"/>
        </w:rPr>
        <w:t>. Data for colon cancer were extracted from TCGA and corresponding normal tissue data were extracted from GTEx. The RNAseq data were in TPM format and log2 transformed for expression comparison between samples. Data were not filtered. The horizontal coordinate</w:t>
      </w:r>
      <w:r w:rsidR="00E37251">
        <w:rPr>
          <w:rFonts w:ascii="Book Antiqua" w:eastAsia="Book Antiqua" w:hAnsi="Book Antiqua" w:cs="Book Antiqua"/>
          <w:color w:val="000000"/>
        </w:rPr>
        <w:t xml:space="preserve"> was</w:t>
      </w:r>
      <w:r w:rsidR="00773CDD" w:rsidRPr="00175E5F">
        <w:rPr>
          <w:rFonts w:ascii="Book Antiqua" w:eastAsia="Book Antiqua" w:hAnsi="Book Antiqua" w:cs="Book Antiqua"/>
          <w:color w:val="000000"/>
        </w:rPr>
        <w:t xml:space="preserve"> the false positive rate and the vertical coordinate w</w:t>
      </w:r>
      <w:r w:rsidR="00E37251">
        <w:rPr>
          <w:rFonts w:ascii="Book Antiqua" w:eastAsia="Book Antiqua" w:hAnsi="Book Antiqua" w:cs="Book Antiqua"/>
          <w:color w:val="000000"/>
        </w:rPr>
        <w:t>as</w:t>
      </w:r>
      <w:r w:rsidR="00773CDD" w:rsidRPr="00175E5F">
        <w:rPr>
          <w:rFonts w:ascii="Book Antiqua" w:eastAsia="Book Antiqua" w:hAnsi="Book Antiqua" w:cs="Book Antiqua"/>
          <w:color w:val="000000"/>
        </w:rPr>
        <w:t xml:space="preserve"> the true positive rate.</w:t>
      </w:r>
    </w:p>
    <w:p w14:paraId="1658D9EB" w14:textId="77777777" w:rsidR="00843F92" w:rsidRPr="00175E5F" w:rsidRDefault="00843F92" w:rsidP="00175E5F">
      <w:pPr>
        <w:spacing w:line="360" w:lineRule="auto"/>
        <w:jc w:val="both"/>
        <w:rPr>
          <w:rFonts w:ascii="Book Antiqua" w:hAnsi="Book Antiqua"/>
        </w:rPr>
      </w:pPr>
    </w:p>
    <w:p w14:paraId="69ACCCBB"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Correlation analysis for genes associated with DLX genes</w:t>
      </w:r>
    </w:p>
    <w:p w14:paraId="25372343" w14:textId="39417522"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lastRenderedPageBreak/>
        <w:t>The R package used was the stat package (version 3.6.3) (base package). The TCGA colon cancer project provided the RNAseq data in level 3 HTSeq-FPKM format. The TPM format was converted to FPKM, and log2 transformation was applied to the transformed data. The control/normal groups were removed from the results (</w:t>
      </w:r>
      <w:r w:rsidR="00E37251">
        <w:rPr>
          <w:rFonts w:ascii="Book Antiqua" w:eastAsia="Book Antiqua" w:hAnsi="Book Antiqua" w:cs="Book Antiqua"/>
          <w:color w:val="000000"/>
        </w:rPr>
        <w:t xml:space="preserve">of note, </w:t>
      </w:r>
      <w:r w:rsidRPr="00175E5F">
        <w:rPr>
          <w:rFonts w:ascii="Book Antiqua" w:eastAsia="Book Antiqua" w:hAnsi="Book Antiqua" w:cs="Book Antiqua"/>
          <w:color w:val="000000"/>
        </w:rPr>
        <w:t>not all projects had control/normal groups).</w:t>
      </w:r>
    </w:p>
    <w:p w14:paraId="4F508872" w14:textId="77777777" w:rsidR="00843F92" w:rsidRPr="00175E5F" w:rsidRDefault="00843F92" w:rsidP="00175E5F">
      <w:pPr>
        <w:spacing w:line="360" w:lineRule="auto"/>
        <w:jc w:val="both"/>
        <w:rPr>
          <w:rFonts w:ascii="Book Antiqua" w:hAnsi="Book Antiqua"/>
        </w:rPr>
      </w:pPr>
    </w:p>
    <w:p w14:paraId="5F8F65B6"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Functional enrichment analysis of genes associated with DLX genes</w:t>
      </w:r>
    </w:p>
    <w:p w14:paraId="1B3DF154" w14:textId="6C982571" w:rsidR="00843F92" w:rsidRPr="00175E5F" w:rsidRDefault="00E37251" w:rsidP="00175E5F">
      <w:pPr>
        <w:spacing w:line="360" w:lineRule="auto"/>
        <w:jc w:val="both"/>
        <w:rPr>
          <w:rFonts w:ascii="Book Antiqua" w:hAnsi="Book Antiqua"/>
        </w:rPr>
      </w:pPr>
      <w:r>
        <w:rPr>
          <w:rFonts w:ascii="Book Antiqua" w:eastAsia="Book Antiqua" w:hAnsi="Book Antiqua" w:cs="Book Antiqua"/>
          <w:color w:val="000000"/>
        </w:rPr>
        <w:t xml:space="preserve">The </w:t>
      </w:r>
      <w:r w:rsidR="00773CDD" w:rsidRPr="00175E5F">
        <w:rPr>
          <w:rFonts w:ascii="Book Antiqua" w:eastAsia="Book Antiqua" w:hAnsi="Book Antiqua" w:cs="Book Antiqua"/>
          <w:color w:val="000000"/>
        </w:rPr>
        <w:t xml:space="preserve">R packages </w:t>
      </w:r>
      <w:r>
        <w:rPr>
          <w:rFonts w:ascii="Book Antiqua" w:eastAsia="Book Antiqua" w:hAnsi="Book Antiqua" w:cs="Book Antiqua"/>
          <w:color w:val="000000"/>
        </w:rPr>
        <w:t xml:space="preserve">used </w:t>
      </w:r>
      <w:r w:rsidR="00773CDD" w:rsidRPr="00175E5F">
        <w:rPr>
          <w:rFonts w:ascii="Book Antiqua" w:eastAsia="Book Antiqua" w:hAnsi="Book Antiqua" w:cs="Book Antiqua"/>
          <w:color w:val="000000"/>
        </w:rPr>
        <w:t>were mainly ggplot2 package (version 3.3.3) and clusterProfiler package (version 3.14.3).</w:t>
      </w:r>
    </w:p>
    <w:p w14:paraId="325FE0CF" w14:textId="77777777" w:rsidR="00843F92" w:rsidRPr="00175E5F" w:rsidRDefault="00843F92" w:rsidP="00175E5F">
      <w:pPr>
        <w:spacing w:line="360" w:lineRule="auto"/>
        <w:jc w:val="both"/>
        <w:rPr>
          <w:rFonts w:ascii="Book Antiqua" w:hAnsi="Book Antiqua"/>
        </w:rPr>
      </w:pPr>
    </w:p>
    <w:p w14:paraId="23402F01"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Correlation between the expression of DLX genes in colon cancer and immune cells</w:t>
      </w:r>
    </w:p>
    <w:p w14:paraId="70580FFA" w14:textId="1A70A9C5" w:rsidR="00843F92" w:rsidRPr="00175E5F" w:rsidRDefault="00E37251" w:rsidP="00175E5F">
      <w:pPr>
        <w:spacing w:line="360" w:lineRule="auto"/>
        <w:jc w:val="both"/>
        <w:rPr>
          <w:rFonts w:ascii="Book Antiqua" w:hAnsi="Book Antiqua"/>
        </w:rPr>
      </w:pPr>
      <w:r>
        <w:rPr>
          <w:rFonts w:ascii="Book Antiqua" w:eastAsia="Book Antiqua" w:hAnsi="Book Antiqua" w:cs="Book Antiqua"/>
          <w:color w:val="000000"/>
        </w:rPr>
        <w:t xml:space="preserve">The </w:t>
      </w:r>
      <w:r w:rsidR="00773CDD" w:rsidRPr="00175E5F">
        <w:rPr>
          <w:rFonts w:ascii="Book Antiqua" w:eastAsia="Book Antiqua" w:hAnsi="Book Antiqua" w:cs="Book Antiqua"/>
          <w:color w:val="000000"/>
        </w:rPr>
        <w:t>R package</w:t>
      </w:r>
      <w:r>
        <w:rPr>
          <w:rFonts w:ascii="Book Antiqua" w:eastAsia="Book Antiqua" w:hAnsi="Book Antiqua" w:cs="Book Antiqua"/>
          <w:color w:val="000000"/>
        </w:rPr>
        <w:t xml:space="preserve"> used</w:t>
      </w:r>
      <w:r w:rsidR="00773CDD" w:rsidRPr="00175E5F">
        <w:rPr>
          <w:rFonts w:ascii="Book Antiqua" w:eastAsia="Book Antiqua" w:hAnsi="Book Antiqua" w:cs="Book Antiqua"/>
          <w:color w:val="000000"/>
        </w:rPr>
        <w:t xml:space="preserve"> was</w:t>
      </w:r>
      <w:r>
        <w:rPr>
          <w:rFonts w:ascii="Book Antiqua" w:eastAsia="Book Antiqua" w:hAnsi="Book Antiqua" w:cs="Book Antiqua"/>
          <w:color w:val="000000"/>
        </w:rPr>
        <w:t xml:space="preserve"> the</w:t>
      </w:r>
      <w:r w:rsidR="00773CDD" w:rsidRPr="00175E5F">
        <w:rPr>
          <w:rFonts w:ascii="Book Antiqua" w:eastAsia="Book Antiqua" w:hAnsi="Book Antiqua" w:cs="Book Antiqua"/>
          <w:color w:val="000000"/>
        </w:rPr>
        <w:t xml:space="preserve"> GSVA package (version 1.34.0)</w:t>
      </w:r>
      <w:r w:rsidR="00773CDD" w:rsidRPr="00175E5F">
        <w:rPr>
          <w:rFonts w:ascii="Book Antiqua" w:eastAsia="Book Antiqua" w:hAnsi="Book Antiqua" w:cs="Book Antiqua"/>
          <w:color w:val="000000"/>
          <w:vertAlign w:val="superscript"/>
        </w:rPr>
        <w:t>[19]</w:t>
      </w:r>
      <w:r w:rsidR="00773CDD" w:rsidRPr="00175E5F">
        <w:rPr>
          <w:rFonts w:ascii="Book Antiqua" w:eastAsia="Book Antiqua" w:hAnsi="Book Antiqua" w:cs="Book Antiqua"/>
          <w:color w:val="000000"/>
        </w:rPr>
        <w:t>. For immun</w:t>
      </w:r>
      <w:r>
        <w:rPr>
          <w:rFonts w:ascii="Book Antiqua" w:eastAsia="Book Antiqua" w:hAnsi="Book Antiqua" w:cs="Book Antiqua"/>
          <w:color w:val="000000"/>
        </w:rPr>
        <w:t xml:space="preserve">e </w:t>
      </w:r>
      <w:r w:rsidR="00773CDD" w:rsidRPr="00175E5F">
        <w:rPr>
          <w:rFonts w:ascii="Book Antiqua" w:eastAsia="Book Antiqua" w:hAnsi="Book Antiqua" w:cs="Book Antiqua"/>
          <w:color w:val="000000"/>
        </w:rPr>
        <w:t>infiltration, the GSVA package ha</w:t>
      </w:r>
      <w:r>
        <w:rPr>
          <w:rFonts w:ascii="Book Antiqua" w:eastAsia="Book Antiqua" w:hAnsi="Book Antiqua" w:cs="Book Antiqua"/>
          <w:color w:val="000000"/>
        </w:rPr>
        <w:t>d</w:t>
      </w:r>
      <w:r w:rsidR="00773CDD" w:rsidRPr="00175E5F">
        <w:rPr>
          <w:rFonts w:ascii="Book Antiqua" w:eastAsia="Book Antiqua" w:hAnsi="Book Antiqua" w:cs="Book Antiqua"/>
          <w:color w:val="000000"/>
        </w:rPr>
        <w:t xml:space="preserve"> a built-in algorithm</w:t>
      </w:r>
      <w:r>
        <w:rPr>
          <w:rFonts w:ascii="Book Antiqua" w:eastAsia="Book Antiqua" w:hAnsi="Book Antiqua" w:cs="Book Antiqua"/>
          <w:color w:val="000000"/>
        </w:rPr>
        <w:t>,</w:t>
      </w:r>
      <w:r w:rsidR="00773CDD" w:rsidRPr="00175E5F">
        <w:rPr>
          <w:rFonts w:ascii="Book Antiqua" w:eastAsia="Book Antiqua" w:hAnsi="Book Antiqua" w:cs="Book Antiqua"/>
          <w:color w:val="000000"/>
        </w:rPr>
        <w:t xml:space="preserve"> ssGSEA. Immune cells </w:t>
      </w:r>
      <w:r>
        <w:rPr>
          <w:rFonts w:ascii="Book Antiqua" w:eastAsia="Book Antiqua" w:hAnsi="Book Antiqua" w:cs="Book Antiqua"/>
          <w:color w:val="000000"/>
        </w:rPr>
        <w:t xml:space="preserve">included </w:t>
      </w:r>
      <w:r w:rsidR="00773CDD" w:rsidRPr="00175E5F">
        <w:rPr>
          <w:rFonts w:ascii="Book Antiqua" w:eastAsia="Book Antiqua" w:hAnsi="Book Antiqua" w:cs="Book Antiqua"/>
          <w:color w:val="000000"/>
        </w:rPr>
        <w:t>were activated dendritic cell</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xml:space="preserve"> (aDC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B</w:t>
      </w:r>
      <w:r>
        <w:rPr>
          <w:rFonts w:ascii="Book Antiqua" w:eastAsia="Book Antiqua" w:hAnsi="Book Antiqua" w:cs="Book Antiqua"/>
          <w:color w:val="000000"/>
        </w:rPr>
        <w:t>-</w:t>
      </w:r>
      <w:r w:rsidR="00773CDD" w:rsidRPr="00175E5F">
        <w:rPr>
          <w:rFonts w:ascii="Book Antiqua" w:eastAsia="Book Antiqua" w:hAnsi="Book Antiqua" w:cs="Book Antiqua"/>
          <w:color w:val="000000"/>
        </w:rPr>
        <w:t>cells, CD8 T</w:t>
      </w:r>
      <w:r>
        <w:rPr>
          <w:rFonts w:ascii="Book Antiqua" w:eastAsia="Book Antiqua" w:hAnsi="Book Antiqua" w:cs="Book Antiqua"/>
          <w:color w:val="000000"/>
        </w:rPr>
        <w:t>-</w:t>
      </w:r>
      <w:r w:rsidR="00773CDD" w:rsidRPr="00175E5F">
        <w:rPr>
          <w:rFonts w:ascii="Book Antiqua" w:eastAsia="Book Antiqua" w:hAnsi="Book Antiqua" w:cs="Book Antiqua"/>
          <w:color w:val="000000"/>
        </w:rPr>
        <w:t xml:space="preserve">cells, cytotoxic cells, </w:t>
      </w:r>
      <w:r>
        <w:rPr>
          <w:rFonts w:ascii="Book Antiqua" w:eastAsia="Book Antiqua" w:hAnsi="Book Antiqua" w:cs="Book Antiqua"/>
          <w:color w:val="000000"/>
        </w:rPr>
        <w:t>dendritic cells (</w:t>
      </w:r>
      <w:r w:rsidR="00773CDD" w:rsidRPr="00175E5F">
        <w:rPr>
          <w:rFonts w:ascii="Book Antiqua" w:eastAsia="Book Antiqua" w:hAnsi="Book Antiqua" w:cs="Book Antiqua"/>
          <w:color w:val="000000"/>
        </w:rPr>
        <w:t>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eosinophils, immature 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xml:space="preserve"> (iDC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macrophages, mast cells, neutrophils, natural killer (NK) CD56bright cells, NK CD56dim cells, NK cells, plasmacytoid 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xml:space="preserve"> (pDC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T</w:t>
      </w:r>
      <w:r>
        <w:rPr>
          <w:rFonts w:ascii="Book Antiqua" w:eastAsia="Book Antiqua" w:hAnsi="Book Antiqua" w:cs="Book Antiqua"/>
          <w:color w:val="000000"/>
        </w:rPr>
        <w:t>-</w:t>
      </w:r>
      <w:r w:rsidR="00773CDD" w:rsidRPr="00175E5F">
        <w:rPr>
          <w:rFonts w:ascii="Book Antiqua" w:eastAsia="Book Antiqua" w:hAnsi="Book Antiqua" w:cs="Book Antiqua"/>
          <w:color w:val="000000"/>
        </w:rPr>
        <w:t>cells, T helper (Th) cells, T central memory</w:t>
      </w:r>
      <w:r>
        <w:rPr>
          <w:rFonts w:ascii="Book Antiqua" w:eastAsia="Book Antiqua" w:hAnsi="Book Antiqua" w:cs="Book Antiqua"/>
          <w:color w:val="000000"/>
        </w:rPr>
        <w:t xml:space="preserve"> cells</w:t>
      </w:r>
      <w:r w:rsidR="00773CDD" w:rsidRPr="00175E5F">
        <w:rPr>
          <w:rFonts w:ascii="Book Antiqua" w:eastAsia="Book Antiqua" w:hAnsi="Book Antiqua" w:cs="Book Antiqua"/>
          <w:color w:val="000000"/>
        </w:rPr>
        <w:t>, T effector memory (Tem)</w:t>
      </w:r>
      <w:r>
        <w:rPr>
          <w:rFonts w:ascii="Book Antiqua" w:eastAsia="Book Antiqua" w:hAnsi="Book Antiqua" w:cs="Book Antiqua"/>
          <w:color w:val="000000"/>
        </w:rPr>
        <w:t xml:space="preserve"> cells</w:t>
      </w:r>
      <w:r w:rsidR="00773CDD" w:rsidRPr="00175E5F">
        <w:rPr>
          <w:rFonts w:ascii="Book Antiqua" w:eastAsia="Book Antiqua" w:hAnsi="Book Antiqua" w:cs="Book Antiqua"/>
          <w:color w:val="000000"/>
        </w:rPr>
        <w:t>, T follicular helper (TFH)</w:t>
      </w:r>
      <w:r>
        <w:rPr>
          <w:rFonts w:ascii="Book Antiqua" w:eastAsia="Book Antiqua" w:hAnsi="Book Antiqua" w:cs="Book Antiqua"/>
          <w:color w:val="000000"/>
        </w:rPr>
        <w:t xml:space="preserve"> cells</w:t>
      </w:r>
      <w:r w:rsidR="00773CDD" w:rsidRPr="00175E5F">
        <w:rPr>
          <w:rFonts w:ascii="Book Antiqua" w:eastAsia="Book Antiqua" w:hAnsi="Book Antiqua" w:cs="Book Antiqua"/>
          <w:color w:val="000000"/>
        </w:rPr>
        <w:t>, T gamma delta (Tgd)</w:t>
      </w:r>
      <w:r>
        <w:rPr>
          <w:rFonts w:ascii="Book Antiqua" w:eastAsia="Book Antiqua" w:hAnsi="Book Antiqua" w:cs="Book Antiqua"/>
          <w:color w:val="000000"/>
        </w:rPr>
        <w:t xml:space="preserve"> cells</w:t>
      </w:r>
      <w:r w:rsidR="00773CDD" w:rsidRPr="00175E5F">
        <w:rPr>
          <w:rFonts w:ascii="Book Antiqua" w:eastAsia="Book Antiqua" w:hAnsi="Book Antiqua" w:cs="Book Antiqua"/>
          <w:color w:val="000000"/>
        </w:rPr>
        <w:t xml:space="preserve">, Th1 cells, Th17 cells, Th2 cells, and </w:t>
      </w:r>
      <w:r>
        <w:rPr>
          <w:rFonts w:ascii="Book Antiqua" w:eastAsia="Book Antiqua" w:hAnsi="Book Antiqua" w:cs="Book Antiqua"/>
          <w:color w:val="000000"/>
        </w:rPr>
        <w:t>regulatory T (</w:t>
      </w:r>
      <w:r w:rsidR="00773CDD" w:rsidRPr="00175E5F">
        <w:rPr>
          <w:rFonts w:ascii="Book Antiqua" w:eastAsia="Book Antiqua" w:hAnsi="Book Antiqua" w:cs="Book Antiqua"/>
          <w:color w:val="000000"/>
        </w:rPr>
        <w:t>Treg</w:t>
      </w:r>
      <w:r>
        <w:rPr>
          <w:rFonts w:ascii="Book Antiqua" w:eastAsia="Book Antiqua" w:hAnsi="Book Antiqua" w:cs="Book Antiqua"/>
          <w:color w:val="000000"/>
        </w:rPr>
        <w:t>) cells</w:t>
      </w:r>
      <w:r w:rsidR="00773CDD" w:rsidRPr="00175E5F">
        <w:rPr>
          <w:rFonts w:ascii="Book Antiqua" w:eastAsia="Book Antiqua" w:hAnsi="Book Antiqua" w:cs="Book Antiqua"/>
          <w:color w:val="000000"/>
          <w:vertAlign w:val="superscript"/>
        </w:rPr>
        <w:t>[20]</w:t>
      </w:r>
      <w:r w:rsidR="00773CDD" w:rsidRPr="00175E5F">
        <w:rPr>
          <w:rFonts w:ascii="Book Antiqua" w:eastAsia="Book Antiqua" w:hAnsi="Book Antiqua" w:cs="Book Antiqua"/>
          <w:color w:val="000000"/>
        </w:rPr>
        <w:t>. The data filtering condition was</w:t>
      </w:r>
      <w:r>
        <w:rPr>
          <w:rFonts w:ascii="Book Antiqua" w:eastAsia="Book Antiqua" w:hAnsi="Book Antiqua" w:cs="Book Antiqua"/>
          <w:color w:val="000000"/>
        </w:rPr>
        <w:t xml:space="preserve"> set</w:t>
      </w:r>
      <w:r w:rsidR="00773CDD" w:rsidRPr="00175E5F">
        <w:rPr>
          <w:rFonts w:ascii="Book Antiqua" w:eastAsia="Book Antiqua" w:hAnsi="Book Antiqua" w:cs="Book Antiqua"/>
          <w:color w:val="000000"/>
        </w:rPr>
        <w:t xml:space="preserve"> to remove the control/normal group (</w:t>
      </w:r>
      <w:r>
        <w:rPr>
          <w:rFonts w:ascii="Book Antiqua" w:eastAsia="Book Antiqua" w:hAnsi="Book Antiqua" w:cs="Book Antiqua"/>
          <w:color w:val="000000"/>
        </w:rPr>
        <w:t xml:space="preserve">of note, </w:t>
      </w:r>
      <w:r w:rsidR="00773CDD" w:rsidRPr="00175E5F">
        <w:rPr>
          <w:rFonts w:ascii="Book Antiqua" w:eastAsia="Book Antiqua" w:hAnsi="Book Antiqua" w:cs="Book Antiqua"/>
          <w:color w:val="000000"/>
        </w:rPr>
        <w:t>not all projects had control/normal groups). Markers for 24 immune cells were obtained from the reference</w:t>
      </w:r>
      <w:r>
        <w:rPr>
          <w:rFonts w:ascii="Book Antiqua" w:eastAsia="Book Antiqua" w:hAnsi="Book Antiqua" w:cs="Book Antiqua"/>
          <w:color w:val="000000"/>
        </w:rPr>
        <w:t xml:space="preserve"> literature</w:t>
      </w:r>
      <w:r w:rsidR="00773CDD" w:rsidRPr="00175E5F">
        <w:rPr>
          <w:rFonts w:ascii="Book Antiqua" w:eastAsia="Book Antiqua" w:hAnsi="Book Antiqua" w:cs="Book Antiqua"/>
          <w:color w:val="000000"/>
          <w:vertAlign w:val="superscript"/>
        </w:rPr>
        <w:t>[21]</w:t>
      </w:r>
      <w:r w:rsidR="00773CDD" w:rsidRPr="00175E5F">
        <w:rPr>
          <w:rFonts w:ascii="Book Antiqua" w:eastAsia="Book Antiqua" w:hAnsi="Book Antiqua" w:cs="Book Antiqua"/>
          <w:color w:val="000000"/>
        </w:rPr>
        <w:t>.</w:t>
      </w:r>
    </w:p>
    <w:p w14:paraId="7D69E91F" w14:textId="77777777" w:rsidR="00843F92" w:rsidRPr="00175E5F" w:rsidRDefault="00843F92" w:rsidP="00175E5F">
      <w:pPr>
        <w:spacing w:line="360" w:lineRule="auto"/>
        <w:jc w:val="both"/>
        <w:rPr>
          <w:rFonts w:ascii="Book Antiqua" w:hAnsi="Book Antiqua"/>
        </w:rPr>
      </w:pPr>
    </w:p>
    <w:p w14:paraId="63213B7A"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Validation of DLX gene expression</w:t>
      </w:r>
    </w:p>
    <w:p w14:paraId="0CF3A2D9" w14:textId="488F1219"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To further verify the accuracy of the TCGA database, we downloaded colon cancer samples from the Gene Expression Omnibus database for analysis. The 30 colon cancer tissue</w:t>
      </w:r>
      <w:r w:rsidR="00E37251">
        <w:rPr>
          <w:rFonts w:ascii="Book Antiqua" w:eastAsia="Book Antiqua" w:hAnsi="Book Antiqua" w:cs="Book Antiqua"/>
          <w:color w:val="000000"/>
        </w:rPr>
        <w:t xml:space="preserve"> samples</w:t>
      </w:r>
      <w:r w:rsidRPr="00175E5F">
        <w:rPr>
          <w:rFonts w:ascii="Book Antiqua" w:eastAsia="Book Antiqua" w:hAnsi="Book Antiqua" w:cs="Book Antiqua"/>
          <w:color w:val="000000"/>
        </w:rPr>
        <w:t xml:space="preserve"> and 30 normal colon tissue</w:t>
      </w:r>
      <w:r w:rsidR="00E37251">
        <w:rPr>
          <w:rFonts w:ascii="Book Antiqua" w:eastAsia="Book Antiqua" w:hAnsi="Book Antiqua" w:cs="Book Antiqua"/>
          <w:color w:val="000000"/>
        </w:rPr>
        <w:t xml:space="preserve"> samples</w:t>
      </w:r>
      <w:r w:rsidRPr="00175E5F">
        <w:rPr>
          <w:rFonts w:ascii="Book Antiqua" w:eastAsia="Book Antiqua" w:hAnsi="Book Antiqua" w:cs="Book Antiqua"/>
          <w:color w:val="000000"/>
        </w:rPr>
        <w:t xml:space="preserve"> contained in GSE74062 were used for </w:t>
      </w:r>
      <w:r w:rsidRPr="001D5579">
        <w:rPr>
          <w:rFonts w:ascii="Book Antiqua" w:eastAsia="Book Antiqua" w:hAnsi="Book Antiqua" w:cs="Book Antiqua"/>
          <w:i/>
          <w:iCs/>
          <w:color w:val="000000"/>
        </w:rPr>
        <w:t xml:space="preserve">DLX </w:t>
      </w:r>
      <w:r w:rsidRPr="00175E5F">
        <w:rPr>
          <w:rFonts w:ascii="Book Antiqua" w:eastAsia="Book Antiqua" w:hAnsi="Book Antiqua" w:cs="Book Antiqua"/>
          <w:color w:val="000000"/>
        </w:rPr>
        <w:t>gene expression analysis.</w:t>
      </w:r>
    </w:p>
    <w:p w14:paraId="79BB050B" w14:textId="77777777" w:rsidR="00843F92" w:rsidRPr="00175E5F" w:rsidRDefault="00843F92" w:rsidP="00175E5F">
      <w:pPr>
        <w:spacing w:line="360" w:lineRule="auto"/>
        <w:jc w:val="both"/>
        <w:rPr>
          <w:rFonts w:ascii="Book Antiqua" w:hAnsi="Book Antiqua"/>
        </w:rPr>
      </w:pPr>
    </w:p>
    <w:p w14:paraId="16BD6944"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Statistical analysis</w:t>
      </w:r>
    </w:p>
    <w:p w14:paraId="7B7C0953" w14:textId="1FC70D70"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lastRenderedPageBreak/>
        <w:t xml:space="preserve">All statistical analyses were performed using R </w:t>
      </w:r>
      <w:r w:rsidR="00E37251">
        <w:rPr>
          <w:rFonts w:ascii="Book Antiqua" w:eastAsia="Book Antiqua" w:hAnsi="Book Antiqua" w:cs="Book Antiqua"/>
          <w:color w:val="000000"/>
        </w:rPr>
        <w:t xml:space="preserve">software </w:t>
      </w:r>
      <w:r w:rsidRPr="00175E5F">
        <w:rPr>
          <w:rFonts w:ascii="Book Antiqua" w:eastAsia="Book Antiqua" w:hAnsi="Book Antiqua" w:cs="Book Antiqua"/>
          <w:color w:val="000000"/>
        </w:rPr>
        <w:t xml:space="preserve">(v.3.6.3). The Wilcoxon rank sum test, chi-square test, and Fisher exact test were used to analyze the relationship between clinical characteristics and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genes.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values less than 0.05 were considered statistically significant.</w:t>
      </w:r>
    </w:p>
    <w:p w14:paraId="607EBB1F" w14:textId="77777777" w:rsidR="00843F92" w:rsidRPr="00175E5F" w:rsidRDefault="00843F92" w:rsidP="00175E5F">
      <w:pPr>
        <w:spacing w:line="360" w:lineRule="auto"/>
        <w:jc w:val="both"/>
        <w:rPr>
          <w:rFonts w:ascii="Book Antiqua" w:hAnsi="Book Antiqua"/>
        </w:rPr>
      </w:pPr>
    </w:p>
    <w:p w14:paraId="78DD8BC5"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aps/>
          <w:color w:val="000000"/>
          <w:u w:val="single"/>
        </w:rPr>
        <w:t>RESULTS</w:t>
      </w:r>
    </w:p>
    <w:p w14:paraId="6647F9E7"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DLX gene alterations and mRNA expression in colon cancer</w:t>
      </w:r>
    </w:p>
    <w:p w14:paraId="724AFE23" w14:textId="75BA4205"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 xml:space="preserve">The cBioPortal online tool was used to analyze the expression of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w:t>
      </w:r>
      <w:r w:rsidR="009F40B3">
        <w:rPr>
          <w:rFonts w:ascii="Book Antiqua" w:eastAsia="Book Antiqua" w:hAnsi="Book Antiqua" w:cs="Book Antiqua"/>
          <w:color w:val="000000"/>
        </w:rPr>
        <w:t xml:space="preserve">family </w:t>
      </w:r>
      <w:r w:rsidRPr="00175E5F">
        <w:rPr>
          <w:rFonts w:ascii="Book Antiqua" w:eastAsia="Book Antiqua" w:hAnsi="Book Antiqua" w:cs="Book Antiqua"/>
          <w:color w:val="000000"/>
        </w:rPr>
        <w:t xml:space="preserve">genes in colon cancer patients. Alterations </w:t>
      </w:r>
      <w:r w:rsidR="009F40B3">
        <w:rPr>
          <w:rFonts w:ascii="Book Antiqua" w:eastAsia="Book Antiqua" w:hAnsi="Book Antiqua" w:cs="Book Antiqua"/>
          <w:color w:val="000000"/>
        </w:rPr>
        <w:t>in</w:t>
      </w:r>
      <w:r w:rsidRPr="00175E5F">
        <w:rPr>
          <w:rFonts w:ascii="Book Antiqua" w:eastAsia="Book Antiqua" w:hAnsi="Book Antiqua" w:cs="Book Antiqua"/>
          <w:color w:val="000000"/>
        </w:rPr>
        <w:t xml:space="preserve"> the </w:t>
      </w:r>
      <w:r w:rsidR="009F40B3">
        <w:rPr>
          <w:rFonts w:ascii="Book Antiqua" w:eastAsia="Book Antiqua" w:hAnsi="Book Antiqua" w:cs="Book Antiqua"/>
          <w:color w:val="000000"/>
        </w:rPr>
        <w:t xml:space="preserve">expression of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genes in colon cancer ranged from 0.7% to 3% (Figure 1). The mutation data, CNA data, and deep deletion from the 2 studies are depicted in Figure 2. The analysis of </w:t>
      </w:r>
      <w:r w:rsidRPr="001D5579">
        <w:rPr>
          <w:rFonts w:ascii="Book Antiqua" w:eastAsia="Book Antiqua" w:hAnsi="Book Antiqua" w:cs="Book Antiqua"/>
          <w:i/>
          <w:iCs/>
          <w:color w:val="000000"/>
        </w:rPr>
        <w:t xml:space="preserve">DLX </w:t>
      </w:r>
      <w:r w:rsidRPr="00175E5F">
        <w:rPr>
          <w:rFonts w:ascii="Book Antiqua" w:eastAsia="Book Antiqua" w:hAnsi="Book Antiqua" w:cs="Book Antiqua"/>
          <w:color w:val="000000"/>
        </w:rPr>
        <w:t xml:space="preserve">gene expression was performed based on 41 colon cancer tissue samples and 41 paired samples of normal colon tissue (Figure 3). The results showed that the expression level of </w:t>
      </w:r>
      <w:r w:rsidRPr="001D5579">
        <w:rPr>
          <w:rFonts w:ascii="Book Antiqua" w:eastAsia="Book Antiqua" w:hAnsi="Book Antiqua" w:cs="Book Antiqua"/>
          <w:i/>
          <w:iCs/>
          <w:color w:val="000000"/>
        </w:rPr>
        <w:t>DLX1</w:t>
      </w:r>
      <w:r w:rsidRPr="00175E5F">
        <w:rPr>
          <w:rFonts w:ascii="Book Antiqua" w:eastAsia="Book Antiqua" w:hAnsi="Book Antiqua" w:cs="Book Antiqua"/>
          <w:color w:val="000000"/>
        </w:rPr>
        <w:t xml:space="preserve"> in colon cancer was significantly lower than that in normal colon tissue (0.199 ± 0.026 </w:t>
      </w:r>
      <w:r w:rsidRPr="00175E5F">
        <w:rPr>
          <w:rFonts w:ascii="Book Antiqua" w:eastAsia="Book Antiqua" w:hAnsi="Book Antiqua" w:cs="Book Antiqua"/>
          <w:i/>
          <w:iCs/>
          <w:color w:val="000000"/>
        </w:rPr>
        <w:t>vs</w:t>
      </w:r>
      <w:r w:rsidRPr="00175E5F">
        <w:rPr>
          <w:rFonts w:ascii="Book Antiqua" w:eastAsia="Book Antiqua" w:hAnsi="Book Antiqua" w:cs="Book Antiqua"/>
          <w:color w:val="000000"/>
        </w:rPr>
        <w:t xml:space="preserve"> 0.867 ± 0.031</w:t>
      </w:r>
      <w:r w:rsidR="009F40B3">
        <w:rPr>
          <w:rFonts w:ascii="Book Antiqua" w:eastAsia="Book Antiqua" w:hAnsi="Book Antiqua" w:cs="Book Antiqua"/>
          <w:color w:val="000000"/>
        </w:rPr>
        <w:t>;</w:t>
      </w:r>
      <w:r w:rsidRPr="00175E5F">
        <w:rPr>
          <w:rFonts w:ascii="Book Antiqua" w:eastAsia="Book Antiqua" w:hAnsi="Book Antiqua" w:cs="Book Antiqua"/>
          <w:color w:val="000000"/>
        </w:rPr>
        <w:t xml:space="preserv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&lt; 0.001)</w:t>
      </w:r>
      <w:r w:rsidR="009F40B3">
        <w:rPr>
          <w:rFonts w:ascii="Book Antiqua" w:eastAsia="Book Antiqua" w:hAnsi="Book Antiqua" w:cs="Book Antiqua"/>
          <w:color w:val="000000"/>
        </w:rPr>
        <w:t>.</w:t>
      </w:r>
      <w:r w:rsidRPr="00175E5F">
        <w:rPr>
          <w:rFonts w:ascii="Book Antiqua" w:eastAsia="Book Antiqua" w:hAnsi="Book Antiqua" w:cs="Book Antiqua"/>
          <w:color w:val="000000"/>
        </w:rPr>
        <w:t xml:space="preserve"> </w:t>
      </w:r>
      <w:r w:rsidR="009F40B3">
        <w:rPr>
          <w:rFonts w:ascii="Book Antiqua" w:eastAsia="Book Antiqua" w:hAnsi="Book Antiqua" w:cs="Book Antiqua"/>
          <w:color w:val="000000"/>
        </w:rPr>
        <w:t>T</w:t>
      </w:r>
      <w:r w:rsidRPr="00175E5F">
        <w:rPr>
          <w:rFonts w:ascii="Book Antiqua" w:eastAsia="Book Antiqua" w:hAnsi="Book Antiqua" w:cs="Book Antiqua"/>
          <w:color w:val="000000"/>
        </w:rPr>
        <w:t xml:space="preserve">he expression level of </w:t>
      </w:r>
      <w:r w:rsidRPr="001D5579">
        <w:rPr>
          <w:rFonts w:ascii="Book Antiqua" w:eastAsia="Book Antiqua" w:hAnsi="Book Antiqua" w:cs="Book Antiqua"/>
          <w:i/>
          <w:iCs/>
          <w:color w:val="000000"/>
        </w:rPr>
        <w:t>DLX2</w:t>
      </w:r>
      <w:r w:rsidRPr="00175E5F">
        <w:rPr>
          <w:rFonts w:ascii="Book Antiqua" w:eastAsia="Book Antiqua" w:hAnsi="Book Antiqua" w:cs="Book Antiqua"/>
          <w:color w:val="000000"/>
        </w:rPr>
        <w:t xml:space="preserve"> in colon cancer was significantly lower than that in normal colon tissue (0.129 ± 0.020 </w:t>
      </w:r>
      <w:r w:rsidRPr="00175E5F">
        <w:rPr>
          <w:rFonts w:ascii="Book Antiqua" w:eastAsia="Book Antiqua" w:hAnsi="Book Antiqua" w:cs="Book Antiqua"/>
          <w:i/>
          <w:iCs/>
          <w:color w:val="000000"/>
        </w:rPr>
        <w:t>vs</w:t>
      </w:r>
      <w:r w:rsidRPr="00175E5F">
        <w:rPr>
          <w:rFonts w:ascii="Book Antiqua" w:eastAsia="Book Antiqua" w:hAnsi="Book Antiqua" w:cs="Book Antiqua"/>
          <w:color w:val="000000"/>
        </w:rPr>
        <w:t xml:space="preserve"> 0.211 ± 0.011</w:t>
      </w:r>
      <w:r w:rsidR="009F40B3">
        <w:rPr>
          <w:rFonts w:ascii="Book Antiqua" w:eastAsia="Book Antiqua" w:hAnsi="Book Antiqua" w:cs="Book Antiqua"/>
          <w:color w:val="000000"/>
        </w:rPr>
        <w:t>;</w:t>
      </w:r>
      <w:r w:rsidRPr="00175E5F">
        <w:rPr>
          <w:rFonts w:ascii="Book Antiqua" w:eastAsia="Book Antiqua" w:hAnsi="Book Antiqua" w:cs="Book Antiqua"/>
          <w:color w:val="000000"/>
        </w:rPr>
        <w:t xml:space="preserv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 0.0074)</w:t>
      </w:r>
      <w:r w:rsidR="009F40B3">
        <w:rPr>
          <w:rFonts w:ascii="Book Antiqua" w:eastAsia="Book Antiqua" w:hAnsi="Book Antiqua" w:cs="Book Antiqua"/>
          <w:color w:val="000000"/>
        </w:rPr>
        <w:t>. T</w:t>
      </w:r>
      <w:r w:rsidRPr="00175E5F">
        <w:rPr>
          <w:rFonts w:ascii="Book Antiqua" w:eastAsia="Book Antiqua" w:hAnsi="Book Antiqua" w:cs="Book Antiqua"/>
          <w:color w:val="000000"/>
        </w:rPr>
        <w:t xml:space="preserve">he expression level of </w:t>
      </w:r>
      <w:r w:rsidRPr="001D5579">
        <w:rPr>
          <w:rFonts w:ascii="Book Antiqua" w:eastAsia="Book Antiqua" w:hAnsi="Book Antiqua" w:cs="Book Antiqua"/>
          <w:i/>
          <w:iCs/>
          <w:color w:val="000000"/>
        </w:rPr>
        <w:t>DLX3</w:t>
      </w:r>
      <w:r w:rsidRPr="00175E5F">
        <w:rPr>
          <w:rFonts w:ascii="Book Antiqua" w:eastAsia="Book Antiqua" w:hAnsi="Book Antiqua" w:cs="Book Antiqua"/>
          <w:color w:val="000000"/>
        </w:rPr>
        <w:t xml:space="preserve"> in colon cancer was significantly higher than that in normal colon tissue (0.593 ± 0.052 </w:t>
      </w:r>
      <w:r w:rsidRPr="00175E5F">
        <w:rPr>
          <w:rFonts w:ascii="Book Antiqua" w:eastAsia="Book Antiqua" w:hAnsi="Book Antiqua" w:cs="Book Antiqua"/>
          <w:i/>
          <w:iCs/>
          <w:color w:val="000000"/>
        </w:rPr>
        <w:t>vs</w:t>
      </w:r>
      <w:r w:rsidRPr="00175E5F">
        <w:rPr>
          <w:rFonts w:ascii="Book Antiqua" w:eastAsia="Book Antiqua" w:hAnsi="Book Antiqua" w:cs="Book Antiqua"/>
          <w:color w:val="000000"/>
        </w:rPr>
        <w:t xml:space="preserve"> 0.171 ± 0.008</w:t>
      </w:r>
      <w:r w:rsidR="009F40B3">
        <w:rPr>
          <w:rFonts w:ascii="Book Antiqua" w:eastAsia="Book Antiqua" w:hAnsi="Book Antiqua" w:cs="Book Antiqua"/>
          <w:color w:val="000000"/>
        </w:rPr>
        <w:t>;</w:t>
      </w:r>
      <w:r w:rsidRPr="00175E5F">
        <w:rPr>
          <w:rFonts w:ascii="Book Antiqua" w:eastAsia="Book Antiqua" w:hAnsi="Book Antiqua" w:cs="Book Antiqua"/>
          <w:color w:val="000000"/>
        </w:rPr>
        <w:t xml:space="preserv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&lt; 0.001)</w:t>
      </w:r>
      <w:r w:rsidR="009F40B3">
        <w:rPr>
          <w:rFonts w:ascii="Book Antiqua" w:eastAsia="Book Antiqua" w:hAnsi="Book Antiqua" w:cs="Book Antiqua"/>
          <w:color w:val="000000"/>
        </w:rPr>
        <w:t>.</w:t>
      </w:r>
      <w:r w:rsidRPr="00175E5F">
        <w:rPr>
          <w:rFonts w:ascii="Book Antiqua" w:eastAsia="Book Antiqua" w:hAnsi="Book Antiqua" w:cs="Book Antiqua"/>
          <w:color w:val="000000"/>
        </w:rPr>
        <w:t xml:space="preserve"> </w:t>
      </w:r>
      <w:r w:rsidR="009F40B3">
        <w:rPr>
          <w:rFonts w:ascii="Book Antiqua" w:eastAsia="Book Antiqua" w:hAnsi="Book Antiqua" w:cs="Book Antiqua"/>
          <w:color w:val="000000"/>
        </w:rPr>
        <w:t>T</w:t>
      </w:r>
      <w:r w:rsidRPr="00175E5F">
        <w:rPr>
          <w:rFonts w:ascii="Book Antiqua" w:eastAsia="Book Antiqua" w:hAnsi="Book Antiqua" w:cs="Book Antiqua"/>
          <w:color w:val="000000"/>
        </w:rPr>
        <w:t xml:space="preserve">he expression level of </w:t>
      </w:r>
      <w:r w:rsidRPr="001D5579">
        <w:rPr>
          <w:rFonts w:ascii="Book Antiqua" w:eastAsia="Book Antiqua" w:hAnsi="Book Antiqua" w:cs="Book Antiqua"/>
          <w:i/>
          <w:iCs/>
          <w:color w:val="000000"/>
        </w:rPr>
        <w:t>DLX4</w:t>
      </w:r>
      <w:r w:rsidRPr="00175E5F">
        <w:rPr>
          <w:rFonts w:ascii="Book Antiqua" w:eastAsia="Book Antiqua" w:hAnsi="Book Antiqua" w:cs="Book Antiqua"/>
          <w:color w:val="000000"/>
        </w:rPr>
        <w:t xml:space="preserve"> in colon cancer was significantly higher than in normal colon tissue (0.635 ± 0.027 </w:t>
      </w:r>
      <w:r w:rsidRPr="00175E5F">
        <w:rPr>
          <w:rFonts w:ascii="Book Antiqua" w:eastAsia="Book Antiqua" w:hAnsi="Book Antiqua" w:cs="Book Antiqua"/>
          <w:i/>
          <w:iCs/>
          <w:color w:val="000000"/>
        </w:rPr>
        <w:t>vs</w:t>
      </w:r>
      <w:r w:rsidRPr="00175E5F">
        <w:rPr>
          <w:rFonts w:ascii="Book Antiqua" w:eastAsia="Book Antiqua" w:hAnsi="Book Antiqua" w:cs="Book Antiqua"/>
          <w:color w:val="000000"/>
        </w:rPr>
        <w:t xml:space="preserve"> 0.229 ± 0.009</w:t>
      </w:r>
      <w:r w:rsidR="009F40B3">
        <w:rPr>
          <w:rFonts w:ascii="Book Antiqua" w:eastAsia="Book Antiqua" w:hAnsi="Book Antiqua" w:cs="Book Antiqua"/>
          <w:color w:val="000000"/>
        </w:rPr>
        <w:t>;</w:t>
      </w:r>
      <w:r w:rsidRPr="00175E5F">
        <w:rPr>
          <w:rFonts w:ascii="Book Antiqua" w:eastAsia="Book Antiqua" w:hAnsi="Book Antiqua" w:cs="Book Antiqua"/>
          <w:color w:val="000000"/>
        </w:rPr>
        <w:t xml:space="preserv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&lt; 0.001)</w:t>
      </w:r>
      <w:r w:rsidR="009F40B3">
        <w:rPr>
          <w:rFonts w:ascii="Book Antiqua" w:eastAsia="Book Antiqua" w:hAnsi="Book Antiqua" w:cs="Book Antiqua"/>
          <w:color w:val="000000"/>
        </w:rPr>
        <w:t>.</w:t>
      </w:r>
      <w:r w:rsidRPr="00175E5F">
        <w:rPr>
          <w:rFonts w:ascii="Book Antiqua" w:eastAsia="Book Antiqua" w:hAnsi="Book Antiqua" w:cs="Book Antiqua"/>
          <w:color w:val="000000"/>
        </w:rPr>
        <w:t xml:space="preserve"> </w:t>
      </w:r>
      <w:r w:rsidR="009F40B3">
        <w:rPr>
          <w:rFonts w:ascii="Book Antiqua" w:eastAsia="Book Antiqua" w:hAnsi="Book Antiqua" w:cs="Book Antiqua"/>
          <w:color w:val="000000"/>
        </w:rPr>
        <w:t>T</w:t>
      </w:r>
      <w:r w:rsidRPr="00175E5F">
        <w:rPr>
          <w:rFonts w:ascii="Book Antiqua" w:eastAsia="Book Antiqua" w:hAnsi="Book Antiqua" w:cs="Book Antiqua"/>
          <w:color w:val="000000"/>
        </w:rPr>
        <w:t xml:space="preserve">he expression level of </w:t>
      </w:r>
      <w:r w:rsidRPr="001D5579">
        <w:rPr>
          <w:rFonts w:ascii="Book Antiqua" w:eastAsia="Book Antiqua" w:hAnsi="Book Antiqua" w:cs="Book Antiqua"/>
          <w:i/>
          <w:iCs/>
          <w:color w:val="000000"/>
        </w:rPr>
        <w:t>DLX5</w:t>
      </w:r>
      <w:r w:rsidRPr="00175E5F">
        <w:rPr>
          <w:rFonts w:ascii="Book Antiqua" w:eastAsia="Book Antiqua" w:hAnsi="Book Antiqua" w:cs="Book Antiqua"/>
          <w:color w:val="000000"/>
        </w:rPr>
        <w:t xml:space="preserve"> in colon cancer was significantly lower than that in normal colon tissue (0.416 ± 0.036 </w:t>
      </w:r>
      <w:r w:rsidRPr="00175E5F">
        <w:rPr>
          <w:rFonts w:ascii="Book Antiqua" w:eastAsia="Book Antiqua" w:hAnsi="Book Antiqua" w:cs="Book Antiqua"/>
          <w:i/>
          <w:iCs/>
          <w:color w:val="000000"/>
        </w:rPr>
        <w:t>vs</w:t>
      </w:r>
      <w:r w:rsidRPr="00175E5F">
        <w:rPr>
          <w:rFonts w:ascii="Book Antiqua" w:eastAsia="Book Antiqua" w:hAnsi="Book Antiqua" w:cs="Book Antiqua"/>
          <w:color w:val="000000"/>
        </w:rPr>
        <w:t xml:space="preserve"> 0.463 ± 0.022</w:t>
      </w:r>
      <w:r w:rsidR="009F40B3">
        <w:rPr>
          <w:rFonts w:ascii="Book Antiqua" w:eastAsia="Book Antiqua" w:hAnsi="Book Antiqua" w:cs="Book Antiqua"/>
          <w:color w:val="000000"/>
        </w:rPr>
        <w:t>;</w:t>
      </w:r>
      <w:r w:rsidRPr="00175E5F">
        <w:rPr>
          <w:rFonts w:ascii="Book Antiqua" w:eastAsia="Book Antiqua" w:hAnsi="Book Antiqua" w:cs="Book Antiqua"/>
          <w:color w:val="000000"/>
        </w:rPr>
        <w:t xml:space="preserv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&lt; 0.001). </w:t>
      </w:r>
      <w:r w:rsidR="009F40B3">
        <w:rPr>
          <w:rFonts w:ascii="Book Antiqua" w:eastAsia="Book Antiqua" w:hAnsi="Book Antiqua" w:cs="Book Antiqua"/>
          <w:color w:val="000000"/>
        </w:rPr>
        <w:t>T</w:t>
      </w:r>
      <w:r w:rsidRPr="00175E5F">
        <w:rPr>
          <w:rFonts w:ascii="Book Antiqua" w:eastAsia="Book Antiqua" w:hAnsi="Book Antiqua" w:cs="Book Antiqua"/>
          <w:color w:val="000000"/>
        </w:rPr>
        <w:t xml:space="preserve">here was no significant difference in </w:t>
      </w:r>
      <w:r w:rsidRPr="001D5579">
        <w:rPr>
          <w:rFonts w:ascii="Book Antiqua" w:eastAsia="Book Antiqua" w:hAnsi="Book Antiqua" w:cs="Book Antiqua"/>
          <w:i/>
          <w:iCs/>
          <w:color w:val="000000"/>
        </w:rPr>
        <w:t xml:space="preserve">DLX6 </w:t>
      </w:r>
      <w:r w:rsidRPr="00175E5F">
        <w:rPr>
          <w:rFonts w:ascii="Book Antiqua" w:eastAsia="Book Antiqua" w:hAnsi="Book Antiqua" w:cs="Book Antiqua"/>
          <w:color w:val="000000"/>
        </w:rPr>
        <w:t xml:space="preserve">expression in colon cancer compared to normal colon tissue (0.229 ± 0.014 </w:t>
      </w:r>
      <w:r w:rsidRPr="00175E5F">
        <w:rPr>
          <w:rFonts w:ascii="Book Antiqua" w:eastAsia="Book Antiqua" w:hAnsi="Book Antiqua" w:cs="Book Antiqua"/>
          <w:i/>
          <w:iCs/>
          <w:color w:val="000000"/>
        </w:rPr>
        <w:t>vs</w:t>
      </w:r>
      <w:r w:rsidRPr="00175E5F">
        <w:rPr>
          <w:rFonts w:ascii="Book Antiqua" w:eastAsia="Book Antiqua" w:hAnsi="Book Antiqua" w:cs="Book Antiqua"/>
          <w:color w:val="000000"/>
        </w:rPr>
        <w:t xml:space="preserve"> 0.449 ± 0.037</w:t>
      </w:r>
      <w:r w:rsidR="009F40B3">
        <w:rPr>
          <w:rFonts w:ascii="Book Antiqua" w:eastAsia="Book Antiqua" w:hAnsi="Book Antiqua" w:cs="Book Antiqua"/>
          <w:color w:val="000000"/>
        </w:rPr>
        <w:t xml:space="preserv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 0.554). We examined the correlation between </w:t>
      </w:r>
      <w:r w:rsidRPr="001D5579">
        <w:rPr>
          <w:rFonts w:ascii="Book Antiqua" w:eastAsia="Book Antiqua" w:hAnsi="Book Antiqua" w:cs="Book Antiqua"/>
          <w:i/>
          <w:iCs/>
          <w:color w:val="000000"/>
        </w:rPr>
        <w:t xml:space="preserve">DLX </w:t>
      </w:r>
      <w:r w:rsidRPr="00175E5F">
        <w:rPr>
          <w:rFonts w:ascii="Book Antiqua" w:eastAsia="Book Antiqua" w:hAnsi="Book Antiqua" w:cs="Book Antiqua"/>
          <w:color w:val="000000"/>
        </w:rPr>
        <w:t xml:space="preserve">genes using Pearson correlation analysis. </w:t>
      </w:r>
      <w:r w:rsidR="009F40B3">
        <w:rPr>
          <w:rFonts w:ascii="Book Antiqua" w:eastAsia="Book Antiqua" w:hAnsi="Book Antiqua" w:cs="Book Antiqua"/>
          <w:color w:val="000000"/>
        </w:rPr>
        <w:t>T</w:t>
      </w:r>
      <w:r w:rsidRPr="00175E5F">
        <w:rPr>
          <w:rFonts w:ascii="Book Antiqua" w:eastAsia="Book Antiqua" w:hAnsi="Book Antiqua" w:cs="Book Antiqua"/>
          <w:color w:val="000000"/>
        </w:rPr>
        <w:t xml:space="preserve">here was no significant correlation between </w:t>
      </w:r>
      <w:r w:rsidRPr="001D5579">
        <w:rPr>
          <w:rFonts w:ascii="Book Antiqua" w:eastAsia="Book Antiqua" w:hAnsi="Book Antiqua" w:cs="Book Antiqua"/>
          <w:i/>
          <w:iCs/>
          <w:color w:val="000000"/>
        </w:rPr>
        <w:t>DLX1</w:t>
      </w:r>
      <w:r w:rsidRPr="00175E5F">
        <w:rPr>
          <w:rFonts w:ascii="Book Antiqua" w:eastAsia="Book Antiqua" w:hAnsi="Book Antiqua" w:cs="Book Antiqua"/>
          <w:color w:val="000000"/>
        </w:rPr>
        <w:t xml:space="preserve"> and </w:t>
      </w:r>
      <w:r w:rsidRPr="001D5579">
        <w:rPr>
          <w:rFonts w:ascii="Book Antiqua" w:eastAsia="Book Antiqua" w:hAnsi="Book Antiqua" w:cs="Book Antiqua"/>
          <w:i/>
          <w:iCs/>
          <w:color w:val="000000"/>
        </w:rPr>
        <w:t>DLX3</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DLX1</w:t>
      </w:r>
      <w:r w:rsidRPr="00175E5F">
        <w:rPr>
          <w:rFonts w:ascii="Book Antiqua" w:eastAsia="Book Antiqua" w:hAnsi="Book Antiqua" w:cs="Book Antiqua"/>
          <w:color w:val="000000"/>
        </w:rPr>
        <w:t xml:space="preserve"> and </w:t>
      </w:r>
      <w:r w:rsidRPr="001D5579">
        <w:rPr>
          <w:rFonts w:ascii="Book Antiqua" w:eastAsia="Book Antiqua" w:hAnsi="Book Antiqua" w:cs="Book Antiqua"/>
          <w:i/>
          <w:iCs/>
          <w:color w:val="000000"/>
        </w:rPr>
        <w:t>DLX6</w:t>
      </w:r>
      <w:r w:rsidR="009F40B3">
        <w:rPr>
          <w:rFonts w:ascii="Book Antiqua" w:eastAsia="Book Antiqua" w:hAnsi="Book Antiqua" w:cs="Book Antiqua"/>
          <w:color w:val="000000"/>
        </w:rPr>
        <w:t>;</w:t>
      </w:r>
      <w:r w:rsidRPr="00175E5F">
        <w:rPr>
          <w:rFonts w:ascii="Book Antiqua" w:eastAsia="Book Antiqua" w:hAnsi="Book Antiqua" w:cs="Book Antiqua"/>
          <w:color w:val="000000"/>
        </w:rPr>
        <w:t xml:space="preserve"> there was a significant positive correlation between other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genes</w:t>
      </w:r>
      <w:r w:rsidR="009F40B3">
        <w:rPr>
          <w:rFonts w:ascii="Book Antiqua" w:eastAsia="Book Antiqua" w:hAnsi="Book Antiqua" w:cs="Book Antiqua"/>
          <w:color w:val="000000"/>
        </w:rPr>
        <w:t xml:space="preserve"> (</w:t>
      </w:r>
      <w:r w:rsidR="009F40B3" w:rsidRPr="00175E5F">
        <w:rPr>
          <w:rFonts w:ascii="Book Antiqua" w:eastAsia="Book Antiqua" w:hAnsi="Book Antiqua" w:cs="Book Antiqua"/>
          <w:color w:val="000000"/>
        </w:rPr>
        <w:t>Figure 4</w:t>
      </w:r>
      <w:r w:rsidR="009F40B3">
        <w:rPr>
          <w:rFonts w:ascii="Book Antiqua" w:eastAsia="Book Antiqua" w:hAnsi="Book Antiqua" w:cs="Book Antiqua"/>
          <w:color w:val="000000"/>
        </w:rPr>
        <w:t>)</w:t>
      </w:r>
      <w:r w:rsidRPr="00175E5F">
        <w:rPr>
          <w:rFonts w:ascii="Book Antiqua" w:eastAsia="Book Antiqua" w:hAnsi="Book Antiqua" w:cs="Book Antiqua"/>
          <w:color w:val="000000"/>
        </w:rPr>
        <w:t>.</w:t>
      </w:r>
    </w:p>
    <w:p w14:paraId="42048225" w14:textId="77777777" w:rsidR="00843F92" w:rsidRPr="00175E5F" w:rsidRDefault="00843F92" w:rsidP="00175E5F">
      <w:pPr>
        <w:spacing w:line="360" w:lineRule="auto"/>
        <w:jc w:val="both"/>
        <w:rPr>
          <w:rFonts w:ascii="Book Antiqua" w:hAnsi="Book Antiqua"/>
        </w:rPr>
      </w:pPr>
    </w:p>
    <w:p w14:paraId="4201A1FA"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Relationship between DLX gene expression and clinical characteristics and prognosis of colon cancer patients</w:t>
      </w:r>
    </w:p>
    <w:p w14:paraId="53AFDA2C" w14:textId="0DD639F3"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lastRenderedPageBreak/>
        <w:t>Clinical characteristics data and gene expression data for 478 colon cancer samples were downloaded from the TCGA database (</w:t>
      </w:r>
      <w:r w:rsidRPr="00175E5F">
        <w:rPr>
          <w:rFonts w:ascii="Book Antiqua" w:eastAsia="宋体" w:hAnsi="Book Antiqua" w:cs="宋体"/>
        </w:rPr>
        <w:t>Supplementary</w:t>
      </w:r>
      <w:r w:rsidRPr="00175E5F">
        <w:rPr>
          <w:rFonts w:ascii="Book Antiqua" w:eastAsia="Book Antiqua" w:hAnsi="Book Antiqua" w:cs="Book Antiqua"/>
          <w:color w:val="000000"/>
        </w:rPr>
        <w:t xml:space="preserve"> Table 1). </w:t>
      </w:r>
      <w:r w:rsidRPr="001D5579">
        <w:rPr>
          <w:rFonts w:ascii="Book Antiqua" w:eastAsia="Book Antiqua" w:hAnsi="Book Antiqua" w:cs="Book Antiqua"/>
          <w:i/>
          <w:iCs/>
          <w:color w:val="000000"/>
        </w:rPr>
        <w:t>DLX2</w:t>
      </w:r>
      <w:r w:rsidRPr="00175E5F">
        <w:rPr>
          <w:rFonts w:ascii="Book Antiqua" w:eastAsia="Book Antiqua" w:hAnsi="Book Antiqua" w:cs="Book Antiqua"/>
          <w:color w:val="000000"/>
        </w:rPr>
        <w:t xml:space="preserve"> expression was associated with M stage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 0.005), pathologic stage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 0.014), primary therapy outcome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 0.036), residual tumor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 0.002), and lymphatic invasion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 0.013). </w:t>
      </w:r>
      <w:r w:rsidRPr="001D5579">
        <w:rPr>
          <w:rFonts w:ascii="Book Antiqua" w:eastAsia="Book Antiqua" w:hAnsi="Book Antiqua" w:cs="Book Antiqua"/>
          <w:i/>
          <w:iCs/>
          <w:color w:val="000000"/>
        </w:rPr>
        <w:t>DLX3</w:t>
      </w:r>
      <w:r w:rsidRPr="00175E5F">
        <w:rPr>
          <w:rFonts w:ascii="Book Antiqua" w:eastAsia="Book Antiqua" w:hAnsi="Book Antiqua" w:cs="Book Antiqua"/>
          <w:color w:val="000000"/>
        </w:rPr>
        <w:t xml:space="preserve"> expression was associated with N stage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&lt; 0.001), M stage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&lt; 0.001), pathologic stage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&lt; 0.001), height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 0.045), and residual tumor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&lt; 0.001). </w:t>
      </w:r>
      <w:r w:rsidRPr="001D5579">
        <w:rPr>
          <w:rFonts w:ascii="Book Antiqua" w:eastAsia="Book Antiqua" w:hAnsi="Book Antiqua" w:cs="Book Antiqua"/>
          <w:i/>
          <w:iCs/>
          <w:color w:val="000000"/>
        </w:rPr>
        <w:t xml:space="preserve">DLX5 </w:t>
      </w:r>
      <w:r w:rsidRPr="00175E5F">
        <w:rPr>
          <w:rFonts w:ascii="Book Antiqua" w:eastAsia="Book Antiqua" w:hAnsi="Book Antiqua" w:cs="Book Antiqua"/>
          <w:color w:val="000000"/>
        </w:rPr>
        <w:t>expression was associated with T stage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&lt; 0.001), N stage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&lt; 0.001), M stage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 0.005), pathologic stage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&lt; 0.001), primary therapy outcome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 0.005), age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&lt; 0.001), perineural invasion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 0.023), lymphatic invasion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&lt; 0.001), and history of colon polyps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 0.009). However, the expression of </w:t>
      </w:r>
      <w:r w:rsidRPr="001D5579">
        <w:rPr>
          <w:rFonts w:ascii="Book Antiqua" w:eastAsia="Book Antiqua" w:hAnsi="Book Antiqua" w:cs="Book Antiqua"/>
          <w:i/>
          <w:iCs/>
          <w:color w:val="000000"/>
        </w:rPr>
        <w:t>DLX1, DLX4</w:t>
      </w:r>
      <w:r w:rsidRPr="00175E5F">
        <w:rPr>
          <w:rFonts w:ascii="Book Antiqua" w:eastAsia="Book Antiqua" w:hAnsi="Book Antiqua" w:cs="Book Antiqua"/>
          <w:color w:val="000000"/>
        </w:rPr>
        <w:t xml:space="preserve">, and </w:t>
      </w:r>
      <w:r w:rsidRPr="001D5579">
        <w:rPr>
          <w:rFonts w:ascii="Book Antiqua" w:eastAsia="Book Antiqua" w:hAnsi="Book Antiqua" w:cs="Book Antiqua"/>
          <w:i/>
          <w:iCs/>
          <w:color w:val="000000"/>
        </w:rPr>
        <w:t xml:space="preserve">DLX6 </w:t>
      </w:r>
      <w:r w:rsidRPr="00175E5F">
        <w:rPr>
          <w:rFonts w:ascii="Book Antiqua" w:eastAsia="Book Antiqua" w:hAnsi="Book Antiqua" w:cs="Book Antiqua"/>
          <w:color w:val="000000"/>
        </w:rPr>
        <w:t xml:space="preserve">did not significantly correlate with </w:t>
      </w:r>
      <w:r w:rsidR="00DE6E7C">
        <w:rPr>
          <w:rFonts w:ascii="Book Antiqua" w:eastAsia="Book Antiqua" w:hAnsi="Book Antiqua" w:cs="Book Antiqua"/>
          <w:color w:val="000000"/>
        </w:rPr>
        <w:t>any</w:t>
      </w:r>
      <w:r w:rsidRPr="00175E5F">
        <w:rPr>
          <w:rFonts w:ascii="Book Antiqua" w:eastAsia="Book Antiqua" w:hAnsi="Book Antiqua" w:cs="Book Antiqua"/>
          <w:color w:val="000000"/>
        </w:rPr>
        <w:t xml:space="preserve"> clinical characteristic of colon cancer patients.</w:t>
      </w:r>
    </w:p>
    <w:p w14:paraId="1C51A879" w14:textId="75E1A035" w:rsidR="00843F92" w:rsidRPr="00175E5F" w:rsidRDefault="00C479A7" w:rsidP="00175E5F">
      <w:pPr>
        <w:spacing w:line="360" w:lineRule="auto"/>
        <w:ind w:firstLine="240"/>
        <w:jc w:val="both"/>
        <w:rPr>
          <w:rFonts w:ascii="Book Antiqua" w:hAnsi="Book Antiqua"/>
        </w:rPr>
      </w:pPr>
      <w:r>
        <w:rPr>
          <w:rFonts w:ascii="Book Antiqua" w:eastAsia="Book Antiqua" w:hAnsi="Book Antiqua" w:cs="Book Antiqua"/>
          <w:color w:val="000000"/>
        </w:rPr>
        <w:t>A</w:t>
      </w:r>
      <w:r w:rsidR="00773CDD" w:rsidRPr="00175E5F">
        <w:rPr>
          <w:rFonts w:ascii="Book Antiqua" w:eastAsia="Book Antiqua" w:hAnsi="Book Antiqua" w:cs="Book Antiqua"/>
          <w:color w:val="000000"/>
        </w:rPr>
        <w:t xml:space="preserve"> low expression of </w:t>
      </w:r>
      <w:r w:rsidR="00773CDD" w:rsidRPr="001D5579">
        <w:rPr>
          <w:rFonts w:ascii="Book Antiqua" w:eastAsia="Book Antiqua" w:hAnsi="Book Antiqua" w:cs="Book Antiqua"/>
          <w:i/>
          <w:iCs/>
          <w:color w:val="000000"/>
        </w:rPr>
        <w:t>DLX1</w:t>
      </w:r>
      <w:r w:rsidR="00773CDD" w:rsidRPr="00175E5F">
        <w:rPr>
          <w:rFonts w:ascii="Book Antiqua" w:eastAsia="Book Antiqua" w:hAnsi="Book Antiqua" w:cs="Book Antiqua"/>
          <w:color w:val="000000"/>
        </w:rPr>
        <w:t xml:space="preserve"> was associated with PFS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0.013); a low expression of </w:t>
      </w:r>
      <w:r w:rsidR="00773CDD" w:rsidRPr="001D5579">
        <w:rPr>
          <w:rFonts w:ascii="Book Antiqua" w:eastAsia="Book Antiqua" w:hAnsi="Book Antiqua" w:cs="Book Antiqua"/>
          <w:i/>
          <w:iCs/>
          <w:color w:val="000000"/>
        </w:rPr>
        <w:t>DLX2</w:t>
      </w:r>
      <w:r w:rsidR="00773CDD" w:rsidRPr="00175E5F">
        <w:rPr>
          <w:rFonts w:ascii="Book Antiqua" w:eastAsia="Book Antiqua" w:hAnsi="Book Antiqua" w:cs="Book Antiqua"/>
          <w:color w:val="000000"/>
        </w:rPr>
        <w:t xml:space="preserve"> was associated with OS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0.006), PFS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0.003), and DSS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0.007); a high expression of </w:t>
      </w:r>
      <w:r w:rsidR="00773CDD" w:rsidRPr="001D5579">
        <w:rPr>
          <w:rFonts w:ascii="Book Antiqua" w:eastAsia="Book Antiqua" w:hAnsi="Book Antiqua" w:cs="Book Antiqua"/>
          <w:i/>
          <w:iCs/>
          <w:color w:val="000000"/>
        </w:rPr>
        <w:t>DLX3</w:t>
      </w:r>
      <w:r w:rsidR="00773CDD" w:rsidRPr="00175E5F">
        <w:rPr>
          <w:rFonts w:ascii="Book Antiqua" w:eastAsia="Book Antiqua" w:hAnsi="Book Antiqua" w:cs="Book Antiqua"/>
          <w:color w:val="000000"/>
        </w:rPr>
        <w:t xml:space="preserve"> was associated with OS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0.010), PFS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0.004), and DSS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0.007</w:t>
      </w:r>
      <w:r>
        <w:rPr>
          <w:rFonts w:ascii="Book Antiqua" w:eastAsia="Book Antiqua" w:hAnsi="Book Antiqua" w:cs="Book Antiqua"/>
          <w:color w:val="000000"/>
        </w:rPr>
        <w:t>)</w:t>
      </w:r>
      <w:r w:rsidR="00773CDD" w:rsidRPr="00175E5F">
        <w:rPr>
          <w:rFonts w:ascii="Book Antiqua" w:eastAsia="Book Antiqua" w:hAnsi="Book Antiqua" w:cs="Book Antiqua"/>
          <w:color w:val="000000"/>
        </w:rPr>
        <w:t xml:space="preserve">; a high expression of </w:t>
      </w:r>
      <w:r w:rsidR="00773CDD" w:rsidRPr="001D5579">
        <w:rPr>
          <w:rFonts w:ascii="Book Antiqua" w:eastAsia="Book Antiqua" w:hAnsi="Book Antiqua" w:cs="Book Antiqua"/>
          <w:i/>
          <w:iCs/>
          <w:color w:val="000000"/>
        </w:rPr>
        <w:t xml:space="preserve">DLX4 </w:t>
      </w:r>
      <w:r w:rsidR="00773CDD" w:rsidRPr="00175E5F">
        <w:rPr>
          <w:rFonts w:ascii="Book Antiqua" w:eastAsia="Book Antiqua" w:hAnsi="Book Antiqua" w:cs="Book Antiqua"/>
          <w:color w:val="000000"/>
        </w:rPr>
        <w:t>was associated with OS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0.030) and PFS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0.023); a low expression of </w:t>
      </w:r>
      <w:r w:rsidR="00773CDD" w:rsidRPr="001D5579">
        <w:rPr>
          <w:rFonts w:ascii="Book Antiqua" w:eastAsia="Book Antiqua" w:hAnsi="Book Antiqua" w:cs="Book Antiqua"/>
          <w:i/>
          <w:iCs/>
          <w:color w:val="000000"/>
        </w:rPr>
        <w:t xml:space="preserve">DLX5 </w:t>
      </w:r>
      <w:r w:rsidR="00773CDD" w:rsidRPr="00175E5F">
        <w:rPr>
          <w:rFonts w:ascii="Book Antiqua" w:eastAsia="Book Antiqua" w:hAnsi="Book Antiqua" w:cs="Book Antiqua"/>
          <w:color w:val="000000"/>
        </w:rPr>
        <w:t>was associated with poor OS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0.048), PFS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0.002), and DSS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0.007). However, a high expression of </w:t>
      </w:r>
      <w:r w:rsidR="00773CDD" w:rsidRPr="001D5579">
        <w:rPr>
          <w:rFonts w:ascii="Book Antiqua" w:eastAsia="Book Antiqua" w:hAnsi="Book Antiqua" w:cs="Book Antiqua"/>
          <w:i/>
          <w:iCs/>
          <w:color w:val="000000"/>
        </w:rPr>
        <w:t xml:space="preserve">DLX6 </w:t>
      </w:r>
      <w:r w:rsidR="00773CDD" w:rsidRPr="00175E5F">
        <w:rPr>
          <w:rFonts w:ascii="Book Antiqua" w:eastAsia="Book Antiqua" w:hAnsi="Book Antiqua" w:cs="Book Antiqua"/>
          <w:color w:val="000000"/>
        </w:rPr>
        <w:t xml:space="preserve">was not significantly associated with prognosis </w:t>
      </w:r>
      <w:r>
        <w:rPr>
          <w:rFonts w:ascii="Book Antiqua" w:eastAsia="Book Antiqua" w:hAnsi="Book Antiqua" w:cs="Book Antiqua"/>
          <w:color w:val="000000"/>
        </w:rPr>
        <w:t>in</w:t>
      </w:r>
      <w:r w:rsidR="00773CDD" w:rsidRPr="00175E5F">
        <w:rPr>
          <w:rFonts w:ascii="Book Antiqua" w:eastAsia="Book Antiqua" w:hAnsi="Book Antiqua" w:cs="Book Antiqua"/>
          <w:color w:val="000000"/>
        </w:rPr>
        <w:t xml:space="preserve"> colon cancer</w:t>
      </w:r>
      <w:r>
        <w:rPr>
          <w:rFonts w:ascii="Book Antiqua" w:eastAsia="Book Antiqua" w:hAnsi="Book Antiqua" w:cs="Book Antiqua"/>
          <w:color w:val="000000"/>
        </w:rPr>
        <w:t xml:space="preserve"> (Figure 5)</w:t>
      </w:r>
      <w:r w:rsidR="00773CDD" w:rsidRPr="00175E5F">
        <w:rPr>
          <w:rFonts w:ascii="Book Antiqua" w:eastAsia="Book Antiqua" w:hAnsi="Book Antiqua" w:cs="Book Antiqua"/>
          <w:color w:val="000000"/>
        </w:rPr>
        <w:t>.</w:t>
      </w:r>
    </w:p>
    <w:p w14:paraId="03B8DF4F" w14:textId="2E714B57" w:rsidR="00843F92" w:rsidRPr="00175E5F" w:rsidRDefault="00C479A7" w:rsidP="00175E5F">
      <w:pPr>
        <w:spacing w:line="360" w:lineRule="auto"/>
        <w:ind w:firstLine="240"/>
        <w:jc w:val="both"/>
        <w:rPr>
          <w:rFonts w:ascii="Book Antiqua" w:hAnsi="Book Antiqua"/>
        </w:rPr>
      </w:pPr>
      <w:r>
        <w:rPr>
          <w:rFonts w:ascii="Book Antiqua" w:eastAsia="Book Antiqua" w:hAnsi="Book Antiqua" w:cs="Book Antiqua"/>
          <w:color w:val="000000"/>
        </w:rPr>
        <w:t>U</w:t>
      </w:r>
      <w:r w:rsidR="00773CDD" w:rsidRPr="00175E5F">
        <w:rPr>
          <w:rFonts w:ascii="Book Antiqua" w:eastAsia="Book Antiqua" w:hAnsi="Book Antiqua" w:cs="Book Antiqua"/>
          <w:color w:val="000000"/>
        </w:rPr>
        <w:t xml:space="preserve">nivariate </w:t>
      </w:r>
      <w:r>
        <w:rPr>
          <w:rFonts w:ascii="Book Antiqua" w:eastAsia="Book Antiqua" w:hAnsi="Book Antiqua" w:cs="Book Antiqua"/>
          <w:color w:val="000000"/>
        </w:rPr>
        <w:t>C</w:t>
      </w:r>
      <w:r w:rsidR="00773CDD" w:rsidRPr="00175E5F">
        <w:rPr>
          <w:rFonts w:ascii="Book Antiqua" w:eastAsia="Book Antiqua" w:hAnsi="Book Antiqua" w:cs="Book Antiqua"/>
          <w:color w:val="000000"/>
        </w:rPr>
        <w:t xml:space="preserve">ox regression analysis for OS showed that </w:t>
      </w:r>
      <w:r w:rsidR="00773CDD" w:rsidRPr="001D5579">
        <w:rPr>
          <w:rFonts w:ascii="Book Antiqua" w:eastAsia="Book Antiqua" w:hAnsi="Book Antiqua" w:cs="Book Antiqua"/>
          <w:i/>
          <w:iCs/>
          <w:color w:val="000000"/>
        </w:rPr>
        <w:t>DLX2</w:t>
      </w:r>
      <w:r w:rsidR="00773CDD" w:rsidRPr="00175E5F">
        <w:rPr>
          <w:rFonts w:ascii="Book Antiqua" w:eastAsia="Book Antiqua" w:hAnsi="Book Antiqua" w:cs="Book Antiqua"/>
          <w:color w:val="000000"/>
        </w:rPr>
        <w:t xml:space="preserve">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0.007), </w:t>
      </w:r>
      <w:r w:rsidR="00773CDD" w:rsidRPr="001D5579">
        <w:rPr>
          <w:rFonts w:ascii="Book Antiqua" w:eastAsia="Book Antiqua" w:hAnsi="Book Antiqua" w:cs="Book Antiqua"/>
          <w:i/>
          <w:iCs/>
          <w:color w:val="000000"/>
        </w:rPr>
        <w:t xml:space="preserve">DLX3 </w:t>
      </w:r>
      <w:r w:rsidR="00773CDD" w:rsidRPr="00175E5F">
        <w:rPr>
          <w:rFonts w:ascii="Book Antiqua" w:eastAsia="Book Antiqua" w:hAnsi="Book Antiqua" w:cs="Book Antiqua"/>
          <w:color w:val="000000"/>
        </w:rPr>
        <w:t>(</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0.011), </w:t>
      </w:r>
      <w:r w:rsidR="00773CDD" w:rsidRPr="001D5579">
        <w:rPr>
          <w:rFonts w:ascii="Book Antiqua" w:eastAsia="Book Antiqua" w:hAnsi="Book Antiqua" w:cs="Book Antiqua"/>
          <w:i/>
          <w:iCs/>
          <w:color w:val="000000"/>
        </w:rPr>
        <w:t>DLX4</w:t>
      </w:r>
      <w:r w:rsidR="00773CDD" w:rsidRPr="00175E5F">
        <w:rPr>
          <w:rFonts w:ascii="Book Antiqua" w:eastAsia="Book Antiqua" w:hAnsi="Book Antiqua" w:cs="Book Antiqua"/>
          <w:color w:val="000000"/>
        </w:rPr>
        <w:t xml:space="preserve">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0.031), and </w:t>
      </w:r>
      <w:r w:rsidR="00773CDD" w:rsidRPr="001D5579">
        <w:rPr>
          <w:rFonts w:ascii="Book Antiqua" w:eastAsia="Book Antiqua" w:hAnsi="Book Antiqua" w:cs="Book Antiqua"/>
          <w:i/>
          <w:iCs/>
          <w:color w:val="000000"/>
        </w:rPr>
        <w:t>DLX5</w:t>
      </w:r>
      <w:r w:rsidR="00773CDD" w:rsidRPr="00175E5F">
        <w:rPr>
          <w:rFonts w:ascii="Book Antiqua" w:eastAsia="Book Antiqua" w:hAnsi="Book Antiqua" w:cs="Book Antiqua"/>
          <w:color w:val="000000"/>
        </w:rPr>
        <w:t xml:space="preserve">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0.049) were associated with OS, and </w:t>
      </w:r>
      <w:r w:rsidR="00773CDD" w:rsidRPr="001D5579">
        <w:rPr>
          <w:rFonts w:ascii="Book Antiqua" w:eastAsia="Book Antiqua" w:hAnsi="Book Antiqua" w:cs="Book Antiqua"/>
          <w:i/>
          <w:iCs/>
          <w:color w:val="000000"/>
        </w:rPr>
        <w:t>DLX1</w:t>
      </w:r>
      <w:r w:rsidR="00773CDD" w:rsidRPr="00175E5F">
        <w:rPr>
          <w:rFonts w:ascii="Book Antiqua" w:eastAsia="Book Antiqua" w:hAnsi="Book Antiqua" w:cs="Book Antiqua"/>
          <w:color w:val="000000"/>
        </w:rPr>
        <w:t xml:space="preserve">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0.014), </w:t>
      </w:r>
      <w:r w:rsidR="00773CDD" w:rsidRPr="001D5579">
        <w:rPr>
          <w:rFonts w:ascii="Book Antiqua" w:eastAsia="Book Antiqua" w:hAnsi="Book Antiqua" w:cs="Book Antiqua"/>
          <w:i/>
          <w:iCs/>
          <w:color w:val="000000"/>
        </w:rPr>
        <w:t xml:space="preserve">DLX2 </w:t>
      </w:r>
      <w:r w:rsidR="00773CDD" w:rsidRPr="00175E5F">
        <w:rPr>
          <w:rFonts w:ascii="Book Antiqua" w:eastAsia="Book Antiqua" w:hAnsi="Book Antiqua" w:cs="Book Antiqua"/>
          <w:color w:val="000000"/>
        </w:rPr>
        <w:t>(</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0.003),</w:t>
      </w:r>
      <w:r w:rsidR="00773CDD" w:rsidRPr="001D5579">
        <w:rPr>
          <w:rFonts w:ascii="Book Antiqua" w:eastAsia="Book Antiqua" w:hAnsi="Book Antiqua" w:cs="Book Antiqua"/>
          <w:i/>
          <w:iCs/>
          <w:color w:val="000000"/>
        </w:rPr>
        <w:t xml:space="preserve"> DLX3</w:t>
      </w:r>
      <w:r w:rsidR="00773CDD" w:rsidRPr="00175E5F">
        <w:rPr>
          <w:rFonts w:ascii="Book Antiqua" w:eastAsia="Book Antiqua" w:hAnsi="Book Antiqua" w:cs="Book Antiqua"/>
          <w:color w:val="000000"/>
        </w:rPr>
        <w:t xml:space="preserve">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0.004), </w:t>
      </w:r>
      <w:r w:rsidR="00773CDD" w:rsidRPr="001D5579">
        <w:rPr>
          <w:rFonts w:ascii="Book Antiqua" w:eastAsia="Book Antiqua" w:hAnsi="Book Antiqua" w:cs="Book Antiqua"/>
          <w:i/>
          <w:iCs/>
          <w:color w:val="000000"/>
        </w:rPr>
        <w:t>DLX4</w:t>
      </w:r>
      <w:r w:rsidR="00773CDD" w:rsidRPr="00175E5F">
        <w:rPr>
          <w:rFonts w:ascii="Book Antiqua" w:eastAsia="Book Antiqua" w:hAnsi="Book Antiqua" w:cs="Book Antiqua"/>
          <w:color w:val="000000"/>
        </w:rPr>
        <w:t xml:space="preserve">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0.024), and </w:t>
      </w:r>
      <w:r w:rsidR="00773CDD" w:rsidRPr="001D5579">
        <w:rPr>
          <w:rFonts w:ascii="Book Antiqua" w:eastAsia="Book Antiqua" w:hAnsi="Book Antiqua" w:cs="Book Antiqua"/>
          <w:i/>
          <w:iCs/>
          <w:color w:val="000000"/>
        </w:rPr>
        <w:t>DLX5</w:t>
      </w:r>
      <w:r w:rsidR="00773CDD" w:rsidRPr="00175E5F">
        <w:rPr>
          <w:rFonts w:ascii="Book Antiqua" w:eastAsia="Book Antiqua" w:hAnsi="Book Antiqua" w:cs="Book Antiqua"/>
          <w:color w:val="000000"/>
        </w:rPr>
        <w:t xml:space="preserve">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0.002) were associated with PFS. </w:t>
      </w:r>
      <w:r w:rsidR="00773CDD" w:rsidRPr="001D5579">
        <w:rPr>
          <w:rFonts w:ascii="Book Antiqua" w:eastAsia="Book Antiqua" w:hAnsi="Book Antiqua" w:cs="Book Antiqua"/>
          <w:i/>
          <w:iCs/>
          <w:color w:val="000000"/>
        </w:rPr>
        <w:t>DLX2</w:t>
      </w:r>
      <w:r w:rsidR="00773CDD" w:rsidRPr="00175E5F">
        <w:rPr>
          <w:rFonts w:ascii="Book Antiqua" w:eastAsia="Book Antiqua" w:hAnsi="Book Antiqua" w:cs="Book Antiqua"/>
          <w:color w:val="000000"/>
        </w:rPr>
        <w:t xml:space="preserve">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0.008), </w:t>
      </w:r>
      <w:r w:rsidR="00773CDD" w:rsidRPr="001D5579">
        <w:rPr>
          <w:rFonts w:ascii="Book Antiqua" w:eastAsia="Book Antiqua" w:hAnsi="Book Antiqua" w:cs="Book Antiqua"/>
          <w:i/>
          <w:iCs/>
          <w:color w:val="000000"/>
        </w:rPr>
        <w:t>DLX3</w:t>
      </w:r>
      <w:r w:rsidR="00773CDD" w:rsidRPr="00175E5F">
        <w:rPr>
          <w:rFonts w:ascii="Book Antiqua" w:eastAsia="Book Antiqua" w:hAnsi="Book Antiqua" w:cs="Book Antiqua"/>
          <w:color w:val="000000"/>
        </w:rPr>
        <w:t xml:space="preserve">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0.008), and </w:t>
      </w:r>
      <w:r w:rsidR="00773CDD" w:rsidRPr="001D5579">
        <w:rPr>
          <w:rFonts w:ascii="Book Antiqua" w:eastAsia="Book Antiqua" w:hAnsi="Book Antiqua" w:cs="Book Antiqua"/>
          <w:i/>
          <w:iCs/>
          <w:color w:val="000000"/>
        </w:rPr>
        <w:t>DLX5</w:t>
      </w:r>
      <w:r w:rsidR="00773CDD" w:rsidRPr="00175E5F">
        <w:rPr>
          <w:rFonts w:ascii="Book Antiqua" w:eastAsia="Book Antiqua" w:hAnsi="Book Antiqua" w:cs="Book Antiqua"/>
          <w:color w:val="000000"/>
        </w:rPr>
        <w:t xml:space="preserve">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0.009) were associated with DSS. </w:t>
      </w:r>
      <w:r w:rsidR="00773CDD" w:rsidRPr="001D5579">
        <w:rPr>
          <w:rFonts w:ascii="Book Antiqua" w:eastAsia="Book Antiqua" w:hAnsi="Book Antiqua" w:cs="Book Antiqua"/>
          <w:i/>
          <w:iCs/>
          <w:color w:val="000000"/>
        </w:rPr>
        <w:t>DLX5</w:t>
      </w:r>
      <w:r w:rsidR="00773CDD" w:rsidRPr="00175E5F">
        <w:rPr>
          <w:rFonts w:ascii="Book Antiqua" w:eastAsia="Book Antiqua" w:hAnsi="Book Antiqua" w:cs="Book Antiqua"/>
          <w:color w:val="000000"/>
        </w:rPr>
        <w:t xml:space="preserve"> was independently correlated with PFS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0.012) and DSS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0.035) in multivariate analysis</w:t>
      </w:r>
      <w:r>
        <w:rPr>
          <w:rFonts w:ascii="Book Antiqua" w:eastAsia="Book Antiqua" w:hAnsi="Book Antiqua" w:cs="Book Antiqua"/>
          <w:color w:val="000000"/>
        </w:rPr>
        <w:t xml:space="preserve"> (Table 1)</w:t>
      </w:r>
      <w:r w:rsidR="00773CDD" w:rsidRPr="00175E5F">
        <w:rPr>
          <w:rFonts w:ascii="Book Antiqua" w:eastAsia="Book Antiqua" w:hAnsi="Book Antiqua" w:cs="Book Antiqua"/>
          <w:color w:val="000000"/>
        </w:rPr>
        <w:t>.</w:t>
      </w:r>
    </w:p>
    <w:p w14:paraId="665B99C3" w14:textId="6633CDB7" w:rsidR="00843F92" w:rsidRPr="00175E5F" w:rsidRDefault="00773CDD" w:rsidP="00175E5F">
      <w:pPr>
        <w:spacing w:line="360" w:lineRule="auto"/>
        <w:ind w:firstLine="240"/>
        <w:jc w:val="both"/>
        <w:rPr>
          <w:rFonts w:ascii="Book Antiqua" w:hAnsi="Book Antiqua"/>
        </w:rPr>
      </w:pPr>
      <w:r w:rsidRPr="001D5579">
        <w:rPr>
          <w:rFonts w:ascii="Book Antiqua" w:eastAsia="Book Antiqua" w:hAnsi="Book Antiqua" w:cs="Book Antiqua"/>
          <w:i/>
          <w:iCs/>
          <w:color w:val="000000"/>
        </w:rPr>
        <w:t>DLX1</w:t>
      </w:r>
      <w:r w:rsidRPr="00175E5F">
        <w:rPr>
          <w:rFonts w:ascii="Book Antiqua" w:eastAsia="Book Antiqua" w:hAnsi="Book Antiqua" w:cs="Book Antiqua"/>
          <w:color w:val="000000"/>
        </w:rPr>
        <w:t xml:space="preserve"> had some accuracy in diagnosing normal and tumor outcomes [area under curve</w:t>
      </w:r>
      <w:r w:rsidRPr="00175E5F">
        <w:rPr>
          <w:rFonts w:ascii="Book Antiqua" w:eastAsia="Book Antiqua" w:hAnsi="Book Antiqua" w:cs="Book Antiqua"/>
          <w:color w:val="000000"/>
          <w:shd w:val="clear" w:color="auto" w:fill="FFFFFF"/>
        </w:rPr>
        <w:t xml:space="preserve"> (</w:t>
      </w:r>
      <w:r w:rsidRPr="00175E5F">
        <w:rPr>
          <w:rFonts w:ascii="Book Antiqua" w:eastAsia="Book Antiqua" w:hAnsi="Book Antiqua" w:cs="Book Antiqua"/>
          <w:color w:val="000000"/>
        </w:rPr>
        <w:t>AUC) = 0.893</w:t>
      </w:r>
      <w:r w:rsidR="00C479A7">
        <w:rPr>
          <w:rFonts w:ascii="Book Antiqua" w:eastAsia="Book Antiqua" w:hAnsi="Book Antiqua" w:cs="Book Antiqua"/>
          <w:color w:val="000000"/>
        </w:rPr>
        <w:t>;</w:t>
      </w:r>
      <w:r w:rsidRPr="00175E5F">
        <w:rPr>
          <w:rFonts w:ascii="Book Antiqua" w:eastAsia="Book Antiqua" w:hAnsi="Book Antiqua" w:cs="Book Antiqua"/>
          <w:color w:val="000000"/>
        </w:rPr>
        <w:t xml:space="preserve"> 95%CI: 0.867-0.920]</w:t>
      </w:r>
      <w:r w:rsidR="00C479A7">
        <w:rPr>
          <w:rFonts w:ascii="Book Antiqua" w:eastAsia="Book Antiqua" w:hAnsi="Book Antiqua" w:cs="Book Antiqua"/>
          <w:color w:val="000000"/>
        </w:rPr>
        <w:t>.</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DLX2</w:t>
      </w:r>
      <w:r w:rsidRPr="00175E5F">
        <w:rPr>
          <w:rFonts w:ascii="Book Antiqua" w:eastAsia="Book Antiqua" w:hAnsi="Book Antiqua" w:cs="Book Antiqua"/>
          <w:color w:val="000000"/>
        </w:rPr>
        <w:t xml:space="preserve"> </w:t>
      </w:r>
      <w:r w:rsidR="00C479A7">
        <w:rPr>
          <w:rFonts w:ascii="Book Antiqua" w:eastAsia="Book Antiqua" w:hAnsi="Book Antiqua" w:cs="Book Antiqua"/>
          <w:color w:val="000000"/>
        </w:rPr>
        <w:t xml:space="preserve">also </w:t>
      </w:r>
      <w:r w:rsidRPr="00175E5F">
        <w:rPr>
          <w:rFonts w:ascii="Book Antiqua" w:eastAsia="Book Antiqua" w:hAnsi="Book Antiqua" w:cs="Book Antiqua"/>
          <w:color w:val="000000"/>
        </w:rPr>
        <w:t>had some accuracy in diagnosing normal and tumor outcomes (AUC = 0.731</w:t>
      </w:r>
      <w:r w:rsidR="00C479A7">
        <w:rPr>
          <w:rFonts w:ascii="Book Antiqua" w:eastAsia="Book Antiqua" w:hAnsi="Book Antiqua" w:cs="Book Antiqua"/>
          <w:color w:val="000000"/>
        </w:rPr>
        <w:t>;</w:t>
      </w:r>
      <w:r w:rsidRPr="00175E5F">
        <w:rPr>
          <w:rFonts w:ascii="Book Antiqua" w:eastAsia="Book Antiqua" w:hAnsi="Book Antiqua" w:cs="Book Antiqua"/>
          <w:color w:val="000000"/>
        </w:rPr>
        <w:t xml:space="preserve"> 95%CI: 0.691-0.771)</w:t>
      </w:r>
      <w:r w:rsidR="00C479A7">
        <w:rPr>
          <w:rFonts w:ascii="Book Antiqua" w:eastAsia="Book Antiqua" w:hAnsi="Book Antiqua" w:cs="Book Antiqua"/>
          <w:color w:val="000000"/>
        </w:rPr>
        <w:t>, while</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DLX3</w:t>
      </w:r>
      <w:r w:rsidRPr="00175E5F">
        <w:rPr>
          <w:rFonts w:ascii="Book Antiqua" w:eastAsia="Book Antiqua" w:hAnsi="Book Antiqua" w:cs="Book Antiqua"/>
          <w:color w:val="000000"/>
        </w:rPr>
        <w:t xml:space="preserve"> had a lower accuracy in diagnosing </w:t>
      </w:r>
      <w:r w:rsidR="00C479A7">
        <w:rPr>
          <w:rFonts w:ascii="Book Antiqua" w:eastAsia="Book Antiqua" w:hAnsi="Book Antiqua" w:cs="Book Antiqua"/>
          <w:color w:val="000000"/>
        </w:rPr>
        <w:t>these</w:t>
      </w:r>
      <w:r w:rsidRPr="00175E5F">
        <w:rPr>
          <w:rFonts w:ascii="Book Antiqua" w:eastAsia="Book Antiqua" w:hAnsi="Book Antiqua" w:cs="Book Antiqua"/>
          <w:color w:val="000000"/>
        </w:rPr>
        <w:t xml:space="preserve"> outcomes (AUC = 0.561</w:t>
      </w:r>
      <w:r w:rsidR="00C479A7">
        <w:rPr>
          <w:rFonts w:ascii="Book Antiqua" w:eastAsia="Book Antiqua" w:hAnsi="Book Antiqua" w:cs="Book Antiqua"/>
          <w:color w:val="000000"/>
        </w:rPr>
        <w:t>;</w:t>
      </w:r>
      <w:r w:rsidRPr="00175E5F">
        <w:rPr>
          <w:rFonts w:ascii="Book Antiqua" w:eastAsia="Book Antiqua" w:hAnsi="Book Antiqua" w:cs="Book Antiqua"/>
          <w:color w:val="000000"/>
        </w:rPr>
        <w:t xml:space="preserve"> 95%CI: 0.512-0.611)</w:t>
      </w:r>
      <w:r w:rsidR="00C479A7">
        <w:rPr>
          <w:rFonts w:ascii="Book Antiqua" w:eastAsia="Book Antiqua" w:hAnsi="Book Antiqua" w:cs="Book Antiqua"/>
          <w:color w:val="000000"/>
        </w:rPr>
        <w:t>.</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DLX4</w:t>
      </w:r>
      <w:r w:rsidRPr="00175E5F">
        <w:rPr>
          <w:rFonts w:ascii="Book Antiqua" w:eastAsia="Book Antiqua" w:hAnsi="Book Antiqua" w:cs="Book Antiqua"/>
          <w:color w:val="000000"/>
        </w:rPr>
        <w:t xml:space="preserve"> </w:t>
      </w:r>
      <w:r w:rsidR="00C479A7">
        <w:rPr>
          <w:rFonts w:ascii="Book Antiqua" w:eastAsia="Book Antiqua" w:hAnsi="Book Antiqua" w:cs="Book Antiqua"/>
          <w:color w:val="000000"/>
        </w:rPr>
        <w:t xml:space="preserve">also had </w:t>
      </w:r>
      <w:r w:rsidRPr="00175E5F">
        <w:rPr>
          <w:rFonts w:ascii="Book Antiqua" w:eastAsia="Book Antiqua" w:hAnsi="Book Antiqua" w:cs="Book Antiqua"/>
          <w:color w:val="000000"/>
        </w:rPr>
        <w:t>some accuracy in diagnosing normal and tumor outcomes (AUC = 0.834</w:t>
      </w:r>
      <w:r w:rsidR="00C479A7">
        <w:rPr>
          <w:rFonts w:ascii="Book Antiqua" w:eastAsia="Book Antiqua" w:hAnsi="Book Antiqua" w:cs="Book Antiqua"/>
          <w:color w:val="000000"/>
        </w:rPr>
        <w:t>;</w:t>
      </w:r>
      <w:r w:rsidRPr="00175E5F">
        <w:rPr>
          <w:rFonts w:ascii="Book Antiqua" w:eastAsia="Book Antiqua" w:hAnsi="Book Antiqua" w:cs="Book Antiqua"/>
          <w:color w:val="000000"/>
        </w:rPr>
        <w:t xml:space="preserve"> 95%CI: 0.802-0.867),</w:t>
      </w:r>
      <w:r w:rsidR="00C479A7">
        <w:rPr>
          <w:rFonts w:ascii="Book Antiqua" w:eastAsia="Book Antiqua" w:hAnsi="Book Antiqua" w:cs="Book Antiqua"/>
          <w:color w:val="000000"/>
        </w:rPr>
        <w:t xml:space="preserve"> while</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DLX5</w:t>
      </w:r>
      <w:r w:rsidRPr="00175E5F">
        <w:rPr>
          <w:rFonts w:ascii="Book Antiqua" w:eastAsia="Book Antiqua" w:hAnsi="Book Antiqua" w:cs="Book Antiqua"/>
          <w:color w:val="000000"/>
        </w:rPr>
        <w:t xml:space="preserve"> had low accuracy in diagnosing </w:t>
      </w:r>
      <w:r w:rsidR="00C479A7">
        <w:rPr>
          <w:rFonts w:ascii="Book Antiqua" w:eastAsia="Book Antiqua" w:hAnsi="Book Antiqua" w:cs="Book Antiqua"/>
          <w:color w:val="000000"/>
        </w:rPr>
        <w:t>these</w:t>
      </w:r>
      <w:r w:rsidRPr="00175E5F">
        <w:rPr>
          <w:rFonts w:ascii="Book Antiqua" w:eastAsia="Book Antiqua" w:hAnsi="Book Antiqua" w:cs="Book Antiqua"/>
          <w:color w:val="000000"/>
        </w:rPr>
        <w:t xml:space="preserve"> outcomes (AUC = 0.590</w:t>
      </w:r>
      <w:r w:rsidR="00C479A7">
        <w:rPr>
          <w:rFonts w:ascii="Book Antiqua" w:eastAsia="Book Antiqua" w:hAnsi="Book Antiqua" w:cs="Book Antiqua"/>
          <w:color w:val="000000"/>
        </w:rPr>
        <w:t>;</w:t>
      </w:r>
      <w:r w:rsidRPr="00175E5F">
        <w:rPr>
          <w:rFonts w:ascii="Book Antiqua" w:eastAsia="Book Antiqua" w:hAnsi="Book Antiqua" w:cs="Book Antiqua"/>
          <w:color w:val="000000"/>
        </w:rPr>
        <w:t xml:space="preserve"> 95%CI: </w:t>
      </w:r>
      <w:r w:rsidRPr="00175E5F">
        <w:rPr>
          <w:rFonts w:ascii="Book Antiqua" w:eastAsia="Book Antiqua" w:hAnsi="Book Antiqua" w:cs="Book Antiqua"/>
          <w:color w:val="000000"/>
        </w:rPr>
        <w:lastRenderedPageBreak/>
        <w:t>0.546-0.635)</w:t>
      </w:r>
      <w:r w:rsidR="00C479A7">
        <w:rPr>
          <w:rFonts w:ascii="Book Antiqua" w:eastAsia="Book Antiqua" w:hAnsi="Book Antiqua" w:cs="Book Antiqua"/>
          <w:color w:val="000000"/>
        </w:rPr>
        <w:t>. Lastly,</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DLX6</w:t>
      </w:r>
      <w:r w:rsidRPr="00175E5F">
        <w:rPr>
          <w:rFonts w:ascii="Book Antiqua" w:eastAsia="Book Antiqua" w:hAnsi="Book Antiqua" w:cs="Book Antiqua"/>
          <w:color w:val="000000"/>
        </w:rPr>
        <w:t xml:space="preserve"> had poor accuracy in diagnosing normal and tumor outcomes (AUC = 0.486</w:t>
      </w:r>
      <w:r w:rsidR="00C479A7">
        <w:rPr>
          <w:rFonts w:ascii="Book Antiqua" w:eastAsia="Book Antiqua" w:hAnsi="Book Antiqua" w:cs="Book Antiqua"/>
          <w:color w:val="000000"/>
        </w:rPr>
        <w:t>;</w:t>
      </w:r>
      <w:r w:rsidRPr="00175E5F">
        <w:rPr>
          <w:rFonts w:ascii="Book Antiqua" w:eastAsia="Book Antiqua" w:hAnsi="Book Antiqua" w:cs="Book Antiqua"/>
          <w:color w:val="000000"/>
        </w:rPr>
        <w:t xml:space="preserve"> 95%CI: 0.439-0.534)</w:t>
      </w:r>
      <w:r w:rsidR="00C479A7">
        <w:rPr>
          <w:rFonts w:ascii="Book Antiqua" w:eastAsia="Book Antiqua" w:hAnsi="Book Antiqua" w:cs="Book Antiqua"/>
          <w:color w:val="000000"/>
        </w:rPr>
        <w:t xml:space="preserve"> (Figure 6)</w:t>
      </w:r>
      <w:r w:rsidRPr="00175E5F">
        <w:rPr>
          <w:rFonts w:ascii="Book Antiqua" w:eastAsia="Book Antiqua" w:hAnsi="Book Antiqua" w:cs="Book Antiqua"/>
          <w:color w:val="000000"/>
        </w:rPr>
        <w:t>.</w:t>
      </w:r>
    </w:p>
    <w:p w14:paraId="6326B34A" w14:textId="77777777" w:rsidR="00843F92" w:rsidRPr="00175E5F" w:rsidRDefault="00843F92" w:rsidP="00175E5F">
      <w:pPr>
        <w:spacing w:line="360" w:lineRule="auto"/>
        <w:jc w:val="both"/>
        <w:rPr>
          <w:rFonts w:ascii="Book Antiqua" w:hAnsi="Book Antiqua"/>
        </w:rPr>
      </w:pPr>
    </w:p>
    <w:p w14:paraId="5EB91BD6"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The function of genes associated with DLX genes</w:t>
      </w:r>
    </w:p>
    <w:p w14:paraId="7E6DC78A" w14:textId="0B05BAE6"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 xml:space="preserve">The top 10 significantly associated genes for each </w:t>
      </w:r>
      <w:r w:rsidRPr="001D5579">
        <w:rPr>
          <w:rFonts w:ascii="Book Antiqua" w:eastAsia="Book Antiqua" w:hAnsi="Book Antiqua" w:cs="Book Antiqua"/>
          <w:i/>
          <w:iCs/>
          <w:color w:val="000000"/>
        </w:rPr>
        <w:t xml:space="preserve">DLX </w:t>
      </w:r>
      <w:r w:rsidRPr="00175E5F">
        <w:rPr>
          <w:rFonts w:ascii="Book Antiqua" w:eastAsia="Book Antiqua" w:hAnsi="Book Antiqua" w:cs="Book Antiqua"/>
          <w:color w:val="000000"/>
        </w:rPr>
        <w:t xml:space="preserve">gene are shown in the single gene co-expression heat map (Figure 7). Genes significantly associated with </w:t>
      </w:r>
      <w:r w:rsidRPr="001D5579">
        <w:rPr>
          <w:rFonts w:ascii="Book Antiqua" w:eastAsia="Book Antiqua" w:hAnsi="Book Antiqua" w:cs="Book Antiqua"/>
          <w:i/>
          <w:iCs/>
          <w:color w:val="000000"/>
        </w:rPr>
        <w:t>DLX1</w:t>
      </w:r>
      <w:r w:rsidRPr="00175E5F">
        <w:rPr>
          <w:rFonts w:ascii="Book Antiqua" w:eastAsia="Book Antiqua" w:hAnsi="Book Antiqua" w:cs="Book Antiqua"/>
          <w:color w:val="000000"/>
        </w:rPr>
        <w:t xml:space="preserve"> include</w:t>
      </w:r>
      <w:r w:rsidR="00C479A7">
        <w:rPr>
          <w:rFonts w:ascii="Book Antiqua" w:eastAsia="Book Antiqua" w:hAnsi="Book Antiqua" w:cs="Book Antiqua"/>
          <w:color w:val="000000"/>
        </w:rPr>
        <w:t>d</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DLX2, KLF14, CHRND, KCNN1, IGDCC3, ARHGAP36, NCAN, TFAP2B, CNPY1</w:t>
      </w:r>
      <w:r w:rsidRPr="00175E5F">
        <w:rPr>
          <w:rFonts w:ascii="Book Antiqua" w:eastAsia="Book Antiqua" w:hAnsi="Book Antiqua" w:cs="Book Antiqua"/>
          <w:color w:val="000000"/>
        </w:rPr>
        <w:t xml:space="preserve">, and </w:t>
      </w:r>
      <w:r w:rsidRPr="001D5579">
        <w:rPr>
          <w:rFonts w:ascii="Book Antiqua" w:eastAsia="Book Antiqua" w:hAnsi="Book Antiqua" w:cs="Book Antiqua"/>
          <w:i/>
          <w:iCs/>
          <w:color w:val="000000"/>
        </w:rPr>
        <w:t>CACNG7</w:t>
      </w:r>
      <w:r w:rsidRPr="00175E5F">
        <w:rPr>
          <w:rFonts w:ascii="Book Antiqua" w:eastAsia="Book Antiqua" w:hAnsi="Book Antiqua" w:cs="Book Antiqua"/>
          <w:color w:val="000000"/>
        </w:rPr>
        <w:t xml:space="preserve">. Genes significantly associated with </w:t>
      </w:r>
      <w:r w:rsidRPr="001D5579">
        <w:rPr>
          <w:rFonts w:ascii="Book Antiqua" w:eastAsia="Book Antiqua" w:hAnsi="Book Antiqua" w:cs="Book Antiqua"/>
          <w:i/>
          <w:iCs/>
          <w:color w:val="000000"/>
        </w:rPr>
        <w:t xml:space="preserve">DLX2 </w:t>
      </w:r>
      <w:r w:rsidRPr="00175E5F">
        <w:rPr>
          <w:rFonts w:ascii="Book Antiqua" w:eastAsia="Book Antiqua" w:hAnsi="Book Antiqua" w:cs="Book Antiqua"/>
          <w:color w:val="000000"/>
        </w:rPr>
        <w:t>include</w:t>
      </w:r>
      <w:r w:rsidR="00C479A7">
        <w:rPr>
          <w:rFonts w:ascii="Book Antiqua" w:eastAsia="Book Antiqua" w:hAnsi="Book Antiqua" w:cs="Book Antiqua"/>
          <w:color w:val="000000"/>
        </w:rPr>
        <w:t>d</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DLX1, CNPY1, CHRND, NEUROD1, IGDCC3, TNFRSF19, KLF14, NELL2, HS3ST4</w:t>
      </w:r>
      <w:r w:rsidRPr="00175E5F">
        <w:rPr>
          <w:rFonts w:ascii="Book Antiqua" w:eastAsia="Book Antiqua" w:hAnsi="Book Antiqua" w:cs="Book Antiqua"/>
          <w:color w:val="000000"/>
        </w:rPr>
        <w:t xml:space="preserve">, and </w:t>
      </w:r>
      <w:r w:rsidRPr="001D5579">
        <w:rPr>
          <w:rFonts w:ascii="Book Antiqua" w:eastAsia="Book Antiqua" w:hAnsi="Book Antiqua" w:cs="Book Antiqua"/>
          <w:i/>
          <w:iCs/>
          <w:color w:val="000000"/>
        </w:rPr>
        <w:t>SLC38A8</w:t>
      </w:r>
      <w:r w:rsidRPr="00175E5F">
        <w:rPr>
          <w:rFonts w:ascii="Book Antiqua" w:eastAsia="Book Antiqua" w:hAnsi="Book Antiqua" w:cs="Book Antiqua"/>
          <w:color w:val="000000"/>
        </w:rPr>
        <w:t xml:space="preserve">. Genes significantly associated with </w:t>
      </w:r>
      <w:r w:rsidRPr="001D5579">
        <w:rPr>
          <w:rFonts w:ascii="Book Antiqua" w:eastAsia="Book Antiqua" w:hAnsi="Book Antiqua" w:cs="Book Antiqua"/>
          <w:i/>
          <w:iCs/>
          <w:color w:val="000000"/>
        </w:rPr>
        <w:t>DLX3</w:t>
      </w:r>
      <w:r w:rsidRPr="00175E5F">
        <w:rPr>
          <w:rFonts w:ascii="Book Antiqua" w:eastAsia="Book Antiqua" w:hAnsi="Book Antiqua" w:cs="Book Antiqua"/>
          <w:color w:val="000000"/>
        </w:rPr>
        <w:t xml:space="preserve"> include</w:t>
      </w:r>
      <w:r w:rsidR="00C479A7">
        <w:rPr>
          <w:rFonts w:ascii="Book Antiqua" w:eastAsia="Book Antiqua" w:hAnsi="Book Antiqua" w:cs="Book Antiqua"/>
          <w:color w:val="000000"/>
        </w:rPr>
        <w:t>d</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NOTUM, NKD1, APCDD1, ADAMTSL2, MYH7B, PRR9, LRRC43, CAB39L, ABCC2</w:t>
      </w:r>
      <w:r w:rsidRPr="00175E5F">
        <w:rPr>
          <w:rFonts w:ascii="Book Antiqua" w:eastAsia="Book Antiqua" w:hAnsi="Book Antiqua" w:cs="Book Antiqua"/>
          <w:color w:val="000000"/>
        </w:rPr>
        <w:t xml:space="preserve">, and </w:t>
      </w:r>
      <w:r w:rsidRPr="001D5579">
        <w:rPr>
          <w:rFonts w:ascii="Book Antiqua" w:eastAsia="Book Antiqua" w:hAnsi="Book Antiqua" w:cs="Book Antiqua"/>
          <w:i/>
          <w:iCs/>
          <w:color w:val="000000"/>
        </w:rPr>
        <w:t>DLX4</w:t>
      </w:r>
      <w:r w:rsidRPr="00175E5F">
        <w:rPr>
          <w:rFonts w:ascii="Book Antiqua" w:eastAsia="Book Antiqua" w:hAnsi="Book Antiqua" w:cs="Book Antiqua"/>
          <w:color w:val="000000"/>
        </w:rPr>
        <w:t xml:space="preserve">. Genes significantly associated with </w:t>
      </w:r>
      <w:r w:rsidRPr="001D5579">
        <w:rPr>
          <w:rFonts w:ascii="Book Antiqua" w:eastAsia="Book Antiqua" w:hAnsi="Book Antiqua" w:cs="Book Antiqua"/>
          <w:i/>
          <w:iCs/>
          <w:color w:val="000000"/>
        </w:rPr>
        <w:t xml:space="preserve">DLX4 </w:t>
      </w:r>
      <w:r w:rsidRPr="00175E5F">
        <w:rPr>
          <w:rFonts w:ascii="Book Antiqua" w:eastAsia="Book Antiqua" w:hAnsi="Book Antiqua" w:cs="Book Antiqua"/>
          <w:color w:val="000000"/>
        </w:rPr>
        <w:t>include</w:t>
      </w:r>
      <w:r w:rsidR="00C479A7">
        <w:rPr>
          <w:rFonts w:ascii="Book Antiqua" w:eastAsia="Book Antiqua" w:hAnsi="Book Antiqua" w:cs="Book Antiqua"/>
          <w:color w:val="000000"/>
        </w:rPr>
        <w:t>d</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DLX3, TTLL4, DNMT3B, CDK5R1, IGF2BP1, STK36, UNK, AMER3, PHF12</w:t>
      </w:r>
      <w:r w:rsidRPr="00175E5F">
        <w:rPr>
          <w:rFonts w:ascii="Book Antiqua" w:eastAsia="Book Antiqua" w:hAnsi="Book Antiqua" w:cs="Book Antiqua"/>
          <w:color w:val="000000"/>
        </w:rPr>
        <w:t xml:space="preserve">, and </w:t>
      </w:r>
      <w:r w:rsidRPr="001D5579">
        <w:rPr>
          <w:rFonts w:ascii="Book Antiqua" w:eastAsia="Book Antiqua" w:hAnsi="Book Antiqua" w:cs="Book Antiqua"/>
          <w:i/>
          <w:iCs/>
          <w:color w:val="000000"/>
        </w:rPr>
        <w:t>WNT3</w:t>
      </w:r>
      <w:r w:rsidRPr="00175E5F">
        <w:rPr>
          <w:rFonts w:ascii="Book Antiqua" w:eastAsia="Book Antiqua" w:hAnsi="Book Antiqua" w:cs="Book Antiqua"/>
          <w:color w:val="000000"/>
        </w:rPr>
        <w:t xml:space="preserve">. Genes significantly associated with </w:t>
      </w:r>
      <w:r w:rsidRPr="001D5579">
        <w:rPr>
          <w:rFonts w:ascii="Book Antiqua" w:eastAsia="Book Antiqua" w:hAnsi="Book Antiqua" w:cs="Book Antiqua"/>
          <w:i/>
          <w:iCs/>
          <w:color w:val="000000"/>
        </w:rPr>
        <w:t>DLX5</w:t>
      </w:r>
      <w:r w:rsidRPr="00175E5F">
        <w:rPr>
          <w:rFonts w:ascii="Book Antiqua" w:eastAsia="Book Antiqua" w:hAnsi="Book Antiqua" w:cs="Book Antiqua"/>
          <w:color w:val="000000"/>
        </w:rPr>
        <w:t xml:space="preserve"> include</w:t>
      </w:r>
      <w:r w:rsidR="00C479A7">
        <w:rPr>
          <w:rFonts w:ascii="Book Antiqua" w:eastAsia="Book Antiqua" w:hAnsi="Book Antiqua" w:cs="Book Antiqua"/>
          <w:color w:val="000000"/>
        </w:rPr>
        <w:t>d</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DYNC1I1, DLX6, RASL11B, ID4, SP7, AMBN, KRT31, MYL3, VENTX</w:t>
      </w:r>
      <w:r w:rsidRPr="00175E5F">
        <w:rPr>
          <w:rFonts w:ascii="Book Antiqua" w:eastAsia="Book Antiqua" w:hAnsi="Book Antiqua" w:cs="Book Antiqua"/>
          <w:color w:val="000000"/>
        </w:rPr>
        <w:t xml:space="preserve">, and </w:t>
      </w:r>
      <w:r w:rsidRPr="001D5579">
        <w:rPr>
          <w:rFonts w:ascii="Book Antiqua" w:eastAsia="Book Antiqua" w:hAnsi="Book Antiqua" w:cs="Book Antiqua"/>
          <w:i/>
          <w:iCs/>
          <w:color w:val="000000"/>
        </w:rPr>
        <w:t>ISM1</w:t>
      </w:r>
      <w:r w:rsidRPr="00175E5F">
        <w:rPr>
          <w:rFonts w:ascii="Book Antiqua" w:eastAsia="Book Antiqua" w:hAnsi="Book Antiqua" w:cs="Book Antiqua"/>
          <w:color w:val="000000"/>
        </w:rPr>
        <w:t xml:space="preserve">. Genes significantly associated with </w:t>
      </w:r>
      <w:r w:rsidRPr="001D5579">
        <w:rPr>
          <w:rFonts w:ascii="Book Antiqua" w:eastAsia="Book Antiqua" w:hAnsi="Book Antiqua" w:cs="Book Antiqua"/>
          <w:i/>
          <w:iCs/>
          <w:color w:val="000000"/>
        </w:rPr>
        <w:t xml:space="preserve">DLX6 </w:t>
      </w:r>
      <w:r w:rsidRPr="00175E5F">
        <w:rPr>
          <w:rFonts w:ascii="Book Antiqua" w:eastAsia="Book Antiqua" w:hAnsi="Book Antiqua" w:cs="Book Antiqua"/>
          <w:color w:val="000000"/>
        </w:rPr>
        <w:t>include</w:t>
      </w:r>
      <w:r w:rsidR="00C479A7">
        <w:rPr>
          <w:rFonts w:ascii="Book Antiqua" w:eastAsia="Book Antiqua" w:hAnsi="Book Antiqua" w:cs="Book Antiqua"/>
          <w:color w:val="000000"/>
        </w:rPr>
        <w:t>d</w:t>
      </w:r>
      <w:r w:rsidRPr="001D5579">
        <w:rPr>
          <w:rFonts w:ascii="Book Antiqua" w:eastAsia="Book Antiqua" w:hAnsi="Book Antiqua" w:cs="Book Antiqua"/>
          <w:i/>
          <w:iCs/>
          <w:color w:val="000000"/>
        </w:rPr>
        <w:t xml:space="preserve"> DLX5, TRIM71, SH3GL2, SLC46A1, DYNC1I1, PGBD5, GAL, COCH, AXIN2</w:t>
      </w:r>
      <w:r w:rsidRPr="00175E5F">
        <w:rPr>
          <w:rFonts w:ascii="Book Antiqua" w:eastAsia="Book Antiqua" w:hAnsi="Book Antiqua" w:cs="Book Antiqua"/>
          <w:color w:val="000000"/>
        </w:rPr>
        <w:t xml:space="preserve">, and </w:t>
      </w:r>
      <w:r w:rsidRPr="001D5579">
        <w:rPr>
          <w:rFonts w:ascii="Book Antiqua" w:eastAsia="Book Antiqua" w:hAnsi="Book Antiqua" w:cs="Book Antiqua"/>
          <w:i/>
          <w:iCs/>
          <w:color w:val="000000"/>
        </w:rPr>
        <w:t>CKB</w:t>
      </w:r>
      <w:r w:rsidRPr="00175E5F">
        <w:rPr>
          <w:rFonts w:ascii="Book Antiqua" w:eastAsia="Book Antiqua" w:hAnsi="Book Antiqua" w:cs="Book Antiqua"/>
          <w:color w:val="000000"/>
        </w:rPr>
        <w:t xml:space="preserve">. The top 30 genes significantly associated with each </w:t>
      </w:r>
      <w:r w:rsidRPr="001D5579">
        <w:rPr>
          <w:rFonts w:ascii="Book Antiqua" w:eastAsia="Book Antiqua" w:hAnsi="Book Antiqua" w:cs="Book Antiqua"/>
          <w:i/>
          <w:iCs/>
          <w:color w:val="000000"/>
        </w:rPr>
        <w:t xml:space="preserve">DLX </w:t>
      </w:r>
      <w:r w:rsidRPr="00175E5F">
        <w:rPr>
          <w:rFonts w:ascii="Book Antiqua" w:eastAsia="Book Antiqua" w:hAnsi="Book Antiqua" w:cs="Book Antiqua"/>
          <w:color w:val="000000"/>
        </w:rPr>
        <w:t>gene (147 in total) were analyzed for Gene Ontology and Kyoto Encyclopedia of Genes and Genomes enrichment (</w:t>
      </w:r>
      <w:r w:rsidRPr="00175E5F">
        <w:rPr>
          <w:rFonts w:ascii="Book Antiqua" w:eastAsia="宋体" w:hAnsi="Book Antiqua" w:cs="宋体"/>
        </w:rPr>
        <w:t>Supplementary</w:t>
      </w:r>
      <w:r w:rsidRPr="00175E5F">
        <w:rPr>
          <w:rFonts w:ascii="Book Antiqua" w:eastAsia="Book Antiqua" w:hAnsi="Book Antiqua" w:cs="Book Antiqua"/>
          <w:color w:val="000000"/>
        </w:rPr>
        <w:t xml:space="preserve"> Table 2). The top</w:t>
      </w:r>
      <w:r w:rsidR="00C479A7">
        <w:rPr>
          <w:rFonts w:ascii="Book Antiqua" w:eastAsia="Book Antiqua" w:hAnsi="Book Antiqua" w:cs="Book Antiqua"/>
          <w:color w:val="000000"/>
        </w:rPr>
        <w:t xml:space="preserve"> </w:t>
      </w:r>
      <w:r w:rsidRPr="00175E5F">
        <w:rPr>
          <w:rFonts w:ascii="Book Antiqua" w:eastAsia="Book Antiqua" w:hAnsi="Book Antiqua" w:cs="Book Antiqua"/>
          <w:color w:val="000000"/>
        </w:rPr>
        <w:t>biological processes includ</w:t>
      </w:r>
      <w:r w:rsidR="00C479A7">
        <w:rPr>
          <w:rFonts w:ascii="Book Antiqua" w:eastAsia="Book Antiqua" w:hAnsi="Book Antiqua" w:cs="Book Antiqua"/>
          <w:color w:val="000000"/>
        </w:rPr>
        <w:t>ed</w:t>
      </w:r>
      <w:r w:rsidRPr="00175E5F">
        <w:rPr>
          <w:rFonts w:ascii="Book Antiqua" w:eastAsia="Book Antiqua" w:hAnsi="Book Antiqua" w:cs="Book Antiqua"/>
          <w:color w:val="000000"/>
        </w:rPr>
        <w:t xml:space="preserve"> pattern specification, regionalization, ossification, connective tissue development, cell fate commitment, hippocampus development, biomineral tissue development, biomineralization, skeletal system morphogenesis, and odontogenesis</w:t>
      </w:r>
      <w:r w:rsidR="00C479A7">
        <w:rPr>
          <w:rFonts w:ascii="Book Antiqua" w:eastAsia="Book Antiqua" w:hAnsi="Book Antiqua" w:cs="Book Antiqua"/>
          <w:color w:val="000000"/>
        </w:rPr>
        <w:t>.</w:t>
      </w:r>
      <w:r w:rsidRPr="00175E5F">
        <w:rPr>
          <w:rFonts w:ascii="Book Antiqua" w:eastAsia="Book Antiqua" w:hAnsi="Book Antiqua" w:cs="Book Antiqua"/>
          <w:color w:val="000000"/>
        </w:rPr>
        <w:t xml:space="preserve"> </w:t>
      </w:r>
      <w:r w:rsidR="00C479A7">
        <w:rPr>
          <w:rFonts w:ascii="Book Antiqua" w:eastAsia="Book Antiqua" w:hAnsi="Book Antiqua" w:cs="Book Antiqua"/>
          <w:color w:val="000000"/>
        </w:rPr>
        <w:t>T</w:t>
      </w:r>
      <w:r w:rsidRPr="00175E5F">
        <w:rPr>
          <w:rFonts w:ascii="Book Antiqua" w:eastAsia="Book Antiqua" w:hAnsi="Book Antiqua" w:cs="Book Antiqua"/>
          <w:color w:val="000000"/>
        </w:rPr>
        <w:t>he significantly related molecular functions includ</w:t>
      </w:r>
      <w:r w:rsidR="00C479A7">
        <w:rPr>
          <w:rFonts w:ascii="Book Antiqua" w:eastAsia="Book Antiqua" w:hAnsi="Book Antiqua" w:cs="Book Antiqua"/>
          <w:color w:val="000000"/>
        </w:rPr>
        <w:t>ed</w:t>
      </w:r>
      <w:r w:rsidRPr="00175E5F">
        <w:rPr>
          <w:rFonts w:ascii="Book Antiqua" w:eastAsia="Book Antiqua" w:hAnsi="Book Antiqua" w:cs="Book Antiqua"/>
          <w:color w:val="000000"/>
        </w:rPr>
        <w:t xml:space="preserve"> DNA-binding transcription activator activity, RNA polymerase II-specific</w:t>
      </w:r>
      <w:r w:rsidR="00C479A7">
        <w:rPr>
          <w:rFonts w:ascii="Book Antiqua" w:eastAsia="Book Antiqua" w:hAnsi="Book Antiqua" w:cs="Book Antiqua"/>
          <w:color w:val="000000"/>
        </w:rPr>
        <w:t>ity</w:t>
      </w:r>
      <w:r w:rsidRPr="00175E5F">
        <w:rPr>
          <w:rFonts w:ascii="Book Antiqua" w:eastAsia="Book Antiqua" w:hAnsi="Book Antiqua" w:cs="Book Antiqua"/>
          <w:color w:val="000000"/>
        </w:rPr>
        <w:t>, fibroblast growth factor receptor binding, DNA-binding transcription activator activity</w:t>
      </w:r>
      <w:r w:rsidR="00C479A7">
        <w:rPr>
          <w:rFonts w:ascii="Book Antiqua" w:eastAsia="Book Antiqua" w:hAnsi="Book Antiqua" w:cs="Book Antiqua"/>
          <w:color w:val="000000"/>
        </w:rPr>
        <w:t xml:space="preserve"> (</w:t>
      </w:r>
      <w:r w:rsidRPr="00175E5F">
        <w:rPr>
          <w:rFonts w:ascii="Book Antiqua" w:eastAsia="Book Antiqua" w:hAnsi="Book Antiqua" w:cs="Book Antiqua"/>
          <w:color w:val="000000"/>
        </w:rPr>
        <w:t>Figure 8 and</w:t>
      </w:r>
      <w:r w:rsidRPr="00175E5F">
        <w:rPr>
          <w:rFonts w:ascii="Book Antiqua" w:eastAsia="宋体" w:hAnsi="Book Antiqua" w:cs="宋体"/>
        </w:rPr>
        <w:t xml:space="preserve"> Supplementary</w:t>
      </w:r>
      <w:r w:rsidRPr="00175E5F">
        <w:rPr>
          <w:rFonts w:ascii="Book Antiqua" w:eastAsia="Book Antiqua" w:hAnsi="Book Antiqua" w:cs="Book Antiqua"/>
          <w:color w:val="000000"/>
        </w:rPr>
        <w:t xml:space="preserve"> Table 3</w:t>
      </w:r>
      <w:r w:rsidR="00C479A7">
        <w:rPr>
          <w:rFonts w:ascii="Book Antiqua" w:eastAsia="Book Antiqua" w:hAnsi="Book Antiqua" w:cs="Book Antiqua"/>
          <w:color w:val="000000"/>
        </w:rPr>
        <w:t>)</w:t>
      </w:r>
      <w:r w:rsidRPr="00175E5F">
        <w:rPr>
          <w:rFonts w:ascii="Book Antiqua" w:eastAsia="Book Antiqua" w:hAnsi="Book Antiqua" w:cs="Book Antiqua"/>
          <w:color w:val="000000"/>
        </w:rPr>
        <w:t>. The significantly related pathways includ</w:t>
      </w:r>
      <w:r w:rsidR="00A43732">
        <w:rPr>
          <w:rFonts w:ascii="Book Antiqua" w:eastAsia="Book Antiqua" w:hAnsi="Book Antiqua" w:cs="Book Antiqua"/>
          <w:color w:val="000000"/>
        </w:rPr>
        <w:t>ed</w:t>
      </w:r>
      <w:r w:rsidRPr="00175E5F">
        <w:rPr>
          <w:rFonts w:ascii="Book Antiqua" w:eastAsia="Book Antiqua" w:hAnsi="Book Antiqua" w:cs="Book Antiqua"/>
          <w:color w:val="000000"/>
        </w:rPr>
        <w:t xml:space="preserve"> </w:t>
      </w:r>
      <w:r w:rsidR="00A43732">
        <w:rPr>
          <w:rFonts w:ascii="Book Antiqua" w:eastAsia="Book Antiqua" w:hAnsi="Book Antiqua" w:cs="Book Antiqua"/>
          <w:color w:val="000000"/>
        </w:rPr>
        <w:t xml:space="preserve">the </w:t>
      </w:r>
      <w:r w:rsidRPr="00175E5F">
        <w:rPr>
          <w:rFonts w:ascii="Book Antiqua" w:eastAsia="Book Antiqua" w:hAnsi="Book Antiqua" w:cs="Book Antiqua"/>
          <w:color w:val="000000"/>
        </w:rPr>
        <w:t>Hippo signaling pathway,</w:t>
      </w:r>
      <w:r w:rsidR="00A43732">
        <w:rPr>
          <w:rFonts w:ascii="Book Antiqua" w:eastAsia="Book Antiqua" w:hAnsi="Book Antiqua" w:cs="Book Antiqua"/>
          <w:color w:val="000000"/>
        </w:rPr>
        <w:t xml:space="preserve"> the</w:t>
      </w:r>
      <w:r w:rsidRPr="00175E5F">
        <w:rPr>
          <w:rFonts w:ascii="Book Antiqua" w:eastAsia="Book Antiqua" w:hAnsi="Book Antiqua" w:cs="Book Antiqua"/>
          <w:color w:val="000000"/>
        </w:rPr>
        <w:t xml:space="preserve"> Wnt signaling pathway, </w:t>
      </w:r>
      <w:r w:rsidR="00A43732">
        <w:rPr>
          <w:rFonts w:ascii="Book Antiqua" w:eastAsia="Book Antiqua" w:hAnsi="Book Antiqua" w:cs="Book Antiqua"/>
          <w:color w:val="000000"/>
        </w:rPr>
        <w:t xml:space="preserve">and </w:t>
      </w:r>
      <w:r w:rsidRPr="00175E5F">
        <w:rPr>
          <w:rFonts w:ascii="Book Antiqua" w:eastAsia="Book Antiqua" w:hAnsi="Book Antiqua" w:cs="Book Antiqua"/>
          <w:color w:val="000000"/>
        </w:rPr>
        <w:t>signaling pathways regulating</w:t>
      </w:r>
      <w:r w:rsidR="00A43732">
        <w:rPr>
          <w:rFonts w:ascii="Book Antiqua" w:eastAsia="Book Antiqua" w:hAnsi="Book Antiqua" w:cs="Book Antiqua"/>
          <w:color w:val="000000"/>
        </w:rPr>
        <w:t xml:space="preserve"> the</w:t>
      </w:r>
      <w:r w:rsidRPr="00175E5F">
        <w:rPr>
          <w:rFonts w:ascii="Book Antiqua" w:eastAsia="Book Antiqua" w:hAnsi="Book Antiqua" w:cs="Book Antiqua"/>
          <w:color w:val="000000"/>
        </w:rPr>
        <w:t xml:space="preserve"> pluripotency of stem cells and </w:t>
      </w:r>
      <w:r w:rsidR="00A43732" w:rsidRPr="001D5579">
        <w:rPr>
          <w:rFonts w:ascii="Book Antiqua" w:eastAsia="Book Antiqua" w:hAnsi="Book Antiqua" w:cs="Book Antiqua"/>
          <w:i/>
          <w:iCs/>
          <w:color w:val="000000"/>
        </w:rPr>
        <w:t>S</w:t>
      </w:r>
      <w:r w:rsidRPr="001D5579">
        <w:rPr>
          <w:rFonts w:ascii="Book Antiqua" w:eastAsia="Book Antiqua" w:hAnsi="Book Antiqua" w:cs="Book Antiqua"/>
          <w:i/>
          <w:iCs/>
          <w:color w:val="000000"/>
        </w:rPr>
        <w:t>taphylococcus aureus</w:t>
      </w:r>
      <w:r w:rsidRPr="00175E5F">
        <w:rPr>
          <w:rFonts w:ascii="Book Antiqua" w:eastAsia="Book Antiqua" w:hAnsi="Book Antiqua" w:cs="Book Antiqua"/>
          <w:color w:val="000000"/>
        </w:rPr>
        <w:t xml:space="preserve"> infection</w:t>
      </w:r>
      <w:r w:rsidR="00A43732">
        <w:rPr>
          <w:rFonts w:ascii="Book Antiqua" w:eastAsia="Book Antiqua" w:hAnsi="Book Antiqua" w:cs="Book Antiqua"/>
          <w:color w:val="000000"/>
        </w:rPr>
        <w:t xml:space="preserve"> (</w:t>
      </w:r>
      <w:r w:rsidRPr="00175E5F">
        <w:rPr>
          <w:rFonts w:ascii="Book Antiqua" w:eastAsia="Book Antiqua" w:hAnsi="Book Antiqua" w:cs="Book Antiqua"/>
          <w:color w:val="000000"/>
        </w:rPr>
        <w:t xml:space="preserve">Figure 9 and </w:t>
      </w:r>
      <w:r w:rsidRPr="00175E5F">
        <w:rPr>
          <w:rFonts w:ascii="Book Antiqua" w:eastAsia="宋体" w:hAnsi="Book Antiqua" w:cs="宋体"/>
        </w:rPr>
        <w:t>Supplementary</w:t>
      </w:r>
      <w:r w:rsidRPr="00175E5F">
        <w:rPr>
          <w:rFonts w:ascii="Book Antiqua" w:eastAsia="Book Antiqua" w:hAnsi="Book Antiqua" w:cs="Book Antiqua"/>
          <w:color w:val="000000"/>
        </w:rPr>
        <w:t xml:space="preserve"> Table 3</w:t>
      </w:r>
      <w:r w:rsidR="00A43732">
        <w:rPr>
          <w:rFonts w:ascii="Book Antiqua" w:eastAsia="Book Antiqua" w:hAnsi="Book Antiqua" w:cs="Book Antiqua"/>
          <w:color w:val="000000"/>
        </w:rPr>
        <w:t>)</w:t>
      </w:r>
      <w:r w:rsidRPr="00175E5F">
        <w:rPr>
          <w:rFonts w:ascii="Book Antiqua" w:eastAsia="Book Antiqua" w:hAnsi="Book Antiqua" w:cs="Book Antiqua"/>
          <w:color w:val="000000"/>
        </w:rPr>
        <w:t>.</w:t>
      </w:r>
    </w:p>
    <w:p w14:paraId="548D016D" w14:textId="77777777" w:rsidR="00843F92" w:rsidRPr="00175E5F" w:rsidRDefault="00843F92" w:rsidP="00175E5F">
      <w:pPr>
        <w:spacing w:line="360" w:lineRule="auto"/>
        <w:jc w:val="both"/>
        <w:rPr>
          <w:rFonts w:ascii="Book Antiqua" w:hAnsi="Book Antiqua"/>
        </w:rPr>
      </w:pPr>
    </w:p>
    <w:p w14:paraId="407C9C06"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Correlation of DLX gene expression and immune cells in colon cancer</w:t>
      </w:r>
    </w:p>
    <w:p w14:paraId="077A5B77" w14:textId="7EBF441C" w:rsidR="00843F92" w:rsidRPr="00175E5F" w:rsidRDefault="00A43732" w:rsidP="00175E5F">
      <w:pPr>
        <w:spacing w:line="360" w:lineRule="auto"/>
        <w:jc w:val="both"/>
        <w:rPr>
          <w:rFonts w:ascii="Book Antiqua" w:hAnsi="Book Antiqua"/>
        </w:rPr>
      </w:pPr>
      <w:r>
        <w:rPr>
          <w:rFonts w:ascii="Book Antiqua" w:eastAsia="Book Antiqua" w:hAnsi="Book Antiqua" w:cs="Book Antiqua"/>
          <w:color w:val="000000"/>
        </w:rPr>
        <w:lastRenderedPageBreak/>
        <w:t>T</w:t>
      </w:r>
      <w:r w:rsidR="00773CDD" w:rsidRPr="00175E5F">
        <w:rPr>
          <w:rFonts w:ascii="Book Antiqua" w:eastAsia="Book Antiqua" w:hAnsi="Book Antiqua" w:cs="Book Antiqua"/>
          <w:color w:val="000000"/>
        </w:rPr>
        <w:t xml:space="preserve">here was a correlation between </w:t>
      </w:r>
      <w:r w:rsidR="00773CDD" w:rsidRPr="001D5579">
        <w:rPr>
          <w:rFonts w:ascii="Book Antiqua" w:eastAsia="Book Antiqua" w:hAnsi="Book Antiqua" w:cs="Book Antiqua"/>
          <w:i/>
          <w:iCs/>
          <w:color w:val="000000"/>
        </w:rPr>
        <w:t>DLX</w:t>
      </w:r>
      <w:r w:rsidR="00773CDD" w:rsidRPr="00175E5F">
        <w:rPr>
          <w:rFonts w:ascii="Book Antiqua" w:eastAsia="Book Antiqua" w:hAnsi="Book Antiqua" w:cs="Book Antiqua"/>
          <w:color w:val="000000"/>
        </w:rPr>
        <w:t xml:space="preserve"> gene expression and immune cells in colon cancer</w:t>
      </w:r>
      <w:r>
        <w:rPr>
          <w:rFonts w:ascii="Book Antiqua" w:eastAsia="Book Antiqua" w:hAnsi="Book Antiqua" w:cs="Book Antiqua"/>
          <w:color w:val="000000"/>
        </w:rPr>
        <w:t xml:space="preserve"> (Figure 10)</w:t>
      </w:r>
      <w:r w:rsidR="00773CDD" w:rsidRPr="00175E5F">
        <w:rPr>
          <w:rFonts w:ascii="Book Antiqua" w:eastAsia="Book Antiqua" w:hAnsi="Book Antiqua" w:cs="Book Antiqua"/>
          <w:color w:val="000000"/>
        </w:rPr>
        <w:t xml:space="preserve">. </w:t>
      </w:r>
      <w:r w:rsidR="00773CDD" w:rsidRPr="001D5579">
        <w:rPr>
          <w:rFonts w:ascii="Book Antiqua" w:eastAsia="Book Antiqua" w:hAnsi="Book Antiqua" w:cs="Book Antiqua"/>
          <w:i/>
          <w:iCs/>
          <w:color w:val="000000"/>
        </w:rPr>
        <w:t>DLX1</w:t>
      </w:r>
      <w:r w:rsidR="00773CDD" w:rsidRPr="00175E5F">
        <w:rPr>
          <w:rFonts w:ascii="Book Antiqua" w:eastAsia="Book Antiqua" w:hAnsi="Book Antiqua" w:cs="Book Antiqua"/>
          <w:color w:val="000000"/>
        </w:rPr>
        <w:t xml:space="preserve"> gene expression positively correlated with some tumor-infiltrating immune cells (TIICs), including aDC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cytotoxic cells, 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eosinophils, iDC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macrophages, mast cells, neutrophils, NK CD56dim cells, NK cells, Tem</w:t>
      </w:r>
      <w:r>
        <w:rPr>
          <w:rFonts w:ascii="Book Antiqua" w:eastAsia="Book Antiqua" w:hAnsi="Book Antiqua" w:cs="Book Antiqua"/>
          <w:color w:val="000000"/>
        </w:rPr>
        <w:t xml:space="preserve"> cells</w:t>
      </w:r>
      <w:r w:rsidR="00773CDD" w:rsidRPr="00175E5F">
        <w:rPr>
          <w:rFonts w:ascii="Book Antiqua" w:eastAsia="Book Antiqua" w:hAnsi="Book Antiqua" w:cs="Book Antiqua"/>
          <w:color w:val="000000"/>
        </w:rPr>
        <w:t>, TFH</w:t>
      </w:r>
      <w:r>
        <w:rPr>
          <w:rFonts w:ascii="Book Antiqua" w:eastAsia="Book Antiqua" w:hAnsi="Book Antiqua" w:cs="Book Antiqua"/>
          <w:color w:val="000000"/>
        </w:rPr>
        <w:t xml:space="preserve"> cells</w:t>
      </w:r>
      <w:r w:rsidR="00773CDD" w:rsidRPr="00175E5F">
        <w:rPr>
          <w:rFonts w:ascii="Book Antiqua" w:eastAsia="Book Antiqua" w:hAnsi="Book Antiqua" w:cs="Book Antiqua"/>
          <w:color w:val="000000"/>
        </w:rPr>
        <w:t>, Tgd</w:t>
      </w:r>
      <w:r>
        <w:rPr>
          <w:rFonts w:ascii="Book Antiqua" w:eastAsia="Book Antiqua" w:hAnsi="Book Antiqua" w:cs="Book Antiqua"/>
          <w:color w:val="000000"/>
        </w:rPr>
        <w:t xml:space="preserve"> cells</w:t>
      </w:r>
      <w:r w:rsidR="00773CDD" w:rsidRPr="00175E5F">
        <w:rPr>
          <w:rFonts w:ascii="Book Antiqua" w:eastAsia="Book Antiqua" w:hAnsi="Book Antiqua" w:cs="Book Antiqua"/>
          <w:color w:val="000000"/>
        </w:rPr>
        <w:t>, Th1 cells, and T</w:t>
      </w:r>
      <w:r w:rsidRPr="00175E5F">
        <w:rPr>
          <w:rFonts w:ascii="Book Antiqua" w:eastAsia="Book Antiqua" w:hAnsi="Book Antiqua" w:cs="Book Antiqua"/>
          <w:color w:val="000000"/>
        </w:rPr>
        <w:t>r</w:t>
      </w:r>
      <w:r w:rsidR="00773CDD" w:rsidRPr="00175E5F">
        <w:rPr>
          <w:rFonts w:ascii="Book Antiqua" w:eastAsia="Book Antiqua" w:hAnsi="Book Antiqua" w:cs="Book Antiqua"/>
          <w:color w:val="000000"/>
        </w:rPr>
        <w:t>eg</w:t>
      </w:r>
      <w:r>
        <w:rPr>
          <w:rFonts w:ascii="Book Antiqua" w:eastAsia="Book Antiqua" w:hAnsi="Book Antiqua" w:cs="Book Antiqua"/>
          <w:color w:val="000000"/>
        </w:rPr>
        <w:t xml:space="preserve"> cells; </w:t>
      </w:r>
      <w:r>
        <w:rPr>
          <w:rFonts w:ascii="Book Antiqua" w:eastAsia="Book Antiqua" w:hAnsi="Book Antiqua" w:cs="Book Antiqua"/>
          <w:i/>
          <w:iCs/>
          <w:color w:val="000000"/>
        </w:rPr>
        <w:t xml:space="preserve">DLX1 </w:t>
      </w:r>
      <w:r>
        <w:rPr>
          <w:rFonts w:ascii="Book Antiqua" w:eastAsia="Book Antiqua" w:hAnsi="Book Antiqua" w:cs="Book Antiqua"/>
          <w:color w:val="000000"/>
        </w:rPr>
        <w:t>expression</w:t>
      </w:r>
      <w:r w:rsidR="00773CDD" w:rsidRPr="00175E5F">
        <w:rPr>
          <w:rFonts w:ascii="Book Antiqua" w:eastAsia="Book Antiqua" w:hAnsi="Book Antiqua" w:cs="Book Antiqua"/>
          <w:color w:val="000000"/>
        </w:rPr>
        <w:t xml:space="preserve"> negatively correlated with Th17 cells. </w:t>
      </w:r>
      <w:r w:rsidR="00773CDD" w:rsidRPr="001D5579">
        <w:rPr>
          <w:rFonts w:ascii="Book Antiqua" w:eastAsia="Book Antiqua" w:hAnsi="Book Antiqua" w:cs="Book Antiqua"/>
          <w:i/>
          <w:iCs/>
          <w:color w:val="000000"/>
        </w:rPr>
        <w:t>DLX2</w:t>
      </w:r>
      <w:r w:rsidR="00773CDD" w:rsidRPr="00175E5F">
        <w:rPr>
          <w:rFonts w:ascii="Book Antiqua" w:eastAsia="Book Antiqua" w:hAnsi="Book Antiqua" w:cs="Book Antiqua"/>
          <w:color w:val="000000"/>
        </w:rPr>
        <w:t xml:space="preserve"> gene expression positively correlated with mast cells and TFH</w:t>
      </w:r>
      <w:r>
        <w:rPr>
          <w:rFonts w:ascii="Book Antiqua" w:eastAsia="Book Antiqua" w:hAnsi="Book Antiqua" w:cs="Book Antiqua"/>
          <w:color w:val="000000"/>
        </w:rPr>
        <w:t xml:space="preserve"> cells</w:t>
      </w:r>
      <w:r w:rsidR="00773CDD" w:rsidRPr="00175E5F">
        <w:rPr>
          <w:rFonts w:ascii="Book Antiqua" w:eastAsia="Book Antiqua" w:hAnsi="Book Antiqua" w:cs="Book Antiqua"/>
          <w:color w:val="000000"/>
        </w:rPr>
        <w:t xml:space="preserve"> and negatively correlated with pDC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xml:space="preserve"> and Th17 cells. </w:t>
      </w:r>
      <w:r w:rsidR="00773CDD" w:rsidRPr="001D5579">
        <w:rPr>
          <w:rFonts w:ascii="Book Antiqua" w:eastAsia="Book Antiqua" w:hAnsi="Book Antiqua" w:cs="Book Antiqua"/>
          <w:i/>
          <w:iCs/>
          <w:color w:val="000000"/>
        </w:rPr>
        <w:t>DLX3</w:t>
      </w:r>
      <w:r w:rsidR="00773CDD" w:rsidRPr="00175E5F">
        <w:rPr>
          <w:rFonts w:ascii="Book Antiqua" w:eastAsia="Book Antiqua" w:hAnsi="Book Antiqua" w:cs="Book Antiqua"/>
          <w:color w:val="000000"/>
        </w:rPr>
        <w:t xml:space="preserve"> gene expression negatively correlated with some TIICs, including aDC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CD8 T</w:t>
      </w:r>
      <w:r>
        <w:rPr>
          <w:rFonts w:ascii="Book Antiqua" w:eastAsia="Book Antiqua" w:hAnsi="Book Antiqua" w:cs="Book Antiqua"/>
          <w:color w:val="000000"/>
        </w:rPr>
        <w:t>-</w:t>
      </w:r>
      <w:r w:rsidR="00773CDD" w:rsidRPr="00175E5F">
        <w:rPr>
          <w:rFonts w:ascii="Book Antiqua" w:eastAsia="Book Antiqua" w:hAnsi="Book Antiqua" w:cs="Book Antiqua"/>
          <w:color w:val="000000"/>
        </w:rPr>
        <w:t>cells, cytotoxic cells, 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macrophages, neutrophils, T</w:t>
      </w:r>
      <w:r>
        <w:rPr>
          <w:rFonts w:ascii="Book Antiqua" w:eastAsia="Book Antiqua" w:hAnsi="Book Antiqua" w:cs="Book Antiqua"/>
          <w:color w:val="000000"/>
        </w:rPr>
        <w:t>-</w:t>
      </w:r>
      <w:r w:rsidR="00773CDD" w:rsidRPr="00175E5F">
        <w:rPr>
          <w:rFonts w:ascii="Book Antiqua" w:eastAsia="Book Antiqua" w:hAnsi="Book Antiqua" w:cs="Book Antiqua"/>
          <w:color w:val="000000"/>
        </w:rPr>
        <w:t>cells, Th cells, Th1 cells, Th2 cells, and T</w:t>
      </w:r>
      <w:r w:rsidRPr="00175E5F">
        <w:rPr>
          <w:rFonts w:ascii="Book Antiqua" w:eastAsia="Book Antiqua" w:hAnsi="Book Antiqua" w:cs="Book Antiqua"/>
          <w:color w:val="000000"/>
        </w:rPr>
        <w:t>r</w:t>
      </w:r>
      <w:r w:rsidR="00773CDD" w:rsidRPr="00175E5F">
        <w:rPr>
          <w:rFonts w:ascii="Book Antiqua" w:eastAsia="Book Antiqua" w:hAnsi="Book Antiqua" w:cs="Book Antiqua"/>
          <w:color w:val="000000"/>
        </w:rPr>
        <w:t>eg</w:t>
      </w:r>
      <w:r>
        <w:rPr>
          <w:rFonts w:ascii="Book Antiqua" w:eastAsia="Book Antiqua" w:hAnsi="Book Antiqua" w:cs="Book Antiqua"/>
          <w:color w:val="000000"/>
        </w:rPr>
        <w:t xml:space="preserve"> cells</w:t>
      </w:r>
      <w:r w:rsidR="00773CDD" w:rsidRPr="00175E5F">
        <w:rPr>
          <w:rFonts w:ascii="Book Antiqua" w:eastAsia="Book Antiqua" w:hAnsi="Book Antiqua" w:cs="Book Antiqua"/>
          <w:color w:val="000000"/>
        </w:rPr>
        <w:t xml:space="preserve">. </w:t>
      </w:r>
      <w:r w:rsidR="00773CDD" w:rsidRPr="001D5579">
        <w:rPr>
          <w:rFonts w:ascii="Book Antiqua" w:eastAsia="Book Antiqua" w:hAnsi="Book Antiqua" w:cs="Book Antiqua"/>
          <w:i/>
          <w:iCs/>
          <w:color w:val="000000"/>
        </w:rPr>
        <w:t xml:space="preserve">DLX4 </w:t>
      </w:r>
      <w:r w:rsidR="00773CDD" w:rsidRPr="00175E5F">
        <w:rPr>
          <w:rFonts w:ascii="Book Antiqua" w:eastAsia="Book Antiqua" w:hAnsi="Book Antiqua" w:cs="Book Antiqua"/>
          <w:color w:val="000000"/>
        </w:rPr>
        <w:t>gene expression positively correlated with NK cells and negatively correlated with some TIICs, including cytotoxic cells, 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macrophages, pDC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xml:space="preserve">, Th1 cells, and Th2 cells. </w:t>
      </w:r>
      <w:r w:rsidR="00773CDD" w:rsidRPr="001D5579">
        <w:rPr>
          <w:rFonts w:ascii="Book Antiqua" w:eastAsia="Book Antiqua" w:hAnsi="Book Antiqua" w:cs="Book Antiqua"/>
          <w:i/>
          <w:iCs/>
          <w:color w:val="000000"/>
        </w:rPr>
        <w:t>DLX5</w:t>
      </w:r>
      <w:r w:rsidR="00773CDD" w:rsidRPr="00175E5F">
        <w:rPr>
          <w:rFonts w:ascii="Book Antiqua" w:eastAsia="Book Antiqua" w:hAnsi="Book Antiqua" w:cs="Book Antiqua"/>
          <w:color w:val="000000"/>
        </w:rPr>
        <w:t xml:space="preserve"> gene expression positively correlated with some TIICs, including B</w:t>
      </w:r>
      <w:r>
        <w:rPr>
          <w:rFonts w:ascii="Book Antiqua" w:eastAsia="Book Antiqua" w:hAnsi="Book Antiqua" w:cs="Book Antiqua"/>
          <w:color w:val="000000"/>
        </w:rPr>
        <w:t>-</w:t>
      </w:r>
      <w:r w:rsidR="00773CDD" w:rsidRPr="00175E5F">
        <w:rPr>
          <w:rFonts w:ascii="Book Antiqua" w:eastAsia="Book Antiqua" w:hAnsi="Book Antiqua" w:cs="Book Antiqua"/>
          <w:color w:val="000000"/>
        </w:rPr>
        <w:t>cells, CD8 T</w:t>
      </w:r>
      <w:r>
        <w:rPr>
          <w:rFonts w:ascii="Book Antiqua" w:eastAsia="Book Antiqua" w:hAnsi="Book Antiqua" w:cs="Book Antiqua"/>
          <w:color w:val="000000"/>
        </w:rPr>
        <w:t>-</w:t>
      </w:r>
      <w:r w:rsidR="00773CDD" w:rsidRPr="00175E5F">
        <w:rPr>
          <w:rFonts w:ascii="Book Antiqua" w:eastAsia="Book Antiqua" w:hAnsi="Book Antiqua" w:cs="Book Antiqua"/>
          <w:color w:val="000000"/>
        </w:rPr>
        <w:t>cells, 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iDC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macrophages, mast cells, neutrophils, NK cells, pDC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Tem</w:t>
      </w:r>
      <w:r>
        <w:rPr>
          <w:rFonts w:ascii="Book Antiqua" w:eastAsia="Book Antiqua" w:hAnsi="Book Antiqua" w:cs="Book Antiqua"/>
          <w:color w:val="000000"/>
        </w:rPr>
        <w:t xml:space="preserve"> cells</w:t>
      </w:r>
      <w:r w:rsidR="00773CDD" w:rsidRPr="00175E5F">
        <w:rPr>
          <w:rFonts w:ascii="Book Antiqua" w:eastAsia="Book Antiqua" w:hAnsi="Book Antiqua" w:cs="Book Antiqua"/>
          <w:color w:val="000000"/>
        </w:rPr>
        <w:t>, TFH</w:t>
      </w:r>
      <w:r>
        <w:rPr>
          <w:rFonts w:ascii="Book Antiqua" w:eastAsia="Book Antiqua" w:hAnsi="Book Antiqua" w:cs="Book Antiqua"/>
          <w:color w:val="000000"/>
        </w:rPr>
        <w:t xml:space="preserve"> cells</w:t>
      </w:r>
      <w:r w:rsidR="00773CDD" w:rsidRPr="00175E5F">
        <w:rPr>
          <w:rFonts w:ascii="Book Antiqua" w:eastAsia="Book Antiqua" w:hAnsi="Book Antiqua" w:cs="Book Antiqua"/>
          <w:color w:val="000000"/>
        </w:rPr>
        <w:t>, Tgd</w:t>
      </w:r>
      <w:r>
        <w:rPr>
          <w:rFonts w:ascii="Book Antiqua" w:eastAsia="Book Antiqua" w:hAnsi="Book Antiqua" w:cs="Book Antiqua"/>
          <w:color w:val="000000"/>
        </w:rPr>
        <w:t xml:space="preserve"> cells</w:t>
      </w:r>
      <w:r w:rsidR="00773CDD" w:rsidRPr="00175E5F">
        <w:rPr>
          <w:rFonts w:ascii="Book Antiqua" w:eastAsia="Book Antiqua" w:hAnsi="Book Antiqua" w:cs="Book Antiqua"/>
          <w:color w:val="000000"/>
        </w:rPr>
        <w:t>, and T</w:t>
      </w:r>
      <w:r w:rsidRPr="00175E5F">
        <w:rPr>
          <w:rFonts w:ascii="Book Antiqua" w:eastAsia="Book Antiqua" w:hAnsi="Book Antiqua" w:cs="Book Antiqua"/>
          <w:color w:val="000000"/>
        </w:rPr>
        <w:t>r</w:t>
      </w:r>
      <w:r w:rsidR="00773CDD" w:rsidRPr="00175E5F">
        <w:rPr>
          <w:rFonts w:ascii="Book Antiqua" w:eastAsia="Book Antiqua" w:hAnsi="Book Antiqua" w:cs="Book Antiqua"/>
          <w:color w:val="000000"/>
        </w:rPr>
        <w:t>eg</w:t>
      </w:r>
      <w:r>
        <w:rPr>
          <w:rFonts w:ascii="Book Antiqua" w:eastAsia="Book Antiqua" w:hAnsi="Book Antiqua" w:cs="Book Antiqua"/>
          <w:color w:val="000000"/>
        </w:rPr>
        <w:t xml:space="preserve"> cells; </w:t>
      </w:r>
      <w:r>
        <w:rPr>
          <w:rFonts w:ascii="Book Antiqua" w:eastAsia="Book Antiqua" w:hAnsi="Book Antiqua" w:cs="Book Antiqua"/>
          <w:i/>
          <w:iCs/>
          <w:color w:val="000000"/>
        </w:rPr>
        <w:t xml:space="preserve">DLX5 </w:t>
      </w:r>
      <w:r>
        <w:rPr>
          <w:rFonts w:ascii="Book Antiqua" w:eastAsia="Book Antiqua" w:hAnsi="Book Antiqua" w:cs="Book Antiqua"/>
          <w:color w:val="000000"/>
        </w:rPr>
        <w:t>expression</w:t>
      </w:r>
      <w:r w:rsidR="00773CDD" w:rsidRPr="00175E5F">
        <w:rPr>
          <w:rFonts w:ascii="Book Antiqua" w:eastAsia="Book Antiqua" w:hAnsi="Book Antiqua" w:cs="Book Antiqua"/>
          <w:color w:val="000000"/>
        </w:rPr>
        <w:t xml:space="preserve"> negatively correlated with Th17 cells and Th2 cells. </w:t>
      </w:r>
      <w:r w:rsidR="00773CDD" w:rsidRPr="001D5579">
        <w:rPr>
          <w:rFonts w:ascii="Book Antiqua" w:eastAsia="Book Antiqua" w:hAnsi="Book Antiqua" w:cs="Book Antiqua"/>
          <w:i/>
          <w:iCs/>
          <w:color w:val="000000"/>
        </w:rPr>
        <w:t>DLX6</w:t>
      </w:r>
      <w:r w:rsidR="00773CDD" w:rsidRPr="00175E5F">
        <w:rPr>
          <w:rFonts w:ascii="Book Antiqua" w:eastAsia="Book Antiqua" w:hAnsi="Book Antiqua" w:cs="Book Antiqua"/>
          <w:color w:val="000000"/>
        </w:rPr>
        <w:t xml:space="preserve"> gene expression negatively correlated with some TIICs, including aDC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cytotoxic cells, 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macrophages, neutrophils, NK CD56dim cells, T</w:t>
      </w:r>
      <w:r>
        <w:rPr>
          <w:rFonts w:ascii="Book Antiqua" w:eastAsia="Book Antiqua" w:hAnsi="Book Antiqua" w:cs="Book Antiqua"/>
          <w:color w:val="000000"/>
        </w:rPr>
        <w:t>-</w:t>
      </w:r>
      <w:r w:rsidR="00773CDD" w:rsidRPr="00175E5F">
        <w:rPr>
          <w:rFonts w:ascii="Book Antiqua" w:eastAsia="Book Antiqua" w:hAnsi="Book Antiqua" w:cs="Book Antiqua"/>
          <w:color w:val="000000"/>
        </w:rPr>
        <w:t>cells, Tem</w:t>
      </w:r>
      <w:r>
        <w:rPr>
          <w:rFonts w:ascii="Book Antiqua" w:eastAsia="Book Antiqua" w:hAnsi="Book Antiqua" w:cs="Book Antiqua"/>
          <w:color w:val="000000"/>
        </w:rPr>
        <w:t xml:space="preserve"> cells</w:t>
      </w:r>
      <w:r w:rsidR="00773CDD" w:rsidRPr="00175E5F">
        <w:rPr>
          <w:rFonts w:ascii="Book Antiqua" w:eastAsia="Book Antiqua" w:hAnsi="Book Antiqua" w:cs="Book Antiqua"/>
          <w:color w:val="000000"/>
        </w:rPr>
        <w:t>, and Th1 cells.</w:t>
      </w:r>
    </w:p>
    <w:p w14:paraId="7C138A11" w14:textId="77777777" w:rsidR="00843F92" w:rsidRPr="00175E5F" w:rsidRDefault="00843F92" w:rsidP="00175E5F">
      <w:pPr>
        <w:spacing w:line="360" w:lineRule="auto"/>
        <w:jc w:val="both"/>
        <w:rPr>
          <w:rFonts w:ascii="Book Antiqua" w:hAnsi="Book Antiqua"/>
        </w:rPr>
      </w:pPr>
    </w:p>
    <w:p w14:paraId="14A4A3F7" w14:textId="0AA4F1B1"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DLX genes were aberrantly expressed in colon cancer tissue</w:t>
      </w:r>
    </w:p>
    <w:p w14:paraId="0B3302E4" w14:textId="59FD1F58" w:rsidR="00843F92" w:rsidRPr="00175E5F" w:rsidRDefault="00A43732" w:rsidP="00175E5F">
      <w:pPr>
        <w:spacing w:line="360" w:lineRule="auto"/>
        <w:jc w:val="both"/>
        <w:rPr>
          <w:rFonts w:ascii="Book Antiqua" w:hAnsi="Book Antiqua"/>
        </w:rPr>
      </w:pPr>
      <w:r>
        <w:rPr>
          <w:rFonts w:ascii="Book Antiqua" w:eastAsia="Book Antiqua" w:hAnsi="Book Antiqua" w:cs="Book Antiqua"/>
          <w:color w:val="000000"/>
        </w:rPr>
        <w:t>C</w:t>
      </w:r>
      <w:r w:rsidR="00773CDD" w:rsidRPr="00175E5F">
        <w:rPr>
          <w:rFonts w:ascii="Book Antiqua" w:eastAsia="Book Antiqua" w:hAnsi="Book Antiqua" w:cs="Book Antiqua"/>
          <w:color w:val="000000"/>
        </w:rPr>
        <w:t>ompared to normal colon,</w:t>
      </w:r>
      <w:r w:rsidR="00773CDD" w:rsidRPr="001D5579">
        <w:rPr>
          <w:rFonts w:ascii="Book Antiqua" w:eastAsia="Book Antiqua" w:hAnsi="Book Antiqua" w:cs="Book Antiqua"/>
          <w:i/>
          <w:iCs/>
          <w:color w:val="000000"/>
        </w:rPr>
        <w:t xml:space="preserve"> DLX1</w:t>
      </w:r>
      <w:r w:rsidR="00773CDD" w:rsidRPr="00175E5F">
        <w:rPr>
          <w:rFonts w:ascii="Book Antiqua" w:eastAsia="Book Antiqua" w:hAnsi="Book Antiqua" w:cs="Book Antiqua"/>
          <w:color w:val="000000"/>
        </w:rPr>
        <w:t xml:space="preserve">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7.6e-08), </w:t>
      </w:r>
      <w:r w:rsidR="00773CDD" w:rsidRPr="001D5579">
        <w:rPr>
          <w:rFonts w:ascii="Book Antiqua" w:eastAsia="Book Antiqua" w:hAnsi="Book Antiqua" w:cs="Book Antiqua"/>
          <w:i/>
          <w:iCs/>
          <w:color w:val="000000"/>
        </w:rPr>
        <w:t>DLX2</w:t>
      </w:r>
      <w:r w:rsidR="00773CDD" w:rsidRPr="00175E5F">
        <w:rPr>
          <w:rFonts w:ascii="Book Antiqua" w:eastAsia="Book Antiqua" w:hAnsi="Book Antiqua" w:cs="Book Antiqua"/>
          <w:color w:val="000000"/>
        </w:rPr>
        <w:t xml:space="preserve">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5.7e-08), </w:t>
      </w:r>
      <w:r w:rsidR="00773CDD" w:rsidRPr="001D5579">
        <w:rPr>
          <w:rFonts w:ascii="Book Antiqua" w:eastAsia="Book Antiqua" w:hAnsi="Book Antiqua" w:cs="Book Antiqua"/>
          <w:i/>
          <w:iCs/>
          <w:color w:val="000000"/>
        </w:rPr>
        <w:t>DLX4</w:t>
      </w:r>
      <w:r w:rsidR="00773CDD" w:rsidRPr="00175E5F">
        <w:rPr>
          <w:rFonts w:ascii="Book Antiqua" w:eastAsia="Book Antiqua" w:hAnsi="Book Antiqua" w:cs="Book Antiqua"/>
          <w:color w:val="000000"/>
        </w:rPr>
        <w:t xml:space="preserve">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0.00013), and </w:t>
      </w:r>
      <w:r w:rsidR="00773CDD" w:rsidRPr="001D5579">
        <w:rPr>
          <w:rFonts w:ascii="Book Antiqua" w:eastAsia="Book Antiqua" w:hAnsi="Book Antiqua" w:cs="Book Antiqua"/>
          <w:i/>
          <w:iCs/>
          <w:color w:val="000000"/>
        </w:rPr>
        <w:t>DLX5</w:t>
      </w:r>
      <w:r w:rsidR="00773CDD" w:rsidRPr="00175E5F">
        <w:rPr>
          <w:rFonts w:ascii="Book Antiqua" w:eastAsia="Book Antiqua" w:hAnsi="Book Antiqua" w:cs="Book Antiqua"/>
          <w:color w:val="000000"/>
        </w:rPr>
        <w:t xml:space="preserve">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0.0084)</w:t>
      </w:r>
      <w:r>
        <w:rPr>
          <w:rFonts w:ascii="Book Antiqua" w:eastAsia="Book Antiqua" w:hAnsi="Book Antiqua" w:cs="Book Antiqua"/>
          <w:color w:val="000000"/>
        </w:rPr>
        <w:t xml:space="preserve"> </w:t>
      </w:r>
      <w:r w:rsidRPr="00175E5F">
        <w:rPr>
          <w:rFonts w:ascii="Book Antiqua" w:eastAsia="Book Antiqua" w:hAnsi="Book Antiqua" w:cs="Book Antiqua"/>
          <w:color w:val="000000"/>
        </w:rPr>
        <w:t>w</w:t>
      </w:r>
      <w:r>
        <w:rPr>
          <w:rFonts w:ascii="Book Antiqua" w:eastAsia="Book Antiqua" w:hAnsi="Book Antiqua" w:cs="Book Antiqua"/>
          <w:color w:val="000000"/>
        </w:rPr>
        <w:t>ere</w:t>
      </w:r>
      <w:r w:rsidRPr="00175E5F">
        <w:rPr>
          <w:rFonts w:ascii="Book Antiqua" w:eastAsia="Book Antiqua" w:hAnsi="Book Antiqua" w:cs="Book Antiqua"/>
          <w:color w:val="000000"/>
        </w:rPr>
        <w:t xml:space="preserve"> aberrantly expressed in colon cancer tissue</w:t>
      </w:r>
      <w:r w:rsidR="00773CDD" w:rsidRPr="00175E5F">
        <w:rPr>
          <w:rFonts w:ascii="Book Antiqua" w:eastAsia="Book Antiqua" w:hAnsi="Book Antiqua" w:cs="Book Antiqua"/>
          <w:color w:val="000000"/>
        </w:rPr>
        <w:t xml:space="preserve">. However, </w:t>
      </w:r>
      <w:r w:rsidR="00773CDD" w:rsidRPr="001D5579">
        <w:rPr>
          <w:rFonts w:ascii="Book Antiqua" w:eastAsia="Book Antiqua" w:hAnsi="Book Antiqua" w:cs="Book Antiqua"/>
          <w:i/>
          <w:iCs/>
          <w:color w:val="000000"/>
        </w:rPr>
        <w:t>DLX3</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DLX6</w:t>
      </w:r>
      <w:r w:rsidR="00773CDD" w:rsidRPr="00175E5F">
        <w:rPr>
          <w:rFonts w:ascii="Book Antiqua" w:eastAsia="Book Antiqua" w:hAnsi="Book Antiqua" w:cs="Book Antiqua"/>
          <w:color w:val="000000"/>
        </w:rPr>
        <w:t xml:space="preserve"> w</w:t>
      </w:r>
      <w:r>
        <w:rPr>
          <w:rFonts w:ascii="Book Antiqua" w:eastAsia="Book Antiqua" w:hAnsi="Book Antiqua" w:cs="Book Antiqua"/>
          <w:color w:val="000000"/>
        </w:rPr>
        <w:t>ere</w:t>
      </w:r>
      <w:r w:rsidR="00773CDD" w:rsidRPr="00175E5F">
        <w:rPr>
          <w:rFonts w:ascii="Book Antiqua" w:eastAsia="Book Antiqua" w:hAnsi="Book Antiqua" w:cs="Book Antiqua"/>
          <w:color w:val="000000"/>
        </w:rPr>
        <w:t xml:space="preserve"> not aberrantly expressed in colon cancer</w:t>
      </w:r>
      <w:r w:rsidR="0077032C">
        <w:rPr>
          <w:rFonts w:ascii="Book Antiqua" w:eastAsia="Book Antiqua" w:hAnsi="Book Antiqua" w:cs="Book Antiqua"/>
          <w:color w:val="000000"/>
        </w:rPr>
        <w:t xml:space="preserve"> (Figure 11)</w:t>
      </w:r>
      <w:r w:rsidR="00773CDD" w:rsidRPr="00175E5F">
        <w:rPr>
          <w:rFonts w:ascii="Book Antiqua" w:eastAsia="Book Antiqua" w:hAnsi="Book Antiqua" w:cs="Book Antiqua"/>
          <w:color w:val="000000"/>
        </w:rPr>
        <w:t>.</w:t>
      </w:r>
    </w:p>
    <w:p w14:paraId="3F02953B" w14:textId="77777777" w:rsidR="00843F92" w:rsidRPr="00175E5F" w:rsidRDefault="00843F92" w:rsidP="00175E5F">
      <w:pPr>
        <w:spacing w:line="360" w:lineRule="auto"/>
        <w:jc w:val="both"/>
        <w:rPr>
          <w:rFonts w:ascii="Book Antiqua" w:hAnsi="Book Antiqua"/>
        </w:rPr>
      </w:pPr>
    </w:p>
    <w:p w14:paraId="6123DF4F"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aps/>
          <w:color w:val="000000"/>
          <w:u w:val="single"/>
        </w:rPr>
        <w:t>DISCUSSION</w:t>
      </w:r>
    </w:p>
    <w:p w14:paraId="383AC29A" w14:textId="0F39057A" w:rsidR="00843F92" w:rsidRPr="00175E5F" w:rsidRDefault="00773CDD" w:rsidP="00175E5F">
      <w:pPr>
        <w:spacing w:line="360" w:lineRule="auto"/>
        <w:jc w:val="both"/>
        <w:rPr>
          <w:rFonts w:ascii="Book Antiqua" w:hAnsi="Book Antiqua"/>
        </w:rPr>
      </w:pPr>
      <w:r w:rsidRPr="001D5579">
        <w:rPr>
          <w:rFonts w:ascii="Book Antiqua" w:eastAsia="Book Antiqua" w:hAnsi="Book Antiqua" w:cs="Book Antiqua"/>
          <w:i/>
          <w:iCs/>
          <w:color w:val="000000"/>
        </w:rPr>
        <w:t>DLX1</w:t>
      </w:r>
      <w:r w:rsidRPr="00175E5F">
        <w:rPr>
          <w:rFonts w:ascii="Book Antiqua" w:eastAsia="Book Antiqua" w:hAnsi="Book Antiqua" w:cs="Book Antiqua"/>
          <w:color w:val="000000"/>
        </w:rPr>
        <w:t xml:space="preserve"> </w:t>
      </w:r>
      <w:r w:rsidR="00A43732">
        <w:rPr>
          <w:rFonts w:ascii="Book Antiqua" w:eastAsia="Book Antiqua" w:hAnsi="Book Antiqua" w:cs="Book Antiqua"/>
          <w:color w:val="000000"/>
        </w:rPr>
        <w:t>has been shown to be</w:t>
      </w:r>
      <w:r w:rsidR="00A43732" w:rsidRPr="00175E5F">
        <w:rPr>
          <w:rFonts w:ascii="Book Antiqua" w:eastAsia="Book Antiqua" w:hAnsi="Book Antiqua" w:cs="Book Antiqua"/>
          <w:color w:val="000000"/>
        </w:rPr>
        <w:t xml:space="preserve"> </w:t>
      </w:r>
      <w:r w:rsidRPr="00175E5F">
        <w:rPr>
          <w:rFonts w:ascii="Book Antiqua" w:eastAsia="Book Antiqua" w:hAnsi="Book Antiqua" w:cs="Book Antiqua"/>
          <w:color w:val="000000"/>
        </w:rPr>
        <w:t>significantly upregulated in prostate cancer tissues and cells</w:t>
      </w:r>
      <w:r w:rsidRPr="00175E5F">
        <w:rPr>
          <w:rFonts w:ascii="Book Antiqua" w:eastAsia="Book Antiqua" w:hAnsi="Book Antiqua" w:cs="Book Antiqua"/>
          <w:color w:val="000000"/>
          <w:vertAlign w:val="superscript"/>
        </w:rPr>
        <w:t>[22]</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DLX2</w:t>
      </w:r>
      <w:r w:rsidR="00A43732">
        <w:rPr>
          <w:rFonts w:ascii="Book Antiqua" w:eastAsia="Book Antiqua" w:hAnsi="Book Antiqua" w:cs="Book Antiqua"/>
          <w:color w:val="000000"/>
        </w:rPr>
        <w:t xml:space="preserve"> is known to be</w:t>
      </w:r>
      <w:r w:rsidRPr="00175E5F">
        <w:rPr>
          <w:rFonts w:ascii="Book Antiqua" w:eastAsia="Book Antiqua" w:hAnsi="Book Antiqua" w:cs="Book Antiqua"/>
          <w:color w:val="000000"/>
        </w:rPr>
        <w:t xml:space="preserve"> significantly upregulated in HCC tissues and cell lines</w:t>
      </w:r>
      <w:r w:rsidRPr="00175E5F">
        <w:rPr>
          <w:rFonts w:ascii="Book Antiqua" w:eastAsia="Book Antiqua" w:hAnsi="Book Antiqua" w:cs="Book Antiqua"/>
          <w:color w:val="000000"/>
          <w:vertAlign w:val="superscript"/>
        </w:rPr>
        <w:t>[7,23]</w:t>
      </w:r>
      <w:r w:rsidR="00A43732">
        <w:rPr>
          <w:rFonts w:ascii="Book Antiqua" w:eastAsia="Book Antiqua" w:hAnsi="Book Antiqua" w:cs="Book Antiqua"/>
          <w:color w:val="000000"/>
        </w:rPr>
        <w:t>, and its</w:t>
      </w:r>
      <w:r w:rsidRPr="00175E5F">
        <w:rPr>
          <w:rFonts w:ascii="Book Antiqua" w:eastAsia="Book Antiqua" w:hAnsi="Book Antiqua" w:cs="Book Antiqua"/>
          <w:color w:val="000000"/>
        </w:rPr>
        <w:t xml:space="preserve"> expression in gastric cancer</w:t>
      </w:r>
      <w:r w:rsidR="00A43732">
        <w:rPr>
          <w:rFonts w:ascii="Book Antiqua" w:eastAsia="Book Antiqua" w:hAnsi="Book Antiqua" w:cs="Book Antiqua"/>
          <w:color w:val="000000"/>
        </w:rPr>
        <w:t xml:space="preserve"> has been shown to</w:t>
      </w:r>
      <w:r w:rsidRPr="00175E5F">
        <w:rPr>
          <w:rFonts w:ascii="Book Antiqua" w:eastAsia="Book Antiqua" w:hAnsi="Book Antiqua" w:cs="Book Antiqua"/>
          <w:color w:val="000000"/>
        </w:rPr>
        <w:t xml:space="preserve"> significantly correlated with tumor size, depth of infiltration, lymph node metastasis, and tumor-lymph node metastasis stage</w:t>
      </w:r>
      <w:r w:rsidRPr="00175E5F">
        <w:rPr>
          <w:rFonts w:ascii="Book Antiqua" w:eastAsia="Book Antiqua" w:hAnsi="Book Antiqua" w:cs="Book Antiqua"/>
          <w:color w:val="000000"/>
          <w:vertAlign w:val="superscript"/>
        </w:rPr>
        <w:t>[24]</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DLX4</w:t>
      </w:r>
      <w:r w:rsidRPr="00175E5F">
        <w:rPr>
          <w:rFonts w:ascii="Book Antiqua" w:eastAsia="Book Antiqua" w:hAnsi="Book Antiqua" w:cs="Book Antiqua"/>
          <w:color w:val="000000"/>
        </w:rPr>
        <w:t xml:space="preserve"> </w:t>
      </w:r>
      <w:r w:rsidR="00A43732">
        <w:rPr>
          <w:rFonts w:ascii="Book Antiqua" w:eastAsia="Book Antiqua" w:hAnsi="Book Antiqua" w:cs="Book Antiqua"/>
          <w:color w:val="000000"/>
        </w:rPr>
        <w:t xml:space="preserve">has been demonstrated to be </w:t>
      </w:r>
      <w:r w:rsidRPr="00175E5F">
        <w:rPr>
          <w:rFonts w:ascii="Book Antiqua" w:eastAsia="Book Antiqua" w:hAnsi="Book Antiqua" w:cs="Book Antiqua"/>
          <w:color w:val="000000"/>
        </w:rPr>
        <w:t>upregulated in nasopharyngeal carcinoma (NPC) cell lines</w:t>
      </w:r>
      <w:r w:rsidRPr="00175E5F">
        <w:rPr>
          <w:rFonts w:ascii="Book Antiqua" w:eastAsia="Book Antiqua" w:hAnsi="Book Antiqua" w:cs="Book Antiqua"/>
          <w:color w:val="000000"/>
          <w:vertAlign w:val="superscript"/>
        </w:rPr>
        <w:t>[25]</w:t>
      </w:r>
      <w:r w:rsidR="00A43732">
        <w:rPr>
          <w:rFonts w:ascii="Book Antiqua" w:eastAsia="Book Antiqua" w:hAnsi="Book Antiqua" w:cs="Book Antiqua"/>
          <w:color w:val="000000"/>
        </w:rPr>
        <w:t>, and its</w:t>
      </w:r>
      <w:r w:rsidRPr="00175E5F">
        <w:rPr>
          <w:rFonts w:ascii="Book Antiqua" w:eastAsia="Book Antiqua" w:hAnsi="Book Antiqua" w:cs="Book Antiqua"/>
          <w:color w:val="000000"/>
        </w:rPr>
        <w:t xml:space="preserve"> expression was</w:t>
      </w:r>
      <w:r w:rsidR="00A43732">
        <w:rPr>
          <w:rFonts w:ascii="Book Antiqua" w:eastAsia="Book Antiqua" w:hAnsi="Book Antiqua" w:cs="Book Antiqua"/>
          <w:color w:val="000000"/>
        </w:rPr>
        <w:t xml:space="preserve"> shown to be</w:t>
      </w:r>
      <w:r w:rsidRPr="00175E5F">
        <w:rPr>
          <w:rFonts w:ascii="Book Antiqua" w:eastAsia="Book Antiqua" w:hAnsi="Book Antiqua" w:cs="Book Antiqua"/>
          <w:color w:val="000000"/>
        </w:rPr>
        <w:t xml:space="preserve"> elevated in HCC and correlated significantly with tumor size, histopathological classification, and serum alpha-</w:t>
      </w:r>
      <w:r w:rsidRPr="00175E5F">
        <w:rPr>
          <w:rFonts w:ascii="Book Antiqua" w:eastAsia="Book Antiqua" w:hAnsi="Book Antiqua" w:cs="Book Antiqua"/>
          <w:color w:val="000000"/>
        </w:rPr>
        <w:lastRenderedPageBreak/>
        <w:t>fetoprotein</w:t>
      </w:r>
      <w:r w:rsidRPr="00175E5F">
        <w:rPr>
          <w:rFonts w:ascii="Book Antiqua" w:eastAsia="Book Antiqua" w:hAnsi="Book Antiqua" w:cs="Book Antiqua"/>
          <w:color w:val="000000"/>
          <w:vertAlign w:val="superscript"/>
        </w:rPr>
        <w:t>[10]</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 xml:space="preserve">DLX5 </w:t>
      </w:r>
      <w:r w:rsidR="00A43732">
        <w:rPr>
          <w:rFonts w:ascii="Book Antiqua" w:eastAsia="Book Antiqua" w:hAnsi="Book Antiqua" w:cs="Book Antiqua"/>
          <w:color w:val="000000"/>
        </w:rPr>
        <w:t>has been shown to be</w:t>
      </w:r>
      <w:r w:rsidRPr="00175E5F">
        <w:rPr>
          <w:rFonts w:ascii="Book Antiqua" w:eastAsia="Book Antiqua" w:hAnsi="Book Antiqua" w:cs="Book Antiqua"/>
          <w:color w:val="000000"/>
        </w:rPr>
        <w:t xml:space="preserve"> upregulated in OSCC tissues and cell lines</w:t>
      </w:r>
      <w:r w:rsidR="00A43732">
        <w:rPr>
          <w:rFonts w:ascii="Book Antiqua" w:eastAsia="Book Antiqua" w:hAnsi="Book Antiqua" w:cs="Book Antiqua"/>
          <w:color w:val="000000"/>
        </w:rPr>
        <w:t>,</w:t>
      </w:r>
      <w:r w:rsidRPr="00175E5F">
        <w:rPr>
          <w:rFonts w:ascii="Book Antiqua" w:eastAsia="Book Antiqua" w:hAnsi="Book Antiqua" w:cs="Book Antiqua"/>
          <w:color w:val="000000"/>
        </w:rPr>
        <w:t xml:space="preserve"> and </w:t>
      </w:r>
      <w:r w:rsidR="00A43732">
        <w:rPr>
          <w:rFonts w:ascii="Book Antiqua" w:eastAsia="Book Antiqua" w:hAnsi="Book Antiqua" w:cs="Book Antiqua"/>
          <w:color w:val="000000"/>
        </w:rPr>
        <w:t>has been</w:t>
      </w:r>
      <w:r w:rsidR="00A43732" w:rsidRPr="00175E5F">
        <w:rPr>
          <w:rFonts w:ascii="Book Antiqua" w:eastAsia="Book Antiqua" w:hAnsi="Book Antiqua" w:cs="Book Antiqua"/>
          <w:color w:val="000000"/>
        </w:rPr>
        <w:t xml:space="preserve"> </w:t>
      </w:r>
      <w:r w:rsidRPr="00175E5F">
        <w:rPr>
          <w:rFonts w:ascii="Book Antiqua" w:eastAsia="Book Antiqua" w:hAnsi="Book Antiqua" w:cs="Book Antiqua"/>
          <w:color w:val="000000"/>
        </w:rPr>
        <w:t>associated with advanced TNM staging, lymph node metastasis, poor cell differentiation, and tumor location</w:t>
      </w:r>
      <w:r w:rsidRPr="00175E5F">
        <w:rPr>
          <w:rFonts w:ascii="Book Antiqua" w:eastAsia="Book Antiqua" w:hAnsi="Book Antiqua" w:cs="Book Antiqua"/>
          <w:color w:val="000000"/>
          <w:vertAlign w:val="superscript"/>
        </w:rPr>
        <w:t>[11]</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DLX6</w:t>
      </w:r>
      <w:r w:rsidRPr="00175E5F">
        <w:rPr>
          <w:rFonts w:ascii="Book Antiqua" w:eastAsia="Book Antiqua" w:hAnsi="Book Antiqua" w:cs="Book Antiqua"/>
          <w:color w:val="000000"/>
        </w:rPr>
        <w:t xml:space="preserve"> </w:t>
      </w:r>
      <w:r w:rsidR="00A43732">
        <w:rPr>
          <w:rFonts w:ascii="Book Antiqua" w:eastAsia="Book Antiqua" w:hAnsi="Book Antiqua" w:cs="Book Antiqua"/>
          <w:color w:val="000000"/>
        </w:rPr>
        <w:t>has been shown to be</w:t>
      </w:r>
      <w:r w:rsidRPr="00175E5F">
        <w:rPr>
          <w:rFonts w:ascii="Book Antiqua" w:eastAsia="Book Antiqua" w:hAnsi="Book Antiqua" w:cs="Book Antiqua"/>
          <w:color w:val="000000"/>
        </w:rPr>
        <w:t xml:space="preserve"> upregulated in oral cancer and </w:t>
      </w:r>
      <w:r w:rsidR="00A43732">
        <w:rPr>
          <w:rFonts w:ascii="Book Antiqua" w:eastAsia="Book Antiqua" w:hAnsi="Book Antiqua" w:cs="Book Antiqua"/>
          <w:color w:val="000000"/>
        </w:rPr>
        <w:t>has been</w:t>
      </w:r>
      <w:r w:rsidRPr="00175E5F">
        <w:rPr>
          <w:rFonts w:ascii="Book Antiqua" w:eastAsia="Book Antiqua" w:hAnsi="Book Antiqua" w:cs="Book Antiqua"/>
          <w:color w:val="000000"/>
        </w:rPr>
        <w:t xml:space="preserve"> associated with advanced tumor stage and poor prognosis</w:t>
      </w:r>
      <w:r w:rsidRPr="00175E5F">
        <w:rPr>
          <w:rFonts w:ascii="Book Antiqua" w:eastAsia="Book Antiqua" w:hAnsi="Book Antiqua" w:cs="Book Antiqua"/>
          <w:color w:val="000000"/>
          <w:vertAlign w:val="superscript"/>
        </w:rPr>
        <w:t>[12]</w:t>
      </w:r>
      <w:r w:rsidRPr="00175E5F">
        <w:rPr>
          <w:rFonts w:ascii="Book Antiqua" w:eastAsia="Book Antiqua" w:hAnsi="Book Antiqua" w:cs="Book Antiqua"/>
          <w:color w:val="000000"/>
        </w:rPr>
        <w:t xml:space="preserve">. In this study, </w:t>
      </w:r>
      <w:r w:rsidRPr="001D5579">
        <w:rPr>
          <w:rFonts w:ascii="Book Antiqua" w:eastAsia="Book Antiqua" w:hAnsi="Book Antiqua" w:cs="Book Antiqua"/>
          <w:i/>
          <w:iCs/>
          <w:color w:val="000000"/>
        </w:rPr>
        <w:t>DLX1/2/3/4/5</w:t>
      </w:r>
      <w:r w:rsidRPr="00175E5F">
        <w:rPr>
          <w:rFonts w:ascii="Book Antiqua" w:eastAsia="Book Antiqua" w:hAnsi="Book Antiqua" w:cs="Book Antiqua"/>
          <w:color w:val="000000"/>
        </w:rPr>
        <w:t xml:space="preserve"> were aberrantly expressed in colon cancer</w:t>
      </w:r>
      <w:r w:rsidR="00A43732">
        <w:rPr>
          <w:rFonts w:ascii="Book Antiqua" w:eastAsia="Book Antiqua" w:hAnsi="Book Antiqua" w:cs="Book Antiqua"/>
          <w:color w:val="000000"/>
        </w:rPr>
        <w:t xml:space="preserve"> tissue samples</w:t>
      </w:r>
      <w:r w:rsidRPr="00175E5F">
        <w:rPr>
          <w:rFonts w:ascii="Book Antiqua" w:eastAsia="Book Antiqua" w:hAnsi="Book Antiqua" w:cs="Book Antiqua"/>
          <w:color w:val="000000"/>
        </w:rPr>
        <w:t xml:space="preserve">. The expression of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family </w:t>
      </w:r>
      <w:r w:rsidR="00DB2F24">
        <w:rPr>
          <w:rFonts w:ascii="Book Antiqua" w:eastAsia="Book Antiqua" w:hAnsi="Book Antiqua" w:cs="Book Antiqua"/>
          <w:color w:val="000000"/>
        </w:rPr>
        <w:t xml:space="preserve">genes </w:t>
      </w:r>
      <w:r w:rsidRPr="00175E5F">
        <w:rPr>
          <w:rFonts w:ascii="Book Antiqua" w:eastAsia="Book Antiqua" w:hAnsi="Book Antiqua" w:cs="Book Antiqua"/>
          <w:color w:val="000000"/>
        </w:rPr>
        <w:t xml:space="preserve">was associated with M stage, pathologic stage, primary therapy outcome, residual tumor, lymphatic invasion, T stage, N stage, age, perineural invasion, and history of colon polyps. In the multivariate analysis, </w:t>
      </w:r>
      <w:r w:rsidRPr="001D5579">
        <w:rPr>
          <w:rFonts w:ascii="Book Antiqua" w:eastAsia="Book Antiqua" w:hAnsi="Book Antiqua" w:cs="Book Antiqua"/>
          <w:i/>
          <w:iCs/>
          <w:color w:val="000000"/>
        </w:rPr>
        <w:t>DLX5</w:t>
      </w:r>
      <w:r w:rsidRPr="00175E5F">
        <w:rPr>
          <w:rFonts w:ascii="Book Antiqua" w:eastAsia="Book Antiqua" w:hAnsi="Book Antiqua" w:cs="Book Antiqua"/>
          <w:color w:val="000000"/>
        </w:rPr>
        <w:t xml:space="preserve"> was independently related to PFS and OS. In diagnosing the outcome of normal and tumor tissues, </w:t>
      </w:r>
      <w:r w:rsidRPr="001D5579">
        <w:rPr>
          <w:rFonts w:ascii="Book Antiqua" w:eastAsia="Book Antiqua" w:hAnsi="Book Antiqua" w:cs="Book Antiqua"/>
          <w:i/>
          <w:iCs/>
          <w:color w:val="000000"/>
        </w:rPr>
        <w:t>DXL1/2/4</w:t>
      </w:r>
      <w:r w:rsidRPr="00175E5F">
        <w:rPr>
          <w:rFonts w:ascii="Book Antiqua" w:eastAsia="Book Antiqua" w:hAnsi="Book Antiqua" w:cs="Book Antiqua"/>
          <w:color w:val="000000"/>
        </w:rPr>
        <w:t xml:space="preserve"> had some accuracy.</w:t>
      </w:r>
    </w:p>
    <w:p w14:paraId="41484CCF" w14:textId="4ACE6FF0" w:rsidR="00843F92" w:rsidRPr="00175E5F" w:rsidRDefault="00773CDD" w:rsidP="00175E5F">
      <w:pPr>
        <w:spacing w:line="360" w:lineRule="auto"/>
        <w:ind w:firstLine="240"/>
        <w:jc w:val="both"/>
        <w:rPr>
          <w:rFonts w:ascii="Book Antiqua" w:hAnsi="Book Antiqua"/>
        </w:rPr>
      </w:pPr>
      <w:r w:rsidRPr="00175E5F">
        <w:rPr>
          <w:rFonts w:ascii="Book Antiqua" w:eastAsia="Book Antiqua" w:hAnsi="Book Antiqua" w:cs="Book Antiqua"/>
          <w:color w:val="000000"/>
        </w:rPr>
        <w:t>MiR-129-5p</w:t>
      </w:r>
      <w:r w:rsidR="00DB2F24">
        <w:rPr>
          <w:rFonts w:ascii="Book Antiqua" w:eastAsia="Book Antiqua" w:hAnsi="Book Antiqua" w:cs="Book Antiqua"/>
          <w:color w:val="000000"/>
        </w:rPr>
        <w:t xml:space="preserve"> has been shown to</w:t>
      </w:r>
      <w:r w:rsidRPr="00175E5F">
        <w:rPr>
          <w:rFonts w:ascii="Book Antiqua" w:eastAsia="Book Antiqua" w:hAnsi="Book Antiqua" w:cs="Book Antiqua"/>
          <w:color w:val="000000"/>
        </w:rPr>
        <w:t xml:space="preserve"> imped</w:t>
      </w:r>
      <w:r w:rsidR="00DB2F24">
        <w:rPr>
          <w:rFonts w:ascii="Book Antiqua" w:eastAsia="Book Antiqua" w:hAnsi="Book Antiqua" w:cs="Book Antiqua"/>
          <w:color w:val="000000"/>
        </w:rPr>
        <w:t>e</w:t>
      </w:r>
      <w:r w:rsidRPr="00175E5F">
        <w:rPr>
          <w:rFonts w:ascii="Book Antiqua" w:eastAsia="Book Antiqua" w:hAnsi="Book Antiqua" w:cs="Book Antiqua"/>
          <w:color w:val="000000"/>
        </w:rPr>
        <w:t xml:space="preserve"> the biological function of cancer cells by inhibiting </w:t>
      </w:r>
      <w:r w:rsidRPr="001D5579">
        <w:rPr>
          <w:rFonts w:ascii="Book Antiqua" w:eastAsia="Book Antiqua" w:hAnsi="Book Antiqua" w:cs="Book Antiqua"/>
          <w:i/>
          <w:iCs/>
          <w:color w:val="000000"/>
        </w:rPr>
        <w:t>DLX1</w:t>
      </w:r>
      <w:r w:rsidRPr="00175E5F">
        <w:rPr>
          <w:rFonts w:ascii="Book Antiqua" w:eastAsia="Book Antiqua" w:hAnsi="Book Antiqua" w:cs="Book Antiqua"/>
          <w:color w:val="000000"/>
        </w:rPr>
        <w:t xml:space="preserve"> expression</w:t>
      </w:r>
      <w:r w:rsidRPr="00175E5F">
        <w:rPr>
          <w:rFonts w:ascii="Book Antiqua" w:eastAsia="Book Antiqua" w:hAnsi="Book Antiqua" w:cs="Book Antiqua"/>
          <w:color w:val="000000"/>
          <w:vertAlign w:val="superscript"/>
        </w:rPr>
        <w:t>[26]</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DLX1</w:t>
      </w:r>
      <w:r w:rsidRPr="00175E5F">
        <w:rPr>
          <w:rFonts w:ascii="Book Antiqua" w:eastAsia="Book Antiqua" w:hAnsi="Book Antiqua" w:cs="Book Antiqua"/>
          <w:color w:val="000000"/>
        </w:rPr>
        <w:t xml:space="preserve">, a key target of </w:t>
      </w:r>
      <w:r w:rsidRPr="001D5579">
        <w:rPr>
          <w:rFonts w:ascii="Book Antiqua" w:eastAsia="Book Antiqua" w:hAnsi="Book Antiqua" w:cs="Book Antiqua"/>
          <w:i/>
          <w:iCs/>
          <w:color w:val="000000"/>
        </w:rPr>
        <w:t>FOXM1</w:t>
      </w:r>
      <w:r w:rsidRPr="00175E5F">
        <w:rPr>
          <w:rFonts w:ascii="Book Antiqua" w:eastAsia="Book Antiqua" w:hAnsi="Book Antiqua" w:cs="Book Antiqua"/>
          <w:color w:val="000000"/>
        </w:rPr>
        <w:t xml:space="preserve">, </w:t>
      </w:r>
      <w:r w:rsidR="00DB2F24">
        <w:rPr>
          <w:rFonts w:ascii="Book Antiqua" w:eastAsia="Book Antiqua" w:hAnsi="Book Antiqua" w:cs="Book Antiqua"/>
          <w:color w:val="000000"/>
        </w:rPr>
        <w:t xml:space="preserve">has been shown to </w:t>
      </w:r>
      <w:r w:rsidRPr="00175E5F">
        <w:rPr>
          <w:rFonts w:ascii="Book Antiqua" w:eastAsia="Book Antiqua" w:hAnsi="Book Antiqua" w:cs="Book Antiqua"/>
          <w:color w:val="000000"/>
        </w:rPr>
        <w:t>promote ovarian cancer aggressiveness by enhancing transforming growth factor (TGF)-β/SMAD4 signaling</w:t>
      </w:r>
      <w:r w:rsidRPr="00175E5F">
        <w:rPr>
          <w:rFonts w:ascii="Book Antiqua" w:eastAsia="Book Antiqua" w:hAnsi="Book Antiqua" w:cs="Book Antiqua"/>
          <w:color w:val="000000"/>
          <w:vertAlign w:val="superscript"/>
        </w:rPr>
        <w:t>[27]</w:t>
      </w:r>
      <w:r w:rsidRPr="00175E5F">
        <w:rPr>
          <w:rFonts w:ascii="Book Antiqua" w:eastAsia="Book Antiqua" w:hAnsi="Book Antiqua" w:cs="Book Antiqua"/>
          <w:color w:val="000000"/>
        </w:rPr>
        <w:t>. Circ_</w:t>
      </w:r>
      <w:r w:rsidRPr="001D5579">
        <w:rPr>
          <w:rFonts w:ascii="Book Antiqua" w:eastAsia="Book Antiqua" w:hAnsi="Book Antiqua" w:cs="Book Antiqua"/>
          <w:i/>
          <w:iCs/>
          <w:color w:val="000000"/>
        </w:rPr>
        <w:t>HIPK3</w:t>
      </w:r>
      <w:r w:rsidRPr="00175E5F">
        <w:rPr>
          <w:rFonts w:ascii="Book Antiqua" w:eastAsia="Book Antiqua" w:hAnsi="Book Antiqua" w:cs="Book Antiqua"/>
          <w:color w:val="000000"/>
        </w:rPr>
        <w:t xml:space="preserve"> </w:t>
      </w:r>
      <w:r w:rsidR="00DB2F24">
        <w:rPr>
          <w:rFonts w:ascii="Book Antiqua" w:eastAsia="Book Antiqua" w:hAnsi="Book Antiqua" w:cs="Book Antiqua"/>
          <w:color w:val="000000"/>
        </w:rPr>
        <w:t xml:space="preserve">has been demonstrated to </w:t>
      </w:r>
      <w:r w:rsidRPr="00175E5F">
        <w:rPr>
          <w:rFonts w:ascii="Book Antiqua" w:eastAsia="Book Antiqua" w:hAnsi="Book Antiqua" w:cs="Book Antiqua"/>
          <w:color w:val="000000"/>
        </w:rPr>
        <w:t>promote HCC progression by mediating the miR-582-3p/</w:t>
      </w:r>
      <w:r w:rsidRPr="001D5579">
        <w:rPr>
          <w:rFonts w:ascii="Book Antiqua" w:eastAsia="Book Antiqua" w:hAnsi="Book Antiqua" w:cs="Book Antiqua"/>
          <w:i/>
          <w:iCs/>
          <w:color w:val="000000"/>
        </w:rPr>
        <w:t>DLX2</w:t>
      </w:r>
      <w:r w:rsidRPr="00175E5F">
        <w:rPr>
          <w:rFonts w:ascii="Book Antiqua" w:eastAsia="Book Antiqua" w:hAnsi="Book Antiqua" w:cs="Book Antiqua"/>
          <w:color w:val="000000"/>
        </w:rPr>
        <w:t xml:space="preserve"> pathway</w:t>
      </w:r>
      <w:r w:rsidRPr="00175E5F">
        <w:rPr>
          <w:rFonts w:ascii="Book Antiqua" w:eastAsia="Book Antiqua" w:hAnsi="Book Antiqua" w:cs="Book Antiqua"/>
          <w:color w:val="000000"/>
          <w:vertAlign w:val="superscript"/>
        </w:rPr>
        <w:t>[23]</w:t>
      </w:r>
      <w:r w:rsidRPr="00175E5F">
        <w:rPr>
          <w:rFonts w:ascii="Book Antiqua" w:eastAsia="Book Antiqua" w:hAnsi="Book Antiqua" w:cs="Book Antiqua"/>
          <w:color w:val="000000"/>
        </w:rPr>
        <w:t xml:space="preserve">. In tumor cells, </w:t>
      </w:r>
      <w:r w:rsidRPr="001D5579">
        <w:rPr>
          <w:rFonts w:ascii="Book Antiqua" w:eastAsia="Book Antiqua" w:hAnsi="Book Antiqua" w:cs="Book Antiqua"/>
          <w:i/>
          <w:iCs/>
          <w:color w:val="000000"/>
        </w:rPr>
        <w:t>DLX2/3/4</w:t>
      </w:r>
      <w:r w:rsidRPr="00175E5F">
        <w:rPr>
          <w:rFonts w:ascii="Book Antiqua" w:eastAsia="Book Antiqua" w:hAnsi="Book Antiqua" w:cs="Book Antiqua"/>
          <w:color w:val="000000"/>
        </w:rPr>
        <w:t xml:space="preserve"> can be involved in the control of fenretinide (4HPR)-mediated apoptosis</w:t>
      </w:r>
      <w:r w:rsidRPr="00175E5F">
        <w:rPr>
          <w:rFonts w:ascii="Book Antiqua" w:eastAsia="Book Antiqua" w:hAnsi="Book Antiqua" w:cs="Book Antiqua"/>
          <w:color w:val="000000"/>
          <w:vertAlign w:val="superscript"/>
        </w:rPr>
        <w:t>[28]</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DLX3</w:t>
      </w:r>
      <w:r w:rsidR="00DB2F24">
        <w:rPr>
          <w:rFonts w:ascii="Book Antiqua" w:eastAsia="Book Antiqua" w:hAnsi="Book Antiqua" w:cs="Book Antiqua"/>
          <w:color w:val="000000"/>
        </w:rPr>
        <w:t xml:space="preserve"> has been shown to be</w:t>
      </w:r>
      <w:r w:rsidRPr="00175E5F">
        <w:rPr>
          <w:rFonts w:ascii="Book Antiqua" w:eastAsia="Book Antiqua" w:hAnsi="Book Antiqua" w:cs="Book Antiqua"/>
          <w:color w:val="000000"/>
        </w:rPr>
        <w:t xml:space="preserve"> downregulated by miR-133</w:t>
      </w:r>
      <w:r w:rsidRPr="00175E5F">
        <w:rPr>
          <w:rFonts w:ascii="Book Antiqua" w:eastAsia="Book Antiqua" w:hAnsi="Book Antiqua" w:cs="Book Antiqua"/>
          <w:color w:val="000000"/>
          <w:vertAlign w:val="superscript"/>
        </w:rPr>
        <w:t>[29]</w:t>
      </w:r>
      <w:r w:rsidRPr="00175E5F">
        <w:rPr>
          <w:rFonts w:ascii="Book Antiqua" w:eastAsia="Book Antiqua" w:hAnsi="Book Antiqua" w:cs="Book Antiqua"/>
          <w:color w:val="000000"/>
        </w:rPr>
        <w:t xml:space="preserve">. The homology domain protein </w:t>
      </w:r>
      <w:r w:rsidRPr="001D5579">
        <w:rPr>
          <w:rFonts w:ascii="Book Antiqua" w:eastAsia="Book Antiqua" w:hAnsi="Book Antiqua" w:cs="Book Antiqua"/>
          <w:i/>
          <w:iCs/>
          <w:color w:val="000000"/>
        </w:rPr>
        <w:t>DLX4</w:t>
      </w:r>
      <w:r w:rsidRPr="00175E5F">
        <w:rPr>
          <w:rFonts w:ascii="Book Antiqua" w:eastAsia="Book Antiqua" w:hAnsi="Book Antiqua" w:cs="Book Antiqua"/>
          <w:color w:val="000000"/>
        </w:rPr>
        <w:t xml:space="preserve"> </w:t>
      </w:r>
      <w:r w:rsidR="00DB2F24">
        <w:rPr>
          <w:rFonts w:ascii="Book Antiqua" w:eastAsia="Book Antiqua" w:hAnsi="Book Antiqua" w:cs="Book Antiqua"/>
          <w:color w:val="000000"/>
        </w:rPr>
        <w:t xml:space="preserve">has been shown to </w:t>
      </w:r>
      <w:r w:rsidRPr="00175E5F">
        <w:rPr>
          <w:rFonts w:ascii="Book Antiqua" w:eastAsia="Book Antiqua" w:hAnsi="Book Antiqua" w:cs="Book Antiqua"/>
          <w:color w:val="000000"/>
        </w:rPr>
        <w:t xml:space="preserve">promote NPC progression through </w:t>
      </w:r>
      <w:r w:rsidR="00DB2F24">
        <w:rPr>
          <w:rFonts w:ascii="Book Antiqua" w:eastAsia="Book Antiqua" w:hAnsi="Book Antiqua" w:cs="Book Antiqua"/>
          <w:color w:val="000000"/>
        </w:rPr>
        <w:t xml:space="preserve">the </w:t>
      </w:r>
      <w:r w:rsidRPr="00175E5F">
        <w:rPr>
          <w:rFonts w:ascii="Book Antiqua" w:eastAsia="Book Antiqua" w:hAnsi="Book Antiqua" w:cs="Book Antiqua"/>
          <w:color w:val="000000"/>
        </w:rPr>
        <w:t>upregulation of YB-1</w:t>
      </w:r>
      <w:r w:rsidRPr="00175E5F">
        <w:rPr>
          <w:rFonts w:ascii="Book Antiqua" w:eastAsia="Book Antiqua" w:hAnsi="Book Antiqua" w:cs="Book Antiqua"/>
          <w:color w:val="000000"/>
          <w:vertAlign w:val="superscript"/>
        </w:rPr>
        <w:t>[25]</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 xml:space="preserve">DLX5 </w:t>
      </w:r>
      <w:r w:rsidRPr="00175E5F">
        <w:rPr>
          <w:rFonts w:ascii="Book Antiqua" w:eastAsia="Book Antiqua" w:hAnsi="Book Antiqua" w:cs="Book Antiqua"/>
          <w:color w:val="000000"/>
        </w:rPr>
        <w:t xml:space="preserve">regulation of </w:t>
      </w:r>
      <w:r w:rsidRPr="001D5579">
        <w:rPr>
          <w:rFonts w:ascii="Book Antiqua" w:eastAsia="Book Antiqua" w:hAnsi="Book Antiqua" w:cs="Book Antiqua"/>
          <w:i/>
          <w:iCs/>
          <w:color w:val="000000"/>
        </w:rPr>
        <w:t>CCND1</w:t>
      </w:r>
      <w:r w:rsidRPr="00175E5F">
        <w:rPr>
          <w:rFonts w:ascii="Book Antiqua" w:eastAsia="Book Antiqua" w:hAnsi="Book Antiqua" w:cs="Book Antiqua"/>
          <w:color w:val="000000"/>
        </w:rPr>
        <w:t xml:space="preserve"> affected the progression of OSCC</w:t>
      </w:r>
      <w:r w:rsidRPr="00175E5F">
        <w:rPr>
          <w:rFonts w:ascii="Book Antiqua" w:eastAsia="Book Antiqua" w:hAnsi="Book Antiqua" w:cs="Book Antiqua"/>
          <w:color w:val="000000"/>
          <w:vertAlign w:val="superscript"/>
        </w:rPr>
        <w:t>[11]</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DLX5</w:t>
      </w:r>
      <w:r w:rsidR="00DB2F24">
        <w:rPr>
          <w:rFonts w:ascii="Book Antiqua" w:eastAsia="Book Antiqua" w:hAnsi="Book Antiqua" w:cs="Book Antiqua"/>
          <w:i/>
          <w:iCs/>
          <w:color w:val="000000"/>
        </w:rPr>
        <w:t xml:space="preserve"> </w:t>
      </w:r>
      <w:r w:rsidR="00DB2F24">
        <w:rPr>
          <w:rFonts w:ascii="Book Antiqua" w:eastAsia="Book Antiqua" w:hAnsi="Book Antiqua" w:cs="Book Antiqua"/>
          <w:color w:val="000000"/>
        </w:rPr>
        <w:t>has been shown to</w:t>
      </w:r>
      <w:r w:rsidRPr="001D5579">
        <w:rPr>
          <w:rFonts w:ascii="Book Antiqua" w:eastAsia="Book Antiqua" w:hAnsi="Book Antiqua" w:cs="Book Antiqua"/>
          <w:i/>
          <w:iCs/>
          <w:color w:val="000000"/>
        </w:rPr>
        <w:t xml:space="preserve"> </w:t>
      </w:r>
      <w:r w:rsidRPr="00175E5F">
        <w:rPr>
          <w:rFonts w:ascii="Book Antiqua" w:eastAsia="Book Antiqua" w:hAnsi="Book Antiqua" w:cs="Book Antiqua"/>
          <w:color w:val="000000"/>
        </w:rPr>
        <w:t>promote osteosarcoma progression through activation of</w:t>
      </w:r>
      <w:r w:rsidR="00DB2F24">
        <w:rPr>
          <w:rFonts w:ascii="Book Antiqua" w:eastAsia="Book Antiqua" w:hAnsi="Book Antiqua" w:cs="Book Antiqua"/>
          <w:color w:val="000000"/>
        </w:rPr>
        <w:t xml:space="preserve"> the</w:t>
      </w:r>
      <w:r w:rsidRPr="00175E5F">
        <w:rPr>
          <w:rFonts w:ascii="Book Antiqua" w:eastAsia="Book Antiqua" w:hAnsi="Book Antiqua" w:cs="Book Antiqua"/>
          <w:color w:val="000000"/>
        </w:rPr>
        <w:t xml:space="preserve"> NOTCH signaling pathway</w:t>
      </w:r>
      <w:r w:rsidRPr="00175E5F">
        <w:rPr>
          <w:rFonts w:ascii="Book Antiqua" w:eastAsia="Book Antiqua" w:hAnsi="Book Antiqua" w:cs="Book Antiqua"/>
          <w:color w:val="000000"/>
          <w:vertAlign w:val="superscript"/>
        </w:rPr>
        <w:t>[30]</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DLX6</w:t>
      </w:r>
      <w:r w:rsidRPr="00175E5F">
        <w:rPr>
          <w:rFonts w:ascii="Book Antiqua" w:eastAsia="Book Antiqua" w:hAnsi="Book Antiqua" w:cs="Book Antiqua"/>
          <w:color w:val="000000"/>
        </w:rPr>
        <w:t xml:space="preserve"> </w:t>
      </w:r>
      <w:r w:rsidR="00DB2F24">
        <w:rPr>
          <w:rFonts w:ascii="Book Antiqua" w:eastAsia="Book Antiqua" w:hAnsi="Book Antiqua" w:cs="Book Antiqua"/>
          <w:color w:val="000000"/>
        </w:rPr>
        <w:t xml:space="preserve">has been demonstrated to </w:t>
      </w:r>
      <w:r w:rsidRPr="00175E5F">
        <w:rPr>
          <w:rFonts w:ascii="Book Antiqua" w:eastAsia="Book Antiqua" w:hAnsi="Book Antiqua" w:cs="Book Antiqua"/>
          <w:color w:val="000000"/>
        </w:rPr>
        <w:t xml:space="preserve">regulate OSCC cell proliferation through the </w:t>
      </w:r>
      <w:r w:rsidRPr="001D5579">
        <w:rPr>
          <w:rFonts w:ascii="Book Antiqua" w:eastAsia="Book Antiqua" w:hAnsi="Book Antiqua" w:cs="Book Antiqua"/>
          <w:i/>
          <w:iCs/>
          <w:color w:val="000000"/>
        </w:rPr>
        <w:t>EGFR-CCND1</w:t>
      </w:r>
      <w:r w:rsidRPr="00175E5F">
        <w:rPr>
          <w:rFonts w:ascii="Book Antiqua" w:eastAsia="Book Antiqua" w:hAnsi="Book Antiqua" w:cs="Book Antiqua"/>
          <w:color w:val="000000"/>
        </w:rPr>
        <w:t xml:space="preserve"> axis</w:t>
      </w:r>
      <w:r w:rsidRPr="00175E5F">
        <w:rPr>
          <w:rFonts w:ascii="Book Antiqua" w:eastAsia="Book Antiqua" w:hAnsi="Book Antiqua" w:cs="Book Antiqua"/>
          <w:color w:val="000000"/>
          <w:vertAlign w:val="superscript"/>
        </w:rPr>
        <w:t>[12]</w:t>
      </w:r>
      <w:r w:rsidRPr="00175E5F">
        <w:rPr>
          <w:rFonts w:ascii="Book Antiqua" w:eastAsia="Book Antiqua" w:hAnsi="Book Antiqua" w:cs="Book Antiqua"/>
          <w:color w:val="000000"/>
        </w:rPr>
        <w:t xml:space="preserve">. In this study, the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 family</w:t>
      </w:r>
      <w:r w:rsidR="00DB2F24">
        <w:rPr>
          <w:rFonts w:ascii="Book Antiqua" w:eastAsia="Book Antiqua" w:hAnsi="Book Antiqua" w:cs="Book Antiqua"/>
          <w:color w:val="000000"/>
        </w:rPr>
        <w:t xml:space="preserve"> is suggested to be</w:t>
      </w:r>
      <w:r w:rsidRPr="00175E5F">
        <w:rPr>
          <w:rFonts w:ascii="Book Antiqua" w:eastAsia="Book Antiqua" w:hAnsi="Book Antiqua" w:cs="Book Antiqua"/>
          <w:color w:val="000000"/>
        </w:rPr>
        <w:t xml:space="preserve"> involved in the development and progression of colon cancer by participating in </w:t>
      </w:r>
      <w:r w:rsidR="00DB2F24">
        <w:rPr>
          <w:rFonts w:ascii="Book Antiqua" w:eastAsia="Book Antiqua" w:hAnsi="Book Antiqua" w:cs="Book Antiqua"/>
          <w:color w:val="000000"/>
        </w:rPr>
        <w:t xml:space="preserve">several </w:t>
      </w:r>
      <w:r w:rsidRPr="00175E5F">
        <w:rPr>
          <w:rFonts w:ascii="Book Antiqua" w:eastAsia="Book Antiqua" w:hAnsi="Book Antiqua" w:cs="Book Antiqua"/>
          <w:color w:val="000000"/>
        </w:rPr>
        <w:t>pathways, including breast cancer, gastric cancer,</w:t>
      </w:r>
      <w:r w:rsidR="00DB2F24">
        <w:rPr>
          <w:rFonts w:ascii="Book Antiqua" w:eastAsia="Book Antiqua" w:hAnsi="Book Antiqua" w:cs="Book Antiqua"/>
          <w:color w:val="000000"/>
        </w:rPr>
        <w:t xml:space="preserve"> the</w:t>
      </w:r>
      <w:r w:rsidRPr="00175E5F">
        <w:rPr>
          <w:rFonts w:ascii="Book Antiqua" w:eastAsia="Book Antiqua" w:hAnsi="Book Antiqua" w:cs="Book Antiqua"/>
          <w:color w:val="000000"/>
        </w:rPr>
        <w:t xml:space="preserve"> Hippo signaling pathway, </w:t>
      </w:r>
      <w:r w:rsidR="00DB2F24">
        <w:rPr>
          <w:rFonts w:ascii="Book Antiqua" w:eastAsia="Book Antiqua" w:hAnsi="Book Antiqua" w:cs="Book Antiqua"/>
          <w:color w:val="000000"/>
        </w:rPr>
        <w:t xml:space="preserve">the </w:t>
      </w:r>
      <w:r w:rsidRPr="00175E5F">
        <w:rPr>
          <w:rFonts w:ascii="Book Antiqua" w:eastAsia="Book Antiqua" w:hAnsi="Book Antiqua" w:cs="Book Antiqua"/>
          <w:color w:val="000000"/>
        </w:rPr>
        <w:t xml:space="preserve">Wnt signaling pathway, </w:t>
      </w:r>
      <w:r w:rsidR="00DB2F24">
        <w:rPr>
          <w:rFonts w:ascii="Book Antiqua" w:eastAsia="Book Antiqua" w:hAnsi="Book Antiqua" w:cs="Book Antiqua"/>
          <w:color w:val="000000"/>
        </w:rPr>
        <w:t xml:space="preserve">and </w:t>
      </w:r>
      <w:r w:rsidRPr="00175E5F">
        <w:rPr>
          <w:rFonts w:ascii="Book Antiqua" w:eastAsia="Book Antiqua" w:hAnsi="Book Antiqua" w:cs="Book Antiqua"/>
          <w:color w:val="000000"/>
        </w:rPr>
        <w:t xml:space="preserve">signaling pathways regulating </w:t>
      </w:r>
      <w:r w:rsidR="00DB2F24">
        <w:rPr>
          <w:rFonts w:ascii="Book Antiqua" w:eastAsia="Book Antiqua" w:hAnsi="Book Antiqua" w:cs="Book Antiqua"/>
          <w:color w:val="000000"/>
        </w:rPr>
        <w:t xml:space="preserve">the </w:t>
      </w:r>
      <w:r w:rsidRPr="00175E5F">
        <w:rPr>
          <w:rFonts w:ascii="Book Antiqua" w:eastAsia="Book Antiqua" w:hAnsi="Book Antiqua" w:cs="Book Antiqua"/>
          <w:color w:val="000000"/>
        </w:rPr>
        <w:t xml:space="preserve">pluripotency of stem cells, basal cell carcinoma, melanoma, and </w:t>
      </w:r>
      <w:r w:rsidR="00DB2F24" w:rsidRPr="001D5579">
        <w:rPr>
          <w:rFonts w:ascii="Book Antiqua" w:eastAsia="Book Antiqua" w:hAnsi="Book Antiqua" w:cs="Book Antiqua"/>
          <w:i/>
          <w:iCs/>
          <w:color w:val="000000"/>
        </w:rPr>
        <w:t>S</w:t>
      </w:r>
      <w:r w:rsidRPr="001D5579">
        <w:rPr>
          <w:rFonts w:ascii="Book Antiqua" w:eastAsia="Book Antiqua" w:hAnsi="Book Antiqua" w:cs="Book Antiqua"/>
          <w:i/>
          <w:iCs/>
          <w:color w:val="000000"/>
        </w:rPr>
        <w:t xml:space="preserve">taphylococcus aureus </w:t>
      </w:r>
      <w:r w:rsidRPr="00175E5F">
        <w:rPr>
          <w:rFonts w:ascii="Book Antiqua" w:eastAsia="Book Antiqua" w:hAnsi="Book Antiqua" w:cs="Book Antiqua"/>
          <w:color w:val="000000"/>
        </w:rPr>
        <w:t>infection. Dlx-2 is involved in TGF-β- and Wnt-induced inhibition of mitochondria by epithelial-mesenchymal transition, glycolytic conversion, and Snail activation</w:t>
      </w:r>
      <w:r w:rsidRPr="00175E5F">
        <w:rPr>
          <w:rFonts w:ascii="Book Antiqua" w:eastAsia="Book Antiqua" w:hAnsi="Book Antiqua" w:cs="Book Antiqua"/>
          <w:color w:val="000000"/>
          <w:vertAlign w:val="superscript"/>
        </w:rPr>
        <w:t>[31]</w:t>
      </w:r>
      <w:r w:rsidRPr="00175E5F">
        <w:rPr>
          <w:rFonts w:ascii="Book Antiqua" w:eastAsia="Book Antiqua" w:hAnsi="Book Antiqua" w:cs="Book Antiqua"/>
          <w:color w:val="000000"/>
        </w:rPr>
        <w:t xml:space="preserve">. </w:t>
      </w:r>
      <w:r w:rsidR="00DB2F24">
        <w:rPr>
          <w:rFonts w:ascii="Book Antiqua" w:eastAsia="Book Antiqua" w:hAnsi="Book Antiqua" w:cs="Book Antiqua"/>
          <w:color w:val="000000"/>
        </w:rPr>
        <w:t>However, t</w:t>
      </w:r>
      <w:r w:rsidRPr="00175E5F">
        <w:rPr>
          <w:rFonts w:ascii="Book Antiqua" w:eastAsia="Book Antiqua" w:hAnsi="Book Antiqua" w:cs="Book Antiqua"/>
          <w:color w:val="000000"/>
        </w:rPr>
        <w:t xml:space="preserve">he specific mechanisms by which the </w:t>
      </w:r>
      <w:r w:rsidRPr="001D5579">
        <w:rPr>
          <w:rFonts w:ascii="Book Antiqua" w:eastAsia="Book Antiqua" w:hAnsi="Book Antiqua" w:cs="Book Antiqua"/>
          <w:i/>
          <w:iCs/>
          <w:color w:val="000000"/>
        </w:rPr>
        <w:t xml:space="preserve">DLX </w:t>
      </w:r>
      <w:r w:rsidRPr="00175E5F">
        <w:rPr>
          <w:rFonts w:ascii="Book Antiqua" w:eastAsia="Book Antiqua" w:hAnsi="Book Antiqua" w:cs="Book Antiqua"/>
          <w:color w:val="000000"/>
        </w:rPr>
        <w:t>gene family mediates the pathways involved in the development of colon cancer need to be further investigated.</w:t>
      </w:r>
    </w:p>
    <w:p w14:paraId="0DB78A41" w14:textId="5043A29C" w:rsidR="00843F92" w:rsidRPr="00175E5F" w:rsidRDefault="00773CDD" w:rsidP="00175E5F">
      <w:pPr>
        <w:spacing w:line="360" w:lineRule="auto"/>
        <w:ind w:firstLine="240"/>
        <w:jc w:val="both"/>
        <w:rPr>
          <w:rFonts w:ascii="Book Antiqua" w:hAnsi="Book Antiqua"/>
        </w:rPr>
      </w:pPr>
      <w:r w:rsidRPr="00175E5F">
        <w:rPr>
          <w:rFonts w:ascii="Book Antiqua" w:eastAsia="Book Antiqua" w:hAnsi="Book Antiqua" w:cs="Book Antiqua"/>
          <w:color w:val="000000"/>
        </w:rPr>
        <w:lastRenderedPageBreak/>
        <w:t xml:space="preserve">Immune-related mechanisms play an important role in </w:t>
      </w:r>
      <w:r w:rsidR="00AF1F31">
        <w:rPr>
          <w:rFonts w:ascii="Book Antiqua" w:eastAsia="Book Antiqua" w:hAnsi="Book Antiqua" w:cs="Book Antiqua"/>
          <w:color w:val="000000"/>
        </w:rPr>
        <w:t xml:space="preserve">the development of </w:t>
      </w:r>
      <w:r w:rsidRPr="00175E5F">
        <w:rPr>
          <w:rFonts w:ascii="Book Antiqua" w:eastAsia="Book Antiqua" w:hAnsi="Book Antiqua" w:cs="Book Antiqua"/>
          <w:color w:val="000000"/>
        </w:rPr>
        <w:t xml:space="preserve">colon cancer, and immunotherapeutic strategies are considered a promising direction for the treatment of </w:t>
      </w:r>
      <w:r w:rsidR="00AF1F31">
        <w:rPr>
          <w:rFonts w:ascii="Book Antiqua" w:eastAsia="Book Antiqua" w:hAnsi="Book Antiqua" w:cs="Book Antiqua"/>
          <w:color w:val="000000"/>
        </w:rPr>
        <w:t>this disease</w:t>
      </w:r>
      <w:r w:rsidRPr="00175E5F">
        <w:rPr>
          <w:rFonts w:ascii="Book Antiqua" w:eastAsia="Book Antiqua" w:hAnsi="Book Antiqua" w:cs="Book Antiqua"/>
          <w:color w:val="000000"/>
          <w:vertAlign w:val="superscript"/>
        </w:rPr>
        <w:t>[32]</w:t>
      </w:r>
      <w:r w:rsidRPr="00175E5F">
        <w:rPr>
          <w:rFonts w:ascii="Book Antiqua" w:eastAsia="Book Antiqua" w:hAnsi="Book Antiqua" w:cs="Book Antiqua"/>
          <w:color w:val="000000"/>
        </w:rPr>
        <w:t>. Another important aspect of th</w:t>
      </w:r>
      <w:r w:rsidR="00AF1F31">
        <w:rPr>
          <w:rFonts w:ascii="Book Antiqua" w:eastAsia="Book Antiqua" w:hAnsi="Book Antiqua" w:cs="Book Antiqua"/>
          <w:color w:val="000000"/>
        </w:rPr>
        <w:t>e current</w:t>
      </w:r>
      <w:r w:rsidRPr="00175E5F">
        <w:rPr>
          <w:rFonts w:ascii="Book Antiqua" w:eastAsia="Book Antiqua" w:hAnsi="Book Antiqua" w:cs="Book Antiqua"/>
          <w:color w:val="000000"/>
        </w:rPr>
        <w:t xml:space="preserve"> study was that the expression of the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 family correlated with different levels of immune infiltration. </w:t>
      </w:r>
      <w:r w:rsidR="00AF1F31">
        <w:rPr>
          <w:rFonts w:ascii="Book Antiqua" w:eastAsia="Book Antiqua" w:hAnsi="Book Antiqua" w:cs="Book Antiqua"/>
          <w:color w:val="000000"/>
        </w:rPr>
        <w:t>Here</w:t>
      </w:r>
      <w:r w:rsidRPr="00175E5F">
        <w:rPr>
          <w:rFonts w:ascii="Book Antiqua" w:eastAsia="Book Antiqua" w:hAnsi="Book Antiqua" w:cs="Book Antiqua"/>
          <w:color w:val="000000"/>
        </w:rPr>
        <w:t xml:space="preserve">, the expression </w:t>
      </w:r>
      <w:r w:rsidR="00AF1F31">
        <w:rPr>
          <w:rFonts w:ascii="Book Antiqua" w:eastAsia="Book Antiqua" w:hAnsi="Book Antiqua" w:cs="Book Antiqua"/>
          <w:color w:val="000000"/>
        </w:rPr>
        <w:t>levels of</w:t>
      </w:r>
      <w:r w:rsidR="00AF1F31" w:rsidRPr="001D5579">
        <w:rPr>
          <w:rFonts w:ascii="Book Antiqua" w:eastAsia="Book Antiqua" w:hAnsi="Book Antiqua" w:cs="Book Antiqua"/>
          <w:i/>
          <w:iCs/>
          <w:color w:val="000000"/>
        </w:rPr>
        <w:t xml:space="preserve">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w:t>
      </w:r>
      <w:r w:rsidR="00AF1F31">
        <w:rPr>
          <w:rFonts w:ascii="Book Antiqua" w:eastAsia="Book Antiqua" w:hAnsi="Book Antiqua" w:cs="Book Antiqua"/>
          <w:color w:val="000000"/>
        </w:rPr>
        <w:t xml:space="preserve">family </w:t>
      </w:r>
      <w:r w:rsidRPr="00175E5F">
        <w:rPr>
          <w:rFonts w:ascii="Book Antiqua" w:eastAsia="Book Antiqua" w:hAnsi="Book Antiqua" w:cs="Book Antiqua"/>
          <w:color w:val="000000"/>
        </w:rPr>
        <w:t xml:space="preserve">genes were negatively correlated with some TIICs, and positively correlated with </w:t>
      </w:r>
      <w:r w:rsidR="00AF1F31">
        <w:rPr>
          <w:rFonts w:ascii="Book Antiqua" w:eastAsia="Book Antiqua" w:hAnsi="Book Antiqua" w:cs="Book Antiqua"/>
          <w:color w:val="000000"/>
        </w:rPr>
        <w:t>other</w:t>
      </w:r>
      <w:r w:rsidR="00AF1F31" w:rsidRPr="00175E5F">
        <w:rPr>
          <w:rFonts w:ascii="Book Antiqua" w:eastAsia="Book Antiqua" w:hAnsi="Book Antiqua" w:cs="Book Antiqua"/>
          <w:color w:val="000000"/>
        </w:rPr>
        <w:t xml:space="preserve"> </w:t>
      </w:r>
      <w:r w:rsidRPr="00175E5F">
        <w:rPr>
          <w:rFonts w:ascii="Book Antiqua" w:eastAsia="Book Antiqua" w:hAnsi="Book Antiqua" w:cs="Book Antiqua"/>
          <w:color w:val="000000"/>
        </w:rPr>
        <w:t xml:space="preserve">TIICs. The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 family plays an important role in the recruitment and regulation of immune infiltrating cells in colon cancer.</w:t>
      </w:r>
    </w:p>
    <w:p w14:paraId="553F860D" w14:textId="1FC29AA4" w:rsidR="00843F92" w:rsidRPr="00175E5F" w:rsidRDefault="00773CDD" w:rsidP="00175E5F">
      <w:pPr>
        <w:spacing w:line="360" w:lineRule="auto"/>
        <w:ind w:firstLine="240"/>
        <w:jc w:val="both"/>
        <w:rPr>
          <w:rFonts w:ascii="Book Antiqua" w:hAnsi="Book Antiqua"/>
        </w:rPr>
      </w:pPr>
      <w:r w:rsidRPr="00175E5F">
        <w:rPr>
          <w:rFonts w:ascii="Book Antiqua" w:eastAsia="Book Antiqua" w:hAnsi="Book Antiqua" w:cs="Book Antiqua"/>
          <w:color w:val="000000"/>
        </w:rPr>
        <w:t xml:space="preserve">The present study has several limitations. Firstly, colon cancer shows strong heterogeneity, and the mRNA expression levels in the TCGA database are the average mRNA expression levels for all cell types within </w:t>
      </w:r>
      <w:r w:rsidR="00AF1F31">
        <w:rPr>
          <w:rFonts w:ascii="Book Antiqua" w:eastAsia="Book Antiqua" w:hAnsi="Book Antiqua" w:cs="Book Antiqua"/>
          <w:color w:val="000000"/>
        </w:rPr>
        <w:t xml:space="preserve">various colon </w:t>
      </w:r>
      <w:r w:rsidRPr="00175E5F">
        <w:rPr>
          <w:rFonts w:ascii="Book Antiqua" w:eastAsia="Book Antiqua" w:hAnsi="Book Antiqua" w:cs="Book Antiqua"/>
          <w:color w:val="000000"/>
        </w:rPr>
        <w:t>tumor</w:t>
      </w:r>
      <w:r w:rsidR="00AF1F31">
        <w:rPr>
          <w:rFonts w:ascii="Book Antiqua" w:eastAsia="Book Antiqua" w:hAnsi="Book Antiqua" w:cs="Book Antiqua"/>
          <w:color w:val="000000"/>
        </w:rPr>
        <w:t>s</w:t>
      </w:r>
      <w:r w:rsidRPr="00175E5F">
        <w:rPr>
          <w:rFonts w:ascii="Book Antiqua" w:eastAsia="Book Antiqua" w:hAnsi="Book Antiqua" w:cs="Book Antiqua"/>
          <w:color w:val="000000"/>
        </w:rPr>
        <w:t xml:space="preserve">. Single-cell sequencing is needed to further elucidate the role of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genes in colon cancer</w:t>
      </w:r>
      <w:r w:rsidR="00AF1F31">
        <w:rPr>
          <w:rFonts w:ascii="Book Antiqua" w:eastAsia="Book Antiqua" w:hAnsi="Book Antiqua" w:cs="Book Antiqua"/>
          <w:color w:val="000000"/>
        </w:rPr>
        <w:t xml:space="preserve"> and its subtypes</w:t>
      </w:r>
      <w:r w:rsidRPr="00175E5F">
        <w:rPr>
          <w:rFonts w:ascii="Book Antiqua" w:eastAsia="Book Antiqua" w:hAnsi="Book Antiqua" w:cs="Book Antiqua"/>
          <w:color w:val="000000"/>
        </w:rPr>
        <w:t xml:space="preserve">. Secondly, </w:t>
      </w:r>
      <w:r w:rsidR="00AF1F31">
        <w:rPr>
          <w:rFonts w:ascii="Book Antiqua" w:eastAsia="Book Antiqua" w:hAnsi="Book Antiqua" w:cs="Book Antiqua"/>
          <w:color w:val="000000"/>
        </w:rPr>
        <w:t>our</w:t>
      </w:r>
      <w:r w:rsidRPr="00175E5F">
        <w:rPr>
          <w:rFonts w:ascii="Book Antiqua" w:eastAsia="Book Antiqua" w:hAnsi="Book Antiqua" w:cs="Book Antiqua"/>
          <w:color w:val="000000"/>
        </w:rPr>
        <w:t xml:space="preserve"> study </w:t>
      </w:r>
      <w:r w:rsidR="00AF1F31">
        <w:rPr>
          <w:rFonts w:ascii="Book Antiqua" w:eastAsia="Book Antiqua" w:hAnsi="Book Antiqua" w:cs="Book Antiqua"/>
          <w:color w:val="000000"/>
        </w:rPr>
        <w:t>findings are not confirmed by</w:t>
      </w:r>
      <w:r w:rsidRPr="00175E5F">
        <w:rPr>
          <w:rFonts w:ascii="Book Antiqua" w:eastAsia="Book Antiqua" w:hAnsi="Book Antiqua" w:cs="Book Antiqua"/>
          <w:color w:val="000000"/>
        </w:rPr>
        <w:t xml:space="preserve"> biological or molecular experiments.</w:t>
      </w:r>
    </w:p>
    <w:p w14:paraId="01068189" w14:textId="77777777" w:rsidR="00843F92" w:rsidRPr="00175E5F" w:rsidRDefault="00843F92" w:rsidP="00175E5F">
      <w:pPr>
        <w:spacing w:line="360" w:lineRule="auto"/>
        <w:jc w:val="both"/>
        <w:rPr>
          <w:rFonts w:ascii="Book Antiqua" w:hAnsi="Book Antiqua"/>
        </w:rPr>
      </w:pPr>
    </w:p>
    <w:p w14:paraId="71A40BF4"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aps/>
          <w:color w:val="000000"/>
          <w:u w:val="single"/>
        </w:rPr>
        <w:t>CONCLUSION</w:t>
      </w:r>
    </w:p>
    <w:p w14:paraId="3D6B8FC5" w14:textId="5EABC3B2" w:rsidR="00843F92" w:rsidRPr="00175E5F" w:rsidRDefault="00773CDD" w:rsidP="00175E5F">
      <w:pPr>
        <w:spacing w:line="360" w:lineRule="auto"/>
        <w:jc w:val="both"/>
        <w:rPr>
          <w:rFonts w:ascii="Book Antiqua" w:hAnsi="Book Antiqua"/>
        </w:rPr>
      </w:pPr>
      <w:r w:rsidRPr="001D5579">
        <w:rPr>
          <w:rFonts w:ascii="Book Antiqua" w:eastAsia="Book Antiqua" w:hAnsi="Book Antiqua" w:cs="Book Antiqua"/>
          <w:i/>
          <w:iCs/>
          <w:color w:val="000000"/>
        </w:rPr>
        <w:t>DLX1/2/3/4/5</w:t>
      </w:r>
      <w:r w:rsidRPr="00175E5F">
        <w:rPr>
          <w:rFonts w:ascii="Book Antiqua" w:eastAsia="Book Antiqua" w:hAnsi="Book Antiqua" w:cs="Book Antiqua"/>
          <w:color w:val="000000"/>
        </w:rPr>
        <w:t xml:space="preserve"> were significantly aberrantly expressed in colon cancer </w:t>
      </w:r>
      <w:r w:rsidR="00AF1F31">
        <w:rPr>
          <w:rFonts w:ascii="Book Antiqua" w:eastAsia="Book Antiqua" w:hAnsi="Book Antiqua" w:cs="Book Antiqua"/>
          <w:color w:val="000000"/>
        </w:rPr>
        <w:t>tissue samples</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 xml:space="preserve">DLX 2/3/5 </w:t>
      </w:r>
      <w:r w:rsidRPr="00175E5F">
        <w:rPr>
          <w:rFonts w:ascii="Book Antiqua" w:eastAsia="Book Antiqua" w:hAnsi="Book Antiqua" w:cs="Book Antiqua"/>
          <w:color w:val="000000"/>
        </w:rPr>
        <w:t xml:space="preserve">were associated with M stage, pathologic stage, primary therapy outcome, residual tumor, lymphatic invasion, T stage, N stage, age, perineural invasion, and history of colon polyps. </w:t>
      </w:r>
      <w:r w:rsidRPr="001D5579">
        <w:rPr>
          <w:rFonts w:ascii="Book Antiqua" w:eastAsia="Book Antiqua" w:hAnsi="Book Antiqua" w:cs="Book Antiqua"/>
          <w:i/>
          <w:iCs/>
          <w:color w:val="000000"/>
        </w:rPr>
        <w:t>DLX5</w:t>
      </w:r>
      <w:r w:rsidRPr="00175E5F">
        <w:rPr>
          <w:rFonts w:ascii="Book Antiqua" w:eastAsia="Book Antiqua" w:hAnsi="Book Antiqua" w:cs="Book Antiqua"/>
          <w:color w:val="000000"/>
        </w:rPr>
        <w:t xml:space="preserve"> w</w:t>
      </w:r>
      <w:r w:rsidR="00AF1F31">
        <w:rPr>
          <w:rFonts w:ascii="Book Antiqua" w:eastAsia="Book Antiqua" w:hAnsi="Book Antiqua" w:cs="Book Antiqua"/>
          <w:color w:val="000000"/>
        </w:rPr>
        <w:t>as</w:t>
      </w:r>
      <w:r w:rsidRPr="00175E5F">
        <w:rPr>
          <w:rFonts w:ascii="Book Antiqua" w:eastAsia="Book Antiqua" w:hAnsi="Book Antiqua" w:cs="Book Antiqua"/>
          <w:color w:val="000000"/>
        </w:rPr>
        <w:t xml:space="preserve"> independently correlated with the prognosis of colon cancer in multivariate analysis. </w:t>
      </w:r>
      <w:r w:rsidRPr="001D5579">
        <w:rPr>
          <w:rFonts w:ascii="Book Antiqua" w:eastAsia="Book Antiqua" w:hAnsi="Book Antiqua" w:cs="Book Antiqua"/>
          <w:i/>
          <w:iCs/>
          <w:color w:val="000000"/>
        </w:rPr>
        <w:t>DL</w:t>
      </w:r>
      <w:r w:rsidR="00AF1F31" w:rsidRPr="001D5579">
        <w:rPr>
          <w:rFonts w:ascii="Book Antiqua" w:eastAsia="Book Antiqua" w:hAnsi="Book Antiqua" w:cs="Book Antiqua"/>
          <w:i/>
          <w:iCs/>
          <w:color w:val="000000"/>
        </w:rPr>
        <w:t>X</w:t>
      </w:r>
      <w:r w:rsidRPr="001D5579">
        <w:rPr>
          <w:rFonts w:ascii="Book Antiqua" w:eastAsia="Book Antiqua" w:hAnsi="Book Antiqua" w:cs="Book Antiqua"/>
          <w:i/>
          <w:iCs/>
          <w:color w:val="000000"/>
        </w:rPr>
        <w:t>1/2/4</w:t>
      </w:r>
      <w:r w:rsidRPr="00175E5F">
        <w:rPr>
          <w:rFonts w:ascii="Book Antiqua" w:eastAsia="Book Antiqua" w:hAnsi="Book Antiqua" w:cs="Book Antiqua"/>
          <w:color w:val="000000"/>
        </w:rPr>
        <w:t xml:space="preserve"> had some accuracy in diagnosing normal and tumor</w:t>
      </w:r>
      <w:r w:rsidR="00401F05">
        <w:rPr>
          <w:rFonts w:ascii="Book Antiqua" w:eastAsia="Book Antiqua" w:hAnsi="Book Antiqua" w:cs="Book Antiqua"/>
          <w:color w:val="000000"/>
        </w:rPr>
        <w:t xml:space="preserve"> conditions</w:t>
      </w:r>
      <w:r w:rsidRPr="00175E5F">
        <w:rPr>
          <w:rFonts w:ascii="Book Antiqua" w:eastAsia="Book Antiqua" w:hAnsi="Book Antiqua" w:cs="Book Antiqua"/>
          <w:color w:val="000000"/>
        </w:rPr>
        <w:t xml:space="preserve">. The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 family </w:t>
      </w:r>
      <w:r w:rsidR="00401F05">
        <w:rPr>
          <w:rFonts w:ascii="Book Antiqua" w:eastAsia="Book Antiqua" w:hAnsi="Book Antiqua" w:cs="Book Antiqua"/>
          <w:color w:val="000000"/>
        </w:rPr>
        <w:t xml:space="preserve">may be </w:t>
      </w:r>
      <w:r w:rsidRPr="00175E5F">
        <w:rPr>
          <w:rFonts w:ascii="Book Antiqua" w:eastAsia="Book Antiqua" w:hAnsi="Book Antiqua" w:cs="Book Antiqua"/>
          <w:color w:val="000000"/>
        </w:rPr>
        <w:t xml:space="preserve">involved in the development and progression of colon cancer by participating in immune infiltration and pathways, including </w:t>
      </w:r>
      <w:r w:rsidR="00401F05">
        <w:rPr>
          <w:rFonts w:ascii="Book Antiqua" w:eastAsia="Book Antiqua" w:hAnsi="Book Antiqua" w:cs="Book Antiqua"/>
          <w:color w:val="000000"/>
        </w:rPr>
        <w:t xml:space="preserve">the </w:t>
      </w:r>
      <w:r w:rsidRPr="00175E5F">
        <w:rPr>
          <w:rFonts w:ascii="Book Antiqua" w:eastAsia="Book Antiqua" w:hAnsi="Book Antiqua" w:cs="Book Antiqua"/>
          <w:color w:val="000000"/>
        </w:rPr>
        <w:t xml:space="preserve">Hippo signaling pathway, </w:t>
      </w:r>
      <w:r w:rsidR="00401F05">
        <w:rPr>
          <w:rFonts w:ascii="Book Antiqua" w:eastAsia="Book Antiqua" w:hAnsi="Book Antiqua" w:cs="Book Antiqua"/>
          <w:color w:val="000000"/>
        </w:rPr>
        <w:t xml:space="preserve">the </w:t>
      </w:r>
      <w:r w:rsidRPr="00175E5F">
        <w:rPr>
          <w:rFonts w:ascii="Book Antiqua" w:eastAsia="Book Antiqua" w:hAnsi="Book Antiqua" w:cs="Book Antiqua"/>
          <w:color w:val="000000"/>
        </w:rPr>
        <w:t xml:space="preserve">Wnt signaling pathway, </w:t>
      </w:r>
      <w:r w:rsidR="00401F05">
        <w:rPr>
          <w:rFonts w:ascii="Book Antiqua" w:eastAsia="Book Antiqua" w:hAnsi="Book Antiqua" w:cs="Book Antiqua"/>
          <w:color w:val="000000"/>
        </w:rPr>
        <w:t xml:space="preserve">and </w:t>
      </w:r>
      <w:r w:rsidRPr="00175E5F">
        <w:rPr>
          <w:rFonts w:ascii="Book Antiqua" w:eastAsia="Book Antiqua" w:hAnsi="Book Antiqua" w:cs="Book Antiqua"/>
          <w:color w:val="000000"/>
        </w:rPr>
        <w:t xml:space="preserve">signaling pathways regulating </w:t>
      </w:r>
      <w:r w:rsidR="00401F05">
        <w:rPr>
          <w:rFonts w:ascii="Book Antiqua" w:eastAsia="Book Antiqua" w:hAnsi="Book Antiqua" w:cs="Book Antiqua"/>
          <w:color w:val="000000"/>
        </w:rPr>
        <w:t xml:space="preserve">the </w:t>
      </w:r>
      <w:r w:rsidRPr="00175E5F">
        <w:rPr>
          <w:rFonts w:ascii="Book Antiqua" w:eastAsia="Book Antiqua" w:hAnsi="Book Antiqua" w:cs="Book Antiqua"/>
          <w:color w:val="000000"/>
        </w:rPr>
        <w:t>pluripotency of stem cells and</w:t>
      </w:r>
      <w:r w:rsidR="00401F05">
        <w:rPr>
          <w:rFonts w:ascii="Book Antiqua" w:eastAsia="Book Antiqua" w:hAnsi="Book Antiqua" w:cs="Book Antiqua"/>
          <w:color w:val="000000"/>
        </w:rPr>
        <w:t xml:space="preserve"> </w:t>
      </w:r>
      <w:r w:rsidR="00401F05" w:rsidRPr="001D5579">
        <w:rPr>
          <w:rFonts w:ascii="Book Antiqua" w:eastAsia="Book Antiqua" w:hAnsi="Book Antiqua" w:cs="Book Antiqua"/>
          <w:i/>
          <w:iCs/>
          <w:color w:val="000000"/>
        </w:rPr>
        <w:t>S</w:t>
      </w:r>
      <w:r w:rsidRPr="001D5579">
        <w:rPr>
          <w:rFonts w:ascii="Book Antiqua" w:eastAsia="Book Antiqua" w:hAnsi="Book Antiqua" w:cs="Book Antiqua"/>
          <w:i/>
          <w:iCs/>
          <w:color w:val="000000"/>
        </w:rPr>
        <w:t>taphylococcus aureus</w:t>
      </w:r>
      <w:r w:rsidRPr="00175E5F">
        <w:rPr>
          <w:rFonts w:ascii="Book Antiqua" w:eastAsia="Book Antiqua" w:hAnsi="Book Antiqua" w:cs="Book Antiqua"/>
          <w:color w:val="000000"/>
        </w:rPr>
        <w:t xml:space="preserve"> infection. The results of this study suggest a role for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family</w:t>
      </w:r>
      <w:r w:rsidR="00401F05">
        <w:rPr>
          <w:rFonts w:ascii="Book Antiqua" w:eastAsia="Book Antiqua" w:hAnsi="Book Antiqua" w:cs="Book Antiqua"/>
          <w:color w:val="000000"/>
        </w:rPr>
        <w:t xml:space="preserve"> genes</w:t>
      </w:r>
      <w:r w:rsidRPr="00175E5F">
        <w:rPr>
          <w:rFonts w:ascii="Book Antiqua" w:eastAsia="Book Antiqua" w:hAnsi="Book Antiqua" w:cs="Book Antiqua"/>
          <w:color w:val="000000"/>
        </w:rPr>
        <w:t xml:space="preserve"> as a potential diagnostic or prognostic biomarker</w:t>
      </w:r>
      <w:r w:rsidR="00401F05">
        <w:rPr>
          <w:rFonts w:ascii="Book Antiqua" w:eastAsia="Book Antiqua" w:hAnsi="Book Antiqua" w:cs="Book Antiqua"/>
          <w:color w:val="000000"/>
        </w:rPr>
        <w:t>s</w:t>
      </w:r>
      <w:r w:rsidRPr="00175E5F">
        <w:rPr>
          <w:rFonts w:ascii="Book Antiqua" w:eastAsia="Book Antiqua" w:hAnsi="Book Antiqua" w:cs="Book Antiqua"/>
          <w:color w:val="000000"/>
        </w:rPr>
        <w:t xml:space="preserve"> and therapeutic target</w:t>
      </w:r>
      <w:r w:rsidR="00401F05">
        <w:rPr>
          <w:rFonts w:ascii="Book Antiqua" w:eastAsia="Book Antiqua" w:hAnsi="Book Antiqua" w:cs="Book Antiqua"/>
          <w:color w:val="000000"/>
        </w:rPr>
        <w:t>s</w:t>
      </w:r>
      <w:r w:rsidRPr="00175E5F">
        <w:rPr>
          <w:rFonts w:ascii="Book Antiqua" w:eastAsia="Book Antiqua" w:hAnsi="Book Antiqua" w:cs="Book Antiqua"/>
          <w:color w:val="000000"/>
        </w:rPr>
        <w:t xml:space="preserve"> in colon cancer.</w:t>
      </w:r>
    </w:p>
    <w:p w14:paraId="62774ECF" w14:textId="77777777" w:rsidR="00843F92" w:rsidRPr="00175E5F" w:rsidRDefault="00843F92" w:rsidP="00175E5F">
      <w:pPr>
        <w:spacing w:line="360" w:lineRule="auto"/>
        <w:jc w:val="both"/>
        <w:rPr>
          <w:rFonts w:ascii="Book Antiqua" w:hAnsi="Book Antiqua"/>
        </w:rPr>
      </w:pPr>
    </w:p>
    <w:p w14:paraId="161737AA"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aps/>
          <w:color w:val="000000"/>
          <w:u w:val="single"/>
        </w:rPr>
        <w:t>ARTICLE HIGHLIGHTS</w:t>
      </w:r>
    </w:p>
    <w:p w14:paraId="13BF2DC8"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i/>
          <w:color w:val="000000"/>
        </w:rPr>
        <w:t>Research background</w:t>
      </w:r>
    </w:p>
    <w:p w14:paraId="284C0DE6" w14:textId="2AF2EFD3"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lastRenderedPageBreak/>
        <w:t>The distal-less homeobox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 family plays an important role in several tumors. However, the </w:t>
      </w:r>
      <w:r w:rsidRPr="00175E5F">
        <w:rPr>
          <w:rFonts w:ascii="Book Antiqua" w:eastAsia="宋体" w:hAnsi="Book Antiqua" w:cs="Book Antiqua"/>
          <w:color w:val="000000"/>
          <w:lang w:eastAsia="zh-CN"/>
        </w:rPr>
        <w:t xml:space="preserve">role of </w:t>
      </w:r>
      <w:r w:rsidRPr="001D5579">
        <w:rPr>
          <w:rFonts w:ascii="Book Antiqua" w:eastAsia="宋体" w:hAnsi="Book Antiqua" w:cs="Book Antiqua"/>
          <w:i/>
          <w:iCs/>
          <w:color w:val="000000"/>
          <w:lang w:eastAsia="zh-CN"/>
        </w:rPr>
        <w:t>DLX</w:t>
      </w:r>
      <w:r w:rsidRPr="00175E5F">
        <w:rPr>
          <w:rFonts w:ascii="Book Antiqua" w:eastAsia="宋体" w:hAnsi="Book Antiqua" w:cs="Book Antiqua"/>
          <w:color w:val="000000"/>
          <w:lang w:eastAsia="zh-CN"/>
        </w:rPr>
        <w:t xml:space="preserve"> gene family in colon cancer is not</w:t>
      </w:r>
      <w:r w:rsidR="00401F05">
        <w:rPr>
          <w:rFonts w:ascii="Book Antiqua" w:eastAsia="宋体" w:hAnsi="Book Antiqua" w:cs="Book Antiqua"/>
          <w:color w:val="000000"/>
          <w:lang w:eastAsia="zh-CN"/>
        </w:rPr>
        <w:t xml:space="preserve"> yet</w:t>
      </w:r>
      <w:r w:rsidRPr="00175E5F">
        <w:rPr>
          <w:rFonts w:ascii="Book Antiqua" w:eastAsia="宋体" w:hAnsi="Book Antiqua" w:cs="Book Antiqua"/>
          <w:color w:val="000000"/>
          <w:lang w:eastAsia="zh-CN"/>
        </w:rPr>
        <w:t xml:space="preserve"> clear</w:t>
      </w:r>
      <w:r w:rsidRPr="00175E5F">
        <w:rPr>
          <w:rFonts w:ascii="Book Antiqua" w:eastAsia="Book Antiqua" w:hAnsi="Book Antiqua" w:cs="Book Antiqua"/>
          <w:color w:val="000000"/>
        </w:rPr>
        <w:t>.</w:t>
      </w:r>
    </w:p>
    <w:p w14:paraId="08BE0BE5" w14:textId="77777777" w:rsidR="00843F92" w:rsidRPr="00175E5F" w:rsidRDefault="00843F92" w:rsidP="00175E5F">
      <w:pPr>
        <w:spacing w:line="360" w:lineRule="auto"/>
        <w:jc w:val="both"/>
        <w:rPr>
          <w:rFonts w:ascii="Book Antiqua" w:hAnsi="Book Antiqua"/>
        </w:rPr>
      </w:pPr>
    </w:p>
    <w:p w14:paraId="7DDB13C6"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i/>
          <w:color w:val="000000"/>
        </w:rPr>
        <w:t>Research motivation</w:t>
      </w:r>
    </w:p>
    <w:p w14:paraId="58928CFD" w14:textId="7E7F62BF"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 xml:space="preserve">The aim of this study </w:t>
      </w:r>
      <w:r w:rsidR="00401F05">
        <w:rPr>
          <w:rFonts w:ascii="Book Antiqua" w:eastAsia="Book Antiqua" w:hAnsi="Book Antiqua" w:cs="Book Antiqua"/>
          <w:color w:val="000000"/>
        </w:rPr>
        <w:t>wa</w:t>
      </w:r>
      <w:r w:rsidRPr="00175E5F">
        <w:rPr>
          <w:rFonts w:ascii="Book Antiqua" w:eastAsia="Book Antiqua" w:hAnsi="Book Antiqua" w:cs="Book Antiqua"/>
          <w:color w:val="000000"/>
        </w:rPr>
        <w:t xml:space="preserve">s to investigate the role of the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 family in colon cancer and to establish a sound scientific basis for clinical decision</w:t>
      </w:r>
      <w:r w:rsidRPr="00175E5F">
        <w:rPr>
          <w:rFonts w:ascii="Book Antiqua" w:eastAsia="宋体" w:hAnsi="Book Antiqua" w:cs="Book Antiqua"/>
          <w:color w:val="000000"/>
          <w:lang w:eastAsia="zh-CN"/>
        </w:rPr>
        <w:t xml:space="preserve"> </w:t>
      </w:r>
      <w:r w:rsidRPr="00175E5F">
        <w:rPr>
          <w:rFonts w:ascii="Book Antiqua" w:eastAsia="Book Antiqua" w:hAnsi="Book Antiqua" w:cs="Book Antiqua"/>
          <w:color w:val="000000"/>
        </w:rPr>
        <w:t>making and risk management.</w:t>
      </w:r>
    </w:p>
    <w:p w14:paraId="09379BB5" w14:textId="77777777" w:rsidR="00843F92" w:rsidRPr="00175E5F" w:rsidRDefault="00843F92" w:rsidP="00175E5F">
      <w:pPr>
        <w:spacing w:line="360" w:lineRule="auto"/>
        <w:jc w:val="both"/>
        <w:rPr>
          <w:rFonts w:ascii="Book Antiqua" w:hAnsi="Book Antiqua"/>
        </w:rPr>
      </w:pPr>
    </w:p>
    <w:p w14:paraId="355D2168"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i/>
          <w:color w:val="000000"/>
        </w:rPr>
        <w:t>Research objectives</w:t>
      </w:r>
    </w:p>
    <w:p w14:paraId="50D76487" w14:textId="1F5D2882"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 xml:space="preserve">In this study, we aimed to </w:t>
      </w:r>
      <w:r w:rsidR="00401F05">
        <w:rPr>
          <w:rFonts w:ascii="Book Antiqua" w:eastAsia="Book Antiqua" w:hAnsi="Book Antiqua" w:cs="Book Antiqua"/>
          <w:color w:val="000000"/>
        </w:rPr>
        <w:t xml:space="preserve">comprehensively </w:t>
      </w:r>
      <w:r w:rsidRPr="00175E5F">
        <w:rPr>
          <w:rFonts w:ascii="Book Antiqua" w:eastAsia="Book Antiqua" w:hAnsi="Book Antiqua" w:cs="Book Antiqua"/>
          <w:color w:val="000000"/>
        </w:rPr>
        <w:t xml:space="preserve">analyze the biological role of the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 family in colon cancer</w:t>
      </w:r>
      <w:r w:rsidR="00401F05">
        <w:rPr>
          <w:rFonts w:ascii="Book Antiqua" w:eastAsia="Book Antiqua" w:hAnsi="Book Antiqua" w:cs="Book Antiqua"/>
          <w:color w:val="000000"/>
        </w:rPr>
        <w:t>.</w:t>
      </w:r>
    </w:p>
    <w:p w14:paraId="72386F66" w14:textId="77777777" w:rsidR="00843F92" w:rsidRPr="00175E5F" w:rsidRDefault="00843F92" w:rsidP="00175E5F">
      <w:pPr>
        <w:spacing w:line="360" w:lineRule="auto"/>
        <w:jc w:val="both"/>
        <w:rPr>
          <w:rFonts w:ascii="Book Antiqua" w:hAnsi="Book Antiqua"/>
        </w:rPr>
      </w:pPr>
    </w:p>
    <w:p w14:paraId="7A168C85"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i/>
          <w:color w:val="000000"/>
        </w:rPr>
        <w:t>Research methods</w:t>
      </w:r>
    </w:p>
    <w:p w14:paraId="4E19BCE2" w14:textId="106971FF" w:rsidR="00843F92" w:rsidRPr="00175E5F" w:rsidRDefault="00401F05" w:rsidP="00175E5F">
      <w:pPr>
        <w:spacing w:line="360" w:lineRule="auto"/>
        <w:jc w:val="both"/>
        <w:rPr>
          <w:rFonts w:ascii="Book Antiqua" w:hAnsi="Book Antiqua"/>
        </w:rPr>
      </w:pPr>
      <w:r>
        <w:rPr>
          <w:rFonts w:ascii="Book Antiqua" w:eastAsia="Book Antiqua" w:hAnsi="Book Antiqua" w:cs="Book Antiqua"/>
          <w:color w:val="000000"/>
        </w:rPr>
        <w:t>C</w:t>
      </w:r>
      <w:r w:rsidR="00773CDD" w:rsidRPr="00175E5F">
        <w:rPr>
          <w:rFonts w:ascii="Book Antiqua" w:eastAsia="Book Antiqua" w:hAnsi="Book Antiqua" w:cs="Book Antiqua"/>
          <w:color w:val="000000"/>
        </w:rPr>
        <w:t>olon cancer and normal colon tissue</w:t>
      </w:r>
      <w:r>
        <w:rPr>
          <w:rFonts w:ascii="Book Antiqua" w:eastAsia="Book Antiqua" w:hAnsi="Book Antiqua" w:cs="Book Antiqua"/>
          <w:color w:val="000000"/>
        </w:rPr>
        <w:t xml:space="preserve"> samples</w:t>
      </w:r>
      <w:r w:rsidR="00773CDD" w:rsidRPr="00175E5F">
        <w:rPr>
          <w:rFonts w:ascii="Book Antiqua" w:eastAsia="Book Antiqua" w:hAnsi="Book Antiqua" w:cs="Book Antiqua"/>
          <w:color w:val="000000"/>
        </w:rPr>
        <w:t xml:space="preserve"> were collected from the Cancer Genome Atlas (TCGA) and Gene Expression Omnibus databases. We used Wilcoxon rank sum test and t-test to assess </w:t>
      </w:r>
      <w:r w:rsidR="00773CDD" w:rsidRPr="001D5579">
        <w:rPr>
          <w:rFonts w:ascii="Book Antiqua" w:eastAsia="Book Antiqua" w:hAnsi="Book Antiqua" w:cs="Book Antiqua"/>
          <w:i/>
          <w:iCs/>
          <w:color w:val="000000"/>
        </w:rPr>
        <w:t>DLX</w:t>
      </w:r>
      <w:r w:rsidR="00773CDD" w:rsidRPr="00175E5F">
        <w:rPr>
          <w:rFonts w:ascii="Book Antiqua" w:eastAsia="Book Antiqua" w:hAnsi="Book Antiqua" w:cs="Book Antiqua"/>
          <w:color w:val="000000"/>
        </w:rPr>
        <w:t xml:space="preserve"> gene family expression between colon cancer tissue</w:t>
      </w:r>
      <w:r>
        <w:rPr>
          <w:rFonts w:ascii="Book Antiqua" w:eastAsia="Book Antiqua" w:hAnsi="Book Antiqua" w:cs="Book Antiqua"/>
          <w:color w:val="000000"/>
        </w:rPr>
        <w:t xml:space="preserve"> samples</w:t>
      </w:r>
      <w:r w:rsidR="00773CDD" w:rsidRPr="00175E5F">
        <w:rPr>
          <w:rFonts w:ascii="Book Antiqua" w:eastAsia="Book Antiqua" w:hAnsi="Book Antiqua" w:cs="Book Antiqua"/>
          <w:color w:val="000000"/>
        </w:rPr>
        <w:t xml:space="preserve"> and unpaired normal colon tissue</w:t>
      </w:r>
      <w:r>
        <w:rPr>
          <w:rFonts w:ascii="Book Antiqua" w:eastAsia="Book Antiqua" w:hAnsi="Book Antiqua" w:cs="Book Antiqua"/>
          <w:color w:val="000000"/>
        </w:rPr>
        <w:t xml:space="preserve"> samples</w:t>
      </w:r>
      <w:r w:rsidR="00773CDD" w:rsidRPr="00175E5F">
        <w:rPr>
          <w:rFonts w:ascii="Book Antiqua" w:eastAsia="Book Antiqua" w:hAnsi="Book Antiqua" w:cs="Book Antiqua"/>
          <w:color w:val="000000"/>
        </w:rPr>
        <w:t xml:space="preserve">, cBioPortal to analyze </w:t>
      </w:r>
      <w:r w:rsidR="00773CDD" w:rsidRPr="001D5579">
        <w:rPr>
          <w:rFonts w:ascii="Book Antiqua" w:eastAsia="Book Antiqua" w:hAnsi="Book Antiqua" w:cs="Book Antiqua"/>
          <w:i/>
          <w:iCs/>
          <w:color w:val="000000"/>
        </w:rPr>
        <w:t>DLX</w:t>
      </w:r>
      <w:r w:rsidR="00773CDD" w:rsidRPr="00175E5F">
        <w:rPr>
          <w:rFonts w:ascii="Book Antiqua" w:eastAsia="Book Antiqua" w:hAnsi="Book Antiqua" w:cs="Book Antiqua"/>
          <w:color w:val="000000"/>
        </w:rPr>
        <w:t xml:space="preserve"> gene family variants, R </w:t>
      </w:r>
      <w:r>
        <w:rPr>
          <w:rFonts w:ascii="Book Antiqua" w:eastAsia="Book Antiqua" w:hAnsi="Book Antiqua" w:cs="Book Antiqua"/>
          <w:color w:val="000000"/>
        </w:rPr>
        <w:t xml:space="preserve">software </w:t>
      </w:r>
      <w:r w:rsidR="00773CDD" w:rsidRPr="00175E5F">
        <w:rPr>
          <w:rFonts w:ascii="Book Antiqua" w:eastAsia="Book Antiqua" w:hAnsi="Book Antiqua" w:cs="Book Antiqua"/>
          <w:color w:val="000000"/>
        </w:rPr>
        <w:t xml:space="preserve">(version 3.6.3) to analyze </w:t>
      </w:r>
      <w:r w:rsidR="00773CDD" w:rsidRPr="001D5579">
        <w:rPr>
          <w:rFonts w:ascii="Book Antiqua" w:eastAsia="Book Antiqua" w:hAnsi="Book Antiqua" w:cs="Book Antiqua"/>
          <w:i/>
          <w:iCs/>
          <w:color w:val="000000"/>
        </w:rPr>
        <w:t xml:space="preserve">DLX </w:t>
      </w:r>
      <w:r w:rsidR="00773CDD" w:rsidRPr="00175E5F">
        <w:rPr>
          <w:rFonts w:ascii="Book Antiqua" w:eastAsia="Book Antiqua" w:hAnsi="Book Antiqua" w:cs="Book Antiqua"/>
          <w:color w:val="000000"/>
        </w:rPr>
        <w:t xml:space="preserve">gene expression in colon cancer and the relationship between </w:t>
      </w:r>
      <w:r w:rsidR="00773CDD" w:rsidRPr="001D5579">
        <w:rPr>
          <w:rFonts w:ascii="Book Antiqua" w:eastAsia="Book Antiqua" w:hAnsi="Book Antiqua" w:cs="Book Antiqua"/>
          <w:i/>
          <w:iCs/>
          <w:color w:val="000000"/>
        </w:rPr>
        <w:t>DLX</w:t>
      </w:r>
      <w:r w:rsidR="00773CDD" w:rsidRPr="00175E5F">
        <w:rPr>
          <w:rFonts w:ascii="Book Antiqua" w:eastAsia="Book Antiqua" w:hAnsi="Book Antiqua" w:cs="Book Antiqua"/>
          <w:color w:val="000000"/>
        </w:rPr>
        <w:t xml:space="preserve"> gene family expression and clinical features and correlation heat map, the survival package [version 3.2-10] and Cox regression module to assess the prognostic value of the </w:t>
      </w:r>
      <w:r w:rsidR="00773CDD" w:rsidRPr="001D5579">
        <w:rPr>
          <w:rFonts w:ascii="Book Antiqua" w:eastAsia="Book Antiqua" w:hAnsi="Book Antiqua" w:cs="Book Antiqua"/>
          <w:i/>
          <w:iCs/>
          <w:color w:val="000000"/>
        </w:rPr>
        <w:t>DLX</w:t>
      </w:r>
      <w:r w:rsidR="00773CDD" w:rsidRPr="00175E5F">
        <w:rPr>
          <w:rFonts w:ascii="Book Antiqua" w:eastAsia="Book Antiqua" w:hAnsi="Book Antiqua" w:cs="Book Antiqua"/>
          <w:color w:val="000000"/>
        </w:rPr>
        <w:t xml:space="preserve"> gene family, the pROC package [version 1.17.0.1] to analyze the diagnostic value of the </w:t>
      </w:r>
      <w:r w:rsidR="00773CDD" w:rsidRPr="001D5579">
        <w:rPr>
          <w:rFonts w:ascii="Book Antiqua" w:eastAsia="Book Antiqua" w:hAnsi="Book Antiqua" w:cs="Book Antiqua"/>
          <w:i/>
          <w:iCs/>
          <w:color w:val="000000"/>
        </w:rPr>
        <w:t>DLX</w:t>
      </w:r>
      <w:r w:rsidR="00773CDD" w:rsidRPr="00175E5F">
        <w:rPr>
          <w:rFonts w:ascii="Book Antiqua" w:eastAsia="Book Antiqua" w:hAnsi="Book Antiqua" w:cs="Book Antiqua"/>
          <w:color w:val="000000"/>
        </w:rPr>
        <w:t xml:space="preserve"> gene family, R</w:t>
      </w:r>
      <w:r>
        <w:rPr>
          <w:rFonts w:ascii="Book Antiqua" w:eastAsia="Book Antiqua" w:hAnsi="Book Antiqua" w:cs="Book Antiqua"/>
          <w:color w:val="000000"/>
        </w:rPr>
        <w:t xml:space="preserve"> software</w:t>
      </w:r>
      <w:r w:rsidR="00773CDD" w:rsidRPr="00175E5F">
        <w:rPr>
          <w:rFonts w:ascii="Book Antiqua" w:eastAsia="Book Antiqua" w:hAnsi="Book Antiqua" w:cs="Book Antiqua"/>
          <w:color w:val="000000"/>
        </w:rPr>
        <w:t xml:space="preserve"> (version 3.6.3) to analyze the possible regulatory mechanisms of </w:t>
      </w:r>
      <w:r w:rsidR="00773CDD" w:rsidRPr="001D5579">
        <w:rPr>
          <w:rFonts w:ascii="Book Antiqua" w:eastAsia="Book Antiqua" w:hAnsi="Book Antiqua" w:cs="Book Antiqua"/>
          <w:i/>
          <w:iCs/>
          <w:color w:val="000000"/>
        </w:rPr>
        <w:t>DLX</w:t>
      </w:r>
      <w:r w:rsidR="00773CDD" w:rsidRPr="00175E5F">
        <w:rPr>
          <w:rFonts w:ascii="Book Antiqua" w:eastAsia="Book Antiqua" w:hAnsi="Book Antiqua" w:cs="Book Antiqua"/>
          <w:color w:val="000000"/>
        </w:rPr>
        <w:t xml:space="preserve"> gene family members and related genes, the GSVA package [version 1.34.0] to analyze the relationship between the </w:t>
      </w:r>
      <w:r w:rsidR="00773CDD" w:rsidRPr="001D5579">
        <w:rPr>
          <w:rFonts w:ascii="Book Antiqua" w:eastAsia="Book Antiqua" w:hAnsi="Book Antiqua" w:cs="Book Antiqua"/>
          <w:i/>
          <w:iCs/>
          <w:color w:val="000000"/>
        </w:rPr>
        <w:t xml:space="preserve">DLX </w:t>
      </w:r>
      <w:r w:rsidR="00773CDD" w:rsidRPr="00175E5F">
        <w:rPr>
          <w:rFonts w:ascii="Book Antiqua" w:eastAsia="Book Antiqua" w:hAnsi="Book Antiqua" w:cs="Book Antiqua"/>
          <w:color w:val="000000"/>
        </w:rPr>
        <w:t xml:space="preserve">gene family and immune infiltration, and the ggplot2 [version 3.3.3], </w:t>
      </w:r>
      <w:r>
        <w:rPr>
          <w:rFonts w:ascii="Book Antiqua" w:eastAsia="Book Antiqua" w:hAnsi="Book Antiqua" w:cs="Book Antiqua"/>
          <w:color w:val="000000"/>
        </w:rPr>
        <w:t xml:space="preserve">the </w:t>
      </w:r>
      <w:r w:rsidR="00773CDD" w:rsidRPr="00175E5F">
        <w:rPr>
          <w:rFonts w:ascii="Book Antiqua" w:eastAsia="Book Antiqua" w:hAnsi="Book Antiqua" w:cs="Book Antiqua"/>
          <w:color w:val="000000"/>
        </w:rPr>
        <w:t>survminer package [version 0.4.9]</w:t>
      </w:r>
      <w:r>
        <w:rPr>
          <w:rFonts w:ascii="Book Antiqua" w:eastAsia="Book Antiqua" w:hAnsi="Book Antiqua" w:cs="Book Antiqua"/>
          <w:color w:val="000000"/>
        </w:rPr>
        <w:t>,</w:t>
      </w:r>
      <w:r w:rsidR="00773CDD" w:rsidRPr="00175E5F">
        <w:rPr>
          <w:rFonts w:ascii="Book Antiqua" w:eastAsia="Book Antiqua" w:hAnsi="Book Antiqua" w:cs="Book Antiqua"/>
          <w:color w:val="000000"/>
        </w:rPr>
        <w:t xml:space="preserve"> and </w:t>
      </w:r>
      <w:r>
        <w:rPr>
          <w:rFonts w:ascii="Book Antiqua" w:eastAsia="Book Antiqua" w:hAnsi="Book Antiqua" w:cs="Book Antiqua"/>
          <w:color w:val="000000"/>
        </w:rPr>
        <w:t xml:space="preserve">the </w:t>
      </w:r>
      <w:r w:rsidR="00773CDD" w:rsidRPr="00175E5F">
        <w:rPr>
          <w:rFonts w:ascii="Book Antiqua" w:eastAsia="Book Antiqua" w:hAnsi="Book Antiqua" w:cs="Book Antiqua"/>
          <w:color w:val="000000"/>
        </w:rPr>
        <w:t>clusterProfiler package [version 3.14.3] for visualization.</w:t>
      </w:r>
    </w:p>
    <w:p w14:paraId="4C6FF99A" w14:textId="77777777" w:rsidR="00843F92" w:rsidRPr="00175E5F" w:rsidRDefault="00843F92" w:rsidP="00175E5F">
      <w:pPr>
        <w:spacing w:line="360" w:lineRule="auto"/>
        <w:jc w:val="both"/>
        <w:rPr>
          <w:rFonts w:ascii="Book Antiqua" w:hAnsi="Book Antiqua"/>
        </w:rPr>
      </w:pPr>
    </w:p>
    <w:p w14:paraId="7EC75811"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i/>
          <w:color w:val="000000"/>
        </w:rPr>
        <w:t>Research results</w:t>
      </w:r>
    </w:p>
    <w:p w14:paraId="408A7D2F" w14:textId="038C3BBB" w:rsidR="00843F92" w:rsidRPr="00175E5F" w:rsidRDefault="00401F05" w:rsidP="00175E5F">
      <w:pPr>
        <w:spacing w:line="360" w:lineRule="auto"/>
        <w:jc w:val="both"/>
        <w:rPr>
          <w:rFonts w:ascii="Book Antiqua" w:hAnsi="Book Antiqua"/>
        </w:rPr>
      </w:pPr>
      <w:r>
        <w:rPr>
          <w:rFonts w:ascii="Book Antiqua" w:eastAsia="Book Antiqua" w:hAnsi="Book Antiqua" w:cs="Book Antiqua"/>
          <w:color w:val="000000"/>
        </w:rPr>
        <w:t xml:space="preserve">Expression levels of </w:t>
      </w:r>
      <w:r w:rsidR="00773CDD" w:rsidRPr="001D5579">
        <w:rPr>
          <w:rFonts w:ascii="Book Antiqua" w:eastAsia="Book Antiqua" w:hAnsi="Book Antiqua" w:cs="Book Antiqua"/>
          <w:i/>
          <w:iCs/>
          <w:color w:val="000000"/>
        </w:rPr>
        <w:t>DLX1/2/3/4/5</w:t>
      </w:r>
      <w:r w:rsidR="00773CDD" w:rsidRPr="00175E5F">
        <w:rPr>
          <w:rFonts w:ascii="Book Antiqua" w:eastAsia="Book Antiqua" w:hAnsi="Book Antiqua" w:cs="Book Antiqua"/>
          <w:color w:val="000000"/>
        </w:rPr>
        <w:t xml:space="preserve"> w</w:t>
      </w:r>
      <w:r>
        <w:rPr>
          <w:rFonts w:ascii="Book Antiqua" w:eastAsia="Book Antiqua" w:hAnsi="Book Antiqua" w:cs="Book Antiqua"/>
          <w:color w:val="000000"/>
        </w:rPr>
        <w:t>ere</w:t>
      </w:r>
      <w:r w:rsidR="00773CDD" w:rsidRPr="00175E5F">
        <w:rPr>
          <w:rFonts w:ascii="Book Antiqua" w:eastAsia="Book Antiqua" w:hAnsi="Book Antiqua" w:cs="Book Antiqua"/>
          <w:color w:val="000000"/>
        </w:rPr>
        <w:t xml:space="preserve"> significantly abnormal in</w:t>
      </w:r>
      <w:r>
        <w:rPr>
          <w:rFonts w:ascii="Book Antiqua" w:eastAsia="Book Antiqua" w:hAnsi="Book Antiqua" w:cs="Book Antiqua"/>
          <w:color w:val="000000"/>
        </w:rPr>
        <w:t xml:space="preserve"> tissue from</w:t>
      </w:r>
      <w:r w:rsidR="00773CDD" w:rsidRPr="00175E5F">
        <w:rPr>
          <w:rFonts w:ascii="Book Antiqua" w:eastAsia="Book Antiqua" w:hAnsi="Book Antiqua" w:cs="Book Antiqua"/>
          <w:color w:val="000000"/>
        </w:rPr>
        <w:t xml:space="preserve"> patients with colon cancer.</w:t>
      </w:r>
      <w:r w:rsidR="00773CDD" w:rsidRPr="00175E5F">
        <w:rPr>
          <w:rFonts w:ascii="Book Antiqua" w:eastAsia="宋体" w:hAnsi="Book Antiqua" w:cs="Book Antiqua"/>
          <w:color w:val="000000"/>
          <w:lang w:eastAsia="zh-CN"/>
        </w:rPr>
        <w:t xml:space="preserve"> </w:t>
      </w:r>
      <w:r w:rsidR="00773CDD" w:rsidRPr="001D5579">
        <w:rPr>
          <w:rFonts w:ascii="Book Antiqua" w:eastAsia="Book Antiqua" w:hAnsi="Book Antiqua" w:cs="Book Antiqua"/>
          <w:i/>
          <w:iCs/>
          <w:color w:val="000000"/>
        </w:rPr>
        <w:t>DLX</w:t>
      </w:r>
      <w:r w:rsidR="00773CDD" w:rsidRPr="00175E5F">
        <w:rPr>
          <w:rFonts w:ascii="Book Antiqua" w:eastAsia="Book Antiqua" w:hAnsi="Book Antiqua" w:cs="Book Antiqua"/>
          <w:color w:val="000000"/>
        </w:rPr>
        <w:t xml:space="preserve"> gene family expression in colo</w:t>
      </w:r>
      <w:r w:rsidR="00773CDD" w:rsidRPr="00175E5F">
        <w:rPr>
          <w:rFonts w:ascii="Book Antiqua" w:eastAsia="宋体" w:hAnsi="Book Antiqua" w:cs="Book Antiqua"/>
          <w:color w:val="000000"/>
          <w:lang w:eastAsia="zh-CN"/>
        </w:rPr>
        <w:t>n cancer</w:t>
      </w:r>
      <w:r w:rsidR="00773CDD" w:rsidRPr="00175E5F">
        <w:rPr>
          <w:rFonts w:ascii="Book Antiqua" w:eastAsia="Book Antiqua" w:hAnsi="Book Antiqua" w:cs="Book Antiqua"/>
          <w:color w:val="000000"/>
        </w:rPr>
        <w:t xml:space="preserve"> was significantly associated with clinical characteristics, including M stage, pathological stage, primary </w:t>
      </w:r>
      <w:r w:rsidR="00773CDD" w:rsidRPr="00175E5F">
        <w:rPr>
          <w:rFonts w:ascii="Book Antiqua" w:eastAsia="Book Antiqua" w:hAnsi="Book Antiqua" w:cs="Book Antiqua"/>
          <w:color w:val="000000"/>
        </w:rPr>
        <w:lastRenderedPageBreak/>
        <w:t>treatment outcome, residual tumor, lymphatic invasion, T stage, N stage, age, peripheral invasion</w:t>
      </w:r>
      <w:r w:rsidR="00773CDD" w:rsidRPr="00175E5F">
        <w:rPr>
          <w:rFonts w:ascii="Book Antiqua" w:eastAsia="宋体" w:hAnsi="Book Antiqua" w:cs="Book Antiqua"/>
          <w:color w:val="000000"/>
          <w:lang w:eastAsia="zh-CN"/>
        </w:rPr>
        <w:t>,</w:t>
      </w:r>
      <w:r w:rsidR="00773CDD" w:rsidRPr="00175E5F">
        <w:rPr>
          <w:rFonts w:ascii="Book Antiqua" w:eastAsia="Book Antiqua" w:hAnsi="Book Antiqua" w:cs="Book Antiqua"/>
          <w:color w:val="000000"/>
        </w:rPr>
        <w:t xml:space="preserve"> and history of colonic polyps.</w:t>
      </w:r>
      <w:r w:rsidR="00773CDD" w:rsidRPr="00175E5F">
        <w:rPr>
          <w:rFonts w:ascii="Book Antiqua" w:eastAsia="宋体" w:hAnsi="Book Antiqua" w:cs="Book Antiqua"/>
          <w:color w:val="000000"/>
          <w:lang w:eastAsia="zh-CN"/>
        </w:rPr>
        <w:t xml:space="preserve"> </w:t>
      </w:r>
      <w:r w:rsidR="00773CDD" w:rsidRPr="00175E5F">
        <w:rPr>
          <w:rFonts w:ascii="Book Antiqua" w:eastAsia="Book Antiqua" w:hAnsi="Book Antiqua" w:cs="Book Antiqua"/>
          <w:color w:val="000000"/>
        </w:rPr>
        <w:t>Results of the multi</w:t>
      </w:r>
      <w:r w:rsidR="00773CDD" w:rsidRPr="00175E5F">
        <w:rPr>
          <w:rFonts w:ascii="Book Antiqua" w:eastAsia="宋体" w:hAnsi="Book Antiqua" w:cs="Book Antiqua"/>
          <w:color w:val="000000"/>
          <w:lang w:eastAsia="zh-CN"/>
        </w:rPr>
        <w:t>variate</w:t>
      </w:r>
      <w:r w:rsidR="00773CDD" w:rsidRPr="00175E5F">
        <w:rPr>
          <w:rFonts w:ascii="Book Antiqua" w:eastAsia="Book Antiqua" w:hAnsi="Book Antiqua" w:cs="Book Antiqua"/>
          <w:color w:val="000000"/>
        </w:rPr>
        <w:t xml:space="preserve"> Cox</w:t>
      </w:r>
      <w:r w:rsidR="00773CDD" w:rsidRPr="00175E5F">
        <w:rPr>
          <w:rFonts w:ascii="Book Antiqua" w:eastAsia="宋体" w:hAnsi="Book Antiqua" w:cs="Book Antiqua"/>
          <w:color w:val="000000"/>
          <w:lang w:eastAsia="zh-CN"/>
        </w:rPr>
        <w:t xml:space="preserve"> </w:t>
      </w:r>
      <w:r w:rsidR="00773CDD" w:rsidRPr="00175E5F">
        <w:rPr>
          <w:rFonts w:ascii="Book Antiqua" w:eastAsia="Book Antiqua" w:hAnsi="Book Antiqua" w:cs="Book Antiqua"/>
          <w:color w:val="000000"/>
        </w:rPr>
        <w:t xml:space="preserve">analysis showed </w:t>
      </w:r>
      <w:r w:rsidR="00773CDD" w:rsidRPr="001D5579">
        <w:rPr>
          <w:rFonts w:ascii="Book Antiqua" w:eastAsia="Book Antiqua" w:hAnsi="Book Antiqua" w:cs="Book Antiqua"/>
          <w:i/>
          <w:iCs/>
          <w:color w:val="000000"/>
        </w:rPr>
        <w:t>DLX5</w:t>
      </w:r>
      <w:r w:rsidR="00773CDD" w:rsidRPr="00175E5F">
        <w:rPr>
          <w:rFonts w:ascii="Book Antiqua" w:eastAsia="Book Antiqua" w:hAnsi="Book Antiqua" w:cs="Book Antiqua"/>
          <w:color w:val="000000"/>
        </w:rPr>
        <w:t xml:space="preserve"> to be an independent prognostic factor in patients with colon cancer.</w:t>
      </w:r>
      <w:r w:rsidR="00773CDD" w:rsidRPr="00175E5F">
        <w:rPr>
          <w:rFonts w:ascii="Book Antiqua" w:eastAsia="宋体" w:hAnsi="Book Antiqua" w:cs="Book Antiqua"/>
          <w:color w:val="000000"/>
          <w:lang w:eastAsia="zh-CN"/>
        </w:rPr>
        <w:t xml:space="preserve"> </w:t>
      </w:r>
      <w:r w:rsidR="00773CDD" w:rsidRPr="001D5579">
        <w:rPr>
          <w:rFonts w:ascii="Book Antiqua" w:eastAsia="Book Antiqua" w:hAnsi="Book Antiqua" w:cs="Book Antiqua"/>
          <w:i/>
          <w:iCs/>
          <w:color w:val="000000"/>
        </w:rPr>
        <w:t>DLX1/2/3/4/5/6</w:t>
      </w:r>
      <w:r>
        <w:rPr>
          <w:rFonts w:ascii="Book Antiqua" w:eastAsia="Book Antiqua" w:hAnsi="Book Antiqua" w:cs="Book Antiqua"/>
          <w:i/>
          <w:iCs/>
          <w:color w:val="000000"/>
        </w:rPr>
        <w:t xml:space="preserve"> </w:t>
      </w:r>
      <w:r>
        <w:rPr>
          <w:rFonts w:ascii="Book Antiqua" w:eastAsia="Book Antiqua" w:hAnsi="Book Antiqua" w:cs="Book Antiqua"/>
          <w:color w:val="000000"/>
        </w:rPr>
        <w:t>may be involved in the</w:t>
      </w:r>
      <w:r w:rsidR="00773CDD" w:rsidRPr="00175E5F">
        <w:rPr>
          <w:rFonts w:ascii="Book Antiqua" w:eastAsia="Book Antiqua" w:hAnsi="Book Antiqua" w:cs="Book Antiqua"/>
          <w:color w:val="000000"/>
        </w:rPr>
        <w:t xml:space="preserve"> development and progression of colon cancer through </w:t>
      </w:r>
      <w:r>
        <w:rPr>
          <w:rFonts w:ascii="Book Antiqua" w:eastAsia="Book Antiqua" w:hAnsi="Book Antiqua" w:cs="Book Antiqua"/>
          <w:color w:val="000000"/>
        </w:rPr>
        <w:t xml:space="preserve">mediation of </w:t>
      </w:r>
      <w:r w:rsidR="00773CDD" w:rsidRPr="00175E5F">
        <w:rPr>
          <w:rFonts w:ascii="Book Antiqua" w:eastAsia="Book Antiqua" w:hAnsi="Book Antiqua" w:cs="Book Antiqua"/>
          <w:color w:val="000000"/>
        </w:rPr>
        <w:t xml:space="preserve">multiple pathways, including the Hippo signaling pathway, </w:t>
      </w:r>
      <w:r>
        <w:rPr>
          <w:rFonts w:ascii="Book Antiqua" w:eastAsia="Book Antiqua" w:hAnsi="Book Antiqua" w:cs="Book Antiqua"/>
          <w:color w:val="000000"/>
        </w:rPr>
        <w:t xml:space="preserve">the </w:t>
      </w:r>
      <w:r w:rsidR="00773CDD" w:rsidRPr="00175E5F">
        <w:rPr>
          <w:rFonts w:ascii="Book Antiqua" w:eastAsia="Book Antiqua" w:hAnsi="Book Antiqua" w:cs="Book Antiqua"/>
          <w:color w:val="000000"/>
        </w:rPr>
        <w:t>Wnt</w:t>
      </w:r>
      <w:r w:rsidR="00773CDD" w:rsidRPr="00175E5F">
        <w:rPr>
          <w:rFonts w:ascii="Book Antiqua" w:eastAsia="宋体" w:hAnsi="Book Antiqua" w:cs="Book Antiqua"/>
          <w:color w:val="000000"/>
          <w:lang w:eastAsia="zh-CN"/>
        </w:rPr>
        <w:t xml:space="preserve"> </w:t>
      </w:r>
      <w:r w:rsidR="00773CDD" w:rsidRPr="00175E5F">
        <w:rPr>
          <w:rFonts w:ascii="Book Antiqua" w:eastAsia="Book Antiqua" w:hAnsi="Book Antiqua" w:cs="Book Antiqua"/>
          <w:color w:val="000000"/>
        </w:rPr>
        <w:t>signaling pathway, and signaling pathways</w:t>
      </w:r>
      <w:r w:rsidR="00773CDD" w:rsidRPr="00175E5F">
        <w:rPr>
          <w:rFonts w:ascii="Book Antiqua" w:eastAsia="宋体" w:hAnsi="Book Antiqua" w:cs="Book Antiqua"/>
          <w:color w:val="000000"/>
          <w:lang w:eastAsia="zh-CN"/>
        </w:rPr>
        <w:t xml:space="preserve"> </w:t>
      </w:r>
      <w:r w:rsidR="00773CDD" w:rsidRPr="00175E5F">
        <w:rPr>
          <w:rFonts w:ascii="Book Antiqua" w:eastAsia="Book Antiqua" w:hAnsi="Book Antiqua" w:cs="Book Antiqua"/>
          <w:color w:val="000000"/>
        </w:rPr>
        <w:t>regulat</w:t>
      </w:r>
      <w:r w:rsidR="00773CDD" w:rsidRPr="00175E5F">
        <w:rPr>
          <w:rFonts w:ascii="Book Antiqua" w:eastAsia="宋体" w:hAnsi="Book Antiqua" w:cs="Book Antiqua"/>
          <w:color w:val="000000"/>
          <w:lang w:eastAsia="zh-CN"/>
        </w:rPr>
        <w:t xml:space="preserve">ing </w:t>
      </w:r>
      <w:r>
        <w:rPr>
          <w:rFonts w:ascii="Book Antiqua" w:eastAsia="宋体" w:hAnsi="Book Antiqua" w:cs="Book Antiqua"/>
          <w:color w:val="000000"/>
          <w:lang w:eastAsia="zh-CN"/>
        </w:rPr>
        <w:t xml:space="preserve">the </w:t>
      </w:r>
      <w:r w:rsidR="00773CDD" w:rsidRPr="00175E5F">
        <w:rPr>
          <w:rFonts w:ascii="Book Antiqua" w:eastAsia="Book Antiqua" w:hAnsi="Book Antiqua" w:cs="Book Antiqua"/>
          <w:color w:val="000000"/>
        </w:rPr>
        <w:t>pluripotency</w:t>
      </w:r>
      <w:r w:rsidR="00773CDD" w:rsidRPr="00175E5F">
        <w:rPr>
          <w:rFonts w:ascii="Book Antiqua" w:eastAsia="宋体" w:hAnsi="Book Antiqua" w:cs="Book Antiqua"/>
          <w:color w:val="000000"/>
          <w:lang w:eastAsia="zh-CN"/>
        </w:rPr>
        <w:t xml:space="preserve"> of</w:t>
      </w:r>
      <w:r w:rsidR="00773CDD" w:rsidRPr="00175E5F">
        <w:rPr>
          <w:rFonts w:ascii="Book Antiqua" w:eastAsia="Book Antiqua" w:hAnsi="Book Antiqua" w:cs="Book Antiqua"/>
          <w:color w:val="000000"/>
        </w:rPr>
        <w:t xml:space="preserve"> stem cell</w:t>
      </w:r>
      <w:r w:rsidR="00773CDD" w:rsidRPr="00175E5F">
        <w:rPr>
          <w:rFonts w:ascii="Book Antiqua" w:eastAsia="宋体" w:hAnsi="Book Antiqua" w:cs="Book Antiqua"/>
          <w:color w:val="000000"/>
          <w:lang w:eastAsia="zh-CN"/>
        </w:rPr>
        <w:t>s</w:t>
      </w:r>
      <w:r w:rsidR="00773CDD" w:rsidRPr="00175E5F">
        <w:rPr>
          <w:rFonts w:ascii="Book Antiqua" w:eastAsia="Book Antiqua" w:hAnsi="Book Antiqua" w:cs="Book Antiqua"/>
          <w:color w:val="000000"/>
        </w:rPr>
        <w:t>.</w:t>
      </w:r>
      <w:r w:rsidR="00773CDD" w:rsidRPr="00175E5F">
        <w:rPr>
          <w:rFonts w:ascii="Book Antiqua" w:eastAsia="宋体" w:hAnsi="Book Antiqua" w:cs="Book Antiqua"/>
          <w:color w:val="000000"/>
          <w:lang w:eastAsia="zh-CN"/>
        </w:rPr>
        <w:t xml:space="preserve"> </w:t>
      </w:r>
      <w:r w:rsidR="00773CDD" w:rsidRPr="001D5579">
        <w:rPr>
          <w:rFonts w:ascii="Book Antiqua" w:eastAsia="Book Antiqua" w:hAnsi="Book Antiqua" w:cs="Book Antiqua"/>
          <w:i/>
          <w:iCs/>
          <w:color w:val="000000"/>
        </w:rPr>
        <w:t>DLX1/2/3/4/5/6</w:t>
      </w:r>
      <w:r w:rsidR="00773CDD" w:rsidRPr="00175E5F">
        <w:rPr>
          <w:rFonts w:ascii="Book Antiqua" w:eastAsia="Book Antiqua" w:hAnsi="Book Antiqua" w:cs="Book Antiqua"/>
          <w:color w:val="000000"/>
        </w:rPr>
        <w:t xml:space="preserve"> are associated with immune infiltration.</w:t>
      </w:r>
    </w:p>
    <w:p w14:paraId="1BF15B67" w14:textId="77777777" w:rsidR="00843F92" w:rsidRPr="00175E5F" w:rsidRDefault="00843F92" w:rsidP="00175E5F">
      <w:pPr>
        <w:spacing w:line="360" w:lineRule="auto"/>
        <w:jc w:val="both"/>
        <w:rPr>
          <w:rFonts w:ascii="Book Antiqua" w:eastAsia="Book Antiqua" w:hAnsi="Book Antiqua" w:cs="Book Antiqua"/>
          <w:b/>
          <w:i/>
          <w:color w:val="000000"/>
        </w:rPr>
      </w:pPr>
    </w:p>
    <w:p w14:paraId="154C4467"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i/>
          <w:color w:val="000000"/>
        </w:rPr>
        <w:t>Research conclusions</w:t>
      </w:r>
    </w:p>
    <w:p w14:paraId="29E8EFEC" w14:textId="612708DE" w:rsidR="00843F92" w:rsidRPr="00175E5F" w:rsidRDefault="00773CDD" w:rsidP="00175E5F">
      <w:pPr>
        <w:spacing w:line="360" w:lineRule="auto"/>
        <w:jc w:val="both"/>
        <w:rPr>
          <w:rFonts w:ascii="Book Antiqua" w:hAnsi="Book Antiqua"/>
        </w:rPr>
      </w:pP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family</w:t>
      </w:r>
      <w:r w:rsidR="00401F05">
        <w:rPr>
          <w:rFonts w:ascii="Book Antiqua" w:eastAsia="Book Antiqua" w:hAnsi="Book Antiqua" w:cs="Book Antiqua"/>
          <w:color w:val="000000"/>
        </w:rPr>
        <w:t xml:space="preserve"> genes</w:t>
      </w:r>
      <w:r w:rsidRPr="00175E5F">
        <w:rPr>
          <w:rFonts w:ascii="Book Antiqua" w:eastAsia="Book Antiqua" w:hAnsi="Book Antiqua" w:cs="Book Antiqua"/>
          <w:color w:val="000000"/>
        </w:rPr>
        <w:t xml:space="preserve"> may function as potential diagnostic or prognostic biomarker</w:t>
      </w:r>
      <w:r w:rsidR="00401F05">
        <w:rPr>
          <w:rFonts w:ascii="Book Antiqua" w:eastAsia="Book Antiqua" w:hAnsi="Book Antiqua" w:cs="Book Antiqua"/>
          <w:color w:val="000000"/>
        </w:rPr>
        <w:t>s</w:t>
      </w:r>
      <w:r w:rsidRPr="00175E5F">
        <w:rPr>
          <w:rFonts w:ascii="Book Antiqua" w:eastAsia="Book Antiqua" w:hAnsi="Book Antiqua" w:cs="Book Antiqua"/>
          <w:color w:val="000000"/>
        </w:rPr>
        <w:t xml:space="preserve"> and therapeutic targets for colon cancer.</w:t>
      </w:r>
    </w:p>
    <w:p w14:paraId="6848F5AB" w14:textId="77777777" w:rsidR="00843F92" w:rsidRPr="00175E5F" w:rsidRDefault="00843F92" w:rsidP="00175E5F">
      <w:pPr>
        <w:spacing w:line="360" w:lineRule="auto"/>
        <w:jc w:val="both"/>
        <w:rPr>
          <w:rFonts w:ascii="Book Antiqua" w:hAnsi="Book Antiqua"/>
        </w:rPr>
      </w:pPr>
    </w:p>
    <w:p w14:paraId="52057F28"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i/>
          <w:color w:val="000000"/>
        </w:rPr>
        <w:t>Research perspectives</w:t>
      </w:r>
    </w:p>
    <w:p w14:paraId="37EBF9CC" w14:textId="16782D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 xml:space="preserve">It </w:t>
      </w:r>
      <w:r w:rsidR="00401F05">
        <w:rPr>
          <w:rFonts w:ascii="Book Antiqua" w:eastAsia="Book Antiqua" w:hAnsi="Book Antiqua" w:cs="Book Antiqua"/>
          <w:color w:val="000000"/>
        </w:rPr>
        <w:t xml:space="preserve">may be </w:t>
      </w:r>
      <w:r w:rsidRPr="00175E5F">
        <w:rPr>
          <w:rFonts w:ascii="Book Antiqua" w:eastAsia="Book Antiqua" w:hAnsi="Book Antiqua" w:cs="Book Antiqua"/>
          <w:color w:val="000000"/>
        </w:rPr>
        <w:t xml:space="preserve">possible to use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family </w:t>
      </w:r>
      <w:r w:rsidR="00401F05">
        <w:rPr>
          <w:rFonts w:ascii="Book Antiqua" w:eastAsia="Book Antiqua" w:hAnsi="Book Antiqua" w:cs="Book Antiqua"/>
          <w:color w:val="000000"/>
        </w:rPr>
        <w:t xml:space="preserve">genes </w:t>
      </w:r>
      <w:r w:rsidRPr="00175E5F">
        <w:rPr>
          <w:rFonts w:ascii="Book Antiqua" w:eastAsia="Book Antiqua" w:hAnsi="Book Antiqua" w:cs="Book Antiqua"/>
          <w:color w:val="000000"/>
        </w:rPr>
        <w:t>as a diagnostic or prognostic biomarker</w:t>
      </w:r>
      <w:r w:rsidR="00401F05">
        <w:rPr>
          <w:rFonts w:ascii="Book Antiqua" w:eastAsia="Book Antiqua" w:hAnsi="Book Antiqua" w:cs="Book Antiqua"/>
          <w:color w:val="000000"/>
        </w:rPr>
        <w:t>s</w:t>
      </w:r>
      <w:r w:rsidRPr="00175E5F">
        <w:rPr>
          <w:rFonts w:ascii="Book Antiqua" w:eastAsia="Book Antiqua" w:hAnsi="Book Antiqua" w:cs="Book Antiqua"/>
          <w:color w:val="000000"/>
        </w:rPr>
        <w:t xml:space="preserve"> </w:t>
      </w:r>
      <w:r w:rsidR="00401F05">
        <w:rPr>
          <w:rFonts w:ascii="Book Antiqua" w:eastAsia="Book Antiqua" w:hAnsi="Book Antiqua" w:cs="Book Antiqua"/>
          <w:color w:val="000000"/>
        </w:rPr>
        <w:t xml:space="preserve">or </w:t>
      </w:r>
      <w:r w:rsidRPr="00175E5F">
        <w:rPr>
          <w:rFonts w:ascii="Book Antiqua" w:eastAsia="Book Antiqua" w:hAnsi="Book Antiqua" w:cs="Book Antiqua"/>
          <w:color w:val="000000"/>
        </w:rPr>
        <w:t>therapeutic target</w:t>
      </w:r>
      <w:r w:rsidR="00401F05">
        <w:rPr>
          <w:rFonts w:ascii="Book Antiqua" w:eastAsia="Book Antiqua" w:hAnsi="Book Antiqua" w:cs="Book Antiqua"/>
          <w:color w:val="000000"/>
        </w:rPr>
        <w:t>s</w:t>
      </w:r>
      <w:r w:rsidRPr="00175E5F">
        <w:rPr>
          <w:rFonts w:ascii="Book Antiqua" w:eastAsia="Book Antiqua" w:hAnsi="Book Antiqua" w:cs="Book Antiqua"/>
          <w:color w:val="000000"/>
        </w:rPr>
        <w:t xml:space="preserve"> for colon cancer.</w:t>
      </w:r>
    </w:p>
    <w:p w14:paraId="72DADFE6" w14:textId="77777777" w:rsidR="00843F92" w:rsidRPr="00175E5F" w:rsidRDefault="00843F92" w:rsidP="00175E5F">
      <w:pPr>
        <w:spacing w:line="360" w:lineRule="auto"/>
        <w:jc w:val="both"/>
        <w:rPr>
          <w:rFonts w:ascii="Book Antiqua" w:hAnsi="Book Antiqua"/>
        </w:rPr>
      </w:pPr>
    </w:p>
    <w:p w14:paraId="51CC5DC2"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olor w:val="000000"/>
        </w:rPr>
        <w:t>REFERENCES</w:t>
      </w:r>
    </w:p>
    <w:p w14:paraId="2835C833"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1 </w:t>
      </w:r>
      <w:r w:rsidRPr="00175E5F">
        <w:rPr>
          <w:rFonts w:ascii="Book Antiqua" w:eastAsia="Book Antiqua" w:hAnsi="Book Antiqua" w:cs="Book Antiqua"/>
          <w:b/>
          <w:bCs/>
        </w:rPr>
        <w:t>Bray F</w:t>
      </w:r>
      <w:r w:rsidRPr="00175E5F">
        <w:rPr>
          <w:rFonts w:ascii="Book Antiqua" w:eastAsia="Book Antiqua" w:hAnsi="Book Antiqua" w:cs="Book Antiqua"/>
        </w:rPr>
        <w:t xml:space="preserve">, Ferlay J, Soerjomataram I, Siegel RL, Torre LA, Jemal A. Global cancer statistics 2018: GLOBOCAN estimates of incidence and mortality worldwide for 36 cancers in 185 countries. </w:t>
      </w:r>
      <w:r w:rsidRPr="00175E5F">
        <w:rPr>
          <w:rFonts w:ascii="Book Antiqua" w:eastAsia="Book Antiqua" w:hAnsi="Book Antiqua" w:cs="Book Antiqua"/>
          <w:i/>
          <w:iCs/>
        </w:rPr>
        <w:t>CA Cancer J Clin</w:t>
      </w:r>
      <w:r w:rsidRPr="00175E5F">
        <w:rPr>
          <w:rFonts w:ascii="Book Antiqua" w:eastAsia="Book Antiqua" w:hAnsi="Book Antiqua" w:cs="Book Antiqua"/>
        </w:rPr>
        <w:t xml:space="preserve"> 2018; </w:t>
      </w:r>
      <w:r w:rsidRPr="00175E5F">
        <w:rPr>
          <w:rFonts w:ascii="Book Antiqua" w:eastAsia="Book Antiqua" w:hAnsi="Book Antiqua" w:cs="Book Antiqua"/>
          <w:b/>
          <w:bCs/>
        </w:rPr>
        <w:t>68</w:t>
      </w:r>
      <w:r w:rsidRPr="00175E5F">
        <w:rPr>
          <w:rFonts w:ascii="Book Antiqua" w:eastAsia="Book Antiqua" w:hAnsi="Book Antiqua" w:cs="Book Antiqua"/>
        </w:rPr>
        <w:t>: 394-424 [PMID: 30207593 DOI: 10.3322/caac.21492]</w:t>
      </w:r>
    </w:p>
    <w:p w14:paraId="324E1582"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2 </w:t>
      </w:r>
      <w:r w:rsidRPr="00175E5F">
        <w:rPr>
          <w:rFonts w:ascii="Book Antiqua" w:eastAsia="Book Antiqua" w:hAnsi="Book Antiqua" w:cs="Book Antiqua"/>
          <w:b/>
          <w:bCs/>
        </w:rPr>
        <w:t>Alibolandi M</w:t>
      </w:r>
      <w:r w:rsidRPr="00175E5F">
        <w:rPr>
          <w:rFonts w:ascii="Book Antiqua" w:eastAsia="Book Antiqua" w:hAnsi="Book Antiqua" w:cs="Book Antiqua"/>
        </w:rPr>
        <w:t xml:space="preserve">, Rezvani R, Farzad SA, Taghdisi SM, Abnous K, Ramezani M. Tetrac-conjugated polymersomes for integrin-targeted delivery of camptothecin to colon adenocarcinoma </w:t>
      </w:r>
      <w:r w:rsidRPr="00175E5F">
        <w:rPr>
          <w:rFonts w:ascii="Book Antiqua" w:eastAsia="Book Antiqua" w:hAnsi="Book Antiqua" w:cs="Book Antiqua"/>
          <w:i/>
          <w:iCs/>
        </w:rPr>
        <w:t>in vitro</w:t>
      </w:r>
      <w:r w:rsidRPr="00175E5F">
        <w:rPr>
          <w:rFonts w:ascii="Book Antiqua" w:eastAsia="Book Antiqua" w:hAnsi="Book Antiqua" w:cs="Book Antiqua"/>
        </w:rPr>
        <w:t xml:space="preserve"> and in vivo. </w:t>
      </w:r>
      <w:r w:rsidRPr="00175E5F">
        <w:rPr>
          <w:rFonts w:ascii="Book Antiqua" w:eastAsia="Book Antiqua" w:hAnsi="Book Antiqua" w:cs="Book Antiqua"/>
          <w:i/>
          <w:iCs/>
        </w:rPr>
        <w:t>Int J Pharm</w:t>
      </w:r>
      <w:r w:rsidRPr="00175E5F">
        <w:rPr>
          <w:rFonts w:ascii="Book Antiqua" w:eastAsia="Book Antiqua" w:hAnsi="Book Antiqua" w:cs="Book Antiqua"/>
        </w:rPr>
        <w:t xml:space="preserve"> 2017; </w:t>
      </w:r>
      <w:r w:rsidRPr="00175E5F">
        <w:rPr>
          <w:rFonts w:ascii="Book Antiqua" w:eastAsia="Book Antiqua" w:hAnsi="Book Antiqua" w:cs="Book Antiqua"/>
          <w:b/>
          <w:bCs/>
        </w:rPr>
        <w:t>532</w:t>
      </w:r>
      <w:r w:rsidRPr="00175E5F">
        <w:rPr>
          <w:rFonts w:ascii="Book Antiqua" w:eastAsia="Book Antiqua" w:hAnsi="Book Antiqua" w:cs="Book Antiqua"/>
        </w:rPr>
        <w:t>: 581-594 [PMID: 28935257 DOI: 10.1016/j.ijpharm.2017.09.039]</w:t>
      </w:r>
    </w:p>
    <w:p w14:paraId="789BF2EA"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3 </w:t>
      </w:r>
      <w:r w:rsidRPr="00175E5F">
        <w:rPr>
          <w:rFonts w:ascii="Book Antiqua" w:eastAsia="Book Antiqua" w:hAnsi="Book Antiqua" w:cs="Book Antiqua"/>
          <w:b/>
          <w:bCs/>
        </w:rPr>
        <w:t>Sargent DJ</w:t>
      </w:r>
      <w:r w:rsidRPr="00175E5F">
        <w:rPr>
          <w:rFonts w:ascii="Book Antiqua" w:eastAsia="Book Antiqua" w:hAnsi="Book Antiqua" w:cs="Book Antiqua"/>
        </w:rPr>
        <w:t xml:space="preserve">, Wieand HS, Haller DG, Gray R, Benedetti JK, Buyse M, Labianca R, Seitz JF, O'Callaghan CJ, Francini G, Grothey A, O'Connell M, Catalano PJ, Blanke CD, Kerr D, Green E, Wolmark N, Andre T, Goldberg RM, De Gramont A. Disease-free survival versus overall survival as a primary end point for adjuvant colon cancer studies: individual patient data from 20,898 patients on 18 randomized trials. </w:t>
      </w:r>
      <w:r w:rsidRPr="00175E5F">
        <w:rPr>
          <w:rFonts w:ascii="Book Antiqua" w:eastAsia="Book Antiqua" w:hAnsi="Book Antiqua" w:cs="Book Antiqua"/>
          <w:i/>
          <w:iCs/>
        </w:rPr>
        <w:t>J Clin Oncol</w:t>
      </w:r>
      <w:r w:rsidRPr="00175E5F">
        <w:rPr>
          <w:rFonts w:ascii="Book Antiqua" w:eastAsia="Book Antiqua" w:hAnsi="Book Antiqua" w:cs="Book Antiqua"/>
        </w:rPr>
        <w:t xml:space="preserve"> 2005; </w:t>
      </w:r>
      <w:r w:rsidRPr="00175E5F">
        <w:rPr>
          <w:rFonts w:ascii="Book Antiqua" w:eastAsia="Book Antiqua" w:hAnsi="Book Antiqua" w:cs="Book Antiqua"/>
          <w:b/>
          <w:bCs/>
        </w:rPr>
        <w:t>23</w:t>
      </w:r>
      <w:r w:rsidRPr="00175E5F">
        <w:rPr>
          <w:rFonts w:ascii="Book Antiqua" w:eastAsia="Book Antiqua" w:hAnsi="Book Antiqua" w:cs="Book Antiqua"/>
        </w:rPr>
        <w:t>: 8664-8670 [PMID: 16260700 DOI: 10.1200/jco.2005.01.6071]</w:t>
      </w:r>
    </w:p>
    <w:p w14:paraId="11C30148"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lastRenderedPageBreak/>
        <w:t xml:space="preserve">4 </w:t>
      </w:r>
      <w:r w:rsidRPr="00175E5F">
        <w:rPr>
          <w:rFonts w:ascii="Book Antiqua" w:eastAsia="Book Antiqua" w:hAnsi="Book Antiqua" w:cs="Book Antiqua"/>
          <w:b/>
          <w:bCs/>
        </w:rPr>
        <w:t>Zhou Y</w:t>
      </w:r>
      <w:r w:rsidRPr="00175E5F">
        <w:rPr>
          <w:rFonts w:ascii="Book Antiqua" w:eastAsia="Book Antiqua" w:hAnsi="Book Antiqua" w:cs="Book Antiqua"/>
        </w:rPr>
        <w:t xml:space="preserve">, Zang Y, Yang Y, Xiang J, Chen Z. Candidate genes involved in metastasis of colon cancer identified by integrated analysis. </w:t>
      </w:r>
      <w:r w:rsidRPr="00175E5F">
        <w:rPr>
          <w:rFonts w:ascii="Book Antiqua" w:eastAsia="Book Antiqua" w:hAnsi="Book Antiqua" w:cs="Book Antiqua"/>
          <w:i/>
          <w:iCs/>
        </w:rPr>
        <w:t>Cancer Med</w:t>
      </w:r>
      <w:r w:rsidRPr="00175E5F">
        <w:rPr>
          <w:rFonts w:ascii="Book Antiqua" w:eastAsia="Book Antiqua" w:hAnsi="Book Antiqua" w:cs="Book Antiqua"/>
        </w:rPr>
        <w:t xml:space="preserve"> 2019; </w:t>
      </w:r>
      <w:r w:rsidRPr="00175E5F">
        <w:rPr>
          <w:rFonts w:ascii="Book Antiqua" w:eastAsia="Book Antiqua" w:hAnsi="Book Antiqua" w:cs="Book Antiqua"/>
          <w:b/>
          <w:bCs/>
        </w:rPr>
        <w:t>8</w:t>
      </w:r>
      <w:r w:rsidRPr="00175E5F">
        <w:rPr>
          <w:rFonts w:ascii="Book Antiqua" w:eastAsia="Book Antiqua" w:hAnsi="Book Antiqua" w:cs="Book Antiqua"/>
        </w:rPr>
        <w:t>: 2338-2347 [PMID: 30884206 DOI: 10.1002/cam4.2071]</w:t>
      </w:r>
    </w:p>
    <w:p w14:paraId="0114EDD1"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5 </w:t>
      </w:r>
      <w:r w:rsidRPr="00175E5F">
        <w:rPr>
          <w:rFonts w:ascii="Book Antiqua" w:eastAsia="Book Antiqua" w:hAnsi="Book Antiqua" w:cs="Book Antiqua"/>
          <w:b/>
          <w:bCs/>
        </w:rPr>
        <w:t>Cohen SM</w:t>
      </w:r>
      <w:r w:rsidRPr="00175E5F">
        <w:rPr>
          <w:rFonts w:ascii="Book Antiqua" w:eastAsia="Book Antiqua" w:hAnsi="Book Antiqua" w:cs="Book Antiqua"/>
        </w:rPr>
        <w:t xml:space="preserve">, Brönner G, Küttner F, Jürgens G, Jäckle H. Distal-less encodes a homoeodomain protein required for limb development in Drosophila. </w:t>
      </w:r>
      <w:r w:rsidRPr="00175E5F">
        <w:rPr>
          <w:rFonts w:ascii="Book Antiqua" w:eastAsia="Book Antiqua" w:hAnsi="Book Antiqua" w:cs="Book Antiqua"/>
          <w:i/>
          <w:iCs/>
        </w:rPr>
        <w:t>Nature</w:t>
      </w:r>
      <w:r w:rsidRPr="00175E5F">
        <w:rPr>
          <w:rFonts w:ascii="Book Antiqua" w:eastAsia="Book Antiqua" w:hAnsi="Book Antiqua" w:cs="Book Antiqua"/>
        </w:rPr>
        <w:t xml:space="preserve"> 1989; </w:t>
      </w:r>
      <w:r w:rsidRPr="00175E5F">
        <w:rPr>
          <w:rFonts w:ascii="Book Antiqua" w:eastAsia="Book Antiqua" w:hAnsi="Book Antiqua" w:cs="Book Antiqua"/>
          <w:b/>
          <w:bCs/>
        </w:rPr>
        <w:t>338</w:t>
      </w:r>
      <w:r w:rsidRPr="00175E5F">
        <w:rPr>
          <w:rFonts w:ascii="Book Antiqua" w:eastAsia="Book Antiqua" w:hAnsi="Book Antiqua" w:cs="Book Antiqua"/>
        </w:rPr>
        <w:t>: 432-434 [PMID: 2564639 DOI: 10.1038/338432a0]</w:t>
      </w:r>
    </w:p>
    <w:p w14:paraId="1AF4296B"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6 </w:t>
      </w:r>
      <w:r w:rsidRPr="00175E5F">
        <w:rPr>
          <w:rFonts w:ascii="Book Antiqua" w:eastAsia="Book Antiqua" w:hAnsi="Book Antiqua" w:cs="Book Antiqua"/>
          <w:b/>
          <w:bCs/>
        </w:rPr>
        <w:t>Leyten GH</w:t>
      </w:r>
      <w:r w:rsidRPr="00175E5F">
        <w:rPr>
          <w:rFonts w:ascii="Book Antiqua" w:eastAsia="Book Antiqua" w:hAnsi="Book Antiqua" w:cs="Book Antiqua"/>
        </w:rPr>
        <w:t xml:space="preserve">, Hessels D, Smit FP, Jannink SA, de Jong H, Melchers WJ, Cornel EB, de Reijke TM, Vergunst H, Kil P, Knipscheer BC, Hulsbergen-van de Kaa CA, Mulders PF, van Oort IM, Schalken JA. Identification of a Candidate Gene Panel for the Early Diagnosis of Prostate Cancer. </w:t>
      </w:r>
      <w:r w:rsidRPr="00175E5F">
        <w:rPr>
          <w:rFonts w:ascii="Book Antiqua" w:eastAsia="Book Antiqua" w:hAnsi="Book Antiqua" w:cs="Book Antiqua"/>
          <w:i/>
          <w:iCs/>
        </w:rPr>
        <w:t>Clin Cancer Res</w:t>
      </w:r>
      <w:r w:rsidRPr="00175E5F">
        <w:rPr>
          <w:rFonts w:ascii="Book Antiqua" w:eastAsia="Book Antiqua" w:hAnsi="Book Antiqua" w:cs="Book Antiqua"/>
        </w:rPr>
        <w:t xml:space="preserve"> 2015; </w:t>
      </w:r>
      <w:r w:rsidRPr="00175E5F">
        <w:rPr>
          <w:rFonts w:ascii="Book Antiqua" w:eastAsia="Book Antiqua" w:hAnsi="Book Antiqua" w:cs="Book Antiqua"/>
          <w:b/>
          <w:bCs/>
        </w:rPr>
        <w:t>21</w:t>
      </w:r>
      <w:r w:rsidRPr="00175E5F">
        <w:rPr>
          <w:rFonts w:ascii="Book Antiqua" w:eastAsia="Book Antiqua" w:hAnsi="Book Antiqua" w:cs="Book Antiqua"/>
        </w:rPr>
        <w:t>: 3061-3070 [PMID: 25788493 DOI: 10.1158/1078-0432.CCR-14-3334]</w:t>
      </w:r>
    </w:p>
    <w:p w14:paraId="23E5B415"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7 </w:t>
      </w:r>
      <w:r w:rsidRPr="00175E5F">
        <w:rPr>
          <w:rFonts w:ascii="Book Antiqua" w:eastAsia="Book Antiqua" w:hAnsi="Book Antiqua" w:cs="Book Antiqua"/>
          <w:b/>
          <w:bCs/>
        </w:rPr>
        <w:t>Liu J</w:t>
      </w:r>
      <w:r w:rsidRPr="00175E5F">
        <w:rPr>
          <w:rFonts w:ascii="Book Antiqua" w:eastAsia="Book Antiqua" w:hAnsi="Book Antiqua" w:cs="Book Antiqua"/>
        </w:rPr>
        <w:t xml:space="preserve">, Cui X, Qu L, Hua L, Wu M, Shen Z, Lu C, Ni R. Overexpression of DLX2 is associated with poor prognosis and sorafenib resistance in hepatocellular carcinoma. </w:t>
      </w:r>
      <w:r w:rsidRPr="00175E5F">
        <w:rPr>
          <w:rFonts w:ascii="Book Antiqua" w:eastAsia="Book Antiqua" w:hAnsi="Book Antiqua" w:cs="Book Antiqua"/>
          <w:i/>
          <w:iCs/>
        </w:rPr>
        <w:t>Exp Mol Pathol</w:t>
      </w:r>
      <w:r w:rsidRPr="00175E5F">
        <w:rPr>
          <w:rFonts w:ascii="Book Antiqua" w:eastAsia="Book Antiqua" w:hAnsi="Book Antiqua" w:cs="Book Antiqua"/>
        </w:rPr>
        <w:t xml:space="preserve"> 2016; </w:t>
      </w:r>
      <w:r w:rsidRPr="00175E5F">
        <w:rPr>
          <w:rFonts w:ascii="Book Antiqua" w:eastAsia="Book Antiqua" w:hAnsi="Book Antiqua" w:cs="Book Antiqua"/>
          <w:b/>
          <w:bCs/>
        </w:rPr>
        <w:t>101</w:t>
      </w:r>
      <w:r w:rsidRPr="00175E5F">
        <w:rPr>
          <w:rFonts w:ascii="Book Antiqua" w:eastAsia="Book Antiqua" w:hAnsi="Book Antiqua" w:cs="Book Antiqua"/>
        </w:rPr>
        <w:t>: 58-65 [PMID: 27302463 DOI: 10.1016/j.yexmp.2016.06.003]</w:t>
      </w:r>
    </w:p>
    <w:p w14:paraId="3E3A502D"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8 </w:t>
      </w:r>
      <w:r w:rsidRPr="00175E5F">
        <w:rPr>
          <w:rFonts w:ascii="Book Antiqua" w:eastAsia="Book Antiqua" w:hAnsi="Book Antiqua" w:cs="Book Antiqua"/>
          <w:b/>
          <w:bCs/>
        </w:rPr>
        <w:t>Yan ZH</w:t>
      </w:r>
      <w:r w:rsidRPr="00175E5F">
        <w:rPr>
          <w:rFonts w:ascii="Book Antiqua" w:eastAsia="Book Antiqua" w:hAnsi="Book Antiqua" w:cs="Book Antiqua"/>
        </w:rPr>
        <w:t xml:space="preserve">, Bao ZS, Yan W, Liu YW, Zhang CB, Wang HJ, Feng Y, Wang YZ, Zhang W, You G, Zhang QG, Jiang T. Upregulation of DLX2 confers a poor prognosis in glioblastoma patients by inducing a proliferative phenotype. </w:t>
      </w:r>
      <w:r w:rsidRPr="00175E5F">
        <w:rPr>
          <w:rFonts w:ascii="Book Antiqua" w:eastAsia="Book Antiqua" w:hAnsi="Book Antiqua" w:cs="Book Antiqua"/>
          <w:i/>
          <w:iCs/>
        </w:rPr>
        <w:t>Curr Mol Med</w:t>
      </w:r>
      <w:r w:rsidRPr="00175E5F">
        <w:rPr>
          <w:rFonts w:ascii="Book Antiqua" w:eastAsia="Book Antiqua" w:hAnsi="Book Antiqua" w:cs="Book Antiqua"/>
        </w:rPr>
        <w:t xml:space="preserve"> 2013; </w:t>
      </w:r>
      <w:r w:rsidRPr="00175E5F">
        <w:rPr>
          <w:rFonts w:ascii="Book Antiqua" w:eastAsia="Book Antiqua" w:hAnsi="Book Antiqua" w:cs="Book Antiqua"/>
          <w:b/>
          <w:bCs/>
        </w:rPr>
        <w:t>13</w:t>
      </w:r>
      <w:r w:rsidRPr="00175E5F">
        <w:rPr>
          <w:rFonts w:ascii="Book Antiqua" w:eastAsia="Book Antiqua" w:hAnsi="Book Antiqua" w:cs="Book Antiqua"/>
        </w:rPr>
        <w:t>: 438-445 [PMID: 23331016]</w:t>
      </w:r>
    </w:p>
    <w:p w14:paraId="5E229591"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9 </w:t>
      </w:r>
      <w:r w:rsidRPr="00175E5F">
        <w:rPr>
          <w:rFonts w:ascii="Book Antiqua" w:eastAsia="Book Antiqua" w:hAnsi="Book Antiqua" w:cs="Book Antiqua"/>
          <w:b/>
          <w:bCs/>
        </w:rPr>
        <w:t>Bhattacharya S</w:t>
      </w:r>
      <w:r w:rsidRPr="00175E5F">
        <w:rPr>
          <w:rFonts w:ascii="Book Antiqua" w:eastAsia="Book Antiqua" w:hAnsi="Book Antiqua" w:cs="Book Antiqua"/>
        </w:rPr>
        <w:t xml:space="preserve">, Kim JC, Ogawa Y, Nakato G, Nagle V, Brooks SR, Udey MC, Morasso MI. DLX3-Dependent STAT3 Signaling in Keratinocytes Regulates Skin Immune Homeostasis. </w:t>
      </w:r>
      <w:r w:rsidRPr="00175E5F">
        <w:rPr>
          <w:rFonts w:ascii="Book Antiqua" w:eastAsia="Book Antiqua" w:hAnsi="Book Antiqua" w:cs="Book Antiqua"/>
          <w:i/>
          <w:iCs/>
        </w:rPr>
        <w:t>J Invest Dermatol</w:t>
      </w:r>
      <w:r w:rsidRPr="00175E5F">
        <w:rPr>
          <w:rFonts w:ascii="Book Antiqua" w:eastAsia="Book Antiqua" w:hAnsi="Book Antiqua" w:cs="Book Antiqua"/>
        </w:rPr>
        <w:t xml:space="preserve"> 2018; </w:t>
      </w:r>
      <w:r w:rsidRPr="00175E5F">
        <w:rPr>
          <w:rFonts w:ascii="Book Antiqua" w:eastAsia="Book Antiqua" w:hAnsi="Book Antiqua" w:cs="Book Antiqua"/>
          <w:b/>
          <w:bCs/>
        </w:rPr>
        <w:t>138</w:t>
      </w:r>
      <w:r w:rsidRPr="00175E5F">
        <w:rPr>
          <w:rFonts w:ascii="Book Antiqua" w:eastAsia="Book Antiqua" w:hAnsi="Book Antiqua" w:cs="Book Antiqua"/>
        </w:rPr>
        <w:t>: 1052-1061 [PMID: 29246798 DOI: 10.1016/j.jid.2017.11.033]</w:t>
      </w:r>
    </w:p>
    <w:p w14:paraId="6FD0BB48"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10 </w:t>
      </w:r>
      <w:r w:rsidRPr="00175E5F">
        <w:rPr>
          <w:rFonts w:ascii="Book Antiqua" w:eastAsia="Book Antiqua" w:hAnsi="Book Antiqua" w:cs="Book Antiqua"/>
          <w:b/>
          <w:bCs/>
        </w:rPr>
        <w:t>Gao Y</w:t>
      </w:r>
      <w:r w:rsidRPr="00175E5F">
        <w:rPr>
          <w:rFonts w:ascii="Book Antiqua" w:eastAsia="Book Antiqua" w:hAnsi="Book Antiqua" w:cs="Book Antiqua"/>
        </w:rPr>
        <w:t xml:space="preserve">, Li Z, Guo X, Liu Y, Zhang K. DLX4 as a prognostic marker for hepatocellular carcinoma. </w:t>
      </w:r>
      <w:r w:rsidRPr="00175E5F">
        <w:rPr>
          <w:rFonts w:ascii="Book Antiqua" w:eastAsia="Book Antiqua" w:hAnsi="Book Antiqua" w:cs="Book Antiqua"/>
          <w:i/>
          <w:iCs/>
        </w:rPr>
        <w:t>Neoplasma</w:t>
      </w:r>
      <w:r w:rsidRPr="00175E5F">
        <w:rPr>
          <w:rFonts w:ascii="Book Antiqua" w:eastAsia="Book Antiqua" w:hAnsi="Book Antiqua" w:cs="Book Antiqua"/>
        </w:rPr>
        <w:t xml:space="preserve"> 2014; </w:t>
      </w:r>
      <w:r w:rsidRPr="00175E5F">
        <w:rPr>
          <w:rFonts w:ascii="Book Antiqua" w:eastAsia="Book Antiqua" w:hAnsi="Book Antiqua" w:cs="Book Antiqua"/>
          <w:b/>
          <w:bCs/>
        </w:rPr>
        <w:t>61</w:t>
      </w:r>
      <w:r w:rsidRPr="00175E5F">
        <w:rPr>
          <w:rFonts w:ascii="Book Antiqua" w:eastAsia="Book Antiqua" w:hAnsi="Book Antiqua" w:cs="Book Antiqua"/>
        </w:rPr>
        <w:t>: 318-323 [PMID: 24824934 DOI: 10.4149/neo_2014_041]</w:t>
      </w:r>
    </w:p>
    <w:p w14:paraId="35ADB0AB"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11 </w:t>
      </w:r>
      <w:r w:rsidRPr="00175E5F">
        <w:rPr>
          <w:rFonts w:ascii="Book Antiqua" w:eastAsia="Book Antiqua" w:hAnsi="Book Antiqua" w:cs="Book Antiqua"/>
          <w:b/>
          <w:bCs/>
        </w:rPr>
        <w:t>Zhang J</w:t>
      </w:r>
      <w:r w:rsidRPr="00175E5F">
        <w:rPr>
          <w:rFonts w:ascii="Book Antiqua" w:eastAsia="Book Antiqua" w:hAnsi="Book Antiqua" w:cs="Book Antiqua"/>
        </w:rPr>
        <w:t xml:space="preserve">, Wu J, Chen Y, Zhang W. Dlx5 promotes cancer progression through regulation of CCND1 in oral squamous cell carcinoma (OSCC). </w:t>
      </w:r>
      <w:r w:rsidRPr="00175E5F">
        <w:rPr>
          <w:rFonts w:ascii="Book Antiqua" w:eastAsia="Book Antiqua" w:hAnsi="Book Antiqua" w:cs="Book Antiqua"/>
          <w:i/>
          <w:iCs/>
        </w:rPr>
        <w:t>Biochem Cell Biol</w:t>
      </w:r>
      <w:r w:rsidRPr="00175E5F">
        <w:rPr>
          <w:rFonts w:ascii="Book Antiqua" w:eastAsia="Book Antiqua" w:hAnsi="Book Antiqua" w:cs="Book Antiqua"/>
        </w:rPr>
        <w:t xml:space="preserve"> 2021; </w:t>
      </w:r>
      <w:r w:rsidRPr="00175E5F">
        <w:rPr>
          <w:rFonts w:ascii="Book Antiqua" w:eastAsia="Book Antiqua" w:hAnsi="Book Antiqua" w:cs="Book Antiqua"/>
          <w:b/>
          <w:bCs/>
        </w:rPr>
        <w:t>99</w:t>
      </w:r>
      <w:r w:rsidRPr="00175E5F">
        <w:rPr>
          <w:rFonts w:ascii="Book Antiqua" w:eastAsia="Book Antiqua" w:hAnsi="Book Antiqua" w:cs="Book Antiqua"/>
        </w:rPr>
        <w:t>: 424-434 [PMID: 34283652 DOI: 10.1139/bcb-2020-0523]</w:t>
      </w:r>
    </w:p>
    <w:p w14:paraId="635F5F2B"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12 </w:t>
      </w:r>
      <w:r w:rsidRPr="00175E5F">
        <w:rPr>
          <w:rFonts w:ascii="Book Antiqua" w:eastAsia="Book Antiqua" w:hAnsi="Book Antiqua" w:cs="Book Antiqua"/>
          <w:b/>
          <w:bCs/>
        </w:rPr>
        <w:t>Liang J</w:t>
      </w:r>
      <w:r w:rsidRPr="00175E5F">
        <w:rPr>
          <w:rFonts w:ascii="Book Antiqua" w:eastAsia="Book Antiqua" w:hAnsi="Book Antiqua" w:cs="Book Antiqua"/>
        </w:rPr>
        <w:t xml:space="preserve">, Liu J, Deng Z, Liu Z, Liang L. DLX6 promotes cell proliferation and survival in oral squamous cell carcinoma. </w:t>
      </w:r>
      <w:r w:rsidRPr="00175E5F">
        <w:rPr>
          <w:rFonts w:ascii="Book Antiqua" w:eastAsia="Book Antiqua" w:hAnsi="Book Antiqua" w:cs="Book Antiqua"/>
          <w:i/>
          <w:iCs/>
        </w:rPr>
        <w:t>Oral Dis</w:t>
      </w:r>
      <w:r w:rsidRPr="00175E5F">
        <w:rPr>
          <w:rFonts w:ascii="Book Antiqua" w:eastAsia="Book Antiqua" w:hAnsi="Book Antiqua" w:cs="Book Antiqua"/>
        </w:rPr>
        <w:t xml:space="preserve"> 2022; </w:t>
      </w:r>
      <w:r w:rsidRPr="00175E5F">
        <w:rPr>
          <w:rFonts w:ascii="Book Antiqua" w:eastAsia="Book Antiqua" w:hAnsi="Book Antiqua" w:cs="Book Antiqua"/>
          <w:b/>
          <w:bCs/>
        </w:rPr>
        <w:t>28</w:t>
      </w:r>
      <w:r w:rsidRPr="00175E5F">
        <w:rPr>
          <w:rFonts w:ascii="Book Antiqua" w:eastAsia="Book Antiqua" w:hAnsi="Book Antiqua" w:cs="Book Antiqua"/>
        </w:rPr>
        <w:t>: 87-96 [PMID: 33215805 DOI: 10.1111/odi.13728]</w:t>
      </w:r>
    </w:p>
    <w:p w14:paraId="5CD2E6A9"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lastRenderedPageBreak/>
        <w:t xml:space="preserve">13 </w:t>
      </w:r>
      <w:r w:rsidRPr="00175E5F">
        <w:rPr>
          <w:rFonts w:ascii="Book Antiqua" w:eastAsia="Book Antiqua" w:hAnsi="Book Antiqua" w:cs="Book Antiqua"/>
          <w:b/>
          <w:bCs/>
        </w:rPr>
        <w:t>Chen J</w:t>
      </w:r>
      <w:r w:rsidRPr="00175E5F">
        <w:rPr>
          <w:rFonts w:ascii="Book Antiqua" w:eastAsia="Book Antiqua" w:hAnsi="Book Antiqua" w:cs="Book Antiqua"/>
        </w:rPr>
        <w:t xml:space="preserve">, Tang H, Li T, Jiang K, Zhong H, Wu Y, He J, Li D, Li M, Cai X. Comprehensive Analysis of the Expression, Prognosis, and Biological Significance of OVOLs in Breast Cancer. </w:t>
      </w:r>
      <w:r w:rsidRPr="00175E5F">
        <w:rPr>
          <w:rFonts w:ascii="Book Antiqua" w:eastAsia="Book Antiqua" w:hAnsi="Book Antiqua" w:cs="Book Antiqua"/>
          <w:i/>
          <w:iCs/>
        </w:rPr>
        <w:t>Int J Gen Med</w:t>
      </w:r>
      <w:r w:rsidRPr="00175E5F">
        <w:rPr>
          <w:rFonts w:ascii="Book Antiqua" w:eastAsia="Book Antiqua" w:hAnsi="Book Antiqua" w:cs="Book Antiqua"/>
        </w:rPr>
        <w:t xml:space="preserve"> 2021; </w:t>
      </w:r>
      <w:r w:rsidRPr="00175E5F">
        <w:rPr>
          <w:rFonts w:ascii="Book Antiqua" w:eastAsia="Book Antiqua" w:hAnsi="Book Antiqua" w:cs="Book Antiqua"/>
          <w:b/>
          <w:bCs/>
        </w:rPr>
        <w:t>14</w:t>
      </w:r>
      <w:r w:rsidRPr="00175E5F">
        <w:rPr>
          <w:rFonts w:ascii="Book Antiqua" w:eastAsia="Book Antiqua" w:hAnsi="Book Antiqua" w:cs="Book Antiqua"/>
        </w:rPr>
        <w:t>: 3951-3960 [PMID: 34345183 DOI: 10.2147/IJGM.S326402]</w:t>
      </w:r>
    </w:p>
    <w:p w14:paraId="21E7CCC5"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14 </w:t>
      </w:r>
      <w:r w:rsidRPr="00175E5F">
        <w:rPr>
          <w:rFonts w:ascii="Book Antiqua" w:eastAsia="Book Antiqua" w:hAnsi="Book Antiqua" w:cs="Book Antiqua"/>
          <w:b/>
          <w:bCs/>
        </w:rPr>
        <w:t>Lin Z</w:t>
      </w:r>
      <w:r w:rsidRPr="00175E5F">
        <w:rPr>
          <w:rFonts w:ascii="Book Antiqua" w:eastAsia="Book Antiqua" w:hAnsi="Book Antiqua" w:cs="Book Antiqua"/>
        </w:rPr>
        <w:t xml:space="preserve">, Huang W, Yi Y, Li D, Xie Z, Li Z, Ye M. LncRNA ADAMTS9-AS2 is a Prognostic Biomarker and Correlated with Immune Infiltrates in Lung Adenocarcinoma. </w:t>
      </w:r>
      <w:r w:rsidRPr="00175E5F">
        <w:rPr>
          <w:rFonts w:ascii="Book Antiqua" w:eastAsia="Book Antiqua" w:hAnsi="Book Antiqua" w:cs="Book Antiqua"/>
          <w:i/>
          <w:iCs/>
        </w:rPr>
        <w:t>Int J Gen Med</w:t>
      </w:r>
      <w:r w:rsidRPr="00175E5F">
        <w:rPr>
          <w:rFonts w:ascii="Book Antiqua" w:eastAsia="Book Antiqua" w:hAnsi="Book Antiqua" w:cs="Book Antiqua"/>
        </w:rPr>
        <w:t xml:space="preserve"> 2021; </w:t>
      </w:r>
      <w:r w:rsidRPr="00175E5F">
        <w:rPr>
          <w:rFonts w:ascii="Book Antiqua" w:eastAsia="Book Antiqua" w:hAnsi="Book Antiqua" w:cs="Book Antiqua"/>
          <w:b/>
          <w:bCs/>
        </w:rPr>
        <w:t>14</w:t>
      </w:r>
      <w:r w:rsidRPr="00175E5F">
        <w:rPr>
          <w:rFonts w:ascii="Book Antiqua" w:eastAsia="Book Antiqua" w:hAnsi="Book Antiqua" w:cs="Book Antiqua"/>
        </w:rPr>
        <w:t>: 8541-8555 [PMID: 34849000 DOI: 10.2147/IJGM.S340683]</w:t>
      </w:r>
    </w:p>
    <w:p w14:paraId="54A76035"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15 </w:t>
      </w:r>
      <w:r w:rsidRPr="00175E5F">
        <w:rPr>
          <w:rFonts w:ascii="Book Antiqua" w:eastAsia="Book Antiqua" w:hAnsi="Book Antiqua" w:cs="Book Antiqua"/>
          <w:b/>
          <w:bCs/>
        </w:rPr>
        <w:t>Liang W</w:t>
      </w:r>
      <w:r w:rsidRPr="00175E5F">
        <w:rPr>
          <w:rFonts w:ascii="Book Antiqua" w:eastAsia="Book Antiqua" w:hAnsi="Book Antiqua" w:cs="Book Antiqua"/>
        </w:rPr>
        <w:t xml:space="preserve">, Lu Y, Pan X, Zeng Y, Zheng W, Li Y, Nie Y, Li D, Wang D. Decreased Expression of a Novel lncRNA FAM181A-AS1 is Associated with Poor Prognosis and Immune Infiltration in Lung Adenocarcinoma. </w:t>
      </w:r>
      <w:r w:rsidRPr="00175E5F">
        <w:rPr>
          <w:rFonts w:ascii="Book Antiqua" w:eastAsia="Book Antiqua" w:hAnsi="Book Antiqua" w:cs="Book Antiqua"/>
          <w:i/>
          <w:iCs/>
        </w:rPr>
        <w:t>Pharmgenomics Pers Med</w:t>
      </w:r>
      <w:r w:rsidRPr="00175E5F">
        <w:rPr>
          <w:rFonts w:ascii="Book Antiqua" w:eastAsia="Book Antiqua" w:hAnsi="Book Antiqua" w:cs="Book Antiqua"/>
        </w:rPr>
        <w:t xml:space="preserve"> 2022; </w:t>
      </w:r>
      <w:r w:rsidRPr="00175E5F">
        <w:rPr>
          <w:rFonts w:ascii="Book Antiqua" w:eastAsia="Book Antiqua" w:hAnsi="Book Antiqua" w:cs="Book Antiqua"/>
          <w:b/>
          <w:bCs/>
        </w:rPr>
        <w:t>15</w:t>
      </w:r>
      <w:r w:rsidRPr="00175E5F">
        <w:rPr>
          <w:rFonts w:ascii="Book Antiqua" w:eastAsia="Book Antiqua" w:hAnsi="Book Antiqua" w:cs="Book Antiqua"/>
        </w:rPr>
        <w:t>: 985-998 [PMID: 36482943 DOI: 10.2147/PGPM.S384901]</w:t>
      </w:r>
    </w:p>
    <w:p w14:paraId="3422A566"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16 </w:t>
      </w:r>
      <w:r w:rsidRPr="00175E5F">
        <w:rPr>
          <w:rFonts w:ascii="Book Antiqua" w:eastAsia="Book Antiqua" w:hAnsi="Book Antiqua" w:cs="Book Antiqua"/>
          <w:b/>
          <w:bCs/>
        </w:rPr>
        <w:t>Vivian J</w:t>
      </w:r>
      <w:r w:rsidRPr="00175E5F">
        <w:rPr>
          <w:rFonts w:ascii="Book Antiqua" w:eastAsia="Book Antiqua" w:hAnsi="Book Antiqua" w:cs="Book Antiqua"/>
        </w:rPr>
        <w:t xml:space="preserve">, Rao AA, Nothaft FA, Ketchum C, Armstrong J, Novak A, Pfeil J, Narkizian J, Deran AD, Musselman-Brown A, Schmidt H, Amstutz P, Craft B, Goldman M, Rosenbloom K, Cline M, O'Connor B, Hanna M, Birger C, Kent WJ, Patterson DA, Joseph AD, Zhu J, Zaranek S, Getz G, Haussler D, Paten B. Toil enables reproducible, open source, big biomedical data analyses. </w:t>
      </w:r>
      <w:r w:rsidRPr="00175E5F">
        <w:rPr>
          <w:rFonts w:ascii="Book Antiqua" w:eastAsia="Book Antiqua" w:hAnsi="Book Antiqua" w:cs="Book Antiqua"/>
          <w:i/>
          <w:iCs/>
        </w:rPr>
        <w:t>Nat Biotechnol</w:t>
      </w:r>
      <w:r w:rsidRPr="00175E5F">
        <w:rPr>
          <w:rFonts w:ascii="Book Antiqua" w:eastAsia="Book Antiqua" w:hAnsi="Book Antiqua" w:cs="Book Antiqua"/>
        </w:rPr>
        <w:t xml:space="preserve"> 2017; </w:t>
      </w:r>
      <w:r w:rsidRPr="00175E5F">
        <w:rPr>
          <w:rFonts w:ascii="Book Antiqua" w:eastAsia="Book Antiqua" w:hAnsi="Book Antiqua" w:cs="Book Antiqua"/>
          <w:b/>
          <w:bCs/>
        </w:rPr>
        <w:t>35</w:t>
      </w:r>
      <w:r w:rsidRPr="00175E5F">
        <w:rPr>
          <w:rFonts w:ascii="Book Antiqua" w:eastAsia="Book Antiqua" w:hAnsi="Book Antiqua" w:cs="Book Antiqua"/>
        </w:rPr>
        <w:t>: 314-316 [PMID: 28398314 DOI: 10.1038/nbt.3772]</w:t>
      </w:r>
    </w:p>
    <w:p w14:paraId="30301338"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17 </w:t>
      </w:r>
      <w:r w:rsidRPr="00175E5F">
        <w:rPr>
          <w:rFonts w:ascii="Book Antiqua" w:eastAsia="Book Antiqua" w:hAnsi="Book Antiqua" w:cs="Book Antiqua"/>
          <w:b/>
          <w:bCs/>
        </w:rPr>
        <w:t>Yang D</w:t>
      </w:r>
      <w:r w:rsidRPr="00175E5F">
        <w:rPr>
          <w:rFonts w:ascii="Book Antiqua" w:eastAsia="Book Antiqua" w:hAnsi="Book Antiqua" w:cs="Book Antiqua"/>
        </w:rPr>
        <w:t xml:space="preserve">, Liu M, Jiang J, Luo Y, Wang Y, Chen H, Li D, Wang D, Yang Z, Chen H. Comprehensive Analysis of DMRT3 as a Potential Biomarker Associated with the Immune Infiltration in a Pan-Cancer Analysis and Validation in Lung Adenocarcinoma. </w:t>
      </w:r>
      <w:r w:rsidRPr="00175E5F">
        <w:rPr>
          <w:rFonts w:ascii="Book Antiqua" w:eastAsia="Book Antiqua" w:hAnsi="Book Antiqua" w:cs="Book Antiqua"/>
          <w:i/>
          <w:iCs/>
        </w:rPr>
        <w:t>Cancers (Basel)</w:t>
      </w:r>
      <w:r w:rsidRPr="00175E5F">
        <w:rPr>
          <w:rFonts w:ascii="Book Antiqua" w:eastAsia="Book Antiqua" w:hAnsi="Book Antiqua" w:cs="Book Antiqua"/>
        </w:rPr>
        <w:t xml:space="preserve"> 2022; </w:t>
      </w:r>
      <w:r w:rsidRPr="00175E5F">
        <w:rPr>
          <w:rFonts w:ascii="Book Antiqua" w:eastAsia="Book Antiqua" w:hAnsi="Book Antiqua" w:cs="Book Antiqua"/>
          <w:b/>
          <w:bCs/>
        </w:rPr>
        <w:t>14</w:t>
      </w:r>
      <w:r w:rsidRPr="00175E5F">
        <w:rPr>
          <w:rFonts w:ascii="Book Antiqua" w:eastAsia="Book Antiqua" w:hAnsi="Book Antiqua" w:cs="Book Antiqua"/>
        </w:rPr>
        <w:t xml:space="preserve"> [PMID: 36551704 DOI: 10.3390/cancers14246220]</w:t>
      </w:r>
    </w:p>
    <w:p w14:paraId="3F5E2B07"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18 </w:t>
      </w:r>
      <w:r w:rsidRPr="00175E5F">
        <w:rPr>
          <w:rFonts w:ascii="Book Antiqua" w:eastAsia="Book Antiqua" w:hAnsi="Book Antiqua" w:cs="Book Antiqua"/>
          <w:b/>
          <w:bCs/>
        </w:rPr>
        <w:t>Liu J</w:t>
      </w:r>
      <w:r w:rsidRPr="00175E5F">
        <w:rPr>
          <w:rFonts w:ascii="Book Antiqua" w:eastAsia="Book Antiqua" w:hAnsi="Book Antiqua" w:cs="Book Antiqua"/>
        </w:rPr>
        <w:t xml:space="preserve">, Lichtenberg T, Hoadley KA, Poisson LM, Lazar AJ, Cherniack AD, Kovatich AJ, Benz CC, Levine DA, Lee AV, Omberg L, Wolf DM, Shriver CD, Thorsson V; Cancer Genome Atlas Research Network, Hu H. An Integrated TCGA Pan-Cancer Clinical Data Resource to Drive High-Quality Survival Outcome Analytics. </w:t>
      </w:r>
      <w:r w:rsidRPr="00175E5F">
        <w:rPr>
          <w:rFonts w:ascii="Book Antiqua" w:eastAsia="Book Antiqua" w:hAnsi="Book Antiqua" w:cs="Book Antiqua"/>
          <w:i/>
          <w:iCs/>
        </w:rPr>
        <w:t>Cell</w:t>
      </w:r>
      <w:r w:rsidRPr="00175E5F">
        <w:rPr>
          <w:rFonts w:ascii="Book Antiqua" w:eastAsia="Book Antiqua" w:hAnsi="Book Antiqua" w:cs="Book Antiqua"/>
        </w:rPr>
        <w:t xml:space="preserve"> 2018; </w:t>
      </w:r>
      <w:r w:rsidRPr="00175E5F">
        <w:rPr>
          <w:rFonts w:ascii="Book Antiqua" w:eastAsia="Book Antiqua" w:hAnsi="Book Antiqua" w:cs="Book Antiqua"/>
          <w:b/>
          <w:bCs/>
        </w:rPr>
        <w:t>173</w:t>
      </w:r>
      <w:r w:rsidRPr="00175E5F">
        <w:rPr>
          <w:rFonts w:ascii="Book Antiqua" w:eastAsia="Book Antiqua" w:hAnsi="Book Antiqua" w:cs="Book Antiqua"/>
        </w:rPr>
        <w:t>: 400-416.e11 [PMID: 29625055 DOI: 10.1016/j.cell.2018.02.052]</w:t>
      </w:r>
    </w:p>
    <w:p w14:paraId="1AA583A9"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19 </w:t>
      </w:r>
      <w:r w:rsidRPr="00175E5F">
        <w:rPr>
          <w:rFonts w:ascii="Book Antiqua" w:eastAsia="Book Antiqua" w:hAnsi="Book Antiqua" w:cs="Book Antiqua"/>
          <w:b/>
          <w:bCs/>
        </w:rPr>
        <w:t>Hänzelmann S</w:t>
      </w:r>
      <w:r w:rsidRPr="00175E5F">
        <w:rPr>
          <w:rFonts w:ascii="Book Antiqua" w:eastAsia="Book Antiqua" w:hAnsi="Book Antiqua" w:cs="Book Antiqua"/>
        </w:rPr>
        <w:t xml:space="preserve">, Castelo R, Guinney J. GSVA: gene set variation analysis for microarray and RNA-seq data. </w:t>
      </w:r>
      <w:r w:rsidRPr="00175E5F">
        <w:rPr>
          <w:rFonts w:ascii="Book Antiqua" w:eastAsia="Book Antiqua" w:hAnsi="Book Antiqua" w:cs="Book Antiqua"/>
          <w:i/>
          <w:iCs/>
        </w:rPr>
        <w:t>BMC Bioinformatics</w:t>
      </w:r>
      <w:r w:rsidRPr="00175E5F">
        <w:rPr>
          <w:rFonts w:ascii="Book Antiqua" w:eastAsia="Book Antiqua" w:hAnsi="Book Antiqua" w:cs="Book Antiqua"/>
        </w:rPr>
        <w:t xml:space="preserve"> 2013; </w:t>
      </w:r>
      <w:r w:rsidRPr="00175E5F">
        <w:rPr>
          <w:rFonts w:ascii="Book Antiqua" w:eastAsia="Book Antiqua" w:hAnsi="Book Antiqua" w:cs="Book Antiqua"/>
          <w:b/>
          <w:bCs/>
        </w:rPr>
        <w:t>14</w:t>
      </w:r>
      <w:r w:rsidRPr="00175E5F">
        <w:rPr>
          <w:rFonts w:ascii="Book Antiqua" w:eastAsia="Book Antiqua" w:hAnsi="Book Antiqua" w:cs="Book Antiqua"/>
        </w:rPr>
        <w:t>: 7 [PMID: 23323831 DOI: 10.1186/1471-2105-14-7]</w:t>
      </w:r>
    </w:p>
    <w:p w14:paraId="5AB8B53F"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lastRenderedPageBreak/>
        <w:t xml:space="preserve">20 </w:t>
      </w:r>
      <w:r w:rsidRPr="00175E5F">
        <w:rPr>
          <w:rFonts w:ascii="Book Antiqua" w:eastAsia="Book Antiqua" w:hAnsi="Book Antiqua" w:cs="Book Antiqua"/>
          <w:b/>
          <w:bCs/>
        </w:rPr>
        <w:t>Lu X</w:t>
      </w:r>
      <w:r w:rsidRPr="00175E5F">
        <w:rPr>
          <w:rFonts w:ascii="Book Antiqua" w:eastAsia="Book Antiqua" w:hAnsi="Book Antiqua" w:cs="Book Antiqua"/>
        </w:rPr>
        <w:t xml:space="preserve">, Jing L, Liu S, Wang H, Chen B. miR-149-3p Is a Potential Prognosis Biomarker and Correlated with Immune Infiltrates in Uterine Corpus Endometrial Carcinoma. </w:t>
      </w:r>
      <w:r w:rsidRPr="00175E5F">
        <w:rPr>
          <w:rFonts w:ascii="Book Antiqua" w:eastAsia="Book Antiqua" w:hAnsi="Book Antiqua" w:cs="Book Antiqua"/>
          <w:i/>
          <w:iCs/>
        </w:rPr>
        <w:t>Int J Endocrinol</w:t>
      </w:r>
      <w:r w:rsidRPr="00175E5F">
        <w:rPr>
          <w:rFonts w:ascii="Book Antiqua" w:eastAsia="Book Antiqua" w:hAnsi="Book Antiqua" w:cs="Book Antiqua"/>
        </w:rPr>
        <w:t xml:space="preserve"> 2022; </w:t>
      </w:r>
      <w:r w:rsidRPr="00175E5F">
        <w:rPr>
          <w:rFonts w:ascii="Book Antiqua" w:eastAsia="Book Antiqua" w:hAnsi="Book Antiqua" w:cs="Book Antiqua"/>
          <w:b/>
          <w:bCs/>
        </w:rPr>
        <w:t>2022</w:t>
      </w:r>
      <w:r w:rsidRPr="00175E5F">
        <w:rPr>
          <w:rFonts w:ascii="Book Antiqua" w:eastAsia="Book Antiqua" w:hAnsi="Book Antiqua" w:cs="Book Antiqua"/>
        </w:rPr>
        <w:t>: 5006123 [PMID: 35719192 DOI: 10.1155/2022/5006123]</w:t>
      </w:r>
    </w:p>
    <w:p w14:paraId="7B0E1D55"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21 </w:t>
      </w:r>
      <w:r w:rsidRPr="00175E5F">
        <w:rPr>
          <w:rFonts w:ascii="Book Antiqua" w:eastAsia="Book Antiqua" w:hAnsi="Book Antiqua" w:cs="Book Antiqua"/>
          <w:b/>
          <w:bCs/>
        </w:rPr>
        <w:t>Bindea G</w:t>
      </w:r>
      <w:r w:rsidRPr="00175E5F">
        <w:rPr>
          <w:rFonts w:ascii="Book Antiqua" w:eastAsia="Book Antiqua" w:hAnsi="Book Antiqua" w:cs="Book Antiqua"/>
        </w:rPr>
        <w:t xml:space="preserve">, Mlecnik B, Tosolini M, Kirilovsky A, Waldner M, Obenauf AC, Angell H, Fredriksen T, Lafontaine L, Berger A, Bruneval P, Fridman WH, Becker C, Pagès F, Speicher MR, Trajanoski Z, Galon J. Spatiotemporal dynamics of intratumoral immune cells reveal the immune landscape in human cancer. </w:t>
      </w:r>
      <w:r w:rsidRPr="00175E5F">
        <w:rPr>
          <w:rFonts w:ascii="Book Antiqua" w:eastAsia="Book Antiqua" w:hAnsi="Book Antiqua" w:cs="Book Antiqua"/>
          <w:i/>
          <w:iCs/>
        </w:rPr>
        <w:t>Immunity</w:t>
      </w:r>
      <w:r w:rsidRPr="00175E5F">
        <w:rPr>
          <w:rFonts w:ascii="Book Antiqua" w:eastAsia="Book Antiqua" w:hAnsi="Book Antiqua" w:cs="Book Antiqua"/>
        </w:rPr>
        <w:t xml:space="preserve"> 2013; </w:t>
      </w:r>
      <w:r w:rsidRPr="00175E5F">
        <w:rPr>
          <w:rFonts w:ascii="Book Antiqua" w:eastAsia="Book Antiqua" w:hAnsi="Book Antiqua" w:cs="Book Antiqua"/>
          <w:b/>
          <w:bCs/>
        </w:rPr>
        <w:t>39</w:t>
      </w:r>
      <w:r w:rsidRPr="00175E5F">
        <w:rPr>
          <w:rFonts w:ascii="Book Antiqua" w:eastAsia="Book Antiqua" w:hAnsi="Book Antiqua" w:cs="Book Antiqua"/>
        </w:rPr>
        <w:t>: 782-795 [PMID: 24138885 DOI: 10.1016/j.immuni.2013.10.003]</w:t>
      </w:r>
    </w:p>
    <w:p w14:paraId="678831D9"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22 </w:t>
      </w:r>
      <w:r w:rsidRPr="00175E5F">
        <w:rPr>
          <w:rFonts w:ascii="Book Antiqua" w:eastAsia="Book Antiqua" w:hAnsi="Book Antiqua" w:cs="Book Antiqua"/>
          <w:b/>
          <w:bCs/>
        </w:rPr>
        <w:t>Sun B</w:t>
      </w:r>
      <w:r w:rsidRPr="00175E5F">
        <w:rPr>
          <w:rFonts w:ascii="Book Antiqua" w:eastAsia="Book Antiqua" w:hAnsi="Book Antiqua" w:cs="Book Antiqua"/>
        </w:rPr>
        <w:t xml:space="preserve">, Fan Y, Yang A, Liang L, Cao J. MicroRNA-539 functions as a tumour suppressor in prostate cancer </w:t>
      </w:r>
      <w:r w:rsidRPr="00175E5F">
        <w:rPr>
          <w:rFonts w:ascii="Book Antiqua" w:eastAsia="Book Antiqua" w:hAnsi="Book Antiqua" w:cs="Book Antiqua"/>
          <w:i/>
          <w:iCs/>
        </w:rPr>
        <w:t>via</w:t>
      </w:r>
      <w:r w:rsidRPr="00175E5F">
        <w:rPr>
          <w:rFonts w:ascii="Book Antiqua" w:eastAsia="Book Antiqua" w:hAnsi="Book Antiqua" w:cs="Book Antiqua"/>
        </w:rPr>
        <w:t xml:space="preserve"> the TGF-β/Smad4 signalling pathway by down-regulating DLX1. </w:t>
      </w:r>
      <w:r w:rsidRPr="00175E5F">
        <w:rPr>
          <w:rFonts w:ascii="Book Antiqua" w:eastAsia="Book Antiqua" w:hAnsi="Book Antiqua" w:cs="Book Antiqua"/>
          <w:i/>
          <w:iCs/>
        </w:rPr>
        <w:t>J Cell Mol Med</w:t>
      </w:r>
      <w:r w:rsidRPr="00175E5F">
        <w:rPr>
          <w:rFonts w:ascii="Book Antiqua" w:eastAsia="Book Antiqua" w:hAnsi="Book Antiqua" w:cs="Book Antiqua"/>
        </w:rPr>
        <w:t xml:space="preserve"> 2019; </w:t>
      </w:r>
      <w:r w:rsidRPr="00175E5F">
        <w:rPr>
          <w:rFonts w:ascii="Book Antiqua" w:eastAsia="Book Antiqua" w:hAnsi="Book Antiqua" w:cs="Book Antiqua"/>
          <w:b/>
          <w:bCs/>
        </w:rPr>
        <w:t>23</w:t>
      </w:r>
      <w:r w:rsidRPr="00175E5F">
        <w:rPr>
          <w:rFonts w:ascii="Book Antiqua" w:eastAsia="Book Antiqua" w:hAnsi="Book Antiqua" w:cs="Book Antiqua"/>
        </w:rPr>
        <w:t>: 5934-5948 [PMID: 31298493 DOI: 10.1111/jcmm.14402]</w:t>
      </w:r>
    </w:p>
    <w:p w14:paraId="6EED484B"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23 </w:t>
      </w:r>
      <w:r w:rsidRPr="00175E5F">
        <w:rPr>
          <w:rFonts w:ascii="Book Antiqua" w:eastAsia="Book Antiqua" w:hAnsi="Book Antiqua" w:cs="Book Antiqua"/>
          <w:b/>
          <w:bCs/>
        </w:rPr>
        <w:t>Zhang H</w:t>
      </w:r>
      <w:r w:rsidRPr="00175E5F">
        <w:rPr>
          <w:rFonts w:ascii="Book Antiqua" w:eastAsia="Book Antiqua" w:hAnsi="Book Antiqua" w:cs="Book Antiqua"/>
        </w:rPr>
        <w:t xml:space="preserve">, Dai Q, Zheng L, Yuan X, Pan S, Deng J. Knockdown of circ_HIPK3 inhibits tumorigenesis of hepatocellular carcinoma </w:t>
      </w:r>
      <w:r w:rsidRPr="00175E5F">
        <w:rPr>
          <w:rFonts w:ascii="Book Antiqua" w:eastAsia="Book Antiqua" w:hAnsi="Book Antiqua" w:cs="Book Antiqua"/>
          <w:i/>
          <w:iCs/>
        </w:rPr>
        <w:t>via</w:t>
      </w:r>
      <w:r w:rsidRPr="00175E5F">
        <w:rPr>
          <w:rFonts w:ascii="Book Antiqua" w:eastAsia="Book Antiqua" w:hAnsi="Book Antiqua" w:cs="Book Antiqua"/>
        </w:rPr>
        <w:t xml:space="preserve"> the miR-582-3p/DLX2 axis. </w:t>
      </w:r>
      <w:r w:rsidRPr="00175E5F">
        <w:rPr>
          <w:rFonts w:ascii="Book Antiqua" w:eastAsia="Book Antiqua" w:hAnsi="Book Antiqua" w:cs="Book Antiqua"/>
          <w:i/>
          <w:iCs/>
        </w:rPr>
        <w:t>Biochem Biophys Res Commun</w:t>
      </w:r>
      <w:r w:rsidRPr="00175E5F">
        <w:rPr>
          <w:rFonts w:ascii="Book Antiqua" w:eastAsia="Book Antiqua" w:hAnsi="Book Antiqua" w:cs="Book Antiqua"/>
        </w:rPr>
        <w:t xml:space="preserve"> 2020; </w:t>
      </w:r>
      <w:r w:rsidRPr="00175E5F">
        <w:rPr>
          <w:rFonts w:ascii="Book Antiqua" w:eastAsia="Book Antiqua" w:hAnsi="Book Antiqua" w:cs="Book Antiqua"/>
          <w:b/>
          <w:bCs/>
        </w:rPr>
        <w:t>533</w:t>
      </w:r>
      <w:r w:rsidRPr="00175E5F">
        <w:rPr>
          <w:rFonts w:ascii="Book Antiqua" w:eastAsia="Book Antiqua" w:hAnsi="Book Antiqua" w:cs="Book Antiqua"/>
        </w:rPr>
        <w:t>: 501-509 [PMID: 32977948 DOI: 10.1016/j.bbrc.2020.09.050]</w:t>
      </w:r>
    </w:p>
    <w:p w14:paraId="1FFB45C2"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24 </w:t>
      </w:r>
      <w:r w:rsidRPr="00175E5F">
        <w:rPr>
          <w:rFonts w:ascii="Book Antiqua" w:eastAsia="Book Antiqua" w:hAnsi="Book Antiqua" w:cs="Book Antiqua"/>
          <w:b/>
          <w:bCs/>
        </w:rPr>
        <w:t>Tang P</w:t>
      </w:r>
      <w:r w:rsidRPr="00175E5F">
        <w:rPr>
          <w:rFonts w:ascii="Book Antiqua" w:eastAsia="Book Antiqua" w:hAnsi="Book Antiqua" w:cs="Book Antiqua"/>
        </w:rPr>
        <w:t xml:space="preserve">, Huang H, Chang J, Zhao GF, Lu ML, Wang Y. Increased expression of DLX2 correlates with advanced stage of gastric adenocarcinoma. </w:t>
      </w:r>
      <w:r w:rsidRPr="00175E5F">
        <w:rPr>
          <w:rFonts w:ascii="Book Antiqua" w:eastAsia="Book Antiqua" w:hAnsi="Book Antiqua" w:cs="Book Antiqua"/>
          <w:i/>
          <w:iCs/>
        </w:rPr>
        <w:t>World J Gastroenterol</w:t>
      </w:r>
      <w:r w:rsidRPr="00175E5F">
        <w:rPr>
          <w:rFonts w:ascii="Book Antiqua" w:eastAsia="Book Antiqua" w:hAnsi="Book Antiqua" w:cs="Book Antiqua"/>
        </w:rPr>
        <w:t xml:space="preserve"> 2013; </w:t>
      </w:r>
      <w:r w:rsidRPr="00175E5F">
        <w:rPr>
          <w:rFonts w:ascii="Book Antiqua" w:eastAsia="Book Antiqua" w:hAnsi="Book Antiqua" w:cs="Book Antiqua"/>
          <w:b/>
          <w:bCs/>
        </w:rPr>
        <w:t>19</w:t>
      </w:r>
      <w:r w:rsidRPr="00175E5F">
        <w:rPr>
          <w:rFonts w:ascii="Book Antiqua" w:eastAsia="Book Antiqua" w:hAnsi="Book Antiqua" w:cs="Book Antiqua"/>
        </w:rPr>
        <w:t>: 2697-2703 [PMID: 23674878 DOI: 10.3748/wjg.v19.i17.2697]</w:t>
      </w:r>
    </w:p>
    <w:p w14:paraId="05AFD528"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25 </w:t>
      </w:r>
      <w:r w:rsidRPr="00175E5F">
        <w:rPr>
          <w:rFonts w:ascii="Book Antiqua" w:eastAsia="Book Antiqua" w:hAnsi="Book Antiqua" w:cs="Book Antiqua"/>
          <w:b/>
          <w:bCs/>
        </w:rPr>
        <w:t>Ling Z</w:t>
      </w:r>
      <w:r w:rsidRPr="00175E5F">
        <w:rPr>
          <w:rFonts w:ascii="Book Antiqua" w:eastAsia="Book Antiqua" w:hAnsi="Book Antiqua" w:cs="Book Antiqua"/>
        </w:rPr>
        <w:t xml:space="preserve">, Long X, Li J, Feng M. Homeodomain protein DLX4 facilitates nasopharyngeal carcinoma progression </w:t>
      </w:r>
      <w:r w:rsidRPr="00175E5F">
        <w:rPr>
          <w:rFonts w:ascii="Book Antiqua" w:eastAsia="Book Antiqua" w:hAnsi="Book Antiqua" w:cs="Book Antiqua"/>
          <w:i/>
          <w:iCs/>
        </w:rPr>
        <w:t>via</w:t>
      </w:r>
      <w:r w:rsidRPr="00175E5F">
        <w:rPr>
          <w:rFonts w:ascii="Book Antiqua" w:eastAsia="Book Antiqua" w:hAnsi="Book Antiqua" w:cs="Book Antiqua"/>
        </w:rPr>
        <w:t xml:space="preserve"> up-regulation of YB-1. </w:t>
      </w:r>
      <w:r w:rsidRPr="00175E5F">
        <w:rPr>
          <w:rFonts w:ascii="Book Antiqua" w:eastAsia="Book Antiqua" w:hAnsi="Book Antiqua" w:cs="Book Antiqua"/>
          <w:i/>
          <w:iCs/>
        </w:rPr>
        <w:t>Genes Cells</w:t>
      </w:r>
      <w:r w:rsidRPr="00175E5F">
        <w:rPr>
          <w:rFonts w:ascii="Book Antiqua" w:eastAsia="Book Antiqua" w:hAnsi="Book Antiqua" w:cs="Book Antiqua"/>
        </w:rPr>
        <w:t xml:space="preserve"> 2020; </w:t>
      </w:r>
      <w:r w:rsidRPr="00175E5F">
        <w:rPr>
          <w:rFonts w:ascii="Book Antiqua" w:eastAsia="Book Antiqua" w:hAnsi="Book Antiqua" w:cs="Book Antiqua"/>
          <w:b/>
          <w:bCs/>
        </w:rPr>
        <w:t>25</w:t>
      </w:r>
      <w:r w:rsidRPr="00175E5F">
        <w:rPr>
          <w:rFonts w:ascii="Book Antiqua" w:eastAsia="Book Antiqua" w:hAnsi="Book Antiqua" w:cs="Book Antiqua"/>
        </w:rPr>
        <w:t>: 466-474 [PMID: 32281175 DOI: 10.1111/gtc.12772]</w:t>
      </w:r>
    </w:p>
    <w:p w14:paraId="4591236B"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26 </w:t>
      </w:r>
      <w:r w:rsidRPr="00175E5F">
        <w:rPr>
          <w:rFonts w:ascii="Book Antiqua" w:eastAsia="Book Antiqua" w:hAnsi="Book Antiqua" w:cs="Book Antiqua"/>
          <w:b/>
          <w:bCs/>
        </w:rPr>
        <w:t>Li Q</w:t>
      </w:r>
      <w:r w:rsidRPr="00175E5F">
        <w:rPr>
          <w:rFonts w:ascii="Book Antiqua" w:eastAsia="Book Antiqua" w:hAnsi="Book Antiqua" w:cs="Book Antiqua"/>
        </w:rPr>
        <w:t xml:space="preserve">, Xu K, Tian J, Lu Z, Pu J. MiR-129-5p/DLX1 signalling axis mediates functions of prostate cancer during malignant progression. </w:t>
      </w:r>
      <w:r w:rsidRPr="00175E5F">
        <w:rPr>
          <w:rFonts w:ascii="Book Antiqua" w:eastAsia="Book Antiqua" w:hAnsi="Book Antiqua" w:cs="Book Antiqua"/>
          <w:i/>
          <w:iCs/>
        </w:rPr>
        <w:t>Andrologia</w:t>
      </w:r>
      <w:r w:rsidRPr="00175E5F">
        <w:rPr>
          <w:rFonts w:ascii="Book Antiqua" w:eastAsia="Book Antiqua" w:hAnsi="Book Antiqua" w:cs="Book Antiqua"/>
        </w:rPr>
        <w:t xml:space="preserve"> 2021; </w:t>
      </w:r>
      <w:r w:rsidRPr="00175E5F">
        <w:rPr>
          <w:rFonts w:ascii="Book Antiqua" w:eastAsia="Book Antiqua" w:hAnsi="Book Antiqua" w:cs="Book Antiqua"/>
          <w:b/>
          <w:bCs/>
        </w:rPr>
        <w:t>53</w:t>
      </w:r>
      <w:r w:rsidRPr="00175E5F">
        <w:rPr>
          <w:rFonts w:ascii="Book Antiqua" w:eastAsia="Book Antiqua" w:hAnsi="Book Antiqua" w:cs="Book Antiqua"/>
        </w:rPr>
        <w:t>: e14230 [PMID: 34472106 DOI: 10.1111/and.14230]</w:t>
      </w:r>
    </w:p>
    <w:p w14:paraId="6C088913"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27 </w:t>
      </w:r>
      <w:r w:rsidRPr="00175E5F">
        <w:rPr>
          <w:rFonts w:ascii="Book Antiqua" w:eastAsia="Book Antiqua" w:hAnsi="Book Antiqua" w:cs="Book Antiqua"/>
          <w:b/>
          <w:bCs/>
        </w:rPr>
        <w:t>Chan DW</w:t>
      </w:r>
      <w:r w:rsidRPr="00175E5F">
        <w:rPr>
          <w:rFonts w:ascii="Book Antiqua" w:eastAsia="Book Antiqua" w:hAnsi="Book Antiqua" w:cs="Book Antiqua"/>
        </w:rPr>
        <w:t xml:space="preserve">, Hui WW, Wang JJ, Yung MM, Hui LM, Qin Y, Liang RR, Leung TH, Xu D, Chan KK, Yao KM, Tsang BK, Ngan HY. DLX1 acts as a crucial target of FOXM1 to promote ovarian cancer aggressiveness by enhancing TGF-β/SMAD4 signaling. </w:t>
      </w:r>
      <w:r w:rsidRPr="00175E5F">
        <w:rPr>
          <w:rFonts w:ascii="Book Antiqua" w:eastAsia="Book Antiqua" w:hAnsi="Book Antiqua" w:cs="Book Antiqua"/>
          <w:i/>
          <w:iCs/>
        </w:rPr>
        <w:t>Oncogene</w:t>
      </w:r>
      <w:r w:rsidRPr="00175E5F">
        <w:rPr>
          <w:rFonts w:ascii="Book Antiqua" w:eastAsia="Book Antiqua" w:hAnsi="Book Antiqua" w:cs="Book Antiqua"/>
        </w:rPr>
        <w:t xml:space="preserve"> 2017; </w:t>
      </w:r>
      <w:r w:rsidRPr="00175E5F">
        <w:rPr>
          <w:rFonts w:ascii="Book Antiqua" w:eastAsia="Book Antiqua" w:hAnsi="Book Antiqua" w:cs="Book Antiqua"/>
          <w:b/>
          <w:bCs/>
        </w:rPr>
        <w:t>36</w:t>
      </w:r>
      <w:r w:rsidRPr="00175E5F">
        <w:rPr>
          <w:rFonts w:ascii="Book Antiqua" w:eastAsia="Book Antiqua" w:hAnsi="Book Antiqua" w:cs="Book Antiqua"/>
        </w:rPr>
        <w:t>: 1404-1416 [PMID: 27593933 DOI: 10.1038/onc.2016.307]</w:t>
      </w:r>
    </w:p>
    <w:p w14:paraId="1E7F8980"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28 </w:t>
      </w:r>
      <w:r w:rsidRPr="00175E5F">
        <w:rPr>
          <w:rFonts w:ascii="Book Antiqua" w:eastAsia="Book Antiqua" w:hAnsi="Book Antiqua" w:cs="Book Antiqua"/>
          <w:b/>
          <w:bCs/>
        </w:rPr>
        <w:t>Ferrari N</w:t>
      </w:r>
      <w:r w:rsidRPr="00175E5F">
        <w:rPr>
          <w:rFonts w:ascii="Book Antiqua" w:eastAsia="Book Antiqua" w:hAnsi="Book Antiqua" w:cs="Book Antiqua"/>
        </w:rPr>
        <w:t xml:space="preserve">, Paleari L, Palmisano GL, Tammaro P, Levi G, Albini A, Brigati C. Induction of apoptosis by fenretinide in tumor cell lines correlates with DLX2, DLX3 and DLX4 gene expression. </w:t>
      </w:r>
      <w:r w:rsidRPr="00175E5F">
        <w:rPr>
          <w:rFonts w:ascii="Book Antiqua" w:eastAsia="Book Antiqua" w:hAnsi="Book Antiqua" w:cs="Book Antiqua"/>
          <w:i/>
          <w:iCs/>
        </w:rPr>
        <w:t>Oncol Rep</w:t>
      </w:r>
      <w:r w:rsidRPr="00175E5F">
        <w:rPr>
          <w:rFonts w:ascii="Book Antiqua" w:eastAsia="Book Antiqua" w:hAnsi="Book Antiqua" w:cs="Book Antiqua"/>
        </w:rPr>
        <w:t xml:space="preserve"> 2003; </w:t>
      </w:r>
      <w:r w:rsidRPr="00175E5F">
        <w:rPr>
          <w:rFonts w:ascii="Book Antiqua" w:eastAsia="Book Antiqua" w:hAnsi="Book Antiqua" w:cs="Book Antiqua"/>
          <w:b/>
          <w:bCs/>
        </w:rPr>
        <w:t>10</w:t>
      </w:r>
      <w:r w:rsidRPr="00175E5F">
        <w:rPr>
          <w:rFonts w:ascii="Book Antiqua" w:eastAsia="Book Antiqua" w:hAnsi="Book Antiqua" w:cs="Book Antiqua"/>
        </w:rPr>
        <w:t>: 973-977 [PMID: 12792755]</w:t>
      </w:r>
    </w:p>
    <w:p w14:paraId="1DCAC70C"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lastRenderedPageBreak/>
        <w:t xml:space="preserve">29 </w:t>
      </w:r>
      <w:r w:rsidRPr="00175E5F">
        <w:rPr>
          <w:rFonts w:ascii="Book Antiqua" w:eastAsia="Book Antiqua" w:hAnsi="Book Antiqua" w:cs="Book Antiqua"/>
          <w:b/>
          <w:bCs/>
        </w:rPr>
        <w:t>Qadir AS</w:t>
      </w:r>
      <w:r w:rsidRPr="00175E5F">
        <w:rPr>
          <w:rFonts w:ascii="Book Antiqua" w:eastAsia="Book Antiqua" w:hAnsi="Book Antiqua" w:cs="Book Antiqua"/>
        </w:rPr>
        <w:t xml:space="preserve">, Lee J, Lee YS, Woo KM, Ryoo HM, Baek JH. Distal-less homeobox 3, a negative regulator of myogenesis, is downregulated by microRNA-133. </w:t>
      </w:r>
      <w:r w:rsidRPr="00175E5F">
        <w:rPr>
          <w:rFonts w:ascii="Book Antiqua" w:eastAsia="Book Antiqua" w:hAnsi="Book Antiqua" w:cs="Book Antiqua"/>
          <w:i/>
          <w:iCs/>
        </w:rPr>
        <w:t>J Cell Biochem</w:t>
      </w:r>
      <w:r w:rsidRPr="00175E5F">
        <w:rPr>
          <w:rFonts w:ascii="Book Antiqua" w:eastAsia="Book Antiqua" w:hAnsi="Book Antiqua" w:cs="Book Antiqua"/>
        </w:rPr>
        <w:t xml:space="preserve"> 2019; </w:t>
      </w:r>
      <w:r w:rsidRPr="00175E5F">
        <w:rPr>
          <w:rFonts w:ascii="Book Antiqua" w:eastAsia="Book Antiqua" w:hAnsi="Book Antiqua" w:cs="Book Antiqua"/>
          <w:b/>
          <w:bCs/>
        </w:rPr>
        <w:t>120</w:t>
      </w:r>
      <w:r w:rsidRPr="00175E5F">
        <w:rPr>
          <w:rFonts w:ascii="Book Antiqua" w:eastAsia="Book Antiqua" w:hAnsi="Book Antiqua" w:cs="Book Antiqua"/>
        </w:rPr>
        <w:t>: 2226-2235 [PMID: 30277585 DOI: 10.1002/jcb.27533]</w:t>
      </w:r>
    </w:p>
    <w:p w14:paraId="0742DF25"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30 </w:t>
      </w:r>
      <w:r w:rsidRPr="00175E5F">
        <w:rPr>
          <w:rFonts w:ascii="Book Antiqua" w:eastAsia="Book Antiqua" w:hAnsi="Book Antiqua" w:cs="Book Antiqua"/>
          <w:b/>
          <w:bCs/>
        </w:rPr>
        <w:t>Zhang X</w:t>
      </w:r>
      <w:r w:rsidRPr="00175E5F">
        <w:rPr>
          <w:rFonts w:ascii="Book Antiqua" w:eastAsia="Book Antiqua" w:hAnsi="Book Antiqua" w:cs="Book Antiqua"/>
        </w:rPr>
        <w:t xml:space="preserve">, Bian H, Wei W, Wang Q, Chen J, Hei R, Chen C, Wu X, Yuan H, Gu J, Lu Y, Cai C, Zheng Q. DLX5 promotes osteosarcoma progression </w:t>
      </w:r>
      <w:r w:rsidRPr="00175E5F">
        <w:rPr>
          <w:rFonts w:ascii="Book Antiqua" w:eastAsia="Book Antiqua" w:hAnsi="Book Antiqua" w:cs="Book Antiqua"/>
          <w:i/>
          <w:iCs/>
        </w:rPr>
        <w:t>via</w:t>
      </w:r>
      <w:r w:rsidRPr="00175E5F">
        <w:rPr>
          <w:rFonts w:ascii="Book Antiqua" w:eastAsia="Book Antiqua" w:hAnsi="Book Antiqua" w:cs="Book Antiqua"/>
        </w:rPr>
        <w:t xml:space="preserve"> activation of the NOTCH signaling pathway. </w:t>
      </w:r>
      <w:r w:rsidRPr="00175E5F">
        <w:rPr>
          <w:rFonts w:ascii="Book Antiqua" w:eastAsia="Book Antiqua" w:hAnsi="Book Antiqua" w:cs="Book Antiqua"/>
          <w:i/>
          <w:iCs/>
        </w:rPr>
        <w:t>Am J Cancer Res</w:t>
      </w:r>
      <w:r w:rsidRPr="00175E5F">
        <w:rPr>
          <w:rFonts w:ascii="Book Antiqua" w:eastAsia="Book Antiqua" w:hAnsi="Book Antiqua" w:cs="Book Antiqua"/>
        </w:rPr>
        <w:t xml:space="preserve"> 2021; </w:t>
      </w:r>
      <w:r w:rsidRPr="00175E5F">
        <w:rPr>
          <w:rFonts w:ascii="Book Antiqua" w:eastAsia="Book Antiqua" w:hAnsi="Book Antiqua" w:cs="Book Antiqua"/>
          <w:b/>
          <w:bCs/>
        </w:rPr>
        <w:t>11</w:t>
      </w:r>
      <w:r w:rsidRPr="00175E5F">
        <w:rPr>
          <w:rFonts w:ascii="Book Antiqua" w:eastAsia="Book Antiqua" w:hAnsi="Book Antiqua" w:cs="Book Antiqua"/>
        </w:rPr>
        <w:t>: 3354-3374 [PMID: 34249467]</w:t>
      </w:r>
    </w:p>
    <w:p w14:paraId="2B77425E"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31 </w:t>
      </w:r>
      <w:r w:rsidRPr="00175E5F">
        <w:rPr>
          <w:rFonts w:ascii="Book Antiqua" w:eastAsia="Book Antiqua" w:hAnsi="Book Antiqua" w:cs="Book Antiqua"/>
          <w:b/>
          <w:bCs/>
        </w:rPr>
        <w:t>Lee SY</w:t>
      </w:r>
      <w:r w:rsidRPr="00175E5F">
        <w:rPr>
          <w:rFonts w:ascii="Book Antiqua" w:eastAsia="Book Antiqua" w:hAnsi="Book Antiqua" w:cs="Book Antiqua"/>
        </w:rPr>
        <w:t xml:space="preserve">, Jeon HM, Ju MK, Jeong EK, Kim CH, Yoo MA, Park HG, Han SI, Kang HS. Dlx-2 is implicated in TGF-β- and Wnt-induced epithelial-mesenchymal, glycolytic switch, and mitochondrial repression by Snail activation. </w:t>
      </w:r>
      <w:r w:rsidRPr="00175E5F">
        <w:rPr>
          <w:rFonts w:ascii="Book Antiqua" w:eastAsia="Book Antiqua" w:hAnsi="Book Antiqua" w:cs="Book Antiqua"/>
          <w:i/>
          <w:iCs/>
        </w:rPr>
        <w:t>Int J Oncol</w:t>
      </w:r>
      <w:r w:rsidRPr="00175E5F">
        <w:rPr>
          <w:rFonts w:ascii="Book Antiqua" w:eastAsia="Book Antiqua" w:hAnsi="Book Antiqua" w:cs="Book Antiqua"/>
        </w:rPr>
        <w:t xml:space="preserve"> 2015; </w:t>
      </w:r>
      <w:r w:rsidRPr="00175E5F">
        <w:rPr>
          <w:rFonts w:ascii="Book Antiqua" w:eastAsia="Book Antiqua" w:hAnsi="Book Antiqua" w:cs="Book Antiqua"/>
          <w:b/>
          <w:bCs/>
        </w:rPr>
        <w:t>46</w:t>
      </w:r>
      <w:r w:rsidRPr="00175E5F">
        <w:rPr>
          <w:rFonts w:ascii="Book Antiqua" w:eastAsia="Book Antiqua" w:hAnsi="Book Antiqua" w:cs="Book Antiqua"/>
        </w:rPr>
        <w:t>: 1768-1780 [PMID: 25651912 DOI: 10.3892/ijo.2015.2874]</w:t>
      </w:r>
    </w:p>
    <w:p w14:paraId="1939E545"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32 </w:t>
      </w:r>
      <w:r w:rsidRPr="00175E5F">
        <w:rPr>
          <w:rFonts w:ascii="Book Antiqua" w:eastAsia="Book Antiqua" w:hAnsi="Book Antiqua" w:cs="Book Antiqua"/>
          <w:b/>
          <w:bCs/>
        </w:rPr>
        <w:t>Procaccio L</w:t>
      </w:r>
      <w:r w:rsidRPr="00175E5F">
        <w:rPr>
          <w:rFonts w:ascii="Book Antiqua" w:eastAsia="Book Antiqua" w:hAnsi="Book Antiqua" w:cs="Book Antiqua"/>
        </w:rPr>
        <w:t xml:space="preserve">, Schirripa M, Fassan M, Vecchione L, Bergamo F, Prete AA, Intini R, Manai C, Dadduzio V, Boscolo A, Zagonel V, Lonardi S. Immunotherapy in Gastrointestinal Cancers. </w:t>
      </w:r>
      <w:r w:rsidRPr="00175E5F">
        <w:rPr>
          <w:rFonts w:ascii="Book Antiqua" w:eastAsia="Book Antiqua" w:hAnsi="Book Antiqua" w:cs="Book Antiqua"/>
          <w:i/>
          <w:iCs/>
        </w:rPr>
        <w:t>Biomed Res Int</w:t>
      </w:r>
      <w:r w:rsidRPr="00175E5F">
        <w:rPr>
          <w:rFonts w:ascii="Book Antiqua" w:eastAsia="Book Antiqua" w:hAnsi="Book Antiqua" w:cs="Book Antiqua"/>
        </w:rPr>
        <w:t xml:space="preserve"> 2017; </w:t>
      </w:r>
      <w:r w:rsidRPr="00175E5F">
        <w:rPr>
          <w:rFonts w:ascii="Book Antiqua" w:eastAsia="Book Antiqua" w:hAnsi="Book Antiqua" w:cs="Book Antiqua"/>
          <w:b/>
          <w:bCs/>
        </w:rPr>
        <w:t>2017</w:t>
      </w:r>
      <w:r w:rsidRPr="00175E5F">
        <w:rPr>
          <w:rFonts w:ascii="Book Antiqua" w:eastAsia="Book Antiqua" w:hAnsi="Book Antiqua" w:cs="Book Antiqua"/>
        </w:rPr>
        <w:t>: 4346576 [PMID: 28758114 DOI: 10.1155/2017/4346576]</w:t>
      </w:r>
    </w:p>
    <w:p w14:paraId="5D1D48BA" w14:textId="77777777" w:rsidR="00843F92" w:rsidRPr="00175E5F" w:rsidRDefault="00843F92" w:rsidP="00175E5F">
      <w:pPr>
        <w:spacing w:line="360" w:lineRule="auto"/>
        <w:jc w:val="both"/>
        <w:rPr>
          <w:rFonts w:ascii="Book Antiqua" w:hAnsi="Book Antiqua"/>
        </w:rPr>
        <w:sectPr w:rsidR="00843F92" w:rsidRPr="00175E5F">
          <w:pgSz w:w="12240" w:h="15840"/>
          <w:pgMar w:top="1440" w:right="1440" w:bottom="1440" w:left="1440" w:header="720" w:footer="720" w:gutter="0"/>
          <w:cols w:space="720"/>
          <w:docGrid w:linePitch="360"/>
        </w:sectPr>
      </w:pPr>
    </w:p>
    <w:p w14:paraId="477BFE68"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olor w:val="000000"/>
        </w:rPr>
        <w:lastRenderedPageBreak/>
        <w:t>Footnotes</w:t>
      </w:r>
    </w:p>
    <w:p w14:paraId="7ADBB8C4"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rPr>
        <w:t xml:space="preserve">Institutional review board statement: </w:t>
      </w:r>
      <w:r w:rsidRPr="00175E5F">
        <w:rPr>
          <w:rFonts w:ascii="Book Antiqua" w:eastAsia="Book Antiqua" w:hAnsi="Book Antiqua" w:cs="Book Antiqua"/>
          <w:color w:val="000000"/>
        </w:rPr>
        <w:t>The current study does not require approval from an ethics committee.</w:t>
      </w:r>
    </w:p>
    <w:p w14:paraId="5A4C2100" w14:textId="77777777" w:rsidR="00843F92" w:rsidRPr="00175E5F" w:rsidRDefault="00843F92" w:rsidP="00175E5F">
      <w:pPr>
        <w:spacing w:line="360" w:lineRule="auto"/>
        <w:jc w:val="both"/>
        <w:rPr>
          <w:rFonts w:ascii="Book Antiqua" w:hAnsi="Book Antiqua"/>
        </w:rPr>
      </w:pPr>
    </w:p>
    <w:p w14:paraId="359AE91F"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rPr>
        <w:t xml:space="preserve">Clinical trial registration statement: </w:t>
      </w:r>
      <w:r w:rsidRPr="00175E5F">
        <w:rPr>
          <w:rFonts w:ascii="Book Antiqua" w:eastAsia="Book Antiqua" w:hAnsi="Book Antiqua" w:cs="Book Antiqua"/>
        </w:rPr>
        <w:t>This study did not involve a clinical trial registration statement.</w:t>
      </w:r>
    </w:p>
    <w:p w14:paraId="12EE283A" w14:textId="77777777" w:rsidR="00843F92" w:rsidRPr="00175E5F" w:rsidRDefault="00843F92" w:rsidP="00175E5F">
      <w:pPr>
        <w:spacing w:line="360" w:lineRule="auto"/>
        <w:jc w:val="both"/>
        <w:rPr>
          <w:rFonts w:ascii="Book Antiqua" w:hAnsi="Book Antiqua"/>
        </w:rPr>
      </w:pPr>
    </w:p>
    <w:p w14:paraId="5589E401"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rPr>
        <w:t xml:space="preserve">Informed consent statement: </w:t>
      </w:r>
      <w:r w:rsidRPr="00175E5F">
        <w:rPr>
          <w:rFonts w:ascii="Book Antiqua" w:eastAsia="Book Antiqua" w:hAnsi="Book Antiqua" w:cs="Book Antiqua"/>
          <w:color w:val="000000"/>
        </w:rPr>
        <w:t>The data that support the findings of this study are publicly available. The current study does not require signed informed consent documents.</w:t>
      </w:r>
    </w:p>
    <w:p w14:paraId="25FCD747" w14:textId="77777777" w:rsidR="00843F92" w:rsidRPr="00175E5F" w:rsidRDefault="00843F92" w:rsidP="00175E5F">
      <w:pPr>
        <w:spacing w:line="360" w:lineRule="auto"/>
        <w:jc w:val="both"/>
        <w:rPr>
          <w:rFonts w:ascii="Book Antiqua" w:hAnsi="Book Antiqua"/>
        </w:rPr>
      </w:pPr>
    </w:p>
    <w:p w14:paraId="6FDB7B42" w14:textId="35C5E914"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rPr>
        <w:t xml:space="preserve">Conflict-of-interest statement: </w:t>
      </w:r>
      <w:r w:rsidRPr="00175E5F">
        <w:rPr>
          <w:rFonts w:ascii="Book Antiqua" w:eastAsia="Book Antiqua" w:hAnsi="Book Antiqua" w:cs="Book Antiqua"/>
          <w:color w:val="000000"/>
        </w:rPr>
        <w:t xml:space="preserve">All the authors report </w:t>
      </w:r>
      <w:r w:rsidR="004A75F6">
        <w:rPr>
          <w:rFonts w:ascii="Book Antiqua" w:eastAsia="Book Antiqua" w:hAnsi="Book Antiqua" w:cs="Book Antiqua"/>
          <w:color w:val="000000"/>
        </w:rPr>
        <w:t xml:space="preserve">having </w:t>
      </w:r>
      <w:r w:rsidRPr="00175E5F">
        <w:rPr>
          <w:rFonts w:ascii="Book Antiqua" w:eastAsia="Book Antiqua" w:hAnsi="Book Antiqua" w:cs="Book Antiqua"/>
          <w:color w:val="000000"/>
        </w:rPr>
        <w:t>no relevant conflicts of interest for this article.</w:t>
      </w:r>
    </w:p>
    <w:p w14:paraId="52148338" w14:textId="77777777" w:rsidR="00843F92" w:rsidRPr="00175E5F" w:rsidRDefault="00843F92" w:rsidP="00175E5F">
      <w:pPr>
        <w:spacing w:line="360" w:lineRule="auto"/>
        <w:jc w:val="both"/>
        <w:rPr>
          <w:rFonts w:ascii="Book Antiqua" w:hAnsi="Book Antiqua"/>
        </w:rPr>
      </w:pPr>
    </w:p>
    <w:p w14:paraId="77FAD913"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rPr>
        <w:t xml:space="preserve">Data sharing statement: </w:t>
      </w:r>
      <w:r w:rsidRPr="00175E5F">
        <w:rPr>
          <w:rFonts w:ascii="Book Antiqua" w:eastAsia="Book Antiqua" w:hAnsi="Book Antiqua" w:cs="Book Antiqua"/>
          <w:color w:val="000000"/>
        </w:rPr>
        <w:t>All data and material are public.</w:t>
      </w:r>
    </w:p>
    <w:p w14:paraId="6D66B705" w14:textId="77777777" w:rsidR="00843F92" w:rsidRPr="00175E5F" w:rsidRDefault="00843F92" w:rsidP="00175E5F">
      <w:pPr>
        <w:spacing w:line="360" w:lineRule="auto"/>
        <w:jc w:val="both"/>
        <w:rPr>
          <w:rFonts w:ascii="Book Antiqua" w:hAnsi="Book Antiqua"/>
        </w:rPr>
      </w:pPr>
    </w:p>
    <w:p w14:paraId="1888243E"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rPr>
        <w:t xml:space="preserve">Open-Access: </w:t>
      </w:r>
      <w:r w:rsidRPr="00175E5F">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9E327E1" w14:textId="77777777" w:rsidR="00843F92" w:rsidRPr="00175E5F" w:rsidRDefault="00843F92" w:rsidP="00175E5F">
      <w:pPr>
        <w:spacing w:line="360" w:lineRule="auto"/>
        <w:jc w:val="both"/>
        <w:rPr>
          <w:rFonts w:ascii="Book Antiqua" w:hAnsi="Book Antiqua"/>
        </w:rPr>
      </w:pPr>
    </w:p>
    <w:p w14:paraId="5A7DB5E8"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olor w:val="000000"/>
        </w:rPr>
        <w:t xml:space="preserve">Provenance and peer review: </w:t>
      </w:r>
      <w:r w:rsidRPr="00175E5F">
        <w:rPr>
          <w:rFonts w:ascii="Book Antiqua" w:eastAsia="Book Antiqua" w:hAnsi="Book Antiqua" w:cs="Book Antiqua"/>
        </w:rPr>
        <w:t>Unsolicited article; Externally peer reviewed.</w:t>
      </w:r>
    </w:p>
    <w:p w14:paraId="23B876F3"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olor w:val="000000"/>
        </w:rPr>
        <w:t xml:space="preserve">Peer-review model: </w:t>
      </w:r>
      <w:r w:rsidRPr="00175E5F">
        <w:rPr>
          <w:rFonts w:ascii="Book Antiqua" w:eastAsia="Book Antiqua" w:hAnsi="Book Antiqua" w:cs="Book Antiqua"/>
        </w:rPr>
        <w:t>Single blind</w:t>
      </w:r>
    </w:p>
    <w:p w14:paraId="76B810CE" w14:textId="77777777" w:rsidR="00843F92" w:rsidRPr="00175E5F" w:rsidRDefault="00843F92" w:rsidP="00175E5F">
      <w:pPr>
        <w:spacing w:line="360" w:lineRule="auto"/>
        <w:jc w:val="both"/>
        <w:rPr>
          <w:rFonts w:ascii="Book Antiqua" w:hAnsi="Book Antiqua"/>
        </w:rPr>
      </w:pPr>
    </w:p>
    <w:p w14:paraId="0E69A873"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olor w:val="000000"/>
        </w:rPr>
        <w:t xml:space="preserve">Peer-review started: </w:t>
      </w:r>
      <w:r w:rsidRPr="00175E5F">
        <w:rPr>
          <w:rFonts w:ascii="Book Antiqua" w:eastAsia="Book Antiqua" w:hAnsi="Book Antiqua" w:cs="Book Antiqua"/>
        </w:rPr>
        <w:t>January 6, 2023</w:t>
      </w:r>
    </w:p>
    <w:p w14:paraId="066FEFC4"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olor w:val="000000"/>
        </w:rPr>
        <w:t xml:space="preserve">First decision: </w:t>
      </w:r>
      <w:r w:rsidRPr="00175E5F">
        <w:rPr>
          <w:rFonts w:ascii="Book Antiqua" w:eastAsia="Book Antiqua" w:hAnsi="Book Antiqua" w:cs="Book Antiqua"/>
        </w:rPr>
        <w:t>January 23, 2023</w:t>
      </w:r>
    </w:p>
    <w:p w14:paraId="0F4DD739" w14:textId="41DDB2F9"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olor w:val="000000"/>
        </w:rPr>
        <w:t xml:space="preserve">Article in press: </w:t>
      </w:r>
      <w:r w:rsidR="00CB5DF2" w:rsidRPr="0090227E">
        <w:rPr>
          <w:rFonts w:ascii="Book Antiqua" w:eastAsia="Book Antiqua" w:hAnsi="Book Antiqua" w:cs="Book Antiqua"/>
        </w:rPr>
        <w:t>April 27, 2023</w:t>
      </w:r>
    </w:p>
    <w:p w14:paraId="38464ED8" w14:textId="77777777" w:rsidR="00843F92" w:rsidRPr="00175E5F" w:rsidRDefault="00843F92" w:rsidP="00175E5F">
      <w:pPr>
        <w:spacing w:line="360" w:lineRule="auto"/>
        <w:jc w:val="both"/>
        <w:rPr>
          <w:rFonts w:ascii="Book Antiqua" w:hAnsi="Book Antiqua"/>
        </w:rPr>
      </w:pPr>
    </w:p>
    <w:p w14:paraId="7C4B8397"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olor w:val="000000"/>
        </w:rPr>
        <w:t xml:space="preserve">Specialty type: </w:t>
      </w:r>
      <w:r w:rsidRPr="00175E5F">
        <w:rPr>
          <w:rFonts w:ascii="Book Antiqua" w:eastAsia="微软雅黑" w:hAnsi="Book Antiqua" w:cs="宋体"/>
        </w:rPr>
        <w:t>Oncology</w:t>
      </w:r>
    </w:p>
    <w:p w14:paraId="780430DD"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olor w:val="000000"/>
        </w:rPr>
        <w:lastRenderedPageBreak/>
        <w:t xml:space="preserve">Country/Territory of origin: </w:t>
      </w:r>
      <w:r w:rsidRPr="00175E5F">
        <w:rPr>
          <w:rFonts w:ascii="Book Antiqua" w:eastAsia="Book Antiqua" w:hAnsi="Book Antiqua" w:cs="Book Antiqua"/>
        </w:rPr>
        <w:t>China</w:t>
      </w:r>
    </w:p>
    <w:p w14:paraId="53D3759C"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olor w:val="000000"/>
        </w:rPr>
        <w:t>Peer-review report’s scientific quality classification</w:t>
      </w:r>
    </w:p>
    <w:p w14:paraId="7253CE17"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Grade A (Excellent): 0</w:t>
      </w:r>
    </w:p>
    <w:p w14:paraId="14164231"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Grade B (Very good): B</w:t>
      </w:r>
    </w:p>
    <w:p w14:paraId="34F612C4"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Grade C (Good): C</w:t>
      </w:r>
    </w:p>
    <w:p w14:paraId="5F3AAF2F"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Grade D (Fair): 0</w:t>
      </w:r>
    </w:p>
    <w:p w14:paraId="695F90F0"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Grade E (Poor): 0</w:t>
      </w:r>
    </w:p>
    <w:p w14:paraId="1248327D" w14:textId="77777777" w:rsidR="00843F92" w:rsidRPr="00175E5F" w:rsidRDefault="00843F92" w:rsidP="00175E5F">
      <w:pPr>
        <w:spacing w:line="360" w:lineRule="auto"/>
        <w:jc w:val="both"/>
        <w:rPr>
          <w:rFonts w:ascii="Book Antiqua" w:hAnsi="Book Antiqua"/>
        </w:rPr>
      </w:pPr>
    </w:p>
    <w:p w14:paraId="76C59D14" w14:textId="7404405A" w:rsidR="00843F92" w:rsidRPr="00175E5F" w:rsidRDefault="00773CDD" w:rsidP="00175E5F">
      <w:pPr>
        <w:spacing w:line="360" w:lineRule="auto"/>
        <w:jc w:val="both"/>
        <w:rPr>
          <w:rFonts w:ascii="Book Antiqua" w:hAnsi="Book Antiqua"/>
        </w:rPr>
        <w:sectPr w:rsidR="00843F92" w:rsidRPr="00175E5F">
          <w:pgSz w:w="12240" w:h="15840"/>
          <w:pgMar w:top="1440" w:right="1440" w:bottom="1440" w:left="1440" w:header="720" w:footer="720" w:gutter="0"/>
          <w:cols w:space="720"/>
          <w:docGrid w:linePitch="360"/>
        </w:sectPr>
      </w:pPr>
      <w:r w:rsidRPr="00175E5F">
        <w:rPr>
          <w:rFonts w:ascii="Book Antiqua" w:eastAsia="Book Antiqua" w:hAnsi="Book Antiqua" w:cs="Book Antiqua"/>
          <w:b/>
          <w:color w:val="000000"/>
        </w:rPr>
        <w:t xml:space="preserve">P-Reviewer: </w:t>
      </w:r>
      <w:r w:rsidRPr="00175E5F">
        <w:rPr>
          <w:rFonts w:ascii="Book Antiqua" w:eastAsia="Book Antiqua" w:hAnsi="Book Antiqua" w:cs="Book Antiqua"/>
        </w:rPr>
        <w:t>Abdalla AN, Saudi Arabia; Zhang W, China</w:t>
      </w:r>
      <w:r w:rsidRPr="00175E5F">
        <w:rPr>
          <w:rFonts w:ascii="Book Antiqua" w:eastAsia="Book Antiqua" w:hAnsi="Book Antiqua" w:cs="Book Antiqua"/>
          <w:b/>
          <w:color w:val="000000"/>
        </w:rPr>
        <w:t xml:space="preserve"> S-Editor: </w:t>
      </w:r>
      <w:r w:rsidRPr="00175E5F">
        <w:rPr>
          <w:rFonts w:ascii="Book Antiqua" w:eastAsia="Book Antiqua" w:hAnsi="Book Antiqua" w:cs="Book Antiqua"/>
          <w:bCs/>
          <w:color w:val="000000"/>
        </w:rPr>
        <w:t>Wang JJ</w:t>
      </w:r>
      <w:r w:rsidRPr="00175E5F">
        <w:rPr>
          <w:rFonts w:ascii="Book Antiqua" w:eastAsia="Book Antiqua" w:hAnsi="Book Antiqua" w:cs="Book Antiqua"/>
          <w:b/>
          <w:color w:val="000000"/>
        </w:rPr>
        <w:t xml:space="preserve"> L-Editor: </w:t>
      </w:r>
      <w:r w:rsidR="00F14865">
        <w:rPr>
          <w:rFonts w:ascii="Book Antiqua" w:eastAsia="Book Antiqua" w:hAnsi="Book Antiqua" w:cs="Book Antiqua"/>
          <w:bCs/>
          <w:color w:val="000000"/>
        </w:rPr>
        <w:t xml:space="preserve">Filipodia </w:t>
      </w:r>
      <w:r w:rsidRPr="00175E5F">
        <w:rPr>
          <w:rFonts w:ascii="Book Antiqua" w:eastAsia="Book Antiqua" w:hAnsi="Book Antiqua" w:cs="Book Antiqua"/>
          <w:b/>
          <w:color w:val="000000"/>
        </w:rPr>
        <w:t xml:space="preserve">P-Editor: </w:t>
      </w:r>
      <w:r w:rsidR="00CB5DF2" w:rsidRPr="00CB5DF2">
        <w:rPr>
          <w:rFonts w:ascii="Book Antiqua" w:eastAsia="Book Antiqua" w:hAnsi="Book Antiqua" w:cs="Book Antiqua"/>
          <w:bCs/>
          <w:color w:val="000000"/>
        </w:rPr>
        <w:t>Zhang XD</w:t>
      </w:r>
    </w:p>
    <w:p w14:paraId="162806E6" w14:textId="77777777" w:rsidR="00843F92" w:rsidRPr="00175E5F" w:rsidRDefault="00773CDD" w:rsidP="00175E5F">
      <w:pPr>
        <w:spacing w:line="360" w:lineRule="auto"/>
        <w:jc w:val="both"/>
        <w:rPr>
          <w:rFonts w:ascii="Book Antiqua" w:eastAsia="Book Antiqua" w:hAnsi="Book Antiqua" w:cs="Book Antiqua"/>
          <w:b/>
          <w:color w:val="000000"/>
        </w:rPr>
      </w:pPr>
      <w:r w:rsidRPr="00175E5F">
        <w:rPr>
          <w:rFonts w:ascii="Book Antiqua" w:eastAsia="Book Antiqua" w:hAnsi="Book Antiqua" w:cs="Book Antiqua"/>
          <w:b/>
          <w:color w:val="000000"/>
        </w:rPr>
        <w:lastRenderedPageBreak/>
        <w:t>Figure Legends</w:t>
      </w:r>
    </w:p>
    <w:p w14:paraId="189D5822" w14:textId="05F347AF" w:rsidR="00843F92" w:rsidRPr="00175E5F" w:rsidRDefault="007C1382" w:rsidP="00175E5F">
      <w:pPr>
        <w:spacing w:line="360" w:lineRule="auto"/>
        <w:jc w:val="both"/>
        <w:rPr>
          <w:rFonts w:ascii="Book Antiqua" w:hAnsi="Book Antiqua"/>
        </w:rPr>
      </w:pPr>
      <w:r>
        <w:rPr>
          <w:rFonts w:ascii="Book Antiqua" w:hAnsi="Book Antiqua"/>
          <w:noProof/>
        </w:rPr>
        <w:drawing>
          <wp:inline distT="0" distB="0" distL="0" distR="0" wp14:anchorId="6111CA41" wp14:editId="0BA551FC">
            <wp:extent cx="5943600" cy="2885440"/>
            <wp:effectExtent l="0" t="0" r="0" b="0"/>
            <wp:docPr id="10675520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52019" name="图片 106755201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885440"/>
                    </a:xfrm>
                    <a:prstGeom prst="rect">
                      <a:avLst/>
                    </a:prstGeom>
                  </pic:spPr>
                </pic:pic>
              </a:graphicData>
            </a:graphic>
          </wp:inline>
        </w:drawing>
      </w:r>
    </w:p>
    <w:p w14:paraId="674ADB21" w14:textId="77777777" w:rsidR="00843F92" w:rsidRPr="00175E5F" w:rsidRDefault="00773CDD" w:rsidP="00175E5F">
      <w:pPr>
        <w:spacing w:line="360" w:lineRule="auto"/>
        <w:jc w:val="both"/>
        <w:rPr>
          <w:rFonts w:ascii="Book Antiqua" w:eastAsia="Book Antiqua" w:hAnsi="Book Antiqua" w:cs="Book Antiqua"/>
          <w:color w:val="000000"/>
        </w:rPr>
      </w:pPr>
      <w:r w:rsidRPr="00175E5F">
        <w:rPr>
          <w:rFonts w:ascii="Book Antiqua" w:eastAsia="Book Antiqua" w:hAnsi="Book Antiqua" w:cs="Book Antiqua"/>
          <w:b/>
          <w:bCs/>
          <w:color w:val="000000"/>
        </w:rPr>
        <w:t xml:space="preserve">Figure 1 mRNA expression of </w:t>
      </w:r>
      <w:r w:rsidRPr="00175E5F">
        <w:rPr>
          <w:rFonts w:ascii="Book Antiqua" w:eastAsia="Book Antiqua" w:hAnsi="Book Antiqua" w:cs="Book Antiqua"/>
          <w:b/>
          <w:bCs/>
          <w:color w:val="000000"/>
          <w:lang w:eastAsia="zh-CN" w:bidi="ar"/>
        </w:rPr>
        <w:t>distal-less homeobox</w:t>
      </w:r>
      <w:r w:rsidRPr="00175E5F">
        <w:rPr>
          <w:rFonts w:ascii="Book Antiqua" w:eastAsia="Book Antiqua" w:hAnsi="Book Antiqua" w:cs="Book Antiqua"/>
          <w:b/>
          <w:bCs/>
          <w:color w:val="000000"/>
        </w:rPr>
        <w:t xml:space="preserve"> genes in </w:t>
      </w:r>
      <w:r w:rsidRPr="00175E5F">
        <w:rPr>
          <w:rFonts w:ascii="Book Antiqua" w:eastAsia="Book Antiqua" w:hAnsi="Book Antiqua" w:cs="Book Antiqua"/>
          <w:b/>
          <w:bCs/>
          <w:color w:val="000000"/>
          <w:lang w:eastAsia="zh-CN" w:bidi="ar"/>
        </w:rPr>
        <w:t>colon adenocarcinoma</w:t>
      </w:r>
      <w:r w:rsidRPr="00175E5F">
        <w:rPr>
          <w:rFonts w:ascii="Book Antiqua" w:eastAsia="Book Antiqua" w:hAnsi="Book Antiqua" w:cs="Book Antiqua"/>
          <w:b/>
          <w:bCs/>
          <w:color w:val="000000"/>
        </w:rPr>
        <w:t xml:space="preserve"> in cBioPortal (RNA Seq V2 RSEM).</w:t>
      </w:r>
      <w:r w:rsidRPr="00175E5F">
        <w:rPr>
          <w:rFonts w:ascii="Book Antiqua" w:eastAsia="Book Antiqua" w:hAnsi="Book Antiqua" w:cs="Book Antiqua"/>
          <w:color w:val="000000"/>
        </w:rPr>
        <w:t xml:space="preserve"> DLX: Distal-less homeobox.</w:t>
      </w:r>
    </w:p>
    <w:p w14:paraId="3DC56578" w14:textId="77777777" w:rsidR="00843F92" w:rsidRPr="00175E5F" w:rsidRDefault="00843F92" w:rsidP="00175E5F">
      <w:pPr>
        <w:spacing w:line="360" w:lineRule="auto"/>
        <w:jc w:val="both"/>
        <w:rPr>
          <w:rFonts w:ascii="Book Antiqua" w:hAnsi="Book Antiqua"/>
        </w:rPr>
        <w:sectPr w:rsidR="00843F92" w:rsidRPr="00175E5F">
          <w:pgSz w:w="12240" w:h="15840"/>
          <w:pgMar w:top="1440" w:right="1440" w:bottom="1440" w:left="1440" w:header="720" w:footer="720" w:gutter="0"/>
          <w:cols w:space="720"/>
          <w:docGrid w:linePitch="360"/>
        </w:sectPr>
      </w:pPr>
    </w:p>
    <w:p w14:paraId="58D27652" w14:textId="18159C0A" w:rsidR="00843F92" w:rsidRPr="00175E5F" w:rsidRDefault="007C1382" w:rsidP="00175E5F">
      <w:pPr>
        <w:spacing w:line="360" w:lineRule="auto"/>
        <w:jc w:val="both"/>
        <w:rPr>
          <w:rFonts w:ascii="Book Antiqua" w:hAnsi="Book Antiqua"/>
        </w:rPr>
      </w:pPr>
      <w:r>
        <w:rPr>
          <w:rFonts w:ascii="Book Antiqua" w:hAnsi="Book Antiqua"/>
          <w:noProof/>
        </w:rPr>
        <w:lastRenderedPageBreak/>
        <w:drawing>
          <wp:inline distT="0" distB="0" distL="0" distR="0" wp14:anchorId="100FE3C2" wp14:editId="2DB24621">
            <wp:extent cx="2679700" cy="4305300"/>
            <wp:effectExtent l="0" t="0" r="0" b="0"/>
            <wp:docPr id="112955186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51862" name="图片 2" descr="图表&#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9700" cy="4305300"/>
                    </a:xfrm>
                    <a:prstGeom prst="rect">
                      <a:avLst/>
                    </a:prstGeom>
                  </pic:spPr>
                </pic:pic>
              </a:graphicData>
            </a:graphic>
          </wp:inline>
        </w:drawing>
      </w:r>
    </w:p>
    <w:p w14:paraId="1D121DCE" w14:textId="77777777" w:rsidR="00843F92" w:rsidRPr="00175E5F" w:rsidRDefault="00773CDD" w:rsidP="00175E5F">
      <w:pPr>
        <w:spacing w:line="360" w:lineRule="auto"/>
        <w:jc w:val="both"/>
        <w:rPr>
          <w:rFonts w:ascii="Book Antiqua" w:eastAsia="Book Antiqua" w:hAnsi="Book Antiqua" w:cs="Book Antiqua"/>
          <w:b/>
          <w:bCs/>
          <w:color w:val="000000"/>
        </w:rPr>
      </w:pPr>
      <w:r w:rsidRPr="00175E5F">
        <w:rPr>
          <w:rFonts w:ascii="Book Antiqua" w:eastAsia="Book Antiqua" w:hAnsi="Book Antiqua" w:cs="Book Antiqua"/>
          <w:b/>
          <w:bCs/>
          <w:color w:val="000000"/>
        </w:rPr>
        <w:t xml:space="preserve">Figure 2 Percentage of </w:t>
      </w:r>
      <w:r w:rsidRPr="00175E5F">
        <w:rPr>
          <w:rFonts w:ascii="Book Antiqua" w:eastAsia="Book Antiqua" w:hAnsi="Book Antiqua" w:cs="Book Antiqua"/>
          <w:b/>
          <w:bCs/>
          <w:color w:val="000000"/>
          <w:lang w:eastAsia="zh-CN" w:bidi="ar"/>
        </w:rPr>
        <w:t>distal-less homeobox</w:t>
      </w:r>
      <w:r w:rsidRPr="00175E5F">
        <w:rPr>
          <w:rFonts w:ascii="Book Antiqua" w:eastAsia="Book Antiqua" w:hAnsi="Book Antiqua" w:cs="Book Antiqua"/>
          <w:b/>
          <w:bCs/>
          <w:color w:val="000000"/>
        </w:rPr>
        <w:t xml:space="preserve"> genes in </w:t>
      </w:r>
      <w:r w:rsidRPr="00175E5F">
        <w:rPr>
          <w:rFonts w:ascii="Book Antiqua" w:eastAsia="Book Antiqua" w:hAnsi="Book Antiqua" w:cs="Book Antiqua"/>
          <w:b/>
          <w:bCs/>
          <w:color w:val="000000"/>
          <w:lang w:eastAsia="zh-CN" w:bidi="ar"/>
        </w:rPr>
        <w:t>colon adenocarcinoma</w:t>
      </w:r>
      <w:r w:rsidRPr="00175E5F">
        <w:rPr>
          <w:rFonts w:ascii="Book Antiqua" w:eastAsia="Book Antiqua" w:hAnsi="Book Antiqua" w:cs="Book Antiqua"/>
          <w:b/>
          <w:bCs/>
          <w:color w:val="000000"/>
        </w:rPr>
        <w:t xml:space="preserve"> cases calculated using the cancer type summary in cBioPortal.</w:t>
      </w:r>
    </w:p>
    <w:p w14:paraId="5B0E1E88" w14:textId="77777777" w:rsidR="00843F92" w:rsidRPr="00175E5F" w:rsidRDefault="00843F92" w:rsidP="00175E5F">
      <w:pPr>
        <w:spacing w:line="360" w:lineRule="auto"/>
        <w:jc w:val="both"/>
        <w:rPr>
          <w:rFonts w:ascii="Book Antiqua" w:hAnsi="Book Antiqua"/>
        </w:rPr>
        <w:sectPr w:rsidR="00843F92" w:rsidRPr="00175E5F">
          <w:pgSz w:w="12240" w:h="15840"/>
          <w:pgMar w:top="1440" w:right="1440" w:bottom="1440" w:left="1440" w:header="720" w:footer="720" w:gutter="0"/>
          <w:cols w:space="720"/>
          <w:docGrid w:linePitch="360"/>
        </w:sectPr>
      </w:pPr>
    </w:p>
    <w:p w14:paraId="47B6382C" w14:textId="47815C80" w:rsidR="00843F92" w:rsidRPr="00175E5F" w:rsidRDefault="007C1382" w:rsidP="00175E5F">
      <w:pPr>
        <w:spacing w:line="360" w:lineRule="auto"/>
        <w:jc w:val="both"/>
        <w:rPr>
          <w:rFonts w:ascii="Book Antiqua" w:hAnsi="Book Antiqua"/>
        </w:rPr>
      </w:pPr>
      <w:r>
        <w:rPr>
          <w:rFonts w:ascii="Book Antiqua" w:hAnsi="Book Antiqua"/>
          <w:noProof/>
        </w:rPr>
        <w:lastRenderedPageBreak/>
        <w:drawing>
          <wp:inline distT="0" distB="0" distL="0" distR="0" wp14:anchorId="48C66AD3" wp14:editId="16793037">
            <wp:extent cx="3797300" cy="3073400"/>
            <wp:effectExtent l="0" t="0" r="0" b="0"/>
            <wp:docPr id="1271381825" name="图片 3"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381825" name="图片 3" descr="图表, 箱线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97300" cy="3073400"/>
                    </a:xfrm>
                    <a:prstGeom prst="rect">
                      <a:avLst/>
                    </a:prstGeom>
                  </pic:spPr>
                </pic:pic>
              </a:graphicData>
            </a:graphic>
          </wp:inline>
        </w:drawing>
      </w:r>
    </w:p>
    <w:p w14:paraId="3495D7FC" w14:textId="1B74E77A" w:rsidR="00843F92" w:rsidRPr="00175E5F" w:rsidRDefault="00773CDD" w:rsidP="00175E5F">
      <w:pPr>
        <w:spacing w:line="360" w:lineRule="auto"/>
        <w:jc w:val="both"/>
        <w:rPr>
          <w:rFonts w:ascii="Book Antiqua" w:eastAsia="Book Antiqua" w:hAnsi="Book Antiqua" w:cs="Book Antiqua"/>
          <w:color w:val="000000"/>
        </w:rPr>
      </w:pPr>
      <w:r w:rsidRPr="00175E5F">
        <w:rPr>
          <w:rFonts w:ascii="Book Antiqua" w:eastAsia="Book Antiqua" w:hAnsi="Book Antiqua" w:cs="Book Antiqua"/>
          <w:b/>
          <w:bCs/>
          <w:color w:val="000000"/>
        </w:rPr>
        <w:t xml:space="preserve">Figure 3 mRNA levels of </w:t>
      </w:r>
      <w:r w:rsidRPr="00175E5F">
        <w:rPr>
          <w:rFonts w:ascii="Book Antiqua" w:eastAsia="Book Antiqua" w:hAnsi="Book Antiqua" w:cs="Book Antiqua"/>
          <w:b/>
          <w:bCs/>
          <w:color w:val="000000"/>
          <w:lang w:eastAsia="zh-CN" w:bidi="ar"/>
        </w:rPr>
        <w:t>distal-less homeobox</w:t>
      </w:r>
      <w:r w:rsidRPr="00175E5F">
        <w:rPr>
          <w:rFonts w:ascii="Book Antiqua" w:eastAsia="Book Antiqua" w:hAnsi="Book Antiqua" w:cs="Book Antiqua"/>
          <w:b/>
          <w:bCs/>
          <w:color w:val="000000"/>
        </w:rPr>
        <w:t xml:space="preserve"> genes between </w:t>
      </w:r>
      <w:r w:rsidRPr="00175E5F">
        <w:rPr>
          <w:rFonts w:ascii="Book Antiqua" w:eastAsia="Book Antiqua" w:hAnsi="Book Antiqua" w:cs="Book Antiqua"/>
          <w:b/>
          <w:bCs/>
          <w:color w:val="000000"/>
          <w:lang w:eastAsia="zh-CN" w:bidi="ar"/>
        </w:rPr>
        <w:t>colon adenocarcinoma</w:t>
      </w:r>
      <w:r w:rsidRPr="00175E5F">
        <w:rPr>
          <w:rFonts w:ascii="Book Antiqua" w:eastAsia="Book Antiqua" w:hAnsi="Book Antiqua" w:cs="Book Antiqua"/>
          <w:b/>
          <w:bCs/>
          <w:color w:val="000000"/>
        </w:rPr>
        <w:t xml:space="preserve"> tissue and unpaired normal stomach tissue in the Cancer Genome Atlas.</w:t>
      </w:r>
      <w:r w:rsidRPr="00175E5F">
        <w:rPr>
          <w:rFonts w:ascii="Book Antiqua" w:eastAsia="Book Antiqua" w:hAnsi="Book Antiqua" w:cs="Book Antiqua"/>
          <w:color w:val="000000"/>
        </w:rPr>
        <w:t xml:space="preserve"> </w:t>
      </w:r>
      <w:r w:rsidRPr="00175E5F">
        <w:rPr>
          <w:rFonts w:ascii="Book Antiqua" w:eastAsia="宋体" w:hAnsi="Book Antiqua" w:cs="Book Antiqua"/>
          <w:color w:val="000000"/>
          <w:vertAlign w:val="superscript"/>
          <w:lang w:eastAsia="zh-CN"/>
        </w:rPr>
        <w:t>b</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&lt; 0.01</w:t>
      </w:r>
      <w:r w:rsidR="00A53E90" w:rsidRPr="00175E5F">
        <w:rPr>
          <w:rFonts w:ascii="Book Antiqua" w:eastAsia="Book Antiqua" w:hAnsi="Book Antiqua" w:cs="Book Antiqua"/>
          <w:color w:val="000000"/>
        </w:rPr>
        <w:t>;</w:t>
      </w:r>
      <w:r w:rsidRPr="00175E5F">
        <w:rPr>
          <w:rFonts w:ascii="Book Antiqua" w:eastAsia="Book Antiqua" w:hAnsi="Book Antiqua" w:cs="Book Antiqua"/>
          <w:color w:val="000000"/>
        </w:rPr>
        <w:t xml:space="preserve"> </w:t>
      </w:r>
      <w:r w:rsidRPr="00175E5F">
        <w:rPr>
          <w:rFonts w:ascii="Book Antiqua" w:eastAsia="宋体" w:hAnsi="Book Antiqua" w:cs="Book Antiqua"/>
          <w:color w:val="000000"/>
          <w:vertAlign w:val="superscript"/>
          <w:lang w:eastAsia="zh-CN"/>
        </w:rPr>
        <w:t>c</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&lt; 0.001.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Distal-less homeobox.</w:t>
      </w:r>
    </w:p>
    <w:p w14:paraId="738BBCE1" w14:textId="77777777" w:rsidR="00843F92" w:rsidRPr="00175E5F" w:rsidRDefault="00843F92" w:rsidP="00175E5F">
      <w:pPr>
        <w:spacing w:line="360" w:lineRule="auto"/>
        <w:jc w:val="both"/>
        <w:rPr>
          <w:rFonts w:ascii="Book Antiqua" w:hAnsi="Book Antiqua"/>
        </w:rPr>
        <w:sectPr w:rsidR="00843F92" w:rsidRPr="00175E5F">
          <w:pgSz w:w="12240" w:h="15840"/>
          <w:pgMar w:top="1440" w:right="1440" w:bottom="1440" w:left="1440" w:header="720" w:footer="720" w:gutter="0"/>
          <w:cols w:space="720"/>
          <w:docGrid w:linePitch="360"/>
        </w:sectPr>
      </w:pPr>
    </w:p>
    <w:p w14:paraId="52D9F7E0" w14:textId="093F4686" w:rsidR="00843F92" w:rsidRPr="00175E5F" w:rsidRDefault="007C1382" w:rsidP="00175E5F">
      <w:pPr>
        <w:spacing w:line="360" w:lineRule="auto"/>
        <w:jc w:val="both"/>
        <w:rPr>
          <w:rFonts w:ascii="Book Antiqua" w:hAnsi="Book Antiqua"/>
        </w:rPr>
      </w:pPr>
      <w:r>
        <w:rPr>
          <w:rFonts w:ascii="Book Antiqua" w:hAnsi="Book Antiqua"/>
          <w:noProof/>
        </w:rPr>
        <w:lastRenderedPageBreak/>
        <w:drawing>
          <wp:inline distT="0" distB="0" distL="0" distR="0" wp14:anchorId="5B812B5D" wp14:editId="356AD582">
            <wp:extent cx="3302000" cy="2971800"/>
            <wp:effectExtent l="0" t="0" r="0" b="0"/>
            <wp:docPr id="1251865113" name="图片 4"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65113" name="图片 4" descr="表格&#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2000" cy="2971800"/>
                    </a:xfrm>
                    <a:prstGeom prst="rect">
                      <a:avLst/>
                    </a:prstGeom>
                  </pic:spPr>
                </pic:pic>
              </a:graphicData>
            </a:graphic>
          </wp:inline>
        </w:drawing>
      </w:r>
    </w:p>
    <w:p w14:paraId="0F073B32" w14:textId="77777777" w:rsidR="00843F92" w:rsidRPr="00175E5F" w:rsidRDefault="00773CDD" w:rsidP="00175E5F">
      <w:pPr>
        <w:spacing w:line="360" w:lineRule="auto"/>
        <w:jc w:val="both"/>
        <w:rPr>
          <w:rFonts w:ascii="Book Antiqua" w:eastAsia="宋体" w:hAnsi="Book Antiqua" w:cs="Book Antiqua"/>
          <w:color w:val="000000"/>
          <w:lang w:eastAsia="zh-CN"/>
        </w:rPr>
      </w:pPr>
      <w:r w:rsidRPr="00175E5F">
        <w:rPr>
          <w:rFonts w:ascii="Book Antiqua" w:eastAsia="Book Antiqua" w:hAnsi="Book Antiqua" w:cs="Book Antiqua"/>
          <w:b/>
          <w:bCs/>
          <w:color w:val="000000"/>
        </w:rPr>
        <w:t xml:space="preserve">Figure 4 Correlation between every two genes of </w:t>
      </w:r>
      <w:bookmarkStart w:id="5" w:name="_Hlk132978111"/>
      <w:r w:rsidRPr="00175E5F">
        <w:rPr>
          <w:rFonts w:ascii="Book Antiqua" w:eastAsia="Book Antiqua" w:hAnsi="Book Antiqua" w:cs="Book Antiqua"/>
          <w:b/>
          <w:bCs/>
          <w:color w:val="000000"/>
          <w:lang w:eastAsia="zh-CN" w:bidi="ar"/>
        </w:rPr>
        <w:t>distal-less homeobox</w:t>
      </w:r>
      <w:bookmarkEnd w:id="5"/>
      <w:r w:rsidRPr="00175E5F">
        <w:rPr>
          <w:rFonts w:ascii="Book Antiqua" w:eastAsia="Book Antiqua" w:hAnsi="Book Antiqua" w:cs="Book Antiqua"/>
          <w:b/>
          <w:bCs/>
          <w:color w:val="000000"/>
        </w:rPr>
        <w:t xml:space="preserve"> genes in </w:t>
      </w:r>
      <w:r w:rsidRPr="00175E5F">
        <w:rPr>
          <w:rFonts w:ascii="Book Antiqua" w:eastAsia="Book Antiqua" w:hAnsi="Book Antiqua" w:cs="Book Antiqua"/>
          <w:b/>
          <w:bCs/>
          <w:color w:val="000000"/>
          <w:lang w:eastAsia="zh-CN" w:bidi="ar"/>
        </w:rPr>
        <w:t>colon adenocarcinoma</w:t>
      </w:r>
      <w:r w:rsidRPr="00175E5F">
        <w:rPr>
          <w:rFonts w:ascii="Book Antiqua" w:eastAsia="Book Antiqua" w:hAnsi="Book Antiqua" w:cs="Book Antiqua"/>
          <w:b/>
          <w:bCs/>
          <w:color w:val="000000"/>
        </w:rPr>
        <w:t>.</w:t>
      </w:r>
      <w:r w:rsidR="00A53E90" w:rsidRPr="00175E5F">
        <w:rPr>
          <w:rFonts w:ascii="Book Antiqua" w:eastAsia="宋体" w:hAnsi="Book Antiqua" w:cs="Book Antiqua"/>
          <w:color w:val="000000"/>
          <w:vertAlign w:val="superscript"/>
          <w:lang w:eastAsia="zh-CN"/>
        </w:rPr>
        <w:t xml:space="preserve"> b</w:t>
      </w:r>
      <w:r w:rsidR="00A53E90" w:rsidRPr="00175E5F">
        <w:rPr>
          <w:rFonts w:ascii="Book Antiqua" w:eastAsia="Book Antiqua" w:hAnsi="Book Antiqua" w:cs="Book Antiqua"/>
          <w:i/>
          <w:iCs/>
          <w:color w:val="000000"/>
        </w:rPr>
        <w:t>P</w:t>
      </w:r>
      <w:r w:rsidR="00A53E90" w:rsidRPr="00175E5F">
        <w:rPr>
          <w:rFonts w:ascii="Book Antiqua" w:eastAsia="Book Antiqua" w:hAnsi="Book Antiqua" w:cs="Book Antiqua"/>
          <w:color w:val="000000"/>
        </w:rPr>
        <w:t xml:space="preserve"> &lt; 0.01; </w:t>
      </w:r>
      <w:r w:rsidR="00A53E90" w:rsidRPr="00175E5F">
        <w:rPr>
          <w:rFonts w:ascii="Book Antiqua" w:eastAsia="宋体" w:hAnsi="Book Antiqua" w:cs="Book Antiqua"/>
          <w:color w:val="000000"/>
          <w:vertAlign w:val="superscript"/>
          <w:lang w:eastAsia="zh-CN"/>
        </w:rPr>
        <w:t>c</w:t>
      </w:r>
      <w:r w:rsidR="00A53E90" w:rsidRPr="00175E5F">
        <w:rPr>
          <w:rFonts w:ascii="Book Antiqua" w:eastAsia="Book Antiqua" w:hAnsi="Book Antiqua" w:cs="Book Antiqua"/>
          <w:i/>
          <w:iCs/>
          <w:color w:val="000000"/>
        </w:rPr>
        <w:t>P</w:t>
      </w:r>
      <w:r w:rsidR="00A53E90" w:rsidRPr="00175E5F">
        <w:rPr>
          <w:rFonts w:ascii="Book Antiqua" w:eastAsia="Book Antiqua" w:hAnsi="Book Antiqua" w:cs="Book Antiqua"/>
          <w:color w:val="000000"/>
        </w:rPr>
        <w:t xml:space="preserve"> &lt; 0.001.</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Distal-less homeobox.</w:t>
      </w:r>
    </w:p>
    <w:p w14:paraId="2376B971" w14:textId="77777777" w:rsidR="00843F92" w:rsidRPr="00175E5F" w:rsidRDefault="00843F92" w:rsidP="00175E5F">
      <w:pPr>
        <w:spacing w:line="360" w:lineRule="auto"/>
        <w:jc w:val="both"/>
        <w:rPr>
          <w:rFonts w:ascii="Book Antiqua" w:hAnsi="Book Antiqua"/>
          <w:lang w:eastAsia="zh-CN"/>
        </w:rPr>
        <w:sectPr w:rsidR="00843F92" w:rsidRPr="00175E5F">
          <w:pgSz w:w="12240" w:h="15840"/>
          <w:pgMar w:top="1440" w:right="1440" w:bottom="1440" w:left="1440" w:header="720" w:footer="720" w:gutter="0"/>
          <w:cols w:space="720"/>
          <w:docGrid w:linePitch="360"/>
        </w:sectPr>
      </w:pPr>
    </w:p>
    <w:p w14:paraId="4DF66B63" w14:textId="47FC9B99" w:rsidR="00843F92" w:rsidRPr="00175E5F" w:rsidRDefault="007C1382" w:rsidP="00175E5F">
      <w:pPr>
        <w:spacing w:line="360" w:lineRule="auto"/>
        <w:jc w:val="both"/>
        <w:rPr>
          <w:rFonts w:ascii="Book Antiqua" w:hAnsi="Book Antiqua"/>
        </w:rPr>
      </w:pPr>
      <w:r>
        <w:rPr>
          <w:rFonts w:ascii="Book Antiqua" w:hAnsi="Book Antiqua"/>
          <w:noProof/>
        </w:rPr>
        <w:lastRenderedPageBreak/>
        <w:drawing>
          <wp:inline distT="0" distB="0" distL="0" distR="0" wp14:anchorId="427281D3" wp14:editId="00F33361">
            <wp:extent cx="3759200" cy="8229600"/>
            <wp:effectExtent l="0" t="0" r="0" b="0"/>
            <wp:docPr id="16743113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1378" name="图片 167431137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59200" cy="8229600"/>
                    </a:xfrm>
                    <a:prstGeom prst="rect">
                      <a:avLst/>
                    </a:prstGeom>
                  </pic:spPr>
                </pic:pic>
              </a:graphicData>
            </a:graphic>
          </wp:inline>
        </w:drawing>
      </w:r>
    </w:p>
    <w:p w14:paraId="01828C69" w14:textId="6EE10477" w:rsidR="00843F92" w:rsidRPr="00175E5F" w:rsidRDefault="00773CDD" w:rsidP="00175E5F">
      <w:pPr>
        <w:spacing w:line="360" w:lineRule="auto"/>
        <w:jc w:val="both"/>
        <w:rPr>
          <w:rFonts w:ascii="Book Antiqua" w:eastAsia="Book Antiqua" w:hAnsi="Book Antiqua" w:cs="Book Antiqua"/>
          <w:color w:val="000000"/>
        </w:rPr>
      </w:pPr>
      <w:r w:rsidRPr="00175E5F">
        <w:rPr>
          <w:rFonts w:ascii="Book Antiqua" w:eastAsia="Book Antiqua" w:hAnsi="Book Antiqua" w:cs="Book Antiqua"/>
          <w:b/>
          <w:bCs/>
          <w:color w:val="000000"/>
        </w:rPr>
        <w:lastRenderedPageBreak/>
        <w:t xml:space="preserve">Figure 5 Survival analysis results for </w:t>
      </w:r>
      <w:r w:rsidRPr="00175E5F">
        <w:rPr>
          <w:rFonts w:ascii="Book Antiqua" w:eastAsia="Book Antiqua" w:hAnsi="Book Antiqua" w:cs="Book Antiqua"/>
          <w:b/>
          <w:bCs/>
          <w:color w:val="000000"/>
          <w:lang w:eastAsia="zh-CN" w:bidi="ar"/>
        </w:rPr>
        <w:t>distal-less homeobox</w:t>
      </w:r>
      <w:r w:rsidRPr="00175E5F">
        <w:rPr>
          <w:rFonts w:ascii="Book Antiqua" w:eastAsia="Book Antiqua" w:hAnsi="Book Antiqua" w:cs="Book Antiqua"/>
          <w:b/>
          <w:bCs/>
          <w:color w:val="000000"/>
        </w:rPr>
        <w:t xml:space="preserve"> genes.</w:t>
      </w:r>
      <w:r w:rsidRPr="00175E5F">
        <w:rPr>
          <w:rFonts w:ascii="Book Antiqua" w:eastAsia="Book Antiqua" w:hAnsi="Book Antiqua" w:cs="Book Antiqua"/>
          <w:color w:val="000000"/>
        </w:rPr>
        <w:t xml:space="preserve"> A: Overall survival (OS) of distal-less homeobox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)1; B: Progress</w:t>
      </w:r>
      <w:r w:rsidR="008E7BAE">
        <w:rPr>
          <w:rFonts w:ascii="Book Antiqua" w:eastAsia="Book Antiqua" w:hAnsi="Book Antiqua" w:cs="Book Antiqua"/>
          <w:color w:val="000000"/>
        </w:rPr>
        <w:t>ion-</w:t>
      </w:r>
      <w:r w:rsidRPr="00175E5F">
        <w:rPr>
          <w:rFonts w:ascii="Book Antiqua" w:eastAsia="Book Antiqua" w:hAnsi="Book Antiqua" w:cs="Book Antiqua"/>
          <w:color w:val="000000"/>
        </w:rPr>
        <w:t xml:space="preserve">free survival (PFS) of </w:t>
      </w:r>
      <w:r w:rsidRPr="001D5579">
        <w:rPr>
          <w:rFonts w:ascii="Book Antiqua" w:eastAsia="Book Antiqua" w:hAnsi="Book Antiqua" w:cs="Book Antiqua"/>
          <w:i/>
          <w:iCs/>
          <w:color w:val="000000"/>
        </w:rPr>
        <w:t>DLX1</w:t>
      </w:r>
      <w:r w:rsidRPr="00175E5F">
        <w:rPr>
          <w:rFonts w:ascii="Book Antiqua" w:eastAsia="Book Antiqua" w:hAnsi="Book Antiqua" w:cs="Book Antiqua"/>
          <w:color w:val="000000"/>
        </w:rPr>
        <w:t xml:space="preserve">; C: Disease specific survival (DSS) of </w:t>
      </w:r>
      <w:r w:rsidRPr="001D5579">
        <w:rPr>
          <w:rFonts w:ascii="Book Antiqua" w:eastAsia="Book Antiqua" w:hAnsi="Book Antiqua" w:cs="Book Antiqua"/>
          <w:i/>
          <w:iCs/>
          <w:color w:val="000000"/>
        </w:rPr>
        <w:t>DLX1</w:t>
      </w:r>
      <w:r w:rsidRPr="00175E5F">
        <w:rPr>
          <w:rFonts w:ascii="Book Antiqua" w:eastAsia="Book Antiqua" w:hAnsi="Book Antiqua" w:cs="Book Antiqua"/>
          <w:color w:val="000000"/>
        </w:rPr>
        <w:t xml:space="preserve">; D: OS of </w:t>
      </w:r>
      <w:r w:rsidRPr="001D5579">
        <w:rPr>
          <w:rFonts w:ascii="Book Antiqua" w:eastAsia="Book Antiqua" w:hAnsi="Book Antiqua" w:cs="Book Antiqua"/>
          <w:i/>
          <w:iCs/>
          <w:color w:val="000000"/>
        </w:rPr>
        <w:t>DLX2</w:t>
      </w:r>
      <w:r w:rsidRPr="00175E5F">
        <w:rPr>
          <w:rFonts w:ascii="Book Antiqua" w:eastAsia="Book Antiqua" w:hAnsi="Book Antiqua" w:cs="Book Antiqua"/>
          <w:color w:val="000000"/>
        </w:rPr>
        <w:t xml:space="preserve">; E: PFS of </w:t>
      </w:r>
      <w:r w:rsidRPr="001D5579">
        <w:rPr>
          <w:rFonts w:ascii="Book Antiqua" w:eastAsia="Book Antiqua" w:hAnsi="Book Antiqua" w:cs="Book Antiqua"/>
          <w:i/>
          <w:iCs/>
          <w:color w:val="000000"/>
        </w:rPr>
        <w:t>DLX2</w:t>
      </w:r>
      <w:r w:rsidRPr="00175E5F">
        <w:rPr>
          <w:rFonts w:ascii="Book Antiqua" w:eastAsia="Book Antiqua" w:hAnsi="Book Antiqua" w:cs="Book Antiqua"/>
          <w:color w:val="000000"/>
        </w:rPr>
        <w:t xml:space="preserve">; F: DSS of </w:t>
      </w:r>
      <w:r w:rsidRPr="001D5579">
        <w:rPr>
          <w:rFonts w:ascii="Book Antiqua" w:eastAsia="Book Antiqua" w:hAnsi="Book Antiqua" w:cs="Book Antiqua"/>
          <w:i/>
          <w:iCs/>
          <w:color w:val="000000"/>
        </w:rPr>
        <w:t>DLX2</w:t>
      </w:r>
      <w:r w:rsidRPr="00175E5F">
        <w:rPr>
          <w:rFonts w:ascii="Book Antiqua" w:eastAsia="Book Antiqua" w:hAnsi="Book Antiqua" w:cs="Book Antiqua"/>
          <w:color w:val="000000"/>
        </w:rPr>
        <w:t xml:space="preserve">; G: OS of </w:t>
      </w:r>
      <w:r w:rsidRPr="001D5579">
        <w:rPr>
          <w:rFonts w:ascii="Book Antiqua" w:eastAsia="Book Antiqua" w:hAnsi="Book Antiqua" w:cs="Book Antiqua"/>
          <w:i/>
          <w:iCs/>
          <w:color w:val="000000"/>
        </w:rPr>
        <w:t>DLX3</w:t>
      </w:r>
      <w:r w:rsidRPr="00175E5F">
        <w:rPr>
          <w:rFonts w:ascii="Book Antiqua" w:eastAsia="Book Antiqua" w:hAnsi="Book Antiqua" w:cs="Book Antiqua"/>
          <w:color w:val="000000"/>
        </w:rPr>
        <w:t xml:space="preserve">; H: PFS of </w:t>
      </w:r>
      <w:r w:rsidRPr="001D5579">
        <w:rPr>
          <w:rFonts w:ascii="Book Antiqua" w:eastAsia="Book Antiqua" w:hAnsi="Book Antiqua" w:cs="Book Antiqua"/>
          <w:i/>
          <w:iCs/>
          <w:color w:val="000000"/>
        </w:rPr>
        <w:t>DLX3</w:t>
      </w:r>
      <w:r w:rsidRPr="00175E5F">
        <w:rPr>
          <w:rFonts w:ascii="Book Antiqua" w:eastAsia="Book Antiqua" w:hAnsi="Book Antiqua" w:cs="Book Antiqua"/>
          <w:color w:val="000000"/>
        </w:rPr>
        <w:t xml:space="preserve">; I: DSS of </w:t>
      </w:r>
      <w:r w:rsidRPr="001D5579">
        <w:rPr>
          <w:rFonts w:ascii="Book Antiqua" w:eastAsia="Book Antiqua" w:hAnsi="Book Antiqua" w:cs="Book Antiqua"/>
          <w:i/>
          <w:iCs/>
          <w:color w:val="000000"/>
        </w:rPr>
        <w:t>DLX3</w:t>
      </w:r>
      <w:r w:rsidRPr="00175E5F">
        <w:rPr>
          <w:rFonts w:ascii="Book Antiqua" w:eastAsia="Book Antiqua" w:hAnsi="Book Antiqua" w:cs="Book Antiqua"/>
          <w:color w:val="000000"/>
        </w:rPr>
        <w:t xml:space="preserve">; J: OS of </w:t>
      </w:r>
      <w:r w:rsidRPr="001D5579">
        <w:rPr>
          <w:rFonts w:ascii="Book Antiqua" w:eastAsia="Book Antiqua" w:hAnsi="Book Antiqua" w:cs="Book Antiqua"/>
          <w:i/>
          <w:iCs/>
          <w:color w:val="000000"/>
        </w:rPr>
        <w:t>DLX4</w:t>
      </w:r>
      <w:r w:rsidRPr="00175E5F">
        <w:rPr>
          <w:rFonts w:ascii="Book Antiqua" w:eastAsia="Book Antiqua" w:hAnsi="Book Antiqua" w:cs="Book Antiqua"/>
          <w:color w:val="000000"/>
        </w:rPr>
        <w:t xml:space="preserve">; K: PFS of </w:t>
      </w:r>
      <w:r w:rsidRPr="001D5579">
        <w:rPr>
          <w:rFonts w:ascii="Book Antiqua" w:eastAsia="Book Antiqua" w:hAnsi="Book Antiqua" w:cs="Book Antiqua"/>
          <w:i/>
          <w:iCs/>
          <w:color w:val="000000"/>
        </w:rPr>
        <w:t>DLX4</w:t>
      </w:r>
      <w:r w:rsidRPr="00175E5F">
        <w:rPr>
          <w:rFonts w:ascii="Book Antiqua" w:eastAsia="Book Antiqua" w:hAnsi="Book Antiqua" w:cs="Book Antiqua"/>
          <w:color w:val="000000"/>
        </w:rPr>
        <w:t xml:space="preserve">; L: DSS of </w:t>
      </w:r>
      <w:r w:rsidRPr="001D5579">
        <w:rPr>
          <w:rFonts w:ascii="Book Antiqua" w:eastAsia="Book Antiqua" w:hAnsi="Book Antiqua" w:cs="Book Antiqua"/>
          <w:i/>
          <w:iCs/>
          <w:color w:val="000000"/>
        </w:rPr>
        <w:t>DLX4</w:t>
      </w:r>
      <w:r w:rsidRPr="00175E5F">
        <w:rPr>
          <w:rFonts w:ascii="Book Antiqua" w:eastAsia="Book Antiqua" w:hAnsi="Book Antiqua" w:cs="Book Antiqua"/>
          <w:color w:val="000000"/>
        </w:rPr>
        <w:t xml:space="preserve">; M: OS of </w:t>
      </w:r>
      <w:r w:rsidRPr="001D5579">
        <w:rPr>
          <w:rFonts w:ascii="Book Antiqua" w:eastAsia="Book Antiqua" w:hAnsi="Book Antiqua" w:cs="Book Antiqua"/>
          <w:i/>
          <w:iCs/>
          <w:color w:val="000000"/>
        </w:rPr>
        <w:t>DLX5</w:t>
      </w:r>
      <w:r w:rsidRPr="00175E5F">
        <w:rPr>
          <w:rFonts w:ascii="Book Antiqua" w:eastAsia="Book Antiqua" w:hAnsi="Book Antiqua" w:cs="Book Antiqua"/>
          <w:color w:val="000000"/>
        </w:rPr>
        <w:t xml:space="preserve">; N: PFS of </w:t>
      </w:r>
      <w:r w:rsidRPr="001D5579">
        <w:rPr>
          <w:rFonts w:ascii="Book Antiqua" w:eastAsia="Book Antiqua" w:hAnsi="Book Antiqua" w:cs="Book Antiqua"/>
          <w:i/>
          <w:iCs/>
          <w:color w:val="000000"/>
        </w:rPr>
        <w:t>DLX5</w:t>
      </w:r>
      <w:r w:rsidRPr="00175E5F">
        <w:rPr>
          <w:rFonts w:ascii="Book Antiqua" w:eastAsia="Book Antiqua" w:hAnsi="Book Antiqua" w:cs="Book Antiqua"/>
          <w:color w:val="000000"/>
        </w:rPr>
        <w:t xml:space="preserve">; O: DSS of </w:t>
      </w:r>
      <w:r w:rsidRPr="001D5579">
        <w:rPr>
          <w:rFonts w:ascii="Book Antiqua" w:eastAsia="Book Antiqua" w:hAnsi="Book Antiqua" w:cs="Book Antiqua"/>
          <w:i/>
          <w:iCs/>
          <w:color w:val="000000"/>
        </w:rPr>
        <w:t>DLX5</w:t>
      </w:r>
      <w:r w:rsidRPr="00175E5F">
        <w:rPr>
          <w:rFonts w:ascii="Book Antiqua" w:eastAsia="Book Antiqua" w:hAnsi="Book Antiqua" w:cs="Book Antiqua"/>
          <w:color w:val="000000"/>
        </w:rPr>
        <w:t xml:space="preserve">; P: OS of </w:t>
      </w:r>
      <w:r w:rsidRPr="001D5579">
        <w:rPr>
          <w:rFonts w:ascii="Book Antiqua" w:eastAsia="Book Antiqua" w:hAnsi="Book Antiqua" w:cs="Book Antiqua"/>
          <w:i/>
          <w:iCs/>
          <w:color w:val="000000"/>
        </w:rPr>
        <w:t>DLX6</w:t>
      </w:r>
      <w:r w:rsidRPr="00175E5F">
        <w:rPr>
          <w:rFonts w:ascii="Book Antiqua" w:eastAsia="Book Antiqua" w:hAnsi="Book Antiqua" w:cs="Book Antiqua"/>
          <w:color w:val="000000"/>
        </w:rPr>
        <w:t xml:space="preserve">; Q: PFS of </w:t>
      </w:r>
      <w:r w:rsidRPr="001D5579">
        <w:rPr>
          <w:rFonts w:ascii="Book Antiqua" w:eastAsia="Book Antiqua" w:hAnsi="Book Antiqua" w:cs="Book Antiqua"/>
          <w:i/>
          <w:iCs/>
          <w:color w:val="000000"/>
        </w:rPr>
        <w:t>DLX6</w:t>
      </w:r>
      <w:r w:rsidRPr="00175E5F">
        <w:rPr>
          <w:rFonts w:ascii="Book Antiqua" w:eastAsia="Book Antiqua" w:hAnsi="Book Antiqua" w:cs="Book Antiqua"/>
          <w:color w:val="000000"/>
        </w:rPr>
        <w:t xml:space="preserve">; R: DSS of </w:t>
      </w:r>
      <w:r w:rsidRPr="001D5579">
        <w:rPr>
          <w:rFonts w:ascii="Book Antiqua" w:eastAsia="Book Antiqua" w:hAnsi="Book Antiqua" w:cs="Book Antiqua"/>
          <w:i/>
          <w:iCs/>
          <w:color w:val="000000"/>
        </w:rPr>
        <w:t>DLX6</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Distal-less homeobox.</w:t>
      </w:r>
    </w:p>
    <w:p w14:paraId="08514AA6" w14:textId="77777777" w:rsidR="00843F92" w:rsidRPr="00175E5F" w:rsidRDefault="00843F92" w:rsidP="00175E5F">
      <w:pPr>
        <w:spacing w:line="360" w:lineRule="auto"/>
        <w:jc w:val="both"/>
        <w:rPr>
          <w:rFonts w:ascii="Book Antiqua" w:hAnsi="Book Antiqua"/>
        </w:rPr>
        <w:sectPr w:rsidR="00843F92" w:rsidRPr="00175E5F">
          <w:pgSz w:w="12240" w:h="15840"/>
          <w:pgMar w:top="1440" w:right="1440" w:bottom="1440" w:left="1440" w:header="720" w:footer="720" w:gutter="0"/>
          <w:cols w:space="720"/>
          <w:docGrid w:linePitch="360"/>
        </w:sectPr>
      </w:pPr>
    </w:p>
    <w:p w14:paraId="31A9861E" w14:textId="3200A983" w:rsidR="00843F92" w:rsidRPr="00175E5F" w:rsidRDefault="007C1382" w:rsidP="00175E5F">
      <w:pPr>
        <w:spacing w:line="360" w:lineRule="auto"/>
        <w:jc w:val="both"/>
        <w:rPr>
          <w:rFonts w:ascii="Book Antiqua" w:hAnsi="Book Antiqua"/>
        </w:rPr>
      </w:pPr>
      <w:r>
        <w:rPr>
          <w:rFonts w:ascii="Book Antiqua" w:hAnsi="Book Antiqua"/>
          <w:noProof/>
        </w:rPr>
        <w:lastRenderedPageBreak/>
        <w:drawing>
          <wp:inline distT="0" distB="0" distL="0" distR="0" wp14:anchorId="5E73D989" wp14:editId="5B778E73">
            <wp:extent cx="2844800" cy="2997200"/>
            <wp:effectExtent l="0" t="0" r="0" b="0"/>
            <wp:docPr id="1233248802" name="图片 6"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48802" name="图片 6" descr="图表&#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4800" cy="2997200"/>
                    </a:xfrm>
                    <a:prstGeom prst="rect">
                      <a:avLst/>
                    </a:prstGeom>
                  </pic:spPr>
                </pic:pic>
              </a:graphicData>
            </a:graphic>
          </wp:inline>
        </w:drawing>
      </w:r>
    </w:p>
    <w:p w14:paraId="21BE1738" w14:textId="1FA6C927" w:rsidR="00843F92" w:rsidRPr="00175E5F" w:rsidRDefault="00773CDD" w:rsidP="00175E5F">
      <w:pPr>
        <w:spacing w:line="360" w:lineRule="auto"/>
        <w:jc w:val="both"/>
        <w:rPr>
          <w:rFonts w:ascii="Book Antiqua" w:hAnsi="Book Antiqua"/>
        </w:rPr>
        <w:sectPr w:rsidR="00843F92" w:rsidRPr="00175E5F">
          <w:pgSz w:w="12240" w:h="15840"/>
          <w:pgMar w:top="1440" w:right="1440" w:bottom="1440" w:left="1440" w:header="720" w:footer="720" w:gutter="0"/>
          <w:cols w:space="720"/>
          <w:docGrid w:linePitch="360"/>
        </w:sectPr>
      </w:pPr>
      <w:r w:rsidRPr="00175E5F">
        <w:rPr>
          <w:rFonts w:ascii="Book Antiqua" w:eastAsia="Book Antiqua" w:hAnsi="Book Antiqua" w:cs="Book Antiqua"/>
          <w:b/>
          <w:bCs/>
          <w:color w:val="000000"/>
        </w:rPr>
        <w:t xml:space="preserve">Figure 6 Receiver operating characteristic curves of </w:t>
      </w:r>
      <w:r w:rsidRPr="00175E5F">
        <w:rPr>
          <w:rFonts w:ascii="Book Antiqua" w:eastAsia="Book Antiqua" w:hAnsi="Book Antiqua" w:cs="Book Antiqua"/>
          <w:b/>
          <w:bCs/>
          <w:color w:val="000000"/>
          <w:lang w:eastAsia="zh-CN" w:bidi="ar"/>
        </w:rPr>
        <w:t>distal-less homeobox</w:t>
      </w:r>
      <w:r w:rsidRPr="00175E5F">
        <w:rPr>
          <w:rFonts w:ascii="Book Antiqua" w:eastAsia="Book Antiqua" w:hAnsi="Book Antiqua" w:cs="Book Antiqua"/>
          <w:b/>
          <w:bCs/>
          <w:color w:val="000000"/>
        </w:rPr>
        <w:t xml:space="preserve"> genes in </w:t>
      </w:r>
      <w:r w:rsidRPr="00175E5F">
        <w:rPr>
          <w:rFonts w:ascii="Book Antiqua" w:eastAsia="Book Antiqua" w:hAnsi="Book Antiqua" w:cs="Book Antiqua"/>
          <w:b/>
          <w:bCs/>
          <w:color w:val="000000"/>
          <w:lang w:eastAsia="zh-CN" w:bidi="ar"/>
        </w:rPr>
        <w:t>colon adenocarcinoma</w:t>
      </w:r>
      <w:r w:rsidRPr="00175E5F">
        <w:rPr>
          <w:rFonts w:ascii="Book Antiqua" w:eastAsia="Book Antiqua" w:hAnsi="Book Antiqua" w:cs="Book Antiqua"/>
          <w:b/>
          <w:bCs/>
          <w:color w:val="000000"/>
        </w:rPr>
        <w:t xml:space="preserve"> and normal colon tissues.</w:t>
      </w:r>
      <w:r w:rsidRPr="00175E5F">
        <w:rPr>
          <w:rFonts w:ascii="Book Antiqua" w:eastAsia="Book Antiqua" w:hAnsi="Book Antiqua" w:cs="Book Antiqua"/>
          <w:color w:val="000000"/>
        </w:rPr>
        <w:t xml:space="preserve"> The area under the receiver operating characteristic curve is between 0.5 and 1. The closer the area under the curve (AUC) is to 1, the better the diagnosis. the AUC is between 0.5 and 0.7 with low accuracy, the AUC is between 0.7 and 0.9 with some accuracy, and the AUC is above 0.9 with high accuracy. AUC: Area under the curve;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Distal-less homeobox; FPR: False positive rate</w:t>
      </w:r>
      <w:r w:rsidR="008E7BAE">
        <w:rPr>
          <w:rFonts w:ascii="Book Antiqua" w:eastAsia="Book Antiqua" w:hAnsi="Book Antiqua" w:cs="Book Antiqua"/>
          <w:color w:val="000000"/>
        </w:rPr>
        <w:t xml:space="preserve">; </w:t>
      </w:r>
      <w:r w:rsidR="008E7BAE" w:rsidRPr="00175E5F">
        <w:rPr>
          <w:rFonts w:ascii="Book Antiqua" w:eastAsia="Book Antiqua" w:hAnsi="Book Antiqua" w:cs="Book Antiqua"/>
          <w:color w:val="000000"/>
        </w:rPr>
        <w:t>TPR: True positive rate</w:t>
      </w:r>
      <w:r w:rsidR="008E7BAE">
        <w:rPr>
          <w:rFonts w:ascii="Book Antiqua" w:eastAsia="Book Antiqua" w:hAnsi="Book Antiqua" w:cs="Book Antiqua"/>
          <w:color w:val="000000"/>
        </w:rPr>
        <w:t>.</w:t>
      </w:r>
    </w:p>
    <w:p w14:paraId="775630D9" w14:textId="711C04EB" w:rsidR="00843F92" w:rsidRPr="00175E5F" w:rsidRDefault="007C1382" w:rsidP="00175E5F">
      <w:pPr>
        <w:spacing w:line="360" w:lineRule="auto"/>
        <w:jc w:val="both"/>
        <w:rPr>
          <w:rFonts w:ascii="Book Antiqua" w:hAnsi="Book Antiqua"/>
        </w:rPr>
      </w:pPr>
      <w:r>
        <w:rPr>
          <w:rFonts w:ascii="Book Antiqua" w:hAnsi="Book Antiqua"/>
          <w:noProof/>
        </w:rPr>
        <w:lastRenderedPageBreak/>
        <w:drawing>
          <wp:inline distT="0" distB="0" distL="0" distR="0" wp14:anchorId="1F130515" wp14:editId="1B9A1531">
            <wp:extent cx="5943600" cy="6252210"/>
            <wp:effectExtent l="0" t="0" r="0" b="0"/>
            <wp:docPr id="16596617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61730" name="图片 16596617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252210"/>
                    </a:xfrm>
                    <a:prstGeom prst="rect">
                      <a:avLst/>
                    </a:prstGeom>
                  </pic:spPr>
                </pic:pic>
              </a:graphicData>
            </a:graphic>
          </wp:inline>
        </w:drawing>
      </w:r>
    </w:p>
    <w:p w14:paraId="409CF0B0" w14:textId="77777777" w:rsidR="00843F92" w:rsidRPr="00175E5F" w:rsidRDefault="00773CDD" w:rsidP="00175E5F">
      <w:pPr>
        <w:spacing w:line="360" w:lineRule="auto"/>
        <w:jc w:val="both"/>
        <w:rPr>
          <w:rFonts w:ascii="Book Antiqua" w:eastAsia="Book Antiqua" w:hAnsi="Book Antiqua" w:cs="Book Antiqua"/>
          <w:color w:val="000000"/>
        </w:rPr>
      </w:pPr>
      <w:r w:rsidRPr="00175E5F">
        <w:rPr>
          <w:rFonts w:ascii="Book Antiqua" w:eastAsia="Book Antiqua" w:hAnsi="Book Antiqua" w:cs="Book Antiqua"/>
          <w:b/>
          <w:bCs/>
          <w:color w:val="000000"/>
        </w:rPr>
        <w:t xml:space="preserve">Figure 7 Heatmap plot of top 10 correlated genes to </w:t>
      </w:r>
      <w:r w:rsidRPr="00175E5F">
        <w:rPr>
          <w:rFonts w:ascii="Book Antiqua" w:eastAsia="Book Antiqua" w:hAnsi="Book Antiqua" w:cs="Book Antiqua"/>
          <w:b/>
          <w:bCs/>
          <w:color w:val="000000"/>
          <w:lang w:eastAsia="zh-CN" w:bidi="ar"/>
        </w:rPr>
        <w:t>distal-less homeobox</w:t>
      </w:r>
      <w:r w:rsidRPr="00175E5F">
        <w:rPr>
          <w:rFonts w:ascii="Book Antiqua" w:eastAsia="Book Antiqua" w:hAnsi="Book Antiqua" w:cs="Book Antiqua"/>
          <w:b/>
          <w:bCs/>
          <w:color w:val="000000"/>
        </w:rPr>
        <w:t xml:space="preserve"> genes.</w:t>
      </w:r>
      <w:r w:rsidRPr="00175E5F">
        <w:rPr>
          <w:rFonts w:ascii="Book Antiqua" w:eastAsia="Book Antiqua" w:hAnsi="Book Antiqua" w:cs="Book Antiqua"/>
          <w:color w:val="000000"/>
        </w:rPr>
        <w:t xml:space="preserve"> A: Distal-less homeobox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)1; B</w:t>
      </w:r>
      <w:r w:rsidRPr="00401F05">
        <w:rPr>
          <w:rFonts w:ascii="Book Antiqua" w:eastAsia="Book Antiqua" w:hAnsi="Book Antiqua" w:cs="Book Antiqua"/>
          <w:color w:val="000000"/>
        </w:rPr>
        <w:t>:</w:t>
      </w:r>
      <w:r w:rsidRPr="001D5579">
        <w:rPr>
          <w:rFonts w:ascii="Book Antiqua" w:eastAsia="Book Antiqua" w:hAnsi="Book Antiqua" w:cs="Book Antiqua"/>
          <w:i/>
          <w:iCs/>
          <w:color w:val="000000"/>
        </w:rPr>
        <w:t xml:space="preserve"> DLX2</w:t>
      </w:r>
      <w:r w:rsidRPr="00175E5F">
        <w:rPr>
          <w:rFonts w:ascii="Book Antiqua" w:eastAsia="Book Antiqua" w:hAnsi="Book Antiqua" w:cs="Book Antiqua"/>
          <w:color w:val="000000"/>
        </w:rPr>
        <w:t xml:space="preserve">; C: </w:t>
      </w:r>
      <w:r w:rsidRPr="001D5579">
        <w:rPr>
          <w:rFonts w:ascii="Book Antiqua" w:eastAsia="Book Antiqua" w:hAnsi="Book Antiqua" w:cs="Book Antiqua"/>
          <w:i/>
          <w:iCs/>
          <w:color w:val="000000"/>
        </w:rPr>
        <w:t>DLX3</w:t>
      </w:r>
      <w:r w:rsidRPr="00175E5F">
        <w:rPr>
          <w:rFonts w:ascii="Book Antiqua" w:eastAsia="Book Antiqua" w:hAnsi="Book Antiqua" w:cs="Book Antiqua"/>
          <w:color w:val="000000"/>
        </w:rPr>
        <w:t xml:space="preserve">; D: </w:t>
      </w:r>
      <w:r w:rsidRPr="001D5579">
        <w:rPr>
          <w:rFonts w:ascii="Book Antiqua" w:eastAsia="Book Antiqua" w:hAnsi="Book Antiqua" w:cs="Book Antiqua"/>
          <w:i/>
          <w:iCs/>
          <w:color w:val="000000"/>
        </w:rPr>
        <w:t>DLX4</w:t>
      </w:r>
      <w:r w:rsidRPr="00175E5F">
        <w:rPr>
          <w:rFonts w:ascii="Book Antiqua" w:eastAsia="Book Antiqua" w:hAnsi="Book Antiqua" w:cs="Book Antiqua"/>
          <w:color w:val="000000"/>
        </w:rPr>
        <w:t xml:space="preserve">; E: </w:t>
      </w:r>
      <w:r w:rsidRPr="001D5579">
        <w:rPr>
          <w:rFonts w:ascii="Book Antiqua" w:eastAsia="Book Antiqua" w:hAnsi="Book Antiqua" w:cs="Book Antiqua"/>
          <w:i/>
          <w:iCs/>
          <w:color w:val="000000"/>
        </w:rPr>
        <w:t>DLX5</w:t>
      </w:r>
      <w:r w:rsidRPr="00175E5F">
        <w:rPr>
          <w:rFonts w:ascii="Book Antiqua" w:eastAsia="Book Antiqua" w:hAnsi="Book Antiqua" w:cs="Book Antiqua"/>
          <w:color w:val="000000"/>
        </w:rPr>
        <w:t xml:space="preserve">; F: </w:t>
      </w:r>
      <w:r w:rsidRPr="001D5579">
        <w:rPr>
          <w:rFonts w:ascii="Book Antiqua" w:eastAsia="Book Antiqua" w:hAnsi="Book Antiqua" w:cs="Book Antiqua"/>
          <w:i/>
          <w:iCs/>
          <w:color w:val="000000"/>
        </w:rPr>
        <w:t>DLX6</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Distal-less homeobox.</w:t>
      </w:r>
    </w:p>
    <w:p w14:paraId="5FCA7384" w14:textId="77777777" w:rsidR="00843F92" w:rsidRPr="00175E5F" w:rsidRDefault="00843F92" w:rsidP="00175E5F">
      <w:pPr>
        <w:spacing w:line="360" w:lineRule="auto"/>
        <w:jc w:val="both"/>
        <w:rPr>
          <w:rFonts w:ascii="Book Antiqua" w:hAnsi="Book Antiqua"/>
        </w:rPr>
        <w:sectPr w:rsidR="00843F92" w:rsidRPr="00175E5F">
          <w:pgSz w:w="12240" w:h="15840"/>
          <w:pgMar w:top="1440" w:right="1440" w:bottom="1440" w:left="1440" w:header="720" w:footer="720" w:gutter="0"/>
          <w:cols w:space="720"/>
          <w:docGrid w:linePitch="360"/>
        </w:sectPr>
      </w:pPr>
    </w:p>
    <w:p w14:paraId="74BE7826" w14:textId="6615B124" w:rsidR="00843F92" w:rsidRPr="00175E5F" w:rsidRDefault="007C1382" w:rsidP="00175E5F">
      <w:pPr>
        <w:spacing w:line="360" w:lineRule="auto"/>
        <w:jc w:val="both"/>
        <w:rPr>
          <w:rFonts w:ascii="Book Antiqua" w:hAnsi="Book Antiqua"/>
        </w:rPr>
      </w:pPr>
      <w:r>
        <w:rPr>
          <w:rFonts w:ascii="Book Antiqua" w:hAnsi="Book Antiqua"/>
          <w:noProof/>
        </w:rPr>
        <w:lastRenderedPageBreak/>
        <w:drawing>
          <wp:inline distT="0" distB="0" distL="0" distR="0" wp14:anchorId="69398EE9" wp14:editId="1F1785D3">
            <wp:extent cx="4457700" cy="3987800"/>
            <wp:effectExtent l="0" t="0" r="0" b="0"/>
            <wp:docPr id="1311423515" name="图片 8" descr="图表, 条形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23515" name="图片 8" descr="图表, 条形图&#10;&#10;中度可信度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57700" cy="3987800"/>
                    </a:xfrm>
                    <a:prstGeom prst="rect">
                      <a:avLst/>
                    </a:prstGeom>
                  </pic:spPr>
                </pic:pic>
              </a:graphicData>
            </a:graphic>
          </wp:inline>
        </w:drawing>
      </w:r>
    </w:p>
    <w:p w14:paraId="4A144AE8" w14:textId="77777777" w:rsidR="00843F92" w:rsidRPr="00175E5F" w:rsidRDefault="00773CDD" w:rsidP="00175E5F">
      <w:pPr>
        <w:spacing w:line="360" w:lineRule="auto"/>
        <w:jc w:val="both"/>
        <w:rPr>
          <w:rFonts w:ascii="Book Antiqua" w:eastAsia="Book Antiqua" w:hAnsi="Book Antiqua" w:cs="Book Antiqua"/>
          <w:color w:val="000000"/>
        </w:rPr>
      </w:pPr>
      <w:r w:rsidRPr="00175E5F">
        <w:rPr>
          <w:rFonts w:ascii="Book Antiqua" w:eastAsia="Book Antiqua" w:hAnsi="Book Antiqua" w:cs="Book Antiqua"/>
          <w:b/>
          <w:bCs/>
          <w:color w:val="000000"/>
        </w:rPr>
        <w:t xml:space="preserve">Figure 8 </w:t>
      </w:r>
      <w:bookmarkStart w:id="6" w:name="_Hlk132982036"/>
      <w:r w:rsidRPr="00175E5F">
        <w:rPr>
          <w:rFonts w:ascii="Book Antiqua" w:eastAsia="Book Antiqua" w:hAnsi="Book Antiqua" w:cs="Book Antiqua"/>
          <w:b/>
          <w:bCs/>
          <w:color w:val="000000"/>
        </w:rPr>
        <w:t>Gene Ontology</w:t>
      </w:r>
      <w:bookmarkEnd w:id="6"/>
      <w:r w:rsidRPr="00175E5F">
        <w:rPr>
          <w:rFonts w:ascii="Book Antiqua" w:eastAsia="Book Antiqua" w:hAnsi="Book Antiqua" w:cs="Book Antiqua"/>
          <w:b/>
          <w:bCs/>
          <w:color w:val="000000"/>
        </w:rPr>
        <w:t xml:space="preserve"> analysis of genes associated with </w:t>
      </w:r>
      <w:r w:rsidRPr="00175E5F">
        <w:rPr>
          <w:rFonts w:ascii="Book Antiqua" w:eastAsia="Book Antiqua" w:hAnsi="Book Antiqua" w:cs="Book Antiqua"/>
          <w:b/>
          <w:bCs/>
          <w:color w:val="000000"/>
          <w:lang w:eastAsia="zh-CN" w:bidi="ar"/>
        </w:rPr>
        <w:t>distal-less homeobox</w:t>
      </w:r>
      <w:r w:rsidRPr="00175E5F">
        <w:rPr>
          <w:rFonts w:ascii="Book Antiqua" w:eastAsia="Book Antiqua" w:hAnsi="Book Antiqua" w:cs="Book Antiqua"/>
          <w:b/>
          <w:bCs/>
          <w:color w:val="000000"/>
        </w:rPr>
        <w:t xml:space="preserve"> genes. </w:t>
      </w:r>
      <w:r w:rsidRPr="00175E5F">
        <w:rPr>
          <w:rFonts w:ascii="Book Antiqua" w:eastAsia="Book Antiqua" w:hAnsi="Book Antiqua" w:cs="Book Antiqua"/>
          <w:color w:val="000000"/>
        </w:rPr>
        <w:t xml:space="preserve">BP: </w:t>
      </w:r>
      <w:r w:rsidRPr="00175E5F">
        <w:rPr>
          <w:rFonts w:ascii="Book Antiqua" w:eastAsia="宋体" w:hAnsi="Book Antiqua" w:cs="Book Antiqua"/>
          <w:color w:val="000000"/>
          <w:lang w:eastAsia="zh-CN"/>
        </w:rPr>
        <w:t>B</w:t>
      </w:r>
      <w:r w:rsidRPr="00175E5F">
        <w:rPr>
          <w:rFonts w:ascii="Book Antiqua" w:eastAsia="Book Antiqua" w:hAnsi="Book Antiqua" w:cs="Book Antiqua"/>
          <w:color w:val="000000"/>
        </w:rPr>
        <w:t xml:space="preserve">iological </w:t>
      </w:r>
      <w:r w:rsidRPr="00175E5F">
        <w:rPr>
          <w:rFonts w:ascii="Book Antiqua" w:eastAsia="宋体" w:hAnsi="Book Antiqua" w:cs="Book Antiqua"/>
          <w:color w:val="000000"/>
          <w:lang w:eastAsia="zh-CN"/>
        </w:rPr>
        <w:t>p</w:t>
      </w:r>
      <w:r w:rsidRPr="00175E5F">
        <w:rPr>
          <w:rFonts w:ascii="Book Antiqua" w:eastAsia="Book Antiqua" w:hAnsi="Book Antiqua" w:cs="Book Antiqua"/>
          <w:color w:val="000000"/>
        </w:rPr>
        <w:t xml:space="preserve">rocess; MF: </w:t>
      </w:r>
      <w:r w:rsidRPr="00175E5F">
        <w:rPr>
          <w:rFonts w:ascii="Book Antiqua" w:eastAsia="宋体" w:hAnsi="Book Antiqua" w:cs="Book Antiqua"/>
          <w:color w:val="000000"/>
          <w:lang w:eastAsia="zh-CN"/>
        </w:rPr>
        <w:t>M</w:t>
      </w:r>
      <w:r w:rsidRPr="00175E5F">
        <w:rPr>
          <w:rFonts w:ascii="Book Antiqua" w:eastAsia="Book Antiqua" w:hAnsi="Book Antiqua" w:cs="Book Antiqua"/>
          <w:color w:val="000000"/>
        </w:rPr>
        <w:t xml:space="preserve">olecular </w:t>
      </w:r>
      <w:r w:rsidRPr="00175E5F">
        <w:rPr>
          <w:rFonts w:ascii="Book Antiqua" w:eastAsia="宋体" w:hAnsi="Book Antiqua" w:cs="Book Antiqua"/>
          <w:color w:val="000000"/>
          <w:lang w:eastAsia="zh-CN"/>
        </w:rPr>
        <w:t>f</w:t>
      </w:r>
      <w:r w:rsidRPr="00175E5F">
        <w:rPr>
          <w:rFonts w:ascii="Book Antiqua" w:eastAsia="Book Antiqua" w:hAnsi="Book Antiqua" w:cs="Book Antiqua"/>
          <w:color w:val="000000"/>
        </w:rPr>
        <w:t>unction.</w:t>
      </w:r>
    </w:p>
    <w:p w14:paraId="078A7EED" w14:textId="77777777" w:rsidR="00843F92" w:rsidRPr="00175E5F" w:rsidRDefault="00843F92" w:rsidP="00175E5F">
      <w:pPr>
        <w:spacing w:line="360" w:lineRule="auto"/>
        <w:jc w:val="both"/>
        <w:rPr>
          <w:rFonts w:ascii="Book Antiqua" w:hAnsi="Book Antiqua"/>
        </w:rPr>
        <w:sectPr w:rsidR="00843F92" w:rsidRPr="00175E5F">
          <w:pgSz w:w="12240" w:h="15840"/>
          <w:pgMar w:top="1440" w:right="1440" w:bottom="1440" w:left="1440" w:header="720" w:footer="720" w:gutter="0"/>
          <w:cols w:space="720"/>
          <w:docGrid w:linePitch="360"/>
        </w:sectPr>
      </w:pPr>
    </w:p>
    <w:p w14:paraId="6733F900" w14:textId="1180F322" w:rsidR="00843F92" w:rsidRPr="00175E5F" w:rsidRDefault="007C1382" w:rsidP="00175E5F">
      <w:pPr>
        <w:spacing w:line="360" w:lineRule="auto"/>
        <w:jc w:val="both"/>
        <w:rPr>
          <w:rFonts w:ascii="Book Antiqua" w:hAnsi="Book Antiqua"/>
        </w:rPr>
      </w:pPr>
      <w:r>
        <w:rPr>
          <w:rFonts w:ascii="Book Antiqua" w:hAnsi="Book Antiqua"/>
          <w:noProof/>
        </w:rPr>
        <w:lastRenderedPageBreak/>
        <w:drawing>
          <wp:inline distT="0" distB="0" distL="0" distR="0" wp14:anchorId="1AFC2171" wp14:editId="3C8A0A07">
            <wp:extent cx="3822700" cy="3441700"/>
            <wp:effectExtent l="0" t="0" r="0" b="0"/>
            <wp:docPr id="90369831" name="图片 9"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9831" name="图片 9" descr="图示&#10;&#10;中度可信度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22700" cy="3441700"/>
                    </a:xfrm>
                    <a:prstGeom prst="rect">
                      <a:avLst/>
                    </a:prstGeom>
                  </pic:spPr>
                </pic:pic>
              </a:graphicData>
            </a:graphic>
          </wp:inline>
        </w:drawing>
      </w:r>
    </w:p>
    <w:p w14:paraId="4FE469F6" w14:textId="77777777" w:rsidR="00843F92" w:rsidRPr="00175E5F" w:rsidRDefault="00773CDD" w:rsidP="00175E5F">
      <w:pPr>
        <w:spacing w:line="360" w:lineRule="auto"/>
        <w:jc w:val="both"/>
        <w:rPr>
          <w:rFonts w:ascii="Book Antiqua" w:eastAsia="Book Antiqua" w:hAnsi="Book Antiqua" w:cs="Book Antiqua"/>
          <w:color w:val="000000"/>
        </w:rPr>
      </w:pPr>
      <w:r w:rsidRPr="00175E5F">
        <w:rPr>
          <w:rFonts w:ascii="Book Antiqua" w:eastAsia="Book Antiqua" w:hAnsi="Book Antiqua" w:cs="Book Antiqua"/>
          <w:b/>
          <w:bCs/>
          <w:color w:val="000000"/>
        </w:rPr>
        <w:t xml:space="preserve">Figure 9 </w:t>
      </w:r>
      <w:bookmarkStart w:id="7" w:name="_Hlk132979571"/>
      <w:r w:rsidRPr="00175E5F">
        <w:rPr>
          <w:rFonts w:ascii="Book Antiqua" w:eastAsia="Book Antiqua" w:hAnsi="Book Antiqua" w:cs="Book Antiqua"/>
          <w:b/>
          <w:bCs/>
          <w:color w:val="000000"/>
        </w:rPr>
        <w:t>Kyoto Encyclopedia of Genes and Genomes</w:t>
      </w:r>
      <w:bookmarkEnd w:id="7"/>
      <w:r w:rsidRPr="00175E5F">
        <w:rPr>
          <w:rFonts w:ascii="Book Antiqua" w:eastAsia="Book Antiqua" w:hAnsi="Book Antiqua" w:cs="Book Antiqua"/>
          <w:b/>
          <w:bCs/>
          <w:color w:val="000000"/>
        </w:rPr>
        <w:t xml:space="preserve"> analysis of genes associated with </w:t>
      </w:r>
      <w:r w:rsidRPr="00175E5F">
        <w:rPr>
          <w:rFonts w:ascii="Book Antiqua" w:eastAsia="Book Antiqua" w:hAnsi="Book Antiqua" w:cs="Book Antiqua"/>
          <w:b/>
          <w:bCs/>
          <w:color w:val="000000"/>
          <w:lang w:eastAsia="zh-CN" w:bidi="ar"/>
        </w:rPr>
        <w:t>distal-less homeobox</w:t>
      </w:r>
      <w:r w:rsidRPr="00175E5F">
        <w:rPr>
          <w:rFonts w:ascii="Book Antiqua" w:eastAsia="Book Antiqua" w:hAnsi="Book Antiqua" w:cs="Book Antiqua"/>
          <w:b/>
          <w:bCs/>
          <w:color w:val="000000"/>
        </w:rPr>
        <w:t xml:space="preserve"> genes.</w:t>
      </w:r>
      <w:r w:rsidRPr="00175E5F">
        <w:rPr>
          <w:rFonts w:ascii="Book Antiqua" w:eastAsia="Book Antiqua" w:hAnsi="Book Antiqua" w:cs="Book Antiqua"/>
          <w:color w:val="000000"/>
        </w:rPr>
        <w:t xml:space="preserve"> KEGG:</w:t>
      </w:r>
      <w:r w:rsidRPr="00175E5F">
        <w:rPr>
          <w:rFonts w:ascii="Book Antiqua" w:hAnsi="Book Antiqua"/>
        </w:rPr>
        <w:t xml:space="preserve"> </w:t>
      </w:r>
      <w:r w:rsidRPr="00175E5F">
        <w:rPr>
          <w:rFonts w:ascii="Book Antiqua" w:eastAsia="Book Antiqua" w:hAnsi="Book Antiqua" w:cs="Book Antiqua"/>
          <w:color w:val="000000"/>
        </w:rPr>
        <w:t>Kyoto Encyclopedia of Genes and Genomes.</w:t>
      </w:r>
    </w:p>
    <w:p w14:paraId="08C1F0F7" w14:textId="5CEC8654" w:rsidR="00843F92" w:rsidRPr="00175E5F" w:rsidRDefault="007C1382" w:rsidP="00175E5F">
      <w:pPr>
        <w:spacing w:line="360" w:lineRule="auto"/>
        <w:jc w:val="both"/>
        <w:rPr>
          <w:rFonts w:ascii="Book Antiqua" w:hAnsi="Book Antiqua"/>
        </w:rPr>
      </w:pPr>
      <w:r>
        <w:rPr>
          <w:rFonts w:ascii="Book Antiqua" w:hAnsi="Book Antiqua"/>
          <w:noProof/>
        </w:rPr>
        <w:lastRenderedPageBreak/>
        <w:drawing>
          <wp:inline distT="0" distB="0" distL="0" distR="0" wp14:anchorId="78EA26E5" wp14:editId="36C8AE96">
            <wp:extent cx="5943600" cy="7475855"/>
            <wp:effectExtent l="0" t="0" r="0" b="4445"/>
            <wp:docPr id="7650358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35832" name="图片 76503583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475855"/>
                    </a:xfrm>
                    <a:prstGeom prst="rect">
                      <a:avLst/>
                    </a:prstGeom>
                  </pic:spPr>
                </pic:pic>
              </a:graphicData>
            </a:graphic>
          </wp:inline>
        </w:drawing>
      </w:r>
    </w:p>
    <w:p w14:paraId="7C592733" w14:textId="18A81381" w:rsidR="00A53E90" w:rsidRPr="00175E5F" w:rsidRDefault="00773CDD" w:rsidP="00175E5F">
      <w:pPr>
        <w:spacing w:line="360" w:lineRule="auto"/>
        <w:jc w:val="both"/>
        <w:rPr>
          <w:rFonts w:ascii="Book Antiqua" w:hAnsi="Book Antiqua"/>
        </w:rPr>
        <w:sectPr w:rsidR="00A53E90" w:rsidRPr="00175E5F">
          <w:pgSz w:w="12240" w:h="15840"/>
          <w:pgMar w:top="1440" w:right="1440" w:bottom="1440" w:left="1440" w:header="720" w:footer="720" w:gutter="0"/>
          <w:cols w:space="720"/>
          <w:docGrid w:linePitch="360"/>
        </w:sectPr>
      </w:pPr>
      <w:r w:rsidRPr="00175E5F">
        <w:rPr>
          <w:rFonts w:ascii="Book Antiqua" w:eastAsia="Book Antiqua" w:hAnsi="Book Antiqua" w:cs="Book Antiqua"/>
          <w:b/>
          <w:bCs/>
          <w:color w:val="000000"/>
        </w:rPr>
        <w:t xml:space="preserve">Figure 10 Correlation between the expression of each </w:t>
      </w:r>
      <w:bookmarkStart w:id="8" w:name="_Hlk132977394"/>
      <w:r w:rsidRPr="00175E5F">
        <w:rPr>
          <w:rFonts w:ascii="Book Antiqua" w:eastAsia="Book Antiqua" w:hAnsi="Book Antiqua" w:cs="Book Antiqua"/>
          <w:b/>
          <w:bCs/>
          <w:color w:val="000000"/>
          <w:lang w:eastAsia="zh-CN" w:bidi="ar"/>
        </w:rPr>
        <w:t>distal-less homeobox</w:t>
      </w:r>
      <w:bookmarkEnd w:id="8"/>
      <w:r w:rsidRPr="00175E5F">
        <w:rPr>
          <w:rFonts w:ascii="Book Antiqua" w:eastAsia="Book Antiqua" w:hAnsi="Book Antiqua" w:cs="Book Antiqua"/>
          <w:b/>
          <w:bCs/>
          <w:color w:val="000000"/>
        </w:rPr>
        <w:t xml:space="preserve"> gene and the 24 tumor-infiltrating immune cells of </w:t>
      </w:r>
      <w:r w:rsidRPr="00175E5F">
        <w:rPr>
          <w:rFonts w:ascii="Book Antiqua" w:eastAsia="Book Antiqua" w:hAnsi="Book Antiqua" w:cs="Book Antiqua"/>
          <w:b/>
          <w:bCs/>
          <w:color w:val="000000"/>
          <w:lang w:eastAsia="zh-CN" w:bidi="ar"/>
        </w:rPr>
        <w:t>colon adenocarcinoma</w:t>
      </w:r>
      <w:r w:rsidRPr="00175E5F">
        <w:rPr>
          <w:rFonts w:ascii="Book Antiqua" w:eastAsia="Book Antiqua" w:hAnsi="Book Antiqua" w:cs="Book Antiqua"/>
          <w:b/>
          <w:bCs/>
          <w:color w:val="000000"/>
        </w:rPr>
        <w:t xml:space="preserve"> (lollipop plot).</w:t>
      </w:r>
      <w:r w:rsidRPr="00175E5F">
        <w:rPr>
          <w:rFonts w:ascii="Book Antiqua" w:eastAsia="Book Antiqua" w:hAnsi="Book Antiqua" w:cs="Book Antiqua"/>
          <w:color w:val="000000"/>
        </w:rPr>
        <w:t xml:space="preserve"> In the </w:t>
      </w:r>
      <w:r w:rsidRPr="00175E5F">
        <w:rPr>
          <w:rFonts w:ascii="Book Antiqua" w:eastAsia="Book Antiqua" w:hAnsi="Book Antiqua" w:cs="Book Antiqua"/>
          <w:color w:val="000000"/>
        </w:rPr>
        <w:lastRenderedPageBreak/>
        <w:t xml:space="preserve">color bar, the darker the color, the smaller the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-value, indicating a higher statistical significance. The bubble size represents the correlation value, the larger the bubble, the larger the correlation value. A:</w:t>
      </w:r>
      <w:r w:rsidRPr="00175E5F">
        <w:rPr>
          <w:rFonts w:ascii="Book Antiqua" w:eastAsia="宋体" w:hAnsi="Book Antiqua" w:cs="Book Antiqua"/>
          <w:color w:val="000000"/>
          <w:lang w:eastAsia="zh-CN"/>
        </w:rPr>
        <w:t xml:space="preserve"> Correlation between </w:t>
      </w:r>
      <w:r w:rsidRPr="00175E5F">
        <w:rPr>
          <w:rFonts w:ascii="Book Antiqua" w:eastAsia="Book Antiqua" w:hAnsi="Book Antiqua" w:cs="Book Antiqua"/>
          <w:color w:val="000000"/>
        </w:rPr>
        <w:t>distal-less homeobox</w:t>
      </w:r>
      <w:r w:rsidRPr="00175E5F">
        <w:rPr>
          <w:rFonts w:ascii="Book Antiqua" w:eastAsia="宋体" w:hAnsi="Book Antiqua" w:cs="Book Antiqua"/>
          <w:color w:val="000000"/>
          <w:lang w:eastAsia="zh-CN"/>
        </w:rPr>
        <w:t xml:space="preserve"> (</w:t>
      </w:r>
      <w:r w:rsidRPr="001D5579">
        <w:rPr>
          <w:rFonts w:ascii="Book Antiqua" w:eastAsia="宋体" w:hAnsi="Book Antiqua" w:cs="Book Antiqua"/>
          <w:i/>
          <w:iCs/>
          <w:color w:val="000000"/>
          <w:lang w:eastAsia="zh-CN"/>
        </w:rPr>
        <w:t>DLX1</w:t>
      </w:r>
      <w:r w:rsidRPr="00175E5F">
        <w:rPr>
          <w:rFonts w:ascii="Book Antiqua" w:eastAsia="宋体" w:hAnsi="Book Antiqua" w:cs="Book Antiqua"/>
          <w:color w:val="000000"/>
          <w:lang w:eastAsia="zh-CN"/>
        </w:rPr>
        <w:t>) expression and immune infiltration</w:t>
      </w:r>
      <w:r w:rsidRPr="00175E5F">
        <w:rPr>
          <w:rFonts w:ascii="Book Antiqua" w:eastAsia="Book Antiqua" w:hAnsi="Book Antiqua" w:cs="Book Antiqua"/>
          <w:color w:val="000000"/>
        </w:rPr>
        <w:t xml:space="preserve">; B: </w:t>
      </w:r>
      <w:r w:rsidRPr="00175E5F">
        <w:rPr>
          <w:rFonts w:ascii="Book Antiqua" w:eastAsia="宋体" w:hAnsi="Book Antiqua" w:cs="Book Antiqua"/>
          <w:color w:val="000000"/>
          <w:lang w:eastAsia="zh-CN"/>
        </w:rPr>
        <w:t xml:space="preserve">Correlation between </w:t>
      </w:r>
      <w:r w:rsidRPr="001D5579">
        <w:rPr>
          <w:rFonts w:ascii="Book Antiqua" w:eastAsia="宋体" w:hAnsi="Book Antiqua" w:cs="Book Antiqua"/>
          <w:i/>
          <w:iCs/>
          <w:color w:val="000000"/>
          <w:lang w:eastAsia="zh-CN"/>
        </w:rPr>
        <w:t>DLX2</w:t>
      </w:r>
      <w:r w:rsidRPr="00175E5F">
        <w:rPr>
          <w:rFonts w:ascii="Book Antiqua" w:eastAsia="宋体" w:hAnsi="Book Antiqua" w:cs="Book Antiqua"/>
          <w:color w:val="000000"/>
          <w:lang w:eastAsia="zh-CN"/>
        </w:rPr>
        <w:t xml:space="preserve"> expression and immune infiltration</w:t>
      </w:r>
      <w:r w:rsidRPr="00175E5F">
        <w:rPr>
          <w:rFonts w:ascii="Book Antiqua" w:eastAsia="Book Antiqua" w:hAnsi="Book Antiqua" w:cs="Book Antiqua"/>
          <w:color w:val="000000"/>
        </w:rPr>
        <w:t>; C:</w:t>
      </w:r>
      <w:r w:rsidRPr="00175E5F">
        <w:rPr>
          <w:rFonts w:ascii="Book Antiqua" w:eastAsia="宋体" w:hAnsi="Book Antiqua" w:cs="Book Antiqua"/>
          <w:color w:val="000000"/>
          <w:lang w:eastAsia="zh-CN"/>
        </w:rPr>
        <w:t xml:space="preserve"> Correlation between </w:t>
      </w:r>
      <w:r w:rsidRPr="001D5579">
        <w:rPr>
          <w:rFonts w:ascii="Book Antiqua" w:eastAsia="宋体" w:hAnsi="Book Antiqua" w:cs="Book Antiqua"/>
          <w:i/>
          <w:iCs/>
          <w:color w:val="000000"/>
          <w:lang w:eastAsia="zh-CN"/>
        </w:rPr>
        <w:t>DLX3</w:t>
      </w:r>
      <w:r w:rsidRPr="00175E5F">
        <w:rPr>
          <w:rFonts w:ascii="Book Antiqua" w:eastAsia="宋体" w:hAnsi="Book Antiqua" w:cs="Book Antiqua"/>
          <w:color w:val="000000"/>
          <w:lang w:eastAsia="zh-CN"/>
        </w:rPr>
        <w:t xml:space="preserve"> expression and immune infiltration</w:t>
      </w:r>
      <w:r w:rsidRPr="00175E5F">
        <w:rPr>
          <w:rFonts w:ascii="Book Antiqua" w:eastAsia="Book Antiqua" w:hAnsi="Book Antiqua" w:cs="Book Antiqua"/>
          <w:color w:val="000000"/>
        </w:rPr>
        <w:t>; D:</w:t>
      </w:r>
      <w:r w:rsidRPr="00175E5F">
        <w:rPr>
          <w:rFonts w:ascii="Book Antiqua" w:eastAsia="宋体" w:hAnsi="Book Antiqua" w:cs="Book Antiqua"/>
          <w:color w:val="000000"/>
          <w:lang w:eastAsia="zh-CN"/>
        </w:rPr>
        <w:t xml:space="preserve"> Correlation between </w:t>
      </w:r>
      <w:r w:rsidRPr="001D5579">
        <w:rPr>
          <w:rFonts w:ascii="Book Antiqua" w:eastAsia="宋体" w:hAnsi="Book Antiqua" w:cs="Book Antiqua"/>
          <w:i/>
          <w:iCs/>
          <w:color w:val="000000"/>
          <w:lang w:eastAsia="zh-CN"/>
        </w:rPr>
        <w:t>DLX4</w:t>
      </w:r>
      <w:r w:rsidRPr="00175E5F">
        <w:rPr>
          <w:rFonts w:ascii="Book Antiqua" w:eastAsia="宋体" w:hAnsi="Book Antiqua" w:cs="Book Antiqua"/>
          <w:color w:val="000000"/>
          <w:lang w:eastAsia="zh-CN"/>
        </w:rPr>
        <w:t xml:space="preserve"> expression and immune infiltration</w:t>
      </w:r>
      <w:r w:rsidRPr="00175E5F">
        <w:rPr>
          <w:rFonts w:ascii="Book Antiqua" w:eastAsia="Book Antiqua" w:hAnsi="Book Antiqua" w:cs="Book Antiqua"/>
          <w:color w:val="000000"/>
        </w:rPr>
        <w:t xml:space="preserve">; E: </w:t>
      </w:r>
      <w:r w:rsidRPr="00175E5F">
        <w:rPr>
          <w:rFonts w:ascii="Book Antiqua" w:eastAsia="宋体" w:hAnsi="Book Antiqua" w:cs="Book Antiqua"/>
          <w:color w:val="000000"/>
          <w:lang w:eastAsia="zh-CN"/>
        </w:rPr>
        <w:t xml:space="preserve">Correlation between </w:t>
      </w:r>
      <w:r w:rsidRPr="001D5579">
        <w:rPr>
          <w:rFonts w:ascii="Book Antiqua" w:eastAsia="宋体" w:hAnsi="Book Antiqua" w:cs="Book Antiqua"/>
          <w:i/>
          <w:iCs/>
          <w:color w:val="000000"/>
          <w:lang w:eastAsia="zh-CN"/>
        </w:rPr>
        <w:t>DLX5</w:t>
      </w:r>
      <w:r w:rsidRPr="00175E5F">
        <w:rPr>
          <w:rFonts w:ascii="Book Antiqua" w:eastAsia="宋体" w:hAnsi="Book Antiqua" w:cs="Book Antiqua"/>
          <w:color w:val="000000"/>
          <w:lang w:eastAsia="zh-CN"/>
        </w:rPr>
        <w:t xml:space="preserve"> expression and immune infiltration</w:t>
      </w:r>
      <w:r w:rsidRPr="00175E5F">
        <w:rPr>
          <w:rFonts w:ascii="Book Antiqua" w:eastAsia="Book Antiqua" w:hAnsi="Book Antiqua" w:cs="Book Antiqua"/>
          <w:color w:val="000000"/>
        </w:rPr>
        <w:t xml:space="preserve">; F: </w:t>
      </w:r>
      <w:r w:rsidRPr="00175E5F">
        <w:rPr>
          <w:rFonts w:ascii="Book Antiqua" w:eastAsia="宋体" w:hAnsi="Book Antiqua" w:cs="Book Antiqua"/>
          <w:color w:val="000000"/>
          <w:lang w:eastAsia="zh-CN"/>
        </w:rPr>
        <w:t xml:space="preserve">Correlation between </w:t>
      </w:r>
      <w:r w:rsidRPr="001D5579">
        <w:rPr>
          <w:rFonts w:ascii="Book Antiqua" w:eastAsia="宋体" w:hAnsi="Book Antiqua" w:cs="Book Antiqua"/>
          <w:i/>
          <w:iCs/>
          <w:color w:val="000000"/>
          <w:lang w:eastAsia="zh-CN"/>
        </w:rPr>
        <w:t>DLX6</w:t>
      </w:r>
      <w:r w:rsidRPr="00175E5F">
        <w:rPr>
          <w:rFonts w:ascii="Book Antiqua" w:eastAsia="宋体" w:hAnsi="Book Antiqua" w:cs="Book Antiqua"/>
          <w:color w:val="000000"/>
          <w:lang w:eastAsia="zh-CN"/>
        </w:rPr>
        <w:t xml:space="preserve"> expression and immune infiltration</w:t>
      </w:r>
      <w:r w:rsidRPr="00175E5F">
        <w:rPr>
          <w:rFonts w:ascii="Book Antiqua" w:eastAsia="Book Antiqua" w:hAnsi="Book Antiqua" w:cs="Book Antiqua"/>
          <w:color w:val="000000"/>
        </w:rPr>
        <w:t xml:space="preserve">. </w:t>
      </w:r>
      <w:r w:rsidR="00A53E90" w:rsidRPr="00175E5F">
        <w:rPr>
          <w:rFonts w:ascii="Book Antiqua" w:eastAsia="宋体" w:hAnsi="Book Antiqua" w:cs="Book Antiqua"/>
          <w:color w:val="000000"/>
          <w:vertAlign w:val="superscript"/>
          <w:lang w:eastAsia="zh-CN"/>
        </w:rPr>
        <w:t>a</w:t>
      </w:r>
      <w:r w:rsidR="00A53E90" w:rsidRPr="00175E5F">
        <w:rPr>
          <w:rFonts w:ascii="Book Antiqua" w:eastAsia="Book Antiqua" w:hAnsi="Book Antiqua" w:cs="Book Antiqua"/>
          <w:i/>
          <w:iCs/>
          <w:color w:val="000000"/>
        </w:rPr>
        <w:t>P</w:t>
      </w:r>
      <w:r w:rsidR="00A53E90" w:rsidRPr="00175E5F">
        <w:rPr>
          <w:rFonts w:ascii="Book Antiqua" w:eastAsia="Book Antiqua" w:hAnsi="Book Antiqua" w:cs="Book Antiqua"/>
          <w:color w:val="000000"/>
        </w:rPr>
        <w:t xml:space="preserve"> &lt; 0.0</w:t>
      </w:r>
      <w:r w:rsidR="00A53E90" w:rsidRPr="00175E5F">
        <w:rPr>
          <w:rFonts w:ascii="Book Antiqua" w:eastAsia="宋体" w:hAnsi="Book Antiqua" w:cs="Book Antiqua"/>
          <w:color w:val="000000"/>
          <w:lang w:eastAsia="zh-CN"/>
        </w:rPr>
        <w:t xml:space="preserve">5; </w:t>
      </w:r>
      <w:r w:rsidR="00A53E90" w:rsidRPr="00175E5F">
        <w:rPr>
          <w:rFonts w:ascii="Book Antiqua" w:eastAsia="宋体" w:hAnsi="Book Antiqua" w:cs="Book Antiqua"/>
          <w:color w:val="000000"/>
          <w:vertAlign w:val="superscript"/>
          <w:lang w:eastAsia="zh-CN"/>
        </w:rPr>
        <w:t>b</w:t>
      </w:r>
      <w:r w:rsidR="00A53E90" w:rsidRPr="00175E5F">
        <w:rPr>
          <w:rFonts w:ascii="Book Antiqua" w:eastAsia="Book Antiqua" w:hAnsi="Book Antiqua" w:cs="Book Antiqua"/>
          <w:i/>
          <w:iCs/>
          <w:color w:val="000000"/>
        </w:rPr>
        <w:t>P</w:t>
      </w:r>
      <w:r w:rsidR="00A53E90" w:rsidRPr="00175E5F">
        <w:rPr>
          <w:rFonts w:ascii="Book Antiqua" w:eastAsia="Book Antiqua" w:hAnsi="Book Antiqua" w:cs="Book Antiqua"/>
          <w:color w:val="000000"/>
        </w:rPr>
        <w:t xml:space="preserve"> &lt; 0.0</w:t>
      </w:r>
      <w:r w:rsidR="00A53E90" w:rsidRPr="00175E5F">
        <w:rPr>
          <w:rFonts w:ascii="Book Antiqua" w:eastAsia="宋体" w:hAnsi="Book Antiqua" w:cs="Book Antiqua"/>
          <w:color w:val="000000"/>
          <w:lang w:eastAsia="zh-CN"/>
        </w:rPr>
        <w:t xml:space="preserve">1; </w:t>
      </w:r>
      <w:r w:rsidR="00A53E90" w:rsidRPr="00175E5F">
        <w:rPr>
          <w:rFonts w:ascii="Book Antiqua" w:eastAsia="宋体" w:hAnsi="Book Antiqua" w:cs="Book Antiqua"/>
          <w:color w:val="000000"/>
          <w:vertAlign w:val="superscript"/>
          <w:lang w:eastAsia="zh-CN"/>
        </w:rPr>
        <w:t>c</w:t>
      </w:r>
      <w:r w:rsidR="00A53E90" w:rsidRPr="00175E5F">
        <w:rPr>
          <w:rFonts w:ascii="Book Antiqua" w:eastAsia="Book Antiqua" w:hAnsi="Book Antiqua" w:cs="Book Antiqua"/>
          <w:i/>
          <w:iCs/>
          <w:color w:val="000000"/>
        </w:rPr>
        <w:t>P</w:t>
      </w:r>
      <w:r w:rsidR="00A53E90" w:rsidRPr="00175E5F">
        <w:rPr>
          <w:rFonts w:ascii="Book Antiqua" w:eastAsia="Book Antiqua" w:hAnsi="Book Antiqua" w:cs="Book Antiqua"/>
          <w:color w:val="000000"/>
        </w:rPr>
        <w:t xml:space="preserve"> &lt; 0.0</w:t>
      </w:r>
      <w:r w:rsidR="00A53E90" w:rsidRPr="00175E5F">
        <w:rPr>
          <w:rFonts w:ascii="Book Antiqua" w:eastAsia="宋体" w:hAnsi="Book Antiqua" w:cs="Book Antiqua"/>
          <w:color w:val="000000"/>
          <w:lang w:eastAsia="zh-CN"/>
        </w:rPr>
        <w:t>0</w:t>
      </w:r>
      <w:r w:rsidR="00A53E90" w:rsidRPr="00175E5F">
        <w:rPr>
          <w:rFonts w:ascii="Book Antiqua" w:eastAsia="Book Antiqua" w:hAnsi="Book Antiqua" w:cs="Book Antiqua"/>
          <w:color w:val="000000"/>
        </w:rPr>
        <w:t>1</w:t>
      </w:r>
      <w:r w:rsidR="00A53E90" w:rsidRPr="00175E5F">
        <w:rPr>
          <w:rFonts w:ascii="Book Antiqua" w:eastAsia="宋体" w:hAnsi="Book Antiqua" w:cs="Book Antiqua"/>
          <w:color w:val="000000"/>
          <w:lang w:eastAsia="zh-CN"/>
        </w:rPr>
        <w:t xml:space="preserve">. </w:t>
      </w:r>
      <w:r w:rsidR="00B47BBC" w:rsidRPr="00175E5F">
        <w:rPr>
          <w:rFonts w:ascii="Book Antiqua" w:eastAsia="Book Antiqua" w:hAnsi="Book Antiqua" w:cs="Book Antiqua"/>
          <w:color w:val="000000"/>
        </w:rPr>
        <w:t xml:space="preserve">aDC: Activated dendritic cell; DC: Dendritic cell;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Distal-less homeobox; </w:t>
      </w:r>
      <w:r w:rsidR="00B47BBC" w:rsidRPr="00175E5F">
        <w:rPr>
          <w:rFonts w:ascii="Book Antiqua" w:eastAsia="Book Antiqua" w:hAnsi="Book Antiqua" w:cs="Book Antiqua"/>
          <w:color w:val="000000"/>
        </w:rPr>
        <w:t xml:space="preserve">iDC: Immature dendritic cell; </w:t>
      </w:r>
      <w:r w:rsidRPr="00175E5F">
        <w:rPr>
          <w:rFonts w:ascii="Book Antiqua" w:eastAsia="Book Antiqua" w:hAnsi="Book Antiqua" w:cs="Book Antiqua"/>
          <w:color w:val="000000"/>
        </w:rPr>
        <w:t>NK: Natural killer; Tcm: T central memory; Tem: T effector memory; TFH: T follicular helper; Tgd: T gamma delta</w:t>
      </w:r>
      <w:r w:rsidR="00B47BBC">
        <w:rPr>
          <w:rFonts w:ascii="Book Antiqua" w:eastAsia="Book Antiqua" w:hAnsi="Book Antiqua" w:cs="Book Antiqua"/>
          <w:color w:val="000000"/>
        </w:rPr>
        <w:t xml:space="preserve">; </w:t>
      </w:r>
      <w:r w:rsidR="00B47BBC" w:rsidRPr="00175E5F">
        <w:rPr>
          <w:rFonts w:ascii="Book Antiqua" w:eastAsia="Book Antiqua" w:hAnsi="Book Antiqua" w:cs="Book Antiqua"/>
          <w:color w:val="000000"/>
        </w:rPr>
        <w:t>Th: T helper</w:t>
      </w:r>
      <w:r w:rsidR="00B47BBC">
        <w:rPr>
          <w:rFonts w:ascii="Book Antiqua" w:eastAsia="Book Antiqua" w:hAnsi="Book Antiqua" w:cs="Book Antiqua"/>
          <w:color w:val="000000"/>
        </w:rPr>
        <w:t>.</w:t>
      </w:r>
    </w:p>
    <w:p w14:paraId="48F00517" w14:textId="77D0BE5E" w:rsidR="00175E5F" w:rsidRPr="00175E5F" w:rsidRDefault="007C1382" w:rsidP="00175E5F">
      <w:pPr>
        <w:spacing w:line="360" w:lineRule="auto"/>
        <w:jc w:val="both"/>
        <w:rPr>
          <w:rFonts w:ascii="Book Antiqua" w:hAnsi="Book Antiqua"/>
        </w:rPr>
      </w:pPr>
      <w:r>
        <w:rPr>
          <w:rFonts w:ascii="Book Antiqua" w:hAnsi="Book Antiqua"/>
          <w:noProof/>
        </w:rPr>
        <w:lastRenderedPageBreak/>
        <w:drawing>
          <wp:inline distT="0" distB="0" distL="0" distR="0" wp14:anchorId="077F3D4F" wp14:editId="74BC86C6">
            <wp:extent cx="5892800" cy="4343400"/>
            <wp:effectExtent l="0" t="0" r="0" b="0"/>
            <wp:docPr id="1217755990" name="图片 1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55990" name="图片 11" descr="图示, 示意图&#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92800" cy="4343400"/>
                    </a:xfrm>
                    <a:prstGeom prst="rect">
                      <a:avLst/>
                    </a:prstGeom>
                  </pic:spPr>
                </pic:pic>
              </a:graphicData>
            </a:graphic>
          </wp:inline>
        </w:drawing>
      </w:r>
    </w:p>
    <w:p w14:paraId="3B0020F1" w14:textId="77777777" w:rsidR="00843F92" w:rsidRPr="00175E5F" w:rsidRDefault="00773CDD" w:rsidP="00175E5F">
      <w:pPr>
        <w:spacing w:line="360" w:lineRule="auto"/>
        <w:jc w:val="both"/>
        <w:rPr>
          <w:rFonts w:ascii="Book Antiqua" w:hAnsi="Book Antiqua"/>
        </w:rPr>
        <w:sectPr w:rsidR="00843F92" w:rsidRPr="00175E5F">
          <w:pgSz w:w="12240" w:h="15840"/>
          <w:pgMar w:top="1440" w:right="1440" w:bottom="1440" w:left="1440" w:header="720" w:footer="720" w:gutter="0"/>
          <w:cols w:space="720"/>
          <w:docGrid w:linePitch="360"/>
        </w:sectPr>
      </w:pPr>
      <w:r w:rsidRPr="00175E5F">
        <w:rPr>
          <w:rFonts w:ascii="Book Antiqua" w:eastAsia="Book Antiqua" w:hAnsi="Book Antiqua" w:cs="Book Antiqua"/>
          <w:b/>
          <w:bCs/>
          <w:color w:val="000000"/>
        </w:rPr>
        <w:t xml:space="preserve">Figure 11 Differential expression of </w:t>
      </w:r>
      <w:bookmarkStart w:id="9" w:name="_Hlk132971694"/>
      <w:r w:rsidRPr="00175E5F">
        <w:rPr>
          <w:rFonts w:ascii="Book Antiqua" w:eastAsia="Book Antiqua" w:hAnsi="Book Antiqua" w:cs="Book Antiqua"/>
          <w:b/>
          <w:bCs/>
          <w:color w:val="000000"/>
          <w:lang w:eastAsia="zh-CN" w:bidi="ar"/>
        </w:rPr>
        <w:t>distal-less homeobox</w:t>
      </w:r>
      <w:bookmarkEnd w:id="9"/>
      <w:r w:rsidRPr="00175E5F">
        <w:rPr>
          <w:rFonts w:ascii="Book Antiqua" w:eastAsia="Book Antiqua" w:hAnsi="Book Antiqua" w:cs="Book Antiqua"/>
          <w:b/>
          <w:bCs/>
          <w:color w:val="000000"/>
        </w:rPr>
        <w:t xml:space="preserve"> genes in </w:t>
      </w:r>
      <w:r w:rsidRPr="00175E5F">
        <w:rPr>
          <w:rFonts w:ascii="Book Antiqua" w:eastAsia="Book Antiqua" w:hAnsi="Book Antiqua" w:cs="Book Antiqua"/>
          <w:b/>
          <w:bCs/>
          <w:color w:val="000000"/>
          <w:lang w:eastAsia="zh-CN" w:bidi="ar"/>
        </w:rPr>
        <w:t>colon adenocarcinoma</w:t>
      </w:r>
      <w:r w:rsidRPr="00175E5F">
        <w:rPr>
          <w:rFonts w:ascii="Book Antiqua" w:eastAsia="Book Antiqua" w:hAnsi="Book Antiqua" w:cs="Book Antiqua"/>
          <w:b/>
          <w:bCs/>
          <w:color w:val="000000"/>
        </w:rPr>
        <w:t xml:space="preserve"> and normal colon tissues (GSE74062).</w:t>
      </w:r>
      <w:r w:rsidRPr="00175E5F">
        <w:rPr>
          <w:rFonts w:ascii="Book Antiqua" w:eastAsia="Book Antiqua" w:hAnsi="Book Antiqua" w:cs="Book Antiqua"/>
          <w:color w:val="000000"/>
        </w:rPr>
        <w:t xml:space="preserve"> A: Distal-less homeobox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)1; B: </w:t>
      </w:r>
      <w:r w:rsidRPr="001D5579">
        <w:rPr>
          <w:rFonts w:ascii="Book Antiqua" w:eastAsia="Book Antiqua" w:hAnsi="Book Antiqua" w:cs="Book Antiqua"/>
          <w:i/>
          <w:iCs/>
          <w:color w:val="000000"/>
        </w:rPr>
        <w:t>DLX2</w:t>
      </w:r>
      <w:r w:rsidRPr="00175E5F">
        <w:rPr>
          <w:rFonts w:ascii="Book Antiqua" w:eastAsia="Book Antiqua" w:hAnsi="Book Antiqua" w:cs="Book Antiqua"/>
          <w:color w:val="000000"/>
        </w:rPr>
        <w:t xml:space="preserve">; C: </w:t>
      </w:r>
      <w:r w:rsidRPr="001D5579">
        <w:rPr>
          <w:rFonts w:ascii="Book Antiqua" w:eastAsia="Book Antiqua" w:hAnsi="Book Antiqua" w:cs="Book Antiqua"/>
          <w:i/>
          <w:iCs/>
          <w:color w:val="000000"/>
        </w:rPr>
        <w:t>DLX4</w:t>
      </w:r>
      <w:r w:rsidRPr="00175E5F">
        <w:rPr>
          <w:rFonts w:ascii="Book Antiqua" w:eastAsia="Book Antiqua" w:hAnsi="Book Antiqua" w:cs="Book Antiqua"/>
          <w:color w:val="000000"/>
        </w:rPr>
        <w:t xml:space="preserve">; D: </w:t>
      </w:r>
      <w:r w:rsidRPr="001D5579">
        <w:rPr>
          <w:rFonts w:ascii="Book Antiqua" w:eastAsia="Book Antiqua" w:hAnsi="Book Antiqua" w:cs="Book Antiqua"/>
          <w:i/>
          <w:iCs/>
          <w:color w:val="000000"/>
        </w:rPr>
        <w:t>DLX5</w:t>
      </w:r>
      <w:r w:rsidRPr="00175E5F">
        <w:rPr>
          <w:rFonts w:ascii="Book Antiqua" w:eastAsia="Book Antiqua" w:hAnsi="Book Antiqua" w:cs="Book Antiqua"/>
          <w:color w:val="000000"/>
        </w:rPr>
        <w:t xml:space="preserve">. </w:t>
      </w:r>
      <w:r w:rsidR="00A53E90" w:rsidRPr="00175E5F">
        <w:rPr>
          <w:rFonts w:ascii="Book Antiqua" w:eastAsia="宋体" w:hAnsi="Book Antiqua" w:cs="Book Antiqua"/>
          <w:color w:val="000000"/>
          <w:vertAlign w:val="superscript"/>
          <w:lang w:eastAsia="zh-CN"/>
        </w:rPr>
        <w:t>b</w:t>
      </w:r>
      <w:r w:rsidR="00A53E90" w:rsidRPr="00175E5F">
        <w:rPr>
          <w:rFonts w:ascii="Book Antiqua" w:eastAsia="Book Antiqua" w:hAnsi="Book Antiqua" w:cs="Book Antiqua"/>
          <w:i/>
          <w:iCs/>
          <w:color w:val="000000"/>
        </w:rPr>
        <w:t>P</w:t>
      </w:r>
      <w:r w:rsidR="00A53E90" w:rsidRPr="00175E5F">
        <w:rPr>
          <w:rFonts w:ascii="Book Antiqua" w:eastAsia="Book Antiqua" w:hAnsi="Book Antiqua" w:cs="Book Antiqua"/>
          <w:color w:val="000000"/>
        </w:rPr>
        <w:t xml:space="preserve"> &lt; 0.0</w:t>
      </w:r>
      <w:r w:rsidR="00A53E90" w:rsidRPr="00175E5F">
        <w:rPr>
          <w:rFonts w:ascii="Book Antiqua" w:eastAsia="宋体" w:hAnsi="Book Antiqua" w:cs="Book Antiqua"/>
          <w:color w:val="000000"/>
          <w:lang w:eastAsia="zh-CN"/>
        </w:rPr>
        <w:t xml:space="preserve">1; </w:t>
      </w:r>
      <w:r w:rsidR="00A53E90" w:rsidRPr="00175E5F">
        <w:rPr>
          <w:rFonts w:ascii="Book Antiqua" w:eastAsia="宋体" w:hAnsi="Book Antiqua" w:cs="Book Antiqua"/>
          <w:color w:val="000000"/>
          <w:vertAlign w:val="superscript"/>
          <w:lang w:eastAsia="zh-CN"/>
        </w:rPr>
        <w:t>c</w:t>
      </w:r>
      <w:r w:rsidR="00A53E90" w:rsidRPr="00175E5F">
        <w:rPr>
          <w:rFonts w:ascii="Book Antiqua" w:eastAsia="Book Antiqua" w:hAnsi="Book Antiqua" w:cs="Book Antiqua"/>
          <w:i/>
          <w:iCs/>
          <w:color w:val="000000"/>
        </w:rPr>
        <w:t>P</w:t>
      </w:r>
      <w:r w:rsidR="00A53E90" w:rsidRPr="00175E5F">
        <w:rPr>
          <w:rFonts w:ascii="Book Antiqua" w:eastAsia="Book Antiqua" w:hAnsi="Book Antiqua" w:cs="Book Antiqua"/>
          <w:color w:val="000000"/>
        </w:rPr>
        <w:t xml:space="preserve"> &lt; 0.0</w:t>
      </w:r>
      <w:r w:rsidR="00A53E90" w:rsidRPr="00175E5F">
        <w:rPr>
          <w:rFonts w:ascii="Book Antiqua" w:eastAsia="宋体" w:hAnsi="Book Antiqua" w:cs="Book Antiqua"/>
          <w:color w:val="000000"/>
          <w:lang w:eastAsia="zh-CN"/>
        </w:rPr>
        <w:t>0</w:t>
      </w:r>
      <w:r w:rsidR="00A53E90" w:rsidRPr="00175E5F">
        <w:rPr>
          <w:rFonts w:ascii="Book Antiqua" w:eastAsia="Book Antiqua" w:hAnsi="Book Antiqua" w:cs="Book Antiqua"/>
          <w:color w:val="000000"/>
        </w:rPr>
        <w:t>1</w:t>
      </w:r>
      <w:r w:rsidR="00A53E90" w:rsidRPr="00175E5F">
        <w:rPr>
          <w:rFonts w:ascii="Book Antiqua" w:eastAsia="宋体" w:hAnsi="Book Antiqua" w:cs="Book Antiqua"/>
          <w:color w:val="000000"/>
          <w:lang w:eastAsia="zh-CN"/>
        </w:rPr>
        <w:t xml:space="preserve">.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Distal-less homeobox. </w:t>
      </w:r>
    </w:p>
    <w:p w14:paraId="0EFC925F" w14:textId="77777777" w:rsidR="00843F92" w:rsidRPr="00175E5F" w:rsidRDefault="00773CDD" w:rsidP="00175E5F">
      <w:pPr>
        <w:spacing w:line="360" w:lineRule="auto"/>
        <w:jc w:val="both"/>
        <w:rPr>
          <w:rFonts w:ascii="Book Antiqua" w:eastAsia="Book Antiqua" w:hAnsi="Book Antiqua" w:cs="Book Antiqua"/>
          <w:color w:val="000000"/>
          <w:lang w:bidi="ar"/>
        </w:rPr>
      </w:pPr>
      <w:r w:rsidRPr="00175E5F">
        <w:rPr>
          <w:rFonts w:ascii="Book Antiqua" w:eastAsia="Book Antiqua" w:hAnsi="Book Antiqua" w:cs="Book Antiqua"/>
          <w:b/>
          <w:bCs/>
          <w:color w:val="000000"/>
          <w:lang w:eastAsia="zh-CN" w:bidi="ar"/>
        </w:rPr>
        <w:lastRenderedPageBreak/>
        <w:t xml:space="preserve">Table 1 Univariate and multivariate Cox regression analyses with </w:t>
      </w:r>
      <w:bookmarkStart w:id="10" w:name="_Hlk132971266"/>
      <w:r w:rsidRPr="00175E5F">
        <w:rPr>
          <w:rFonts w:ascii="Book Antiqua" w:eastAsia="Book Antiqua" w:hAnsi="Book Antiqua" w:cs="Book Antiqua"/>
          <w:b/>
          <w:bCs/>
          <w:color w:val="000000"/>
          <w:lang w:eastAsia="zh-CN" w:bidi="ar"/>
        </w:rPr>
        <w:t>distal-less homeobox</w:t>
      </w:r>
      <w:bookmarkEnd w:id="10"/>
      <w:r w:rsidRPr="00175E5F">
        <w:rPr>
          <w:rFonts w:ascii="Book Antiqua" w:eastAsia="Book Antiqua" w:hAnsi="Book Antiqua" w:cs="Book Antiqua"/>
          <w:b/>
          <w:bCs/>
          <w:color w:val="000000"/>
          <w:lang w:eastAsia="zh-CN" w:bidi="ar"/>
        </w:rPr>
        <w:t xml:space="preserve"> genes and prognosis of colon adenocarcinoma patients</w:t>
      </w:r>
    </w:p>
    <w:tbl>
      <w:tblPr>
        <w:tblW w:w="11167" w:type="dxa"/>
        <w:jc w:val="center"/>
        <w:tblLayout w:type="fixed"/>
        <w:tblLook w:val="04A0" w:firstRow="1" w:lastRow="0" w:firstColumn="1" w:lastColumn="0" w:noHBand="0" w:noVBand="1"/>
      </w:tblPr>
      <w:tblGrid>
        <w:gridCol w:w="1715"/>
        <w:gridCol w:w="2547"/>
        <w:gridCol w:w="1138"/>
        <w:gridCol w:w="1843"/>
        <w:gridCol w:w="1134"/>
        <w:gridCol w:w="1701"/>
        <w:gridCol w:w="1089"/>
      </w:tblGrid>
      <w:tr w:rsidR="00843F92" w:rsidRPr="00175E5F" w14:paraId="7E04C6A9" w14:textId="77777777">
        <w:trPr>
          <w:trHeight w:val="262"/>
          <w:jc w:val="center"/>
        </w:trPr>
        <w:tc>
          <w:tcPr>
            <w:tcW w:w="1715" w:type="dxa"/>
            <w:vMerge w:val="restart"/>
            <w:tcBorders>
              <w:top w:val="single" w:sz="4" w:space="0" w:color="auto"/>
            </w:tcBorders>
            <w:noWrap/>
          </w:tcPr>
          <w:p w14:paraId="0A8811AB" w14:textId="5705D9EE" w:rsidR="00843F92" w:rsidRPr="001D5579" w:rsidRDefault="003C211C" w:rsidP="00175E5F">
            <w:pPr>
              <w:spacing w:line="360" w:lineRule="auto"/>
              <w:jc w:val="both"/>
              <w:rPr>
                <w:rFonts w:ascii="Book Antiqua" w:eastAsia="Book Antiqua" w:hAnsi="Book Antiqua" w:cs="Book Antiqua"/>
                <w:b/>
                <w:bCs/>
                <w:color w:val="000000"/>
              </w:rPr>
            </w:pPr>
            <w:r w:rsidRPr="001D5579">
              <w:rPr>
                <w:rFonts w:ascii="Book Antiqua" w:eastAsia="Book Antiqua" w:hAnsi="Book Antiqua" w:cs="Book Antiqua"/>
                <w:b/>
                <w:bCs/>
                <w:color w:val="000000"/>
              </w:rPr>
              <w:t>Survival</w:t>
            </w:r>
          </w:p>
        </w:tc>
        <w:tc>
          <w:tcPr>
            <w:tcW w:w="2547" w:type="dxa"/>
            <w:vMerge w:val="restart"/>
            <w:tcBorders>
              <w:top w:val="single" w:sz="4" w:space="0" w:color="auto"/>
            </w:tcBorders>
            <w:noWrap/>
          </w:tcPr>
          <w:p w14:paraId="211A87B8" w14:textId="77777777" w:rsidR="00843F92" w:rsidRPr="003C211C" w:rsidRDefault="00773CDD" w:rsidP="00175E5F">
            <w:pPr>
              <w:spacing w:line="360" w:lineRule="auto"/>
              <w:jc w:val="both"/>
              <w:textAlignment w:val="bottom"/>
              <w:rPr>
                <w:rFonts w:ascii="Book Antiqua" w:eastAsia="Book Antiqua" w:hAnsi="Book Antiqua" w:cs="Book Antiqua"/>
                <w:b/>
                <w:bCs/>
                <w:color w:val="000000"/>
              </w:rPr>
            </w:pPr>
            <w:r w:rsidRPr="003C211C">
              <w:rPr>
                <w:rFonts w:ascii="Book Antiqua" w:eastAsia="Book Antiqua" w:hAnsi="Book Antiqua" w:cs="Book Antiqua"/>
                <w:b/>
                <w:bCs/>
                <w:color w:val="000000"/>
                <w:lang w:eastAsia="zh-CN" w:bidi="ar"/>
              </w:rPr>
              <w:t>Characteristics</w:t>
            </w:r>
          </w:p>
        </w:tc>
        <w:tc>
          <w:tcPr>
            <w:tcW w:w="1138" w:type="dxa"/>
            <w:vMerge w:val="restart"/>
            <w:tcBorders>
              <w:top w:val="single" w:sz="4" w:space="0" w:color="auto"/>
            </w:tcBorders>
            <w:noWrap/>
          </w:tcPr>
          <w:p w14:paraId="11D552F9" w14:textId="58DBCC65" w:rsidR="00843F92" w:rsidRPr="00175E5F" w:rsidRDefault="00773CDD" w:rsidP="00175E5F">
            <w:pPr>
              <w:spacing w:line="360" w:lineRule="auto"/>
              <w:jc w:val="both"/>
              <w:textAlignment w:val="bottom"/>
              <w:rPr>
                <w:rFonts w:ascii="Book Antiqua" w:eastAsia="Book Antiqua" w:hAnsi="Book Antiqua" w:cs="Book Antiqua"/>
                <w:b/>
                <w:bCs/>
                <w:color w:val="000000"/>
              </w:rPr>
            </w:pPr>
            <w:r w:rsidRPr="00175E5F">
              <w:rPr>
                <w:rFonts w:ascii="Book Antiqua" w:eastAsia="Book Antiqua" w:hAnsi="Book Antiqua" w:cs="Book Antiqua"/>
                <w:b/>
                <w:bCs/>
                <w:color w:val="000000"/>
                <w:lang w:eastAsia="zh-CN" w:bidi="ar"/>
              </w:rPr>
              <w:t>Total</w:t>
            </w:r>
            <w:r w:rsidR="003C211C">
              <w:rPr>
                <w:rFonts w:ascii="Book Antiqua" w:eastAsia="Book Antiqua" w:hAnsi="Book Antiqua" w:cs="Book Antiqua"/>
                <w:b/>
                <w:bCs/>
                <w:color w:val="000000"/>
                <w:lang w:eastAsia="zh-CN" w:bidi="ar"/>
              </w:rPr>
              <w:t>,</w:t>
            </w:r>
            <w:r w:rsidRPr="00175E5F">
              <w:rPr>
                <w:rFonts w:ascii="Book Antiqua" w:eastAsia="Book Antiqua" w:hAnsi="Book Antiqua" w:cs="Book Antiqua"/>
                <w:b/>
                <w:bCs/>
                <w:color w:val="000000"/>
                <w:lang w:bidi="ar"/>
              </w:rPr>
              <w:t xml:space="preserve"> </w:t>
            </w:r>
            <w:r w:rsidRPr="00175E5F">
              <w:rPr>
                <w:rFonts w:ascii="Book Antiqua" w:eastAsia="Book Antiqua" w:hAnsi="Book Antiqua" w:cs="Book Antiqua"/>
                <w:b/>
                <w:bCs/>
                <w:i/>
                <w:iCs/>
                <w:color w:val="000000"/>
                <w:lang w:bidi="ar"/>
              </w:rPr>
              <w:t>n</w:t>
            </w:r>
          </w:p>
        </w:tc>
        <w:tc>
          <w:tcPr>
            <w:tcW w:w="2977" w:type="dxa"/>
            <w:gridSpan w:val="2"/>
            <w:tcBorders>
              <w:top w:val="single" w:sz="4" w:space="0" w:color="auto"/>
              <w:bottom w:val="single" w:sz="4" w:space="0" w:color="auto"/>
            </w:tcBorders>
            <w:noWrap/>
          </w:tcPr>
          <w:p w14:paraId="3FDCC59E" w14:textId="77777777" w:rsidR="00843F92" w:rsidRPr="00175E5F" w:rsidRDefault="00773CDD" w:rsidP="00175E5F">
            <w:pPr>
              <w:spacing w:line="360" w:lineRule="auto"/>
              <w:jc w:val="both"/>
              <w:rPr>
                <w:rFonts w:ascii="Book Antiqua" w:eastAsia="Book Antiqua" w:hAnsi="Book Antiqua" w:cs="Book Antiqua"/>
                <w:b/>
                <w:bCs/>
                <w:color w:val="000000"/>
              </w:rPr>
            </w:pPr>
            <w:r w:rsidRPr="00175E5F">
              <w:rPr>
                <w:rFonts w:ascii="Book Antiqua" w:eastAsia="Book Antiqua" w:hAnsi="Book Antiqua" w:cs="Book Antiqua"/>
                <w:b/>
                <w:bCs/>
                <w:color w:val="000000"/>
                <w:lang w:eastAsia="zh-CN" w:bidi="ar"/>
              </w:rPr>
              <w:t>Univariate analysis</w:t>
            </w:r>
          </w:p>
        </w:tc>
        <w:tc>
          <w:tcPr>
            <w:tcW w:w="2790" w:type="dxa"/>
            <w:gridSpan w:val="2"/>
            <w:tcBorders>
              <w:top w:val="single" w:sz="4" w:space="0" w:color="auto"/>
              <w:bottom w:val="single" w:sz="4" w:space="0" w:color="auto"/>
            </w:tcBorders>
            <w:noWrap/>
          </w:tcPr>
          <w:p w14:paraId="139609DB" w14:textId="77777777" w:rsidR="00843F92" w:rsidRPr="00175E5F" w:rsidRDefault="00773CDD" w:rsidP="00175E5F">
            <w:pPr>
              <w:spacing w:line="360" w:lineRule="auto"/>
              <w:jc w:val="both"/>
              <w:rPr>
                <w:rFonts w:ascii="Book Antiqua" w:eastAsia="Book Antiqua" w:hAnsi="Book Antiqua" w:cs="Book Antiqua"/>
                <w:b/>
                <w:bCs/>
                <w:color w:val="000000"/>
              </w:rPr>
            </w:pPr>
            <w:r w:rsidRPr="00175E5F">
              <w:rPr>
                <w:rFonts w:ascii="Book Antiqua" w:eastAsia="Book Antiqua" w:hAnsi="Book Antiqua" w:cs="Book Antiqua"/>
                <w:b/>
                <w:bCs/>
                <w:color w:val="000000"/>
                <w:lang w:eastAsia="zh-CN" w:bidi="ar"/>
              </w:rPr>
              <w:t>Multivariate analysis</w:t>
            </w:r>
          </w:p>
        </w:tc>
      </w:tr>
      <w:tr w:rsidR="00843F92" w:rsidRPr="00175E5F" w14:paraId="4069A735" w14:textId="77777777">
        <w:trPr>
          <w:trHeight w:val="262"/>
          <w:jc w:val="center"/>
        </w:trPr>
        <w:tc>
          <w:tcPr>
            <w:tcW w:w="1715" w:type="dxa"/>
            <w:vMerge/>
            <w:tcBorders>
              <w:bottom w:val="single" w:sz="4" w:space="0" w:color="auto"/>
            </w:tcBorders>
            <w:noWrap/>
          </w:tcPr>
          <w:p w14:paraId="184632C4" w14:textId="77777777" w:rsidR="00843F92" w:rsidRPr="00175E5F" w:rsidRDefault="00843F92" w:rsidP="00175E5F">
            <w:pPr>
              <w:spacing w:line="360" w:lineRule="auto"/>
              <w:jc w:val="both"/>
              <w:rPr>
                <w:rFonts w:ascii="Book Antiqua" w:eastAsia="Book Antiqua" w:hAnsi="Book Antiqua" w:cs="Book Antiqua"/>
                <w:color w:val="000000"/>
              </w:rPr>
            </w:pPr>
          </w:p>
        </w:tc>
        <w:tc>
          <w:tcPr>
            <w:tcW w:w="2547" w:type="dxa"/>
            <w:vMerge/>
            <w:tcBorders>
              <w:bottom w:val="single" w:sz="4" w:space="0" w:color="auto"/>
            </w:tcBorders>
            <w:noWrap/>
          </w:tcPr>
          <w:p w14:paraId="581635EF" w14:textId="77777777" w:rsidR="00843F92" w:rsidRPr="00175E5F" w:rsidRDefault="00843F92" w:rsidP="00175E5F">
            <w:pPr>
              <w:spacing w:line="360" w:lineRule="auto"/>
              <w:jc w:val="both"/>
              <w:textAlignment w:val="bottom"/>
              <w:rPr>
                <w:rFonts w:ascii="Book Antiqua" w:eastAsia="Book Antiqua" w:hAnsi="Book Antiqua" w:cs="Book Antiqua"/>
                <w:b/>
                <w:bCs/>
                <w:color w:val="000000"/>
              </w:rPr>
            </w:pPr>
          </w:p>
        </w:tc>
        <w:tc>
          <w:tcPr>
            <w:tcW w:w="1138" w:type="dxa"/>
            <w:vMerge/>
            <w:tcBorders>
              <w:bottom w:val="single" w:sz="4" w:space="0" w:color="auto"/>
            </w:tcBorders>
            <w:noWrap/>
          </w:tcPr>
          <w:p w14:paraId="671FFC85" w14:textId="77777777" w:rsidR="00843F92" w:rsidRPr="00175E5F" w:rsidRDefault="00843F92" w:rsidP="00175E5F">
            <w:pPr>
              <w:spacing w:line="360" w:lineRule="auto"/>
              <w:jc w:val="both"/>
              <w:textAlignment w:val="bottom"/>
              <w:rPr>
                <w:rFonts w:ascii="Book Antiqua" w:eastAsia="Book Antiqua" w:hAnsi="Book Antiqua" w:cs="Book Antiqua"/>
                <w:b/>
                <w:bCs/>
                <w:color w:val="000000"/>
              </w:rPr>
            </w:pPr>
          </w:p>
        </w:tc>
        <w:tc>
          <w:tcPr>
            <w:tcW w:w="1843" w:type="dxa"/>
            <w:tcBorders>
              <w:top w:val="single" w:sz="4" w:space="0" w:color="auto"/>
              <w:bottom w:val="single" w:sz="4" w:space="0" w:color="auto"/>
            </w:tcBorders>
            <w:noWrap/>
          </w:tcPr>
          <w:p w14:paraId="51276D55" w14:textId="77777777" w:rsidR="00843F92" w:rsidRPr="00175E5F" w:rsidRDefault="00773CDD" w:rsidP="00175E5F">
            <w:pPr>
              <w:spacing w:line="360" w:lineRule="auto"/>
              <w:jc w:val="both"/>
              <w:textAlignment w:val="bottom"/>
              <w:rPr>
                <w:rFonts w:ascii="Book Antiqua" w:eastAsia="Book Antiqua" w:hAnsi="Book Antiqua" w:cs="Book Antiqua"/>
                <w:b/>
                <w:bCs/>
                <w:color w:val="000000"/>
              </w:rPr>
            </w:pPr>
            <w:r w:rsidRPr="00175E5F">
              <w:rPr>
                <w:rFonts w:ascii="Book Antiqua" w:eastAsia="Book Antiqua" w:hAnsi="Book Antiqua" w:cs="Book Antiqua"/>
                <w:b/>
                <w:bCs/>
                <w:color w:val="000000"/>
                <w:lang w:eastAsia="zh-CN" w:bidi="ar"/>
              </w:rPr>
              <w:t>HR (95%CI)</w:t>
            </w:r>
          </w:p>
        </w:tc>
        <w:tc>
          <w:tcPr>
            <w:tcW w:w="1134" w:type="dxa"/>
            <w:tcBorders>
              <w:top w:val="single" w:sz="4" w:space="0" w:color="auto"/>
              <w:bottom w:val="single" w:sz="4" w:space="0" w:color="auto"/>
            </w:tcBorders>
            <w:noWrap/>
          </w:tcPr>
          <w:p w14:paraId="709A28BF" w14:textId="77777777" w:rsidR="00843F92" w:rsidRPr="00175E5F" w:rsidRDefault="00773CDD" w:rsidP="00175E5F">
            <w:pPr>
              <w:spacing w:line="360" w:lineRule="auto"/>
              <w:jc w:val="both"/>
              <w:textAlignment w:val="bottom"/>
              <w:rPr>
                <w:rFonts w:ascii="Book Antiqua" w:eastAsia="Book Antiqua" w:hAnsi="Book Antiqua" w:cs="Book Antiqua"/>
                <w:b/>
                <w:bCs/>
                <w:color w:val="000000"/>
              </w:rPr>
            </w:pPr>
            <w:r w:rsidRPr="00175E5F">
              <w:rPr>
                <w:rFonts w:ascii="Book Antiqua" w:eastAsia="Book Antiqua" w:hAnsi="Book Antiqua" w:cs="Book Antiqua"/>
                <w:b/>
                <w:bCs/>
                <w:i/>
                <w:iCs/>
                <w:color w:val="000000"/>
                <w:lang w:eastAsia="zh-CN" w:bidi="ar"/>
              </w:rPr>
              <w:t>P</w:t>
            </w:r>
            <w:r w:rsidRPr="00175E5F">
              <w:rPr>
                <w:rFonts w:ascii="Book Antiqua" w:eastAsia="Book Antiqua" w:hAnsi="Book Antiqua" w:cs="Book Antiqua"/>
                <w:b/>
                <w:bCs/>
                <w:color w:val="000000"/>
                <w:lang w:eastAsia="zh-CN" w:bidi="ar"/>
              </w:rPr>
              <w:t xml:space="preserve"> value</w:t>
            </w:r>
          </w:p>
        </w:tc>
        <w:tc>
          <w:tcPr>
            <w:tcW w:w="1701" w:type="dxa"/>
            <w:tcBorders>
              <w:top w:val="single" w:sz="4" w:space="0" w:color="auto"/>
              <w:bottom w:val="single" w:sz="4" w:space="0" w:color="auto"/>
            </w:tcBorders>
            <w:noWrap/>
          </w:tcPr>
          <w:p w14:paraId="651A238A" w14:textId="77777777" w:rsidR="00843F92" w:rsidRPr="00175E5F" w:rsidRDefault="00773CDD" w:rsidP="00175E5F">
            <w:pPr>
              <w:spacing w:line="360" w:lineRule="auto"/>
              <w:jc w:val="both"/>
              <w:textAlignment w:val="bottom"/>
              <w:rPr>
                <w:rFonts w:ascii="Book Antiqua" w:eastAsia="Book Antiqua" w:hAnsi="Book Antiqua" w:cs="Book Antiqua"/>
                <w:b/>
                <w:bCs/>
                <w:color w:val="000000"/>
              </w:rPr>
            </w:pPr>
            <w:r w:rsidRPr="00175E5F">
              <w:rPr>
                <w:rFonts w:ascii="Book Antiqua" w:eastAsia="Book Antiqua" w:hAnsi="Book Antiqua" w:cs="Book Antiqua"/>
                <w:b/>
                <w:bCs/>
                <w:color w:val="000000"/>
                <w:lang w:eastAsia="zh-CN" w:bidi="ar"/>
              </w:rPr>
              <w:t>HR (95%CI)</w:t>
            </w:r>
          </w:p>
        </w:tc>
        <w:tc>
          <w:tcPr>
            <w:tcW w:w="1089" w:type="dxa"/>
            <w:tcBorders>
              <w:top w:val="single" w:sz="4" w:space="0" w:color="auto"/>
              <w:bottom w:val="single" w:sz="4" w:space="0" w:color="auto"/>
            </w:tcBorders>
            <w:noWrap/>
          </w:tcPr>
          <w:p w14:paraId="36D26496" w14:textId="77777777" w:rsidR="00843F92" w:rsidRPr="00175E5F" w:rsidRDefault="00773CDD" w:rsidP="00175E5F">
            <w:pPr>
              <w:spacing w:line="360" w:lineRule="auto"/>
              <w:jc w:val="both"/>
              <w:textAlignment w:val="bottom"/>
              <w:rPr>
                <w:rFonts w:ascii="Book Antiqua" w:eastAsia="Book Antiqua" w:hAnsi="Book Antiqua" w:cs="Book Antiqua"/>
                <w:b/>
                <w:bCs/>
                <w:color w:val="000000"/>
              </w:rPr>
            </w:pPr>
            <w:r w:rsidRPr="00175E5F">
              <w:rPr>
                <w:rFonts w:ascii="Book Antiqua" w:eastAsia="Book Antiqua" w:hAnsi="Book Antiqua" w:cs="Book Antiqua"/>
                <w:b/>
                <w:bCs/>
                <w:i/>
                <w:iCs/>
                <w:color w:val="000000"/>
                <w:lang w:eastAsia="zh-CN" w:bidi="ar"/>
              </w:rPr>
              <w:t>P</w:t>
            </w:r>
            <w:r w:rsidRPr="00175E5F">
              <w:rPr>
                <w:rFonts w:ascii="Book Antiqua" w:eastAsia="Book Antiqua" w:hAnsi="Book Antiqua" w:cs="Book Antiqua"/>
                <w:b/>
                <w:bCs/>
                <w:color w:val="000000"/>
                <w:lang w:eastAsia="zh-CN" w:bidi="ar"/>
              </w:rPr>
              <w:t xml:space="preserve"> value</w:t>
            </w:r>
          </w:p>
        </w:tc>
      </w:tr>
      <w:tr w:rsidR="00843F92" w:rsidRPr="00175E5F" w14:paraId="7D135B35" w14:textId="77777777">
        <w:trPr>
          <w:trHeight w:val="285"/>
          <w:jc w:val="center"/>
        </w:trPr>
        <w:tc>
          <w:tcPr>
            <w:tcW w:w="1715" w:type="dxa"/>
            <w:vMerge w:val="restart"/>
            <w:tcBorders>
              <w:top w:val="single" w:sz="4" w:space="0" w:color="auto"/>
            </w:tcBorders>
            <w:noWrap/>
          </w:tcPr>
          <w:p w14:paraId="3040787E" w14:textId="033D128B" w:rsidR="00843F92" w:rsidRPr="001D5579"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color w:val="000000"/>
                <w:lang w:eastAsia="zh-CN" w:bidi="ar"/>
              </w:rPr>
              <w:t xml:space="preserve">Overall </w:t>
            </w:r>
          </w:p>
        </w:tc>
        <w:tc>
          <w:tcPr>
            <w:tcW w:w="2547" w:type="dxa"/>
            <w:tcBorders>
              <w:top w:val="single" w:sz="4" w:space="0" w:color="auto"/>
            </w:tcBorders>
            <w:noWrap/>
          </w:tcPr>
          <w:p w14:paraId="345B4441"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DLX1</w:t>
            </w:r>
            <w:r w:rsidRPr="00175E5F">
              <w:rPr>
                <w:rFonts w:ascii="Book Antiqua" w:eastAsia="Book Antiqua" w:hAnsi="Book Antiqua" w:cs="Book Antiqua"/>
                <w:color w:val="000000"/>
                <w:lang w:eastAsia="zh-CN" w:bidi="ar"/>
              </w:rPr>
              <w:t xml:space="preserve"> (</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tcBorders>
              <w:top w:val="single" w:sz="4" w:space="0" w:color="auto"/>
            </w:tcBorders>
            <w:noWrap/>
          </w:tcPr>
          <w:p w14:paraId="2C563A38"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477</w:t>
            </w:r>
          </w:p>
        </w:tc>
        <w:tc>
          <w:tcPr>
            <w:tcW w:w="1843" w:type="dxa"/>
            <w:tcBorders>
              <w:top w:val="single" w:sz="4" w:space="0" w:color="auto"/>
            </w:tcBorders>
            <w:noWrap/>
          </w:tcPr>
          <w:p w14:paraId="03045090"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1.299 (0.880</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1.917)</w:t>
            </w:r>
          </w:p>
        </w:tc>
        <w:tc>
          <w:tcPr>
            <w:tcW w:w="1134" w:type="dxa"/>
            <w:tcBorders>
              <w:top w:val="single" w:sz="4" w:space="0" w:color="auto"/>
            </w:tcBorders>
            <w:noWrap/>
          </w:tcPr>
          <w:p w14:paraId="57934C19"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0.186</w:t>
            </w:r>
          </w:p>
        </w:tc>
        <w:tc>
          <w:tcPr>
            <w:tcW w:w="1701" w:type="dxa"/>
            <w:tcBorders>
              <w:top w:val="single" w:sz="4" w:space="0" w:color="auto"/>
            </w:tcBorders>
            <w:noWrap/>
          </w:tcPr>
          <w:p w14:paraId="48DB463B" w14:textId="77777777" w:rsidR="00843F92" w:rsidRPr="00175E5F" w:rsidRDefault="00843F92" w:rsidP="00175E5F">
            <w:pPr>
              <w:spacing w:line="360" w:lineRule="auto"/>
              <w:jc w:val="both"/>
              <w:rPr>
                <w:rFonts w:ascii="Book Antiqua" w:eastAsia="Book Antiqua" w:hAnsi="Book Antiqua" w:cs="Book Antiqua"/>
                <w:color w:val="000000"/>
              </w:rPr>
            </w:pPr>
          </w:p>
        </w:tc>
        <w:tc>
          <w:tcPr>
            <w:tcW w:w="1089" w:type="dxa"/>
            <w:tcBorders>
              <w:top w:val="single" w:sz="4" w:space="0" w:color="auto"/>
            </w:tcBorders>
            <w:noWrap/>
          </w:tcPr>
          <w:p w14:paraId="1F222C8A" w14:textId="77777777" w:rsidR="00843F92" w:rsidRPr="00175E5F" w:rsidRDefault="00843F92" w:rsidP="00175E5F">
            <w:pPr>
              <w:spacing w:line="360" w:lineRule="auto"/>
              <w:jc w:val="both"/>
              <w:rPr>
                <w:rFonts w:ascii="Book Antiqua" w:eastAsia="Book Antiqua" w:hAnsi="Book Antiqua" w:cs="Book Antiqua"/>
                <w:color w:val="000000"/>
              </w:rPr>
            </w:pPr>
          </w:p>
        </w:tc>
      </w:tr>
      <w:tr w:rsidR="00843F92" w:rsidRPr="00175E5F" w14:paraId="588B0940" w14:textId="77777777">
        <w:trPr>
          <w:trHeight w:val="285"/>
          <w:jc w:val="center"/>
        </w:trPr>
        <w:tc>
          <w:tcPr>
            <w:tcW w:w="1715" w:type="dxa"/>
            <w:vMerge/>
            <w:noWrap/>
          </w:tcPr>
          <w:p w14:paraId="6A9EFF7B" w14:textId="77777777" w:rsidR="00843F92" w:rsidRPr="00175E5F" w:rsidRDefault="00843F92" w:rsidP="00175E5F">
            <w:pPr>
              <w:spacing w:line="360" w:lineRule="auto"/>
              <w:jc w:val="both"/>
              <w:rPr>
                <w:rFonts w:ascii="Book Antiqua" w:eastAsia="Book Antiqua" w:hAnsi="Book Antiqua" w:cs="Book Antiqua"/>
                <w:b/>
                <w:bCs/>
                <w:color w:val="000000"/>
              </w:rPr>
            </w:pPr>
          </w:p>
        </w:tc>
        <w:tc>
          <w:tcPr>
            <w:tcW w:w="2547" w:type="dxa"/>
            <w:noWrap/>
          </w:tcPr>
          <w:p w14:paraId="70BBFC01"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DLX2</w:t>
            </w:r>
            <w:r w:rsidRPr="00175E5F">
              <w:rPr>
                <w:rFonts w:ascii="Book Antiqua" w:eastAsia="Book Antiqua" w:hAnsi="Book Antiqua" w:cs="Book Antiqua"/>
                <w:color w:val="000000"/>
                <w:lang w:eastAsia="zh-CN" w:bidi="ar"/>
              </w:rPr>
              <w:t xml:space="preserve"> (</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noWrap/>
          </w:tcPr>
          <w:p w14:paraId="76BFA8E6"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477</w:t>
            </w:r>
          </w:p>
        </w:tc>
        <w:tc>
          <w:tcPr>
            <w:tcW w:w="1843" w:type="dxa"/>
            <w:noWrap/>
          </w:tcPr>
          <w:p w14:paraId="31BF672F"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1.736 (1.167</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2.584)</w:t>
            </w:r>
          </w:p>
        </w:tc>
        <w:tc>
          <w:tcPr>
            <w:tcW w:w="1134" w:type="dxa"/>
            <w:noWrap/>
          </w:tcPr>
          <w:p w14:paraId="16E631A5"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0.007</w:t>
            </w:r>
          </w:p>
        </w:tc>
        <w:tc>
          <w:tcPr>
            <w:tcW w:w="1701" w:type="dxa"/>
            <w:noWrap/>
          </w:tcPr>
          <w:p w14:paraId="180B49EE"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1.502 (0.988</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2.285)</w:t>
            </w:r>
          </w:p>
        </w:tc>
        <w:tc>
          <w:tcPr>
            <w:tcW w:w="1089" w:type="dxa"/>
            <w:noWrap/>
          </w:tcPr>
          <w:p w14:paraId="041FF1C7"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0.057</w:t>
            </w:r>
          </w:p>
        </w:tc>
      </w:tr>
      <w:tr w:rsidR="00843F92" w:rsidRPr="00175E5F" w14:paraId="40BECA12" w14:textId="77777777">
        <w:trPr>
          <w:trHeight w:val="285"/>
          <w:jc w:val="center"/>
        </w:trPr>
        <w:tc>
          <w:tcPr>
            <w:tcW w:w="1715" w:type="dxa"/>
            <w:vMerge/>
            <w:noWrap/>
          </w:tcPr>
          <w:p w14:paraId="68EED1A9" w14:textId="77777777" w:rsidR="00843F92" w:rsidRPr="00175E5F" w:rsidRDefault="00843F92" w:rsidP="00175E5F">
            <w:pPr>
              <w:spacing w:line="360" w:lineRule="auto"/>
              <w:jc w:val="both"/>
              <w:rPr>
                <w:rFonts w:ascii="Book Antiqua" w:eastAsia="Book Antiqua" w:hAnsi="Book Antiqua" w:cs="Book Antiqua"/>
                <w:b/>
                <w:bCs/>
                <w:color w:val="000000"/>
              </w:rPr>
            </w:pPr>
          </w:p>
        </w:tc>
        <w:tc>
          <w:tcPr>
            <w:tcW w:w="2547" w:type="dxa"/>
            <w:noWrap/>
          </w:tcPr>
          <w:p w14:paraId="2CEE3270"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DLX3</w:t>
            </w:r>
            <w:r w:rsidRPr="00175E5F">
              <w:rPr>
                <w:rFonts w:ascii="Book Antiqua" w:eastAsia="Book Antiqua" w:hAnsi="Book Antiqua" w:cs="Book Antiqua"/>
                <w:color w:val="000000"/>
                <w:lang w:eastAsia="zh-CN" w:bidi="ar"/>
              </w:rPr>
              <w:t xml:space="preserve"> (</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noWrap/>
          </w:tcPr>
          <w:p w14:paraId="4911B7B2"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477</w:t>
            </w:r>
          </w:p>
        </w:tc>
        <w:tc>
          <w:tcPr>
            <w:tcW w:w="1843" w:type="dxa"/>
            <w:noWrap/>
          </w:tcPr>
          <w:p w14:paraId="47C10CAB"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1.668 (1.123</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2.476)</w:t>
            </w:r>
          </w:p>
        </w:tc>
        <w:tc>
          <w:tcPr>
            <w:tcW w:w="1134" w:type="dxa"/>
            <w:noWrap/>
          </w:tcPr>
          <w:p w14:paraId="540FD044"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0.011</w:t>
            </w:r>
          </w:p>
        </w:tc>
        <w:tc>
          <w:tcPr>
            <w:tcW w:w="1701" w:type="dxa"/>
            <w:noWrap/>
          </w:tcPr>
          <w:p w14:paraId="7DB599DD"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1.374 (0.900</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2.099)</w:t>
            </w:r>
          </w:p>
        </w:tc>
        <w:tc>
          <w:tcPr>
            <w:tcW w:w="1089" w:type="dxa"/>
            <w:noWrap/>
          </w:tcPr>
          <w:p w14:paraId="3ADCB955"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0.142</w:t>
            </w:r>
          </w:p>
        </w:tc>
      </w:tr>
      <w:tr w:rsidR="00843F92" w:rsidRPr="00175E5F" w14:paraId="6D4EA67F" w14:textId="77777777">
        <w:trPr>
          <w:trHeight w:val="285"/>
          <w:jc w:val="center"/>
        </w:trPr>
        <w:tc>
          <w:tcPr>
            <w:tcW w:w="1715" w:type="dxa"/>
            <w:vMerge/>
            <w:noWrap/>
          </w:tcPr>
          <w:p w14:paraId="725AE65C" w14:textId="77777777" w:rsidR="00843F92" w:rsidRPr="00175E5F" w:rsidRDefault="00843F92" w:rsidP="00175E5F">
            <w:pPr>
              <w:spacing w:line="360" w:lineRule="auto"/>
              <w:jc w:val="both"/>
              <w:rPr>
                <w:rFonts w:ascii="Book Antiqua" w:eastAsia="Book Antiqua" w:hAnsi="Book Antiqua" w:cs="Book Antiqua"/>
                <w:b/>
                <w:bCs/>
                <w:color w:val="000000"/>
              </w:rPr>
            </w:pPr>
          </w:p>
        </w:tc>
        <w:tc>
          <w:tcPr>
            <w:tcW w:w="2547" w:type="dxa"/>
            <w:noWrap/>
          </w:tcPr>
          <w:p w14:paraId="24443EC0"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DLX4</w:t>
            </w:r>
            <w:r w:rsidRPr="00175E5F">
              <w:rPr>
                <w:rFonts w:ascii="Book Antiqua" w:eastAsia="Book Antiqua" w:hAnsi="Book Antiqua" w:cs="Book Antiqua"/>
                <w:color w:val="000000"/>
                <w:lang w:eastAsia="zh-CN" w:bidi="ar"/>
              </w:rPr>
              <w:t xml:space="preserve"> (</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noWrap/>
          </w:tcPr>
          <w:p w14:paraId="692811CE"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477</w:t>
            </w:r>
          </w:p>
        </w:tc>
        <w:tc>
          <w:tcPr>
            <w:tcW w:w="1843" w:type="dxa"/>
            <w:noWrap/>
          </w:tcPr>
          <w:p w14:paraId="414005AB"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1.538 (1.039</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2.276)</w:t>
            </w:r>
          </w:p>
        </w:tc>
        <w:tc>
          <w:tcPr>
            <w:tcW w:w="1134" w:type="dxa"/>
            <w:noWrap/>
          </w:tcPr>
          <w:p w14:paraId="5026584C"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0.031</w:t>
            </w:r>
          </w:p>
        </w:tc>
        <w:tc>
          <w:tcPr>
            <w:tcW w:w="1701" w:type="dxa"/>
            <w:noWrap/>
          </w:tcPr>
          <w:p w14:paraId="6A163A04"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1.197 (0.783</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1.830)</w:t>
            </w:r>
          </w:p>
        </w:tc>
        <w:tc>
          <w:tcPr>
            <w:tcW w:w="1089" w:type="dxa"/>
            <w:noWrap/>
          </w:tcPr>
          <w:p w14:paraId="71BCA68F"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0.405</w:t>
            </w:r>
          </w:p>
        </w:tc>
      </w:tr>
      <w:tr w:rsidR="00843F92" w:rsidRPr="00175E5F" w14:paraId="1D3DA987" w14:textId="77777777">
        <w:trPr>
          <w:trHeight w:val="285"/>
          <w:jc w:val="center"/>
        </w:trPr>
        <w:tc>
          <w:tcPr>
            <w:tcW w:w="1715" w:type="dxa"/>
            <w:vMerge/>
            <w:noWrap/>
          </w:tcPr>
          <w:p w14:paraId="7D563B5D" w14:textId="77777777" w:rsidR="00843F92" w:rsidRPr="00175E5F" w:rsidRDefault="00843F92" w:rsidP="00175E5F">
            <w:pPr>
              <w:spacing w:line="360" w:lineRule="auto"/>
              <w:jc w:val="both"/>
              <w:rPr>
                <w:rFonts w:ascii="Book Antiqua" w:eastAsia="Book Antiqua" w:hAnsi="Book Antiqua" w:cs="Book Antiqua"/>
                <w:b/>
                <w:bCs/>
                <w:color w:val="000000"/>
              </w:rPr>
            </w:pPr>
          </w:p>
        </w:tc>
        <w:tc>
          <w:tcPr>
            <w:tcW w:w="2547" w:type="dxa"/>
            <w:noWrap/>
          </w:tcPr>
          <w:p w14:paraId="703047E8"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DLX5</w:t>
            </w:r>
            <w:r w:rsidRPr="00175E5F">
              <w:rPr>
                <w:rFonts w:ascii="Book Antiqua" w:eastAsia="Book Antiqua" w:hAnsi="Book Antiqua" w:cs="Book Antiqua"/>
                <w:color w:val="000000"/>
                <w:lang w:eastAsia="zh-CN" w:bidi="ar"/>
              </w:rPr>
              <w:t xml:space="preserve"> (</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noWrap/>
          </w:tcPr>
          <w:p w14:paraId="0743897E"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477</w:t>
            </w:r>
          </w:p>
        </w:tc>
        <w:tc>
          <w:tcPr>
            <w:tcW w:w="1843" w:type="dxa"/>
            <w:noWrap/>
          </w:tcPr>
          <w:p w14:paraId="44FE6424"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1.485 (1.001</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2.202)</w:t>
            </w:r>
          </w:p>
        </w:tc>
        <w:tc>
          <w:tcPr>
            <w:tcW w:w="1134" w:type="dxa"/>
            <w:noWrap/>
          </w:tcPr>
          <w:p w14:paraId="6E5489D9"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0.049</w:t>
            </w:r>
          </w:p>
        </w:tc>
        <w:tc>
          <w:tcPr>
            <w:tcW w:w="1701" w:type="dxa"/>
            <w:noWrap/>
          </w:tcPr>
          <w:p w14:paraId="3C3942B1"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1.334 (0.893</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1.993)</w:t>
            </w:r>
          </w:p>
        </w:tc>
        <w:tc>
          <w:tcPr>
            <w:tcW w:w="1089" w:type="dxa"/>
            <w:noWrap/>
          </w:tcPr>
          <w:p w14:paraId="7BC059B0"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0.159</w:t>
            </w:r>
          </w:p>
        </w:tc>
      </w:tr>
      <w:tr w:rsidR="00843F92" w:rsidRPr="00175E5F" w14:paraId="7E95C4C4" w14:textId="77777777">
        <w:trPr>
          <w:trHeight w:val="285"/>
          <w:jc w:val="center"/>
        </w:trPr>
        <w:tc>
          <w:tcPr>
            <w:tcW w:w="1715" w:type="dxa"/>
            <w:vMerge/>
            <w:noWrap/>
          </w:tcPr>
          <w:p w14:paraId="619D6BCB" w14:textId="77777777" w:rsidR="00843F92" w:rsidRPr="00175E5F" w:rsidRDefault="00843F92" w:rsidP="00175E5F">
            <w:pPr>
              <w:spacing w:line="360" w:lineRule="auto"/>
              <w:jc w:val="both"/>
              <w:rPr>
                <w:rFonts w:ascii="Book Antiqua" w:eastAsia="Book Antiqua" w:hAnsi="Book Antiqua" w:cs="Book Antiqua"/>
                <w:b/>
                <w:bCs/>
                <w:color w:val="000000"/>
              </w:rPr>
            </w:pPr>
          </w:p>
        </w:tc>
        <w:tc>
          <w:tcPr>
            <w:tcW w:w="2547" w:type="dxa"/>
            <w:noWrap/>
          </w:tcPr>
          <w:p w14:paraId="6F3D3D16"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DLX6</w:t>
            </w:r>
            <w:r w:rsidRPr="00175E5F">
              <w:rPr>
                <w:rFonts w:ascii="Book Antiqua" w:eastAsia="Book Antiqua" w:hAnsi="Book Antiqua" w:cs="Book Antiqua"/>
                <w:color w:val="000000"/>
                <w:lang w:eastAsia="zh-CN" w:bidi="ar"/>
              </w:rPr>
              <w:t xml:space="preserve"> (</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noWrap/>
          </w:tcPr>
          <w:p w14:paraId="1B5D55E1"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477</w:t>
            </w:r>
          </w:p>
        </w:tc>
        <w:tc>
          <w:tcPr>
            <w:tcW w:w="1843" w:type="dxa"/>
            <w:noWrap/>
          </w:tcPr>
          <w:p w14:paraId="66B446F8"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0.935 (0.634</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1.379)</w:t>
            </w:r>
          </w:p>
        </w:tc>
        <w:tc>
          <w:tcPr>
            <w:tcW w:w="1134" w:type="dxa"/>
            <w:noWrap/>
          </w:tcPr>
          <w:p w14:paraId="2D1374B5"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0.734</w:t>
            </w:r>
          </w:p>
        </w:tc>
        <w:tc>
          <w:tcPr>
            <w:tcW w:w="1701" w:type="dxa"/>
            <w:noWrap/>
          </w:tcPr>
          <w:p w14:paraId="5E710AB6" w14:textId="77777777" w:rsidR="00843F92" w:rsidRPr="00175E5F" w:rsidRDefault="00843F92" w:rsidP="00175E5F">
            <w:pPr>
              <w:spacing w:line="360" w:lineRule="auto"/>
              <w:jc w:val="both"/>
              <w:rPr>
                <w:rFonts w:ascii="Book Antiqua" w:eastAsia="Book Antiqua" w:hAnsi="Book Antiqua" w:cs="Book Antiqua"/>
                <w:color w:val="000000"/>
              </w:rPr>
            </w:pPr>
          </w:p>
        </w:tc>
        <w:tc>
          <w:tcPr>
            <w:tcW w:w="1089" w:type="dxa"/>
            <w:noWrap/>
          </w:tcPr>
          <w:p w14:paraId="31B4C27B" w14:textId="77777777" w:rsidR="00843F92" w:rsidRPr="00175E5F" w:rsidRDefault="00843F92" w:rsidP="00175E5F">
            <w:pPr>
              <w:spacing w:line="360" w:lineRule="auto"/>
              <w:jc w:val="both"/>
              <w:rPr>
                <w:rFonts w:ascii="Book Antiqua" w:eastAsia="Book Antiqua" w:hAnsi="Book Antiqua" w:cs="Book Antiqua"/>
                <w:color w:val="000000"/>
              </w:rPr>
            </w:pPr>
          </w:p>
        </w:tc>
      </w:tr>
      <w:tr w:rsidR="00843F92" w:rsidRPr="00175E5F" w14:paraId="2915C75F" w14:textId="77777777">
        <w:trPr>
          <w:trHeight w:val="285"/>
          <w:jc w:val="center"/>
        </w:trPr>
        <w:tc>
          <w:tcPr>
            <w:tcW w:w="1715" w:type="dxa"/>
            <w:vMerge w:val="restart"/>
            <w:noWrap/>
          </w:tcPr>
          <w:p w14:paraId="52AA9C79" w14:textId="7ED298B3" w:rsidR="00843F92" w:rsidRPr="001D5579"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color w:val="000000"/>
                <w:lang w:eastAsia="zh-CN" w:bidi="ar"/>
              </w:rPr>
              <w:t>Progress</w:t>
            </w:r>
            <w:r w:rsidR="003C211C" w:rsidRPr="001D5579">
              <w:rPr>
                <w:rFonts w:ascii="Book Antiqua" w:eastAsia="Book Antiqua" w:hAnsi="Book Antiqua" w:cs="Book Antiqua"/>
                <w:color w:val="000000"/>
                <w:lang w:eastAsia="zh-CN" w:bidi="ar"/>
              </w:rPr>
              <w:t>ion-</w:t>
            </w:r>
            <w:r w:rsidRPr="001D5579">
              <w:rPr>
                <w:rFonts w:ascii="Book Antiqua" w:eastAsia="Book Antiqua" w:hAnsi="Book Antiqua" w:cs="Book Antiqua"/>
                <w:color w:val="000000"/>
                <w:lang w:eastAsia="zh-CN" w:bidi="ar"/>
              </w:rPr>
              <w:t xml:space="preserve">free </w:t>
            </w:r>
          </w:p>
        </w:tc>
        <w:tc>
          <w:tcPr>
            <w:tcW w:w="2547" w:type="dxa"/>
            <w:noWrap/>
          </w:tcPr>
          <w:p w14:paraId="76419ECD"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DLX1</w:t>
            </w:r>
            <w:r w:rsidRPr="00175E5F">
              <w:rPr>
                <w:rFonts w:ascii="Book Antiqua" w:eastAsia="Book Antiqua" w:hAnsi="Book Antiqua" w:cs="Book Antiqua"/>
                <w:color w:val="000000"/>
                <w:lang w:eastAsia="zh-CN" w:bidi="ar"/>
              </w:rPr>
              <w:t xml:space="preserve"> (</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noWrap/>
          </w:tcPr>
          <w:p w14:paraId="4E761E4D"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477</w:t>
            </w:r>
          </w:p>
        </w:tc>
        <w:tc>
          <w:tcPr>
            <w:tcW w:w="1843" w:type="dxa"/>
            <w:noWrap/>
          </w:tcPr>
          <w:p w14:paraId="24754551"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1.557 (1.094</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2.214)</w:t>
            </w:r>
          </w:p>
        </w:tc>
        <w:tc>
          <w:tcPr>
            <w:tcW w:w="1134" w:type="dxa"/>
            <w:noWrap/>
          </w:tcPr>
          <w:p w14:paraId="41F109FE"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0.014</w:t>
            </w:r>
          </w:p>
        </w:tc>
        <w:tc>
          <w:tcPr>
            <w:tcW w:w="1701" w:type="dxa"/>
            <w:noWrap/>
          </w:tcPr>
          <w:p w14:paraId="57193FBF"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1.316 (0.901</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1.921)</w:t>
            </w:r>
          </w:p>
        </w:tc>
        <w:tc>
          <w:tcPr>
            <w:tcW w:w="1089" w:type="dxa"/>
            <w:noWrap/>
          </w:tcPr>
          <w:p w14:paraId="7EAF607E"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0.155</w:t>
            </w:r>
          </w:p>
        </w:tc>
      </w:tr>
      <w:tr w:rsidR="00843F92" w:rsidRPr="00175E5F" w14:paraId="69C56AE8" w14:textId="77777777">
        <w:trPr>
          <w:trHeight w:val="285"/>
          <w:jc w:val="center"/>
        </w:trPr>
        <w:tc>
          <w:tcPr>
            <w:tcW w:w="1715" w:type="dxa"/>
            <w:vMerge/>
            <w:noWrap/>
          </w:tcPr>
          <w:p w14:paraId="438E5C41" w14:textId="77777777" w:rsidR="00843F92" w:rsidRPr="00175E5F" w:rsidRDefault="00843F92" w:rsidP="00175E5F">
            <w:pPr>
              <w:spacing w:line="360" w:lineRule="auto"/>
              <w:jc w:val="both"/>
              <w:rPr>
                <w:rFonts w:ascii="Book Antiqua" w:eastAsia="Book Antiqua" w:hAnsi="Book Antiqua" w:cs="Book Antiqua"/>
                <w:b/>
                <w:bCs/>
                <w:color w:val="000000"/>
              </w:rPr>
            </w:pPr>
          </w:p>
        </w:tc>
        <w:tc>
          <w:tcPr>
            <w:tcW w:w="2547" w:type="dxa"/>
            <w:noWrap/>
          </w:tcPr>
          <w:p w14:paraId="47761429"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DLX2</w:t>
            </w:r>
            <w:r w:rsidRPr="00175E5F">
              <w:rPr>
                <w:rFonts w:ascii="Book Antiqua" w:eastAsia="Book Antiqua" w:hAnsi="Book Antiqua" w:cs="Book Antiqua"/>
                <w:color w:val="000000"/>
                <w:lang w:eastAsia="zh-CN" w:bidi="ar"/>
              </w:rPr>
              <w:t xml:space="preserve"> (</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noWrap/>
          </w:tcPr>
          <w:p w14:paraId="17F04DFA"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477</w:t>
            </w:r>
          </w:p>
        </w:tc>
        <w:tc>
          <w:tcPr>
            <w:tcW w:w="1843" w:type="dxa"/>
            <w:noWrap/>
          </w:tcPr>
          <w:p w14:paraId="78EC2491"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1.715 (1.201</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2.449)</w:t>
            </w:r>
          </w:p>
        </w:tc>
        <w:tc>
          <w:tcPr>
            <w:tcW w:w="1134" w:type="dxa"/>
            <w:noWrap/>
          </w:tcPr>
          <w:p w14:paraId="1643CA16"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0.003</w:t>
            </w:r>
          </w:p>
        </w:tc>
        <w:tc>
          <w:tcPr>
            <w:tcW w:w="1701" w:type="dxa"/>
            <w:noWrap/>
          </w:tcPr>
          <w:p w14:paraId="41AC67C3"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1.317 (0.883</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1.964)</w:t>
            </w:r>
          </w:p>
        </w:tc>
        <w:tc>
          <w:tcPr>
            <w:tcW w:w="1089" w:type="dxa"/>
            <w:noWrap/>
          </w:tcPr>
          <w:p w14:paraId="0E157F68"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0.178</w:t>
            </w:r>
          </w:p>
        </w:tc>
      </w:tr>
      <w:tr w:rsidR="00843F92" w:rsidRPr="00175E5F" w14:paraId="7E37104E" w14:textId="77777777">
        <w:trPr>
          <w:trHeight w:val="285"/>
          <w:jc w:val="center"/>
        </w:trPr>
        <w:tc>
          <w:tcPr>
            <w:tcW w:w="1715" w:type="dxa"/>
            <w:vMerge/>
            <w:noWrap/>
          </w:tcPr>
          <w:p w14:paraId="55A333FA" w14:textId="77777777" w:rsidR="00843F92" w:rsidRPr="00175E5F" w:rsidRDefault="00843F92" w:rsidP="00175E5F">
            <w:pPr>
              <w:spacing w:line="360" w:lineRule="auto"/>
              <w:jc w:val="both"/>
              <w:rPr>
                <w:rFonts w:ascii="Book Antiqua" w:eastAsia="Book Antiqua" w:hAnsi="Book Antiqua" w:cs="Book Antiqua"/>
                <w:b/>
                <w:bCs/>
                <w:color w:val="000000"/>
              </w:rPr>
            </w:pPr>
          </w:p>
        </w:tc>
        <w:tc>
          <w:tcPr>
            <w:tcW w:w="2547" w:type="dxa"/>
            <w:noWrap/>
          </w:tcPr>
          <w:p w14:paraId="710DD4A9"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DLX3</w:t>
            </w:r>
            <w:r w:rsidRPr="00175E5F">
              <w:rPr>
                <w:rFonts w:ascii="Book Antiqua" w:eastAsia="Book Antiqua" w:hAnsi="Book Antiqua" w:cs="Book Antiqua"/>
                <w:color w:val="000000"/>
                <w:lang w:eastAsia="zh-CN" w:bidi="ar"/>
              </w:rPr>
              <w:t xml:space="preserve"> (</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noWrap/>
          </w:tcPr>
          <w:p w14:paraId="3AA4453D"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477</w:t>
            </w:r>
          </w:p>
        </w:tc>
        <w:tc>
          <w:tcPr>
            <w:tcW w:w="1843" w:type="dxa"/>
            <w:noWrap/>
          </w:tcPr>
          <w:p w14:paraId="4B011A17"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1.670 (1.174</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2.376)</w:t>
            </w:r>
          </w:p>
        </w:tc>
        <w:tc>
          <w:tcPr>
            <w:tcW w:w="1134" w:type="dxa"/>
            <w:noWrap/>
          </w:tcPr>
          <w:p w14:paraId="0452B189"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0.004</w:t>
            </w:r>
          </w:p>
        </w:tc>
        <w:tc>
          <w:tcPr>
            <w:tcW w:w="1701" w:type="dxa"/>
            <w:noWrap/>
          </w:tcPr>
          <w:p w14:paraId="73718BB0"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1.365 (0.937</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1.990)</w:t>
            </w:r>
          </w:p>
        </w:tc>
        <w:tc>
          <w:tcPr>
            <w:tcW w:w="1089" w:type="dxa"/>
            <w:noWrap/>
          </w:tcPr>
          <w:p w14:paraId="6608E49C"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0.105</w:t>
            </w:r>
          </w:p>
        </w:tc>
      </w:tr>
      <w:tr w:rsidR="00843F92" w:rsidRPr="00175E5F" w14:paraId="6A537844" w14:textId="77777777">
        <w:trPr>
          <w:trHeight w:val="285"/>
          <w:jc w:val="center"/>
        </w:trPr>
        <w:tc>
          <w:tcPr>
            <w:tcW w:w="1715" w:type="dxa"/>
            <w:vMerge/>
            <w:noWrap/>
          </w:tcPr>
          <w:p w14:paraId="21798629" w14:textId="77777777" w:rsidR="00843F92" w:rsidRPr="00175E5F" w:rsidRDefault="00843F92" w:rsidP="00175E5F">
            <w:pPr>
              <w:spacing w:line="360" w:lineRule="auto"/>
              <w:jc w:val="both"/>
              <w:rPr>
                <w:rFonts w:ascii="Book Antiqua" w:eastAsia="Book Antiqua" w:hAnsi="Book Antiqua" w:cs="Book Antiqua"/>
                <w:b/>
                <w:bCs/>
                <w:color w:val="000000"/>
              </w:rPr>
            </w:pPr>
          </w:p>
        </w:tc>
        <w:tc>
          <w:tcPr>
            <w:tcW w:w="2547" w:type="dxa"/>
            <w:noWrap/>
          </w:tcPr>
          <w:p w14:paraId="4E1C9641"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DLX4</w:t>
            </w:r>
            <w:r w:rsidRPr="00175E5F">
              <w:rPr>
                <w:rFonts w:ascii="Book Antiqua" w:eastAsia="Book Antiqua" w:hAnsi="Book Antiqua" w:cs="Book Antiqua"/>
                <w:color w:val="000000"/>
                <w:lang w:eastAsia="zh-CN" w:bidi="ar"/>
              </w:rPr>
              <w:t xml:space="preserve"> (</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noWrap/>
          </w:tcPr>
          <w:p w14:paraId="39BD20C4"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477</w:t>
            </w:r>
          </w:p>
        </w:tc>
        <w:tc>
          <w:tcPr>
            <w:tcW w:w="1843" w:type="dxa"/>
            <w:noWrap/>
          </w:tcPr>
          <w:p w14:paraId="279EE149"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1.497 (1.054</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2.125)</w:t>
            </w:r>
          </w:p>
        </w:tc>
        <w:tc>
          <w:tcPr>
            <w:tcW w:w="1134" w:type="dxa"/>
            <w:noWrap/>
          </w:tcPr>
          <w:p w14:paraId="15357E72"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0.024</w:t>
            </w:r>
          </w:p>
        </w:tc>
        <w:tc>
          <w:tcPr>
            <w:tcW w:w="1701" w:type="dxa"/>
            <w:noWrap/>
          </w:tcPr>
          <w:p w14:paraId="4040957C"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1.181 (0.813</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1.715)</w:t>
            </w:r>
          </w:p>
        </w:tc>
        <w:tc>
          <w:tcPr>
            <w:tcW w:w="1089" w:type="dxa"/>
            <w:noWrap/>
          </w:tcPr>
          <w:p w14:paraId="08B3871F"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0.382</w:t>
            </w:r>
          </w:p>
        </w:tc>
      </w:tr>
      <w:tr w:rsidR="00843F92" w:rsidRPr="00175E5F" w14:paraId="4BC6EB0B" w14:textId="77777777">
        <w:trPr>
          <w:trHeight w:val="285"/>
          <w:jc w:val="center"/>
        </w:trPr>
        <w:tc>
          <w:tcPr>
            <w:tcW w:w="1715" w:type="dxa"/>
            <w:vMerge/>
            <w:noWrap/>
          </w:tcPr>
          <w:p w14:paraId="1F39B7E6" w14:textId="77777777" w:rsidR="00843F92" w:rsidRPr="00175E5F" w:rsidRDefault="00843F92" w:rsidP="00175E5F">
            <w:pPr>
              <w:spacing w:line="360" w:lineRule="auto"/>
              <w:jc w:val="both"/>
              <w:rPr>
                <w:rFonts w:ascii="Book Antiqua" w:eastAsia="Book Antiqua" w:hAnsi="Book Antiqua" w:cs="Book Antiqua"/>
                <w:b/>
                <w:bCs/>
                <w:color w:val="000000"/>
              </w:rPr>
            </w:pPr>
          </w:p>
        </w:tc>
        <w:tc>
          <w:tcPr>
            <w:tcW w:w="2547" w:type="dxa"/>
            <w:noWrap/>
          </w:tcPr>
          <w:p w14:paraId="0450BB50"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DLX5</w:t>
            </w:r>
            <w:r w:rsidRPr="00175E5F">
              <w:rPr>
                <w:rFonts w:ascii="Book Antiqua" w:eastAsia="Book Antiqua" w:hAnsi="Book Antiqua" w:cs="Book Antiqua"/>
                <w:color w:val="000000"/>
                <w:lang w:eastAsia="zh-CN" w:bidi="ar"/>
              </w:rPr>
              <w:t xml:space="preserve"> (</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noWrap/>
          </w:tcPr>
          <w:p w14:paraId="282EADDA"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477</w:t>
            </w:r>
          </w:p>
        </w:tc>
        <w:tc>
          <w:tcPr>
            <w:tcW w:w="1843" w:type="dxa"/>
            <w:noWrap/>
          </w:tcPr>
          <w:p w14:paraId="21D04A1B"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1.742 (1.217</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2.492)</w:t>
            </w:r>
          </w:p>
        </w:tc>
        <w:tc>
          <w:tcPr>
            <w:tcW w:w="1134" w:type="dxa"/>
            <w:noWrap/>
          </w:tcPr>
          <w:p w14:paraId="4EB7B357"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0.002</w:t>
            </w:r>
          </w:p>
        </w:tc>
        <w:tc>
          <w:tcPr>
            <w:tcW w:w="1701" w:type="dxa"/>
            <w:noWrap/>
          </w:tcPr>
          <w:p w14:paraId="78680005"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1.588 (1.105</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2.283)</w:t>
            </w:r>
          </w:p>
        </w:tc>
        <w:tc>
          <w:tcPr>
            <w:tcW w:w="1089" w:type="dxa"/>
            <w:noWrap/>
          </w:tcPr>
          <w:p w14:paraId="48D5C3D7"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0.012</w:t>
            </w:r>
          </w:p>
        </w:tc>
      </w:tr>
      <w:tr w:rsidR="00843F92" w:rsidRPr="00175E5F" w14:paraId="6246E729" w14:textId="77777777">
        <w:trPr>
          <w:trHeight w:val="285"/>
          <w:jc w:val="center"/>
        </w:trPr>
        <w:tc>
          <w:tcPr>
            <w:tcW w:w="1715" w:type="dxa"/>
            <w:vMerge/>
            <w:noWrap/>
          </w:tcPr>
          <w:p w14:paraId="2933D9F7" w14:textId="77777777" w:rsidR="00843F92" w:rsidRPr="00175E5F" w:rsidRDefault="00843F92" w:rsidP="00175E5F">
            <w:pPr>
              <w:spacing w:line="360" w:lineRule="auto"/>
              <w:jc w:val="both"/>
              <w:rPr>
                <w:rFonts w:ascii="Book Antiqua" w:eastAsia="Book Antiqua" w:hAnsi="Book Antiqua" w:cs="Book Antiqua"/>
                <w:b/>
                <w:bCs/>
                <w:color w:val="000000"/>
              </w:rPr>
            </w:pPr>
          </w:p>
        </w:tc>
        <w:tc>
          <w:tcPr>
            <w:tcW w:w="2547" w:type="dxa"/>
            <w:noWrap/>
          </w:tcPr>
          <w:p w14:paraId="453DB1D2"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DLX6</w:t>
            </w:r>
            <w:r w:rsidRPr="00175E5F">
              <w:rPr>
                <w:rFonts w:ascii="Book Antiqua" w:eastAsia="Book Antiqua" w:hAnsi="Book Antiqua" w:cs="Book Antiqua"/>
                <w:color w:val="000000"/>
                <w:lang w:eastAsia="zh-CN" w:bidi="ar"/>
              </w:rPr>
              <w:t xml:space="preserve"> (</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noWrap/>
          </w:tcPr>
          <w:p w14:paraId="6ADB9E00"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477</w:t>
            </w:r>
          </w:p>
        </w:tc>
        <w:tc>
          <w:tcPr>
            <w:tcW w:w="1843" w:type="dxa"/>
            <w:noWrap/>
          </w:tcPr>
          <w:p w14:paraId="0649689B"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0.914 (0.646</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1.294)</w:t>
            </w:r>
          </w:p>
        </w:tc>
        <w:tc>
          <w:tcPr>
            <w:tcW w:w="1134" w:type="dxa"/>
            <w:noWrap/>
          </w:tcPr>
          <w:p w14:paraId="493EA680"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0.613</w:t>
            </w:r>
          </w:p>
        </w:tc>
        <w:tc>
          <w:tcPr>
            <w:tcW w:w="1701" w:type="dxa"/>
            <w:noWrap/>
          </w:tcPr>
          <w:p w14:paraId="03864C14" w14:textId="77777777" w:rsidR="00843F92" w:rsidRPr="00175E5F" w:rsidRDefault="00843F92" w:rsidP="00175E5F">
            <w:pPr>
              <w:spacing w:line="360" w:lineRule="auto"/>
              <w:jc w:val="both"/>
              <w:rPr>
                <w:rFonts w:ascii="Book Antiqua" w:eastAsia="Book Antiqua" w:hAnsi="Book Antiqua" w:cs="Book Antiqua"/>
                <w:color w:val="000000"/>
              </w:rPr>
            </w:pPr>
          </w:p>
        </w:tc>
        <w:tc>
          <w:tcPr>
            <w:tcW w:w="1089" w:type="dxa"/>
            <w:noWrap/>
          </w:tcPr>
          <w:p w14:paraId="52214AFF" w14:textId="77777777" w:rsidR="00843F92" w:rsidRPr="00175E5F" w:rsidRDefault="00843F92" w:rsidP="00175E5F">
            <w:pPr>
              <w:spacing w:line="360" w:lineRule="auto"/>
              <w:jc w:val="both"/>
              <w:rPr>
                <w:rFonts w:ascii="Book Antiqua" w:eastAsia="Book Antiqua" w:hAnsi="Book Antiqua" w:cs="Book Antiqua"/>
                <w:color w:val="000000"/>
              </w:rPr>
            </w:pPr>
          </w:p>
        </w:tc>
      </w:tr>
      <w:tr w:rsidR="00843F92" w:rsidRPr="00175E5F" w14:paraId="3B251193" w14:textId="77777777">
        <w:trPr>
          <w:trHeight w:val="285"/>
          <w:jc w:val="center"/>
        </w:trPr>
        <w:tc>
          <w:tcPr>
            <w:tcW w:w="1715" w:type="dxa"/>
            <w:vMerge w:val="restart"/>
            <w:noWrap/>
          </w:tcPr>
          <w:p w14:paraId="551EF785" w14:textId="7038F978" w:rsidR="00843F92" w:rsidRPr="001D5579"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color w:val="000000"/>
                <w:lang w:eastAsia="zh-CN" w:bidi="ar"/>
              </w:rPr>
              <w:t xml:space="preserve">Disease specific </w:t>
            </w:r>
          </w:p>
        </w:tc>
        <w:tc>
          <w:tcPr>
            <w:tcW w:w="2547" w:type="dxa"/>
            <w:noWrap/>
          </w:tcPr>
          <w:p w14:paraId="200A8B2D"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DLX1</w:t>
            </w:r>
            <w:r w:rsidRPr="00175E5F">
              <w:rPr>
                <w:rFonts w:ascii="Book Antiqua" w:eastAsia="Book Antiqua" w:hAnsi="Book Antiqua" w:cs="Book Antiqua"/>
                <w:color w:val="000000"/>
                <w:lang w:eastAsia="zh-CN" w:bidi="ar"/>
              </w:rPr>
              <w:t xml:space="preserve"> (</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noWrap/>
          </w:tcPr>
          <w:p w14:paraId="4F89F95D"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461</w:t>
            </w:r>
          </w:p>
        </w:tc>
        <w:tc>
          <w:tcPr>
            <w:tcW w:w="1843" w:type="dxa"/>
            <w:noWrap/>
          </w:tcPr>
          <w:p w14:paraId="7B305194"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1.426 (0.865</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2.349)</w:t>
            </w:r>
          </w:p>
        </w:tc>
        <w:tc>
          <w:tcPr>
            <w:tcW w:w="1134" w:type="dxa"/>
            <w:noWrap/>
          </w:tcPr>
          <w:p w14:paraId="07B69115"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0.164</w:t>
            </w:r>
          </w:p>
        </w:tc>
        <w:tc>
          <w:tcPr>
            <w:tcW w:w="1701" w:type="dxa"/>
            <w:noWrap/>
          </w:tcPr>
          <w:p w14:paraId="01E87EEA" w14:textId="77777777" w:rsidR="00843F92" w:rsidRPr="00175E5F" w:rsidRDefault="00843F92" w:rsidP="00175E5F">
            <w:pPr>
              <w:spacing w:line="360" w:lineRule="auto"/>
              <w:jc w:val="both"/>
              <w:rPr>
                <w:rFonts w:ascii="Book Antiqua" w:eastAsia="Book Antiqua" w:hAnsi="Book Antiqua" w:cs="Book Antiqua"/>
                <w:color w:val="000000"/>
              </w:rPr>
            </w:pPr>
          </w:p>
        </w:tc>
        <w:tc>
          <w:tcPr>
            <w:tcW w:w="1089" w:type="dxa"/>
            <w:noWrap/>
          </w:tcPr>
          <w:p w14:paraId="4F5997E5" w14:textId="77777777" w:rsidR="00843F92" w:rsidRPr="00175E5F" w:rsidRDefault="00843F92" w:rsidP="00175E5F">
            <w:pPr>
              <w:spacing w:line="360" w:lineRule="auto"/>
              <w:jc w:val="both"/>
              <w:rPr>
                <w:rFonts w:ascii="Book Antiqua" w:eastAsia="Book Antiqua" w:hAnsi="Book Antiqua" w:cs="Book Antiqua"/>
                <w:color w:val="000000"/>
              </w:rPr>
            </w:pPr>
          </w:p>
        </w:tc>
      </w:tr>
      <w:tr w:rsidR="00843F92" w:rsidRPr="00175E5F" w14:paraId="19E6AB75" w14:textId="77777777">
        <w:trPr>
          <w:trHeight w:val="285"/>
          <w:jc w:val="center"/>
        </w:trPr>
        <w:tc>
          <w:tcPr>
            <w:tcW w:w="1715" w:type="dxa"/>
            <w:vMerge/>
            <w:noWrap/>
          </w:tcPr>
          <w:p w14:paraId="181FF5AB" w14:textId="77777777" w:rsidR="00843F92" w:rsidRPr="00175E5F" w:rsidRDefault="00843F92" w:rsidP="00175E5F">
            <w:pPr>
              <w:spacing w:line="360" w:lineRule="auto"/>
              <w:jc w:val="both"/>
              <w:rPr>
                <w:rFonts w:ascii="Book Antiqua" w:eastAsia="Book Antiqua" w:hAnsi="Book Antiqua" w:cs="Book Antiqua"/>
                <w:b/>
                <w:bCs/>
                <w:color w:val="000000"/>
              </w:rPr>
            </w:pPr>
          </w:p>
        </w:tc>
        <w:tc>
          <w:tcPr>
            <w:tcW w:w="2547" w:type="dxa"/>
            <w:noWrap/>
          </w:tcPr>
          <w:p w14:paraId="1D205C9E"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DLX2</w:t>
            </w:r>
            <w:r w:rsidRPr="00175E5F">
              <w:rPr>
                <w:rFonts w:ascii="Book Antiqua" w:eastAsia="Book Antiqua" w:hAnsi="Book Antiqua" w:cs="Book Antiqua"/>
                <w:color w:val="000000"/>
                <w:lang w:eastAsia="zh-CN" w:bidi="ar"/>
              </w:rPr>
              <w:t xml:space="preserve"> (</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noWrap/>
          </w:tcPr>
          <w:p w14:paraId="7D8DD56A"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461</w:t>
            </w:r>
          </w:p>
        </w:tc>
        <w:tc>
          <w:tcPr>
            <w:tcW w:w="1843" w:type="dxa"/>
            <w:noWrap/>
          </w:tcPr>
          <w:p w14:paraId="4541304E"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2.014 (1.202</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3.376)</w:t>
            </w:r>
          </w:p>
        </w:tc>
        <w:tc>
          <w:tcPr>
            <w:tcW w:w="1134" w:type="dxa"/>
            <w:noWrap/>
          </w:tcPr>
          <w:p w14:paraId="70E6F048"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0.008</w:t>
            </w:r>
          </w:p>
        </w:tc>
        <w:tc>
          <w:tcPr>
            <w:tcW w:w="1701" w:type="dxa"/>
            <w:noWrap/>
          </w:tcPr>
          <w:p w14:paraId="669CF317"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1.666 (0.971</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2.857)</w:t>
            </w:r>
          </w:p>
        </w:tc>
        <w:tc>
          <w:tcPr>
            <w:tcW w:w="1089" w:type="dxa"/>
            <w:noWrap/>
          </w:tcPr>
          <w:p w14:paraId="2E2699CA"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0.064</w:t>
            </w:r>
          </w:p>
        </w:tc>
      </w:tr>
      <w:tr w:rsidR="00843F92" w:rsidRPr="00175E5F" w14:paraId="4C8E2E00" w14:textId="77777777">
        <w:trPr>
          <w:trHeight w:val="285"/>
          <w:jc w:val="center"/>
        </w:trPr>
        <w:tc>
          <w:tcPr>
            <w:tcW w:w="1715" w:type="dxa"/>
            <w:vMerge/>
            <w:noWrap/>
          </w:tcPr>
          <w:p w14:paraId="414C6F83" w14:textId="77777777" w:rsidR="00843F92" w:rsidRPr="00175E5F" w:rsidRDefault="00843F92" w:rsidP="00175E5F">
            <w:pPr>
              <w:spacing w:line="360" w:lineRule="auto"/>
              <w:jc w:val="both"/>
              <w:rPr>
                <w:rFonts w:ascii="Book Antiqua" w:eastAsia="Book Antiqua" w:hAnsi="Book Antiqua" w:cs="Book Antiqua"/>
                <w:b/>
                <w:bCs/>
                <w:color w:val="000000"/>
              </w:rPr>
            </w:pPr>
          </w:p>
        </w:tc>
        <w:tc>
          <w:tcPr>
            <w:tcW w:w="2547" w:type="dxa"/>
            <w:noWrap/>
          </w:tcPr>
          <w:p w14:paraId="2C5EBD6C"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DLX3</w:t>
            </w:r>
            <w:r w:rsidRPr="00175E5F">
              <w:rPr>
                <w:rFonts w:ascii="Book Antiqua" w:eastAsia="Book Antiqua" w:hAnsi="Book Antiqua" w:cs="Book Antiqua"/>
                <w:color w:val="000000"/>
                <w:lang w:eastAsia="zh-CN" w:bidi="ar"/>
              </w:rPr>
              <w:t xml:space="preserve"> (</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noWrap/>
          </w:tcPr>
          <w:p w14:paraId="4995A0FD"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461</w:t>
            </w:r>
          </w:p>
        </w:tc>
        <w:tc>
          <w:tcPr>
            <w:tcW w:w="1843" w:type="dxa"/>
            <w:noWrap/>
          </w:tcPr>
          <w:p w14:paraId="0C4DF210"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2.007 (1.202</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3.349)</w:t>
            </w:r>
          </w:p>
        </w:tc>
        <w:tc>
          <w:tcPr>
            <w:tcW w:w="1134" w:type="dxa"/>
            <w:noWrap/>
          </w:tcPr>
          <w:p w14:paraId="254C15B9"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0.008</w:t>
            </w:r>
          </w:p>
        </w:tc>
        <w:tc>
          <w:tcPr>
            <w:tcW w:w="1701" w:type="dxa"/>
            <w:noWrap/>
          </w:tcPr>
          <w:p w14:paraId="72EA1FBD"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1.570 (0.909</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2.713)</w:t>
            </w:r>
          </w:p>
        </w:tc>
        <w:tc>
          <w:tcPr>
            <w:tcW w:w="1089" w:type="dxa"/>
            <w:noWrap/>
          </w:tcPr>
          <w:p w14:paraId="1AD08515"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0.106</w:t>
            </w:r>
          </w:p>
        </w:tc>
      </w:tr>
      <w:tr w:rsidR="00843F92" w:rsidRPr="00175E5F" w14:paraId="623BB4E4" w14:textId="77777777">
        <w:trPr>
          <w:trHeight w:val="285"/>
          <w:jc w:val="center"/>
        </w:trPr>
        <w:tc>
          <w:tcPr>
            <w:tcW w:w="1715" w:type="dxa"/>
            <w:vMerge/>
            <w:noWrap/>
          </w:tcPr>
          <w:p w14:paraId="058798C2" w14:textId="77777777" w:rsidR="00843F92" w:rsidRPr="00175E5F" w:rsidRDefault="00843F92" w:rsidP="00175E5F">
            <w:pPr>
              <w:spacing w:line="360" w:lineRule="auto"/>
              <w:jc w:val="both"/>
              <w:rPr>
                <w:rFonts w:ascii="Book Antiqua" w:eastAsia="Book Antiqua" w:hAnsi="Book Antiqua" w:cs="Book Antiqua"/>
                <w:b/>
                <w:bCs/>
                <w:color w:val="000000"/>
              </w:rPr>
            </w:pPr>
          </w:p>
        </w:tc>
        <w:tc>
          <w:tcPr>
            <w:tcW w:w="2547" w:type="dxa"/>
            <w:noWrap/>
          </w:tcPr>
          <w:p w14:paraId="3DFC0D63"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 xml:space="preserve">DLX4 </w:t>
            </w:r>
            <w:r w:rsidRPr="00175E5F">
              <w:rPr>
                <w:rFonts w:ascii="Book Antiqua" w:eastAsia="Book Antiqua" w:hAnsi="Book Antiqua" w:cs="Book Antiqua"/>
                <w:color w:val="000000"/>
                <w:lang w:eastAsia="zh-CN" w:bidi="ar"/>
              </w:rPr>
              <w:t>(</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noWrap/>
          </w:tcPr>
          <w:p w14:paraId="099A70AD"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461</w:t>
            </w:r>
          </w:p>
        </w:tc>
        <w:tc>
          <w:tcPr>
            <w:tcW w:w="1843" w:type="dxa"/>
            <w:noWrap/>
          </w:tcPr>
          <w:p w14:paraId="04E14AEF"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1.617 (0.981</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2.664)</w:t>
            </w:r>
          </w:p>
        </w:tc>
        <w:tc>
          <w:tcPr>
            <w:tcW w:w="1134" w:type="dxa"/>
            <w:noWrap/>
          </w:tcPr>
          <w:p w14:paraId="52045B23"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0.059</w:t>
            </w:r>
          </w:p>
        </w:tc>
        <w:tc>
          <w:tcPr>
            <w:tcW w:w="1701" w:type="dxa"/>
            <w:noWrap/>
          </w:tcPr>
          <w:p w14:paraId="0C291CEB"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1.179 (0.692</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2.011)</w:t>
            </w:r>
          </w:p>
        </w:tc>
        <w:tc>
          <w:tcPr>
            <w:tcW w:w="1089" w:type="dxa"/>
            <w:noWrap/>
          </w:tcPr>
          <w:p w14:paraId="204716A0"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0.545</w:t>
            </w:r>
          </w:p>
        </w:tc>
      </w:tr>
      <w:tr w:rsidR="00843F92" w:rsidRPr="00175E5F" w14:paraId="29E7CF14" w14:textId="77777777">
        <w:trPr>
          <w:trHeight w:val="285"/>
          <w:jc w:val="center"/>
        </w:trPr>
        <w:tc>
          <w:tcPr>
            <w:tcW w:w="1715" w:type="dxa"/>
            <w:vMerge/>
            <w:noWrap/>
          </w:tcPr>
          <w:p w14:paraId="27977495" w14:textId="77777777" w:rsidR="00843F92" w:rsidRPr="00175E5F" w:rsidRDefault="00843F92" w:rsidP="00175E5F">
            <w:pPr>
              <w:spacing w:line="360" w:lineRule="auto"/>
              <w:jc w:val="both"/>
              <w:rPr>
                <w:rFonts w:ascii="Book Antiqua" w:eastAsia="Book Antiqua" w:hAnsi="Book Antiqua" w:cs="Book Antiqua"/>
                <w:b/>
                <w:bCs/>
                <w:color w:val="000000"/>
              </w:rPr>
            </w:pPr>
          </w:p>
        </w:tc>
        <w:tc>
          <w:tcPr>
            <w:tcW w:w="2547" w:type="dxa"/>
            <w:noWrap/>
          </w:tcPr>
          <w:p w14:paraId="7860453A"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 xml:space="preserve">DLX5 </w:t>
            </w:r>
            <w:r w:rsidRPr="00175E5F">
              <w:rPr>
                <w:rFonts w:ascii="Book Antiqua" w:eastAsia="Book Antiqua" w:hAnsi="Book Antiqua" w:cs="Book Antiqua"/>
                <w:color w:val="000000"/>
                <w:lang w:eastAsia="zh-CN" w:bidi="ar"/>
              </w:rPr>
              <w:t>(</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noWrap/>
          </w:tcPr>
          <w:p w14:paraId="204CBEC1"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461</w:t>
            </w:r>
          </w:p>
        </w:tc>
        <w:tc>
          <w:tcPr>
            <w:tcW w:w="1843" w:type="dxa"/>
            <w:noWrap/>
          </w:tcPr>
          <w:p w14:paraId="3B3EAF2E"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2.011 (1.193</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3.390)</w:t>
            </w:r>
          </w:p>
        </w:tc>
        <w:tc>
          <w:tcPr>
            <w:tcW w:w="1134" w:type="dxa"/>
            <w:noWrap/>
          </w:tcPr>
          <w:p w14:paraId="6ED352F9"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0.009</w:t>
            </w:r>
          </w:p>
        </w:tc>
        <w:tc>
          <w:tcPr>
            <w:tcW w:w="1701" w:type="dxa"/>
            <w:noWrap/>
          </w:tcPr>
          <w:p w14:paraId="3C22FD70"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1.765 (1.039</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2.998)</w:t>
            </w:r>
          </w:p>
        </w:tc>
        <w:tc>
          <w:tcPr>
            <w:tcW w:w="1089" w:type="dxa"/>
            <w:noWrap/>
          </w:tcPr>
          <w:p w14:paraId="25618995"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0.035</w:t>
            </w:r>
          </w:p>
        </w:tc>
      </w:tr>
      <w:tr w:rsidR="00843F92" w:rsidRPr="00175E5F" w14:paraId="6851D93B" w14:textId="77777777">
        <w:trPr>
          <w:trHeight w:val="285"/>
          <w:jc w:val="center"/>
        </w:trPr>
        <w:tc>
          <w:tcPr>
            <w:tcW w:w="1715" w:type="dxa"/>
            <w:vMerge/>
            <w:tcBorders>
              <w:bottom w:val="single" w:sz="4" w:space="0" w:color="auto"/>
            </w:tcBorders>
            <w:noWrap/>
          </w:tcPr>
          <w:p w14:paraId="3D0003B7" w14:textId="77777777" w:rsidR="00843F92" w:rsidRPr="00175E5F" w:rsidRDefault="00843F92" w:rsidP="00175E5F">
            <w:pPr>
              <w:spacing w:line="360" w:lineRule="auto"/>
              <w:jc w:val="both"/>
              <w:rPr>
                <w:rFonts w:ascii="Book Antiqua" w:eastAsia="Book Antiqua" w:hAnsi="Book Antiqua" w:cs="Book Antiqua"/>
                <w:b/>
                <w:bCs/>
                <w:color w:val="000000"/>
              </w:rPr>
            </w:pPr>
          </w:p>
        </w:tc>
        <w:tc>
          <w:tcPr>
            <w:tcW w:w="2547" w:type="dxa"/>
            <w:tcBorders>
              <w:bottom w:val="single" w:sz="4" w:space="0" w:color="auto"/>
            </w:tcBorders>
            <w:noWrap/>
          </w:tcPr>
          <w:p w14:paraId="449B47F7"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DLX6</w:t>
            </w:r>
            <w:r w:rsidRPr="00175E5F">
              <w:rPr>
                <w:rFonts w:ascii="Book Antiqua" w:eastAsia="Book Antiqua" w:hAnsi="Book Antiqua" w:cs="Book Antiqua"/>
                <w:color w:val="000000"/>
                <w:lang w:eastAsia="zh-CN" w:bidi="ar"/>
              </w:rPr>
              <w:t xml:space="preserve"> (</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tcBorders>
              <w:bottom w:val="single" w:sz="4" w:space="0" w:color="auto"/>
            </w:tcBorders>
            <w:noWrap/>
          </w:tcPr>
          <w:p w14:paraId="1424A952"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461</w:t>
            </w:r>
          </w:p>
        </w:tc>
        <w:tc>
          <w:tcPr>
            <w:tcW w:w="1843" w:type="dxa"/>
            <w:tcBorders>
              <w:bottom w:val="single" w:sz="4" w:space="0" w:color="auto"/>
            </w:tcBorders>
            <w:noWrap/>
          </w:tcPr>
          <w:p w14:paraId="5D80796B"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0.852 (0.520</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1.395)</w:t>
            </w:r>
          </w:p>
        </w:tc>
        <w:tc>
          <w:tcPr>
            <w:tcW w:w="1134" w:type="dxa"/>
            <w:tcBorders>
              <w:bottom w:val="single" w:sz="4" w:space="0" w:color="auto"/>
            </w:tcBorders>
            <w:noWrap/>
          </w:tcPr>
          <w:p w14:paraId="24BED46A"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0.524</w:t>
            </w:r>
          </w:p>
        </w:tc>
        <w:tc>
          <w:tcPr>
            <w:tcW w:w="1701" w:type="dxa"/>
            <w:tcBorders>
              <w:bottom w:val="single" w:sz="4" w:space="0" w:color="auto"/>
            </w:tcBorders>
            <w:noWrap/>
          </w:tcPr>
          <w:p w14:paraId="47E7B87B" w14:textId="77777777" w:rsidR="00843F92" w:rsidRPr="00175E5F" w:rsidRDefault="00843F92" w:rsidP="00175E5F">
            <w:pPr>
              <w:spacing w:line="360" w:lineRule="auto"/>
              <w:jc w:val="both"/>
              <w:rPr>
                <w:rFonts w:ascii="Book Antiqua" w:eastAsia="Book Antiqua" w:hAnsi="Book Antiqua" w:cs="Book Antiqua"/>
                <w:color w:val="000000"/>
              </w:rPr>
            </w:pPr>
          </w:p>
        </w:tc>
        <w:tc>
          <w:tcPr>
            <w:tcW w:w="1089" w:type="dxa"/>
            <w:tcBorders>
              <w:bottom w:val="single" w:sz="4" w:space="0" w:color="auto"/>
            </w:tcBorders>
            <w:noWrap/>
          </w:tcPr>
          <w:p w14:paraId="1F9D1596" w14:textId="77777777" w:rsidR="00843F92" w:rsidRPr="00175E5F" w:rsidRDefault="00843F92" w:rsidP="00175E5F">
            <w:pPr>
              <w:spacing w:line="360" w:lineRule="auto"/>
              <w:jc w:val="both"/>
              <w:rPr>
                <w:rFonts w:ascii="Book Antiqua" w:eastAsia="Book Antiqua" w:hAnsi="Book Antiqua" w:cs="Book Antiqua"/>
                <w:color w:val="000000"/>
              </w:rPr>
            </w:pPr>
          </w:p>
        </w:tc>
      </w:tr>
    </w:tbl>
    <w:p w14:paraId="2707A00D" w14:textId="3BD4CF14" w:rsidR="002671DF" w:rsidRDefault="003C211C" w:rsidP="00175E5F">
      <w:pPr>
        <w:spacing w:line="360" w:lineRule="auto"/>
        <w:jc w:val="both"/>
        <w:rPr>
          <w:rFonts w:ascii="Book Antiqua" w:eastAsia="Book Antiqua" w:hAnsi="Book Antiqua" w:cs="Book Antiqua"/>
          <w:color w:val="000000"/>
          <w:lang w:bidi="ar"/>
        </w:rPr>
      </w:pPr>
      <w:r w:rsidRPr="00175E5F">
        <w:rPr>
          <w:rFonts w:ascii="Book Antiqua" w:eastAsia="Book Antiqua" w:hAnsi="Book Antiqua" w:cs="Book Antiqua"/>
          <w:color w:val="000000"/>
          <w:lang w:bidi="ar"/>
        </w:rPr>
        <w:t>CI: Confidence interval</w:t>
      </w:r>
      <w:r>
        <w:rPr>
          <w:rFonts w:ascii="Book Antiqua" w:eastAsia="Book Antiqua" w:hAnsi="Book Antiqua" w:cs="Book Antiqua"/>
          <w:color w:val="000000"/>
          <w:lang w:bidi="ar"/>
        </w:rPr>
        <w:t>;</w:t>
      </w:r>
      <w:r w:rsidRPr="003C211C">
        <w:rPr>
          <w:rFonts w:ascii="Book Antiqua" w:eastAsia="Book Antiqua" w:hAnsi="Book Antiqua" w:cs="Book Antiqua"/>
          <w:i/>
          <w:iCs/>
          <w:color w:val="000000"/>
          <w:lang w:bidi="ar"/>
        </w:rPr>
        <w:t xml:space="preserve"> </w:t>
      </w:r>
      <w:r w:rsidR="00773CDD" w:rsidRPr="001D5579">
        <w:rPr>
          <w:rFonts w:ascii="Book Antiqua" w:eastAsia="Book Antiqua" w:hAnsi="Book Antiqua" w:cs="Book Antiqua"/>
          <w:i/>
          <w:iCs/>
          <w:color w:val="000000"/>
          <w:lang w:bidi="ar"/>
        </w:rPr>
        <w:t>DLX</w:t>
      </w:r>
      <w:r w:rsidR="00773CDD" w:rsidRPr="00175E5F">
        <w:rPr>
          <w:rFonts w:ascii="Book Antiqua" w:eastAsia="Book Antiqua" w:hAnsi="Book Antiqua" w:cs="Book Antiqua"/>
          <w:color w:val="000000"/>
          <w:lang w:bidi="ar"/>
        </w:rPr>
        <w:t>: Distal-less homeobox; HR: Hazard ratio.</w:t>
      </w:r>
    </w:p>
    <w:p w14:paraId="6E18FA45" w14:textId="77777777" w:rsidR="002671DF" w:rsidRDefault="002671DF">
      <w:pPr>
        <w:rPr>
          <w:rFonts w:ascii="Book Antiqua" w:eastAsia="Book Antiqua" w:hAnsi="Book Antiqua" w:cs="Book Antiqua"/>
          <w:color w:val="000000"/>
          <w:lang w:bidi="ar"/>
        </w:rPr>
      </w:pPr>
      <w:r>
        <w:rPr>
          <w:rFonts w:ascii="Book Antiqua" w:eastAsia="Book Antiqua" w:hAnsi="Book Antiqua" w:cs="Book Antiqua"/>
          <w:color w:val="000000"/>
          <w:lang w:bidi="ar"/>
        </w:rPr>
        <w:br w:type="page"/>
      </w:r>
    </w:p>
    <w:p w14:paraId="4F461842" w14:textId="77777777" w:rsidR="002671DF" w:rsidRDefault="002671DF" w:rsidP="002671DF">
      <w:pPr>
        <w:snapToGrid w:val="0"/>
        <w:ind w:leftChars="100" w:left="240"/>
        <w:jc w:val="center"/>
        <w:rPr>
          <w:rFonts w:ascii="Book Antiqua" w:hAnsi="Book Antiqua"/>
        </w:rPr>
      </w:pPr>
    </w:p>
    <w:p w14:paraId="4F1D8B18" w14:textId="77777777" w:rsidR="002671DF" w:rsidRDefault="002671DF" w:rsidP="002671DF">
      <w:pPr>
        <w:snapToGrid w:val="0"/>
        <w:ind w:leftChars="100" w:left="240"/>
        <w:jc w:val="center"/>
        <w:rPr>
          <w:rFonts w:ascii="Book Antiqua" w:hAnsi="Book Antiqua"/>
        </w:rPr>
      </w:pPr>
    </w:p>
    <w:p w14:paraId="3B6DFFDF" w14:textId="77777777" w:rsidR="002671DF" w:rsidRDefault="002671DF" w:rsidP="002671DF">
      <w:pPr>
        <w:snapToGrid w:val="0"/>
        <w:ind w:leftChars="100" w:left="240"/>
        <w:jc w:val="center"/>
        <w:rPr>
          <w:rFonts w:ascii="Book Antiqua" w:hAnsi="Book Antiqua"/>
        </w:rPr>
      </w:pPr>
    </w:p>
    <w:p w14:paraId="05FDD3EC" w14:textId="77777777" w:rsidR="002671DF" w:rsidRDefault="002671DF" w:rsidP="002671DF">
      <w:pPr>
        <w:snapToGrid w:val="0"/>
        <w:ind w:leftChars="100" w:left="240"/>
        <w:jc w:val="center"/>
        <w:rPr>
          <w:rFonts w:ascii="Book Antiqua" w:hAnsi="Book Antiqua"/>
        </w:rPr>
      </w:pPr>
    </w:p>
    <w:p w14:paraId="75B7CA44" w14:textId="77777777" w:rsidR="002671DF" w:rsidRDefault="002671DF" w:rsidP="002671DF">
      <w:pPr>
        <w:snapToGrid w:val="0"/>
        <w:ind w:leftChars="100" w:left="240"/>
        <w:jc w:val="center"/>
        <w:rPr>
          <w:rFonts w:ascii="Book Antiqua" w:hAnsi="Book Antiqua"/>
        </w:rPr>
      </w:pPr>
      <w:r>
        <w:rPr>
          <w:rFonts w:ascii="Book Antiqua" w:hAnsi="Book Antiqua"/>
          <w:noProof/>
        </w:rPr>
        <w:drawing>
          <wp:inline distT="0" distB="0" distL="0" distR="0" wp14:anchorId="62C00652" wp14:editId="7BBF639C">
            <wp:extent cx="2499360" cy="1440180"/>
            <wp:effectExtent l="0" t="0" r="0" b="7620"/>
            <wp:docPr id="642129359" name="图片 64212935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6D78220" w14:textId="77777777" w:rsidR="002671DF" w:rsidRDefault="002671DF" w:rsidP="002671DF">
      <w:pPr>
        <w:snapToGrid w:val="0"/>
        <w:ind w:leftChars="100" w:left="240"/>
        <w:jc w:val="center"/>
        <w:rPr>
          <w:rFonts w:ascii="Book Antiqua" w:hAnsi="Book Antiqua"/>
        </w:rPr>
      </w:pPr>
    </w:p>
    <w:p w14:paraId="34A7BCFF" w14:textId="77777777" w:rsidR="002671DF" w:rsidRDefault="002671DF" w:rsidP="002671D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20A6565" w14:textId="77777777" w:rsidR="002671DF" w:rsidRDefault="002671DF" w:rsidP="002671D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3E0969B" w14:textId="77777777" w:rsidR="002671DF" w:rsidRDefault="002671DF" w:rsidP="002671D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9FE73A7" w14:textId="77777777" w:rsidR="002671DF" w:rsidRDefault="002671DF" w:rsidP="002671D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1A7A21E" w14:textId="77777777" w:rsidR="002671DF" w:rsidRDefault="002671DF" w:rsidP="002671D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7030135" w14:textId="77777777" w:rsidR="002671DF" w:rsidRDefault="002671DF" w:rsidP="002671DF">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95243D0" w14:textId="77777777" w:rsidR="002671DF" w:rsidRDefault="002671DF" w:rsidP="002671DF">
      <w:pPr>
        <w:snapToGrid w:val="0"/>
        <w:ind w:leftChars="100" w:left="240"/>
        <w:jc w:val="center"/>
        <w:rPr>
          <w:rFonts w:ascii="Book Antiqua" w:hAnsi="Book Antiqua"/>
        </w:rPr>
      </w:pPr>
    </w:p>
    <w:p w14:paraId="6400828A" w14:textId="77777777" w:rsidR="002671DF" w:rsidRDefault="002671DF" w:rsidP="002671DF">
      <w:pPr>
        <w:snapToGrid w:val="0"/>
        <w:ind w:leftChars="100" w:left="240"/>
        <w:jc w:val="center"/>
        <w:rPr>
          <w:rFonts w:ascii="Book Antiqua" w:hAnsi="Book Antiqua"/>
        </w:rPr>
      </w:pPr>
    </w:p>
    <w:p w14:paraId="029CCB44" w14:textId="77777777" w:rsidR="002671DF" w:rsidRDefault="002671DF" w:rsidP="002671DF">
      <w:pPr>
        <w:snapToGrid w:val="0"/>
        <w:ind w:leftChars="100" w:left="240"/>
        <w:jc w:val="center"/>
        <w:rPr>
          <w:rFonts w:ascii="Book Antiqua" w:hAnsi="Book Antiqua"/>
        </w:rPr>
      </w:pPr>
    </w:p>
    <w:p w14:paraId="542EAF17" w14:textId="77777777" w:rsidR="002671DF" w:rsidRDefault="002671DF" w:rsidP="002671DF">
      <w:pPr>
        <w:snapToGrid w:val="0"/>
        <w:ind w:leftChars="100" w:left="240"/>
        <w:jc w:val="center"/>
        <w:rPr>
          <w:rFonts w:ascii="Book Antiqua" w:hAnsi="Book Antiqua"/>
        </w:rPr>
      </w:pPr>
      <w:r>
        <w:rPr>
          <w:rFonts w:ascii="Book Antiqua" w:hAnsi="Book Antiqua"/>
          <w:noProof/>
        </w:rPr>
        <w:drawing>
          <wp:inline distT="0" distB="0" distL="0" distR="0" wp14:anchorId="785D401E" wp14:editId="2C71C73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DFFF8D3" w14:textId="77777777" w:rsidR="002671DF" w:rsidRDefault="002671DF" w:rsidP="002671DF">
      <w:pPr>
        <w:snapToGrid w:val="0"/>
        <w:ind w:leftChars="100" w:left="240"/>
        <w:jc w:val="center"/>
        <w:rPr>
          <w:rFonts w:ascii="Book Antiqua" w:hAnsi="Book Antiqua"/>
        </w:rPr>
      </w:pPr>
    </w:p>
    <w:p w14:paraId="7FF97D9B" w14:textId="77777777" w:rsidR="002671DF" w:rsidRDefault="002671DF" w:rsidP="002671DF">
      <w:pPr>
        <w:snapToGrid w:val="0"/>
        <w:ind w:leftChars="100" w:left="240"/>
        <w:jc w:val="center"/>
        <w:rPr>
          <w:rFonts w:ascii="Book Antiqua" w:hAnsi="Book Antiqua"/>
        </w:rPr>
      </w:pPr>
    </w:p>
    <w:p w14:paraId="2154A40A" w14:textId="77777777" w:rsidR="002671DF" w:rsidRDefault="002671DF" w:rsidP="002671DF">
      <w:pPr>
        <w:snapToGrid w:val="0"/>
        <w:ind w:leftChars="100" w:left="240"/>
        <w:jc w:val="center"/>
        <w:rPr>
          <w:rFonts w:ascii="Book Antiqua" w:hAnsi="Book Antiqua"/>
        </w:rPr>
      </w:pPr>
    </w:p>
    <w:p w14:paraId="4725C982" w14:textId="77777777" w:rsidR="002671DF" w:rsidRDefault="002671DF" w:rsidP="002671DF">
      <w:pPr>
        <w:snapToGrid w:val="0"/>
        <w:ind w:leftChars="100" w:left="240"/>
        <w:jc w:val="center"/>
        <w:rPr>
          <w:rFonts w:ascii="Book Antiqua" w:hAnsi="Book Antiqua"/>
        </w:rPr>
      </w:pPr>
    </w:p>
    <w:p w14:paraId="0FB04AB5" w14:textId="77777777" w:rsidR="002671DF" w:rsidRDefault="002671DF" w:rsidP="002671DF">
      <w:pPr>
        <w:snapToGrid w:val="0"/>
        <w:ind w:leftChars="100" w:left="240"/>
        <w:jc w:val="center"/>
        <w:rPr>
          <w:rFonts w:ascii="Book Antiqua" w:hAnsi="Book Antiqua"/>
        </w:rPr>
      </w:pPr>
    </w:p>
    <w:p w14:paraId="792ECA5B" w14:textId="77777777" w:rsidR="002671DF" w:rsidRDefault="002671DF" w:rsidP="002671DF">
      <w:pPr>
        <w:snapToGrid w:val="0"/>
        <w:ind w:leftChars="100" w:left="240"/>
        <w:jc w:val="center"/>
        <w:rPr>
          <w:rFonts w:ascii="Book Antiqua" w:hAnsi="Book Antiqua"/>
        </w:rPr>
      </w:pPr>
    </w:p>
    <w:p w14:paraId="131605A3" w14:textId="77777777" w:rsidR="002671DF" w:rsidRDefault="002671DF" w:rsidP="002671DF">
      <w:pPr>
        <w:snapToGrid w:val="0"/>
        <w:ind w:leftChars="100" w:left="240"/>
        <w:jc w:val="center"/>
        <w:rPr>
          <w:rFonts w:ascii="Book Antiqua" w:hAnsi="Book Antiqua"/>
        </w:rPr>
      </w:pPr>
    </w:p>
    <w:p w14:paraId="4EE30C5D" w14:textId="77777777" w:rsidR="002671DF" w:rsidRDefault="002671DF" w:rsidP="002671DF">
      <w:pPr>
        <w:snapToGrid w:val="0"/>
        <w:ind w:leftChars="100" w:left="240"/>
        <w:jc w:val="center"/>
        <w:rPr>
          <w:rFonts w:ascii="Book Antiqua" w:hAnsi="Book Antiqua"/>
        </w:rPr>
      </w:pPr>
    </w:p>
    <w:p w14:paraId="775E36EE" w14:textId="77777777" w:rsidR="002671DF" w:rsidRDefault="002671DF" w:rsidP="002671DF">
      <w:pPr>
        <w:snapToGrid w:val="0"/>
        <w:ind w:leftChars="100" w:left="240"/>
        <w:jc w:val="center"/>
        <w:rPr>
          <w:rFonts w:ascii="Book Antiqua" w:hAnsi="Book Antiqua"/>
        </w:rPr>
      </w:pPr>
    </w:p>
    <w:p w14:paraId="746E3EEB" w14:textId="77777777" w:rsidR="002671DF" w:rsidRDefault="002671DF" w:rsidP="002671DF">
      <w:pPr>
        <w:snapToGrid w:val="0"/>
        <w:ind w:leftChars="100" w:left="240"/>
        <w:jc w:val="right"/>
        <w:rPr>
          <w:rFonts w:ascii="Book Antiqua" w:hAnsi="Book Antiqua"/>
          <w:color w:val="000000" w:themeColor="text1"/>
        </w:rPr>
      </w:pPr>
    </w:p>
    <w:p w14:paraId="4470C451" w14:textId="77777777" w:rsidR="002671DF" w:rsidRDefault="002671DF" w:rsidP="002671D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35283683" w14:textId="77777777" w:rsidR="002671DF" w:rsidRDefault="002671DF" w:rsidP="002671DF">
      <w:pPr>
        <w:rPr>
          <w:rFonts w:ascii="Book Antiqua" w:hAnsi="Book Antiqua" w:cs="Book Antiqua"/>
          <w:b/>
          <w:bCs/>
          <w:color w:val="000000"/>
        </w:rPr>
      </w:pPr>
    </w:p>
    <w:p w14:paraId="178DF3F5" w14:textId="77777777" w:rsidR="00843F92" w:rsidRPr="00175E5F" w:rsidRDefault="00843F92" w:rsidP="00175E5F">
      <w:pPr>
        <w:spacing w:line="360" w:lineRule="auto"/>
        <w:jc w:val="both"/>
        <w:rPr>
          <w:rFonts w:ascii="Book Antiqua" w:eastAsia="Book Antiqua" w:hAnsi="Book Antiqua" w:cs="Book Antiqua"/>
          <w:color w:val="000000"/>
          <w:lang w:bidi="ar"/>
        </w:rPr>
      </w:pPr>
    </w:p>
    <w:sectPr w:rsidR="00843F92" w:rsidRPr="00175E5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CB014" w14:textId="77777777" w:rsidR="00FE5C13" w:rsidRDefault="00FE5C13">
      <w:r>
        <w:separator/>
      </w:r>
    </w:p>
  </w:endnote>
  <w:endnote w:type="continuationSeparator" w:id="0">
    <w:p w14:paraId="50A8DC46" w14:textId="77777777" w:rsidR="00FE5C13" w:rsidRDefault="00FE5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2" w:usb2="00000016" w:usb3="00000000" w:csb0="0004001F" w:csb1="00000000"/>
  </w:font>
  <w:font w:name="TimesNewRomanPSMT">
    <w:altName w:val="微软雅黑"/>
    <w:panose1 w:val="020B0604020202020204"/>
    <w:charset w:val="00"/>
    <w:family w:val="auto"/>
    <w:pitch w:val="default"/>
    <w:sig w:usb0="00000000" w:usb1="00000000" w:usb2="00000001" w:usb3="00000000" w:csb0="400001BF" w:csb1="DFF7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F2F2D" w14:textId="77777777" w:rsidR="00843F92" w:rsidRDefault="00773CDD">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27B1A75E" w14:textId="77777777" w:rsidR="00843F92" w:rsidRDefault="00843F9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FC98E" w14:textId="77777777" w:rsidR="00FE5C13" w:rsidRDefault="00FE5C13">
      <w:r>
        <w:separator/>
      </w:r>
    </w:p>
  </w:footnote>
  <w:footnote w:type="continuationSeparator" w:id="0">
    <w:p w14:paraId="3265C056" w14:textId="77777777" w:rsidR="00FE5C13" w:rsidRDefault="00FE5C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jFmZWIzNDg2MmIzZjExOTIzMmViNTBmYTMwYTk0ZWYifQ=="/>
  </w:docVars>
  <w:rsids>
    <w:rsidRoot w:val="00A77B3E"/>
    <w:rsid w:val="000203AB"/>
    <w:rsid w:val="000E379C"/>
    <w:rsid w:val="000F748A"/>
    <w:rsid w:val="001058B0"/>
    <w:rsid w:val="001578E9"/>
    <w:rsid w:val="0017070C"/>
    <w:rsid w:val="00175E5F"/>
    <w:rsid w:val="001D5579"/>
    <w:rsid w:val="001E74E0"/>
    <w:rsid w:val="002455C5"/>
    <w:rsid w:val="002671DF"/>
    <w:rsid w:val="002909AD"/>
    <w:rsid w:val="002A2B4C"/>
    <w:rsid w:val="002E32DD"/>
    <w:rsid w:val="00373A4A"/>
    <w:rsid w:val="003A2F45"/>
    <w:rsid w:val="003B4368"/>
    <w:rsid w:val="003C211C"/>
    <w:rsid w:val="00401F05"/>
    <w:rsid w:val="004A75F6"/>
    <w:rsid w:val="004F301E"/>
    <w:rsid w:val="00552D66"/>
    <w:rsid w:val="005846EC"/>
    <w:rsid w:val="00591454"/>
    <w:rsid w:val="00636295"/>
    <w:rsid w:val="0077032C"/>
    <w:rsid w:val="00773CDD"/>
    <w:rsid w:val="007C1382"/>
    <w:rsid w:val="007F50B1"/>
    <w:rsid w:val="00843F92"/>
    <w:rsid w:val="008A3372"/>
    <w:rsid w:val="008A3E2A"/>
    <w:rsid w:val="008E7BAE"/>
    <w:rsid w:val="0090227E"/>
    <w:rsid w:val="00933399"/>
    <w:rsid w:val="00952BD2"/>
    <w:rsid w:val="009770EB"/>
    <w:rsid w:val="009A4456"/>
    <w:rsid w:val="009E137F"/>
    <w:rsid w:val="009F40B3"/>
    <w:rsid w:val="00A43732"/>
    <w:rsid w:val="00A53E90"/>
    <w:rsid w:val="00A56AF1"/>
    <w:rsid w:val="00A77B3E"/>
    <w:rsid w:val="00AF1F31"/>
    <w:rsid w:val="00B1133D"/>
    <w:rsid w:val="00B4345D"/>
    <w:rsid w:val="00B47BBC"/>
    <w:rsid w:val="00B64FBD"/>
    <w:rsid w:val="00BA7C20"/>
    <w:rsid w:val="00C11549"/>
    <w:rsid w:val="00C479A7"/>
    <w:rsid w:val="00C75D3D"/>
    <w:rsid w:val="00CA2A55"/>
    <w:rsid w:val="00CB5DF2"/>
    <w:rsid w:val="00D03A94"/>
    <w:rsid w:val="00DB2F24"/>
    <w:rsid w:val="00DE6E7C"/>
    <w:rsid w:val="00E37251"/>
    <w:rsid w:val="00E93CC5"/>
    <w:rsid w:val="00EE031C"/>
    <w:rsid w:val="00F14865"/>
    <w:rsid w:val="00F41C46"/>
    <w:rsid w:val="00FE5C13"/>
    <w:rsid w:val="0917213F"/>
    <w:rsid w:val="130F21B4"/>
    <w:rsid w:val="16801FEC"/>
    <w:rsid w:val="17B71BCB"/>
    <w:rsid w:val="2F4F5687"/>
    <w:rsid w:val="3E325D5C"/>
    <w:rsid w:val="44FE0825"/>
    <w:rsid w:val="46762B34"/>
    <w:rsid w:val="473413D0"/>
    <w:rsid w:val="48592B87"/>
    <w:rsid w:val="58AB432E"/>
    <w:rsid w:val="60F6139E"/>
    <w:rsid w:val="6FEF5C93"/>
    <w:rsid w:val="719F5C1D"/>
    <w:rsid w:val="7BD70691"/>
    <w:rsid w:val="7F1752EA"/>
    <w:rsid w:val="7F8E12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367911"/>
  <w15:docId w15:val="{D3A2BB8C-9D6C-4854-B885-CD5D220C4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character" w:styleId="ab">
    <w:name w:val="Emphasis"/>
    <w:basedOn w:val="a0"/>
    <w:qFormat/>
    <w:rPr>
      <w:i/>
    </w:rPr>
  </w:style>
  <w:style w:type="character" w:styleId="ac">
    <w:name w:val="annotation reference"/>
    <w:basedOn w:val="a0"/>
    <w:semiHidden/>
    <w:unhideWhenUsed/>
    <w:qFormat/>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a">
    <w:name w:val="批注主题 字符"/>
    <w:basedOn w:val="a4"/>
    <w:link w:val="a9"/>
    <w:semiHidden/>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semiHidden/>
    <w:qFormat/>
    <w:rPr>
      <w:rFonts w:eastAsiaTheme="minorEastAsia"/>
      <w:sz w:val="24"/>
      <w:szCs w:val="24"/>
      <w:lang w:eastAsia="en-US"/>
    </w:rPr>
  </w:style>
  <w:style w:type="paragraph" w:styleId="ad">
    <w:name w:val="Revision"/>
    <w:hidden/>
    <w:uiPriority w:val="99"/>
    <w:semiHidden/>
    <w:rsid w:val="00A53E90"/>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38</Pages>
  <Words>6650</Words>
  <Characters>37908</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dc:creator>
  <cp:lastModifiedBy>M18955</cp:lastModifiedBy>
  <cp:revision>6</cp:revision>
  <dcterms:created xsi:type="dcterms:W3CDTF">2023-04-30T04:29:00Z</dcterms:created>
  <dcterms:modified xsi:type="dcterms:W3CDTF">2023-06-09T10:52:00Z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2052-11.1.0.14305</vt:lpwstr>
  </property>
  <property fmtid="{D5CDD505-2E9C-101B-9397-08002B2CF9AE}" pid="3" name="ICV">
    <vt:lpwstr>A91DEBE0D0A04039BBF020B451E2714B_12</vt:lpwstr>
  </property>
</Properties>
</file>