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70C1A" w14:textId="66F15D5D" w:rsidR="00A77B3E" w:rsidRDefault="000828B8">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 xml:space="preserve">World Journal of </w:t>
      </w:r>
      <w:r w:rsidR="00685374">
        <w:rPr>
          <w:rFonts w:ascii="Book Antiqua" w:eastAsia="Book Antiqua" w:hAnsi="Book Antiqua" w:cs="Book Antiqua"/>
          <w:i/>
          <w:color w:val="000000"/>
        </w:rPr>
        <w:t>Surgical Procedures</w:t>
      </w:r>
    </w:p>
    <w:p w14:paraId="58F82FBD" w14:textId="77777777" w:rsidR="00A77B3E" w:rsidRDefault="000828B8">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85367</w:t>
      </w:r>
    </w:p>
    <w:p w14:paraId="444C4DE3" w14:textId="77777777" w:rsidR="00A77B3E" w:rsidRDefault="000828B8">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E54CA57" w14:textId="77777777" w:rsidR="00A77B3E" w:rsidRDefault="00A77B3E">
      <w:pPr>
        <w:spacing w:line="360" w:lineRule="auto"/>
        <w:jc w:val="both"/>
      </w:pPr>
    </w:p>
    <w:p w14:paraId="55E35361" w14:textId="77777777" w:rsidR="00A77B3E" w:rsidRDefault="000828B8">
      <w:pPr>
        <w:spacing w:line="360" w:lineRule="auto"/>
        <w:jc w:val="both"/>
      </w:pPr>
      <w:r>
        <w:rPr>
          <w:rFonts w:ascii="Book Antiqua" w:eastAsia="Book Antiqua" w:hAnsi="Book Antiqua" w:cs="Book Antiqua"/>
          <w:b/>
          <w:color w:val="000000"/>
        </w:rPr>
        <w:t>Simple lateral elbow dislocation: A case report</w:t>
      </w:r>
    </w:p>
    <w:p w14:paraId="0D02A009" w14:textId="77777777" w:rsidR="00A77B3E" w:rsidRDefault="00A77B3E">
      <w:pPr>
        <w:spacing w:line="360" w:lineRule="auto"/>
        <w:jc w:val="both"/>
      </w:pPr>
    </w:p>
    <w:p w14:paraId="38C22D0C" w14:textId="77777777" w:rsidR="00A77B3E" w:rsidRDefault="005B6BB0">
      <w:pPr>
        <w:spacing w:line="360" w:lineRule="auto"/>
        <w:jc w:val="both"/>
      </w:pPr>
      <w:r>
        <w:rPr>
          <w:rFonts w:ascii="Book Antiqua" w:eastAsia="Book Antiqua" w:hAnsi="Book Antiqua" w:cs="Book Antiqua"/>
          <w:color w:val="000000"/>
        </w:rPr>
        <w:t xml:space="preserve">Albayrak </w:t>
      </w:r>
      <w:r>
        <w:rPr>
          <w:rFonts w:ascii="Book Antiqua" w:hAnsi="Book Antiqua" w:cs="Book Antiqua" w:hint="eastAsia"/>
          <w:color w:val="000000"/>
          <w:lang w:eastAsia="zh-CN"/>
        </w:rPr>
        <w:t xml:space="preserve">M. </w:t>
      </w:r>
      <w:r w:rsidR="000828B8">
        <w:rPr>
          <w:rFonts w:ascii="Book Antiqua" w:eastAsia="Book Antiqua" w:hAnsi="Book Antiqua" w:cs="Book Antiqua"/>
          <w:color w:val="000000"/>
        </w:rPr>
        <w:t>Elbow dislocation</w:t>
      </w:r>
    </w:p>
    <w:p w14:paraId="0C46EC8B" w14:textId="77777777" w:rsidR="00A77B3E" w:rsidRDefault="00A77B3E">
      <w:pPr>
        <w:spacing w:line="360" w:lineRule="auto"/>
        <w:jc w:val="both"/>
      </w:pPr>
    </w:p>
    <w:p w14:paraId="17ED5967" w14:textId="77777777" w:rsidR="00A77B3E" w:rsidRDefault="000828B8">
      <w:pPr>
        <w:spacing w:line="360" w:lineRule="auto"/>
        <w:jc w:val="both"/>
      </w:pPr>
      <w:r>
        <w:rPr>
          <w:rFonts w:ascii="Book Antiqua" w:eastAsia="Book Antiqua" w:hAnsi="Book Antiqua" w:cs="Book Antiqua"/>
          <w:color w:val="000000"/>
        </w:rPr>
        <w:t>Mehmet Albayrak</w:t>
      </w:r>
    </w:p>
    <w:p w14:paraId="078B9425" w14:textId="77777777" w:rsidR="00A77B3E" w:rsidRDefault="00A77B3E">
      <w:pPr>
        <w:spacing w:line="360" w:lineRule="auto"/>
        <w:jc w:val="both"/>
      </w:pPr>
    </w:p>
    <w:p w14:paraId="10BF0D1C" w14:textId="77777777" w:rsidR="00A77B3E" w:rsidRDefault="000828B8">
      <w:pPr>
        <w:spacing w:line="360" w:lineRule="auto"/>
        <w:jc w:val="both"/>
      </w:pPr>
      <w:r>
        <w:rPr>
          <w:rFonts w:ascii="Book Antiqua" w:eastAsia="Book Antiqua" w:hAnsi="Book Antiqua" w:cs="Book Antiqua"/>
          <w:b/>
          <w:bCs/>
          <w:color w:val="000000"/>
        </w:rPr>
        <w:t xml:space="preserve">Mehmet Albayrak, </w:t>
      </w:r>
      <w:r w:rsidR="00390604" w:rsidRPr="00390604">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Orthopaedics and Traumatology, Ozel Tekirdag Yasam Hospital, Tekirdag 59020, Turkey</w:t>
      </w:r>
    </w:p>
    <w:p w14:paraId="0C66B175" w14:textId="77777777" w:rsidR="00A77B3E" w:rsidRDefault="00A77B3E">
      <w:pPr>
        <w:spacing w:line="360" w:lineRule="auto"/>
        <w:jc w:val="both"/>
      </w:pPr>
    </w:p>
    <w:p w14:paraId="5AB29784" w14:textId="77777777" w:rsidR="00A77B3E" w:rsidRPr="00012226" w:rsidRDefault="000828B8">
      <w:pPr>
        <w:spacing w:line="360" w:lineRule="auto"/>
        <w:jc w:val="both"/>
      </w:pPr>
      <w:r w:rsidRPr="00012226">
        <w:rPr>
          <w:rFonts w:ascii="Book Antiqua" w:eastAsia="Book Antiqua" w:hAnsi="Book Antiqua" w:cs="Book Antiqua"/>
          <w:b/>
          <w:bCs/>
        </w:rPr>
        <w:t xml:space="preserve">Author contributions: </w:t>
      </w:r>
      <w:r w:rsidRPr="00012226">
        <w:rPr>
          <w:rFonts w:ascii="Book Antiqua" w:eastAsia="Book Antiqua" w:hAnsi="Book Antiqua" w:cs="Book Antiqua"/>
        </w:rPr>
        <w:t>Albayrak M contributed this work</w:t>
      </w:r>
      <w:r w:rsidR="008B192B">
        <w:rPr>
          <w:rFonts w:ascii="Book Antiqua" w:hAnsi="Book Antiqua" w:cs="Book Antiqua" w:hint="eastAsia"/>
          <w:lang w:eastAsia="zh-CN"/>
        </w:rPr>
        <w:t>,</w:t>
      </w:r>
      <w:r w:rsidRPr="00012226">
        <w:rPr>
          <w:rFonts w:ascii="Book Antiqua" w:eastAsia="Book Antiqua" w:hAnsi="Book Antiqua" w:cs="Book Antiqua"/>
        </w:rPr>
        <w:t xml:space="preserve"> designed the research study</w:t>
      </w:r>
      <w:r w:rsidR="008B192B">
        <w:rPr>
          <w:rFonts w:ascii="Book Antiqua" w:hAnsi="Book Antiqua" w:cs="Book Antiqua" w:hint="eastAsia"/>
          <w:lang w:eastAsia="zh-CN"/>
        </w:rPr>
        <w:t>,</w:t>
      </w:r>
      <w:r w:rsidRPr="00012226">
        <w:rPr>
          <w:rFonts w:ascii="Book Antiqua" w:eastAsia="Book Antiqua" w:hAnsi="Book Antiqua" w:cs="Book Antiqua"/>
        </w:rPr>
        <w:t xml:space="preserve"> performed the research</w:t>
      </w:r>
      <w:r w:rsidR="008B192B">
        <w:rPr>
          <w:rFonts w:ascii="Book Antiqua" w:hAnsi="Book Antiqua" w:cs="Book Antiqua" w:hint="eastAsia"/>
          <w:lang w:eastAsia="zh-CN"/>
        </w:rPr>
        <w:t>,</w:t>
      </w:r>
      <w:r w:rsidRPr="00012226">
        <w:rPr>
          <w:rFonts w:ascii="Book Antiqua" w:eastAsia="Book Antiqua" w:hAnsi="Book Antiqua" w:cs="Book Antiqua"/>
        </w:rPr>
        <w:t xml:space="preserve"> contributed new reagents and analytic tools</w:t>
      </w:r>
      <w:r w:rsidR="008B192B">
        <w:rPr>
          <w:rFonts w:ascii="Book Antiqua" w:hAnsi="Book Antiqua" w:cs="Book Antiqua" w:hint="eastAsia"/>
          <w:lang w:eastAsia="zh-CN"/>
        </w:rPr>
        <w:t xml:space="preserve">, </w:t>
      </w:r>
      <w:r w:rsidRPr="00012226">
        <w:rPr>
          <w:rFonts w:ascii="Book Antiqua" w:eastAsia="Book Antiqua" w:hAnsi="Book Antiqua" w:cs="Book Antiqua"/>
        </w:rPr>
        <w:t>analyzed the data and wrote the manuscript</w:t>
      </w:r>
      <w:r w:rsidR="006C0975">
        <w:rPr>
          <w:rFonts w:ascii="Book Antiqua" w:eastAsia="Book Antiqua" w:hAnsi="Book Antiqua" w:cs="Book Antiqua"/>
        </w:rPr>
        <w:t>.</w:t>
      </w:r>
      <w:r w:rsidRPr="00012226">
        <w:rPr>
          <w:rFonts w:ascii="Book Antiqua" w:eastAsia="Book Antiqua" w:hAnsi="Book Antiqua" w:cs="Book Antiqua"/>
        </w:rPr>
        <w:t xml:space="preserve"> The author ha</w:t>
      </w:r>
      <w:r w:rsidR="000F4F2C">
        <w:rPr>
          <w:rFonts w:ascii="Book Antiqua" w:eastAsia="Book Antiqua" w:hAnsi="Book Antiqua" w:cs="Book Antiqua"/>
        </w:rPr>
        <w:t>s</w:t>
      </w:r>
      <w:r w:rsidRPr="00012226">
        <w:rPr>
          <w:rFonts w:ascii="Book Antiqua" w:eastAsia="Book Antiqua" w:hAnsi="Book Antiqua" w:cs="Book Antiqua"/>
        </w:rPr>
        <w:t xml:space="preserve"> read and approve</w:t>
      </w:r>
      <w:r w:rsidR="000F4F2C">
        <w:rPr>
          <w:rFonts w:ascii="Book Antiqua" w:eastAsia="Book Antiqua" w:hAnsi="Book Antiqua" w:cs="Book Antiqua"/>
        </w:rPr>
        <w:t>d</w:t>
      </w:r>
      <w:r w:rsidRPr="00012226">
        <w:rPr>
          <w:rFonts w:ascii="Book Antiqua" w:eastAsia="Book Antiqua" w:hAnsi="Book Antiqua" w:cs="Book Antiqua"/>
        </w:rPr>
        <w:t xml:space="preserve"> the final manuscript.</w:t>
      </w:r>
    </w:p>
    <w:p w14:paraId="106B7DC5" w14:textId="77777777" w:rsidR="00A77B3E" w:rsidRDefault="00A77B3E">
      <w:pPr>
        <w:spacing w:line="360" w:lineRule="auto"/>
        <w:jc w:val="both"/>
      </w:pPr>
    </w:p>
    <w:p w14:paraId="06C4A7BE" w14:textId="77777777" w:rsidR="00A77B3E" w:rsidRDefault="000828B8">
      <w:pPr>
        <w:spacing w:line="360" w:lineRule="auto"/>
        <w:jc w:val="both"/>
      </w:pPr>
      <w:r>
        <w:rPr>
          <w:rFonts w:ascii="Book Antiqua" w:eastAsia="Book Antiqua" w:hAnsi="Book Antiqua" w:cs="Book Antiqua"/>
          <w:b/>
          <w:bCs/>
          <w:color w:val="000000"/>
        </w:rPr>
        <w:t xml:space="preserve">Corresponding author: Mehmet Albayrak, MD, Doctor, </w:t>
      </w:r>
      <w:r w:rsidR="00381FB1" w:rsidRPr="00390604">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Orthopaedics and Traumatology, Ozel Tekirdag Yasam Hospital, Ozel Tekirdag Yasam Hastanesi Cumhuriyet Mah Busra Sok No</w:t>
      </w:r>
      <w:r w:rsidR="00381FB1">
        <w:rPr>
          <w:rFonts w:ascii="Book Antiqua" w:hAnsi="Book Antiqua" w:cs="Book Antiqua" w:hint="eastAsia"/>
          <w:color w:val="000000"/>
          <w:lang w:eastAsia="zh-CN"/>
        </w:rPr>
        <w:t xml:space="preserve">. </w:t>
      </w:r>
      <w:r>
        <w:rPr>
          <w:rFonts w:ascii="Book Antiqua" w:eastAsia="Book Antiqua" w:hAnsi="Book Antiqua" w:cs="Book Antiqua"/>
          <w:color w:val="000000"/>
        </w:rPr>
        <w:t>20 Suleymanpasa, Tekirdag 59020, Turkey. doktorm.albayrak@gmail.com</w:t>
      </w:r>
    </w:p>
    <w:p w14:paraId="4163C7D7" w14:textId="77777777" w:rsidR="00A77B3E" w:rsidRDefault="00A77B3E">
      <w:pPr>
        <w:spacing w:line="360" w:lineRule="auto"/>
        <w:jc w:val="both"/>
      </w:pPr>
    </w:p>
    <w:p w14:paraId="2BF65634" w14:textId="77777777" w:rsidR="00A77B3E" w:rsidRDefault="000828B8">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25, 2023</w:t>
      </w:r>
    </w:p>
    <w:p w14:paraId="2455CD3A" w14:textId="77777777" w:rsidR="00A77B3E" w:rsidRDefault="000828B8">
      <w:pPr>
        <w:spacing w:line="360" w:lineRule="auto"/>
        <w:jc w:val="both"/>
      </w:pPr>
      <w:r>
        <w:rPr>
          <w:rFonts w:ascii="Book Antiqua" w:eastAsia="Book Antiqua" w:hAnsi="Book Antiqua" w:cs="Book Antiqua"/>
          <w:b/>
          <w:bCs/>
        </w:rPr>
        <w:t xml:space="preserve">Revised: </w:t>
      </w:r>
      <w:r w:rsidR="00964D3F">
        <w:rPr>
          <w:rFonts w:ascii="Book Antiqua" w:hAnsi="Book Antiqua"/>
        </w:rPr>
        <w:t>July 19, 2023</w:t>
      </w:r>
    </w:p>
    <w:p w14:paraId="0AAEF6BA" w14:textId="2439F324" w:rsidR="00A77B3E" w:rsidRDefault="000828B8">
      <w:pPr>
        <w:spacing w:line="360" w:lineRule="auto"/>
        <w:jc w:val="both"/>
      </w:pPr>
      <w:r>
        <w:rPr>
          <w:rFonts w:ascii="Book Antiqua" w:eastAsia="Book Antiqua" w:hAnsi="Book Antiqua" w:cs="Book Antiqua"/>
          <w:b/>
          <w:bCs/>
        </w:rPr>
        <w:t xml:space="preserve">Accepted: </w:t>
      </w:r>
      <w:r w:rsidR="0086624C" w:rsidRPr="0086624C">
        <w:rPr>
          <w:rFonts w:ascii="Book Antiqua" w:eastAsia="Book Antiqua" w:hAnsi="Book Antiqua" w:cs="Book Antiqua"/>
        </w:rPr>
        <w:t>August 8, 2023</w:t>
      </w:r>
    </w:p>
    <w:p w14:paraId="753BEA13" w14:textId="5B3874CC" w:rsidR="00A77B3E" w:rsidRDefault="000828B8">
      <w:pPr>
        <w:spacing w:line="360" w:lineRule="auto"/>
        <w:jc w:val="both"/>
      </w:pPr>
      <w:r>
        <w:rPr>
          <w:rFonts w:ascii="Book Antiqua" w:eastAsia="Book Antiqua" w:hAnsi="Book Antiqua" w:cs="Book Antiqua"/>
          <w:b/>
          <w:bCs/>
        </w:rPr>
        <w:t xml:space="preserve">Published online: </w:t>
      </w:r>
      <w:r w:rsidR="009F7753">
        <w:rPr>
          <w:rFonts w:ascii="Book Antiqua" w:hAnsi="Book Antiqua"/>
          <w:color w:val="000000"/>
          <w:shd w:val="clear" w:color="auto" w:fill="FFFFFF"/>
        </w:rPr>
        <w:t>September 28, 2023</w:t>
      </w:r>
    </w:p>
    <w:p w14:paraId="168FD71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73A338A" w14:textId="77777777" w:rsidR="00A77B3E" w:rsidRDefault="000828B8">
      <w:pPr>
        <w:spacing w:line="360" w:lineRule="auto"/>
        <w:jc w:val="both"/>
      </w:pPr>
      <w:r>
        <w:rPr>
          <w:rFonts w:ascii="Book Antiqua" w:eastAsia="Book Antiqua" w:hAnsi="Book Antiqua" w:cs="Book Antiqua"/>
          <w:b/>
          <w:color w:val="000000"/>
        </w:rPr>
        <w:lastRenderedPageBreak/>
        <w:t>Abstract</w:t>
      </w:r>
    </w:p>
    <w:p w14:paraId="7ED80DD8" w14:textId="77777777" w:rsidR="00A77B3E" w:rsidRDefault="000828B8">
      <w:pPr>
        <w:spacing w:line="360" w:lineRule="auto"/>
        <w:jc w:val="both"/>
      </w:pPr>
      <w:r>
        <w:rPr>
          <w:rFonts w:ascii="Book Antiqua" w:eastAsia="Book Antiqua" w:hAnsi="Book Antiqua" w:cs="Book Antiqua"/>
          <w:color w:val="000000"/>
        </w:rPr>
        <w:t>BACKGROUND</w:t>
      </w:r>
    </w:p>
    <w:p w14:paraId="41981A12" w14:textId="77777777" w:rsidR="00A77B3E" w:rsidRDefault="000828B8">
      <w:pPr>
        <w:spacing w:line="360" w:lineRule="auto"/>
        <w:jc w:val="both"/>
      </w:pPr>
      <w:r>
        <w:rPr>
          <w:rFonts w:ascii="Book Antiqua" w:eastAsia="Book Antiqua" w:hAnsi="Book Antiqua" w:cs="Book Antiqua"/>
          <w:color w:val="000000"/>
        </w:rPr>
        <w:t>Simple lateral elbow dislocation (SLED) is a rare type of elbow dislocation; however, its treatment may be complicated by accompanying soft tissue or neurovascular damage. Herein, we report a rare case of SLED managed secondarily with open reduction and soft tissue repair following failure of closed reduction.</w:t>
      </w:r>
    </w:p>
    <w:p w14:paraId="032CEF19" w14:textId="77777777" w:rsidR="00A77B3E" w:rsidRDefault="00A77B3E">
      <w:pPr>
        <w:spacing w:line="360" w:lineRule="auto"/>
        <w:jc w:val="both"/>
      </w:pPr>
    </w:p>
    <w:p w14:paraId="6DDD3B4A" w14:textId="77777777" w:rsidR="00A77B3E" w:rsidRDefault="000828B8">
      <w:pPr>
        <w:spacing w:line="360" w:lineRule="auto"/>
        <w:jc w:val="both"/>
      </w:pPr>
      <w:r>
        <w:rPr>
          <w:rFonts w:ascii="Book Antiqua" w:eastAsia="Book Antiqua" w:hAnsi="Book Antiqua" w:cs="Book Antiqua"/>
          <w:color w:val="000000"/>
        </w:rPr>
        <w:t>CASE SUMMARY</w:t>
      </w:r>
    </w:p>
    <w:p w14:paraId="5B388257" w14:textId="77777777" w:rsidR="00A77B3E" w:rsidRDefault="000828B8">
      <w:pPr>
        <w:spacing w:line="360" w:lineRule="auto"/>
        <w:jc w:val="both"/>
      </w:pPr>
      <w:r>
        <w:rPr>
          <w:rFonts w:ascii="Book Antiqua" w:eastAsia="Book Antiqua" w:hAnsi="Book Antiqua" w:cs="Book Antiqua"/>
          <w:color w:val="000000"/>
        </w:rPr>
        <w:t xml:space="preserve">A 67-year-old woman suffered SLED after falling on her outstretched left hand with her elbow extended. She developed pain, swelling, and movement restriction in the elbow; there were no neurovascular symptoms, except for numbness in </w:t>
      </w:r>
      <w:r w:rsidR="000F4F2C">
        <w:rPr>
          <w:rFonts w:ascii="Book Antiqua" w:eastAsia="Book Antiqua" w:hAnsi="Book Antiqua" w:cs="Book Antiqua"/>
          <w:color w:val="000000"/>
        </w:rPr>
        <w:t xml:space="preserve">the </w:t>
      </w:r>
      <w:r>
        <w:rPr>
          <w:rFonts w:ascii="Book Antiqua" w:eastAsia="Book Antiqua" w:hAnsi="Book Antiqua" w:cs="Book Antiqua"/>
          <w:color w:val="000000"/>
        </w:rPr>
        <w:t>4</w:t>
      </w:r>
      <w:r w:rsidRPr="001C165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5</w:t>
      </w:r>
      <w:r w:rsidRPr="001C165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digits. Radiologic investigation confirmed the SLED, and a closed reduction under anesthesia was performed. Th</w:t>
      </w:r>
      <w:r w:rsidR="007D2DA4">
        <w:rPr>
          <w:rFonts w:ascii="Book Antiqua" w:eastAsia="Book Antiqua" w:hAnsi="Book Antiqua" w:cs="Book Antiqua"/>
          <w:color w:val="000000"/>
        </w:rPr>
        <w:t>e follow-up radiographs at 1-w</w:t>
      </w:r>
      <w:r>
        <w:rPr>
          <w:rFonts w:ascii="Book Antiqua" w:eastAsia="Book Antiqua" w:hAnsi="Book Antiqua" w:cs="Book Antiqua"/>
          <w:color w:val="000000"/>
        </w:rPr>
        <w:t xml:space="preserve">k revealed failure of reduction; accordingly, open reduction with lateral collateral ligament and common extensor origin repair were </w:t>
      </w:r>
      <w:r w:rsidR="000F4F2C">
        <w:rPr>
          <w:rFonts w:ascii="Book Antiqua" w:eastAsia="Book Antiqua" w:hAnsi="Book Antiqua" w:cs="Book Antiqua"/>
          <w:color w:val="000000"/>
        </w:rPr>
        <w:t>carried out</w:t>
      </w:r>
      <w:r>
        <w:rPr>
          <w:rFonts w:ascii="Book Antiqua" w:eastAsia="Book Antiqua" w:hAnsi="Book Antiqua" w:cs="Book Antiqua"/>
          <w:color w:val="000000"/>
        </w:rPr>
        <w:t xml:space="preserve">. </w:t>
      </w:r>
      <w:r w:rsidR="000F4F2C">
        <w:rPr>
          <w:rFonts w:ascii="Book Antiqua" w:eastAsia="Book Antiqua" w:hAnsi="Book Antiqua" w:cs="Book Antiqua"/>
          <w:color w:val="000000"/>
        </w:rPr>
        <w:t>The patient</w:t>
      </w:r>
      <w:r>
        <w:rPr>
          <w:rFonts w:ascii="Book Antiqua" w:eastAsia="Book Antiqua" w:hAnsi="Book Antiqua" w:cs="Book Antiqua"/>
          <w:color w:val="000000"/>
        </w:rPr>
        <w:t xml:space="preserve"> regained full elbow range of motion by six weeks.</w:t>
      </w:r>
    </w:p>
    <w:p w14:paraId="21ED2923" w14:textId="77777777" w:rsidR="00A77B3E" w:rsidRDefault="00A77B3E">
      <w:pPr>
        <w:spacing w:line="360" w:lineRule="auto"/>
        <w:jc w:val="both"/>
      </w:pPr>
    </w:p>
    <w:p w14:paraId="224FDBEA" w14:textId="77777777" w:rsidR="00A77B3E" w:rsidRDefault="000828B8">
      <w:pPr>
        <w:spacing w:line="360" w:lineRule="auto"/>
        <w:jc w:val="both"/>
      </w:pPr>
      <w:r>
        <w:rPr>
          <w:rFonts w:ascii="Book Antiqua" w:eastAsia="Book Antiqua" w:hAnsi="Book Antiqua" w:cs="Book Antiqua"/>
          <w:color w:val="000000"/>
        </w:rPr>
        <w:t>CONCLUSION</w:t>
      </w:r>
    </w:p>
    <w:p w14:paraId="6CB45C53" w14:textId="77777777" w:rsidR="00A77B3E" w:rsidRDefault="000828B8">
      <w:pPr>
        <w:spacing w:line="360" w:lineRule="auto"/>
        <w:jc w:val="both"/>
      </w:pPr>
      <w:r>
        <w:rPr>
          <w:rFonts w:ascii="Book Antiqua" w:eastAsia="Book Antiqua" w:hAnsi="Book Antiqua" w:cs="Book Antiqua"/>
          <w:color w:val="000000"/>
        </w:rPr>
        <w:t>Adequate concentric reduction for SLED, conservatively or surgically, reduces complications and provides a more functional joint.</w:t>
      </w:r>
      <w:r>
        <w:rPr>
          <w:rFonts w:ascii="Book Antiqua" w:eastAsia="Book Antiqua" w:hAnsi="Book Antiqua" w:cs="Book Antiqua"/>
          <w:b/>
          <w:bCs/>
          <w:color w:val="000000"/>
        </w:rPr>
        <w:t xml:space="preserve"> </w:t>
      </w:r>
    </w:p>
    <w:p w14:paraId="5E46BE75" w14:textId="77777777" w:rsidR="00A77B3E" w:rsidRDefault="00A77B3E">
      <w:pPr>
        <w:spacing w:line="360" w:lineRule="auto"/>
        <w:jc w:val="both"/>
      </w:pPr>
    </w:p>
    <w:p w14:paraId="5B057455" w14:textId="77777777" w:rsidR="00A77B3E" w:rsidRPr="004B0F44" w:rsidRDefault="000828B8">
      <w:pPr>
        <w:spacing w:line="360" w:lineRule="auto"/>
        <w:jc w:val="both"/>
        <w:rPr>
          <w:lang w:eastAsia="zh-CN"/>
        </w:rPr>
      </w:pPr>
      <w:r>
        <w:rPr>
          <w:rFonts w:ascii="Book Antiqua" w:eastAsia="Book Antiqua" w:hAnsi="Book Antiqua" w:cs="Book Antiqua"/>
          <w:b/>
          <w:bCs/>
        </w:rPr>
        <w:t xml:space="preserve">Key Words: </w:t>
      </w:r>
      <w:r>
        <w:rPr>
          <w:rFonts w:ascii="Book Antiqua" w:eastAsia="Book Antiqua" w:hAnsi="Book Antiqua" w:cs="Book Antiqua"/>
        </w:rPr>
        <w:t>Common extensor origin; Elbow joint capsule; Lateral collateral ligament; Closed reduction; Open reduction; Fl</w:t>
      </w:r>
      <w:r w:rsidR="000F4F2C">
        <w:rPr>
          <w:rFonts w:ascii="Book Antiqua" w:eastAsia="Book Antiqua" w:hAnsi="Book Antiqua" w:cs="Book Antiqua"/>
        </w:rPr>
        <w:t>u</w:t>
      </w:r>
      <w:r>
        <w:rPr>
          <w:rFonts w:ascii="Book Antiqua" w:eastAsia="Book Antiqua" w:hAnsi="Book Antiqua" w:cs="Book Antiqua"/>
        </w:rPr>
        <w:t>oroscopy</w:t>
      </w:r>
      <w:r w:rsidR="004B0F44">
        <w:rPr>
          <w:rFonts w:ascii="Book Antiqua" w:hAnsi="Book Antiqua" w:cs="Book Antiqua" w:hint="eastAsia"/>
          <w:lang w:eastAsia="zh-CN"/>
        </w:rPr>
        <w:t>; Case report</w:t>
      </w:r>
    </w:p>
    <w:p w14:paraId="7D361B02" w14:textId="77777777" w:rsidR="00ED68A1" w:rsidRDefault="00ED68A1" w:rsidP="00ED68A1"/>
    <w:p w14:paraId="1FB71663" w14:textId="77777777" w:rsidR="00ED68A1" w:rsidRDefault="00ED68A1" w:rsidP="00ED68A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7B4CB4F2" w14:textId="77777777" w:rsidR="00A77B3E" w:rsidRDefault="00A77B3E">
      <w:pPr>
        <w:spacing w:line="360" w:lineRule="auto"/>
        <w:jc w:val="both"/>
      </w:pPr>
    </w:p>
    <w:p w14:paraId="4BA9867C" w14:textId="78380F09" w:rsidR="00ED68A1" w:rsidRDefault="00ED68A1">
      <w:pPr>
        <w:spacing w:line="360" w:lineRule="auto"/>
        <w:jc w:val="both"/>
        <w:rPr>
          <w:rFonts w:ascii="Book Antiqua" w:eastAsia="Book Antiqua" w:hAnsi="Book Antiqua" w:cs="Book Antiqua"/>
        </w:rPr>
      </w:pPr>
      <w:r w:rsidRPr="00ED68A1">
        <w:rPr>
          <w:rFonts w:ascii="Book Antiqua" w:eastAsia="Book Antiqua" w:hAnsi="Book Antiqua" w:cs="Book Antiqua"/>
          <w:b/>
          <w:bCs/>
        </w:rPr>
        <w:t>Citation</w:t>
      </w:r>
      <w:r>
        <w:rPr>
          <w:rFonts w:ascii="Book Antiqua" w:eastAsia="Book Antiqua" w:hAnsi="Book Antiqua" w:cs="Book Antiqua"/>
        </w:rPr>
        <w:t xml:space="preserve">: </w:t>
      </w:r>
      <w:r w:rsidR="000828B8">
        <w:rPr>
          <w:rFonts w:ascii="Book Antiqua" w:eastAsia="Book Antiqua" w:hAnsi="Book Antiqua" w:cs="Book Antiqua"/>
        </w:rPr>
        <w:t xml:space="preserve">Albayrak M. Simple lateral elbow dislocation: A case report. </w:t>
      </w:r>
      <w:r w:rsidR="00685374">
        <w:rPr>
          <w:rFonts w:ascii="Book Antiqua" w:eastAsia="Book Antiqua" w:hAnsi="Book Antiqua" w:cs="Book Antiqua"/>
          <w:i/>
          <w:color w:val="000000"/>
        </w:rPr>
        <w:t>World J Surg Proced</w:t>
      </w:r>
      <w:r w:rsidR="00685374">
        <w:rPr>
          <w:rFonts w:ascii="Book Antiqua" w:eastAsia="Book Antiqua" w:hAnsi="Book Antiqua" w:cs="Book Antiqua"/>
          <w:color w:val="000000"/>
        </w:rPr>
        <w:t xml:space="preserve"> 2023</w:t>
      </w:r>
      <w:r w:rsidR="000828B8">
        <w:rPr>
          <w:rFonts w:ascii="Book Antiqua" w:eastAsia="Book Antiqua" w:hAnsi="Book Antiqua" w:cs="Book Antiqua"/>
        </w:rPr>
        <w:t xml:space="preserve">; </w:t>
      </w:r>
      <w:r w:rsidR="0071228B" w:rsidRPr="0071228B">
        <w:rPr>
          <w:rFonts w:ascii="Book Antiqua" w:eastAsia="Book Antiqua" w:hAnsi="Book Antiqua" w:cs="Book Antiqua"/>
        </w:rPr>
        <w:t xml:space="preserve">13(2): </w:t>
      </w:r>
      <w:r w:rsidRPr="00ED68A1">
        <w:rPr>
          <w:rFonts w:ascii="Book Antiqua" w:eastAsia="Book Antiqua" w:hAnsi="Book Antiqua" w:cs="Book Antiqua"/>
        </w:rPr>
        <w:t>7-13</w:t>
      </w:r>
    </w:p>
    <w:p w14:paraId="7F0AE00B" w14:textId="395DDD02" w:rsidR="00ED68A1" w:rsidRDefault="0071228B">
      <w:pPr>
        <w:spacing w:line="360" w:lineRule="auto"/>
        <w:jc w:val="both"/>
        <w:rPr>
          <w:rFonts w:ascii="Book Antiqua" w:eastAsia="Book Antiqua" w:hAnsi="Book Antiqua" w:cs="Book Antiqua"/>
        </w:rPr>
      </w:pPr>
      <w:r w:rsidRPr="00ED68A1">
        <w:rPr>
          <w:rFonts w:ascii="Book Antiqua" w:eastAsia="Book Antiqua" w:hAnsi="Book Antiqua" w:cs="Book Antiqua"/>
          <w:b/>
          <w:bCs/>
        </w:rPr>
        <w:t>URL</w:t>
      </w:r>
      <w:r w:rsidRPr="0071228B">
        <w:rPr>
          <w:rFonts w:ascii="Book Antiqua" w:eastAsia="Book Antiqua" w:hAnsi="Book Antiqua" w:cs="Book Antiqua"/>
        </w:rPr>
        <w:t>: https://www.wjgnet.com/2219-2832/full/v13/i2/</w:t>
      </w:r>
      <w:r w:rsidR="00ED68A1" w:rsidRPr="00ED68A1">
        <w:rPr>
          <w:rFonts w:ascii="Book Antiqua" w:eastAsia="Book Antiqua" w:hAnsi="Book Antiqua" w:cs="Book Antiqua"/>
        </w:rPr>
        <w:t>7</w:t>
      </w:r>
      <w:r w:rsidRPr="0071228B">
        <w:rPr>
          <w:rFonts w:ascii="Book Antiqua" w:eastAsia="Book Antiqua" w:hAnsi="Book Antiqua" w:cs="Book Antiqua"/>
        </w:rPr>
        <w:t>.htm</w:t>
      </w:r>
    </w:p>
    <w:p w14:paraId="48C6A079" w14:textId="0E64FBD5" w:rsidR="00A77B3E" w:rsidRDefault="0071228B" w:rsidP="00ED68A1">
      <w:pPr>
        <w:spacing w:line="360" w:lineRule="auto"/>
        <w:jc w:val="both"/>
      </w:pPr>
      <w:r w:rsidRPr="00ED68A1">
        <w:rPr>
          <w:rFonts w:ascii="Book Antiqua" w:eastAsia="Book Antiqua" w:hAnsi="Book Antiqua" w:cs="Book Antiqua"/>
          <w:b/>
          <w:bCs/>
        </w:rPr>
        <w:lastRenderedPageBreak/>
        <w:t>DOI</w:t>
      </w:r>
      <w:r w:rsidRPr="0071228B">
        <w:rPr>
          <w:rFonts w:ascii="Book Antiqua" w:eastAsia="Book Antiqua" w:hAnsi="Book Antiqua" w:cs="Book Antiqua"/>
        </w:rPr>
        <w:t>: https://dx.doi.org/10.5412/wjsp.v13.i2.</w:t>
      </w:r>
      <w:r w:rsidR="00ED68A1" w:rsidRPr="00ED68A1">
        <w:rPr>
          <w:rFonts w:ascii="Book Antiqua" w:eastAsia="Book Antiqua" w:hAnsi="Book Antiqua" w:cs="Book Antiqua"/>
        </w:rPr>
        <w:t>7</w:t>
      </w:r>
    </w:p>
    <w:p w14:paraId="070725D7" w14:textId="77777777" w:rsidR="00A77B3E" w:rsidRDefault="00A77B3E">
      <w:pPr>
        <w:spacing w:line="360" w:lineRule="auto"/>
        <w:jc w:val="both"/>
      </w:pPr>
    </w:p>
    <w:p w14:paraId="38436174" w14:textId="77777777" w:rsidR="00A77B3E" w:rsidRDefault="000828B8">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Despite their rarity, the results of simple lateral elbow dislocations are gratifying if they are handled well from start to finish. Treatment may be terminated with closed methods or surgery may be required. Regardless of the method of treatment, the results are good with a close follow-up.</w:t>
      </w:r>
    </w:p>
    <w:p w14:paraId="0BFE6966" w14:textId="77777777" w:rsidR="00A77B3E" w:rsidRDefault="00A77B3E">
      <w:pPr>
        <w:spacing w:line="360" w:lineRule="auto"/>
        <w:jc w:val="both"/>
      </w:pPr>
    </w:p>
    <w:p w14:paraId="3A1E21C2" w14:textId="77777777" w:rsidR="00A77B3E" w:rsidRDefault="000828B8">
      <w:pPr>
        <w:spacing w:line="360" w:lineRule="auto"/>
        <w:jc w:val="both"/>
      </w:pPr>
      <w:r>
        <w:rPr>
          <w:rFonts w:ascii="Book Antiqua" w:eastAsia="Book Antiqua" w:hAnsi="Book Antiqua" w:cs="Book Antiqua"/>
          <w:b/>
          <w:caps/>
          <w:color w:val="000000"/>
          <w:u w:val="single"/>
        </w:rPr>
        <w:t>INTRODUCTION</w:t>
      </w:r>
    </w:p>
    <w:p w14:paraId="3101CFB1" w14:textId="77777777" w:rsidR="00A77B3E" w:rsidRDefault="000828B8">
      <w:pPr>
        <w:spacing w:line="360" w:lineRule="auto"/>
        <w:jc w:val="both"/>
      </w:pPr>
      <w:r>
        <w:rPr>
          <w:rFonts w:ascii="Book Antiqua" w:eastAsia="Book Antiqua" w:hAnsi="Book Antiqua" w:cs="Book Antiqua"/>
          <w:color w:val="000000"/>
        </w:rPr>
        <w:t>Elbow dislocation, the second most common joint dislocation in adults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frequently occurs in the posterior or posterolateral direction, whereas </w:t>
      </w:r>
      <w:r w:rsidR="00113713">
        <w:rPr>
          <w:rFonts w:ascii="Book Antiqua" w:hAnsi="Book Antiqua" w:cs="Book Antiqua" w:hint="eastAsia"/>
          <w:color w:val="000000"/>
          <w:lang w:eastAsia="zh-CN"/>
        </w:rPr>
        <w:t>s</w:t>
      </w:r>
      <w:r w:rsidR="00113713">
        <w:rPr>
          <w:rFonts w:ascii="Book Antiqua" w:eastAsia="Book Antiqua" w:hAnsi="Book Antiqua" w:cs="Book Antiqua"/>
          <w:color w:val="000000"/>
        </w:rPr>
        <w:t>imple lateral elbow dislocation (SLED)</w:t>
      </w:r>
      <w:r>
        <w:rPr>
          <w:rFonts w:ascii="Book Antiqua" w:eastAsia="Book Antiqua" w:hAnsi="Book Antiqua" w:cs="Book Antiqua"/>
          <w:color w:val="000000"/>
        </w:rPr>
        <w:t xml:space="preserve"> is a rare entity, with only a handful of reports in the literature</w:t>
      </w:r>
      <w:r>
        <w:rPr>
          <w:rFonts w:ascii="Book Antiqua" w:eastAsia="Book Antiqua" w:hAnsi="Book Antiqua" w:cs="Book Antiqua"/>
          <w:color w:val="000000"/>
          <w:vertAlign w:val="superscript"/>
        </w:rPr>
        <w:t>[1-3]</w:t>
      </w:r>
      <w:r>
        <w:rPr>
          <w:rFonts w:ascii="Book Antiqua" w:eastAsia="Book Antiqua" w:hAnsi="Book Antiqua" w:cs="Book Antiqua"/>
          <w:color w:val="000000"/>
        </w:rPr>
        <w:t>. Simple dislocation involves pure articular disengagement without accompanying fractures, while dislocation with a concomitant fracture is called complex dislocation</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t>
      </w:r>
    </w:p>
    <w:p w14:paraId="2D898654" w14:textId="77777777" w:rsidR="00A77B3E" w:rsidRDefault="000828B8" w:rsidP="001F3C50">
      <w:pPr>
        <w:spacing w:line="360" w:lineRule="auto"/>
        <w:ind w:firstLineChars="200" w:firstLine="480"/>
        <w:jc w:val="both"/>
      </w:pPr>
      <w:r>
        <w:rPr>
          <w:rFonts w:ascii="Book Antiqua" w:eastAsia="Book Antiqua" w:hAnsi="Book Antiqua" w:cs="Book Antiqua"/>
          <w:color w:val="000000"/>
        </w:rPr>
        <w:t>SLED</w:t>
      </w:r>
      <w:r w:rsidR="000F4F2C">
        <w:rPr>
          <w:rFonts w:ascii="Book Antiqua" w:eastAsia="Book Antiqua" w:hAnsi="Book Antiqua" w:cs="Book Antiqua"/>
          <w:color w:val="000000"/>
        </w:rPr>
        <w:t>s</w:t>
      </w:r>
      <w:r>
        <w:rPr>
          <w:rFonts w:ascii="Book Antiqua" w:eastAsia="Book Antiqua" w:hAnsi="Book Antiqua" w:cs="Book Antiqua"/>
          <w:color w:val="000000"/>
        </w:rPr>
        <w:t xml:space="preserve"> are usually accompanied by neurovascular involvement</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or soft tissue damage</w:t>
      </w:r>
      <w:r>
        <w:rPr>
          <w:rFonts w:ascii="Book Antiqua" w:eastAsia="Book Antiqua" w:hAnsi="Book Antiqua" w:cs="Book Antiqua"/>
          <w:color w:val="000000"/>
          <w:vertAlign w:val="superscript"/>
        </w:rPr>
        <w:t>[8]</w:t>
      </w:r>
      <w:r w:rsidR="000F4F2C">
        <w:rPr>
          <w:rFonts w:ascii="Book Antiqua" w:eastAsia="Book Antiqua" w:hAnsi="Book Antiqua" w:cs="Book Antiqua"/>
          <w:color w:val="000000"/>
        </w:rPr>
        <w:t xml:space="preserve">, </w:t>
      </w:r>
      <w:r>
        <w:rPr>
          <w:rFonts w:ascii="Book Antiqua" w:eastAsia="Book Antiqua" w:hAnsi="Book Antiqua" w:cs="Book Antiqua"/>
          <w:color w:val="000000"/>
        </w:rPr>
        <w:t>which may hinder closed reduction</w:t>
      </w:r>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due to interposition of muscles (</w:t>
      </w:r>
      <w:r w:rsidR="000F4F2C">
        <w:rPr>
          <w:rFonts w:ascii="Book Antiqua" w:eastAsia="Book Antiqua" w:hAnsi="Book Antiqua" w:cs="Book Antiqua"/>
          <w:color w:val="000000"/>
        </w:rPr>
        <w:t>such as</w:t>
      </w:r>
      <w:r>
        <w:rPr>
          <w:rFonts w:ascii="Book Antiqua" w:eastAsia="Book Antiqua" w:hAnsi="Book Antiqua" w:cs="Book Antiqua"/>
          <w:color w:val="000000"/>
        </w:rPr>
        <w:t xml:space="preserve"> the anconeus and brachialis) or fracture fragments (if any). In this study, we report a rare case of </w:t>
      </w:r>
      <w:r w:rsidR="00113713">
        <w:rPr>
          <w:rFonts w:ascii="Book Antiqua" w:eastAsia="Book Antiqua" w:hAnsi="Book Antiqua" w:cs="Book Antiqua"/>
          <w:color w:val="000000"/>
        </w:rPr>
        <w:t>SLED</w:t>
      </w:r>
      <w:r>
        <w:rPr>
          <w:rFonts w:ascii="Book Antiqua" w:eastAsia="Book Antiqua" w:hAnsi="Book Antiqua" w:cs="Book Antiqua"/>
          <w:color w:val="000000"/>
        </w:rPr>
        <w:t xml:space="preserve"> managed by open reduction and repair of the lateral collateral ligament (LCL) and common extensor origin performed one week after a failed closed reduction.</w:t>
      </w:r>
    </w:p>
    <w:p w14:paraId="0FF313DE" w14:textId="77777777" w:rsidR="00A77B3E" w:rsidRDefault="00A77B3E">
      <w:pPr>
        <w:spacing w:line="360" w:lineRule="auto"/>
        <w:jc w:val="both"/>
      </w:pPr>
    </w:p>
    <w:p w14:paraId="7B4DECD5" w14:textId="77777777" w:rsidR="00A77B3E" w:rsidRDefault="000828B8">
      <w:pPr>
        <w:spacing w:line="360" w:lineRule="auto"/>
        <w:jc w:val="both"/>
      </w:pPr>
      <w:r>
        <w:rPr>
          <w:rFonts w:ascii="Book Antiqua" w:eastAsia="Book Antiqua" w:hAnsi="Book Antiqua" w:cs="Book Antiqua"/>
          <w:b/>
          <w:caps/>
          <w:color w:val="000000"/>
          <w:u w:val="single"/>
        </w:rPr>
        <w:t>CASE PRESENTATION</w:t>
      </w:r>
    </w:p>
    <w:p w14:paraId="7783A8A1" w14:textId="77777777" w:rsidR="00A77B3E" w:rsidRDefault="000828B8">
      <w:pPr>
        <w:spacing w:line="360" w:lineRule="auto"/>
        <w:jc w:val="both"/>
      </w:pPr>
      <w:r>
        <w:rPr>
          <w:rFonts w:ascii="Book Antiqua" w:eastAsia="Book Antiqua" w:hAnsi="Book Antiqua" w:cs="Book Antiqua"/>
          <w:b/>
          <w:i/>
          <w:color w:val="000000"/>
        </w:rPr>
        <w:t>Chief complaints</w:t>
      </w:r>
    </w:p>
    <w:p w14:paraId="10E90F11" w14:textId="77777777" w:rsidR="00A77B3E" w:rsidRDefault="000828B8">
      <w:pPr>
        <w:spacing w:line="360" w:lineRule="auto"/>
        <w:jc w:val="both"/>
      </w:pPr>
      <w:r>
        <w:rPr>
          <w:rFonts w:ascii="Book Antiqua" w:eastAsia="Book Antiqua" w:hAnsi="Book Antiqua" w:cs="Book Antiqua"/>
          <w:color w:val="000000"/>
        </w:rPr>
        <w:t xml:space="preserve">A 67-year-old right-hand dominant woman was admitted to the emergency room with elbow pain and inability to move her elbow on January 4, 2021 with a history of falling on an outstretched left hand with her elbow extended. </w:t>
      </w:r>
    </w:p>
    <w:p w14:paraId="57F3CC47" w14:textId="77777777" w:rsidR="00A77B3E" w:rsidRDefault="00A77B3E">
      <w:pPr>
        <w:spacing w:line="360" w:lineRule="auto"/>
        <w:jc w:val="both"/>
      </w:pPr>
    </w:p>
    <w:p w14:paraId="3EF0961C" w14:textId="77777777" w:rsidR="00A77B3E" w:rsidRDefault="000828B8">
      <w:pPr>
        <w:spacing w:line="360" w:lineRule="auto"/>
        <w:jc w:val="both"/>
      </w:pPr>
      <w:r>
        <w:rPr>
          <w:rFonts w:ascii="Book Antiqua" w:eastAsia="Book Antiqua" w:hAnsi="Book Antiqua" w:cs="Book Antiqua"/>
          <w:b/>
          <w:i/>
          <w:color w:val="000000"/>
        </w:rPr>
        <w:t>History of present illness</w:t>
      </w:r>
    </w:p>
    <w:p w14:paraId="2EBB939A" w14:textId="77777777" w:rsidR="00A77B3E" w:rsidRPr="004B0937" w:rsidRDefault="000828B8">
      <w:pPr>
        <w:spacing w:line="360" w:lineRule="auto"/>
        <w:jc w:val="both"/>
      </w:pPr>
      <w:r w:rsidRPr="004B0937">
        <w:rPr>
          <w:rFonts w:ascii="Book Antiqua" w:eastAsia="Book Antiqua" w:hAnsi="Book Antiqua" w:cs="Book Antiqua"/>
          <w:color w:val="000000"/>
        </w:rPr>
        <w:lastRenderedPageBreak/>
        <w:t xml:space="preserve">She presented with a swollen left elbow and her right hand holding her left wrist with a pronated forearm. She fell down </w:t>
      </w:r>
      <w:r w:rsidRPr="004B0937">
        <w:rPr>
          <w:rFonts w:ascii="Book Antiqua" w:eastAsia="Book Antiqua" w:hAnsi="Book Antiqua" w:cs="Book Antiqua"/>
          <w:bCs/>
          <w:color w:val="000000"/>
        </w:rPr>
        <w:t>while</w:t>
      </w:r>
      <w:r w:rsidRPr="004B0937">
        <w:rPr>
          <w:rFonts w:ascii="Book Antiqua" w:eastAsia="Book Antiqua" w:hAnsi="Book Antiqua" w:cs="Book Antiqua"/>
          <w:color w:val="000000"/>
        </w:rPr>
        <w:t xml:space="preserve"> walking and </w:t>
      </w:r>
      <w:r w:rsidRPr="004B0937">
        <w:rPr>
          <w:rFonts w:ascii="Book Antiqua" w:eastAsia="Book Antiqua" w:hAnsi="Book Antiqua" w:cs="Book Antiqua"/>
          <w:bCs/>
          <w:color w:val="000000"/>
        </w:rPr>
        <w:t>was</w:t>
      </w:r>
      <w:r w:rsidRPr="004B0937">
        <w:rPr>
          <w:rFonts w:ascii="Book Antiqua" w:eastAsia="Book Antiqua" w:hAnsi="Book Antiqua" w:cs="Book Antiqua"/>
          <w:color w:val="000000"/>
        </w:rPr>
        <w:t xml:space="preserve"> admitted to hospital </w:t>
      </w:r>
      <w:r w:rsidR="0034567B">
        <w:rPr>
          <w:rFonts w:ascii="Book Antiqua" w:eastAsia="Book Antiqua" w:hAnsi="Book Antiqua" w:cs="Book Antiqua"/>
          <w:color w:val="000000"/>
        </w:rPr>
        <w:t>with</w:t>
      </w:r>
      <w:r w:rsidRPr="004B0937">
        <w:rPr>
          <w:rFonts w:ascii="Book Antiqua" w:eastAsia="Book Antiqua" w:hAnsi="Book Antiqua" w:cs="Book Antiqua"/>
          <w:color w:val="000000"/>
        </w:rPr>
        <w:t xml:space="preserve">in </w:t>
      </w:r>
      <w:r w:rsidR="0034567B">
        <w:rPr>
          <w:rFonts w:ascii="Book Antiqua" w:eastAsia="Book Antiqua" w:hAnsi="Book Antiqua" w:cs="Book Antiqua"/>
          <w:color w:val="000000"/>
        </w:rPr>
        <w:t>20</w:t>
      </w:r>
      <w:r w:rsidRPr="004B0937">
        <w:rPr>
          <w:rFonts w:ascii="Book Antiqua" w:eastAsia="Book Antiqua" w:hAnsi="Book Antiqua" w:cs="Book Antiqua"/>
          <w:color w:val="000000"/>
        </w:rPr>
        <w:t xml:space="preserve"> min.</w:t>
      </w:r>
    </w:p>
    <w:p w14:paraId="6D1A5635" w14:textId="77777777" w:rsidR="00A77B3E" w:rsidRDefault="00A77B3E">
      <w:pPr>
        <w:spacing w:line="360" w:lineRule="auto"/>
        <w:jc w:val="both"/>
      </w:pPr>
    </w:p>
    <w:p w14:paraId="266A123C" w14:textId="77777777" w:rsidR="00A77B3E" w:rsidRDefault="000828B8">
      <w:pPr>
        <w:spacing w:line="360" w:lineRule="auto"/>
        <w:jc w:val="both"/>
      </w:pPr>
      <w:r>
        <w:rPr>
          <w:rFonts w:ascii="Book Antiqua" w:eastAsia="Book Antiqua" w:hAnsi="Book Antiqua" w:cs="Book Antiqua"/>
          <w:b/>
          <w:i/>
          <w:color w:val="000000"/>
        </w:rPr>
        <w:t>History of past illness</w:t>
      </w:r>
    </w:p>
    <w:p w14:paraId="4E4A5FB0" w14:textId="77777777" w:rsidR="00A77B3E" w:rsidRPr="004B0937" w:rsidRDefault="000828B8">
      <w:pPr>
        <w:spacing w:line="360" w:lineRule="auto"/>
        <w:jc w:val="both"/>
        <w:rPr>
          <w:lang w:eastAsia="zh-CN"/>
        </w:rPr>
      </w:pPr>
      <w:r w:rsidRPr="004B0937">
        <w:rPr>
          <w:rFonts w:ascii="Book Antiqua" w:eastAsia="Book Antiqua" w:hAnsi="Book Antiqua" w:cs="Book Antiqua"/>
          <w:color w:val="000000"/>
        </w:rPr>
        <w:t xml:space="preserve">There is no history since this </w:t>
      </w:r>
      <w:r w:rsidRPr="004B0937">
        <w:rPr>
          <w:rFonts w:ascii="Book Antiqua" w:eastAsia="Book Antiqua" w:hAnsi="Book Antiqua" w:cs="Book Antiqua"/>
          <w:bCs/>
          <w:color w:val="000000"/>
        </w:rPr>
        <w:t>was</w:t>
      </w:r>
      <w:r w:rsidRPr="004B0937">
        <w:rPr>
          <w:rFonts w:ascii="Book Antiqua" w:eastAsia="Book Antiqua" w:hAnsi="Book Antiqua" w:cs="Book Antiqua"/>
          <w:color w:val="000000"/>
        </w:rPr>
        <w:t xml:space="preserve"> an emergent case</w:t>
      </w:r>
      <w:r w:rsidR="004B0937">
        <w:rPr>
          <w:rFonts w:ascii="Book Antiqua" w:hAnsi="Book Antiqua" w:cs="Book Antiqua" w:hint="eastAsia"/>
          <w:color w:val="000000"/>
          <w:lang w:eastAsia="zh-CN"/>
        </w:rPr>
        <w:t>.</w:t>
      </w:r>
    </w:p>
    <w:p w14:paraId="1645BF41" w14:textId="77777777" w:rsidR="00A77B3E" w:rsidRDefault="00A77B3E">
      <w:pPr>
        <w:spacing w:line="360" w:lineRule="auto"/>
        <w:jc w:val="both"/>
      </w:pPr>
    </w:p>
    <w:p w14:paraId="0CC6CBB3" w14:textId="77777777" w:rsidR="00A77B3E" w:rsidRDefault="000828B8">
      <w:pPr>
        <w:spacing w:line="360" w:lineRule="auto"/>
        <w:jc w:val="both"/>
      </w:pPr>
      <w:r>
        <w:rPr>
          <w:rFonts w:ascii="Book Antiqua" w:eastAsia="Book Antiqua" w:hAnsi="Book Antiqua" w:cs="Book Antiqua"/>
          <w:b/>
          <w:i/>
          <w:color w:val="000000"/>
        </w:rPr>
        <w:t>Personal and family history</w:t>
      </w:r>
    </w:p>
    <w:p w14:paraId="41815683" w14:textId="77777777" w:rsidR="00A77B3E" w:rsidRDefault="000828B8">
      <w:pPr>
        <w:spacing w:line="360" w:lineRule="auto"/>
        <w:jc w:val="both"/>
      </w:pPr>
      <w:r>
        <w:rPr>
          <w:rFonts w:ascii="Book Antiqua" w:eastAsia="Book Antiqua" w:hAnsi="Book Antiqua" w:cs="Book Antiqua"/>
          <w:color w:val="000000"/>
        </w:rPr>
        <w:t xml:space="preserve">Hypertension </w:t>
      </w:r>
      <w:r w:rsidR="0034567B">
        <w:rPr>
          <w:rFonts w:ascii="Book Antiqua" w:eastAsia="Book Antiqua" w:hAnsi="Book Antiqua" w:cs="Book Antiqua"/>
          <w:color w:val="000000"/>
        </w:rPr>
        <w:t>was</w:t>
      </w:r>
      <w:r>
        <w:rPr>
          <w:rFonts w:ascii="Book Antiqua" w:eastAsia="Book Antiqua" w:hAnsi="Book Antiqua" w:cs="Book Antiqua"/>
          <w:color w:val="000000"/>
        </w:rPr>
        <w:t xml:space="preserve"> her only chronic illness. There </w:t>
      </w:r>
      <w:r w:rsidR="0034567B">
        <w:rPr>
          <w:rFonts w:ascii="Book Antiqua" w:eastAsia="Book Antiqua" w:hAnsi="Book Antiqua" w:cs="Book Antiqua"/>
          <w:color w:val="000000"/>
        </w:rPr>
        <w:t>was</w:t>
      </w:r>
      <w:r>
        <w:rPr>
          <w:rFonts w:ascii="Book Antiqua" w:eastAsia="Book Antiqua" w:hAnsi="Book Antiqua" w:cs="Book Antiqua"/>
          <w:color w:val="000000"/>
        </w:rPr>
        <w:t xml:space="preserve"> no family history.</w:t>
      </w:r>
    </w:p>
    <w:p w14:paraId="19E0BA2E" w14:textId="77777777" w:rsidR="00A77B3E" w:rsidRDefault="00A77B3E">
      <w:pPr>
        <w:spacing w:line="360" w:lineRule="auto"/>
        <w:jc w:val="both"/>
      </w:pPr>
    </w:p>
    <w:p w14:paraId="5D534157" w14:textId="77777777" w:rsidR="00A77B3E" w:rsidRDefault="000828B8">
      <w:pPr>
        <w:spacing w:line="360" w:lineRule="auto"/>
        <w:jc w:val="both"/>
      </w:pPr>
      <w:r>
        <w:rPr>
          <w:rFonts w:ascii="Book Antiqua" w:eastAsia="Book Antiqua" w:hAnsi="Book Antiqua" w:cs="Book Antiqua"/>
          <w:b/>
          <w:i/>
          <w:color w:val="000000"/>
        </w:rPr>
        <w:t>Physical examination</w:t>
      </w:r>
    </w:p>
    <w:p w14:paraId="5DFE7D25" w14:textId="77777777" w:rsidR="00A77B3E" w:rsidRDefault="009E03F8">
      <w:pPr>
        <w:spacing w:line="360" w:lineRule="auto"/>
        <w:jc w:val="both"/>
      </w:pPr>
      <w:r>
        <w:rPr>
          <w:rFonts w:ascii="Book Antiqua" w:eastAsia="Book Antiqua" w:hAnsi="Book Antiqua" w:cs="Book Antiqua"/>
          <w:color w:val="000000"/>
        </w:rPr>
        <w:t>Th</w:t>
      </w:r>
      <w:r w:rsidR="0034567B">
        <w:rPr>
          <w:rFonts w:ascii="Book Antiqua" w:eastAsia="Book Antiqua" w:hAnsi="Book Antiqua" w:cs="Book Antiqua"/>
          <w:color w:val="000000"/>
        </w:rPr>
        <w:t>e patient’s b</w:t>
      </w:r>
      <w:r w:rsidR="000828B8">
        <w:rPr>
          <w:rFonts w:ascii="Book Antiqua" w:eastAsia="Book Antiqua" w:hAnsi="Book Antiqua" w:cs="Book Antiqua"/>
          <w:color w:val="000000"/>
        </w:rPr>
        <w:t>ody temperature was 36.2</w:t>
      </w:r>
      <w:r w:rsidR="00C8621D">
        <w:rPr>
          <w:rFonts w:ascii="Book Antiqua" w:hAnsi="Book Antiqua" w:cs="Book Antiqua" w:hint="eastAsia"/>
          <w:color w:val="000000"/>
          <w:lang w:eastAsia="zh-CN"/>
        </w:rPr>
        <w:t xml:space="preserve"> </w:t>
      </w:r>
      <w:r w:rsidR="000828B8">
        <w:rPr>
          <w:rFonts w:ascii="Book Antiqua" w:eastAsia="Book Antiqua" w:hAnsi="Book Antiqua" w:cs="Book Antiqua"/>
          <w:color w:val="000000"/>
        </w:rPr>
        <w:t>°C, heart rate 96 b</w:t>
      </w:r>
      <w:r w:rsidR="0034567B">
        <w:rPr>
          <w:rFonts w:ascii="Book Antiqua" w:eastAsia="Book Antiqua" w:hAnsi="Book Antiqua" w:cs="Book Antiqua"/>
          <w:color w:val="000000"/>
        </w:rPr>
        <w:t>pm</w:t>
      </w:r>
      <w:r w:rsidR="000828B8">
        <w:rPr>
          <w:rFonts w:ascii="Book Antiqua" w:eastAsia="Book Antiqua" w:hAnsi="Book Antiqua" w:cs="Book Antiqua"/>
          <w:color w:val="000000"/>
        </w:rPr>
        <w:t xml:space="preserve">, </w:t>
      </w:r>
      <w:r w:rsidR="0034567B">
        <w:rPr>
          <w:rFonts w:ascii="Book Antiqua" w:eastAsia="Book Antiqua" w:hAnsi="Book Antiqua" w:cs="Book Antiqua"/>
          <w:color w:val="000000"/>
        </w:rPr>
        <w:t>respiratory rate</w:t>
      </w:r>
      <w:r w:rsidR="000828B8">
        <w:rPr>
          <w:rFonts w:ascii="Book Antiqua" w:eastAsia="Book Antiqua" w:hAnsi="Book Antiqua" w:cs="Book Antiqua"/>
          <w:color w:val="000000"/>
        </w:rPr>
        <w:t xml:space="preserve"> 24 b</w:t>
      </w:r>
      <w:r w:rsidR="0034567B">
        <w:rPr>
          <w:rFonts w:ascii="Book Antiqua" w:eastAsia="Book Antiqua" w:hAnsi="Book Antiqua" w:cs="Book Antiqua"/>
          <w:color w:val="000000"/>
        </w:rPr>
        <w:t>reaths</w:t>
      </w:r>
      <w:r w:rsidR="000828B8">
        <w:rPr>
          <w:rFonts w:ascii="Book Antiqua" w:eastAsia="Book Antiqua" w:hAnsi="Book Antiqua" w:cs="Book Antiqua"/>
          <w:color w:val="000000"/>
        </w:rPr>
        <w:t xml:space="preserve">/min, blood pressure 140/90 mmHg, height 162.0 cm and weight 96 kg. There was no open wound around </w:t>
      </w:r>
      <w:r w:rsidR="0034567B">
        <w:rPr>
          <w:rFonts w:ascii="Book Antiqua" w:eastAsia="Book Antiqua" w:hAnsi="Book Antiqua" w:cs="Book Antiqua"/>
          <w:color w:val="000000"/>
        </w:rPr>
        <w:t xml:space="preserve">the </w:t>
      </w:r>
      <w:r w:rsidR="000828B8">
        <w:rPr>
          <w:rFonts w:ascii="Book Antiqua" w:eastAsia="Book Antiqua" w:hAnsi="Book Antiqua" w:cs="Book Antiqua"/>
          <w:color w:val="000000"/>
        </w:rPr>
        <w:t>elbow, as seen on the first examination. There were no signs of any distal circulatory disorder or neurological deficits in the left upper extremity, except for numbness in the left 4</w:t>
      </w:r>
      <w:r w:rsidR="000828B8">
        <w:rPr>
          <w:rFonts w:ascii="Book Antiqua" w:eastAsia="Book Antiqua" w:hAnsi="Book Antiqua" w:cs="Book Antiqua"/>
          <w:color w:val="000000"/>
          <w:szCs w:val="30"/>
          <w:vertAlign w:val="superscript"/>
        </w:rPr>
        <w:t>th</w:t>
      </w:r>
      <w:r w:rsidR="000828B8">
        <w:rPr>
          <w:rFonts w:ascii="Book Antiqua" w:eastAsia="Book Antiqua" w:hAnsi="Book Antiqua" w:cs="Book Antiqua"/>
          <w:color w:val="000000"/>
        </w:rPr>
        <w:t xml:space="preserve"> and 5</w:t>
      </w:r>
      <w:r w:rsidR="000828B8">
        <w:rPr>
          <w:rFonts w:ascii="Book Antiqua" w:eastAsia="Book Antiqua" w:hAnsi="Book Antiqua" w:cs="Book Antiqua"/>
          <w:color w:val="000000"/>
          <w:szCs w:val="30"/>
          <w:vertAlign w:val="superscript"/>
        </w:rPr>
        <w:t>th</w:t>
      </w:r>
      <w:r w:rsidR="000828B8">
        <w:rPr>
          <w:rFonts w:ascii="Book Antiqua" w:eastAsia="Book Antiqua" w:hAnsi="Book Antiqua" w:cs="Book Antiqua"/>
          <w:color w:val="000000"/>
        </w:rPr>
        <w:t xml:space="preserve"> digits. </w:t>
      </w:r>
    </w:p>
    <w:p w14:paraId="0713ECC8" w14:textId="77777777" w:rsidR="00A77B3E" w:rsidRDefault="00A77B3E">
      <w:pPr>
        <w:spacing w:line="360" w:lineRule="auto"/>
        <w:jc w:val="both"/>
      </w:pPr>
    </w:p>
    <w:p w14:paraId="226F5D32" w14:textId="77777777" w:rsidR="00A77B3E" w:rsidRDefault="000828B8">
      <w:pPr>
        <w:spacing w:line="360" w:lineRule="auto"/>
        <w:jc w:val="both"/>
      </w:pPr>
      <w:r>
        <w:rPr>
          <w:rFonts w:ascii="Book Antiqua" w:eastAsia="Book Antiqua" w:hAnsi="Book Antiqua" w:cs="Book Antiqua"/>
          <w:b/>
          <w:i/>
          <w:color w:val="000000"/>
        </w:rPr>
        <w:t>Laboratory examinations</w:t>
      </w:r>
    </w:p>
    <w:p w14:paraId="255704E8" w14:textId="77777777" w:rsidR="00A77B3E" w:rsidRPr="00E25F0C" w:rsidRDefault="000828B8">
      <w:pPr>
        <w:spacing w:line="360" w:lineRule="auto"/>
        <w:jc w:val="both"/>
        <w:rPr>
          <w:lang w:eastAsia="zh-CN"/>
        </w:rPr>
      </w:pPr>
      <w:r>
        <w:rPr>
          <w:rFonts w:ascii="Book Antiqua" w:eastAsia="Book Antiqua" w:hAnsi="Book Antiqua" w:cs="Book Antiqua"/>
          <w:color w:val="000000"/>
        </w:rPr>
        <w:t xml:space="preserve">Complete blood count parameters were in </w:t>
      </w:r>
      <w:r w:rsidR="0034567B">
        <w:rPr>
          <w:rFonts w:ascii="Book Antiqua" w:eastAsia="Book Antiqua" w:hAnsi="Book Antiqua" w:cs="Book Antiqua"/>
          <w:color w:val="000000"/>
        </w:rPr>
        <w:t xml:space="preserve">the </w:t>
      </w:r>
      <w:r>
        <w:rPr>
          <w:rFonts w:ascii="Book Antiqua" w:eastAsia="Book Antiqua" w:hAnsi="Book Antiqua" w:cs="Book Antiqua"/>
          <w:color w:val="000000"/>
        </w:rPr>
        <w:t>normal range</w:t>
      </w:r>
      <w:r w:rsidR="00E25F0C">
        <w:rPr>
          <w:rFonts w:ascii="Book Antiqua" w:hAnsi="Book Antiqua" w:cs="Book Antiqua" w:hint="eastAsia"/>
          <w:color w:val="000000"/>
          <w:lang w:eastAsia="zh-CN"/>
        </w:rPr>
        <w:t>.</w:t>
      </w:r>
    </w:p>
    <w:p w14:paraId="16640589" w14:textId="77777777" w:rsidR="00A77B3E" w:rsidRDefault="00A77B3E">
      <w:pPr>
        <w:spacing w:line="360" w:lineRule="auto"/>
        <w:jc w:val="both"/>
      </w:pPr>
    </w:p>
    <w:p w14:paraId="163516AA" w14:textId="77777777" w:rsidR="00A77B3E" w:rsidRDefault="000828B8">
      <w:pPr>
        <w:spacing w:line="360" w:lineRule="auto"/>
        <w:jc w:val="both"/>
      </w:pPr>
      <w:r>
        <w:rPr>
          <w:rFonts w:ascii="Book Antiqua" w:eastAsia="Book Antiqua" w:hAnsi="Book Antiqua" w:cs="Book Antiqua"/>
          <w:b/>
          <w:i/>
          <w:color w:val="000000"/>
        </w:rPr>
        <w:t>Imaging examinations</w:t>
      </w:r>
    </w:p>
    <w:p w14:paraId="0DB32C96" w14:textId="77777777" w:rsidR="00A77B3E" w:rsidRDefault="000828B8">
      <w:pPr>
        <w:spacing w:line="360" w:lineRule="auto"/>
        <w:jc w:val="both"/>
      </w:pPr>
      <w:r>
        <w:rPr>
          <w:rFonts w:ascii="Book Antiqua" w:eastAsia="Book Antiqua" w:hAnsi="Book Antiqua" w:cs="Book Antiqua"/>
          <w:color w:val="000000"/>
        </w:rPr>
        <w:t>Anteroposterior and lateral radiographs of the elbow revealed lateral displacement of both the ulna and radius relative to the hum</w:t>
      </w:r>
      <w:r w:rsidR="00E25F0C">
        <w:rPr>
          <w:rFonts w:ascii="Book Antiqua" w:eastAsia="Book Antiqua" w:hAnsi="Book Antiqua" w:cs="Book Antiqua"/>
          <w:color w:val="000000"/>
        </w:rPr>
        <w:t>erus without a fracture (Figure 1</w:t>
      </w:r>
      <w:r>
        <w:rPr>
          <w:rFonts w:ascii="Book Antiqua" w:eastAsia="Book Antiqua" w:hAnsi="Book Antiqua" w:cs="Book Antiqua"/>
          <w:color w:val="000000"/>
        </w:rPr>
        <w:t xml:space="preserve">). </w:t>
      </w:r>
    </w:p>
    <w:p w14:paraId="2DC22C24" w14:textId="77777777" w:rsidR="00A77B3E" w:rsidRDefault="00A77B3E">
      <w:pPr>
        <w:spacing w:line="360" w:lineRule="auto"/>
        <w:jc w:val="both"/>
      </w:pPr>
    </w:p>
    <w:p w14:paraId="0D243D05" w14:textId="77777777" w:rsidR="00A77B3E" w:rsidRDefault="000828B8">
      <w:pPr>
        <w:spacing w:line="360" w:lineRule="auto"/>
        <w:jc w:val="both"/>
      </w:pPr>
      <w:r>
        <w:rPr>
          <w:rFonts w:ascii="Book Antiqua" w:eastAsia="Book Antiqua" w:hAnsi="Book Antiqua" w:cs="Book Antiqua"/>
          <w:b/>
          <w:caps/>
          <w:color w:val="000000"/>
          <w:u w:val="single"/>
        </w:rPr>
        <w:t>FINAL DIAGNOSIS</w:t>
      </w:r>
    </w:p>
    <w:p w14:paraId="4245976C" w14:textId="77777777" w:rsidR="00A77B3E" w:rsidRPr="001C165B" w:rsidRDefault="000828B8">
      <w:pPr>
        <w:spacing w:line="360" w:lineRule="auto"/>
        <w:jc w:val="both"/>
        <w:rPr>
          <w:lang w:eastAsia="zh-CN"/>
        </w:rPr>
      </w:pPr>
      <w:r>
        <w:rPr>
          <w:rFonts w:ascii="Book Antiqua" w:eastAsia="Book Antiqua" w:hAnsi="Book Antiqua" w:cs="Book Antiqua"/>
          <w:color w:val="000000"/>
        </w:rPr>
        <w:t xml:space="preserve">Left </w:t>
      </w:r>
      <w:r w:rsidR="001C165B">
        <w:rPr>
          <w:rFonts w:ascii="Book Antiqua" w:eastAsia="Book Antiqua" w:hAnsi="Book Antiqua" w:cs="Book Antiqua"/>
          <w:color w:val="000000"/>
        </w:rPr>
        <w:t>SLED</w:t>
      </w:r>
      <w:r w:rsidR="001C165B">
        <w:rPr>
          <w:rFonts w:ascii="Book Antiqua" w:hAnsi="Book Antiqua" w:cs="Book Antiqua" w:hint="eastAsia"/>
          <w:color w:val="000000"/>
          <w:lang w:eastAsia="zh-CN"/>
        </w:rPr>
        <w:t>.</w:t>
      </w:r>
    </w:p>
    <w:p w14:paraId="02CEE354" w14:textId="77777777" w:rsidR="00A77B3E" w:rsidRDefault="00A77B3E">
      <w:pPr>
        <w:spacing w:line="360" w:lineRule="auto"/>
        <w:jc w:val="both"/>
      </w:pPr>
    </w:p>
    <w:p w14:paraId="55F3BFDE" w14:textId="77777777" w:rsidR="00A77B3E" w:rsidRDefault="000828B8">
      <w:pPr>
        <w:spacing w:line="360" w:lineRule="auto"/>
        <w:jc w:val="both"/>
      </w:pPr>
      <w:r>
        <w:rPr>
          <w:rFonts w:ascii="Book Antiqua" w:eastAsia="Book Antiqua" w:hAnsi="Book Antiqua" w:cs="Book Antiqua"/>
          <w:b/>
          <w:caps/>
          <w:color w:val="000000"/>
          <w:u w:val="single"/>
        </w:rPr>
        <w:t>TREATMENT</w:t>
      </w:r>
    </w:p>
    <w:p w14:paraId="031483E4" w14:textId="77777777" w:rsidR="00A77B3E" w:rsidRDefault="000828B8">
      <w:pPr>
        <w:spacing w:line="360" w:lineRule="auto"/>
        <w:jc w:val="both"/>
      </w:pPr>
      <w:r w:rsidRPr="005E4743">
        <w:rPr>
          <w:rFonts w:ascii="Book Antiqua" w:eastAsia="Book Antiqua" w:hAnsi="Book Antiqua" w:cs="Book Antiqua"/>
          <w:color w:val="000000"/>
        </w:rPr>
        <w:t xml:space="preserve">Under sedation anesthesia in the operating room, a gentle closed reduction under </w:t>
      </w:r>
      <w:r w:rsidRPr="005E4743">
        <w:rPr>
          <w:rFonts w:ascii="Book Antiqua" w:eastAsia="Book Antiqua" w:hAnsi="Book Antiqua" w:cs="Book Antiqua"/>
          <w:bCs/>
          <w:color w:val="000000"/>
        </w:rPr>
        <w:t>fluoroscopy</w:t>
      </w:r>
      <w:r w:rsidR="0034567B" w:rsidRPr="0034567B">
        <w:rPr>
          <w:rFonts w:ascii="Book Antiqua" w:eastAsia="Book Antiqua" w:hAnsi="Book Antiqua" w:cs="Book Antiqua"/>
          <w:color w:val="000000"/>
        </w:rPr>
        <w:t xml:space="preserve"> </w:t>
      </w:r>
      <w:r w:rsidR="0034567B" w:rsidRPr="005E4743">
        <w:rPr>
          <w:rFonts w:ascii="Book Antiqua" w:eastAsia="Book Antiqua" w:hAnsi="Book Antiqua" w:cs="Book Antiqua"/>
          <w:color w:val="000000"/>
        </w:rPr>
        <w:t>w</w:t>
      </w:r>
      <w:r w:rsidR="0034567B">
        <w:rPr>
          <w:rFonts w:ascii="Book Antiqua" w:eastAsia="Book Antiqua" w:hAnsi="Book Antiqua" w:cs="Book Antiqua"/>
          <w:color w:val="000000"/>
        </w:rPr>
        <w:t>as</w:t>
      </w:r>
      <w:r w:rsidR="0034567B" w:rsidRPr="005E4743">
        <w:rPr>
          <w:rFonts w:ascii="Book Antiqua" w:eastAsia="Book Antiqua" w:hAnsi="Book Antiqua" w:cs="Book Antiqua"/>
          <w:color w:val="000000"/>
        </w:rPr>
        <w:t xml:space="preserve"> performed</w:t>
      </w:r>
      <w:r w:rsidRPr="005E4743">
        <w:rPr>
          <w:rFonts w:ascii="Book Antiqua" w:eastAsia="Book Antiqua" w:hAnsi="Book Antiqua" w:cs="Book Antiqua"/>
          <w:color w:val="000000"/>
        </w:rPr>
        <w:t xml:space="preserve">. An assistant applied longitudinal traction to the humerus </w:t>
      </w:r>
      <w:r w:rsidRPr="005E4743">
        <w:rPr>
          <w:rFonts w:ascii="Book Antiqua" w:eastAsia="Book Antiqua" w:hAnsi="Book Antiqua" w:cs="Book Antiqua"/>
          <w:color w:val="000000"/>
        </w:rPr>
        <w:lastRenderedPageBreak/>
        <w:t xml:space="preserve">through the axilla, </w:t>
      </w:r>
      <w:r w:rsidRPr="005E4743">
        <w:rPr>
          <w:rFonts w:ascii="Book Antiqua" w:eastAsia="Book Antiqua" w:hAnsi="Book Antiqua" w:cs="Book Antiqua"/>
          <w:bCs/>
          <w:color w:val="000000"/>
        </w:rPr>
        <w:t>and</w:t>
      </w:r>
      <w:r w:rsidRPr="005E4743">
        <w:rPr>
          <w:rFonts w:ascii="Book Antiqua" w:eastAsia="Book Antiqua" w:hAnsi="Book Antiqua" w:cs="Book Antiqua"/>
          <w:color w:val="000000"/>
        </w:rPr>
        <w:t xml:space="preserve"> the surgeon, while holding the forearm in supination, maneuvered it in the medial direction, </w:t>
      </w:r>
      <w:r w:rsidRPr="005E4743">
        <w:rPr>
          <w:rFonts w:ascii="Book Antiqua" w:eastAsia="Book Antiqua" w:hAnsi="Book Antiqua" w:cs="Book Antiqua"/>
          <w:bCs/>
          <w:color w:val="000000"/>
        </w:rPr>
        <w:t>as</w:t>
      </w:r>
      <w:r w:rsidRPr="005E4743">
        <w:rPr>
          <w:rFonts w:ascii="Book Antiqua" w:eastAsia="Book Antiqua" w:hAnsi="Book Antiqua" w:cs="Book Antiqua"/>
          <w:color w:val="000000"/>
        </w:rPr>
        <w:t xml:space="preserve"> the assistant moved the humerus in the lateral direction. An audible click confirmed the correction of the dislocation which was also evident under fl</w:t>
      </w:r>
      <w:r w:rsidR="0034567B">
        <w:rPr>
          <w:rFonts w:ascii="Book Antiqua" w:eastAsia="Book Antiqua" w:hAnsi="Book Antiqua" w:cs="Book Antiqua"/>
          <w:color w:val="000000"/>
        </w:rPr>
        <w:t>u</w:t>
      </w:r>
      <w:r w:rsidRPr="005E4743">
        <w:rPr>
          <w:rFonts w:ascii="Book Antiqua" w:eastAsia="Book Antiqua" w:hAnsi="Book Antiqua" w:cs="Book Antiqua"/>
          <w:color w:val="000000"/>
        </w:rPr>
        <w:t xml:space="preserve">oroscopy. After reduction, both </w:t>
      </w:r>
      <w:r w:rsidRPr="005E4743">
        <w:rPr>
          <w:rFonts w:ascii="Book Antiqua" w:eastAsia="Book Antiqua" w:hAnsi="Book Antiqua" w:cs="Book Antiqua"/>
          <w:bCs/>
          <w:color w:val="000000"/>
        </w:rPr>
        <w:t>passive</w:t>
      </w:r>
      <w:r w:rsidRPr="005E4743">
        <w:rPr>
          <w:rFonts w:ascii="Book Antiqua" w:eastAsia="Book Antiqua" w:hAnsi="Book Antiqua" w:cs="Book Antiqua"/>
          <w:color w:val="000000"/>
        </w:rPr>
        <w:t xml:space="preserve"> flexion and extension range of motion (ROM) of the elbow were regained. The valgus stress test was normal, but the </w:t>
      </w:r>
      <w:r>
        <w:rPr>
          <w:rFonts w:ascii="Book Antiqua" w:eastAsia="Book Antiqua" w:hAnsi="Book Antiqua" w:cs="Book Antiqua"/>
          <w:color w:val="000000"/>
        </w:rPr>
        <w:t>varus stress test performed at 25° elbow flexion was abnormal opening to about 20°. Next, a gravity-assisted varus stress test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was applied, which indicated a LCL deficiency. A concentric reduction was confirmed under fluoroscopic examination; afterward, we applied a long arm splint to immobilize the elbow in 90° flexion and neutral rotation, </w:t>
      </w:r>
      <w:r w:rsidR="0034567B">
        <w:rPr>
          <w:rFonts w:ascii="Book Antiqua" w:eastAsia="Book Antiqua" w:hAnsi="Book Antiqua" w:cs="Book Antiqua"/>
          <w:color w:val="000000"/>
        </w:rPr>
        <w:t>as</w:t>
      </w:r>
      <w:r>
        <w:rPr>
          <w:rFonts w:ascii="Book Antiqua" w:eastAsia="Book Antiqua" w:hAnsi="Book Antiqua" w:cs="Book Antiqua"/>
          <w:color w:val="000000"/>
        </w:rPr>
        <w:t xml:space="preserve"> LCL-deficient elbows are most unstable in supination</w:t>
      </w:r>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w:t>
      </w:r>
      <w:r w:rsidR="0034567B">
        <w:rPr>
          <w:rFonts w:ascii="Book Antiqua" w:eastAsia="Book Antiqua" w:hAnsi="Book Antiqua" w:cs="Book Antiqua"/>
          <w:color w:val="000000"/>
        </w:rPr>
        <w:t>When</w:t>
      </w:r>
      <w:r>
        <w:rPr>
          <w:rFonts w:ascii="Book Antiqua" w:eastAsia="Book Antiqua" w:hAnsi="Book Antiqua" w:cs="Book Antiqua"/>
          <w:color w:val="000000"/>
        </w:rPr>
        <w:t xml:space="preserve"> the patient woke up from anesthesia, she had no pain in her elbow, and the numbness in the fingers was also relieved. Radiographs taken after manipulation confirmed t</w:t>
      </w:r>
      <w:r w:rsidR="005E4743">
        <w:rPr>
          <w:rFonts w:ascii="Book Antiqua" w:eastAsia="Book Antiqua" w:hAnsi="Book Antiqua" w:cs="Book Antiqua"/>
          <w:color w:val="000000"/>
        </w:rPr>
        <w:t>he concentric reduction (Figure</w:t>
      </w:r>
      <w:r>
        <w:rPr>
          <w:rFonts w:ascii="Book Antiqua" w:eastAsia="Book Antiqua" w:hAnsi="Book Antiqua" w:cs="Book Antiqua"/>
          <w:color w:val="000000"/>
        </w:rPr>
        <w:t xml:space="preserve"> 2).</w:t>
      </w:r>
    </w:p>
    <w:p w14:paraId="45147CF2" w14:textId="77777777" w:rsidR="00A77B3E" w:rsidRDefault="00A77B3E">
      <w:pPr>
        <w:spacing w:line="360" w:lineRule="auto"/>
        <w:jc w:val="both"/>
      </w:pPr>
    </w:p>
    <w:p w14:paraId="3E0A35D2" w14:textId="77777777" w:rsidR="00A77B3E" w:rsidRDefault="000828B8">
      <w:pPr>
        <w:spacing w:line="360" w:lineRule="auto"/>
        <w:jc w:val="both"/>
      </w:pPr>
      <w:r>
        <w:rPr>
          <w:rFonts w:ascii="Book Antiqua" w:eastAsia="Book Antiqua" w:hAnsi="Book Antiqua" w:cs="Book Antiqua"/>
          <w:b/>
          <w:caps/>
          <w:color w:val="000000"/>
          <w:u w:val="single"/>
        </w:rPr>
        <w:t>OUTCOME AND FOLLOW-UP</w:t>
      </w:r>
    </w:p>
    <w:p w14:paraId="28BF84F8" w14:textId="77777777" w:rsidR="00A77B3E" w:rsidRPr="005E4743" w:rsidRDefault="000828B8">
      <w:pPr>
        <w:spacing w:line="360" w:lineRule="auto"/>
        <w:jc w:val="both"/>
        <w:rPr>
          <w:lang w:eastAsia="zh-CN"/>
        </w:rPr>
      </w:pPr>
      <w:r>
        <w:rPr>
          <w:rFonts w:ascii="Book Antiqua" w:eastAsia="Book Antiqua" w:hAnsi="Book Antiqua" w:cs="Book Antiqua"/>
          <w:color w:val="000000"/>
        </w:rPr>
        <w:t>At the one-week follow-up, although the patient remained pain-free, the follow-up radiographs revea</w:t>
      </w:r>
      <w:r w:rsidR="005E4743">
        <w:rPr>
          <w:rFonts w:ascii="Book Antiqua" w:eastAsia="Book Antiqua" w:hAnsi="Book Antiqua" w:cs="Book Antiqua"/>
          <w:color w:val="000000"/>
        </w:rPr>
        <w:t>led a loss of reduction (Figure</w:t>
      </w:r>
      <w:r>
        <w:rPr>
          <w:rFonts w:ascii="Book Antiqua" w:eastAsia="Book Antiqua" w:hAnsi="Book Antiqua" w:cs="Book Antiqua"/>
          <w:color w:val="000000"/>
        </w:rPr>
        <w:t xml:space="preserve"> 3). </w:t>
      </w:r>
    </w:p>
    <w:p w14:paraId="565CE31A" w14:textId="77777777" w:rsidR="00A77B3E" w:rsidRPr="00ED4495" w:rsidRDefault="000828B8" w:rsidP="00055E9B">
      <w:pPr>
        <w:spacing w:line="360" w:lineRule="auto"/>
        <w:ind w:firstLineChars="200" w:firstLine="480"/>
        <w:jc w:val="both"/>
      </w:pPr>
      <w:r>
        <w:rPr>
          <w:rFonts w:ascii="Book Antiqua" w:eastAsia="Book Antiqua" w:hAnsi="Book Antiqua" w:cs="Book Antiqua"/>
          <w:color w:val="000000"/>
        </w:rPr>
        <w:t xml:space="preserve">Accordingly, a decision was made for open reduction and LCL repair using the Kocher approach. During surgery, the disrupted LCL and joint capsule were exposed just after dissecting the fascia underlying the subcutaneous tissue. The LCL complex was repaired with a suture anchor (DePuy Mitek; Johnson and Johnson, Raynham, MA, </w:t>
      </w:r>
      <w:r w:rsidRPr="00ED4495">
        <w:rPr>
          <w:rFonts w:ascii="Book Antiqua" w:eastAsia="Book Antiqua" w:hAnsi="Book Antiqua" w:cs="Book Antiqua"/>
          <w:color w:val="000000"/>
        </w:rPr>
        <w:t>U</w:t>
      </w:r>
      <w:r w:rsidR="00055E9B" w:rsidRPr="00ED4495">
        <w:rPr>
          <w:rFonts w:ascii="Book Antiqua" w:hAnsi="Book Antiqua" w:cs="Book Antiqua" w:hint="eastAsia"/>
          <w:color w:val="000000"/>
          <w:lang w:eastAsia="zh-CN"/>
        </w:rPr>
        <w:t>nited States</w:t>
      </w:r>
      <w:r w:rsidRPr="00ED4495">
        <w:rPr>
          <w:rFonts w:ascii="Book Antiqua" w:eastAsia="Book Antiqua" w:hAnsi="Book Antiqua" w:cs="Book Antiqua"/>
          <w:color w:val="000000"/>
        </w:rPr>
        <w:t xml:space="preserve">), and the torn common extensor origin was sutured using non-absorbable </w:t>
      </w:r>
      <w:r w:rsidRPr="00ED4495">
        <w:rPr>
          <w:rFonts w:ascii="Book Antiqua" w:eastAsia="Book Antiqua" w:hAnsi="Book Antiqua" w:cs="Book Antiqua"/>
          <w:bCs/>
          <w:color w:val="000000"/>
        </w:rPr>
        <w:t>sutures</w:t>
      </w:r>
      <w:r w:rsidRPr="00ED4495">
        <w:rPr>
          <w:rFonts w:ascii="Book Antiqua" w:eastAsia="Book Antiqua" w:hAnsi="Book Antiqua" w:cs="Book Antiqua"/>
          <w:color w:val="000000"/>
        </w:rPr>
        <w:t xml:space="preserve"> (2-0 Ethibond Excel, Ethicon; Johnson and Johnson, Raynham, MA, </w:t>
      </w:r>
      <w:r w:rsidR="004F3BB3" w:rsidRPr="00ED4495">
        <w:rPr>
          <w:rFonts w:ascii="Book Antiqua" w:eastAsia="Book Antiqua" w:hAnsi="Book Antiqua" w:cs="Book Antiqua"/>
          <w:color w:val="000000"/>
        </w:rPr>
        <w:t>U</w:t>
      </w:r>
      <w:r w:rsidR="004F3BB3" w:rsidRPr="00ED4495">
        <w:rPr>
          <w:rFonts w:ascii="Book Antiqua" w:hAnsi="Book Antiqua" w:cs="Book Antiqua" w:hint="eastAsia"/>
          <w:color w:val="000000"/>
          <w:lang w:eastAsia="zh-CN"/>
        </w:rPr>
        <w:t>nited States</w:t>
      </w:r>
      <w:r w:rsidRPr="00ED4495">
        <w:rPr>
          <w:rFonts w:ascii="Book Antiqua" w:eastAsia="Book Antiqua" w:hAnsi="Book Antiqua" w:cs="Book Antiqua"/>
          <w:color w:val="000000"/>
        </w:rPr>
        <w:t xml:space="preserve">). Elbow joint stability, both in flexion and extension, was evaluated using fluoroscopy. </w:t>
      </w:r>
      <w:r w:rsidR="0034567B">
        <w:rPr>
          <w:rFonts w:ascii="Book Antiqua" w:eastAsia="Book Antiqua" w:hAnsi="Book Antiqua" w:cs="Book Antiqua"/>
          <w:color w:val="000000"/>
        </w:rPr>
        <w:t>As</w:t>
      </w:r>
      <w:r w:rsidRPr="00ED4495">
        <w:rPr>
          <w:rFonts w:ascii="Book Antiqua" w:eastAsia="Book Antiqua" w:hAnsi="Book Antiqua" w:cs="Book Antiqua"/>
          <w:color w:val="000000"/>
        </w:rPr>
        <w:t xml:space="preserve"> full ROM </w:t>
      </w:r>
      <w:r w:rsidR="0034567B">
        <w:rPr>
          <w:rFonts w:ascii="Book Antiqua" w:eastAsia="Book Antiqua" w:hAnsi="Book Antiqua" w:cs="Book Antiqua"/>
          <w:color w:val="000000"/>
        </w:rPr>
        <w:t xml:space="preserve">of </w:t>
      </w:r>
      <w:r w:rsidRPr="00ED4495">
        <w:rPr>
          <w:rFonts w:ascii="Book Antiqua" w:eastAsia="Book Antiqua" w:hAnsi="Book Antiqua" w:cs="Book Antiqua"/>
          <w:color w:val="000000"/>
        </w:rPr>
        <w:t>the elbow was achieved, and there was no subluxation or articular incongruity fluoroscopically, the surgery was terminated. No additional intervention was planned for the medial side, and the elbow was immobilized at 90° flexion and neutral</w:t>
      </w:r>
      <w:r w:rsidR="00ED4495">
        <w:rPr>
          <w:rFonts w:ascii="Book Antiqua" w:eastAsia="Book Antiqua" w:hAnsi="Book Antiqua" w:cs="Book Antiqua"/>
          <w:color w:val="000000"/>
        </w:rPr>
        <w:t xml:space="preserve"> rotation in a splint for 5 d</w:t>
      </w:r>
      <w:r w:rsidRPr="00ED4495">
        <w:rPr>
          <w:rFonts w:ascii="Book Antiqua" w:eastAsia="Book Antiqua" w:hAnsi="Book Antiqua" w:cs="Book Antiqua"/>
          <w:color w:val="000000"/>
        </w:rPr>
        <w:t xml:space="preserve">. </w:t>
      </w:r>
    </w:p>
    <w:p w14:paraId="44814173" w14:textId="77777777" w:rsidR="00A77B3E" w:rsidRDefault="000828B8" w:rsidP="001F673F">
      <w:pPr>
        <w:spacing w:line="360" w:lineRule="auto"/>
        <w:ind w:firstLineChars="200" w:firstLine="480"/>
        <w:jc w:val="both"/>
      </w:pPr>
      <w:r>
        <w:rPr>
          <w:rFonts w:ascii="Book Antiqua" w:eastAsia="Book Antiqua" w:hAnsi="Book Antiqua" w:cs="Book Antiqua"/>
          <w:color w:val="000000"/>
        </w:rPr>
        <w:lastRenderedPageBreak/>
        <w:t xml:space="preserve">A hinged elbow brace was </w:t>
      </w:r>
      <w:r w:rsidR="0034567B">
        <w:rPr>
          <w:rFonts w:ascii="Book Antiqua" w:eastAsia="Book Antiqua" w:hAnsi="Book Antiqua" w:cs="Book Antiqua"/>
          <w:color w:val="000000"/>
        </w:rPr>
        <w:t xml:space="preserve">subsequently </w:t>
      </w:r>
      <w:r>
        <w:rPr>
          <w:rFonts w:ascii="Book Antiqua" w:eastAsia="Book Antiqua" w:hAnsi="Book Antiqua" w:cs="Book Antiqua"/>
          <w:color w:val="000000"/>
        </w:rPr>
        <w:t>applied to allow active joint movement (12</w:t>
      </w:r>
      <w:r>
        <w:rPr>
          <w:rFonts w:ascii="Book Antiqua" w:eastAsia="Book Antiqua" w:hAnsi="Book Antiqua" w:cs="Book Antiqua"/>
          <w:color w:val="000000"/>
          <w:szCs w:val="30"/>
          <w:vertAlign w:val="superscript"/>
        </w:rPr>
        <w:t>th</w:t>
      </w:r>
      <w:r w:rsidR="001F673F">
        <w:rPr>
          <w:rFonts w:ascii="Book Antiqua" w:eastAsia="Book Antiqua" w:hAnsi="Book Antiqua" w:cs="Book Antiqua"/>
          <w:color w:val="000000"/>
        </w:rPr>
        <w:t xml:space="preserve"> day after the injury) (Figure</w:t>
      </w:r>
      <w:r>
        <w:rPr>
          <w:rFonts w:ascii="Book Antiqua" w:eastAsia="Book Antiqua" w:hAnsi="Book Antiqua" w:cs="Book Antiqua"/>
          <w:color w:val="000000"/>
        </w:rPr>
        <w:t xml:space="preserve"> 4).</w:t>
      </w:r>
    </w:p>
    <w:p w14:paraId="2DB8ACEC" w14:textId="77777777" w:rsidR="00A77B3E" w:rsidRDefault="000828B8" w:rsidP="001F673F">
      <w:pPr>
        <w:spacing w:line="360" w:lineRule="auto"/>
        <w:ind w:firstLineChars="200" w:firstLine="480"/>
        <w:jc w:val="both"/>
      </w:pPr>
      <w:r>
        <w:rPr>
          <w:rFonts w:ascii="Book Antiqua" w:eastAsia="Book Antiqua" w:hAnsi="Book Antiqua" w:cs="Book Antiqua"/>
          <w:color w:val="000000"/>
        </w:rPr>
        <w:t xml:space="preserve">The ROM was controlled by increasing the flexion and extension angles daily after the fifth day of brace application. Full ROM </w:t>
      </w:r>
      <w:r w:rsidR="0034567B">
        <w:rPr>
          <w:rFonts w:ascii="Book Antiqua" w:eastAsia="Book Antiqua" w:hAnsi="Book Antiqua" w:cs="Book Antiqua"/>
          <w:color w:val="000000"/>
        </w:rPr>
        <w:t>of</w:t>
      </w:r>
      <w:r>
        <w:rPr>
          <w:rFonts w:ascii="Book Antiqua" w:eastAsia="Book Antiqua" w:hAnsi="Book Antiqua" w:cs="Book Antiqua"/>
          <w:color w:val="000000"/>
        </w:rPr>
        <w:t xml:space="preserve"> the elbow was achieved by the end of three weeks post-injury, </w:t>
      </w:r>
      <w:r w:rsidR="0034567B">
        <w:rPr>
          <w:rFonts w:ascii="Book Antiqua" w:eastAsia="Book Antiqua" w:hAnsi="Book Antiqua" w:cs="Book Antiqua"/>
          <w:color w:val="000000"/>
        </w:rPr>
        <w:t>and</w:t>
      </w:r>
      <w:r>
        <w:rPr>
          <w:rFonts w:ascii="Book Antiqua" w:eastAsia="Book Antiqua" w:hAnsi="Book Antiqua" w:cs="Book Antiqua"/>
          <w:color w:val="000000"/>
        </w:rPr>
        <w:t xml:space="preserve"> the brace was </w:t>
      </w:r>
      <w:r w:rsidR="0034567B">
        <w:rPr>
          <w:rFonts w:ascii="Book Antiqua" w:eastAsia="Book Antiqua" w:hAnsi="Book Antiqua" w:cs="Book Antiqua"/>
          <w:color w:val="000000"/>
        </w:rPr>
        <w:t>removed</w:t>
      </w:r>
      <w:r>
        <w:rPr>
          <w:rFonts w:ascii="Book Antiqua" w:eastAsia="Book Antiqua" w:hAnsi="Book Antiqua" w:cs="Book Antiqua"/>
          <w:color w:val="000000"/>
        </w:rPr>
        <w:t xml:space="preserve">. </w:t>
      </w:r>
    </w:p>
    <w:p w14:paraId="20CEB2E7" w14:textId="77777777" w:rsidR="00A77B3E" w:rsidRDefault="000828B8" w:rsidP="00BA0C75">
      <w:pPr>
        <w:spacing w:line="360" w:lineRule="auto"/>
        <w:ind w:firstLineChars="200" w:firstLine="480"/>
        <w:jc w:val="both"/>
      </w:pPr>
      <w:r>
        <w:rPr>
          <w:rFonts w:ascii="Book Antiqua" w:eastAsia="Book Antiqua" w:hAnsi="Book Antiqua" w:cs="Book Antiqua"/>
          <w:color w:val="000000"/>
        </w:rPr>
        <w:t>The patient was followed up for two years, during which sh</w:t>
      </w:r>
      <w:r w:rsidR="00BA0C75">
        <w:rPr>
          <w:rFonts w:ascii="Book Antiqua" w:eastAsia="Book Antiqua" w:hAnsi="Book Antiqua" w:cs="Book Antiqua"/>
          <w:color w:val="000000"/>
        </w:rPr>
        <w:t>e remained symptom free. Figure</w:t>
      </w:r>
      <w:r>
        <w:rPr>
          <w:rFonts w:ascii="Book Antiqua" w:eastAsia="Book Antiqua" w:hAnsi="Book Antiqua" w:cs="Book Antiqua"/>
          <w:color w:val="000000"/>
        </w:rPr>
        <w:t xml:space="preserve"> 5 </w:t>
      </w:r>
      <w:r w:rsidR="00646253">
        <w:rPr>
          <w:rFonts w:ascii="Book Antiqua" w:eastAsia="Book Antiqua" w:hAnsi="Book Antiqua" w:cs="Book Antiqua"/>
          <w:color w:val="000000"/>
        </w:rPr>
        <w:t>shows</w:t>
      </w:r>
      <w:r>
        <w:rPr>
          <w:rFonts w:ascii="Book Antiqua" w:eastAsia="Book Antiqua" w:hAnsi="Book Antiqua" w:cs="Book Antiqua"/>
          <w:color w:val="000000"/>
        </w:rPr>
        <w:t xml:space="preserve"> the radiographs </w:t>
      </w:r>
      <w:r w:rsidR="00646253">
        <w:rPr>
          <w:rFonts w:ascii="Book Antiqua" w:eastAsia="Book Antiqua" w:hAnsi="Book Antiqua" w:cs="Book Antiqua"/>
          <w:color w:val="000000"/>
        </w:rPr>
        <w:t>at</w:t>
      </w:r>
      <w:r>
        <w:rPr>
          <w:rFonts w:ascii="Book Antiqua" w:eastAsia="Book Antiqua" w:hAnsi="Book Antiqua" w:cs="Book Antiqua"/>
          <w:color w:val="000000"/>
        </w:rPr>
        <w:t xml:space="preserve"> the two-year follow-up; the joint retained concentric reduction with minimal heterotopic ossification along the radiohumeral joint without compromising the ROM for supination and pronation. The patient reported no problem</w:t>
      </w:r>
      <w:r w:rsidR="00646253">
        <w:rPr>
          <w:rFonts w:ascii="Book Antiqua" w:eastAsia="Book Antiqua" w:hAnsi="Book Antiqua" w:cs="Book Antiqua"/>
          <w:color w:val="000000"/>
        </w:rPr>
        <w:t>s</w:t>
      </w:r>
      <w:r>
        <w:rPr>
          <w:rFonts w:ascii="Book Antiqua" w:eastAsia="Book Antiqua" w:hAnsi="Book Antiqua" w:cs="Book Antiqua"/>
          <w:color w:val="000000"/>
        </w:rPr>
        <w:t xml:space="preserve"> carrying heavy objects or getting up from a chair by pushing bilaterally.</w:t>
      </w:r>
    </w:p>
    <w:p w14:paraId="34B2013D" w14:textId="77777777" w:rsidR="00A77B3E" w:rsidRDefault="00A77B3E">
      <w:pPr>
        <w:spacing w:line="360" w:lineRule="auto"/>
        <w:jc w:val="both"/>
      </w:pPr>
    </w:p>
    <w:p w14:paraId="2BE65947" w14:textId="77777777" w:rsidR="00A77B3E" w:rsidRDefault="000828B8">
      <w:pPr>
        <w:spacing w:line="360" w:lineRule="auto"/>
        <w:jc w:val="both"/>
      </w:pPr>
      <w:r>
        <w:rPr>
          <w:rFonts w:ascii="Book Antiqua" w:eastAsia="Book Antiqua" w:hAnsi="Book Antiqua" w:cs="Book Antiqua"/>
          <w:b/>
          <w:caps/>
          <w:color w:val="000000"/>
          <w:u w:val="single"/>
        </w:rPr>
        <w:t>DISCUSSION</w:t>
      </w:r>
    </w:p>
    <w:p w14:paraId="3EFBC3A6" w14:textId="77777777" w:rsidR="00A77B3E" w:rsidRPr="00BA0C75" w:rsidRDefault="000828B8">
      <w:pPr>
        <w:spacing w:line="360" w:lineRule="auto"/>
        <w:jc w:val="both"/>
      </w:pPr>
      <w:r w:rsidRPr="00BA0C75">
        <w:rPr>
          <w:rFonts w:ascii="Book Antiqua" w:eastAsia="Book Antiqua" w:hAnsi="Book Antiqua" w:cs="Book Antiqua"/>
          <w:color w:val="000000"/>
        </w:rPr>
        <w:t xml:space="preserve">Elbow dislocations are more commonly seen in men than in women. They are also more common in </w:t>
      </w:r>
      <w:r w:rsidR="00B8558F">
        <w:rPr>
          <w:rFonts w:ascii="Book Antiqua" w:eastAsia="Book Antiqua" w:hAnsi="Book Antiqua" w:cs="Book Antiqua"/>
          <w:color w:val="000000"/>
        </w:rPr>
        <w:t xml:space="preserve">the </w:t>
      </w:r>
      <w:r w:rsidRPr="00BA0C75">
        <w:rPr>
          <w:rFonts w:ascii="Book Antiqua" w:eastAsia="Book Antiqua" w:hAnsi="Book Antiqua" w:cs="Book Antiqua"/>
          <w:color w:val="000000"/>
        </w:rPr>
        <w:t xml:space="preserve">adult age group than </w:t>
      </w:r>
      <w:r w:rsidR="00B8558F">
        <w:rPr>
          <w:rFonts w:ascii="Book Antiqua" w:eastAsia="Book Antiqua" w:hAnsi="Book Antiqua" w:cs="Book Antiqua"/>
          <w:color w:val="000000"/>
        </w:rPr>
        <w:t xml:space="preserve">in the </w:t>
      </w:r>
      <w:r w:rsidRPr="00BA0C75">
        <w:rPr>
          <w:rFonts w:ascii="Book Antiqua" w:eastAsia="Book Antiqua" w:hAnsi="Book Antiqua" w:cs="Book Antiqua"/>
          <w:color w:val="000000"/>
        </w:rPr>
        <w:t xml:space="preserve">younger age group. Overall prognosis is better in </w:t>
      </w:r>
      <w:r w:rsidR="00B8558F">
        <w:rPr>
          <w:rFonts w:ascii="Book Antiqua" w:eastAsia="Book Antiqua" w:hAnsi="Book Antiqua" w:cs="Book Antiqua"/>
          <w:color w:val="000000"/>
        </w:rPr>
        <w:t xml:space="preserve">the </w:t>
      </w:r>
      <w:r w:rsidRPr="00BA0C75">
        <w:rPr>
          <w:rFonts w:ascii="Book Antiqua" w:eastAsia="Book Antiqua" w:hAnsi="Book Antiqua" w:cs="Book Antiqua"/>
          <w:color w:val="000000"/>
        </w:rPr>
        <w:t>younger age group (&lt; 35 years old)</w:t>
      </w:r>
      <w:r w:rsidRPr="00BA0C75">
        <w:rPr>
          <w:rFonts w:ascii="Book Antiqua" w:eastAsia="Book Antiqua" w:hAnsi="Book Antiqua" w:cs="Book Antiqua"/>
          <w:color w:val="000000"/>
          <w:vertAlign w:val="superscript"/>
        </w:rPr>
        <w:t>[4]</w:t>
      </w:r>
      <w:r w:rsidRPr="00BA0C75">
        <w:rPr>
          <w:rFonts w:ascii="Book Antiqua" w:eastAsia="Book Antiqua" w:hAnsi="Book Antiqua" w:cs="Book Antiqua"/>
          <w:color w:val="000000"/>
        </w:rPr>
        <w:t xml:space="preserve">. Despite elbow dislocation being a common musculoskeletal injury, </w:t>
      </w:r>
      <w:r w:rsidR="001C165B" w:rsidRPr="00BA0C75">
        <w:rPr>
          <w:rFonts w:ascii="Book Antiqua" w:eastAsia="Book Antiqua" w:hAnsi="Book Antiqua" w:cs="Book Antiqua"/>
          <w:color w:val="000000"/>
        </w:rPr>
        <w:t>SLED</w:t>
      </w:r>
      <w:r w:rsidRPr="00BA0C75">
        <w:rPr>
          <w:rFonts w:ascii="Book Antiqua" w:eastAsia="Book Antiqua" w:hAnsi="Book Antiqua" w:cs="Book Antiqua"/>
          <w:color w:val="000000"/>
        </w:rPr>
        <w:t>s are rare and seldom managed by closed reduction</w:t>
      </w:r>
      <w:r w:rsidRPr="00BA0C75">
        <w:rPr>
          <w:rFonts w:ascii="Book Antiqua" w:eastAsia="Book Antiqua" w:hAnsi="Book Antiqua" w:cs="Book Antiqua"/>
          <w:color w:val="000000"/>
          <w:vertAlign w:val="superscript"/>
        </w:rPr>
        <w:t>[1]</w:t>
      </w:r>
      <w:r w:rsidRPr="00BA0C75">
        <w:rPr>
          <w:rFonts w:ascii="Book Antiqua" w:eastAsia="Book Antiqua" w:hAnsi="Book Antiqua" w:cs="Book Antiqua"/>
          <w:color w:val="000000"/>
        </w:rPr>
        <w:t xml:space="preserve">. Predominantly, only case reports are available for this injury. Even in a systematic review of 342 cases of </w:t>
      </w:r>
      <w:r w:rsidRPr="00BA0C75">
        <w:rPr>
          <w:rFonts w:ascii="Book Antiqua" w:eastAsia="Book Antiqua" w:hAnsi="Book Antiqua" w:cs="Book Antiqua"/>
          <w:bCs/>
          <w:color w:val="000000"/>
        </w:rPr>
        <w:t>complete</w:t>
      </w:r>
      <w:r w:rsidRPr="00BA0C75">
        <w:rPr>
          <w:rFonts w:ascii="Book Antiqua" w:eastAsia="Book Antiqua" w:hAnsi="Book Antiqua" w:cs="Book Antiqua"/>
          <w:color w:val="000000"/>
        </w:rPr>
        <w:t xml:space="preserve"> elbow dislocations, only three lateral dislocations were reported</w:t>
      </w:r>
      <w:r w:rsidRPr="00BA0C75">
        <w:rPr>
          <w:rFonts w:ascii="Book Antiqua" w:eastAsia="Book Antiqua" w:hAnsi="Book Antiqua" w:cs="Book Antiqua"/>
          <w:color w:val="000000"/>
          <w:vertAlign w:val="superscript"/>
        </w:rPr>
        <w:t>[1]</w:t>
      </w:r>
      <w:r w:rsidRPr="00BA0C75">
        <w:rPr>
          <w:rFonts w:ascii="Book Antiqua" w:eastAsia="Book Antiqua" w:hAnsi="Book Antiqua" w:cs="Book Antiqua"/>
          <w:color w:val="000000"/>
        </w:rPr>
        <w:t xml:space="preserve">. </w:t>
      </w:r>
    </w:p>
    <w:p w14:paraId="5B8D7C63" w14:textId="77777777" w:rsidR="00A77B3E" w:rsidRPr="00BA0C75" w:rsidRDefault="000828B8" w:rsidP="00BA0C75">
      <w:pPr>
        <w:spacing w:line="360" w:lineRule="auto"/>
        <w:ind w:firstLineChars="200" w:firstLine="480"/>
        <w:jc w:val="both"/>
      </w:pPr>
      <w:r w:rsidRPr="00BA0C75">
        <w:rPr>
          <w:rFonts w:ascii="Book Antiqua" w:eastAsia="Book Antiqua" w:hAnsi="Book Antiqua" w:cs="Book Antiqua"/>
          <w:bCs/>
          <w:color w:val="000000"/>
        </w:rPr>
        <w:t xml:space="preserve">Schnetzke </w:t>
      </w:r>
      <w:r w:rsidRPr="00BA0C75">
        <w:rPr>
          <w:rFonts w:ascii="Book Antiqua" w:eastAsia="Book Antiqua" w:hAnsi="Book Antiqua" w:cs="Book Antiqua"/>
          <w:bCs/>
          <w:i/>
          <w:iCs/>
          <w:color w:val="000000"/>
        </w:rPr>
        <w:t>et al</w:t>
      </w:r>
      <w:r w:rsidRPr="00BA0C75">
        <w:rPr>
          <w:rFonts w:ascii="Book Antiqua" w:eastAsia="Book Antiqua" w:hAnsi="Book Antiqua" w:cs="Book Antiqua"/>
          <w:color w:val="000000"/>
          <w:vertAlign w:val="superscript"/>
        </w:rPr>
        <w:t>[15]</w:t>
      </w:r>
      <w:r w:rsidRPr="00BA0C75">
        <w:rPr>
          <w:rFonts w:ascii="Book Antiqua" w:eastAsia="Book Antiqua" w:hAnsi="Book Antiqua" w:cs="Book Antiqua"/>
          <w:bCs/>
          <w:color w:val="000000"/>
        </w:rPr>
        <w:t xml:space="preserve"> revealed that in cases of simple elbow dislocations, a diverse range of ligamentous and muscular soft tissue injuries are observed. A subset of patients exhibit prominent injury patterns with a notable emphasis on the medial aspect. These significant findings provide robust evidence for the existence of a valgus mechanism, characterized by the initiation and propagation of a medial force from the medial to anterior regions. Our patient also injured a valgus mechanism.</w:t>
      </w:r>
    </w:p>
    <w:p w14:paraId="5DE9CDEF" w14:textId="77777777" w:rsidR="00A77B3E" w:rsidRPr="00BA0C75" w:rsidRDefault="000828B8" w:rsidP="00E258F2">
      <w:pPr>
        <w:spacing w:line="360" w:lineRule="auto"/>
        <w:ind w:firstLineChars="200" w:firstLine="480"/>
        <w:jc w:val="both"/>
      </w:pPr>
      <w:r w:rsidRPr="00BA0C75">
        <w:rPr>
          <w:rFonts w:ascii="Book Antiqua" w:eastAsia="Book Antiqua" w:hAnsi="Book Antiqua" w:cs="Book Antiqua"/>
          <w:color w:val="000000"/>
        </w:rPr>
        <w:t>Ulnar nerve involvement is a common complication with lateral elbow dislocation</w:t>
      </w:r>
      <w:r w:rsidR="00E258F2" w:rsidRPr="00BA0C75">
        <w:rPr>
          <w:rFonts w:ascii="Book Antiqua" w:eastAsia="Book Antiqua" w:hAnsi="Book Antiqua" w:cs="Book Antiqua"/>
          <w:color w:val="000000"/>
          <w:vertAlign w:val="superscript"/>
        </w:rPr>
        <w:t>[1</w:t>
      </w:r>
      <w:r w:rsidR="00E258F2">
        <w:rPr>
          <w:rFonts w:ascii="Book Antiqua" w:hAnsi="Book Antiqua" w:cs="Book Antiqua" w:hint="eastAsia"/>
          <w:color w:val="000000"/>
          <w:vertAlign w:val="superscript"/>
          <w:lang w:eastAsia="zh-CN"/>
        </w:rPr>
        <w:t>0</w:t>
      </w:r>
      <w:r w:rsidR="00E258F2" w:rsidRPr="00BA0C75">
        <w:rPr>
          <w:rFonts w:ascii="Book Antiqua" w:eastAsia="Book Antiqua" w:hAnsi="Book Antiqua" w:cs="Book Antiqua"/>
          <w:color w:val="000000"/>
          <w:vertAlign w:val="superscript"/>
        </w:rPr>
        <w:t>]</w:t>
      </w:r>
      <w:r w:rsidRPr="00BA0C75">
        <w:rPr>
          <w:rFonts w:ascii="Book Antiqua" w:eastAsia="Book Antiqua" w:hAnsi="Book Antiqua" w:cs="Book Antiqua"/>
          <w:color w:val="000000"/>
        </w:rPr>
        <w:t>, as reported in our patient</w:t>
      </w:r>
      <w:r w:rsidR="00B8558F">
        <w:rPr>
          <w:rFonts w:ascii="Book Antiqua" w:eastAsia="Book Antiqua" w:hAnsi="Book Antiqua" w:cs="Book Antiqua"/>
          <w:color w:val="000000"/>
        </w:rPr>
        <w:t>; thus</w:t>
      </w:r>
      <w:r w:rsidRPr="00BA0C75">
        <w:rPr>
          <w:rFonts w:ascii="Book Antiqua" w:eastAsia="Book Antiqua" w:hAnsi="Book Antiqua" w:cs="Book Antiqua"/>
          <w:color w:val="000000"/>
        </w:rPr>
        <w:t xml:space="preserve">, a detailed neurologic examination </w:t>
      </w:r>
      <w:r w:rsidR="00B8558F">
        <w:rPr>
          <w:rFonts w:ascii="Book Antiqua" w:eastAsia="Book Antiqua" w:hAnsi="Book Antiqua" w:cs="Book Antiqua"/>
          <w:color w:val="000000"/>
        </w:rPr>
        <w:t>was</w:t>
      </w:r>
      <w:r w:rsidRPr="00BA0C75">
        <w:rPr>
          <w:rFonts w:ascii="Book Antiqua" w:eastAsia="Book Antiqua" w:hAnsi="Book Antiqua" w:cs="Book Antiqua"/>
          <w:color w:val="000000"/>
        </w:rPr>
        <w:t xml:space="preserve"> necessary at </w:t>
      </w:r>
      <w:r w:rsidRPr="00BA0C75">
        <w:rPr>
          <w:rFonts w:ascii="Book Antiqua" w:eastAsia="Book Antiqua" w:hAnsi="Book Antiqua" w:cs="Book Antiqua"/>
          <w:bCs/>
          <w:color w:val="000000"/>
        </w:rPr>
        <w:t>the</w:t>
      </w:r>
      <w:r w:rsidRPr="00BA0C75">
        <w:rPr>
          <w:rFonts w:ascii="Book Antiqua" w:eastAsia="Book Antiqua" w:hAnsi="Book Antiqua" w:cs="Book Antiqua"/>
          <w:color w:val="000000"/>
        </w:rPr>
        <w:t xml:space="preserve"> time of admission. Hopefully, as in our patient, neurological involvement resolves rapidly and spontaneously once nerve compression is relieved by </w:t>
      </w:r>
      <w:r w:rsidRPr="00BA0C75">
        <w:rPr>
          <w:rFonts w:ascii="Book Antiqua" w:eastAsia="Book Antiqua" w:hAnsi="Book Antiqua" w:cs="Book Antiqua"/>
          <w:bCs/>
          <w:color w:val="000000"/>
        </w:rPr>
        <w:lastRenderedPageBreak/>
        <w:t>joint reduction</w:t>
      </w:r>
      <w:r w:rsidRPr="00BA0C75">
        <w:rPr>
          <w:rFonts w:ascii="Book Antiqua" w:eastAsia="Book Antiqua" w:hAnsi="Book Antiqua" w:cs="Book Antiqua"/>
          <w:color w:val="000000"/>
        </w:rPr>
        <w:t>. Radiological investigation is necessary, starting with conventional roentgenography, whereas computed tomography is mandatory if there is an accompanying fracture</w:t>
      </w:r>
      <w:r w:rsidRPr="00BA0C75">
        <w:rPr>
          <w:rFonts w:ascii="Book Antiqua" w:eastAsia="Book Antiqua" w:hAnsi="Book Antiqua" w:cs="Book Antiqua"/>
          <w:color w:val="000000"/>
          <w:vertAlign w:val="superscript"/>
        </w:rPr>
        <w:t>[5]</w:t>
      </w:r>
      <w:r w:rsidRPr="00BA0C75">
        <w:rPr>
          <w:rFonts w:ascii="Book Antiqua" w:eastAsia="Book Antiqua" w:hAnsi="Book Antiqua" w:cs="Book Antiqua"/>
          <w:color w:val="000000"/>
        </w:rPr>
        <w:t xml:space="preserve">. In our patient, there was no evidence of a fracture, so we did not perform computed tomography. </w:t>
      </w:r>
    </w:p>
    <w:p w14:paraId="6D8E4035" w14:textId="77777777" w:rsidR="00A77B3E" w:rsidRPr="00BA0C75" w:rsidRDefault="000828B8" w:rsidP="00585904">
      <w:pPr>
        <w:spacing w:line="360" w:lineRule="auto"/>
        <w:ind w:firstLineChars="200" w:firstLine="480"/>
        <w:jc w:val="both"/>
      </w:pPr>
      <w:r w:rsidRPr="00BA0C75">
        <w:rPr>
          <w:rFonts w:ascii="Book Antiqua" w:eastAsia="Book Antiqua" w:hAnsi="Book Antiqua" w:cs="Book Antiqua"/>
          <w:color w:val="000000"/>
        </w:rPr>
        <w:t xml:space="preserve">There are two treatment options for </w:t>
      </w:r>
      <w:r w:rsidR="001C165B" w:rsidRPr="00BA0C75">
        <w:rPr>
          <w:rFonts w:ascii="Book Antiqua" w:eastAsia="Book Antiqua" w:hAnsi="Book Antiqua" w:cs="Book Antiqua"/>
          <w:color w:val="000000"/>
        </w:rPr>
        <w:t>SLED</w:t>
      </w:r>
      <w:r w:rsidRPr="00BA0C75">
        <w:rPr>
          <w:rFonts w:ascii="Book Antiqua" w:eastAsia="Book Antiqua" w:hAnsi="Book Antiqua" w:cs="Book Antiqua"/>
          <w:color w:val="000000"/>
        </w:rPr>
        <w:t>s</w:t>
      </w:r>
      <w:r w:rsidR="00585904">
        <w:rPr>
          <w:rFonts w:ascii="Book Antiqua" w:hAnsi="Book Antiqua" w:cs="Book Antiqua" w:hint="eastAsia"/>
          <w:color w:val="000000"/>
          <w:lang w:eastAsia="zh-CN"/>
        </w:rPr>
        <w:t>-</w:t>
      </w:r>
      <w:r w:rsidRPr="00BA0C75">
        <w:rPr>
          <w:rFonts w:ascii="Book Antiqua" w:eastAsia="Book Antiqua" w:hAnsi="Book Antiqua" w:cs="Book Antiqua"/>
          <w:color w:val="000000"/>
        </w:rPr>
        <w:t>conservative or surgical. The existing case reports for simple lateral dislocations state that conservative treatment comprising closed reduction and functional treatment with a pressure bandage</w:t>
      </w:r>
      <w:r w:rsidRPr="00BA0C75">
        <w:rPr>
          <w:rFonts w:ascii="Book Antiqua" w:eastAsia="Book Antiqua" w:hAnsi="Book Antiqua" w:cs="Book Antiqua"/>
          <w:color w:val="000000"/>
          <w:vertAlign w:val="superscript"/>
        </w:rPr>
        <w:t>[1]</w:t>
      </w:r>
      <w:r w:rsidRPr="00BA0C75">
        <w:rPr>
          <w:rFonts w:ascii="Book Antiqua" w:eastAsia="Book Antiqua" w:hAnsi="Book Antiqua" w:cs="Book Antiqua"/>
          <w:color w:val="000000"/>
        </w:rPr>
        <w:t xml:space="preserve"> or splinting</w:t>
      </w:r>
      <w:r w:rsidRPr="00BA0C75">
        <w:rPr>
          <w:rFonts w:ascii="Book Antiqua" w:eastAsia="Book Antiqua" w:hAnsi="Book Antiqua" w:cs="Book Antiqua"/>
          <w:color w:val="000000"/>
          <w:vertAlign w:val="superscript"/>
        </w:rPr>
        <w:t>[2,7,9-11]</w:t>
      </w:r>
      <w:r w:rsidRPr="00BA0C75">
        <w:rPr>
          <w:rFonts w:ascii="Book Antiqua" w:eastAsia="Book Antiqua" w:hAnsi="Book Antiqua" w:cs="Book Antiqua"/>
          <w:color w:val="000000"/>
        </w:rPr>
        <w:t>, followed by early movement, is satisfactory. Moreover, certain closed reduction maneuvers have been specifically designed for lateral elbow dislocations</w:t>
      </w:r>
      <w:r w:rsidRPr="00BA0C75">
        <w:rPr>
          <w:rFonts w:ascii="Book Antiqua" w:eastAsia="Book Antiqua" w:hAnsi="Book Antiqua" w:cs="Book Antiqua"/>
          <w:color w:val="000000"/>
          <w:vertAlign w:val="superscript"/>
        </w:rPr>
        <w:t>[9-11]</w:t>
      </w:r>
      <w:r w:rsidRPr="00BA0C75">
        <w:rPr>
          <w:rFonts w:ascii="Book Antiqua" w:eastAsia="Book Antiqua" w:hAnsi="Book Antiqua" w:cs="Book Antiqua"/>
          <w:color w:val="000000"/>
        </w:rPr>
        <w:t xml:space="preserve">. Since our patient also had a simple dislocation, we proceeded with a closed reduction first. </w:t>
      </w:r>
    </w:p>
    <w:p w14:paraId="05423129" w14:textId="77777777" w:rsidR="00A77B3E" w:rsidRPr="00BA0C75" w:rsidRDefault="000828B8" w:rsidP="00585904">
      <w:pPr>
        <w:spacing w:line="360" w:lineRule="auto"/>
        <w:ind w:firstLineChars="200" w:firstLine="480"/>
        <w:jc w:val="both"/>
      </w:pPr>
      <w:r w:rsidRPr="00BA0C75">
        <w:rPr>
          <w:rFonts w:ascii="Book Antiqua" w:eastAsia="Book Antiqua" w:hAnsi="Book Antiqua" w:cs="Book Antiqua"/>
          <w:color w:val="000000"/>
        </w:rPr>
        <w:t>However, a number of studies have described the use of open reduction for lateral elbow dislocations</w:t>
      </w:r>
      <w:r w:rsidRPr="00BA0C75">
        <w:rPr>
          <w:rFonts w:ascii="Book Antiqua" w:eastAsia="Book Antiqua" w:hAnsi="Book Antiqua" w:cs="Book Antiqua"/>
          <w:color w:val="000000"/>
          <w:vertAlign w:val="superscript"/>
        </w:rPr>
        <w:t>[3-6,8]</w:t>
      </w:r>
      <w:r w:rsidRPr="00BA0C75">
        <w:rPr>
          <w:rFonts w:ascii="Book Antiqua" w:eastAsia="Book Antiqua" w:hAnsi="Book Antiqua" w:cs="Book Antiqua"/>
          <w:color w:val="000000"/>
        </w:rPr>
        <w:t>. Muscle or fracture fragment interposition is often cited as the reason for failure of the closed reduction; however, in our patient, there was no muscle or soft tissue interposing the joint space. We were able to approach the bone just under subcutaneous tissue in the open reduction due to a large defect in the LCL and the joint capsule. Therefore, repair of the lateral complex in elbow dislocation is essential</w:t>
      </w:r>
      <w:r w:rsidRPr="00BA0C75">
        <w:rPr>
          <w:rFonts w:ascii="Book Antiqua" w:eastAsia="Book Antiqua" w:hAnsi="Book Antiqua" w:cs="Book Antiqua"/>
          <w:color w:val="000000"/>
          <w:vertAlign w:val="superscript"/>
        </w:rPr>
        <w:t>[4]</w:t>
      </w:r>
      <w:r w:rsidRPr="00BA0C75">
        <w:rPr>
          <w:rFonts w:ascii="Book Antiqua" w:eastAsia="Book Antiqua" w:hAnsi="Book Antiqua" w:cs="Book Antiqua"/>
          <w:color w:val="000000"/>
        </w:rPr>
        <w:t xml:space="preserve">. Micic </w:t>
      </w:r>
      <w:r w:rsidRPr="00BA0C75">
        <w:rPr>
          <w:rFonts w:ascii="Book Antiqua" w:eastAsia="Book Antiqua" w:hAnsi="Book Antiqua" w:cs="Book Antiqua"/>
          <w:i/>
          <w:iCs/>
          <w:color w:val="000000"/>
        </w:rPr>
        <w:t>et al</w:t>
      </w:r>
      <w:r w:rsidRPr="00585904">
        <w:rPr>
          <w:rFonts w:ascii="Book Antiqua" w:eastAsia="Book Antiqua" w:hAnsi="Book Antiqua" w:cs="Book Antiqua"/>
          <w:color w:val="000000"/>
          <w:vertAlign w:val="superscript"/>
        </w:rPr>
        <w:t>[1</w:t>
      </w:r>
      <w:r w:rsidRPr="00585904">
        <w:rPr>
          <w:rFonts w:ascii="Book Antiqua" w:eastAsia="Book Antiqua" w:hAnsi="Book Antiqua" w:cs="Book Antiqua"/>
          <w:bCs/>
          <w:color w:val="000000"/>
          <w:vertAlign w:val="superscript"/>
        </w:rPr>
        <w:t>6</w:t>
      </w:r>
      <w:r w:rsidRPr="00585904">
        <w:rPr>
          <w:rFonts w:ascii="Book Antiqua" w:eastAsia="Book Antiqua" w:hAnsi="Book Antiqua" w:cs="Book Antiqua"/>
          <w:color w:val="000000"/>
          <w:vertAlign w:val="superscript"/>
        </w:rPr>
        <w:t>]</w:t>
      </w:r>
      <w:r w:rsidRPr="00BA0C75">
        <w:rPr>
          <w:rFonts w:ascii="Book Antiqua" w:eastAsia="Book Antiqua" w:hAnsi="Book Antiqua" w:cs="Book Antiqua"/>
          <w:color w:val="000000"/>
        </w:rPr>
        <w:t xml:space="preserve"> and Hobgood </w:t>
      </w:r>
      <w:r w:rsidRPr="00BA0C75">
        <w:rPr>
          <w:rFonts w:ascii="Book Antiqua" w:eastAsia="Book Antiqua" w:hAnsi="Book Antiqua" w:cs="Book Antiqua"/>
          <w:i/>
          <w:iCs/>
          <w:color w:val="000000"/>
        </w:rPr>
        <w:t>et al</w:t>
      </w:r>
      <w:r w:rsidRPr="00585904">
        <w:rPr>
          <w:rFonts w:ascii="Book Antiqua" w:eastAsia="Book Antiqua" w:hAnsi="Book Antiqua" w:cs="Book Antiqua"/>
          <w:color w:val="000000"/>
          <w:vertAlign w:val="superscript"/>
        </w:rPr>
        <w:t>[1</w:t>
      </w:r>
      <w:r w:rsidRPr="00585904">
        <w:rPr>
          <w:rFonts w:ascii="Book Antiqua" w:eastAsia="Book Antiqua" w:hAnsi="Book Antiqua" w:cs="Book Antiqua"/>
          <w:bCs/>
          <w:color w:val="000000"/>
          <w:vertAlign w:val="superscript"/>
        </w:rPr>
        <w:t>7</w:t>
      </w:r>
      <w:r w:rsidRPr="00585904">
        <w:rPr>
          <w:rFonts w:ascii="Book Antiqua" w:eastAsia="Book Antiqua" w:hAnsi="Book Antiqua" w:cs="Book Antiqua"/>
          <w:color w:val="000000"/>
          <w:vertAlign w:val="superscript"/>
        </w:rPr>
        <w:t>]</w:t>
      </w:r>
      <w:r w:rsidRPr="00BA0C75">
        <w:rPr>
          <w:rFonts w:ascii="Book Antiqua" w:eastAsia="Book Antiqua" w:hAnsi="Book Antiqua" w:cs="Book Antiqua"/>
          <w:color w:val="000000"/>
        </w:rPr>
        <w:t xml:space="preserve"> checked elbow joint stability in extension under fluoroscopy after repairing the LCL complex and the common extensor origin, and reported that if the elbow is stable in extension, there is no need to repair medial structures. Similarly, in our patient, the elbow joint was stable in extension after repairing the LCL and common extensor origin, so we decided not to touch the medial side.</w:t>
      </w:r>
    </w:p>
    <w:p w14:paraId="5764A7C4" w14:textId="77777777" w:rsidR="00A77B3E" w:rsidRPr="00BA0C75" w:rsidRDefault="000828B8" w:rsidP="00B920FA">
      <w:pPr>
        <w:spacing w:line="360" w:lineRule="auto"/>
        <w:ind w:firstLineChars="200" w:firstLine="480"/>
        <w:jc w:val="both"/>
      </w:pPr>
      <w:r w:rsidRPr="00BA0C75">
        <w:rPr>
          <w:rFonts w:ascii="Book Antiqua" w:eastAsia="Book Antiqua" w:hAnsi="Book Antiqua" w:cs="Book Antiqua"/>
          <w:bCs/>
          <w:color w:val="000000"/>
        </w:rPr>
        <w:t>According to the publication by</w:t>
      </w:r>
      <w:r w:rsidRPr="00B920FA">
        <w:rPr>
          <w:rFonts w:ascii="Book Antiqua" w:eastAsia="Book Antiqua" w:hAnsi="Book Antiqua" w:cs="Book Antiqua"/>
          <w:bCs/>
          <w:color w:val="000000"/>
        </w:rPr>
        <w:t xml:space="preserve"> </w:t>
      </w:r>
      <w:r w:rsidR="00B920FA" w:rsidRPr="00B920FA">
        <w:rPr>
          <w:rFonts w:ascii="Book Antiqua" w:hAnsi="Book Antiqua"/>
          <w:bCs/>
        </w:rPr>
        <w:t>de Klerk</w:t>
      </w:r>
      <w:r w:rsidRPr="00B920FA">
        <w:rPr>
          <w:rFonts w:ascii="Book Antiqua" w:eastAsia="Book Antiqua" w:hAnsi="Book Antiqua" w:cs="Book Antiqua"/>
          <w:bCs/>
          <w:color w:val="000000"/>
        </w:rPr>
        <w:t xml:space="preserve"> </w:t>
      </w:r>
      <w:r w:rsidRPr="00BA0C75">
        <w:rPr>
          <w:rFonts w:ascii="Book Antiqua" w:eastAsia="Book Antiqua" w:hAnsi="Book Antiqua" w:cs="Book Antiqua"/>
          <w:bCs/>
          <w:i/>
          <w:iCs/>
          <w:color w:val="000000"/>
        </w:rPr>
        <w:t>et al</w:t>
      </w:r>
      <w:r w:rsidRPr="00BA0C75">
        <w:rPr>
          <w:rFonts w:ascii="Book Antiqua" w:eastAsia="Book Antiqua" w:hAnsi="Book Antiqua" w:cs="Book Antiqua"/>
          <w:color w:val="000000"/>
          <w:vertAlign w:val="superscript"/>
        </w:rPr>
        <w:t>[18]</w:t>
      </w:r>
      <w:r w:rsidRPr="00BA0C75">
        <w:rPr>
          <w:rFonts w:ascii="Book Antiqua" w:eastAsia="Book Antiqua" w:hAnsi="Book Antiqua" w:cs="Book Antiqua"/>
          <w:bCs/>
          <w:color w:val="000000"/>
        </w:rPr>
        <w:t>, surgical intervention may offer a more advantageous result in comparison to non-operative treatment. However, it is not possible to definitively conclude this based solely on the findings of the aforementioned study. It is recommended that future investigations prioritize the comparison between these approaches and additionally determine specific subsets of patients with uncomplicated elbow dislocation who would derive benefits from surgical intervention.</w:t>
      </w:r>
    </w:p>
    <w:p w14:paraId="4B84FB0B" w14:textId="77777777" w:rsidR="00A77B3E" w:rsidRPr="00BA0C75" w:rsidRDefault="000828B8">
      <w:pPr>
        <w:spacing w:line="360" w:lineRule="auto"/>
        <w:jc w:val="both"/>
      </w:pPr>
      <w:r w:rsidRPr="00BA0C75">
        <w:rPr>
          <w:rFonts w:ascii="Book Antiqua" w:eastAsia="Book Antiqua" w:hAnsi="Book Antiqua" w:cs="Book Antiqua"/>
          <w:color w:val="000000"/>
        </w:rPr>
        <w:lastRenderedPageBreak/>
        <w:t>The complications of simple elbow dislocations include loss of motion due to contracture, pain, and heterotopic ossification</w:t>
      </w:r>
      <w:r w:rsidRPr="00BA0C75">
        <w:rPr>
          <w:rFonts w:ascii="Book Antiqua" w:eastAsia="Book Antiqua" w:hAnsi="Book Antiqua" w:cs="Book Antiqua"/>
          <w:color w:val="000000"/>
          <w:vertAlign w:val="superscript"/>
        </w:rPr>
        <w:t>[4]</w:t>
      </w:r>
      <w:r w:rsidR="003A74CA">
        <w:rPr>
          <w:rFonts w:ascii="Book Antiqua" w:eastAsia="Book Antiqua" w:hAnsi="Book Antiqua" w:cs="Book Antiqua"/>
          <w:color w:val="000000"/>
        </w:rPr>
        <w:t xml:space="preserve">, </w:t>
      </w:r>
      <w:r w:rsidRPr="00BA0C75">
        <w:rPr>
          <w:rFonts w:ascii="Book Antiqua" w:eastAsia="Book Antiqua" w:hAnsi="Book Antiqua" w:cs="Book Antiqua"/>
          <w:color w:val="000000"/>
        </w:rPr>
        <w:t>residual instability is also a major concern</w:t>
      </w:r>
      <w:r w:rsidRPr="00BA0C75">
        <w:rPr>
          <w:rFonts w:ascii="Book Antiqua" w:eastAsia="Book Antiqua" w:hAnsi="Book Antiqua" w:cs="Book Antiqua"/>
          <w:color w:val="000000"/>
          <w:vertAlign w:val="superscript"/>
        </w:rPr>
        <w:t>[4]</w:t>
      </w:r>
      <w:r w:rsidRPr="00BA0C75">
        <w:rPr>
          <w:rFonts w:ascii="Book Antiqua" w:eastAsia="Book Antiqua" w:hAnsi="Book Antiqua" w:cs="Book Antiqua"/>
          <w:color w:val="000000"/>
        </w:rPr>
        <w:t>. In our case, none of the aforementioned complications were observed with closed reduction; however, when the radiographs revealed a loss of joint congruency at the end of the one-week observation period, open reduction was inevitable.</w:t>
      </w:r>
    </w:p>
    <w:p w14:paraId="479FC3F7" w14:textId="77777777" w:rsidR="00A77B3E" w:rsidRPr="00BA0C75" w:rsidRDefault="000828B8" w:rsidP="00D96B88">
      <w:pPr>
        <w:spacing w:line="360" w:lineRule="auto"/>
        <w:ind w:firstLineChars="200" w:firstLine="480"/>
        <w:jc w:val="both"/>
      </w:pPr>
      <w:r w:rsidRPr="00BA0C75">
        <w:rPr>
          <w:rFonts w:ascii="Book Antiqua" w:eastAsia="Book Antiqua" w:hAnsi="Book Antiqua" w:cs="Book Antiqua"/>
          <w:color w:val="000000"/>
        </w:rPr>
        <w:t>If the elbow remains unstable after reduction, primary ligament repair begets sufficient stability to allow early movement, which prevents contractures formation</w:t>
      </w:r>
      <w:r w:rsidRPr="00BA0C75">
        <w:rPr>
          <w:rFonts w:ascii="Book Antiqua" w:eastAsia="Book Antiqua" w:hAnsi="Book Antiqua" w:cs="Book Antiqua"/>
          <w:color w:val="000000"/>
          <w:vertAlign w:val="superscript"/>
        </w:rPr>
        <w:t>[4]</w:t>
      </w:r>
      <w:r w:rsidRPr="00BA0C75">
        <w:rPr>
          <w:rFonts w:ascii="Book Antiqua" w:eastAsia="Book Antiqua" w:hAnsi="Book Antiqua" w:cs="Book Antiqua"/>
          <w:color w:val="000000"/>
        </w:rPr>
        <w:t>. We also opted for ligament repair along with open reduction, which allowed early ROM exercises, and the patient was protected from developing contractures.</w:t>
      </w:r>
    </w:p>
    <w:p w14:paraId="572DB4F1" w14:textId="77777777" w:rsidR="00A77B3E" w:rsidRDefault="00A77B3E">
      <w:pPr>
        <w:spacing w:line="360" w:lineRule="auto"/>
        <w:jc w:val="both"/>
      </w:pPr>
    </w:p>
    <w:p w14:paraId="0F837611" w14:textId="77777777" w:rsidR="00A77B3E" w:rsidRDefault="000828B8">
      <w:pPr>
        <w:spacing w:line="360" w:lineRule="auto"/>
        <w:jc w:val="both"/>
      </w:pPr>
      <w:r>
        <w:rPr>
          <w:rFonts w:ascii="Book Antiqua" w:eastAsia="Book Antiqua" w:hAnsi="Book Antiqua" w:cs="Book Antiqua"/>
          <w:b/>
          <w:caps/>
          <w:color w:val="000000"/>
          <w:u w:val="single"/>
        </w:rPr>
        <w:t>CONCLUSION</w:t>
      </w:r>
    </w:p>
    <w:p w14:paraId="41552EF6" w14:textId="77777777" w:rsidR="00A77B3E" w:rsidRDefault="000828B8">
      <w:pPr>
        <w:spacing w:line="360" w:lineRule="auto"/>
        <w:jc w:val="both"/>
      </w:pPr>
      <w:r>
        <w:rPr>
          <w:rFonts w:ascii="Book Antiqua" w:eastAsia="Book Antiqua" w:hAnsi="Book Antiqua" w:cs="Book Antiqua"/>
          <w:color w:val="000000"/>
        </w:rPr>
        <w:t xml:space="preserve">Regardless of the severity of the trauma, a closed reduction maneuver while monitoring neurovascular status can efficiently manage </w:t>
      </w:r>
      <w:r w:rsidR="001C165B">
        <w:rPr>
          <w:rFonts w:ascii="Book Antiqua" w:eastAsia="Book Antiqua" w:hAnsi="Book Antiqua" w:cs="Book Antiqua"/>
          <w:color w:val="000000"/>
        </w:rPr>
        <w:t>SLED</w:t>
      </w:r>
      <w:r>
        <w:rPr>
          <w:rFonts w:ascii="Book Antiqua" w:eastAsia="Book Antiqua" w:hAnsi="Book Antiqua" w:cs="Book Antiqua"/>
          <w:color w:val="000000"/>
        </w:rPr>
        <w:t>. However, in the case of failure of closed reduction, open reduction with additional soft tissue repair may be required to ensure the maintenance of joint congruity. Adequate concentric reduction with conservative or surgical methods allows early resumption of ROM, reduces complications, and provides a more functional joint.</w:t>
      </w:r>
    </w:p>
    <w:p w14:paraId="7BF76376" w14:textId="77777777" w:rsidR="00A77B3E" w:rsidRDefault="00A77B3E">
      <w:pPr>
        <w:spacing w:line="360" w:lineRule="auto"/>
        <w:jc w:val="both"/>
      </w:pPr>
    </w:p>
    <w:p w14:paraId="5CAFACBD" w14:textId="77777777" w:rsidR="00A77B3E" w:rsidRDefault="000828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5A82A6B3"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1 </w:t>
      </w:r>
      <w:r w:rsidRPr="00AD4861">
        <w:rPr>
          <w:rFonts w:ascii="Book Antiqua" w:hAnsi="Book Antiqua"/>
          <w:b/>
          <w:bCs/>
        </w:rPr>
        <w:t>de Haan J</w:t>
      </w:r>
      <w:r w:rsidRPr="00AD4861">
        <w:rPr>
          <w:rFonts w:ascii="Book Antiqua" w:hAnsi="Book Antiqua"/>
        </w:rPr>
        <w:t xml:space="preserve">, Schep NW, Tuinebreijer WE, Patka P, den Hartog D. Simple elbow dislocations: a systematic review of the literature. </w:t>
      </w:r>
      <w:r w:rsidRPr="00AD4861">
        <w:rPr>
          <w:rFonts w:ascii="Book Antiqua" w:hAnsi="Book Antiqua"/>
          <w:i/>
          <w:iCs/>
        </w:rPr>
        <w:t>Arch Orthop Trauma Surg</w:t>
      </w:r>
      <w:r w:rsidRPr="00AD4861">
        <w:rPr>
          <w:rFonts w:ascii="Book Antiqua" w:hAnsi="Book Antiqua"/>
        </w:rPr>
        <w:t xml:space="preserve"> 2010; </w:t>
      </w:r>
      <w:r w:rsidRPr="00AD4861">
        <w:rPr>
          <w:rFonts w:ascii="Book Antiqua" w:hAnsi="Book Antiqua"/>
          <w:b/>
          <w:bCs/>
        </w:rPr>
        <w:t>130</w:t>
      </w:r>
      <w:r w:rsidRPr="00AD4861">
        <w:rPr>
          <w:rFonts w:ascii="Book Antiqua" w:hAnsi="Book Antiqua"/>
        </w:rPr>
        <w:t>: 241-249 [PMID: 19340433 DOI: 10.1007/s00402-009-0866-0]</w:t>
      </w:r>
    </w:p>
    <w:p w14:paraId="61420B46"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2 </w:t>
      </w:r>
      <w:r w:rsidRPr="00AD4861">
        <w:rPr>
          <w:rFonts w:ascii="Book Antiqua" w:hAnsi="Book Antiqua"/>
          <w:b/>
          <w:bCs/>
        </w:rPr>
        <w:t>Latifi M</w:t>
      </w:r>
      <w:r w:rsidRPr="00AD4861">
        <w:rPr>
          <w:rFonts w:ascii="Book Antiqua" w:hAnsi="Book Antiqua"/>
        </w:rPr>
        <w:t xml:space="preserve">, Aziz S, Alaoui A, Essadki B, Fikry T. [Lateral dislocation of the elbow: pathophysiological and therapeutic analysis]. </w:t>
      </w:r>
      <w:r w:rsidRPr="00AD4861">
        <w:rPr>
          <w:rFonts w:ascii="Book Antiqua" w:hAnsi="Book Antiqua"/>
          <w:i/>
          <w:iCs/>
        </w:rPr>
        <w:t>Rev Chir Orthop Reparatrice Appar Mot</w:t>
      </w:r>
      <w:r w:rsidRPr="00AD4861">
        <w:rPr>
          <w:rFonts w:ascii="Book Antiqua" w:hAnsi="Book Antiqua"/>
        </w:rPr>
        <w:t xml:space="preserve"> 2003; </w:t>
      </w:r>
      <w:r w:rsidRPr="00AD4861">
        <w:rPr>
          <w:rFonts w:ascii="Book Antiqua" w:hAnsi="Book Antiqua"/>
          <w:b/>
          <w:bCs/>
        </w:rPr>
        <w:t>89</w:t>
      </w:r>
      <w:r w:rsidRPr="00AD4861">
        <w:rPr>
          <w:rFonts w:ascii="Book Antiqua" w:hAnsi="Book Antiqua"/>
        </w:rPr>
        <w:t>: 453-456 [PMID: 13679746]</w:t>
      </w:r>
    </w:p>
    <w:p w14:paraId="3DB76C00"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3 </w:t>
      </w:r>
      <w:r w:rsidRPr="00AD4861">
        <w:rPr>
          <w:rFonts w:ascii="Book Antiqua" w:hAnsi="Book Antiqua"/>
          <w:b/>
          <w:bCs/>
        </w:rPr>
        <w:t>Olasinde AA</w:t>
      </w:r>
      <w:r w:rsidRPr="00AD4861">
        <w:rPr>
          <w:rFonts w:ascii="Book Antiqua" w:hAnsi="Book Antiqua"/>
        </w:rPr>
        <w:t xml:space="preserve">, Iryivuze O, Sikakluya FK. Open postero-lateral dislocation of the left elbow secondary to assault: A case report. </w:t>
      </w:r>
      <w:r w:rsidRPr="00AD4861">
        <w:rPr>
          <w:rFonts w:ascii="Book Antiqua" w:hAnsi="Book Antiqua"/>
          <w:i/>
          <w:iCs/>
        </w:rPr>
        <w:t>Int J Surg Case Rep</w:t>
      </w:r>
      <w:r w:rsidRPr="00AD4861">
        <w:rPr>
          <w:rFonts w:ascii="Book Antiqua" w:hAnsi="Book Antiqua"/>
        </w:rPr>
        <w:t xml:space="preserve"> 2022; </w:t>
      </w:r>
      <w:r w:rsidRPr="00AD4861">
        <w:rPr>
          <w:rFonts w:ascii="Book Antiqua" w:hAnsi="Book Antiqua"/>
          <w:b/>
          <w:bCs/>
        </w:rPr>
        <w:t>101</w:t>
      </w:r>
      <w:r w:rsidRPr="00AD4861">
        <w:rPr>
          <w:rFonts w:ascii="Book Antiqua" w:hAnsi="Book Antiqua"/>
        </w:rPr>
        <w:t>: 107798 [PMID: 36434868 DOI: 10.1016/j.ijscr.2022.107798]</w:t>
      </w:r>
    </w:p>
    <w:p w14:paraId="40B7013C" w14:textId="77777777" w:rsidR="005B6BB0" w:rsidRPr="00AD4861" w:rsidRDefault="005B6BB0" w:rsidP="005B6BB0">
      <w:pPr>
        <w:spacing w:line="360" w:lineRule="auto"/>
        <w:jc w:val="both"/>
        <w:rPr>
          <w:rFonts w:ascii="Book Antiqua" w:hAnsi="Book Antiqua"/>
        </w:rPr>
      </w:pPr>
      <w:r w:rsidRPr="00AD4861">
        <w:rPr>
          <w:rFonts w:ascii="Book Antiqua" w:hAnsi="Book Antiqua"/>
        </w:rPr>
        <w:lastRenderedPageBreak/>
        <w:t xml:space="preserve">4 </w:t>
      </w:r>
      <w:r w:rsidRPr="00AD4861">
        <w:rPr>
          <w:rFonts w:ascii="Book Antiqua" w:hAnsi="Book Antiqua"/>
          <w:b/>
          <w:bCs/>
        </w:rPr>
        <w:t>Heo YM</w:t>
      </w:r>
      <w:r w:rsidRPr="00AD4861">
        <w:rPr>
          <w:rFonts w:ascii="Book Antiqua" w:hAnsi="Book Antiqua"/>
        </w:rPr>
        <w:t xml:space="preserve">, Yi JW, Lee JB, Lee DH, Park WK, Kim SJ. Unstable Simple Elbow Dislocation Treated with the Repair of Lateral Collateral Ligament Complex. </w:t>
      </w:r>
      <w:r w:rsidRPr="00AD4861">
        <w:rPr>
          <w:rFonts w:ascii="Book Antiqua" w:hAnsi="Book Antiqua"/>
          <w:i/>
          <w:iCs/>
        </w:rPr>
        <w:t>Clin Orthop Surg</w:t>
      </w:r>
      <w:r w:rsidRPr="00AD4861">
        <w:rPr>
          <w:rFonts w:ascii="Book Antiqua" w:hAnsi="Book Antiqua"/>
        </w:rPr>
        <w:t xml:space="preserve"> 2015; </w:t>
      </w:r>
      <w:r w:rsidRPr="00AD4861">
        <w:rPr>
          <w:rFonts w:ascii="Book Antiqua" w:hAnsi="Book Antiqua"/>
          <w:b/>
          <w:bCs/>
        </w:rPr>
        <w:t>7</w:t>
      </w:r>
      <w:r w:rsidRPr="00AD4861">
        <w:rPr>
          <w:rFonts w:ascii="Book Antiqua" w:hAnsi="Book Antiqua"/>
        </w:rPr>
        <w:t>: 241-247 [PMID: 26217472 DOI: 10.4055/cios.2015.7.2.241]</w:t>
      </w:r>
    </w:p>
    <w:p w14:paraId="47B72E57"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5 </w:t>
      </w:r>
      <w:r w:rsidRPr="00AD4861">
        <w:rPr>
          <w:rFonts w:ascii="Book Antiqua" w:hAnsi="Book Antiqua"/>
          <w:b/>
          <w:bCs/>
        </w:rPr>
        <w:t>Ando A</w:t>
      </w:r>
      <w:r w:rsidRPr="00AD4861">
        <w:rPr>
          <w:rFonts w:ascii="Book Antiqua" w:hAnsi="Book Antiqua"/>
        </w:rPr>
        <w:t xml:space="preserve">, Hagiwara Y, Koide M, Yamashiro M, Matsuda M, Itoi E. Lateral dislocation of the elbow with concomitant lateral epicondyle fracture: A case report and review of the literature. </w:t>
      </w:r>
      <w:r w:rsidRPr="00AD4861">
        <w:rPr>
          <w:rFonts w:ascii="Book Antiqua" w:hAnsi="Book Antiqua"/>
          <w:i/>
          <w:iCs/>
        </w:rPr>
        <w:t>J Orthop Sci</w:t>
      </w:r>
      <w:r w:rsidRPr="00AD4861">
        <w:rPr>
          <w:rFonts w:ascii="Book Antiqua" w:hAnsi="Book Antiqua"/>
        </w:rPr>
        <w:t xml:space="preserve"> 2019; </w:t>
      </w:r>
      <w:r w:rsidRPr="00AD4861">
        <w:rPr>
          <w:rFonts w:ascii="Book Antiqua" w:hAnsi="Book Antiqua"/>
          <w:b/>
          <w:bCs/>
        </w:rPr>
        <w:t>24</w:t>
      </w:r>
      <w:r w:rsidRPr="00AD4861">
        <w:rPr>
          <w:rFonts w:ascii="Book Antiqua" w:hAnsi="Book Antiqua"/>
        </w:rPr>
        <w:t>: 563-567 [PMID: 28162856 DOI: 10.1016/j.jos.2016.12.028]</w:t>
      </w:r>
    </w:p>
    <w:p w14:paraId="5979ADC0"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6 </w:t>
      </w:r>
      <w:r w:rsidRPr="00AD4861">
        <w:rPr>
          <w:rFonts w:ascii="Book Antiqua" w:hAnsi="Book Antiqua"/>
          <w:b/>
          <w:bCs/>
        </w:rPr>
        <w:t>Kim JY</w:t>
      </w:r>
      <w:r w:rsidRPr="00AD4861">
        <w:rPr>
          <w:rFonts w:ascii="Book Antiqua" w:hAnsi="Book Antiqua"/>
        </w:rPr>
        <w:t xml:space="preserve">, Choi GJ. Lateral Elbow Dislocation of a Patient with Elbow Flexion Contracture and a Traumatic Brain Lesion. </w:t>
      </w:r>
      <w:r w:rsidRPr="00AD4861">
        <w:rPr>
          <w:rFonts w:ascii="Book Antiqua" w:hAnsi="Book Antiqua"/>
          <w:i/>
          <w:iCs/>
        </w:rPr>
        <w:t>J Hand Surg Asian Pac Vol</w:t>
      </w:r>
      <w:r w:rsidRPr="00AD4861">
        <w:rPr>
          <w:rFonts w:ascii="Book Antiqua" w:hAnsi="Book Antiqua"/>
        </w:rPr>
        <w:t xml:space="preserve"> 2021; </w:t>
      </w:r>
      <w:r w:rsidRPr="00AD4861">
        <w:rPr>
          <w:rFonts w:ascii="Book Antiqua" w:hAnsi="Book Antiqua"/>
          <w:b/>
          <w:bCs/>
        </w:rPr>
        <w:t>26</w:t>
      </w:r>
      <w:r w:rsidRPr="00AD4861">
        <w:rPr>
          <w:rFonts w:ascii="Book Antiqua" w:hAnsi="Book Antiqua"/>
        </w:rPr>
        <w:t>: 451-454 [PMID: 34380396 DOI: 10.1142/S2424835521720140]</w:t>
      </w:r>
    </w:p>
    <w:p w14:paraId="2C0B790A"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7 </w:t>
      </w:r>
      <w:r w:rsidRPr="00AD4861">
        <w:rPr>
          <w:rFonts w:ascii="Book Antiqua" w:hAnsi="Book Antiqua"/>
          <w:b/>
          <w:bCs/>
        </w:rPr>
        <w:t>Zaraa M</w:t>
      </w:r>
      <w:r w:rsidRPr="00AD4861">
        <w:rPr>
          <w:rFonts w:ascii="Book Antiqua" w:hAnsi="Book Antiqua"/>
        </w:rPr>
        <w:t xml:space="preserve">, Saied W, Bouchoucha S, Ben Ghachem M. [Purely lateral elbow dislocation in a child, case report and literature review]. </w:t>
      </w:r>
      <w:r w:rsidRPr="00AD4861">
        <w:rPr>
          <w:rFonts w:ascii="Book Antiqua" w:hAnsi="Book Antiqua"/>
          <w:i/>
          <w:iCs/>
        </w:rPr>
        <w:t>Chir Main</w:t>
      </w:r>
      <w:r w:rsidRPr="00AD4861">
        <w:rPr>
          <w:rFonts w:ascii="Book Antiqua" w:hAnsi="Book Antiqua"/>
        </w:rPr>
        <w:t xml:space="preserve"> 2012; </w:t>
      </w:r>
      <w:r w:rsidRPr="00AD4861">
        <w:rPr>
          <w:rFonts w:ascii="Book Antiqua" w:hAnsi="Book Antiqua"/>
          <w:b/>
          <w:bCs/>
        </w:rPr>
        <w:t>31</w:t>
      </w:r>
      <w:r w:rsidRPr="00AD4861">
        <w:rPr>
          <w:rFonts w:ascii="Book Antiqua" w:hAnsi="Book Antiqua"/>
        </w:rPr>
        <w:t>: 38-40 [PMID: 22266353 DOI: 10.1016/j.main.2011.11.007]</w:t>
      </w:r>
    </w:p>
    <w:p w14:paraId="4F2F49C0"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8 </w:t>
      </w:r>
      <w:r w:rsidRPr="00AD4861">
        <w:rPr>
          <w:rFonts w:ascii="Book Antiqua" w:hAnsi="Book Antiqua"/>
          <w:b/>
          <w:bCs/>
        </w:rPr>
        <w:t>Chhaparwal M</w:t>
      </w:r>
      <w:r w:rsidRPr="00AD4861">
        <w:rPr>
          <w:rFonts w:ascii="Book Antiqua" w:hAnsi="Book Antiqua"/>
        </w:rPr>
        <w:t xml:space="preserve">, Aroojis A, Divekar M, Kulkarni S, Vaidya SV. Irreducible lateral dislocation of the elbow. </w:t>
      </w:r>
      <w:r w:rsidRPr="00AD4861">
        <w:rPr>
          <w:rFonts w:ascii="Book Antiqua" w:hAnsi="Book Antiqua"/>
          <w:i/>
          <w:iCs/>
        </w:rPr>
        <w:t>J Postgrad Med</w:t>
      </w:r>
      <w:r w:rsidRPr="00AD4861">
        <w:rPr>
          <w:rFonts w:ascii="Book Antiqua" w:hAnsi="Book Antiqua"/>
        </w:rPr>
        <w:t xml:space="preserve"> 1997; </w:t>
      </w:r>
      <w:r w:rsidRPr="00AD4861">
        <w:rPr>
          <w:rFonts w:ascii="Book Antiqua" w:hAnsi="Book Antiqua"/>
          <w:b/>
          <w:bCs/>
        </w:rPr>
        <w:t>43</w:t>
      </w:r>
      <w:r w:rsidRPr="00AD4861">
        <w:rPr>
          <w:rFonts w:ascii="Book Antiqua" w:hAnsi="Book Antiqua"/>
        </w:rPr>
        <w:t>: 19-20 [PMID: 10740709]</w:t>
      </w:r>
    </w:p>
    <w:p w14:paraId="642D31C6"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9 </w:t>
      </w:r>
      <w:r w:rsidRPr="00AD4861">
        <w:rPr>
          <w:rFonts w:ascii="Book Antiqua" w:hAnsi="Book Antiqua"/>
          <w:b/>
          <w:bCs/>
        </w:rPr>
        <w:t>Watanabe K</w:t>
      </w:r>
      <w:r w:rsidRPr="00AD4861">
        <w:rPr>
          <w:rFonts w:ascii="Book Antiqua" w:hAnsi="Book Antiqua"/>
        </w:rPr>
        <w:t xml:space="preserve">, Fukuzawa T, Mitsui K. Successful Closed Reduction of a Lateral Elbow Dislocation. </w:t>
      </w:r>
      <w:r w:rsidRPr="00AD4861">
        <w:rPr>
          <w:rFonts w:ascii="Book Antiqua" w:hAnsi="Book Antiqua"/>
          <w:i/>
          <w:iCs/>
        </w:rPr>
        <w:t>Case Rep Orthop</w:t>
      </w:r>
      <w:r w:rsidRPr="00AD4861">
        <w:rPr>
          <w:rFonts w:ascii="Book Antiqua" w:hAnsi="Book Antiqua"/>
        </w:rPr>
        <w:t xml:space="preserve"> 2016; </w:t>
      </w:r>
      <w:r w:rsidRPr="00AD4861">
        <w:rPr>
          <w:rFonts w:ascii="Book Antiqua" w:hAnsi="Book Antiqua"/>
          <w:b/>
          <w:bCs/>
        </w:rPr>
        <w:t>2016</w:t>
      </w:r>
      <w:r w:rsidRPr="00AD4861">
        <w:rPr>
          <w:rFonts w:ascii="Book Antiqua" w:hAnsi="Book Antiqua"/>
        </w:rPr>
        <w:t>: 5934281 [PMID: 28097029 DOI: 10.1155/2016/5934281]</w:t>
      </w:r>
    </w:p>
    <w:p w14:paraId="34DB6FC4"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10 </w:t>
      </w:r>
      <w:r w:rsidRPr="00AD4861">
        <w:rPr>
          <w:rFonts w:ascii="Book Antiqua" w:hAnsi="Book Antiqua"/>
          <w:b/>
          <w:bCs/>
        </w:rPr>
        <w:t>Khan SK</w:t>
      </w:r>
      <w:r w:rsidRPr="00AD4861">
        <w:rPr>
          <w:rFonts w:ascii="Book Antiqua" w:hAnsi="Book Antiqua"/>
        </w:rPr>
        <w:t xml:space="preserve">, Chopra R, Chakravarty D. Successful closed manipulation of a pure lateral traumatic dislocation of the elbow joint using a modified Stimson's technique: a case report. </w:t>
      </w:r>
      <w:r w:rsidRPr="00AD4861">
        <w:rPr>
          <w:rFonts w:ascii="Book Antiqua" w:hAnsi="Book Antiqua"/>
          <w:i/>
          <w:iCs/>
        </w:rPr>
        <w:t>J Med Case Rep</w:t>
      </w:r>
      <w:r w:rsidRPr="00AD4861">
        <w:rPr>
          <w:rFonts w:ascii="Book Antiqua" w:hAnsi="Book Antiqua"/>
        </w:rPr>
        <w:t xml:space="preserve"> 2008; </w:t>
      </w:r>
      <w:r w:rsidRPr="00AD4861">
        <w:rPr>
          <w:rFonts w:ascii="Book Antiqua" w:hAnsi="Book Antiqua"/>
          <w:b/>
          <w:bCs/>
        </w:rPr>
        <w:t>2</w:t>
      </w:r>
      <w:r w:rsidRPr="00AD4861">
        <w:rPr>
          <w:rFonts w:ascii="Book Antiqua" w:hAnsi="Book Antiqua"/>
        </w:rPr>
        <w:t>: 170 [PMID: 18498622 DOI: 10.1186/1752-1947-2-170]</w:t>
      </w:r>
    </w:p>
    <w:p w14:paraId="615B8F30"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11 </w:t>
      </w:r>
      <w:r w:rsidRPr="00AD4861">
        <w:rPr>
          <w:rFonts w:ascii="Book Antiqua" w:hAnsi="Book Antiqua"/>
          <w:b/>
          <w:bCs/>
        </w:rPr>
        <w:t>Gokcen B</w:t>
      </w:r>
      <w:r w:rsidRPr="00AD4861">
        <w:rPr>
          <w:rFonts w:ascii="Book Antiqua" w:hAnsi="Book Antiqua"/>
        </w:rPr>
        <w:t xml:space="preserve">, Ozyurek S, Atik A, Sivrioglu AK, Kaya E, Keklikci K. Successful Closed Manipulation of Simple Lateral Dislocation of the Elbow Joint: A Case Report. </w:t>
      </w:r>
      <w:r w:rsidRPr="00AD4861">
        <w:rPr>
          <w:rFonts w:ascii="Book Antiqua" w:hAnsi="Book Antiqua"/>
          <w:i/>
          <w:iCs/>
        </w:rPr>
        <w:t>Oman Med J</w:t>
      </w:r>
      <w:r w:rsidRPr="00AD4861">
        <w:rPr>
          <w:rFonts w:ascii="Book Antiqua" w:hAnsi="Book Antiqua"/>
        </w:rPr>
        <w:t xml:space="preserve"> 2013; </w:t>
      </w:r>
      <w:r w:rsidRPr="00AD4861">
        <w:rPr>
          <w:rFonts w:ascii="Book Antiqua" w:hAnsi="Book Antiqua"/>
          <w:b/>
          <w:bCs/>
        </w:rPr>
        <w:t>28</w:t>
      </w:r>
      <w:r w:rsidRPr="00AD4861">
        <w:rPr>
          <w:rFonts w:ascii="Book Antiqua" w:hAnsi="Book Antiqua"/>
        </w:rPr>
        <w:t>: e062 [PMID: 31011404 DOI: 10.5001/omj.2013.131]</w:t>
      </w:r>
    </w:p>
    <w:p w14:paraId="10910E3D"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12 </w:t>
      </w:r>
      <w:r w:rsidRPr="00AD4861">
        <w:rPr>
          <w:rFonts w:ascii="Book Antiqua" w:hAnsi="Book Antiqua"/>
          <w:b/>
          <w:bCs/>
        </w:rPr>
        <w:t>Pollock JW</w:t>
      </w:r>
      <w:r w:rsidRPr="00AD4861">
        <w:rPr>
          <w:rFonts w:ascii="Book Antiqua" w:hAnsi="Book Antiqua"/>
        </w:rPr>
        <w:t xml:space="preserve">, Brownhill J, Ferreira L, McDonald CP, Johnson J, King G. The effect of anteromedial facet fractures of the coronoid and lateral collateral ligament injury on elbow stability and kinematics. </w:t>
      </w:r>
      <w:r w:rsidRPr="00AD4861">
        <w:rPr>
          <w:rFonts w:ascii="Book Antiqua" w:hAnsi="Book Antiqua"/>
          <w:i/>
          <w:iCs/>
        </w:rPr>
        <w:t>J Bone Joint Surg Am</w:t>
      </w:r>
      <w:r w:rsidRPr="00AD4861">
        <w:rPr>
          <w:rFonts w:ascii="Book Antiqua" w:hAnsi="Book Antiqua"/>
        </w:rPr>
        <w:t xml:space="preserve"> 2009; </w:t>
      </w:r>
      <w:r w:rsidRPr="00AD4861">
        <w:rPr>
          <w:rFonts w:ascii="Book Antiqua" w:hAnsi="Book Antiqua"/>
          <w:b/>
          <w:bCs/>
        </w:rPr>
        <w:t>91</w:t>
      </w:r>
      <w:r w:rsidRPr="00AD4861">
        <w:rPr>
          <w:rFonts w:ascii="Book Antiqua" w:hAnsi="Book Antiqua"/>
        </w:rPr>
        <w:t>: 1448-1458 [PMID: 19487524 DOI: 10.2106/JBJS.H.00222]</w:t>
      </w:r>
    </w:p>
    <w:p w14:paraId="27DBFFEC" w14:textId="77777777" w:rsidR="005B6BB0" w:rsidRPr="00AD4861" w:rsidRDefault="005B6BB0" w:rsidP="005B6BB0">
      <w:pPr>
        <w:spacing w:line="360" w:lineRule="auto"/>
        <w:jc w:val="both"/>
        <w:rPr>
          <w:rFonts w:ascii="Book Antiqua" w:hAnsi="Book Antiqua"/>
        </w:rPr>
      </w:pPr>
      <w:r w:rsidRPr="00AD4861">
        <w:rPr>
          <w:rFonts w:ascii="Book Antiqua" w:hAnsi="Book Antiqua"/>
        </w:rPr>
        <w:lastRenderedPageBreak/>
        <w:t xml:space="preserve">13 </w:t>
      </w:r>
      <w:r w:rsidRPr="00AD4861">
        <w:rPr>
          <w:rFonts w:ascii="Book Antiqua" w:hAnsi="Book Antiqua"/>
          <w:b/>
          <w:bCs/>
        </w:rPr>
        <w:t>Bryce CD</w:t>
      </w:r>
      <w:r w:rsidRPr="00AD4861">
        <w:rPr>
          <w:rFonts w:ascii="Book Antiqua" w:hAnsi="Book Antiqua"/>
        </w:rPr>
        <w:t xml:space="preserve">, Armstrong AD. Anatomy and biomechanics of the elbow. </w:t>
      </w:r>
      <w:r w:rsidRPr="00AD4861">
        <w:rPr>
          <w:rFonts w:ascii="Book Antiqua" w:hAnsi="Book Antiqua"/>
          <w:i/>
          <w:iCs/>
        </w:rPr>
        <w:t>Orthop Clin North Am</w:t>
      </w:r>
      <w:r w:rsidRPr="00AD4861">
        <w:rPr>
          <w:rFonts w:ascii="Book Antiqua" w:hAnsi="Book Antiqua"/>
        </w:rPr>
        <w:t xml:space="preserve"> 2008; </w:t>
      </w:r>
      <w:r w:rsidRPr="00AD4861">
        <w:rPr>
          <w:rFonts w:ascii="Book Antiqua" w:hAnsi="Book Antiqua"/>
          <w:b/>
          <w:bCs/>
        </w:rPr>
        <w:t>39</w:t>
      </w:r>
      <w:r w:rsidRPr="00AD4861">
        <w:rPr>
          <w:rFonts w:ascii="Book Antiqua" w:hAnsi="Book Antiqua"/>
        </w:rPr>
        <w:t>: 141-154, v [PMID: 18374805 DOI: 10.1016/j.ocl.2007.12.001]</w:t>
      </w:r>
    </w:p>
    <w:p w14:paraId="3DF5B855"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14 </w:t>
      </w:r>
      <w:r w:rsidRPr="00AD4861">
        <w:rPr>
          <w:rFonts w:ascii="Book Antiqua" w:hAnsi="Book Antiqua"/>
          <w:b/>
          <w:bCs/>
        </w:rPr>
        <w:t>Safran MR</w:t>
      </w:r>
      <w:r w:rsidRPr="00AD4861">
        <w:rPr>
          <w:rFonts w:ascii="Book Antiqua" w:hAnsi="Book Antiqua"/>
        </w:rPr>
        <w:t xml:space="preserve">, Baillargeon D. Soft-tissue stabilizers of the elbow. </w:t>
      </w:r>
      <w:r w:rsidRPr="00AD4861">
        <w:rPr>
          <w:rFonts w:ascii="Book Antiqua" w:hAnsi="Book Antiqua"/>
          <w:i/>
          <w:iCs/>
        </w:rPr>
        <w:t>J Shoulder Elbow Surg</w:t>
      </w:r>
      <w:r w:rsidRPr="00AD4861">
        <w:rPr>
          <w:rFonts w:ascii="Book Antiqua" w:hAnsi="Book Antiqua"/>
        </w:rPr>
        <w:t xml:space="preserve"> 2005; </w:t>
      </w:r>
      <w:r w:rsidRPr="00AD4861">
        <w:rPr>
          <w:rFonts w:ascii="Book Antiqua" w:hAnsi="Book Antiqua"/>
          <w:b/>
          <w:bCs/>
        </w:rPr>
        <w:t>14</w:t>
      </w:r>
      <w:r w:rsidRPr="00AD4861">
        <w:rPr>
          <w:rFonts w:ascii="Book Antiqua" w:hAnsi="Book Antiqua"/>
        </w:rPr>
        <w:t>: 179S-185S [PMID: 15726079 DOI: 10.1016/j.jse.2004.09.032]</w:t>
      </w:r>
    </w:p>
    <w:p w14:paraId="16AD662E"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15 </w:t>
      </w:r>
      <w:r w:rsidRPr="00AD4861">
        <w:rPr>
          <w:rFonts w:ascii="Book Antiqua" w:hAnsi="Book Antiqua"/>
          <w:b/>
          <w:bCs/>
        </w:rPr>
        <w:t>Schnetzke M</w:t>
      </w:r>
      <w:r w:rsidRPr="00AD4861">
        <w:rPr>
          <w:rFonts w:ascii="Book Antiqua" w:hAnsi="Book Antiqua"/>
        </w:rPr>
        <w:t xml:space="preserve">, Ellwein A, Maier D, Wagner FC, Grützner PA, Guehring T. Injury patterns following simple elbow dislocation: radiological analysis implies existence of a pure valgus dislocation mechanism. </w:t>
      </w:r>
      <w:r w:rsidRPr="00AD4861">
        <w:rPr>
          <w:rFonts w:ascii="Book Antiqua" w:hAnsi="Book Antiqua"/>
          <w:i/>
          <w:iCs/>
        </w:rPr>
        <w:t>Arch Orthop Trauma Surg</w:t>
      </w:r>
      <w:r w:rsidRPr="00AD4861">
        <w:rPr>
          <w:rFonts w:ascii="Book Antiqua" w:hAnsi="Book Antiqua"/>
        </w:rPr>
        <w:t xml:space="preserve"> 2021; </w:t>
      </w:r>
      <w:r w:rsidRPr="00AD4861">
        <w:rPr>
          <w:rFonts w:ascii="Book Antiqua" w:hAnsi="Book Antiqua"/>
          <w:b/>
          <w:bCs/>
        </w:rPr>
        <w:t>141</w:t>
      </w:r>
      <w:r w:rsidRPr="00AD4861">
        <w:rPr>
          <w:rFonts w:ascii="Book Antiqua" w:hAnsi="Book Antiqua"/>
        </w:rPr>
        <w:t>: 1649-1657 [PMID: 32780199 DOI: 10.1007/s00402-020-03541-0]</w:t>
      </w:r>
    </w:p>
    <w:p w14:paraId="1535A943"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16 </w:t>
      </w:r>
      <w:r w:rsidRPr="00AD4861">
        <w:rPr>
          <w:rFonts w:ascii="Book Antiqua" w:hAnsi="Book Antiqua"/>
          <w:b/>
          <w:bCs/>
        </w:rPr>
        <w:t>Micic I</w:t>
      </w:r>
      <w:r w:rsidRPr="00AD4861">
        <w:rPr>
          <w:rFonts w:ascii="Book Antiqua" w:hAnsi="Book Antiqua"/>
        </w:rPr>
        <w:t xml:space="preserve">, Kim SY, Park IH, Kim PT, Jeon IH. Surgical management of unstable elbow dislocation without intra-articular fracture. </w:t>
      </w:r>
      <w:r w:rsidRPr="00AD4861">
        <w:rPr>
          <w:rFonts w:ascii="Book Antiqua" w:hAnsi="Book Antiqua"/>
          <w:i/>
          <w:iCs/>
        </w:rPr>
        <w:t>Int Orthop</w:t>
      </w:r>
      <w:r w:rsidRPr="00AD4861">
        <w:rPr>
          <w:rFonts w:ascii="Book Antiqua" w:hAnsi="Book Antiqua"/>
        </w:rPr>
        <w:t xml:space="preserve"> 2009; </w:t>
      </w:r>
      <w:r w:rsidRPr="00AD4861">
        <w:rPr>
          <w:rFonts w:ascii="Book Antiqua" w:hAnsi="Book Antiqua"/>
          <w:b/>
          <w:bCs/>
        </w:rPr>
        <w:t>33</w:t>
      </w:r>
      <w:r w:rsidRPr="00AD4861">
        <w:rPr>
          <w:rFonts w:ascii="Book Antiqua" w:hAnsi="Book Antiqua"/>
        </w:rPr>
        <w:t>: 1141-1147 [PMID: 18677481 DOI: 10.1007/s00264-008-0624-x]</w:t>
      </w:r>
    </w:p>
    <w:p w14:paraId="46AB2BCF" w14:textId="77777777" w:rsidR="005B6BB0" w:rsidRPr="00AD4861" w:rsidRDefault="005B6BB0" w:rsidP="005B6BB0">
      <w:pPr>
        <w:spacing w:line="360" w:lineRule="auto"/>
        <w:jc w:val="both"/>
        <w:rPr>
          <w:rFonts w:ascii="Book Antiqua" w:hAnsi="Book Antiqua"/>
        </w:rPr>
      </w:pPr>
      <w:r w:rsidRPr="00AD4861">
        <w:rPr>
          <w:rFonts w:ascii="Book Antiqua" w:hAnsi="Book Antiqua"/>
        </w:rPr>
        <w:t xml:space="preserve">17 </w:t>
      </w:r>
      <w:r w:rsidRPr="00AD4861">
        <w:rPr>
          <w:rFonts w:ascii="Book Antiqua" w:hAnsi="Book Antiqua"/>
          <w:b/>
          <w:bCs/>
        </w:rPr>
        <w:t>Hobgood ER</w:t>
      </w:r>
      <w:r w:rsidRPr="00AD4861">
        <w:rPr>
          <w:rFonts w:ascii="Book Antiqua" w:hAnsi="Book Antiqua"/>
        </w:rPr>
        <w:t xml:space="preserve">, Khan SO, Field LD. Acute dislocations of the adult elbow. </w:t>
      </w:r>
      <w:r w:rsidRPr="00AD4861">
        <w:rPr>
          <w:rFonts w:ascii="Book Antiqua" w:hAnsi="Book Antiqua"/>
          <w:i/>
          <w:iCs/>
        </w:rPr>
        <w:t>Hand Clin</w:t>
      </w:r>
      <w:r w:rsidRPr="00AD4861">
        <w:rPr>
          <w:rFonts w:ascii="Book Antiqua" w:hAnsi="Book Antiqua"/>
        </w:rPr>
        <w:t xml:space="preserve"> 2008; </w:t>
      </w:r>
      <w:r w:rsidRPr="00AD4861">
        <w:rPr>
          <w:rFonts w:ascii="Book Antiqua" w:hAnsi="Book Antiqua"/>
          <w:b/>
          <w:bCs/>
        </w:rPr>
        <w:t>24</w:t>
      </w:r>
      <w:r w:rsidRPr="00AD4861">
        <w:rPr>
          <w:rFonts w:ascii="Book Antiqua" w:hAnsi="Book Antiqua"/>
        </w:rPr>
        <w:t>: 1-7 [PMID: 18299016 DOI: 10.1016/j.hcl.2007.11.012]</w:t>
      </w:r>
    </w:p>
    <w:p w14:paraId="2FBC6E14" w14:textId="77777777" w:rsidR="005B6BB0" w:rsidRDefault="005B6BB0" w:rsidP="005B6BB0">
      <w:pPr>
        <w:spacing w:line="360" w:lineRule="auto"/>
        <w:jc w:val="both"/>
        <w:rPr>
          <w:rFonts w:ascii="Book Antiqua" w:hAnsi="Book Antiqua"/>
        </w:rPr>
      </w:pPr>
      <w:r w:rsidRPr="00AD4861">
        <w:rPr>
          <w:rFonts w:ascii="Book Antiqua" w:hAnsi="Book Antiqua"/>
        </w:rPr>
        <w:t xml:space="preserve">18 </w:t>
      </w:r>
      <w:r w:rsidRPr="00AD4861">
        <w:rPr>
          <w:rFonts w:ascii="Book Antiqua" w:hAnsi="Book Antiqua"/>
          <w:b/>
          <w:bCs/>
        </w:rPr>
        <w:t>de Klerk HH</w:t>
      </w:r>
      <w:r w:rsidRPr="00AD4861">
        <w:rPr>
          <w:rFonts w:ascii="Book Antiqua" w:hAnsi="Book Antiqua"/>
        </w:rPr>
        <w:t xml:space="preserve">, Eygendaal D, van den Bekerom MPJ. We still do not know which patients with a(n) (almost) simple elbow dislocation need an operative treatment. </w:t>
      </w:r>
      <w:r w:rsidRPr="00AD4861">
        <w:rPr>
          <w:rFonts w:ascii="Book Antiqua" w:hAnsi="Book Antiqua"/>
          <w:i/>
          <w:iCs/>
        </w:rPr>
        <w:t>Eur J Trauma Emerg Surg</w:t>
      </w:r>
      <w:r w:rsidRPr="00AD4861">
        <w:rPr>
          <w:rFonts w:ascii="Book Antiqua" w:hAnsi="Book Antiqua"/>
        </w:rPr>
        <w:t xml:space="preserve"> 2021; </w:t>
      </w:r>
      <w:r w:rsidRPr="00AD4861">
        <w:rPr>
          <w:rFonts w:ascii="Book Antiqua" w:hAnsi="Book Antiqua"/>
          <w:b/>
          <w:bCs/>
        </w:rPr>
        <w:t>47</w:t>
      </w:r>
      <w:r w:rsidRPr="00AD4861">
        <w:rPr>
          <w:rFonts w:ascii="Book Antiqua" w:hAnsi="Book Antiqua"/>
        </w:rPr>
        <w:t>: 875-876 [PMID: 33449128 DOI: 10.1007/s00068-020-01581-0]</w:t>
      </w:r>
    </w:p>
    <w:p w14:paraId="6AD7D2D9" w14:textId="77777777" w:rsidR="005B6BB0" w:rsidRDefault="005B6BB0">
      <w:pPr>
        <w:spacing w:line="360" w:lineRule="auto"/>
        <w:jc w:val="both"/>
        <w:rPr>
          <w:rFonts w:ascii="Book Antiqua" w:hAnsi="Book Antiqua" w:cs="Book Antiqua"/>
          <w:b/>
          <w:color w:val="000000"/>
          <w:lang w:eastAsia="zh-CN"/>
        </w:rPr>
      </w:pPr>
    </w:p>
    <w:p w14:paraId="74C0CA03" w14:textId="77777777" w:rsidR="005B6BB0" w:rsidRPr="005B6BB0" w:rsidRDefault="005B6BB0">
      <w:pPr>
        <w:spacing w:line="360" w:lineRule="auto"/>
        <w:jc w:val="both"/>
        <w:rPr>
          <w:lang w:eastAsia="zh-CN"/>
        </w:rPr>
      </w:pPr>
    </w:p>
    <w:p w14:paraId="2312C69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5A0958" w14:textId="77777777" w:rsidR="00A77B3E" w:rsidRDefault="000828B8">
      <w:pPr>
        <w:spacing w:line="360" w:lineRule="auto"/>
        <w:jc w:val="both"/>
      </w:pPr>
      <w:r>
        <w:rPr>
          <w:rFonts w:ascii="Book Antiqua" w:eastAsia="Book Antiqua" w:hAnsi="Book Antiqua" w:cs="Book Antiqua"/>
          <w:b/>
          <w:color w:val="000000"/>
        </w:rPr>
        <w:lastRenderedPageBreak/>
        <w:t>Footnotes</w:t>
      </w:r>
    </w:p>
    <w:p w14:paraId="7325310F" w14:textId="77777777" w:rsidR="00A77B3E" w:rsidRDefault="000828B8">
      <w:pPr>
        <w:spacing w:line="360" w:lineRule="auto"/>
        <w:jc w:val="both"/>
      </w:pPr>
      <w:r>
        <w:rPr>
          <w:rFonts w:ascii="Book Antiqua" w:eastAsia="Book Antiqua" w:hAnsi="Book Antiqua" w:cs="Book Antiqua"/>
          <w:b/>
          <w:bCs/>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4D80036" w14:textId="77777777" w:rsidR="00A77B3E" w:rsidRDefault="00A77B3E">
      <w:pPr>
        <w:spacing w:line="360" w:lineRule="auto"/>
        <w:jc w:val="both"/>
        <w:rPr>
          <w:lang w:eastAsia="zh-CN"/>
        </w:rPr>
      </w:pPr>
    </w:p>
    <w:p w14:paraId="1D8D09E3" w14:textId="77777777" w:rsidR="00A77B3E" w:rsidRDefault="000828B8">
      <w:pPr>
        <w:spacing w:line="360" w:lineRule="auto"/>
        <w:jc w:val="both"/>
        <w:rPr>
          <w:lang w:eastAsia="zh-CN"/>
        </w:rPr>
      </w:pPr>
      <w:r>
        <w:rPr>
          <w:rFonts w:ascii="Book Antiqua" w:eastAsia="Book Antiqua" w:hAnsi="Book Antiqua" w:cs="Book Antiqua"/>
          <w:b/>
          <w:bCs/>
          <w:szCs w:val="22"/>
        </w:rPr>
        <w:t>Conflict-of-interest statement:</w:t>
      </w:r>
      <w:r w:rsidR="00F80F49">
        <w:rPr>
          <w:rFonts w:ascii="Book Antiqua" w:hAnsi="Book Antiqua" w:cs="Book Antiqua" w:hint="eastAsia"/>
          <w:b/>
          <w:bCs/>
          <w:szCs w:val="22"/>
          <w:lang w:eastAsia="zh-CN"/>
        </w:rPr>
        <w:t xml:space="preserve"> </w:t>
      </w:r>
      <w:r>
        <w:rPr>
          <w:rFonts w:ascii="Book Antiqua" w:eastAsia="Book Antiqua" w:hAnsi="Book Antiqua" w:cs="Book Antiqua"/>
          <w:color w:val="000000"/>
        </w:rPr>
        <w:t>The author reports no relevant conflicts of interest for this article.</w:t>
      </w:r>
    </w:p>
    <w:p w14:paraId="46C0FD17" w14:textId="77777777" w:rsidR="00A77B3E" w:rsidRDefault="00A77B3E">
      <w:pPr>
        <w:spacing w:line="360" w:lineRule="auto"/>
        <w:jc w:val="both"/>
      </w:pPr>
    </w:p>
    <w:p w14:paraId="74BA3AF6" w14:textId="77777777" w:rsidR="00A77B3E" w:rsidRDefault="000828B8">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 read the CARE Checklist (2016), and the manuscript was prepared and revised according to the CARE Checklist (2016).</w:t>
      </w:r>
    </w:p>
    <w:p w14:paraId="2774E6E1" w14:textId="77777777" w:rsidR="00A77B3E" w:rsidRDefault="00A77B3E">
      <w:pPr>
        <w:spacing w:line="360" w:lineRule="auto"/>
        <w:jc w:val="both"/>
      </w:pPr>
    </w:p>
    <w:p w14:paraId="4ACA14CA" w14:textId="77777777" w:rsidR="00A77B3E" w:rsidRDefault="000828B8">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8C550F" w14:textId="77777777" w:rsidR="00A77B3E" w:rsidRDefault="00A77B3E">
      <w:pPr>
        <w:spacing w:line="360" w:lineRule="auto"/>
        <w:jc w:val="both"/>
      </w:pPr>
    </w:p>
    <w:p w14:paraId="33A80BD3" w14:textId="77777777" w:rsidR="00A77B3E" w:rsidRDefault="000828B8">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0DA5C4B" w14:textId="77777777" w:rsidR="00F80F49" w:rsidRPr="00F80F49" w:rsidRDefault="00F80F49">
      <w:pPr>
        <w:spacing w:line="360" w:lineRule="auto"/>
        <w:jc w:val="both"/>
        <w:rPr>
          <w:lang w:eastAsia="zh-CN"/>
        </w:rPr>
      </w:pPr>
    </w:p>
    <w:p w14:paraId="64137D64" w14:textId="77777777" w:rsidR="00A77B3E" w:rsidRDefault="000828B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ABE3E7E" w14:textId="77777777" w:rsidR="00A77B3E" w:rsidRDefault="00A77B3E">
      <w:pPr>
        <w:spacing w:line="360" w:lineRule="auto"/>
        <w:jc w:val="both"/>
      </w:pPr>
    </w:p>
    <w:p w14:paraId="4F704775" w14:textId="77777777" w:rsidR="00A77B3E" w:rsidRDefault="000828B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25, 2023</w:t>
      </w:r>
    </w:p>
    <w:p w14:paraId="21722B9F" w14:textId="77777777" w:rsidR="00A77B3E" w:rsidRDefault="000828B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July 17, 2023</w:t>
      </w:r>
    </w:p>
    <w:p w14:paraId="34003D9E" w14:textId="1067643C" w:rsidR="00A77B3E" w:rsidRDefault="000828B8">
      <w:pPr>
        <w:spacing w:line="360" w:lineRule="auto"/>
        <w:jc w:val="both"/>
      </w:pPr>
      <w:r>
        <w:rPr>
          <w:rFonts w:ascii="Book Antiqua" w:eastAsia="Book Antiqua" w:hAnsi="Book Antiqua" w:cs="Book Antiqua"/>
          <w:b/>
          <w:color w:val="000000"/>
        </w:rPr>
        <w:t xml:space="preserve">Article in press: </w:t>
      </w:r>
      <w:r w:rsidR="009F215A" w:rsidRPr="0086624C">
        <w:rPr>
          <w:rFonts w:ascii="Book Antiqua" w:eastAsia="Book Antiqua" w:hAnsi="Book Antiqua" w:cs="Book Antiqua"/>
        </w:rPr>
        <w:t>August 8, 2023</w:t>
      </w:r>
    </w:p>
    <w:p w14:paraId="08489B7C" w14:textId="77777777" w:rsidR="00A77B3E" w:rsidRDefault="00A77B3E">
      <w:pPr>
        <w:spacing w:line="360" w:lineRule="auto"/>
        <w:jc w:val="both"/>
      </w:pPr>
    </w:p>
    <w:p w14:paraId="6481A9A7" w14:textId="77777777" w:rsidR="00A77B3E" w:rsidRDefault="000828B8">
      <w:pPr>
        <w:spacing w:line="360" w:lineRule="auto"/>
        <w:jc w:val="both"/>
      </w:pPr>
      <w:r>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183B09" w:rsidRPr="006513B3">
        <w:rPr>
          <w:rFonts w:ascii="Book Antiqua" w:eastAsia="微软雅黑" w:hAnsi="Book Antiqua" w:cs="宋体"/>
        </w:rPr>
        <w:t>Medicine, research and experimenta</w:t>
      </w:r>
      <w:bookmarkEnd w:id="0"/>
      <w:r w:rsidR="00183B09" w:rsidRPr="006513B3">
        <w:rPr>
          <w:rFonts w:ascii="Book Antiqua" w:eastAsia="微软雅黑" w:hAnsi="Book Antiqua" w:cs="宋体"/>
        </w:rPr>
        <w:t>l</w:t>
      </w:r>
      <w:bookmarkEnd w:id="1"/>
      <w:bookmarkEnd w:id="2"/>
      <w:bookmarkEnd w:id="3"/>
    </w:p>
    <w:p w14:paraId="5D56620E" w14:textId="77777777" w:rsidR="00A77B3E" w:rsidRDefault="000828B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Turkey</w:t>
      </w:r>
    </w:p>
    <w:p w14:paraId="55FC8CA0" w14:textId="77777777" w:rsidR="00A77B3E" w:rsidRDefault="000828B8">
      <w:pPr>
        <w:spacing w:line="360" w:lineRule="auto"/>
        <w:jc w:val="both"/>
      </w:pPr>
      <w:r>
        <w:rPr>
          <w:rFonts w:ascii="Book Antiqua" w:eastAsia="Book Antiqua" w:hAnsi="Book Antiqua" w:cs="Book Antiqua"/>
          <w:b/>
          <w:color w:val="000000"/>
        </w:rPr>
        <w:t>Peer-review report’s scientific quality classification</w:t>
      </w:r>
    </w:p>
    <w:p w14:paraId="54ABB249" w14:textId="77777777" w:rsidR="00A77B3E" w:rsidRDefault="000828B8">
      <w:pPr>
        <w:spacing w:line="360" w:lineRule="auto"/>
        <w:jc w:val="both"/>
      </w:pPr>
      <w:r>
        <w:rPr>
          <w:rFonts w:ascii="Book Antiqua" w:eastAsia="Book Antiqua" w:hAnsi="Book Antiqua" w:cs="Book Antiqua"/>
        </w:rPr>
        <w:lastRenderedPageBreak/>
        <w:t>Grade A (Excellent): 0</w:t>
      </w:r>
    </w:p>
    <w:p w14:paraId="59E38464" w14:textId="77777777" w:rsidR="00A77B3E" w:rsidRDefault="000828B8">
      <w:pPr>
        <w:spacing w:line="360" w:lineRule="auto"/>
        <w:jc w:val="both"/>
      </w:pPr>
      <w:r>
        <w:rPr>
          <w:rFonts w:ascii="Book Antiqua" w:eastAsia="Book Antiqua" w:hAnsi="Book Antiqua" w:cs="Book Antiqua"/>
        </w:rPr>
        <w:t>Grade B (Very good): B</w:t>
      </w:r>
    </w:p>
    <w:p w14:paraId="085AE36C" w14:textId="77777777" w:rsidR="00A77B3E" w:rsidRDefault="000828B8">
      <w:pPr>
        <w:spacing w:line="360" w:lineRule="auto"/>
        <w:jc w:val="both"/>
      </w:pPr>
      <w:r>
        <w:rPr>
          <w:rFonts w:ascii="Book Antiqua" w:eastAsia="Book Antiqua" w:hAnsi="Book Antiqua" w:cs="Book Antiqua"/>
        </w:rPr>
        <w:t>Grade C (Good): 0</w:t>
      </w:r>
    </w:p>
    <w:p w14:paraId="21D359B6" w14:textId="77777777" w:rsidR="00A77B3E" w:rsidRDefault="000828B8">
      <w:pPr>
        <w:spacing w:line="360" w:lineRule="auto"/>
        <w:jc w:val="both"/>
      </w:pPr>
      <w:r>
        <w:rPr>
          <w:rFonts w:ascii="Book Antiqua" w:eastAsia="Book Antiqua" w:hAnsi="Book Antiqua" w:cs="Book Antiqua"/>
        </w:rPr>
        <w:t>Grade D (Fair): 0</w:t>
      </w:r>
    </w:p>
    <w:p w14:paraId="44256CCA" w14:textId="77777777" w:rsidR="00A77B3E" w:rsidRDefault="000828B8">
      <w:pPr>
        <w:spacing w:line="360" w:lineRule="auto"/>
        <w:jc w:val="both"/>
      </w:pPr>
      <w:r>
        <w:rPr>
          <w:rFonts w:ascii="Book Antiqua" w:eastAsia="Book Antiqua" w:hAnsi="Book Antiqua" w:cs="Book Antiqua"/>
        </w:rPr>
        <w:t>Grade E (Poor): 0</w:t>
      </w:r>
    </w:p>
    <w:p w14:paraId="6ACB5AC5" w14:textId="77777777" w:rsidR="00A77B3E" w:rsidRDefault="00A77B3E">
      <w:pPr>
        <w:spacing w:line="360" w:lineRule="auto"/>
        <w:jc w:val="both"/>
      </w:pPr>
    </w:p>
    <w:p w14:paraId="16662C28" w14:textId="04724D27" w:rsidR="00A77B3E" w:rsidRDefault="000828B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Dreyfuss D, Israel</w:t>
      </w:r>
      <w:r>
        <w:rPr>
          <w:rFonts w:ascii="Book Antiqua" w:eastAsia="Book Antiqua" w:hAnsi="Book Antiqua" w:cs="Book Antiqua"/>
          <w:b/>
          <w:color w:val="000000"/>
        </w:rPr>
        <w:t xml:space="preserve"> S-Editor: </w:t>
      </w:r>
      <w:r w:rsidR="00605D1A" w:rsidRPr="00605D1A">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003A74CA">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9F215A">
        <w:rPr>
          <w:rFonts w:ascii="Book Antiqua" w:eastAsia="Book Antiqua" w:hAnsi="Book Antiqua" w:cs="Book Antiqua"/>
          <w:color w:val="000000"/>
        </w:rPr>
        <w:t>Chen YX</w:t>
      </w:r>
    </w:p>
    <w:p w14:paraId="68B8C648" w14:textId="77777777" w:rsidR="00A77B3E" w:rsidRDefault="000828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39BAA80" w14:textId="78752E4C" w:rsidR="00CE7355" w:rsidRPr="00CE7355" w:rsidRDefault="00492C33">
      <w:pPr>
        <w:spacing w:line="360" w:lineRule="auto"/>
        <w:jc w:val="both"/>
        <w:rPr>
          <w:lang w:eastAsia="zh-CN"/>
        </w:rPr>
      </w:pPr>
      <w:r>
        <w:rPr>
          <w:noProof/>
          <w:lang w:eastAsia="zh-CN"/>
        </w:rPr>
        <w:drawing>
          <wp:inline distT="0" distB="0" distL="0" distR="0" wp14:anchorId="40643DB3" wp14:editId="52A80C50">
            <wp:extent cx="5943600" cy="25482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48255"/>
                    </a:xfrm>
                    <a:prstGeom prst="rect">
                      <a:avLst/>
                    </a:prstGeom>
                  </pic:spPr>
                </pic:pic>
              </a:graphicData>
            </a:graphic>
          </wp:inline>
        </w:drawing>
      </w:r>
    </w:p>
    <w:p w14:paraId="55E8AB05" w14:textId="77777777" w:rsidR="00A77B3E" w:rsidRDefault="000828B8">
      <w:pPr>
        <w:spacing w:line="360" w:lineRule="auto"/>
        <w:jc w:val="both"/>
        <w:rPr>
          <w:rFonts w:ascii="Book Antiqua" w:hAnsi="Book Antiqua" w:cs="Book Antiqua"/>
          <w:lang w:eastAsia="zh-CN"/>
        </w:rPr>
      </w:pPr>
      <w:r w:rsidRPr="00CE7355">
        <w:rPr>
          <w:rFonts w:ascii="Book Antiqua" w:eastAsia="Book Antiqua" w:hAnsi="Book Antiqua" w:cs="Book Antiqua"/>
          <w:b/>
        </w:rPr>
        <w:t>Figure 1</w:t>
      </w:r>
      <w:r w:rsidR="00962620">
        <w:rPr>
          <w:rFonts w:ascii="Book Antiqua" w:hAnsi="Book Antiqua" w:cs="Book Antiqua" w:hint="eastAsia"/>
          <w:b/>
          <w:lang w:eastAsia="zh-CN"/>
        </w:rPr>
        <w:t xml:space="preserve"> </w:t>
      </w:r>
      <w:r w:rsidRPr="00CE7355">
        <w:rPr>
          <w:rFonts w:ascii="Book Antiqua" w:eastAsia="Book Antiqua" w:hAnsi="Book Antiqua" w:cs="Book Antiqua"/>
          <w:b/>
        </w:rPr>
        <w:t>Roentgenographs at the time of the injury.</w:t>
      </w:r>
      <w:r>
        <w:rPr>
          <w:rFonts w:ascii="Book Antiqua" w:eastAsia="Book Antiqua" w:hAnsi="Book Antiqua" w:cs="Book Antiqua"/>
        </w:rPr>
        <w:t xml:space="preserve"> A:</w:t>
      </w:r>
      <w:r w:rsidR="00DC7BF9">
        <w:rPr>
          <w:rFonts w:ascii="Book Antiqua" w:hAnsi="Book Antiqua" w:cs="Book Antiqua" w:hint="eastAsia"/>
          <w:lang w:eastAsia="zh-CN"/>
        </w:rPr>
        <w:t xml:space="preserve"> </w:t>
      </w:r>
      <w:r>
        <w:rPr>
          <w:rFonts w:ascii="Book Antiqua" w:eastAsia="Book Antiqua" w:hAnsi="Book Antiqua" w:cs="Book Antiqua"/>
        </w:rPr>
        <w:t>Anteroposterior; B:</w:t>
      </w:r>
      <w:r w:rsidR="00CE7355">
        <w:rPr>
          <w:rFonts w:ascii="Book Antiqua" w:hAnsi="Book Antiqua" w:cs="Book Antiqua" w:hint="eastAsia"/>
          <w:lang w:eastAsia="zh-CN"/>
        </w:rPr>
        <w:t xml:space="preserve"> </w:t>
      </w:r>
      <w:r>
        <w:rPr>
          <w:rFonts w:ascii="Book Antiqua" w:eastAsia="Book Antiqua" w:hAnsi="Book Antiqua" w:cs="Book Antiqua"/>
        </w:rPr>
        <w:t>Lateral</w:t>
      </w:r>
      <w:r w:rsidR="00DC7BF9">
        <w:rPr>
          <w:rFonts w:ascii="Book Antiqua" w:hAnsi="Book Antiqua" w:cs="Book Antiqua" w:hint="eastAsia"/>
          <w:lang w:eastAsia="zh-CN"/>
        </w:rPr>
        <w:t>.</w:t>
      </w:r>
    </w:p>
    <w:p w14:paraId="59F5B356" w14:textId="77777777" w:rsidR="001565E7" w:rsidRDefault="001565E7">
      <w:pPr>
        <w:rPr>
          <w:rFonts w:ascii="Book Antiqua" w:hAnsi="Book Antiqua" w:cs="Book Antiqua"/>
          <w:lang w:eastAsia="zh-CN"/>
        </w:rPr>
      </w:pPr>
      <w:r>
        <w:rPr>
          <w:rFonts w:ascii="Book Antiqua" w:hAnsi="Book Antiqua" w:cs="Book Antiqua"/>
          <w:lang w:eastAsia="zh-CN"/>
        </w:rPr>
        <w:br w:type="page"/>
      </w:r>
    </w:p>
    <w:p w14:paraId="41EDBFE3" w14:textId="7ACAF111" w:rsidR="001565E7" w:rsidRPr="00DC7BF9" w:rsidRDefault="00492C33">
      <w:pPr>
        <w:spacing w:line="360" w:lineRule="auto"/>
        <w:jc w:val="both"/>
        <w:rPr>
          <w:lang w:eastAsia="zh-CN"/>
        </w:rPr>
      </w:pPr>
      <w:r>
        <w:rPr>
          <w:noProof/>
          <w:lang w:eastAsia="zh-CN"/>
        </w:rPr>
        <w:lastRenderedPageBreak/>
        <w:drawing>
          <wp:inline distT="0" distB="0" distL="0" distR="0" wp14:anchorId="568F1A34" wp14:editId="3A811A3B">
            <wp:extent cx="5943600" cy="1943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43735"/>
                    </a:xfrm>
                    <a:prstGeom prst="rect">
                      <a:avLst/>
                    </a:prstGeom>
                  </pic:spPr>
                </pic:pic>
              </a:graphicData>
            </a:graphic>
          </wp:inline>
        </w:drawing>
      </w:r>
    </w:p>
    <w:p w14:paraId="58E7328B" w14:textId="77777777" w:rsidR="00A77B3E" w:rsidRDefault="000828B8">
      <w:pPr>
        <w:spacing w:line="360" w:lineRule="auto"/>
        <w:jc w:val="both"/>
        <w:rPr>
          <w:rFonts w:ascii="Book Antiqua" w:hAnsi="Book Antiqua" w:cs="Book Antiqua"/>
          <w:lang w:eastAsia="zh-CN"/>
        </w:rPr>
      </w:pPr>
      <w:r w:rsidRPr="00CE7355">
        <w:rPr>
          <w:rFonts w:ascii="Book Antiqua" w:eastAsia="Book Antiqua" w:hAnsi="Book Antiqua" w:cs="Book Antiqua"/>
          <w:b/>
        </w:rPr>
        <w:t>Figure 2</w:t>
      </w:r>
      <w:r w:rsidR="00DC7BF9" w:rsidRPr="00CE7355">
        <w:rPr>
          <w:rFonts w:ascii="Book Antiqua" w:hAnsi="Book Antiqua" w:cs="Book Antiqua" w:hint="eastAsia"/>
          <w:b/>
          <w:lang w:eastAsia="zh-CN"/>
        </w:rPr>
        <w:t xml:space="preserve"> </w:t>
      </w:r>
      <w:r w:rsidRPr="00CE7355">
        <w:rPr>
          <w:rFonts w:ascii="Book Antiqua" w:eastAsia="Book Antiqua" w:hAnsi="Book Antiqua" w:cs="Book Antiqua"/>
          <w:b/>
        </w:rPr>
        <w:t>Roentgenographs after closed reduction.</w:t>
      </w:r>
      <w:r>
        <w:rPr>
          <w:rFonts w:ascii="Book Antiqua" w:eastAsia="Book Antiqua" w:hAnsi="Book Antiqua" w:cs="Book Antiqua"/>
        </w:rPr>
        <w:t xml:space="preserve"> A:</w:t>
      </w:r>
      <w:r w:rsidR="00CE7355">
        <w:rPr>
          <w:rFonts w:ascii="Book Antiqua" w:hAnsi="Book Antiqua" w:cs="Book Antiqua" w:hint="eastAsia"/>
          <w:lang w:eastAsia="zh-CN"/>
        </w:rPr>
        <w:t xml:space="preserve"> </w:t>
      </w:r>
      <w:r>
        <w:rPr>
          <w:rFonts w:ascii="Book Antiqua" w:eastAsia="Book Antiqua" w:hAnsi="Book Antiqua" w:cs="Book Antiqua"/>
        </w:rPr>
        <w:t>Anteroposterior; B:</w:t>
      </w:r>
      <w:r w:rsidR="00CE7355">
        <w:rPr>
          <w:rFonts w:ascii="Book Antiqua" w:hAnsi="Book Antiqua" w:cs="Book Antiqua" w:hint="eastAsia"/>
          <w:lang w:eastAsia="zh-CN"/>
        </w:rPr>
        <w:t xml:space="preserve"> </w:t>
      </w:r>
      <w:r>
        <w:rPr>
          <w:rFonts w:ascii="Book Antiqua" w:eastAsia="Book Antiqua" w:hAnsi="Book Antiqua" w:cs="Book Antiqua"/>
        </w:rPr>
        <w:t>Lateral</w:t>
      </w:r>
      <w:r w:rsidR="00DC7BF9">
        <w:rPr>
          <w:rFonts w:ascii="Book Antiqua" w:hAnsi="Book Antiqua" w:cs="Book Antiqua" w:hint="eastAsia"/>
          <w:lang w:eastAsia="zh-CN"/>
        </w:rPr>
        <w:t>.</w:t>
      </w:r>
    </w:p>
    <w:p w14:paraId="388AD87C" w14:textId="77777777" w:rsidR="001565E7" w:rsidRDefault="001565E7">
      <w:pPr>
        <w:rPr>
          <w:lang w:eastAsia="zh-CN"/>
        </w:rPr>
      </w:pPr>
      <w:r>
        <w:rPr>
          <w:lang w:eastAsia="zh-CN"/>
        </w:rPr>
        <w:br w:type="page"/>
      </w:r>
    </w:p>
    <w:p w14:paraId="419FECA8" w14:textId="1D35154A" w:rsidR="00DC7BF9" w:rsidRPr="00DC7BF9" w:rsidRDefault="00492C33">
      <w:pPr>
        <w:spacing w:line="360" w:lineRule="auto"/>
        <w:jc w:val="both"/>
        <w:rPr>
          <w:lang w:eastAsia="zh-CN"/>
        </w:rPr>
      </w:pPr>
      <w:r>
        <w:rPr>
          <w:noProof/>
          <w:lang w:eastAsia="zh-CN"/>
        </w:rPr>
        <w:lastRenderedPageBreak/>
        <w:drawing>
          <wp:inline distT="0" distB="0" distL="0" distR="0" wp14:anchorId="187E85A9" wp14:editId="0DEC2457">
            <wp:extent cx="5943600" cy="24771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77135"/>
                    </a:xfrm>
                    <a:prstGeom prst="rect">
                      <a:avLst/>
                    </a:prstGeom>
                  </pic:spPr>
                </pic:pic>
              </a:graphicData>
            </a:graphic>
          </wp:inline>
        </w:drawing>
      </w:r>
    </w:p>
    <w:p w14:paraId="2F46BA2E" w14:textId="77777777" w:rsidR="00A77B3E" w:rsidRPr="00DC7BF9" w:rsidRDefault="000828B8">
      <w:pPr>
        <w:spacing w:line="360" w:lineRule="auto"/>
        <w:jc w:val="both"/>
        <w:rPr>
          <w:lang w:eastAsia="zh-CN"/>
        </w:rPr>
      </w:pPr>
      <w:r w:rsidRPr="00CE7355">
        <w:rPr>
          <w:rFonts w:ascii="Book Antiqua" w:eastAsia="Book Antiqua" w:hAnsi="Book Antiqua" w:cs="Book Antiqua"/>
          <w:b/>
        </w:rPr>
        <w:t>Figure 3</w:t>
      </w:r>
      <w:r w:rsidR="00DC7BF9" w:rsidRPr="00CE7355">
        <w:rPr>
          <w:rFonts w:ascii="Book Antiqua" w:hAnsi="Book Antiqua" w:cs="Book Antiqua" w:hint="eastAsia"/>
          <w:b/>
          <w:lang w:eastAsia="zh-CN"/>
        </w:rPr>
        <w:t xml:space="preserve"> </w:t>
      </w:r>
      <w:r w:rsidRPr="00CE7355">
        <w:rPr>
          <w:rFonts w:ascii="Book Antiqua" w:eastAsia="Book Antiqua" w:hAnsi="Book Antiqua" w:cs="Book Antiqua"/>
          <w:b/>
        </w:rPr>
        <w:t>Roentgenographs after one week.</w:t>
      </w:r>
      <w:r>
        <w:rPr>
          <w:rFonts w:ascii="Book Antiqua" w:eastAsia="Book Antiqua" w:hAnsi="Book Antiqua" w:cs="Book Antiqua"/>
        </w:rPr>
        <w:t xml:space="preserve"> Loss of reduction is seen. A:</w:t>
      </w:r>
      <w:r w:rsidR="00DC7BF9">
        <w:rPr>
          <w:rFonts w:ascii="Book Antiqua" w:hAnsi="Book Antiqua" w:cs="Book Antiqua" w:hint="eastAsia"/>
          <w:lang w:eastAsia="zh-CN"/>
        </w:rPr>
        <w:t xml:space="preserve"> </w:t>
      </w:r>
      <w:r>
        <w:rPr>
          <w:rFonts w:ascii="Book Antiqua" w:eastAsia="Book Antiqua" w:hAnsi="Book Antiqua" w:cs="Book Antiqua"/>
        </w:rPr>
        <w:t>Anteroposterior; B:</w:t>
      </w:r>
      <w:r w:rsidR="00DC7BF9">
        <w:rPr>
          <w:rFonts w:ascii="Book Antiqua" w:hAnsi="Book Antiqua" w:cs="Book Antiqua" w:hint="eastAsia"/>
          <w:lang w:eastAsia="zh-CN"/>
        </w:rPr>
        <w:t xml:space="preserve"> </w:t>
      </w:r>
      <w:r>
        <w:rPr>
          <w:rFonts w:ascii="Book Antiqua" w:eastAsia="Book Antiqua" w:hAnsi="Book Antiqua" w:cs="Book Antiqua"/>
        </w:rPr>
        <w:t>Lateral</w:t>
      </w:r>
      <w:r w:rsidR="00DC7BF9">
        <w:rPr>
          <w:rFonts w:ascii="Book Antiqua" w:hAnsi="Book Antiqua" w:cs="Book Antiqua" w:hint="eastAsia"/>
          <w:lang w:eastAsia="zh-CN"/>
        </w:rPr>
        <w:t>.</w:t>
      </w:r>
    </w:p>
    <w:p w14:paraId="476145AF" w14:textId="77777777" w:rsidR="001565E7" w:rsidRDefault="001565E7">
      <w:pPr>
        <w:rPr>
          <w:rFonts w:ascii="Book Antiqua" w:hAnsi="Book Antiqua" w:cs="Book Antiqua"/>
          <w:lang w:eastAsia="zh-CN"/>
        </w:rPr>
      </w:pPr>
      <w:r>
        <w:rPr>
          <w:rFonts w:ascii="Book Antiqua" w:hAnsi="Book Antiqua" w:cs="Book Antiqua"/>
          <w:lang w:eastAsia="zh-CN"/>
        </w:rPr>
        <w:br w:type="page"/>
      </w:r>
    </w:p>
    <w:p w14:paraId="79BB35A5" w14:textId="32CD420D" w:rsidR="00DC7BF9" w:rsidRDefault="00492C33">
      <w:pPr>
        <w:spacing w:line="360" w:lineRule="auto"/>
        <w:jc w:val="both"/>
        <w:rPr>
          <w:rFonts w:ascii="Book Antiqua" w:hAnsi="Book Antiqua" w:cs="Book Antiqua"/>
          <w:lang w:eastAsia="zh-CN"/>
        </w:rPr>
      </w:pPr>
      <w:r>
        <w:rPr>
          <w:noProof/>
          <w:lang w:eastAsia="zh-CN"/>
        </w:rPr>
        <w:lastRenderedPageBreak/>
        <w:drawing>
          <wp:inline distT="0" distB="0" distL="0" distR="0" wp14:anchorId="076BCBCF" wp14:editId="072DD712">
            <wp:extent cx="5943600" cy="35369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14:paraId="1E05EA70" w14:textId="77777777" w:rsidR="00A77B3E" w:rsidRDefault="000828B8">
      <w:pPr>
        <w:spacing w:line="360" w:lineRule="auto"/>
        <w:jc w:val="both"/>
        <w:rPr>
          <w:rFonts w:ascii="Book Antiqua" w:hAnsi="Book Antiqua" w:cs="Book Antiqua"/>
          <w:lang w:eastAsia="zh-CN"/>
        </w:rPr>
      </w:pPr>
      <w:r w:rsidRPr="00CE7355">
        <w:rPr>
          <w:rFonts w:ascii="Book Antiqua" w:eastAsia="Book Antiqua" w:hAnsi="Book Antiqua" w:cs="Book Antiqua"/>
          <w:b/>
        </w:rPr>
        <w:t>Figure 4</w:t>
      </w:r>
      <w:r w:rsidR="00DC7BF9" w:rsidRPr="00CE7355">
        <w:rPr>
          <w:rFonts w:ascii="Book Antiqua" w:hAnsi="Book Antiqua" w:cs="Book Antiqua" w:hint="eastAsia"/>
          <w:b/>
          <w:lang w:eastAsia="zh-CN"/>
        </w:rPr>
        <w:t xml:space="preserve"> </w:t>
      </w:r>
      <w:r w:rsidRPr="00CE7355">
        <w:rPr>
          <w:rFonts w:ascii="Book Antiqua" w:eastAsia="Book Antiqua" w:hAnsi="Book Antiqua" w:cs="Book Antiqua"/>
          <w:b/>
        </w:rPr>
        <w:t>Roentgenographs after surgery.</w:t>
      </w:r>
      <w:r>
        <w:rPr>
          <w:rFonts w:ascii="Book Antiqua" w:eastAsia="Book Antiqua" w:hAnsi="Book Antiqua" w:cs="Book Antiqua"/>
        </w:rPr>
        <w:t xml:space="preserve"> The elbow is in a brace. A:</w:t>
      </w:r>
      <w:r w:rsidR="00DC7BF9">
        <w:rPr>
          <w:rFonts w:ascii="Book Antiqua" w:hAnsi="Book Antiqua" w:cs="Book Antiqua" w:hint="eastAsia"/>
          <w:lang w:eastAsia="zh-CN"/>
        </w:rPr>
        <w:t xml:space="preserve"> </w:t>
      </w:r>
      <w:r>
        <w:rPr>
          <w:rFonts w:ascii="Book Antiqua" w:eastAsia="Book Antiqua" w:hAnsi="Book Antiqua" w:cs="Book Antiqua"/>
        </w:rPr>
        <w:t>Anteroposterior; B:</w:t>
      </w:r>
      <w:r w:rsidR="00DC7BF9">
        <w:rPr>
          <w:rFonts w:ascii="Book Antiqua" w:hAnsi="Book Antiqua" w:cs="Book Antiqua" w:hint="eastAsia"/>
          <w:lang w:eastAsia="zh-CN"/>
        </w:rPr>
        <w:t xml:space="preserve"> </w:t>
      </w:r>
      <w:r>
        <w:rPr>
          <w:rFonts w:ascii="Book Antiqua" w:eastAsia="Book Antiqua" w:hAnsi="Book Antiqua" w:cs="Book Antiqua"/>
        </w:rPr>
        <w:t>Lateral</w:t>
      </w:r>
      <w:r w:rsidR="00DC7BF9">
        <w:rPr>
          <w:rFonts w:ascii="Book Antiqua" w:hAnsi="Book Antiqua" w:cs="Book Antiqua" w:hint="eastAsia"/>
          <w:lang w:eastAsia="zh-CN"/>
        </w:rPr>
        <w:t>.</w:t>
      </w:r>
    </w:p>
    <w:p w14:paraId="63FF88F3" w14:textId="77777777" w:rsidR="00420140" w:rsidRDefault="00420140">
      <w:pPr>
        <w:rPr>
          <w:rFonts w:ascii="Book Antiqua" w:hAnsi="Book Antiqua" w:cs="Book Antiqua"/>
          <w:lang w:eastAsia="zh-CN"/>
        </w:rPr>
      </w:pPr>
      <w:r>
        <w:rPr>
          <w:rFonts w:ascii="Book Antiqua" w:hAnsi="Book Antiqua" w:cs="Book Antiqua"/>
          <w:lang w:eastAsia="zh-CN"/>
        </w:rPr>
        <w:br w:type="page"/>
      </w:r>
    </w:p>
    <w:p w14:paraId="5D35D04E" w14:textId="3FD32359" w:rsidR="001565E7" w:rsidRPr="00DC7BF9" w:rsidRDefault="00492C33">
      <w:pPr>
        <w:spacing w:line="360" w:lineRule="auto"/>
        <w:jc w:val="both"/>
        <w:rPr>
          <w:lang w:eastAsia="zh-CN"/>
        </w:rPr>
      </w:pPr>
      <w:r>
        <w:rPr>
          <w:noProof/>
          <w:lang w:eastAsia="zh-CN"/>
        </w:rPr>
        <w:lastRenderedPageBreak/>
        <w:drawing>
          <wp:inline distT="0" distB="0" distL="0" distR="0" wp14:anchorId="21FFDDF5" wp14:editId="772668B0">
            <wp:extent cx="5943600" cy="35013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01390"/>
                    </a:xfrm>
                    <a:prstGeom prst="rect">
                      <a:avLst/>
                    </a:prstGeom>
                  </pic:spPr>
                </pic:pic>
              </a:graphicData>
            </a:graphic>
          </wp:inline>
        </w:drawing>
      </w:r>
    </w:p>
    <w:p w14:paraId="34C89EA2" w14:textId="77777777" w:rsidR="00337E3A" w:rsidRDefault="000828B8">
      <w:pPr>
        <w:spacing w:line="360" w:lineRule="auto"/>
        <w:jc w:val="both"/>
        <w:rPr>
          <w:rFonts w:ascii="Book Antiqua" w:hAnsi="Book Antiqua" w:cs="Book Antiqua"/>
          <w:lang w:eastAsia="zh-CN"/>
        </w:rPr>
        <w:sectPr w:rsidR="00337E3A">
          <w:pgSz w:w="12240" w:h="15840"/>
          <w:pgMar w:top="1440" w:right="1440" w:bottom="1440" w:left="1440" w:header="720" w:footer="720" w:gutter="0"/>
          <w:cols w:space="720"/>
          <w:docGrid w:linePitch="360"/>
        </w:sectPr>
      </w:pPr>
      <w:r w:rsidRPr="00CE7355">
        <w:rPr>
          <w:rFonts w:ascii="Book Antiqua" w:eastAsia="Book Antiqua" w:hAnsi="Book Antiqua" w:cs="Book Antiqua"/>
          <w:b/>
        </w:rPr>
        <w:t>Figure 5</w:t>
      </w:r>
      <w:r w:rsidR="00DC7BF9" w:rsidRPr="00CE7355">
        <w:rPr>
          <w:rFonts w:ascii="Book Antiqua" w:hAnsi="Book Antiqua" w:cs="Book Antiqua" w:hint="eastAsia"/>
          <w:b/>
          <w:lang w:eastAsia="zh-CN"/>
        </w:rPr>
        <w:t xml:space="preserve"> </w:t>
      </w:r>
      <w:r w:rsidRPr="00CE7355">
        <w:rPr>
          <w:rFonts w:ascii="Book Antiqua" w:eastAsia="Book Antiqua" w:hAnsi="Book Antiqua" w:cs="Book Antiqua"/>
          <w:b/>
        </w:rPr>
        <w:t>Roentgenographs at the end of two years.</w:t>
      </w:r>
      <w:r>
        <w:rPr>
          <w:rFonts w:ascii="Book Antiqua" w:eastAsia="Book Antiqua" w:hAnsi="Book Antiqua" w:cs="Book Antiqua"/>
        </w:rPr>
        <w:t xml:space="preserve"> A</w:t>
      </w:r>
      <w:r w:rsidR="00AF2F2B">
        <w:rPr>
          <w:rFonts w:ascii="Book Antiqua" w:hAnsi="Book Antiqua" w:cs="Book Antiqua" w:hint="eastAsia"/>
          <w:lang w:eastAsia="zh-CN"/>
        </w:rPr>
        <w:t>:</w:t>
      </w:r>
      <w:r w:rsidR="00DC7BF9">
        <w:rPr>
          <w:rFonts w:ascii="Book Antiqua" w:hAnsi="Book Antiqua" w:cs="Book Antiqua" w:hint="eastAsia"/>
          <w:lang w:eastAsia="zh-CN"/>
        </w:rPr>
        <w:t xml:space="preserve"> </w:t>
      </w:r>
      <w:r>
        <w:rPr>
          <w:rFonts w:ascii="Book Antiqua" w:eastAsia="Book Antiqua" w:hAnsi="Book Antiqua" w:cs="Book Antiqua"/>
        </w:rPr>
        <w:t>Anteroposterior; B</w:t>
      </w:r>
      <w:r w:rsidR="009C23DA">
        <w:rPr>
          <w:rFonts w:ascii="Book Antiqua" w:hAnsi="Book Antiqua" w:cs="Book Antiqua" w:hint="eastAsia"/>
          <w:lang w:eastAsia="zh-CN"/>
        </w:rPr>
        <w:t>:</w:t>
      </w:r>
      <w:r w:rsidR="00DC7BF9">
        <w:rPr>
          <w:rFonts w:ascii="Book Antiqua" w:hAnsi="Book Antiqua" w:cs="Book Antiqua" w:hint="eastAsia"/>
          <w:lang w:eastAsia="zh-CN"/>
        </w:rPr>
        <w:t xml:space="preserve"> </w:t>
      </w:r>
      <w:r>
        <w:rPr>
          <w:rFonts w:ascii="Book Antiqua" w:eastAsia="Book Antiqua" w:hAnsi="Book Antiqua" w:cs="Book Antiqua"/>
        </w:rPr>
        <w:t>Lateral</w:t>
      </w:r>
      <w:r w:rsidR="00DC7BF9">
        <w:rPr>
          <w:rFonts w:ascii="Book Antiqua" w:hAnsi="Book Antiqua" w:cs="Book Antiqua" w:hint="eastAsia"/>
          <w:lang w:eastAsia="zh-CN"/>
        </w:rPr>
        <w:t>.</w:t>
      </w:r>
    </w:p>
    <w:p w14:paraId="4CABF692" w14:textId="77777777" w:rsidR="00337E3A" w:rsidRDefault="00337E3A" w:rsidP="00337E3A">
      <w:pPr>
        <w:snapToGrid w:val="0"/>
        <w:ind w:leftChars="100" w:left="240"/>
        <w:jc w:val="center"/>
        <w:rPr>
          <w:rFonts w:ascii="Book Antiqua" w:hAnsi="Book Antiqua"/>
        </w:rPr>
      </w:pPr>
    </w:p>
    <w:p w14:paraId="7C1F119B" w14:textId="77777777" w:rsidR="00337E3A" w:rsidRDefault="00337E3A" w:rsidP="00337E3A">
      <w:pPr>
        <w:snapToGrid w:val="0"/>
        <w:ind w:leftChars="100" w:left="240"/>
        <w:jc w:val="center"/>
        <w:rPr>
          <w:rFonts w:ascii="Book Antiqua" w:hAnsi="Book Antiqua"/>
        </w:rPr>
      </w:pPr>
    </w:p>
    <w:p w14:paraId="4EF36DF4" w14:textId="77777777" w:rsidR="00337E3A" w:rsidRDefault="00337E3A" w:rsidP="00337E3A">
      <w:pPr>
        <w:snapToGrid w:val="0"/>
        <w:ind w:leftChars="100" w:left="240"/>
        <w:jc w:val="center"/>
        <w:rPr>
          <w:rFonts w:ascii="Book Antiqua" w:hAnsi="Book Antiqua"/>
        </w:rPr>
      </w:pPr>
    </w:p>
    <w:p w14:paraId="6BCE1336" w14:textId="77777777" w:rsidR="00337E3A" w:rsidRDefault="00337E3A" w:rsidP="00337E3A">
      <w:pPr>
        <w:snapToGrid w:val="0"/>
        <w:ind w:leftChars="100" w:left="240"/>
        <w:jc w:val="center"/>
        <w:rPr>
          <w:rFonts w:ascii="Book Antiqua" w:hAnsi="Book Antiqua"/>
        </w:rPr>
      </w:pPr>
    </w:p>
    <w:p w14:paraId="5BC3FC32" w14:textId="77777777" w:rsidR="00337E3A" w:rsidRDefault="00337E3A" w:rsidP="00337E3A">
      <w:pPr>
        <w:snapToGrid w:val="0"/>
        <w:ind w:leftChars="100" w:left="240"/>
        <w:jc w:val="center"/>
        <w:rPr>
          <w:rFonts w:ascii="Book Antiqua" w:hAnsi="Book Antiqua"/>
        </w:rPr>
      </w:pPr>
      <w:r>
        <w:rPr>
          <w:rFonts w:ascii="Book Antiqua" w:hAnsi="Book Antiqua"/>
          <w:noProof/>
        </w:rPr>
        <w:drawing>
          <wp:inline distT="0" distB="0" distL="0" distR="0" wp14:anchorId="40A6023F" wp14:editId="3BB10CD2">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8AEF47E" w14:textId="77777777" w:rsidR="00337E3A" w:rsidRDefault="00337E3A" w:rsidP="00337E3A">
      <w:pPr>
        <w:snapToGrid w:val="0"/>
        <w:ind w:leftChars="100" w:left="240"/>
        <w:jc w:val="center"/>
        <w:rPr>
          <w:rFonts w:ascii="Book Antiqua" w:hAnsi="Book Antiqua"/>
        </w:rPr>
      </w:pPr>
    </w:p>
    <w:p w14:paraId="3AE62F96" w14:textId="77777777" w:rsidR="00337E3A" w:rsidRDefault="00337E3A" w:rsidP="00337E3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BBC4E9B" w14:textId="77777777" w:rsidR="00337E3A" w:rsidRDefault="00337E3A" w:rsidP="00337E3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220643A" w14:textId="77777777" w:rsidR="00337E3A" w:rsidRDefault="00337E3A" w:rsidP="00337E3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FB1EFB1" w14:textId="77777777" w:rsidR="00337E3A" w:rsidRDefault="00337E3A" w:rsidP="00337E3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45456C" w14:textId="77777777" w:rsidR="00337E3A" w:rsidRDefault="00337E3A" w:rsidP="00337E3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4851E32" w14:textId="77777777" w:rsidR="00337E3A" w:rsidRDefault="00337E3A" w:rsidP="00337E3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1E43577" w14:textId="77777777" w:rsidR="00337E3A" w:rsidRDefault="00337E3A" w:rsidP="00337E3A">
      <w:pPr>
        <w:snapToGrid w:val="0"/>
        <w:ind w:leftChars="100" w:left="240"/>
        <w:jc w:val="center"/>
        <w:rPr>
          <w:rFonts w:ascii="Book Antiqua" w:hAnsi="Book Antiqua"/>
        </w:rPr>
      </w:pPr>
    </w:p>
    <w:p w14:paraId="4AE3CCC7" w14:textId="77777777" w:rsidR="00337E3A" w:rsidRDefault="00337E3A" w:rsidP="00337E3A">
      <w:pPr>
        <w:snapToGrid w:val="0"/>
        <w:ind w:leftChars="100" w:left="240"/>
        <w:jc w:val="center"/>
        <w:rPr>
          <w:rFonts w:ascii="Book Antiqua" w:hAnsi="Book Antiqua"/>
        </w:rPr>
      </w:pPr>
    </w:p>
    <w:p w14:paraId="2033D120" w14:textId="77777777" w:rsidR="00337E3A" w:rsidRDefault="00337E3A" w:rsidP="00337E3A">
      <w:pPr>
        <w:snapToGrid w:val="0"/>
        <w:ind w:leftChars="100" w:left="240"/>
        <w:jc w:val="center"/>
        <w:rPr>
          <w:rFonts w:ascii="Book Antiqua" w:hAnsi="Book Antiqua"/>
        </w:rPr>
      </w:pPr>
    </w:p>
    <w:p w14:paraId="7EEA8280" w14:textId="77777777" w:rsidR="00337E3A" w:rsidRDefault="00337E3A" w:rsidP="00337E3A">
      <w:pPr>
        <w:snapToGrid w:val="0"/>
        <w:ind w:leftChars="100" w:left="240"/>
        <w:jc w:val="center"/>
        <w:rPr>
          <w:rFonts w:ascii="Book Antiqua" w:hAnsi="Book Antiqua"/>
        </w:rPr>
      </w:pPr>
      <w:r>
        <w:rPr>
          <w:rFonts w:ascii="Book Antiqua" w:hAnsi="Book Antiqua"/>
          <w:noProof/>
        </w:rPr>
        <w:drawing>
          <wp:inline distT="0" distB="0" distL="0" distR="0" wp14:anchorId="12459747" wp14:editId="12C9411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9D6C74" w14:textId="77777777" w:rsidR="00337E3A" w:rsidRDefault="00337E3A" w:rsidP="00337E3A">
      <w:pPr>
        <w:snapToGrid w:val="0"/>
        <w:ind w:leftChars="100" w:left="240"/>
        <w:jc w:val="center"/>
        <w:rPr>
          <w:rFonts w:ascii="Book Antiqua" w:hAnsi="Book Antiqua"/>
        </w:rPr>
      </w:pPr>
    </w:p>
    <w:p w14:paraId="03564CAD" w14:textId="77777777" w:rsidR="00337E3A" w:rsidRDefault="00337E3A" w:rsidP="00337E3A">
      <w:pPr>
        <w:snapToGrid w:val="0"/>
        <w:ind w:leftChars="100" w:left="240"/>
        <w:jc w:val="center"/>
        <w:rPr>
          <w:rFonts w:ascii="Book Antiqua" w:hAnsi="Book Antiqua"/>
        </w:rPr>
      </w:pPr>
    </w:p>
    <w:p w14:paraId="20C8349C" w14:textId="77777777" w:rsidR="00337E3A" w:rsidRDefault="00337E3A" w:rsidP="00337E3A">
      <w:pPr>
        <w:snapToGrid w:val="0"/>
        <w:ind w:leftChars="100" w:left="240"/>
        <w:jc w:val="center"/>
        <w:rPr>
          <w:rFonts w:ascii="Book Antiqua" w:hAnsi="Book Antiqua"/>
        </w:rPr>
      </w:pPr>
    </w:p>
    <w:p w14:paraId="3B96FB25" w14:textId="77777777" w:rsidR="00337E3A" w:rsidRDefault="00337E3A" w:rsidP="00337E3A">
      <w:pPr>
        <w:snapToGrid w:val="0"/>
        <w:ind w:leftChars="100" w:left="240"/>
        <w:jc w:val="center"/>
        <w:rPr>
          <w:rFonts w:ascii="Book Antiqua" w:hAnsi="Book Antiqua"/>
        </w:rPr>
      </w:pPr>
    </w:p>
    <w:p w14:paraId="2A2D964E" w14:textId="77777777" w:rsidR="00337E3A" w:rsidRDefault="00337E3A" w:rsidP="00337E3A">
      <w:pPr>
        <w:snapToGrid w:val="0"/>
        <w:ind w:leftChars="100" w:left="240"/>
        <w:jc w:val="center"/>
        <w:rPr>
          <w:rFonts w:ascii="Book Antiqua" w:hAnsi="Book Antiqua"/>
        </w:rPr>
      </w:pPr>
    </w:p>
    <w:p w14:paraId="31EBFC56" w14:textId="77777777" w:rsidR="00337E3A" w:rsidRDefault="00337E3A" w:rsidP="00337E3A">
      <w:pPr>
        <w:snapToGrid w:val="0"/>
        <w:ind w:leftChars="100" w:left="240"/>
        <w:jc w:val="center"/>
        <w:rPr>
          <w:rFonts w:ascii="Book Antiqua" w:hAnsi="Book Antiqua"/>
        </w:rPr>
      </w:pPr>
    </w:p>
    <w:p w14:paraId="453C4C74" w14:textId="77777777" w:rsidR="00337E3A" w:rsidRDefault="00337E3A" w:rsidP="00337E3A">
      <w:pPr>
        <w:snapToGrid w:val="0"/>
        <w:ind w:leftChars="100" w:left="240"/>
        <w:jc w:val="center"/>
        <w:rPr>
          <w:rFonts w:ascii="Book Antiqua" w:hAnsi="Book Antiqua"/>
        </w:rPr>
      </w:pPr>
    </w:p>
    <w:p w14:paraId="354DD67B" w14:textId="77777777" w:rsidR="00337E3A" w:rsidRDefault="00337E3A" w:rsidP="00337E3A">
      <w:pPr>
        <w:snapToGrid w:val="0"/>
        <w:ind w:leftChars="100" w:left="240"/>
        <w:jc w:val="center"/>
        <w:rPr>
          <w:rFonts w:ascii="Book Antiqua" w:hAnsi="Book Antiqua"/>
        </w:rPr>
      </w:pPr>
    </w:p>
    <w:p w14:paraId="062A0C72" w14:textId="77777777" w:rsidR="00337E3A" w:rsidRDefault="00337E3A" w:rsidP="00337E3A">
      <w:pPr>
        <w:snapToGrid w:val="0"/>
        <w:ind w:leftChars="100" w:left="240"/>
        <w:jc w:val="center"/>
        <w:rPr>
          <w:rFonts w:ascii="Book Antiqua" w:hAnsi="Book Antiqua"/>
        </w:rPr>
      </w:pPr>
    </w:p>
    <w:p w14:paraId="162C2A23" w14:textId="77777777" w:rsidR="00337E3A" w:rsidRDefault="00337E3A" w:rsidP="00337E3A">
      <w:pPr>
        <w:snapToGrid w:val="0"/>
        <w:ind w:leftChars="100" w:left="240"/>
        <w:jc w:val="right"/>
        <w:rPr>
          <w:rFonts w:ascii="Book Antiqua" w:hAnsi="Book Antiqua"/>
          <w:color w:val="000000" w:themeColor="text1"/>
        </w:rPr>
      </w:pPr>
    </w:p>
    <w:p w14:paraId="37594773" w14:textId="77777777" w:rsidR="00337E3A" w:rsidRDefault="00337E3A" w:rsidP="00337E3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7716CC3C" w14:textId="77777777" w:rsidR="00337E3A" w:rsidRDefault="00337E3A" w:rsidP="00337E3A">
      <w:pPr>
        <w:rPr>
          <w:rFonts w:ascii="Book Antiqua" w:hAnsi="Book Antiqua" w:cs="Book Antiqua"/>
          <w:b/>
          <w:bCs/>
          <w:color w:val="000000"/>
        </w:rPr>
      </w:pPr>
    </w:p>
    <w:p w14:paraId="74852E1A" w14:textId="77777777" w:rsidR="00A77B3E" w:rsidRPr="00337E3A" w:rsidRDefault="00A77B3E">
      <w:pPr>
        <w:spacing w:line="360" w:lineRule="auto"/>
        <w:jc w:val="both"/>
        <w:rPr>
          <w:lang w:eastAsia="zh-CN"/>
        </w:rPr>
      </w:pPr>
    </w:p>
    <w:sectPr w:rsidR="00A77B3E" w:rsidRPr="00337E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B3643" w14:textId="77777777" w:rsidR="00D33D8F" w:rsidRDefault="00D33D8F" w:rsidP="00241B72">
      <w:r>
        <w:separator/>
      </w:r>
    </w:p>
  </w:endnote>
  <w:endnote w:type="continuationSeparator" w:id="0">
    <w:p w14:paraId="0F3AB98D" w14:textId="77777777" w:rsidR="00D33D8F" w:rsidRDefault="00D33D8F" w:rsidP="00241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08333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B4F825A" w14:textId="77777777" w:rsidR="00241B72" w:rsidRPr="00241B72" w:rsidRDefault="00241B72">
            <w:pPr>
              <w:pStyle w:val="a5"/>
              <w:jc w:val="right"/>
              <w:rPr>
                <w:rFonts w:ascii="Book Antiqua" w:hAnsi="Book Antiqua"/>
                <w:sz w:val="24"/>
                <w:szCs w:val="24"/>
              </w:rPr>
            </w:pPr>
            <w:r w:rsidRPr="00241B72">
              <w:rPr>
                <w:rFonts w:ascii="Book Antiqua" w:hAnsi="Book Antiqua"/>
                <w:sz w:val="24"/>
                <w:szCs w:val="24"/>
                <w:lang w:val="zh-CN" w:eastAsia="zh-CN"/>
              </w:rPr>
              <w:t xml:space="preserve"> </w:t>
            </w:r>
            <w:r w:rsidRPr="00241B72">
              <w:rPr>
                <w:rFonts w:ascii="Book Antiqua" w:hAnsi="Book Antiqua"/>
                <w:b/>
                <w:bCs/>
                <w:sz w:val="24"/>
                <w:szCs w:val="24"/>
              </w:rPr>
              <w:fldChar w:fldCharType="begin"/>
            </w:r>
            <w:r w:rsidRPr="00241B72">
              <w:rPr>
                <w:rFonts w:ascii="Book Antiqua" w:hAnsi="Book Antiqua"/>
                <w:b/>
                <w:bCs/>
                <w:sz w:val="24"/>
                <w:szCs w:val="24"/>
              </w:rPr>
              <w:instrText>PAGE</w:instrText>
            </w:r>
            <w:r w:rsidRPr="00241B72">
              <w:rPr>
                <w:rFonts w:ascii="Book Antiqua" w:hAnsi="Book Antiqua"/>
                <w:b/>
                <w:bCs/>
                <w:sz w:val="24"/>
                <w:szCs w:val="24"/>
              </w:rPr>
              <w:fldChar w:fldCharType="separate"/>
            </w:r>
            <w:r w:rsidR="00C8621D">
              <w:rPr>
                <w:rFonts w:ascii="Book Antiqua" w:hAnsi="Book Antiqua"/>
                <w:b/>
                <w:bCs/>
                <w:noProof/>
                <w:sz w:val="24"/>
                <w:szCs w:val="24"/>
              </w:rPr>
              <w:t>4</w:t>
            </w:r>
            <w:r w:rsidRPr="00241B72">
              <w:rPr>
                <w:rFonts w:ascii="Book Antiqua" w:hAnsi="Book Antiqua"/>
                <w:b/>
                <w:bCs/>
                <w:sz w:val="24"/>
                <w:szCs w:val="24"/>
              </w:rPr>
              <w:fldChar w:fldCharType="end"/>
            </w:r>
            <w:r w:rsidRPr="00241B72">
              <w:rPr>
                <w:rFonts w:ascii="Book Antiqua" w:hAnsi="Book Antiqua"/>
                <w:sz w:val="24"/>
                <w:szCs w:val="24"/>
                <w:lang w:val="zh-CN" w:eastAsia="zh-CN"/>
              </w:rPr>
              <w:t xml:space="preserve"> / </w:t>
            </w:r>
            <w:r w:rsidRPr="00241B72">
              <w:rPr>
                <w:rFonts w:ascii="Book Antiqua" w:hAnsi="Book Antiqua"/>
                <w:b/>
                <w:bCs/>
                <w:sz w:val="24"/>
                <w:szCs w:val="24"/>
              </w:rPr>
              <w:fldChar w:fldCharType="begin"/>
            </w:r>
            <w:r w:rsidRPr="00241B72">
              <w:rPr>
                <w:rFonts w:ascii="Book Antiqua" w:hAnsi="Book Antiqua"/>
                <w:b/>
                <w:bCs/>
                <w:sz w:val="24"/>
                <w:szCs w:val="24"/>
              </w:rPr>
              <w:instrText>NUMPAGES</w:instrText>
            </w:r>
            <w:r w:rsidRPr="00241B72">
              <w:rPr>
                <w:rFonts w:ascii="Book Antiqua" w:hAnsi="Book Antiqua"/>
                <w:b/>
                <w:bCs/>
                <w:sz w:val="24"/>
                <w:szCs w:val="24"/>
              </w:rPr>
              <w:fldChar w:fldCharType="separate"/>
            </w:r>
            <w:r w:rsidR="00C8621D">
              <w:rPr>
                <w:rFonts w:ascii="Book Antiqua" w:hAnsi="Book Antiqua"/>
                <w:b/>
                <w:bCs/>
                <w:noProof/>
                <w:sz w:val="24"/>
                <w:szCs w:val="24"/>
              </w:rPr>
              <w:t>17</w:t>
            </w:r>
            <w:r w:rsidRPr="00241B72">
              <w:rPr>
                <w:rFonts w:ascii="Book Antiqua" w:hAnsi="Book Antiqua"/>
                <w:b/>
                <w:bCs/>
                <w:sz w:val="24"/>
                <w:szCs w:val="24"/>
              </w:rPr>
              <w:fldChar w:fldCharType="end"/>
            </w:r>
          </w:p>
        </w:sdtContent>
      </w:sdt>
    </w:sdtContent>
  </w:sdt>
  <w:p w14:paraId="1448B04F" w14:textId="77777777" w:rsidR="00241B72" w:rsidRDefault="00241B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AD2FA" w14:textId="77777777" w:rsidR="00D33D8F" w:rsidRDefault="00D33D8F" w:rsidP="00241B72">
      <w:r>
        <w:separator/>
      </w:r>
    </w:p>
  </w:footnote>
  <w:footnote w:type="continuationSeparator" w:id="0">
    <w:p w14:paraId="5560B8BF" w14:textId="77777777" w:rsidR="00D33D8F" w:rsidRDefault="00D33D8F" w:rsidP="00241B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2E6"/>
    <w:rsid w:val="00012226"/>
    <w:rsid w:val="00055E9B"/>
    <w:rsid w:val="000828B8"/>
    <w:rsid w:val="000F4F2C"/>
    <w:rsid w:val="0011284C"/>
    <w:rsid w:val="00113713"/>
    <w:rsid w:val="001565E7"/>
    <w:rsid w:val="00183B09"/>
    <w:rsid w:val="001C165B"/>
    <w:rsid w:val="001F3C50"/>
    <w:rsid w:val="001F673F"/>
    <w:rsid w:val="00241B72"/>
    <w:rsid w:val="00270122"/>
    <w:rsid w:val="00307194"/>
    <w:rsid w:val="00337E3A"/>
    <w:rsid w:val="0034567B"/>
    <w:rsid w:val="00371E85"/>
    <w:rsid w:val="00381FB1"/>
    <w:rsid w:val="00390604"/>
    <w:rsid w:val="003A74CA"/>
    <w:rsid w:val="003E57F8"/>
    <w:rsid w:val="00420140"/>
    <w:rsid w:val="00492C33"/>
    <w:rsid w:val="004B0937"/>
    <w:rsid w:val="004B0F44"/>
    <w:rsid w:val="004F3BB3"/>
    <w:rsid w:val="00550CFE"/>
    <w:rsid w:val="00585904"/>
    <w:rsid w:val="005B6BB0"/>
    <w:rsid w:val="005E4743"/>
    <w:rsid w:val="00605D1A"/>
    <w:rsid w:val="00646253"/>
    <w:rsid w:val="00685374"/>
    <w:rsid w:val="006C0975"/>
    <w:rsid w:val="0071228B"/>
    <w:rsid w:val="007D2DA4"/>
    <w:rsid w:val="007E0E7B"/>
    <w:rsid w:val="0081341E"/>
    <w:rsid w:val="0086624C"/>
    <w:rsid w:val="00872397"/>
    <w:rsid w:val="0087502C"/>
    <w:rsid w:val="0089277C"/>
    <w:rsid w:val="008B192B"/>
    <w:rsid w:val="008F71FA"/>
    <w:rsid w:val="00932DD3"/>
    <w:rsid w:val="00962620"/>
    <w:rsid w:val="00964D3F"/>
    <w:rsid w:val="009C23DA"/>
    <w:rsid w:val="009E03F8"/>
    <w:rsid w:val="009F215A"/>
    <w:rsid w:val="009F7753"/>
    <w:rsid w:val="00A11A36"/>
    <w:rsid w:val="00A77B3E"/>
    <w:rsid w:val="00AD4861"/>
    <w:rsid w:val="00AF2F2B"/>
    <w:rsid w:val="00B70C73"/>
    <w:rsid w:val="00B8558F"/>
    <w:rsid w:val="00B920FA"/>
    <w:rsid w:val="00BA0C75"/>
    <w:rsid w:val="00C30B89"/>
    <w:rsid w:val="00C8621D"/>
    <w:rsid w:val="00CA2A55"/>
    <w:rsid w:val="00CC1D5F"/>
    <w:rsid w:val="00CE7355"/>
    <w:rsid w:val="00D33D8F"/>
    <w:rsid w:val="00D96B88"/>
    <w:rsid w:val="00DA025C"/>
    <w:rsid w:val="00DC7BF9"/>
    <w:rsid w:val="00E258F2"/>
    <w:rsid w:val="00E25F0C"/>
    <w:rsid w:val="00E71A1C"/>
    <w:rsid w:val="00ED4495"/>
    <w:rsid w:val="00ED68A1"/>
    <w:rsid w:val="00F27E62"/>
    <w:rsid w:val="00F80F49"/>
    <w:rsid w:val="00FE3E01"/>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E2201"/>
  <w15:docId w15:val="{A70950A5-C4B3-40F2-BBFC-96376F62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41B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41B72"/>
    <w:rPr>
      <w:sz w:val="18"/>
      <w:szCs w:val="18"/>
    </w:rPr>
  </w:style>
  <w:style w:type="paragraph" w:styleId="a5">
    <w:name w:val="footer"/>
    <w:basedOn w:val="a"/>
    <w:link w:val="a6"/>
    <w:uiPriority w:val="99"/>
    <w:unhideWhenUsed/>
    <w:rsid w:val="00241B72"/>
    <w:pPr>
      <w:tabs>
        <w:tab w:val="center" w:pos="4153"/>
        <w:tab w:val="right" w:pos="8306"/>
      </w:tabs>
      <w:snapToGrid w:val="0"/>
    </w:pPr>
    <w:rPr>
      <w:sz w:val="18"/>
      <w:szCs w:val="18"/>
    </w:rPr>
  </w:style>
  <w:style w:type="character" w:customStyle="1" w:styleId="a6">
    <w:name w:val="页脚 字符"/>
    <w:basedOn w:val="a0"/>
    <w:link w:val="a5"/>
    <w:uiPriority w:val="99"/>
    <w:rsid w:val="00241B72"/>
    <w:rPr>
      <w:sz w:val="18"/>
      <w:szCs w:val="18"/>
    </w:rPr>
  </w:style>
  <w:style w:type="paragraph" w:styleId="a7">
    <w:name w:val="Balloon Text"/>
    <w:basedOn w:val="a"/>
    <w:link w:val="a8"/>
    <w:semiHidden/>
    <w:unhideWhenUsed/>
    <w:rsid w:val="00DA025C"/>
    <w:rPr>
      <w:sz w:val="18"/>
      <w:szCs w:val="18"/>
    </w:rPr>
  </w:style>
  <w:style w:type="character" w:customStyle="1" w:styleId="a8">
    <w:name w:val="批注框文本 字符"/>
    <w:basedOn w:val="a0"/>
    <w:link w:val="a7"/>
    <w:semiHidden/>
    <w:rsid w:val="00DA025C"/>
    <w:rPr>
      <w:sz w:val="18"/>
      <w:szCs w:val="18"/>
    </w:rPr>
  </w:style>
  <w:style w:type="paragraph" w:styleId="a9">
    <w:name w:val="Revision"/>
    <w:hidden/>
    <w:uiPriority w:val="99"/>
    <w:semiHidden/>
    <w:rsid w:val="0086624C"/>
    <w:rPr>
      <w:sz w:val="24"/>
      <w:szCs w:val="24"/>
    </w:rPr>
  </w:style>
  <w:style w:type="character" w:styleId="aa">
    <w:name w:val="Hyperlink"/>
    <w:basedOn w:val="a0"/>
    <w:unhideWhenUsed/>
    <w:rsid w:val="00ED68A1"/>
    <w:rPr>
      <w:color w:val="0000FF" w:themeColor="hyperlink"/>
      <w:u w:val="single"/>
    </w:rPr>
  </w:style>
  <w:style w:type="character" w:styleId="ab">
    <w:name w:val="Unresolved Mention"/>
    <w:basedOn w:val="a0"/>
    <w:uiPriority w:val="99"/>
    <w:semiHidden/>
    <w:unhideWhenUsed/>
    <w:rsid w:val="00ED6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907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152D8-951A-4FD9-A6DD-C72D50355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2837</Words>
  <Characters>16175</Characters>
  <Application>Microsoft Office Word</Application>
  <DocSecurity>0</DocSecurity>
  <Lines>134</Lines>
  <Paragraphs>37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Chen YX</cp:lastModifiedBy>
  <cp:revision>14</cp:revision>
  <dcterms:created xsi:type="dcterms:W3CDTF">2023-07-31T12:06:00Z</dcterms:created>
  <dcterms:modified xsi:type="dcterms:W3CDTF">2023-09-27T02:42:00Z</dcterms:modified>
</cp:coreProperties>
</file>