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BC05"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rPr>
        <w:t xml:space="preserve">Name of Journal: </w:t>
      </w:r>
      <w:r w:rsidRPr="000B7C42">
        <w:rPr>
          <w:rFonts w:ascii="Book Antiqua" w:eastAsia="Book Antiqua" w:hAnsi="Book Antiqua" w:cs="Book Antiqua"/>
          <w:i/>
        </w:rPr>
        <w:t>World Journal of Psychiatry</w:t>
      </w:r>
    </w:p>
    <w:p w14:paraId="5D880546"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rPr>
        <w:t xml:space="preserve">Manuscript NO: </w:t>
      </w:r>
      <w:r w:rsidRPr="000B7C42">
        <w:rPr>
          <w:rFonts w:ascii="Book Antiqua" w:eastAsia="Book Antiqua" w:hAnsi="Book Antiqua" w:cs="Book Antiqua"/>
        </w:rPr>
        <w:t>88146</w:t>
      </w:r>
    </w:p>
    <w:p w14:paraId="463F3934"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rPr>
        <w:t xml:space="preserve">Manuscript Type: </w:t>
      </w:r>
      <w:r w:rsidRPr="000B7C42">
        <w:rPr>
          <w:rFonts w:ascii="Book Antiqua" w:eastAsia="Book Antiqua" w:hAnsi="Book Antiqua" w:cs="Book Antiqua"/>
        </w:rPr>
        <w:t>FIELD OF VISION</w:t>
      </w:r>
    </w:p>
    <w:p w14:paraId="02825384" w14:textId="77777777" w:rsidR="00732A84" w:rsidRPr="000B7C42" w:rsidRDefault="00732A84" w:rsidP="008A01F1">
      <w:pPr>
        <w:spacing w:line="360" w:lineRule="auto"/>
        <w:jc w:val="both"/>
        <w:rPr>
          <w:rFonts w:ascii="Book Antiqua" w:hAnsi="Book Antiqua"/>
        </w:rPr>
      </w:pPr>
    </w:p>
    <w:p w14:paraId="5CCA9757" w14:textId="77777777" w:rsidR="00732A84" w:rsidRPr="000B7C42" w:rsidRDefault="004978BE" w:rsidP="008A01F1">
      <w:pPr>
        <w:spacing w:line="360" w:lineRule="auto"/>
        <w:jc w:val="both"/>
        <w:rPr>
          <w:rFonts w:ascii="Book Antiqua" w:eastAsia="Book Antiqua" w:hAnsi="Book Antiqua" w:cs="Book Antiqua"/>
          <w:b/>
          <w:bCs/>
          <w:color w:val="000000"/>
        </w:rPr>
      </w:pPr>
      <w:r w:rsidRPr="000B7C42">
        <w:rPr>
          <w:rFonts w:ascii="Book Antiqua" w:eastAsia="Book Antiqua" w:hAnsi="Book Antiqua" w:cs="Book Antiqua"/>
          <w:b/>
          <w:color w:val="000000"/>
        </w:rPr>
        <w:t xml:space="preserve">Cognitive dissonance and mindset perturbations </w:t>
      </w:r>
      <w:r w:rsidRPr="000B7C42">
        <w:rPr>
          <w:rFonts w:ascii="Book Antiqua" w:eastAsia="Book Antiqua" w:hAnsi="Book Antiqua" w:cs="Book Antiqua"/>
          <w:b/>
          <w:bCs/>
          <w:color w:val="000000"/>
        </w:rPr>
        <w:t>during crisis: “eco-socio-psycho-somatic” perspectives</w:t>
      </w:r>
    </w:p>
    <w:p w14:paraId="631CBAC6" w14:textId="77777777" w:rsidR="00732A84" w:rsidRPr="000B7C42" w:rsidRDefault="00732A84" w:rsidP="008A01F1">
      <w:pPr>
        <w:spacing w:line="360" w:lineRule="auto"/>
        <w:jc w:val="both"/>
        <w:rPr>
          <w:rFonts w:ascii="Book Antiqua" w:eastAsia="Book Antiqua" w:hAnsi="Book Antiqua" w:cs="Book Antiqua"/>
          <w:color w:val="000000"/>
        </w:rPr>
      </w:pPr>
    </w:p>
    <w:p w14:paraId="60362A6D" w14:textId="77777777" w:rsidR="00732A84" w:rsidRPr="000B7C42" w:rsidRDefault="004978BE" w:rsidP="008A01F1">
      <w:pPr>
        <w:spacing w:line="360" w:lineRule="auto"/>
        <w:jc w:val="both"/>
        <w:rPr>
          <w:rFonts w:ascii="Book Antiqua" w:eastAsia="Book Antiqua" w:hAnsi="Book Antiqua" w:cs="Book Antiqua"/>
          <w:color w:val="000000"/>
        </w:rPr>
      </w:pPr>
      <w:r w:rsidRPr="000B7C42">
        <w:rPr>
          <w:rFonts w:ascii="Book Antiqua" w:eastAsia="Book Antiqua" w:hAnsi="Book Antiqua" w:cs="Book Antiqua"/>
          <w:color w:val="000000"/>
        </w:rPr>
        <w:t xml:space="preserve">Tretter F </w:t>
      </w:r>
      <w:r w:rsidRPr="000B7C42">
        <w:rPr>
          <w:rFonts w:ascii="Book Antiqua" w:eastAsia="Book Antiqua" w:hAnsi="Book Antiqua" w:cs="Book Antiqua"/>
          <w:i/>
          <w:iCs/>
          <w:color w:val="000000"/>
        </w:rPr>
        <w:t>et al</w:t>
      </w:r>
      <w:r w:rsidRPr="000B7C42">
        <w:rPr>
          <w:rFonts w:ascii="Book Antiqua" w:eastAsia="Book Antiqua" w:hAnsi="Book Antiqua" w:cs="Book Antiqua"/>
          <w:color w:val="000000"/>
        </w:rPr>
        <w:t>. Perturbation of mindset</w:t>
      </w:r>
    </w:p>
    <w:p w14:paraId="1906720A" w14:textId="77777777" w:rsidR="00732A84" w:rsidRPr="000B7C42" w:rsidRDefault="00732A84" w:rsidP="008A01F1">
      <w:pPr>
        <w:spacing w:line="360" w:lineRule="auto"/>
        <w:jc w:val="both"/>
        <w:rPr>
          <w:rFonts w:ascii="Book Antiqua" w:hAnsi="Book Antiqua"/>
        </w:rPr>
      </w:pPr>
    </w:p>
    <w:p w14:paraId="2751A654"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color w:val="000000"/>
        </w:rPr>
        <w:t>Felix Tretter, Henriette Löffler-Stastka</w:t>
      </w:r>
    </w:p>
    <w:p w14:paraId="02669CF1" w14:textId="77777777" w:rsidR="00732A84" w:rsidRPr="000B7C42" w:rsidRDefault="00732A84" w:rsidP="008A01F1">
      <w:pPr>
        <w:spacing w:line="360" w:lineRule="auto"/>
        <w:jc w:val="both"/>
        <w:rPr>
          <w:rFonts w:ascii="Book Antiqua" w:hAnsi="Book Antiqua"/>
        </w:rPr>
      </w:pPr>
    </w:p>
    <w:p w14:paraId="359F7469" w14:textId="77777777" w:rsidR="00732A84" w:rsidRPr="000B7C42" w:rsidRDefault="004978BE" w:rsidP="008A01F1">
      <w:pPr>
        <w:spacing w:line="360" w:lineRule="auto"/>
        <w:jc w:val="both"/>
        <w:rPr>
          <w:rFonts w:ascii="Book Antiqua" w:eastAsia="Book Antiqua" w:hAnsi="Book Antiqua" w:cs="Book Antiqua"/>
          <w:b/>
          <w:bCs/>
          <w:color w:val="000000"/>
        </w:rPr>
      </w:pPr>
      <w:r w:rsidRPr="000B7C42">
        <w:rPr>
          <w:rFonts w:ascii="Book Antiqua" w:eastAsia="Book Antiqua" w:hAnsi="Book Antiqua" w:cs="Book Antiqua"/>
          <w:b/>
          <w:bCs/>
          <w:color w:val="000000"/>
        </w:rPr>
        <w:t>Felix Tretter</w:t>
      </w:r>
      <w:r w:rsidRPr="000B7C42">
        <w:rPr>
          <w:rFonts w:ascii="Book Antiqua" w:eastAsia="Book Antiqua" w:hAnsi="Book Antiqua" w:cs="Book Antiqua"/>
          <w:color w:val="000000"/>
        </w:rPr>
        <w:t>, Department of Systems Medicine and Healthcare Systems, Bertalanffy Center for the Study of Systems Science, Vienna 1040, Austria</w:t>
      </w:r>
    </w:p>
    <w:p w14:paraId="4141B617" w14:textId="77777777" w:rsidR="00732A84" w:rsidRPr="000B7C42" w:rsidRDefault="00732A84" w:rsidP="008A01F1">
      <w:pPr>
        <w:spacing w:line="360" w:lineRule="auto"/>
        <w:jc w:val="both"/>
        <w:rPr>
          <w:rFonts w:ascii="Book Antiqua" w:eastAsia="Book Antiqua" w:hAnsi="Book Antiqua" w:cs="Book Antiqua"/>
          <w:b/>
          <w:bCs/>
          <w:color w:val="000000"/>
        </w:rPr>
      </w:pPr>
    </w:p>
    <w:p w14:paraId="10F367F3" w14:textId="77777777" w:rsidR="00732A84" w:rsidRPr="000B7C42" w:rsidRDefault="004978BE" w:rsidP="008A01F1">
      <w:pPr>
        <w:spacing w:line="360" w:lineRule="auto"/>
        <w:jc w:val="both"/>
        <w:rPr>
          <w:rFonts w:ascii="Book Antiqua" w:eastAsia="Book Antiqua" w:hAnsi="Book Antiqua" w:cs="Book Antiqua"/>
          <w:b/>
          <w:bCs/>
          <w:color w:val="000000"/>
        </w:rPr>
      </w:pPr>
      <w:r w:rsidRPr="000B7C42">
        <w:rPr>
          <w:rFonts w:ascii="Book Antiqua" w:eastAsia="Book Antiqua" w:hAnsi="Book Antiqua" w:cs="Book Antiqua"/>
          <w:b/>
          <w:bCs/>
          <w:color w:val="000000"/>
        </w:rPr>
        <w:t>Henriette Löffler-Stastka</w:t>
      </w:r>
      <w:r w:rsidRPr="000B7C42">
        <w:rPr>
          <w:rFonts w:ascii="Book Antiqua" w:eastAsia="Book Antiqua" w:hAnsi="Book Antiqua" w:cs="Book Antiqua"/>
          <w:color w:val="000000"/>
        </w:rPr>
        <w:t>, Department of Psychoanalysis and Psychotherapy, Medical University Vienna, Vienna 1090, Austria</w:t>
      </w:r>
    </w:p>
    <w:p w14:paraId="64E795B7" w14:textId="77777777" w:rsidR="00732A84" w:rsidRPr="000B7C42" w:rsidRDefault="00732A84" w:rsidP="008A01F1">
      <w:pPr>
        <w:spacing w:line="360" w:lineRule="auto"/>
        <w:jc w:val="both"/>
        <w:rPr>
          <w:rFonts w:ascii="Book Antiqua" w:hAnsi="Book Antiqua"/>
        </w:rPr>
      </w:pPr>
    </w:p>
    <w:p w14:paraId="23676F6A"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Author contributions: </w:t>
      </w:r>
      <w:r w:rsidRPr="000B7C42">
        <w:rPr>
          <w:rFonts w:ascii="Book Antiqua" w:eastAsia="Book Antiqua" w:hAnsi="Book Antiqua" w:cs="Book Antiqua"/>
          <w:color w:val="000000"/>
        </w:rPr>
        <w:t>Tretter F and Löffler-Stastka H contributed to writing, editing, and revising of this paper.</w:t>
      </w:r>
    </w:p>
    <w:p w14:paraId="5229F87E" w14:textId="77777777" w:rsidR="00732A84" w:rsidRPr="000B7C42" w:rsidRDefault="00732A84" w:rsidP="008A01F1">
      <w:pPr>
        <w:spacing w:line="360" w:lineRule="auto"/>
        <w:jc w:val="both"/>
        <w:rPr>
          <w:rFonts w:ascii="Book Antiqua" w:hAnsi="Book Antiqua"/>
        </w:rPr>
      </w:pPr>
    </w:p>
    <w:p w14:paraId="2F2EE273"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Corresponding author: Henriette Löffler-Stastka, MD, PhD, Dean, Director, </w:t>
      </w:r>
      <w:r w:rsidRPr="000B7C42">
        <w:rPr>
          <w:rFonts w:ascii="Book Antiqua" w:eastAsia="Book Antiqua" w:hAnsi="Book Antiqua" w:cs="Book Antiqua"/>
          <w:color w:val="000000"/>
        </w:rPr>
        <w:t>Department of Psychoanalysis and Psychotherapy, Medical University Vienna, No. 18-20 Währinger Gürtel, Vienna 1090, Austria. henriette.loeffler-stastka@meduniwien.ac.at</w:t>
      </w:r>
    </w:p>
    <w:p w14:paraId="34B2261A" w14:textId="77777777" w:rsidR="00732A84" w:rsidRPr="000B7C42" w:rsidRDefault="00732A84" w:rsidP="008A01F1">
      <w:pPr>
        <w:spacing w:line="360" w:lineRule="auto"/>
        <w:jc w:val="both"/>
        <w:rPr>
          <w:rFonts w:ascii="Book Antiqua" w:hAnsi="Book Antiqua"/>
        </w:rPr>
      </w:pPr>
    </w:p>
    <w:p w14:paraId="316C827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rPr>
        <w:t xml:space="preserve">Received: </w:t>
      </w:r>
      <w:r w:rsidRPr="000B7C42">
        <w:rPr>
          <w:rFonts w:ascii="Book Antiqua" w:eastAsia="Book Antiqua" w:hAnsi="Book Antiqua" w:cs="Book Antiqua"/>
        </w:rPr>
        <w:t>September 12, 2023</w:t>
      </w:r>
    </w:p>
    <w:p w14:paraId="2AD70DD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rPr>
        <w:t xml:space="preserve">Revised: </w:t>
      </w:r>
      <w:r w:rsidRPr="000B7C42">
        <w:rPr>
          <w:rFonts w:ascii="Book Antiqua" w:eastAsia="Book Antiqua" w:hAnsi="Book Antiqua" w:cs="Book Antiqua"/>
        </w:rPr>
        <w:t>December 8, 2023</w:t>
      </w:r>
    </w:p>
    <w:p w14:paraId="1739CFF0" w14:textId="77777777" w:rsidR="00732A84" w:rsidRPr="000B7C42" w:rsidRDefault="004978BE" w:rsidP="008A01F1">
      <w:pPr>
        <w:spacing w:line="360" w:lineRule="auto"/>
        <w:rPr>
          <w:rFonts w:ascii="Book Antiqua" w:hAnsi="Book Antiqua"/>
        </w:rPr>
      </w:pPr>
      <w:r w:rsidRPr="000B7C42">
        <w:rPr>
          <w:rFonts w:ascii="Book Antiqua" w:eastAsia="Book Antiqua" w:hAnsi="Book Antiqua" w:cs="Book Antiqua"/>
          <w:b/>
          <w:bCs/>
        </w:rPr>
        <w:t xml:space="preserve">Accepted: </w:t>
      </w:r>
      <w:bookmarkStart w:id="0" w:name="OLE_LINK7308"/>
      <w:bookmarkStart w:id="1" w:name="OLE_LINK1256"/>
      <w:bookmarkStart w:id="2" w:name="OLE_LINK1301"/>
      <w:bookmarkStart w:id="3" w:name="OLE_LINK1305"/>
      <w:bookmarkStart w:id="4" w:name="OLE_LINK1276"/>
      <w:bookmarkStart w:id="5" w:name="OLE_LINK21"/>
      <w:bookmarkStart w:id="6" w:name="OLE_LINK1225"/>
      <w:bookmarkStart w:id="7" w:name="OLE_LINK15"/>
      <w:bookmarkStart w:id="8" w:name="OLE_LINK1237"/>
      <w:bookmarkStart w:id="9" w:name="OLE_LINK23"/>
      <w:bookmarkStart w:id="10" w:name="OLE_LINK1250"/>
      <w:bookmarkStart w:id="11" w:name="OLE_LINK1251"/>
      <w:bookmarkStart w:id="12" w:name="OLE_LINK1273"/>
      <w:bookmarkStart w:id="13" w:name="OLE_LINK3"/>
      <w:bookmarkStart w:id="14" w:name="OLE_LINK1283"/>
      <w:bookmarkStart w:id="15" w:name="OLE_LINK1292"/>
      <w:bookmarkStart w:id="16" w:name="OLE_LINK1352"/>
      <w:bookmarkStart w:id="17" w:name="OLE_LINK1262"/>
      <w:bookmarkStart w:id="18" w:name="OLE_LINK1346"/>
      <w:bookmarkStart w:id="19" w:name="OLE_LINK1244"/>
      <w:bookmarkStart w:id="20" w:name="OLE_LINK1297"/>
      <w:bookmarkStart w:id="21" w:name="OLE_LINK1322"/>
      <w:bookmarkStart w:id="22" w:name="OLE_LINK1315"/>
      <w:bookmarkStart w:id="23" w:name="OLE_LINK1312"/>
      <w:bookmarkStart w:id="24" w:name="OLE_LINK1319"/>
      <w:bookmarkStart w:id="25" w:name="OLE_LINK7224"/>
      <w:bookmarkStart w:id="26" w:name="OLE_LINK7229"/>
      <w:bookmarkStart w:id="27" w:name="OLE_LINK7234"/>
      <w:bookmarkStart w:id="28" w:name="OLE_LINK7305"/>
      <w:bookmarkStart w:id="29" w:name="OLE_LINK7241"/>
      <w:bookmarkStart w:id="30" w:name="OLE_LINK7259"/>
      <w:bookmarkStart w:id="31" w:name="OLE_LINK7264"/>
      <w:bookmarkStart w:id="32" w:name="OLE_LINK7268"/>
      <w:bookmarkStart w:id="33" w:name="OLE_LINK7274"/>
      <w:bookmarkStart w:id="34" w:name="OLE_LINK7244"/>
      <w:bookmarkStart w:id="35" w:name="OLE_LINK7279"/>
      <w:bookmarkStart w:id="36" w:name="OLE_LINK7288"/>
      <w:bookmarkStart w:id="37" w:name="OLE_LINK7295"/>
      <w:bookmarkStart w:id="38" w:name="OLE_LINK7300"/>
      <w:bookmarkStart w:id="39" w:name="OLE_LINK7301"/>
      <w:bookmarkStart w:id="40" w:name="OLE_LINK7290"/>
      <w:bookmarkStart w:id="41" w:name="OLE_LINK7302"/>
      <w:bookmarkStart w:id="42" w:name="OLE_LINK1340"/>
      <w:bookmarkStart w:id="43" w:name="OLE_LINK1342"/>
      <w:bookmarkStart w:id="44" w:name="OLE_LINK1227"/>
      <w:bookmarkStart w:id="45" w:name="OLE_LINK1246"/>
      <w:bookmarkStart w:id="46" w:name="OLE_LINK6798"/>
      <w:bookmarkStart w:id="47" w:name="OLE_LINK6827"/>
      <w:bookmarkStart w:id="48" w:name="OLE_LINK7119"/>
      <w:bookmarkStart w:id="49" w:name="OLE_LINK1198"/>
      <w:bookmarkStart w:id="50" w:name="OLE_LINK7122"/>
      <w:bookmarkStart w:id="51" w:name="OLE_LINK7126"/>
      <w:bookmarkStart w:id="52" w:name="OLE_LINK7130"/>
      <w:bookmarkStart w:id="53" w:name="OLE_LINK7133"/>
      <w:bookmarkStart w:id="54" w:name="OLE_LINK6816"/>
      <w:bookmarkStart w:id="55" w:name="OLE_LINK7140"/>
      <w:bookmarkStart w:id="56" w:name="OLE_LINK7145"/>
      <w:bookmarkStart w:id="57" w:name="OLE_LINK7116"/>
      <w:bookmarkStart w:id="58" w:name="OLE_LINK1222"/>
      <w:bookmarkStart w:id="59" w:name="OLE_LINK1218"/>
      <w:bookmarkStart w:id="60" w:name="OLE_LINK1231"/>
      <w:bookmarkStart w:id="61" w:name="OLE_LINK6803"/>
      <w:bookmarkStart w:id="62" w:name="OLE_LINK6830"/>
      <w:bookmarkStart w:id="63" w:name="OLE_LINK7125"/>
      <w:bookmarkStart w:id="64" w:name="OLE_LINK7127"/>
      <w:bookmarkStart w:id="65" w:name="OLE_LINK6812"/>
      <w:bookmarkStart w:id="66" w:name="OLE_LINK6834"/>
      <w:bookmarkStart w:id="67" w:name="OLE_LINK7141"/>
      <w:bookmarkStart w:id="68" w:name="OLE_LINK7150"/>
      <w:bookmarkStart w:id="69" w:name="OLE_LINK7153"/>
      <w:bookmarkStart w:id="70" w:name="OLE_LINK7158"/>
      <w:bookmarkStart w:id="71" w:name="OLE_LINK1242"/>
      <w:bookmarkStart w:id="72" w:name="OLE_LINK1199"/>
      <w:bookmarkStart w:id="73" w:name="OLE_LINK1223"/>
      <w:bookmarkStart w:id="74" w:name="OLE_LINK1224"/>
      <w:bookmarkStart w:id="75" w:name="OLE_LINK7547"/>
      <w:bookmarkStart w:id="76" w:name="OLE_LINK7628"/>
      <w:bookmarkStart w:id="77" w:name="OLE_LINK7629"/>
      <w:bookmarkStart w:id="78" w:name="OLE_LINK7633"/>
      <w:bookmarkStart w:id="79" w:name="OLE_LINK7625"/>
      <w:bookmarkStart w:id="80" w:name="OLE_LINK7240"/>
      <w:bookmarkStart w:id="81" w:name="OLE_LINK7559"/>
      <w:bookmarkStart w:id="82" w:name="OLE_LINK7215"/>
      <w:bookmarkStart w:id="83" w:name="OLE_LINK7253"/>
      <w:bookmarkStart w:id="84" w:name="OLE_LINK7513"/>
      <w:bookmarkStart w:id="85" w:name="OLE_LINK7212"/>
      <w:bookmarkStart w:id="86" w:name="OLE_LINK7515"/>
      <w:bookmarkStart w:id="87" w:name="OLE_LINK7167"/>
      <w:bookmarkStart w:id="88" w:name="OLE_LINK7223"/>
      <w:bookmarkStart w:id="89" w:name="OLE_LINK7235"/>
      <w:bookmarkStart w:id="90" w:name="OLE_LINK7243"/>
      <w:bookmarkStart w:id="91" w:name="OLE_LINK7250"/>
      <w:bookmarkStart w:id="92" w:name="OLE_LINK7236"/>
      <w:bookmarkStart w:id="93" w:name="OLE_LINK7213"/>
      <w:bookmarkStart w:id="94" w:name="OLE_LINK7214"/>
      <w:bookmarkStart w:id="95" w:name="OLE_LINK7237"/>
      <w:bookmarkStart w:id="96" w:name="OLE_LINK7527"/>
      <w:bookmarkStart w:id="97" w:name="OLE_LINK7228"/>
      <w:bookmarkStart w:id="98" w:name="OLE_LINK7530"/>
      <w:bookmarkStart w:id="99" w:name="OLE_LINK7555"/>
      <w:bookmarkStart w:id="100" w:name="OLE_LINK7550"/>
      <w:bookmarkStart w:id="101" w:name="OLE_LINK7561"/>
      <w:bookmarkStart w:id="102" w:name="OLE_LINK7608"/>
      <w:bookmarkStart w:id="103" w:name="OLE_LINK7611"/>
      <w:bookmarkStart w:id="104" w:name="OLE_LINK7616"/>
      <w:bookmarkStart w:id="105" w:name="OLE_LINK7173"/>
      <w:bookmarkStart w:id="106" w:name="OLE_LINK7522"/>
      <w:bookmarkStart w:id="107" w:name="OLE_LINK7703"/>
      <w:bookmarkStart w:id="108" w:name="OLE_LINK7655"/>
      <w:bookmarkStart w:id="109" w:name="OLE_LINK7574"/>
      <w:bookmarkStart w:id="110" w:name="OLE_LINK7583"/>
      <w:bookmarkStart w:id="111" w:name="OLE_LINK7706"/>
      <w:bookmarkStart w:id="112" w:name="OLE_LINK7687"/>
      <w:bookmarkStart w:id="113" w:name="OLE_LINK7569"/>
      <w:bookmarkStart w:id="114" w:name="OLE_LINK7571"/>
      <w:bookmarkStart w:id="115" w:name="OLE_LINK7605"/>
      <w:bookmarkStart w:id="116" w:name="OLE_LINK7649"/>
      <w:bookmarkStart w:id="117" w:name="OLE_LINK7684"/>
      <w:bookmarkStart w:id="118" w:name="OLE_LINK7709"/>
      <w:bookmarkStart w:id="119" w:name="OLE_LINK7710"/>
      <w:bookmarkStart w:id="120" w:name="OLE_LINK7711"/>
      <w:bookmarkStart w:id="121" w:name="OLE_LINK7620"/>
      <w:bookmarkStart w:id="122" w:name="OLE_LINK7665"/>
      <w:bookmarkStart w:id="123" w:name="OLE_LINK7577"/>
      <w:bookmarkStart w:id="124" w:name="OLE_LINK7578"/>
      <w:bookmarkStart w:id="125" w:name="OLE_LINK7635"/>
      <w:bookmarkStart w:id="126" w:name="OLE_LINK7568"/>
      <w:bookmarkStart w:id="127" w:name="OLE_LINK7602"/>
      <w:bookmarkStart w:id="128" w:name="OLE_LINK7695"/>
      <w:bookmarkStart w:id="129" w:name="OLE_LINK7691"/>
      <w:bookmarkStart w:id="130" w:name="OLE_LINK7690"/>
      <w:bookmarkStart w:id="131" w:name="OLE_LINK7606"/>
      <w:bookmarkStart w:id="132" w:name="OLE_LINK7610"/>
      <w:bookmarkStart w:id="133" w:name="OLE_LINK7641"/>
      <w:bookmarkStart w:id="134" w:name="OLE_LINK7597"/>
      <w:bookmarkStart w:id="135" w:name="OLE_LINK7617"/>
      <w:bookmarkStart w:id="136" w:name="OLE_LINK7587"/>
      <w:bookmarkStart w:id="137" w:name="OLE_LINK7652"/>
      <w:bookmarkStart w:id="138" w:name="OLE_LINK7699"/>
      <w:bookmarkStart w:id="139" w:name="OLE_LINK7721"/>
      <w:bookmarkStart w:id="140" w:name="OLE_LINK7722"/>
      <w:bookmarkStart w:id="141" w:name="OLE_LINK7738"/>
      <w:bookmarkStart w:id="142" w:name="OLE_LINK7809"/>
      <w:bookmarkStart w:id="143" w:name="OLE_LINK7813"/>
      <w:bookmarkStart w:id="144" w:name="OLE_LINK7846"/>
      <w:bookmarkStart w:id="145" w:name="OLE_LINK7734"/>
      <w:bookmarkStart w:id="146" w:name="OLE_LINK7876"/>
      <w:bookmarkStart w:id="147" w:name="OLE_LINK7838"/>
      <w:bookmarkStart w:id="148" w:name="OLE_LINK7882"/>
      <w:bookmarkStart w:id="149" w:name="OLE_LINK7836"/>
      <w:bookmarkStart w:id="150" w:name="OLE_LINK7837"/>
      <w:bookmarkStart w:id="151" w:name="OLE_LINK7796"/>
      <w:bookmarkStart w:id="152" w:name="OLE_LINK7867"/>
      <w:bookmarkStart w:id="153" w:name="OLE_LINK7879"/>
      <w:bookmarkStart w:id="154" w:name="OLE_LINK7885"/>
      <w:bookmarkStart w:id="155" w:name="OLE_LINK7894"/>
      <w:bookmarkStart w:id="156" w:name="OLE_LINK7873"/>
      <w:bookmarkStart w:id="157" w:name="OLE_LINK7737"/>
      <w:bookmarkStart w:id="158" w:name="OLE_LINK7843"/>
      <w:bookmarkStart w:id="159" w:name="OLE_LINK7718"/>
      <w:bookmarkStart w:id="160" w:name="OLE_LINK7799"/>
      <w:bookmarkStart w:id="161" w:name="OLE_LINK7895"/>
      <w:bookmarkStart w:id="162" w:name="OLE_LINK7896"/>
      <w:bookmarkStart w:id="163" w:name="OLE_LINK7820"/>
      <w:bookmarkStart w:id="164" w:name="OLE_LINK7897"/>
      <w:bookmarkStart w:id="165" w:name="OLE_LINK7839"/>
      <w:bookmarkStart w:id="166" w:name="OLE_LINK7735"/>
      <w:bookmarkStart w:id="167" w:name="OLE_LINK7903"/>
      <w:bookmarkStart w:id="168" w:name="OLE_LINK7736"/>
      <w:bookmarkStart w:id="169" w:name="OLE_LINK7730"/>
      <w:bookmarkStart w:id="170" w:name="OLE_LINK7712"/>
      <w:bookmarkStart w:id="171" w:name="OLE_LINK34"/>
      <w:bookmarkStart w:id="172" w:name="OLE_LINK2"/>
      <w:bookmarkStart w:id="173" w:name="OLE_LINK46"/>
      <w:bookmarkStart w:id="174" w:name="OLE_LINK10"/>
      <w:bookmarkStart w:id="175" w:name="OLE_LINK54"/>
      <w:bookmarkStart w:id="176" w:name="OLE_LINK1"/>
      <w:bookmarkStart w:id="177" w:name="OLE_LINK11"/>
      <w:bookmarkStart w:id="178" w:name="OLE_LINK7983"/>
      <w:bookmarkStart w:id="179" w:name="OLE_LINK57"/>
      <w:bookmarkStart w:id="180" w:name="OLE_LINK7"/>
      <w:bookmarkStart w:id="181" w:name="OLE_LINK20"/>
      <w:bookmarkStart w:id="182" w:name="OLE_LINK4"/>
      <w:bookmarkStart w:id="183" w:name="OLE_LINK29"/>
      <w:bookmarkStart w:id="184" w:name="OLE_LINK41"/>
      <w:bookmarkStart w:id="185" w:name="OLE_LINK49"/>
      <w:bookmarkStart w:id="186" w:name="OLE_LINK7910"/>
      <w:bookmarkStart w:id="187" w:name="OLE_LINK7985"/>
      <w:bookmarkStart w:id="188" w:name="OLE_LINK60"/>
      <w:bookmarkStart w:id="189" w:name="OLE_LINK37"/>
      <w:bookmarkStart w:id="190" w:name="OLE_LINK75"/>
      <w:bookmarkStart w:id="191" w:name="OLE_LINK7979"/>
      <w:bookmarkStart w:id="192" w:name="OLE_LINK7984"/>
      <w:bookmarkStart w:id="193" w:name="OLE_LINK40"/>
      <w:bookmarkStart w:id="194" w:name="OLE_LINK65"/>
      <w:bookmarkStart w:id="195" w:name="OLE_LINK82"/>
      <w:bookmarkStart w:id="196" w:name="OLE_LINK7977"/>
      <w:bookmarkStart w:id="197" w:name="OLE_LINK72"/>
      <w:bookmarkStart w:id="198" w:name="OLE_LINK84"/>
      <w:bookmarkStart w:id="199" w:name="OLE_LINK87"/>
      <w:bookmarkStart w:id="200" w:name="OLE_LINK100"/>
      <w:bookmarkStart w:id="201" w:name="OLE_LINK14"/>
      <w:bookmarkStart w:id="202" w:name="OLE_LINK17"/>
      <w:bookmarkStart w:id="203" w:name="OLE_LINK177"/>
      <w:bookmarkStart w:id="204" w:name="OLE_LINK226"/>
      <w:bookmarkStart w:id="205" w:name="OLE_LINK26"/>
      <w:bookmarkStart w:id="206" w:name="OLE_LINK30"/>
      <w:bookmarkStart w:id="207" w:name="OLE_LINK42"/>
      <w:bookmarkStart w:id="208" w:name="OLE_LINK233"/>
      <w:bookmarkStart w:id="209" w:name="OLE_LINK108"/>
      <w:bookmarkStart w:id="210" w:name="OLE_LINK51"/>
      <w:bookmarkStart w:id="211" w:name="OLE_LINK6"/>
      <w:bookmarkStart w:id="212" w:name="OLE_LINK36"/>
      <w:bookmarkStart w:id="213" w:name="OLE_LINK200"/>
      <w:bookmarkStart w:id="214" w:name="OLE_LINK208"/>
      <w:bookmarkStart w:id="215" w:name="OLE_LINK192"/>
      <w:bookmarkStart w:id="216" w:name="OLE_LINK220"/>
      <w:bookmarkStart w:id="217" w:name="OLE_LINK216"/>
      <w:bookmarkStart w:id="218" w:name="OLE_LINK219"/>
      <w:bookmarkStart w:id="219" w:name="OLE_LINK187"/>
      <w:bookmarkStart w:id="220" w:name="OLE_LINK236"/>
      <w:bookmarkStart w:id="221" w:name="OLE_LINK203"/>
      <w:bookmarkStart w:id="222" w:name="OLE_LINK229"/>
      <w:bookmarkStart w:id="223" w:name="OLE_LINK241"/>
      <w:bookmarkStart w:id="224" w:name="OLE_LINK1324"/>
      <w:bookmarkStart w:id="225" w:name="OLE_LINK1325"/>
      <w:bookmarkStart w:id="226" w:name="OLE_LINK1326"/>
      <w:bookmarkStart w:id="227" w:name="OLE_LINK1310"/>
      <w:bookmarkStart w:id="228" w:name="OLE_LINK12"/>
      <w:bookmarkStart w:id="229" w:name="OLE_LINK1318"/>
      <w:bookmarkStart w:id="230" w:name="OLE_LINK103"/>
      <w:bookmarkStart w:id="231" w:name="OLE_LINK174"/>
      <w:bookmarkStart w:id="232" w:name="OLE_LINK19"/>
      <w:bookmarkStart w:id="233" w:name="OLE_LINK184"/>
      <w:bookmarkStart w:id="234" w:name="OLE_LINK197"/>
      <w:bookmarkStart w:id="235" w:name="OLE_LINK74"/>
      <w:bookmarkStart w:id="236" w:name="OLE_LINK1261"/>
      <w:bookmarkStart w:id="237" w:name="OLE_LINK1299"/>
      <w:bookmarkStart w:id="238" w:name="OLE_LINK1232"/>
      <w:bookmarkStart w:id="239" w:name="OLE_LINK1233"/>
      <w:bookmarkStart w:id="240" w:name="OLE_LINK1290"/>
      <w:bookmarkStart w:id="241" w:name="OLE_LINK78"/>
      <w:bookmarkStart w:id="242" w:name="OLE_LINK1334"/>
      <w:bookmarkStart w:id="243" w:name="OLE_LINK66"/>
      <w:bookmarkStart w:id="244" w:name="OLE_LINK1219"/>
      <w:bookmarkStart w:id="245" w:name="OLE_LINK1255"/>
      <w:bookmarkStart w:id="246" w:name="OLE_LINK1286"/>
      <w:bookmarkStart w:id="247" w:name="OLE_LINK1220"/>
      <w:bookmarkStart w:id="248" w:name="OLE_LINK1295"/>
      <w:bookmarkStart w:id="249" w:name="OLE_LINK1236"/>
      <w:bookmarkStart w:id="250" w:name="OLE_LINK1267"/>
      <w:bookmarkStart w:id="251" w:name="OLE_LINK1269"/>
      <w:bookmarkStart w:id="252" w:name="OLE_LINK1311"/>
      <w:bookmarkStart w:id="253" w:name="OLE_LINK61"/>
      <w:bookmarkStart w:id="254" w:name="OLE_LINK1241"/>
      <w:bookmarkStart w:id="255" w:name="OLE_LINK1282"/>
      <w:bookmarkStart w:id="256" w:name="OLE_LINK1291"/>
      <w:bookmarkStart w:id="257" w:name="OLE_LINK1303"/>
      <w:bookmarkStart w:id="258" w:name="OLE_LINK1307"/>
      <w:bookmarkStart w:id="259" w:name="OLE_LINK1247"/>
      <w:bookmarkStart w:id="260" w:name="OLE_LINK1327"/>
      <w:bookmarkStart w:id="261" w:name="OLE_LINK1272"/>
      <w:bookmarkStart w:id="262" w:name="OLE_LINK7618"/>
      <w:bookmarkStart w:id="263" w:name="OLE_LINK7623"/>
      <w:bookmarkStart w:id="264" w:name="OLE_LINK7630"/>
      <w:r w:rsidRPr="000B7C42">
        <w:rPr>
          <w:rFonts w:ascii="Book Antiqua" w:hAnsi="Book Antiqua"/>
        </w:rPr>
        <w:t>January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FEAE8D4" w14:textId="6E3EAE6B"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rPr>
        <w:t>Published online:</w:t>
      </w:r>
      <w:r w:rsidR="00D44813" w:rsidRPr="000B7C42">
        <w:rPr>
          <w:rFonts w:ascii="Book Antiqua" w:hAnsi="Book Antiqua" w:cs="Book Antiqua"/>
          <w:b/>
          <w:bCs/>
          <w:lang w:eastAsia="zh-CN"/>
        </w:rPr>
        <w:t xml:space="preserve"> </w:t>
      </w:r>
      <w:r w:rsidR="00D44813" w:rsidRPr="000B7C42">
        <w:rPr>
          <w:rFonts w:ascii="Book Antiqua" w:hAnsi="Book Antiqua" w:cs="Book Antiqua"/>
          <w:bCs/>
          <w:color w:val="000000" w:themeColor="text1"/>
          <w:lang w:eastAsia="zh-CN"/>
        </w:rPr>
        <w:t>February 19, 2024</w:t>
      </w:r>
      <w:r w:rsidRPr="000B7C42">
        <w:rPr>
          <w:rFonts w:ascii="Book Antiqua" w:eastAsia="Book Antiqua" w:hAnsi="Book Antiqua" w:cs="Book Antiqua"/>
          <w:b/>
          <w:bCs/>
        </w:rPr>
        <w:t xml:space="preserve"> </w:t>
      </w:r>
    </w:p>
    <w:p w14:paraId="11F2E12A" w14:textId="77777777" w:rsidR="00732A84" w:rsidRPr="000B7C42" w:rsidRDefault="00732A84" w:rsidP="008A01F1">
      <w:pPr>
        <w:spacing w:line="360" w:lineRule="auto"/>
        <w:jc w:val="both"/>
        <w:rPr>
          <w:rFonts w:ascii="Book Antiqua" w:hAnsi="Book Antiqua"/>
        </w:rPr>
        <w:sectPr w:rsidR="00732A84" w:rsidRPr="000B7C42">
          <w:footerReference w:type="even" r:id="rId6"/>
          <w:footerReference w:type="default" r:id="rId7"/>
          <w:pgSz w:w="12240" w:h="15840"/>
          <w:pgMar w:top="1440" w:right="1440" w:bottom="1440" w:left="1440" w:header="720" w:footer="720" w:gutter="0"/>
          <w:cols w:space="720"/>
          <w:docGrid w:linePitch="360"/>
        </w:sectPr>
      </w:pPr>
    </w:p>
    <w:p w14:paraId="2DB4BB1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lastRenderedPageBreak/>
        <w:t>Abstract</w:t>
      </w:r>
    </w:p>
    <w:p w14:paraId="09790E23" w14:textId="50CDE31C" w:rsidR="00732A84" w:rsidRPr="000B7C42" w:rsidRDefault="00CE26B2" w:rsidP="008A01F1">
      <w:pPr>
        <w:spacing w:line="360" w:lineRule="auto"/>
        <w:jc w:val="both"/>
        <w:rPr>
          <w:rFonts w:ascii="Book Antiqua" w:hAnsi="Book Antiqua"/>
        </w:rPr>
      </w:pPr>
      <w:r w:rsidRPr="000B7C42">
        <w:rPr>
          <w:rFonts w:ascii="Book Antiqua" w:eastAsia="Book Antiqua" w:hAnsi="Book Antiqua" w:cs="Book Antiqua"/>
        </w:rPr>
        <w:t>Mandatory and restrictive health regulations during the corona pandemic caused psychic disorders in many people, which even led to clinically relevant</w:t>
      </w:r>
      <w:r w:rsidR="00945E3C" w:rsidRPr="000B7C42">
        <w:rPr>
          <w:rFonts w:ascii="Book Antiqua" w:hAnsi="Book Antiqua" w:cs="Book Antiqua"/>
          <w:lang w:eastAsia="zh-CN"/>
        </w:rPr>
        <w:t xml:space="preserve"> mental</w:t>
      </w:r>
      <w:r w:rsidRPr="000B7C42">
        <w:rPr>
          <w:rFonts w:ascii="Book Antiqua" w:eastAsia="Book Antiqua" w:hAnsi="Book Antiqua" w:cs="Book Antiqua"/>
        </w:rPr>
        <w:t xml:space="preserve"> </w:t>
      </w:r>
      <w:r w:rsidRPr="000B7C42">
        <w:rPr>
          <w:rFonts w:ascii="Book Antiqua" w:eastAsia="Book Antiqua" w:hAnsi="Book Antiqua" w:cs="Book Antiqua"/>
          <w:lang w:val="de-DE"/>
        </w:rPr>
        <w:t xml:space="preserve">mental </w:t>
      </w:r>
      <w:r w:rsidRPr="000B7C42">
        <w:rPr>
          <w:rFonts w:ascii="Book Antiqua" w:eastAsia="Book Antiqua" w:hAnsi="Book Antiqua" w:cs="Book Antiqua"/>
        </w:rPr>
        <w:t xml:space="preserve">disorders. At the same time, there was gradually a polarization of opinions among the population. In order to improve future pandemic management, an integrative understanding of these psychosocial processes therefore seems useful. Here we start theoretically with the mental effects of inconsistencies of the information environment by referring to </w:t>
      </w:r>
      <w:r w:rsidRPr="000B7C42">
        <w:rPr>
          <w:rFonts w:ascii="Book Antiqua" w:eastAsia="Book Antiqua" w:hAnsi="Book Antiqua" w:cs="Book Antiqua"/>
          <w:lang w:val="de-DE"/>
        </w:rPr>
        <w:t>concepts</w:t>
      </w:r>
      <w:r w:rsidRPr="000B7C42">
        <w:rPr>
          <w:rFonts w:ascii="Book Antiqua" w:eastAsia="Book Antiqua" w:hAnsi="Book Antiqua" w:cs="Book Antiqua"/>
        </w:rPr>
        <w:t xml:space="preserve"> such as the theory of cognitive dissonance. In a next step, we use </w:t>
      </w:r>
      <w:r w:rsidRPr="000B7C42">
        <w:rPr>
          <w:rFonts w:ascii="Book Antiqua" w:eastAsia="Book Antiqua" w:hAnsi="Book Antiqua" w:cs="Book Antiqua"/>
          <w:lang w:val="de-DE"/>
        </w:rPr>
        <w:t xml:space="preserve">the </w:t>
      </w:r>
      <w:r w:rsidRPr="000B7C42">
        <w:rPr>
          <w:rFonts w:ascii="Book Antiqua" w:eastAsia="Book Antiqua" w:hAnsi="Book Antiqua" w:cs="Book Antiqua"/>
        </w:rPr>
        <w:t xml:space="preserve">psychodynamic </w:t>
      </w:r>
      <w:r w:rsidRPr="000B7C42">
        <w:rPr>
          <w:rFonts w:ascii="Book Antiqua" w:eastAsia="Book Antiqua" w:hAnsi="Book Antiqua" w:cs="Book Antiqua"/>
          <w:lang w:val="de-DE"/>
        </w:rPr>
        <w:t>theory</w:t>
      </w:r>
      <w:r w:rsidRPr="000B7C42">
        <w:rPr>
          <w:rFonts w:ascii="Book Antiqua" w:eastAsia="Book Antiqua" w:hAnsi="Book Antiqua" w:cs="Book Antiqua"/>
        </w:rPr>
        <w:t xml:space="preserve"> to understand the affective-motivational defense mechanisms underlying these cognitive states and processes. However, a broader theoretical framework of psychoanalysis seems to make sense, because self-referential processing also influences the style of thinking. For this reason, we use a more comprehensive psychological systems theoretical framework model to integrate these different perspectives. This integrative view refers in part to basic knowledge of health psychology regarding the resistance of unhealthy ways of thinking and behaviors and the possibilities for interventions for change. We then extend this model to a broader picture that also covers the relationship between men and their environment. This results in the perspective of a multidimensional socioecological theoretical framework, which as a heuristic reference model and related to other ecological approaches could also be helpful for various theoretical questions for public health, and could provide a better public understanding of health issues. In line with this perspective, we hypothesize that with regard to the coronavirus disease 2019 pandemic, the acceptance of public health narratives could be increased if a more consistent picture of the scientific descriptions and explanations of the pandemic</w:t>
      </w:r>
      <w:r w:rsidR="00945E3C" w:rsidRPr="000B7C42">
        <w:rPr>
          <w:rFonts w:ascii="Book Antiqua" w:hAnsi="Book Antiqua" w:cs="Book Antiqua"/>
          <w:lang w:eastAsia="zh-CN"/>
        </w:rPr>
        <w:t xml:space="preserve"> </w:t>
      </w:r>
      <w:r w:rsidRPr="000B7C42">
        <w:rPr>
          <w:rFonts w:ascii="Book Antiqua" w:eastAsia="Book Antiqua" w:hAnsi="Book Antiqua" w:cs="Book Antiqua"/>
        </w:rPr>
        <w:t>-</w:t>
      </w:r>
      <w:r w:rsidR="00945E3C" w:rsidRPr="000B7C42">
        <w:rPr>
          <w:rFonts w:ascii="Book Antiqua" w:hAnsi="Book Antiqua" w:cs="Book Antiqua"/>
          <w:lang w:eastAsia="zh-CN"/>
        </w:rPr>
        <w:t xml:space="preserve"> </w:t>
      </w:r>
      <w:r w:rsidRPr="000B7C42">
        <w:rPr>
          <w:rFonts w:ascii="Book Antiqua" w:eastAsia="Book Antiqua" w:hAnsi="Book Antiqua" w:cs="Book Antiqua"/>
        </w:rPr>
        <w:t>similar to the model proposed - could be provided, which would enable the understanding of the origin, course and countermeasures, and thus could have positive collective psycho-hygienic effects.</w:t>
      </w:r>
    </w:p>
    <w:p w14:paraId="04200679" w14:textId="77777777" w:rsidR="00732A84" w:rsidRPr="000B7C42" w:rsidRDefault="00732A84" w:rsidP="008A01F1">
      <w:pPr>
        <w:spacing w:line="360" w:lineRule="auto"/>
        <w:jc w:val="both"/>
        <w:rPr>
          <w:rFonts w:ascii="Book Antiqua" w:hAnsi="Book Antiqua"/>
        </w:rPr>
      </w:pPr>
    </w:p>
    <w:p w14:paraId="5BA4F472"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rPr>
        <w:t xml:space="preserve">Key Words: </w:t>
      </w:r>
      <w:r w:rsidRPr="000B7C42">
        <w:rPr>
          <w:rFonts w:ascii="Book Antiqua" w:eastAsia="Book Antiqua" w:hAnsi="Book Antiqua" w:cs="Book Antiqua"/>
        </w:rPr>
        <w:t>Infodemic; Affective-cognitive dissonance; Systems model of the mind; Socioecological model</w:t>
      </w:r>
    </w:p>
    <w:p w14:paraId="7FB92F6F" w14:textId="77777777" w:rsidR="00524E08" w:rsidRDefault="00524E08" w:rsidP="00524E08">
      <w:bookmarkStart w:id="265" w:name="_Hlk157852524"/>
    </w:p>
    <w:p w14:paraId="7E5DA616" w14:textId="77777777" w:rsidR="00524E08" w:rsidRDefault="00524E08" w:rsidP="00524E0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265"/>
    <w:p w14:paraId="6242A4DC" w14:textId="77777777" w:rsidR="00732A84" w:rsidRPr="000B7C42" w:rsidRDefault="00732A84" w:rsidP="008A01F1">
      <w:pPr>
        <w:spacing w:line="360" w:lineRule="auto"/>
        <w:jc w:val="both"/>
        <w:rPr>
          <w:rFonts w:ascii="Book Antiqua" w:hAnsi="Book Antiqua"/>
        </w:rPr>
      </w:pPr>
    </w:p>
    <w:p w14:paraId="4A14B88E" w14:textId="787B2DA4" w:rsidR="00393EE5" w:rsidRDefault="0055040F" w:rsidP="008A01F1">
      <w:pPr>
        <w:spacing w:line="360" w:lineRule="auto"/>
        <w:jc w:val="both"/>
        <w:rPr>
          <w:rFonts w:ascii="Book Antiqua" w:hAnsi="Book Antiqua" w:cs="Book Antiqua"/>
          <w:lang w:eastAsia="zh-CN"/>
        </w:rPr>
      </w:pPr>
      <w:r w:rsidRPr="00BD35C0">
        <w:rPr>
          <w:rFonts w:ascii="Book Antiqua" w:eastAsia="Book Antiqua" w:hAnsi="Book Antiqua" w:cs="Book Antiqua"/>
          <w:b/>
          <w:bCs/>
        </w:rPr>
        <w:t>Citation</w:t>
      </w:r>
      <w:r>
        <w:rPr>
          <w:rFonts w:ascii="Book Antiqua" w:eastAsia="Book Antiqua" w:hAnsi="Book Antiqua" w:cs="Book Antiqua"/>
        </w:rPr>
        <w:t xml:space="preserve">: </w:t>
      </w:r>
      <w:r w:rsidR="004978BE" w:rsidRPr="000B7C42">
        <w:rPr>
          <w:rFonts w:ascii="Book Antiqua" w:eastAsia="Book Antiqua" w:hAnsi="Book Antiqua" w:cs="Book Antiqua"/>
        </w:rPr>
        <w:t xml:space="preserve">Tretter F, Löffler-Stastka H. Cognitive dissonance and mindset perturbations during crisis: “eco-socio-psycho-somatic” perspectives. </w:t>
      </w:r>
      <w:r w:rsidR="004978BE" w:rsidRPr="000B7C42">
        <w:rPr>
          <w:rFonts w:ascii="Book Antiqua" w:eastAsia="Book Antiqua" w:hAnsi="Book Antiqua" w:cs="Book Antiqua"/>
          <w:i/>
          <w:iCs/>
        </w:rPr>
        <w:t>World J Psychiatry</w:t>
      </w:r>
      <w:r w:rsidR="004978BE" w:rsidRPr="000B7C42">
        <w:rPr>
          <w:rFonts w:ascii="Book Antiqua" w:eastAsia="Book Antiqua" w:hAnsi="Book Antiqua" w:cs="Book Antiqua"/>
        </w:rPr>
        <w:t xml:space="preserve"> </w:t>
      </w:r>
      <w:r w:rsidR="00D44813" w:rsidRPr="000B7C42">
        <w:rPr>
          <w:rFonts w:ascii="Book Antiqua" w:eastAsia="Book Antiqua" w:hAnsi="Book Antiqua" w:cs="Book Antiqua"/>
        </w:rPr>
        <w:t>2024; 14(</w:t>
      </w:r>
      <w:r w:rsidR="00D44813" w:rsidRPr="000B7C42">
        <w:rPr>
          <w:rFonts w:ascii="Book Antiqua" w:hAnsi="Book Antiqua" w:cs="Book Antiqua"/>
          <w:lang w:eastAsia="zh-CN"/>
        </w:rPr>
        <w:t>2</w:t>
      </w:r>
      <w:r w:rsidR="00D44813" w:rsidRPr="000B7C42">
        <w:rPr>
          <w:rFonts w:ascii="Book Antiqua" w:eastAsia="Book Antiqua" w:hAnsi="Book Antiqua" w:cs="Book Antiqua"/>
        </w:rPr>
        <w:t xml:space="preserve">): </w:t>
      </w:r>
      <w:r w:rsidR="006A482C" w:rsidRPr="006A482C">
        <w:rPr>
          <w:rFonts w:ascii="Book Antiqua" w:hAnsi="Book Antiqua" w:cs="Book Antiqua"/>
          <w:lang w:eastAsia="zh-CN"/>
        </w:rPr>
        <w:t>215-224</w:t>
      </w:r>
    </w:p>
    <w:p w14:paraId="7CBB373B" w14:textId="391E4102" w:rsidR="00393EE5" w:rsidRDefault="00D44813" w:rsidP="008A01F1">
      <w:pPr>
        <w:spacing w:line="360" w:lineRule="auto"/>
        <w:jc w:val="both"/>
        <w:rPr>
          <w:rFonts w:ascii="Book Antiqua" w:hAnsi="Book Antiqua" w:cs="Book Antiqua"/>
          <w:lang w:eastAsia="zh-CN"/>
        </w:rPr>
      </w:pPr>
      <w:r w:rsidRPr="000B7C42">
        <w:rPr>
          <w:rFonts w:ascii="Book Antiqua" w:eastAsia="Book Antiqua" w:hAnsi="Book Antiqua" w:cs="Book Antiqua"/>
          <w:b/>
          <w:bCs/>
        </w:rPr>
        <w:t>URL</w:t>
      </w:r>
      <w:r w:rsidRPr="000B7C42">
        <w:rPr>
          <w:rFonts w:ascii="Book Antiqua" w:eastAsia="Book Antiqua" w:hAnsi="Book Antiqua" w:cs="Book Antiqua"/>
        </w:rPr>
        <w:t>: https://www.wjgnet.com/2220-3206/full/v14/i</w:t>
      </w:r>
      <w:r w:rsidRPr="000B7C42">
        <w:rPr>
          <w:rFonts w:ascii="Book Antiqua" w:hAnsi="Book Antiqua" w:cs="Book Antiqua"/>
          <w:lang w:eastAsia="zh-CN"/>
        </w:rPr>
        <w:t>2</w:t>
      </w:r>
      <w:r w:rsidRPr="000B7C42">
        <w:rPr>
          <w:rFonts w:ascii="Book Antiqua" w:eastAsia="Book Antiqua" w:hAnsi="Book Antiqua" w:cs="Book Antiqua"/>
        </w:rPr>
        <w:t>/</w:t>
      </w:r>
      <w:r w:rsidR="006A482C" w:rsidRPr="006A482C">
        <w:rPr>
          <w:rFonts w:ascii="Book Antiqua" w:hAnsi="Book Antiqua" w:cs="Book Antiqua"/>
          <w:lang w:eastAsia="zh-CN"/>
        </w:rPr>
        <w:t>215</w:t>
      </w:r>
      <w:r w:rsidRPr="000B7C42">
        <w:rPr>
          <w:rFonts w:ascii="Book Antiqua" w:eastAsia="Book Antiqua" w:hAnsi="Book Antiqua" w:cs="Book Antiqua"/>
        </w:rPr>
        <w:t>.htm</w:t>
      </w:r>
    </w:p>
    <w:p w14:paraId="31BB77E5" w14:textId="1AD8EC5D" w:rsidR="00732A84" w:rsidRPr="000B7C42" w:rsidRDefault="00D44813" w:rsidP="006A482C">
      <w:pPr>
        <w:spacing w:line="360" w:lineRule="auto"/>
        <w:jc w:val="both"/>
        <w:rPr>
          <w:rFonts w:ascii="Book Antiqua" w:hAnsi="Book Antiqua"/>
        </w:rPr>
      </w:pPr>
      <w:r w:rsidRPr="000B7C42">
        <w:rPr>
          <w:rFonts w:ascii="Book Antiqua" w:eastAsia="Book Antiqua" w:hAnsi="Book Antiqua" w:cs="Book Antiqua"/>
          <w:b/>
          <w:bCs/>
        </w:rPr>
        <w:t>DOI</w:t>
      </w:r>
      <w:r w:rsidRPr="000B7C42">
        <w:rPr>
          <w:rFonts w:ascii="Book Antiqua" w:eastAsia="Book Antiqua" w:hAnsi="Book Antiqua" w:cs="Book Antiqua"/>
        </w:rPr>
        <w:t>: https://dx.doi.org/10.5498/wjp.v14.i</w:t>
      </w:r>
      <w:r w:rsidRPr="000B7C42">
        <w:rPr>
          <w:rFonts w:ascii="Book Antiqua" w:hAnsi="Book Antiqua" w:cs="Book Antiqua"/>
          <w:lang w:eastAsia="zh-CN"/>
        </w:rPr>
        <w:t>2</w:t>
      </w:r>
      <w:r w:rsidRPr="000B7C42">
        <w:rPr>
          <w:rFonts w:ascii="Book Antiqua" w:eastAsia="Book Antiqua" w:hAnsi="Book Antiqua" w:cs="Book Antiqua"/>
        </w:rPr>
        <w:t>.</w:t>
      </w:r>
      <w:r w:rsidR="006A482C" w:rsidRPr="006A482C">
        <w:rPr>
          <w:rFonts w:ascii="Book Antiqua" w:hAnsi="Book Antiqua" w:cs="Book Antiqua"/>
          <w:lang w:eastAsia="zh-CN"/>
        </w:rPr>
        <w:t>215</w:t>
      </w:r>
    </w:p>
    <w:p w14:paraId="7FF35C36" w14:textId="77777777" w:rsidR="00732A84" w:rsidRPr="000B7C42" w:rsidRDefault="00732A84" w:rsidP="008A01F1">
      <w:pPr>
        <w:spacing w:line="360" w:lineRule="auto"/>
        <w:jc w:val="both"/>
        <w:rPr>
          <w:rFonts w:ascii="Book Antiqua" w:hAnsi="Book Antiqua"/>
        </w:rPr>
      </w:pPr>
    </w:p>
    <w:p w14:paraId="36258385"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rPr>
        <w:t xml:space="preserve">Core Tip: </w:t>
      </w:r>
      <w:r w:rsidRPr="000B7C42">
        <w:rPr>
          <w:rFonts w:ascii="Book Antiqua" w:eastAsia="Book Antiqua" w:hAnsi="Book Antiqua" w:cs="Book Antiqua"/>
        </w:rPr>
        <w:t>With the emergence of an increasingly fragmented and crisis-ridden world, sound containment and mentalization capacities are required. We provide a stepped multidimensional socioecological theoretical framework that serves as a heuristic reference model. The example of the pandemic crisis is transferable and related to other ecological approaches</w:t>
      </w:r>
      <w:r w:rsidRPr="000B7C42">
        <w:rPr>
          <w:rFonts w:ascii="Book Antiqua" w:eastAsia="Book Antiqua" w:hAnsi="Book Antiqua" w:cs="Book Antiqua"/>
          <w:color w:val="000000"/>
        </w:rPr>
        <w:t>. Parameters for sustainable and enduring change processes are given.</w:t>
      </w:r>
    </w:p>
    <w:p w14:paraId="5833618D" w14:textId="77777777" w:rsidR="00732A84" w:rsidRPr="000B7C42" w:rsidRDefault="00732A84" w:rsidP="008A01F1">
      <w:pPr>
        <w:spacing w:line="360" w:lineRule="auto"/>
        <w:jc w:val="both"/>
        <w:rPr>
          <w:rFonts w:ascii="Book Antiqua" w:hAnsi="Book Antiqua"/>
        </w:rPr>
      </w:pPr>
    </w:p>
    <w:p w14:paraId="46324F1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aps/>
          <w:color w:val="000000"/>
          <w:u w:val="single"/>
        </w:rPr>
        <w:t>INTRODUCTION</w:t>
      </w:r>
    </w:p>
    <w:p w14:paraId="131007C9" w14:textId="77777777" w:rsidR="00732A84" w:rsidRPr="000B7C42" w:rsidRDefault="004978BE" w:rsidP="008A01F1">
      <w:pPr>
        <w:spacing w:line="360" w:lineRule="auto"/>
        <w:jc w:val="both"/>
        <w:rPr>
          <w:rFonts w:ascii="Book Antiqua" w:hAnsi="Book Antiqua"/>
          <w:b/>
          <w:bCs/>
          <w:i/>
          <w:iCs/>
        </w:rPr>
      </w:pPr>
      <w:r w:rsidRPr="000B7C42">
        <w:rPr>
          <w:rFonts w:ascii="Book Antiqua" w:eastAsia="Book Antiqua" w:hAnsi="Book Antiqua" w:cs="Book Antiqua"/>
          <w:b/>
          <w:bCs/>
          <w:i/>
          <w:iCs/>
          <w:color w:val="000000"/>
        </w:rPr>
        <w:t>Commentary on the psychosocial macro world</w:t>
      </w:r>
    </w:p>
    <w:p w14:paraId="69075DDE"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color w:val="000000"/>
        </w:rPr>
        <w:t>At present, we seem to live in a persistent post-normal state of society, especially as many crises such as migration, pandemics, wars, and the climate crisis overlap. We are confronted with multiple, interdependent crises</w:t>
      </w:r>
      <w:r w:rsidRPr="000B7C42">
        <w:rPr>
          <w:rFonts w:ascii="Book Antiqua" w:eastAsia="Book Antiqua" w:hAnsi="Book Antiqua" w:cs="Book Antiqua"/>
          <w:color w:val="000000"/>
          <w:szCs w:val="20"/>
          <w:vertAlign w:val="superscript"/>
        </w:rPr>
        <w:t>[1]</w:t>
      </w:r>
      <w:r w:rsidRPr="000B7C42">
        <w:rPr>
          <w:rFonts w:ascii="Book Antiqua" w:eastAsia="Book Antiqua" w:hAnsi="Book Antiqua" w:cs="Book Antiqua"/>
          <w:color w:val="000000"/>
        </w:rPr>
        <w:t>. This situation challenges the competence of the sciences to understand the situation and develop coping strategies for the knowledge society, which must be communicated in an understandable way, taking into account both the internal consistencies of their narratives and structural characteristics of the affective-cognitive level of citizens.</w:t>
      </w:r>
    </w:p>
    <w:p w14:paraId="5AA90229" w14:textId="437EC73C"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 xml:space="preserve">As an example of a challenge for public health, we refer here to the corona pandemic, in particular by highlighting the problem of consistency of health information and the mechanisms for building resilient mindsets that also reflect the influence of the </w:t>
      </w:r>
      <w:r w:rsidRPr="000B7C42">
        <w:rPr>
          <w:rFonts w:ascii="Book Antiqua" w:eastAsia="Book Antiqua" w:hAnsi="Book Antiqua" w:cs="Book Antiqua"/>
          <w:color w:val="000000"/>
        </w:rPr>
        <w:lastRenderedPageBreak/>
        <w:t>sociocultural environment. We gradually develop a comprehensive multilevel model in which we first start from observable cognitive dissonances, and then conceptually combine this level with the psychoanalytic view of the dynamics of affects and motivations that must be regulated by ego functions. Finally, by use of a system</w:t>
      </w:r>
      <w:r w:rsidR="00CE26B2" w:rsidRPr="000B7C42">
        <w:rPr>
          <w:rFonts w:ascii="Book Antiqua" w:hAnsi="Book Antiqua" w:cs="Book Antiqua"/>
          <w:color w:val="000000"/>
          <w:lang w:eastAsia="zh-CN"/>
        </w:rPr>
        <w:t>s</w:t>
      </w:r>
      <w:r w:rsidRPr="000B7C42">
        <w:rPr>
          <w:rFonts w:ascii="Book Antiqua" w:eastAsia="Book Antiqua" w:hAnsi="Book Antiqua" w:cs="Book Antiqua"/>
          <w:color w:val="000000"/>
        </w:rPr>
        <w:t xml:space="preserve"> theoretical model of the mind we link this psychological model to a broader social-ecological conceptual framework. We hypothesize that the aversive reactions of an increasing part of the population to public health measures are based on the individual experience of a “bad” relationship with an increasingly fragmented world, which in addition may also lead to an increasingly fragmented self in the respective psychosocial development of the people. We therefore believe that pandemic management and public health interventions in general could be more efficient if they take into account these psychosocial aspects of people as “situated subjects” and make greater use of transparent theory-based narratives.</w:t>
      </w:r>
    </w:p>
    <w:p w14:paraId="20C4CA0B" w14:textId="77777777" w:rsidR="00732A84" w:rsidRPr="000B7C42" w:rsidRDefault="00732A84" w:rsidP="008A01F1">
      <w:pPr>
        <w:spacing w:line="360" w:lineRule="auto"/>
        <w:jc w:val="both"/>
        <w:rPr>
          <w:rFonts w:ascii="Book Antiqua" w:hAnsi="Book Antiqua"/>
        </w:rPr>
      </w:pPr>
    </w:p>
    <w:p w14:paraId="3887D81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Productive and counterproductive power of simple but contradictory narratives: </w:t>
      </w:r>
      <w:r w:rsidRPr="000B7C42">
        <w:rPr>
          <w:rFonts w:ascii="Book Antiqua" w:eastAsia="Book Antiqua" w:hAnsi="Book Antiqua" w:cs="Book Antiqua"/>
          <w:color w:val="000000"/>
        </w:rPr>
        <w:t>In modern societies, communication is largely based on scientific information, even if it is transformed into other, simpler descriptive and also regulatory narratives. Here we understand a narrative as a text that encodes values and emotions in order to create meaning and to give people affective and cognitive orientations, and that legitimizes a certain collective behavior</w:t>
      </w:r>
      <w:r w:rsidRPr="000B7C42">
        <w:rPr>
          <w:rFonts w:ascii="Book Antiqua" w:eastAsia="Book Antiqua" w:hAnsi="Book Antiqua" w:cs="Book Antiqua"/>
          <w:color w:val="000000"/>
          <w:szCs w:val="20"/>
          <w:vertAlign w:val="superscript"/>
        </w:rPr>
        <w:t>[2]</w:t>
      </w:r>
      <w:r w:rsidRPr="000B7C42">
        <w:rPr>
          <w:rFonts w:ascii="Book Antiqua" w:eastAsia="Book Antiqua" w:hAnsi="Book Antiqua" w:cs="Book Antiqua"/>
          <w:color w:val="000000"/>
        </w:rPr>
        <w:t>. Narratives are also an important basis of “knowledge societies.”</w:t>
      </w:r>
    </w:p>
    <w:p w14:paraId="4E79F13A" w14:textId="79F186AB"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With regard to the corona pandemic, various narratives contributed to the “infodemic,” as the World Health Organization called the huge corona-related psychosocial information environment</w:t>
      </w:r>
      <w:r w:rsidRPr="000B7C42">
        <w:rPr>
          <w:rFonts w:ascii="Book Antiqua" w:eastAsia="Book Antiqua" w:hAnsi="Book Antiqua" w:cs="Book Antiqua"/>
          <w:color w:val="000000"/>
          <w:szCs w:val="20"/>
          <w:vertAlign w:val="superscript"/>
        </w:rPr>
        <w:t>[3]</w:t>
      </w:r>
      <w:r w:rsidRPr="000B7C42">
        <w:rPr>
          <w:rFonts w:ascii="Book Antiqua" w:eastAsia="Book Antiqua" w:hAnsi="Book Antiqua" w:cs="Book Antiqua"/>
          <w:color w:val="000000"/>
        </w:rPr>
        <w:t xml:space="preserve">. Above all, the effects of the different health regulations such as general lockdowns and their on’s and off's were internationally varying and not really comprehensible, </w:t>
      </w:r>
      <w:r w:rsidRPr="000B7C42">
        <w:rPr>
          <w:rFonts w:ascii="Book Antiqua" w:eastAsia="Book Antiqua" w:hAnsi="Book Antiqua" w:cs="Book Antiqua"/>
          <w:i/>
          <w:iCs/>
          <w:color w:val="000000"/>
        </w:rPr>
        <w:t>i.e</w:t>
      </w:r>
      <w:r w:rsidRPr="000B7C42">
        <w:rPr>
          <w:rFonts w:ascii="Book Antiqua" w:eastAsia="Book Antiqua" w:hAnsi="Book Antiqua" w:cs="Book Antiqua"/>
          <w:color w:val="000000"/>
        </w:rPr>
        <w:t>. scientifically satisfactory proven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xml:space="preserve">., wearing masks while skiing, but not in shops). Such inconsistencies caused by politics and/or science arise above all from the temporary construction of messages consisting of one-sentence or even one-word narratives, which are also increasingly </w:t>
      </w:r>
      <w:r w:rsidRPr="000B7C42">
        <w:rPr>
          <w:rFonts w:ascii="Book Antiqua" w:eastAsia="Book Antiqua" w:hAnsi="Book Antiqua" w:cs="Book Antiqua"/>
          <w:color w:val="000000"/>
        </w:rPr>
        <w:lastRenderedPageBreak/>
        <w:t>communicated incoherently, as is typical in postmodern societies</w:t>
      </w:r>
      <w:r w:rsidRPr="000B7C42">
        <w:rPr>
          <w:rFonts w:ascii="Book Antiqua" w:eastAsia="Book Antiqua" w:hAnsi="Book Antiqua" w:cs="Book Antiqua"/>
          <w:color w:val="000000"/>
          <w:szCs w:val="20"/>
          <w:vertAlign w:val="superscript"/>
        </w:rPr>
        <w:t>[4]</w:t>
      </w:r>
      <w:r w:rsidRPr="000B7C42">
        <w:rPr>
          <w:rFonts w:ascii="Book Antiqua" w:eastAsia="Book Antiqua" w:hAnsi="Book Antiqua" w:cs="Book Antiqua"/>
          <w:color w:val="000000"/>
        </w:rPr>
        <w:t xml:space="preserve">. Such narratives about the corona pandemic were modified within a few months: “There will be </w:t>
      </w:r>
      <w:r w:rsidR="00945E3C" w:rsidRPr="000B7C42">
        <w:rPr>
          <w:rFonts w:ascii="Book Antiqua" w:hAnsi="Book Antiqua" w:cs="Tahoma"/>
          <w:color w:val="000000"/>
        </w:rPr>
        <w:t>millions of</w:t>
      </w:r>
      <w:r w:rsidRPr="000B7C42">
        <w:rPr>
          <w:rFonts w:ascii="Book Antiqua" w:eastAsia="Book Antiqua" w:hAnsi="Book Antiqua" w:cs="Book Antiqua"/>
          <w:color w:val="000000"/>
        </w:rPr>
        <w:t xml:space="preserve"> deaths” was communicated in </w:t>
      </w:r>
      <w:r w:rsidR="00945E3C" w:rsidRPr="000B7C42">
        <w:rPr>
          <w:rFonts w:ascii="Book Antiqua" w:hAnsi="Book Antiqua" w:cs="Tahoma"/>
          <w:color w:val="000000"/>
        </w:rPr>
        <w:t>European countries in</w:t>
      </w:r>
      <w:r w:rsidR="00945E3C" w:rsidRPr="000B7C42">
        <w:rPr>
          <w:rFonts w:ascii="Book Antiqua" w:hAnsi="Book Antiqua" w:cs="Tahoma"/>
          <w:color w:val="000000"/>
          <w:lang w:eastAsia="zh-CN"/>
        </w:rPr>
        <w:t xml:space="preserve"> </w:t>
      </w:r>
      <w:r w:rsidRPr="000B7C42">
        <w:rPr>
          <w:rFonts w:ascii="Book Antiqua" w:eastAsia="Book Antiqua" w:hAnsi="Book Antiqua" w:cs="Book Antiqua"/>
          <w:color w:val="000000"/>
        </w:rPr>
        <w:t>spring 2020 and new narratives emerged in spring/summer 2021, such as: “The pandemic is over.” It called for “protecting vulnerable individuals,” “protecting health care,” and finally “getting vaccinated,” as “the pandemic is a pandemic of the unvaccinated” (Fall 2021). When the rapidly spreading but not so pathogenic omicron variant appeared in December 2021, mandatory vaccinations were propagated. However, this public health program could not function effectively because this type of virus was spreading at a very rapid pace, and time was short to carry out the vaccinations. As a result, the motivation to vaccinate did not increase</w:t>
      </w:r>
      <w:r w:rsidRPr="000B7C42">
        <w:rPr>
          <w:rFonts w:ascii="Book Antiqua" w:eastAsia="Book Antiqua" w:hAnsi="Book Antiqua" w:cs="Book Antiqua"/>
          <w:color w:val="000000"/>
          <w:szCs w:val="20"/>
          <w:vertAlign w:val="superscript"/>
        </w:rPr>
        <w:t>[5]</w:t>
      </w:r>
      <w:r w:rsidRPr="000B7C42">
        <w:rPr>
          <w:rFonts w:ascii="Book Antiqua" w:eastAsia="Book Antiqua" w:hAnsi="Book Antiqua" w:cs="Book Antiqua"/>
          <w:color w:val="000000"/>
        </w:rPr>
        <w:t>. The radicalization of the skeptical part of the population also increased.</w:t>
      </w:r>
    </w:p>
    <w:p w14:paraId="3728161D" w14:textId="40647083"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 xml:space="preserve">As a consequence, there was a change in the conditions of public opinion formation regarding corona: a new simple rationality emerged, which seemed to be scientifically evidence-based, but which was propagated with insufficient justifications, differentiations, and updates. After a while, resentment was articulated in the population and through subtle systemic ping-pong processes, social radicalization gradually took place. Put simply: </w:t>
      </w:r>
      <w:r w:rsidR="00D67A7C">
        <w:rPr>
          <w:rFonts w:ascii="Book Antiqua" w:eastAsia="Book Antiqua" w:hAnsi="Book Antiqua" w:cs="Book Antiqua"/>
          <w:color w:val="000000"/>
        </w:rPr>
        <w:t>T</w:t>
      </w:r>
      <w:r w:rsidRPr="000B7C42">
        <w:rPr>
          <w:rFonts w:ascii="Book Antiqua" w:eastAsia="Book Antiqua" w:hAnsi="Book Antiqua" w:cs="Book Antiqua"/>
          <w:color w:val="000000"/>
        </w:rPr>
        <w:t xml:space="preserve">he collective imperatives were accepted or rejected - “Let's follow </w:t>
      </w:r>
      <w:r w:rsidR="00945E3C" w:rsidRPr="000B7C42">
        <w:rPr>
          <w:rFonts w:ascii="Book Antiqua" w:hAnsi="Book Antiqua" w:cs="Book Antiqua"/>
          <w:color w:val="000000"/>
          <w:lang w:eastAsia="zh-CN"/>
        </w:rPr>
        <w:t xml:space="preserve">the </w:t>
      </w:r>
      <w:r w:rsidRPr="000B7C42">
        <w:rPr>
          <w:rFonts w:ascii="Book Antiqua" w:eastAsia="Book Antiqua" w:hAnsi="Book Antiqua" w:cs="Book Antiqua"/>
          <w:color w:val="000000"/>
        </w:rPr>
        <w:t>science” or “The Great Reset</w:t>
      </w:r>
      <w:r w:rsidRPr="000B7C42">
        <w:rPr>
          <w:rFonts w:ascii="Book Antiqua" w:eastAsia="Book Antiqua" w:hAnsi="Book Antiqua" w:cs="Book Antiqua"/>
          <w:color w:val="000000"/>
          <w:szCs w:val="20"/>
          <w:vertAlign w:val="superscript"/>
        </w:rPr>
        <w:t>[6]</w:t>
      </w:r>
      <w:r w:rsidRPr="000B7C42">
        <w:rPr>
          <w:rFonts w:ascii="Book Antiqua" w:eastAsia="Book Antiqua" w:hAnsi="Book Antiqua" w:cs="Book Antiqua"/>
          <w:color w:val="000000"/>
        </w:rPr>
        <w:t xml:space="preserve"> is behind it!”</w:t>
      </w:r>
    </w:p>
    <w:p w14:paraId="17E51A6C" w14:textId="77777777"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This phenomenon of polarization is often interpreted as a “reactance reaction,” since slightly skeptical attitudes of citizens can change into a passive (or even active) opposition in interaction with the given view of politics, the media and the sciences. A first stage of a theoretical explanation for such attitude dynamics at the individual level could be the theory of cognitive dissonance as it will be explained later. First, however, basic social mechanisms of the splitting of individual and collective consciousness will be explained.</w:t>
      </w:r>
    </w:p>
    <w:p w14:paraId="4B336A70" w14:textId="77777777" w:rsidR="00732A84" w:rsidRPr="000B7C42" w:rsidRDefault="00732A84" w:rsidP="008A01F1">
      <w:pPr>
        <w:spacing w:line="360" w:lineRule="auto"/>
        <w:jc w:val="both"/>
        <w:rPr>
          <w:rFonts w:ascii="Book Antiqua" w:hAnsi="Book Antiqua"/>
        </w:rPr>
      </w:pPr>
    </w:p>
    <w:p w14:paraId="0E87364A" w14:textId="275DADC9"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“Spiral of silence” and the need for social acceptance: </w:t>
      </w:r>
      <w:r w:rsidRPr="000B7C42">
        <w:rPr>
          <w:rFonts w:ascii="Book Antiqua" w:eastAsia="Book Antiqua" w:hAnsi="Book Antiqua" w:cs="Book Antiqua"/>
          <w:color w:val="000000"/>
        </w:rPr>
        <w:t xml:space="preserve">First, we hypothesize that information inconsistencies in public health communications have been instrumental in </w:t>
      </w:r>
      <w:r w:rsidRPr="000B7C42">
        <w:rPr>
          <w:rFonts w:ascii="Book Antiqua" w:eastAsia="Book Antiqua" w:hAnsi="Book Antiqua" w:cs="Book Antiqua"/>
          <w:color w:val="000000"/>
        </w:rPr>
        <w:lastRenderedPageBreak/>
        <w:t xml:space="preserve">the emergence of an increasingly aggressive polarization of the social atmosphere during the pandemic. For example, at the beginning of 2022, more and more people seemed to belong to the silent majority, who may have arisen </w:t>
      </w:r>
      <w:r w:rsidRPr="000B7C42">
        <w:rPr>
          <w:rFonts w:ascii="Book Antiqua" w:eastAsia="Book Antiqua" w:hAnsi="Book Antiqua" w:cs="Book Antiqua"/>
          <w:i/>
          <w:iCs/>
          <w:color w:val="000000"/>
        </w:rPr>
        <w:t>via</w:t>
      </w:r>
      <w:r w:rsidRPr="000B7C42">
        <w:rPr>
          <w:rFonts w:ascii="Book Antiqua" w:eastAsia="Book Antiqua" w:hAnsi="Book Antiqua" w:cs="Book Antiqua"/>
          <w:color w:val="000000"/>
        </w:rPr>
        <w:t xml:space="preserve"> the mass media strategy of the “cancel culture”</w:t>
      </w:r>
      <w:r w:rsidRPr="000B7C42">
        <w:rPr>
          <w:rFonts w:ascii="Book Antiqua" w:eastAsia="Book Antiqua" w:hAnsi="Book Antiqua" w:cs="Book Antiqua"/>
          <w:color w:val="000000"/>
          <w:szCs w:val="20"/>
          <w:vertAlign w:val="superscript"/>
        </w:rPr>
        <w:t>[7]</w:t>
      </w:r>
      <w:r w:rsidRPr="000B7C42">
        <w:rPr>
          <w:rFonts w:ascii="Book Antiqua" w:eastAsia="Book Antiqua" w:hAnsi="Book Antiqua" w:cs="Book Antiqua"/>
          <w:color w:val="000000"/>
        </w:rPr>
        <w:t xml:space="preserve"> and the sociopsychic mechanisms such as the “spiral of silence”</w:t>
      </w:r>
      <w:r w:rsidRPr="000B7C42">
        <w:rPr>
          <w:rFonts w:ascii="Book Antiqua" w:eastAsia="Book Antiqua" w:hAnsi="Book Antiqua" w:cs="Book Antiqua"/>
          <w:color w:val="000000"/>
          <w:szCs w:val="20"/>
          <w:vertAlign w:val="superscript"/>
        </w:rPr>
        <w:t>[8]</w:t>
      </w:r>
      <w:r w:rsidRPr="000B7C42">
        <w:rPr>
          <w:rFonts w:ascii="Book Antiqua" w:eastAsia="Book Antiqua" w:hAnsi="Book Antiqua" w:cs="Book Antiqua"/>
          <w:color w:val="000000"/>
        </w:rPr>
        <w:t>: the more dissenting opinions (and even questions) from the institutions</w:t>
      </w:r>
      <w:r w:rsidR="00945E3C" w:rsidRPr="000B7C42">
        <w:rPr>
          <w:rFonts w:ascii="Book Antiqua" w:hAnsi="Book Antiqua" w:cs="Book Antiqua"/>
          <w:color w:val="000000"/>
          <w:lang w:eastAsia="zh-CN"/>
        </w:rPr>
        <w:t xml:space="preserve"> </w:t>
      </w:r>
      <w:r w:rsidR="00945E3C" w:rsidRPr="000B7C42">
        <w:rPr>
          <w:rFonts w:ascii="Book Antiqua" w:hAnsi="Book Antiqua" w:cs="Tahoma"/>
          <w:color w:val="000000"/>
        </w:rPr>
        <w:t>occured</w:t>
      </w:r>
      <w:r w:rsidRPr="000B7C42">
        <w:rPr>
          <w:rFonts w:ascii="Book Antiqua" w:eastAsia="Book Antiqua" w:hAnsi="Book Antiqua" w:cs="Book Antiqua"/>
          <w:color w:val="000000"/>
        </w:rPr>
        <w:t>, the more these people were silenced and spontaneously fell silent. And the more they remained silent, the more the opinion of the institutions prevailed, thus reinforcing the conformity of public opinion. With regard to this process, it must generally be assumed that, among other things, the contact-preventing lockdowns led to the fact that people's essential need for social acceptance could no longer be satisfied, although this need could be partially satisfied by the use of social media.</w:t>
      </w:r>
    </w:p>
    <w:p w14:paraId="743A6210" w14:textId="7F95AF8C"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color w:val="000000"/>
        </w:rPr>
        <w:t>Due to the psychohygienic relevance of good human social relationships, we shall first examine the reciprocal relationship between the person and h</w:t>
      </w:r>
      <w:r w:rsidR="00945E3C" w:rsidRPr="000B7C42">
        <w:rPr>
          <w:rFonts w:ascii="Book Antiqua" w:hAnsi="Book Antiqua" w:cs="Book Antiqua"/>
          <w:color w:val="000000"/>
          <w:lang w:eastAsia="zh-CN"/>
        </w:rPr>
        <w:t>er</w:t>
      </w:r>
      <w:r w:rsidRPr="000B7C42">
        <w:rPr>
          <w:rFonts w:ascii="Book Antiqua" w:eastAsia="Book Antiqua" w:hAnsi="Book Antiqua" w:cs="Book Antiqua"/>
          <w:color w:val="000000"/>
        </w:rPr>
        <w:t xml:space="preserve"> social environment in the context of psychological findings of individual development (terms we use here are elaborated in Supplementary material).</w:t>
      </w:r>
    </w:p>
    <w:p w14:paraId="7ED0EDF4" w14:textId="77777777" w:rsidR="00732A84" w:rsidRPr="000B7C42" w:rsidRDefault="00732A84" w:rsidP="008A01F1">
      <w:pPr>
        <w:spacing w:line="360" w:lineRule="auto"/>
        <w:jc w:val="both"/>
        <w:rPr>
          <w:rFonts w:ascii="Book Antiqua" w:hAnsi="Book Antiqua"/>
        </w:rPr>
      </w:pPr>
    </w:p>
    <w:p w14:paraId="3045AA72" w14:textId="0DD0C70B"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Basic interaction</w:t>
      </w:r>
      <w:r w:rsidR="00945E3C" w:rsidRPr="000B7C42">
        <w:rPr>
          <w:rFonts w:ascii="Book Antiqua" w:hAnsi="Book Antiqua" w:cs="Book Antiqua"/>
          <w:b/>
          <w:bCs/>
          <w:color w:val="000000"/>
          <w:lang w:eastAsia="zh-CN"/>
        </w:rPr>
        <w:t>s</w:t>
      </w:r>
      <w:r w:rsidRPr="000B7C42">
        <w:rPr>
          <w:rFonts w:ascii="Book Antiqua" w:eastAsia="Book Antiqua" w:hAnsi="Book Antiqua" w:cs="Book Antiqua"/>
          <w:b/>
          <w:bCs/>
          <w:color w:val="000000"/>
        </w:rPr>
        <w:t xml:space="preserve"> between the psychosocial environment and individual development: </w:t>
      </w:r>
      <w:r w:rsidRPr="000B7C42">
        <w:rPr>
          <w:rFonts w:ascii="Book Antiqua" w:eastAsia="Book Antiqua" w:hAnsi="Book Antiqua" w:cs="Book Antiqua"/>
          <w:color w:val="000000"/>
        </w:rPr>
        <w:t xml:space="preserve">In view of the reduced social dialogue associated with the implementation of mandatory restrictive measures to combat the pandemic, a polarization of the social climate became apparent: </w:t>
      </w:r>
      <w:r w:rsidR="00EA4120">
        <w:rPr>
          <w:rFonts w:ascii="Book Antiqua" w:eastAsia="Book Antiqua" w:hAnsi="Book Antiqua" w:cs="Book Antiqua"/>
          <w:color w:val="000000"/>
        </w:rPr>
        <w:t>T</w:t>
      </w:r>
      <w:r w:rsidRPr="000B7C42">
        <w:rPr>
          <w:rFonts w:ascii="Book Antiqua" w:eastAsia="Book Antiqua" w:hAnsi="Book Antiqua" w:cs="Book Antiqua"/>
          <w:color w:val="000000"/>
        </w:rPr>
        <w:t>he good guys as followers and the bad guys as resisters. This increasingly developing division of society overshadowed the current cultural change of modern societies, which is characterized by an accelerated increase in differentiated but also disintegrated narratives at macro, meso, and micro levels (“disintegrated pluralism”). This fragmented character of the sociocultural environment</w:t>
      </w:r>
      <w:r w:rsidRPr="000B7C42">
        <w:rPr>
          <w:rFonts w:ascii="Book Antiqua" w:eastAsia="Book Antiqua" w:hAnsi="Book Antiqua" w:cs="Book Antiqua"/>
          <w:color w:val="000000"/>
          <w:szCs w:val="30"/>
          <w:vertAlign w:val="superscript"/>
        </w:rPr>
        <w:t>[9]</w:t>
      </w:r>
      <w:r w:rsidRPr="000B7C42">
        <w:rPr>
          <w:rFonts w:ascii="Book Antiqua" w:eastAsia="Book Antiqua" w:hAnsi="Book Antiqua" w:cs="Book Antiqua"/>
          <w:color w:val="000000"/>
        </w:rPr>
        <w:t xml:space="preserve"> in turn favors the individual development of “dissociated personalities”</w:t>
      </w:r>
      <w:r w:rsidR="00945E3C" w:rsidRPr="000B7C42">
        <w:rPr>
          <w:rFonts w:ascii="Book Antiqua" w:hAnsi="Book Antiqua" w:cs="Book Antiqua"/>
          <w:color w:val="000000"/>
          <w:lang w:eastAsia="zh-CN"/>
        </w:rPr>
        <w:t>,</w:t>
      </w:r>
      <w:r w:rsidRPr="000B7C42">
        <w:rPr>
          <w:rFonts w:ascii="Book Antiqua" w:eastAsia="Book Antiqua" w:hAnsi="Book Antiqua" w:cs="Book Antiqua"/>
          <w:color w:val="000000"/>
        </w:rPr>
        <w:t xml:space="preserve"> and thus in this “fragmented acceleration society”</w:t>
      </w:r>
      <w:r w:rsidRPr="000B7C42">
        <w:rPr>
          <w:rFonts w:ascii="Book Antiqua" w:eastAsia="Book Antiqua" w:hAnsi="Book Antiqua" w:cs="Book Antiqua"/>
          <w:color w:val="000000"/>
          <w:szCs w:val="20"/>
          <w:vertAlign w:val="superscript"/>
        </w:rPr>
        <w:t>[10]</w:t>
      </w:r>
      <w:r w:rsidRPr="000B7C42">
        <w:rPr>
          <w:rFonts w:ascii="Book Antiqua" w:eastAsia="Book Antiqua" w:hAnsi="Book Antiqua" w:cs="Book Antiqua"/>
          <w:color w:val="000000"/>
        </w:rPr>
        <w:t xml:space="preserve"> a fundamental “loss of (coherent) resonance” of the individuals</w:t>
      </w:r>
      <w:r w:rsidRPr="000B7C42">
        <w:rPr>
          <w:rFonts w:ascii="Book Antiqua" w:eastAsia="Book Antiqua" w:hAnsi="Book Antiqua" w:cs="Book Antiqua"/>
          <w:color w:val="000000"/>
          <w:szCs w:val="20"/>
          <w:vertAlign w:val="superscript"/>
        </w:rPr>
        <w:t>[11]</w:t>
      </w:r>
      <w:r w:rsidRPr="000B7C42">
        <w:rPr>
          <w:rFonts w:ascii="Book Antiqua" w:eastAsia="Book Antiqua" w:hAnsi="Book Antiqua" w:cs="Book Antiqua"/>
          <w:color w:val="000000"/>
        </w:rPr>
        <w:t xml:space="preserve"> arises. In relation to borderline personality disorder, narcissism and identity, and authenticity</w:t>
      </w:r>
      <w:r w:rsidRPr="000B7C42">
        <w:rPr>
          <w:rFonts w:ascii="Book Antiqua" w:eastAsia="Book Antiqua" w:hAnsi="Book Antiqua" w:cs="Book Antiqua"/>
          <w:color w:val="000000"/>
          <w:szCs w:val="20"/>
          <w:vertAlign w:val="superscript"/>
        </w:rPr>
        <w:t>[12-14]</w:t>
      </w:r>
      <w:r w:rsidRPr="000B7C42">
        <w:rPr>
          <w:rFonts w:ascii="Book Antiqua" w:eastAsia="Book Antiqua" w:hAnsi="Book Antiqua" w:cs="Book Antiqua"/>
          <w:color w:val="000000"/>
        </w:rPr>
        <w:t xml:space="preserve">, psychoanalysis, in particular, has provided a great deal of empirical and theoretical knowledge about such </w:t>
      </w:r>
      <w:r w:rsidRPr="000B7C42">
        <w:rPr>
          <w:rFonts w:ascii="Book Antiqua" w:eastAsia="Book Antiqua" w:hAnsi="Book Antiqua" w:cs="Book Antiqua"/>
          <w:color w:val="000000"/>
        </w:rPr>
        <w:lastRenderedPageBreak/>
        <w:t>features of the psychosocial development of the individual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in the context of the influential object relations theory based on developmental phases)</w:t>
      </w:r>
      <w:r w:rsidRPr="000B7C42">
        <w:rPr>
          <w:rFonts w:ascii="Book Antiqua" w:eastAsia="Book Antiqua" w:hAnsi="Book Antiqua" w:cs="Book Antiqua"/>
          <w:color w:val="000000"/>
          <w:szCs w:val="20"/>
          <w:vertAlign w:val="superscript"/>
        </w:rPr>
        <w:t>[15]</w:t>
      </w:r>
      <w:r w:rsidRPr="000B7C42">
        <w:rPr>
          <w:rFonts w:ascii="Book Antiqua" w:eastAsia="Book Antiqua" w:hAnsi="Book Antiqua" w:cs="Book Antiqua"/>
          <w:color w:val="000000"/>
        </w:rPr>
        <w:t>. We want to shed light on these aspects here by starting with the theory of cognitive dissonance, which we then combine with psychoanalysis</w:t>
      </w:r>
      <w:r w:rsidRPr="000B7C42">
        <w:rPr>
          <w:rFonts w:ascii="Book Antiqua" w:eastAsia="Book Antiqua" w:hAnsi="Book Antiqua" w:cs="Book Antiqua"/>
          <w:color w:val="000000"/>
          <w:lang w:val="de-DE"/>
        </w:rPr>
        <w:t>,</w:t>
      </w:r>
      <w:r w:rsidRPr="000B7C42">
        <w:rPr>
          <w:rFonts w:ascii="Book Antiqua" w:eastAsia="Book Antiqua" w:hAnsi="Book Antiqua" w:cs="Book Antiqua"/>
          <w:color w:val="000000"/>
        </w:rPr>
        <w:t xml:space="preserve"> and finally outlining a human-ecological point of view.</w:t>
      </w:r>
    </w:p>
    <w:p w14:paraId="7BA8942D" w14:textId="77777777" w:rsidR="00732A84" w:rsidRPr="000B7C42" w:rsidRDefault="00732A84" w:rsidP="008A01F1">
      <w:pPr>
        <w:spacing w:line="360" w:lineRule="auto"/>
        <w:jc w:val="both"/>
        <w:rPr>
          <w:rFonts w:ascii="Book Antiqua" w:hAnsi="Book Antiqua"/>
        </w:rPr>
      </w:pPr>
    </w:p>
    <w:p w14:paraId="0D498E78" w14:textId="77777777" w:rsidR="00732A84" w:rsidRPr="000B7C42" w:rsidRDefault="004978BE" w:rsidP="008A01F1">
      <w:pPr>
        <w:spacing w:line="360" w:lineRule="auto"/>
        <w:jc w:val="both"/>
        <w:rPr>
          <w:rFonts w:ascii="Book Antiqua" w:hAnsi="Book Antiqua"/>
          <w:b/>
          <w:bCs/>
          <w:i/>
          <w:iCs/>
        </w:rPr>
      </w:pPr>
      <w:r w:rsidRPr="000B7C42">
        <w:rPr>
          <w:rFonts w:ascii="Book Antiqua" w:eastAsia="Book Antiqua" w:hAnsi="Book Antiqua" w:cs="Book Antiqua"/>
          <w:b/>
          <w:bCs/>
          <w:i/>
          <w:iCs/>
          <w:color w:val="000000"/>
        </w:rPr>
        <w:t>Theoretical framework models for a psychological understanding of the individual coping with the infodemic</w:t>
      </w:r>
    </w:p>
    <w:p w14:paraId="59EB387B" w14:textId="444F2E4E"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color w:val="000000"/>
        </w:rPr>
        <w:t>In terms of the interrelationship between the structure of the social world and the evolving personality structure, we see a correspondence between the inconsistencies of the infodemic and the fragility of basic affective-cognitive</w:t>
      </w:r>
      <w:r w:rsidRPr="000B7C42">
        <w:rPr>
          <w:rFonts w:ascii="Book Antiqua" w:eastAsia="Book Antiqua" w:hAnsi="Book Antiqua" w:cs="Book Antiqua"/>
          <w:color w:val="000000"/>
          <w:szCs w:val="30"/>
          <w:vertAlign w:val="superscript"/>
        </w:rPr>
        <w:t>[16,17]</w:t>
      </w:r>
      <w:r w:rsidRPr="000B7C42">
        <w:rPr>
          <w:rFonts w:ascii="Book Antiqua" w:eastAsia="Book Antiqua" w:hAnsi="Book Antiqua" w:cs="Book Antiqua"/>
          <w:color w:val="000000"/>
        </w:rPr>
        <w:t xml:space="preserve"> schemata of the individual: if the individual’s current experiences exhibit a high degree of inconsistency, the resulting affective-cognitive structures are restructured towards a more stable constellation</w:t>
      </w:r>
      <w:r w:rsidRPr="000B7C42">
        <w:rPr>
          <w:rFonts w:ascii="Book Antiqua" w:eastAsia="Book Antiqua" w:hAnsi="Book Antiqua" w:cs="Book Antiqua"/>
          <w:color w:val="000000"/>
          <w:szCs w:val="30"/>
          <w:vertAlign w:val="superscript"/>
        </w:rPr>
        <w:t>[18]</w:t>
      </w:r>
      <w:r w:rsidRPr="000B7C42">
        <w:rPr>
          <w:rFonts w:ascii="Book Antiqua" w:eastAsia="Book Antiqua" w:hAnsi="Book Antiqua" w:cs="Book Antiqua"/>
          <w:color w:val="000000"/>
        </w:rPr>
        <w:t xml:space="preserve"> (theory of cognitive dissonance)</w:t>
      </w:r>
      <w:r w:rsidRPr="000B7C42">
        <w:rPr>
          <w:rFonts w:ascii="Book Antiqua" w:eastAsia="Book Antiqua" w:hAnsi="Book Antiqua" w:cs="Book Antiqua"/>
          <w:color w:val="000000"/>
          <w:szCs w:val="30"/>
          <w:vertAlign w:val="superscript"/>
        </w:rPr>
        <w:t>[19]</w:t>
      </w:r>
      <w:r w:rsidRPr="000B7C42">
        <w:rPr>
          <w:rFonts w:ascii="Book Antiqua" w:eastAsia="Book Antiqua" w:hAnsi="Book Antiqua" w:cs="Book Antiqua"/>
          <w:color w:val="000000"/>
        </w:rPr>
        <w:t>. Moreover, such adaptations can be understood by defense mechanisms as identified by psychoanalysis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rationalizing, suppressing). Finally, we use the structural model</w:t>
      </w:r>
      <w:r w:rsidRPr="000B7C42">
        <w:rPr>
          <w:rFonts w:ascii="Book Antiqua" w:eastAsia="Book Antiqua" w:hAnsi="Book Antiqua" w:cs="Book Antiqua"/>
          <w:color w:val="000000"/>
          <w:szCs w:val="30"/>
          <w:vertAlign w:val="superscript"/>
        </w:rPr>
        <w:t>[20]</w:t>
      </w:r>
      <w:r w:rsidRPr="000B7C42">
        <w:rPr>
          <w:rFonts w:ascii="Book Antiqua" w:eastAsia="Book Antiqua" w:hAnsi="Book Antiqua" w:cs="Book Antiqua"/>
          <w:color w:val="000000"/>
        </w:rPr>
        <w:t xml:space="preserve"> and self-theory</w:t>
      </w:r>
      <w:r w:rsidRPr="000B7C42">
        <w:rPr>
          <w:rFonts w:ascii="Book Antiqua" w:eastAsia="Book Antiqua" w:hAnsi="Book Antiqua" w:cs="Book Antiqua"/>
          <w:color w:val="000000"/>
          <w:szCs w:val="30"/>
          <w:vertAlign w:val="superscript"/>
        </w:rPr>
        <w:t>[21]</w:t>
      </w:r>
      <w:r w:rsidRPr="000B7C42">
        <w:rPr>
          <w:rFonts w:ascii="Book Antiqua" w:eastAsia="Book Antiqua" w:hAnsi="Book Antiqua" w:cs="Book Antiqua"/>
          <w:color w:val="000000"/>
        </w:rPr>
        <w:t xml:space="preserve"> of psychoanalysis by referring to systemic models of the mental (essential theoretical terms we use here are explained in Supplementary material).</w:t>
      </w:r>
    </w:p>
    <w:p w14:paraId="2FE2AAF0" w14:textId="77777777" w:rsidR="00732A84" w:rsidRPr="000B7C42" w:rsidRDefault="00732A84" w:rsidP="008A01F1">
      <w:pPr>
        <w:spacing w:line="360" w:lineRule="auto"/>
        <w:jc w:val="both"/>
        <w:rPr>
          <w:rFonts w:ascii="Book Antiqua" w:hAnsi="Book Antiqua"/>
        </w:rPr>
      </w:pPr>
    </w:p>
    <w:p w14:paraId="25C4946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Cognitive dissonance: </w:t>
      </w:r>
      <w:r w:rsidRPr="000B7C42">
        <w:rPr>
          <w:rFonts w:ascii="Book Antiqua" w:eastAsia="Book Antiqua" w:hAnsi="Book Antiqua" w:cs="Book Antiqua"/>
          <w:color w:val="000000"/>
        </w:rPr>
        <w:t xml:space="preserve">We begin with the information environment of the individual, </w:t>
      </w:r>
      <w:r w:rsidRPr="000B7C42">
        <w:rPr>
          <w:rFonts w:ascii="Book Antiqua" w:eastAsia="Book Antiqua" w:hAnsi="Book Antiqua" w:cs="Book Antiqua"/>
          <w:i/>
          <w:iCs/>
          <w:color w:val="000000"/>
        </w:rPr>
        <w:t>i.e.</w:t>
      </w:r>
      <w:r w:rsidRPr="000B7C42">
        <w:rPr>
          <w:rFonts w:ascii="Book Antiqua" w:eastAsia="Book Antiqua" w:hAnsi="Book Antiqua" w:cs="Book Antiqua"/>
          <w:color w:val="000000"/>
        </w:rPr>
        <w:t xml:space="preserve"> the social cognitive sphere. In this context, the psychopathological relevance of the need for orientation as identified by Grawe</w:t>
      </w:r>
      <w:r w:rsidRPr="000B7C42">
        <w:rPr>
          <w:rFonts w:ascii="Book Antiqua" w:eastAsia="Book Antiqua" w:hAnsi="Book Antiqua" w:cs="Book Antiqua"/>
          <w:color w:val="000000"/>
          <w:szCs w:val="20"/>
          <w:vertAlign w:val="superscript"/>
        </w:rPr>
        <w:t>[22]</w:t>
      </w:r>
      <w:r w:rsidRPr="000B7C42">
        <w:rPr>
          <w:rFonts w:ascii="Book Antiqua" w:eastAsia="Book Antiqua" w:hAnsi="Book Antiqua" w:cs="Book Antiqua"/>
          <w:color w:val="000000"/>
        </w:rPr>
        <w:t xml:space="preserve"> can be assumed in principle: if a set of cognitions does not match their affective charges, a cognitive dissonance occurs with a negative basic emotionality, which enhances the need for orientation. We also assume that this intrinsic affective-cognitive imbalance occurs when the individual is in a state of information overload during affective-cognitive information uptake. The overload results from and during the construction of a cognitive schema that interacts with the basic internal affective-cognitive schema previously established by the individual </w:t>
      </w:r>
      <w:r w:rsidRPr="000B7C42">
        <w:rPr>
          <w:rFonts w:ascii="Book Antiqua" w:eastAsia="Book Antiqua" w:hAnsi="Book Antiqua" w:cs="Book Antiqua"/>
          <w:color w:val="000000"/>
        </w:rPr>
        <w:lastRenderedPageBreak/>
        <w:t>development. If the need for orientation is not satisfied by the environment, the affective-cognitive balance of the person is restored by mainly unconscious mechanisms.</w:t>
      </w:r>
    </w:p>
    <w:p w14:paraId="017D02E4" w14:textId="77777777" w:rsidR="00732A84" w:rsidRPr="000B7C42" w:rsidRDefault="004978BE" w:rsidP="008A01F1">
      <w:pPr>
        <w:spacing w:line="360" w:lineRule="auto"/>
        <w:ind w:firstLineChars="100" w:firstLine="240"/>
        <w:jc w:val="both"/>
        <w:rPr>
          <w:rFonts w:ascii="Book Antiqua" w:hAnsi="Book Antiqua"/>
        </w:rPr>
      </w:pPr>
      <w:r w:rsidRPr="000B7C42">
        <w:rPr>
          <w:rFonts w:ascii="Book Antiqua" w:eastAsia="Book Antiqua" w:hAnsi="Book Antiqua" w:cs="Book Antiqua"/>
          <w:color w:val="000000"/>
        </w:rPr>
        <w:t>At first glance, the acute harmonization dynamics can now be successfully described by the theory of “cognitive dissonance”</w:t>
      </w:r>
      <w:r w:rsidRPr="000B7C42">
        <w:rPr>
          <w:rFonts w:ascii="Book Antiqua" w:eastAsia="Book Antiqua" w:hAnsi="Book Antiqua" w:cs="Book Antiqua"/>
          <w:color w:val="000000"/>
          <w:szCs w:val="30"/>
          <w:vertAlign w:val="superscript"/>
        </w:rPr>
        <w:t>[19,23,24]</w:t>
      </w:r>
      <w:r w:rsidRPr="000B7C42">
        <w:rPr>
          <w:rFonts w:ascii="Book Antiqua" w:eastAsia="Book Antiqua" w:hAnsi="Book Antiqua" w:cs="Book Antiqua"/>
          <w:color w:val="000000"/>
        </w:rPr>
        <w:t>, which explains the quasi-automatic balancing</w:t>
      </w:r>
      <w:r w:rsidRPr="000B7C42">
        <w:rPr>
          <w:rFonts w:ascii="Book Antiqua" w:eastAsia="Book Antiqua" w:hAnsi="Book Antiqua" w:cs="Book Antiqua"/>
          <w:color w:val="000000"/>
          <w:szCs w:val="30"/>
          <w:vertAlign w:val="superscript"/>
        </w:rPr>
        <w:t>[25,26]</w:t>
      </w:r>
      <w:r w:rsidRPr="000B7C42">
        <w:rPr>
          <w:rFonts w:ascii="Book Antiqua" w:eastAsia="Book Antiqua" w:hAnsi="Book Antiqua" w:cs="Book Antiqua"/>
          <w:color w:val="000000"/>
        </w:rPr>
        <w:t xml:space="preserve"> of inconsistent cognitive structures</w:t>
      </w:r>
      <w:r w:rsidRPr="000B7C42">
        <w:rPr>
          <w:rFonts w:ascii="Book Antiqua" w:eastAsia="Book Antiqua" w:hAnsi="Book Antiqua" w:cs="Book Antiqua"/>
          <w:color w:val="000000"/>
          <w:szCs w:val="30"/>
          <w:vertAlign w:val="superscript"/>
        </w:rPr>
        <w:t>[27]</w:t>
      </w:r>
      <w:r w:rsidRPr="000B7C42">
        <w:rPr>
          <w:rFonts w:ascii="Book Antiqua" w:eastAsia="Book Antiqua" w:hAnsi="Book Antiqua" w:cs="Book Antiqua"/>
          <w:color w:val="000000"/>
        </w:rPr>
        <w:t xml:space="preserve"> (Supplementary material). Consequently, the concept of cognitive dissonance can be applied to cognitions during the pandemic. The cognitions were singular but emotionally charged narratives that practically fit together, such as skepticism about vaccinations and the options of conspiracy theories (Figure 1). A system of relations in the form of a “negative triad,” consisting of the person experiencing both coronavirus disease 2019 (COVID-19) and vaccination negatively, leads to a dissonant unstable constellation (left triangle; three negative relations). An additional affective-cognitive element such as “The great reset,” which is not liked but is believed to propagate also vaccination, stabilizes the entire system (right-angled triangle; two negative relations in triads have positive enhancing effects). Although this example has some shortcomings in terms of oversimplification, it is helpful for understanding resistance to change of opinions and attitudes.</w:t>
      </w:r>
    </w:p>
    <w:p w14:paraId="33E49A67" w14:textId="2CB03802"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Now the question arises why and how the respective stabilizing element emerges and where it comes from. Here we hypothesize that a fragmented and disintegrated internal model of the world and the self acts as an affective-cognitive reference structure stored in (implicit) long-term memory for the current information processing and causes the stabilization or destabilization of topic-specific and current affective-cognitive information, which is likely to form mainly in working memory and short-term memory. Thus, a stable “self” is likely to have a higher tolerance for inconsistent external information.</w:t>
      </w:r>
    </w:p>
    <w:p w14:paraId="64043663" w14:textId="77777777"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It should be noted here too that the well-known resistance to changes of such mindsets is a central issue in health issues in context of public health. This is a challenge in addiction psychology and implies motivational interventions by therapists</w:t>
      </w:r>
      <w:r w:rsidRPr="000B7C42">
        <w:rPr>
          <w:rFonts w:ascii="Book Antiqua" w:eastAsia="Book Antiqua" w:hAnsi="Book Antiqua" w:cs="Book Antiqua"/>
          <w:color w:val="000000"/>
          <w:szCs w:val="20"/>
          <w:vertAlign w:val="superscript"/>
        </w:rPr>
        <w:t>[28,29]</w:t>
      </w:r>
      <w:r w:rsidRPr="000B7C42">
        <w:rPr>
          <w:rFonts w:ascii="Book Antiqua" w:eastAsia="Book Antiqua" w:hAnsi="Book Antiqua" w:cs="Book Antiqua"/>
          <w:color w:val="000000"/>
        </w:rPr>
        <w:t xml:space="preserve">. In line with this microtheory, it must be acknowledged that a broader conceptual framework of theoretical psychology is useful, as health psychologist Robert West has </w:t>
      </w:r>
      <w:r w:rsidRPr="000B7C42">
        <w:rPr>
          <w:rFonts w:ascii="Book Antiqua" w:eastAsia="Book Antiqua" w:hAnsi="Book Antiqua" w:cs="Book Antiqua"/>
          <w:color w:val="000000"/>
        </w:rPr>
        <w:lastRenderedPageBreak/>
        <w:t>shown with regard to smoking</w:t>
      </w:r>
      <w:r w:rsidRPr="000B7C42">
        <w:rPr>
          <w:rFonts w:ascii="Book Antiqua" w:eastAsia="Book Antiqua" w:hAnsi="Book Antiqua" w:cs="Book Antiqua"/>
          <w:color w:val="000000"/>
          <w:szCs w:val="20"/>
          <w:vertAlign w:val="superscript"/>
        </w:rPr>
        <w:t>[30]</w:t>
      </w:r>
      <w:r w:rsidRPr="000B7C42">
        <w:rPr>
          <w:rFonts w:ascii="Book Antiqua" w:eastAsia="Book Antiqua" w:hAnsi="Book Antiqua" w:cs="Book Antiqua"/>
          <w:color w:val="000000"/>
        </w:rPr>
        <w:t>. In addition to the cognitive level, West also emphasizes the importance of the affective-motivational level of the mental, and he points to the need for a differentiated integrative model of general psychology (PRIME model), a topic recently highlighted by the authors</w:t>
      </w:r>
      <w:r w:rsidRPr="000B7C42">
        <w:rPr>
          <w:rFonts w:ascii="Book Antiqua" w:eastAsia="Book Antiqua" w:hAnsi="Book Antiqua" w:cs="Book Antiqua"/>
          <w:color w:val="000000"/>
          <w:szCs w:val="20"/>
          <w:vertAlign w:val="superscript"/>
        </w:rPr>
        <w:t>[17]</w:t>
      </w:r>
      <w:r w:rsidRPr="000B7C42">
        <w:rPr>
          <w:rFonts w:ascii="Book Antiqua" w:eastAsia="Book Antiqua" w:hAnsi="Book Antiqua" w:cs="Book Antiqua"/>
          <w:color w:val="000000"/>
        </w:rPr>
        <w:t>. Here, we first follow the traditional theory-integrating path of psychoanalysis, namely the developmental psychological perspective of object relations theory</w:t>
      </w:r>
      <w:r w:rsidRPr="000B7C42">
        <w:rPr>
          <w:rFonts w:ascii="Book Antiqua" w:eastAsia="Book Antiqua" w:hAnsi="Book Antiqua" w:cs="Book Antiqua"/>
          <w:color w:val="000000"/>
          <w:szCs w:val="30"/>
          <w:vertAlign w:val="superscript"/>
        </w:rPr>
        <w:t>[31]</w:t>
      </w:r>
      <w:r w:rsidRPr="000B7C42">
        <w:rPr>
          <w:rFonts w:ascii="Book Antiqua" w:eastAsia="Book Antiqua" w:hAnsi="Book Antiqua" w:cs="Book Antiqua"/>
          <w:color w:val="000000"/>
        </w:rPr>
        <w:t>.</w:t>
      </w:r>
    </w:p>
    <w:p w14:paraId="10A7588F" w14:textId="77777777" w:rsidR="00732A84" w:rsidRPr="000B7C42" w:rsidRDefault="00732A84" w:rsidP="008A01F1">
      <w:pPr>
        <w:spacing w:line="360" w:lineRule="auto"/>
        <w:jc w:val="both"/>
        <w:rPr>
          <w:rFonts w:ascii="Book Antiqua" w:hAnsi="Book Antiqua"/>
        </w:rPr>
      </w:pPr>
    </w:p>
    <w:p w14:paraId="7EFD26FC" w14:textId="6A714053"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Developmental fragility of the affective-cognitive reference structure: </w:t>
      </w:r>
      <w:r w:rsidRPr="000B7C42">
        <w:rPr>
          <w:rFonts w:ascii="Book Antiqua" w:eastAsia="Book Antiqua" w:hAnsi="Book Antiqua" w:cs="Book Antiqua"/>
          <w:color w:val="000000"/>
        </w:rPr>
        <w:t>According to the object relations theory (Supplementary material), at the beginning of psychological development there is initially no internal reference structure for the affective-cognitive order that fits the environment: Elements of conscious experience are classified separately and only polarized as “good” and “bad” experiences (Figure 2). In addition, at this stage of development, there is a lack of stable affective-cognitive obj</w:t>
      </w:r>
      <w:r w:rsidR="00945E3C" w:rsidRPr="000B7C42">
        <w:rPr>
          <w:rFonts w:ascii="Book Antiqua" w:eastAsia="Book Antiqua" w:hAnsi="Book Antiqua" w:cs="Book Antiqua"/>
          <w:color w:val="000000"/>
        </w:rPr>
        <w:t>ect relations that distinguish</w:t>
      </w:r>
      <w:r w:rsidRPr="000B7C42">
        <w:rPr>
          <w:rFonts w:ascii="Book Antiqua" w:eastAsia="Book Antiqua" w:hAnsi="Book Antiqua" w:cs="Book Antiqua"/>
          <w:color w:val="000000"/>
        </w:rPr>
        <w:t xml:space="preserve"> the self and the environment</w:t>
      </w:r>
      <w:r w:rsidRPr="000B7C42">
        <w:rPr>
          <w:rFonts w:ascii="Book Antiqua" w:eastAsia="Book Antiqua" w:hAnsi="Book Antiqua" w:cs="Book Antiqua"/>
          <w:color w:val="000000"/>
          <w:szCs w:val="30"/>
          <w:vertAlign w:val="superscript"/>
        </w:rPr>
        <w:t>[32]</w:t>
      </w:r>
      <w:r w:rsidRPr="000B7C42">
        <w:rPr>
          <w:rFonts w:ascii="Book Antiqua" w:eastAsia="Book Antiqua" w:hAnsi="Book Antiqua" w:cs="Book Antiqua"/>
          <w:color w:val="000000"/>
        </w:rPr>
        <w:t xml:space="preserve"> sufficiently. This structure therefore resembles a psychotic personality structure</w:t>
      </w:r>
      <w:r w:rsidRPr="000B7C42">
        <w:rPr>
          <w:rFonts w:ascii="Book Antiqua" w:eastAsia="Book Antiqua" w:hAnsi="Book Antiqua" w:cs="Book Antiqua"/>
          <w:color w:val="000000"/>
          <w:szCs w:val="20"/>
          <w:vertAlign w:val="superscript"/>
        </w:rPr>
        <w:t>[31]</w:t>
      </w:r>
      <w:r w:rsidRPr="000B7C42">
        <w:rPr>
          <w:rFonts w:ascii="Book Antiqua" w:eastAsia="Book Antiqua" w:hAnsi="Book Antiqua" w:cs="Book Antiqua"/>
          <w:color w:val="000000"/>
        </w:rPr>
        <w:t>.</w:t>
      </w:r>
    </w:p>
    <w:p w14:paraId="50CD84DC" w14:textId="5CFD914C"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 xml:space="preserve">For some individuals, the lifelong interaction between two basic dimensions of human experience of relations - connectedness with others </w:t>
      </w:r>
      <w:r w:rsidRPr="000B7C42">
        <w:rPr>
          <w:rFonts w:ascii="Book Antiqua" w:eastAsia="Book Antiqua" w:hAnsi="Book Antiqua" w:cs="Book Antiqua"/>
          <w:i/>
          <w:iCs/>
          <w:color w:val="000000"/>
        </w:rPr>
        <w:t>vs</w:t>
      </w:r>
      <w:r w:rsidRPr="000B7C42">
        <w:rPr>
          <w:rFonts w:ascii="Book Antiqua" w:eastAsia="Book Antiqua" w:hAnsi="Book Antiqua" w:cs="Book Antiqua"/>
          <w:color w:val="000000"/>
        </w:rPr>
        <w:t xml:space="preserve"> self-determination</w:t>
      </w:r>
      <w:r w:rsidR="00CE26B2" w:rsidRPr="000B7C42">
        <w:rPr>
          <w:rFonts w:ascii="Book Antiqua" w:hAnsi="Book Antiqua" w:cs="Book Antiqua"/>
          <w:color w:val="000000"/>
          <w:lang w:eastAsia="zh-CN"/>
        </w:rPr>
        <w:t xml:space="preserve"> </w:t>
      </w:r>
      <w:r w:rsidRPr="000B7C42">
        <w:rPr>
          <w:rFonts w:ascii="Book Antiqua" w:eastAsia="Book Antiqua" w:hAnsi="Book Antiqua" w:cs="Book Antiqua"/>
          <w:color w:val="000000"/>
        </w:rPr>
        <w:t>-</w:t>
      </w:r>
      <w:r w:rsidR="00CE26B2" w:rsidRPr="000B7C42">
        <w:rPr>
          <w:rFonts w:ascii="Book Antiqua" w:hAnsi="Book Antiqua" w:cs="Book Antiqua"/>
          <w:color w:val="000000"/>
          <w:lang w:eastAsia="zh-CN"/>
        </w:rPr>
        <w:t xml:space="preserve"> </w:t>
      </w:r>
      <w:r w:rsidRPr="000B7C42">
        <w:rPr>
          <w:rFonts w:ascii="Book Antiqua" w:eastAsia="Book Antiqua" w:hAnsi="Book Antiqua" w:cs="Book Antiqua"/>
          <w:color w:val="000000"/>
        </w:rPr>
        <w:t>is deficient and leads to a high vulnerability of human-environment relationships</w:t>
      </w:r>
      <w:r w:rsidRPr="000B7C42">
        <w:rPr>
          <w:rFonts w:ascii="Book Antiqua" w:eastAsia="Book Antiqua" w:hAnsi="Book Antiqua" w:cs="Book Antiqua"/>
          <w:color w:val="000000"/>
          <w:szCs w:val="20"/>
          <w:vertAlign w:val="superscript"/>
        </w:rPr>
        <w:t>[33,34]</w:t>
      </w:r>
      <w:r w:rsidRPr="000B7C42">
        <w:rPr>
          <w:rFonts w:ascii="Book Antiqua" w:eastAsia="Book Antiqua" w:hAnsi="Book Antiqua" w:cs="Book Antiqua"/>
          <w:color w:val="000000"/>
        </w:rPr>
        <w:t>. In this understanding, with a view to the evolving process of interaction with meaningful others</w:t>
      </w:r>
      <w:r w:rsidRPr="000B7C42">
        <w:rPr>
          <w:rFonts w:ascii="Book Antiqua" w:eastAsia="Book Antiqua" w:hAnsi="Book Antiqua" w:cs="Book Antiqua"/>
          <w:color w:val="000000"/>
          <w:szCs w:val="20"/>
          <w:vertAlign w:val="superscript"/>
        </w:rPr>
        <w:t>[31]</w:t>
      </w:r>
      <w:r w:rsidRPr="000B7C42">
        <w:rPr>
          <w:rFonts w:ascii="Book Antiqua" w:eastAsia="Book Antiqua" w:hAnsi="Book Antiqua" w:cs="Book Antiqua"/>
          <w:color w:val="000000"/>
        </w:rPr>
        <w:t>, the cumulative and socially engrammed self-representations can be understood as a “constant frame of reference” embedded in the self. It serves as a benchmark with future social cognitions associated with affects</w:t>
      </w:r>
      <w:r w:rsidRPr="000B7C42">
        <w:rPr>
          <w:rFonts w:ascii="Book Antiqua" w:eastAsia="Book Antiqua" w:hAnsi="Book Antiqua" w:cs="Book Antiqua"/>
          <w:color w:val="000000"/>
          <w:szCs w:val="20"/>
          <w:vertAlign w:val="superscript"/>
        </w:rPr>
        <w:t>[21,35]</w:t>
      </w:r>
      <w:r w:rsidRPr="000B7C42">
        <w:rPr>
          <w:rFonts w:ascii="Book Antiqua" w:eastAsia="Book Antiqua" w:hAnsi="Book Antiqua" w:cs="Book Antiqua"/>
          <w:color w:val="000000"/>
        </w:rPr>
        <w:t>. Social engrams</w:t>
      </w:r>
      <w:r w:rsidRPr="000B7C42">
        <w:rPr>
          <w:rFonts w:ascii="Book Antiqua" w:eastAsia="Book Antiqua" w:hAnsi="Book Antiqua" w:cs="Book Antiqua"/>
          <w:color w:val="000000"/>
          <w:szCs w:val="20"/>
          <w:vertAlign w:val="superscript"/>
        </w:rPr>
        <w:t>[36]</w:t>
      </w:r>
      <w:r w:rsidRPr="000B7C42">
        <w:rPr>
          <w:rFonts w:ascii="Book Antiqua" w:eastAsia="Book Antiqua" w:hAnsi="Book Antiqua" w:cs="Book Antiqua"/>
          <w:color w:val="000000"/>
        </w:rPr>
        <w:t xml:space="preserve"> and empathic behavior</w:t>
      </w:r>
      <w:r w:rsidRPr="000B7C42">
        <w:rPr>
          <w:rFonts w:ascii="Book Antiqua" w:eastAsia="Book Antiqua" w:hAnsi="Book Antiqua" w:cs="Book Antiqua"/>
          <w:color w:val="000000"/>
          <w:szCs w:val="20"/>
          <w:vertAlign w:val="superscript"/>
        </w:rPr>
        <w:t>[37]</w:t>
      </w:r>
      <w:r w:rsidRPr="000B7C42">
        <w:rPr>
          <w:rFonts w:ascii="Book Antiqua" w:eastAsia="Book Antiqua" w:hAnsi="Book Antiqua" w:cs="Book Antiqua"/>
          <w:color w:val="000000"/>
        </w:rPr>
        <w:t xml:space="preserve"> have been shown to influence higher-order cognition and modulate negative experiences and memories, in part by facilitating learning new ones</w:t>
      </w:r>
      <w:r w:rsidRPr="000B7C42">
        <w:rPr>
          <w:rFonts w:ascii="Book Antiqua" w:eastAsia="Book Antiqua" w:hAnsi="Book Antiqua" w:cs="Book Antiqua"/>
          <w:color w:val="000000"/>
          <w:szCs w:val="20"/>
          <w:vertAlign w:val="superscript"/>
        </w:rPr>
        <w:t>[38]</w:t>
      </w:r>
      <w:r w:rsidRPr="000B7C42">
        <w:rPr>
          <w:rFonts w:ascii="Book Antiqua" w:eastAsia="Book Antiqua" w:hAnsi="Book Antiqua" w:cs="Book Antiqua"/>
          <w:color w:val="000000"/>
        </w:rPr>
        <w:t>.</w:t>
      </w:r>
    </w:p>
    <w:p w14:paraId="776EDABD" w14:textId="77777777"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Following the object relations theory</w:t>
      </w:r>
      <w:r w:rsidRPr="000B7C42">
        <w:rPr>
          <w:rFonts w:ascii="Book Antiqua" w:eastAsia="Book Antiqua" w:hAnsi="Book Antiqua" w:cs="Book Antiqua"/>
          <w:color w:val="000000"/>
          <w:szCs w:val="20"/>
          <w:vertAlign w:val="superscript"/>
        </w:rPr>
        <w:t>[31]</w:t>
      </w:r>
      <w:r w:rsidRPr="000B7C42">
        <w:rPr>
          <w:rFonts w:ascii="Book Antiqua" w:eastAsia="Book Antiqua" w:hAnsi="Book Antiqua" w:cs="Book Antiqua"/>
          <w:color w:val="000000"/>
        </w:rPr>
        <w:t>, it is now assumed that the basic reference structure for the current affective-cognitive information processing is provided by the internal representation of object relations</w:t>
      </w:r>
      <w:r w:rsidRPr="000B7C42">
        <w:rPr>
          <w:rFonts w:ascii="Book Antiqua" w:eastAsia="Book Antiqua" w:hAnsi="Book Antiqua" w:cs="Book Antiqua"/>
          <w:color w:val="000000"/>
          <w:szCs w:val="20"/>
          <w:vertAlign w:val="superscript"/>
        </w:rPr>
        <w:t>[31]</w:t>
      </w:r>
      <w:r w:rsidRPr="000B7C42">
        <w:rPr>
          <w:rFonts w:ascii="Book Antiqua" w:eastAsia="Book Antiqua" w:hAnsi="Book Antiqua" w:cs="Book Antiqua"/>
          <w:color w:val="000000"/>
        </w:rPr>
        <w:t xml:space="preserve"> or the "internal working model", which refers to the meaning of the self-foreign distinction</w:t>
      </w:r>
      <w:r w:rsidRPr="000B7C42">
        <w:rPr>
          <w:rFonts w:ascii="Book Antiqua" w:eastAsia="Book Antiqua" w:hAnsi="Book Antiqua" w:cs="Book Antiqua"/>
          <w:color w:val="000000"/>
          <w:szCs w:val="20"/>
          <w:vertAlign w:val="superscript"/>
        </w:rPr>
        <w:t>[39]</w:t>
      </w:r>
      <w:r w:rsidRPr="000B7C42">
        <w:rPr>
          <w:rFonts w:ascii="Book Antiqua" w:eastAsia="Book Antiqua" w:hAnsi="Book Antiqua" w:cs="Book Antiqua"/>
          <w:color w:val="000000"/>
        </w:rPr>
        <w:t xml:space="preserve">. For the sake of simplicity, we call </w:t>
      </w:r>
      <w:r w:rsidRPr="000B7C42">
        <w:rPr>
          <w:rFonts w:ascii="Book Antiqua" w:eastAsia="Book Antiqua" w:hAnsi="Book Antiqua" w:cs="Book Antiqua"/>
          <w:color w:val="000000"/>
        </w:rPr>
        <w:lastRenderedPageBreak/>
        <w:t>this affective-cognitive structure “experience matrix”</w:t>
      </w:r>
      <w:r w:rsidRPr="000B7C42">
        <w:rPr>
          <w:rFonts w:ascii="Book Antiqua" w:eastAsia="Book Antiqua" w:hAnsi="Book Antiqua" w:cs="Book Antiqua"/>
          <w:color w:val="000000"/>
          <w:szCs w:val="30"/>
          <w:vertAlign w:val="superscript"/>
        </w:rPr>
        <w:t>[32]</w:t>
      </w:r>
      <w:r w:rsidRPr="000B7C42">
        <w:rPr>
          <w:rFonts w:ascii="Book Antiqua" w:eastAsia="Book Antiqua" w:hAnsi="Book Antiqua" w:cs="Book Antiqua"/>
          <w:color w:val="000000"/>
        </w:rPr>
        <w:t xml:space="preserve"> (Figure 2). Its essential structural properties converge into a growing dynamic balance of emotionally valued diversity and integrity of relationships between the elements. In our systemic transformation of object relations theory</w:t>
      </w:r>
      <w:r w:rsidRPr="000B7C42">
        <w:rPr>
          <w:rFonts w:ascii="Book Antiqua" w:eastAsia="Book Antiqua" w:hAnsi="Book Antiqua" w:cs="Book Antiqua"/>
          <w:color w:val="000000"/>
          <w:szCs w:val="20"/>
          <w:vertAlign w:val="superscript"/>
        </w:rPr>
        <w:t>[17]</w:t>
      </w:r>
      <w:r w:rsidRPr="000B7C42">
        <w:rPr>
          <w:rFonts w:ascii="Book Antiqua" w:eastAsia="Book Antiqua" w:hAnsi="Book Antiqua" w:cs="Book Antiqua"/>
          <w:color w:val="000000"/>
        </w:rPr>
        <w:t>, the value of the respective cognitions (plus, minus) indicates the emotional evaluations that are the result of interactions of cognitions. If there is an inconsistent relationship, orientation needs and control needs arise and stabilization processes to reduce cognitive dissonance take place</w:t>
      </w:r>
      <w:r w:rsidRPr="000B7C42">
        <w:rPr>
          <w:rFonts w:ascii="Book Antiqua" w:eastAsia="Book Antiqua" w:hAnsi="Book Antiqua" w:cs="Book Antiqua"/>
          <w:color w:val="000000"/>
          <w:szCs w:val="20"/>
          <w:vertAlign w:val="superscript"/>
        </w:rPr>
        <w:t>[25,30]</w:t>
      </w:r>
      <w:r w:rsidRPr="000B7C42">
        <w:rPr>
          <w:rFonts w:ascii="Book Antiqua" w:eastAsia="Book Antiqua" w:hAnsi="Book Antiqua" w:cs="Book Antiqua"/>
          <w:color w:val="000000"/>
        </w:rPr>
        <w:t>.</w:t>
      </w:r>
    </w:p>
    <w:p w14:paraId="72CA774C" w14:textId="77777777"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It can now be hypothesized that obstacles to adequate affective-cognitive development arise from the fear of losing the self, coherence, orientation in life, and even existence, when circumstances challenge people's current configuration of the self. In light of the megatrends in modern societies mentioned at the beginning, and in light of the narratives of the pandemic, it seems important to note that the modulating function of language in accordance with affect regulations (and the self-regulation) depends on the quality of the social relationship as learned in past and current interactions</w:t>
      </w:r>
      <w:r w:rsidRPr="000B7C42">
        <w:rPr>
          <w:rFonts w:ascii="Book Antiqua" w:eastAsia="Book Antiqua" w:hAnsi="Book Antiqua" w:cs="Book Antiqua"/>
          <w:color w:val="000000"/>
          <w:szCs w:val="20"/>
          <w:vertAlign w:val="superscript"/>
        </w:rPr>
        <w:t>[40,41]</w:t>
      </w:r>
      <w:r w:rsidRPr="000B7C42">
        <w:rPr>
          <w:rFonts w:ascii="Book Antiqua" w:eastAsia="Book Antiqua" w:hAnsi="Book Antiqua" w:cs="Book Antiqua"/>
          <w:color w:val="000000"/>
        </w:rPr>
        <w:t>. Empirical evidence for the latter has been proven over decades in psychotherapeutic process and outcome research</w:t>
      </w:r>
      <w:r w:rsidRPr="000B7C42">
        <w:rPr>
          <w:rFonts w:ascii="Book Antiqua" w:eastAsia="Book Antiqua" w:hAnsi="Book Antiqua" w:cs="Book Antiqua"/>
          <w:color w:val="000000"/>
          <w:szCs w:val="20"/>
          <w:vertAlign w:val="superscript"/>
        </w:rPr>
        <w:t>[42]</w:t>
      </w:r>
      <w:r w:rsidRPr="000B7C42">
        <w:rPr>
          <w:rFonts w:ascii="Book Antiqua" w:eastAsia="Book Antiqua" w:hAnsi="Book Antiqua" w:cs="Book Antiqua"/>
          <w:color w:val="000000"/>
        </w:rPr>
        <w:t>.</w:t>
      </w:r>
    </w:p>
    <w:p w14:paraId="5C4F9B83" w14:textId="77777777"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Applied to the experience of the 3 years of the pandemic, it should be emphasized, for example, that with the fluctuating need to reduce social contacts, the need for social belonging was antagonized, resulting in a persistent mixture of fear of contagion and an aggressive-depressive mood</w:t>
      </w:r>
      <w:r w:rsidRPr="000B7C42">
        <w:rPr>
          <w:rFonts w:ascii="Book Antiqua" w:eastAsia="Book Antiqua" w:hAnsi="Book Antiqua" w:cs="Book Antiqua"/>
          <w:i/>
          <w:iCs/>
          <w:color w:val="000000"/>
        </w:rPr>
        <w:t xml:space="preserve"> </w:t>
      </w:r>
      <w:r w:rsidRPr="000B7C42">
        <w:rPr>
          <w:rFonts w:ascii="Book Antiqua" w:eastAsia="Book Antiqua" w:hAnsi="Book Antiqua" w:cs="Book Antiqua"/>
          <w:color w:val="000000"/>
        </w:rPr>
        <w:t>state to limit social contacts. In our model, these emotional conflicts are also interrelated, similar to how they are conceptualized in the phenomenology of emotions and in neurobiology</w:t>
      </w:r>
      <w:r w:rsidRPr="000B7C42">
        <w:rPr>
          <w:rFonts w:ascii="Book Antiqua" w:eastAsia="Book Antiqua" w:hAnsi="Book Antiqua" w:cs="Book Antiqua"/>
          <w:color w:val="000000"/>
          <w:szCs w:val="20"/>
          <w:vertAlign w:val="superscript"/>
        </w:rPr>
        <w:t>[43,44]</w:t>
      </w:r>
      <w:r w:rsidRPr="000B7C42">
        <w:rPr>
          <w:rFonts w:ascii="Book Antiqua" w:eastAsia="Book Antiqua" w:hAnsi="Book Antiqua" w:cs="Book Antiqua"/>
          <w:color w:val="000000"/>
        </w:rPr>
        <w:t>.</w:t>
      </w:r>
    </w:p>
    <w:p w14:paraId="750DE8FF" w14:textId="77777777" w:rsidR="00732A84" w:rsidRPr="000B7C42" w:rsidRDefault="00732A84" w:rsidP="008A01F1">
      <w:pPr>
        <w:spacing w:line="360" w:lineRule="auto"/>
        <w:jc w:val="both"/>
        <w:rPr>
          <w:rFonts w:ascii="Book Antiqua" w:hAnsi="Book Antiqua"/>
        </w:rPr>
      </w:pPr>
    </w:p>
    <w:p w14:paraId="31B07ADE" w14:textId="3EE34D0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Interplay of suppressed needs and emotions: </w:t>
      </w:r>
      <w:r w:rsidRPr="000B7C42">
        <w:rPr>
          <w:rFonts w:ascii="Book Antiqua" w:eastAsia="Book Antiqua" w:hAnsi="Book Antiqua" w:cs="Book Antiqua"/>
          <w:color w:val="000000"/>
        </w:rPr>
        <w:t>The model of the affective-cognitive subsystem of the mental must be supplemented with regard to the persistent situation of need suppression in order to explain a comprehensive but diffuse aggregation of negative emotions</w:t>
      </w:r>
      <w:r w:rsidRPr="000B7C42">
        <w:rPr>
          <w:rFonts w:ascii="Book Antiqua" w:eastAsia="Book Antiqua" w:hAnsi="Book Antiqua" w:cs="Book Antiqua"/>
          <w:color w:val="000000"/>
          <w:szCs w:val="20"/>
          <w:vertAlign w:val="superscript"/>
        </w:rPr>
        <w:t>[17]</w:t>
      </w:r>
      <w:r w:rsidRPr="000B7C42">
        <w:rPr>
          <w:rFonts w:ascii="Book Antiqua" w:eastAsia="Book Antiqua" w:hAnsi="Book Antiqua" w:cs="Book Antiqua"/>
          <w:color w:val="000000"/>
        </w:rPr>
        <w:t xml:space="preserve">. Here are some simple examples that can be localized on the </w:t>
      </w:r>
      <w:r w:rsidR="00945E3C" w:rsidRPr="000B7C42">
        <w:rPr>
          <w:rFonts w:ascii="Book Antiqua" w:hAnsi="Book Antiqua" w:cs="Tahoma"/>
          <w:color w:val="000000"/>
        </w:rPr>
        <w:t>suppressed</w:t>
      </w:r>
      <w:r w:rsidR="00945E3C" w:rsidRPr="000B7C42">
        <w:rPr>
          <w:rFonts w:ascii="Book Antiqua" w:hAnsi="Book Antiqua" w:cs="Tahoma"/>
          <w:color w:val="000000"/>
          <w:lang w:eastAsia="zh-CN"/>
        </w:rPr>
        <w:t xml:space="preserve"> </w:t>
      </w:r>
      <w:r w:rsidRPr="000B7C42">
        <w:rPr>
          <w:rFonts w:ascii="Book Antiqua" w:eastAsia="Book Antiqua" w:hAnsi="Book Antiqua" w:cs="Book Antiqua"/>
          <w:color w:val="000000"/>
        </w:rPr>
        <w:t>need-emotion axis: Physical displeasure follows the suppression of the need for space and movement: (1) Anxiety</w:t>
      </w:r>
      <w:r w:rsidRPr="000B7C42">
        <w:rPr>
          <w:rFonts w:ascii="Book Antiqua" w:eastAsia="Book Antiqua" w:hAnsi="Book Antiqua" w:cs="Book Antiqua"/>
          <w:i/>
          <w:iCs/>
          <w:color w:val="000000"/>
        </w:rPr>
        <w:t xml:space="preserve"> </w:t>
      </w:r>
      <w:r w:rsidRPr="000B7C42">
        <w:rPr>
          <w:rFonts w:ascii="Book Antiqua" w:eastAsia="Book Antiqua" w:hAnsi="Book Antiqua" w:cs="Book Antiqua"/>
          <w:color w:val="000000"/>
        </w:rPr>
        <w:t xml:space="preserve">is a reaction to the need for physical safety and </w:t>
      </w:r>
      <w:r w:rsidRPr="000B7C42">
        <w:rPr>
          <w:rFonts w:ascii="Book Antiqua" w:eastAsia="Book Antiqua" w:hAnsi="Book Antiqua" w:cs="Book Antiqua"/>
          <w:color w:val="000000"/>
        </w:rPr>
        <w:lastRenderedPageBreak/>
        <w:t>protection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before the virus), followed by the aforementioned lack of orientation</w:t>
      </w:r>
      <w:r w:rsidRPr="000B7C42">
        <w:rPr>
          <w:rFonts w:ascii="Book Antiqua" w:eastAsia="Book Antiqua" w:hAnsi="Book Antiqua" w:cs="Book Antiqua"/>
          <w:i/>
          <w:iCs/>
          <w:color w:val="000000"/>
        </w:rPr>
        <w:t xml:space="preserve"> </w:t>
      </w:r>
      <w:r w:rsidRPr="000B7C42">
        <w:rPr>
          <w:rFonts w:ascii="Book Antiqua" w:eastAsia="Book Antiqua" w:hAnsi="Book Antiqua" w:cs="Book Antiqua"/>
          <w:color w:val="000000"/>
        </w:rPr>
        <w:t>and control, as a correlate of two needs that are of psychopathological relevance</w:t>
      </w:r>
      <w:r w:rsidRPr="000B7C42">
        <w:rPr>
          <w:rFonts w:ascii="Book Antiqua" w:eastAsia="Book Antiqua" w:hAnsi="Book Antiqua" w:cs="Book Antiqua"/>
          <w:color w:val="000000"/>
          <w:szCs w:val="20"/>
          <w:vertAlign w:val="superscript"/>
        </w:rPr>
        <w:t>[17,22,27]</w:t>
      </w:r>
      <w:r w:rsidRPr="000B7C42">
        <w:rPr>
          <w:rFonts w:ascii="Book Antiqua" w:eastAsia="Book Antiqua" w:hAnsi="Book Antiqua" w:cs="Book Antiqua"/>
          <w:color w:val="000000"/>
        </w:rPr>
        <w:t>; (2) Aggression</w:t>
      </w:r>
      <w:r w:rsidRPr="000B7C42">
        <w:rPr>
          <w:rFonts w:ascii="Book Antiqua" w:eastAsia="Book Antiqua" w:hAnsi="Book Antiqua" w:cs="Book Antiqua"/>
          <w:i/>
          <w:iCs/>
          <w:color w:val="000000"/>
        </w:rPr>
        <w:t xml:space="preserve"> </w:t>
      </w:r>
      <w:r w:rsidRPr="000B7C42">
        <w:rPr>
          <w:rFonts w:ascii="Book Antiqua" w:eastAsia="Book Antiqua" w:hAnsi="Book Antiqua" w:cs="Book Antiqua"/>
          <w:color w:val="000000"/>
        </w:rPr>
        <w:t>can occur in response to the suppression of the need for self-determination; and (3) Depression</w:t>
      </w:r>
      <w:r w:rsidRPr="000B7C42">
        <w:rPr>
          <w:rFonts w:ascii="Book Antiqua" w:eastAsia="Book Antiqua" w:hAnsi="Book Antiqua" w:cs="Book Antiqua"/>
          <w:i/>
          <w:iCs/>
          <w:color w:val="000000"/>
        </w:rPr>
        <w:t xml:space="preserve"> </w:t>
      </w:r>
      <w:r w:rsidRPr="000B7C42">
        <w:rPr>
          <w:rFonts w:ascii="Book Antiqua" w:eastAsia="Book Antiqua" w:hAnsi="Book Antiqua" w:cs="Book Antiqua"/>
          <w:color w:val="000000"/>
        </w:rPr>
        <w:t>follows the ongoing suppression of positive social relationships.</w:t>
      </w:r>
    </w:p>
    <w:p w14:paraId="5A6676C8" w14:textId="638928CF" w:rsidR="00732A84" w:rsidRPr="000B7C42" w:rsidRDefault="004978BE" w:rsidP="008A01F1">
      <w:pPr>
        <w:widowControl w:val="0"/>
        <w:autoSpaceDE w:val="0"/>
        <w:autoSpaceDN w:val="0"/>
        <w:adjustRightInd w:val="0"/>
        <w:spacing w:line="360" w:lineRule="auto"/>
        <w:rPr>
          <w:rFonts w:ascii="Book Antiqua" w:hAnsi="Book Antiqua" w:cs="Tahoma"/>
          <w:sz w:val="20"/>
          <w:szCs w:val="20"/>
        </w:rPr>
      </w:pPr>
      <w:r w:rsidRPr="000B7C42">
        <w:rPr>
          <w:rFonts w:ascii="Book Antiqua" w:eastAsia="Book Antiqua" w:hAnsi="Book Antiqua" w:cs="Book Antiqua"/>
          <w:color w:val="000000"/>
        </w:rPr>
        <w:t xml:space="preserve">These systemic affective-motivational relations can be partially compensated as a coping strategy by a cognitive restructuring of the respective experiences. In view of the corona pandemic, therefore, a future option for collective psychological stabilization could be a simplified and scientifically sound but generally consistent descriptive and explanatory "theoretical model of the pandemic" </w:t>
      </w:r>
      <w:r w:rsidR="008A01F1" w:rsidRPr="000B7C42">
        <w:rPr>
          <w:rFonts w:ascii="Book Antiqua" w:hAnsi="Book Antiqua" w:cs="Tahoma"/>
          <w:color w:val="000000"/>
        </w:rPr>
        <w:t>(</w:t>
      </w:r>
      <w:r w:rsidR="008A01F1" w:rsidRPr="000B7C42">
        <w:rPr>
          <w:rFonts w:ascii="Book Antiqua" w:hAnsi="Book Antiqua" w:cs="Tahoma"/>
          <w:i/>
          <w:color w:val="000000"/>
        </w:rPr>
        <w:t>e.g.</w:t>
      </w:r>
      <w:r w:rsidR="008A01F1" w:rsidRPr="000B7C42">
        <w:rPr>
          <w:rFonts w:ascii="Book Antiqua" w:hAnsi="Book Antiqua" w:cs="Tahoma"/>
          <w:color w:val="000000"/>
        </w:rPr>
        <w:t xml:space="preserve"> infection epidemiological triade model)</w:t>
      </w:r>
      <w:r w:rsidR="008A01F1" w:rsidRPr="000B7C42">
        <w:rPr>
          <w:rFonts w:ascii="Book Antiqua" w:hAnsi="Book Antiqua" w:cs="Tahoma"/>
          <w:sz w:val="20"/>
          <w:szCs w:val="20"/>
          <w:lang w:eastAsia="zh-CN"/>
        </w:rPr>
        <w:t xml:space="preserve"> </w:t>
      </w:r>
      <w:r w:rsidRPr="000B7C42">
        <w:rPr>
          <w:rFonts w:ascii="Book Antiqua" w:eastAsia="Book Antiqua" w:hAnsi="Book Antiqua" w:cs="Book Antiqua"/>
          <w:color w:val="000000"/>
        </w:rPr>
        <w:t>that allows for higher cognitive consistency. This model should integrate the diverse and sometimes contradictory information of the pandemic in a simple way, facilitating a mental order in relation to the external situation.</w:t>
      </w:r>
    </w:p>
    <w:p w14:paraId="27E7B238" w14:textId="77777777" w:rsidR="00732A84" w:rsidRPr="000B7C42" w:rsidRDefault="00732A84" w:rsidP="008A01F1">
      <w:pPr>
        <w:spacing w:line="360" w:lineRule="auto"/>
        <w:jc w:val="both"/>
        <w:rPr>
          <w:rFonts w:ascii="Book Antiqua" w:hAnsi="Book Antiqua"/>
        </w:rPr>
      </w:pPr>
    </w:p>
    <w:p w14:paraId="7EACE6D5" w14:textId="67DD30F2"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Basic need for space and its regulations - a new experience: </w:t>
      </w:r>
      <w:r w:rsidRPr="000B7C42">
        <w:rPr>
          <w:rFonts w:ascii="Book Antiqua" w:eastAsia="Book Antiqua" w:hAnsi="Book Antiqua" w:cs="Book Antiqua"/>
          <w:color w:val="000000"/>
        </w:rPr>
        <w:t>In the context of emotional responses to the ongoing suppression of needs, in view of the long-lasting behavioral restrictions during the pandemic, it is worth mentioning the suppression of the need for space and freedom of movement, an aspect elaborated by ecological psychology (Supplementary material). The need for space is - albeit culturally different-a fundamental need of the “situated subject”, but underscored by research. In particular, ecological psychology and behavioral biology have emphasized that it is not so much a high or low social density that is affectively important, but above all the autonomy of the regulation of physical distance and proximity is relevant</w:t>
      </w:r>
      <w:r w:rsidRPr="000B7C42">
        <w:rPr>
          <w:rFonts w:ascii="Book Antiqua" w:eastAsia="Book Antiqua" w:hAnsi="Book Antiqua" w:cs="Book Antiqua"/>
          <w:color w:val="000000"/>
          <w:szCs w:val="20"/>
          <w:vertAlign w:val="superscript"/>
        </w:rPr>
        <w:t>[45-48]</w:t>
      </w:r>
      <w:r w:rsidRPr="000B7C42">
        <w:rPr>
          <w:rFonts w:ascii="Book Antiqua" w:eastAsia="Book Antiqua" w:hAnsi="Book Antiqua" w:cs="Book Antiqua"/>
          <w:color w:val="000000"/>
        </w:rPr>
        <w:t xml:space="preserve">: </w:t>
      </w:r>
      <w:r w:rsidR="00221F28">
        <w:rPr>
          <w:rFonts w:ascii="Book Antiqua" w:eastAsia="Book Antiqua" w:hAnsi="Book Antiqua" w:cs="Book Antiqua"/>
          <w:color w:val="000000"/>
        </w:rPr>
        <w:t>I</w:t>
      </w:r>
      <w:r w:rsidRPr="000B7C42">
        <w:rPr>
          <w:rFonts w:ascii="Book Antiqua" w:eastAsia="Book Antiqua" w:hAnsi="Book Antiqua" w:cs="Book Antiqua"/>
          <w:color w:val="000000"/>
        </w:rPr>
        <w:t>n its importance for territoriality, it is a source of serious conflicts, and therefore it is a basic need</w:t>
      </w:r>
      <w:r w:rsidRPr="000B7C42">
        <w:rPr>
          <w:rFonts w:ascii="Book Antiqua" w:eastAsia="Book Antiqua" w:hAnsi="Book Antiqua" w:cs="Book Antiqua"/>
          <w:color w:val="000000"/>
          <w:szCs w:val="30"/>
          <w:vertAlign w:val="superscript"/>
        </w:rPr>
        <w:t>[46-50]</w:t>
      </w:r>
      <w:r w:rsidRPr="000B7C42">
        <w:rPr>
          <w:rFonts w:ascii="Book Antiqua" w:eastAsia="Book Antiqua" w:hAnsi="Book Antiqua" w:cs="Book Antiqua"/>
          <w:color w:val="000000"/>
        </w:rPr>
        <w:t xml:space="preserve"> for living beings to be able to self-regulate distance. It should also be mentioned here that this need for self-determination in the field of mo</w:t>
      </w:r>
      <w:r w:rsidR="008A01F1" w:rsidRPr="000B7C42">
        <w:rPr>
          <w:rFonts w:ascii="Book Antiqua" w:hAnsi="Book Antiqua" w:cs="Book Antiqua"/>
          <w:color w:val="000000"/>
          <w:lang w:eastAsia="zh-CN"/>
        </w:rPr>
        <w:t>b</w:t>
      </w:r>
      <w:r w:rsidRPr="000B7C42">
        <w:rPr>
          <w:rFonts w:ascii="Book Antiqua" w:eastAsia="Book Antiqua" w:hAnsi="Book Antiqua" w:cs="Book Antiqua"/>
          <w:color w:val="000000"/>
        </w:rPr>
        <w:t>ility is an independent need, although it is only a form of the basic need for self-determination in all areas of life. As a basic biological need, its suppression can contribute to the psychodynamics of pathogenic symptom and syndrome formation</w:t>
      </w:r>
      <w:r w:rsidRPr="000B7C42">
        <w:rPr>
          <w:rFonts w:ascii="Book Antiqua" w:eastAsia="Book Antiqua" w:hAnsi="Book Antiqua" w:cs="Book Antiqua"/>
          <w:color w:val="000000"/>
          <w:szCs w:val="30"/>
          <w:vertAlign w:val="superscript"/>
        </w:rPr>
        <w:t>[51]</w:t>
      </w:r>
      <w:r w:rsidRPr="000B7C42">
        <w:rPr>
          <w:rFonts w:ascii="Book Antiqua" w:eastAsia="Book Antiqua" w:hAnsi="Book Antiqua" w:cs="Book Antiqua"/>
          <w:color w:val="000000"/>
        </w:rPr>
        <w:t>.</w:t>
      </w:r>
    </w:p>
    <w:p w14:paraId="4A206713" w14:textId="269C0321"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lastRenderedPageBreak/>
        <w:t>The psychological significance of the need for space was highlighted in the context of the pandemic through public health measures such as distancing and isolation and through lockdowns. These restrictions on “mo</w:t>
      </w:r>
      <w:r w:rsidR="008A01F1" w:rsidRPr="000B7C42">
        <w:rPr>
          <w:rFonts w:ascii="Book Antiqua" w:hAnsi="Book Antiqua" w:cs="Book Antiqua"/>
          <w:color w:val="000000"/>
          <w:lang w:eastAsia="zh-CN"/>
        </w:rPr>
        <w:t>b</w:t>
      </w:r>
      <w:r w:rsidRPr="000B7C42">
        <w:rPr>
          <w:rFonts w:ascii="Book Antiqua" w:eastAsia="Book Antiqua" w:hAnsi="Book Antiqua" w:cs="Book Antiqua"/>
          <w:color w:val="000000"/>
        </w:rPr>
        <w:t>ility,” imposed in most countries of the world and applied for several weeks to suppress the dynamics of transmission of severe acute respiratory syndrome coronavirus 2, led to the suppression of freedom of movement and produced a complex of negative emotions, mainly aggression and depression, as mentioned above. This basic form of restriction of personal freedom persisted, and the suffering under these circumstances also varies from culture to culture and also within cultures, for example in relation to social class. However, everyday experience already shows that a high density of space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in the family's apartment during lockdown) can cause stress, but can also lead to the experience of security. The observation of the external emptiness can also lead to an individual and situational condition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xml:space="preserve"> in the apartment as a single) to the experience of freedom and relaxation, but this situation can also soon cause discomfort and anxiety (horror vacui). All of these conflicting experiences were reported by patients during the corona crisis.</w:t>
      </w:r>
    </w:p>
    <w:p w14:paraId="581F1ABE" w14:textId="77777777"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After discussing different levels of mental processing (cognition, affects, needs), this psychological perspective needs to be expanded to increase the ecological validity of the model and to better understand the dynamics of internal and external inconsistencies. We therefore “zoom” out of the focus model and look at the entire system of the mental and its connections to the environment.</w:t>
      </w:r>
    </w:p>
    <w:p w14:paraId="3C51D8DE" w14:textId="77777777" w:rsidR="00732A84" w:rsidRPr="000B7C42" w:rsidRDefault="00732A84" w:rsidP="008A01F1">
      <w:pPr>
        <w:spacing w:line="360" w:lineRule="auto"/>
        <w:jc w:val="both"/>
        <w:rPr>
          <w:rFonts w:ascii="Book Antiqua" w:hAnsi="Book Antiqua"/>
        </w:rPr>
      </w:pPr>
    </w:p>
    <w:p w14:paraId="2AF9A16E" w14:textId="69697B44"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Mental and action as a control loop</w:t>
      </w:r>
      <w:r w:rsidR="008A01F1" w:rsidRPr="000B7C42">
        <w:rPr>
          <w:rFonts w:ascii="Book Antiqua" w:hAnsi="Book Antiqua" w:cs="Book Antiqua"/>
          <w:b/>
          <w:bCs/>
          <w:color w:val="000000"/>
          <w:lang w:eastAsia="zh-CN"/>
        </w:rPr>
        <w:t xml:space="preserve"> </w:t>
      </w:r>
      <w:r w:rsidRPr="000B7C42">
        <w:rPr>
          <w:rFonts w:ascii="Book Antiqua" w:eastAsia="Book Antiqua" w:hAnsi="Book Antiqua" w:cs="Book Antiqua"/>
          <w:b/>
          <w:bCs/>
          <w:color w:val="000000"/>
        </w:rPr>
        <w:t>-</w:t>
      </w:r>
      <w:r w:rsidR="008A01F1" w:rsidRPr="000B7C42">
        <w:rPr>
          <w:rFonts w:ascii="Book Antiqua" w:hAnsi="Book Antiqua" w:cs="Book Antiqua"/>
          <w:b/>
          <w:bCs/>
          <w:color w:val="000000"/>
          <w:lang w:eastAsia="zh-CN"/>
        </w:rPr>
        <w:t xml:space="preserve"> </w:t>
      </w:r>
      <w:r w:rsidRPr="000B7C42">
        <w:rPr>
          <w:rFonts w:ascii="Book Antiqua" w:eastAsia="Book Antiqua" w:hAnsi="Book Antiqua" w:cs="Book Antiqua"/>
          <w:b/>
          <w:bCs/>
          <w:color w:val="000000"/>
        </w:rPr>
        <w:t xml:space="preserve">the structural model of psychoanalysis combined with action theory: </w:t>
      </w:r>
      <w:r w:rsidRPr="000B7C42">
        <w:rPr>
          <w:rFonts w:ascii="Book Antiqua" w:eastAsia="Book Antiqua" w:hAnsi="Book Antiqua" w:cs="Book Antiqua"/>
          <w:color w:val="000000"/>
        </w:rPr>
        <w:t>A more holistic view of the mental system is provided above all by the fundamental structural model of psychoanalysis, which has been formulated for about 100 years</w:t>
      </w:r>
      <w:r w:rsidRPr="000B7C42">
        <w:rPr>
          <w:rFonts w:ascii="Book Antiqua" w:eastAsia="Book Antiqua" w:hAnsi="Book Antiqua" w:cs="Book Antiqua"/>
          <w:color w:val="000000"/>
          <w:szCs w:val="20"/>
          <w:vertAlign w:val="superscript"/>
        </w:rPr>
        <w:t>[20]</w:t>
      </w:r>
      <w:r w:rsidRPr="000B7C42">
        <w:rPr>
          <w:rFonts w:ascii="Book Antiqua" w:eastAsia="Book Antiqua" w:hAnsi="Book Antiqua" w:cs="Book Antiqua"/>
          <w:color w:val="000000"/>
        </w:rPr>
        <w:t xml:space="preserve">. In this conceptual framework, the ego </w:t>
      </w:r>
      <w:r w:rsidR="00CE26B2" w:rsidRPr="000B7C42">
        <w:rPr>
          <w:rFonts w:ascii="Book Antiqua" w:eastAsia="Book Antiqua" w:hAnsi="Book Antiqua" w:cs="Book Antiqua"/>
          <w:color w:val="000000"/>
          <w:lang w:val="de-DE"/>
        </w:rPr>
        <w:t>has to</w:t>
      </w:r>
      <w:r w:rsidRPr="000B7C42">
        <w:rPr>
          <w:rFonts w:ascii="Book Antiqua" w:eastAsia="Book Antiqua" w:hAnsi="Book Antiqua" w:cs="Book Antiqua"/>
          <w:color w:val="000000"/>
        </w:rPr>
        <w:t xml:space="preserve"> manage the immediate external reality and coordinate it with the inner needs, which, through the drives of the id and the imperatives of the superego, form a force field that can lead to intrapsychic conflicts. The id can be understood as the affective-motivational level of the mental in relation to the foregoing, while the superego can be seen as a set of </w:t>
      </w:r>
      <w:r w:rsidRPr="000B7C42">
        <w:rPr>
          <w:rFonts w:ascii="Book Antiqua" w:eastAsia="Book Antiqua" w:hAnsi="Book Antiqua" w:cs="Book Antiqua"/>
          <w:color w:val="000000"/>
        </w:rPr>
        <w:lastRenderedPageBreak/>
        <w:t>internalized reference values (setpoints) such as norms and rules that enable a low-conflict social life</w:t>
      </w:r>
      <w:r w:rsidRPr="000B7C42">
        <w:rPr>
          <w:rFonts w:ascii="Book Antiqua" w:eastAsia="Book Antiqua" w:hAnsi="Book Antiqua" w:cs="Book Antiqua"/>
          <w:color w:val="000000"/>
          <w:szCs w:val="20"/>
          <w:vertAlign w:val="superscript"/>
        </w:rPr>
        <w:t>[20,51]</w:t>
      </w:r>
      <w:r w:rsidRPr="000B7C42">
        <w:rPr>
          <w:rFonts w:ascii="Book Antiqua" w:eastAsia="Book Antiqua" w:hAnsi="Book Antiqua" w:cs="Book Antiqua"/>
          <w:color w:val="000000"/>
        </w:rPr>
        <w:t>. The functions of the superego thus include the capacity for self-criticism, guilt and remorse</w:t>
      </w:r>
      <w:r w:rsidR="008A01F1" w:rsidRPr="000B7C42">
        <w:rPr>
          <w:rFonts w:ascii="Book Antiqua" w:hAnsi="Book Antiqua" w:cs="Book Antiqua"/>
          <w:color w:val="000000"/>
          <w:lang w:eastAsia="zh-CN"/>
        </w:rPr>
        <w:t xml:space="preserve"> </w:t>
      </w:r>
      <w:r w:rsidRPr="000B7C42">
        <w:rPr>
          <w:rFonts w:ascii="Book Antiqua" w:eastAsia="Book Antiqua" w:hAnsi="Book Antiqua" w:cs="Book Antiqua"/>
          <w:color w:val="000000"/>
        </w:rPr>
        <w:t>-</w:t>
      </w:r>
      <w:r w:rsidR="008A01F1" w:rsidRPr="000B7C42">
        <w:rPr>
          <w:rFonts w:ascii="Book Antiqua" w:hAnsi="Book Antiqua" w:cs="Book Antiqua"/>
          <w:color w:val="000000"/>
          <w:lang w:eastAsia="zh-CN"/>
        </w:rPr>
        <w:t xml:space="preserve"> </w:t>
      </w:r>
      <w:r w:rsidRPr="000B7C42">
        <w:rPr>
          <w:rFonts w:ascii="Book Antiqua" w:eastAsia="Book Antiqua" w:hAnsi="Book Antiqua" w:cs="Book Antiqua"/>
          <w:color w:val="000000"/>
        </w:rPr>
        <w:t>dispositions that are necessary for interaction with the world, the perception, processing and evaluation of new and past events or stimuli. Thus, the superego is particularly relevant for the imprinting of affectively charged content. The superego can also be understood as the relevant system of connection</w:t>
      </w:r>
      <w:r w:rsidR="008A01F1" w:rsidRPr="000B7C42">
        <w:rPr>
          <w:rFonts w:ascii="Book Antiqua" w:hAnsi="Book Antiqua" w:cs="Book Antiqua"/>
          <w:color w:val="000000"/>
          <w:lang w:eastAsia="zh-CN"/>
        </w:rPr>
        <w:t>s</w:t>
      </w:r>
      <w:r w:rsidRPr="000B7C42">
        <w:rPr>
          <w:rFonts w:ascii="Book Antiqua" w:eastAsia="Book Antiqua" w:hAnsi="Book Antiqua" w:cs="Book Antiqua"/>
          <w:color w:val="000000"/>
        </w:rPr>
        <w:t xml:space="preserve"> with the social micro-environment that embeds the person in relation to the formation of opinions, a phenomenon that is group-related (family, peer group) and that was discussed at the beginning of the article. Thus, the social environment influences the individual and, conversely, the behavior of the individual (also as uniform collective behavior) influences the social environment.</w:t>
      </w:r>
    </w:p>
    <w:p w14:paraId="45B2B833" w14:textId="7FB9C85A"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The concept that behavior towards the environment in turn determines new perceptions results in a comprehensive and fundamental feedback loop that can be fundamentally captured in a control loop model of the “situated person.” This model also corresponds to the basic conceptual structure of psychological and sociological action theory, which emphasizes the relevance of the (social) environment</w:t>
      </w:r>
      <w:r w:rsidRPr="000B7C42">
        <w:rPr>
          <w:rFonts w:ascii="Book Antiqua" w:eastAsia="Book Antiqua" w:hAnsi="Book Antiqua" w:cs="Book Antiqua"/>
          <w:color w:val="000000"/>
          <w:szCs w:val="20"/>
          <w:vertAlign w:val="superscript"/>
        </w:rPr>
        <w:t>[52-54]</w:t>
      </w:r>
      <w:r w:rsidRPr="000B7C42">
        <w:rPr>
          <w:rFonts w:ascii="Book Antiqua" w:eastAsia="Book Antiqua" w:hAnsi="Book Antiqua" w:cs="Book Antiqua"/>
          <w:color w:val="000000"/>
        </w:rPr>
        <w:t xml:space="preserve">. Now, in the sense of a human-ecological perspective, it is </w:t>
      </w:r>
      <w:r w:rsidR="008A01F1" w:rsidRPr="000B7C42">
        <w:rPr>
          <w:rFonts w:ascii="Book Antiqua" w:hAnsi="Book Antiqua" w:cs="Tahoma"/>
          <w:color w:val="000000"/>
        </w:rPr>
        <w:t>it is especially</w:t>
      </w:r>
      <w:r w:rsidRPr="000B7C42">
        <w:rPr>
          <w:rFonts w:ascii="Book Antiqua" w:eastAsia="Book Antiqua" w:hAnsi="Book Antiqua" w:cs="Book Antiqua"/>
          <w:color w:val="000000"/>
        </w:rPr>
        <w:t xml:space="preserve"> the social information environment of the person</w:t>
      </w:r>
      <w:r w:rsidR="008A01F1" w:rsidRPr="000B7C42">
        <w:rPr>
          <w:rFonts w:ascii="Book Antiqua" w:hAnsi="Book Antiqua" w:cs="Book Antiqua"/>
          <w:color w:val="000000"/>
          <w:lang w:eastAsia="zh-CN"/>
        </w:rPr>
        <w:t xml:space="preserve"> </w:t>
      </w:r>
      <w:r w:rsidR="008A01F1" w:rsidRPr="000B7C42">
        <w:rPr>
          <w:rFonts w:ascii="Book Antiqua" w:hAnsi="Book Antiqua" w:cs="Tahoma"/>
          <w:color w:val="000000"/>
        </w:rPr>
        <w:t>that matters</w:t>
      </w:r>
      <w:r w:rsidRPr="000B7C42">
        <w:rPr>
          <w:rFonts w:ascii="Book Antiqua" w:eastAsia="Book Antiqua" w:hAnsi="Book Antiqua" w:cs="Book Antiqua"/>
          <w:color w:val="000000"/>
        </w:rPr>
        <w:t>.</w:t>
      </w:r>
    </w:p>
    <w:p w14:paraId="7451620D" w14:textId="77777777" w:rsidR="00732A84" w:rsidRPr="000B7C42" w:rsidRDefault="00732A84" w:rsidP="008A01F1">
      <w:pPr>
        <w:spacing w:line="360" w:lineRule="auto"/>
        <w:jc w:val="both"/>
        <w:rPr>
          <w:rFonts w:ascii="Book Antiqua" w:hAnsi="Book Antiqua"/>
        </w:rPr>
      </w:pPr>
    </w:p>
    <w:p w14:paraId="712B91A5"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i/>
          <w:iCs/>
          <w:color w:val="000000"/>
        </w:rPr>
        <w:t>Social environment - group phenomena and trust</w:t>
      </w:r>
    </w:p>
    <w:p w14:paraId="2F7F49C6" w14:textId="12C60B9B"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color w:val="000000"/>
        </w:rPr>
        <w:t>The most important level of information about the social environment for the individual is the microsocial level of the group (family, peer group) with which relevant communications take place. As mentioned at the beginning, social security, social belonging and acceptance and similar social needs are first satisfied by the immediate social environment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xml:space="preserve"> the mother). Trust in others depends on these experiences, which - pychoanalytically speaking - leads to a supportive superego. But not only the immediate microsocial environment, but also the macrosocial level with its subsystems media, politics, science, </w:t>
      </w:r>
      <w:r w:rsidRPr="000B7C42">
        <w:rPr>
          <w:rFonts w:ascii="Book Antiqua" w:eastAsia="Book Antiqua" w:hAnsi="Book Antiqua" w:cs="Book Antiqua"/>
          <w:i/>
          <w:iCs/>
          <w:color w:val="000000"/>
        </w:rPr>
        <w:t>etc</w:t>
      </w:r>
      <w:r w:rsidRPr="000B7C42">
        <w:rPr>
          <w:rFonts w:ascii="Book Antiqua" w:eastAsia="Book Antiqua" w:hAnsi="Book Antiqua" w:cs="Book Antiqua"/>
          <w:color w:val="000000"/>
        </w:rPr>
        <w:t xml:space="preserve"> determines the important feeling of social trust. Currently, however, social trust is declining in some countries, which can be partly attributed to </w:t>
      </w:r>
      <w:r w:rsidRPr="000B7C42">
        <w:rPr>
          <w:rFonts w:ascii="Book Antiqua" w:eastAsia="Book Antiqua" w:hAnsi="Book Antiqua" w:cs="Book Antiqua"/>
          <w:color w:val="000000"/>
        </w:rPr>
        <w:lastRenderedPageBreak/>
        <w:t>the non-acceptance of limits and limitations of the competences of the respective social institutions</w:t>
      </w:r>
      <w:r w:rsidRPr="000B7C42">
        <w:rPr>
          <w:rFonts w:ascii="Book Antiqua" w:eastAsia="Book Antiqua" w:hAnsi="Book Antiqua" w:cs="Book Antiqua"/>
          <w:color w:val="000000"/>
          <w:szCs w:val="20"/>
          <w:vertAlign w:val="superscript"/>
        </w:rPr>
        <w:t>[55,56]</w:t>
      </w:r>
      <w:r w:rsidRPr="000B7C42">
        <w:rPr>
          <w:rFonts w:ascii="Book Antiqua" w:eastAsia="Book Antiqua" w:hAnsi="Book Antiqua" w:cs="Book Antiqua"/>
          <w:color w:val="000000"/>
        </w:rPr>
        <w:t xml:space="preserve">. Thus, the acceptance of the limits of the epistemological options of science is crucial for a knowledge society: </w:t>
      </w:r>
      <w:r w:rsidR="00BC6238">
        <w:rPr>
          <w:rFonts w:ascii="Book Antiqua" w:eastAsia="Book Antiqua" w:hAnsi="Book Antiqua" w:cs="Book Antiqua"/>
          <w:color w:val="000000"/>
        </w:rPr>
        <w:t>S</w:t>
      </w:r>
      <w:r w:rsidRPr="000B7C42">
        <w:rPr>
          <w:rFonts w:ascii="Book Antiqua" w:eastAsia="Book Antiqua" w:hAnsi="Book Antiqua" w:cs="Book Antiqua"/>
          <w:color w:val="000000"/>
        </w:rPr>
        <w:t>cience can only approach the truth</w:t>
      </w:r>
      <w:r w:rsidR="008A01F1" w:rsidRPr="000B7C42">
        <w:rPr>
          <w:rFonts w:ascii="Book Antiqua" w:hAnsi="Book Antiqua" w:cs="Book Antiqua"/>
          <w:color w:val="000000"/>
          <w:lang w:eastAsia="zh-CN"/>
        </w:rPr>
        <w:t>,</w:t>
      </w:r>
      <w:r w:rsidRPr="000B7C42">
        <w:rPr>
          <w:rFonts w:ascii="Book Antiqua" w:eastAsia="Book Antiqua" w:hAnsi="Book Antiqua" w:cs="Book Antiqua"/>
          <w:color w:val="000000"/>
        </w:rPr>
        <w:t xml:space="preserve"> be it through empirical methods or (social) constructivist theoretical concepts</w:t>
      </w:r>
      <w:r w:rsidR="008A01F1" w:rsidRPr="000B7C42">
        <w:rPr>
          <w:rFonts w:ascii="Book Antiqua" w:hAnsi="Book Antiqua" w:cs="Book Antiqua"/>
          <w:color w:val="000000"/>
          <w:lang w:eastAsia="zh-CN"/>
        </w:rPr>
        <w:t>,</w:t>
      </w:r>
      <w:r w:rsidRPr="000B7C42">
        <w:rPr>
          <w:rFonts w:ascii="Book Antiqua" w:eastAsia="Book Antiqua" w:hAnsi="Book Antiqua" w:cs="Book Antiqua"/>
          <w:color w:val="000000"/>
        </w:rPr>
        <w:t xml:space="preserve"> and it must be accepted (and publicly communicated) that science must always deal with the “known unknown.” If these limitations are not communicated publicly, and if empirical relativizations of the state of science occur in the medium term, public trust in science can decline. Such (intertemporal) inconsistencies exacerbate the already fragmented (or “psychotic”) social situation and favor the formation of science-skeptical groups, reinforced above all by social media. A psychoanalytic view helps us to shed light on these processes on the social level: On the one hand, the fear of the overwhelming power of institutions feeds the need to restore a (fantasized) unbridled omnipotence (Narcissism), derived from the longing for paternal protection due to infantile helplessness. On the other hand, fears can lead to further regressive phenomena. At the macro- and micro-social level, the pandemic situation revealed well-known group phenomena in crisis, such as fragmentation and splitting, which are basically regression to familiar previous defense functions, when normal adaptive affective-cognitive processing is overwhelmed. Sublimation, for example, as a defense fails when one's own body becomes the source of suffering.</w:t>
      </w:r>
    </w:p>
    <w:p w14:paraId="413DFAE2" w14:textId="067A2BDC"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 xml:space="preserve">Back to the corona crisis: In pandemic situations, restrictive macrosocial conditions hinder the microsocial processing of narratives with the personal social environment and disrupt people’s psychosocial climate, relationships with the real world and the information world. Over the course of the three </w:t>
      </w:r>
      <w:r w:rsidR="008A01F1" w:rsidRPr="000B7C42">
        <w:rPr>
          <w:rFonts w:ascii="Book Antiqua" w:hAnsi="Book Antiqua" w:cs="Book Antiqua"/>
          <w:color w:val="000000"/>
          <w:lang w:eastAsia="zh-CN"/>
        </w:rPr>
        <w:t>C</w:t>
      </w:r>
      <w:r w:rsidRPr="000B7C42">
        <w:rPr>
          <w:rFonts w:ascii="Book Antiqua" w:eastAsia="Book Antiqua" w:hAnsi="Book Antiqua" w:cs="Book Antiqua"/>
          <w:color w:val="000000"/>
        </w:rPr>
        <w:t xml:space="preserve">orona years, the distal macrosocial and proximal microsocial worlds lost their consensual foundations, which can lead to cognitive stress in every single social interaction, thus becoming chronic. Proponents and supporters of the respective Corona policy, but also many ambivalent and even skeptical, resistant and opposing individuals emerged. Some of them are associated with so-called conspiracy theories, and some even show an aggressive-oppositional attitude. The general negative affective consequences of the </w:t>
      </w:r>
      <w:r w:rsidR="008A01F1" w:rsidRPr="000B7C42">
        <w:rPr>
          <w:rFonts w:ascii="Book Antiqua" w:hAnsi="Book Antiqua" w:cs="Book Antiqua"/>
          <w:color w:val="000000"/>
          <w:lang w:eastAsia="zh-CN"/>
        </w:rPr>
        <w:t>C</w:t>
      </w:r>
      <w:r w:rsidRPr="000B7C42">
        <w:rPr>
          <w:rFonts w:ascii="Book Antiqua" w:eastAsia="Book Antiqua" w:hAnsi="Book Antiqua" w:cs="Book Antiqua"/>
          <w:color w:val="000000"/>
        </w:rPr>
        <w:t xml:space="preserve">orona regulations can </w:t>
      </w:r>
      <w:r w:rsidRPr="000B7C42">
        <w:rPr>
          <w:rFonts w:ascii="Book Antiqua" w:eastAsia="Book Antiqua" w:hAnsi="Book Antiqua" w:cs="Book Antiqua"/>
          <w:color w:val="000000"/>
        </w:rPr>
        <w:lastRenderedPageBreak/>
        <w:t>now be seen, for example, in hospitalization rates or (adolescent) psychiatric departments due to chronic anxiety, aggression and depression</w:t>
      </w:r>
      <w:r w:rsidRPr="000B7C42">
        <w:rPr>
          <w:rFonts w:ascii="Book Antiqua" w:eastAsia="Book Antiqua" w:hAnsi="Book Antiqua" w:cs="Book Antiqua"/>
          <w:color w:val="000000"/>
          <w:szCs w:val="20"/>
          <w:vertAlign w:val="superscript"/>
        </w:rPr>
        <w:t>[57]</w:t>
      </w:r>
      <w:r w:rsidRPr="000B7C42">
        <w:rPr>
          <w:rFonts w:ascii="Book Antiqua" w:eastAsia="Book Antiqua" w:hAnsi="Book Antiqua" w:cs="Book Antiqua"/>
          <w:color w:val="000000"/>
        </w:rPr>
        <w:t>. Therefore, individual interaction with a dynamically fragmented world in the event of a crisis is obviously a risk factor for extreme psychosocial reactions.</w:t>
      </w:r>
    </w:p>
    <w:p w14:paraId="01CE94A9" w14:textId="5A30131F"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As a consequence and to return to the initial question of this text - the basic hypothesis can be put forward that differentiated but consistent conceptual frameworks of narratives, such as an understandable pandemic theory</w:t>
      </w:r>
      <w:r w:rsidRPr="000B7C42">
        <w:rPr>
          <w:rFonts w:ascii="Book Antiqua" w:eastAsia="Book Antiqua" w:hAnsi="Book Antiqua" w:cs="Book Antiqua"/>
          <w:i/>
          <w:iCs/>
          <w:color w:val="000000"/>
        </w:rPr>
        <w:t xml:space="preserve"> </w:t>
      </w:r>
      <w:r w:rsidRPr="000B7C42">
        <w:rPr>
          <w:rFonts w:ascii="Book Antiqua" w:eastAsia="Book Antiqua" w:hAnsi="Book Antiqua" w:cs="Book Antiqua"/>
          <w:color w:val="000000"/>
        </w:rPr>
        <w:t>generated in the context of science as a knowledge producer, are useful for this, since theories and models generally help to bring observations into a consistent order, thereby reducing cognitive dissonances. The multi-level system-theoretical framework presented here for a graded but more comprehensive understanding of affect-relevant cognitive disorders could also contribute to this.</w:t>
      </w:r>
    </w:p>
    <w:p w14:paraId="6D29C1BA" w14:textId="77777777" w:rsidR="00732A84" w:rsidRPr="000B7C42" w:rsidRDefault="00732A84" w:rsidP="008A01F1">
      <w:pPr>
        <w:spacing w:line="360" w:lineRule="auto"/>
        <w:jc w:val="both"/>
        <w:rPr>
          <w:rFonts w:ascii="Book Antiqua" w:hAnsi="Book Antiqua"/>
        </w:rPr>
      </w:pPr>
    </w:p>
    <w:p w14:paraId="75F9EE76" w14:textId="547DCBE8"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color w:val="000000"/>
        </w:rPr>
        <w:t xml:space="preserve">Benefits of a systemic understanding of the psychosocial climate on a nested collective and individual level: </w:t>
      </w:r>
      <w:r w:rsidRPr="000B7C42">
        <w:rPr>
          <w:rFonts w:ascii="Book Antiqua" w:eastAsia="Book Antiqua" w:hAnsi="Book Antiqua" w:cs="Book Antiqua"/>
          <w:color w:val="000000"/>
        </w:rPr>
        <w:t xml:space="preserve">Theories make it possible to integrate heterogeneous information. This can also be achieved by multi-level system-theoretical models of the psychosocial situation of humans, as a variant of which was explained here on the basis of the Corona pandemic. </w:t>
      </w:r>
      <w:r w:rsidR="008A01F1" w:rsidRPr="000B7C42">
        <w:rPr>
          <w:rFonts w:ascii="Book Antiqua" w:hAnsi="Book Antiqua" w:cs="Book Antiqua"/>
          <w:color w:val="000000"/>
          <w:lang w:eastAsia="zh-CN"/>
        </w:rPr>
        <w:t>I</w:t>
      </w:r>
      <w:r w:rsidRPr="000B7C42">
        <w:rPr>
          <w:rFonts w:ascii="Book Antiqua" w:eastAsia="Book Antiqua" w:hAnsi="Book Antiqua" w:cs="Book Antiqua"/>
          <w:color w:val="000000"/>
        </w:rPr>
        <w:t>n context of the field of theoretical public health such “(socio) ecological models” have a long tradition</w:t>
      </w:r>
      <w:r w:rsidRPr="000B7C42">
        <w:rPr>
          <w:rFonts w:ascii="Book Antiqua" w:eastAsia="Book Antiqua" w:hAnsi="Book Antiqua" w:cs="Book Antiqua"/>
          <w:color w:val="000000"/>
          <w:szCs w:val="20"/>
          <w:vertAlign w:val="superscript"/>
        </w:rPr>
        <w:t>[58-61]</w:t>
      </w:r>
      <w:r w:rsidRPr="000B7C42">
        <w:rPr>
          <w:rFonts w:ascii="Book Antiqua" w:eastAsia="Book Antiqua" w:hAnsi="Book Antiqua" w:cs="Book Antiqua"/>
          <w:color w:val="000000"/>
        </w:rPr>
        <w:t>. Such models, however, must also be rooted in the anthropological perspective of the “situated experiencing person” conceived as a bio-psycho-social being</w:t>
      </w:r>
      <w:r w:rsidRPr="000B7C42">
        <w:rPr>
          <w:rFonts w:ascii="Book Antiqua" w:eastAsia="Book Antiqua" w:hAnsi="Book Antiqua" w:cs="Book Antiqua"/>
          <w:color w:val="000000"/>
          <w:szCs w:val="20"/>
          <w:vertAlign w:val="superscript"/>
        </w:rPr>
        <w:t>[62]</w:t>
      </w:r>
      <w:r w:rsidRPr="000B7C42">
        <w:rPr>
          <w:rFonts w:ascii="Book Antiqua" w:eastAsia="Book Antiqua" w:hAnsi="Book Antiqua" w:cs="Book Antiqua"/>
          <w:color w:val="000000"/>
        </w:rPr>
        <w:t>. This view is therefore characteristic of a human-ecological theory</w:t>
      </w:r>
      <w:r w:rsidRPr="000B7C42">
        <w:rPr>
          <w:rFonts w:ascii="Book Antiqua" w:eastAsia="Book Antiqua" w:hAnsi="Book Antiqua" w:cs="Book Antiqua"/>
          <w:color w:val="000000"/>
          <w:szCs w:val="20"/>
          <w:vertAlign w:val="superscript"/>
        </w:rPr>
        <w:t>[17,36,62-64]</w:t>
      </w:r>
      <w:r w:rsidRPr="000B7C42">
        <w:rPr>
          <w:rFonts w:ascii="Book Antiqua" w:eastAsia="Book Antiqua" w:hAnsi="Book Antiqua" w:cs="Book Antiqua"/>
          <w:color w:val="000000"/>
        </w:rPr>
        <w:t>. As already mentioned at the beginning, human ecology aims at such nested multi-level, multifunctional and multi-sector models, which basically strive for a differentiated concept of the environmental relations of the person and also a differentiated concept of the mental. These models thus capture the external relations of m</w:t>
      </w:r>
      <w:r w:rsidR="008A01F1" w:rsidRPr="000B7C42">
        <w:rPr>
          <w:rFonts w:ascii="Book Antiqua" w:hAnsi="Book Antiqua" w:cs="Book Antiqua"/>
          <w:color w:val="000000"/>
          <w:lang w:eastAsia="zh-CN"/>
        </w:rPr>
        <w:t>e</w:t>
      </w:r>
      <w:r w:rsidRPr="000B7C42">
        <w:rPr>
          <w:rFonts w:ascii="Book Antiqua" w:eastAsia="Book Antiqua" w:hAnsi="Book Antiqua" w:cs="Book Antiqua"/>
          <w:color w:val="000000"/>
        </w:rPr>
        <w:t>n to the environment and at the same time the internal model of the internalized environment (Supplementary material, ecological psychology), which also refers to the self-image (cf. object relations theory)</w:t>
      </w:r>
      <w:r w:rsidRPr="000B7C42">
        <w:rPr>
          <w:rFonts w:ascii="Book Antiqua" w:eastAsia="Book Antiqua" w:hAnsi="Book Antiqua" w:cs="Book Antiqua"/>
          <w:color w:val="000000"/>
          <w:szCs w:val="20"/>
          <w:vertAlign w:val="superscript"/>
        </w:rPr>
        <w:t>[31]</w:t>
      </w:r>
      <w:r w:rsidRPr="000B7C42">
        <w:rPr>
          <w:rFonts w:ascii="Book Antiqua" w:eastAsia="Book Antiqua" w:hAnsi="Book Antiqua" w:cs="Book Antiqua"/>
          <w:color w:val="000000"/>
        </w:rPr>
        <w:t xml:space="preserve">. In this view, on one level the person must relate environmental offers and personal needs, but also on another level </w:t>
      </w:r>
      <w:r w:rsidRPr="000B7C42">
        <w:rPr>
          <w:rFonts w:ascii="Book Antiqua" w:eastAsia="Book Antiqua" w:hAnsi="Book Antiqua" w:cs="Book Antiqua"/>
          <w:color w:val="000000"/>
        </w:rPr>
        <w:lastRenderedPageBreak/>
        <w:t>she must weigh up the requirements of the environment with regard to the person’s competences to meet these requirements. However, this ultimately four-pole basic constellation of the human-environment relationship system very often leads to chronic conflicts. In the case of the Corona pandemic, for example, people had to reduce exposure behavior to other people (avoiding contact, distancing, wearing masks), but at the same time maintaining contact with important people, which led to conflict.</w:t>
      </w:r>
    </w:p>
    <w:p w14:paraId="103E1962" w14:textId="0FA144CC"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In this way, the macro version of this integrative model thus fundamentally captures that events in the natural environment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xml:space="preserve"> the coronavirus or climate change) affect the health of the population (ecosystem health), which is dealt with by institutions of society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xml:space="preserve">., science as a specialized social system), for example insofar as this knowledge and corresponding plans for problem management may be passed on </w:t>
      </w:r>
      <w:r w:rsidRPr="000B7C42">
        <w:rPr>
          <w:rFonts w:ascii="Book Antiqua" w:eastAsia="Book Antiqua" w:hAnsi="Book Antiqua" w:cs="Book Antiqua"/>
          <w:i/>
          <w:iCs/>
          <w:color w:val="000000"/>
        </w:rPr>
        <w:t>via</w:t>
      </w:r>
      <w:r w:rsidR="00CE26B2" w:rsidRPr="000B7C42">
        <w:rPr>
          <w:rFonts w:ascii="Book Antiqua" w:eastAsia="Book Antiqua" w:hAnsi="Book Antiqua" w:cs="Book Antiqua"/>
          <w:color w:val="000000"/>
        </w:rPr>
        <w:t xml:space="preserve"> mass media</w:t>
      </w:r>
      <w:r w:rsidRPr="000B7C42">
        <w:rPr>
          <w:rFonts w:ascii="Book Antiqua" w:eastAsia="Book Antiqua" w:hAnsi="Book Antiqua" w:cs="Book Antiqua"/>
          <w:color w:val="000000"/>
        </w:rPr>
        <w:t xml:space="preserve"> and under political control. The model also captures that in the next phase people change their attitudes and behavior (</w:t>
      </w:r>
      <w:r w:rsidRPr="000B7C42">
        <w:rPr>
          <w:rFonts w:ascii="Book Antiqua" w:eastAsia="Book Antiqua" w:hAnsi="Book Antiqua" w:cs="Book Antiqua"/>
          <w:i/>
          <w:iCs/>
          <w:color w:val="000000"/>
        </w:rPr>
        <w:t>e.g.,</w:t>
      </w:r>
      <w:r w:rsidRPr="000B7C42">
        <w:rPr>
          <w:rFonts w:ascii="Book Antiqua" w:eastAsia="Book Antiqua" w:hAnsi="Book Antiqua" w:cs="Book Antiqua"/>
          <w:color w:val="000000"/>
        </w:rPr>
        <w:t xml:space="preserve"> wear masks or reduce the consumption of non-renewable energy), and finally there is a better situation in the population and so the measures as in the transition from pandemic to endemic can be relaxed (Figure 3).</w:t>
      </w:r>
    </w:p>
    <w:p w14:paraId="39608976" w14:textId="0EC1E756"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It is helpful in this basic modeling to distinguish two levels of interactions – an informational level and a material level: the virus affects humans directly and materially, but invisibly, and in some cases causes severe COVID-19 diseases. This can be observed by science and this information can be passed on to the entire population (Figure 3)</w:t>
      </w:r>
      <w:r w:rsidR="008A01F1" w:rsidRPr="000B7C42">
        <w:rPr>
          <w:rFonts w:ascii="Book Antiqua" w:hAnsi="Book Antiqua" w:cs="Book Antiqua"/>
          <w:color w:val="000000"/>
          <w:lang w:eastAsia="zh-CN"/>
        </w:rPr>
        <w:t>.</w:t>
      </w:r>
      <w:r w:rsidRPr="000B7C42">
        <w:rPr>
          <w:rFonts w:ascii="Book Antiqua" w:eastAsia="Book Antiqua" w:hAnsi="Book Antiqua" w:cs="Book Antiqua"/>
          <w:color w:val="000000"/>
        </w:rPr>
        <w:t xml:space="preserve"> </w:t>
      </w:r>
      <w:r w:rsidR="008A01F1" w:rsidRPr="000B7C42">
        <w:rPr>
          <w:rFonts w:ascii="Book Antiqua" w:hAnsi="Book Antiqua" w:cs="Book Antiqua"/>
          <w:color w:val="000000"/>
          <w:lang w:eastAsia="zh-CN"/>
        </w:rPr>
        <w:t>S</w:t>
      </w:r>
      <w:r w:rsidRPr="000B7C42">
        <w:rPr>
          <w:rFonts w:ascii="Book Antiqua" w:eastAsia="Book Antiqua" w:hAnsi="Book Antiqua" w:cs="Book Antiqua"/>
          <w:color w:val="000000"/>
        </w:rPr>
        <w:t>uch a model type could therefore expand the theoretical field of public health as a form of “social health ecology” devoted to health-related nature-society-human interactions (eco-socio-psycho-somatics) and could also be incorporated in a simplified form into narratives of health promotion and prevention.</w:t>
      </w:r>
    </w:p>
    <w:p w14:paraId="47864AEF" w14:textId="77777777"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In this model, language, as used in society, plays a crucial role in describing, evaluating and effectively communicating scientific observations to the public. And this brings us back to our initial question: The communicated texts should make sense through their conceptual framework and thus be able to calm emotions. In this respect, they are also “narratives” in the strict sense of the word.</w:t>
      </w:r>
    </w:p>
    <w:p w14:paraId="05F58F37" w14:textId="77777777" w:rsidR="00732A84" w:rsidRPr="000B7C42" w:rsidRDefault="00732A84" w:rsidP="008A01F1">
      <w:pPr>
        <w:spacing w:line="360" w:lineRule="auto"/>
        <w:jc w:val="both"/>
        <w:rPr>
          <w:rFonts w:ascii="Book Antiqua" w:hAnsi="Book Antiqua"/>
        </w:rPr>
      </w:pPr>
    </w:p>
    <w:p w14:paraId="3883E309"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aps/>
          <w:color w:val="000000"/>
          <w:u w:val="single"/>
        </w:rPr>
        <w:lastRenderedPageBreak/>
        <w:t>CONCLUSION</w:t>
      </w:r>
    </w:p>
    <w:p w14:paraId="36A990A2"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color w:val="000000"/>
        </w:rPr>
        <w:t>With the emergence of an increasingly fragmented and crisis-ridden world, the effects on already fragile personalities are becoming increasingly intense on the cognitive and affective level. Children, in particular, are currently confronted with dissociated images of a dangerous world and parents as role models for them are also under persistent cognitive stress. This chronic tension causes individually and also collectively different adaptation mechanisms such as denial, projection or splitting. This is also evident in the management of the Corona pandemic on several levels, insofar narratives for everyday behavior were contradictory and thus polarized public opinion.</w:t>
      </w:r>
    </w:p>
    <w:p w14:paraId="221E71D1" w14:textId="77777777" w:rsidR="00732A84" w:rsidRPr="000B7C42" w:rsidRDefault="004978BE" w:rsidP="008A01F1">
      <w:pPr>
        <w:spacing w:line="360" w:lineRule="auto"/>
        <w:ind w:firstLineChars="112" w:firstLine="269"/>
        <w:jc w:val="both"/>
        <w:rPr>
          <w:rFonts w:ascii="Book Antiqua" w:hAnsi="Book Antiqua"/>
        </w:rPr>
      </w:pPr>
      <w:r w:rsidRPr="000B7C42">
        <w:rPr>
          <w:rFonts w:ascii="Book Antiqua" w:eastAsia="Book Antiqua" w:hAnsi="Book Antiqua" w:cs="Book Antiqua"/>
          <w:color w:val="000000"/>
        </w:rPr>
        <w:t>Because of this relevance to public mental health, we suggest that scientific and political authorities build a more consistent, but not oversimplified, picture of societal health problems that can bridge sometimes inevitable narrative inconsistencies. Due to the multidimensionality of this problem, we argue for integrative models that are developed through an integrated interdisciplinary discourse. This discourse should be implemented in the disciplinary, media, political and popular culture debates on health, health care, research and well-being. The need to develop a new way and organization of truth production in knowledge societies has been shown to us by the pandemic situation, which like an “uneasiness in the culture” reminded us of the overwhelming power of nature, the fragility of one's own body and the weaknesses of social institutions that regulate the relationships between people in the family, society and the state</w:t>
      </w:r>
      <w:r w:rsidRPr="000B7C42">
        <w:rPr>
          <w:rFonts w:ascii="Book Antiqua" w:eastAsia="Book Antiqua" w:hAnsi="Book Antiqua" w:cs="Book Antiqua"/>
          <w:color w:val="000000"/>
          <w:szCs w:val="20"/>
          <w:vertAlign w:val="superscript"/>
        </w:rPr>
        <w:t>[65]</w:t>
      </w:r>
      <w:r w:rsidRPr="000B7C42">
        <w:rPr>
          <w:rFonts w:ascii="Book Antiqua" w:eastAsia="Book Antiqua" w:hAnsi="Book Antiqua" w:cs="Book Antiqua"/>
          <w:color w:val="000000"/>
        </w:rPr>
        <w:t>.</w:t>
      </w:r>
    </w:p>
    <w:p w14:paraId="05012609" w14:textId="77777777" w:rsidR="00732A84" w:rsidRPr="000B7C42" w:rsidRDefault="00732A84" w:rsidP="008A01F1">
      <w:pPr>
        <w:spacing w:line="360" w:lineRule="auto"/>
        <w:jc w:val="both"/>
        <w:rPr>
          <w:rFonts w:ascii="Book Antiqua" w:hAnsi="Book Antiqua"/>
        </w:rPr>
      </w:pPr>
    </w:p>
    <w:p w14:paraId="181CE936"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aps/>
          <w:color w:val="000000"/>
          <w:u w:val="single"/>
        </w:rPr>
        <w:t>ACKNOWLEDGEMENTS</w:t>
      </w:r>
    </w:p>
    <w:p w14:paraId="282B6A1A"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color w:val="000000"/>
        </w:rPr>
        <w:t>The authors thank Gavin Lord, native English speaker, for his correction of grammar and style.</w:t>
      </w:r>
    </w:p>
    <w:p w14:paraId="249224BD" w14:textId="77777777" w:rsidR="00732A84" w:rsidRPr="000B7C42" w:rsidRDefault="00732A84" w:rsidP="008A01F1">
      <w:pPr>
        <w:spacing w:line="360" w:lineRule="auto"/>
        <w:jc w:val="both"/>
        <w:rPr>
          <w:rFonts w:ascii="Book Antiqua" w:hAnsi="Book Antiqua"/>
        </w:rPr>
      </w:pPr>
    </w:p>
    <w:p w14:paraId="1598307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REFERENCES</w:t>
      </w:r>
    </w:p>
    <w:p w14:paraId="0A881BDA" w14:textId="77777777" w:rsidR="00732A84" w:rsidRPr="000B7C42" w:rsidRDefault="004978BE" w:rsidP="008A01F1">
      <w:pPr>
        <w:spacing w:line="360" w:lineRule="auto"/>
        <w:jc w:val="both"/>
        <w:rPr>
          <w:rFonts w:ascii="Book Antiqua" w:hAnsi="Book Antiqua"/>
        </w:rPr>
      </w:pPr>
      <w:bookmarkStart w:id="266" w:name="OLE_LINK7642"/>
      <w:bookmarkStart w:id="267" w:name="OLE_LINK7640"/>
      <w:r w:rsidRPr="000B7C42">
        <w:rPr>
          <w:rFonts w:ascii="Book Antiqua" w:eastAsia="Book Antiqua" w:hAnsi="Book Antiqua" w:cs="Book Antiqua"/>
        </w:rPr>
        <w:t xml:space="preserve">1 </w:t>
      </w:r>
      <w:r w:rsidRPr="000B7C42">
        <w:rPr>
          <w:rFonts w:ascii="Book Antiqua" w:eastAsia="Book Antiqua" w:hAnsi="Book Antiqua" w:cs="Book Antiqua"/>
          <w:b/>
          <w:bCs/>
        </w:rPr>
        <w:t>Brand U</w:t>
      </w:r>
      <w:r w:rsidRPr="000B7C42">
        <w:rPr>
          <w:rFonts w:ascii="Book Antiqua" w:eastAsia="Book Antiqua" w:hAnsi="Book Antiqua" w:cs="Book Antiqua"/>
        </w:rPr>
        <w:t xml:space="preserve">, Wissen M. The Imperial Mode of Living: Everyday Life and the Ecological Crisis of Capitalism. [cited 13 December 2023]. Available from: </w:t>
      </w:r>
      <w:r w:rsidRPr="000B7C42">
        <w:rPr>
          <w:rFonts w:ascii="Book Antiqua" w:eastAsia="Book Antiqua" w:hAnsi="Book Antiqua" w:cs="Book Antiqua"/>
        </w:rPr>
        <w:lastRenderedPageBreak/>
        <w:t>https://www.buecher.de/shop/alltag/the-imperial-mode-of-living/brand-ulrichwissen-markus/products_products/detail/prod_id/59409248/</w:t>
      </w:r>
    </w:p>
    <w:p w14:paraId="22A12CC6"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 </w:t>
      </w:r>
      <w:r w:rsidRPr="000B7C42">
        <w:rPr>
          <w:rFonts w:ascii="Book Antiqua" w:eastAsia="Book Antiqua" w:hAnsi="Book Antiqua" w:cs="Book Antiqua"/>
          <w:b/>
          <w:bCs/>
        </w:rPr>
        <w:t>Currie G</w:t>
      </w:r>
      <w:r w:rsidRPr="000B7C42">
        <w:rPr>
          <w:rFonts w:ascii="Book Antiqua" w:eastAsia="Book Antiqua" w:hAnsi="Book Antiqua" w:cs="Book Antiqua"/>
        </w:rPr>
        <w:t>. Narrative. Routledge Encyclopedia of Philosophy. 2023; [DOI: 10.4324/9780415249126-M031-1]</w:t>
      </w:r>
    </w:p>
    <w:p w14:paraId="1C3F72B6"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 </w:t>
      </w:r>
      <w:r w:rsidRPr="000B7C42">
        <w:rPr>
          <w:rFonts w:ascii="Book Antiqua" w:eastAsia="Book Antiqua" w:hAnsi="Book Antiqua" w:cs="Book Antiqua"/>
          <w:b/>
          <w:bCs/>
        </w:rPr>
        <w:t>World Health Organization</w:t>
      </w:r>
      <w:r w:rsidRPr="000B7C42">
        <w:rPr>
          <w:rFonts w:ascii="Book Antiqua" w:eastAsia="Book Antiqua" w:hAnsi="Book Antiqua" w:cs="Book Antiqua"/>
        </w:rPr>
        <w:t>. Infodemic. [cited 18 August 2023]. Available from: https://www.who.int/health-topics/infodemic#tab=tab_1</w:t>
      </w:r>
    </w:p>
    <w:p w14:paraId="49206E3C"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 </w:t>
      </w:r>
      <w:r w:rsidRPr="000B7C42">
        <w:rPr>
          <w:rFonts w:ascii="Book Antiqua" w:eastAsia="Book Antiqua" w:hAnsi="Book Antiqua" w:cs="Book Antiqua"/>
          <w:b/>
          <w:bCs/>
        </w:rPr>
        <w:t>Lyotard F</w:t>
      </w:r>
      <w:r w:rsidRPr="000B7C42">
        <w:rPr>
          <w:rFonts w:ascii="Book Antiqua" w:eastAsia="Book Antiqua" w:hAnsi="Book Antiqua" w:cs="Book Antiqua"/>
        </w:rPr>
        <w:t>. The Postmodern Condition. Manchester Univ. Press, Manchester. 1984. [cited 13 December 2023]. Available from: https://manchesteruniversitypress.co.uk/9780719014505/</w:t>
      </w:r>
    </w:p>
    <w:p w14:paraId="7C31BD86"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 </w:t>
      </w:r>
      <w:r w:rsidRPr="000B7C42">
        <w:rPr>
          <w:rFonts w:ascii="Book Antiqua" w:eastAsia="Book Antiqua" w:hAnsi="Book Antiqua" w:cs="Book Antiqua"/>
          <w:b/>
          <w:bCs/>
        </w:rPr>
        <w:t>Eber JM,</w:t>
      </w:r>
      <w:r w:rsidRPr="000B7C42">
        <w:rPr>
          <w:rFonts w:ascii="Book Antiqua" w:eastAsia="Book Antiqua" w:hAnsi="Book Antiqua" w:cs="Book Antiqua"/>
        </w:rPr>
        <w:t xml:space="preserve"> Partheymueller J, Paul KT. Impfbereitschaft und Impfpflicht: Ein Update. [cited 25 January 2022]. Available from: https://viecer.univie.ac.at/corona-blog/corona-blog-beitraege/corona-dynamiken36/</w:t>
      </w:r>
    </w:p>
    <w:p w14:paraId="1B40B3B2"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6 </w:t>
      </w:r>
      <w:r w:rsidRPr="000B7C42">
        <w:rPr>
          <w:rFonts w:ascii="Book Antiqua" w:eastAsia="Book Antiqua" w:hAnsi="Book Antiqua" w:cs="Book Antiqua"/>
          <w:b/>
          <w:bCs/>
        </w:rPr>
        <w:t>Schwab K,</w:t>
      </w:r>
      <w:r w:rsidRPr="000B7C42">
        <w:rPr>
          <w:rFonts w:ascii="Book Antiqua" w:eastAsia="Book Antiqua" w:hAnsi="Book Antiqua" w:cs="Book Antiqua"/>
        </w:rPr>
        <w:t xml:space="preserve"> Malleret T. COVID-19: The Great Reset. 2020. [cited 13 December 2023]. Available from: https://www.google.com/url?sa=t&amp;rct=j&amp;q=&amp;esrc=s&amp;source=web&amp;cd=&amp;ved=2ahUKEwiX18LNj4yDAxVF0gIHHemyCF4QFnoECA4QAQ&amp;url=http%3A%2F%2Freparti.free.fr%2Fschwab2020.pdf&amp;usg=AOvVaw15d_poATgVtUvi3ZaWpk3W&amp;opi=89978449</w:t>
      </w:r>
    </w:p>
    <w:p w14:paraId="1C3A6A7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7 </w:t>
      </w:r>
      <w:r w:rsidRPr="000B7C42">
        <w:rPr>
          <w:rFonts w:ascii="Book Antiqua" w:eastAsia="Book Antiqua" w:hAnsi="Book Antiqua" w:cs="Book Antiqua"/>
          <w:b/>
          <w:bCs/>
        </w:rPr>
        <w:t>Ng E</w:t>
      </w:r>
      <w:r w:rsidRPr="000B7C42">
        <w:rPr>
          <w:rFonts w:ascii="Book Antiqua" w:eastAsia="Book Antiqua" w:hAnsi="Book Antiqua" w:cs="Book Antiqua"/>
        </w:rPr>
        <w:t>. Cancel Culture. A Critical Analysis. Palgrave Macmillan. 2022. [cited 13 December 2023]. Available from: https://newbooksnetwork.com/cancel-culture</w:t>
      </w:r>
    </w:p>
    <w:p w14:paraId="08121C1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8 </w:t>
      </w:r>
      <w:r w:rsidRPr="000B7C42">
        <w:rPr>
          <w:rFonts w:ascii="Book Antiqua" w:eastAsia="Book Antiqua" w:hAnsi="Book Antiqua" w:cs="Book Antiqua"/>
          <w:b/>
          <w:bCs/>
        </w:rPr>
        <w:t>Noelle-Nauman E</w:t>
      </w:r>
      <w:r w:rsidRPr="000B7C42">
        <w:rPr>
          <w:rFonts w:ascii="Book Antiqua" w:eastAsia="Book Antiqua" w:hAnsi="Book Antiqua" w:cs="Book Antiqua"/>
        </w:rPr>
        <w:t>. Spiral of Silence. Univ Chicago Press. 1993. [cited 13 December 2023]. Available from: https://press.uchicago.edu/ucp/books/book/chicago/S/bo3684069.html</w:t>
      </w:r>
    </w:p>
    <w:p w14:paraId="39CB4F54"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9 </w:t>
      </w:r>
      <w:r w:rsidRPr="000B7C42">
        <w:rPr>
          <w:rFonts w:ascii="Book Antiqua" w:eastAsia="Book Antiqua" w:hAnsi="Book Antiqua" w:cs="Book Antiqua"/>
          <w:b/>
          <w:bCs/>
        </w:rPr>
        <w:t>Mischel W</w:t>
      </w:r>
      <w:r w:rsidRPr="000B7C42">
        <w:rPr>
          <w:rFonts w:ascii="Book Antiqua" w:eastAsia="Book Antiqua" w:hAnsi="Book Antiqua" w:cs="Book Antiqua"/>
        </w:rPr>
        <w:t>, Shoda Y. The mind in context. The Guilford Press. Jan 29, 2010. [cited 13 December 2023]. Available from: https://www.guilford.com/books/The-Mind-in-Context/Mesquita-Barrett-Smith/9781606235539</w:t>
      </w:r>
    </w:p>
    <w:p w14:paraId="47AF283A"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10 </w:t>
      </w:r>
      <w:r w:rsidRPr="000B7C42">
        <w:rPr>
          <w:rFonts w:ascii="Book Antiqua" w:eastAsia="Book Antiqua" w:hAnsi="Book Antiqua" w:cs="Book Antiqua"/>
          <w:b/>
          <w:bCs/>
        </w:rPr>
        <w:t>Rosa H</w:t>
      </w:r>
      <w:r w:rsidRPr="000B7C42">
        <w:rPr>
          <w:rFonts w:ascii="Book Antiqua" w:eastAsia="Book Antiqua" w:hAnsi="Book Antiqua" w:cs="Book Antiqua"/>
        </w:rPr>
        <w:t>. Social Acceleration: A New Theory of Modernity. Columbia Press. Jun, 2015. [cited 13 December 2023]. Available from: https://cup.columbia.edu/book/social-acceleration/9780231148344</w:t>
      </w:r>
    </w:p>
    <w:p w14:paraId="25A70354"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lastRenderedPageBreak/>
        <w:t xml:space="preserve">11 </w:t>
      </w:r>
      <w:r w:rsidRPr="000B7C42">
        <w:rPr>
          <w:rFonts w:ascii="Book Antiqua" w:eastAsia="Book Antiqua" w:hAnsi="Book Antiqua" w:cs="Book Antiqua"/>
          <w:b/>
          <w:bCs/>
        </w:rPr>
        <w:t>Rosa H</w:t>
      </w:r>
      <w:r w:rsidRPr="000B7C42">
        <w:rPr>
          <w:rFonts w:ascii="Book Antiqua" w:eastAsia="Book Antiqua" w:hAnsi="Book Antiqua" w:cs="Book Antiqua"/>
        </w:rPr>
        <w:t>. Resonance: A Sociology of Our Relationship to the World. Polity Publisher. 2021.</w:t>
      </w:r>
    </w:p>
    <w:p w14:paraId="1337613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12 </w:t>
      </w:r>
      <w:r w:rsidRPr="000B7C42">
        <w:rPr>
          <w:rFonts w:ascii="Book Antiqua" w:eastAsia="Book Antiqua" w:hAnsi="Book Antiqua" w:cs="Book Antiqua"/>
          <w:b/>
          <w:bCs/>
        </w:rPr>
        <w:t>Brüntrup G,</w:t>
      </w:r>
      <w:r w:rsidRPr="000B7C42">
        <w:rPr>
          <w:rFonts w:ascii="Book Antiqua" w:eastAsia="Book Antiqua" w:hAnsi="Book Antiqua" w:cs="Book Antiqua"/>
        </w:rPr>
        <w:t xml:space="preserve"> Reder M, Gierstl L. Authenticity: Interdisciplinary Perspectives from Philosophy, Psychology, and Psychiatry. Springer. 2020. [cited 13 December 2023]. Available from: https://dokumen.pub/authenticity-interdisciplinary-perspectives-from-philosophy-psychology-and-psychiatry-1st-ed-9783658296605-9783658296612.html</w:t>
      </w:r>
    </w:p>
    <w:p w14:paraId="4E99618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13 </w:t>
      </w:r>
      <w:r w:rsidRPr="000B7C42">
        <w:rPr>
          <w:rFonts w:ascii="Book Antiqua" w:eastAsia="Book Antiqua" w:hAnsi="Book Antiqua" w:cs="Book Antiqua"/>
          <w:b/>
          <w:bCs/>
        </w:rPr>
        <w:t>Tretter F</w:t>
      </w:r>
      <w:r w:rsidRPr="000B7C42">
        <w:rPr>
          <w:rFonts w:ascii="Book Antiqua" w:eastAsia="Book Antiqua" w:hAnsi="Book Antiqua" w:cs="Book Antiqua"/>
        </w:rPr>
        <w:t>. Authenticity-Psychiatric Perspectives. Authenticity. Studien zur Interdisziplinären Anthropologie. Springer. 2020. [cited 13 December 2023]. Available from: https://dokumen.pub/authenticity-interdisciplinary-perspectives-from-philosophy-psychology-and-psychiatry-1st-ed-9783658296605-9783658296612.html</w:t>
      </w:r>
    </w:p>
    <w:p w14:paraId="6D4077F9"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14 </w:t>
      </w:r>
      <w:r w:rsidRPr="000B7C42">
        <w:rPr>
          <w:rFonts w:ascii="Book Antiqua" w:eastAsia="Book Antiqua" w:hAnsi="Book Antiqua" w:cs="Book Antiqua"/>
          <w:b/>
          <w:bCs/>
        </w:rPr>
        <w:t>Brüntrup G</w:t>
      </w:r>
      <w:r w:rsidRPr="000B7C42">
        <w:rPr>
          <w:rFonts w:ascii="Book Antiqua" w:eastAsia="Book Antiqua" w:hAnsi="Book Antiqua" w:cs="Book Antiqua"/>
        </w:rPr>
        <w:t>. Personal identity-a process account. 2021. [cited 13 December 2023]. Available from: https://www.taylorfrancis.com/chapters/edit/10.4324/9781003154198-6/personal-identity-process-account-godehard-br%C3%BCntrup</w:t>
      </w:r>
    </w:p>
    <w:p w14:paraId="5D47812B"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15 </w:t>
      </w:r>
      <w:r w:rsidRPr="000B7C42">
        <w:rPr>
          <w:rFonts w:ascii="Book Antiqua" w:eastAsia="Book Antiqua" w:hAnsi="Book Antiqua" w:cs="Book Antiqua"/>
          <w:b/>
          <w:bCs/>
        </w:rPr>
        <w:t>Kernberg O</w:t>
      </w:r>
      <w:r w:rsidRPr="000B7C42">
        <w:rPr>
          <w:rFonts w:ascii="Book Antiqua" w:eastAsia="Book Antiqua" w:hAnsi="Book Antiqua" w:cs="Book Antiqua"/>
        </w:rPr>
        <w:t>. Internal world and external reality. Object relations theory applied. Aronson. 1980. [cited 13 December 2023]. Available from: https://archive.org/details/internalworldext0000kern</w:t>
      </w:r>
    </w:p>
    <w:p w14:paraId="1B33364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16 </w:t>
      </w:r>
      <w:r w:rsidRPr="000B7C42">
        <w:rPr>
          <w:rFonts w:ascii="Book Antiqua" w:eastAsia="Book Antiqua" w:hAnsi="Book Antiqua" w:cs="Book Antiqua"/>
          <w:b/>
          <w:bCs/>
        </w:rPr>
        <w:t>Ciompi L</w:t>
      </w:r>
      <w:r w:rsidRPr="000B7C42">
        <w:rPr>
          <w:rFonts w:ascii="Book Antiqua" w:eastAsia="Book Antiqua" w:hAnsi="Book Antiqua" w:cs="Book Antiqua"/>
        </w:rPr>
        <w:t xml:space="preserve">. The concept of affect logic: an integrative psycho-socio-biological approach to understanding and treatment of schizophrenia. </w:t>
      </w:r>
      <w:r w:rsidRPr="000B7C42">
        <w:rPr>
          <w:rFonts w:ascii="Book Antiqua" w:eastAsia="Book Antiqua" w:hAnsi="Book Antiqua" w:cs="Book Antiqua"/>
          <w:i/>
          <w:iCs/>
        </w:rPr>
        <w:t>Psychiatry</w:t>
      </w:r>
      <w:r w:rsidRPr="000B7C42">
        <w:rPr>
          <w:rFonts w:ascii="Book Antiqua" w:eastAsia="Book Antiqua" w:hAnsi="Book Antiqua" w:cs="Book Antiqua"/>
        </w:rPr>
        <w:t xml:space="preserve"> 1997; </w:t>
      </w:r>
      <w:r w:rsidRPr="000B7C42">
        <w:rPr>
          <w:rFonts w:ascii="Book Antiqua" w:eastAsia="Book Antiqua" w:hAnsi="Book Antiqua" w:cs="Book Antiqua"/>
          <w:b/>
          <w:bCs/>
        </w:rPr>
        <w:t>60</w:t>
      </w:r>
      <w:r w:rsidRPr="000B7C42">
        <w:rPr>
          <w:rFonts w:ascii="Book Antiqua" w:eastAsia="Book Antiqua" w:hAnsi="Book Antiqua" w:cs="Book Antiqua"/>
        </w:rPr>
        <w:t>: 158-170 [PMID: 9257355 DOI: 10.1080/00332747.1997.11024795]</w:t>
      </w:r>
    </w:p>
    <w:p w14:paraId="16B4F0B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17 </w:t>
      </w:r>
      <w:r w:rsidRPr="000B7C42">
        <w:rPr>
          <w:rFonts w:ascii="Book Antiqua" w:eastAsia="Book Antiqua" w:hAnsi="Book Antiqua" w:cs="Book Antiqua"/>
          <w:b/>
          <w:bCs/>
        </w:rPr>
        <w:t>Tretter F</w:t>
      </w:r>
      <w:r w:rsidRPr="000B7C42">
        <w:rPr>
          <w:rFonts w:ascii="Book Antiqua" w:eastAsia="Book Antiqua" w:hAnsi="Book Antiqua" w:cs="Book Antiqua"/>
        </w:rPr>
        <w:t xml:space="preserve">, Löffler-Stastka H. Steps Toward an Integrative Clinical Systems Psychology. </w:t>
      </w:r>
      <w:r w:rsidRPr="000B7C42">
        <w:rPr>
          <w:rFonts w:ascii="Book Antiqua" w:eastAsia="Book Antiqua" w:hAnsi="Book Antiqua" w:cs="Book Antiqua"/>
          <w:i/>
          <w:iCs/>
        </w:rPr>
        <w:t>Front Psychol</w:t>
      </w:r>
      <w:r w:rsidRPr="000B7C42">
        <w:rPr>
          <w:rFonts w:ascii="Book Antiqua" w:eastAsia="Book Antiqua" w:hAnsi="Book Antiqua" w:cs="Book Antiqua"/>
        </w:rPr>
        <w:t xml:space="preserve"> 2018; </w:t>
      </w:r>
      <w:r w:rsidRPr="000B7C42">
        <w:rPr>
          <w:rFonts w:ascii="Book Antiqua" w:eastAsia="Book Antiqua" w:hAnsi="Book Antiqua" w:cs="Book Antiqua"/>
          <w:b/>
          <w:bCs/>
        </w:rPr>
        <w:t>9</w:t>
      </w:r>
      <w:r w:rsidRPr="000B7C42">
        <w:rPr>
          <w:rFonts w:ascii="Book Antiqua" w:eastAsia="Book Antiqua" w:hAnsi="Book Antiqua" w:cs="Book Antiqua"/>
        </w:rPr>
        <w:t>: 1616 [PMID: 30283371 DOI: 10.3389/fpsyg.2018.01616]</w:t>
      </w:r>
    </w:p>
    <w:p w14:paraId="36848B6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18 </w:t>
      </w:r>
      <w:r w:rsidRPr="000B7C42">
        <w:rPr>
          <w:rFonts w:ascii="Book Antiqua" w:eastAsia="Book Antiqua" w:hAnsi="Book Antiqua" w:cs="Book Antiqua"/>
          <w:b/>
          <w:bCs/>
        </w:rPr>
        <w:t>Caspar F</w:t>
      </w:r>
      <w:r w:rsidRPr="000B7C42">
        <w:rPr>
          <w:rFonts w:ascii="Book Antiqua" w:eastAsia="Book Antiqua" w:hAnsi="Book Antiqua" w:cs="Book Antiqua"/>
        </w:rPr>
        <w:t>. Plan analysis. Handbook of psychotherapy case formulation. Guilford. 2007. [cited 13 December 2023]. Available from: https://www.guilford.com/books/Handbook-of-Psychotherapy-Case-Formulation/Tracy-Eells/9781462548996</w:t>
      </w:r>
    </w:p>
    <w:p w14:paraId="15E4DB37"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19 </w:t>
      </w:r>
      <w:r w:rsidRPr="000B7C42">
        <w:rPr>
          <w:rFonts w:ascii="Book Antiqua" w:eastAsia="Book Antiqua" w:hAnsi="Book Antiqua" w:cs="Book Antiqua"/>
          <w:b/>
          <w:bCs/>
        </w:rPr>
        <w:t>Festinger L</w:t>
      </w:r>
      <w:r w:rsidRPr="000B7C42">
        <w:rPr>
          <w:rFonts w:ascii="Book Antiqua" w:eastAsia="Book Antiqua" w:hAnsi="Book Antiqua" w:cs="Book Antiqua"/>
        </w:rPr>
        <w:t>. A Theory of Cognitive Dissonance. Row, Peterson. 1957. [cited 13 December 2023]. Available from: https://www.sup.org/books/title/?id=3850</w:t>
      </w:r>
    </w:p>
    <w:p w14:paraId="07BA9CE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lastRenderedPageBreak/>
        <w:t xml:space="preserve">20 </w:t>
      </w:r>
      <w:r w:rsidRPr="000B7C42">
        <w:rPr>
          <w:rFonts w:ascii="Book Antiqua" w:eastAsia="Book Antiqua" w:hAnsi="Book Antiqua" w:cs="Book Antiqua"/>
          <w:b/>
          <w:bCs/>
        </w:rPr>
        <w:t>Freud S</w:t>
      </w:r>
      <w:r w:rsidRPr="000B7C42">
        <w:rPr>
          <w:rFonts w:ascii="Book Antiqua" w:eastAsia="Book Antiqua" w:hAnsi="Book Antiqua" w:cs="Book Antiqua"/>
        </w:rPr>
        <w:t>. Das Ich und das Es. Internationaler Psychoanalytischer Verlag. 1923. [cited 13 December 2023]. Available from: https://archive.org/details/Freud_1923_Das_Ich_und_das_Es_k</w:t>
      </w:r>
    </w:p>
    <w:p w14:paraId="1D232909"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21 </w:t>
      </w:r>
      <w:r w:rsidRPr="000B7C42">
        <w:rPr>
          <w:rFonts w:ascii="Book Antiqua" w:eastAsia="Book Antiqua" w:hAnsi="Book Antiqua" w:cs="Book Antiqua"/>
          <w:b/>
          <w:bCs/>
        </w:rPr>
        <w:t>Kirshner LA</w:t>
      </w:r>
      <w:r w:rsidRPr="000B7C42">
        <w:rPr>
          <w:rFonts w:ascii="Book Antiqua" w:eastAsia="Book Antiqua" w:hAnsi="Book Antiqua" w:cs="Book Antiqua"/>
        </w:rPr>
        <w:t xml:space="preserve">. The concept of the self in psychoanalytic theory and its philosophical foundations. </w:t>
      </w:r>
      <w:r w:rsidRPr="000B7C42">
        <w:rPr>
          <w:rFonts w:ascii="Book Antiqua" w:eastAsia="Book Antiqua" w:hAnsi="Book Antiqua" w:cs="Book Antiqua"/>
          <w:i/>
          <w:iCs/>
        </w:rPr>
        <w:t>J Am Psychoanal Assoc</w:t>
      </w:r>
      <w:r w:rsidRPr="000B7C42">
        <w:rPr>
          <w:rFonts w:ascii="Book Antiqua" w:eastAsia="Book Antiqua" w:hAnsi="Book Antiqua" w:cs="Book Antiqua"/>
        </w:rPr>
        <w:t xml:space="preserve"> 1991; </w:t>
      </w:r>
      <w:r w:rsidRPr="000B7C42">
        <w:rPr>
          <w:rFonts w:ascii="Book Antiqua" w:eastAsia="Book Antiqua" w:hAnsi="Book Antiqua" w:cs="Book Antiqua"/>
          <w:b/>
          <w:bCs/>
        </w:rPr>
        <w:t>39</w:t>
      </w:r>
      <w:r w:rsidRPr="000B7C42">
        <w:rPr>
          <w:rFonts w:ascii="Book Antiqua" w:eastAsia="Book Antiqua" w:hAnsi="Book Antiqua" w:cs="Book Antiqua"/>
        </w:rPr>
        <w:t>: 157-182 [PMID: 1844123 DOI: 10.1177/000306519103900108]</w:t>
      </w:r>
    </w:p>
    <w:p w14:paraId="68E9F83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22 </w:t>
      </w:r>
      <w:r w:rsidRPr="000B7C42">
        <w:rPr>
          <w:rFonts w:ascii="Book Antiqua" w:eastAsia="Book Antiqua" w:hAnsi="Book Antiqua" w:cs="Book Antiqua"/>
          <w:b/>
          <w:bCs/>
        </w:rPr>
        <w:t>Grawe K</w:t>
      </w:r>
      <w:r w:rsidRPr="000B7C42">
        <w:rPr>
          <w:rFonts w:ascii="Book Antiqua" w:eastAsia="Book Antiqua" w:hAnsi="Book Antiqua" w:cs="Book Antiqua"/>
        </w:rPr>
        <w:t>. Psychologische Therapie. Hogrefe. 1998. [cited 13 December 2023]. Available from: https://www.hogrefe.com/at/shop/psychologische-therapie-65048.html</w:t>
      </w:r>
    </w:p>
    <w:p w14:paraId="72E332E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23 </w:t>
      </w:r>
      <w:r w:rsidRPr="000B7C42">
        <w:rPr>
          <w:rFonts w:ascii="Book Antiqua" w:eastAsia="Book Antiqua" w:hAnsi="Book Antiqua" w:cs="Book Antiqua"/>
          <w:b/>
          <w:bCs/>
        </w:rPr>
        <w:t>Heider F</w:t>
      </w:r>
      <w:r w:rsidRPr="000B7C42">
        <w:rPr>
          <w:rFonts w:ascii="Book Antiqua" w:eastAsia="Book Antiqua" w:hAnsi="Book Antiqua" w:cs="Book Antiqua"/>
        </w:rPr>
        <w:t xml:space="preserve">. Attitudes and cognitive organization. </w:t>
      </w:r>
      <w:r w:rsidRPr="000B7C42">
        <w:rPr>
          <w:rFonts w:ascii="Book Antiqua" w:eastAsia="Book Antiqua" w:hAnsi="Book Antiqua" w:cs="Book Antiqua"/>
          <w:i/>
          <w:iCs/>
        </w:rPr>
        <w:t>J Psychol</w:t>
      </w:r>
      <w:r w:rsidRPr="000B7C42">
        <w:rPr>
          <w:rFonts w:ascii="Book Antiqua" w:eastAsia="Book Antiqua" w:hAnsi="Book Antiqua" w:cs="Book Antiqua"/>
        </w:rPr>
        <w:t xml:space="preserve"> 1946; </w:t>
      </w:r>
      <w:r w:rsidRPr="000B7C42">
        <w:rPr>
          <w:rFonts w:ascii="Book Antiqua" w:eastAsia="Book Antiqua" w:hAnsi="Book Antiqua" w:cs="Book Antiqua"/>
          <w:b/>
          <w:bCs/>
        </w:rPr>
        <w:t>21</w:t>
      </w:r>
      <w:r w:rsidRPr="000B7C42">
        <w:rPr>
          <w:rFonts w:ascii="Book Antiqua" w:eastAsia="Book Antiqua" w:hAnsi="Book Antiqua" w:cs="Book Antiqua"/>
        </w:rPr>
        <w:t>: 107-112 [PMID: 21010780 DOI: 10.1080/00223980.1946.9917275]</w:t>
      </w:r>
    </w:p>
    <w:p w14:paraId="1125F17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24 </w:t>
      </w:r>
      <w:r w:rsidRPr="000B7C42">
        <w:rPr>
          <w:rFonts w:ascii="Book Antiqua" w:eastAsia="Book Antiqua" w:hAnsi="Book Antiqua" w:cs="Book Antiqua"/>
          <w:b/>
          <w:bCs/>
        </w:rPr>
        <w:t>Cartwright D</w:t>
      </w:r>
      <w:r w:rsidRPr="000B7C42">
        <w:rPr>
          <w:rFonts w:ascii="Book Antiqua" w:eastAsia="Book Antiqua" w:hAnsi="Book Antiqua" w:cs="Book Antiqua"/>
        </w:rPr>
        <w:t xml:space="preserve">, HARARY F. Structural balance: a generalization of Heider's theory. </w:t>
      </w:r>
      <w:r w:rsidRPr="000B7C42">
        <w:rPr>
          <w:rFonts w:ascii="Book Antiqua" w:eastAsia="Book Antiqua" w:hAnsi="Book Antiqua" w:cs="Book Antiqua"/>
          <w:i/>
          <w:iCs/>
        </w:rPr>
        <w:t>Psychol Rev</w:t>
      </w:r>
      <w:r w:rsidRPr="000B7C42">
        <w:rPr>
          <w:rFonts w:ascii="Book Antiqua" w:eastAsia="Book Antiqua" w:hAnsi="Book Antiqua" w:cs="Book Antiqua"/>
        </w:rPr>
        <w:t xml:space="preserve"> 1956; </w:t>
      </w:r>
      <w:r w:rsidRPr="000B7C42">
        <w:rPr>
          <w:rFonts w:ascii="Book Antiqua" w:eastAsia="Book Antiqua" w:hAnsi="Book Antiqua" w:cs="Book Antiqua"/>
          <w:b/>
          <w:bCs/>
        </w:rPr>
        <w:t>63</w:t>
      </w:r>
      <w:r w:rsidRPr="000B7C42">
        <w:rPr>
          <w:rFonts w:ascii="Book Antiqua" w:eastAsia="Book Antiqua" w:hAnsi="Book Antiqua" w:cs="Book Antiqua"/>
        </w:rPr>
        <w:t>: 277-293 [PMID: 13359597 DOI: 10.1037/h0046049]</w:t>
      </w:r>
    </w:p>
    <w:p w14:paraId="77AC1DD7"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25 </w:t>
      </w:r>
      <w:r w:rsidRPr="000B7C42">
        <w:rPr>
          <w:rFonts w:ascii="Book Antiqua" w:eastAsia="Book Antiqua" w:hAnsi="Book Antiqua" w:cs="Book Antiqua"/>
          <w:b/>
          <w:bCs/>
        </w:rPr>
        <w:t>Tretter F</w:t>
      </w:r>
      <w:r w:rsidRPr="000B7C42">
        <w:rPr>
          <w:rFonts w:ascii="Book Antiqua" w:eastAsia="Book Antiqua" w:hAnsi="Book Antiqua" w:cs="Book Antiqua"/>
        </w:rPr>
        <w:t>. Systemtheorie des Wahns-graphentheoretische Perspektiven. Wahnanalysen. 2012. [cited 13 December 2023]. Available from: https://www.mwv-berlin.de/produkte/!/title/wahnanalysen/id/137</w:t>
      </w:r>
    </w:p>
    <w:p w14:paraId="2101BE3D"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26 </w:t>
      </w:r>
      <w:r w:rsidRPr="000B7C42">
        <w:rPr>
          <w:rFonts w:ascii="Book Antiqua" w:eastAsia="Book Antiqua" w:hAnsi="Book Antiqua" w:cs="Book Antiqua"/>
          <w:b/>
          <w:bCs/>
        </w:rPr>
        <w:t>Borsboom D</w:t>
      </w:r>
      <w:r w:rsidRPr="000B7C42">
        <w:rPr>
          <w:rFonts w:ascii="Book Antiqua" w:eastAsia="Book Antiqua" w:hAnsi="Book Antiqua" w:cs="Book Antiqua"/>
        </w:rPr>
        <w:t xml:space="preserve">. A network theory of mental disorders. </w:t>
      </w:r>
      <w:r w:rsidRPr="000B7C42">
        <w:rPr>
          <w:rFonts w:ascii="Book Antiqua" w:eastAsia="Book Antiqua" w:hAnsi="Book Antiqua" w:cs="Book Antiqua"/>
          <w:i/>
          <w:iCs/>
        </w:rPr>
        <w:t>World Psychiatry</w:t>
      </w:r>
      <w:r w:rsidRPr="000B7C42">
        <w:rPr>
          <w:rFonts w:ascii="Book Antiqua" w:eastAsia="Book Antiqua" w:hAnsi="Book Antiqua" w:cs="Book Antiqua"/>
        </w:rPr>
        <w:t xml:space="preserve"> 2017; </w:t>
      </w:r>
      <w:r w:rsidRPr="000B7C42">
        <w:rPr>
          <w:rFonts w:ascii="Book Antiqua" w:eastAsia="Book Antiqua" w:hAnsi="Book Antiqua" w:cs="Book Antiqua"/>
          <w:b/>
          <w:bCs/>
        </w:rPr>
        <w:t>16</w:t>
      </w:r>
      <w:r w:rsidRPr="000B7C42">
        <w:rPr>
          <w:rFonts w:ascii="Book Antiqua" w:eastAsia="Book Antiqua" w:hAnsi="Book Antiqua" w:cs="Book Antiqua"/>
        </w:rPr>
        <w:t>: 5-13 [PMID: 28127906 DOI: 10.1002/wps.20375]</w:t>
      </w:r>
    </w:p>
    <w:p w14:paraId="5AEBEAD2"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27 </w:t>
      </w:r>
      <w:r w:rsidRPr="000B7C42">
        <w:rPr>
          <w:rFonts w:ascii="Book Antiqua" w:eastAsia="Book Antiqua" w:hAnsi="Book Antiqua" w:cs="Book Antiqua"/>
          <w:b/>
          <w:bCs/>
        </w:rPr>
        <w:t>Grawe K</w:t>
      </w:r>
      <w:r w:rsidRPr="000B7C42">
        <w:rPr>
          <w:rFonts w:ascii="Book Antiqua" w:eastAsia="Book Antiqua" w:hAnsi="Book Antiqua" w:cs="Book Antiqua"/>
        </w:rPr>
        <w:t>. Neuropsychotherapie. Hogrefe. 2004. [cited 13 December 2023]. Available from: https://www.hogrefe.com/at/shop/neuropsychotherapie-65496.html</w:t>
      </w:r>
    </w:p>
    <w:p w14:paraId="279C712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28 </w:t>
      </w:r>
      <w:r w:rsidRPr="000B7C42">
        <w:rPr>
          <w:rFonts w:ascii="Book Antiqua" w:eastAsia="Book Antiqua" w:hAnsi="Book Antiqua" w:cs="Book Antiqua"/>
          <w:b/>
          <w:bCs/>
        </w:rPr>
        <w:t>West R</w:t>
      </w:r>
      <w:r w:rsidRPr="000B7C42">
        <w:rPr>
          <w:rFonts w:ascii="Book Antiqua" w:eastAsia="Book Antiqua" w:hAnsi="Book Antiqua" w:cs="Book Antiqua"/>
        </w:rPr>
        <w:t>. Theory of Addiction. 2006. [cited 13 December 2023]. Available from: https://academic.oup.com/alcalc/article/42/2/161/123186</w:t>
      </w:r>
    </w:p>
    <w:p w14:paraId="37ACB59D"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29 </w:t>
      </w:r>
      <w:r w:rsidRPr="000B7C42">
        <w:rPr>
          <w:rFonts w:ascii="Book Antiqua" w:eastAsia="Book Antiqua" w:hAnsi="Book Antiqua" w:cs="Book Antiqua"/>
          <w:b/>
          <w:bCs/>
        </w:rPr>
        <w:t>Vaghefi I,</w:t>
      </w:r>
      <w:r w:rsidRPr="000B7C42">
        <w:rPr>
          <w:rFonts w:ascii="Book Antiqua" w:eastAsia="Book Antiqua" w:hAnsi="Book Antiqua" w:cs="Book Antiqua"/>
        </w:rPr>
        <w:t xml:space="preserve"> Saremi HQ. From IT Addiction to Discontinued Use: A Cognitive Dissonance Perspective. </w:t>
      </w:r>
      <w:r w:rsidRPr="000B7C42">
        <w:rPr>
          <w:rFonts w:ascii="Book Antiqua" w:eastAsia="Book Antiqua" w:hAnsi="Book Antiqua" w:cs="Book Antiqua"/>
          <w:i/>
          <w:iCs/>
        </w:rPr>
        <w:t>Sch</w:t>
      </w:r>
      <w:r w:rsidRPr="000B7C42">
        <w:rPr>
          <w:rFonts w:ascii="Book Antiqua" w:eastAsia="Book Antiqua" w:hAnsi="Book Antiqua" w:cs="Book Antiqua"/>
        </w:rPr>
        <w:t xml:space="preserve"> 2017; 5650-5659 [DOI: 10.24251/HICSS.2017.681]</w:t>
      </w:r>
    </w:p>
    <w:p w14:paraId="77C00B7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30 </w:t>
      </w:r>
      <w:r w:rsidRPr="000B7C42">
        <w:rPr>
          <w:rFonts w:ascii="Book Antiqua" w:eastAsia="Book Antiqua" w:hAnsi="Book Antiqua" w:cs="Book Antiqua"/>
          <w:b/>
          <w:bCs/>
        </w:rPr>
        <w:t>West R</w:t>
      </w:r>
      <w:r w:rsidRPr="000B7C42">
        <w:rPr>
          <w:rFonts w:ascii="Book Antiqua" w:eastAsia="Book Antiqua" w:hAnsi="Book Antiqua" w:cs="Book Antiqua"/>
        </w:rPr>
        <w:t>. The PRIME Theory of motivation as a possible foundation for addiction treatment. Drug Addiction Treatment in the 21st Century: Science and Policy Issues. Theory of Addiction. 2007. [cited 13 December 2023]. Available from: http://www.primetheory.com/motivation-theory-publications.php</w:t>
      </w:r>
    </w:p>
    <w:p w14:paraId="1D84E6B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lastRenderedPageBreak/>
        <w:t xml:space="preserve">31 </w:t>
      </w:r>
      <w:r w:rsidRPr="000B7C42">
        <w:rPr>
          <w:rFonts w:ascii="Book Antiqua" w:eastAsia="Book Antiqua" w:hAnsi="Book Antiqua" w:cs="Book Antiqua"/>
          <w:b/>
          <w:bCs/>
        </w:rPr>
        <w:t>Kernberg O</w:t>
      </w:r>
      <w:r w:rsidRPr="000B7C42">
        <w:rPr>
          <w:rFonts w:ascii="Book Antiqua" w:eastAsia="Book Antiqua" w:hAnsi="Book Antiqua" w:cs="Book Antiqua"/>
        </w:rPr>
        <w:t>. Object-relations theory and clinical psychoanalysis. Aronson. 1976. [cited 13 December 2023]. Available from: https://books.google.at/books?id=D-2UHatqAUEC&amp;printsec=frontcover&amp;hl=de&amp;source=gbs_ge_summary_r&amp;cad=0#v=onepage&amp;q&amp;f=false</w:t>
      </w:r>
    </w:p>
    <w:p w14:paraId="0E93D885"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32 </w:t>
      </w:r>
      <w:r w:rsidRPr="000B7C42">
        <w:rPr>
          <w:rFonts w:ascii="Book Antiqua" w:eastAsia="Book Antiqua" w:hAnsi="Book Antiqua" w:cs="Book Antiqua"/>
          <w:b/>
          <w:bCs/>
        </w:rPr>
        <w:t>Fontano A</w:t>
      </w:r>
      <w:r w:rsidRPr="000B7C42">
        <w:rPr>
          <w:rFonts w:ascii="Book Antiqua" w:eastAsia="Book Antiqua" w:hAnsi="Book Antiqua" w:cs="Book Antiqua"/>
        </w:rPr>
        <w:t>. Quadripolar Relational Model: a framework for the description of borderline and narcissistic personality disorders. Neurons and Cognition. Oct 25, 2016. [cited 13 December 2023]. Available from: https://arxiv.org/abs/1512.05875v4</w:t>
      </w:r>
    </w:p>
    <w:p w14:paraId="58E6183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33 </w:t>
      </w:r>
      <w:r w:rsidRPr="000B7C42">
        <w:rPr>
          <w:rFonts w:ascii="Book Antiqua" w:eastAsia="Book Antiqua" w:hAnsi="Book Antiqua" w:cs="Book Antiqua"/>
          <w:b/>
          <w:bCs/>
        </w:rPr>
        <w:t>Werbart A</w:t>
      </w:r>
      <w:r w:rsidRPr="000B7C42">
        <w:rPr>
          <w:rFonts w:ascii="Book Antiqua" w:eastAsia="Book Antiqua" w:hAnsi="Book Antiqua" w:cs="Book Antiqua"/>
        </w:rPr>
        <w:t xml:space="preserve">, Bergstedt A, Levander S. Love, Work, and Striving for the Self in Balance: Anaclitic and Introjective Patients' Experiences of Change in Psychoanalysis. </w:t>
      </w:r>
      <w:r w:rsidRPr="000B7C42">
        <w:rPr>
          <w:rFonts w:ascii="Book Antiqua" w:eastAsia="Book Antiqua" w:hAnsi="Book Antiqua" w:cs="Book Antiqua"/>
          <w:i/>
          <w:iCs/>
        </w:rPr>
        <w:t>Front Psychol</w:t>
      </w:r>
      <w:r w:rsidRPr="000B7C42">
        <w:rPr>
          <w:rFonts w:ascii="Book Antiqua" w:eastAsia="Book Antiqua" w:hAnsi="Book Antiqua" w:cs="Book Antiqua"/>
        </w:rPr>
        <w:t xml:space="preserve"> 2020; </w:t>
      </w:r>
      <w:r w:rsidRPr="000B7C42">
        <w:rPr>
          <w:rFonts w:ascii="Book Antiqua" w:eastAsia="Book Antiqua" w:hAnsi="Book Antiqua" w:cs="Book Antiqua"/>
          <w:b/>
          <w:bCs/>
        </w:rPr>
        <w:t>11</w:t>
      </w:r>
      <w:r w:rsidRPr="000B7C42">
        <w:rPr>
          <w:rFonts w:ascii="Book Antiqua" w:eastAsia="Book Antiqua" w:hAnsi="Book Antiqua" w:cs="Book Antiqua"/>
        </w:rPr>
        <w:t>: 144 [PMID: 32116945 DOI: 10.3389/fpsyg.2020.00144]</w:t>
      </w:r>
    </w:p>
    <w:p w14:paraId="0E3BF523"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34 </w:t>
      </w:r>
      <w:r w:rsidRPr="000B7C42">
        <w:rPr>
          <w:rFonts w:ascii="Book Antiqua" w:eastAsia="Book Antiqua" w:hAnsi="Book Antiqua" w:cs="Book Antiqua"/>
          <w:b/>
          <w:bCs/>
        </w:rPr>
        <w:t>Blatt SJ</w:t>
      </w:r>
      <w:r w:rsidRPr="000B7C42">
        <w:rPr>
          <w:rFonts w:ascii="Book Antiqua" w:eastAsia="Book Antiqua" w:hAnsi="Book Antiqua" w:cs="Book Antiqua"/>
        </w:rPr>
        <w:t>. Polarities of Experience: Relatedness and Self-Definition in Personality Development. Psychopathology, and the Therapeutic Process. American Psychological Association. 2008. https://doi.org/10.1037/11749-000 [cited 29 December 2023]. Available from: https://psycnet.apa.org/record/2008-01813-000</w:t>
      </w:r>
    </w:p>
    <w:p w14:paraId="2D37FC8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35 </w:t>
      </w:r>
      <w:r w:rsidRPr="000B7C42">
        <w:rPr>
          <w:rFonts w:ascii="Book Antiqua" w:eastAsia="Book Antiqua" w:hAnsi="Book Antiqua" w:cs="Book Antiqua"/>
          <w:b/>
          <w:bCs/>
        </w:rPr>
        <w:t>Spiegel L</w:t>
      </w:r>
      <w:r w:rsidRPr="000B7C42">
        <w:rPr>
          <w:rFonts w:ascii="Book Antiqua" w:eastAsia="Book Antiqua" w:hAnsi="Book Antiqua" w:cs="Book Antiqua"/>
        </w:rPr>
        <w:t xml:space="preserve">. The self, the sense of self, and perception. </w:t>
      </w:r>
      <w:r w:rsidRPr="000B7C42">
        <w:rPr>
          <w:rFonts w:ascii="Book Antiqua" w:eastAsia="Book Antiqua" w:hAnsi="Book Antiqua" w:cs="Book Antiqua"/>
          <w:i/>
          <w:iCs/>
        </w:rPr>
        <w:t>Psychoanal Child</w:t>
      </w:r>
      <w:r w:rsidRPr="000B7C42">
        <w:rPr>
          <w:rFonts w:ascii="Book Antiqua" w:eastAsia="Book Antiqua" w:hAnsi="Book Antiqua" w:cs="Book Antiqua"/>
        </w:rPr>
        <w:t xml:space="preserve"> 1959; </w:t>
      </w:r>
      <w:r w:rsidRPr="000B7C42">
        <w:rPr>
          <w:rFonts w:ascii="Book Antiqua" w:eastAsia="Book Antiqua" w:hAnsi="Book Antiqua" w:cs="Book Antiqua"/>
          <w:b/>
          <w:bCs/>
        </w:rPr>
        <w:t>14</w:t>
      </w:r>
      <w:r w:rsidRPr="000B7C42">
        <w:rPr>
          <w:rFonts w:ascii="Book Antiqua" w:eastAsia="Book Antiqua" w:hAnsi="Book Antiqua" w:cs="Book Antiqua"/>
        </w:rPr>
        <w:t>: 81-109 [DOI:10.1080/00797308.1959.11822823]</w:t>
      </w:r>
    </w:p>
    <w:p w14:paraId="57E0C04E"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36 </w:t>
      </w:r>
      <w:r w:rsidRPr="000B7C42">
        <w:rPr>
          <w:rFonts w:ascii="Book Antiqua" w:eastAsia="Book Antiqua" w:hAnsi="Book Antiqua" w:cs="Book Antiqua"/>
          <w:b/>
          <w:bCs/>
        </w:rPr>
        <w:t>Tretter F</w:t>
      </w:r>
      <w:r w:rsidRPr="000B7C42">
        <w:rPr>
          <w:rFonts w:ascii="Book Antiqua" w:eastAsia="Book Antiqua" w:hAnsi="Book Antiqua" w:cs="Book Antiqua"/>
        </w:rPr>
        <w:t xml:space="preserve">, Loeffler-Stastka H. How does the 'environment' come to the person? The 'ecology of the person' and addiction. </w:t>
      </w:r>
      <w:r w:rsidRPr="000B7C42">
        <w:rPr>
          <w:rFonts w:ascii="Book Antiqua" w:eastAsia="Book Antiqua" w:hAnsi="Book Antiqua" w:cs="Book Antiqua"/>
          <w:i/>
          <w:iCs/>
        </w:rPr>
        <w:t>World J Psychiatry</w:t>
      </w:r>
      <w:r w:rsidRPr="000B7C42">
        <w:rPr>
          <w:rFonts w:ascii="Book Antiqua" w:eastAsia="Book Antiqua" w:hAnsi="Book Antiqua" w:cs="Book Antiqua"/>
        </w:rPr>
        <w:t xml:space="preserve"> 2021; </w:t>
      </w:r>
      <w:r w:rsidRPr="000B7C42">
        <w:rPr>
          <w:rFonts w:ascii="Book Antiqua" w:eastAsia="Book Antiqua" w:hAnsi="Book Antiqua" w:cs="Book Antiqua"/>
          <w:b/>
          <w:bCs/>
        </w:rPr>
        <w:t>11</w:t>
      </w:r>
      <w:r w:rsidRPr="000B7C42">
        <w:rPr>
          <w:rFonts w:ascii="Book Antiqua" w:eastAsia="Book Antiqua" w:hAnsi="Book Antiqua" w:cs="Book Antiqua"/>
        </w:rPr>
        <w:t>: 915-936 [PMID: 34888165 DOI: 10.5498/wjp.v11.i11.915]</w:t>
      </w:r>
    </w:p>
    <w:p w14:paraId="643E5FAD"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37 </w:t>
      </w:r>
      <w:r w:rsidRPr="000B7C42">
        <w:rPr>
          <w:rFonts w:ascii="Book Antiqua" w:eastAsia="Book Antiqua" w:hAnsi="Book Antiqua" w:cs="Book Antiqua"/>
          <w:b/>
          <w:bCs/>
        </w:rPr>
        <w:t>Steinmair D</w:t>
      </w:r>
      <w:r w:rsidRPr="000B7C42">
        <w:rPr>
          <w:rFonts w:ascii="Book Antiqua" w:eastAsia="Book Antiqua" w:hAnsi="Book Antiqua" w:cs="Book Antiqua"/>
        </w:rPr>
        <w:t xml:space="preserve">, Zervos K, Wong G, Löffler-Stastka H. Importance of communication in medical practice and medical education: An emphasis on empathy and attitudes and their possible influences. </w:t>
      </w:r>
      <w:r w:rsidRPr="000B7C42">
        <w:rPr>
          <w:rFonts w:ascii="Book Antiqua" w:eastAsia="Book Antiqua" w:hAnsi="Book Antiqua" w:cs="Book Antiqua"/>
          <w:i/>
          <w:iCs/>
        </w:rPr>
        <w:t>World J Psychiatry</w:t>
      </w:r>
      <w:r w:rsidRPr="000B7C42">
        <w:rPr>
          <w:rFonts w:ascii="Book Antiqua" w:eastAsia="Book Antiqua" w:hAnsi="Book Antiqua" w:cs="Book Antiqua"/>
        </w:rPr>
        <w:t xml:space="preserve"> 2022; </w:t>
      </w:r>
      <w:r w:rsidRPr="000B7C42">
        <w:rPr>
          <w:rFonts w:ascii="Book Antiqua" w:eastAsia="Book Antiqua" w:hAnsi="Book Antiqua" w:cs="Book Antiqua"/>
          <w:b/>
          <w:bCs/>
        </w:rPr>
        <w:t>12</w:t>
      </w:r>
      <w:r w:rsidRPr="000B7C42">
        <w:rPr>
          <w:rFonts w:ascii="Book Antiqua" w:eastAsia="Book Antiqua" w:hAnsi="Book Antiqua" w:cs="Book Antiqua"/>
        </w:rPr>
        <w:t>: 323-337 [PMID: 35317334 DOI: 10.5498/wjp.v12.i2.323]</w:t>
      </w:r>
    </w:p>
    <w:p w14:paraId="47E96CE7"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38 </w:t>
      </w:r>
      <w:r w:rsidRPr="000B7C42">
        <w:rPr>
          <w:rFonts w:ascii="Book Antiqua" w:eastAsia="Book Antiqua" w:hAnsi="Book Antiqua" w:cs="Book Antiqua"/>
          <w:b/>
          <w:bCs/>
        </w:rPr>
        <w:t>Leblanc H</w:t>
      </w:r>
      <w:r w:rsidRPr="000B7C42">
        <w:rPr>
          <w:rFonts w:ascii="Book Antiqua" w:eastAsia="Book Antiqua" w:hAnsi="Book Antiqua" w:cs="Book Antiqua"/>
        </w:rPr>
        <w:t xml:space="preserve">, Ramirez S. Linking Social Cognition to Learning and Memory. </w:t>
      </w:r>
      <w:r w:rsidRPr="000B7C42">
        <w:rPr>
          <w:rFonts w:ascii="Book Antiqua" w:eastAsia="Book Antiqua" w:hAnsi="Book Antiqua" w:cs="Book Antiqua"/>
          <w:i/>
          <w:iCs/>
        </w:rPr>
        <w:t>J Neurosci</w:t>
      </w:r>
      <w:r w:rsidRPr="000B7C42">
        <w:rPr>
          <w:rFonts w:ascii="Book Antiqua" w:eastAsia="Book Antiqua" w:hAnsi="Book Antiqua" w:cs="Book Antiqua"/>
        </w:rPr>
        <w:t xml:space="preserve"> 2020; </w:t>
      </w:r>
      <w:r w:rsidRPr="000B7C42">
        <w:rPr>
          <w:rFonts w:ascii="Book Antiqua" w:eastAsia="Book Antiqua" w:hAnsi="Book Antiqua" w:cs="Book Antiqua"/>
          <w:b/>
          <w:bCs/>
        </w:rPr>
        <w:t>40</w:t>
      </w:r>
      <w:r w:rsidRPr="000B7C42">
        <w:rPr>
          <w:rFonts w:ascii="Book Antiqua" w:eastAsia="Book Antiqua" w:hAnsi="Book Antiqua" w:cs="Book Antiqua"/>
        </w:rPr>
        <w:t>: 8782-8798 [PMID: 33177112 DOI: 10.1523/JNEUROSCI.1280-20.2020]</w:t>
      </w:r>
    </w:p>
    <w:p w14:paraId="6103B9D3"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39 </w:t>
      </w:r>
      <w:r w:rsidRPr="000B7C42">
        <w:rPr>
          <w:rFonts w:ascii="Book Antiqua" w:eastAsia="Book Antiqua" w:hAnsi="Book Antiqua" w:cs="Book Antiqua"/>
          <w:b/>
          <w:bCs/>
        </w:rPr>
        <w:t>Bott NT</w:t>
      </w:r>
      <w:r w:rsidRPr="000B7C42">
        <w:rPr>
          <w:rFonts w:ascii="Book Antiqua" w:eastAsia="Book Antiqua" w:hAnsi="Book Antiqua" w:cs="Book Antiqua"/>
        </w:rPr>
        <w:t xml:space="preserve">, Radke A, Stephens ML, Kramer JH. Frontotemporal dementia: diagnosis, deficits and management. </w:t>
      </w:r>
      <w:r w:rsidRPr="000B7C42">
        <w:rPr>
          <w:rFonts w:ascii="Book Antiqua" w:eastAsia="Book Antiqua" w:hAnsi="Book Antiqua" w:cs="Book Antiqua"/>
          <w:i/>
          <w:iCs/>
        </w:rPr>
        <w:t>Neurodegener Dis Manag</w:t>
      </w:r>
      <w:r w:rsidRPr="000B7C42">
        <w:rPr>
          <w:rFonts w:ascii="Book Antiqua" w:eastAsia="Book Antiqua" w:hAnsi="Book Antiqua" w:cs="Book Antiqua"/>
        </w:rPr>
        <w:t xml:space="preserve"> 2014; </w:t>
      </w:r>
      <w:r w:rsidRPr="000B7C42">
        <w:rPr>
          <w:rFonts w:ascii="Book Antiqua" w:eastAsia="Book Antiqua" w:hAnsi="Book Antiqua" w:cs="Book Antiqua"/>
          <w:b/>
          <w:bCs/>
        </w:rPr>
        <w:t>4</w:t>
      </w:r>
      <w:r w:rsidRPr="000B7C42">
        <w:rPr>
          <w:rFonts w:ascii="Book Antiqua" w:eastAsia="Book Antiqua" w:hAnsi="Book Antiqua" w:cs="Book Antiqua"/>
        </w:rPr>
        <w:t>: 439-454 [PMID: 25531687 DOI: 10.2217/nmt.14.34]</w:t>
      </w:r>
    </w:p>
    <w:p w14:paraId="66FCC0AC"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lastRenderedPageBreak/>
        <w:t xml:space="preserve">40 </w:t>
      </w:r>
      <w:r w:rsidRPr="000B7C42">
        <w:rPr>
          <w:rFonts w:ascii="Book Antiqua" w:eastAsia="Book Antiqua" w:hAnsi="Book Antiqua" w:cs="Book Antiqua"/>
          <w:b/>
          <w:bCs/>
        </w:rPr>
        <w:t>Steinmair D</w:t>
      </w:r>
      <w:r w:rsidRPr="000B7C42">
        <w:rPr>
          <w:rFonts w:ascii="Book Antiqua" w:eastAsia="Book Antiqua" w:hAnsi="Book Antiqua" w:cs="Book Antiqua"/>
        </w:rPr>
        <w:t xml:space="preserve">, Löffler-Stastka H. Personalized treatment - which interaction ingredients should be focused to capture the unconscious. </w:t>
      </w:r>
      <w:r w:rsidRPr="000B7C42">
        <w:rPr>
          <w:rFonts w:ascii="Book Antiqua" w:eastAsia="Book Antiqua" w:hAnsi="Book Antiqua" w:cs="Book Antiqua"/>
          <w:i/>
          <w:iCs/>
        </w:rPr>
        <w:t>World J Clin Cases</w:t>
      </w:r>
      <w:r w:rsidRPr="000B7C42">
        <w:rPr>
          <w:rFonts w:ascii="Book Antiqua" w:eastAsia="Book Antiqua" w:hAnsi="Book Antiqua" w:cs="Book Antiqua"/>
        </w:rPr>
        <w:t xml:space="preserve"> 2022; </w:t>
      </w:r>
      <w:r w:rsidRPr="000B7C42">
        <w:rPr>
          <w:rFonts w:ascii="Book Antiqua" w:eastAsia="Book Antiqua" w:hAnsi="Book Antiqua" w:cs="Book Antiqua"/>
          <w:b/>
          <w:bCs/>
        </w:rPr>
        <w:t>10</w:t>
      </w:r>
      <w:r w:rsidRPr="000B7C42">
        <w:rPr>
          <w:rFonts w:ascii="Book Antiqua" w:eastAsia="Book Antiqua" w:hAnsi="Book Antiqua" w:cs="Book Antiqua"/>
        </w:rPr>
        <w:t>: 2053-2062 [PMID: 35321177 DOI: 10.12998/wjcc.v10.i7.2053]</w:t>
      </w:r>
    </w:p>
    <w:p w14:paraId="09786B57"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41 </w:t>
      </w:r>
      <w:r w:rsidRPr="000B7C42">
        <w:rPr>
          <w:rFonts w:ascii="Book Antiqua" w:eastAsia="Book Antiqua" w:hAnsi="Book Antiqua" w:cs="Book Antiqua"/>
          <w:b/>
          <w:bCs/>
        </w:rPr>
        <w:t>Fonagy P</w:t>
      </w:r>
      <w:r w:rsidRPr="000B7C42">
        <w:rPr>
          <w:rFonts w:ascii="Book Antiqua" w:eastAsia="Book Antiqua" w:hAnsi="Book Antiqua" w:cs="Book Antiqua"/>
        </w:rPr>
        <w:t xml:space="preserve">. The Internal Working Model or the Interpersonal Interpretive Function. </w:t>
      </w:r>
      <w:r w:rsidRPr="000B7C42">
        <w:rPr>
          <w:rFonts w:ascii="Book Antiqua" w:eastAsia="Book Antiqua" w:hAnsi="Book Antiqua" w:cs="Book Antiqua"/>
          <w:i/>
          <w:iCs/>
        </w:rPr>
        <w:t>J Infant, Child, Adol Psychother</w:t>
      </w:r>
      <w:r w:rsidRPr="000B7C42">
        <w:rPr>
          <w:rFonts w:ascii="Book Antiqua" w:eastAsia="Book Antiqua" w:hAnsi="Book Antiqua" w:cs="Book Antiqua"/>
        </w:rPr>
        <w:t xml:space="preserve"> 2002; </w:t>
      </w:r>
      <w:r w:rsidRPr="000B7C42">
        <w:rPr>
          <w:rFonts w:ascii="Book Antiqua" w:eastAsia="Book Antiqua" w:hAnsi="Book Antiqua" w:cs="Book Antiqua"/>
          <w:b/>
          <w:bCs/>
        </w:rPr>
        <w:t>2</w:t>
      </w:r>
      <w:r w:rsidRPr="000B7C42">
        <w:rPr>
          <w:rFonts w:ascii="Book Antiqua" w:eastAsia="Book Antiqua" w:hAnsi="Book Antiqua" w:cs="Book Antiqua"/>
        </w:rPr>
        <w:t>: 27-38 [DOI: 10.1080/15289168.2002.10486417]</w:t>
      </w:r>
    </w:p>
    <w:p w14:paraId="6BBAAED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42 </w:t>
      </w:r>
      <w:r w:rsidRPr="000B7C42">
        <w:rPr>
          <w:rFonts w:ascii="Book Antiqua" w:eastAsia="Book Antiqua" w:hAnsi="Book Antiqua" w:cs="Book Antiqua"/>
          <w:b/>
          <w:bCs/>
        </w:rPr>
        <w:t>Barkham M,</w:t>
      </w:r>
      <w:r w:rsidRPr="000B7C42">
        <w:rPr>
          <w:rFonts w:ascii="Book Antiqua" w:eastAsia="Book Antiqua" w:hAnsi="Book Antiqua" w:cs="Book Antiqua"/>
        </w:rPr>
        <w:t xml:space="preserve"> Lutz W, Castonguay LG. Bergin and Garfield’s Handbook of Psychotherapy and Behavior Change 7th Edition. John Wiley and Sons Inc. 2021. [cited 29 December 2023]. Available from: https://psycnet.apa.org/record/2021-81510-000</w:t>
      </w:r>
    </w:p>
    <w:p w14:paraId="73D142F7"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43 </w:t>
      </w:r>
      <w:r w:rsidRPr="000B7C42">
        <w:rPr>
          <w:rFonts w:ascii="Book Antiqua" w:eastAsia="Book Antiqua" w:hAnsi="Book Antiqua" w:cs="Book Antiqua"/>
          <w:b/>
          <w:bCs/>
        </w:rPr>
        <w:t>Damasio A</w:t>
      </w:r>
      <w:r w:rsidRPr="000B7C42">
        <w:rPr>
          <w:rFonts w:ascii="Book Antiqua" w:eastAsia="Book Antiqua" w:hAnsi="Book Antiqua" w:cs="Book Antiqua"/>
        </w:rPr>
        <w:t>. Looking for Spinoza: Joy, sorrow, and the feeling brain . Harcourt. 2003. [cited 18 December 2023]. Available from: https://books.google.at/books/about/Looking_for_Spinoza.html?id=iZzPyJID9RUC&amp;redir_esc=y</w:t>
      </w:r>
    </w:p>
    <w:p w14:paraId="3E030307"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44 </w:t>
      </w:r>
      <w:r w:rsidRPr="000B7C42">
        <w:rPr>
          <w:rFonts w:ascii="Book Antiqua" w:eastAsia="Book Antiqua" w:hAnsi="Book Antiqua" w:cs="Book Antiqua"/>
          <w:b/>
          <w:bCs/>
        </w:rPr>
        <w:t>Panksepp J</w:t>
      </w:r>
      <w:r w:rsidRPr="000B7C42">
        <w:rPr>
          <w:rFonts w:ascii="Book Antiqua" w:eastAsia="Book Antiqua" w:hAnsi="Book Antiqua" w:cs="Book Antiqua"/>
        </w:rPr>
        <w:t xml:space="preserve">. At the interface of the affective, behavioral, and cognitive neurosciences: decoding the emotional feelings of the brain. </w:t>
      </w:r>
      <w:r w:rsidRPr="000B7C42">
        <w:rPr>
          <w:rFonts w:ascii="Book Antiqua" w:eastAsia="Book Antiqua" w:hAnsi="Book Antiqua" w:cs="Book Antiqua"/>
          <w:i/>
          <w:iCs/>
        </w:rPr>
        <w:t>Brain Cogn</w:t>
      </w:r>
      <w:r w:rsidRPr="000B7C42">
        <w:rPr>
          <w:rFonts w:ascii="Book Antiqua" w:eastAsia="Book Antiqua" w:hAnsi="Book Antiqua" w:cs="Book Antiqua"/>
        </w:rPr>
        <w:t xml:space="preserve"> 2003; </w:t>
      </w:r>
      <w:r w:rsidRPr="000B7C42">
        <w:rPr>
          <w:rFonts w:ascii="Book Antiqua" w:eastAsia="Book Antiqua" w:hAnsi="Book Antiqua" w:cs="Book Antiqua"/>
          <w:b/>
          <w:bCs/>
        </w:rPr>
        <w:t>52</w:t>
      </w:r>
      <w:r w:rsidRPr="000B7C42">
        <w:rPr>
          <w:rFonts w:ascii="Book Antiqua" w:eastAsia="Book Antiqua" w:hAnsi="Book Antiqua" w:cs="Book Antiqua"/>
        </w:rPr>
        <w:t>: 4-14 [PMID: 12812799 DOI: 10.1016/s0278-2626(03)00003-4]</w:t>
      </w:r>
    </w:p>
    <w:p w14:paraId="149802C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45 </w:t>
      </w:r>
      <w:r w:rsidRPr="000B7C42">
        <w:rPr>
          <w:rFonts w:ascii="Book Antiqua" w:eastAsia="Book Antiqua" w:hAnsi="Book Antiqua" w:cs="Book Antiqua"/>
          <w:b/>
          <w:bCs/>
        </w:rPr>
        <w:t>Bischof N</w:t>
      </w:r>
      <w:r w:rsidRPr="000B7C42">
        <w:rPr>
          <w:rFonts w:ascii="Book Antiqua" w:eastAsia="Book Antiqua" w:hAnsi="Book Antiqua" w:cs="Book Antiqua"/>
        </w:rPr>
        <w:t>. Das Rätsel Ödipus. Die biologischen Wurzeln des Urkonfliktes von Intimität und Autonomie. Piper München. 1985. [cited 13 December 2023]. Available from: https://www.google.com/url?sa=t&amp;rct=j&amp;q=&amp;esrc=s&amp;source=web&amp;cd=&amp;ved=2ahUKEwjl8qHVi4yDAxWCwAIHHYbRBmMQFnoECA8QAQ&amp;url=https%3A%2F%2Fepub.ub.unimuenchen.de%2F2850%2F1%2F2850.pdf&amp;usg=AOvVaw38BqxFedevhQRr3LNNxaiN&amp;opi=89978449</w:t>
      </w:r>
    </w:p>
    <w:p w14:paraId="26AF60F7"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46 </w:t>
      </w:r>
      <w:r w:rsidRPr="000B7C42">
        <w:rPr>
          <w:rFonts w:ascii="Book Antiqua" w:eastAsia="Book Antiqua" w:hAnsi="Book Antiqua" w:cs="Book Antiqua"/>
          <w:b/>
          <w:bCs/>
        </w:rPr>
        <w:t>Heidegger M</w:t>
      </w:r>
      <w:r w:rsidRPr="000B7C42">
        <w:rPr>
          <w:rFonts w:ascii="Book Antiqua" w:eastAsia="Book Antiqua" w:hAnsi="Book Antiqua" w:cs="Book Antiqua"/>
        </w:rPr>
        <w:t>. “Sein und Zeit”-Ra</w:t>
      </w:r>
      <w:r w:rsidRPr="000B7C42">
        <w:rPr>
          <w:rFonts w:eastAsia="Book Antiqua"/>
        </w:rPr>
        <w:t>̈</w:t>
      </w:r>
      <w:r w:rsidRPr="000B7C42">
        <w:rPr>
          <w:rFonts w:ascii="Book Antiqua" w:eastAsia="Book Antiqua" w:hAnsi="Book Antiqua" w:cs="Book Antiqua"/>
        </w:rPr>
        <w:t>umlichkeit ist eine Wesensbestimmung des menschlichen Daseins. 1927. [cited 13 December 2023]. Available from: https://www.google.com/search?client=firefox-b-e&amp;q=Heidegger+M.+%E2%80%9CSein+und+Zeit%E2%80%9D+Ra%CC%88umlichkeit+ist+eine+Wesensbestimmung+des+menschlichen+Daseins%2C+1927</w:t>
      </w:r>
    </w:p>
    <w:p w14:paraId="3127A0F3"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lastRenderedPageBreak/>
        <w:t xml:space="preserve">47 </w:t>
      </w:r>
      <w:r w:rsidRPr="000B7C42">
        <w:rPr>
          <w:rFonts w:ascii="Book Antiqua" w:eastAsia="Book Antiqua" w:hAnsi="Book Antiqua" w:cs="Book Antiqua"/>
          <w:b/>
          <w:bCs/>
        </w:rPr>
        <w:t>Eibl-Eibesfeldt</w:t>
      </w:r>
      <w:r w:rsidRPr="000B7C42">
        <w:rPr>
          <w:rFonts w:ascii="Book Antiqua" w:eastAsia="Book Antiqua" w:hAnsi="Book Antiqua" w:cs="Book Antiqua"/>
        </w:rPr>
        <w:t xml:space="preserve"> </w:t>
      </w:r>
      <w:r w:rsidRPr="000B7C42">
        <w:rPr>
          <w:rFonts w:ascii="Book Antiqua" w:eastAsia="Book Antiqua" w:hAnsi="Book Antiqua" w:cs="Book Antiqua"/>
          <w:b/>
          <w:bCs/>
        </w:rPr>
        <w:t>I</w:t>
      </w:r>
      <w:r w:rsidRPr="000B7C42">
        <w:rPr>
          <w:rFonts w:ascii="Book Antiqua" w:eastAsia="Book Antiqua" w:hAnsi="Book Antiqua" w:cs="Book Antiqua"/>
        </w:rPr>
        <w:t>. Ethology: The Biology of Behavior. Holt. 1970. [cited 13 December 2023]. Available from: https://archive.org/details/ethologybiologyo00eiblrich/page/n9/mode/2up</w:t>
      </w:r>
    </w:p>
    <w:p w14:paraId="58564D1D"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48 </w:t>
      </w:r>
      <w:r w:rsidRPr="000B7C42">
        <w:rPr>
          <w:rFonts w:ascii="Book Antiqua" w:eastAsia="Book Antiqua" w:hAnsi="Book Antiqua" w:cs="Book Antiqua"/>
          <w:b/>
          <w:bCs/>
        </w:rPr>
        <w:t>Lewin K</w:t>
      </w:r>
      <w:r w:rsidRPr="000B7C42">
        <w:rPr>
          <w:rFonts w:ascii="Book Antiqua" w:eastAsia="Book Antiqua" w:hAnsi="Book Antiqua" w:cs="Book Antiqua"/>
        </w:rPr>
        <w:t>. Principles of Topological Psychology. McGraw-Hill. 1936. [cited 13 December 2023]. Available from: https://books.google.at/books/about/Principles_of_Topological_Psychology.html?id=_uicVLqOqoAC&amp;redir_esc=y</w:t>
      </w:r>
    </w:p>
    <w:p w14:paraId="01D92C47"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49 </w:t>
      </w:r>
      <w:r w:rsidRPr="000B7C42">
        <w:rPr>
          <w:rFonts w:ascii="Book Antiqua" w:eastAsia="Book Antiqua" w:hAnsi="Book Antiqua" w:cs="Book Antiqua"/>
          <w:b/>
          <w:bCs/>
        </w:rPr>
        <w:t>Poppelreuter T</w:t>
      </w:r>
      <w:r w:rsidRPr="000B7C42">
        <w:rPr>
          <w:rFonts w:ascii="Book Antiqua" w:eastAsia="Book Antiqua" w:hAnsi="Book Antiqua" w:cs="Book Antiqua"/>
        </w:rPr>
        <w:t xml:space="preserve">. ‘Sensation of Space and Modern Architecture’: a psychology of architecture by Franz Löwitsch. </w:t>
      </w:r>
      <w:r w:rsidRPr="000B7C42">
        <w:rPr>
          <w:rFonts w:ascii="Book Antiqua" w:eastAsia="Book Antiqua" w:hAnsi="Book Antiqua" w:cs="Book Antiqua"/>
          <w:i/>
          <w:iCs/>
        </w:rPr>
        <w:t>J Archit</w:t>
      </w:r>
      <w:r w:rsidRPr="000B7C42">
        <w:rPr>
          <w:rFonts w:ascii="Book Antiqua" w:eastAsia="Book Antiqua" w:hAnsi="Book Antiqua" w:cs="Book Antiqua"/>
        </w:rPr>
        <w:t xml:space="preserve"> 2012; </w:t>
      </w:r>
      <w:r w:rsidRPr="000B7C42">
        <w:rPr>
          <w:rFonts w:ascii="Book Antiqua" w:eastAsia="Book Antiqua" w:hAnsi="Book Antiqua" w:cs="Book Antiqua"/>
          <w:b/>
          <w:bCs/>
        </w:rPr>
        <w:t>17</w:t>
      </w:r>
      <w:r w:rsidRPr="000B7C42">
        <w:rPr>
          <w:rFonts w:ascii="Book Antiqua" w:eastAsia="Book Antiqua" w:hAnsi="Book Antiqua" w:cs="Book Antiqua"/>
        </w:rPr>
        <w:t>: 251-72 [DOI: 10.1080/13602365.2012.678645]</w:t>
      </w:r>
    </w:p>
    <w:p w14:paraId="0384520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50 </w:t>
      </w:r>
      <w:r w:rsidRPr="000B7C42">
        <w:rPr>
          <w:rFonts w:ascii="Book Antiqua" w:eastAsia="Book Antiqua" w:hAnsi="Book Antiqua" w:cs="Book Antiqua"/>
          <w:b/>
          <w:bCs/>
        </w:rPr>
        <w:t>Barker R</w:t>
      </w:r>
      <w:r w:rsidRPr="000B7C42">
        <w:rPr>
          <w:rFonts w:ascii="Book Antiqua" w:eastAsia="Book Antiqua" w:hAnsi="Book Antiqua" w:cs="Book Antiqua"/>
        </w:rPr>
        <w:t>. Ecological Psychology, 242. Stanford Univ Press. 1968. [cited 29 December 2023]. Available from: https://Lib.ugent.be/catalog/rug01:000026064</w:t>
      </w:r>
    </w:p>
    <w:p w14:paraId="064A71F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51 </w:t>
      </w:r>
      <w:r w:rsidRPr="000B7C42">
        <w:rPr>
          <w:rFonts w:ascii="Book Antiqua" w:eastAsia="Book Antiqua" w:hAnsi="Book Antiqua" w:cs="Book Antiqua"/>
          <w:b/>
          <w:bCs/>
        </w:rPr>
        <w:t>Freud S</w:t>
      </w:r>
      <w:r w:rsidRPr="000B7C42">
        <w:rPr>
          <w:rFonts w:ascii="Book Antiqua" w:eastAsia="Book Antiqua" w:hAnsi="Book Antiqua" w:cs="Book Antiqua"/>
        </w:rPr>
        <w:t>. An Outline of psychoanalysis. Penguin. 2003. [cited 13 December 2023]. Available from: https://www.penguin.co.uk/books/57161/an-outline-of-psychoanalysis-by-sigmund-freud-intromalcolm-bowie-transhelena-ragg-kirkby/9780141184043</w:t>
      </w:r>
    </w:p>
    <w:p w14:paraId="7101EDE6"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52 </w:t>
      </w:r>
      <w:r w:rsidRPr="000B7C42">
        <w:rPr>
          <w:rFonts w:ascii="Book Antiqua" w:eastAsia="Book Antiqua" w:hAnsi="Book Antiqua" w:cs="Book Antiqua"/>
          <w:b/>
          <w:bCs/>
        </w:rPr>
        <w:t>Miller GA</w:t>
      </w:r>
      <w:r w:rsidRPr="000B7C42">
        <w:rPr>
          <w:rFonts w:ascii="Book Antiqua" w:eastAsia="Book Antiqua" w:hAnsi="Book Antiqua" w:cs="Book Antiqua"/>
        </w:rPr>
        <w:t>, Galanter E, Pribram KA. Plans and the structure of behavior, Holt, Rhinehart and Winston. 1960. [cited 13 December 2023]. Available from: https://archive.org/stream/plansstructureof00mill/plansstructureof00mill_djvu.txt</w:t>
      </w:r>
    </w:p>
    <w:p w14:paraId="72108CD0"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53 </w:t>
      </w:r>
      <w:r w:rsidRPr="000B7C42">
        <w:rPr>
          <w:rFonts w:ascii="Book Antiqua" w:eastAsia="Book Antiqua" w:hAnsi="Book Antiqua" w:cs="Book Antiqua"/>
          <w:b/>
          <w:bCs/>
        </w:rPr>
        <w:t>Heckhausen J</w:t>
      </w:r>
      <w:r w:rsidRPr="000B7C42">
        <w:rPr>
          <w:rFonts w:ascii="Book Antiqua" w:eastAsia="Book Antiqua" w:hAnsi="Book Antiqua" w:cs="Book Antiqua"/>
        </w:rPr>
        <w:t>, Heckhausen H. Motivation and Action. Springer. 1980. [cited 13 December 2023]. Available from: https://Link.springer.com/book/10.1007/978-3-642-75961-1</w:t>
      </w:r>
    </w:p>
    <w:p w14:paraId="7FF6EF09"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54 </w:t>
      </w:r>
      <w:r w:rsidRPr="000B7C42">
        <w:rPr>
          <w:rFonts w:ascii="Book Antiqua" w:eastAsia="Book Antiqua" w:hAnsi="Book Antiqua" w:cs="Book Antiqua"/>
          <w:b/>
          <w:bCs/>
        </w:rPr>
        <w:t>Parsons T.</w:t>
      </w:r>
      <w:r w:rsidRPr="000B7C42">
        <w:rPr>
          <w:rFonts w:ascii="Book Antiqua" w:eastAsia="Book Antiqua" w:hAnsi="Book Antiqua" w:cs="Book Antiqua"/>
        </w:rPr>
        <w:t xml:space="preserve"> Action Theory and the Human Condition. Free Press. 1978. [cited 13 December 2023]. Available from: https://books.google.at/books/about/Action_Theory_and_the_Human_Condition.html?id=WuroAAAAIAAJ&amp;redir_esc=y</w:t>
      </w:r>
    </w:p>
    <w:p w14:paraId="3F3D26A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55 </w:t>
      </w:r>
      <w:r w:rsidRPr="000B7C42">
        <w:rPr>
          <w:rFonts w:ascii="Book Antiqua" w:eastAsia="Book Antiqua" w:hAnsi="Book Antiqua" w:cs="Book Antiqua"/>
          <w:b/>
          <w:bCs/>
        </w:rPr>
        <w:t>Löffler-Stastka H</w:t>
      </w:r>
      <w:r w:rsidRPr="000B7C42">
        <w:rPr>
          <w:rFonts w:ascii="Book Antiqua" w:eastAsia="Book Antiqua" w:hAnsi="Book Antiqua" w:cs="Book Antiqua"/>
        </w:rPr>
        <w:t xml:space="preserve">. Zur Akzeptanz der Begrenzung. </w:t>
      </w:r>
      <w:r w:rsidRPr="000B7C42">
        <w:rPr>
          <w:rFonts w:ascii="Book Antiqua" w:eastAsia="Book Antiqua" w:hAnsi="Book Antiqua" w:cs="Book Antiqua"/>
          <w:i/>
        </w:rPr>
        <w:t>psychopraxis.</w:t>
      </w:r>
      <w:r w:rsidRPr="000B7C42">
        <w:rPr>
          <w:rFonts w:ascii="Book Antiqua" w:eastAsia="Book Antiqua" w:hAnsi="Book Antiqua" w:cs="Book Antiqua"/>
        </w:rPr>
        <w:t xml:space="preserve"> </w:t>
      </w:r>
      <w:r w:rsidRPr="000B7C42">
        <w:rPr>
          <w:rFonts w:ascii="Book Antiqua" w:eastAsia="Book Antiqua" w:hAnsi="Book Antiqua" w:cs="Book Antiqua"/>
          <w:i/>
          <w:iCs/>
        </w:rPr>
        <w:t>Neuropraxis</w:t>
      </w:r>
      <w:r w:rsidRPr="000B7C42">
        <w:rPr>
          <w:rFonts w:ascii="Book Antiqua" w:eastAsia="Book Antiqua" w:hAnsi="Book Antiqua" w:cs="Book Antiqua"/>
        </w:rPr>
        <w:t xml:space="preserve"> 2022; </w:t>
      </w:r>
      <w:r w:rsidRPr="000B7C42">
        <w:rPr>
          <w:rFonts w:ascii="Book Antiqua" w:eastAsia="Book Antiqua" w:hAnsi="Book Antiqua" w:cs="Book Antiqua"/>
          <w:b/>
          <w:bCs/>
        </w:rPr>
        <w:t>25</w:t>
      </w:r>
      <w:r w:rsidRPr="000B7C42">
        <w:rPr>
          <w:rFonts w:ascii="Book Antiqua" w:eastAsia="Book Antiqua" w:hAnsi="Book Antiqua" w:cs="Book Antiqua"/>
        </w:rPr>
        <w:t>: 332-335 [DOI: 10.1007/s00739-022-00858-w]</w:t>
      </w:r>
    </w:p>
    <w:p w14:paraId="27FFB9CB"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lastRenderedPageBreak/>
        <w:t xml:space="preserve">56 </w:t>
      </w:r>
      <w:r w:rsidRPr="000B7C42">
        <w:rPr>
          <w:rFonts w:ascii="Book Antiqua" w:eastAsia="Book Antiqua" w:hAnsi="Book Antiqua" w:cs="Book Antiqua"/>
          <w:b/>
          <w:bCs/>
        </w:rPr>
        <w:t>Brady HE,</w:t>
      </w:r>
      <w:r w:rsidRPr="000B7C42">
        <w:rPr>
          <w:rFonts w:ascii="Book Antiqua" w:eastAsia="Book Antiqua" w:hAnsi="Book Antiqua" w:cs="Book Antiqua"/>
        </w:rPr>
        <w:t xml:space="preserve"> Lehman Schlozman K. Institutions, Experts and the Loss of Trust. </w:t>
      </w:r>
      <w:r w:rsidRPr="000B7C42">
        <w:rPr>
          <w:rFonts w:ascii="Book Antiqua" w:eastAsia="Book Antiqua" w:hAnsi="Book Antiqua" w:cs="Book Antiqua"/>
          <w:i/>
          <w:iCs/>
        </w:rPr>
        <w:t xml:space="preserve">J Am Acad Arts Sci </w:t>
      </w:r>
      <w:r w:rsidRPr="000B7C42">
        <w:rPr>
          <w:rFonts w:ascii="Book Antiqua" w:eastAsia="Book Antiqua" w:hAnsi="Book Antiqua" w:cs="Book Antiqua"/>
        </w:rPr>
        <w:t>2022; 4</w:t>
      </w:r>
    </w:p>
    <w:p w14:paraId="1887694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57 </w:t>
      </w:r>
      <w:r w:rsidRPr="000B7C42">
        <w:rPr>
          <w:rFonts w:ascii="Book Antiqua" w:eastAsia="Book Antiqua" w:hAnsi="Book Antiqua" w:cs="Book Antiqua"/>
          <w:b/>
          <w:bCs/>
        </w:rPr>
        <w:t>Pietrabissa G</w:t>
      </w:r>
      <w:r w:rsidRPr="000B7C42">
        <w:rPr>
          <w:rFonts w:ascii="Book Antiqua" w:eastAsia="Book Antiqua" w:hAnsi="Book Antiqua" w:cs="Book Antiqua"/>
        </w:rPr>
        <w:t xml:space="preserve">, Volpi C, Bottacchi M, Bertuzzi V, Guerrini Usubini A, Löffler-Stastka H, Prevendar T, Rapelli G, Cattivelli R, Castelnuovo G, Molinari E, Sartorio A. The Impact of Social Isolation during the COVID-19 Pandemic on Physical and Mental Health: The Lived Experience of Adolescents with Obesity and Their Caregivers. </w:t>
      </w:r>
      <w:r w:rsidRPr="000B7C42">
        <w:rPr>
          <w:rFonts w:ascii="Book Antiqua" w:eastAsia="Book Antiqua" w:hAnsi="Book Antiqua" w:cs="Book Antiqua"/>
          <w:i/>
          <w:iCs/>
        </w:rPr>
        <w:t>Int J Environ Res Public Health</w:t>
      </w:r>
      <w:r w:rsidRPr="000B7C42">
        <w:rPr>
          <w:rFonts w:ascii="Book Antiqua" w:eastAsia="Book Antiqua" w:hAnsi="Book Antiqua" w:cs="Book Antiqua"/>
        </w:rPr>
        <w:t xml:space="preserve"> 2021; </w:t>
      </w:r>
      <w:r w:rsidRPr="000B7C42">
        <w:rPr>
          <w:rFonts w:ascii="Book Antiqua" w:eastAsia="Book Antiqua" w:hAnsi="Book Antiqua" w:cs="Book Antiqua"/>
          <w:b/>
          <w:bCs/>
        </w:rPr>
        <w:t>18</w:t>
      </w:r>
      <w:r w:rsidRPr="000B7C42">
        <w:rPr>
          <w:rFonts w:ascii="Book Antiqua" w:eastAsia="Book Antiqua" w:hAnsi="Book Antiqua" w:cs="Book Antiqua"/>
        </w:rPr>
        <w:t xml:space="preserve"> [PMID: 33804231 DOI: 10.3390/ijerph18063026]</w:t>
      </w:r>
    </w:p>
    <w:p w14:paraId="1DDE9C0A"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58 </w:t>
      </w:r>
      <w:r w:rsidRPr="000B7C42">
        <w:rPr>
          <w:rFonts w:ascii="Book Antiqua" w:eastAsia="Book Antiqua" w:hAnsi="Book Antiqua" w:cs="Book Antiqua"/>
          <w:b/>
          <w:bCs/>
        </w:rPr>
        <w:t>Bronfenbrenner U</w:t>
      </w:r>
      <w:r w:rsidRPr="000B7C42">
        <w:rPr>
          <w:rFonts w:ascii="Book Antiqua" w:eastAsia="Book Antiqua" w:hAnsi="Book Antiqua" w:cs="Book Antiqua"/>
        </w:rPr>
        <w:t>. The Ecology of Human Development: Experiments by Nature and Design. Harvard University Press. 1979. [cited 13 December 2023]. Available from: https://www.hup.harvard.edu/books/9780674224575</w:t>
      </w:r>
    </w:p>
    <w:p w14:paraId="0014FDE9"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59 </w:t>
      </w:r>
      <w:r w:rsidRPr="000B7C42">
        <w:rPr>
          <w:rFonts w:ascii="Book Antiqua" w:eastAsia="Book Antiqua" w:hAnsi="Book Antiqua" w:cs="Book Antiqua"/>
          <w:b/>
          <w:bCs/>
        </w:rPr>
        <w:t>Stokols D</w:t>
      </w:r>
      <w:r w:rsidRPr="000B7C42">
        <w:rPr>
          <w:rFonts w:ascii="Book Antiqua" w:eastAsia="Book Antiqua" w:hAnsi="Book Antiqua" w:cs="Book Antiqua"/>
        </w:rPr>
        <w:t xml:space="preserve">. Translating social ecological theory into guidelines for community health promotion. </w:t>
      </w:r>
      <w:r w:rsidRPr="000B7C42">
        <w:rPr>
          <w:rFonts w:ascii="Book Antiqua" w:eastAsia="Book Antiqua" w:hAnsi="Book Antiqua" w:cs="Book Antiqua"/>
          <w:i/>
          <w:iCs/>
        </w:rPr>
        <w:t>Am J Health Promot</w:t>
      </w:r>
      <w:r w:rsidRPr="000B7C42">
        <w:rPr>
          <w:rFonts w:ascii="Book Antiqua" w:eastAsia="Book Antiqua" w:hAnsi="Book Antiqua" w:cs="Book Antiqua"/>
        </w:rPr>
        <w:t xml:space="preserve"> 1996; </w:t>
      </w:r>
      <w:r w:rsidRPr="000B7C42">
        <w:rPr>
          <w:rFonts w:ascii="Book Antiqua" w:eastAsia="Book Antiqua" w:hAnsi="Book Antiqua" w:cs="Book Antiqua"/>
          <w:b/>
          <w:bCs/>
        </w:rPr>
        <w:t>10</w:t>
      </w:r>
      <w:r w:rsidRPr="000B7C42">
        <w:rPr>
          <w:rFonts w:ascii="Book Antiqua" w:eastAsia="Book Antiqua" w:hAnsi="Book Antiqua" w:cs="Book Antiqua"/>
        </w:rPr>
        <w:t>: 282-298 [PMID: 10159709 DOI: 10.4278/0890-1171-10.4.282]</w:t>
      </w:r>
    </w:p>
    <w:p w14:paraId="405D71B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60 </w:t>
      </w:r>
      <w:r w:rsidRPr="000B7C42">
        <w:rPr>
          <w:rFonts w:ascii="Book Antiqua" w:eastAsia="Book Antiqua" w:hAnsi="Book Antiqua" w:cs="Book Antiqua"/>
          <w:b/>
          <w:bCs/>
        </w:rPr>
        <w:t>Krieger N</w:t>
      </w:r>
      <w:r w:rsidRPr="000B7C42">
        <w:rPr>
          <w:rFonts w:ascii="Book Antiqua" w:eastAsia="Book Antiqua" w:hAnsi="Book Antiqua" w:cs="Book Antiqua"/>
        </w:rPr>
        <w:t xml:space="preserve">. Living and Dying at the Crossroads: Racism, Embodiment, and Why Theory Is Essential for a Public Health of Consequence. </w:t>
      </w:r>
      <w:r w:rsidRPr="000B7C42">
        <w:rPr>
          <w:rFonts w:ascii="Book Antiqua" w:eastAsia="Book Antiqua" w:hAnsi="Book Antiqua" w:cs="Book Antiqua"/>
          <w:i/>
          <w:iCs/>
        </w:rPr>
        <w:t>Am J Public Health</w:t>
      </w:r>
      <w:r w:rsidRPr="000B7C42">
        <w:rPr>
          <w:rFonts w:ascii="Book Antiqua" w:eastAsia="Book Antiqua" w:hAnsi="Book Antiqua" w:cs="Book Antiqua"/>
        </w:rPr>
        <w:t xml:space="preserve"> 2016; </w:t>
      </w:r>
      <w:r w:rsidRPr="000B7C42">
        <w:rPr>
          <w:rFonts w:ascii="Book Antiqua" w:eastAsia="Book Antiqua" w:hAnsi="Book Antiqua" w:cs="Book Antiqua"/>
          <w:b/>
          <w:bCs/>
        </w:rPr>
        <w:t>106</w:t>
      </w:r>
      <w:r w:rsidRPr="000B7C42">
        <w:rPr>
          <w:rFonts w:ascii="Book Antiqua" w:eastAsia="Book Antiqua" w:hAnsi="Book Antiqua" w:cs="Book Antiqua"/>
        </w:rPr>
        <w:t>: 832-833 [PMID: 27049420 DOI: 10.2105/AJPH.2016.303100]</w:t>
      </w:r>
    </w:p>
    <w:p w14:paraId="5BDF66EC"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61 </w:t>
      </w:r>
      <w:r w:rsidRPr="000B7C42">
        <w:rPr>
          <w:rFonts w:ascii="Book Antiqua" w:eastAsia="Book Antiqua" w:hAnsi="Book Antiqua" w:cs="Book Antiqua"/>
          <w:b/>
          <w:bCs/>
        </w:rPr>
        <w:t>King AC</w:t>
      </w:r>
      <w:r w:rsidRPr="000B7C42">
        <w:rPr>
          <w:rFonts w:ascii="Book Antiqua" w:eastAsia="Book Antiqua" w:hAnsi="Book Antiqua" w:cs="Book Antiqua"/>
        </w:rPr>
        <w:t xml:space="preserve">, Odunitan-Wayas FA, Chaudhury M, Rubio MA, Baiocchi M, Kolbe-Alexander T, Montes F, Banchoff A, Sarmiento OL, Bälter K, Hinckson E, Chastin S, Lambert EV, González SA, Guerra AM, Gelius P, Zha C, Sarabu C, Kakar PA, Fernes P, Rosas LG, Winter SJ, McClain E, Gardiner PA, On Behalf Of The Our Voice Global Citizen Science Research Network. Community-Based Approaches to Reducing Health Inequities and Fostering Environmental Justice through Global Youth-Engaged Citizen Science. </w:t>
      </w:r>
      <w:r w:rsidRPr="000B7C42">
        <w:rPr>
          <w:rFonts w:ascii="Book Antiqua" w:eastAsia="Book Antiqua" w:hAnsi="Book Antiqua" w:cs="Book Antiqua"/>
          <w:i/>
          <w:iCs/>
        </w:rPr>
        <w:t>Int J Environ Res Public Health</w:t>
      </w:r>
      <w:r w:rsidRPr="000B7C42">
        <w:rPr>
          <w:rFonts w:ascii="Book Antiqua" w:eastAsia="Book Antiqua" w:hAnsi="Book Antiqua" w:cs="Book Antiqua"/>
        </w:rPr>
        <w:t xml:space="preserve"> 2021; </w:t>
      </w:r>
      <w:r w:rsidRPr="000B7C42">
        <w:rPr>
          <w:rFonts w:ascii="Book Antiqua" w:eastAsia="Book Antiqua" w:hAnsi="Book Antiqua" w:cs="Book Antiqua"/>
          <w:b/>
          <w:bCs/>
        </w:rPr>
        <w:t>18</w:t>
      </w:r>
      <w:r w:rsidRPr="000B7C42">
        <w:rPr>
          <w:rFonts w:ascii="Book Antiqua" w:eastAsia="Book Antiqua" w:hAnsi="Book Antiqua" w:cs="Book Antiqua"/>
        </w:rPr>
        <w:t xml:space="preserve"> [PMID: 33494135 DOI: 10.3390/ijerph18030892]</w:t>
      </w:r>
    </w:p>
    <w:p w14:paraId="247C481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62 </w:t>
      </w:r>
      <w:r w:rsidRPr="000B7C42">
        <w:rPr>
          <w:rFonts w:ascii="Book Antiqua" w:eastAsia="Book Antiqua" w:hAnsi="Book Antiqua" w:cs="Book Antiqua"/>
          <w:b/>
          <w:bCs/>
        </w:rPr>
        <w:t>Engel GL</w:t>
      </w:r>
      <w:r w:rsidRPr="000B7C42">
        <w:rPr>
          <w:rFonts w:ascii="Book Antiqua" w:eastAsia="Book Antiqua" w:hAnsi="Book Antiqua" w:cs="Book Antiqua"/>
        </w:rPr>
        <w:t xml:space="preserve">. The need for a new medical model: a challenge for biomedicine. </w:t>
      </w:r>
      <w:r w:rsidRPr="000B7C42">
        <w:rPr>
          <w:rFonts w:ascii="Book Antiqua" w:eastAsia="Book Antiqua" w:hAnsi="Book Antiqua" w:cs="Book Antiqua"/>
          <w:i/>
          <w:iCs/>
        </w:rPr>
        <w:t>Science</w:t>
      </w:r>
      <w:r w:rsidRPr="000B7C42">
        <w:rPr>
          <w:rFonts w:ascii="Book Antiqua" w:eastAsia="Book Antiqua" w:hAnsi="Book Antiqua" w:cs="Book Antiqua"/>
        </w:rPr>
        <w:t xml:space="preserve"> 1977; </w:t>
      </w:r>
      <w:r w:rsidRPr="000B7C42">
        <w:rPr>
          <w:rFonts w:ascii="Book Antiqua" w:eastAsia="Book Antiqua" w:hAnsi="Book Antiqua" w:cs="Book Antiqua"/>
          <w:b/>
          <w:bCs/>
        </w:rPr>
        <w:t>196</w:t>
      </w:r>
      <w:r w:rsidRPr="000B7C42">
        <w:rPr>
          <w:rFonts w:ascii="Book Antiqua" w:eastAsia="Book Antiqua" w:hAnsi="Book Antiqua" w:cs="Book Antiqua"/>
        </w:rPr>
        <w:t>: 129-136 [PMID: 847460 DOI: 10.1126/science.847460]</w:t>
      </w:r>
    </w:p>
    <w:p w14:paraId="4EE7A5AD"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63 </w:t>
      </w:r>
      <w:r w:rsidRPr="000B7C42">
        <w:rPr>
          <w:rFonts w:ascii="Book Antiqua" w:eastAsia="Book Antiqua" w:hAnsi="Book Antiqua" w:cs="Book Antiqua"/>
          <w:b/>
          <w:bCs/>
        </w:rPr>
        <w:t>Eisenberg L</w:t>
      </w:r>
      <w:r w:rsidRPr="000B7C42">
        <w:rPr>
          <w:rFonts w:ascii="Book Antiqua" w:eastAsia="Book Antiqua" w:hAnsi="Book Antiqua" w:cs="Book Antiqua"/>
        </w:rPr>
        <w:t xml:space="preserve">, Sartorius N. Human ecology in the repertoire of health development. </w:t>
      </w:r>
      <w:r w:rsidRPr="000B7C42">
        <w:rPr>
          <w:rFonts w:ascii="Book Antiqua" w:eastAsia="Book Antiqua" w:hAnsi="Book Antiqua" w:cs="Book Antiqua"/>
          <w:i/>
          <w:iCs/>
        </w:rPr>
        <w:t>World Health Forum</w:t>
      </w:r>
      <w:r w:rsidRPr="000B7C42">
        <w:rPr>
          <w:rFonts w:ascii="Book Antiqua" w:eastAsia="Book Antiqua" w:hAnsi="Book Antiqua" w:cs="Book Antiqua"/>
        </w:rPr>
        <w:t xml:space="preserve"> 1988; </w:t>
      </w:r>
      <w:r w:rsidRPr="000B7C42">
        <w:rPr>
          <w:rFonts w:ascii="Book Antiqua" w:eastAsia="Book Antiqua" w:hAnsi="Book Antiqua" w:cs="Book Antiqua"/>
          <w:b/>
          <w:bCs/>
        </w:rPr>
        <w:t>9</w:t>
      </w:r>
      <w:r w:rsidRPr="000B7C42">
        <w:rPr>
          <w:rFonts w:ascii="Book Antiqua" w:eastAsia="Book Antiqua" w:hAnsi="Book Antiqua" w:cs="Book Antiqua"/>
        </w:rPr>
        <w:t>: 564-568 [PMID: 3252857]</w:t>
      </w:r>
    </w:p>
    <w:p w14:paraId="27CBC493"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lastRenderedPageBreak/>
        <w:t xml:space="preserve">64 </w:t>
      </w:r>
      <w:r w:rsidRPr="000B7C42">
        <w:rPr>
          <w:rFonts w:ascii="Book Antiqua" w:eastAsia="Book Antiqua" w:hAnsi="Book Antiqua" w:cs="Book Antiqua"/>
          <w:b/>
          <w:bCs/>
        </w:rPr>
        <w:t>Kirmayer LJ</w:t>
      </w:r>
      <w:r w:rsidRPr="000B7C42">
        <w:rPr>
          <w:rFonts w:ascii="Book Antiqua" w:eastAsia="Book Antiqua" w:hAnsi="Book Antiqua" w:cs="Book Antiqua"/>
        </w:rPr>
        <w:t xml:space="preserve">, Crafa D. What kind of science for psychiatry? </w:t>
      </w:r>
      <w:r w:rsidRPr="000B7C42">
        <w:rPr>
          <w:rFonts w:ascii="Book Antiqua" w:eastAsia="Book Antiqua" w:hAnsi="Book Antiqua" w:cs="Book Antiqua"/>
          <w:i/>
          <w:iCs/>
        </w:rPr>
        <w:t>Front Hum Neurosci</w:t>
      </w:r>
      <w:r w:rsidRPr="000B7C42">
        <w:rPr>
          <w:rFonts w:ascii="Book Antiqua" w:eastAsia="Book Antiqua" w:hAnsi="Book Antiqua" w:cs="Book Antiqua"/>
        </w:rPr>
        <w:t xml:space="preserve"> 2014; </w:t>
      </w:r>
      <w:r w:rsidRPr="000B7C42">
        <w:rPr>
          <w:rFonts w:ascii="Book Antiqua" w:eastAsia="Book Antiqua" w:hAnsi="Book Antiqua" w:cs="Book Antiqua"/>
          <w:b/>
          <w:bCs/>
        </w:rPr>
        <w:t>8</w:t>
      </w:r>
      <w:r w:rsidRPr="000B7C42">
        <w:rPr>
          <w:rFonts w:ascii="Book Antiqua" w:eastAsia="Book Antiqua" w:hAnsi="Book Antiqua" w:cs="Book Antiqua"/>
        </w:rPr>
        <w:t>: 435 [PMID: 25071499 DOI: 10.3389/fnhum.2014.00435]</w:t>
      </w:r>
    </w:p>
    <w:p w14:paraId="4F41165D"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 xml:space="preserve">65 </w:t>
      </w:r>
      <w:r w:rsidRPr="000B7C42">
        <w:rPr>
          <w:rFonts w:ascii="Book Antiqua" w:eastAsia="Book Antiqua" w:hAnsi="Book Antiqua" w:cs="Book Antiqua"/>
          <w:b/>
          <w:bCs/>
        </w:rPr>
        <w:t>Freud S</w:t>
      </w:r>
      <w:r w:rsidRPr="000B7C42">
        <w:rPr>
          <w:rFonts w:ascii="Book Antiqua" w:eastAsia="Book Antiqua" w:hAnsi="Book Antiqua" w:cs="Book Antiqua"/>
        </w:rPr>
        <w:t>. Das Unbehagen in der Kultur: Gesammelte Werke. Imago. 1948. [cited 13 December 2023]. Available from: https://www.google.com/url?sa=t&amp;rct=j&amp;q=&amp;esrc=s&amp;source=web&amp;cd=&amp;ved=2ahUKEwjUl6yBj4yDAxUv2AIHHcDyATgQFnoECBIQAQ&amp;url=https%3A%2F%2Fwww.sas.upenn.edu%2F~cavitch%2Fpdf-library%2FFreud_SE_Civ_and_Dis_complete.pdf&amp;usg=AOvVaw0gaX3DlYG1hMYbDGJB2RMd&amp;opi=89978449</w:t>
      </w:r>
    </w:p>
    <w:bookmarkEnd w:id="266"/>
    <w:bookmarkEnd w:id="267"/>
    <w:p w14:paraId="0F03DB42" w14:textId="77777777" w:rsidR="00732A84" w:rsidRPr="000B7C42" w:rsidRDefault="00732A84" w:rsidP="008A01F1">
      <w:pPr>
        <w:spacing w:line="360" w:lineRule="auto"/>
        <w:jc w:val="both"/>
        <w:rPr>
          <w:rFonts w:ascii="Book Antiqua" w:hAnsi="Book Antiqua"/>
        </w:rPr>
        <w:sectPr w:rsidR="00732A84" w:rsidRPr="000B7C42">
          <w:pgSz w:w="12240" w:h="15840"/>
          <w:pgMar w:top="1440" w:right="1440" w:bottom="1440" w:left="1440" w:header="720" w:footer="720" w:gutter="0"/>
          <w:cols w:space="720"/>
          <w:docGrid w:linePitch="360"/>
        </w:sectPr>
      </w:pPr>
    </w:p>
    <w:p w14:paraId="21FF34EA"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lastRenderedPageBreak/>
        <w:t>Footnotes</w:t>
      </w:r>
    </w:p>
    <w:p w14:paraId="569DC8DA"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rPr>
        <w:t xml:space="preserve">Conflict-of-interest statement: </w:t>
      </w:r>
      <w:r w:rsidRPr="000B7C42">
        <w:rPr>
          <w:rFonts w:ascii="Book Antiqua" w:eastAsia="Book Antiqua" w:hAnsi="Book Antiqua" w:cs="Book Antiqua"/>
        </w:rPr>
        <w:t>The authors have no conflicts of interest to declare.</w:t>
      </w:r>
    </w:p>
    <w:p w14:paraId="7E2F36D9" w14:textId="77777777" w:rsidR="00732A84" w:rsidRPr="000B7C42" w:rsidRDefault="00732A84" w:rsidP="008A01F1">
      <w:pPr>
        <w:spacing w:line="360" w:lineRule="auto"/>
        <w:jc w:val="both"/>
        <w:rPr>
          <w:rFonts w:ascii="Book Antiqua" w:hAnsi="Book Antiqua"/>
        </w:rPr>
      </w:pPr>
    </w:p>
    <w:p w14:paraId="745812F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bCs/>
        </w:rPr>
        <w:t xml:space="preserve">Open-Access: </w:t>
      </w:r>
      <w:r w:rsidRPr="000B7C4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DDBDB0" w14:textId="77777777" w:rsidR="00732A84" w:rsidRPr="000B7C42" w:rsidRDefault="00732A84" w:rsidP="008A01F1">
      <w:pPr>
        <w:spacing w:line="360" w:lineRule="auto"/>
        <w:jc w:val="both"/>
        <w:rPr>
          <w:rFonts w:ascii="Book Antiqua" w:hAnsi="Book Antiqua"/>
        </w:rPr>
      </w:pPr>
    </w:p>
    <w:p w14:paraId="62C30F4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 xml:space="preserve">Provenance and peer review: </w:t>
      </w:r>
      <w:r w:rsidRPr="000B7C42">
        <w:rPr>
          <w:rFonts w:ascii="Book Antiqua" w:eastAsia="Book Antiqua" w:hAnsi="Book Antiqua" w:cs="Book Antiqua"/>
        </w:rPr>
        <w:t>Unsolicited article; Externally peer reviewed.</w:t>
      </w:r>
    </w:p>
    <w:p w14:paraId="702E3138"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 xml:space="preserve">Peer-review model: </w:t>
      </w:r>
      <w:r w:rsidRPr="000B7C42">
        <w:rPr>
          <w:rFonts w:ascii="Book Antiqua" w:eastAsia="Book Antiqua" w:hAnsi="Book Antiqua" w:cs="Book Antiqua"/>
        </w:rPr>
        <w:t>Single blind</w:t>
      </w:r>
    </w:p>
    <w:p w14:paraId="3723190C" w14:textId="77777777" w:rsidR="00732A84" w:rsidRPr="000B7C42" w:rsidRDefault="00732A84" w:rsidP="008A01F1">
      <w:pPr>
        <w:spacing w:line="360" w:lineRule="auto"/>
        <w:jc w:val="both"/>
        <w:rPr>
          <w:rFonts w:ascii="Book Antiqua" w:hAnsi="Book Antiqua"/>
        </w:rPr>
      </w:pPr>
    </w:p>
    <w:p w14:paraId="5884A3D2"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 xml:space="preserve">Peer-review started: </w:t>
      </w:r>
      <w:r w:rsidRPr="000B7C42">
        <w:rPr>
          <w:rFonts w:ascii="Book Antiqua" w:eastAsia="Book Antiqua" w:hAnsi="Book Antiqua" w:cs="Book Antiqua"/>
        </w:rPr>
        <w:t>September 12, 2023</w:t>
      </w:r>
    </w:p>
    <w:p w14:paraId="738D8D8C"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 xml:space="preserve">First decision: </w:t>
      </w:r>
      <w:r w:rsidRPr="000B7C42">
        <w:rPr>
          <w:rFonts w:ascii="Book Antiqua" w:eastAsia="Book Antiqua" w:hAnsi="Book Antiqua" w:cs="Book Antiqua"/>
        </w:rPr>
        <w:t>December 6, 2023</w:t>
      </w:r>
    </w:p>
    <w:p w14:paraId="187C2108" w14:textId="4BA81B3F"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Article in press:</w:t>
      </w:r>
      <w:r w:rsidR="00D44813" w:rsidRPr="000B7C42">
        <w:rPr>
          <w:rFonts w:ascii="Book Antiqua" w:hAnsi="Book Antiqua" w:cs="Book Antiqua"/>
          <w:b/>
          <w:color w:val="000000"/>
          <w:lang w:eastAsia="zh-CN"/>
        </w:rPr>
        <w:t xml:space="preserve"> </w:t>
      </w:r>
      <w:r w:rsidR="00D44813" w:rsidRPr="000B7C42">
        <w:rPr>
          <w:rFonts w:ascii="Book Antiqua" w:hAnsi="Book Antiqua"/>
        </w:rPr>
        <w:t>January 3, 2024</w:t>
      </w:r>
      <w:r w:rsidRPr="000B7C42">
        <w:rPr>
          <w:rFonts w:ascii="Book Antiqua" w:eastAsia="Book Antiqua" w:hAnsi="Book Antiqua" w:cs="Book Antiqua"/>
          <w:b/>
          <w:color w:val="000000"/>
        </w:rPr>
        <w:t xml:space="preserve"> </w:t>
      </w:r>
    </w:p>
    <w:p w14:paraId="6D0BFC68" w14:textId="77777777" w:rsidR="00732A84" w:rsidRPr="000B7C42" w:rsidRDefault="00732A84" w:rsidP="008A01F1">
      <w:pPr>
        <w:spacing w:line="360" w:lineRule="auto"/>
        <w:jc w:val="both"/>
        <w:rPr>
          <w:rFonts w:ascii="Book Antiqua" w:hAnsi="Book Antiqua"/>
        </w:rPr>
      </w:pPr>
    </w:p>
    <w:p w14:paraId="7FDF0D13"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 xml:space="preserve">Specialty type: </w:t>
      </w:r>
      <w:r w:rsidRPr="000B7C42">
        <w:rPr>
          <w:rFonts w:ascii="Book Antiqua" w:eastAsia="Book Antiqua" w:hAnsi="Book Antiqua" w:cs="Book Antiqua"/>
        </w:rPr>
        <w:t>Psychiatry</w:t>
      </w:r>
    </w:p>
    <w:p w14:paraId="2B05964D"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 xml:space="preserve">Country/Territory of origin: </w:t>
      </w:r>
      <w:r w:rsidRPr="000B7C42">
        <w:rPr>
          <w:rFonts w:ascii="Book Antiqua" w:eastAsia="Book Antiqua" w:hAnsi="Book Antiqua" w:cs="Book Antiqua"/>
        </w:rPr>
        <w:t>Austria</w:t>
      </w:r>
    </w:p>
    <w:p w14:paraId="1063E05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b/>
          <w:color w:val="000000"/>
        </w:rPr>
        <w:t>Peer-review report’s scientific quality classification</w:t>
      </w:r>
    </w:p>
    <w:p w14:paraId="62A13CD2"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Grade A (Excellent): A</w:t>
      </w:r>
    </w:p>
    <w:p w14:paraId="5EA7235F"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Grade B (Very good): B</w:t>
      </w:r>
    </w:p>
    <w:p w14:paraId="4D04E09B"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Grade C (Good): 0</w:t>
      </w:r>
    </w:p>
    <w:p w14:paraId="4F29862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Grade D (Fair): 0</w:t>
      </w:r>
    </w:p>
    <w:p w14:paraId="070B8871" w14:textId="77777777" w:rsidR="00732A84" w:rsidRPr="000B7C42" w:rsidRDefault="004978BE" w:rsidP="008A01F1">
      <w:pPr>
        <w:spacing w:line="360" w:lineRule="auto"/>
        <w:jc w:val="both"/>
        <w:rPr>
          <w:rFonts w:ascii="Book Antiqua" w:hAnsi="Book Antiqua"/>
        </w:rPr>
      </w:pPr>
      <w:r w:rsidRPr="000B7C42">
        <w:rPr>
          <w:rFonts w:ascii="Book Antiqua" w:eastAsia="Book Antiqua" w:hAnsi="Book Antiqua" w:cs="Book Antiqua"/>
        </w:rPr>
        <w:t>Grade E (Poor): 0</w:t>
      </w:r>
    </w:p>
    <w:p w14:paraId="607E1278" w14:textId="77777777" w:rsidR="00732A84" w:rsidRPr="000B7C42" w:rsidRDefault="00732A84" w:rsidP="008A01F1">
      <w:pPr>
        <w:spacing w:line="360" w:lineRule="auto"/>
        <w:jc w:val="both"/>
        <w:rPr>
          <w:rFonts w:ascii="Book Antiqua" w:hAnsi="Book Antiqua"/>
        </w:rPr>
      </w:pPr>
    </w:p>
    <w:p w14:paraId="0B2A2006" w14:textId="77777777" w:rsidR="00D44813" w:rsidRPr="000B7C42" w:rsidRDefault="004978BE" w:rsidP="008A01F1">
      <w:pPr>
        <w:spacing w:line="360" w:lineRule="auto"/>
        <w:jc w:val="both"/>
        <w:rPr>
          <w:rFonts w:ascii="Book Antiqua" w:hAnsi="Book Antiqua" w:cs="Book Antiqua"/>
          <w:b/>
          <w:color w:val="000000"/>
          <w:lang w:eastAsia="zh-CN"/>
        </w:rPr>
      </w:pPr>
      <w:r w:rsidRPr="000B7C42">
        <w:rPr>
          <w:rFonts w:ascii="Book Antiqua" w:eastAsia="Book Antiqua" w:hAnsi="Book Antiqua" w:cs="Book Antiqua"/>
          <w:b/>
          <w:color w:val="000000"/>
        </w:rPr>
        <w:t xml:space="preserve">P-Reviewer: </w:t>
      </w:r>
      <w:r w:rsidRPr="000B7C42">
        <w:rPr>
          <w:rFonts w:ascii="Book Antiqua" w:eastAsia="Book Antiqua" w:hAnsi="Book Antiqua" w:cs="Book Antiqua"/>
        </w:rPr>
        <w:t xml:space="preserve">Chakrabarti S, India; </w:t>
      </w:r>
      <w:r w:rsidRPr="000B7C42">
        <w:rPr>
          <w:rFonts w:ascii="Book Antiqua" w:eastAsia="宋体" w:hAnsi="Book Antiqua" w:cs="Book Antiqua"/>
          <w:lang w:eastAsia="zh-CN"/>
        </w:rPr>
        <w:t>Jin S</w:t>
      </w:r>
      <w:r w:rsidRPr="000B7C42">
        <w:rPr>
          <w:rFonts w:ascii="Book Antiqua" w:eastAsia="Book Antiqua" w:hAnsi="Book Antiqua" w:cs="Book Antiqua"/>
        </w:rPr>
        <w:t>, China</w:t>
      </w:r>
      <w:r w:rsidRPr="000B7C42">
        <w:rPr>
          <w:rFonts w:ascii="Book Antiqua" w:eastAsia="Book Antiqua" w:hAnsi="Book Antiqua" w:cs="Book Antiqua"/>
          <w:b/>
          <w:color w:val="000000"/>
        </w:rPr>
        <w:t xml:space="preserve"> S-Editor: </w:t>
      </w:r>
      <w:r w:rsidRPr="000B7C42">
        <w:rPr>
          <w:rFonts w:ascii="Book Antiqua" w:eastAsia="宋体" w:hAnsi="Book Antiqua" w:cs="Book Antiqua"/>
          <w:bCs/>
          <w:color w:val="000000"/>
          <w:lang w:eastAsia="zh-CN"/>
        </w:rPr>
        <w:t>Qu XL</w:t>
      </w:r>
      <w:r w:rsidRPr="000B7C42">
        <w:rPr>
          <w:rFonts w:ascii="Book Antiqua" w:eastAsia="Book Antiqua" w:hAnsi="Book Antiqua" w:cs="Book Antiqua"/>
          <w:b/>
          <w:color w:val="000000"/>
        </w:rPr>
        <w:t xml:space="preserve"> L-Editor: </w:t>
      </w:r>
      <w:r w:rsidRPr="000B7C42">
        <w:rPr>
          <w:rFonts w:ascii="Book Antiqua" w:eastAsia="Book Antiqua" w:hAnsi="Book Antiqua" w:cs="Book Antiqua"/>
          <w:bCs/>
          <w:color w:val="000000"/>
        </w:rPr>
        <w:t>Filipodia</w:t>
      </w:r>
      <w:r w:rsidRPr="000B7C42">
        <w:rPr>
          <w:rFonts w:ascii="Book Antiqua" w:eastAsia="Book Antiqua" w:hAnsi="Book Antiqua" w:cs="Book Antiqua"/>
          <w:b/>
          <w:color w:val="000000"/>
        </w:rPr>
        <w:t xml:space="preserve"> P-Editor:</w:t>
      </w:r>
      <w:r w:rsidR="00D44813" w:rsidRPr="000B7C42">
        <w:rPr>
          <w:rFonts w:ascii="Book Antiqua" w:hAnsi="Book Antiqua" w:cs="Book Antiqua"/>
          <w:b/>
          <w:color w:val="000000"/>
          <w:lang w:eastAsia="zh-CN"/>
        </w:rPr>
        <w:t xml:space="preserve"> </w:t>
      </w:r>
      <w:r w:rsidR="00D44813" w:rsidRPr="000B7C42">
        <w:rPr>
          <w:rFonts w:ascii="Book Antiqua" w:hAnsi="Book Antiqua" w:cs="Book Antiqua"/>
          <w:color w:val="000000"/>
          <w:lang w:eastAsia="zh-CN"/>
        </w:rPr>
        <w:t>Zhang YL</w:t>
      </w:r>
    </w:p>
    <w:p w14:paraId="5F976101" w14:textId="6A1B3B60" w:rsidR="00732A84" w:rsidRPr="000B7C42" w:rsidRDefault="004978BE" w:rsidP="008A01F1">
      <w:pPr>
        <w:spacing w:line="360" w:lineRule="auto"/>
        <w:jc w:val="both"/>
        <w:rPr>
          <w:rFonts w:ascii="Book Antiqua" w:hAnsi="Book Antiqua"/>
        </w:rPr>
        <w:sectPr w:rsidR="00732A84" w:rsidRPr="000B7C42">
          <w:pgSz w:w="12240" w:h="15840"/>
          <w:pgMar w:top="1440" w:right="1440" w:bottom="1440" w:left="1440" w:header="720" w:footer="720" w:gutter="0"/>
          <w:cols w:space="720"/>
          <w:docGrid w:linePitch="360"/>
        </w:sectPr>
      </w:pPr>
      <w:r w:rsidRPr="000B7C42">
        <w:rPr>
          <w:rFonts w:ascii="Book Antiqua" w:eastAsia="Book Antiqua" w:hAnsi="Book Antiqua" w:cs="Book Antiqua"/>
          <w:b/>
          <w:color w:val="000000"/>
        </w:rPr>
        <w:lastRenderedPageBreak/>
        <w:t xml:space="preserve"> </w:t>
      </w:r>
    </w:p>
    <w:p w14:paraId="4D715448" w14:textId="77777777" w:rsidR="00732A84" w:rsidRPr="000B7C42" w:rsidRDefault="004978BE" w:rsidP="008A01F1">
      <w:pPr>
        <w:spacing w:line="360" w:lineRule="auto"/>
        <w:jc w:val="both"/>
        <w:rPr>
          <w:rFonts w:ascii="Book Antiqua" w:eastAsia="Book Antiqua" w:hAnsi="Book Antiqua" w:cs="Book Antiqua"/>
          <w:b/>
          <w:color w:val="000000"/>
        </w:rPr>
      </w:pPr>
      <w:r w:rsidRPr="000B7C42">
        <w:rPr>
          <w:rFonts w:ascii="Book Antiqua" w:eastAsia="Book Antiqua" w:hAnsi="Book Antiqua" w:cs="Book Antiqua"/>
          <w:b/>
          <w:color w:val="000000"/>
        </w:rPr>
        <w:lastRenderedPageBreak/>
        <w:t>Figure Legends</w:t>
      </w:r>
    </w:p>
    <w:p w14:paraId="0FBB1DBC" w14:textId="6F274B34" w:rsidR="00732A84" w:rsidRPr="000B7C42" w:rsidRDefault="000F2D27" w:rsidP="008A01F1">
      <w:pPr>
        <w:spacing w:line="360" w:lineRule="auto"/>
        <w:jc w:val="both"/>
        <w:rPr>
          <w:rFonts w:ascii="Book Antiqua" w:hAnsi="Book Antiqua"/>
        </w:rPr>
      </w:pPr>
      <w:r>
        <w:rPr>
          <w:rFonts w:ascii="Book Antiqua" w:hAnsi="Book Antiqua"/>
          <w:noProof/>
        </w:rPr>
        <w:drawing>
          <wp:inline distT="0" distB="0" distL="0" distR="0" wp14:anchorId="57560F72" wp14:editId="1A6639F8">
            <wp:extent cx="3527977" cy="1328422"/>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7977" cy="1328422"/>
                    </a:xfrm>
                    <a:prstGeom prst="rect">
                      <a:avLst/>
                    </a:prstGeom>
                  </pic:spPr>
                </pic:pic>
              </a:graphicData>
            </a:graphic>
          </wp:inline>
        </w:drawing>
      </w:r>
    </w:p>
    <w:p w14:paraId="18706507" w14:textId="77777777" w:rsidR="00732A84" w:rsidRPr="000B7C42" w:rsidRDefault="004978BE" w:rsidP="008A01F1">
      <w:pPr>
        <w:spacing w:line="360" w:lineRule="auto"/>
        <w:jc w:val="both"/>
        <w:rPr>
          <w:rFonts w:ascii="Book Antiqua" w:eastAsia="Book Antiqua" w:hAnsi="Book Antiqua" w:cs="Book Antiqua"/>
          <w:color w:val="0E101A"/>
        </w:rPr>
      </w:pPr>
      <w:r w:rsidRPr="000B7C42">
        <w:rPr>
          <w:rFonts w:ascii="Book Antiqua" w:eastAsia="Book Antiqua" w:hAnsi="Book Antiqua" w:cs="Book Antiqua"/>
          <w:b/>
          <w:bCs/>
        </w:rPr>
        <w:t xml:space="preserve">Figure 1 A hypothetical cognitive scheme of people with vaccine resistance stabilizing through conspiracy narratives (“The Great Reset”). </w:t>
      </w:r>
      <w:r w:rsidRPr="000B7C42">
        <w:rPr>
          <w:rFonts w:ascii="Book Antiqua" w:eastAsia="Book Antiqua" w:hAnsi="Book Antiqua" w:cs="Book Antiqua"/>
        </w:rPr>
        <w:t xml:space="preserve">See the text for more information. </w:t>
      </w:r>
      <w:r w:rsidRPr="000B7C42">
        <w:rPr>
          <w:rFonts w:ascii="Book Antiqua" w:eastAsia="Book Antiqua" w:hAnsi="Book Antiqua" w:cs="Book Antiqua"/>
          <w:color w:val="0E101A"/>
        </w:rPr>
        <w:t>COVID-19: Coronavirus disease 2019.</w:t>
      </w:r>
    </w:p>
    <w:p w14:paraId="2AE08C12" w14:textId="77777777" w:rsidR="00732A84" w:rsidRPr="000B7C42" w:rsidRDefault="00732A84" w:rsidP="008A01F1">
      <w:pPr>
        <w:spacing w:line="360" w:lineRule="auto"/>
        <w:jc w:val="both"/>
        <w:rPr>
          <w:rFonts w:ascii="Book Antiqua" w:eastAsia="Book Antiqua" w:hAnsi="Book Antiqua" w:cs="Book Antiqua"/>
          <w:color w:val="0E101A"/>
        </w:rPr>
      </w:pPr>
    </w:p>
    <w:p w14:paraId="036A4FCE" w14:textId="77777777" w:rsidR="00732A84" w:rsidRPr="000B7C42" w:rsidRDefault="00732A84" w:rsidP="008A01F1">
      <w:pPr>
        <w:spacing w:line="360" w:lineRule="auto"/>
        <w:jc w:val="both"/>
        <w:rPr>
          <w:rFonts w:ascii="Book Antiqua" w:eastAsia="Book Antiqua" w:hAnsi="Book Antiqua" w:cs="Book Antiqua"/>
          <w:color w:val="0E101A"/>
        </w:rPr>
      </w:pPr>
    </w:p>
    <w:p w14:paraId="20844D55" w14:textId="77777777" w:rsidR="00732A84" w:rsidRPr="000B7C42" w:rsidRDefault="00732A84" w:rsidP="008A01F1">
      <w:pPr>
        <w:spacing w:line="360" w:lineRule="auto"/>
        <w:jc w:val="both"/>
        <w:rPr>
          <w:rFonts w:ascii="Book Antiqua" w:eastAsia="Book Antiqua" w:hAnsi="Book Antiqua" w:cs="Book Antiqua"/>
          <w:color w:val="0E101A"/>
        </w:rPr>
      </w:pPr>
    </w:p>
    <w:p w14:paraId="0E9771E6" w14:textId="77777777" w:rsidR="00732A84" w:rsidRPr="000B7C42" w:rsidRDefault="00732A84" w:rsidP="008A01F1">
      <w:pPr>
        <w:spacing w:line="360" w:lineRule="auto"/>
        <w:jc w:val="both"/>
        <w:rPr>
          <w:rFonts w:ascii="Book Antiqua" w:eastAsia="Book Antiqua" w:hAnsi="Book Antiqua" w:cs="Book Antiqua"/>
          <w:color w:val="0E101A"/>
        </w:rPr>
      </w:pPr>
    </w:p>
    <w:p w14:paraId="62F94AFC" w14:textId="77777777" w:rsidR="00732A84" w:rsidRPr="000B7C42" w:rsidRDefault="00732A84" w:rsidP="008A01F1">
      <w:pPr>
        <w:spacing w:line="360" w:lineRule="auto"/>
        <w:jc w:val="both"/>
        <w:rPr>
          <w:rFonts w:ascii="Book Antiqua" w:eastAsia="Book Antiqua" w:hAnsi="Book Antiqua" w:cs="Book Antiqua"/>
          <w:color w:val="0E101A"/>
        </w:rPr>
      </w:pPr>
    </w:p>
    <w:p w14:paraId="10BE9BDD" w14:textId="4138F7A9" w:rsidR="00732A84" w:rsidRPr="000B7C42" w:rsidRDefault="000F2D27" w:rsidP="008A01F1">
      <w:pPr>
        <w:spacing w:line="360" w:lineRule="auto"/>
        <w:jc w:val="both"/>
        <w:rPr>
          <w:rFonts w:ascii="Book Antiqua" w:hAnsi="Book Antiqua"/>
        </w:rPr>
      </w:pPr>
      <w:r>
        <w:rPr>
          <w:rFonts w:ascii="Book Antiqua" w:hAnsi="Book Antiqua"/>
          <w:noProof/>
        </w:rPr>
        <w:drawing>
          <wp:inline distT="0" distB="0" distL="0" distR="0" wp14:anchorId="4181EA1B" wp14:editId="00AC4DF0">
            <wp:extent cx="2841504" cy="1255016"/>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504" cy="1255016"/>
                    </a:xfrm>
                    <a:prstGeom prst="rect">
                      <a:avLst/>
                    </a:prstGeom>
                  </pic:spPr>
                </pic:pic>
              </a:graphicData>
            </a:graphic>
          </wp:inline>
        </w:drawing>
      </w:r>
    </w:p>
    <w:p w14:paraId="7B6E197D" w14:textId="77777777" w:rsidR="00732A84" w:rsidRPr="000B7C42" w:rsidRDefault="004978BE" w:rsidP="008A01F1">
      <w:pPr>
        <w:spacing w:line="360" w:lineRule="auto"/>
        <w:jc w:val="both"/>
        <w:rPr>
          <w:rFonts w:ascii="Book Antiqua" w:eastAsia="Book Antiqua" w:hAnsi="Book Antiqua" w:cs="Book Antiqua"/>
        </w:rPr>
      </w:pPr>
      <w:r w:rsidRPr="000B7C42">
        <w:rPr>
          <w:rFonts w:ascii="Book Antiqua" w:eastAsia="Book Antiqua" w:hAnsi="Book Antiqua" w:cs="Book Antiqua"/>
          <w:b/>
          <w:bCs/>
        </w:rPr>
        <w:t>Figure 2 The core concept of object relations theory visualized as a quadripolar “experience matrix”: The low-developed polarized configuration of the representations of the self and the environment with poles of positive and negative experiences (left; A and B) and the adult configuration with strong distinction of the images of the environment and the self (right; C and D)</w:t>
      </w:r>
      <w:r w:rsidRPr="000B7C42">
        <w:rPr>
          <w:rFonts w:ascii="Book Antiqua" w:eastAsia="Book Antiqua" w:hAnsi="Book Antiqua" w:cs="Book Antiqua"/>
          <w:b/>
          <w:bCs/>
          <w:szCs w:val="30"/>
          <w:vertAlign w:val="superscript"/>
        </w:rPr>
        <w:t>[31]</w:t>
      </w:r>
      <w:r w:rsidRPr="000B7C42">
        <w:rPr>
          <w:rFonts w:ascii="Book Antiqua" w:eastAsia="Book Antiqua" w:hAnsi="Book Antiqua" w:cs="Book Antiqua"/>
          <w:b/>
          <w:bCs/>
        </w:rPr>
        <w:t xml:space="preserve">. </w:t>
      </w:r>
      <w:r w:rsidRPr="000B7C42">
        <w:rPr>
          <w:rFonts w:ascii="Book Antiqua" w:eastAsia="Book Antiqua" w:hAnsi="Book Antiqua" w:cs="Book Antiqua"/>
        </w:rPr>
        <w:t>For simplification, the term “object representation” is translated here as “environmental image”; “Self-representation” is also translated as “self-image.”</w:t>
      </w:r>
    </w:p>
    <w:p w14:paraId="49D4D70E" w14:textId="121A559D" w:rsidR="00732A84" w:rsidRPr="000B7C42" w:rsidRDefault="000F2D27" w:rsidP="008A01F1">
      <w:pPr>
        <w:spacing w:line="360" w:lineRule="auto"/>
        <w:jc w:val="both"/>
        <w:rPr>
          <w:rFonts w:ascii="Book Antiqua" w:hAnsi="Book Antiqua"/>
        </w:rPr>
      </w:pPr>
      <w:r>
        <w:rPr>
          <w:rFonts w:ascii="Book Antiqua" w:hAnsi="Book Antiqua"/>
          <w:noProof/>
        </w:rPr>
        <w:lastRenderedPageBreak/>
        <w:drawing>
          <wp:inline distT="0" distB="0" distL="0" distR="0" wp14:anchorId="17531BBD" wp14:editId="4B0813E8">
            <wp:extent cx="3419863" cy="2382017"/>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9863" cy="2382017"/>
                    </a:xfrm>
                    <a:prstGeom prst="rect">
                      <a:avLst/>
                    </a:prstGeom>
                  </pic:spPr>
                </pic:pic>
              </a:graphicData>
            </a:graphic>
          </wp:inline>
        </w:drawing>
      </w:r>
    </w:p>
    <w:p w14:paraId="773264BE" w14:textId="77777777" w:rsidR="00B152D7" w:rsidRDefault="004978BE" w:rsidP="008A01F1">
      <w:pPr>
        <w:spacing w:line="360" w:lineRule="auto"/>
        <w:jc w:val="both"/>
        <w:rPr>
          <w:rFonts w:ascii="Book Antiqua" w:eastAsia="Book Antiqua" w:hAnsi="Book Antiqua" w:cs="Book Antiqua"/>
        </w:rPr>
        <w:sectPr w:rsidR="00B152D7">
          <w:pgSz w:w="12240" w:h="15840"/>
          <w:pgMar w:top="1440" w:right="1440" w:bottom="1440" w:left="1440" w:header="720" w:footer="720" w:gutter="0"/>
          <w:cols w:space="720"/>
          <w:docGrid w:linePitch="360"/>
        </w:sectPr>
      </w:pPr>
      <w:r w:rsidRPr="000B7C42">
        <w:rPr>
          <w:rFonts w:ascii="Book Antiqua" w:eastAsia="Book Antiqua" w:hAnsi="Book Antiqua" w:cs="Book Antiqua"/>
          <w:b/>
          <w:bCs/>
        </w:rPr>
        <w:t>Figure 3 A socioecological framework of health with interlinked conceptual building blocks (see text): In relation to pandemics, the virus acts as part of the physical environment at the somatic level of the person/population (horizontal blue arrow, bottom).</w:t>
      </w:r>
      <w:r w:rsidRPr="000B7C42">
        <w:rPr>
          <w:rFonts w:ascii="Book Antiqua" w:eastAsia="Book Antiqua" w:hAnsi="Book Antiqua" w:cs="Book Antiqua"/>
        </w:rPr>
        <w:t xml:space="preserve"> This process is captured by science as a subsystem of society (vertical blue arrow), and this information is communicated to the population </w:t>
      </w:r>
      <w:r w:rsidRPr="000B7C42">
        <w:rPr>
          <w:rFonts w:ascii="Book Antiqua" w:eastAsia="Book Antiqua" w:hAnsi="Book Antiqua" w:cs="Book Antiqua"/>
          <w:i/>
          <w:iCs/>
        </w:rPr>
        <w:t>via</w:t>
      </w:r>
      <w:r w:rsidRPr="000B7C42">
        <w:rPr>
          <w:rFonts w:ascii="Book Antiqua" w:eastAsia="Book Antiqua" w:hAnsi="Book Antiqua" w:cs="Book Antiqua"/>
        </w:rPr>
        <w:t xml:space="preserve"> media (horizontal blue arrow, top), which changes the exposure behavior of the population (</w:t>
      </w:r>
      <w:r w:rsidR="008A01F1" w:rsidRPr="000B7C42">
        <w:rPr>
          <w:rFonts w:ascii="Book Antiqua" w:hAnsi="Book Antiqua" w:cs="Tahoma"/>
          <w:color w:val="000000"/>
        </w:rPr>
        <w:t>horizontal</w:t>
      </w:r>
      <w:r w:rsidRPr="000B7C42">
        <w:rPr>
          <w:rFonts w:ascii="Book Antiqua" w:eastAsia="Book Antiqua" w:hAnsi="Book Antiqua" w:cs="Book Antiqua"/>
        </w:rPr>
        <w:t xml:space="preserve"> blue arrow).</w:t>
      </w:r>
    </w:p>
    <w:p w14:paraId="4ED2F038" w14:textId="77777777" w:rsidR="00B152D7" w:rsidRPr="006D4EDA" w:rsidRDefault="00B152D7" w:rsidP="00B152D7">
      <w:pPr>
        <w:snapToGrid w:val="0"/>
        <w:ind w:leftChars="100" w:left="240"/>
        <w:jc w:val="center"/>
        <w:rPr>
          <w:rFonts w:ascii="Book Antiqua" w:hAnsi="Book Antiqua"/>
        </w:rPr>
      </w:pPr>
      <w:bookmarkStart w:id="268" w:name="_Hlk157852538"/>
    </w:p>
    <w:p w14:paraId="0D5667F8" w14:textId="77777777" w:rsidR="00B152D7" w:rsidRPr="006D4EDA" w:rsidRDefault="00B152D7" w:rsidP="00B152D7">
      <w:pPr>
        <w:snapToGrid w:val="0"/>
        <w:ind w:leftChars="100" w:left="240"/>
        <w:jc w:val="center"/>
        <w:rPr>
          <w:rFonts w:ascii="Book Antiqua" w:hAnsi="Book Antiqua"/>
        </w:rPr>
      </w:pPr>
    </w:p>
    <w:p w14:paraId="46DF3D7B" w14:textId="77777777" w:rsidR="00B152D7" w:rsidRPr="006D4EDA" w:rsidRDefault="00B152D7" w:rsidP="00B152D7">
      <w:pPr>
        <w:snapToGrid w:val="0"/>
        <w:ind w:leftChars="100" w:left="240"/>
        <w:jc w:val="center"/>
        <w:rPr>
          <w:rFonts w:ascii="Book Antiqua" w:hAnsi="Book Antiqua"/>
        </w:rPr>
      </w:pPr>
    </w:p>
    <w:p w14:paraId="7D466DD9" w14:textId="77777777" w:rsidR="00B152D7" w:rsidRPr="006D4EDA" w:rsidRDefault="00B152D7" w:rsidP="00B152D7">
      <w:pPr>
        <w:snapToGrid w:val="0"/>
        <w:ind w:leftChars="100" w:left="240"/>
        <w:jc w:val="center"/>
        <w:rPr>
          <w:rFonts w:ascii="Book Antiqua" w:hAnsi="Book Antiqua"/>
        </w:rPr>
      </w:pPr>
    </w:p>
    <w:p w14:paraId="11F119B1" w14:textId="77777777" w:rsidR="00B152D7" w:rsidRPr="006D4EDA" w:rsidRDefault="00B152D7" w:rsidP="00B152D7">
      <w:pPr>
        <w:snapToGrid w:val="0"/>
        <w:ind w:leftChars="100" w:left="240"/>
        <w:jc w:val="center"/>
        <w:rPr>
          <w:rFonts w:ascii="Book Antiqua" w:hAnsi="Book Antiqua"/>
        </w:rPr>
      </w:pPr>
      <w:r w:rsidRPr="006D4EDA">
        <w:rPr>
          <w:rFonts w:ascii="Book Antiqua" w:hAnsi="Book Antiqua"/>
          <w:noProof/>
        </w:rPr>
        <w:drawing>
          <wp:inline distT="0" distB="0" distL="0" distR="0" wp14:anchorId="66564804" wp14:editId="1715ABE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735884" w14:textId="77777777" w:rsidR="00B152D7" w:rsidRPr="006D4EDA" w:rsidRDefault="00B152D7" w:rsidP="00B152D7">
      <w:pPr>
        <w:snapToGrid w:val="0"/>
        <w:ind w:leftChars="100" w:left="240"/>
        <w:jc w:val="center"/>
        <w:rPr>
          <w:rFonts w:ascii="Book Antiqua" w:hAnsi="Book Antiqua"/>
        </w:rPr>
      </w:pPr>
    </w:p>
    <w:p w14:paraId="0917A928" w14:textId="77777777" w:rsidR="00B152D7" w:rsidRPr="006D4EDA" w:rsidRDefault="00B152D7" w:rsidP="00B152D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BC117E7" w14:textId="77777777" w:rsidR="00B152D7" w:rsidRPr="006D4EDA" w:rsidRDefault="00B152D7" w:rsidP="00B152D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9BEF7D8" w14:textId="77777777" w:rsidR="00B152D7" w:rsidRPr="006D4EDA" w:rsidRDefault="00B152D7" w:rsidP="00B152D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E370E48" w14:textId="77777777" w:rsidR="00B152D7" w:rsidRPr="006D4EDA" w:rsidRDefault="00B152D7" w:rsidP="00B152D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12BC0D1" w14:textId="77777777" w:rsidR="00B152D7" w:rsidRPr="006D4EDA" w:rsidRDefault="00B152D7" w:rsidP="00B152D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690D18B" w14:textId="77777777" w:rsidR="00B152D7" w:rsidRPr="006D4EDA" w:rsidRDefault="00B152D7" w:rsidP="00B152D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CC37D23" w14:textId="77777777" w:rsidR="00B152D7" w:rsidRPr="006D4EDA" w:rsidRDefault="00B152D7" w:rsidP="00B152D7">
      <w:pPr>
        <w:snapToGrid w:val="0"/>
        <w:ind w:leftChars="100" w:left="240"/>
        <w:jc w:val="center"/>
        <w:rPr>
          <w:rFonts w:ascii="Book Antiqua" w:hAnsi="Book Antiqua"/>
        </w:rPr>
      </w:pPr>
    </w:p>
    <w:p w14:paraId="72A4A387" w14:textId="77777777" w:rsidR="00B152D7" w:rsidRPr="006D4EDA" w:rsidRDefault="00B152D7" w:rsidP="00B152D7">
      <w:pPr>
        <w:snapToGrid w:val="0"/>
        <w:ind w:leftChars="100" w:left="240"/>
        <w:jc w:val="center"/>
        <w:rPr>
          <w:rFonts w:ascii="Book Antiqua" w:hAnsi="Book Antiqua"/>
        </w:rPr>
      </w:pPr>
    </w:p>
    <w:p w14:paraId="31225DB7" w14:textId="77777777" w:rsidR="00B152D7" w:rsidRPr="006D4EDA" w:rsidRDefault="00B152D7" w:rsidP="00B152D7">
      <w:pPr>
        <w:snapToGrid w:val="0"/>
        <w:ind w:leftChars="100" w:left="240"/>
        <w:jc w:val="center"/>
        <w:rPr>
          <w:rFonts w:ascii="Book Antiqua" w:hAnsi="Book Antiqua"/>
        </w:rPr>
      </w:pPr>
    </w:p>
    <w:p w14:paraId="0E721012" w14:textId="77777777" w:rsidR="00B152D7" w:rsidRPr="006D4EDA" w:rsidRDefault="00B152D7" w:rsidP="00B152D7">
      <w:pPr>
        <w:snapToGrid w:val="0"/>
        <w:ind w:leftChars="100" w:left="240"/>
        <w:jc w:val="center"/>
        <w:rPr>
          <w:rFonts w:ascii="Book Antiqua" w:hAnsi="Book Antiqua"/>
        </w:rPr>
      </w:pPr>
      <w:r w:rsidRPr="006D4EDA">
        <w:rPr>
          <w:rFonts w:ascii="Book Antiqua" w:hAnsi="Book Antiqua"/>
          <w:noProof/>
        </w:rPr>
        <w:drawing>
          <wp:inline distT="0" distB="0" distL="0" distR="0" wp14:anchorId="35718135" wp14:editId="5E76AD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8DF4D2B" w14:textId="77777777" w:rsidR="00B152D7" w:rsidRPr="006D4EDA" w:rsidRDefault="00B152D7" w:rsidP="00B152D7">
      <w:pPr>
        <w:snapToGrid w:val="0"/>
        <w:ind w:leftChars="100" w:left="240"/>
        <w:jc w:val="center"/>
        <w:rPr>
          <w:rFonts w:ascii="Book Antiqua" w:hAnsi="Book Antiqua"/>
        </w:rPr>
      </w:pPr>
    </w:p>
    <w:p w14:paraId="39A0412A" w14:textId="77777777" w:rsidR="00B152D7" w:rsidRPr="006D4EDA" w:rsidRDefault="00B152D7" w:rsidP="00B152D7">
      <w:pPr>
        <w:snapToGrid w:val="0"/>
        <w:ind w:leftChars="100" w:left="240"/>
        <w:jc w:val="center"/>
        <w:rPr>
          <w:rFonts w:ascii="Book Antiqua" w:hAnsi="Book Antiqua"/>
        </w:rPr>
      </w:pPr>
    </w:p>
    <w:p w14:paraId="53F0BA3A" w14:textId="77777777" w:rsidR="00B152D7" w:rsidRPr="006D4EDA" w:rsidRDefault="00B152D7" w:rsidP="00B152D7">
      <w:pPr>
        <w:snapToGrid w:val="0"/>
        <w:ind w:leftChars="100" w:left="240"/>
        <w:jc w:val="center"/>
        <w:rPr>
          <w:rFonts w:ascii="Book Antiqua" w:hAnsi="Book Antiqua"/>
        </w:rPr>
      </w:pPr>
    </w:p>
    <w:p w14:paraId="55253855" w14:textId="77777777" w:rsidR="00B152D7" w:rsidRPr="006D4EDA" w:rsidRDefault="00B152D7" w:rsidP="00B152D7">
      <w:pPr>
        <w:snapToGrid w:val="0"/>
        <w:ind w:leftChars="100" w:left="240"/>
        <w:jc w:val="center"/>
        <w:rPr>
          <w:rFonts w:ascii="Book Antiqua" w:hAnsi="Book Antiqua"/>
        </w:rPr>
      </w:pPr>
    </w:p>
    <w:p w14:paraId="0FEEF8FD" w14:textId="77777777" w:rsidR="00B152D7" w:rsidRPr="006D4EDA" w:rsidRDefault="00B152D7" w:rsidP="00B152D7">
      <w:pPr>
        <w:snapToGrid w:val="0"/>
        <w:ind w:leftChars="100" w:left="240"/>
        <w:jc w:val="center"/>
        <w:rPr>
          <w:rFonts w:ascii="Book Antiqua" w:hAnsi="Book Antiqua"/>
        </w:rPr>
      </w:pPr>
    </w:p>
    <w:p w14:paraId="5DD2A8CC" w14:textId="77777777" w:rsidR="00B152D7" w:rsidRPr="006D4EDA" w:rsidRDefault="00B152D7" w:rsidP="00B152D7">
      <w:pPr>
        <w:snapToGrid w:val="0"/>
        <w:ind w:leftChars="100" w:left="240"/>
        <w:jc w:val="center"/>
        <w:rPr>
          <w:rFonts w:ascii="Book Antiqua" w:hAnsi="Book Antiqua"/>
        </w:rPr>
      </w:pPr>
    </w:p>
    <w:p w14:paraId="75A27E5C" w14:textId="77777777" w:rsidR="00B152D7" w:rsidRPr="006D4EDA" w:rsidRDefault="00B152D7" w:rsidP="00B152D7">
      <w:pPr>
        <w:snapToGrid w:val="0"/>
        <w:ind w:leftChars="100" w:left="240"/>
        <w:jc w:val="center"/>
        <w:rPr>
          <w:rFonts w:ascii="Book Antiqua" w:hAnsi="Book Antiqua"/>
        </w:rPr>
      </w:pPr>
    </w:p>
    <w:p w14:paraId="75D690F8" w14:textId="77777777" w:rsidR="00B152D7" w:rsidRPr="006D4EDA" w:rsidRDefault="00B152D7" w:rsidP="00B152D7">
      <w:pPr>
        <w:snapToGrid w:val="0"/>
        <w:ind w:leftChars="100" w:left="240"/>
        <w:jc w:val="center"/>
        <w:rPr>
          <w:rFonts w:ascii="Book Antiqua" w:hAnsi="Book Antiqua"/>
        </w:rPr>
      </w:pPr>
    </w:p>
    <w:p w14:paraId="43847C8B" w14:textId="77777777" w:rsidR="00B152D7" w:rsidRPr="006D4EDA" w:rsidRDefault="00B152D7" w:rsidP="00B152D7">
      <w:pPr>
        <w:snapToGrid w:val="0"/>
        <w:ind w:leftChars="100" w:left="240"/>
        <w:jc w:val="center"/>
        <w:rPr>
          <w:rFonts w:ascii="Book Antiqua" w:hAnsi="Book Antiqua"/>
        </w:rPr>
      </w:pPr>
    </w:p>
    <w:p w14:paraId="4CAAC37A" w14:textId="77777777" w:rsidR="00B152D7" w:rsidRPr="006D4EDA" w:rsidRDefault="00B152D7" w:rsidP="00B152D7">
      <w:pPr>
        <w:snapToGrid w:val="0"/>
        <w:ind w:leftChars="100" w:left="240"/>
        <w:jc w:val="right"/>
        <w:rPr>
          <w:rFonts w:ascii="Book Antiqua" w:hAnsi="Book Antiqua"/>
          <w:color w:val="000000" w:themeColor="text1"/>
        </w:rPr>
      </w:pPr>
    </w:p>
    <w:p w14:paraId="4E19F723" w14:textId="77777777" w:rsidR="00B152D7" w:rsidRPr="006D4EDA" w:rsidRDefault="00B152D7" w:rsidP="00B152D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268"/>
    <w:p w14:paraId="552ACF0F" w14:textId="77777777" w:rsidR="00B152D7" w:rsidRPr="00EE65AF" w:rsidRDefault="00B152D7" w:rsidP="00B152D7">
      <w:pPr>
        <w:rPr>
          <w:rFonts w:ascii="Book Antiqua" w:hAnsi="Book Antiqua" w:cs="Book Antiqua"/>
          <w:b/>
          <w:bCs/>
          <w:color w:val="000000"/>
        </w:rPr>
      </w:pPr>
    </w:p>
    <w:p w14:paraId="054B1DAA" w14:textId="5CD2DB30" w:rsidR="00732A84" w:rsidRPr="000B7C42" w:rsidRDefault="00732A84" w:rsidP="008A01F1">
      <w:pPr>
        <w:spacing w:line="360" w:lineRule="auto"/>
        <w:jc w:val="both"/>
        <w:rPr>
          <w:rFonts w:ascii="Book Antiqua" w:hAnsi="Book Antiqua"/>
        </w:rPr>
      </w:pPr>
    </w:p>
    <w:sectPr w:rsidR="00732A84" w:rsidRPr="000B7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C848" w14:textId="77777777" w:rsidR="006D6CE1" w:rsidRDefault="006D6CE1">
      <w:r>
        <w:separator/>
      </w:r>
    </w:p>
  </w:endnote>
  <w:endnote w:type="continuationSeparator" w:id="0">
    <w:p w14:paraId="109B74D6" w14:textId="77777777" w:rsidR="006D6CE1" w:rsidRDefault="006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3"/>
      </w:rPr>
      <w:id w:val="-1290964864"/>
      <w:docPartObj>
        <w:docPartGallery w:val="AutoText"/>
      </w:docPartObj>
    </w:sdtPr>
    <w:sdtContent>
      <w:p w14:paraId="2AA60661" w14:textId="77777777" w:rsidR="00732A84" w:rsidRDefault="004978BE" w:rsidP="008A26AC">
        <w:pPr>
          <w:pStyle w:val="a6"/>
          <w:framePr w:wrap="auto" w:vAnchor="text" w:hAnchor="margin" w:xAlign="right" w:y="1"/>
          <w:rPr>
            <w:rStyle w:val="a3"/>
            <w:sz w:val="24"/>
            <w:szCs w:val="24"/>
          </w:rPr>
        </w:pPr>
        <w:r>
          <w:rPr>
            <w:rStyle w:val="a3"/>
          </w:rPr>
          <w:fldChar w:fldCharType="begin"/>
        </w:r>
        <w:r>
          <w:rPr>
            <w:rStyle w:val="a3"/>
          </w:rPr>
          <w:instrText xml:space="preserve"> PAGE </w:instrText>
        </w:r>
        <w:r>
          <w:rPr>
            <w:rStyle w:val="a3"/>
          </w:rPr>
          <w:fldChar w:fldCharType="end"/>
        </w:r>
      </w:p>
    </w:sdtContent>
  </w:sdt>
  <w:p w14:paraId="3E4F8131" w14:textId="77777777" w:rsidR="00732A84" w:rsidRDefault="00732A84" w:rsidP="008A26A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3"/>
      </w:rPr>
      <w:id w:val="-1641956431"/>
      <w:docPartObj>
        <w:docPartGallery w:val="AutoText"/>
      </w:docPartObj>
    </w:sdtPr>
    <w:sdtEndPr>
      <w:rPr>
        <w:rStyle w:val="a3"/>
        <w:rFonts w:ascii="Book Antiqua" w:hAnsi="Book Antiqua"/>
        <w:sz w:val="24"/>
        <w:szCs w:val="24"/>
      </w:rPr>
    </w:sdtEndPr>
    <w:sdtContent>
      <w:p w14:paraId="500588C1" w14:textId="77777777" w:rsidR="00732A84" w:rsidRDefault="004978BE" w:rsidP="008A26AC">
        <w:pPr>
          <w:pStyle w:val="a6"/>
          <w:framePr w:wrap="auto" w:vAnchor="text" w:hAnchor="margin" w:xAlign="right" w:y="1"/>
          <w:rPr>
            <w:rStyle w:val="a3"/>
            <w:rFonts w:ascii="Book Antiqua" w:hAnsi="Book Antiqua"/>
            <w:sz w:val="24"/>
            <w:szCs w:val="24"/>
          </w:rPr>
        </w:pPr>
        <w:r>
          <w:rPr>
            <w:rStyle w:val="a3"/>
            <w:rFonts w:ascii="Book Antiqua" w:hAnsi="Book Antiqua"/>
            <w:sz w:val="24"/>
            <w:szCs w:val="24"/>
          </w:rPr>
          <w:fldChar w:fldCharType="begin"/>
        </w:r>
        <w:r>
          <w:rPr>
            <w:rStyle w:val="a3"/>
            <w:rFonts w:ascii="Book Antiqua" w:hAnsi="Book Antiqua"/>
            <w:sz w:val="24"/>
            <w:szCs w:val="24"/>
          </w:rPr>
          <w:instrText xml:space="preserve"> PAGE </w:instrText>
        </w:r>
        <w:r>
          <w:rPr>
            <w:rStyle w:val="a3"/>
            <w:rFonts w:ascii="Book Antiqua" w:hAnsi="Book Antiqua"/>
            <w:sz w:val="24"/>
            <w:szCs w:val="24"/>
          </w:rPr>
          <w:fldChar w:fldCharType="separate"/>
        </w:r>
        <w:r w:rsidR="000B7C42">
          <w:rPr>
            <w:rStyle w:val="a3"/>
            <w:rFonts w:ascii="Book Antiqua" w:hAnsi="Book Antiqua"/>
            <w:noProof/>
            <w:sz w:val="24"/>
            <w:szCs w:val="24"/>
          </w:rPr>
          <w:t>16</w:t>
        </w:r>
        <w:r>
          <w:rPr>
            <w:rStyle w:val="a3"/>
            <w:rFonts w:ascii="Book Antiqua" w:hAnsi="Book Antiqua"/>
            <w:sz w:val="24"/>
            <w:szCs w:val="24"/>
          </w:rPr>
          <w:fldChar w:fldCharType="end"/>
        </w:r>
        <w:r>
          <w:rPr>
            <w:rStyle w:val="a3"/>
            <w:rFonts w:ascii="Book Antiqua" w:hAnsi="Book Antiqua"/>
            <w:sz w:val="24"/>
            <w:szCs w:val="24"/>
          </w:rPr>
          <w:t xml:space="preserve"> / 29</w:t>
        </w:r>
      </w:p>
    </w:sdtContent>
  </w:sdt>
  <w:p w14:paraId="7F5C4600" w14:textId="77777777" w:rsidR="00732A84" w:rsidRDefault="00732A84">
    <w:pPr>
      <w:pStyle w:val="a6"/>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D238" w14:textId="77777777" w:rsidR="006D6CE1" w:rsidRDefault="006D6CE1">
      <w:r>
        <w:separator/>
      </w:r>
    </w:p>
  </w:footnote>
  <w:footnote w:type="continuationSeparator" w:id="0">
    <w:p w14:paraId="11F7FD40" w14:textId="77777777" w:rsidR="006D6CE1" w:rsidRDefault="006D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A2958"/>
    <w:rsid w:val="000A3330"/>
    <w:rsid w:val="000A3B78"/>
    <w:rsid w:val="000B7C42"/>
    <w:rsid w:val="000E43E4"/>
    <w:rsid w:val="000F2D27"/>
    <w:rsid w:val="00127A36"/>
    <w:rsid w:val="00136201"/>
    <w:rsid w:val="0014175D"/>
    <w:rsid w:val="00191FE6"/>
    <w:rsid w:val="001B4D8B"/>
    <w:rsid w:val="001C082B"/>
    <w:rsid w:val="001D7C29"/>
    <w:rsid w:val="002219B2"/>
    <w:rsid w:val="00221F28"/>
    <w:rsid w:val="00235D86"/>
    <w:rsid w:val="002361A6"/>
    <w:rsid w:val="002540B8"/>
    <w:rsid w:val="002B3A77"/>
    <w:rsid w:val="00304715"/>
    <w:rsid w:val="0030496D"/>
    <w:rsid w:val="00305123"/>
    <w:rsid w:val="00393EE5"/>
    <w:rsid w:val="00433C56"/>
    <w:rsid w:val="00452779"/>
    <w:rsid w:val="004978BE"/>
    <w:rsid w:val="004B77E8"/>
    <w:rsid w:val="00524E08"/>
    <w:rsid w:val="005412DC"/>
    <w:rsid w:val="0055040F"/>
    <w:rsid w:val="005612A6"/>
    <w:rsid w:val="0056614A"/>
    <w:rsid w:val="005876EC"/>
    <w:rsid w:val="005B4985"/>
    <w:rsid w:val="006322E2"/>
    <w:rsid w:val="00633C76"/>
    <w:rsid w:val="006A482C"/>
    <w:rsid w:val="006B0674"/>
    <w:rsid w:val="006D6CE1"/>
    <w:rsid w:val="007261E0"/>
    <w:rsid w:val="00732A84"/>
    <w:rsid w:val="00760B0C"/>
    <w:rsid w:val="007F4CA4"/>
    <w:rsid w:val="00805DFD"/>
    <w:rsid w:val="00842148"/>
    <w:rsid w:val="00895B4E"/>
    <w:rsid w:val="008A01F1"/>
    <w:rsid w:val="008A0E07"/>
    <w:rsid w:val="008A26AC"/>
    <w:rsid w:val="008A3D1E"/>
    <w:rsid w:val="008C3EC0"/>
    <w:rsid w:val="009060C8"/>
    <w:rsid w:val="0093191A"/>
    <w:rsid w:val="00937119"/>
    <w:rsid w:val="00945E3C"/>
    <w:rsid w:val="0095262B"/>
    <w:rsid w:val="0099361A"/>
    <w:rsid w:val="009D3375"/>
    <w:rsid w:val="00A0555D"/>
    <w:rsid w:val="00A77B3E"/>
    <w:rsid w:val="00AA0581"/>
    <w:rsid w:val="00AA7061"/>
    <w:rsid w:val="00AF3435"/>
    <w:rsid w:val="00AF3579"/>
    <w:rsid w:val="00B152D7"/>
    <w:rsid w:val="00B44A23"/>
    <w:rsid w:val="00B563E9"/>
    <w:rsid w:val="00B62A0C"/>
    <w:rsid w:val="00B70895"/>
    <w:rsid w:val="00BA3680"/>
    <w:rsid w:val="00BC6238"/>
    <w:rsid w:val="00C006DD"/>
    <w:rsid w:val="00C45EEB"/>
    <w:rsid w:val="00C775E1"/>
    <w:rsid w:val="00CA2A55"/>
    <w:rsid w:val="00CE26B2"/>
    <w:rsid w:val="00D20992"/>
    <w:rsid w:val="00D44813"/>
    <w:rsid w:val="00D52137"/>
    <w:rsid w:val="00D528B9"/>
    <w:rsid w:val="00D67A7C"/>
    <w:rsid w:val="00D9197A"/>
    <w:rsid w:val="00D91C76"/>
    <w:rsid w:val="00DC1BE4"/>
    <w:rsid w:val="00E8431F"/>
    <w:rsid w:val="00EA4120"/>
    <w:rsid w:val="00EB79DA"/>
    <w:rsid w:val="00EC038C"/>
    <w:rsid w:val="00EE6C23"/>
    <w:rsid w:val="00F93E56"/>
    <w:rsid w:val="00FA1817"/>
    <w:rsid w:val="00FC7136"/>
    <w:rsid w:val="0FF24AEE"/>
    <w:rsid w:val="6B10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7763E"/>
  <w15:docId w15:val="{870D41AB-1166-40CB-A375-09E0DAB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pPr>
      <w:tabs>
        <w:tab w:val="center" w:pos="4153"/>
        <w:tab w:val="right" w:pos="8306"/>
      </w:tabs>
      <w:snapToGrid w:val="0"/>
      <w:jc w:val="center"/>
    </w:pPr>
    <w:rPr>
      <w:sz w:val="18"/>
      <w:szCs w:val="18"/>
    </w:rPr>
  </w:style>
  <w:style w:type="paragraph" w:styleId="a6">
    <w:name w:val="footer"/>
    <w:basedOn w:val="a"/>
    <w:link w:val="a7"/>
    <w:pPr>
      <w:tabs>
        <w:tab w:val="center" w:pos="4153"/>
        <w:tab w:val="right" w:pos="8306"/>
      </w:tabs>
      <w:snapToGrid w:val="0"/>
    </w:pPr>
    <w:rPr>
      <w:sz w:val="18"/>
      <w:szCs w:val="18"/>
    </w:rPr>
  </w:style>
  <w:style w:type="paragraph" w:customStyle="1" w:styleId="Revision1">
    <w:name w:val="Revision1"/>
    <w:hidden/>
    <w:uiPriority w:val="99"/>
    <w:semiHidden/>
    <w:rPr>
      <w:sz w:val="24"/>
      <w:szCs w:val="24"/>
    </w:rPr>
  </w:style>
  <w:style w:type="character" w:customStyle="1" w:styleId="a5">
    <w:name w:val="页眉 字符"/>
    <w:basedOn w:val="a0"/>
    <w:link w:val="a4"/>
    <w:rPr>
      <w:sz w:val="18"/>
      <w:szCs w:val="18"/>
    </w:rPr>
  </w:style>
  <w:style w:type="character" w:customStyle="1" w:styleId="a7">
    <w:name w:val="页脚 字符"/>
    <w:basedOn w:val="a0"/>
    <w:link w:val="a6"/>
    <w:rPr>
      <w:sz w:val="18"/>
      <w:szCs w:val="18"/>
    </w:rPr>
  </w:style>
  <w:style w:type="paragraph" w:styleId="a8">
    <w:name w:val="Revision"/>
    <w:hidden/>
    <w:uiPriority w:val="99"/>
    <w:unhideWhenUsed/>
    <w:rsid w:val="008A26AC"/>
    <w:rPr>
      <w:sz w:val="24"/>
      <w:szCs w:val="24"/>
    </w:rPr>
  </w:style>
  <w:style w:type="paragraph" w:styleId="a9">
    <w:name w:val="Balloon Text"/>
    <w:basedOn w:val="a"/>
    <w:link w:val="aa"/>
    <w:rsid w:val="00D44813"/>
    <w:rPr>
      <w:sz w:val="18"/>
      <w:szCs w:val="18"/>
    </w:rPr>
  </w:style>
  <w:style w:type="character" w:customStyle="1" w:styleId="aa">
    <w:name w:val="批注框文本 字符"/>
    <w:basedOn w:val="a0"/>
    <w:link w:val="a9"/>
    <w:rsid w:val="00D44813"/>
    <w:rPr>
      <w:sz w:val="18"/>
      <w:szCs w:val="18"/>
    </w:rPr>
  </w:style>
  <w:style w:type="character" w:styleId="ab">
    <w:name w:val="Hyperlink"/>
    <w:basedOn w:val="a0"/>
    <w:rsid w:val="00393EE5"/>
    <w:rPr>
      <w:color w:val="0000FF" w:themeColor="hyperlink"/>
      <w:u w:val="single"/>
    </w:rPr>
  </w:style>
  <w:style w:type="character" w:styleId="ac">
    <w:name w:val="Unresolved Mention"/>
    <w:basedOn w:val="a0"/>
    <w:uiPriority w:val="99"/>
    <w:semiHidden/>
    <w:unhideWhenUsed/>
    <w:rsid w:val="0039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7902</Words>
  <Characters>45042</Characters>
  <Application>Microsoft Office Word</Application>
  <DocSecurity>0</DocSecurity>
  <Lines>375</Lines>
  <Paragraphs>105</Paragraphs>
  <ScaleCrop>false</ScaleCrop>
  <Company/>
  <LinksUpToDate>false</LinksUpToDate>
  <CharactersWithSpaces>52839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LS</dc:creator>
  <cp:lastModifiedBy>Chen YX</cp:lastModifiedBy>
  <cp:revision>17</cp:revision>
  <cp:lastPrinted>2024-01-08T08:50:00Z</cp:lastPrinted>
  <dcterms:created xsi:type="dcterms:W3CDTF">2024-01-09T23:14:00Z</dcterms:created>
  <dcterms:modified xsi:type="dcterms:W3CDTF">2024-02-18T01:07:00Z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1031-12.2.0.13412</vt:lpwstr>
  </property>
  <property fmtid="{D5CDD505-2E9C-101B-9397-08002B2CF9AE}" pid="3" name="ICV">
    <vt:lpwstr>BEC65B03F4BC423F9753AE3972957198_13</vt:lpwstr>
  </property>
</Properties>
</file>