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D4BD2"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rPr>
        <w:t xml:space="preserve">Name of Journal: </w:t>
      </w:r>
      <w:r w:rsidRPr="00801FF1">
        <w:rPr>
          <w:rFonts w:ascii="Book Antiqua" w:eastAsia="Book Antiqua" w:hAnsi="Book Antiqua" w:cs="Book Antiqua"/>
          <w:i/>
        </w:rPr>
        <w:t>World Journal of Surgical Procedures</w:t>
      </w:r>
    </w:p>
    <w:p w14:paraId="6902A29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rPr>
        <w:t xml:space="preserve">Manuscript NO: </w:t>
      </w:r>
      <w:r w:rsidRPr="00801FF1">
        <w:rPr>
          <w:rFonts w:ascii="Book Antiqua" w:eastAsia="Book Antiqua" w:hAnsi="Book Antiqua" w:cs="Book Antiqua"/>
        </w:rPr>
        <w:t>88397</w:t>
      </w:r>
    </w:p>
    <w:p w14:paraId="25243287"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rPr>
        <w:t xml:space="preserve">Manuscript Type: </w:t>
      </w:r>
      <w:r w:rsidRPr="00801FF1">
        <w:rPr>
          <w:rFonts w:ascii="Book Antiqua" w:eastAsia="Book Antiqua" w:hAnsi="Book Antiqua" w:cs="Book Antiqua"/>
        </w:rPr>
        <w:t>ORIGINAL ARTICLE</w:t>
      </w:r>
    </w:p>
    <w:p w14:paraId="78B33D4E" w14:textId="77777777" w:rsidR="00A77B3E" w:rsidRPr="00801FF1" w:rsidRDefault="00A77B3E" w:rsidP="00801FF1">
      <w:pPr>
        <w:spacing w:line="360" w:lineRule="auto"/>
        <w:jc w:val="both"/>
        <w:rPr>
          <w:rFonts w:ascii="Book Antiqua" w:hAnsi="Book Antiqua"/>
        </w:rPr>
      </w:pPr>
    </w:p>
    <w:p w14:paraId="0F43D87E"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rPr>
        <w:t>Case Control Study</w:t>
      </w:r>
    </w:p>
    <w:p w14:paraId="38D516B1" w14:textId="77777777" w:rsidR="00A77B3E" w:rsidRPr="00801FF1" w:rsidRDefault="006B1F34" w:rsidP="00801FF1">
      <w:pPr>
        <w:spacing w:line="360" w:lineRule="auto"/>
        <w:jc w:val="both"/>
        <w:rPr>
          <w:rFonts w:ascii="Book Antiqua" w:hAnsi="Book Antiqua"/>
        </w:rPr>
      </w:pPr>
      <w:r w:rsidRPr="00801FF1">
        <w:rPr>
          <w:rFonts w:ascii="Book Antiqua" w:eastAsia="Book Antiqua" w:hAnsi="Book Antiqua" w:cs="Book Antiqua"/>
          <w:b/>
          <w:color w:val="000000"/>
        </w:rPr>
        <w:t>Alternative</w:t>
      </w:r>
      <w:r w:rsidR="009F15E9" w:rsidRPr="00801FF1">
        <w:rPr>
          <w:rFonts w:ascii="Book Antiqua" w:eastAsia="Book Antiqua" w:hAnsi="Book Antiqua" w:cs="Book Antiqua"/>
          <w:b/>
          <w:color w:val="000000"/>
        </w:rPr>
        <w:t xml:space="preserve"> to mesh repair for ventral hernias</w:t>
      </w:r>
      <w:r w:rsidR="00AB5FD9" w:rsidRPr="00801FF1">
        <w:rPr>
          <w:rFonts w:ascii="Book Antiqua" w:eastAsia="Book Antiqua" w:hAnsi="Book Antiqua" w:cs="Book Antiqua"/>
          <w:b/>
          <w:color w:val="000000"/>
        </w:rPr>
        <w:t>: Modified</w:t>
      </w:r>
      <w:r w:rsidR="006F5723" w:rsidRPr="00801FF1">
        <w:rPr>
          <w:rFonts w:ascii="Book Antiqua" w:eastAsia="Book Antiqua" w:hAnsi="Book Antiqua" w:cs="Book Antiqua"/>
          <w:b/>
          <w:color w:val="000000"/>
        </w:rPr>
        <w:t xml:space="preserve"> rectus muscle repair</w:t>
      </w:r>
    </w:p>
    <w:p w14:paraId="61D451A0" w14:textId="77777777" w:rsidR="00A77B3E" w:rsidRPr="00801FF1" w:rsidRDefault="00A77B3E" w:rsidP="00801FF1">
      <w:pPr>
        <w:spacing w:line="360" w:lineRule="auto"/>
        <w:jc w:val="both"/>
        <w:rPr>
          <w:rFonts w:ascii="Book Antiqua" w:hAnsi="Book Antiqua"/>
        </w:rPr>
      </w:pPr>
    </w:p>
    <w:p w14:paraId="294C5259" w14:textId="7F69E29A" w:rsidR="00A77B3E" w:rsidRPr="00801FF1" w:rsidRDefault="0065311A" w:rsidP="00801FF1">
      <w:pPr>
        <w:spacing w:line="360" w:lineRule="auto"/>
        <w:jc w:val="both"/>
        <w:rPr>
          <w:rFonts w:ascii="Book Antiqua" w:hAnsi="Book Antiqua"/>
        </w:rPr>
      </w:pPr>
      <w:proofErr w:type="spellStart"/>
      <w:r w:rsidRPr="0065311A">
        <w:rPr>
          <w:rFonts w:ascii="Book Antiqua" w:eastAsia="Book Antiqua" w:hAnsi="Book Antiqua" w:cs="Book Antiqua"/>
          <w:color w:val="000000"/>
        </w:rPr>
        <w:t>Naraynsingh</w:t>
      </w:r>
      <w:proofErr w:type="spellEnd"/>
      <w:r>
        <w:rPr>
          <w:rFonts w:ascii="Book Antiqua" w:eastAsia="Book Antiqua" w:hAnsi="Book Antiqua" w:cs="Book Antiqua"/>
          <w:color w:val="000000"/>
        </w:rPr>
        <w:t xml:space="preserve"> </w:t>
      </w:r>
      <w:r w:rsidR="00AB5FD9" w:rsidRPr="00801FF1">
        <w:rPr>
          <w:rFonts w:ascii="Book Antiqua" w:eastAsia="Book Antiqua" w:hAnsi="Book Antiqua" w:cs="Book Antiqua"/>
          <w:i/>
          <w:iCs/>
          <w:color w:val="000000"/>
        </w:rPr>
        <w:t>et al</w:t>
      </w:r>
      <w:r w:rsidR="00E67500" w:rsidRPr="00801FF1">
        <w:rPr>
          <w:rFonts w:ascii="Book Antiqua" w:eastAsia="Book Antiqua" w:hAnsi="Book Antiqua" w:cs="Book Antiqua"/>
          <w:color w:val="000000"/>
        </w:rPr>
        <w:t>.</w:t>
      </w:r>
      <w:r w:rsidR="00AB5FD9" w:rsidRPr="00801FF1">
        <w:rPr>
          <w:rFonts w:ascii="Book Antiqua" w:eastAsia="Book Antiqua" w:hAnsi="Book Antiqua" w:cs="Book Antiqua"/>
          <w:color w:val="000000"/>
        </w:rPr>
        <w:t xml:space="preserve"> Modified </w:t>
      </w:r>
      <w:r w:rsidR="00E67500" w:rsidRPr="00801FF1">
        <w:rPr>
          <w:rFonts w:ascii="Book Antiqua" w:eastAsia="Book Antiqua" w:hAnsi="Book Antiqua" w:cs="Book Antiqua"/>
          <w:color w:val="000000"/>
        </w:rPr>
        <w:t>rectus repair for vent</w:t>
      </w:r>
      <w:r w:rsidR="00702BC5">
        <w:rPr>
          <w:rFonts w:ascii="Book Antiqua" w:eastAsia="Book Antiqua" w:hAnsi="Book Antiqua" w:cs="Book Antiqua"/>
          <w:color w:val="000000"/>
        </w:rPr>
        <w:t>r</w:t>
      </w:r>
      <w:r w:rsidR="00E67500" w:rsidRPr="00801FF1">
        <w:rPr>
          <w:rFonts w:ascii="Book Antiqua" w:eastAsia="Book Antiqua" w:hAnsi="Book Antiqua" w:cs="Book Antiqua"/>
          <w:color w:val="000000"/>
        </w:rPr>
        <w:t>al hernias</w:t>
      </w:r>
    </w:p>
    <w:p w14:paraId="6FFFF765" w14:textId="77777777" w:rsidR="00A77B3E" w:rsidRPr="00801FF1" w:rsidRDefault="00A77B3E" w:rsidP="00801FF1">
      <w:pPr>
        <w:spacing w:line="360" w:lineRule="auto"/>
        <w:jc w:val="both"/>
        <w:rPr>
          <w:rFonts w:ascii="Book Antiqua" w:hAnsi="Book Antiqua"/>
        </w:rPr>
      </w:pPr>
    </w:p>
    <w:p w14:paraId="49C2E071"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Vijay </w:t>
      </w:r>
      <w:proofErr w:type="spellStart"/>
      <w:r w:rsidRPr="00801FF1">
        <w:rPr>
          <w:rFonts w:ascii="Book Antiqua" w:eastAsia="Book Antiqua" w:hAnsi="Book Antiqua" w:cs="Book Antiqua"/>
          <w:color w:val="000000"/>
        </w:rPr>
        <w:t>Naraynsingh</w:t>
      </w:r>
      <w:proofErr w:type="spellEnd"/>
      <w:r w:rsidRPr="00801FF1">
        <w:rPr>
          <w:rFonts w:ascii="Book Antiqua" w:eastAsia="Book Antiqua" w:hAnsi="Book Antiqua" w:cs="Book Antiqua"/>
          <w:color w:val="000000"/>
        </w:rPr>
        <w:t xml:space="preserve">, Shamir O </w:t>
      </w:r>
      <w:proofErr w:type="spellStart"/>
      <w:r w:rsidRPr="00801FF1">
        <w:rPr>
          <w:rFonts w:ascii="Book Antiqua" w:eastAsia="Book Antiqua" w:hAnsi="Book Antiqua" w:cs="Book Antiqua"/>
          <w:color w:val="000000"/>
        </w:rPr>
        <w:t>Cawich</w:t>
      </w:r>
      <w:proofErr w:type="spellEnd"/>
      <w:r w:rsidRPr="00801FF1">
        <w:rPr>
          <w:rFonts w:ascii="Book Antiqua" w:eastAsia="Book Antiqua" w:hAnsi="Book Antiqua" w:cs="Book Antiqua"/>
          <w:color w:val="000000"/>
        </w:rPr>
        <w:t xml:space="preserve">, Samara </w:t>
      </w:r>
      <w:proofErr w:type="spellStart"/>
      <w:r w:rsidRPr="00801FF1">
        <w:rPr>
          <w:rFonts w:ascii="Book Antiqua" w:eastAsia="Book Antiqua" w:hAnsi="Book Antiqua" w:cs="Book Antiqua"/>
          <w:color w:val="000000"/>
        </w:rPr>
        <w:t>Hassranah</w:t>
      </w:r>
      <w:proofErr w:type="spellEnd"/>
    </w:p>
    <w:p w14:paraId="5429278A" w14:textId="77777777" w:rsidR="00A77B3E" w:rsidRPr="00801FF1" w:rsidRDefault="00A77B3E" w:rsidP="00801FF1">
      <w:pPr>
        <w:spacing w:line="360" w:lineRule="auto"/>
        <w:jc w:val="both"/>
        <w:rPr>
          <w:rFonts w:ascii="Book Antiqua" w:hAnsi="Book Antiqua"/>
        </w:rPr>
      </w:pPr>
    </w:p>
    <w:p w14:paraId="49DEC6D4" w14:textId="13892AE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color w:val="000000"/>
        </w:rPr>
        <w:t xml:space="preserve">Vijay </w:t>
      </w:r>
      <w:proofErr w:type="spellStart"/>
      <w:r w:rsidRPr="00801FF1">
        <w:rPr>
          <w:rFonts w:ascii="Book Antiqua" w:eastAsia="Book Antiqua" w:hAnsi="Book Antiqua" w:cs="Book Antiqua"/>
          <w:b/>
          <w:bCs/>
          <w:color w:val="000000"/>
        </w:rPr>
        <w:t>Naraynsingh</w:t>
      </w:r>
      <w:proofErr w:type="spellEnd"/>
      <w:r w:rsidRPr="00801FF1">
        <w:rPr>
          <w:rFonts w:ascii="Book Antiqua" w:eastAsia="Book Antiqua" w:hAnsi="Book Antiqua" w:cs="Book Antiqua"/>
          <w:b/>
          <w:bCs/>
          <w:color w:val="000000"/>
        </w:rPr>
        <w:t xml:space="preserve">, </w:t>
      </w:r>
      <w:r w:rsidR="0065311A" w:rsidRPr="00801FF1">
        <w:rPr>
          <w:rFonts w:ascii="Book Antiqua" w:eastAsia="Book Antiqua" w:hAnsi="Book Antiqua" w:cs="Book Antiqua"/>
          <w:color w:val="000000"/>
        </w:rPr>
        <w:t>Department</w:t>
      </w:r>
      <w:r w:rsidRPr="00801FF1">
        <w:rPr>
          <w:rFonts w:ascii="Book Antiqua" w:eastAsia="Book Antiqua" w:hAnsi="Book Antiqua" w:cs="Book Antiqua"/>
          <w:color w:val="000000"/>
        </w:rPr>
        <w:t xml:space="preserve"> of Surgery, Port of Spain General Hospital, Port of Spain, </w:t>
      </w:r>
      <w:bookmarkStart w:id="0" w:name="OLE_LINK7728"/>
      <w:bookmarkStart w:id="1" w:name="OLE_LINK7729"/>
      <w:r w:rsidRPr="00801FF1">
        <w:rPr>
          <w:rFonts w:ascii="Book Antiqua" w:eastAsia="Book Antiqua" w:hAnsi="Book Antiqua" w:cs="Book Antiqua"/>
          <w:color w:val="000000"/>
        </w:rPr>
        <w:t>Trinidad and Tobago</w:t>
      </w:r>
      <w:bookmarkEnd w:id="0"/>
      <w:bookmarkEnd w:id="1"/>
    </w:p>
    <w:p w14:paraId="027E89DD" w14:textId="77777777" w:rsidR="00A77B3E" w:rsidRPr="00801FF1" w:rsidRDefault="00A77B3E" w:rsidP="00801FF1">
      <w:pPr>
        <w:spacing w:line="360" w:lineRule="auto"/>
        <w:jc w:val="both"/>
        <w:rPr>
          <w:rFonts w:ascii="Book Antiqua" w:hAnsi="Book Antiqua"/>
        </w:rPr>
      </w:pPr>
    </w:p>
    <w:p w14:paraId="4B7B8467" w14:textId="0D12959A"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color w:val="000000"/>
        </w:rPr>
        <w:t xml:space="preserve">Shamir O </w:t>
      </w:r>
      <w:proofErr w:type="spellStart"/>
      <w:r w:rsidRPr="00801FF1">
        <w:rPr>
          <w:rFonts w:ascii="Book Antiqua" w:eastAsia="Book Antiqua" w:hAnsi="Book Antiqua" w:cs="Book Antiqua"/>
          <w:b/>
          <w:bCs/>
          <w:color w:val="000000"/>
        </w:rPr>
        <w:t>Cawich</w:t>
      </w:r>
      <w:proofErr w:type="spellEnd"/>
      <w:r w:rsidRPr="00801FF1">
        <w:rPr>
          <w:rFonts w:ascii="Book Antiqua" w:eastAsia="Book Antiqua" w:hAnsi="Book Antiqua" w:cs="Book Antiqua"/>
          <w:b/>
          <w:bCs/>
          <w:color w:val="000000"/>
        </w:rPr>
        <w:t xml:space="preserve">, </w:t>
      </w:r>
      <w:r w:rsidRPr="00801FF1">
        <w:rPr>
          <w:rFonts w:ascii="Book Antiqua" w:eastAsia="Book Antiqua" w:hAnsi="Book Antiqua" w:cs="Book Antiqua"/>
          <w:color w:val="000000"/>
        </w:rPr>
        <w:t>Department of Surgery, University of the West Indies, St</w:t>
      </w:r>
      <w:r w:rsidR="00CB6ED8">
        <w:rPr>
          <w:rFonts w:ascii="Book Antiqua" w:eastAsia="Book Antiqua" w:hAnsi="Book Antiqua" w:cs="Book Antiqua"/>
          <w:color w:val="000000"/>
        </w:rPr>
        <w:t>.</w:t>
      </w:r>
      <w:r w:rsidRPr="00801FF1">
        <w:rPr>
          <w:rFonts w:ascii="Book Antiqua" w:eastAsia="Book Antiqua" w:hAnsi="Book Antiqua" w:cs="Book Antiqua"/>
          <w:color w:val="000000"/>
        </w:rPr>
        <w:t xml:space="preserve"> Augustine, Trinidad and Tobago</w:t>
      </w:r>
    </w:p>
    <w:p w14:paraId="5C934833" w14:textId="77777777" w:rsidR="00A77B3E" w:rsidRPr="00801FF1" w:rsidRDefault="00A77B3E" w:rsidP="00801FF1">
      <w:pPr>
        <w:spacing w:line="360" w:lineRule="auto"/>
        <w:jc w:val="both"/>
        <w:rPr>
          <w:rFonts w:ascii="Book Antiqua" w:hAnsi="Book Antiqua"/>
        </w:rPr>
      </w:pPr>
    </w:p>
    <w:p w14:paraId="1945A2C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color w:val="000000"/>
        </w:rPr>
        <w:t xml:space="preserve">Samara </w:t>
      </w:r>
      <w:proofErr w:type="spellStart"/>
      <w:r w:rsidRPr="00801FF1">
        <w:rPr>
          <w:rFonts w:ascii="Book Antiqua" w:eastAsia="Book Antiqua" w:hAnsi="Book Antiqua" w:cs="Book Antiqua"/>
          <w:b/>
          <w:bCs/>
          <w:color w:val="000000"/>
        </w:rPr>
        <w:t>Hassranah</w:t>
      </w:r>
      <w:proofErr w:type="spellEnd"/>
      <w:r w:rsidRPr="00801FF1">
        <w:rPr>
          <w:rFonts w:ascii="Book Antiqua" w:eastAsia="Book Antiqua" w:hAnsi="Book Antiqua" w:cs="Book Antiqua"/>
          <w:b/>
          <w:bCs/>
          <w:color w:val="000000"/>
        </w:rPr>
        <w:t xml:space="preserve">, </w:t>
      </w:r>
      <w:r w:rsidRPr="00801FF1">
        <w:rPr>
          <w:rFonts w:ascii="Book Antiqua" w:eastAsia="Book Antiqua" w:hAnsi="Book Antiqua" w:cs="Book Antiqua"/>
          <w:color w:val="000000"/>
        </w:rPr>
        <w:t xml:space="preserve">Department of </w:t>
      </w:r>
      <w:r w:rsidR="00903875" w:rsidRPr="00801FF1">
        <w:rPr>
          <w:rFonts w:ascii="Book Antiqua" w:eastAsia="Book Antiqua" w:hAnsi="Book Antiqua" w:cs="Book Antiqua"/>
          <w:color w:val="000000"/>
        </w:rPr>
        <w:t>Surgery</w:t>
      </w:r>
      <w:r w:rsidRPr="00801FF1">
        <w:rPr>
          <w:rFonts w:ascii="Book Antiqua" w:eastAsia="Book Antiqua" w:hAnsi="Book Antiqua" w:cs="Book Antiqua"/>
          <w:color w:val="000000"/>
        </w:rPr>
        <w:t>, Medical Associate Hospital, St. Joseph, Trinidad and Tobago</w:t>
      </w:r>
    </w:p>
    <w:p w14:paraId="1F823C08" w14:textId="77777777" w:rsidR="00A77B3E" w:rsidRPr="00801FF1" w:rsidRDefault="00A77B3E" w:rsidP="00801FF1">
      <w:pPr>
        <w:spacing w:line="360" w:lineRule="auto"/>
        <w:jc w:val="both"/>
        <w:rPr>
          <w:rFonts w:ascii="Book Antiqua" w:hAnsi="Book Antiqua"/>
        </w:rPr>
      </w:pPr>
    </w:p>
    <w:p w14:paraId="6245B7ED" w14:textId="103FA0BC"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color w:val="000000"/>
        </w:rPr>
        <w:t xml:space="preserve">Author contributions: </w:t>
      </w:r>
      <w:proofErr w:type="spellStart"/>
      <w:r w:rsidR="009C4025" w:rsidRPr="00801FF1">
        <w:rPr>
          <w:rFonts w:ascii="Book Antiqua" w:eastAsia="Book Antiqua" w:hAnsi="Book Antiqua" w:cs="Book Antiqua"/>
          <w:color w:val="000000"/>
        </w:rPr>
        <w:t>Naraynsingh</w:t>
      </w:r>
      <w:proofErr w:type="spellEnd"/>
      <w:r w:rsidR="009C4025"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V conceptualized the manuscript and checked scientific integrity</w:t>
      </w:r>
      <w:r w:rsidR="005A322C" w:rsidRPr="00801FF1">
        <w:rPr>
          <w:rFonts w:ascii="Book Antiqua" w:eastAsia="Book Antiqua" w:hAnsi="Book Antiqua" w:cs="Book Antiqua"/>
          <w:color w:val="000000"/>
        </w:rPr>
        <w:t>;</w:t>
      </w:r>
      <w:r w:rsidRPr="00801FF1">
        <w:rPr>
          <w:rFonts w:ascii="Book Antiqua" w:eastAsia="Book Antiqua" w:hAnsi="Book Antiqua" w:cs="Book Antiqua"/>
          <w:color w:val="000000"/>
        </w:rPr>
        <w:t xml:space="preserve"> </w:t>
      </w:r>
      <w:proofErr w:type="spellStart"/>
      <w:r w:rsidR="005A322C" w:rsidRPr="00801FF1">
        <w:rPr>
          <w:rFonts w:ascii="Book Antiqua" w:eastAsia="Book Antiqua" w:hAnsi="Book Antiqua" w:cs="Book Antiqua"/>
          <w:color w:val="000000"/>
        </w:rPr>
        <w:t>Cawich</w:t>
      </w:r>
      <w:proofErr w:type="spellEnd"/>
      <w:r w:rsidR="005A322C"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SO wrote the manuscript and checked for scientific integrity</w:t>
      </w:r>
      <w:r w:rsidR="00435DD7" w:rsidRPr="00801FF1">
        <w:rPr>
          <w:rFonts w:ascii="Book Antiqua" w:eastAsia="Book Antiqua" w:hAnsi="Book Antiqua" w:cs="Book Antiqua"/>
          <w:color w:val="000000"/>
        </w:rPr>
        <w:t>;</w:t>
      </w:r>
      <w:r w:rsidRPr="00801FF1">
        <w:rPr>
          <w:rFonts w:ascii="Book Antiqua" w:eastAsia="Book Antiqua" w:hAnsi="Book Antiqua" w:cs="Book Antiqua"/>
          <w:color w:val="000000"/>
        </w:rPr>
        <w:t xml:space="preserve"> </w:t>
      </w:r>
      <w:proofErr w:type="spellStart"/>
      <w:r w:rsidR="00301EA4" w:rsidRPr="00801FF1">
        <w:rPr>
          <w:rFonts w:ascii="Book Antiqua" w:eastAsia="Book Antiqua" w:hAnsi="Book Antiqua" w:cs="Book Antiqua"/>
          <w:color w:val="000000"/>
        </w:rPr>
        <w:t>Hassranah</w:t>
      </w:r>
      <w:proofErr w:type="spellEnd"/>
      <w:r w:rsidR="00301EA4"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S prepared images, collected data and checked the manuscript for scientific integrity</w:t>
      </w:r>
    </w:p>
    <w:p w14:paraId="27ADE1B5" w14:textId="77777777" w:rsidR="00A77B3E" w:rsidRPr="00801FF1" w:rsidRDefault="00A77B3E" w:rsidP="00801FF1">
      <w:pPr>
        <w:spacing w:line="360" w:lineRule="auto"/>
        <w:jc w:val="both"/>
        <w:rPr>
          <w:rFonts w:ascii="Book Antiqua" w:hAnsi="Book Antiqua"/>
        </w:rPr>
      </w:pPr>
    </w:p>
    <w:p w14:paraId="54B891BA" w14:textId="1C0FBB0A"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color w:val="000000"/>
        </w:rPr>
        <w:t xml:space="preserve">Corresponding author: Shamir O </w:t>
      </w:r>
      <w:proofErr w:type="spellStart"/>
      <w:r w:rsidRPr="00801FF1">
        <w:rPr>
          <w:rFonts w:ascii="Book Antiqua" w:eastAsia="Book Antiqua" w:hAnsi="Book Antiqua" w:cs="Book Antiqua"/>
          <w:b/>
          <w:bCs/>
          <w:color w:val="000000"/>
        </w:rPr>
        <w:t>Cawich</w:t>
      </w:r>
      <w:proofErr w:type="spellEnd"/>
      <w:r w:rsidRPr="00801FF1">
        <w:rPr>
          <w:rFonts w:ascii="Book Antiqua" w:eastAsia="Book Antiqua" w:hAnsi="Book Antiqua" w:cs="Book Antiqua"/>
          <w:b/>
          <w:bCs/>
          <w:color w:val="000000"/>
        </w:rPr>
        <w:t xml:space="preserve">, FACS, Professor, </w:t>
      </w:r>
      <w:r w:rsidRPr="00801FF1">
        <w:rPr>
          <w:rFonts w:ascii="Book Antiqua" w:eastAsia="Book Antiqua" w:hAnsi="Book Antiqua" w:cs="Book Antiqua"/>
          <w:color w:val="000000"/>
        </w:rPr>
        <w:t>Department of Surgery, University of the West Indies, St. Augustine Campus, St</w:t>
      </w:r>
      <w:r w:rsidR="00943B41">
        <w:rPr>
          <w:rFonts w:ascii="Book Antiqua" w:eastAsia="Book Antiqua" w:hAnsi="Book Antiqua" w:cs="Book Antiqua"/>
          <w:color w:val="000000"/>
        </w:rPr>
        <w:t>.</w:t>
      </w:r>
      <w:r w:rsidRPr="00801FF1">
        <w:rPr>
          <w:rFonts w:ascii="Book Antiqua" w:eastAsia="Book Antiqua" w:hAnsi="Book Antiqua" w:cs="Book Antiqua"/>
          <w:color w:val="000000"/>
        </w:rPr>
        <w:t xml:space="preserve"> Augustine, Trinidad and Tobago. socawich@hotmail.com</w:t>
      </w:r>
    </w:p>
    <w:p w14:paraId="47BB7685" w14:textId="77777777" w:rsidR="00A77B3E" w:rsidRPr="00801FF1" w:rsidRDefault="00A77B3E" w:rsidP="00801FF1">
      <w:pPr>
        <w:spacing w:line="360" w:lineRule="auto"/>
        <w:jc w:val="both"/>
        <w:rPr>
          <w:rFonts w:ascii="Book Antiqua" w:hAnsi="Book Antiqua"/>
        </w:rPr>
      </w:pPr>
    </w:p>
    <w:p w14:paraId="7DBEA002"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Received: </w:t>
      </w:r>
      <w:r w:rsidRPr="00801FF1">
        <w:rPr>
          <w:rFonts w:ascii="Book Antiqua" w:eastAsia="Book Antiqua" w:hAnsi="Book Antiqua" w:cs="Book Antiqua"/>
        </w:rPr>
        <w:t>September 23, 2023</w:t>
      </w:r>
    </w:p>
    <w:p w14:paraId="150D68D0"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lastRenderedPageBreak/>
        <w:t xml:space="preserve">Revised: </w:t>
      </w:r>
      <w:r w:rsidR="00914731" w:rsidRPr="00801FF1">
        <w:rPr>
          <w:rFonts w:ascii="Book Antiqua" w:eastAsia="Book Antiqua" w:hAnsi="Book Antiqua" w:cs="Book Antiqua"/>
          <w:bCs/>
        </w:rPr>
        <w:t>November 18, 2023</w:t>
      </w:r>
    </w:p>
    <w:p w14:paraId="3E7A9F3F" w14:textId="74D4E258" w:rsidR="00A77B3E" w:rsidRPr="00801FF1" w:rsidRDefault="00AB5FD9" w:rsidP="00AA1715">
      <w:pPr>
        <w:spacing w:line="360" w:lineRule="auto"/>
        <w:rPr>
          <w:rFonts w:ascii="Book Antiqua" w:hAnsi="Book Antiqua"/>
        </w:rPr>
        <w:pPrChange w:id="2" w:author="yan jiaping" w:date="2023-12-19T16:45:00Z">
          <w:pPr>
            <w:spacing w:line="360" w:lineRule="auto"/>
            <w:jc w:val="both"/>
          </w:pPr>
        </w:pPrChange>
      </w:pPr>
      <w:r w:rsidRPr="00801FF1">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ins w:id="102" w:author="yan jiaping" w:date="2023-12-19T16:45:00Z">
        <w:r w:rsidR="00AA1715" w:rsidRPr="00E0103E">
          <w:rPr>
            <w:rFonts w:ascii="Book Antiqua" w:hAnsi="Book Antiqua"/>
          </w:rPr>
          <w:t>December 1</w:t>
        </w:r>
        <w:r w:rsidR="00AA1715">
          <w:rPr>
            <w:rFonts w:ascii="Book Antiqua" w:hAnsi="Book Antiqua"/>
          </w:rPr>
          <w:t>9</w:t>
        </w:r>
        <w:r w:rsidR="00AA1715" w:rsidRPr="00E0103E">
          <w:rPr>
            <w:rFonts w:ascii="Book Antiqua" w:hAnsi="Book Antiqua"/>
          </w:rPr>
          <w:t>, 2023</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13C09C2"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Published online: </w:t>
      </w:r>
    </w:p>
    <w:p w14:paraId="774F1118" w14:textId="77777777" w:rsidR="00A77B3E" w:rsidRPr="00801FF1" w:rsidRDefault="00A77B3E" w:rsidP="00801FF1">
      <w:pPr>
        <w:spacing w:line="360" w:lineRule="auto"/>
        <w:jc w:val="both"/>
        <w:rPr>
          <w:rFonts w:ascii="Book Antiqua" w:hAnsi="Book Antiqua"/>
        </w:rPr>
        <w:sectPr w:rsidR="00A77B3E" w:rsidRPr="00801FF1">
          <w:footerReference w:type="default" r:id="rId6"/>
          <w:pgSz w:w="12240" w:h="15840"/>
          <w:pgMar w:top="1440" w:right="1440" w:bottom="1440" w:left="1440" w:header="720" w:footer="720" w:gutter="0"/>
          <w:cols w:space="720"/>
          <w:docGrid w:linePitch="360"/>
        </w:sectPr>
      </w:pPr>
    </w:p>
    <w:p w14:paraId="2F4FB9B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lastRenderedPageBreak/>
        <w:t>Abstract</w:t>
      </w:r>
    </w:p>
    <w:p w14:paraId="20944107"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BACKGROUND</w:t>
      </w:r>
    </w:p>
    <w:p w14:paraId="728F6F13"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Mesh utilization for ventral hernia repair is associated with potential complications such as mesh infections, adhesions, seromas, fistula formation and significant postoperative pain. The modified </w:t>
      </w:r>
      <w:r w:rsidR="008A4687" w:rsidRPr="00801FF1">
        <w:rPr>
          <w:rFonts w:ascii="Book Antiqua" w:eastAsia="Book Antiqua" w:hAnsi="Book Antiqua" w:cs="Book Antiqua"/>
          <w:color w:val="000000"/>
        </w:rPr>
        <w:t>rectus muscle repair</w:t>
      </w:r>
      <w:r w:rsidRPr="00801FF1">
        <w:rPr>
          <w:rFonts w:ascii="Book Antiqua" w:eastAsia="Book Antiqua" w:hAnsi="Book Antiqua" w:cs="Book Antiqua"/>
          <w:color w:val="000000"/>
        </w:rPr>
        <w:t xml:space="preserve"> (RMR) is as an option to repair midline ventral hernias without mesh. </w:t>
      </w:r>
    </w:p>
    <w:p w14:paraId="03A51B53" w14:textId="77777777" w:rsidR="00A77B3E" w:rsidRPr="00801FF1" w:rsidRDefault="00A77B3E" w:rsidP="00801FF1">
      <w:pPr>
        <w:spacing w:line="360" w:lineRule="auto"/>
        <w:jc w:val="both"/>
        <w:rPr>
          <w:rFonts w:ascii="Book Antiqua" w:hAnsi="Book Antiqua"/>
        </w:rPr>
      </w:pPr>
    </w:p>
    <w:p w14:paraId="7015F68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AIM</w:t>
      </w:r>
    </w:p>
    <w:p w14:paraId="159F5570"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rPr>
        <w:t>T</w:t>
      </w:r>
      <w:r w:rsidRPr="00801FF1">
        <w:rPr>
          <w:rFonts w:ascii="Book Antiqua" w:eastAsia="Book Antiqua" w:hAnsi="Book Antiqua" w:cs="Book Antiqua"/>
          <w:color w:val="000000"/>
        </w:rPr>
        <w:t xml:space="preserve">o evaluate the short term outcomes when the modified RMR was used to repair ventral hernias. </w:t>
      </w:r>
    </w:p>
    <w:p w14:paraId="1C9D6CC0" w14:textId="77777777" w:rsidR="00A77B3E" w:rsidRPr="00801FF1" w:rsidRDefault="00A77B3E" w:rsidP="00801FF1">
      <w:pPr>
        <w:spacing w:line="360" w:lineRule="auto"/>
        <w:jc w:val="both"/>
        <w:rPr>
          <w:rFonts w:ascii="Book Antiqua" w:hAnsi="Book Antiqua"/>
        </w:rPr>
      </w:pPr>
    </w:p>
    <w:p w14:paraId="5E61CB07"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METHODS</w:t>
      </w:r>
    </w:p>
    <w:p w14:paraId="68B6BE1B"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This was a 5-year prospective study that examined the outcome of all consecutive patients with ventral abdominal wall hernias &gt;</w:t>
      </w:r>
      <w:r w:rsidR="006B320A"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5 cm in maximal diameter who underwent repair using the modified RMR technique in a single surgeon unit. Patients were reviewed in an outpatient clinic at 3, 6 and 12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and evaluated for hernia recurrence on clinical examination. Each patient’s abdominal wall was also assessed with using ultrasonography at 24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to detect recurrences. All data were examined with SPSS </w:t>
      </w:r>
      <w:proofErr w:type="spellStart"/>
      <w:r w:rsidRPr="00801FF1">
        <w:rPr>
          <w:rFonts w:ascii="Book Antiqua" w:eastAsia="Book Antiqua" w:hAnsi="Book Antiqua" w:cs="Book Antiqua"/>
          <w:color w:val="000000"/>
        </w:rPr>
        <w:t>ver</w:t>
      </w:r>
      <w:proofErr w:type="spellEnd"/>
      <w:r w:rsidRPr="00801FF1">
        <w:rPr>
          <w:rFonts w:ascii="Book Antiqua" w:eastAsia="Book Antiqua" w:hAnsi="Book Antiqua" w:cs="Book Antiqua"/>
          <w:color w:val="000000"/>
        </w:rPr>
        <w:t xml:space="preserve"> 18.0.</w:t>
      </w:r>
    </w:p>
    <w:p w14:paraId="45A80799" w14:textId="77777777" w:rsidR="00A77B3E" w:rsidRPr="00801FF1" w:rsidRDefault="00A77B3E" w:rsidP="00801FF1">
      <w:pPr>
        <w:spacing w:line="360" w:lineRule="auto"/>
        <w:jc w:val="both"/>
        <w:rPr>
          <w:rFonts w:ascii="Book Antiqua" w:hAnsi="Book Antiqua"/>
        </w:rPr>
      </w:pPr>
    </w:p>
    <w:p w14:paraId="5A3840BD"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RESULTS</w:t>
      </w:r>
    </w:p>
    <w:p w14:paraId="3B18696E"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Over the 5-year study period, there were 52 patients treated for ventral hernias at this institution. Four patients were excluded and there were 48 in the final study sample, at a mean age of 56 years (range 28-80). The mean maximal diameter of the hernia defect was 7</w:t>
      </w:r>
      <w:r w:rsidR="00A02CC9"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cm (range 5-12</w:t>
      </w:r>
      <w:r w:rsidR="00C21958"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cm). There were 5 (10.4%) seromas and 1 recurrence (2.1%) at a mean of 36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follow-up.</w:t>
      </w:r>
    </w:p>
    <w:p w14:paraId="3291617A" w14:textId="77777777" w:rsidR="00A77B3E" w:rsidRPr="00801FF1" w:rsidRDefault="00A77B3E" w:rsidP="00801FF1">
      <w:pPr>
        <w:spacing w:line="360" w:lineRule="auto"/>
        <w:jc w:val="both"/>
        <w:rPr>
          <w:rFonts w:ascii="Book Antiqua" w:hAnsi="Book Antiqua"/>
        </w:rPr>
      </w:pPr>
    </w:p>
    <w:p w14:paraId="0E5547DC"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CONCLUSION</w:t>
      </w:r>
    </w:p>
    <w:p w14:paraId="78B281C9"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lastRenderedPageBreak/>
        <w:t xml:space="preserve">The authors recommend the modified RMR as an acceptable alternative to mesh repair of ventral hernias. The seroma rate can be further reduced with routine use of drains. The modified RMR also has the benefit of eliminating all mesh-specific complications. </w:t>
      </w:r>
    </w:p>
    <w:p w14:paraId="7329E511" w14:textId="77777777" w:rsidR="00A77B3E" w:rsidRPr="00801FF1" w:rsidRDefault="00A77B3E" w:rsidP="00801FF1">
      <w:pPr>
        <w:spacing w:line="360" w:lineRule="auto"/>
        <w:jc w:val="both"/>
        <w:rPr>
          <w:rFonts w:ascii="Book Antiqua" w:hAnsi="Book Antiqua"/>
        </w:rPr>
      </w:pPr>
    </w:p>
    <w:p w14:paraId="2945B07E"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Key Words: </w:t>
      </w:r>
      <w:r w:rsidRPr="00801FF1">
        <w:rPr>
          <w:rFonts w:ascii="Book Antiqua" w:eastAsia="Book Antiqua" w:hAnsi="Book Antiqua" w:cs="Book Antiqua"/>
        </w:rPr>
        <w:t>Ventral; Hernia; Mesh; Complication; Recurrence</w:t>
      </w:r>
    </w:p>
    <w:p w14:paraId="71909A3A" w14:textId="77777777" w:rsidR="00A77B3E" w:rsidRPr="00801FF1" w:rsidRDefault="00A77B3E" w:rsidP="00801FF1">
      <w:pPr>
        <w:spacing w:line="360" w:lineRule="auto"/>
        <w:jc w:val="both"/>
        <w:rPr>
          <w:rFonts w:ascii="Book Antiqua" w:hAnsi="Book Antiqua"/>
        </w:rPr>
      </w:pPr>
    </w:p>
    <w:p w14:paraId="537995B6" w14:textId="77777777" w:rsidR="00A77B3E" w:rsidRPr="00801FF1" w:rsidRDefault="00AB5FD9" w:rsidP="00801FF1">
      <w:pPr>
        <w:spacing w:line="360" w:lineRule="auto"/>
        <w:jc w:val="both"/>
        <w:rPr>
          <w:rFonts w:ascii="Book Antiqua" w:hAnsi="Book Antiqua"/>
        </w:rPr>
      </w:pPr>
      <w:proofErr w:type="spellStart"/>
      <w:r w:rsidRPr="00801FF1">
        <w:rPr>
          <w:rFonts w:ascii="Book Antiqua" w:eastAsia="Book Antiqua" w:hAnsi="Book Antiqua" w:cs="Book Antiqua"/>
        </w:rPr>
        <w:t>Naraynsingh</w:t>
      </w:r>
      <w:proofErr w:type="spellEnd"/>
      <w:r w:rsidRPr="00801FF1">
        <w:rPr>
          <w:rFonts w:ascii="Book Antiqua" w:eastAsia="Book Antiqua" w:hAnsi="Book Antiqua" w:cs="Book Antiqua"/>
        </w:rPr>
        <w:t xml:space="preserve"> V, </w:t>
      </w:r>
      <w:proofErr w:type="spellStart"/>
      <w:r w:rsidRPr="00801FF1">
        <w:rPr>
          <w:rFonts w:ascii="Book Antiqua" w:eastAsia="Book Antiqua" w:hAnsi="Book Antiqua" w:cs="Book Antiqua"/>
        </w:rPr>
        <w:t>Cawich</w:t>
      </w:r>
      <w:proofErr w:type="spellEnd"/>
      <w:r w:rsidRPr="00801FF1">
        <w:rPr>
          <w:rFonts w:ascii="Book Antiqua" w:eastAsia="Book Antiqua" w:hAnsi="Book Antiqua" w:cs="Book Antiqua"/>
        </w:rPr>
        <w:t xml:space="preserve"> SO, </w:t>
      </w:r>
      <w:proofErr w:type="spellStart"/>
      <w:r w:rsidRPr="00801FF1">
        <w:rPr>
          <w:rFonts w:ascii="Book Antiqua" w:eastAsia="Book Antiqua" w:hAnsi="Book Antiqua" w:cs="Book Antiqua"/>
        </w:rPr>
        <w:t>Hassranah</w:t>
      </w:r>
      <w:proofErr w:type="spellEnd"/>
      <w:r w:rsidRPr="00801FF1">
        <w:rPr>
          <w:rFonts w:ascii="Book Antiqua" w:eastAsia="Book Antiqua" w:hAnsi="Book Antiqua" w:cs="Book Antiqua"/>
        </w:rPr>
        <w:t xml:space="preserve"> S. </w:t>
      </w:r>
      <w:r w:rsidR="00554A67" w:rsidRPr="00801FF1">
        <w:rPr>
          <w:rFonts w:ascii="Book Antiqua" w:eastAsia="Book Antiqua" w:hAnsi="Book Antiqua" w:cs="Book Antiqua"/>
        </w:rPr>
        <w:t>Alternative to mesh repair for ventral hernias: Modified rectus muscle repair</w:t>
      </w:r>
      <w:r w:rsidRPr="00801FF1">
        <w:rPr>
          <w:rFonts w:ascii="Book Antiqua" w:eastAsia="Book Antiqua" w:hAnsi="Book Antiqua" w:cs="Book Antiqua"/>
        </w:rPr>
        <w:t xml:space="preserve">. </w:t>
      </w:r>
      <w:r w:rsidRPr="00801FF1">
        <w:rPr>
          <w:rFonts w:ascii="Book Antiqua" w:eastAsia="Book Antiqua" w:hAnsi="Book Antiqua" w:cs="Book Antiqua"/>
          <w:i/>
          <w:iCs/>
        </w:rPr>
        <w:t xml:space="preserve">World J Surg </w:t>
      </w:r>
      <w:proofErr w:type="spellStart"/>
      <w:r w:rsidRPr="00801FF1">
        <w:rPr>
          <w:rFonts w:ascii="Book Antiqua" w:eastAsia="Book Antiqua" w:hAnsi="Book Antiqua" w:cs="Book Antiqua"/>
          <w:i/>
          <w:iCs/>
        </w:rPr>
        <w:t>Proced</w:t>
      </w:r>
      <w:proofErr w:type="spellEnd"/>
      <w:r w:rsidRPr="00801FF1">
        <w:rPr>
          <w:rFonts w:ascii="Book Antiqua" w:eastAsia="Book Antiqua" w:hAnsi="Book Antiqua" w:cs="Book Antiqua"/>
        </w:rPr>
        <w:t xml:space="preserve"> 2023; In </w:t>
      </w:r>
      <w:proofErr w:type="gramStart"/>
      <w:r w:rsidRPr="00801FF1">
        <w:rPr>
          <w:rFonts w:ascii="Book Antiqua" w:eastAsia="Book Antiqua" w:hAnsi="Book Antiqua" w:cs="Book Antiqua"/>
        </w:rPr>
        <w:t>press</w:t>
      </w:r>
      <w:proofErr w:type="gramEnd"/>
    </w:p>
    <w:p w14:paraId="7A713DA8" w14:textId="77777777" w:rsidR="00A77B3E" w:rsidRPr="00801FF1" w:rsidRDefault="00A77B3E" w:rsidP="00801FF1">
      <w:pPr>
        <w:spacing w:line="360" w:lineRule="auto"/>
        <w:jc w:val="both"/>
        <w:rPr>
          <w:rFonts w:ascii="Book Antiqua" w:hAnsi="Book Antiqua"/>
        </w:rPr>
      </w:pPr>
    </w:p>
    <w:p w14:paraId="65574E5D" w14:textId="6BAA9114"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Core Tip: </w:t>
      </w:r>
      <w:r w:rsidRPr="00801FF1">
        <w:rPr>
          <w:rFonts w:ascii="Book Antiqua" w:eastAsia="Book Antiqua" w:hAnsi="Book Antiqua" w:cs="Book Antiqua"/>
        </w:rPr>
        <w:t xml:space="preserve">Mesh utilization for ventral hernia repair is associated with potential complications such as mesh infections, adhesions, seromas, fistula formation and significant postoperative pain. Using the modified Rectus Muscle Repair results in 10.4% seromas, which can be further reduced with routine use of drains. Using the modified Rectus Muscle Repair results in 2.1% recurrences at a mean of 36 </w:t>
      </w:r>
      <w:proofErr w:type="spellStart"/>
      <w:r w:rsidRPr="00801FF1">
        <w:rPr>
          <w:rFonts w:ascii="Book Antiqua" w:eastAsia="Book Antiqua" w:hAnsi="Book Antiqua" w:cs="Book Antiqua"/>
        </w:rPr>
        <w:t>mo</w:t>
      </w:r>
      <w:proofErr w:type="spellEnd"/>
      <w:r w:rsidRPr="00801FF1">
        <w:rPr>
          <w:rFonts w:ascii="Book Antiqua" w:eastAsia="Book Antiqua" w:hAnsi="Book Antiqua" w:cs="Book Antiqua"/>
        </w:rPr>
        <w:t xml:space="preserve"> follow up. The modified Rectus Muscle Repair is as an option to repair midline ventral hernias without mesh</w:t>
      </w:r>
      <w:r w:rsidR="00EE2573">
        <w:rPr>
          <w:rFonts w:ascii="Book Antiqua" w:eastAsia="Book Antiqua" w:hAnsi="Book Antiqua" w:cs="Book Antiqua"/>
        </w:rPr>
        <w:t>.</w:t>
      </w:r>
    </w:p>
    <w:p w14:paraId="61663B32" w14:textId="77777777" w:rsidR="00A77B3E" w:rsidRPr="00801FF1" w:rsidRDefault="00A77B3E" w:rsidP="00801FF1">
      <w:pPr>
        <w:spacing w:line="360" w:lineRule="auto"/>
        <w:jc w:val="both"/>
        <w:rPr>
          <w:rFonts w:ascii="Book Antiqua" w:hAnsi="Book Antiqua"/>
        </w:rPr>
      </w:pPr>
    </w:p>
    <w:p w14:paraId="29F9DF35"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aps/>
          <w:color w:val="000000"/>
          <w:u w:val="single"/>
        </w:rPr>
        <w:t>INTRODUCTION</w:t>
      </w:r>
    </w:p>
    <w:p w14:paraId="71F4B943"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In the 21</w:t>
      </w:r>
      <w:r w:rsidRPr="00801FF1">
        <w:rPr>
          <w:rFonts w:ascii="Book Antiqua" w:eastAsia="Book Antiqua" w:hAnsi="Book Antiqua" w:cs="Book Antiqua"/>
          <w:color w:val="000000"/>
          <w:vertAlign w:val="superscript"/>
        </w:rPr>
        <w:t>st</w:t>
      </w:r>
      <w:r w:rsidRPr="00801FF1">
        <w:rPr>
          <w:rFonts w:ascii="Book Antiqua" w:eastAsia="Book Antiqua" w:hAnsi="Book Antiqua" w:cs="Book Antiqua"/>
          <w:color w:val="000000"/>
        </w:rPr>
        <w:t xml:space="preserve"> Century, most surgeons use mesh to repair midline ventral hernias in an attempt to lower recurrence </w:t>
      </w:r>
      <w:proofErr w:type="gramStart"/>
      <w:r w:rsidRPr="00801FF1">
        <w:rPr>
          <w:rFonts w:ascii="Book Antiqua" w:eastAsia="Book Antiqua" w:hAnsi="Book Antiqua" w:cs="Book Antiqua"/>
          <w:color w:val="000000"/>
        </w:rPr>
        <w:t>rates</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w:t>
      </w:r>
      <w:r w:rsidRPr="00801FF1">
        <w:rPr>
          <w:rFonts w:ascii="Book Antiqua" w:eastAsia="Book Antiqua" w:hAnsi="Book Antiqua" w:cs="Book Antiqua"/>
          <w:color w:val="000000"/>
        </w:rPr>
        <w:t xml:space="preserve">. However, mesh utilization is associated with potential complications such as mesh infections, adhesions, seromas, fistula formation and significant postoperative </w:t>
      </w:r>
      <w:proofErr w:type="gramStart"/>
      <w:r w:rsidRPr="00801FF1">
        <w:rPr>
          <w:rFonts w:ascii="Book Antiqua" w:eastAsia="Book Antiqua" w:hAnsi="Book Antiqua" w:cs="Book Antiqua"/>
          <w:color w:val="000000"/>
        </w:rPr>
        <w:t>pain</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2-7]</w:t>
      </w:r>
      <w:r w:rsidRPr="00801FF1">
        <w:rPr>
          <w:rFonts w:ascii="Book Antiqua" w:eastAsia="Book Antiqua" w:hAnsi="Book Antiqua" w:cs="Book Antiqua"/>
          <w:color w:val="000000"/>
        </w:rPr>
        <w:t xml:space="preserve">. These have resulted in numerous </w:t>
      </w:r>
      <w:proofErr w:type="gramStart"/>
      <w:r w:rsidRPr="00801FF1">
        <w:rPr>
          <w:rFonts w:ascii="Book Antiqua" w:eastAsia="Book Antiqua" w:hAnsi="Book Antiqua" w:cs="Book Antiqua"/>
          <w:color w:val="000000"/>
        </w:rPr>
        <w:t>lawsuits</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8]</w:t>
      </w:r>
      <w:r w:rsidRPr="00801FF1">
        <w:rPr>
          <w:rFonts w:ascii="Book Antiqua" w:eastAsia="Book Antiqua" w:hAnsi="Book Antiqua" w:cs="Book Antiqua"/>
          <w:color w:val="000000"/>
        </w:rPr>
        <w:t xml:space="preserve">. Moreover, in low and middle-income countries, both the cost of mesh and its inconstant availability are additional factors that limit its utilization. </w:t>
      </w:r>
    </w:p>
    <w:p w14:paraId="54742458" w14:textId="77777777"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The </w:t>
      </w:r>
      <w:r w:rsidR="00561375" w:rsidRPr="00801FF1">
        <w:rPr>
          <w:rFonts w:ascii="Book Antiqua" w:eastAsia="Book Antiqua" w:hAnsi="Book Antiqua" w:cs="Book Antiqua"/>
          <w:color w:val="000000"/>
        </w:rPr>
        <w:t>rectus muscle repair</w:t>
      </w:r>
      <w:r w:rsidRPr="00801FF1">
        <w:rPr>
          <w:rFonts w:ascii="Book Antiqua" w:eastAsia="Book Antiqua" w:hAnsi="Book Antiqua" w:cs="Book Antiqua"/>
          <w:color w:val="000000"/>
        </w:rPr>
        <w:t xml:space="preserve"> (RMR) was described in 1993 as an option to repair midline ventral hernias without </w:t>
      </w:r>
      <w:proofErr w:type="gramStart"/>
      <w:r w:rsidRPr="00801FF1">
        <w:rPr>
          <w:rFonts w:ascii="Book Antiqua" w:eastAsia="Book Antiqua" w:hAnsi="Book Antiqua" w:cs="Book Antiqua"/>
          <w:color w:val="000000"/>
        </w:rPr>
        <w:t>mesh</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9]</w:t>
      </w:r>
      <w:r w:rsidRPr="00801FF1">
        <w:rPr>
          <w:rFonts w:ascii="Book Antiqua" w:eastAsia="Book Antiqua" w:hAnsi="Book Antiqua" w:cs="Book Antiqua"/>
          <w:color w:val="000000"/>
        </w:rPr>
        <w:t>. However, we noticed that this technique could not be applied to hernias &gt;</w:t>
      </w:r>
      <w:r w:rsidR="00D042FE"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6</w:t>
      </w:r>
      <w:r w:rsidR="00D042FE"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cm in maximal diameter, and this prompted our development of a modified RMR, described in detail in a previous </w:t>
      </w:r>
      <w:proofErr w:type="gramStart"/>
      <w:r w:rsidRPr="00801FF1">
        <w:rPr>
          <w:rFonts w:ascii="Book Antiqua" w:eastAsia="Book Antiqua" w:hAnsi="Book Antiqua" w:cs="Book Antiqua"/>
          <w:color w:val="000000"/>
        </w:rPr>
        <w:t>report</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10]</w:t>
      </w:r>
      <w:r w:rsidRPr="00801FF1">
        <w:rPr>
          <w:rFonts w:ascii="Book Antiqua" w:eastAsia="Book Antiqua" w:hAnsi="Book Antiqua" w:cs="Book Antiqua"/>
          <w:color w:val="000000"/>
        </w:rPr>
        <w:t>.</w:t>
      </w:r>
    </w:p>
    <w:p w14:paraId="06A3181E" w14:textId="77777777"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The short-term recurrence and complication rates of the modified RMR are largely unknown, and this paper will make them clear. We carried out this study to </w:t>
      </w:r>
      <w:r w:rsidRPr="00801FF1">
        <w:rPr>
          <w:rFonts w:ascii="Book Antiqua" w:eastAsia="Book Antiqua" w:hAnsi="Book Antiqua" w:cs="Book Antiqua"/>
          <w:color w:val="000000"/>
        </w:rPr>
        <w:lastRenderedPageBreak/>
        <w:t xml:space="preserve">evaluate the short-term outcomes when the modified RMR was used to repair ventral hernias. </w:t>
      </w:r>
    </w:p>
    <w:p w14:paraId="39E0E9B3" w14:textId="77777777" w:rsidR="00A77B3E" w:rsidRPr="00801FF1" w:rsidRDefault="00A77B3E" w:rsidP="00801FF1">
      <w:pPr>
        <w:spacing w:line="360" w:lineRule="auto"/>
        <w:ind w:firstLine="720"/>
        <w:jc w:val="both"/>
        <w:rPr>
          <w:rFonts w:ascii="Book Antiqua" w:hAnsi="Book Antiqua"/>
        </w:rPr>
      </w:pPr>
    </w:p>
    <w:p w14:paraId="047257B7"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aps/>
          <w:color w:val="000000"/>
          <w:u w:val="single"/>
        </w:rPr>
        <w:t>MATERIALS AND METHODS</w:t>
      </w:r>
    </w:p>
    <w:p w14:paraId="319BB93C" w14:textId="6264C430"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This study was approved by the local institutional review board and performed at a tertiary referral hospital in Trinidad &amp; Tobago, an island state in the Eastern Caribbean. This was a prospective study that spanned a period of 5 years, from January 1, 2015 to December 30, 2019. All consecutive patients who were referred to the surgical department with diagnoses of a ventral abdominal wall hernia were potential candidates for the study. We included all those who were above the age of 18 years, had hernia defects &gt;</w:t>
      </w:r>
      <w:r w:rsidR="00B83E34">
        <w:rPr>
          <w:rFonts w:ascii="Book Antiqua" w:eastAsia="Book Antiqua" w:hAnsi="Book Antiqua" w:cs="Book Antiqua"/>
          <w:color w:val="000000"/>
        </w:rPr>
        <w:t xml:space="preserve"> </w:t>
      </w:r>
      <w:r w:rsidRPr="00801FF1">
        <w:rPr>
          <w:rFonts w:ascii="Book Antiqua" w:eastAsia="Book Antiqua" w:hAnsi="Book Antiqua" w:cs="Book Antiqua"/>
          <w:color w:val="000000"/>
        </w:rPr>
        <w:t>5 cm in maximal diameter, and consented to participate. Exclusion criteria included patients who were less than 18 years of age, did not consent to participate, had hernia defects larger than 15</w:t>
      </w:r>
      <w:r w:rsidR="007E7103">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cm in maximal diameter that did not allow primary closure, and those who desired mesh repairs. We collected the following data from all patients who underwent repair using the modified RMR technique in a single surgeon unit: patient demographics, complications, mortality and recurrences. Patients were reviewed in an outpatient clinic at 3, 6 and 12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and evaluated for hernia recurrence on clinical examination. Each patient’s abdominal wall was also assessed with using ultrasonography </w:t>
      </w:r>
      <w:r w:rsidR="00BB05F7" w:rsidRPr="00801FF1">
        <w:rPr>
          <w:rFonts w:ascii="Book Antiqua" w:eastAsia="Book Antiqua" w:hAnsi="Book Antiqua" w:cs="Book Antiqua"/>
          <w:color w:val="000000"/>
        </w:rPr>
        <w:t xml:space="preserve">at 24 </w:t>
      </w:r>
      <w:proofErr w:type="spellStart"/>
      <w:r w:rsidR="00BB05F7" w:rsidRPr="00801FF1">
        <w:rPr>
          <w:rFonts w:ascii="Book Antiqua" w:eastAsia="Book Antiqua" w:hAnsi="Book Antiqua" w:cs="Book Antiqua"/>
          <w:color w:val="000000"/>
        </w:rPr>
        <w:t>mo</w:t>
      </w:r>
      <w:proofErr w:type="spellEnd"/>
      <w:r w:rsidR="00BB05F7" w:rsidRPr="00801FF1">
        <w:rPr>
          <w:rFonts w:ascii="Book Antiqua" w:eastAsia="Book Antiqua" w:hAnsi="Book Antiqua" w:cs="Book Antiqua"/>
          <w:color w:val="000000"/>
        </w:rPr>
        <w:t xml:space="preserve"> to detect recurrences.</w:t>
      </w:r>
      <w:r w:rsidRPr="00801FF1">
        <w:rPr>
          <w:rFonts w:ascii="Book Antiqua" w:eastAsia="Book Antiqua" w:hAnsi="Book Antiqua" w:cs="Book Antiqua"/>
          <w:color w:val="000000"/>
        </w:rPr>
        <w:t xml:space="preserve"> All data were examined with SPSS </w:t>
      </w:r>
      <w:proofErr w:type="spellStart"/>
      <w:r w:rsidRPr="00801FF1">
        <w:rPr>
          <w:rFonts w:ascii="Book Antiqua" w:eastAsia="Book Antiqua" w:hAnsi="Book Antiqua" w:cs="Book Antiqua"/>
          <w:color w:val="000000"/>
        </w:rPr>
        <w:t>ver</w:t>
      </w:r>
      <w:proofErr w:type="spellEnd"/>
      <w:r w:rsidRPr="00801FF1">
        <w:rPr>
          <w:rFonts w:ascii="Book Antiqua" w:eastAsia="Book Antiqua" w:hAnsi="Book Antiqua" w:cs="Book Antiqua"/>
          <w:color w:val="000000"/>
        </w:rPr>
        <w:t xml:space="preserve"> 18.0.</w:t>
      </w:r>
    </w:p>
    <w:p w14:paraId="3E1DFDA7" w14:textId="77777777" w:rsidR="00A77B3E" w:rsidRPr="00801FF1" w:rsidRDefault="00A77B3E" w:rsidP="00801FF1">
      <w:pPr>
        <w:spacing w:line="360" w:lineRule="auto"/>
        <w:jc w:val="both"/>
        <w:rPr>
          <w:rFonts w:ascii="Book Antiqua" w:hAnsi="Book Antiqua"/>
        </w:rPr>
      </w:pPr>
    </w:p>
    <w:p w14:paraId="1F98B4C1" w14:textId="77777777" w:rsidR="00A77B3E" w:rsidRPr="00801FF1" w:rsidRDefault="00AB5FD9" w:rsidP="00801FF1">
      <w:pPr>
        <w:spacing w:line="360" w:lineRule="auto"/>
        <w:jc w:val="both"/>
        <w:rPr>
          <w:rFonts w:ascii="Book Antiqua" w:hAnsi="Book Antiqua"/>
          <w:i/>
        </w:rPr>
      </w:pPr>
      <w:r w:rsidRPr="00801FF1">
        <w:rPr>
          <w:rFonts w:ascii="Book Antiqua" w:eastAsia="Book Antiqua" w:hAnsi="Book Antiqua" w:cs="Book Antiqua"/>
          <w:b/>
          <w:bCs/>
          <w:i/>
          <w:color w:val="000000"/>
        </w:rPr>
        <w:t>Technique</w:t>
      </w:r>
    </w:p>
    <w:p w14:paraId="405B15B9" w14:textId="111E7EFB"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The RMR technique has already been described in detail in a previous </w:t>
      </w:r>
      <w:proofErr w:type="gramStart"/>
      <w:r w:rsidR="0065311A" w:rsidRPr="00801FF1">
        <w:rPr>
          <w:rFonts w:ascii="Book Antiqua" w:eastAsia="Book Antiqua" w:hAnsi="Book Antiqua" w:cs="Book Antiqua"/>
          <w:color w:val="000000"/>
        </w:rPr>
        <w:t>publication</w:t>
      </w:r>
      <w:r w:rsidR="0065311A"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9]</w:t>
      </w:r>
      <w:r w:rsidRPr="00801FF1">
        <w:rPr>
          <w:rFonts w:ascii="Book Antiqua" w:eastAsia="Book Antiqua" w:hAnsi="Book Antiqua" w:cs="Book Antiqua"/>
          <w:color w:val="000000"/>
        </w:rPr>
        <w:t>. The technique focused on bringing the recti together in the midline by full thickness nylon sutures through the anterior sheath, rectus muscle and posterior sheath on one side and continued through the posterior sheath, muscle and anterior sheath of the opposite side (Fig</w:t>
      </w:r>
      <w:r w:rsidR="00382C5D" w:rsidRPr="00801FF1">
        <w:rPr>
          <w:rFonts w:ascii="Book Antiqua" w:eastAsia="Book Antiqua" w:hAnsi="Book Antiqua" w:cs="Book Antiqua"/>
          <w:color w:val="000000"/>
        </w:rPr>
        <w:t>ure</w:t>
      </w:r>
      <w:r w:rsidRPr="00801FF1">
        <w:rPr>
          <w:rFonts w:ascii="Book Antiqua" w:eastAsia="Book Antiqua" w:hAnsi="Book Antiqua" w:cs="Book Antiqua"/>
          <w:color w:val="000000"/>
        </w:rPr>
        <w:t xml:space="preserve"> 1</w:t>
      </w:r>
      <w:r w:rsidR="00382C5D" w:rsidRPr="00801FF1">
        <w:rPr>
          <w:rFonts w:ascii="Book Antiqua" w:eastAsia="Book Antiqua" w:hAnsi="Book Antiqua" w:cs="Book Antiqua"/>
          <w:color w:val="000000"/>
        </w:rPr>
        <w:t>A</w:t>
      </w:r>
      <w:r w:rsidRPr="00801FF1">
        <w:rPr>
          <w:rFonts w:ascii="Book Antiqua" w:eastAsia="Book Antiqua" w:hAnsi="Book Antiqua" w:cs="Book Antiqua"/>
          <w:color w:val="000000"/>
        </w:rPr>
        <w:t xml:space="preserve">). Thus, when brought together, the hernia sac and attenuated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are inverted ventrally towards the peritoneal cavity (</w:t>
      </w:r>
      <w:r w:rsidR="008F26A3" w:rsidRPr="00801FF1">
        <w:rPr>
          <w:rFonts w:ascii="Book Antiqua" w:eastAsia="Book Antiqua" w:hAnsi="Book Antiqua" w:cs="Book Antiqua"/>
          <w:color w:val="000000"/>
        </w:rPr>
        <w:t xml:space="preserve">Figure </w:t>
      </w:r>
      <w:r w:rsidRPr="00801FF1">
        <w:rPr>
          <w:rFonts w:ascii="Book Antiqua" w:eastAsia="Book Antiqua" w:hAnsi="Book Antiqua" w:cs="Book Antiqua"/>
          <w:color w:val="000000"/>
        </w:rPr>
        <w:t>1</w:t>
      </w:r>
      <w:r w:rsidR="008F26A3" w:rsidRPr="00801FF1">
        <w:rPr>
          <w:rFonts w:ascii="Book Antiqua" w:eastAsia="Book Antiqua" w:hAnsi="Book Antiqua" w:cs="Book Antiqua"/>
          <w:color w:val="000000"/>
        </w:rPr>
        <w:t>B</w:t>
      </w:r>
      <w:r w:rsidRPr="00801FF1">
        <w:rPr>
          <w:rFonts w:ascii="Book Antiqua" w:eastAsia="Book Antiqua" w:hAnsi="Book Antiqua" w:cs="Book Antiqua"/>
          <w:color w:val="000000"/>
        </w:rPr>
        <w:t xml:space="preserve">); the sac is not opened unless multiloculated. The inversion resembles the Keel operation but the major </w:t>
      </w:r>
      <w:r w:rsidRPr="00801FF1">
        <w:rPr>
          <w:rFonts w:ascii="Book Antiqua" w:eastAsia="Book Antiqua" w:hAnsi="Book Antiqua" w:cs="Book Antiqua"/>
          <w:color w:val="000000"/>
        </w:rPr>
        <w:lastRenderedPageBreak/>
        <w:t>difference is that the suture must engage more than 1cm of rectus muscle and its sheaths whereas the Keel engages the '</w:t>
      </w:r>
      <w:proofErr w:type="spellStart"/>
      <w:r w:rsidRPr="00801FF1">
        <w:rPr>
          <w:rFonts w:ascii="Book Antiqua" w:eastAsia="Book Antiqua" w:hAnsi="Book Antiqua" w:cs="Book Antiqua"/>
          <w:color w:val="000000"/>
        </w:rPr>
        <w:t>fibroaponeurotic</w:t>
      </w:r>
      <w:proofErr w:type="spellEnd"/>
      <w:r w:rsidRPr="00801FF1">
        <w:rPr>
          <w:rFonts w:ascii="Book Antiqua" w:eastAsia="Book Antiqua" w:hAnsi="Book Antiqua" w:cs="Book Antiqua"/>
          <w:color w:val="000000"/>
        </w:rPr>
        <w:t>' tissue around the hernia.</w:t>
      </w:r>
    </w:p>
    <w:p w14:paraId="015D2A3C" w14:textId="59FA2711"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The suture bites engage 1.5-2</w:t>
      </w:r>
      <w:r w:rsidR="00462636"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cm of rectus sheath and muscle on each side and successive bites are 1.5cm apart. The anterior sheath is dissected to expose 3-4 cm lateral to the medial margin of the rectus muscle; this allows enough space for suturing the muscle as well as incising the anterior sheath, not the muscle (Figure 2)</w:t>
      </w:r>
      <w:r w:rsidR="00142BE6" w:rsidRPr="00801FF1">
        <w:rPr>
          <w:rFonts w:ascii="Book Antiqua" w:eastAsia="Book Antiqua" w:hAnsi="Book Antiqua" w:cs="Book Antiqua"/>
          <w:color w:val="000000"/>
        </w:rPr>
        <w:t>.</w:t>
      </w:r>
      <w:r w:rsidRPr="00801FF1">
        <w:rPr>
          <w:rFonts w:ascii="Book Antiqua" w:eastAsia="Book Antiqua" w:hAnsi="Book Antiqua" w:cs="Book Antiqua"/>
          <w:color w:val="000000"/>
        </w:rPr>
        <w:t xml:space="preserve"> In this center, we used the modified RMR technique previously </w:t>
      </w:r>
      <w:proofErr w:type="gramStart"/>
      <w:r w:rsidR="0065311A" w:rsidRPr="00801FF1">
        <w:rPr>
          <w:rFonts w:ascii="Book Antiqua" w:eastAsia="Book Antiqua" w:hAnsi="Book Antiqua" w:cs="Book Antiqua"/>
          <w:color w:val="000000"/>
        </w:rPr>
        <w:t>described</w:t>
      </w:r>
      <w:r w:rsidR="0065311A"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10]</w:t>
      </w:r>
      <w:r w:rsidRPr="00801FF1">
        <w:rPr>
          <w:rFonts w:ascii="Book Antiqua" w:eastAsia="Book Antiqua" w:hAnsi="Book Antiqua" w:cs="Book Antiqua"/>
          <w:color w:val="000000"/>
        </w:rPr>
        <w:t>, where relaxing incisions were made in the anterior rectus sheath (Figure 3) in an attempt to reduce tension on the suture line. The anterior sheath relaxing incision did not extend &gt;</w:t>
      </w:r>
      <w:r w:rsidR="00876436"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1 cm below the umbilicus because the posterior rectus sheath was deficient below this point. This differs from the Ramirez procedure in that (</w:t>
      </w:r>
      <w:r w:rsidR="00092DB9" w:rsidRPr="00801FF1">
        <w:rPr>
          <w:rFonts w:ascii="Book Antiqua" w:eastAsia="Book Antiqua" w:hAnsi="Book Antiqua" w:cs="Book Antiqua"/>
          <w:color w:val="000000"/>
        </w:rPr>
        <w:t>1</w:t>
      </w:r>
      <w:r w:rsidRPr="00801FF1">
        <w:rPr>
          <w:rFonts w:ascii="Book Antiqua" w:eastAsia="Book Antiqua" w:hAnsi="Book Antiqua" w:cs="Book Antiqua"/>
          <w:color w:val="000000"/>
        </w:rPr>
        <w:t>) the dissection is not carried far laterally to the lateral border of the rectus muscle</w:t>
      </w:r>
      <w:r w:rsidR="00092DB9" w:rsidRPr="00801FF1">
        <w:rPr>
          <w:rFonts w:ascii="Book Antiqua" w:eastAsia="Book Antiqua" w:hAnsi="Book Antiqua" w:cs="Book Antiqua"/>
          <w:color w:val="000000"/>
        </w:rPr>
        <w:t>;</w:t>
      </w:r>
      <w:r w:rsidRPr="00801FF1">
        <w:rPr>
          <w:rFonts w:ascii="Book Antiqua" w:eastAsia="Book Antiqua" w:hAnsi="Book Antiqua" w:cs="Book Antiqua"/>
          <w:color w:val="000000"/>
        </w:rPr>
        <w:t xml:space="preserve"> and (</w:t>
      </w:r>
      <w:r w:rsidR="00092DB9" w:rsidRPr="00801FF1">
        <w:rPr>
          <w:rFonts w:ascii="Book Antiqua" w:eastAsia="Book Antiqua" w:hAnsi="Book Antiqua" w:cs="Book Antiqua"/>
          <w:color w:val="000000"/>
        </w:rPr>
        <w:t>2</w:t>
      </w:r>
      <w:r w:rsidRPr="00801FF1">
        <w:rPr>
          <w:rFonts w:ascii="Book Antiqua" w:eastAsia="Book Antiqua" w:hAnsi="Book Antiqua" w:cs="Book Antiqua"/>
          <w:color w:val="000000"/>
        </w:rPr>
        <w:t xml:space="preserve">) the relaxing incision is in the anterior rectus sheath, not the external oblique aponeurosis. </w:t>
      </w:r>
      <w:proofErr w:type="spellStart"/>
      <w:r w:rsidRPr="00801FF1">
        <w:rPr>
          <w:rFonts w:ascii="Book Antiqua" w:eastAsia="Book Antiqua" w:hAnsi="Book Antiqua" w:cs="Book Antiqua"/>
          <w:color w:val="000000"/>
        </w:rPr>
        <w:t>Haemostasis</w:t>
      </w:r>
      <w:proofErr w:type="spellEnd"/>
      <w:r w:rsidRPr="00801FF1">
        <w:rPr>
          <w:rFonts w:ascii="Book Antiqua" w:eastAsia="Book Antiqua" w:hAnsi="Book Antiqua" w:cs="Book Antiqua"/>
          <w:color w:val="000000"/>
        </w:rPr>
        <w:t xml:space="preserve"> was achieved and a subcuticular suture was placed to close skin. For large defects, a subcutaneous drain was used. This was strictly an observational study and the attending surgeon was solely responsible for clinical decisions.</w:t>
      </w:r>
    </w:p>
    <w:p w14:paraId="6E29F2F8" w14:textId="77777777" w:rsidR="00A77B3E" w:rsidRPr="00801FF1" w:rsidRDefault="00A77B3E" w:rsidP="00801FF1">
      <w:pPr>
        <w:spacing w:line="360" w:lineRule="auto"/>
        <w:ind w:firstLine="720"/>
        <w:jc w:val="both"/>
        <w:rPr>
          <w:rFonts w:ascii="Book Antiqua" w:hAnsi="Book Antiqua"/>
        </w:rPr>
      </w:pPr>
    </w:p>
    <w:p w14:paraId="5A5B169E"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aps/>
          <w:color w:val="000000"/>
          <w:u w:val="single"/>
        </w:rPr>
        <w:t>RESULTS</w:t>
      </w:r>
    </w:p>
    <w:p w14:paraId="737FA0CF"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Over the 5-year study period, there were 52 patients treated for ventral hernias at this institution. Four patients were excluded due to a desire to have mesh repair (2) and large hernias defects (15</w:t>
      </w:r>
      <w:r w:rsidR="009220DC"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cm and 17</w:t>
      </w:r>
      <w:r w:rsidR="009220DC"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cm) that did not allow primary suture closure (2). The final study sample, therefore, was 48 patients with ventral hernias. These included umbilical hernias (15), para-umbilical hernias (12), supra-umbilical (9) and incisional (12).</w:t>
      </w:r>
    </w:p>
    <w:p w14:paraId="0249173F" w14:textId="77777777" w:rsidR="00A77B3E" w:rsidRPr="00801FF1" w:rsidRDefault="00AB5FD9" w:rsidP="00801FF1">
      <w:pPr>
        <w:spacing w:line="360" w:lineRule="auto"/>
        <w:ind w:firstLineChars="200" w:firstLine="480"/>
        <w:jc w:val="both"/>
        <w:rPr>
          <w:rFonts w:ascii="Book Antiqua" w:hAnsi="Book Antiqua"/>
        </w:rPr>
      </w:pPr>
      <w:r w:rsidRPr="00801FF1">
        <w:rPr>
          <w:rFonts w:ascii="Book Antiqua" w:eastAsia="Book Antiqua" w:hAnsi="Book Antiqua" w:cs="Book Antiqua"/>
          <w:color w:val="000000"/>
        </w:rPr>
        <w:t>There were 48 patients in the final study sample, at a mean age of 56 years (range 28-80). Of this 46 patients had elective repairs and 2 patients with paraumbilical hernias had emergency repairs after presenting with strangulation. The mean maximal diameter of the hernia defect was 7</w:t>
      </w:r>
      <w:r w:rsidR="00862C22"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cm (range 5-12</w:t>
      </w:r>
      <w:r w:rsidR="00862C22"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cm); see distribution in Table</w:t>
      </w:r>
      <w:r w:rsidR="00862C22"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1.</w:t>
      </w:r>
    </w:p>
    <w:p w14:paraId="490D6AAF" w14:textId="0BDCDC06"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Abdominal drains were used in 30 patients. Eighteen patients had no drains placed, at the decision of the attending surgeon, and 5 of these patients developed </w:t>
      </w:r>
      <w:r w:rsidRPr="00801FF1">
        <w:rPr>
          <w:rFonts w:ascii="Book Antiqua" w:eastAsia="Book Antiqua" w:hAnsi="Book Antiqua" w:cs="Book Antiqua"/>
          <w:color w:val="000000"/>
        </w:rPr>
        <w:lastRenderedPageBreak/>
        <w:t>clinically significant seromas, requiring</w:t>
      </w:r>
      <w:r w:rsidR="00974737">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aspiration between post-operative days 7-14. There were no seromas in the sub-group in which drains were used. There were no </w:t>
      </w:r>
      <w:proofErr w:type="spellStart"/>
      <w:r w:rsidRPr="00801FF1">
        <w:rPr>
          <w:rFonts w:ascii="Book Antiqua" w:eastAsia="Book Antiqua" w:hAnsi="Book Antiqua" w:cs="Book Antiqua"/>
          <w:color w:val="000000"/>
        </w:rPr>
        <w:t>haematomas</w:t>
      </w:r>
      <w:proofErr w:type="spellEnd"/>
      <w:r w:rsidRPr="00801FF1">
        <w:rPr>
          <w:rFonts w:ascii="Book Antiqua" w:eastAsia="Book Antiqua" w:hAnsi="Book Antiqua" w:cs="Book Antiqua"/>
          <w:color w:val="000000"/>
        </w:rPr>
        <w:t xml:space="preserve"> detected and no other complications were recorded in any patients.</w:t>
      </w:r>
    </w:p>
    <w:p w14:paraId="22C28828" w14:textId="77777777"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The mean follow up time was 36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(range 12-60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There was 1 (2.1%) recurrence diagnosed on clinical examination at the eight post-operative month in a patient who underwent incisional hernia repair. On reoperation, the nylon suture line was intact; the defect had recurred lateral to it, near the umbilicus. The suture had not engaged the muscle and its two sheaths - an error in technique. </w:t>
      </w:r>
    </w:p>
    <w:p w14:paraId="1BEE2313" w14:textId="77777777" w:rsidR="00A77B3E" w:rsidRPr="00801FF1" w:rsidRDefault="00A77B3E" w:rsidP="00801FF1">
      <w:pPr>
        <w:spacing w:line="360" w:lineRule="auto"/>
        <w:ind w:firstLine="720"/>
        <w:jc w:val="both"/>
        <w:rPr>
          <w:rFonts w:ascii="Book Antiqua" w:hAnsi="Book Antiqua"/>
        </w:rPr>
      </w:pPr>
    </w:p>
    <w:p w14:paraId="19C460C1"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aps/>
          <w:color w:val="000000"/>
          <w:u w:val="single"/>
        </w:rPr>
        <w:t>DISCUSSION</w:t>
      </w:r>
    </w:p>
    <w:p w14:paraId="1DC07F37" w14:textId="6557514E"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Hernia repairs were initially done using sutures to close the defect primarily, but the problem of recurrence eluded surgeons. </w:t>
      </w:r>
      <w:r w:rsidR="00974737">
        <w:rPr>
          <w:rFonts w:ascii="Book Antiqua" w:eastAsia="Book Antiqua" w:hAnsi="Book Antiqua" w:cs="Book Antiqua"/>
          <w:color w:val="000000"/>
        </w:rPr>
        <w:t xml:space="preserve">Theodore </w:t>
      </w:r>
      <w:proofErr w:type="spellStart"/>
      <w:proofErr w:type="gramStart"/>
      <w:r w:rsidRPr="00801FF1">
        <w:rPr>
          <w:rFonts w:ascii="Book Antiqua" w:eastAsia="Book Antiqua" w:hAnsi="Book Antiqua" w:cs="Book Antiqua"/>
          <w:color w:val="000000"/>
        </w:rPr>
        <w:t>Billroth</w:t>
      </w:r>
      <w:proofErr w:type="spellEnd"/>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11]</w:t>
      </w:r>
      <w:r w:rsidRPr="00801FF1">
        <w:rPr>
          <w:rFonts w:ascii="Book Antiqua" w:eastAsia="Book Antiqua" w:hAnsi="Book Antiqua" w:cs="Book Antiqua"/>
          <w:color w:val="000000"/>
        </w:rPr>
        <w:t xml:space="preserve"> in 1890 first postulated that a prosthesis could be used to close the defect but, at that time, mesh repair was met with high complication rates</w:t>
      </w:r>
      <w:r w:rsidRPr="00801FF1">
        <w:rPr>
          <w:rFonts w:ascii="Book Antiqua" w:eastAsia="Book Antiqua" w:hAnsi="Book Antiqua" w:cs="Book Antiqua"/>
          <w:color w:val="000000"/>
          <w:vertAlign w:val="superscript"/>
        </w:rPr>
        <w:t>[11,12]</w:t>
      </w:r>
      <w:r w:rsidRPr="00801FF1">
        <w:rPr>
          <w:rFonts w:ascii="Book Antiqua" w:eastAsia="Book Antiqua" w:hAnsi="Book Antiqua" w:cs="Book Antiqua"/>
          <w:color w:val="000000"/>
        </w:rPr>
        <w:t xml:space="preserve">. At that time the quality of material used, the absence of </w:t>
      </w:r>
      <w:proofErr w:type="spellStart"/>
      <w:r w:rsidRPr="00801FF1">
        <w:rPr>
          <w:rFonts w:ascii="Book Antiqua" w:eastAsia="Book Antiqua" w:hAnsi="Book Antiqua" w:cs="Book Antiqua"/>
          <w:color w:val="000000"/>
        </w:rPr>
        <w:t>haemostatic</w:t>
      </w:r>
      <w:proofErr w:type="spellEnd"/>
      <w:r w:rsidRPr="00801FF1">
        <w:rPr>
          <w:rFonts w:ascii="Book Antiqua" w:eastAsia="Book Antiqua" w:hAnsi="Book Antiqua" w:cs="Book Antiqua"/>
          <w:color w:val="000000"/>
        </w:rPr>
        <w:t xml:space="preserve"> devices and</w:t>
      </w:r>
      <w:r w:rsidR="00974737">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paucity of antibiotics would have contributed to the high complication rate. In 1958, Francis Usher published his research on the more inert polypropylene mesh and it was adopted as the gold standard of hernia repair compared to primary suture </w:t>
      </w:r>
      <w:proofErr w:type="gramStart"/>
      <w:r w:rsidRPr="00801FF1">
        <w:rPr>
          <w:rFonts w:ascii="Book Antiqua" w:eastAsia="Book Antiqua" w:hAnsi="Book Antiqua" w:cs="Book Antiqua"/>
          <w:color w:val="000000"/>
        </w:rPr>
        <w:t>repair</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12,13]</w:t>
      </w:r>
      <w:r w:rsidRPr="00801FF1">
        <w:rPr>
          <w:rFonts w:ascii="Book Antiqua" w:eastAsia="Book Antiqua" w:hAnsi="Book Antiqua" w:cs="Book Antiqua"/>
          <w:color w:val="000000"/>
        </w:rPr>
        <w:t xml:space="preserve">. Mesh has become so widely accepted that Pawlak </w:t>
      </w:r>
      <w:r w:rsidRPr="00801FF1">
        <w:rPr>
          <w:rFonts w:ascii="Book Antiqua" w:eastAsia="Book Antiqua" w:hAnsi="Book Antiqua" w:cs="Book Antiqua"/>
          <w:i/>
          <w:iCs/>
          <w:color w:val="000000"/>
        </w:rPr>
        <w:t xml:space="preserve">et </w:t>
      </w:r>
      <w:proofErr w:type="gramStart"/>
      <w:r w:rsidRPr="00801FF1">
        <w:rPr>
          <w:rFonts w:ascii="Book Antiqua" w:eastAsia="Book Antiqua" w:hAnsi="Book Antiqua" w:cs="Book Antiqua"/>
          <w:i/>
          <w:iCs/>
          <w:color w:val="000000"/>
        </w:rPr>
        <w:t>al</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w:t>
      </w:r>
      <w:r w:rsidRPr="00801FF1">
        <w:rPr>
          <w:rFonts w:ascii="Book Antiqua" w:eastAsia="Book Antiqua" w:hAnsi="Book Antiqua" w:cs="Book Antiqua"/>
          <w:color w:val="000000"/>
        </w:rPr>
        <w:t xml:space="preserve"> reported that it was used in 75% of all hernias repaired in the United Kingdom in the year 2020.</w:t>
      </w:r>
    </w:p>
    <w:p w14:paraId="7CDD362C" w14:textId="7C0E2016"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While we agree that the use of mesh in ventral hernia repair generally reduces the rate of recurrence when compared to non-mesh repair</w:t>
      </w:r>
      <w:r w:rsidR="0065311A">
        <w:rPr>
          <w:rFonts w:ascii="Book Antiqua" w:eastAsia="Book Antiqua" w:hAnsi="Book Antiqua" w:cs="Book Antiqua"/>
          <w:color w:val="000000"/>
        </w:rPr>
        <w:t xml:space="preserve"> </w:t>
      </w:r>
      <w:r w:rsidRPr="00801FF1">
        <w:rPr>
          <w:rFonts w:ascii="Book Antiqua" w:eastAsia="Book Antiqua" w:hAnsi="Book Antiqua" w:cs="Book Antiqua"/>
          <w:color w:val="000000"/>
          <w:vertAlign w:val="superscript"/>
        </w:rPr>
        <w:t>[14]</w:t>
      </w:r>
      <w:r w:rsidRPr="00801FF1">
        <w:rPr>
          <w:rFonts w:ascii="Book Antiqua" w:eastAsia="Book Antiqua" w:hAnsi="Book Antiqua" w:cs="Book Antiqua"/>
          <w:color w:val="000000"/>
        </w:rPr>
        <w:t xml:space="preserve">, we also note that many of the existing non-mesh techniques focus on accurately placing non-absorbable sutures in the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1cm from the </w:t>
      </w:r>
      <w:proofErr w:type="gramStart"/>
      <w:r w:rsidRPr="00801FF1">
        <w:rPr>
          <w:rFonts w:ascii="Book Antiqua" w:eastAsia="Book Antiqua" w:hAnsi="Book Antiqua" w:cs="Book Antiqua"/>
          <w:color w:val="000000"/>
        </w:rPr>
        <w:t>midline</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15]</w:t>
      </w:r>
      <w:r w:rsidRPr="00801FF1">
        <w:rPr>
          <w:rFonts w:ascii="Book Antiqua" w:eastAsia="Book Antiqua" w:hAnsi="Book Antiqua" w:cs="Book Antiqua"/>
          <w:color w:val="000000"/>
        </w:rPr>
        <w:t xml:space="preserve">. In our opinion, this is not ideal because the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in patients with hernias is often already attenuated and quite wide. We agree with </w:t>
      </w:r>
      <w:proofErr w:type="spellStart"/>
      <w:r w:rsidRPr="00801FF1">
        <w:rPr>
          <w:rFonts w:ascii="Book Antiqua" w:eastAsia="Book Antiqua" w:hAnsi="Book Antiqua" w:cs="Book Antiqua"/>
          <w:color w:val="000000"/>
        </w:rPr>
        <w:t>Naraynsingh</w:t>
      </w:r>
      <w:proofErr w:type="spellEnd"/>
      <w:r w:rsidRPr="00801FF1">
        <w:rPr>
          <w:rFonts w:ascii="Book Antiqua" w:eastAsia="Book Antiqua" w:hAnsi="Book Antiqua" w:cs="Book Antiqua"/>
          <w:color w:val="000000"/>
        </w:rPr>
        <w:t xml:space="preserve"> </w:t>
      </w:r>
      <w:r w:rsidRPr="00801FF1">
        <w:rPr>
          <w:rFonts w:ascii="Book Antiqua" w:eastAsia="Book Antiqua" w:hAnsi="Book Antiqua" w:cs="Book Antiqua"/>
          <w:i/>
          <w:iCs/>
          <w:color w:val="000000"/>
        </w:rPr>
        <w:t xml:space="preserve">et </w:t>
      </w:r>
      <w:proofErr w:type="gramStart"/>
      <w:r w:rsidRPr="00801FF1">
        <w:rPr>
          <w:rFonts w:ascii="Book Antiqua" w:eastAsia="Book Antiqua" w:hAnsi="Book Antiqua" w:cs="Book Antiqua"/>
          <w:i/>
          <w:iCs/>
          <w:color w:val="000000"/>
        </w:rPr>
        <w:t>al</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16]</w:t>
      </w:r>
      <w:r w:rsidRPr="00801FF1">
        <w:rPr>
          <w:rFonts w:ascii="Book Antiqua" w:eastAsia="Book Antiqua" w:hAnsi="Book Antiqua" w:cs="Book Antiqua"/>
          <w:color w:val="000000"/>
        </w:rPr>
        <w:t xml:space="preserve"> who wrote “</w:t>
      </w:r>
      <w:r w:rsidRPr="00801FF1">
        <w:rPr>
          <w:rFonts w:ascii="Book Antiqua" w:eastAsia="Book Antiqua" w:hAnsi="Book Antiqua" w:cs="Book Antiqua"/>
          <w:iCs/>
          <w:color w:val="000000"/>
        </w:rPr>
        <w:t xml:space="preserve">it seems logical that a repair which eliminates the </w:t>
      </w:r>
      <w:proofErr w:type="spellStart"/>
      <w:r w:rsidRPr="00801FF1">
        <w:rPr>
          <w:rFonts w:ascii="Book Antiqua" w:eastAsia="Book Antiqua" w:hAnsi="Book Antiqua" w:cs="Book Antiqua"/>
          <w:iCs/>
          <w:color w:val="000000"/>
        </w:rPr>
        <w:t>linea</w:t>
      </w:r>
      <w:proofErr w:type="spellEnd"/>
      <w:r w:rsidRPr="00801FF1">
        <w:rPr>
          <w:rFonts w:ascii="Book Antiqua" w:eastAsia="Book Antiqua" w:hAnsi="Book Antiqua" w:cs="Book Antiqua"/>
          <w:iCs/>
          <w:color w:val="000000"/>
        </w:rPr>
        <w:t xml:space="preserve"> alba should </w:t>
      </w:r>
      <w:proofErr w:type="spellStart"/>
      <w:r w:rsidRPr="00801FF1">
        <w:rPr>
          <w:rFonts w:ascii="Book Antiqua" w:eastAsia="Book Antiqua" w:hAnsi="Book Antiqua" w:cs="Book Antiqua"/>
          <w:iCs/>
          <w:color w:val="000000"/>
        </w:rPr>
        <w:t>minimise</w:t>
      </w:r>
      <w:proofErr w:type="spellEnd"/>
      <w:r w:rsidRPr="00801FF1">
        <w:rPr>
          <w:rFonts w:ascii="Book Antiqua" w:eastAsia="Book Antiqua" w:hAnsi="Book Antiqua" w:cs="Book Antiqua"/>
          <w:iCs/>
          <w:color w:val="000000"/>
        </w:rPr>
        <w:t xml:space="preserve"> the risk of recurrence</w:t>
      </w:r>
      <w:r w:rsidRPr="00801FF1">
        <w:rPr>
          <w:rFonts w:ascii="Book Antiqua" w:eastAsia="Book Antiqua" w:hAnsi="Book Antiqua" w:cs="Book Antiqua"/>
          <w:color w:val="000000"/>
        </w:rPr>
        <w:t>.”</w:t>
      </w:r>
    </w:p>
    <w:p w14:paraId="4D7423FB" w14:textId="77777777"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The Rives-</w:t>
      </w:r>
      <w:proofErr w:type="spellStart"/>
      <w:r w:rsidRPr="00801FF1">
        <w:rPr>
          <w:rFonts w:ascii="Book Antiqua" w:eastAsia="Book Antiqua" w:hAnsi="Book Antiqua" w:cs="Book Antiqua"/>
          <w:color w:val="000000"/>
        </w:rPr>
        <w:t>Stoppa</w:t>
      </w:r>
      <w:proofErr w:type="spellEnd"/>
      <w:r w:rsidRPr="00801FF1">
        <w:rPr>
          <w:rFonts w:ascii="Book Antiqua" w:eastAsia="Book Antiqua" w:hAnsi="Book Antiqua" w:cs="Book Antiqua"/>
          <w:color w:val="000000"/>
        </w:rPr>
        <w:t xml:space="preserve"> repair is the main technique when mesh is utilized, but it is a challenging </w:t>
      </w:r>
      <w:proofErr w:type="gramStart"/>
      <w:r w:rsidRPr="00801FF1">
        <w:rPr>
          <w:rFonts w:ascii="Book Antiqua" w:eastAsia="Book Antiqua" w:hAnsi="Book Antiqua" w:cs="Book Antiqua"/>
          <w:color w:val="000000"/>
        </w:rPr>
        <w:t>operation</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17]</w:t>
      </w:r>
      <w:r w:rsidRPr="00801FF1">
        <w:rPr>
          <w:rFonts w:ascii="Book Antiqua" w:eastAsia="Book Antiqua" w:hAnsi="Book Antiqua" w:cs="Book Antiqua"/>
          <w:color w:val="000000"/>
        </w:rPr>
        <w:t xml:space="preserve"> and may not always be accurately reproduced. Additionally,</w:t>
      </w:r>
      <w:r w:rsidR="00D36B7D"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lastRenderedPageBreak/>
        <w:t xml:space="preserve">there are two issues that deserve further consideration before mesh is used for ventral hernia repair: </w:t>
      </w:r>
      <w:r w:rsidR="003A1ADA" w:rsidRPr="00801FF1">
        <w:rPr>
          <w:rFonts w:ascii="Book Antiqua" w:eastAsia="Book Antiqua" w:hAnsi="Book Antiqua" w:cs="Book Antiqua"/>
          <w:color w:val="000000"/>
        </w:rPr>
        <w:t xml:space="preserve">Mesh </w:t>
      </w:r>
      <w:r w:rsidRPr="00801FF1">
        <w:rPr>
          <w:rFonts w:ascii="Book Antiqua" w:eastAsia="Book Antiqua" w:hAnsi="Book Antiqua" w:cs="Book Antiqua"/>
          <w:color w:val="000000"/>
        </w:rPr>
        <w:t>complications and mechanism of recurrence.</w:t>
      </w:r>
    </w:p>
    <w:p w14:paraId="7B952088" w14:textId="77777777" w:rsidR="00A77B3E" w:rsidRPr="00801FF1" w:rsidRDefault="00A77B3E" w:rsidP="00801FF1">
      <w:pPr>
        <w:spacing w:line="360" w:lineRule="auto"/>
        <w:ind w:firstLine="720"/>
        <w:jc w:val="both"/>
        <w:rPr>
          <w:rFonts w:ascii="Book Antiqua" w:hAnsi="Book Antiqua"/>
        </w:rPr>
      </w:pPr>
    </w:p>
    <w:p w14:paraId="230E0522" w14:textId="77777777" w:rsidR="00A77B3E" w:rsidRPr="00801FF1" w:rsidRDefault="00AB5FD9" w:rsidP="00801FF1">
      <w:pPr>
        <w:spacing w:line="360" w:lineRule="auto"/>
        <w:jc w:val="both"/>
        <w:rPr>
          <w:rFonts w:ascii="Book Antiqua" w:hAnsi="Book Antiqua"/>
          <w:i/>
        </w:rPr>
      </w:pPr>
      <w:r w:rsidRPr="00801FF1">
        <w:rPr>
          <w:rFonts w:ascii="Book Antiqua" w:eastAsia="Book Antiqua" w:hAnsi="Book Antiqua" w:cs="Book Antiqua"/>
          <w:b/>
          <w:bCs/>
          <w:i/>
          <w:color w:val="000000"/>
        </w:rPr>
        <w:t xml:space="preserve">Mesh </w:t>
      </w:r>
      <w:r w:rsidR="00001F2F" w:rsidRPr="00801FF1">
        <w:rPr>
          <w:rFonts w:ascii="Book Antiqua" w:eastAsia="Book Antiqua" w:hAnsi="Book Antiqua" w:cs="Book Antiqua"/>
          <w:b/>
          <w:bCs/>
          <w:i/>
          <w:color w:val="000000"/>
        </w:rPr>
        <w:t>complications</w:t>
      </w:r>
    </w:p>
    <w:p w14:paraId="6BE7A96A" w14:textId="42A30A1E"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Mesh infection remains a concern despite aseptic technique and perioperative antibiotic </w:t>
      </w:r>
      <w:proofErr w:type="gramStart"/>
      <w:r w:rsidRPr="00801FF1">
        <w:rPr>
          <w:rFonts w:ascii="Book Antiqua" w:eastAsia="Book Antiqua" w:hAnsi="Book Antiqua" w:cs="Book Antiqua"/>
          <w:color w:val="000000"/>
        </w:rPr>
        <w:t>prophylaxis</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4,</w:t>
      </w:r>
      <w:r w:rsidR="00B27CE6">
        <w:rPr>
          <w:rFonts w:ascii="Book Antiqua" w:eastAsia="Book Antiqua" w:hAnsi="Book Antiqua" w:cs="Book Antiqua"/>
          <w:color w:val="000000"/>
          <w:vertAlign w:val="superscript"/>
        </w:rPr>
        <w:t>5,</w:t>
      </w:r>
      <w:r w:rsidRPr="00801FF1">
        <w:rPr>
          <w:rFonts w:ascii="Book Antiqua" w:eastAsia="Book Antiqua" w:hAnsi="Book Antiqua" w:cs="Book Antiqua"/>
          <w:color w:val="000000"/>
          <w:vertAlign w:val="superscript"/>
        </w:rPr>
        <w:t>18,19]</w:t>
      </w:r>
      <w:r w:rsidRPr="00801FF1">
        <w:rPr>
          <w:rFonts w:ascii="Book Antiqua" w:eastAsia="Book Antiqua" w:hAnsi="Book Antiqua" w:cs="Book Antiqua"/>
          <w:color w:val="000000"/>
        </w:rPr>
        <w:t xml:space="preserve">. Peri-operative antibiotics reduce, but do not eliminate, mesh infections. Ríos </w:t>
      </w:r>
      <w:r w:rsidRPr="00801FF1">
        <w:rPr>
          <w:rFonts w:ascii="Book Antiqua" w:eastAsia="Book Antiqua" w:hAnsi="Book Antiqua" w:cs="Book Antiqua"/>
          <w:i/>
          <w:iCs/>
          <w:color w:val="000000"/>
        </w:rPr>
        <w:t xml:space="preserve">et </w:t>
      </w:r>
      <w:proofErr w:type="gramStart"/>
      <w:r w:rsidRPr="00801FF1">
        <w:rPr>
          <w:rFonts w:ascii="Book Antiqua" w:eastAsia="Book Antiqua" w:hAnsi="Book Antiqua" w:cs="Book Antiqua"/>
          <w:i/>
          <w:iCs/>
          <w:color w:val="000000"/>
        </w:rPr>
        <w:t>al</w:t>
      </w:r>
      <w:r w:rsidRPr="00801FF1">
        <w:rPr>
          <w:rFonts w:ascii="Book Antiqua" w:eastAsia="Book Antiqua" w:hAnsi="Book Antiqua" w:cs="Book Antiqua"/>
          <w:color w:val="000000"/>
          <w:vertAlign w:val="superscript"/>
        </w:rPr>
        <w:t>[</w:t>
      </w:r>
      <w:proofErr w:type="gramEnd"/>
      <w:r w:rsidR="00B27CE6">
        <w:rPr>
          <w:rFonts w:ascii="Book Antiqua" w:eastAsia="Book Antiqua" w:hAnsi="Book Antiqua" w:cs="Book Antiqua"/>
          <w:color w:val="000000"/>
          <w:vertAlign w:val="superscript"/>
        </w:rPr>
        <w:t>18</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reported that mesh infections reduced from 26.3% to 13.6% when peri-operative antibiotics were administered to patients who underwent mesh repairs of incisional hernias. Apart from the fact that many patients who develop hernias already </w:t>
      </w:r>
      <w:r w:rsidRPr="0065311A">
        <w:rPr>
          <w:rFonts w:ascii="Book Antiqua" w:eastAsia="Book Antiqua" w:hAnsi="Book Antiqua" w:cs="Book Antiqua"/>
          <w:color w:val="000000"/>
          <w:lang w:val="en-GB"/>
        </w:rPr>
        <w:t>harbour</w:t>
      </w:r>
      <w:r w:rsidRPr="00801FF1">
        <w:rPr>
          <w:rFonts w:ascii="Book Antiqua" w:eastAsia="Book Antiqua" w:hAnsi="Book Antiqua" w:cs="Book Antiqua"/>
          <w:color w:val="000000"/>
        </w:rPr>
        <w:t xml:space="preserve"> conditions that predispose to infections, such as obesity, increased age, diabetes and/or a history of smoking</w:t>
      </w:r>
      <w:r w:rsidRPr="00801FF1">
        <w:rPr>
          <w:rFonts w:ascii="Book Antiqua" w:eastAsia="Book Antiqua" w:hAnsi="Book Antiqua" w:cs="Book Antiqua"/>
          <w:color w:val="000000"/>
          <w:vertAlign w:val="superscript"/>
        </w:rPr>
        <w:t>[4,</w:t>
      </w:r>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0</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1</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the mere presence of a foreign body reduces the number of bacteria needed to cause an infe</w:t>
      </w:r>
      <w:r w:rsidR="00A23E7E" w:rsidRPr="00801FF1">
        <w:rPr>
          <w:rFonts w:ascii="Book Antiqua" w:eastAsia="Book Antiqua" w:hAnsi="Book Antiqua" w:cs="Book Antiqua"/>
          <w:color w:val="000000"/>
        </w:rPr>
        <w:t>ction by 100</w:t>
      </w:r>
      <w:r w:rsidRPr="00801FF1">
        <w:rPr>
          <w:rFonts w:ascii="Book Antiqua" w:eastAsia="Book Antiqua" w:hAnsi="Book Antiqua" w:cs="Book Antiqua"/>
          <w:color w:val="000000"/>
        </w:rPr>
        <w:t>000</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2</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3</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w:t>
      </w:r>
    </w:p>
    <w:p w14:paraId="315B2CF6" w14:textId="29529D30" w:rsidR="00A77B3E" w:rsidRPr="00801FF1" w:rsidRDefault="00AB5FD9" w:rsidP="00801FF1">
      <w:pPr>
        <w:spacing w:line="360" w:lineRule="auto"/>
        <w:ind w:firstLineChars="200" w:firstLine="480"/>
        <w:jc w:val="both"/>
        <w:rPr>
          <w:rFonts w:ascii="Book Antiqua" w:hAnsi="Book Antiqua"/>
        </w:rPr>
      </w:pPr>
      <w:r w:rsidRPr="00801FF1">
        <w:rPr>
          <w:rFonts w:ascii="Book Antiqua" w:eastAsia="Book Antiqua" w:hAnsi="Book Antiqua" w:cs="Book Antiqua"/>
          <w:color w:val="000000"/>
        </w:rPr>
        <w:t xml:space="preserve">Adhesion formation with bowel involvement can lead to </w:t>
      </w:r>
      <w:proofErr w:type="gramStart"/>
      <w:r w:rsidRPr="00801FF1">
        <w:rPr>
          <w:rFonts w:ascii="Book Antiqua" w:eastAsia="Book Antiqua" w:hAnsi="Book Antiqua" w:cs="Book Antiqua"/>
          <w:color w:val="000000"/>
        </w:rPr>
        <w:t>obstruction</w:t>
      </w:r>
      <w:r w:rsidRPr="00801FF1">
        <w:rPr>
          <w:rFonts w:ascii="Book Antiqua" w:eastAsia="Book Antiqua" w:hAnsi="Book Antiqua" w:cs="Book Antiqua"/>
          <w:color w:val="000000"/>
          <w:vertAlign w:val="superscript"/>
        </w:rPr>
        <w:t>[</w:t>
      </w:r>
      <w:proofErr w:type="gramEnd"/>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4</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and abdominal pain</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5</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in these patients. </w:t>
      </w:r>
      <w:proofErr w:type="spellStart"/>
      <w:r w:rsidRPr="00801FF1">
        <w:rPr>
          <w:rFonts w:ascii="Book Antiqua" w:eastAsia="Book Antiqua" w:hAnsi="Book Antiqua" w:cs="Book Antiqua"/>
          <w:color w:val="000000"/>
        </w:rPr>
        <w:t>Aubé</w:t>
      </w:r>
      <w:proofErr w:type="spellEnd"/>
      <w:r w:rsidRPr="00801FF1">
        <w:rPr>
          <w:rFonts w:ascii="Book Antiqua" w:eastAsia="Book Antiqua" w:hAnsi="Book Antiqua" w:cs="Book Antiqua"/>
          <w:color w:val="000000"/>
        </w:rPr>
        <w:t xml:space="preserve"> </w:t>
      </w:r>
      <w:r w:rsidRPr="00801FF1">
        <w:rPr>
          <w:rFonts w:ascii="Book Antiqua" w:eastAsia="Book Antiqua" w:hAnsi="Book Antiqua" w:cs="Book Antiqua"/>
          <w:i/>
          <w:iCs/>
          <w:color w:val="000000"/>
        </w:rPr>
        <w:t xml:space="preserve">et </w:t>
      </w:r>
      <w:proofErr w:type="gramStart"/>
      <w:r w:rsidRPr="00801FF1">
        <w:rPr>
          <w:rFonts w:ascii="Book Antiqua" w:eastAsia="Book Antiqua" w:hAnsi="Book Antiqua" w:cs="Book Antiqua"/>
          <w:i/>
          <w:iCs/>
          <w:color w:val="000000"/>
        </w:rPr>
        <w:t>al</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26]</w:t>
      </w:r>
      <w:r w:rsidRPr="00801FF1">
        <w:rPr>
          <w:rFonts w:ascii="Book Antiqua" w:eastAsia="Book Antiqua" w:hAnsi="Book Antiqua" w:cs="Book Antiqua"/>
          <w:color w:val="000000"/>
        </w:rPr>
        <w:t xml:space="preserve"> reported that significant adhesions form after 14% of mesh hernia repairs. </w:t>
      </w:r>
    </w:p>
    <w:p w14:paraId="11D8B11D" w14:textId="3B4D7771"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The mesh can also lead to irritation and post-operative pain. Chronic post-operative pain, persisting for &gt;</w:t>
      </w:r>
      <w:r w:rsidR="00643EE9"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3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occurs in 11</w:t>
      </w:r>
      <w:proofErr w:type="gramStart"/>
      <w:r w:rsidRPr="00801FF1">
        <w:rPr>
          <w:rFonts w:ascii="Book Antiqua" w:eastAsia="Book Antiqua" w:hAnsi="Book Antiqua" w:cs="Book Antiqua"/>
          <w:color w:val="000000"/>
        </w:rPr>
        <w:t>%</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7]</w:t>
      </w:r>
      <w:r w:rsidRPr="00801FF1">
        <w:rPr>
          <w:rFonts w:ascii="Book Antiqua" w:eastAsia="Book Antiqua" w:hAnsi="Book Antiqua" w:cs="Book Antiqua"/>
          <w:color w:val="000000"/>
        </w:rPr>
        <w:t xml:space="preserve"> to 17%</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7</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of patients after ventral hernia repairs. This results in poor function and reduced quality of life in 10</w:t>
      </w:r>
      <w:proofErr w:type="gramStart"/>
      <w:r w:rsidRPr="00801FF1">
        <w:rPr>
          <w:rFonts w:ascii="Book Antiqua" w:eastAsia="Book Antiqua" w:hAnsi="Book Antiqua" w:cs="Book Antiqua"/>
          <w:color w:val="000000"/>
        </w:rPr>
        <w:t>%</w:t>
      </w:r>
      <w:r w:rsidRPr="00801FF1">
        <w:rPr>
          <w:rFonts w:ascii="Book Antiqua" w:eastAsia="Book Antiqua" w:hAnsi="Book Antiqua" w:cs="Book Antiqua"/>
          <w:color w:val="000000"/>
          <w:vertAlign w:val="superscript"/>
        </w:rPr>
        <w:t>[</w:t>
      </w:r>
      <w:proofErr w:type="gramEnd"/>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8</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to 26%</w:t>
      </w:r>
      <w:r w:rsidRPr="00801FF1">
        <w:rPr>
          <w:rFonts w:ascii="Book Antiqua" w:eastAsia="Book Antiqua" w:hAnsi="Book Antiqua" w:cs="Book Antiqua"/>
          <w:color w:val="000000"/>
          <w:vertAlign w:val="superscript"/>
        </w:rPr>
        <w:t>[28]</w:t>
      </w:r>
      <w:r w:rsidRPr="00801FF1">
        <w:rPr>
          <w:rFonts w:ascii="Book Antiqua" w:eastAsia="Book Antiqua" w:hAnsi="Book Antiqua" w:cs="Book Antiqua"/>
          <w:color w:val="000000"/>
        </w:rPr>
        <w:t xml:space="preserve"> of patients after undergoing mesh hernia repair, and up to 13% of patients need occasional analgesics up to 4 years after the procedure</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2</w:t>
      </w:r>
      <w:r w:rsidR="00B27CE6">
        <w:rPr>
          <w:rFonts w:ascii="Book Antiqua" w:eastAsia="Book Antiqua" w:hAnsi="Book Antiqua" w:cs="Book Antiqua"/>
          <w:color w:val="000000"/>
          <w:vertAlign w:val="superscript"/>
        </w:rPr>
        <w:t>8</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w:t>
      </w:r>
    </w:p>
    <w:p w14:paraId="410F4D8C" w14:textId="6AFF0C41"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The incidence of seromas was reported by Bauer </w:t>
      </w:r>
      <w:r w:rsidRPr="00801FF1">
        <w:rPr>
          <w:rFonts w:ascii="Book Antiqua" w:eastAsia="Book Antiqua" w:hAnsi="Book Antiqua" w:cs="Book Antiqua"/>
          <w:i/>
          <w:iCs/>
          <w:color w:val="000000"/>
        </w:rPr>
        <w:t xml:space="preserve">et </w:t>
      </w:r>
      <w:proofErr w:type="gramStart"/>
      <w:r w:rsidRPr="00801FF1">
        <w:rPr>
          <w:rFonts w:ascii="Book Antiqua" w:eastAsia="Book Antiqua" w:hAnsi="Book Antiqua" w:cs="Book Antiqua"/>
          <w:i/>
          <w:iCs/>
          <w:color w:val="000000"/>
        </w:rPr>
        <w:t>al</w:t>
      </w:r>
      <w:r w:rsidRPr="00801FF1">
        <w:rPr>
          <w:rFonts w:ascii="Book Antiqua" w:eastAsia="Book Antiqua" w:hAnsi="Book Antiqua" w:cs="Book Antiqua"/>
          <w:color w:val="000000"/>
          <w:vertAlign w:val="superscript"/>
        </w:rPr>
        <w:t>[</w:t>
      </w:r>
      <w:proofErr w:type="gramEnd"/>
      <w:r w:rsidR="00B27CE6">
        <w:rPr>
          <w:rFonts w:ascii="Book Antiqua" w:eastAsia="Book Antiqua" w:hAnsi="Book Antiqua" w:cs="Book Antiqua"/>
          <w:color w:val="000000"/>
          <w:vertAlign w:val="superscript"/>
        </w:rPr>
        <w:t>29</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to be 5% with polytetrafluoroethylene mesh and Molloy </w:t>
      </w:r>
      <w:r w:rsidRPr="00801FF1">
        <w:rPr>
          <w:rFonts w:ascii="Book Antiqua" w:eastAsia="Book Antiqua" w:hAnsi="Book Antiqua" w:cs="Book Antiqua"/>
          <w:i/>
          <w:iCs/>
          <w:color w:val="000000"/>
        </w:rPr>
        <w:t>et al</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3</w:t>
      </w:r>
      <w:r w:rsidR="00B27CE6">
        <w:rPr>
          <w:rFonts w:ascii="Book Antiqua" w:eastAsia="Book Antiqua" w:hAnsi="Book Antiqua" w:cs="Book Antiqua"/>
          <w:color w:val="000000"/>
          <w:vertAlign w:val="superscript"/>
        </w:rPr>
        <w:t>0</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reported 4% incidence of seromas and 2% incidence of </w:t>
      </w:r>
      <w:proofErr w:type="spellStart"/>
      <w:r w:rsidRPr="00801FF1">
        <w:rPr>
          <w:rFonts w:ascii="Book Antiqua" w:eastAsia="Book Antiqua" w:hAnsi="Book Antiqua" w:cs="Book Antiqua"/>
          <w:color w:val="000000"/>
        </w:rPr>
        <w:t>haematomas</w:t>
      </w:r>
      <w:proofErr w:type="spellEnd"/>
      <w:r w:rsidRPr="00801FF1">
        <w:rPr>
          <w:rFonts w:ascii="Book Antiqua" w:eastAsia="Book Antiqua" w:hAnsi="Book Antiqua" w:cs="Book Antiqua"/>
          <w:color w:val="000000"/>
        </w:rPr>
        <w:t xml:space="preserve"> with </w:t>
      </w:r>
      <w:proofErr w:type="spellStart"/>
      <w:r w:rsidRPr="00801FF1">
        <w:rPr>
          <w:rFonts w:ascii="Book Antiqua" w:eastAsia="Book Antiqua" w:hAnsi="Book Antiqua" w:cs="Book Antiqua"/>
          <w:color w:val="000000"/>
        </w:rPr>
        <w:t>Marlex</w:t>
      </w:r>
      <w:proofErr w:type="spellEnd"/>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mesh. In our study, we did not encounter any </w:t>
      </w:r>
      <w:proofErr w:type="spellStart"/>
      <w:r w:rsidRPr="00801FF1">
        <w:rPr>
          <w:rFonts w:ascii="Book Antiqua" w:eastAsia="Book Antiqua" w:hAnsi="Book Antiqua" w:cs="Book Antiqua"/>
          <w:color w:val="000000"/>
        </w:rPr>
        <w:t>haematomas</w:t>
      </w:r>
      <w:proofErr w:type="spellEnd"/>
      <w:r w:rsidRPr="00801FF1">
        <w:rPr>
          <w:rFonts w:ascii="Book Antiqua" w:eastAsia="Book Antiqua" w:hAnsi="Book Antiqua" w:cs="Book Antiqua"/>
          <w:color w:val="000000"/>
        </w:rPr>
        <w:t>. The incidence of seromas was greater than expected (10.4%), although we noted that these occurred only when drains were omitted. A reasonable further modification could be the routine use of drains as there is no risk of prosthesis infections.</w:t>
      </w:r>
    </w:p>
    <w:p w14:paraId="031ECD8D" w14:textId="1470FA7C"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Fistula formation is a relatively rare complication of mesh use, but when it occurs it is a devastating </w:t>
      </w:r>
      <w:proofErr w:type="gramStart"/>
      <w:r w:rsidRPr="00801FF1">
        <w:rPr>
          <w:rFonts w:ascii="Book Antiqua" w:eastAsia="Book Antiqua" w:hAnsi="Book Antiqua" w:cs="Book Antiqua"/>
          <w:color w:val="000000"/>
        </w:rPr>
        <w:t>complication</w:t>
      </w:r>
      <w:r w:rsidRPr="00801FF1">
        <w:rPr>
          <w:rFonts w:ascii="Book Antiqua" w:eastAsia="Book Antiqua" w:hAnsi="Book Antiqua" w:cs="Book Antiqua"/>
          <w:color w:val="000000"/>
          <w:vertAlign w:val="superscript"/>
        </w:rPr>
        <w:t>[</w:t>
      </w:r>
      <w:proofErr w:type="gramEnd"/>
      <w:r w:rsidR="00B27CE6">
        <w:rPr>
          <w:rFonts w:ascii="Book Antiqua" w:eastAsia="Book Antiqua" w:hAnsi="Book Antiqua" w:cs="Book Antiqua"/>
          <w:color w:val="000000"/>
          <w:vertAlign w:val="superscript"/>
        </w:rPr>
        <w:t>5</w:t>
      </w:r>
      <w:r w:rsidRPr="00801FF1">
        <w:rPr>
          <w:rFonts w:ascii="Book Antiqua" w:eastAsia="Book Antiqua" w:hAnsi="Book Antiqua" w:cs="Book Antiqua"/>
          <w:color w:val="000000"/>
          <w:vertAlign w:val="superscript"/>
        </w:rPr>
        <w:t>,</w:t>
      </w:r>
      <w:r w:rsidR="00B27CE6">
        <w:rPr>
          <w:rFonts w:ascii="Book Antiqua" w:eastAsia="Book Antiqua" w:hAnsi="Book Antiqua" w:cs="Book Antiqua"/>
          <w:color w:val="000000"/>
          <w:vertAlign w:val="superscript"/>
        </w:rPr>
        <w:t>6</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w:t>
      </w:r>
    </w:p>
    <w:p w14:paraId="4FC05DF5" w14:textId="4D46345F"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lastRenderedPageBreak/>
        <w:t xml:space="preserve">In addition to these known complications, the cost of the mesh and the price of treating these complications are yet to be addressed and </w:t>
      </w:r>
      <w:proofErr w:type="gramStart"/>
      <w:r w:rsidRPr="00801FF1">
        <w:rPr>
          <w:rFonts w:ascii="Book Antiqua" w:eastAsia="Book Antiqua" w:hAnsi="Book Antiqua" w:cs="Book Antiqua"/>
          <w:color w:val="000000"/>
        </w:rPr>
        <w:t>quantified</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2-7]</w:t>
      </w:r>
      <w:r w:rsidRPr="00801FF1">
        <w:rPr>
          <w:rFonts w:ascii="Book Antiqua" w:eastAsia="Book Antiqua" w:hAnsi="Book Antiqua" w:cs="Book Antiqua"/>
          <w:color w:val="000000"/>
        </w:rPr>
        <w:t>. Given the number of complications associated with mesh repairs, a dedicated legal industry dedicated has developed. In 2011, C.R. Bard was made to pay USD$184 mi</w:t>
      </w:r>
      <w:r w:rsidR="00CD6487" w:rsidRPr="00801FF1">
        <w:rPr>
          <w:rFonts w:ascii="Book Antiqua" w:eastAsia="Book Antiqua" w:hAnsi="Book Antiqua" w:cs="Book Antiqua"/>
          <w:color w:val="000000"/>
        </w:rPr>
        <w:t>llion to settle approximately 3</w:t>
      </w:r>
      <w:r w:rsidRPr="00801FF1">
        <w:rPr>
          <w:rFonts w:ascii="Book Antiqua" w:eastAsia="Book Antiqua" w:hAnsi="Book Antiqua" w:cs="Book Antiqua"/>
          <w:color w:val="000000"/>
        </w:rPr>
        <w:t xml:space="preserve">000 cases of mesh </w:t>
      </w:r>
      <w:proofErr w:type="gramStart"/>
      <w:r w:rsidRPr="00801FF1">
        <w:rPr>
          <w:rFonts w:ascii="Book Antiqua" w:eastAsia="Book Antiqua" w:hAnsi="Book Antiqua" w:cs="Book Antiqua"/>
          <w:color w:val="000000"/>
        </w:rPr>
        <w:t>failure</w:t>
      </w:r>
      <w:r w:rsidRPr="00801FF1">
        <w:rPr>
          <w:rFonts w:ascii="Book Antiqua" w:eastAsia="Book Antiqua" w:hAnsi="Book Antiqua" w:cs="Book Antiqua"/>
          <w:color w:val="000000"/>
          <w:vertAlign w:val="superscript"/>
        </w:rPr>
        <w:t>[</w:t>
      </w:r>
      <w:proofErr w:type="gramEnd"/>
      <w:r w:rsidRPr="00801FF1">
        <w:rPr>
          <w:rFonts w:ascii="Book Antiqua" w:eastAsia="Book Antiqua" w:hAnsi="Book Antiqua" w:cs="Book Antiqua"/>
          <w:color w:val="000000"/>
          <w:vertAlign w:val="superscript"/>
        </w:rPr>
        <w:t>8]</w:t>
      </w:r>
      <w:r w:rsidRPr="00801FF1">
        <w:rPr>
          <w:rFonts w:ascii="Book Antiqua" w:eastAsia="Book Antiqua" w:hAnsi="Book Antiqua" w:cs="Book Antiqua"/>
          <w:color w:val="000000"/>
        </w:rPr>
        <w:t>. This was the largest case of this type but in N</w:t>
      </w:r>
      <w:r w:rsidR="00CD6487" w:rsidRPr="00801FF1">
        <w:rPr>
          <w:rFonts w:ascii="Book Antiqua" w:eastAsia="Book Antiqua" w:hAnsi="Book Antiqua" w:cs="Book Antiqua"/>
          <w:color w:val="000000"/>
        </w:rPr>
        <w:t>ovember 2019, there were over 7</w:t>
      </w:r>
      <w:r w:rsidRPr="00801FF1">
        <w:rPr>
          <w:rFonts w:ascii="Book Antiqua" w:eastAsia="Book Antiqua" w:hAnsi="Book Antiqua" w:cs="Book Antiqua"/>
          <w:color w:val="000000"/>
        </w:rPr>
        <w:t xml:space="preserve">000 similar lawsuits pending against Ethicon, Atrium and </w:t>
      </w:r>
      <w:proofErr w:type="gramStart"/>
      <w:r w:rsidRPr="00801FF1">
        <w:rPr>
          <w:rFonts w:ascii="Book Antiqua" w:eastAsia="Book Antiqua" w:hAnsi="Book Antiqua" w:cs="Book Antiqua"/>
          <w:color w:val="000000"/>
        </w:rPr>
        <w:t>Bard</w:t>
      </w:r>
      <w:r w:rsidRPr="00801FF1">
        <w:rPr>
          <w:rFonts w:ascii="Book Antiqua" w:eastAsia="Book Antiqua" w:hAnsi="Book Antiqua" w:cs="Book Antiqua"/>
          <w:color w:val="000000"/>
          <w:vertAlign w:val="superscript"/>
        </w:rPr>
        <w:t>[</w:t>
      </w:r>
      <w:proofErr w:type="gramEnd"/>
      <w:r w:rsidR="00B27CE6" w:rsidRPr="00801FF1">
        <w:rPr>
          <w:rFonts w:ascii="Book Antiqua" w:eastAsia="Book Antiqua" w:hAnsi="Book Antiqua" w:cs="Book Antiqua"/>
          <w:color w:val="000000"/>
          <w:vertAlign w:val="superscript"/>
        </w:rPr>
        <w:t>3</w:t>
      </w:r>
      <w:r w:rsidR="00B27CE6">
        <w:rPr>
          <w:rFonts w:ascii="Book Antiqua" w:eastAsia="Book Antiqua" w:hAnsi="Book Antiqua" w:cs="Book Antiqua"/>
          <w:color w:val="000000"/>
          <w:vertAlign w:val="superscript"/>
        </w:rPr>
        <w:t>1</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There is no established method to quantify the burden of stress to the patients and surgeons dealing with these legalities, but we firmly believe that the money and time spent to settle these lawsuits should be taken into account before a decision is made to use mesh in ventral hernia repairs. </w:t>
      </w:r>
    </w:p>
    <w:p w14:paraId="21E161A4" w14:textId="61D70B7B"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We also suggest that this decision should also include the cost of care to treat mesh complications. </w:t>
      </w:r>
      <w:proofErr w:type="spellStart"/>
      <w:r w:rsidRPr="00801FF1">
        <w:rPr>
          <w:rFonts w:ascii="Book Antiqua" w:eastAsia="Book Antiqua" w:hAnsi="Book Antiqua" w:cs="Book Antiqua"/>
          <w:color w:val="000000"/>
        </w:rPr>
        <w:t>Plymale</w:t>
      </w:r>
      <w:proofErr w:type="spellEnd"/>
      <w:r w:rsidRPr="00801FF1">
        <w:rPr>
          <w:rFonts w:ascii="Book Antiqua" w:eastAsia="Book Antiqua" w:hAnsi="Book Antiqua" w:cs="Book Antiqua"/>
          <w:color w:val="000000"/>
        </w:rPr>
        <w:t xml:space="preserve"> </w:t>
      </w:r>
      <w:r w:rsidRPr="00801FF1">
        <w:rPr>
          <w:rFonts w:ascii="Book Antiqua" w:eastAsia="Book Antiqua" w:hAnsi="Book Antiqua" w:cs="Book Antiqua"/>
          <w:i/>
          <w:iCs/>
          <w:color w:val="000000"/>
        </w:rPr>
        <w:t xml:space="preserve">et </w:t>
      </w:r>
      <w:proofErr w:type="gramStart"/>
      <w:r w:rsidRPr="00801FF1">
        <w:rPr>
          <w:rFonts w:ascii="Book Antiqua" w:eastAsia="Book Antiqua" w:hAnsi="Book Antiqua" w:cs="Book Antiqua"/>
          <w:i/>
          <w:iCs/>
          <w:color w:val="000000"/>
        </w:rPr>
        <w:t>al</w:t>
      </w:r>
      <w:r w:rsidRPr="00801FF1">
        <w:rPr>
          <w:rFonts w:ascii="Book Antiqua" w:eastAsia="Book Antiqua" w:hAnsi="Book Antiqua" w:cs="Book Antiqua"/>
          <w:color w:val="000000"/>
          <w:vertAlign w:val="superscript"/>
        </w:rPr>
        <w:t>[</w:t>
      </w:r>
      <w:proofErr w:type="gramEnd"/>
      <w:r w:rsidR="00B27CE6" w:rsidRPr="00801FF1">
        <w:rPr>
          <w:rFonts w:ascii="Book Antiqua" w:eastAsia="Book Antiqua" w:hAnsi="Book Antiqua" w:cs="Book Antiqua"/>
          <w:color w:val="000000"/>
          <w:vertAlign w:val="superscript"/>
        </w:rPr>
        <w:t>3</w:t>
      </w:r>
      <w:r w:rsidR="00B27CE6">
        <w:rPr>
          <w:rFonts w:ascii="Book Antiqua" w:eastAsia="Book Antiqua" w:hAnsi="Book Antiqua" w:cs="Book Antiqua"/>
          <w:color w:val="000000"/>
          <w:vertAlign w:val="superscript"/>
        </w:rPr>
        <w:t>2</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identified 34 patients who had ventral hernia repair and subsequent mesh removal. The median cost was approximately double for the removal than for the ventral hernia repair, and the majority of patients developed</w:t>
      </w:r>
      <w:r w:rsidR="0065311A">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recurrences. </w:t>
      </w:r>
    </w:p>
    <w:p w14:paraId="5E6B8EB1" w14:textId="77777777" w:rsidR="00A77B3E" w:rsidRPr="00801FF1" w:rsidRDefault="00A77B3E" w:rsidP="00801FF1">
      <w:pPr>
        <w:spacing w:line="360" w:lineRule="auto"/>
        <w:ind w:firstLine="720"/>
        <w:jc w:val="both"/>
        <w:rPr>
          <w:rFonts w:ascii="Book Antiqua" w:hAnsi="Book Antiqua"/>
        </w:rPr>
      </w:pPr>
    </w:p>
    <w:p w14:paraId="5F4E0C64" w14:textId="77777777" w:rsidR="00A77B3E" w:rsidRPr="00801FF1" w:rsidRDefault="00AB5FD9" w:rsidP="00801FF1">
      <w:pPr>
        <w:spacing w:line="360" w:lineRule="auto"/>
        <w:jc w:val="both"/>
        <w:rPr>
          <w:rFonts w:ascii="Book Antiqua" w:hAnsi="Book Antiqua"/>
          <w:i/>
        </w:rPr>
      </w:pPr>
      <w:r w:rsidRPr="00801FF1">
        <w:rPr>
          <w:rFonts w:ascii="Book Antiqua" w:eastAsia="Book Antiqua" w:hAnsi="Book Antiqua" w:cs="Book Antiqua"/>
          <w:b/>
          <w:bCs/>
          <w:i/>
          <w:color w:val="000000"/>
        </w:rPr>
        <w:t>Mechanisms of</w:t>
      </w:r>
      <w:r w:rsidR="003D5C09" w:rsidRPr="00801FF1">
        <w:rPr>
          <w:rFonts w:ascii="Book Antiqua" w:eastAsia="Book Antiqua" w:hAnsi="Book Antiqua" w:cs="Book Antiqua"/>
          <w:b/>
          <w:bCs/>
          <w:i/>
          <w:color w:val="000000"/>
        </w:rPr>
        <w:t xml:space="preserve"> hernia recurrence</w:t>
      </w:r>
    </w:p>
    <w:p w14:paraId="503E4E57"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Midline ventral hernias recur through the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almost never through the rectus muscles with their anterior and posterior sheaths. It seems logical that the modified RMR which eliminates the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should </w:t>
      </w:r>
      <w:proofErr w:type="spellStart"/>
      <w:r w:rsidRPr="00801FF1">
        <w:rPr>
          <w:rFonts w:ascii="Book Antiqua" w:eastAsia="Book Antiqua" w:hAnsi="Book Antiqua" w:cs="Book Antiqua"/>
          <w:color w:val="000000"/>
        </w:rPr>
        <w:t>minimise</w:t>
      </w:r>
      <w:proofErr w:type="spellEnd"/>
      <w:r w:rsidRPr="00801FF1">
        <w:rPr>
          <w:rFonts w:ascii="Book Antiqua" w:eastAsia="Book Antiqua" w:hAnsi="Book Antiqua" w:cs="Book Antiqua"/>
          <w:color w:val="000000"/>
        </w:rPr>
        <w:t xml:space="preserve"> the risk of recurrence. This study documented that there was a 2.1% recurrence rate after the modified RMR. Additionally, we consider the single recurrence in this series to be due to a technical failure since the recurrence occurred at an area where the sutures did not engage the anterior sheath, rectus muscle and posterior sheath </w:t>
      </w:r>
      <w:proofErr w:type="spellStart"/>
      <w:r w:rsidRPr="00801FF1">
        <w:rPr>
          <w:rFonts w:ascii="Book Antiqua" w:eastAsia="Book Antiqua" w:hAnsi="Book Antiqua" w:cs="Book Antiqua"/>
          <w:color w:val="000000"/>
        </w:rPr>
        <w:t>en</w:t>
      </w:r>
      <w:proofErr w:type="spellEnd"/>
      <w:r w:rsidRPr="00801FF1">
        <w:rPr>
          <w:rFonts w:ascii="Book Antiqua" w:eastAsia="Book Antiqua" w:hAnsi="Book Antiqua" w:cs="Book Antiqua"/>
          <w:color w:val="000000"/>
        </w:rPr>
        <w:t xml:space="preserve"> masse.</w:t>
      </w:r>
    </w:p>
    <w:p w14:paraId="01503CAC" w14:textId="1BCD74B2"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 xml:space="preserve">Mesh repairs, on the other hand, do not focus on elimination of the defective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It was not surprising, therefore, that the surgical literature reported greater recurrence rates after mesh repairs, ranging from 2.7%-20</w:t>
      </w:r>
      <w:proofErr w:type="gramStart"/>
      <w:r w:rsidRPr="00801FF1">
        <w:rPr>
          <w:rFonts w:ascii="Book Antiqua" w:eastAsia="Book Antiqua" w:hAnsi="Book Antiqua" w:cs="Book Antiqua"/>
          <w:color w:val="000000"/>
        </w:rPr>
        <w:t>%</w:t>
      </w:r>
      <w:r w:rsidRPr="00801FF1">
        <w:rPr>
          <w:rFonts w:ascii="Book Antiqua" w:eastAsia="Book Antiqua" w:hAnsi="Book Antiqua" w:cs="Book Antiqua"/>
          <w:color w:val="000000"/>
          <w:vertAlign w:val="superscript"/>
        </w:rPr>
        <w:t>[</w:t>
      </w:r>
      <w:proofErr w:type="gramEnd"/>
      <w:r w:rsidR="00B27CE6">
        <w:rPr>
          <w:rFonts w:ascii="Book Antiqua" w:eastAsia="Book Antiqua" w:hAnsi="Book Antiqua" w:cs="Book Antiqua"/>
          <w:color w:val="000000"/>
          <w:vertAlign w:val="superscript"/>
        </w:rPr>
        <w:t>3</w:t>
      </w:r>
      <w:r w:rsidRPr="00801FF1">
        <w:rPr>
          <w:rFonts w:ascii="Book Antiqua" w:eastAsia="Book Antiqua" w:hAnsi="Book Antiqua" w:cs="Book Antiqua"/>
          <w:color w:val="000000"/>
          <w:vertAlign w:val="superscript"/>
        </w:rPr>
        <w:t>,</w:t>
      </w:r>
      <w:r w:rsidR="00B27CE6">
        <w:rPr>
          <w:rFonts w:ascii="Book Antiqua" w:eastAsia="Book Antiqua" w:hAnsi="Book Antiqua" w:cs="Book Antiqua"/>
          <w:color w:val="000000"/>
          <w:vertAlign w:val="superscript"/>
        </w:rPr>
        <w:t>4</w:t>
      </w:r>
      <w:r w:rsidRPr="00801FF1">
        <w:rPr>
          <w:rFonts w:ascii="Book Antiqua" w:eastAsia="Book Antiqua" w:hAnsi="Book Antiqua" w:cs="Book Antiqua"/>
          <w:color w:val="000000"/>
          <w:vertAlign w:val="superscript"/>
        </w:rPr>
        <w:t>,</w:t>
      </w:r>
      <w:r w:rsidR="00B27CE6">
        <w:rPr>
          <w:rFonts w:ascii="Book Antiqua" w:eastAsia="Book Antiqua" w:hAnsi="Book Antiqua" w:cs="Book Antiqua"/>
          <w:color w:val="000000"/>
          <w:vertAlign w:val="superscript"/>
        </w:rPr>
        <w:t>7</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3</w:t>
      </w:r>
      <w:r w:rsidR="00B27CE6">
        <w:rPr>
          <w:rFonts w:ascii="Book Antiqua" w:eastAsia="Book Antiqua" w:hAnsi="Book Antiqua" w:cs="Book Antiqua"/>
          <w:color w:val="000000"/>
          <w:vertAlign w:val="superscript"/>
        </w:rPr>
        <w:t>3</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3</w:t>
      </w:r>
      <w:r w:rsidR="00B27CE6">
        <w:rPr>
          <w:rFonts w:ascii="Book Antiqua" w:eastAsia="Book Antiqua" w:hAnsi="Book Antiqua" w:cs="Book Antiqua"/>
          <w:color w:val="000000"/>
          <w:vertAlign w:val="superscript"/>
        </w:rPr>
        <w:t>4</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In our opinion this was predictable, considering that recurrence following mesh repair does not occur through the rectus abdominis muscle nor through the mesh itself. Recurrences occur through the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above, below or beside the mesh. </w:t>
      </w:r>
    </w:p>
    <w:p w14:paraId="7E343685" w14:textId="77777777" w:rsidR="00A77B3E" w:rsidRPr="00801FF1" w:rsidRDefault="00A77B3E" w:rsidP="00801FF1">
      <w:pPr>
        <w:spacing w:line="360" w:lineRule="auto"/>
        <w:jc w:val="both"/>
        <w:rPr>
          <w:rFonts w:ascii="Book Antiqua" w:hAnsi="Book Antiqua"/>
        </w:rPr>
      </w:pPr>
    </w:p>
    <w:p w14:paraId="341C9AAF" w14:textId="77777777" w:rsidR="00A77B3E" w:rsidRPr="00801FF1" w:rsidRDefault="00AB5FD9" w:rsidP="00801FF1">
      <w:pPr>
        <w:spacing w:line="360" w:lineRule="auto"/>
        <w:jc w:val="both"/>
        <w:rPr>
          <w:rFonts w:ascii="Book Antiqua" w:hAnsi="Book Antiqua"/>
          <w:i/>
        </w:rPr>
      </w:pPr>
      <w:r w:rsidRPr="00801FF1">
        <w:rPr>
          <w:rFonts w:ascii="Book Antiqua" w:eastAsia="Book Antiqua" w:hAnsi="Book Antiqua" w:cs="Book Antiqua"/>
          <w:b/>
          <w:bCs/>
          <w:i/>
          <w:color w:val="000000"/>
        </w:rPr>
        <w:t>Modified RMR repair</w:t>
      </w:r>
    </w:p>
    <w:p w14:paraId="4866EF16" w14:textId="1D2DA678"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Although the European Hernia Society and American Hernia Society recommend use of mesh in the umbilical and epigastric hernias more than 1 cm in size</w:t>
      </w:r>
      <w:r w:rsidRPr="00801FF1">
        <w:rPr>
          <w:rFonts w:ascii="Book Antiqua" w:eastAsia="Book Antiqua" w:hAnsi="Book Antiqua" w:cs="Book Antiqua"/>
          <w:color w:val="000000"/>
          <w:vertAlign w:val="superscript"/>
        </w:rPr>
        <w:t>[</w:t>
      </w:r>
      <w:r w:rsidR="00B27CE6" w:rsidRPr="00801FF1">
        <w:rPr>
          <w:rFonts w:ascii="Book Antiqua" w:eastAsia="Book Antiqua" w:hAnsi="Book Antiqua" w:cs="Book Antiqua"/>
          <w:color w:val="000000"/>
          <w:vertAlign w:val="superscript"/>
        </w:rPr>
        <w:t>3</w:t>
      </w:r>
      <w:r w:rsidR="00B27CE6">
        <w:rPr>
          <w:rFonts w:ascii="Book Antiqua" w:eastAsia="Book Antiqua" w:hAnsi="Book Antiqua" w:cs="Book Antiqua"/>
          <w:color w:val="000000"/>
          <w:vertAlign w:val="superscript"/>
        </w:rPr>
        <w:t>5</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many authors have demonstrated the feasibility of successful non-mesh repair in much larger hernias. Ramirez showed that component separation may allow closure of large defects (up to 35 cm) without using </w:t>
      </w:r>
      <w:proofErr w:type="gramStart"/>
      <w:r w:rsidRPr="00801FF1">
        <w:rPr>
          <w:rFonts w:ascii="Book Antiqua" w:eastAsia="Book Antiqua" w:hAnsi="Book Antiqua" w:cs="Book Antiqua"/>
          <w:color w:val="000000"/>
        </w:rPr>
        <w:t>prostheses</w:t>
      </w:r>
      <w:r w:rsidRPr="00801FF1">
        <w:rPr>
          <w:rFonts w:ascii="Book Antiqua" w:eastAsia="Book Antiqua" w:hAnsi="Book Antiqua" w:cs="Book Antiqua"/>
          <w:color w:val="000000"/>
          <w:vertAlign w:val="superscript"/>
        </w:rPr>
        <w:t>[</w:t>
      </w:r>
      <w:proofErr w:type="gramEnd"/>
      <w:r w:rsidR="00B27CE6">
        <w:rPr>
          <w:rFonts w:ascii="Book Antiqua" w:eastAsia="Book Antiqua" w:hAnsi="Book Antiqua" w:cs="Book Antiqua"/>
          <w:color w:val="000000"/>
          <w:vertAlign w:val="superscript"/>
        </w:rPr>
        <w:t>36</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Using this technique as a modification, </w:t>
      </w:r>
      <w:proofErr w:type="spellStart"/>
      <w:r w:rsidRPr="00801FF1">
        <w:rPr>
          <w:rFonts w:ascii="Book Antiqua" w:eastAsia="Book Antiqua" w:hAnsi="Book Antiqua" w:cs="Book Antiqua"/>
          <w:color w:val="000000"/>
        </w:rPr>
        <w:t>Girotto</w:t>
      </w:r>
      <w:proofErr w:type="spellEnd"/>
      <w:r w:rsidRPr="00801FF1">
        <w:rPr>
          <w:rFonts w:ascii="Book Antiqua" w:eastAsia="Book Antiqua" w:hAnsi="Book Antiqua" w:cs="Book Antiqua"/>
          <w:color w:val="000000"/>
        </w:rPr>
        <w:t xml:space="preserve"> </w:t>
      </w:r>
      <w:r w:rsidRPr="00801FF1">
        <w:rPr>
          <w:rFonts w:ascii="Book Antiqua" w:eastAsia="Book Antiqua" w:hAnsi="Book Antiqua" w:cs="Book Antiqua"/>
          <w:i/>
          <w:iCs/>
          <w:color w:val="000000"/>
        </w:rPr>
        <w:t xml:space="preserve">et </w:t>
      </w:r>
      <w:proofErr w:type="gramStart"/>
      <w:r w:rsidRPr="00801FF1">
        <w:rPr>
          <w:rFonts w:ascii="Book Antiqua" w:eastAsia="Book Antiqua" w:hAnsi="Book Antiqua" w:cs="Book Antiqua"/>
          <w:i/>
          <w:iCs/>
          <w:color w:val="000000"/>
        </w:rPr>
        <w:t>al</w:t>
      </w:r>
      <w:r w:rsidRPr="00801FF1">
        <w:rPr>
          <w:rFonts w:ascii="Book Antiqua" w:eastAsia="Book Antiqua" w:hAnsi="Book Antiqua" w:cs="Book Antiqua"/>
          <w:color w:val="000000"/>
          <w:vertAlign w:val="superscript"/>
        </w:rPr>
        <w:t>[</w:t>
      </w:r>
      <w:proofErr w:type="gramEnd"/>
      <w:r w:rsidR="00B27CE6">
        <w:rPr>
          <w:rFonts w:ascii="Book Antiqua" w:eastAsia="Book Antiqua" w:hAnsi="Book Antiqua" w:cs="Book Antiqua"/>
          <w:color w:val="000000"/>
          <w:vertAlign w:val="superscript"/>
        </w:rPr>
        <w:t>37</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were able to achieve a recurrence rate of 6% in 30 patients and </w:t>
      </w:r>
      <w:proofErr w:type="spellStart"/>
      <w:r w:rsidRPr="00801FF1">
        <w:rPr>
          <w:rFonts w:ascii="Book Antiqua" w:eastAsia="Book Antiqua" w:hAnsi="Book Antiqua" w:cs="Book Antiqua"/>
          <w:color w:val="000000"/>
        </w:rPr>
        <w:t>Shestak</w:t>
      </w:r>
      <w:proofErr w:type="spellEnd"/>
      <w:r w:rsidRPr="00801FF1">
        <w:rPr>
          <w:rFonts w:ascii="Book Antiqua" w:eastAsia="Book Antiqua" w:hAnsi="Book Antiqua" w:cs="Book Antiqua"/>
          <w:color w:val="000000"/>
        </w:rPr>
        <w:t xml:space="preserve"> </w:t>
      </w:r>
      <w:r w:rsidRPr="00801FF1">
        <w:rPr>
          <w:rFonts w:ascii="Book Antiqua" w:eastAsia="Book Antiqua" w:hAnsi="Book Antiqua" w:cs="Book Antiqua"/>
          <w:i/>
          <w:iCs/>
          <w:color w:val="000000"/>
        </w:rPr>
        <w:t>et al</w:t>
      </w:r>
      <w:r w:rsidRPr="00801FF1">
        <w:rPr>
          <w:rFonts w:ascii="Book Antiqua" w:eastAsia="Book Antiqua" w:hAnsi="Book Antiqua" w:cs="Book Antiqua"/>
          <w:color w:val="000000"/>
          <w:vertAlign w:val="superscript"/>
        </w:rPr>
        <w:t>[</w:t>
      </w:r>
      <w:r w:rsidR="00B27CE6">
        <w:rPr>
          <w:rFonts w:ascii="Book Antiqua" w:eastAsia="Book Antiqua" w:hAnsi="Book Antiqua" w:cs="Book Antiqua"/>
          <w:color w:val="000000"/>
          <w:vertAlign w:val="superscript"/>
        </w:rPr>
        <w:t>38</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reported 5% recurrence rate in 22 patients with 6-14 cm defects after 52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follow up. Thus, in spite of the general recommendations, it is possible to achieve acceptable results without using mesh, but none of these emphasize muscular approximation with elimination of the </w:t>
      </w:r>
      <w:proofErr w:type="spellStart"/>
      <w:r w:rsidRPr="00801FF1">
        <w:rPr>
          <w:rFonts w:ascii="Book Antiqua" w:eastAsia="Book Antiqua" w:hAnsi="Book Antiqua" w:cs="Book Antiqua"/>
          <w:color w:val="000000"/>
        </w:rPr>
        <w:t>linea</w:t>
      </w:r>
      <w:proofErr w:type="spellEnd"/>
      <w:r w:rsidRPr="00801FF1">
        <w:rPr>
          <w:rFonts w:ascii="Book Antiqua" w:eastAsia="Book Antiqua" w:hAnsi="Book Antiqua" w:cs="Book Antiqua"/>
          <w:color w:val="000000"/>
        </w:rPr>
        <w:t xml:space="preserve"> alba as we are advocating. </w:t>
      </w:r>
    </w:p>
    <w:p w14:paraId="2FEEEBB8" w14:textId="77949CC7" w:rsidR="00A77B3E" w:rsidRPr="00801FF1" w:rsidRDefault="00AB5FD9" w:rsidP="00801FF1">
      <w:pPr>
        <w:spacing w:line="360" w:lineRule="auto"/>
        <w:ind w:firstLine="720"/>
        <w:jc w:val="both"/>
        <w:rPr>
          <w:rFonts w:ascii="Book Antiqua" w:hAnsi="Book Antiqua"/>
        </w:rPr>
      </w:pPr>
      <w:r w:rsidRPr="00801FF1">
        <w:rPr>
          <w:rFonts w:ascii="Book Antiqua" w:eastAsia="Book Antiqua" w:hAnsi="Book Antiqua" w:cs="Book Antiqua"/>
          <w:color w:val="000000"/>
        </w:rPr>
        <w:t>This study has demonstrated that the modified RMR technique carries a lower morbidity risk than the surgical literature reports for mesh ventral hernia repairs</w:t>
      </w:r>
      <w:r w:rsidRPr="00801FF1">
        <w:rPr>
          <w:rFonts w:ascii="Book Antiqua" w:eastAsia="Book Antiqua" w:hAnsi="Book Antiqua" w:cs="Book Antiqua"/>
          <w:color w:val="000000"/>
          <w:vertAlign w:val="superscript"/>
        </w:rPr>
        <w:t>[4,7,</w:t>
      </w:r>
      <w:r w:rsidR="00B27CE6">
        <w:rPr>
          <w:rFonts w:ascii="Book Antiqua" w:eastAsia="Book Antiqua" w:hAnsi="Book Antiqua" w:cs="Book Antiqua"/>
          <w:color w:val="000000"/>
          <w:vertAlign w:val="superscript"/>
        </w:rPr>
        <w:t>19</w:t>
      </w:r>
      <w:r w:rsidRPr="00801FF1">
        <w:rPr>
          <w:rFonts w:ascii="Book Antiqua" w:eastAsia="Book Antiqua" w:hAnsi="Book Antiqua" w:cs="Book Antiqua"/>
          <w:color w:val="000000"/>
          <w:vertAlign w:val="superscript"/>
        </w:rPr>
        <w:t>,</w:t>
      </w:r>
      <w:r w:rsidR="00B27CE6">
        <w:rPr>
          <w:rFonts w:ascii="Book Antiqua" w:eastAsia="Book Antiqua" w:hAnsi="Book Antiqua" w:cs="Book Antiqua"/>
          <w:color w:val="000000"/>
          <w:vertAlign w:val="superscript"/>
        </w:rPr>
        <w:t>24,27</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and avoids the financial and medico-legal ramifications associated with mesh complications</w:t>
      </w:r>
      <w:r w:rsidRPr="00801FF1">
        <w:rPr>
          <w:rFonts w:ascii="Book Antiqua" w:eastAsia="Book Antiqua" w:hAnsi="Book Antiqua" w:cs="Book Antiqua"/>
          <w:color w:val="000000"/>
          <w:vertAlign w:val="superscript"/>
        </w:rPr>
        <w:t>[8,</w:t>
      </w:r>
      <w:r w:rsidR="00B27CE6" w:rsidRPr="00801FF1">
        <w:rPr>
          <w:rFonts w:ascii="Book Antiqua" w:eastAsia="Book Antiqua" w:hAnsi="Book Antiqua" w:cs="Book Antiqua"/>
          <w:color w:val="000000"/>
          <w:vertAlign w:val="superscript"/>
        </w:rPr>
        <w:t>3</w:t>
      </w:r>
      <w:r w:rsidR="00B27CE6">
        <w:rPr>
          <w:rFonts w:ascii="Book Antiqua" w:eastAsia="Book Antiqua" w:hAnsi="Book Antiqua" w:cs="Book Antiqua"/>
          <w:color w:val="000000"/>
          <w:vertAlign w:val="superscript"/>
        </w:rPr>
        <w:t>1</w:t>
      </w:r>
      <w:r w:rsidRPr="00801FF1">
        <w:rPr>
          <w:rFonts w:ascii="Book Antiqua" w:eastAsia="Book Antiqua" w:hAnsi="Book Antiqua" w:cs="Book Antiqua"/>
          <w:color w:val="000000"/>
          <w:vertAlign w:val="superscript"/>
        </w:rPr>
        <w:t>]</w:t>
      </w:r>
      <w:r w:rsidRPr="00801FF1">
        <w:rPr>
          <w:rFonts w:ascii="Book Antiqua" w:eastAsia="Book Antiqua" w:hAnsi="Book Antiqua" w:cs="Book Antiqua"/>
          <w:color w:val="000000"/>
        </w:rPr>
        <w:t xml:space="preserve">. With a low morbidity profile and 2.1% recurrence after 36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mean follow-up, we suggest that the modified RMR technique should be seriously considered as a viable option for ventral hernia repair.</w:t>
      </w:r>
    </w:p>
    <w:p w14:paraId="7BD5CBAE" w14:textId="77777777" w:rsidR="00A77B3E" w:rsidRPr="00801FF1" w:rsidRDefault="00A77B3E" w:rsidP="00801FF1">
      <w:pPr>
        <w:spacing w:line="360" w:lineRule="auto"/>
        <w:ind w:firstLine="720"/>
        <w:jc w:val="both"/>
        <w:rPr>
          <w:rFonts w:ascii="Book Antiqua" w:hAnsi="Book Antiqua"/>
        </w:rPr>
      </w:pPr>
    </w:p>
    <w:p w14:paraId="53F3CA3F"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aps/>
          <w:color w:val="000000"/>
          <w:u w:val="single"/>
        </w:rPr>
        <w:t>CONCLUSION</w:t>
      </w:r>
    </w:p>
    <w:p w14:paraId="4AA2AC6D"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The modified RMR is an acceptable alternative to mesh repair of ventral hernias. The technique carries a 10.4% seroma rate, but this can be further reduced with routine use of drains. The modified RMR also has the benefit of eliminating all mesh-specific complications. </w:t>
      </w:r>
    </w:p>
    <w:p w14:paraId="5DBDADC2" w14:textId="77777777" w:rsidR="00A77B3E" w:rsidRPr="00801FF1" w:rsidRDefault="00A77B3E" w:rsidP="00801FF1">
      <w:pPr>
        <w:spacing w:line="360" w:lineRule="auto"/>
        <w:jc w:val="both"/>
        <w:rPr>
          <w:rFonts w:ascii="Book Antiqua" w:hAnsi="Book Antiqua"/>
        </w:rPr>
      </w:pPr>
    </w:p>
    <w:p w14:paraId="50BFD559"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aps/>
          <w:color w:val="000000"/>
          <w:u w:val="single"/>
        </w:rPr>
        <w:t>ARTICLE HIGHLIGHTS</w:t>
      </w:r>
    </w:p>
    <w:p w14:paraId="6A68AA6B"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color w:val="000000"/>
        </w:rPr>
        <w:t>Research background</w:t>
      </w:r>
    </w:p>
    <w:p w14:paraId="4C5ECB13"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This study examined the use of a novel procedure to repair ventral hernias without the use of prosthetic mesh. This is a newly described technique. </w:t>
      </w:r>
    </w:p>
    <w:p w14:paraId="6BA16992" w14:textId="77777777" w:rsidR="00A77B3E" w:rsidRPr="00801FF1" w:rsidRDefault="00A77B3E" w:rsidP="00801FF1">
      <w:pPr>
        <w:spacing w:line="360" w:lineRule="auto"/>
        <w:jc w:val="both"/>
        <w:rPr>
          <w:rFonts w:ascii="Book Antiqua" w:hAnsi="Book Antiqua"/>
        </w:rPr>
      </w:pPr>
    </w:p>
    <w:p w14:paraId="2A5C05CB"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color w:val="000000"/>
        </w:rPr>
        <w:lastRenderedPageBreak/>
        <w:t>Research motivation</w:t>
      </w:r>
    </w:p>
    <w:p w14:paraId="27570B0C"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 xml:space="preserve">Mesh utilization for ventral hernia repair may potentially lead to mesh infections, adhesions, seromas, fistula formation and postoperative pain. If the modified Rectus Muscle Repair technique is shown to be effective and safe, then it may lead to the omission of mesh in patients with ventral hernias. </w:t>
      </w:r>
    </w:p>
    <w:p w14:paraId="514F9E14" w14:textId="77777777" w:rsidR="00A77B3E" w:rsidRPr="00801FF1" w:rsidRDefault="00A77B3E" w:rsidP="00801FF1">
      <w:pPr>
        <w:spacing w:line="360" w:lineRule="auto"/>
        <w:jc w:val="both"/>
        <w:rPr>
          <w:rFonts w:ascii="Book Antiqua" w:hAnsi="Book Antiqua"/>
        </w:rPr>
      </w:pPr>
    </w:p>
    <w:p w14:paraId="7670537B"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color w:val="000000"/>
        </w:rPr>
        <w:t>Research objectives</w:t>
      </w:r>
    </w:p>
    <w:p w14:paraId="4E3F9D4E"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Cs/>
          <w:color w:val="000000"/>
        </w:rPr>
        <w:t>The objective of this study was to</w:t>
      </w:r>
      <w:r w:rsidRPr="00801FF1">
        <w:rPr>
          <w:rFonts w:ascii="Book Antiqua" w:eastAsia="Book Antiqua" w:hAnsi="Book Antiqua" w:cs="Book Antiqua"/>
          <w:color w:val="000000"/>
        </w:rPr>
        <w:t xml:space="preserve"> examine the short term outcomes of all consecutive patients with ventral abdominal wall hernias &gt;</w:t>
      </w:r>
      <w:r w:rsidR="00EC6C0C"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5 cm in maximal diameter who underwent repair using the modified </w:t>
      </w:r>
      <w:r w:rsidR="00F71443" w:rsidRPr="00801FF1">
        <w:rPr>
          <w:rFonts w:ascii="Book Antiqua" w:eastAsia="Book Antiqua" w:hAnsi="Book Antiqua" w:cs="Book Antiqua"/>
          <w:color w:val="000000"/>
        </w:rPr>
        <w:t>rectus muscle repair (RMR)</w:t>
      </w:r>
      <w:r w:rsidRPr="00801FF1">
        <w:rPr>
          <w:rFonts w:ascii="Book Antiqua" w:eastAsia="Book Antiqua" w:hAnsi="Book Antiqua" w:cs="Book Antiqua"/>
          <w:color w:val="000000"/>
        </w:rPr>
        <w:t xml:space="preserve"> technique in a single surgeon unit. </w:t>
      </w:r>
    </w:p>
    <w:p w14:paraId="79828A7B" w14:textId="77777777" w:rsidR="00A77B3E" w:rsidRPr="00801FF1" w:rsidRDefault="00A77B3E" w:rsidP="00801FF1">
      <w:pPr>
        <w:spacing w:line="360" w:lineRule="auto"/>
        <w:jc w:val="both"/>
        <w:rPr>
          <w:rFonts w:ascii="Book Antiqua" w:hAnsi="Book Antiqua"/>
        </w:rPr>
      </w:pPr>
    </w:p>
    <w:p w14:paraId="2007860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color w:val="000000"/>
        </w:rPr>
        <w:t>Research methods</w:t>
      </w:r>
    </w:p>
    <w:p w14:paraId="5BAD590A"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Cs/>
          <w:color w:val="000000"/>
        </w:rPr>
        <w:t>A</w:t>
      </w:r>
      <w:r w:rsidRPr="00801FF1">
        <w:rPr>
          <w:rFonts w:ascii="Book Antiqua" w:eastAsia="Book Antiqua" w:hAnsi="Book Antiqua" w:cs="Book Antiqua"/>
          <w:color w:val="000000"/>
        </w:rPr>
        <w:t xml:space="preserve"> 5-year prospective study was undertaken to examine the outcome of all consecutive hernia repairs using the modified RMR technique. Patients were reviewed in an outpatient clinic at 3, 6 and 12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and evaluated for hernia recurrence on clinical examination. Each patient’s abdominal wall was also assessed with using ultrasonography at 24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to detect recurrences. All data were examined with SPSS </w:t>
      </w:r>
      <w:proofErr w:type="spellStart"/>
      <w:r w:rsidRPr="00801FF1">
        <w:rPr>
          <w:rFonts w:ascii="Book Antiqua" w:eastAsia="Book Antiqua" w:hAnsi="Book Antiqua" w:cs="Book Antiqua"/>
          <w:color w:val="000000"/>
        </w:rPr>
        <w:t>ver</w:t>
      </w:r>
      <w:proofErr w:type="spellEnd"/>
      <w:r w:rsidRPr="00801FF1">
        <w:rPr>
          <w:rFonts w:ascii="Book Antiqua" w:eastAsia="Book Antiqua" w:hAnsi="Book Antiqua" w:cs="Book Antiqua"/>
          <w:color w:val="000000"/>
        </w:rPr>
        <w:t xml:space="preserve"> 18.0.</w:t>
      </w:r>
    </w:p>
    <w:p w14:paraId="243DABB4" w14:textId="77777777" w:rsidR="00A77B3E" w:rsidRPr="00801FF1" w:rsidRDefault="00A77B3E" w:rsidP="00801FF1">
      <w:pPr>
        <w:spacing w:line="360" w:lineRule="auto"/>
        <w:jc w:val="both"/>
        <w:rPr>
          <w:rFonts w:ascii="Book Antiqua" w:hAnsi="Book Antiqua"/>
        </w:rPr>
      </w:pPr>
    </w:p>
    <w:p w14:paraId="6CF0CE69"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color w:val="000000"/>
        </w:rPr>
        <w:t>Research results</w:t>
      </w:r>
    </w:p>
    <w:p w14:paraId="6D2B90EC"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There were 52 patients treated for ventral hernias, and 4 were excluded, leaving 48 in the final study sample, at a mean age of 56 years (range 28-80). The mean maximal diameter of the hernia defect was 7</w:t>
      </w:r>
      <w:r w:rsidR="00A0799C"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cm (range 5-12</w:t>
      </w:r>
      <w:r w:rsidR="002C12CB" w:rsidRPr="00801FF1">
        <w:rPr>
          <w:rFonts w:ascii="Book Antiqua" w:eastAsia="Book Antiqua" w:hAnsi="Book Antiqua" w:cs="Book Antiqua"/>
          <w:color w:val="000000"/>
        </w:rPr>
        <w:t xml:space="preserve"> </w:t>
      </w:r>
      <w:r w:rsidRPr="00801FF1">
        <w:rPr>
          <w:rFonts w:ascii="Book Antiqua" w:eastAsia="Book Antiqua" w:hAnsi="Book Antiqua" w:cs="Book Antiqua"/>
          <w:color w:val="000000"/>
        </w:rPr>
        <w:t xml:space="preserve">cm). There were 5 (10.4%) seromas and 1 recurrence (2.1%) at a mean of 36 </w:t>
      </w:r>
      <w:proofErr w:type="spellStart"/>
      <w:r w:rsidRPr="00801FF1">
        <w:rPr>
          <w:rFonts w:ascii="Book Antiqua" w:eastAsia="Book Antiqua" w:hAnsi="Book Antiqua" w:cs="Book Antiqua"/>
          <w:color w:val="000000"/>
        </w:rPr>
        <w:t>mo</w:t>
      </w:r>
      <w:proofErr w:type="spellEnd"/>
      <w:r w:rsidRPr="00801FF1">
        <w:rPr>
          <w:rFonts w:ascii="Book Antiqua" w:eastAsia="Book Antiqua" w:hAnsi="Book Antiqua" w:cs="Book Antiqua"/>
          <w:color w:val="000000"/>
        </w:rPr>
        <w:t xml:space="preserve"> follow-up.</w:t>
      </w:r>
    </w:p>
    <w:p w14:paraId="3B639476" w14:textId="77777777" w:rsidR="00A77B3E" w:rsidRPr="00801FF1" w:rsidRDefault="00A77B3E" w:rsidP="00801FF1">
      <w:pPr>
        <w:spacing w:line="360" w:lineRule="auto"/>
        <w:jc w:val="both"/>
        <w:rPr>
          <w:rFonts w:ascii="Book Antiqua" w:hAnsi="Book Antiqua"/>
        </w:rPr>
      </w:pPr>
    </w:p>
    <w:p w14:paraId="76434DE7"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color w:val="000000"/>
        </w:rPr>
        <w:t>Research conclusions</w:t>
      </w:r>
    </w:p>
    <w:p w14:paraId="0F108B5C"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This study proposes that the modified RMR can be used as an acceptable alternative to mesh repair of ventral hernias. The new method that this study suggests is the routine use of drains to reduce seroma rates</w:t>
      </w:r>
    </w:p>
    <w:p w14:paraId="08BF0664" w14:textId="77777777" w:rsidR="00A77B3E" w:rsidRPr="00801FF1" w:rsidRDefault="00A77B3E" w:rsidP="00801FF1">
      <w:pPr>
        <w:spacing w:line="360" w:lineRule="auto"/>
        <w:jc w:val="both"/>
        <w:rPr>
          <w:rFonts w:ascii="Book Antiqua" w:hAnsi="Book Antiqua"/>
        </w:rPr>
      </w:pPr>
    </w:p>
    <w:p w14:paraId="2364E61F"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i/>
          <w:color w:val="000000"/>
        </w:rPr>
        <w:t>Research perspectives</w:t>
      </w:r>
    </w:p>
    <w:p w14:paraId="70DD0B2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color w:val="000000"/>
        </w:rPr>
        <w:t>Further study of larger case series is warranted since this early research shows encouraging results.</w:t>
      </w:r>
    </w:p>
    <w:p w14:paraId="6B01B37A" w14:textId="77777777" w:rsidR="00A77B3E" w:rsidRPr="00801FF1" w:rsidRDefault="00A77B3E" w:rsidP="00801FF1">
      <w:pPr>
        <w:spacing w:line="360" w:lineRule="auto"/>
        <w:jc w:val="both"/>
        <w:rPr>
          <w:rFonts w:ascii="Book Antiqua" w:hAnsi="Book Antiqua"/>
        </w:rPr>
      </w:pPr>
    </w:p>
    <w:p w14:paraId="3B4F4722"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REFERENCES</w:t>
      </w:r>
    </w:p>
    <w:p w14:paraId="6B68A7E9" w14:textId="77777777" w:rsidR="00B60C6B" w:rsidRPr="00801FF1" w:rsidRDefault="00B60C6B" w:rsidP="00801FF1">
      <w:pPr>
        <w:spacing w:line="360" w:lineRule="auto"/>
        <w:jc w:val="both"/>
        <w:rPr>
          <w:rFonts w:ascii="Book Antiqua" w:hAnsi="Book Antiqua"/>
        </w:rPr>
      </w:pPr>
      <w:bookmarkStart w:id="103" w:name="OLE_LINK7731"/>
      <w:bookmarkStart w:id="104" w:name="OLE_LINK7732"/>
      <w:r w:rsidRPr="00801FF1">
        <w:rPr>
          <w:rFonts w:ascii="Book Antiqua" w:hAnsi="Book Antiqua"/>
        </w:rPr>
        <w:t xml:space="preserve">1 </w:t>
      </w:r>
      <w:r w:rsidRPr="00801FF1">
        <w:rPr>
          <w:rFonts w:ascii="Book Antiqua" w:hAnsi="Book Antiqua"/>
          <w:b/>
          <w:bCs/>
        </w:rPr>
        <w:t>Pawlak M</w:t>
      </w:r>
      <w:r w:rsidRPr="00801FF1">
        <w:rPr>
          <w:rFonts w:ascii="Book Antiqua" w:hAnsi="Book Antiqua"/>
        </w:rPr>
        <w:t xml:space="preserve">, </w:t>
      </w:r>
      <w:proofErr w:type="spellStart"/>
      <w:r w:rsidRPr="00801FF1">
        <w:rPr>
          <w:rFonts w:ascii="Book Antiqua" w:hAnsi="Book Antiqua"/>
        </w:rPr>
        <w:t>Tulloh</w:t>
      </w:r>
      <w:proofErr w:type="spellEnd"/>
      <w:r w:rsidRPr="00801FF1">
        <w:rPr>
          <w:rFonts w:ascii="Book Antiqua" w:hAnsi="Book Antiqua"/>
        </w:rPr>
        <w:t xml:space="preserve"> B, de Beaux A. Current trends in hernia surgery in NHS England. </w:t>
      </w:r>
      <w:r w:rsidRPr="00801FF1">
        <w:rPr>
          <w:rFonts w:ascii="Book Antiqua" w:hAnsi="Book Antiqua"/>
          <w:i/>
          <w:iCs/>
        </w:rPr>
        <w:t xml:space="preserve">Ann R Coll Surg </w:t>
      </w:r>
      <w:proofErr w:type="spellStart"/>
      <w:r w:rsidRPr="00801FF1">
        <w:rPr>
          <w:rFonts w:ascii="Book Antiqua" w:hAnsi="Book Antiqua"/>
          <w:i/>
          <w:iCs/>
        </w:rPr>
        <w:t>Engl</w:t>
      </w:r>
      <w:proofErr w:type="spellEnd"/>
      <w:r w:rsidRPr="00801FF1">
        <w:rPr>
          <w:rFonts w:ascii="Book Antiqua" w:hAnsi="Book Antiqua"/>
        </w:rPr>
        <w:t xml:space="preserve"> 2020; </w:t>
      </w:r>
      <w:r w:rsidRPr="00801FF1">
        <w:rPr>
          <w:rFonts w:ascii="Book Antiqua" w:hAnsi="Book Antiqua"/>
          <w:b/>
          <w:bCs/>
        </w:rPr>
        <w:t>102</w:t>
      </w:r>
      <w:r w:rsidRPr="00801FF1">
        <w:rPr>
          <w:rFonts w:ascii="Book Antiqua" w:hAnsi="Book Antiqua"/>
        </w:rPr>
        <w:t>: 25-27 [PMID: 31418302 DOI: 10.1308/rcsann.2019.0118]</w:t>
      </w:r>
    </w:p>
    <w:p w14:paraId="28FE7734"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2 </w:t>
      </w:r>
      <w:proofErr w:type="spellStart"/>
      <w:r w:rsidRPr="00801FF1">
        <w:rPr>
          <w:rFonts w:ascii="Book Antiqua" w:hAnsi="Book Antiqua"/>
          <w:b/>
          <w:bCs/>
        </w:rPr>
        <w:t>Narkhede</w:t>
      </w:r>
      <w:proofErr w:type="spellEnd"/>
      <w:r w:rsidRPr="00801FF1">
        <w:rPr>
          <w:rFonts w:ascii="Book Antiqua" w:hAnsi="Book Antiqua"/>
          <w:b/>
          <w:bCs/>
        </w:rPr>
        <w:t xml:space="preserve"> R</w:t>
      </w:r>
      <w:r w:rsidRPr="00801FF1">
        <w:rPr>
          <w:rFonts w:ascii="Book Antiqua" w:hAnsi="Book Antiqua"/>
        </w:rPr>
        <w:t xml:space="preserve">, Shah NM, </w:t>
      </w:r>
      <w:proofErr w:type="spellStart"/>
      <w:r w:rsidRPr="00801FF1">
        <w:rPr>
          <w:rFonts w:ascii="Book Antiqua" w:hAnsi="Book Antiqua"/>
        </w:rPr>
        <w:t>Dalal</w:t>
      </w:r>
      <w:proofErr w:type="spellEnd"/>
      <w:r w:rsidRPr="00801FF1">
        <w:rPr>
          <w:rFonts w:ascii="Book Antiqua" w:hAnsi="Book Antiqua"/>
        </w:rPr>
        <w:t xml:space="preserve"> PR, </w:t>
      </w:r>
      <w:proofErr w:type="spellStart"/>
      <w:r w:rsidRPr="00801FF1">
        <w:rPr>
          <w:rFonts w:ascii="Book Antiqua" w:hAnsi="Book Antiqua"/>
        </w:rPr>
        <w:t>Mangukia</w:t>
      </w:r>
      <w:proofErr w:type="spellEnd"/>
      <w:r w:rsidRPr="00801FF1">
        <w:rPr>
          <w:rFonts w:ascii="Book Antiqua" w:hAnsi="Book Antiqua"/>
        </w:rPr>
        <w:t xml:space="preserve"> C, </w:t>
      </w:r>
      <w:proofErr w:type="spellStart"/>
      <w:r w:rsidRPr="00801FF1">
        <w:rPr>
          <w:rFonts w:ascii="Book Antiqua" w:hAnsi="Book Antiqua"/>
        </w:rPr>
        <w:t>Dholaria</w:t>
      </w:r>
      <w:proofErr w:type="spellEnd"/>
      <w:r w:rsidRPr="00801FF1">
        <w:rPr>
          <w:rFonts w:ascii="Book Antiqua" w:hAnsi="Book Antiqua"/>
        </w:rPr>
        <w:t xml:space="preserve"> S. Postoperative Mesh Infection-Still a Concern in Laparoscopic Era. </w:t>
      </w:r>
      <w:r w:rsidRPr="00801FF1">
        <w:rPr>
          <w:rFonts w:ascii="Book Antiqua" w:hAnsi="Book Antiqua"/>
          <w:i/>
          <w:iCs/>
        </w:rPr>
        <w:t>Indian J Surg</w:t>
      </w:r>
      <w:r w:rsidRPr="00801FF1">
        <w:rPr>
          <w:rFonts w:ascii="Book Antiqua" w:hAnsi="Book Antiqua"/>
        </w:rPr>
        <w:t xml:space="preserve"> 2015; </w:t>
      </w:r>
      <w:r w:rsidRPr="00801FF1">
        <w:rPr>
          <w:rFonts w:ascii="Book Antiqua" w:hAnsi="Book Antiqua"/>
          <w:b/>
          <w:bCs/>
        </w:rPr>
        <w:t>77</w:t>
      </w:r>
      <w:r w:rsidRPr="00801FF1">
        <w:rPr>
          <w:rFonts w:ascii="Book Antiqua" w:hAnsi="Book Antiqua"/>
        </w:rPr>
        <w:t>: 322-326 [PMID: 26702240 DOI: 10.1007/s12262-015-1304-x]</w:t>
      </w:r>
    </w:p>
    <w:p w14:paraId="452FCC8C"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3 </w:t>
      </w:r>
      <w:proofErr w:type="spellStart"/>
      <w:r w:rsidRPr="00801FF1">
        <w:rPr>
          <w:rFonts w:ascii="Book Antiqua" w:hAnsi="Book Antiqua"/>
          <w:b/>
          <w:bCs/>
        </w:rPr>
        <w:t>Luijendijk</w:t>
      </w:r>
      <w:proofErr w:type="spellEnd"/>
      <w:r w:rsidRPr="00801FF1">
        <w:rPr>
          <w:rFonts w:ascii="Book Antiqua" w:hAnsi="Book Antiqua"/>
          <w:b/>
          <w:bCs/>
        </w:rPr>
        <w:t xml:space="preserve"> RW</w:t>
      </w:r>
      <w:r w:rsidRPr="00801FF1">
        <w:rPr>
          <w:rFonts w:ascii="Book Antiqua" w:hAnsi="Book Antiqua"/>
        </w:rPr>
        <w:t xml:space="preserve">, Hop WC, van den Tol MP, de Lange DC, Braaksma MM, </w:t>
      </w:r>
      <w:proofErr w:type="spellStart"/>
      <w:r w:rsidRPr="00801FF1">
        <w:rPr>
          <w:rFonts w:ascii="Book Antiqua" w:hAnsi="Book Antiqua"/>
        </w:rPr>
        <w:t>IJzermans</w:t>
      </w:r>
      <w:proofErr w:type="spellEnd"/>
      <w:r w:rsidRPr="00801FF1">
        <w:rPr>
          <w:rFonts w:ascii="Book Antiqua" w:hAnsi="Book Antiqua"/>
        </w:rPr>
        <w:t xml:space="preserve"> JN, </w:t>
      </w:r>
      <w:proofErr w:type="spellStart"/>
      <w:r w:rsidRPr="00801FF1">
        <w:rPr>
          <w:rFonts w:ascii="Book Antiqua" w:hAnsi="Book Antiqua"/>
        </w:rPr>
        <w:t>Boelhouwer</w:t>
      </w:r>
      <w:proofErr w:type="spellEnd"/>
      <w:r w:rsidRPr="00801FF1">
        <w:rPr>
          <w:rFonts w:ascii="Book Antiqua" w:hAnsi="Book Antiqua"/>
        </w:rPr>
        <w:t xml:space="preserve"> RU, de Vries BC, </w:t>
      </w:r>
      <w:proofErr w:type="spellStart"/>
      <w:r w:rsidRPr="00801FF1">
        <w:rPr>
          <w:rFonts w:ascii="Book Antiqua" w:hAnsi="Book Antiqua"/>
        </w:rPr>
        <w:t>Salu</w:t>
      </w:r>
      <w:proofErr w:type="spellEnd"/>
      <w:r w:rsidRPr="00801FF1">
        <w:rPr>
          <w:rFonts w:ascii="Book Antiqua" w:hAnsi="Book Antiqua"/>
        </w:rPr>
        <w:t xml:space="preserve"> MK, </w:t>
      </w:r>
      <w:proofErr w:type="spellStart"/>
      <w:r w:rsidRPr="00801FF1">
        <w:rPr>
          <w:rFonts w:ascii="Book Antiqua" w:hAnsi="Book Antiqua"/>
        </w:rPr>
        <w:t>Wereldsma</w:t>
      </w:r>
      <w:proofErr w:type="spellEnd"/>
      <w:r w:rsidRPr="00801FF1">
        <w:rPr>
          <w:rFonts w:ascii="Book Antiqua" w:hAnsi="Book Antiqua"/>
        </w:rPr>
        <w:t xml:space="preserve"> JC, </w:t>
      </w:r>
      <w:proofErr w:type="spellStart"/>
      <w:r w:rsidRPr="00801FF1">
        <w:rPr>
          <w:rFonts w:ascii="Book Antiqua" w:hAnsi="Book Antiqua"/>
        </w:rPr>
        <w:t>Bruijninckx</w:t>
      </w:r>
      <w:proofErr w:type="spellEnd"/>
      <w:r w:rsidRPr="00801FF1">
        <w:rPr>
          <w:rFonts w:ascii="Book Antiqua" w:hAnsi="Book Antiqua"/>
        </w:rPr>
        <w:t xml:space="preserve"> CM, </w:t>
      </w:r>
      <w:proofErr w:type="spellStart"/>
      <w:r w:rsidRPr="00801FF1">
        <w:rPr>
          <w:rFonts w:ascii="Book Antiqua" w:hAnsi="Book Antiqua"/>
        </w:rPr>
        <w:t>Jeekel</w:t>
      </w:r>
      <w:proofErr w:type="spellEnd"/>
      <w:r w:rsidRPr="00801FF1">
        <w:rPr>
          <w:rFonts w:ascii="Book Antiqua" w:hAnsi="Book Antiqua"/>
        </w:rPr>
        <w:t xml:space="preserve"> J. A comparison of suture repair with mesh repair for incisional hernia. </w:t>
      </w:r>
      <w:r w:rsidRPr="00801FF1">
        <w:rPr>
          <w:rFonts w:ascii="Book Antiqua" w:hAnsi="Book Antiqua"/>
          <w:i/>
          <w:iCs/>
        </w:rPr>
        <w:t xml:space="preserve">N </w:t>
      </w:r>
      <w:proofErr w:type="spellStart"/>
      <w:r w:rsidRPr="00801FF1">
        <w:rPr>
          <w:rFonts w:ascii="Book Antiqua" w:hAnsi="Book Antiqua"/>
          <w:i/>
          <w:iCs/>
        </w:rPr>
        <w:t>Engl</w:t>
      </w:r>
      <w:proofErr w:type="spellEnd"/>
      <w:r w:rsidRPr="00801FF1">
        <w:rPr>
          <w:rFonts w:ascii="Book Antiqua" w:hAnsi="Book Antiqua"/>
          <w:i/>
          <w:iCs/>
        </w:rPr>
        <w:t xml:space="preserve"> J Med</w:t>
      </w:r>
      <w:r w:rsidRPr="00801FF1">
        <w:rPr>
          <w:rFonts w:ascii="Book Antiqua" w:hAnsi="Book Antiqua"/>
        </w:rPr>
        <w:t xml:space="preserve"> 2000; </w:t>
      </w:r>
      <w:r w:rsidRPr="00801FF1">
        <w:rPr>
          <w:rFonts w:ascii="Book Antiqua" w:hAnsi="Book Antiqua"/>
          <w:b/>
          <w:bCs/>
        </w:rPr>
        <w:t>343</w:t>
      </w:r>
      <w:r w:rsidRPr="00801FF1">
        <w:rPr>
          <w:rFonts w:ascii="Book Antiqua" w:hAnsi="Book Antiqua"/>
        </w:rPr>
        <w:t>: 392-398 [PMID: 10933738 DOI: 10.1056/NEJM200008103430603]</w:t>
      </w:r>
    </w:p>
    <w:p w14:paraId="55C6FBB6"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4 </w:t>
      </w:r>
      <w:r w:rsidRPr="00801FF1">
        <w:rPr>
          <w:rFonts w:ascii="Book Antiqua" w:hAnsi="Book Antiqua"/>
          <w:b/>
          <w:bCs/>
        </w:rPr>
        <w:t>Nguyen MT</w:t>
      </w:r>
      <w:r w:rsidRPr="00801FF1">
        <w:rPr>
          <w:rFonts w:ascii="Book Antiqua" w:hAnsi="Book Antiqua"/>
        </w:rPr>
        <w:t xml:space="preserve">, Berger RL, Hicks SC, Davila JA, Li LT, Kao LS, Liang MK. Comparison of outcomes of synthetic mesh vs suture repair of elective primary ventral herniorrhaphy: a systematic review and meta-analysis. </w:t>
      </w:r>
      <w:r w:rsidRPr="00801FF1">
        <w:rPr>
          <w:rFonts w:ascii="Book Antiqua" w:hAnsi="Book Antiqua"/>
          <w:i/>
          <w:iCs/>
        </w:rPr>
        <w:t>JAMA Surg</w:t>
      </w:r>
      <w:r w:rsidRPr="00801FF1">
        <w:rPr>
          <w:rFonts w:ascii="Book Antiqua" w:hAnsi="Book Antiqua"/>
        </w:rPr>
        <w:t xml:space="preserve"> 2014; </w:t>
      </w:r>
      <w:r w:rsidRPr="00801FF1">
        <w:rPr>
          <w:rFonts w:ascii="Book Antiqua" w:hAnsi="Book Antiqua"/>
          <w:b/>
          <w:bCs/>
        </w:rPr>
        <w:t>149</w:t>
      </w:r>
      <w:r w:rsidRPr="00801FF1">
        <w:rPr>
          <w:rFonts w:ascii="Book Antiqua" w:hAnsi="Book Antiqua"/>
        </w:rPr>
        <w:t>: 415-421 [PMID: 24554114 DOI: 10.1001/jamasurg.2013.5014]</w:t>
      </w:r>
    </w:p>
    <w:p w14:paraId="4DB361B0"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5 </w:t>
      </w:r>
      <w:proofErr w:type="spellStart"/>
      <w:r w:rsidRPr="00801FF1">
        <w:rPr>
          <w:rFonts w:ascii="Book Antiqua" w:hAnsi="Book Antiqua"/>
          <w:b/>
          <w:bCs/>
        </w:rPr>
        <w:t>Bostanci</w:t>
      </w:r>
      <w:proofErr w:type="spellEnd"/>
      <w:r w:rsidRPr="00801FF1">
        <w:rPr>
          <w:rFonts w:ascii="Book Antiqua" w:hAnsi="Book Antiqua"/>
          <w:b/>
          <w:bCs/>
        </w:rPr>
        <w:t xml:space="preserve"> O</w:t>
      </w:r>
      <w:r w:rsidRPr="00801FF1">
        <w:rPr>
          <w:rFonts w:ascii="Book Antiqua" w:hAnsi="Book Antiqua"/>
        </w:rPr>
        <w:t xml:space="preserve">, </w:t>
      </w:r>
      <w:proofErr w:type="spellStart"/>
      <w:r w:rsidRPr="00801FF1">
        <w:rPr>
          <w:rFonts w:ascii="Book Antiqua" w:hAnsi="Book Antiqua"/>
        </w:rPr>
        <w:t>Idiz</w:t>
      </w:r>
      <w:proofErr w:type="spellEnd"/>
      <w:r w:rsidRPr="00801FF1">
        <w:rPr>
          <w:rFonts w:ascii="Book Antiqua" w:hAnsi="Book Antiqua"/>
        </w:rPr>
        <w:t xml:space="preserve"> UO, </w:t>
      </w:r>
      <w:proofErr w:type="spellStart"/>
      <w:r w:rsidRPr="00801FF1">
        <w:rPr>
          <w:rFonts w:ascii="Book Antiqua" w:hAnsi="Book Antiqua"/>
        </w:rPr>
        <w:t>Yazar</w:t>
      </w:r>
      <w:proofErr w:type="spellEnd"/>
      <w:r w:rsidRPr="00801FF1">
        <w:rPr>
          <w:rFonts w:ascii="Book Antiqua" w:hAnsi="Book Antiqua"/>
        </w:rPr>
        <w:t xml:space="preserve"> M, </w:t>
      </w:r>
      <w:proofErr w:type="spellStart"/>
      <w:r w:rsidRPr="00801FF1">
        <w:rPr>
          <w:rFonts w:ascii="Book Antiqua" w:hAnsi="Book Antiqua"/>
        </w:rPr>
        <w:t>Mihmanli</w:t>
      </w:r>
      <w:proofErr w:type="spellEnd"/>
      <w:r w:rsidRPr="00801FF1">
        <w:rPr>
          <w:rFonts w:ascii="Book Antiqua" w:hAnsi="Book Antiqua"/>
        </w:rPr>
        <w:t xml:space="preserve"> M. A Rare Complication of Composite Dual Mesh: Migration and Enterocutaneous Fistula Formation. </w:t>
      </w:r>
      <w:r w:rsidRPr="00801FF1">
        <w:rPr>
          <w:rFonts w:ascii="Book Antiqua" w:hAnsi="Book Antiqua"/>
          <w:i/>
          <w:iCs/>
        </w:rPr>
        <w:t>Case Rep Surg</w:t>
      </w:r>
      <w:r w:rsidRPr="00801FF1">
        <w:rPr>
          <w:rFonts w:ascii="Book Antiqua" w:hAnsi="Book Antiqua"/>
        </w:rPr>
        <w:t xml:space="preserve"> 2015; </w:t>
      </w:r>
      <w:r w:rsidRPr="00801FF1">
        <w:rPr>
          <w:rFonts w:ascii="Book Antiqua" w:hAnsi="Book Antiqua"/>
          <w:b/>
          <w:bCs/>
        </w:rPr>
        <w:t>2015</w:t>
      </w:r>
      <w:r w:rsidRPr="00801FF1">
        <w:rPr>
          <w:rFonts w:ascii="Book Antiqua" w:hAnsi="Book Antiqua"/>
        </w:rPr>
        <w:t>: 293659 [PMID: 26550515 DOI: 10.1155/2015/293659]</w:t>
      </w:r>
    </w:p>
    <w:p w14:paraId="75B77E57" w14:textId="4AF1B832" w:rsidR="00B60C6B" w:rsidRPr="00801FF1" w:rsidRDefault="00B60C6B" w:rsidP="00801FF1">
      <w:pPr>
        <w:spacing w:line="360" w:lineRule="auto"/>
        <w:jc w:val="both"/>
        <w:rPr>
          <w:rFonts w:ascii="Book Antiqua" w:hAnsi="Book Antiqua"/>
        </w:rPr>
      </w:pPr>
      <w:r w:rsidRPr="00801FF1">
        <w:rPr>
          <w:rFonts w:ascii="Book Antiqua" w:hAnsi="Book Antiqua"/>
        </w:rPr>
        <w:t xml:space="preserve">6 </w:t>
      </w:r>
      <w:r w:rsidRPr="00801FF1">
        <w:rPr>
          <w:rFonts w:ascii="Book Antiqua" w:hAnsi="Book Antiqua"/>
          <w:b/>
          <w:bCs/>
        </w:rPr>
        <w:t>Rezende-Neto J,</w:t>
      </w:r>
      <w:r w:rsidRPr="00801FF1">
        <w:rPr>
          <w:rFonts w:ascii="Book Antiqua" w:hAnsi="Book Antiqua"/>
        </w:rPr>
        <w:t xml:space="preserve"> Marshall S, Nixon K, </w:t>
      </w:r>
      <w:proofErr w:type="spellStart"/>
      <w:r w:rsidRPr="00801FF1">
        <w:rPr>
          <w:rFonts w:ascii="Book Antiqua" w:hAnsi="Book Antiqua"/>
        </w:rPr>
        <w:t>Vlachou</w:t>
      </w:r>
      <w:proofErr w:type="spellEnd"/>
      <w:r w:rsidRPr="00801FF1">
        <w:rPr>
          <w:rFonts w:ascii="Book Antiqua" w:hAnsi="Book Antiqua"/>
        </w:rPr>
        <w:t xml:space="preserve"> P, </w:t>
      </w:r>
      <w:proofErr w:type="spellStart"/>
      <w:r w:rsidRPr="00801FF1">
        <w:rPr>
          <w:rFonts w:ascii="Book Antiqua" w:hAnsi="Book Antiqua"/>
        </w:rPr>
        <w:t>Rotstein</w:t>
      </w:r>
      <w:proofErr w:type="spellEnd"/>
      <w:r w:rsidRPr="00801FF1">
        <w:rPr>
          <w:rFonts w:ascii="Book Antiqua" w:hAnsi="Book Antiqua"/>
        </w:rPr>
        <w:t xml:space="preserve"> O. Chronic Infection and Enterocutaneous Fistula Secondary to Mesh Migration and Erosion into the Small Bowel. </w:t>
      </w:r>
      <w:r w:rsidRPr="00801FF1">
        <w:rPr>
          <w:rFonts w:ascii="Book Antiqua" w:hAnsi="Book Antiqua"/>
          <w:i/>
        </w:rPr>
        <w:t>S</w:t>
      </w:r>
      <w:r w:rsidR="00B319B7" w:rsidRPr="00801FF1">
        <w:rPr>
          <w:rFonts w:ascii="Book Antiqua" w:hAnsi="Book Antiqua"/>
          <w:i/>
        </w:rPr>
        <w:t>urgical Infections Case Reports</w:t>
      </w:r>
      <w:r w:rsidRPr="00801FF1">
        <w:rPr>
          <w:rFonts w:ascii="Book Antiqua" w:hAnsi="Book Antiqua"/>
        </w:rPr>
        <w:t xml:space="preserve"> 2017;</w:t>
      </w:r>
      <w:r w:rsidR="007D5D9B" w:rsidRPr="00801FF1">
        <w:rPr>
          <w:rFonts w:ascii="Book Antiqua" w:hAnsi="Book Antiqua"/>
          <w:b/>
        </w:rPr>
        <w:t xml:space="preserve"> 2</w:t>
      </w:r>
      <w:r w:rsidRPr="00801FF1">
        <w:rPr>
          <w:rFonts w:ascii="Book Antiqua" w:hAnsi="Book Antiqua"/>
          <w:b/>
        </w:rPr>
        <w:t>:</w:t>
      </w:r>
      <w:r w:rsidR="007D5D9B" w:rsidRPr="00801FF1">
        <w:rPr>
          <w:rFonts w:ascii="Book Antiqua" w:hAnsi="Book Antiqua"/>
          <w:b/>
        </w:rPr>
        <w:t xml:space="preserve"> </w:t>
      </w:r>
      <w:r w:rsidR="007D5D9B" w:rsidRPr="00801FF1">
        <w:rPr>
          <w:rFonts w:ascii="Book Antiqua" w:hAnsi="Book Antiqua"/>
        </w:rPr>
        <w:t>17-19</w:t>
      </w:r>
      <w:r w:rsidRPr="00801FF1">
        <w:rPr>
          <w:rFonts w:ascii="Book Antiqua" w:hAnsi="Book Antiqua"/>
        </w:rPr>
        <w:t xml:space="preserve"> </w:t>
      </w:r>
      <w:r w:rsidR="007D5D9B" w:rsidRPr="00801FF1">
        <w:rPr>
          <w:rFonts w:ascii="Book Antiqua" w:hAnsi="Book Antiqua"/>
          <w:lang w:eastAsia="zh-CN"/>
        </w:rPr>
        <w:t>[</w:t>
      </w:r>
      <w:r w:rsidRPr="00801FF1">
        <w:rPr>
          <w:rFonts w:ascii="Book Antiqua" w:hAnsi="Book Antiqua"/>
        </w:rPr>
        <w:t>DOI: 10.1089/crsi.2017.0003</w:t>
      </w:r>
      <w:r w:rsidR="007D5D9B" w:rsidRPr="00801FF1">
        <w:rPr>
          <w:rFonts w:ascii="Book Antiqua" w:hAnsi="Book Antiqua"/>
        </w:rPr>
        <w:t>]</w:t>
      </w:r>
    </w:p>
    <w:p w14:paraId="1B76D4E8"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7 </w:t>
      </w:r>
      <w:proofErr w:type="spellStart"/>
      <w:r w:rsidRPr="00801FF1">
        <w:rPr>
          <w:rFonts w:ascii="Book Antiqua" w:hAnsi="Book Antiqua"/>
          <w:b/>
          <w:bCs/>
        </w:rPr>
        <w:t>McLanahan</w:t>
      </w:r>
      <w:proofErr w:type="spellEnd"/>
      <w:r w:rsidRPr="00801FF1">
        <w:rPr>
          <w:rFonts w:ascii="Book Antiqua" w:hAnsi="Book Antiqua"/>
          <w:b/>
          <w:bCs/>
        </w:rPr>
        <w:t xml:space="preserve"> D</w:t>
      </w:r>
      <w:r w:rsidRPr="00801FF1">
        <w:rPr>
          <w:rFonts w:ascii="Book Antiqua" w:hAnsi="Book Antiqua"/>
        </w:rPr>
        <w:t xml:space="preserve">, King LT, Weems C, Novotney M, Gibson K. </w:t>
      </w:r>
      <w:proofErr w:type="spellStart"/>
      <w:r w:rsidRPr="00801FF1">
        <w:rPr>
          <w:rFonts w:ascii="Book Antiqua" w:hAnsi="Book Antiqua"/>
        </w:rPr>
        <w:t>Retrorectus</w:t>
      </w:r>
      <w:proofErr w:type="spellEnd"/>
      <w:r w:rsidRPr="00801FF1">
        <w:rPr>
          <w:rFonts w:ascii="Book Antiqua" w:hAnsi="Book Antiqua"/>
        </w:rPr>
        <w:t xml:space="preserve"> prosthetic mesh repair of midline abdominal hernia. </w:t>
      </w:r>
      <w:r w:rsidRPr="00801FF1">
        <w:rPr>
          <w:rFonts w:ascii="Book Antiqua" w:hAnsi="Book Antiqua"/>
          <w:i/>
          <w:iCs/>
        </w:rPr>
        <w:t>Am J Surg</w:t>
      </w:r>
      <w:r w:rsidRPr="00801FF1">
        <w:rPr>
          <w:rFonts w:ascii="Book Antiqua" w:hAnsi="Book Antiqua"/>
        </w:rPr>
        <w:t xml:space="preserve"> 1997; </w:t>
      </w:r>
      <w:r w:rsidRPr="00801FF1">
        <w:rPr>
          <w:rFonts w:ascii="Book Antiqua" w:hAnsi="Book Antiqua"/>
          <w:b/>
          <w:bCs/>
        </w:rPr>
        <w:t>173</w:t>
      </w:r>
      <w:r w:rsidRPr="00801FF1">
        <w:rPr>
          <w:rFonts w:ascii="Book Antiqua" w:hAnsi="Book Antiqua"/>
        </w:rPr>
        <w:t>: 445-449 [PMID: 9168086 DOI: 10.1016/S0002-9610(97)89582-7]</w:t>
      </w:r>
    </w:p>
    <w:p w14:paraId="38D28127" w14:textId="31092678" w:rsidR="00B60C6B" w:rsidRPr="00801FF1" w:rsidRDefault="00A5629A" w:rsidP="00801FF1">
      <w:pPr>
        <w:spacing w:line="360" w:lineRule="auto"/>
        <w:jc w:val="both"/>
        <w:rPr>
          <w:rFonts w:ascii="Book Antiqua" w:hAnsi="Book Antiqua"/>
        </w:rPr>
      </w:pPr>
      <w:r w:rsidRPr="00801FF1">
        <w:rPr>
          <w:rFonts w:ascii="Book Antiqua" w:hAnsi="Book Antiqua"/>
        </w:rPr>
        <w:t xml:space="preserve">8 </w:t>
      </w:r>
      <w:proofErr w:type="spellStart"/>
      <w:r w:rsidR="00B60C6B" w:rsidRPr="00801FF1">
        <w:rPr>
          <w:rFonts w:ascii="Book Antiqua" w:hAnsi="Book Antiqua"/>
          <w:b/>
        </w:rPr>
        <w:t>Drugwatch</w:t>
      </w:r>
      <w:proofErr w:type="spellEnd"/>
      <w:r w:rsidR="00B60C6B" w:rsidRPr="00801FF1">
        <w:rPr>
          <w:rFonts w:ascii="Book Antiqua" w:hAnsi="Book Antiqua"/>
          <w:b/>
        </w:rPr>
        <w:t>.</w:t>
      </w:r>
      <w:r w:rsidR="00B60C6B" w:rsidRPr="00801FF1">
        <w:rPr>
          <w:rFonts w:ascii="Book Antiqua" w:hAnsi="Book Antiqua"/>
        </w:rPr>
        <w:t xml:space="preserve"> Hernia Mesh Lawsuits | Mesh Lawsuit |Settlement Amounts &amp; Top Lawyers. </w:t>
      </w:r>
      <w:r w:rsidR="002263E8" w:rsidRPr="00801FF1">
        <w:rPr>
          <w:rFonts w:ascii="Book Antiqua" w:hAnsi="Book Antiqua"/>
        </w:rPr>
        <w:t>Available from:</w:t>
      </w:r>
      <w:r w:rsidR="00B60C6B" w:rsidRPr="00801FF1">
        <w:rPr>
          <w:rFonts w:ascii="Book Antiqua" w:hAnsi="Book Antiqua"/>
        </w:rPr>
        <w:t xml:space="preserve"> http://www.dru</w:t>
      </w:r>
      <w:r w:rsidR="002263E8" w:rsidRPr="00801FF1">
        <w:rPr>
          <w:rFonts w:ascii="Book Antiqua" w:hAnsi="Book Antiqua"/>
        </w:rPr>
        <w:t>gwatch.com/hernia-mesh/Lawsuits</w:t>
      </w:r>
    </w:p>
    <w:p w14:paraId="7EB189D5" w14:textId="77777777" w:rsidR="00B60C6B" w:rsidRPr="00801FF1" w:rsidRDefault="00B60C6B" w:rsidP="00801FF1">
      <w:pPr>
        <w:spacing w:line="360" w:lineRule="auto"/>
        <w:jc w:val="both"/>
        <w:rPr>
          <w:rFonts w:ascii="Book Antiqua" w:hAnsi="Book Antiqua"/>
        </w:rPr>
      </w:pPr>
      <w:r w:rsidRPr="00801FF1">
        <w:rPr>
          <w:rFonts w:ascii="Book Antiqua" w:hAnsi="Book Antiqua"/>
        </w:rPr>
        <w:lastRenderedPageBreak/>
        <w:t xml:space="preserve">9 </w:t>
      </w:r>
      <w:proofErr w:type="spellStart"/>
      <w:r w:rsidRPr="00801FF1">
        <w:rPr>
          <w:rFonts w:ascii="Book Antiqua" w:hAnsi="Book Antiqua"/>
          <w:b/>
          <w:bCs/>
        </w:rPr>
        <w:t>Naraynsingh</w:t>
      </w:r>
      <w:proofErr w:type="spellEnd"/>
      <w:r w:rsidRPr="00801FF1">
        <w:rPr>
          <w:rFonts w:ascii="Book Antiqua" w:hAnsi="Book Antiqua"/>
          <w:b/>
          <w:bCs/>
        </w:rPr>
        <w:t xml:space="preserve"> V</w:t>
      </w:r>
      <w:r w:rsidRPr="00801FF1">
        <w:rPr>
          <w:rFonts w:ascii="Book Antiqua" w:hAnsi="Book Antiqua"/>
        </w:rPr>
        <w:t xml:space="preserve">, </w:t>
      </w:r>
      <w:proofErr w:type="spellStart"/>
      <w:r w:rsidRPr="00801FF1">
        <w:rPr>
          <w:rFonts w:ascii="Book Antiqua" w:hAnsi="Book Antiqua"/>
        </w:rPr>
        <w:t>Ariyanayagam</w:t>
      </w:r>
      <w:proofErr w:type="spellEnd"/>
      <w:r w:rsidRPr="00801FF1">
        <w:rPr>
          <w:rFonts w:ascii="Book Antiqua" w:hAnsi="Book Antiqua"/>
        </w:rPr>
        <w:t xml:space="preserve"> D. Rectus repair for midline ventral abdominal wall hernia. </w:t>
      </w:r>
      <w:r w:rsidRPr="00801FF1">
        <w:rPr>
          <w:rFonts w:ascii="Book Antiqua" w:hAnsi="Book Antiqua"/>
          <w:i/>
          <w:iCs/>
        </w:rPr>
        <w:t>Br J Surg</w:t>
      </w:r>
      <w:r w:rsidRPr="00801FF1">
        <w:rPr>
          <w:rFonts w:ascii="Book Antiqua" w:hAnsi="Book Antiqua"/>
        </w:rPr>
        <w:t xml:space="preserve"> 1993; </w:t>
      </w:r>
      <w:r w:rsidRPr="00801FF1">
        <w:rPr>
          <w:rFonts w:ascii="Book Antiqua" w:hAnsi="Book Antiqua"/>
          <w:b/>
          <w:bCs/>
        </w:rPr>
        <w:t>80</w:t>
      </w:r>
      <w:r w:rsidRPr="00801FF1">
        <w:rPr>
          <w:rFonts w:ascii="Book Antiqua" w:hAnsi="Book Antiqua"/>
        </w:rPr>
        <w:t>: 614-615 [PMID: 8518903 DOI: 10.1002/bjs.1800800523]</w:t>
      </w:r>
    </w:p>
    <w:p w14:paraId="7C01BA52" w14:textId="11E047FA" w:rsidR="00B60C6B" w:rsidRPr="00801FF1" w:rsidRDefault="00B60C6B" w:rsidP="00801FF1">
      <w:pPr>
        <w:spacing w:line="360" w:lineRule="auto"/>
        <w:jc w:val="both"/>
        <w:rPr>
          <w:rFonts w:ascii="Book Antiqua" w:hAnsi="Book Antiqua"/>
        </w:rPr>
      </w:pPr>
      <w:r w:rsidRPr="00801FF1">
        <w:rPr>
          <w:rFonts w:ascii="Book Antiqua" w:hAnsi="Book Antiqua"/>
        </w:rPr>
        <w:t xml:space="preserve">10 </w:t>
      </w:r>
      <w:proofErr w:type="spellStart"/>
      <w:r w:rsidRPr="00801FF1">
        <w:rPr>
          <w:rFonts w:ascii="Book Antiqua" w:hAnsi="Book Antiqua"/>
          <w:b/>
          <w:bCs/>
        </w:rPr>
        <w:t>Naraynsingh</w:t>
      </w:r>
      <w:proofErr w:type="spellEnd"/>
      <w:r w:rsidRPr="00801FF1">
        <w:rPr>
          <w:rFonts w:ascii="Book Antiqua" w:hAnsi="Book Antiqua"/>
          <w:b/>
          <w:bCs/>
        </w:rPr>
        <w:t xml:space="preserve"> V,</w:t>
      </w:r>
      <w:r w:rsidRPr="00801FF1">
        <w:rPr>
          <w:rFonts w:ascii="Book Antiqua" w:hAnsi="Book Antiqua"/>
        </w:rPr>
        <w:t xml:space="preserve"> </w:t>
      </w:r>
      <w:proofErr w:type="spellStart"/>
      <w:r w:rsidRPr="00801FF1">
        <w:rPr>
          <w:rFonts w:ascii="Book Antiqua" w:hAnsi="Book Antiqua"/>
        </w:rPr>
        <w:t>Hassranah</w:t>
      </w:r>
      <w:proofErr w:type="spellEnd"/>
      <w:r w:rsidRPr="00801FF1">
        <w:rPr>
          <w:rFonts w:ascii="Book Antiqua" w:hAnsi="Book Antiqua"/>
        </w:rPr>
        <w:t xml:space="preserve"> S, Maharaj S, Singh Y, </w:t>
      </w:r>
      <w:proofErr w:type="spellStart"/>
      <w:r w:rsidRPr="00801FF1">
        <w:rPr>
          <w:rFonts w:ascii="Book Antiqua" w:hAnsi="Book Antiqua"/>
        </w:rPr>
        <w:t>Harnanan</w:t>
      </w:r>
      <w:proofErr w:type="spellEnd"/>
      <w:r w:rsidRPr="00801FF1">
        <w:rPr>
          <w:rFonts w:ascii="Book Antiqua" w:hAnsi="Book Antiqua"/>
        </w:rPr>
        <w:t xml:space="preserve"> D, Islam S, </w:t>
      </w:r>
      <w:proofErr w:type="spellStart"/>
      <w:r w:rsidRPr="00801FF1">
        <w:rPr>
          <w:rFonts w:ascii="Book Antiqua" w:hAnsi="Book Antiqua"/>
        </w:rPr>
        <w:t>Cawich</w:t>
      </w:r>
      <w:proofErr w:type="spellEnd"/>
      <w:r w:rsidRPr="00801FF1">
        <w:rPr>
          <w:rFonts w:ascii="Book Antiqua" w:hAnsi="Book Antiqua"/>
        </w:rPr>
        <w:t xml:space="preserve"> SO. A Modification of the Rectus Muscle Repair for Repair Ventral Hernias: Case Report. </w:t>
      </w:r>
      <w:r w:rsidR="00195CAD" w:rsidRPr="00801FF1">
        <w:rPr>
          <w:rFonts w:ascii="Book Antiqua" w:hAnsi="Book Antiqua"/>
          <w:i/>
        </w:rPr>
        <w:t>Med Res Arch</w:t>
      </w:r>
      <w:r w:rsidR="00844DA7" w:rsidRPr="00801FF1">
        <w:rPr>
          <w:rFonts w:ascii="Book Antiqua" w:hAnsi="Book Antiqua"/>
        </w:rPr>
        <w:t xml:space="preserve"> 2023; </w:t>
      </w:r>
      <w:r w:rsidR="00844DA7" w:rsidRPr="00801FF1">
        <w:rPr>
          <w:rFonts w:ascii="Book Antiqua" w:hAnsi="Book Antiqua"/>
          <w:b/>
        </w:rPr>
        <w:t>11</w:t>
      </w:r>
      <w:r w:rsidR="00CF422B" w:rsidRPr="00801FF1">
        <w:rPr>
          <w:rFonts w:ascii="Book Antiqua" w:hAnsi="Book Antiqua"/>
          <w:b/>
        </w:rPr>
        <w:t>:</w:t>
      </w:r>
      <w:r w:rsidR="00CF422B" w:rsidRPr="00801FF1">
        <w:rPr>
          <w:rFonts w:ascii="Book Antiqua" w:hAnsi="Book Antiqua"/>
        </w:rPr>
        <w:t xml:space="preserve"> 1-4</w:t>
      </w:r>
      <w:r w:rsidRPr="00801FF1">
        <w:rPr>
          <w:rFonts w:ascii="Book Antiqua" w:hAnsi="Book Antiqua"/>
        </w:rPr>
        <w:t xml:space="preserve"> </w:t>
      </w:r>
      <w:r w:rsidR="00CF422B" w:rsidRPr="00801FF1">
        <w:rPr>
          <w:rFonts w:ascii="Book Antiqua" w:hAnsi="Book Antiqua"/>
          <w:lang w:eastAsia="zh-CN"/>
        </w:rPr>
        <w:t>[</w:t>
      </w:r>
      <w:r w:rsidRPr="00801FF1">
        <w:rPr>
          <w:rFonts w:ascii="Book Antiqua" w:hAnsi="Book Antiqua"/>
        </w:rPr>
        <w:t>DOI: 10.18103/mra.v11i9.4515</w:t>
      </w:r>
      <w:r w:rsidR="00CF422B" w:rsidRPr="00801FF1">
        <w:rPr>
          <w:rFonts w:ascii="Book Antiqua" w:hAnsi="Book Antiqua"/>
        </w:rPr>
        <w:t>]</w:t>
      </w:r>
    </w:p>
    <w:p w14:paraId="6955C510" w14:textId="2CDBD93D" w:rsidR="00B60C6B" w:rsidRPr="00801FF1" w:rsidRDefault="00B60C6B" w:rsidP="00801FF1">
      <w:pPr>
        <w:spacing w:line="360" w:lineRule="auto"/>
        <w:jc w:val="both"/>
        <w:rPr>
          <w:rFonts w:ascii="Book Antiqua" w:hAnsi="Book Antiqua"/>
        </w:rPr>
      </w:pPr>
      <w:r w:rsidRPr="00801FF1">
        <w:rPr>
          <w:rFonts w:ascii="Book Antiqua" w:hAnsi="Book Antiqua"/>
        </w:rPr>
        <w:t xml:space="preserve">11 </w:t>
      </w:r>
      <w:proofErr w:type="spellStart"/>
      <w:r w:rsidRPr="00801FF1">
        <w:rPr>
          <w:rFonts w:ascii="Book Antiqua" w:hAnsi="Book Antiqua"/>
          <w:b/>
          <w:bCs/>
        </w:rPr>
        <w:t>Billroth</w:t>
      </w:r>
      <w:proofErr w:type="spellEnd"/>
      <w:r w:rsidRPr="00801FF1">
        <w:rPr>
          <w:rFonts w:ascii="Book Antiqua" w:hAnsi="Book Antiqua"/>
          <w:b/>
          <w:bCs/>
        </w:rPr>
        <w:t xml:space="preserve"> T. </w:t>
      </w:r>
      <w:r w:rsidRPr="00801FF1">
        <w:rPr>
          <w:rFonts w:ascii="Book Antiqua" w:hAnsi="Book Antiqua"/>
          <w:bCs/>
        </w:rPr>
        <w:t>The Medical Sciences in the German Universities: A Study in the History of Civilization. New York,</w:t>
      </w:r>
      <w:r w:rsidRPr="00801FF1">
        <w:rPr>
          <w:rFonts w:ascii="Book Antiqua" w:hAnsi="Book Antiqua"/>
        </w:rPr>
        <w:t xml:space="preserve"> NY, USA: Wel</w:t>
      </w:r>
      <w:r w:rsidR="00871A66" w:rsidRPr="00801FF1">
        <w:rPr>
          <w:rFonts w:ascii="Book Antiqua" w:hAnsi="Book Antiqua"/>
        </w:rPr>
        <w:t>ch, W. H., Ed.; Macmillan; 1924</w:t>
      </w:r>
    </w:p>
    <w:p w14:paraId="1A75D899"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12 </w:t>
      </w:r>
      <w:proofErr w:type="spellStart"/>
      <w:r w:rsidRPr="00801FF1">
        <w:rPr>
          <w:rFonts w:ascii="Book Antiqua" w:hAnsi="Book Antiqua"/>
          <w:b/>
          <w:bCs/>
        </w:rPr>
        <w:t>Baylón</w:t>
      </w:r>
      <w:proofErr w:type="spellEnd"/>
      <w:r w:rsidRPr="00801FF1">
        <w:rPr>
          <w:rFonts w:ascii="Book Antiqua" w:hAnsi="Book Antiqua"/>
          <w:b/>
          <w:bCs/>
        </w:rPr>
        <w:t xml:space="preserve"> K</w:t>
      </w:r>
      <w:r w:rsidRPr="00801FF1">
        <w:rPr>
          <w:rFonts w:ascii="Book Antiqua" w:hAnsi="Book Antiqua"/>
        </w:rPr>
        <w:t>, Rodríguez-Camarillo P, Elías-</w:t>
      </w:r>
      <w:proofErr w:type="spellStart"/>
      <w:r w:rsidRPr="00801FF1">
        <w:rPr>
          <w:rFonts w:ascii="Book Antiqua" w:hAnsi="Book Antiqua"/>
        </w:rPr>
        <w:t>Zúñiga</w:t>
      </w:r>
      <w:proofErr w:type="spellEnd"/>
      <w:r w:rsidRPr="00801FF1">
        <w:rPr>
          <w:rFonts w:ascii="Book Antiqua" w:hAnsi="Book Antiqua"/>
        </w:rPr>
        <w:t xml:space="preserve"> A, Díaz-Elizondo JA, </w:t>
      </w:r>
      <w:proofErr w:type="spellStart"/>
      <w:r w:rsidRPr="00801FF1">
        <w:rPr>
          <w:rFonts w:ascii="Book Antiqua" w:hAnsi="Book Antiqua"/>
        </w:rPr>
        <w:t>Gilkerson</w:t>
      </w:r>
      <w:proofErr w:type="spellEnd"/>
      <w:r w:rsidRPr="00801FF1">
        <w:rPr>
          <w:rFonts w:ascii="Book Antiqua" w:hAnsi="Book Antiqua"/>
        </w:rPr>
        <w:t xml:space="preserve"> R, Lozano K. Past, Present and Future of Surgical Meshes: A Review. </w:t>
      </w:r>
      <w:r w:rsidRPr="00801FF1">
        <w:rPr>
          <w:rFonts w:ascii="Book Antiqua" w:hAnsi="Book Antiqua"/>
          <w:i/>
          <w:iCs/>
        </w:rPr>
        <w:t>Membranes (Basel)</w:t>
      </w:r>
      <w:r w:rsidRPr="00801FF1">
        <w:rPr>
          <w:rFonts w:ascii="Book Antiqua" w:hAnsi="Book Antiqua"/>
        </w:rPr>
        <w:t xml:space="preserve"> 2017; </w:t>
      </w:r>
      <w:r w:rsidRPr="00801FF1">
        <w:rPr>
          <w:rFonts w:ascii="Book Antiqua" w:hAnsi="Book Antiqua"/>
          <w:b/>
          <w:bCs/>
        </w:rPr>
        <w:t>7</w:t>
      </w:r>
      <w:r w:rsidRPr="00801FF1">
        <w:rPr>
          <w:rFonts w:ascii="Book Antiqua" w:hAnsi="Book Antiqua"/>
        </w:rPr>
        <w:t xml:space="preserve"> [PMID: 28829367 DOI: 10.3390/membranes7030047]</w:t>
      </w:r>
    </w:p>
    <w:p w14:paraId="36031AA2"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13 </w:t>
      </w:r>
      <w:proofErr w:type="spellStart"/>
      <w:r w:rsidRPr="00801FF1">
        <w:rPr>
          <w:rFonts w:ascii="Book Antiqua" w:hAnsi="Book Antiqua"/>
          <w:b/>
          <w:bCs/>
        </w:rPr>
        <w:t>Elango</w:t>
      </w:r>
      <w:proofErr w:type="spellEnd"/>
      <w:r w:rsidRPr="00801FF1">
        <w:rPr>
          <w:rFonts w:ascii="Book Antiqua" w:hAnsi="Book Antiqua"/>
          <w:b/>
          <w:bCs/>
        </w:rPr>
        <w:t xml:space="preserve"> S</w:t>
      </w:r>
      <w:r w:rsidRPr="00801FF1">
        <w:rPr>
          <w:rFonts w:ascii="Book Antiqua" w:hAnsi="Book Antiqua"/>
        </w:rPr>
        <w:t xml:space="preserve">, </w:t>
      </w:r>
      <w:proofErr w:type="spellStart"/>
      <w:r w:rsidRPr="00801FF1">
        <w:rPr>
          <w:rFonts w:ascii="Book Antiqua" w:hAnsi="Book Antiqua"/>
        </w:rPr>
        <w:t>Perumalsamy</w:t>
      </w:r>
      <w:proofErr w:type="spellEnd"/>
      <w:r w:rsidRPr="00801FF1">
        <w:rPr>
          <w:rFonts w:ascii="Book Antiqua" w:hAnsi="Book Antiqua"/>
        </w:rPr>
        <w:t xml:space="preserve"> S, Ramachandran K, </w:t>
      </w:r>
      <w:proofErr w:type="spellStart"/>
      <w:r w:rsidRPr="00801FF1">
        <w:rPr>
          <w:rFonts w:ascii="Book Antiqua" w:hAnsi="Book Antiqua"/>
        </w:rPr>
        <w:t>Vadodaria</w:t>
      </w:r>
      <w:proofErr w:type="spellEnd"/>
      <w:r w:rsidRPr="00801FF1">
        <w:rPr>
          <w:rFonts w:ascii="Book Antiqua" w:hAnsi="Book Antiqua"/>
        </w:rPr>
        <w:t xml:space="preserve"> K. Mesh materials and hernia repair. </w:t>
      </w:r>
      <w:r w:rsidRPr="00801FF1">
        <w:rPr>
          <w:rFonts w:ascii="Book Antiqua" w:hAnsi="Book Antiqua"/>
          <w:i/>
          <w:iCs/>
        </w:rPr>
        <w:t>Biomedicine (Taipei)</w:t>
      </w:r>
      <w:r w:rsidRPr="00801FF1">
        <w:rPr>
          <w:rFonts w:ascii="Book Antiqua" w:hAnsi="Book Antiqua"/>
        </w:rPr>
        <w:t xml:space="preserve"> 2017; </w:t>
      </w:r>
      <w:r w:rsidRPr="00801FF1">
        <w:rPr>
          <w:rFonts w:ascii="Book Antiqua" w:hAnsi="Book Antiqua"/>
          <w:b/>
          <w:bCs/>
        </w:rPr>
        <w:t>7</w:t>
      </w:r>
      <w:r w:rsidRPr="00801FF1">
        <w:rPr>
          <w:rFonts w:ascii="Book Antiqua" w:hAnsi="Book Antiqua"/>
        </w:rPr>
        <w:t>: 16 [PMID: 28840830 DOI: 10.1051/</w:t>
      </w:r>
      <w:proofErr w:type="spellStart"/>
      <w:r w:rsidRPr="00801FF1">
        <w:rPr>
          <w:rFonts w:ascii="Book Antiqua" w:hAnsi="Book Antiqua"/>
        </w:rPr>
        <w:t>bmdcn</w:t>
      </w:r>
      <w:proofErr w:type="spellEnd"/>
      <w:r w:rsidRPr="00801FF1">
        <w:rPr>
          <w:rFonts w:ascii="Book Antiqua" w:hAnsi="Book Antiqua"/>
        </w:rPr>
        <w:t>/2017070316]</w:t>
      </w:r>
    </w:p>
    <w:p w14:paraId="30218368"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14 </w:t>
      </w:r>
      <w:r w:rsidRPr="00801FF1">
        <w:rPr>
          <w:rFonts w:ascii="Book Antiqua" w:hAnsi="Book Antiqua"/>
          <w:b/>
          <w:bCs/>
        </w:rPr>
        <w:t>Peralta R</w:t>
      </w:r>
      <w:r w:rsidRPr="00801FF1">
        <w:rPr>
          <w:rFonts w:ascii="Book Antiqua" w:hAnsi="Book Antiqua"/>
        </w:rPr>
        <w:t xml:space="preserve">, </w:t>
      </w:r>
      <w:proofErr w:type="spellStart"/>
      <w:r w:rsidRPr="00801FF1">
        <w:rPr>
          <w:rFonts w:ascii="Book Antiqua" w:hAnsi="Book Antiqua"/>
        </w:rPr>
        <w:t>Latifi</w:t>
      </w:r>
      <w:proofErr w:type="spellEnd"/>
      <w:r w:rsidRPr="00801FF1">
        <w:rPr>
          <w:rFonts w:ascii="Book Antiqua" w:hAnsi="Book Antiqua"/>
        </w:rPr>
        <w:t xml:space="preserve"> R. Long-term outcomes of abdominal wall reconstruction. what are the real numbers? </w:t>
      </w:r>
      <w:r w:rsidRPr="00801FF1">
        <w:rPr>
          <w:rFonts w:ascii="Book Antiqua" w:hAnsi="Book Antiqua"/>
          <w:i/>
          <w:iCs/>
        </w:rPr>
        <w:t>World J Surg</w:t>
      </w:r>
      <w:r w:rsidRPr="00801FF1">
        <w:rPr>
          <w:rFonts w:ascii="Book Antiqua" w:hAnsi="Book Antiqua"/>
        </w:rPr>
        <w:t xml:space="preserve"> 2012; </w:t>
      </w:r>
      <w:r w:rsidRPr="00801FF1">
        <w:rPr>
          <w:rFonts w:ascii="Book Antiqua" w:hAnsi="Book Antiqua"/>
          <w:b/>
          <w:bCs/>
        </w:rPr>
        <w:t>36</w:t>
      </w:r>
      <w:r w:rsidRPr="00801FF1">
        <w:rPr>
          <w:rFonts w:ascii="Book Antiqua" w:hAnsi="Book Antiqua"/>
        </w:rPr>
        <w:t>: 534-538 [PMID: 22311141 DOI: 10.1007/s00268-012-1454-y]</w:t>
      </w:r>
    </w:p>
    <w:p w14:paraId="10BAFC5C" w14:textId="57DB7B52" w:rsidR="00B60C6B" w:rsidRPr="00801FF1" w:rsidRDefault="00C34135" w:rsidP="00801FF1">
      <w:pPr>
        <w:spacing w:line="360" w:lineRule="auto"/>
        <w:jc w:val="both"/>
        <w:rPr>
          <w:rFonts w:ascii="Book Antiqua" w:hAnsi="Book Antiqua"/>
        </w:rPr>
      </w:pPr>
      <w:r w:rsidRPr="00801FF1">
        <w:rPr>
          <w:rFonts w:ascii="Book Antiqua" w:hAnsi="Book Antiqua"/>
        </w:rPr>
        <w:t>15</w:t>
      </w:r>
      <w:r w:rsidR="00B60C6B" w:rsidRPr="00801FF1">
        <w:rPr>
          <w:rFonts w:ascii="Book Antiqua" w:hAnsi="Book Antiqua"/>
          <w:b/>
        </w:rPr>
        <w:t xml:space="preserve"> Dudley H. </w:t>
      </w:r>
      <w:r w:rsidR="00B60C6B" w:rsidRPr="00801FF1">
        <w:rPr>
          <w:rFonts w:ascii="Book Antiqua" w:hAnsi="Book Antiqua"/>
        </w:rPr>
        <w:t>Access to the abdomen and lower chest. 2nd</w:t>
      </w:r>
      <w:r w:rsidR="009E7162" w:rsidRPr="00801FF1">
        <w:rPr>
          <w:rFonts w:ascii="Book Antiqua" w:hAnsi="Book Antiqua"/>
        </w:rPr>
        <w:t xml:space="preserve"> ed. London: Butterworths; 1986</w:t>
      </w:r>
    </w:p>
    <w:p w14:paraId="70700526"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16 </w:t>
      </w:r>
      <w:proofErr w:type="spellStart"/>
      <w:r w:rsidRPr="00801FF1">
        <w:rPr>
          <w:rFonts w:ascii="Book Antiqua" w:hAnsi="Book Antiqua"/>
          <w:b/>
          <w:bCs/>
        </w:rPr>
        <w:t>Naraynsingh</w:t>
      </w:r>
      <w:proofErr w:type="spellEnd"/>
      <w:r w:rsidRPr="00801FF1">
        <w:rPr>
          <w:rFonts w:ascii="Book Antiqua" w:hAnsi="Book Antiqua"/>
          <w:b/>
          <w:bCs/>
        </w:rPr>
        <w:t xml:space="preserve"> V</w:t>
      </w:r>
      <w:r w:rsidRPr="00801FF1">
        <w:rPr>
          <w:rFonts w:ascii="Book Antiqua" w:hAnsi="Book Antiqua"/>
        </w:rPr>
        <w:t xml:space="preserve">, Maharaj R, Dan D, Hariharan S. Strong </w:t>
      </w:r>
      <w:proofErr w:type="spellStart"/>
      <w:r w:rsidRPr="00801FF1">
        <w:rPr>
          <w:rFonts w:ascii="Book Antiqua" w:hAnsi="Book Antiqua"/>
        </w:rPr>
        <w:t>linea</w:t>
      </w:r>
      <w:proofErr w:type="spellEnd"/>
      <w:r w:rsidRPr="00801FF1">
        <w:rPr>
          <w:rFonts w:ascii="Book Antiqua" w:hAnsi="Book Antiqua"/>
        </w:rPr>
        <w:t xml:space="preserve"> alba: myth or reality? </w:t>
      </w:r>
      <w:r w:rsidRPr="00801FF1">
        <w:rPr>
          <w:rFonts w:ascii="Book Antiqua" w:hAnsi="Book Antiqua"/>
          <w:i/>
          <w:iCs/>
        </w:rPr>
        <w:t>Med Hypotheses</w:t>
      </w:r>
      <w:r w:rsidRPr="00801FF1">
        <w:rPr>
          <w:rFonts w:ascii="Book Antiqua" w:hAnsi="Book Antiqua"/>
        </w:rPr>
        <w:t xml:space="preserve"> 2012; </w:t>
      </w:r>
      <w:r w:rsidRPr="00801FF1">
        <w:rPr>
          <w:rFonts w:ascii="Book Antiqua" w:hAnsi="Book Antiqua"/>
          <w:b/>
          <w:bCs/>
        </w:rPr>
        <w:t>78</w:t>
      </w:r>
      <w:r w:rsidRPr="00801FF1">
        <w:rPr>
          <w:rFonts w:ascii="Book Antiqua" w:hAnsi="Book Antiqua"/>
        </w:rPr>
        <w:t>: 291-292 [PMID: 22137498 DOI: 10.1016/j.mehy.2011.11.004]</w:t>
      </w:r>
    </w:p>
    <w:p w14:paraId="148277B2" w14:textId="77777777" w:rsidR="00B60C6B" w:rsidRPr="00801FF1" w:rsidRDefault="00B60C6B" w:rsidP="00801FF1">
      <w:pPr>
        <w:spacing w:line="360" w:lineRule="auto"/>
        <w:jc w:val="both"/>
        <w:rPr>
          <w:rFonts w:ascii="Book Antiqua" w:hAnsi="Book Antiqua"/>
        </w:rPr>
      </w:pPr>
      <w:r w:rsidRPr="00801FF1">
        <w:rPr>
          <w:rFonts w:ascii="Book Antiqua" w:hAnsi="Book Antiqua"/>
        </w:rPr>
        <w:t xml:space="preserve">17 </w:t>
      </w:r>
      <w:proofErr w:type="spellStart"/>
      <w:r w:rsidRPr="00801FF1">
        <w:rPr>
          <w:rFonts w:ascii="Book Antiqua" w:hAnsi="Book Antiqua"/>
          <w:b/>
          <w:bCs/>
        </w:rPr>
        <w:t>Heartsill</w:t>
      </w:r>
      <w:proofErr w:type="spellEnd"/>
      <w:r w:rsidRPr="00801FF1">
        <w:rPr>
          <w:rFonts w:ascii="Book Antiqua" w:hAnsi="Book Antiqua"/>
          <w:b/>
          <w:bCs/>
        </w:rPr>
        <w:t xml:space="preserve"> L</w:t>
      </w:r>
      <w:r w:rsidRPr="00801FF1">
        <w:rPr>
          <w:rFonts w:ascii="Book Antiqua" w:hAnsi="Book Antiqua"/>
        </w:rPr>
        <w:t xml:space="preserve">, Richards ML, </w:t>
      </w:r>
      <w:proofErr w:type="spellStart"/>
      <w:r w:rsidRPr="00801FF1">
        <w:rPr>
          <w:rFonts w:ascii="Book Antiqua" w:hAnsi="Book Antiqua"/>
        </w:rPr>
        <w:t>Arfai</w:t>
      </w:r>
      <w:proofErr w:type="spellEnd"/>
      <w:r w:rsidRPr="00801FF1">
        <w:rPr>
          <w:rFonts w:ascii="Book Antiqua" w:hAnsi="Book Antiqua"/>
        </w:rPr>
        <w:t xml:space="preserve"> N, Lee A, </w:t>
      </w:r>
      <w:proofErr w:type="spellStart"/>
      <w:r w:rsidRPr="00801FF1">
        <w:rPr>
          <w:rFonts w:ascii="Book Antiqua" w:hAnsi="Book Antiqua"/>
        </w:rPr>
        <w:t>Bingener</w:t>
      </w:r>
      <w:proofErr w:type="spellEnd"/>
      <w:r w:rsidRPr="00801FF1">
        <w:rPr>
          <w:rFonts w:ascii="Book Antiqua" w:hAnsi="Book Antiqua"/>
        </w:rPr>
        <w:t xml:space="preserve">-Casey J, </w:t>
      </w:r>
      <w:proofErr w:type="spellStart"/>
      <w:r w:rsidRPr="00801FF1">
        <w:rPr>
          <w:rFonts w:ascii="Book Antiqua" w:hAnsi="Book Antiqua"/>
        </w:rPr>
        <w:t>Schwesinger</w:t>
      </w:r>
      <w:proofErr w:type="spellEnd"/>
      <w:r w:rsidRPr="00801FF1">
        <w:rPr>
          <w:rFonts w:ascii="Book Antiqua" w:hAnsi="Book Antiqua"/>
        </w:rPr>
        <w:t xml:space="preserve"> WH, </w:t>
      </w:r>
      <w:proofErr w:type="spellStart"/>
      <w:r w:rsidRPr="00801FF1">
        <w:rPr>
          <w:rFonts w:ascii="Book Antiqua" w:hAnsi="Book Antiqua"/>
        </w:rPr>
        <w:t>Sirinek</w:t>
      </w:r>
      <w:proofErr w:type="spellEnd"/>
      <w:r w:rsidRPr="00801FF1">
        <w:rPr>
          <w:rFonts w:ascii="Book Antiqua" w:hAnsi="Book Antiqua"/>
        </w:rPr>
        <w:t xml:space="preserve"> KR. Open Rives-</w:t>
      </w:r>
      <w:proofErr w:type="spellStart"/>
      <w:r w:rsidRPr="00801FF1">
        <w:rPr>
          <w:rFonts w:ascii="Book Antiqua" w:hAnsi="Book Antiqua"/>
        </w:rPr>
        <w:t>Stoppa</w:t>
      </w:r>
      <w:proofErr w:type="spellEnd"/>
      <w:r w:rsidRPr="00801FF1">
        <w:rPr>
          <w:rFonts w:ascii="Book Antiqua" w:hAnsi="Book Antiqua"/>
        </w:rPr>
        <w:t xml:space="preserve"> ventral hernia repair made simple and successful but not for everyone. </w:t>
      </w:r>
      <w:r w:rsidRPr="00801FF1">
        <w:rPr>
          <w:rFonts w:ascii="Book Antiqua" w:hAnsi="Book Antiqua"/>
          <w:i/>
          <w:iCs/>
        </w:rPr>
        <w:t>Hernia</w:t>
      </w:r>
      <w:r w:rsidRPr="00801FF1">
        <w:rPr>
          <w:rFonts w:ascii="Book Antiqua" w:hAnsi="Book Antiqua"/>
        </w:rPr>
        <w:t xml:space="preserve"> 2005; </w:t>
      </w:r>
      <w:r w:rsidRPr="00801FF1">
        <w:rPr>
          <w:rFonts w:ascii="Book Antiqua" w:hAnsi="Book Antiqua"/>
          <w:b/>
          <w:bCs/>
        </w:rPr>
        <w:t>9</w:t>
      </w:r>
      <w:r w:rsidRPr="00801FF1">
        <w:rPr>
          <w:rFonts w:ascii="Book Antiqua" w:hAnsi="Book Antiqua"/>
        </w:rPr>
        <w:t>: 162-166 [PMID: 15723151 DOI: 10.1007/s10029-005-0319-9]</w:t>
      </w:r>
    </w:p>
    <w:p w14:paraId="07FB6DF5" w14:textId="4B605317" w:rsidR="00B60C6B" w:rsidRPr="00801FF1" w:rsidRDefault="00B60C6B" w:rsidP="00801FF1">
      <w:pPr>
        <w:spacing w:line="360" w:lineRule="auto"/>
        <w:jc w:val="both"/>
        <w:rPr>
          <w:rFonts w:ascii="Book Antiqua" w:hAnsi="Book Antiqua"/>
        </w:rPr>
      </w:pPr>
      <w:r w:rsidRPr="00801FF1">
        <w:rPr>
          <w:rFonts w:ascii="Book Antiqua" w:hAnsi="Book Antiqua"/>
        </w:rPr>
        <w:t xml:space="preserve">18 </w:t>
      </w:r>
      <w:r w:rsidRPr="00801FF1">
        <w:rPr>
          <w:rFonts w:ascii="Book Antiqua" w:hAnsi="Book Antiqua"/>
          <w:b/>
          <w:bCs/>
        </w:rPr>
        <w:t>Ríos A</w:t>
      </w:r>
      <w:r w:rsidRPr="00801FF1">
        <w:rPr>
          <w:rFonts w:ascii="Book Antiqua" w:hAnsi="Book Antiqua"/>
        </w:rPr>
        <w:t xml:space="preserve">, Rodríguez JM, </w:t>
      </w:r>
      <w:proofErr w:type="spellStart"/>
      <w:r w:rsidRPr="00801FF1">
        <w:rPr>
          <w:rFonts w:ascii="Book Antiqua" w:hAnsi="Book Antiqua"/>
        </w:rPr>
        <w:t>Munitiz</w:t>
      </w:r>
      <w:proofErr w:type="spellEnd"/>
      <w:r w:rsidRPr="00801FF1">
        <w:rPr>
          <w:rFonts w:ascii="Book Antiqua" w:hAnsi="Book Antiqua"/>
        </w:rPr>
        <w:t xml:space="preserve"> V, Alcaraz P, Pérez Flores D, Parrilla P. Antibiotic prophylaxis in incisional hernia repair using a prosthesis. </w:t>
      </w:r>
      <w:r w:rsidRPr="00801FF1">
        <w:rPr>
          <w:rFonts w:ascii="Book Antiqua" w:hAnsi="Book Antiqua"/>
          <w:i/>
          <w:iCs/>
        </w:rPr>
        <w:t>Hernia</w:t>
      </w:r>
      <w:r w:rsidRPr="00801FF1">
        <w:rPr>
          <w:rFonts w:ascii="Book Antiqua" w:hAnsi="Book Antiqua"/>
        </w:rPr>
        <w:t xml:space="preserve"> 2001; </w:t>
      </w:r>
      <w:r w:rsidRPr="00801FF1">
        <w:rPr>
          <w:rFonts w:ascii="Book Antiqua" w:hAnsi="Book Antiqua"/>
          <w:b/>
          <w:bCs/>
        </w:rPr>
        <w:t>5</w:t>
      </w:r>
      <w:r w:rsidRPr="00801FF1">
        <w:rPr>
          <w:rFonts w:ascii="Book Antiqua" w:hAnsi="Book Antiqua"/>
        </w:rPr>
        <w:t>: 148-152 [PMID: 11759801 DOI: 10.1007/s100290100026]</w:t>
      </w:r>
    </w:p>
    <w:p w14:paraId="53B60C2C" w14:textId="4960743E" w:rsidR="00B60C6B" w:rsidRPr="00801FF1" w:rsidRDefault="006631F6" w:rsidP="00801FF1">
      <w:pPr>
        <w:spacing w:line="360" w:lineRule="auto"/>
        <w:jc w:val="both"/>
        <w:rPr>
          <w:rFonts w:ascii="Book Antiqua" w:hAnsi="Book Antiqua"/>
        </w:rPr>
      </w:pPr>
      <w:r>
        <w:rPr>
          <w:rFonts w:ascii="Book Antiqua" w:hAnsi="Book Antiqua"/>
        </w:rPr>
        <w:t>19</w:t>
      </w:r>
      <w:r w:rsidRPr="00801FF1">
        <w:rPr>
          <w:rFonts w:ascii="Book Antiqua" w:hAnsi="Book Antiqua"/>
        </w:rPr>
        <w:t xml:space="preserve"> </w:t>
      </w:r>
      <w:r w:rsidR="00B60C6B" w:rsidRPr="00801FF1">
        <w:rPr>
          <w:rFonts w:ascii="Book Antiqua" w:hAnsi="Book Antiqua"/>
          <w:b/>
          <w:bCs/>
        </w:rPr>
        <w:t>den Hartog D</w:t>
      </w:r>
      <w:r w:rsidR="00B60C6B" w:rsidRPr="00801FF1">
        <w:rPr>
          <w:rFonts w:ascii="Book Antiqua" w:hAnsi="Book Antiqua"/>
        </w:rPr>
        <w:t xml:space="preserve">, Dur AH, </w:t>
      </w:r>
      <w:proofErr w:type="spellStart"/>
      <w:r w:rsidR="00B60C6B" w:rsidRPr="00801FF1">
        <w:rPr>
          <w:rFonts w:ascii="Book Antiqua" w:hAnsi="Book Antiqua"/>
        </w:rPr>
        <w:t>Tuinebreijer</w:t>
      </w:r>
      <w:proofErr w:type="spellEnd"/>
      <w:r w:rsidR="00B60C6B" w:rsidRPr="00801FF1">
        <w:rPr>
          <w:rFonts w:ascii="Book Antiqua" w:hAnsi="Book Antiqua"/>
        </w:rPr>
        <w:t xml:space="preserve"> WE, Kreis RW. Open surgical procedures for incisional hernias. </w:t>
      </w:r>
      <w:r w:rsidR="00B60C6B" w:rsidRPr="00801FF1">
        <w:rPr>
          <w:rFonts w:ascii="Book Antiqua" w:hAnsi="Book Antiqua"/>
          <w:i/>
          <w:iCs/>
        </w:rPr>
        <w:t>Cochrane Database Syst Rev</w:t>
      </w:r>
      <w:r w:rsidR="00B60C6B" w:rsidRPr="00801FF1">
        <w:rPr>
          <w:rFonts w:ascii="Book Antiqua" w:hAnsi="Book Antiqua"/>
        </w:rPr>
        <w:t xml:space="preserve"> 2008; </w:t>
      </w:r>
      <w:r w:rsidR="00B60C6B" w:rsidRPr="00801FF1">
        <w:rPr>
          <w:rFonts w:ascii="Book Antiqua" w:hAnsi="Book Antiqua"/>
          <w:b/>
          <w:bCs/>
        </w:rPr>
        <w:t>2008</w:t>
      </w:r>
      <w:r w:rsidR="00B60C6B" w:rsidRPr="00801FF1">
        <w:rPr>
          <w:rFonts w:ascii="Book Antiqua" w:hAnsi="Book Antiqua"/>
        </w:rPr>
        <w:t>: CD006438 [PMID: 18646155 DOI: 10.1002/14651858.CD006438.pub2]</w:t>
      </w:r>
    </w:p>
    <w:p w14:paraId="09FDC85B" w14:textId="14585507" w:rsidR="00B60C6B" w:rsidRPr="00801FF1" w:rsidRDefault="006631F6" w:rsidP="00801FF1">
      <w:pPr>
        <w:spacing w:line="360" w:lineRule="auto"/>
        <w:jc w:val="both"/>
        <w:rPr>
          <w:rFonts w:ascii="Book Antiqua" w:hAnsi="Book Antiqua"/>
        </w:rPr>
      </w:pPr>
      <w:r w:rsidRPr="00801FF1">
        <w:rPr>
          <w:rFonts w:ascii="Book Antiqua" w:hAnsi="Book Antiqua"/>
        </w:rPr>
        <w:lastRenderedPageBreak/>
        <w:t>2</w:t>
      </w:r>
      <w:r>
        <w:rPr>
          <w:rFonts w:ascii="Book Antiqua" w:hAnsi="Book Antiqua"/>
        </w:rPr>
        <w:t>0</w:t>
      </w:r>
      <w:r w:rsidRPr="00801FF1">
        <w:rPr>
          <w:rFonts w:ascii="Book Antiqua" w:hAnsi="Book Antiqua"/>
        </w:rPr>
        <w:t xml:space="preserve"> </w:t>
      </w:r>
      <w:proofErr w:type="spellStart"/>
      <w:r w:rsidR="00B60C6B" w:rsidRPr="00801FF1">
        <w:rPr>
          <w:rFonts w:ascii="Book Antiqua" w:hAnsi="Book Antiqua"/>
          <w:b/>
          <w:bCs/>
        </w:rPr>
        <w:t>Mavros</w:t>
      </w:r>
      <w:proofErr w:type="spellEnd"/>
      <w:r w:rsidR="00B60C6B" w:rsidRPr="00801FF1">
        <w:rPr>
          <w:rFonts w:ascii="Book Antiqua" w:hAnsi="Book Antiqua"/>
          <w:b/>
          <w:bCs/>
        </w:rPr>
        <w:t xml:space="preserve"> MN</w:t>
      </w:r>
      <w:r w:rsidR="00B60C6B" w:rsidRPr="00801FF1">
        <w:rPr>
          <w:rFonts w:ascii="Book Antiqua" w:hAnsi="Book Antiqua"/>
        </w:rPr>
        <w:t xml:space="preserve">, </w:t>
      </w:r>
      <w:proofErr w:type="spellStart"/>
      <w:r w:rsidR="00B60C6B" w:rsidRPr="00801FF1">
        <w:rPr>
          <w:rFonts w:ascii="Book Antiqua" w:hAnsi="Book Antiqua"/>
        </w:rPr>
        <w:t>Athanasiou</w:t>
      </w:r>
      <w:proofErr w:type="spellEnd"/>
      <w:r w:rsidR="00B60C6B" w:rsidRPr="00801FF1">
        <w:rPr>
          <w:rFonts w:ascii="Book Antiqua" w:hAnsi="Book Antiqua"/>
        </w:rPr>
        <w:t xml:space="preserve"> S, Alexiou VG, </w:t>
      </w:r>
      <w:proofErr w:type="spellStart"/>
      <w:r w:rsidR="00B60C6B" w:rsidRPr="00801FF1">
        <w:rPr>
          <w:rFonts w:ascii="Book Antiqua" w:hAnsi="Book Antiqua"/>
        </w:rPr>
        <w:t>Mitsikostas</w:t>
      </w:r>
      <w:proofErr w:type="spellEnd"/>
      <w:r w:rsidR="00B60C6B" w:rsidRPr="00801FF1">
        <w:rPr>
          <w:rFonts w:ascii="Book Antiqua" w:hAnsi="Book Antiqua"/>
        </w:rPr>
        <w:t xml:space="preserve"> PK, </w:t>
      </w:r>
      <w:proofErr w:type="spellStart"/>
      <w:r w:rsidR="00B60C6B" w:rsidRPr="00801FF1">
        <w:rPr>
          <w:rFonts w:ascii="Book Antiqua" w:hAnsi="Book Antiqua"/>
        </w:rPr>
        <w:t>Peppas</w:t>
      </w:r>
      <w:proofErr w:type="spellEnd"/>
      <w:r w:rsidR="00B60C6B" w:rsidRPr="00801FF1">
        <w:rPr>
          <w:rFonts w:ascii="Book Antiqua" w:hAnsi="Book Antiqua"/>
        </w:rPr>
        <w:t xml:space="preserve"> G, </w:t>
      </w:r>
      <w:proofErr w:type="spellStart"/>
      <w:r w:rsidR="00B60C6B" w:rsidRPr="00801FF1">
        <w:rPr>
          <w:rFonts w:ascii="Book Antiqua" w:hAnsi="Book Antiqua"/>
        </w:rPr>
        <w:t>Falagas</w:t>
      </w:r>
      <w:proofErr w:type="spellEnd"/>
      <w:r w:rsidR="00B60C6B" w:rsidRPr="00801FF1">
        <w:rPr>
          <w:rFonts w:ascii="Book Antiqua" w:hAnsi="Book Antiqua"/>
        </w:rPr>
        <w:t xml:space="preserve"> ME. Risk factors for mesh-related infections after hernia repair surgery: a meta-analysis of cohort studies. </w:t>
      </w:r>
      <w:r w:rsidR="00B60C6B" w:rsidRPr="00801FF1">
        <w:rPr>
          <w:rFonts w:ascii="Book Antiqua" w:hAnsi="Book Antiqua"/>
          <w:i/>
          <w:iCs/>
        </w:rPr>
        <w:t>World J Surg</w:t>
      </w:r>
      <w:r w:rsidR="00B60C6B" w:rsidRPr="00801FF1">
        <w:rPr>
          <w:rFonts w:ascii="Book Antiqua" w:hAnsi="Book Antiqua"/>
        </w:rPr>
        <w:t xml:space="preserve"> 2011; </w:t>
      </w:r>
      <w:r w:rsidR="00B60C6B" w:rsidRPr="00801FF1">
        <w:rPr>
          <w:rFonts w:ascii="Book Antiqua" w:hAnsi="Book Antiqua"/>
          <w:b/>
          <w:bCs/>
        </w:rPr>
        <w:t>35</w:t>
      </w:r>
      <w:r w:rsidR="00B60C6B" w:rsidRPr="00801FF1">
        <w:rPr>
          <w:rFonts w:ascii="Book Antiqua" w:hAnsi="Book Antiqua"/>
        </w:rPr>
        <w:t>: 2389-2398 [PMID: 21913136 DOI: 10.1007/s00268-011-1266-5]</w:t>
      </w:r>
    </w:p>
    <w:p w14:paraId="67FC12C3" w14:textId="1BC2B39A" w:rsidR="00B60C6B" w:rsidRPr="00801FF1" w:rsidRDefault="006631F6" w:rsidP="00801FF1">
      <w:pPr>
        <w:spacing w:line="360" w:lineRule="auto"/>
        <w:jc w:val="both"/>
        <w:rPr>
          <w:rFonts w:ascii="Book Antiqua" w:hAnsi="Book Antiqua"/>
        </w:rPr>
      </w:pPr>
      <w:r w:rsidRPr="00801FF1">
        <w:rPr>
          <w:rFonts w:ascii="Book Antiqua" w:hAnsi="Book Antiqua"/>
        </w:rPr>
        <w:t>2</w:t>
      </w:r>
      <w:r>
        <w:rPr>
          <w:rFonts w:ascii="Book Antiqua" w:hAnsi="Book Antiqua"/>
        </w:rPr>
        <w:t>1</w:t>
      </w:r>
      <w:r w:rsidRPr="00801FF1">
        <w:rPr>
          <w:rFonts w:ascii="Book Antiqua" w:hAnsi="Book Antiqua"/>
        </w:rPr>
        <w:t xml:space="preserve"> </w:t>
      </w:r>
      <w:r w:rsidR="00B60C6B" w:rsidRPr="00801FF1">
        <w:rPr>
          <w:rFonts w:ascii="Book Antiqua" w:hAnsi="Book Antiqua"/>
          <w:b/>
          <w:bCs/>
        </w:rPr>
        <w:t>Kao AM</w:t>
      </w:r>
      <w:r w:rsidR="00B60C6B" w:rsidRPr="00801FF1">
        <w:rPr>
          <w:rFonts w:ascii="Book Antiqua" w:hAnsi="Book Antiqua"/>
        </w:rPr>
        <w:t xml:space="preserve">, Arnold MR, </w:t>
      </w:r>
      <w:proofErr w:type="spellStart"/>
      <w:r w:rsidR="00B60C6B" w:rsidRPr="00801FF1">
        <w:rPr>
          <w:rFonts w:ascii="Book Antiqua" w:hAnsi="Book Antiqua"/>
        </w:rPr>
        <w:t>Augenstein</w:t>
      </w:r>
      <w:proofErr w:type="spellEnd"/>
      <w:r w:rsidR="00B60C6B" w:rsidRPr="00801FF1">
        <w:rPr>
          <w:rFonts w:ascii="Book Antiqua" w:hAnsi="Book Antiqua"/>
        </w:rPr>
        <w:t xml:space="preserve"> VA, </w:t>
      </w:r>
      <w:proofErr w:type="spellStart"/>
      <w:r w:rsidR="00B60C6B" w:rsidRPr="00801FF1">
        <w:rPr>
          <w:rFonts w:ascii="Book Antiqua" w:hAnsi="Book Antiqua"/>
        </w:rPr>
        <w:t>Heniford</w:t>
      </w:r>
      <w:proofErr w:type="spellEnd"/>
      <w:r w:rsidR="00B60C6B" w:rsidRPr="00801FF1">
        <w:rPr>
          <w:rFonts w:ascii="Book Antiqua" w:hAnsi="Book Antiqua"/>
        </w:rPr>
        <w:t xml:space="preserve"> BT. Prevention and Treatment Strategies for Mesh Infection in Abdominal Wall Reconstruction. </w:t>
      </w:r>
      <w:proofErr w:type="spellStart"/>
      <w:r w:rsidR="00B60C6B" w:rsidRPr="00801FF1">
        <w:rPr>
          <w:rFonts w:ascii="Book Antiqua" w:hAnsi="Book Antiqua"/>
          <w:i/>
          <w:iCs/>
        </w:rPr>
        <w:t>Plast</w:t>
      </w:r>
      <w:proofErr w:type="spellEnd"/>
      <w:r w:rsidR="00B60C6B" w:rsidRPr="00801FF1">
        <w:rPr>
          <w:rFonts w:ascii="Book Antiqua" w:hAnsi="Book Antiqua"/>
          <w:i/>
          <w:iCs/>
        </w:rPr>
        <w:t xml:space="preserve"> </w:t>
      </w:r>
      <w:proofErr w:type="spellStart"/>
      <w:r w:rsidR="00B60C6B" w:rsidRPr="00801FF1">
        <w:rPr>
          <w:rFonts w:ascii="Book Antiqua" w:hAnsi="Book Antiqua"/>
          <w:i/>
          <w:iCs/>
        </w:rPr>
        <w:t>Reconstr</w:t>
      </w:r>
      <w:proofErr w:type="spellEnd"/>
      <w:r w:rsidR="00B60C6B" w:rsidRPr="00801FF1">
        <w:rPr>
          <w:rFonts w:ascii="Book Antiqua" w:hAnsi="Book Antiqua"/>
          <w:i/>
          <w:iCs/>
        </w:rPr>
        <w:t xml:space="preserve"> Surg</w:t>
      </w:r>
      <w:r w:rsidR="00B60C6B" w:rsidRPr="00801FF1">
        <w:rPr>
          <w:rFonts w:ascii="Book Antiqua" w:hAnsi="Book Antiqua"/>
        </w:rPr>
        <w:t xml:space="preserve"> 2018; </w:t>
      </w:r>
      <w:r w:rsidR="00B60C6B" w:rsidRPr="00801FF1">
        <w:rPr>
          <w:rFonts w:ascii="Book Antiqua" w:hAnsi="Book Antiqua"/>
          <w:b/>
          <w:bCs/>
        </w:rPr>
        <w:t>142</w:t>
      </w:r>
      <w:r w:rsidR="00B60C6B" w:rsidRPr="00801FF1">
        <w:rPr>
          <w:rFonts w:ascii="Book Antiqua" w:hAnsi="Book Antiqua"/>
        </w:rPr>
        <w:t>: 149S-155S [PMID: 30138283 DOI: 10.1097/PRS.0000000000004871]</w:t>
      </w:r>
    </w:p>
    <w:p w14:paraId="4C68BC86" w14:textId="1770EE6B" w:rsidR="00B60C6B" w:rsidRPr="00801FF1" w:rsidRDefault="006631F6" w:rsidP="00801FF1">
      <w:pPr>
        <w:spacing w:line="360" w:lineRule="auto"/>
        <w:jc w:val="both"/>
        <w:rPr>
          <w:rFonts w:ascii="Book Antiqua" w:hAnsi="Book Antiqua"/>
        </w:rPr>
      </w:pPr>
      <w:r w:rsidRPr="00801FF1">
        <w:rPr>
          <w:rFonts w:ascii="Book Antiqua" w:hAnsi="Book Antiqua"/>
        </w:rPr>
        <w:t>2</w:t>
      </w:r>
      <w:r>
        <w:rPr>
          <w:rFonts w:ascii="Book Antiqua" w:hAnsi="Book Antiqua"/>
        </w:rPr>
        <w:t>2</w:t>
      </w:r>
      <w:r w:rsidRPr="00801FF1">
        <w:rPr>
          <w:rFonts w:ascii="Book Antiqua" w:hAnsi="Book Antiqua"/>
        </w:rPr>
        <w:t xml:space="preserve"> </w:t>
      </w:r>
      <w:proofErr w:type="spellStart"/>
      <w:r w:rsidR="00B60C6B" w:rsidRPr="00801FF1">
        <w:rPr>
          <w:rFonts w:ascii="Book Antiqua" w:hAnsi="Book Antiqua"/>
          <w:b/>
          <w:bCs/>
        </w:rPr>
        <w:t>Klinge</w:t>
      </w:r>
      <w:proofErr w:type="spellEnd"/>
      <w:r w:rsidR="00B60C6B" w:rsidRPr="00801FF1">
        <w:rPr>
          <w:rFonts w:ascii="Book Antiqua" w:hAnsi="Book Antiqua"/>
          <w:b/>
          <w:bCs/>
        </w:rPr>
        <w:t xml:space="preserve"> U</w:t>
      </w:r>
      <w:r w:rsidR="00B60C6B" w:rsidRPr="00801FF1">
        <w:rPr>
          <w:rFonts w:ascii="Book Antiqua" w:hAnsi="Book Antiqua"/>
        </w:rPr>
        <w:t xml:space="preserve">, </w:t>
      </w:r>
      <w:proofErr w:type="spellStart"/>
      <w:r w:rsidR="00B60C6B" w:rsidRPr="00801FF1">
        <w:rPr>
          <w:rFonts w:ascii="Book Antiqua" w:hAnsi="Book Antiqua"/>
        </w:rPr>
        <w:t>Junge</w:t>
      </w:r>
      <w:proofErr w:type="spellEnd"/>
      <w:r w:rsidR="00B60C6B" w:rsidRPr="00801FF1">
        <w:rPr>
          <w:rFonts w:ascii="Book Antiqua" w:hAnsi="Book Antiqua"/>
        </w:rPr>
        <w:t xml:space="preserve"> K, </w:t>
      </w:r>
      <w:proofErr w:type="spellStart"/>
      <w:r w:rsidR="00B60C6B" w:rsidRPr="00801FF1">
        <w:rPr>
          <w:rFonts w:ascii="Book Antiqua" w:hAnsi="Book Antiqua"/>
        </w:rPr>
        <w:t>Spellerberg</w:t>
      </w:r>
      <w:proofErr w:type="spellEnd"/>
      <w:r w:rsidR="00B60C6B" w:rsidRPr="00801FF1">
        <w:rPr>
          <w:rFonts w:ascii="Book Antiqua" w:hAnsi="Book Antiqua"/>
        </w:rPr>
        <w:t xml:space="preserve"> B, </w:t>
      </w:r>
      <w:proofErr w:type="spellStart"/>
      <w:r w:rsidR="00B60C6B" w:rsidRPr="00801FF1">
        <w:rPr>
          <w:rFonts w:ascii="Book Antiqua" w:hAnsi="Book Antiqua"/>
        </w:rPr>
        <w:t>Piroth</w:t>
      </w:r>
      <w:proofErr w:type="spellEnd"/>
      <w:r w:rsidR="00B60C6B" w:rsidRPr="00801FF1">
        <w:rPr>
          <w:rFonts w:ascii="Book Antiqua" w:hAnsi="Book Antiqua"/>
        </w:rPr>
        <w:t xml:space="preserve"> C, </w:t>
      </w:r>
      <w:proofErr w:type="spellStart"/>
      <w:r w:rsidR="00B60C6B" w:rsidRPr="00801FF1">
        <w:rPr>
          <w:rFonts w:ascii="Book Antiqua" w:hAnsi="Book Antiqua"/>
        </w:rPr>
        <w:t>Klosterhalfen</w:t>
      </w:r>
      <w:proofErr w:type="spellEnd"/>
      <w:r w:rsidR="00B60C6B" w:rsidRPr="00801FF1">
        <w:rPr>
          <w:rFonts w:ascii="Book Antiqua" w:hAnsi="Book Antiqua"/>
        </w:rPr>
        <w:t xml:space="preserve"> B, </w:t>
      </w:r>
      <w:proofErr w:type="spellStart"/>
      <w:r w:rsidR="00B60C6B" w:rsidRPr="00801FF1">
        <w:rPr>
          <w:rFonts w:ascii="Book Antiqua" w:hAnsi="Book Antiqua"/>
        </w:rPr>
        <w:t>Schumpelick</w:t>
      </w:r>
      <w:proofErr w:type="spellEnd"/>
      <w:r w:rsidR="00B60C6B" w:rsidRPr="00801FF1">
        <w:rPr>
          <w:rFonts w:ascii="Book Antiqua" w:hAnsi="Book Antiqua"/>
        </w:rPr>
        <w:t xml:space="preserve"> V. Do multifilament alloplastic meshes increase the infection rate? Analysis of the polymeric surface, the bacteria adherence, and the in vivo consequences in a rat model. </w:t>
      </w:r>
      <w:r w:rsidR="00B60C6B" w:rsidRPr="00801FF1">
        <w:rPr>
          <w:rFonts w:ascii="Book Antiqua" w:hAnsi="Book Antiqua"/>
          <w:i/>
          <w:iCs/>
        </w:rPr>
        <w:t>J Biomed Mater Res</w:t>
      </w:r>
      <w:r w:rsidR="00B60C6B" w:rsidRPr="00801FF1">
        <w:rPr>
          <w:rFonts w:ascii="Book Antiqua" w:hAnsi="Book Antiqua"/>
        </w:rPr>
        <w:t xml:space="preserve"> 2002; </w:t>
      </w:r>
      <w:r w:rsidR="00B60C6B" w:rsidRPr="00801FF1">
        <w:rPr>
          <w:rFonts w:ascii="Book Antiqua" w:hAnsi="Book Antiqua"/>
          <w:b/>
          <w:bCs/>
        </w:rPr>
        <w:t>63</w:t>
      </w:r>
      <w:r w:rsidR="00B60C6B" w:rsidRPr="00801FF1">
        <w:rPr>
          <w:rFonts w:ascii="Book Antiqua" w:hAnsi="Book Antiqua"/>
        </w:rPr>
        <w:t>: 765-771 [PMID: 12418022 DOI: 10.1002/jbm.10449]</w:t>
      </w:r>
    </w:p>
    <w:p w14:paraId="691539EB" w14:textId="62773FAF" w:rsidR="00B60C6B" w:rsidRPr="00801FF1" w:rsidRDefault="006631F6" w:rsidP="00801FF1">
      <w:pPr>
        <w:spacing w:line="360" w:lineRule="auto"/>
        <w:jc w:val="both"/>
        <w:rPr>
          <w:rFonts w:ascii="Book Antiqua" w:hAnsi="Book Antiqua"/>
        </w:rPr>
      </w:pPr>
      <w:r w:rsidRPr="00801FF1">
        <w:rPr>
          <w:rFonts w:ascii="Book Antiqua" w:hAnsi="Book Antiqua"/>
        </w:rPr>
        <w:t>2</w:t>
      </w:r>
      <w:r>
        <w:rPr>
          <w:rFonts w:ascii="Book Antiqua" w:hAnsi="Book Antiqua"/>
        </w:rPr>
        <w:t>3</w:t>
      </w:r>
      <w:r w:rsidRPr="00801FF1">
        <w:rPr>
          <w:rFonts w:ascii="Book Antiqua" w:hAnsi="Book Antiqua"/>
        </w:rPr>
        <w:t xml:space="preserve"> </w:t>
      </w:r>
      <w:r w:rsidR="00B60C6B" w:rsidRPr="00801FF1">
        <w:rPr>
          <w:rFonts w:ascii="Book Antiqua" w:hAnsi="Book Antiqua"/>
          <w:b/>
          <w:bCs/>
        </w:rPr>
        <w:t>An YH,</w:t>
      </w:r>
      <w:r w:rsidR="00B60C6B" w:rsidRPr="00801FF1">
        <w:rPr>
          <w:rFonts w:ascii="Book Antiqua" w:hAnsi="Book Antiqua"/>
        </w:rPr>
        <w:t xml:space="preserve"> Friedman RJ. Concise review of mechanisms of bacterial adhesion to biomaterial surfaces.</w:t>
      </w:r>
      <w:r w:rsidR="00B60C6B" w:rsidRPr="00801FF1">
        <w:rPr>
          <w:rFonts w:ascii="Book Antiqua" w:hAnsi="Book Antiqua"/>
          <w:i/>
        </w:rPr>
        <w:t xml:space="preserve"> J Biomed Mater Res</w:t>
      </w:r>
      <w:r w:rsidR="00B60C6B" w:rsidRPr="00801FF1">
        <w:rPr>
          <w:rFonts w:ascii="Book Antiqua" w:hAnsi="Book Antiqua"/>
        </w:rPr>
        <w:t xml:space="preserve"> 1998; </w:t>
      </w:r>
      <w:r w:rsidR="00B60C6B" w:rsidRPr="00801FF1">
        <w:rPr>
          <w:rFonts w:ascii="Book Antiqua" w:hAnsi="Book Antiqua"/>
          <w:b/>
        </w:rPr>
        <w:t xml:space="preserve">43: </w:t>
      </w:r>
      <w:r w:rsidR="00B60C6B" w:rsidRPr="00801FF1">
        <w:rPr>
          <w:rFonts w:ascii="Book Antiqua" w:hAnsi="Book Antiqua"/>
        </w:rPr>
        <w:t xml:space="preserve">338-348 </w:t>
      </w:r>
      <w:r w:rsidR="00681E4A" w:rsidRPr="00801FF1">
        <w:rPr>
          <w:rFonts w:ascii="Book Antiqua" w:hAnsi="Book Antiqua"/>
        </w:rPr>
        <w:t>[</w:t>
      </w:r>
      <w:r w:rsidR="00B60C6B" w:rsidRPr="00801FF1">
        <w:rPr>
          <w:rFonts w:ascii="Book Antiqua" w:hAnsi="Book Antiqua"/>
        </w:rPr>
        <w:t>DOI: 10.1002/(SICI)1097-4636(199823)43:3&lt;</w:t>
      </w:r>
      <w:proofErr w:type="gramStart"/>
      <w:r w:rsidR="00B60C6B" w:rsidRPr="00801FF1">
        <w:rPr>
          <w:rFonts w:ascii="Book Antiqua" w:hAnsi="Book Antiqua"/>
        </w:rPr>
        <w:t>338::</w:t>
      </w:r>
      <w:proofErr w:type="gramEnd"/>
      <w:r w:rsidR="00B60C6B" w:rsidRPr="00801FF1">
        <w:rPr>
          <w:rFonts w:ascii="Book Antiqua" w:hAnsi="Book Antiqua"/>
        </w:rPr>
        <w:t>AID-JBM16&gt;3.0.CO;2-B</w:t>
      </w:r>
      <w:r w:rsidR="00681E4A" w:rsidRPr="00801FF1">
        <w:rPr>
          <w:rFonts w:ascii="Book Antiqua" w:hAnsi="Book Antiqua"/>
        </w:rPr>
        <w:t>]</w:t>
      </w:r>
    </w:p>
    <w:p w14:paraId="6E5BD305" w14:textId="13D2FAFD" w:rsidR="00B60C6B" w:rsidRPr="00801FF1" w:rsidRDefault="006631F6" w:rsidP="00801FF1">
      <w:pPr>
        <w:spacing w:line="360" w:lineRule="auto"/>
        <w:jc w:val="both"/>
        <w:rPr>
          <w:rFonts w:ascii="Book Antiqua" w:hAnsi="Book Antiqua"/>
        </w:rPr>
      </w:pPr>
      <w:r w:rsidRPr="00801FF1">
        <w:rPr>
          <w:rFonts w:ascii="Book Antiqua" w:hAnsi="Book Antiqua"/>
        </w:rPr>
        <w:t>2</w:t>
      </w:r>
      <w:r>
        <w:rPr>
          <w:rFonts w:ascii="Book Antiqua" w:hAnsi="Book Antiqua"/>
        </w:rPr>
        <w:t>4</w:t>
      </w:r>
      <w:r w:rsidRPr="00801FF1">
        <w:rPr>
          <w:rFonts w:ascii="Book Antiqua" w:hAnsi="Book Antiqua"/>
        </w:rPr>
        <w:t xml:space="preserve"> </w:t>
      </w:r>
      <w:proofErr w:type="spellStart"/>
      <w:r w:rsidR="00B60C6B" w:rsidRPr="00801FF1">
        <w:rPr>
          <w:rFonts w:ascii="Book Antiqua" w:hAnsi="Book Antiqua"/>
          <w:b/>
          <w:bCs/>
        </w:rPr>
        <w:t>Zinther</w:t>
      </w:r>
      <w:proofErr w:type="spellEnd"/>
      <w:r w:rsidR="00B60C6B" w:rsidRPr="00801FF1">
        <w:rPr>
          <w:rFonts w:ascii="Book Antiqua" w:hAnsi="Book Antiqua"/>
          <w:b/>
          <w:bCs/>
        </w:rPr>
        <w:t xml:space="preserve"> NB</w:t>
      </w:r>
      <w:r w:rsidR="00B60C6B" w:rsidRPr="00801FF1">
        <w:rPr>
          <w:rFonts w:ascii="Book Antiqua" w:hAnsi="Book Antiqua"/>
        </w:rPr>
        <w:t xml:space="preserve">, </w:t>
      </w:r>
      <w:proofErr w:type="spellStart"/>
      <w:r w:rsidR="00B60C6B" w:rsidRPr="00801FF1">
        <w:rPr>
          <w:rFonts w:ascii="Book Antiqua" w:hAnsi="Book Antiqua"/>
        </w:rPr>
        <w:t>Fedder</w:t>
      </w:r>
      <w:proofErr w:type="spellEnd"/>
      <w:r w:rsidR="00B60C6B" w:rsidRPr="00801FF1">
        <w:rPr>
          <w:rFonts w:ascii="Book Antiqua" w:hAnsi="Book Antiqua"/>
        </w:rPr>
        <w:t xml:space="preserve"> J, </w:t>
      </w:r>
      <w:proofErr w:type="spellStart"/>
      <w:r w:rsidR="00B60C6B" w:rsidRPr="00801FF1">
        <w:rPr>
          <w:rFonts w:ascii="Book Antiqua" w:hAnsi="Book Antiqua"/>
        </w:rPr>
        <w:t>Friis</w:t>
      </w:r>
      <w:proofErr w:type="spellEnd"/>
      <w:r w:rsidR="00B60C6B" w:rsidRPr="00801FF1">
        <w:rPr>
          <w:rFonts w:ascii="Book Antiqua" w:hAnsi="Book Antiqua"/>
        </w:rPr>
        <w:t xml:space="preserve">-Andersen H. Noninvasive detection and mapping of intraabdominal adhesions: a review of the current literature. </w:t>
      </w:r>
      <w:r w:rsidR="00B60C6B" w:rsidRPr="00801FF1">
        <w:rPr>
          <w:rFonts w:ascii="Book Antiqua" w:hAnsi="Book Antiqua"/>
          <w:i/>
          <w:iCs/>
        </w:rPr>
        <w:t xml:space="preserve">Surg </w:t>
      </w:r>
      <w:proofErr w:type="spellStart"/>
      <w:r w:rsidR="00B60C6B" w:rsidRPr="00801FF1">
        <w:rPr>
          <w:rFonts w:ascii="Book Antiqua" w:hAnsi="Book Antiqua"/>
          <w:i/>
          <w:iCs/>
        </w:rPr>
        <w:t>Endosc</w:t>
      </w:r>
      <w:proofErr w:type="spellEnd"/>
      <w:r w:rsidR="00B60C6B" w:rsidRPr="00801FF1">
        <w:rPr>
          <w:rFonts w:ascii="Book Antiqua" w:hAnsi="Book Antiqua"/>
        </w:rPr>
        <w:t xml:space="preserve"> 2010; </w:t>
      </w:r>
      <w:r w:rsidR="00B60C6B" w:rsidRPr="00801FF1">
        <w:rPr>
          <w:rFonts w:ascii="Book Antiqua" w:hAnsi="Book Antiqua"/>
          <w:b/>
          <w:bCs/>
        </w:rPr>
        <w:t>24</w:t>
      </w:r>
      <w:r w:rsidR="00B60C6B" w:rsidRPr="00801FF1">
        <w:rPr>
          <w:rFonts w:ascii="Book Antiqua" w:hAnsi="Book Antiqua"/>
        </w:rPr>
        <w:t>: 2681-2686 [PMID: 20512510 DOI: 10.1007/s00464-010-1119-6]</w:t>
      </w:r>
    </w:p>
    <w:p w14:paraId="568BC6A6" w14:textId="29DD4F6F" w:rsidR="00B60C6B" w:rsidRPr="00801FF1" w:rsidRDefault="00B60C6B" w:rsidP="00801FF1">
      <w:pPr>
        <w:spacing w:line="360" w:lineRule="auto"/>
        <w:jc w:val="both"/>
        <w:rPr>
          <w:rFonts w:ascii="Book Antiqua" w:hAnsi="Book Antiqua"/>
        </w:rPr>
      </w:pPr>
      <w:r w:rsidRPr="00801FF1">
        <w:rPr>
          <w:rFonts w:ascii="Book Antiqua" w:hAnsi="Book Antiqua"/>
        </w:rPr>
        <w:t>2</w:t>
      </w:r>
      <w:r w:rsidR="006631F6">
        <w:rPr>
          <w:rFonts w:ascii="Book Antiqua" w:hAnsi="Book Antiqua"/>
        </w:rPr>
        <w:t>5</w:t>
      </w:r>
      <w:r w:rsidRPr="00801FF1">
        <w:rPr>
          <w:rFonts w:ascii="Book Antiqua" w:hAnsi="Book Antiqua"/>
        </w:rPr>
        <w:t xml:space="preserve"> </w:t>
      </w:r>
      <w:proofErr w:type="spellStart"/>
      <w:r w:rsidRPr="00801FF1">
        <w:rPr>
          <w:rFonts w:ascii="Book Antiqua" w:hAnsi="Book Antiqua"/>
          <w:b/>
          <w:bCs/>
        </w:rPr>
        <w:t>Mussack</w:t>
      </w:r>
      <w:proofErr w:type="spellEnd"/>
      <w:r w:rsidRPr="00801FF1">
        <w:rPr>
          <w:rFonts w:ascii="Book Antiqua" w:hAnsi="Book Antiqua"/>
          <w:b/>
          <w:bCs/>
        </w:rPr>
        <w:t xml:space="preserve"> T</w:t>
      </w:r>
      <w:r w:rsidRPr="00801FF1">
        <w:rPr>
          <w:rFonts w:ascii="Book Antiqua" w:hAnsi="Book Antiqua"/>
        </w:rPr>
        <w:t xml:space="preserve">, Fischer T, </w:t>
      </w:r>
      <w:proofErr w:type="spellStart"/>
      <w:r w:rsidRPr="00801FF1">
        <w:rPr>
          <w:rFonts w:ascii="Book Antiqua" w:hAnsi="Book Antiqua"/>
        </w:rPr>
        <w:t>Ladurner</w:t>
      </w:r>
      <w:proofErr w:type="spellEnd"/>
      <w:r w:rsidRPr="00801FF1">
        <w:rPr>
          <w:rFonts w:ascii="Book Antiqua" w:hAnsi="Book Antiqua"/>
        </w:rPr>
        <w:t xml:space="preserve"> R, </w:t>
      </w:r>
      <w:proofErr w:type="spellStart"/>
      <w:r w:rsidRPr="00801FF1">
        <w:rPr>
          <w:rFonts w:ascii="Book Antiqua" w:hAnsi="Book Antiqua"/>
        </w:rPr>
        <w:t>Gangkofer</w:t>
      </w:r>
      <w:proofErr w:type="spellEnd"/>
      <w:r w:rsidRPr="00801FF1">
        <w:rPr>
          <w:rFonts w:ascii="Book Antiqua" w:hAnsi="Book Antiqua"/>
        </w:rPr>
        <w:t xml:space="preserve"> A, </w:t>
      </w:r>
      <w:proofErr w:type="spellStart"/>
      <w:r w:rsidRPr="00801FF1">
        <w:rPr>
          <w:rFonts w:ascii="Book Antiqua" w:hAnsi="Book Antiqua"/>
        </w:rPr>
        <w:t>Bensler</w:t>
      </w:r>
      <w:proofErr w:type="spellEnd"/>
      <w:r w:rsidRPr="00801FF1">
        <w:rPr>
          <w:rFonts w:ascii="Book Antiqua" w:hAnsi="Book Antiqua"/>
        </w:rPr>
        <w:t xml:space="preserve"> S, </w:t>
      </w:r>
      <w:proofErr w:type="spellStart"/>
      <w:r w:rsidRPr="00801FF1">
        <w:rPr>
          <w:rFonts w:ascii="Book Antiqua" w:hAnsi="Book Antiqua"/>
        </w:rPr>
        <w:t>Hallfeldt</w:t>
      </w:r>
      <w:proofErr w:type="spellEnd"/>
      <w:r w:rsidRPr="00801FF1">
        <w:rPr>
          <w:rFonts w:ascii="Book Antiqua" w:hAnsi="Book Antiqua"/>
        </w:rPr>
        <w:t xml:space="preserve"> KK, Reiser M, </w:t>
      </w:r>
      <w:proofErr w:type="spellStart"/>
      <w:r w:rsidRPr="00801FF1">
        <w:rPr>
          <w:rFonts w:ascii="Book Antiqua" w:hAnsi="Book Antiqua"/>
        </w:rPr>
        <w:t>Lienemann</w:t>
      </w:r>
      <w:proofErr w:type="spellEnd"/>
      <w:r w:rsidRPr="00801FF1">
        <w:rPr>
          <w:rFonts w:ascii="Book Antiqua" w:hAnsi="Book Antiqua"/>
        </w:rPr>
        <w:t xml:space="preserve"> A. Cine magnetic resonance imaging vs high-resolution ultrasonography for detection of adhesions after laparoscopic and open incisional hernia repair: a matched pair pilot analysis. </w:t>
      </w:r>
      <w:r w:rsidRPr="00801FF1">
        <w:rPr>
          <w:rFonts w:ascii="Book Antiqua" w:hAnsi="Book Antiqua"/>
          <w:i/>
          <w:iCs/>
        </w:rPr>
        <w:t xml:space="preserve">Surg </w:t>
      </w:r>
      <w:proofErr w:type="spellStart"/>
      <w:r w:rsidRPr="00801FF1">
        <w:rPr>
          <w:rFonts w:ascii="Book Antiqua" w:hAnsi="Book Antiqua"/>
          <w:i/>
          <w:iCs/>
        </w:rPr>
        <w:t>Endosc</w:t>
      </w:r>
      <w:proofErr w:type="spellEnd"/>
      <w:r w:rsidRPr="00801FF1">
        <w:rPr>
          <w:rFonts w:ascii="Book Antiqua" w:hAnsi="Book Antiqua"/>
        </w:rPr>
        <w:t xml:space="preserve"> 2005; </w:t>
      </w:r>
      <w:r w:rsidRPr="00801FF1">
        <w:rPr>
          <w:rFonts w:ascii="Book Antiqua" w:hAnsi="Book Antiqua"/>
          <w:b/>
          <w:bCs/>
        </w:rPr>
        <w:t>19</w:t>
      </w:r>
      <w:r w:rsidRPr="00801FF1">
        <w:rPr>
          <w:rFonts w:ascii="Book Antiqua" w:hAnsi="Book Antiqua"/>
        </w:rPr>
        <w:t>: 1538-1543 [PMID: 16247569 DOI: 10.1007/s00464-005-0092-y]</w:t>
      </w:r>
    </w:p>
    <w:p w14:paraId="7C945A58" w14:textId="31C5BF18" w:rsidR="006631F6" w:rsidRDefault="006631F6" w:rsidP="00801FF1">
      <w:pPr>
        <w:spacing w:line="360" w:lineRule="auto"/>
        <w:jc w:val="both"/>
        <w:rPr>
          <w:rFonts w:ascii="Book Antiqua" w:hAnsi="Book Antiqua"/>
          <w:lang w:eastAsia="zh-CN"/>
        </w:rPr>
      </w:pPr>
      <w:r>
        <w:rPr>
          <w:rFonts w:ascii="Book Antiqua" w:hAnsi="Book Antiqua" w:hint="eastAsia"/>
          <w:lang w:eastAsia="zh-CN"/>
        </w:rPr>
        <w:t>2</w:t>
      </w:r>
      <w:r>
        <w:rPr>
          <w:rFonts w:ascii="Book Antiqua" w:hAnsi="Book Antiqua"/>
          <w:lang w:eastAsia="zh-CN"/>
        </w:rPr>
        <w:t xml:space="preserve">6 </w:t>
      </w:r>
      <w:proofErr w:type="spellStart"/>
      <w:r w:rsidRPr="006D6EFB">
        <w:rPr>
          <w:rFonts w:ascii="Book Antiqua" w:hAnsi="Book Antiqua"/>
          <w:b/>
          <w:lang w:eastAsia="zh-CN"/>
        </w:rPr>
        <w:t>Aubé</w:t>
      </w:r>
      <w:proofErr w:type="spellEnd"/>
      <w:r w:rsidRPr="006D6EFB">
        <w:rPr>
          <w:rFonts w:ascii="Book Antiqua" w:hAnsi="Book Antiqua"/>
          <w:b/>
          <w:lang w:eastAsia="zh-CN"/>
        </w:rPr>
        <w:t xml:space="preserve"> C</w:t>
      </w:r>
      <w:r w:rsidRPr="006631F6">
        <w:rPr>
          <w:rFonts w:ascii="Book Antiqua" w:hAnsi="Book Antiqua"/>
          <w:lang w:eastAsia="zh-CN"/>
        </w:rPr>
        <w:t xml:space="preserve">, </w:t>
      </w:r>
      <w:proofErr w:type="spellStart"/>
      <w:r w:rsidRPr="006631F6">
        <w:rPr>
          <w:rFonts w:ascii="Book Antiqua" w:hAnsi="Book Antiqua"/>
          <w:lang w:eastAsia="zh-CN"/>
        </w:rPr>
        <w:t>Pessaux</w:t>
      </w:r>
      <w:proofErr w:type="spellEnd"/>
      <w:r w:rsidRPr="006631F6">
        <w:rPr>
          <w:rFonts w:ascii="Book Antiqua" w:hAnsi="Book Antiqua"/>
          <w:lang w:eastAsia="zh-CN"/>
        </w:rPr>
        <w:t xml:space="preserve"> P, </w:t>
      </w:r>
      <w:proofErr w:type="spellStart"/>
      <w:r w:rsidRPr="006631F6">
        <w:rPr>
          <w:rFonts w:ascii="Book Antiqua" w:hAnsi="Book Antiqua"/>
          <w:lang w:eastAsia="zh-CN"/>
        </w:rPr>
        <w:t>Tuech</w:t>
      </w:r>
      <w:proofErr w:type="spellEnd"/>
      <w:r w:rsidRPr="006631F6">
        <w:rPr>
          <w:rFonts w:ascii="Book Antiqua" w:hAnsi="Book Antiqua"/>
          <w:lang w:eastAsia="zh-CN"/>
        </w:rPr>
        <w:t xml:space="preserve"> JJ, du Plessis R, Becker P, Caron C, Arnaud JP. Detection of peritoneal adhesions using ultrasound examination for the evaluation of an innovative intraperitoneal mesh. </w:t>
      </w:r>
      <w:r w:rsidRPr="006D6EFB">
        <w:rPr>
          <w:rFonts w:ascii="Book Antiqua" w:hAnsi="Book Antiqua"/>
          <w:i/>
          <w:lang w:eastAsia="zh-CN"/>
        </w:rPr>
        <w:t xml:space="preserve">Surg </w:t>
      </w:r>
      <w:proofErr w:type="spellStart"/>
      <w:r w:rsidRPr="006D6EFB">
        <w:rPr>
          <w:rFonts w:ascii="Book Antiqua" w:hAnsi="Book Antiqua"/>
          <w:i/>
          <w:lang w:eastAsia="zh-CN"/>
        </w:rPr>
        <w:t>Endosc</w:t>
      </w:r>
      <w:proofErr w:type="spellEnd"/>
      <w:r w:rsidRPr="006D6EFB">
        <w:rPr>
          <w:rFonts w:ascii="Book Antiqua" w:hAnsi="Book Antiqua"/>
          <w:i/>
          <w:lang w:eastAsia="zh-CN"/>
        </w:rPr>
        <w:t xml:space="preserve"> </w:t>
      </w:r>
      <w:r w:rsidRPr="006631F6">
        <w:rPr>
          <w:rFonts w:ascii="Book Antiqua" w:hAnsi="Book Antiqua"/>
          <w:lang w:eastAsia="zh-CN"/>
        </w:rPr>
        <w:t xml:space="preserve">2004; </w:t>
      </w:r>
      <w:r w:rsidRPr="006D6EFB">
        <w:rPr>
          <w:rFonts w:ascii="Book Antiqua" w:hAnsi="Book Antiqua"/>
          <w:b/>
          <w:lang w:eastAsia="zh-CN"/>
        </w:rPr>
        <w:t xml:space="preserve">18: </w:t>
      </w:r>
      <w:r w:rsidRPr="006631F6">
        <w:rPr>
          <w:rFonts w:ascii="Book Antiqua" w:hAnsi="Book Antiqua"/>
          <w:lang w:eastAsia="zh-CN"/>
        </w:rPr>
        <w:t>131-135 [PMID: 14625740 DOI: 10.1007/s00464-003-9056-2]</w:t>
      </w:r>
    </w:p>
    <w:p w14:paraId="4B50BD33" w14:textId="2A3D2FB0" w:rsidR="00B60C6B" w:rsidRPr="00801FF1" w:rsidRDefault="00E444D7" w:rsidP="00801FF1">
      <w:pPr>
        <w:spacing w:line="360" w:lineRule="auto"/>
        <w:jc w:val="both"/>
        <w:rPr>
          <w:rFonts w:ascii="Book Antiqua" w:hAnsi="Book Antiqua"/>
        </w:rPr>
      </w:pPr>
      <w:r w:rsidRPr="00801FF1">
        <w:rPr>
          <w:rFonts w:ascii="Book Antiqua" w:hAnsi="Book Antiqua"/>
        </w:rPr>
        <w:t>2</w:t>
      </w:r>
      <w:r>
        <w:rPr>
          <w:rFonts w:ascii="Book Antiqua" w:hAnsi="Book Antiqua"/>
        </w:rPr>
        <w:t>7</w:t>
      </w:r>
      <w:r w:rsidRPr="00801FF1">
        <w:rPr>
          <w:rFonts w:ascii="Book Antiqua" w:hAnsi="Book Antiqua"/>
        </w:rPr>
        <w:t xml:space="preserve"> </w:t>
      </w:r>
      <w:r w:rsidR="00B60C6B" w:rsidRPr="00801FF1">
        <w:rPr>
          <w:rFonts w:ascii="Book Antiqua" w:hAnsi="Book Antiqua"/>
          <w:b/>
          <w:bCs/>
        </w:rPr>
        <w:t>Liang MK</w:t>
      </w:r>
      <w:r w:rsidR="00B60C6B" w:rsidRPr="00801FF1">
        <w:rPr>
          <w:rFonts w:ascii="Book Antiqua" w:hAnsi="Book Antiqua"/>
        </w:rPr>
        <w:t xml:space="preserve">, Clapp M, Li LT, Berger RL, Hicks SC, </w:t>
      </w:r>
      <w:proofErr w:type="spellStart"/>
      <w:r w:rsidR="00B60C6B" w:rsidRPr="00801FF1">
        <w:rPr>
          <w:rFonts w:ascii="Book Antiqua" w:hAnsi="Book Antiqua"/>
        </w:rPr>
        <w:t>Awad</w:t>
      </w:r>
      <w:proofErr w:type="spellEnd"/>
      <w:r w:rsidR="00B60C6B" w:rsidRPr="00801FF1">
        <w:rPr>
          <w:rFonts w:ascii="Book Antiqua" w:hAnsi="Book Antiqua"/>
        </w:rPr>
        <w:t xml:space="preserve"> S. Patient Satisfaction, chronic pain, and functional status following laparoscopic ventral hernia repair. </w:t>
      </w:r>
      <w:r w:rsidR="00B60C6B" w:rsidRPr="00801FF1">
        <w:rPr>
          <w:rFonts w:ascii="Book Antiqua" w:hAnsi="Book Antiqua"/>
          <w:i/>
          <w:iCs/>
        </w:rPr>
        <w:t>World J Surg</w:t>
      </w:r>
      <w:r w:rsidR="00B60C6B" w:rsidRPr="00801FF1">
        <w:rPr>
          <w:rFonts w:ascii="Book Antiqua" w:hAnsi="Book Antiqua"/>
        </w:rPr>
        <w:t xml:space="preserve"> 2013; </w:t>
      </w:r>
      <w:r w:rsidR="00B60C6B" w:rsidRPr="00801FF1">
        <w:rPr>
          <w:rFonts w:ascii="Book Antiqua" w:hAnsi="Book Antiqua"/>
          <w:b/>
          <w:bCs/>
        </w:rPr>
        <w:t>37</w:t>
      </w:r>
      <w:r w:rsidR="00B60C6B" w:rsidRPr="00801FF1">
        <w:rPr>
          <w:rFonts w:ascii="Book Antiqua" w:hAnsi="Book Antiqua"/>
        </w:rPr>
        <w:t>: 530-537 [PMID: 23212794 DOI: 10.1007/s00268-012-1873-9]</w:t>
      </w:r>
    </w:p>
    <w:p w14:paraId="737720C5" w14:textId="085B4F07" w:rsidR="00B60C6B" w:rsidRPr="00801FF1" w:rsidRDefault="00E444D7" w:rsidP="00801FF1">
      <w:pPr>
        <w:spacing w:line="360" w:lineRule="auto"/>
        <w:jc w:val="both"/>
        <w:rPr>
          <w:rFonts w:ascii="Book Antiqua" w:hAnsi="Book Antiqua"/>
        </w:rPr>
      </w:pPr>
      <w:r w:rsidRPr="00801FF1">
        <w:rPr>
          <w:rFonts w:ascii="Book Antiqua" w:hAnsi="Book Antiqua"/>
        </w:rPr>
        <w:lastRenderedPageBreak/>
        <w:t>2</w:t>
      </w:r>
      <w:r>
        <w:rPr>
          <w:rFonts w:ascii="Book Antiqua" w:hAnsi="Book Antiqua"/>
        </w:rPr>
        <w:t>8</w:t>
      </w:r>
      <w:r w:rsidRPr="00801FF1">
        <w:rPr>
          <w:rFonts w:ascii="Book Antiqua" w:hAnsi="Book Antiqua"/>
        </w:rPr>
        <w:t xml:space="preserve"> </w:t>
      </w:r>
      <w:proofErr w:type="spellStart"/>
      <w:r w:rsidR="00B60C6B" w:rsidRPr="00801FF1">
        <w:rPr>
          <w:rFonts w:ascii="Book Antiqua" w:hAnsi="Book Antiqua"/>
          <w:b/>
          <w:bCs/>
        </w:rPr>
        <w:t>Paajanen</w:t>
      </w:r>
      <w:proofErr w:type="spellEnd"/>
      <w:r w:rsidR="00B60C6B" w:rsidRPr="00801FF1">
        <w:rPr>
          <w:rFonts w:ascii="Book Antiqua" w:hAnsi="Book Antiqua"/>
          <w:b/>
          <w:bCs/>
        </w:rPr>
        <w:t xml:space="preserve"> H</w:t>
      </w:r>
      <w:r w:rsidR="00B60C6B" w:rsidRPr="00801FF1">
        <w:rPr>
          <w:rFonts w:ascii="Book Antiqua" w:hAnsi="Book Antiqua"/>
        </w:rPr>
        <w:t xml:space="preserve">, </w:t>
      </w:r>
      <w:proofErr w:type="spellStart"/>
      <w:r w:rsidR="00B60C6B" w:rsidRPr="00801FF1">
        <w:rPr>
          <w:rFonts w:ascii="Book Antiqua" w:hAnsi="Book Antiqua"/>
        </w:rPr>
        <w:t>Hermunen</w:t>
      </w:r>
      <w:proofErr w:type="spellEnd"/>
      <w:r w:rsidR="00B60C6B" w:rsidRPr="00801FF1">
        <w:rPr>
          <w:rFonts w:ascii="Book Antiqua" w:hAnsi="Book Antiqua"/>
        </w:rPr>
        <w:t xml:space="preserve"> H. Long-term pain and recurrence after repair of ventral incisional hernias by open mesh: clinical and MRI study. </w:t>
      </w:r>
      <w:proofErr w:type="spellStart"/>
      <w:r w:rsidR="00B60C6B" w:rsidRPr="00801FF1">
        <w:rPr>
          <w:rFonts w:ascii="Book Antiqua" w:hAnsi="Book Antiqua"/>
          <w:i/>
          <w:iCs/>
        </w:rPr>
        <w:t>Langenbecks</w:t>
      </w:r>
      <w:proofErr w:type="spellEnd"/>
      <w:r w:rsidR="00B60C6B" w:rsidRPr="00801FF1">
        <w:rPr>
          <w:rFonts w:ascii="Book Antiqua" w:hAnsi="Book Antiqua"/>
          <w:i/>
          <w:iCs/>
        </w:rPr>
        <w:t xml:space="preserve"> Arch Surg</w:t>
      </w:r>
      <w:r w:rsidR="00B60C6B" w:rsidRPr="00801FF1">
        <w:rPr>
          <w:rFonts w:ascii="Book Antiqua" w:hAnsi="Book Antiqua"/>
        </w:rPr>
        <w:t xml:space="preserve"> 2004; </w:t>
      </w:r>
      <w:r w:rsidR="00B60C6B" w:rsidRPr="00801FF1">
        <w:rPr>
          <w:rFonts w:ascii="Book Antiqua" w:hAnsi="Book Antiqua"/>
          <w:b/>
          <w:bCs/>
        </w:rPr>
        <w:t>389</w:t>
      </w:r>
      <w:r w:rsidR="00B60C6B" w:rsidRPr="00801FF1">
        <w:rPr>
          <w:rFonts w:ascii="Book Antiqua" w:hAnsi="Book Antiqua"/>
        </w:rPr>
        <w:t>: 366-370 [PMID: 15605167 DOI: 10.1007/s00423-003-0440-0]</w:t>
      </w:r>
    </w:p>
    <w:p w14:paraId="3C311E34" w14:textId="31F37C16" w:rsidR="00B60C6B" w:rsidRPr="00801FF1" w:rsidRDefault="00E444D7" w:rsidP="00801FF1">
      <w:pPr>
        <w:spacing w:line="360" w:lineRule="auto"/>
        <w:jc w:val="both"/>
        <w:rPr>
          <w:rFonts w:ascii="Book Antiqua" w:hAnsi="Book Antiqua"/>
        </w:rPr>
      </w:pPr>
      <w:r>
        <w:rPr>
          <w:rFonts w:ascii="Book Antiqua" w:hAnsi="Book Antiqua"/>
        </w:rPr>
        <w:t>29</w:t>
      </w:r>
      <w:r w:rsidRPr="00801FF1">
        <w:rPr>
          <w:rFonts w:ascii="Book Antiqua" w:hAnsi="Book Antiqua"/>
        </w:rPr>
        <w:t xml:space="preserve"> </w:t>
      </w:r>
      <w:r w:rsidR="00B60C6B" w:rsidRPr="00801FF1">
        <w:rPr>
          <w:rFonts w:ascii="Book Antiqua" w:hAnsi="Book Antiqua"/>
          <w:b/>
          <w:bCs/>
        </w:rPr>
        <w:t>Bauer JJ</w:t>
      </w:r>
      <w:r w:rsidR="00B60C6B" w:rsidRPr="00801FF1">
        <w:rPr>
          <w:rFonts w:ascii="Book Antiqua" w:hAnsi="Book Antiqua"/>
        </w:rPr>
        <w:t xml:space="preserve">, Harris MT, </w:t>
      </w:r>
      <w:proofErr w:type="spellStart"/>
      <w:r w:rsidR="00B60C6B" w:rsidRPr="00801FF1">
        <w:rPr>
          <w:rFonts w:ascii="Book Antiqua" w:hAnsi="Book Antiqua"/>
        </w:rPr>
        <w:t>Kreel</w:t>
      </w:r>
      <w:proofErr w:type="spellEnd"/>
      <w:r w:rsidR="00B60C6B" w:rsidRPr="00801FF1">
        <w:rPr>
          <w:rFonts w:ascii="Book Antiqua" w:hAnsi="Book Antiqua"/>
        </w:rPr>
        <w:t xml:space="preserve"> I, </w:t>
      </w:r>
      <w:proofErr w:type="spellStart"/>
      <w:r w:rsidR="00B60C6B" w:rsidRPr="00801FF1">
        <w:rPr>
          <w:rFonts w:ascii="Book Antiqua" w:hAnsi="Book Antiqua"/>
        </w:rPr>
        <w:t>Gelernt</w:t>
      </w:r>
      <w:proofErr w:type="spellEnd"/>
      <w:r w:rsidR="00B60C6B" w:rsidRPr="00801FF1">
        <w:rPr>
          <w:rFonts w:ascii="Book Antiqua" w:hAnsi="Book Antiqua"/>
        </w:rPr>
        <w:t xml:space="preserve"> IM. Twelve-year experience with expanded polytetrafluoroethylene in the repair of abdominal wall defects. </w:t>
      </w:r>
      <w:r w:rsidR="00B60C6B" w:rsidRPr="00801FF1">
        <w:rPr>
          <w:rFonts w:ascii="Book Antiqua" w:hAnsi="Book Antiqua"/>
          <w:i/>
          <w:iCs/>
        </w:rPr>
        <w:t>Mt Sinai J Med</w:t>
      </w:r>
      <w:r w:rsidR="00B60C6B" w:rsidRPr="00801FF1">
        <w:rPr>
          <w:rFonts w:ascii="Book Antiqua" w:hAnsi="Book Antiqua"/>
        </w:rPr>
        <w:t xml:space="preserve"> 1999; </w:t>
      </w:r>
      <w:r w:rsidR="00B60C6B" w:rsidRPr="00801FF1">
        <w:rPr>
          <w:rFonts w:ascii="Book Antiqua" w:hAnsi="Book Antiqua"/>
          <w:b/>
          <w:bCs/>
        </w:rPr>
        <w:t>66</w:t>
      </w:r>
      <w:r w:rsidR="00B60C6B" w:rsidRPr="00801FF1">
        <w:rPr>
          <w:rFonts w:ascii="Book Antiqua" w:hAnsi="Book Antiqua"/>
        </w:rPr>
        <w:t>: 20-25 [PMID: 9989101]</w:t>
      </w:r>
    </w:p>
    <w:p w14:paraId="43607573" w14:textId="64EC28D6" w:rsidR="00B60C6B" w:rsidRPr="00801FF1" w:rsidRDefault="00E444D7" w:rsidP="00801FF1">
      <w:pPr>
        <w:spacing w:line="360" w:lineRule="auto"/>
        <w:jc w:val="both"/>
        <w:rPr>
          <w:rFonts w:ascii="Book Antiqua" w:hAnsi="Book Antiqua"/>
        </w:rPr>
      </w:pPr>
      <w:r w:rsidRPr="00801FF1">
        <w:rPr>
          <w:rFonts w:ascii="Book Antiqua" w:hAnsi="Book Antiqua"/>
        </w:rPr>
        <w:t>3</w:t>
      </w:r>
      <w:r>
        <w:rPr>
          <w:rFonts w:ascii="Book Antiqua" w:hAnsi="Book Antiqua"/>
        </w:rPr>
        <w:t>0</w:t>
      </w:r>
      <w:r w:rsidRPr="00801FF1">
        <w:rPr>
          <w:rFonts w:ascii="Book Antiqua" w:hAnsi="Book Antiqua"/>
        </w:rPr>
        <w:t xml:space="preserve"> </w:t>
      </w:r>
      <w:r w:rsidR="00B60C6B" w:rsidRPr="00801FF1">
        <w:rPr>
          <w:rFonts w:ascii="Book Antiqua" w:hAnsi="Book Antiqua"/>
          <w:b/>
          <w:bCs/>
        </w:rPr>
        <w:t>Molloy RG</w:t>
      </w:r>
      <w:r w:rsidR="00B60C6B" w:rsidRPr="00801FF1">
        <w:rPr>
          <w:rFonts w:ascii="Book Antiqua" w:hAnsi="Book Antiqua"/>
        </w:rPr>
        <w:t xml:space="preserve">, Moran KT, Waldron RP, Brady MP, Kirwan WO. Massive incisional hernia: abdominal wall replacement with </w:t>
      </w:r>
      <w:proofErr w:type="spellStart"/>
      <w:r w:rsidR="00B60C6B" w:rsidRPr="00801FF1">
        <w:rPr>
          <w:rFonts w:ascii="Book Antiqua" w:hAnsi="Book Antiqua"/>
        </w:rPr>
        <w:t>Marlex</w:t>
      </w:r>
      <w:proofErr w:type="spellEnd"/>
      <w:r w:rsidR="00B60C6B" w:rsidRPr="00801FF1">
        <w:rPr>
          <w:rFonts w:ascii="Book Antiqua" w:hAnsi="Book Antiqua"/>
        </w:rPr>
        <w:t xml:space="preserve"> mesh. </w:t>
      </w:r>
      <w:r w:rsidR="00B60C6B" w:rsidRPr="00801FF1">
        <w:rPr>
          <w:rFonts w:ascii="Book Antiqua" w:hAnsi="Book Antiqua"/>
          <w:i/>
          <w:iCs/>
        </w:rPr>
        <w:t>Br J Surg</w:t>
      </w:r>
      <w:r w:rsidR="00B60C6B" w:rsidRPr="00801FF1">
        <w:rPr>
          <w:rFonts w:ascii="Book Antiqua" w:hAnsi="Book Antiqua"/>
        </w:rPr>
        <w:t xml:space="preserve"> 1991; </w:t>
      </w:r>
      <w:r w:rsidR="00B60C6B" w:rsidRPr="00801FF1">
        <w:rPr>
          <w:rFonts w:ascii="Book Antiqua" w:hAnsi="Book Antiqua"/>
          <w:b/>
          <w:bCs/>
        </w:rPr>
        <w:t>78</w:t>
      </w:r>
      <w:r w:rsidR="00B60C6B" w:rsidRPr="00801FF1">
        <w:rPr>
          <w:rFonts w:ascii="Book Antiqua" w:hAnsi="Book Antiqua"/>
        </w:rPr>
        <w:t>: 242-244 [PMID: 2015485 DOI: 10.1002/bjs.1800780237]</w:t>
      </w:r>
    </w:p>
    <w:p w14:paraId="06EA0FAC" w14:textId="4C69F4E6" w:rsidR="00B60C6B" w:rsidRPr="00801FF1" w:rsidRDefault="00E444D7" w:rsidP="00E444D7">
      <w:pPr>
        <w:spacing w:line="360" w:lineRule="auto"/>
        <w:jc w:val="both"/>
        <w:rPr>
          <w:rFonts w:ascii="Book Antiqua" w:hAnsi="Book Antiqua"/>
        </w:rPr>
      </w:pPr>
      <w:r w:rsidRPr="00801FF1">
        <w:rPr>
          <w:rFonts w:ascii="Book Antiqua" w:hAnsi="Book Antiqua"/>
        </w:rPr>
        <w:t>3</w:t>
      </w:r>
      <w:r>
        <w:rPr>
          <w:rFonts w:ascii="Book Antiqua" w:hAnsi="Book Antiqua"/>
        </w:rPr>
        <w:t>1</w:t>
      </w:r>
      <w:r w:rsidR="00B60C6B" w:rsidRPr="00801FF1">
        <w:rPr>
          <w:rFonts w:ascii="Book Antiqua" w:hAnsi="Book Antiqua"/>
          <w:b/>
        </w:rPr>
        <w:t xml:space="preserve"> </w:t>
      </w:r>
      <w:proofErr w:type="spellStart"/>
      <w:r w:rsidR="00B60C6B" w:rsidRPr="00801FF1">
        <w:rPr>
          <w:rFonts w:ascii="Book Antiqua" w:hAnsi="Book Antiqua"/>
          <w:b/>
        </w:rPr>
        <w:t>Drugwatch</w:t>
      </w:r>
      <w:proofErr w:type="spellEnd"/>
      <w:r w:rsidR="00B60C6B" w:rsidRPr="00801FF1">
        <w:rPr>
          <w:rFonts w:ascii="Book Antiqua" w:hAnsi="Book Antiqua"/>
          <w:b/>
        </w:rPr>
        <w:t>.</w:t>
      </w:r>
      <w:r w:rsidR="00B60C6B" w:rsidRPr="00801FF1">
        <w:rPr>
          <w:rFonts w:ascii="Book Antiqua" w:hAnsi="Book Antiqua"/>
        </w:rPr>
        <w:t xml:space="preserve"> </w:t>
      </w:r>
      <w:r w:rsidR="008A3D41" w:rsidRPr="00801FF1">
        <w:rPr>
          <w:rFonts w:ascii="Book Antiqua" w:hAnsi="Book Antiqua"/>
        </w:rPr>
        <w:t xml:space="preserve">Available from: </w:t>
      </w:r>
      <w:r w:rsidR="00B60C6B" w:rsidRPr="00801FF1">
        <w:rPr>
          <w:rFonts w:ascii="Book Antiqua" w:hAnsi="Book Antiqua"/>
        </w:rPr>
        <w:t>https://www.drugwatch.com/news/2020/10/26/status-of-bard-ethicon-atrium-hernia-mesh-lawsuits/#sources</w:t>
      </w:r>
    </w:p>
    <w:p w14:paraId="5C67E192" w14:textId="47E2FBA1" w:rsidR="00B60C6B" w:rsidRPr="00801FF1" w:rsidRDefault="00E444D7" w:rsidP="00801FF1">
      <w:pPr>
        <w:spacing w:line="360" w:lineRule="auto"/>
        <w:jc w:val="both"/>
        <w:rPr>
          <w:rFonts w:ascii="Book Antiqua" w:hAnsi="Book Antiqua"/>
        </w:rPr>
      </w:pPr>
      <w:r w:rsidRPr="00801FF1">
        <w:rPr>
          <w:rFonts w:ascii="Book Antiqua" w:hAnsi="Book Antiqua"/>
        </w:rPr>
        <w:t>3</w:t>
      </w:r>
      <w:r>
        <w:rPr>
          <w:rFonts w:ascii="Book Antiqua" w:hAnsi="Book Antiqua"/>
        </w:rPr>
        <w:t>2</w:t>
      </w:r>
      <w:r w:rsidRPr="00801FF1">
        <w:rPr>
          <w:rFonts w:ascii="Book Antiqua" w:hAnsi="Book Antiqua"/>
        </w:rPr>
        <w:t xml:space="preserve"> </w:t>
      </w:r>
      <w:proofErr w:type="spellStart"/>
      <w:r w:rsidR="00B60C6B" w:rsidRPr="00801FF1">
        <w:rPr>
          <w:rFonts w:ascii="Book Antiqua" w:hAnsi="Book Antiqua"/>
          <w:b/>
          <w:bCs/>
        </w:rPr>
        <w:t>Plymale</w:t>
      </w:r>
      <w:proofErr w:type="spellEnd"/>
      <w:r w:rsidR="00B60C6B" w:rsidRPr="00801FF1">
        <w:rPr>
          <w:rFonts w:ascii="Book Antiqua" w:hAnsi="Book Antiqua"/>
          <w:b/>
          <w:bCs/>
        </w:rPr>
        <w:t xml:space="preserve"> MA</w:t>
      </w:r>
      <w:r w:rsidR="00B60C6B" w:rsidRPr="00801FF1">
        <w:rPr>
          <w:rFonts w:ascii="Book Antiqua" w:hAnsi="Book Antiqua"/>
        </w:rPr>
        <w:t xml:space="preserve">, Davenport DL, Walsh-Blackmore S, Hess J, Griffiths WS, </w:t>
      </w:r>
      <w:proofErr w:type="spellStart"/>
      <w:r w:rsidR="00B60C6B" w:rsidRPr="00801FF1">
        <w:rPr>
          <w:rFonts w:ascii="Book Antiqua" w:hAnsi="Book Antiqua"/>
        </w:rPr>
        <w:t>Plymale</w:t>
      </w:r>
      <w:proofErr w:type="spellEnd"/>
      <w:r w:rsidR="00B60C6B" w:rsidRPr="00801FF1">
        <w:rPr>
          <w:rFonts w:ascii="Book Antiqua" w:hAnsi="Book Antiqua"/>
        </w:rPr>
        <w:t xml:space="preserve"> MC, Totten CF, Roth JS. Costs and Complications Associated with Infected Mesh for Ventral Hernia Repair. </w:t>
      </w:r>
      <w:r w:rsidR="00B60C6B" w:rsidRPr="00801FF1">
        <w:rPr>
          <w:rFonts w:ascii="Book Antiqua" w:hAnsi="Book Antiqua"/>
          <w:i/>
          <w:iCs/>
        </w:rPr>
        <w:t>Surg Infect (</w:t>
      </w:r>
      <w:proofErr w:type="spellStart"/>
      <w:r w:rsidR="00B60C6B" w:rsidRPr="00801FF1">
        <w:rPr>
          <w:rFonts w:ascii="Book Antiqua" w:hAnsi="Book Antiqua"/>
          <w:i/>
          <w:iCs/>
        </w:rPr>
        <w:t>Larchmt</w:t>
      </w:r>
      <w:proofErr w:type="spellEnd"/>
      <w:r w:rsidR="00B60C6B" w:rsidRPr="00801FF1">
        <w:rPr>
          <w:rFonts w:ascii="Book Antiqua" w:hAnsi="Book Antiqua"/>
          <w:i/>
          <w:iCs/>
        </w:rPr>
        <w:t>)</w:t>
      </w:r>
      <w:r w:rsidR="00B60C6B" w:rsidRPr="00801FF1">
        <w:rPr>
          <w:rFonts w:ascii="Book Antiqua" w:hAnsi="Book Antiqua"/>
        </w:rPr>
        <w:t xml:space="preserve"> 2020; </w:t>
      </w:r>
      <w:r w:rsidR="00B60C6B" w:rsidRPr="00801FF1">
        <w:rPr>
          <w:rFonts w:ascii="Book Antiqua" w:hAnsi="Book Antiqua"/>
          <w:b/>
          <w:bCs/>
        </w:rPr>
        <w:t>21</w:t>
      </w:r>
      <w:r w:rsidR="00B60C6B" w:rsidRPr="00801FF1">
        <w:rPr>
          <w:rFonts w:ascii="Book Antiqua" w:hAnsi="Book Antiqua"/>
        </w:rPr>
        <w:t>: 344-349 [PMID: 31816266 DOI: 10.1089/sur.2019.183]</w:t>
      </w:r>
    </w:p>
    <w:p w14:paraId="18457EB3" w14:textId="69DC1A6A" w:rsidR="00B60C6B" w:rsidRPr="00801FF1" w:rsidRDefault="003C01BD" w:rsidP="00801FF1">
      <w:pPr>
        <w:spacing w:line="360" w:lineRule="auto"/>
        <w:jc w:val="both"/>
        <w:rPr>
          <w:rFonts w:ascii="Book Antiqua" w:hAnsi="Book Antiqua"/>
        </w:rPr>
      </w:pPr>
      <w:r w:rsidRPr="00801FF1">
        <w:rPr>
          <w:rFonts w:ascii="Book Antiqua" w:hAnsi="Book Antiqua"/>
        </w:rPr>
        <w:t>3</w:t>
      </w:r>
      <w:r>
        <w:rPr>
          <w:rFonts w:ascii="Book Antiqua" w:hAnsi="Book Antiqua"/>
        </w:rPr>
        <w:t>3</w:t>
      </w:r>
      <w:r w:rsidRPr="00801FF1">
        <w:rPr>
          <w:rFonts w:ascii="Book Antiqua" w:hAnsi="Book Antiqua"/>
        </w:rPr>
        <w:t xml:space="preserve"> </w:t>
      </w:r>
      <w:proofErr w:type="spellStart"/>
      <w:r w:rsidR="00B60C6B" w:rsidRPr="00801FF1">
        <w:rPr>
          <w:rFonts w:ascii="Book Antiqua" w:hAnsi="Book Antiqua"/>
          <w:b/>
          <w:bCs/>
        </w:rPr>
        <w:t>Piccoli</w:t>
      </w:r>
      <w:proofErr w:type="spellEnd"/>
      <w:r w:rsidR="00B60C6B" w:rsidRPr="00801FF1">
        <w:rPr>
          <w:rFonts w:ascii="Book Antiqua" w:hAnsi="Book Antiqua"/>
          <w:b/>
          <w:bCs/>
        </w:rPr>
        <w:t xml:space="preserve"> M</w:t>
      </w:r>
      <w:r w:rsidR="00B60C6B" w:rsidRPr="00801FF1">
        <w:rPr>
          <w:rFonts w:ascii="Book Antiqua" w:hAnsi="Book Antiqua"/>
        </w:rPr>
        <w:t xml:space="preserve">, </w:t>
      </w:r>
      <w:proofErr w:type="spellStart"/>
      <w:r w:rsidR="00B60C6B" w:rsidRPr="00801FF1">
        <w:rPr>
          <w:rFonts w:ascii="Book Antiqua" w:hAnsi="Book Antiqua"/>
        </w:rPr>
        <w:t>Pecchini</w:t>
      </w:r>
      <w:proofErr w:type="spellEnd"/>
      <w:r w:rsidR="00B60C6B" w:rsidRPr="00801FF1">
        <w:rPr>
          <w:rFonts w:ascii="Book Antiqua" w:hAnsi="Book Antiqua"/>
        </w:rPr>
        <w:t xml:space="preserve"> F, </w:t>
      </w:r>
      <w:proofErr w:type="spellStart"/>
      <w:r w:rsidR="00B60C6B" w:rsidRPr="00801FF1">
        <w:rPr>
          <w:rFonts w:ascii="Book Antiqua" w:hAnsi="Book Antiqua"/>
        </w:rPr>
        <w:t>Vetrone</w:t>
      </w:r>
      <w:proofErr w:type="spellEnd"/>
      <w:r w:rsidR="00B60C6B" w:rsidRPr="00801FF1">
        <w:rPr>
          <w:rFonts w:ascii="Book Antiqua" w:hAnsi="Book Antiqua"/>
        </w:rPr>
        <w:t xml:space="preserve"> G, </w:t>
      </w:r>
      <w:proofErr w:type="spellStart"/>
      <w:r w:rsidR="00B60C6B" w:rsidRPr="00801FF1">
        <w:rPr>
          <w:rFonts w:ascii="Book Antiqua" w:hAnsi="Book Antiqua"/>
        </w:rPr>
        <w:t>Linguerri</w:t>
      </w:r>
      <w:proofErr w:type="spellEnd"/>
      <w:r w:rsidR="00B60C6B" w:rsidRPr="00801FF1">
        <w:rPr>
          <w:rFonts w:ascii="Book Antiqua" w:hAnsi="Book Antiqua"/>
        </w:rPr>
        <w:t xml:space="preserve"> R, </w:t>
      </w:r>
      <w:proofErr w:type="spellStart"/>
      <w:r w:rsidR="00B60C6B" w:rsidRPr="00801FF1">
        <w:rPr>
          <w:rFonts w:ascii="Book Antiqua" w:hAnsi="Book Antiqua"/>
        </w:rPr>
        <w:t>Sarro</w:t>
      </w:r>
      <w:proofErr w:type="spellEnd"/>
      <w:r w:rsidR="00B60C6B" w:rsidRPr="00801FF1">
        <w:rPr>
          <w:rFonts w:ascii="Book Antiqua" w:hAnsi="Book Antiqua"/>
        </w:rPr>
        <w:t xml:space="preserve"> G, </w:t>
      </w:r>
      <w:proofErr w:type="spellStart"/>
      <w:r w:rsidR="00B60C6B" w:rsidRPr="00801FF1">
        <w:rPr>
          <w:rFonts w:ascii="Book Antiqua" w:hAnsi="Book Antiqua"/>
        </w:rPr>
        <w:t>Rivolta</w:t>
      </w:r>
      <w:proofErr w:type="spellEnd"/>
      <w:r w:rsidR="00B60C6B" w:rsidRPr="00801FF1">
        <w:rPr>
          <w:rFonts w:ascii="Book Antiqua" w:hAnsi="Book Antiqua"/>
        </w:rPr>
        <w:t xml:space="preserve"> U, Elio A, </w:t>
      </w:r>
      <w:proofErr w:type="spellStart"/>
      <w:r w:rsidR="00B60C6B" w:rsidRPr="00801FF1">
        <w:rPr>
          <w:rFonts w:ascii="Book Antiqua" w:hAnsi="Book Antiqua"/>
        </w:rPr>
        <w:t>Piccirillo</w:t>
      </w:r>
      <w:proofErr w:type="spellEnd"/>
      <w:r w:rsidR="00B60C6B" w:rsidRPr="00801FF1">
        <w:rPr>
          <w:rFonts w:ascii="Book Antiqua" w:hAnsi="Book Antiqua"/>
        </w:rPr>
        <w:t xml:space="preserve"> G, </w:t>
      </w:r>
      <w:proofErr w:type="spellStart"/>
      <w:r w:rsidR="00B60C6B" w:rsidRPr="00801FF1">
        <w:rPr>
          <w:rFonts w:ascii="Book Antiqua" w:hAnsi="Book Antiqua"/>
        </w:rPr>
        <w:t>Faillace</w:t>
      </w:r>
      <w:proofErr w:type="spellEnd"/>
      <w:r w:rsidR="00B60C6B" w:rsidRPr="00801FF1">
        <w:rPr>
          <w:rFonts w:ascii="Book Antiqua" w:hAnsi="Book Antiqua"/>
        </w:rPr>
        <w:t xml:space="preserve"> G, </w:t>
      </w:r>
      <w:proofErr w:type="spellStart"/>
      <w:r w:rsidR="00B60C6B" w:rsidRPr="00801FF1">
        <w:rPr>
          <w:rFonts w:ascii="Book Antiqua" w:hAnsi="Book Antiqua"/>
        </w:rPr>
        <w:t>Masci</w:t>
      </w:r>
      <w:proofErr w:type="spellEnd"/>
      <w:r w:rsidR="00B60C6B" w:rsidRPr="00801FF1">
        <w:rPr>
          <w:rFonts w:ascii="Book Antiqua" w:hAnsi="Book Antiqua"/>
        </w:rPr>
        <w:t xml:space="preserve"> E, </w:t>
      </w:r>
      <w:proofErr w:type="spellStart"/>
      <w:r w:rsidR="00B60C6B" w:rsidRPr="00801FF1">
        <w:rPr>
          <w:rFonts w:ascii="Book Antiqua" w:hAnsi="Book Antiqua"/>
        </w:rPr>
        <w:t>Guglielminetti</w:t>
      </w:r>
      <w:proofErr w:type="spellEnd"/>
      <w:r w:rsidR="00B60C6B" w:rsidRPr="00801FF1">
        <w:rPr>
          <w:rFonts w:ascii="Book Antiqua" w:hAnsi="Book Antiqua"/>
        </w:rPr>
        <w:t xml:space="preserve"> D, </w:t>
      </w:r>
      <w:proofErr w:type="spellStart"/>
      <w:r w:rsidR="00B60C6B" w:rsidRPr="00801FF1">
        <w:rPr>
          <w:rFonts w:ascii="Book Antiqua" w:hAnsi="Book Antiqua"/>
        </w:rPr>
        <w:t>Santorelli</w:t>
      </w:r>
      <w:proofErr w:type="spellEnd"/>
      <w:r w:rsidR="00B60C6B" w:rsidRPr="00801FF1">
        <w:rPr>
          <w:rFonts w:ascii="Book Antiqua" w:hAnsi="Book Antiqua"/>
        </w:rPr>
        <w:t xml:space="preserve"> C, </w:t>
      </w:r>
      <w:proofErr w:type="spellStart"/>
      <w:r w:rsidR="00B60C6B" w:rsidRPr="00801FF1">
        <w:rPr>
          <w:rFonts w:ascii="Book Antiqua" w:hAnsi="Book Antiqua"/>
        </w:rPr>
        <w:t>Soliani</w:t>
      </w:r>
      <w:proofErr w:type="spellEnd"/>
      <w:r w:rsidR="00B60C6B" w:rsidRPr="00801FF1">
        <w:rPr>
          <w:rFonts w:ascii="Book Antiqua" w:hAnsi="Book Antiqua"/>
        </w:rPr>
        <w:t xml:space="preserve"> G, </w:t>
      </w:r>
      <w:proofErr w:type="spellStart"/>
      <w:r w:rsidR="00B60C6B" w:rsidRPr="00801FF1">
        <w:rPr>
          <w:rFonts w:ascii="Book Antiqua" w:hAnsi="Book Antiqua"/>
        </w:rPr>
        <w:t>Koleva</w:t>
      </w:r>
      <w:proofErr w:type="spellEnd"/>
      <w:r w:rsidR="00B60C6B" w:rsidRPr="00801FF1">
        <w:rPr>
          <w:rFonts w:ascii="Book Antiqua" w:hAnsi="Book Antiqua"/>
        </w:rPr>
        <w:t xml:space="preserve"> Radica M, Trapani V, </w:t>
      </w:r>
      <w:proofErr w:type="spellStart"/>
      <w:r w:rsidR="00B60C6B" w:rsidRPr="00801FF1">
        <w:rPr>
          <w:rFonts w:ascii="Book Antiqua" w:hAnsi="Book Antiqua"/>
        </w:rPr>
        <w:t>Marchi</w:t>
      </w:r>
      <w:proofErr w:type="spellEnd"/>
      <w:r w:rsidR="00B60C6B" w:rsidRPr="00801FF1">
        <w:rPr>
          <w:rFonts w:ascii="Book Antiqua" w:hAnsi="Book Antiqua"/>
        </w:rPr>
        <w:t xml:space="preserve"> D, Chester J, Leonardi L, </w:t>
      </w:r>
      <w:proofErr w:type="spellStart"/>
      <w:r w:rsidR="00B60C6B" w:rsidRPr="00801FF1">
        <w:rPr>
          <w:rFonts w:ascii="Book Antiqua" w:hAnsi="Book Antiqua"/>
        </w:rPr>
        <w:t>Neri</w:t>
      </w:r>
      <w:proofErr w:type="spellEnd"/>
      <w:r w:rsidR="00B60C6B" w:rsidRPr="00801FF1">
        <w:rPr>
          <w:rFonts w:ascii="Book Antiqua" w:hAnsi="Book Antiqua"/>
        </w:rPr>
        <w:t xml:space="preserve"> S. Predictive factors of recurrence for laparoscopic repair of primary and incisional ventral hernias with single mesh from a multicenter study. </w:t>
      </w:r>
      <w:r w:rsidR="00B60C6B" w:rsidRPr="00801FF1">
        <w:rPr>
          <w:rFonts w:ascii="Book Antiqua" w:hAnsi="Book Antiqua"/>
          <w:i/>
          <w:iCs/>
        </w:rPr>
        <w:t>Sci Rep</w:t>
      </w:r>
      <w:r w:rsidR="00B60C6B" w:rsidRPr="00801FF1">
        <w:rPr>
          <w:rFonts w:ascii="Book Antiqua" w:hAnsi="Book Antiqua"/>
        </w:rPr>
        <w:t xml:space="preserve"> 2022; </w:t>
      </w:r>
      <w:r w:rsidR="00B60C6B" w:rsidRPr="00801FF1">
        <w:rPr>
          <w:rFonts w:ascii="Book Antiqua" w:hAnsi="Book Antiqua"/>
          <w:b/>
          <w:bCs/>
        </w:rPr>
        <w:t>12</w:t>
      </w:r>
      <w:r w:rsidR="00B60C6B" w:rsidRPr="00801FF1">
        <w:rPr>
          <w:rFonts w:ascii="Book Antiqua" w:hAnsi="Book Antiqua"/>
        </w:rPr>
        <w:t>: 4215 [PMID: 35273288 DOI: 10.1038/s41598-022-08024-3]</w:t>
      </w:r>
    </w:p>
    <w:p w14:paraId="3D1A58A4" w14:textId="3BEE46ED" w:rsidR="00B60C6B" w:rsidRPr="00801FF1" w:rsidRDefault="003C01BD" w:rsidP="00801FF1">
      <w:pPr>
        <w:spacing w:line="360" w:lineRule="auto"/>
        <w:jc w:val="both"/>
        <w:rPr>
          <w:rFonts w:ascii="Book Antiqua" w:hAnsi="Book Antiqua"/>
        </w:rPr>
      </w:pPr>
      <w:r w:rsidRPr="00801FF1">
        <w:rPr>
          <w:rFonts w:ascii="Book Antiqua" w:hAnsi="Book Antiqua"/>
        </w:rPr>
        <w:t>3</w:t>
      </w:r>
      <w:r>
        <w:rPr>
          <w:rFonts w:ascii="Book Antiqua" w:hAnsi="Book Antiqua"/>
        </w:rPr>
        <w:t>4</w:t>
      </w:r>
      <w:r w:rsidRPr="00801FF1">
        <w:rPr>
          <w:rFonts w:ascii="Book Antiqua" w:hAnsi="Book Antiqua"/>
        </w:rPr>
        <w:t xml:space="preserve"> </w:t>
      </w:r>
      <w:proofErr w:type="spellStart"/>
      <w:r w:rsidR="00B60C6B" w:rsidRPr="00801FF1">
        <w:rPr>
          <w:rFonts w:ascii="Book Antiqua" w:hAnsi="Book Antiqua"/>
          <w:b/>
          <w:bCs/>
        </w:rPr>
        <w:t>Kadakia</w:t>
      </w:r>
      <w:proofErr w:type="spellEnd"/>
      <w:r w:rsidR="00B60C6B" w:rsidRPr="00801FF1">
        <w:rPr>
          <w:rFonts w:ascii="Book Antiqua" w:hAnsi="Book Antiqua"/>
          <w:b/>
          <w:bCs/>
        </w:rPr>
        <w:t xml:space="preserve"> N,</w:t>
      </w:r>
      <w:r w:rsidR="00B60C6B" w:rsidRPr="00801FF1">
        <w:rPr>
          <w:rFonts w:ascii="Book Antiqua" w:hAnsi="Book Antiqua"/>
        </w:rPr>
        <w:t xml:space="preserve"> </w:t>
      </w:r>
      <w:proofErr w:type="spellStart"/>
      <w:r w:rsidR="00B60C6B" w:rsidRPr="00801FF1">
        <w:rPr>
          <w:rFonts w:ascii="Book Antiqua" w:hAnsi="Book Antiqua"/>
        </w:rPr>
        <w:t>Mudgway</w:t>
      </w:r>
      <w:proofErr w:type="spellEnd"/>
      <w:r w:rsidR="00B60C6B" w:rsidRPr="00801FF1">
        <w:rPr>
          <w:rFonts w:ascii="Book Antiqua" w:hAnsi="Book Antiqua"/>
        </w:rPr>
        <w:t xml:space="preserve"> R, Vo J, </w:t>
      </w:r>
      <w:proofErr w:type="spellStart"/>
      <w:r w:rsidR="00183FA6" w:rsidRPr="00801FF1">
        <w:rPr>
          <w:rFonts w:ascii="Book Antiqua" w:hAnsi="Book Antiqua"/>
        </w:rPr>
        <w:t>Vong</w:t>
      </w:r>
      <w:proofErr w:type="spellEnd"/>
      <w:r w:rsidR="00183FA6" w:rsidRPr="00801FF1">
        <w:rPr>
          <w:rFonts w:ascii="Book Antiqua" w:hAnsi="Book Antiqua"/>
        </w:rPr>
        <w:t xml:space="preserve"> </w:t>
      </w:r>
      <w:r w:rsidR="00FF2AF8" w:rsidRPr="00801FF1">
        <w:rPr>
          <w:rFonts w:ascii="Book Antiqua" w:hAnsi="Book Antiqua"/>
        </w:rPr>
        <w:t>V</w:t>
      </w:r>
      <w:r w:rsidR="005B6DC4" w:rsidRPr="00801FF1">
        <w:rPr>
          <w:rFonts w:ascii="Book Antiqua" w:hAnsi="Book Antiqua"/>
        </w:rPr>
        <w:t>,</w:t>
      </w:r>
      <w:r w:rsidR="00FF2AF8" w:rsidRPr="00801FF1">
        <w:rPr>
          <w:rFonts w:ascii="Book Antiqua" w:hAnsi="Book Antiqua"/>
        </w:rPr>
        <w:t xml:space="preserve"> </w:t>
      </w:r>
      <w:proofErr w:type="spellStart"/>
      <w:r w:rsidR="00183FA6" w:rsidRPr="00801FF1">
        <w:rPr>
          <w:rFonts w:ascii="Book Antiqua" w:hAnsi="Book Antiqua"/>
        </w:rPr>
        <w:t>Seto</w:t>
      </w:r>
      <w:proofErr w:type="spellEnd"/>
      <w:r w:rsidR="00183FA6" w:rsidRPr="00801FF1">
        <w:rPr>
          <w:rFonts w:ascii="Book Antiqua" w:hAnsi="Book Antiqua"/>
        </w:rPr>
        <w:t xml:space="preserve"> </w:t>
      </w:r>
      <w:r w:rsidR="00FF2AF8" w:rsidRPr="00801FF1">
        <w:rPr>
          <w:rFonts w:ascii="Book Antiqua" w:hAnsi="Book Antiqua"/>
        </w:rPr>
        <w:t>T</w:t>
      </w:r>
      <w:r w:rsidR="005B6DC4" w:rsidRPr="00801FF1">
        <w:rPr>
          <w:rFonts w:ascii="Book Antiqua" w:hAnsi="Book Antiqua"/>
        </w:rPr>
        <w:t>,</w:t>
      </w:r>
      <w:r w:rsidR="00FF2AF8" w:rsidRPr="00801FF1">
        <w:rPr>
          <w:rFonts w:ascii="Book Antiqua" w:hAnsi="Book Antiqua"/>
        </w:rPr>
        <w:t xml:space="preserve"> </w:t>
      </w:r>
      <w:r w:rsidR="00183FA6" w:rsidRPr="00801FF1">
        <w:rPr>
          <w:rFonts w:ascii="Book Antiqua" w:hAnsi="Book Antiqua"/>
        </w:rPr>
        <w:t xml:space="preserve">Bortz </w:t>
      </w:r>
      <w:r w:rsidR="00FF2AF8" w:rsidRPr="00801FF1">
        <w:rPr>
          <w:rFonts w:ascii="Book Antiqua" w:hAnsi="Book Antiqua"/>
        </w:rPr>
        <w:t>P</w:t>
      </w:r>
      <w:r w:rsidR="005B6DC4" w:rsidRPr="00801FF1">
        <w:rPr>
          <w:rFonts w:ascii="Book Antiqua" w:hAnsi="Book Antiqua"/>
        </w:rPr>
        <w:t>,</w:t>
      </w:r>
      <w:r w:rsidR="00FF2AF8" w:rsidRPr="00801FF1">
        <w:rPr>
          <w:rFonts w:ascii="Book Antiqua" w:hAnsi="Book Antiqua"/>
        </w:rPr>
        <w:t xml:space="preserve"> </w:t>
      </w:r>
      <w:r w:rsidR="00183FA6" w:rsidRPr="00801FF1">
        <w:rPr>
          <w:rFonts w:ascii="Book Antiqua" w:hAnsi="Book Antiqua"/>
        </w:rPr>
        <w:t>Depew A</w:t>
      </w:r>
      <w:r w:rsidR="00FF2AF8" w:rsidRPr="00801FF1">
        <w:rPr>
          <w:rFonts w:ascii="Book Antiqua" w:hAnsi="Book Antiqua"/>
        </w:rPr>
        <w:t>.</w:t>
      </w:r>
      <w:r w:rsidR="00B60C6B" w:rsidRPr="00801FF1">
        <w:rPr>
          <w:rFonts w:ascii="Book Antiqua" w:hAnsi="Book Antiqua"/>
        </w:rPr>
        <w:t xml:space="preserve"> Long-Term Outcomes of Ventral Hernia Repair: An 11-Year Follow-Up. </w:t>
      </w:r>
      <w:proofErr w:type="spellStart"/>
      <w:r w:rsidR="00B60C6B" w:rsidRPr="00801FF1">
        <w:rPr>
          <w:rFonts w:ascii="Book Antiqua" w:hAnsi="Book Antiqua"/>
          <w:i/>
        </w:rPr>
        <w:t>Cureus</w:t>
      </w:r>
      <w:proofErr w:type="spellEnd"/>
      <w:r w:rsidR="00B60C6B" w:rsidRPr="00801FF1">
        <w:rPr>
          <w:rFonts w:ascii="Book Antiqua" w:hAnsi="Book Antiqua"/>
        </w:rPr>
        <w:t xml:space="preserve"> </w:t>
      </w:r>
      <w:r w:rsidR="004C4FA2" w:rsidRPr="00801FF1">
        <w:rPr>
          <w:rFonts w:ascii="Book Antiqua" w:hAnsi="Book Antiqua"/>
        </w:rPr>
        <w:t xml:space="preserve">2020; </w:t>
      </w:r>
      <w:r w:rsidR="006F5435" w:rsidRPr="00801FF1">
        <w:rPr>
          <w:rFonts w:ascii="Book Antiqua" w:hAnsi="Book Antiqua"/>
          <w:b/>
        </w:rPr>
        <w:t>12</w:t>
      </w:r>
      <w:r w:rsidR="00B60C6B" w:rsidRPr="00801FF1">
        <w:rPr>
          <w:rFonts w:ascii="Book Antiqua" w:hAnsi="Book Antiqua"/>
          <w:b/>
        </w:rPr>
        <w:t xml:space="preserve">: </w:t>
      </w:r>
      <w:r w:rsidR="006F5435" w:rsidRPr="00801FF1">
        <w:rPr>
          <w:rFonts w:ascii="Book Antiqua" w:hAnsi="Book Antiqua"/>
        </w:rPr>
        <w:t>e9523</w:t>
      </w:r>
      <w:r w:rsidR="00B60C6B" w:rsidRPr="00801FF1">
        <w:rPr>
          <w:rFonts w:ascii="Book Antiqua" w:hAnsi="Book Antiqua"/>
        </w:rPr>
        <w:t xml:space="preserve"> </w:t>
      </w:r>
      <w:r w:rsidR="006F5435" w:rsidRPr="00801FF1">
        <w:rPr>
          <w:rFonts w:ascii="Book Antiqua" w:hAnsi="Book Antiqua"/>
        </w:rPr>
        <w:t>[</w:t>
      </w:r>
      <w:r w:rsidR="00B60C6B" w:rsidRPr="00801FF1">
        <w:rPr>
          <w:rFonts w:ascii="Book Antiqua" w:hAnsi="Book Antiqua"/>
        </w:rPr>
        <w:t>DOI: 10.7759/cureus.9523</w:t>
      </w:r>
      <w:r w:rsidR="006F5435" w:rsidRPr="00801FF1">
        <w:rPr>
          <w:rFonts w:ascii="Book Antiqua" w:hAnsi="Book Antiqua"/>
        </w:rPr>
        <w:t>]</w:t>
      </w:r>
    </w:p>
    <w:p w14:paraId="1BC3DD73" w14:textId="64F4D25A" w:rsidR="00B60C6B" w:rsidRPr="00801FF1" w:rsidRDefault="003C01BD" w:rsidP="003C01BD">
      <w:pPr>
        <w:spacing w:line="360" w:lineRule="auto"/>
        <w:jc w:val="both"/>
        <w:rPr>
          <w:rFonts w:ascii="Book Antiqua" w:hAnsi="Book Antiqua"/>
        </w:rPr>
      </w:pPr>
      <w:r w:rsidRPr="00801FF1">
        <w:rPr>
          <w:rFonts w:ascii="Book Antiqua" w:hAnsi="Book Antiqua"/>
        </w:rPr>
        <w:t>3</w:t>
      </w:r>
      <w:r>
        <w:rPr>
          <w:rFonts w:ascii="Book Antiqua" w:hAnsi="Book Antiqua"/>
        </w:rPr>
        <w:t>5</w:t>
      </w:r>
      <w:r w:rsidRPr="00801FF1">
        <w:rPr>
          <w:rFonts w:ascii="Book Antiqua" w:hAnsi="Book Antiqua"/>
        </w:rPr>
        <w:t xml:space="preserve"> </w:t>
      </w:r>
      <w:r w:rsidR="00B60C6B" w:rsidRPr="00801FF1">
        <w:rPr>
          <w:rFonts w:ascii="Book Antiqua" w:hAnsi="Book Antiqua"/>
          <w:b/>
          <w:bCs/>
        </w:rPr>
        <w:t>Henriksen NA</w:t>
      </w:r>
      <w:r w:rsidR="00B60C6B" w:rsidRPr="00801FF1">
        <w:rPr>
          <w:rFonts w:ascii="Book Antiqua" w:hAnsi="Book Antiqua"/>
        </w:rPr>
        <w:t xml:space="preserve">, Montgomery A, Kaufmann R, </w:t>
      </w:r>
      <w:proofErr w:type="spellStart"/>
      <w:r w:rsidR="00B60C6B" w:rsidRPr="00801FF1">
        <w:rPr>
          <w:rFonts w:ascii="Book Antiqua" w:hAnsi="Book Antiqua"/>
        </w:rPr>
        <w:t>Berrevoet</w:t>
      </w:r>
      <w:proofErr w:type="spellEnd"/>
      <w:r w:rsidR="00B60C6B" w:rsidRPr="00801FF1">
        <w:rPr>
          <w:rFonts w:ascii="Book Antiqua" w:hAnsi="Book Antiqua"/>
        </w:rPr>
        <w:t xml:space="preserve"> F, East B, Fischer J, Hope W, Klassen D, Lorenz R, Renard Y, Garcia Urena MA, Simons MP; European and Americas Hernia Societies (EHS and AHS). Guidelines for treatment of umbilical and epigastric hernias from the European Hernia Society and Americas Hernia Society. </w:t>
      </w:r>
      <w:r w:rsidR="00B60C6B" w:rsidRPr="00801FF1">
        <w:rPr>
          <w:rFonts w:ascii="Book Antiqua" w:hAnsi="Book Antiqua"/>
          <w:i/>
          <w:iCs/>
        </w:rPr>
        <w:t>Br J Surg</w:t>
      </w:r>
      <w:r w:rsidR="00B60C6B" w:rsidRPr="00801FF1">
        <w:rPr>
          <w:rFonts w:ascii="Book Antiqua" w:hAnsi="Book Antiqua"/>
        </w:rPr>
        <w:t xml:space="preserve"> 2020; </w:t>
      </w:r>
      <w:r w:rsidR="00B60C6B" w:rsidRPr="00801FF1">
        <w:rPr>
          <w:rFonts w:ascii="Book Antiqua" w:hAnsi="Book Antiqua"/>
          <w:b/>
          <w:bCs/>
        </w:rPr>
        <w:t>107</w:t>
      </w:r>
      <w:r w:rsidR="00B60C6B" w:rsidRPr="00801FF1">
        <w:rPr>
          <w:rFonts w:ascii="Book Antiqua" w:hAnsi="Book Antiqua"/>
        </w:rPr>
        <w:t>: 171-190 [PMID: 31916607 DOI: 10.1002/bjs.11489]</w:t>
      </w:r>
    </w:p>
    <w:p w14:paraId="441342F8" w14:textId="12A1A0EE" w:rsidR="00B60C6B" w:rsidRPr="00801FF1" w:rsidRDefault="003C01BD" w:rsidP="00801FF1">
      <w:pPr>
        <w:spacing w:line="360" w:lineRule="auto"/>
        <w:jc w:val="both"/>
        <w:rPr>
          <w:rFonts w:ascii="Book Antiqua" w:hAnsi="Book Antiqua"/>
        </w:rPr>
      </w:pPr>
      <w:r>
        <w:rPr>
          <w:rFonts w:ascii="Book Antiqua" w:hAnsi="Book Antiqua"/>
        </w:rPr>
        <w:lastRenderedPageBreak/>
        <w:t>36</w:t>
      </w:r>
      <w:r w:rsidRPr="00801FF1">
        <w:rPr>
          <w:rFonts w:ascii="Book Antiqua" w:hAnsi="Book Antiqua"/>
        </w:rPr>
        <w:t xml:space="preserve"> </w:t>
      </w:r>
      <w:r w:rsidR="00B60C6B" w:rsidRPr="00801FF1">
        <w:rPr>
          <w:rFonts w:ascii="Book Antiqua" w:hAnsi="Book Antiqua"/>
          <w:b/>
          <w:bCs/>
        </w:rPr>
        <w:t>Ramirez OM</w:t>
      </w:r>
      <w:r w:rsidR="00B60C6B" w:rsidRPr="00801FF1">
        <w:rPr>
          <w:rFonts w:ascii="Book Antiqua" w:hAnsi="Book Antiqua"/>
        </w:rPr>
        <w:t xml:space="preserve">, </w:t>
      </w:r>
      <w:proofErr w:type="spellStart"/>
      <w:r w:rsidR="00B60C6B" w:rsidRPr="00801FF1">
        <w:rPr>
          <w:rFonts w:ascii="Book Antiqua" w:hAnsi="Book Antiqua"/>
        </w:rPr>
        <w:t>Ruas</w:t>
      </w:r>
      <w:proofErr w:type="spellEnd"/>
      <w:r w:rsidR="00B60C6B" w:rsidRPr="00801FF1">
        <w:rPr>
          <w:rFonts w:ascii="Book Antiqua" w:hAnsi="Book Antiqua"/>
        </w:rPr>
        <w:t xml:space="preserve"> E, </w:t>
      </w:r>
      <w:proofErr w:type="spellStart"/>
      <w:r w:rsidR="00B60C6B" w:rsidRPr="00801FF1">
        <w:rPr>
          <w:rFonts w:ascii="Book Antiqua" w:hAnsi="Book Antiqua"/>
        </w:rPr>
        <w:t>Dellon</w:t>
      </w:r>
      <w:proofErr w:type="spellEnd"/>
      <w:r w:rsidR="00B60C6B" w:rsidRPr="00801FF1">
        <w:rPr>
          <w:rFonts w:ascii="Book Antiqua" w:hAnsi="Book Antiqua"/>
        </w:rPr>
        <w:t xml:space="preserve"> AL. "Components separation" method for closure of abdominal-wall defects: an anatomic and clinical study. </w:t>
      </w:r>
      <w:proofErr w:type="spellStart"/>
      <w:r w:rsidR="00B60C6B" w:rsidRPr="00801FF1">
        <w:rPr>
          <w:rFonts w:ascii="Book Antiqua" w:hAnsi="Book Antiqua"/>
          <w:i/>
          <w:iCs/>
        </w:rPr>
        <w:t>Plast</w:t>
      </w:r>
      <w:proofErr w:type="spellEnd"/>
      <w:r w:rsidR="00B60C6B" w:rsidRPr="00801FF1">
        <w:rPr>
          <w:rFonts w:ascii="Book Antiqua" w:hAnsi="Book Antiqua"/>
          <w:i/>
          <w:iCs/>
        </w:rPr>
        <w:t xml:space="preserve"> </w:t>
      </w:r>
      <w:proofErr w:type="spellStart"/>
      <w:r w:rsidR="00B60C6B" w:rsidRPr="00801FF1">
        <w:rPr>
          <w:rFonts w:ascii="Book Antiqua" w:hAnsi="Book Antiqua"/>
          <w:i/>
          <w:iCs/>
        </w:rPr>
        <w:t>Reconstr</w:t>
      </w:r>
      <w:proofErr w:type="spellEnd"/>
      <w:r w:rsidR="00B60C6B" w:rsidRPr="00801FF1">
        <w:rPr>
          <w:rFonts w:ascii="Book Antiqua" w:hAnsi="Book Antiqua"/>
          <w:i/>
          <w:iCs/>
        </w:rPr>
        <w:t xml:space="preserve"> Surg</w:t>
      </w:r>
      <w:r w:rsidR="00B60C6B" w:rsidRPr="00801FF1">
        <w:rPr>
          <w:rFonts w:ascii="Book Antiqua" w:hAnsi="Book Antiqua"/>
        </w:rPr>
        <w:t xml:space="preserve"> 1990; </w:t>
      </w:r>
      <w:r w:rsidR="00B60C6B" w:rsidRPr="00801FF1">
        <w:rPr>
          <w:rFonts w:ascii="Book Antiqua" w:hAnsi="Book Antiqua"/>
          <w:b/>
          <w:bCs/>
        </w:rPr>
        <w:t>86</w:t>
      </w:r>
      <w:r w:rsidR="00B60C6B" w:rsidRPr="00801FF1">
        <w:rPr>
          <w:rFonts w:ascii="Book Antiqua" w:hAnsi="Book Antiqua"/>
        </w:rPr>
        <w:t>: 519-526 [PMID: 2143588 DOI: 10.1097/00006534-199009000-00023]</w:t>
      </w:r>
    </w:p>
    <w:p w14:paraId="31FCF4CB" w14:textId="5DA77FA9" w:rsidR="00B60C6B" w:rsidRPr="00801FF1" w:rsidRDefault="003C01BD" w:rsidP="00801FF1">
      <w:pPr>
        <w:spacing w:line="360" w:lineRule="auto"/>
        <w:jc w:val="both"/>
        <w:rPr>
          <w:rFonts w:ascii="Book Antiqua" w:hAnsi="Book Antiqua"/>
        </w:rPr>
      </w:pPr>
      <w:r>
        <w:rPr>
          <w:rFonts w:ascii="Book Antiqua" w:hAnsi="Book Antiqua"/>
        </w:rPr>
        <w:t>37</w:t>
      </w:r>
      <w:r w:rsidRPr="00801FF1">
        <w:rPr>
          <w:rFonts w:ascii="Book Antiqua" w:hAnsi="Book Antiqua"/>
        </w:rPr>
        <w:t xml:space="preserve"> </w:t>
      </w:r>
      <w:proofErr w:type="spellStart"/>
      <w:r w:rsidR="00B60C6B" w:rsidRPr="00801FF1">
        <w:rPr>
          <w:rFonts w:ascii="Book Antiqua" w:hAnsi="Book Antiqua"/>
          <w:b/>
          <w:bCs/>
        </w:rPr>
        <w:t>Girotto</w:t>
      </w:r>
      <w:proofErr w:type="spellEnd"/>
      <w:r w:rsidR="00B60C6B" w:rsidRPr="00801FF1">
        <w:rPr>
          <w:rFonts w:ascii="Book Antiqua" w:hAnsi="Book Antiqua"/>
          <w:b/>
          <w:bCs/>
        </w:rPr>
        <w:t xml:space="preserve"> JA</w:t>
      </w:r>
      <w:r w:rsidR="00B60C6B" w:rsidRPr="00801FF1">
        <w:rPr>
          <w:rFonts w:ascii="Book Antiqua" w:hAnsi="Book Antiqua"/>
        </w:rPr>
        <w:t xml:space="preserve">, Ko MJ, </w:t>
      </w:r>
      <w:proofErr w:type="spellStart"/>
      <w:r w:rsidR="00B60C6B" w:rsidRPr="00801FF1">
        <w:rPr>
          <w:rFonts w:ascii="Book Antiqua" w:hAnsi="Book Antiqua"/>
        </w:rPr>
        <w:t>Redett</w:t>
      </w:r>
      <w:proofErr w:type="spellEnd"/>
      <w:r w:rsidR="00B60C6B" w:rsidRPr="00801FF1">
        <w:rPr>
          <w:rFonts w:ascii="Book Antiqua" w:hAnsi="Book Antiqua"/>
        </w:rPr>
        <w:t xml:space="preserve"> R, </w:t>
      </w:r>
      <w:proofErr w:type="spellStart"/>
      <w:r w:rsidR="00B60C6B" w:rsidRPr="00801FF1">
        <w:rPr>
          <w:rFonts w:ascii="Book Antiqua" w:hAnsi="Book Antiqua"/>
        </w:rPr>
        <w:t>Muehlberger</w:t>
      </w:r>
      <w:proofErr w:type="spellEnd"/>
      <w:r w:rsidR="00B60C6B" w:rsidRPr="00801FF1">
        <w:rPr>
          <w:rFonts w:ascii="Book Antiqua" w:hAnsi="Book Antiqua"/>
        </w:rPr>
        <w:t xml:space="preserve"> T, </w:t>
      </w:r>
      <w:proofErr w:type="spellStart"/>
      <w:r w:rsidR="00B60C6B" w:rsidRPr="00801FF1">
        <w:rPr>
          <w:rFonts w:ascii="Book Antiqua" w:hAnsi="Book Antiqua"/>
        </w:rPr>
        <w:t>Talamini</w:t>
      </w:r>
      <w:proofErr w:type="spellEnd"/>
      <w:r w:rsidR="00B60C6B" w:rsidRPr="00801FF1">
        <w:rPr>
          <w:rFonts w:ascii="Book Antiqua" w:hAnsi="Book Antiqua"/>
        </w:rPr>
        <w:t xml:space="preserve"> M, Chang B. Closure of chronic abdominal wall defects: a long-term evaluation of the components separation method. </w:t>
      </w:r>
      <w:r w:rsidR="00B60C6B" w:rsidRPr="00801FF1">
        <w:rPr>
          <w:rFonts w:ascii="Book Antiqua" w:hAnsi="Book Antiqua"/>
          <w:i/>
          <w:iCs/>
        </w:rPr>
        <w:t xml:space="preserve">Ann </w:t>
      </w:r>
      <w:proofErr w:type="spellStart"/>
      <w:r w:rsidR="00B60C6B" w:rsidRPr="00801FF1">
        <w:rPr>
          <w:rFonts w:ascii="Book Antiqua" w:hAnsi="Book Antiqua"/>
          <w:i/>
          <w:iCs/>
        </w:rPr>
        <w:t>Plast</w:t>
      </w:r>
      <w:proofErr w:type="spellEnd"/>
      <w:r w:rsidR="00B60C6B" w:rsidRPr="00801FF1">
        <w:rPr>
          <w:rFonts w:ascii="Book Antiqua" w:hAnsi="Book Antiqua"/>
          <w:i/>
          <w:iCs/>
        </w:rPr>
        <w:t xml:space="preserve"> Surg</w:t>
      </w:r>
      <w:r w:rsidR="00B60C6B" w:rsidRPr="00801FF1">
        <w:rPr>
          <w:rFonts w:ascii="Book Antiqua" w:hAnsi="Book Antiqua"/>
        </w:rPr>
        <w:t xml:space="preserve"> 1999; </w:t>
      </w:r>
      <w:r w:rsidR="00B60C6B" w:rsidRPr="00801FF1">
        <w:rPr>
          <w:rFonts w:ascii="Book Antiqua" w:hAnsi="Book Antiqua"/>
          <w:b/>
          <w:bCs/>
        </w:rPr>
        <w:t>42</w:t>
      </w:r>
      <w:r w:rsidR="00B60C6B" w:rsidRPr="00801FF1">
        <w:rPr>
          <w:rFonts w:ascii="Book Antiqua" w:hAnsi="Book Antiqua"/>
        </w:rPr>
        <w:t>: 385-94; discussion 394-5 [PMID: 10213399 DOI: 10.1097/00000637-199904000-00007]</w:t>
      </w:r>
    </w:p>
    <w:p w14:paraId="5047DB46" w14:textId="7DD94EE2" w:rsidR="00B60C6B" w:rsidRPr="00801FF1" w:rsidRDefault="003C01BD" w:rsidP="00801FF1">
      <w:pPr>
        <w:spacing w:line="360" w:lineRule="auto"/>
        <w:jc w:val="both"/>
        <w:rPr>
          <w:rFonts w:ascii="Book Antiqua" w:hAnsi="Book Antiqua"/>
        </w:rPr>
      </w:pPr>
      <w:r>
        <w:rPr>
          <w:rFonts w:ascii="Book Antiqua" w:hAnsi="Book Antiqua"/>
        </w:rPr>
        <w:t>38</w:t>
      </w:r>
      <w:r w:rsidRPr="00801FF1">
        <w:rPr>
          <w:rFonts w:ascii="Book Antiqua" w:hAnsi="Book Antiqua"/>
        </w:rPr>
        <w:t xml:space="preserve"> </w:t>
      </w:r>
      <w:proofErr w:type="spellStart"/>
      <w:r w:rsidR="00B60C6B" w:rsidRPr="00801FF1">
        <w:rPr>
          <w:rFonts w:ascii="Book Antiqua" w:hAnsi="Book Antiqua"/>
          <w:b/>
          <w:bCs/>
        </w:rPr>
        <w:t>Shestak</w:t>
      </w:r>
      <w:proofErr w:type="spellEnd"/>
      <w:r w:rsidR="00B60C6B" w:rsidRPr="00801FF1">
        <w:rPr>
          <w:rFonts w:ascii="Book Antiqua" w:hAnsi="Book Antiqua"/>
          <w:b/>
          <w:bCs/>
        </w:rPr>
        <w:t xml:space="preserve"> KC</w:t>
      </w:r>
      <w:r w:rsidR="00B60C6B" w:rsidRPr="00801FF1">
        <w:rPr>
          <w:rFonts w:ascii="Book Antiqua" w:hAnsi="Book Antiqua"/>
        </w:rPr>
        <w:t xml:space="preserve">, Edington HJ, Johnson RR. The separation of anatomic components technique for the reconstruction of massive midline abdominal wall defects: anatomy, surgical technique, applications, and limitations revisited. </w:t>
      </w:r>
      <w:proofErr w:type="spellStart"/>
      <w:r w:rsidR="00B60C6B" w:rsidRPr="00801FF1">
        <w:rPr>
          <w:rFonts w:ascii="Book Antiqua" w:hAnsi="Book Antiqua"/>
          <w:i/>
          <w:iCs/>
        </w:rPr>
        <w:t>Plast</w:t>
      </w:r>
      <w:proofErr w:type="spellEnd"/>
      <w:r w:rsidR="00B60C6B" w:rsidRPr="00801FF1">
        <w:rPr>
          <w:rFonts w:ascii="Book Antiqua" w:hAnsi="Book Antiqua"/>
          <w:i/>
          <w:iCs/>
        </w:rPr>
        <w:t xml:space="preserve"> </w:t>
      </w:r>
      <w:proofErr w:type="spellStart"/>
      <w:r w:rsidR="00B60C6B" w:rsidRPr="00801FF1">
        <w:rPr>
          <w:rFonts w:ascii="Book Antiqua" w:hAnsi="Book Antiqua"/>
          <w:i/>
          <w:iCs/>
        </w:rPr>
        <w:t>Reconstr</w:t>
      </w:r>
      <w:proofErr w:type="spellEnd"/>
      <w:r w:rsidR="00B60C6B" w:rsidRPr="00801FF1">
        <w:rPr>
          <w:rFonts w:ascii="Book Antiqua" w:hAnsi="Book Antiqua"/>
          <w:i/>
          <w:iCs/>
        </w:rPr>
        <w:t xml:space="preserve"> Surg</w:t>
      </w:r>
      <w:r w:rsidR="00B60C6B" w:rsidRPr="00801FF1">
        <w:rPr>
          <w:rFonts w:ascii="Book Antiqua" w:hAnsi="Book Antiqua"/>
        </w:rPr>
        <w:t xml:space="preserve"> 2000; </w:t>
      </w:r>
      <w:r w:rsidR="00B60C6B" w:rsidRPr="00801FF1">
        <w:rPr>
          <w:rFonts w:ascii="Book Antiqua" w:hAnsi="Book Antiqua"/>
          <w:b/>
          <w:bCs/>
        </w:rPr>
        <w:t>105</w:t>
      </w:r>
      <w:r w:rsidR="00B60C6B" w:rsidRPr="00801FF1">
        <w:rPr>
          <w:rFonts w:ascii="Book Antiqua" w:hAnsi="Book Antiqua"/>
        </w:rPr>
        <w:t>: 731-8; quiz 739 [PMID: 10697187]</w:t>
      </w:r>
    </w:p>
    <w:bookmarkEnd w:id="103"/>
    <w:bookmarkEnd w:id="104"/>
    <w:p w14:paraId="6FB3E9DD" w14:textId="77777777" w:rsidR="00A77B3E" w:rsidRPr="00801FF1" w:rsidRDefault="00A77B3E" w:rsidP="00801FF1">
      <w:pPr>
        <w:spacing w:line="360" w:lineRule="auto"/>
        <w:jc w:val="both"/>
        <w:rPr>
          <w:rFonts w:ascii="Book Antiqua" w:hAnsi="Book Antiqua"/>
        </w:rPr>
      </w:pPr>
    </w:p>
    <w:p w14:paraId="641FB087" w14:textId="77777777" w:rsidR="00A77B3E" w:rsidRPr="00801FF1" w:rsidRDefault="00A77B3E" w:rsidP="00801FF1">
      <w:pPr>
        <w:spacing w:line="360" w:lineRule="auto"/>
        <w:jc w:val="both"/>
        <w:rPr>
          <w:rFonts w:ascii="Book Antiqua" w:hAnsi="Book Antiqua"/>
        </w:rPr>
        <w:sectPr w:rsidR="00A77B3E" w:rsidRPr="00801FF1">
          <w:pgSz w:w="12240" w:h="15840"/>
          <w:pgMar w:top="1440" w:right="1440" w:bottom="1440" w:left="1440" w:header="720" w:footer="720" w:gutter="0"/>
          <w:cols w:space="720"/>
          <w:docGrid w:linePitch="360"/>
        </w:sectPr>
      </w:pPr>
    </w:p>
    <w:p w14:paraId="2EC424F4"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lastRenderedPageBreak/>
        <w:t>Footnotes</w:t>
      </w:r>
    </w:p>
    <w:p w14:paraId="35CA6C6C" w14:textId="1E21E75D"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Institutional review board statement: </w:t>
      </w:r>
      <w:r w:rsidRPr="00801FF1">
        <w:rPr>
          <w:rFonts w:ascii="Book Antiqua" w:eastAsia="Book Antiqua" w:hAnsi="Book Antiqua" w:cs="Book Antiqua"/>
        </w:rPr>
        <w:t>This study was approved by the local institutional review board (certificate attached)</w:t>
      </w:r>
      <w:r w:rsidR="001021E2" w:rsidRPr="00801FF1">
        <w:rPr>
          <w:rFonts w:ascii="Book Antiqua" w:eastAsia="Book Antiqua" w:hAnsi="Book Antiqua" w:cs="Book Antiqua"/>
        </w:rPr>
        <w:t>.</w:t>
      </w:r>
    </w:p>
    <w:p w14:paraId="7E7B4B22" w14:textId="77777777" w:rsidR="00A77B3E" w:rsidRPr="00801FF1" w:rsidRDefault="00A77B3E" w:rsidP="00801FF1">
      <w:pPr>
        <w:spacing w:line="360" w:lineRule="auto"/>
        <w:jc w:val="both"/>
        <w:rPr>
          <w:rFonts w:ascii="Book Antiqua" w:eastAsia="Book Antiqua" w:hAnsi="Book Antiqua" w:cs="Book Antiqua"/>
          <w:b/>
          <w:bCs/>
        </w:rPr>
      </w:pPr>
    </w:p>
    <w:p w14:paraId="1A1F796F" w14:textId="77F16541" w:rsidR="00E7677E" w:rsidRPr="00801FF1" w:rsidRDefault="00A62A39" w:rsidP="00801FF1">
      <w:pPr>
        <w:adjustRightInd w:val="0"/>
        <w:snapToGrid w:val="0"/>
        <w:spacing w:line="360" w:lineRule="auto"/>
        <w:jc w:val="both"/>
        <w:rPr>
          <w:rFonts w:ascii="Book Antiqua" w:hAnsi="Book Antiqua"/>
          <w:lang w:eastAsia="zh-CN"/>
        </w:rPr>
      </w:pPr>
      <w:r w:rsidRPr="006D6EFB">
        <w:rPr>
          <w:rFonts w:ascii="Book Antiqua" w:hAnsi="Book Antiqua"/>
          <w:b/>
          <w:color w:val="000000"/>
        </w:rPr>
        <w:t>Informed consent statement</w:t>
      </w:r>
      <w:r w:rsidRPr="006D6EFB">
        <w:rPr>
          <w:rFonts w:ascii="Book Antiqua" w:hAnsi="Book Antiqua"/>
          <w:b/>
          <w:bCs/>
          <w:iCs/>
        </w:rPr>
        <w:t xml:space="preserve">: </w:t>
      </w:r>
      <w:r w:rsidR="00D025CB" w:rsidRPr="006D6EFB">
        <w:rPr>
          <w:rFonts w:ascii="Book Antiqua" w:hAnsi="Book Antiqua"/>
          <w:bCs/>
          <w:iCs/>
        </w:rPr>
        <w:t xml:space="preserve">This is to confirm that I give consent to the use of my operation data for publication purposes. Both the pictures of the surgery as well as the </w:t>
      </w:r>
      <w:r w:rsidR="0065311A" w:rsidRPr="006D6EFB">
        <w:rPr>
          <w:rFonts w:ascii="Book Antiqua" w:hAnsi="Book Antiqua"/>
          <w:bCs/>
          <w:iCs/>
        </w:rPr>
        <w:t>clinical</w:t>
      </w:r>
      <w:r w:rsidR="00D025CB" w:rsidRPr="006D6EFB">
        <w:rPr>
          <w:rFonts w:ascii="Book Antiqua" w:hAnsi="Book Antiqua"/>
          <w:bCs/>
          <w:iCs/>
        </w:rPr>
        <w:t xml:space="preserve"> findings may be used on the understanding that these will be anonymous and I will not be </w:t>
      </w:r>
      <w:r w:rsidR="0065311A" w:rsidRPr="006D6EFB">
        <w:rPr>
          <w:rFonts w:ascii="Book Antiqua" w:hAnsi="Book Antiqua"/>
          <w:bCs/>
          <w:iCs/>
        </w:rPr>
        <w:t>personally</w:t>
      </w:r>
      <w:r w:rsidR="00D025CB" w:rsidRPr="006D6EFB">
        <w:rPr>
          <w:rFonts w:ascii="Book Antiqua" w:hAnsi="Book Antiqua"/>
          <w:bCs/>
          <w:iCs/>
        </w:rPr>
        <w:t xml:space="preserve"> i</w:t>
      </w:r>
      <w:r w:rsidR="00830056">
        <w:rPr>
          <w:rFonts w:ascii="Book Antiqua" w:hAnsi="Book Antiqua"/>
          <w:bCs/>
          <w:iCs/>
        </w:rPr>
        <w:t>d</w:t>
      </w:r>
      <w:r w:rsidR="00D025CB" w:rsidRPr="006D6EFB">
        <w:rPr>
          <w:rFonts w:ascii="Book Antiqua" w:hAnsi="Book Antiqua"/>
          <w:bCs/>
          <w:iCs/>
        </w:rPr>
        <w:t>entifiable</w:t>
      </w:r>
      <w:r w:rsidR="00830056">
        <w:rPr>
          <w:rFonts w:ascii="Book Antiqua" w:hAnsi="Book Antiqua"/>
          <w:bCs/>
          <w:iCs/>
        </w:rPr>
        <w:t>.</w:t>
      </w:r>
      <w:r w:rsidR="00D025CB" w:rsidRPr="006D6EFB">
        <w:rPr>
          <w:rFonts w:ascii="Book Antiqua" w:hAnsi="Book Antiqua"/>
          <w:bCs/>
          <w:iCs/>
        </w:rPr>
        <w:t xml:space="preserve"> Neither my name nor </w:t>
      </w:r>
      <w:r w:rsidR="00830056">
        <w:rPr>
          <w:rFonts w:ascii="Book Antiqua" w:hAnsi="Book Antiqua"/>
          <w:bCs/>
          <w:iCs/>
        </w:rPr>
        <w:t>f</w:t>
      </w:r>
      <w:r w:rsidR="00D025CB" w:rsidRPr="006D6EFB">
        <w:rPr>
          <w:rFonts w:ascii="Book Antiqua" w:hAnsi="Book Antiqua"/>
          <w:bCs/>
          <w:iCs/>
        </w:rPr>
        <w:t>ace will be shown.</w:t>
      </w:r>
    </w:p>
    <w:p w14:paraId="448260E7" w14:textId="77777777" w:rsidR="00E7677E" w:rsidRPr="00801FF1" w:rsidRDefault="00E7677E" w:rsidP="00801FF1">
      <w:pPr>
        <w:spacing w:line="360" w:lineRule="auto"/>
        <w:jc w:val="both"/>
        <w:rPr>
          <w:rFonts w:ascii="Book Antiqua" w:hAnsi="Book Antiqua"/>
        </w:rPr>
      </w:pPr>
    </w:p>
    <w:p w14:paraId="5AFE4E30" w14:textId="3823E5FA"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Conflict-of-interest statement: </w:t>
      </w:r>
      <w:r w:rsidR="008D2288" w:rsidRPr="00801FF1">
        <w:rPr>
          <w:rFonts w:ascii="Book Antiqua" w:eastAsia="Book Antiqua" w:hAnsi="Book Antiqua" w:cs="Book Antiqua"/>
          <w:bCs/>
        </w:rPr>
        <w:t xml:space="preserve">All </w:t>
      </w:r>
      <w:r w:rsidR="008D2288" w:rsidRPr="00801FF1">
        <w:rPr>
          <w:rFonts w:ascii="Book Antiqua" w:eastAsia="Book Antiqua" w:hAnsi="Book Antiqua" w:cs="Book Antiqua"/>
        </w:rPr>
        <w:t>t</w:t>
      </w:r>
      <w:r w:rsidRPr="00801FF1">
        <w:rPr>
          <w:rFonts w:ascii="Book Antiqua" w:eastAsia="Book Antiqua" w:hAnsi="Book Antiqua" w:cs="Book Antiqua"/>
        </w:rPr>
        <w:t>he authors declare that there are no conflicts of interest</w:t>
      </w:r>
    </w:p>
    <w:p w14:paraId="690A6492" w14:textId="77777777" w:rsidR="00A77B3E" w:rsidRPr="00801FF1" w:rsidRDefault="00A77B3E" w:rsidP="00801FF1">
      <w:pPr>
        <w:spacing w:line="360" w:lineRule="auto"/>
        <w:jc w:val="both"/>
        <w:rPr>
          <w:rFonts w:ascii="Book Antiqua" w:hAnsi="Book Antiqua"/>
        </w:rPr>
      </w:pPr>
    </w:p>
    <w:p w14:paraId="4EC12CC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Data sharing statement: </w:t>
      </w:r>
      <w:r w:rsidRPr="00801FF1">
        <w:rPr>
          <w:rFonts w:ascii="Book Antiqua" w:eastAsia="Book Antiqua" w:hAnsi="Book Antiqua" w:cs="Book Antiqua"/>
        </w:rPr>
        <w:t>All data are stored by the corresponding author and will be released upon reasonable request</w:t>
      </w:r>
    </w:p>
    <w:p w14:paraId="63DF8BCF" w14:textId="77777777" w:rsidR="00A77B3E" w:rsidRPr="00801FF1" w:rsidRDefault="00A77B3E" w:rsidP="00801FF1">
      <w:pPr>
        <w:spacing w:line="360" w:lineRule="auto"/>
        <w:jc w:val="both"/>
        <w:rPr>
          <w:rFonts w:ascii="Book Antiqua" w:hAnsi="Book Antiqua"/>
        </w:rPr>
      </w:pPr>
    </w:p>
    <w:p w14:paraId="7AA0831B" w14:textId="545F9641" w:rsidR="00445985" w:rsidRPr="00801FF1" w:rsidRDefault="00445985" w:rsidP="00801FF1">
      <w:pPr>
        <w:spacing w:line="360" w:lineRule="auto"/>
        <w:jc w:val="both"/>
        <w:rPr>
          <w:rFonts w:ascii="Book Antiqua" w:hAnsi="Book Antiqua"/>
        </w:rPr>
      </w:pPr>
      <w:r w:rsidRPr="00801FF1">
        <w:rPr>
          <w:rFonts w:ascii="Book Antiqua" w:hAnsi="Book Antiqua"/>
          <w:b/>
        </w:rPr>
        <w:t xml:space="preserve">STROBE statement: </w:t>
      </w:r>
      <w:r w:rsidRPr="00801FF1">
        <w:rPr>
          <w:rFonts w:ascii="Book Antiqua" w:hAnsi="Book Antiqua"/>
        </w:rPr>
        <w:t>The authors have read the STROBE Statement – checklist of items, and the manuscript was prepared and revised according to the STROBE Statement – checklist of items.</w:t>
      </w:r>
    </w:p>
    <w:p w14:paraId="72142D20" w14:textId="77777777" w:rsidR="00445985" w:rsidRPr="00801FF1" w:rsidRDefault="00445985" w:rsidP="00801FF1">
      <w:pPr>
        <w:spacing w:line="360" w:lineRule="auto"/>
        <w:jc w:val="both"/>
        <w:rPr>
          <w:rFonts w:ascii="Book Antiqua" w:hAnsi="Book Antiqua"/>
        </w:rPr>
      </w:pPr>
    </w:p>
    <w:p w14:paraId="120362E9"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bCs/>
        </w:rPr>
        <w:t xml:space="preserve">Open-Access: </w:t>
      </w:r>
      <w:r w:rsidRPr="00801FF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01FF1">
        <w:rPr>
          <w:rFonts w:ascii="Book Antiqua" w:eastAsia="Book Antiqua" w:hAnsi="Book Antiqua" w:cs="Book Antiqua"/>
        </w:rPr>
        <w:t>NonCommercial</w:t>
      </w:r>
      <w:proofErr w:type="spellEnd"/>
      <w:r w:rsidRPr="00801FF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F64EE6" w14:textId="77777777" w:rsidR="00A77B3E" w:rsidRPr="00801FF1" w:rsidRDefault="00A77B3E" w:rsidP="00801FF1">
      <w:pPr>
        <w:spacing w:line="360" w:lineRule="auto"/>
        <w:jc w:val="both"/>
        <w:rPr>
          <w:rFonts w:ascii="Book Antiqua" w:hAnsi="Book Antiqua"/>
        </w:rPr>
      </w:pPr>
    </w:p>
    <w:p w14:paraId="523DA79E"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 xml:space="preserve">Provenance and peer review: </w:t>
      </w:r>
      <w:r w:rsidRPr="00801FF1">
        <w:rPr>
          <w:rFonts w:ascii="Book Antiqua" w:eastAsia="Book Antiqua" w:hAnsi="Book Antiqua" w:cs="Book Antiqua"/>
        </w:rPr>
        <w:t>Invited article; Externally peer reviewed.</w:t>
      </w:r>
    </w:p>
    <w:p w14:paraId="22543EFA"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 xml:space="preserve">Peer-review model: </w:t>
      </w:r>
      <w:r w:rsidRPr="00801FF1">
        <w:rPr>
          <w:rFonts w:ascii="Book Antiqua" w:eastAsia="Book Antiqua" w:hAnsi="Book Antiqua" w:cs="Book Antiqua"/>
        </w:rPr>
        <w:t>Single blind</w:t>
      </w:r>
    </w:p>
    <w:p w14:paraId="1500C9D9" w14:textId="77777777" w:rsidR="00A77B3E" w:rsidRPr="00801FF1" w:rsidRDefault="00A77B3E" w:rsidP="00801FF1">
      <w:pPr>
        <w:spacing w:line="360" w:lineRule="auto"/>
        <w:jc w:val="both"/>
        <w:rPr>
          <w:rFonts w:ascii="Book Antiqua" w:hAnsi="Book Antiqua"/>
        </w:rPr>
      </w:pPr>
    </w:p>
    <w:p w14:paraId="5A4C592E"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lastRenderedPageBreak/>
        <w:t xml:space="preserve">Peer-review started: </w:t>
      </w:r>
      <w:r w:rsidRPr="00801FF1">
        <w:rPr>
          <w:rFonts w:ascii="Book Antiqua" w:eastAsia="Book Antiqua" w:hAnsi="Book Antiqua" w:cs="Book Antiqua"/>
        </w:rPr>
        <w:t>September 23, 2023</w:t>
      </w:r>
    </w:p>
    <w:p w14:paraId="3E062143"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 xml:space="preserve">First decision: </w:t>
      </w:r>
      <w:r w:rsidRPr="00801FF1">
        <w:rPr>
          <w:rFonts w:ascii="Book Antiqua" w:eastAsia="Book Antiqua" w:hAnsi="Book Antiqua" w:cs="Book Antiqua"/>
        </w:rPr>
        <w:t>November 1, 2023</w:t>
      </w:r>
    </w:p>
    <w:p w14:paraId="0C36E23B"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 xml:space="preserve">Article in press: </w:t>
      </w:r>
    </w:p>
    <w:p w14:paraId="3091B193" w14:textId="77777777" w:rsidR="00A77B3E" w:rsidRPr="00801FF1" w:rsidRDefault="00A77B3E" w:rsidP="00801FF1">
      <w:pPr>
        <w:spacing w:line="360" w:lineRule="auto"/>
        <w:jc w:val="both"/>
        <w:rPr>
          <w:rFonts w:ascii="Book Antiqua" w:hAnsi="Book Antiqua"/>
        </w:rPr>
      </w:pPr>
    </w:p>
    <w:p w14:paraId="60561A75"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 xml:space="preserve">Specialty type: </w:t>
      </w:r>
      <w:r w:rsidRPr="00801FF1">
        <w:rPr>
          <w:rFonts w:ascii="Book Antiqua" w:eastAsia="Book Antiqua" w:hAnsi="Book Antiqua" w:cs="Book Antiqua"/>
        </w:rPr>
        <w:t>Surgery</w:t>
      </w:r>
    </w:p>
    <w:p w14:paraId="6241F45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 xml:space="preserve">Country/Territory of origin: </w:t>
      </w:r>
      <w:r w:rsidRPr="00801FF1">
        <w:rPr>
          <w:rFonts w:ascii="Book Antiqua" w:eastAsia="Book Antiqua" w:hAnsi="Book Antiqua" w:cs="Book Antiqua"/>
        </w:rPr>
        <w:t>Trinidad and Tobago</w:t>
      </w:r>
    </w:p>
    <w:p w14:paraId="17476E6C"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t>Peer-review report’s scientific quality classification</w:t>
      </w:r>
    </w:p>
    <w:p w14:paraId="2A63DD48"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rPr>
        <w:t>Grade A (Excellent): 0</w:t>
      </w:r>
    </w:p>
    <w:p w14:paraId="542CE7E6"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rPr>
        <w:t>Grade B (Very good): 0</w:t>
      </w:r>
    </w:p>
    <w:p w14:paraId="59C94D1A"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rPr>
        <w:t>Grade C (Good): C, C</w:t>
      </w:r>
    </w:p>
    <w:p w14:paraId="1A9FC387"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rPr>
        <w:t>Grade D (Fair): 0</w:t>
      </w:r>
    </w:p>
    <w:p w14:paraId="7E1CC6CA"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rPr>
        <w:t>Grade E (Poor): 0</w:t>
      </w:r>
    </w:p>
    <w:p w14:paraId="31032ECA" w14:textId="77777777" w:rsidR="00A77B3E" w:rsidRPr="00801FF1" w:rsidRDefault="00A77B3E" w:rsidP="00801FF1">
      <w:pPr>
        <w:spacing w:line="360" w:lineRule="auto"/>
        <w:jc w:val="both"/>
        <w:rPr>
          <w:rFonts w:ascii="Book Antiqua" w:hAnsi="Book Antiqua"/>
        </w:rPr>
      </w:pPr>
    </w:p>
    <w:p w14:paraId="6226DB84" w14:textId="6D94C2EE" w:rsidR="00A77B3E" w:rsidRPr="00801FF1" w:rsidRDefault="00AB5FD9" w:rsidP="00801FF1">
      <w:pPr>
        <w:spacing w:line="360" w:lineRule="auto"/>
        <w:jc w:val="both"/>
        <w:rPr>
          <w:rFonts w:ascii="Book Antiqua" w:hAnsi="Book Antiqua"/>
        </w:rPr>
        <w:sectPr w:rsidR="00A77B3E" w:rsidRPr="00801FF1">
          <w:pgSz w:w="12240" w:h="15840"/>
          <w:pgMar w:top="1440" w:right="1440" w:bottom="1440" w:left="1440" w:header="720" w:footer="720" w:gutter="0"/>
          <w:cols w:space="720"/>
          <w:docGrid w:linePitch="360"/>
        </w:sectPr>
      </w:pPr>
      <w:r w:rsidRPr="00801FF1">
        <w:rPr>
          <w:rFonts w:ascii="Book Antiqua" w:eastAsia="Book Antiqua" w:hAnsi="Book Antiqua" w:cs="Book Antiqua"/>
          <w:b/>
          <w:color w:val="000000"/>
        </w:rPr>
        <w:t xml:space="preserve">P-Reviewer: </w:t>
      </w:r>
      <w:proofErr w:type="spellStart"/>
      <w:r w:rsidRPr="00801FF1">
        <w:rPr>
          <w:rFonts w:ascii="Book Antiqua" w:eastAsia="Book Antiqua" w:hAnsi="Book Antiqua" w:cs="Book Antiqua"/>
        </w:rPr>
        <w:t>Dilek</w:t>
      </w:r>
      <w:proofErr w:type="spellEnd"/>
      <w:r w:rsidRPr="00801FF1">
        <w:rPr>
          <w:rFonts w:ascii="Book Antiqua" w:eastAsia="Book Antiqua" w:hAnsi="Book Antiqua" w:cs="Book Antiqua"/>
        </w:rPr>
        <w:t xml:space="preserve"> ON, Turkey; Sato M, Japan</w:t>
      </w:r>
      <w:r w:rsidRPr="00801FF1">
        <w:rPr>
          <w:rFonts w:ascii="Book Antiqua" w:eastAsia="Book Antiqua" w:hAnsi="Book Antiqua" w:cs="Book Antiqua"/>
          <w:b/>
          <w:color w:val="000000"/>
        </w:rPr>
        <w:t xml:space="preserve"> S-Editor: </w:t>
      </w:r>
      <w:r w:rsidR="001E3B92" w:rsidRPr="00801FF1">
        <w:rPr>
          <w:rFonts w:ascii="Book Antiqua" w:eastAsia="Book Antiqua" w:hAnsi="Book Antiqua" w:cs="Book Antiqua"/>
          <w:color w:val="000000"/>
        </w:rPr>
        <w:t>Liu JH</w:t>
      </w:r>
      <w:r w:rsidRPr="00801FF1">
        <w:rPr>
          <w:rFonts w:ascii="Book Antiqua" w:eastAsia="Book Antiqua" w:hAnsi="Book Antiqua" w:cs="Book Antiqua"/>
          <w:b/>
          <w:color w:val="000000"/>
        </w:rPr>
        <w:t xml:space="preserve"> L-Editor: </w:t>
      </w:r>
      <w:r w:rsidR="00594C5C" w:rsidRPr="00801FF1">
        <w:rPr>
          <w:rFonts w:ascii="Book Antiqua" w:eastAsia="Book Antiqua" w:hAnsi="Book Antiqua" w:cs="Book Antiqua"/>
          <w:color w:val="000000"/>
        </w:rPr>
        <w:t>A</w:t>
      </w:r>
      <w:r w:rsidRPr="00801FF1">
        <w:rPr>
          <w:rFonts w:ascii="Book Antiqua" w:eastAsia="Book Antiqua" w:hAnsi="Book Antiqua" w:cs="Book Antiqua"/>
          <w:b/>
          <w:color w:val="000000"/>
        </w:rPr>
        <w:t xml:space="preserve"> P-Editor: </w:t>
      </w:r>
    </w:p>
    <w:p w14:paraId="07C03285" w14:textId="77777777" w:rsidR="00A77B3E" w:rsidRPr="00801FF1" w:rsidRDefault="00AB5FD9" w:rsidP="00801FF1">
      <w:pPr>
        <w:spacing w:line="360" w:lineRule="auto"/>
        <w:jc w:val="both"/>
        <w:rPr>
          <w:rFonts w:ascii="Book Antiqua" w:hAnsi="Book Antiqua"/>
        </w:rPr>
      </w:pPr>
      <w:r w:rsidRPr="00801FF1">
        <w:rPr>
          <w:rFonts w:ascii="Book Antiqua" w:eastAsia="Book Antiqua" w:hAnsi="Book Antiqua" w:cs="Book Antiqua"/>
          <w:b/>
          <w:color w:val="000000"/>
        </w:rPr>
        <w:lastRenderedPageBreak/>
        <w:t>Figure Legends</w:t>
      </w:r>
    </w:p>
    <w:p w14:paraId="62830BBC" w14:textId="22C28122" w:rsidR="00420E68" w:rsidRPr="00801FF1" w:rsidRDefault="006B245D" w:rsidP="00801FF1">
      <w:pPr>
        <w:spacing w:line="360" w:lineRule="auto"/>
        <w:jc w:val="both"/>
        <w:rPr>
          <w:rFonts w:ascii="Book Antiqua" w:eastAsia="Book Antiqua" w:hAnsi="Book Antiqua" w:cs="Book Antiqua"/>
          <w:u w:val="single"/>
        </w:rPr>
      </w:pPr>
      <w:r w:rsidRPr="00801FF1">
        <w:rPr>
          <w:rFonts w:ascii="Book Antiqua" w:hAnsi="Book Antiqua"/>
          <w:noProof/>
          <w:lang w:eastAsia="zh-CN"/>
        </w:rPr>
        <w:drawing>
          <wp:inline distT="0" distB="0" distL="0" distR="0" wp14:anchorId="1AE0C1DB" wp14:editId="00046D06">
            <wp:extent cx="5943600" cy="434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43400"/>
                    </a:xfrm>
                    <a:prstGeom prst="rect">
                      <a:avLst/>
                    </a:prstGeom>
                  </pic:spPr>
                </pic:pic>
              </a:graphicData>
            </a:graphic>
          </wp:inline>
        </w:drawing>
      </w:r>
    </w:p>
    <w:p w14:paraId="735ECA71" w14:textId="5F59718A" w:rsidR="00A77B3E" w:rsidRPr="00702BC5" w:rsidRDefault="001249E1" w:rsidP="00801FF1">
      <w:pPr>
        <w:spacing w:line="360" w:lineRule="auto"/>
        <w:jc w:val="both"/>
        <w:rPr>
          <w:rFonts w:ascii="Book Antiqua" w:eastAsia="Book Antiqua" w:hAnsi="Book Antiqua" w:cs="Book Antiqua"/>
          <w:bCs/>
          <w:u w:val="single"/>
        </w:rPr>
      </w:pPr>
      <w:r w:rsidRPr="00702BC5">
        <w:rPr>
          <w:rFonts w:ascii="Book Antiqua" w:eastAsia="Book Antiqua" w:hAnsi="Book Antiqua" w:cs="Book Antiqua"/>
          <w:b/>
        </w:rPr>
        <w:t>Figure 1</w:t>
      </w:r>
      <w:r w:rsidR="00D849FE" w:rsidRPr="00702BC5">
        <w:rPr>
          <w:rFonts w:ascii="Book Antiqua" w:eastAsia="Book Antiqua" w:hAnsi="Book Antiqua" w:cs="Book Antiqua"/>
          <w:b/>
          <w:color w:val="000000"/>
        </w:rPr>
        <w:t xml:space="preserve"> Rectus muscle repair</w:t>
      </w:r>
      <w:r w:rsidR="00D849FE" w:rsidRPr="00702BC5">
        <w:rPr>
          <w:rFonts w:ascii="Book Antiqua" w:hAnsi="Book Antiqua"/>
          <w:b/>
        </w:rPr>
        <w:t xml:space="preserve"> </w:t>
      </w:r>
      <w:r w:rsidR="00D849FE" w:rsidRPr="00702BC5">
        <w:rPr>
          <w:rFonts w:ascii="Book Antiqua" w:eastAsia="Book Antiqua" w:hAnsi="Book Antiqua" w:cs="Book Antiqua"/>
          <w:b/>
          <w:color w:val="000000"/>
        </w:rPr>
        <w:t>technique.</w:t>
      </w:r>
      <w:r w:rsidR="00B615E6" w:rsidRPr="00702BC5">
        <w:rPr>
          <w:rFonts w:ascii="Book Antiqua" w:hAnsi="Book Antiqua" w:cs="Book Antiqua"/>
          <w:b/>
          <w:lang w:eastAsia="zh-CN"/>
        </w:rPr>
        <w:t xml:space="preserve"> </w:t>
      </w:r>
      <w:r w:rsidR="00B615E6" w:rsidRPr="00702BC5">
        <w:rPr>
          <w:rFonts w:ascii="Book Antiqua" w:eastAsia="Book Antiqua" w:hAnsi="Book Antiqua" w:cs="Book Antiqua"/>
          <w:bCs/>
        </w:rPr>
        <w:t>A</w:t>
      </w:r>
      <w:r w:rsidR="00702BC5" w:rsidRPr="00702BC5">
        <w:rPr>
          <w:rFonts w:ascii="Book Antiqua" w:eastAsia="Book Antiqua" w:hAnsi="Book Antiqua" w:cs="Book Antiqua"/>
          <w:bCs/>
        </w:rPr>
        <w:t>:</w:t>
      </w:r>
      <w:r w:rsidR="00702BC5">
        <w:rPr>
          <w:rFonts w:ascii="Book Antiqua" w:eastAsia="Book Antiqua" w:hAnsi="Book Antiqua" w:cs="Book Antiqua"/>
          <w:bCs/>
        </w:rPr>
        <w:t xml:space="preserve"> </w:t>
      </w:r>
      <w:r w:rsidR="00AB5FD9" w:rsidRPr="00702BC5">
        <w:rPr>
          <w:rFonts w:ascii="Book Antiqua" w:eastAsia="Book Antiqua" w:hAnsi="Book Antiqua" w:cs="Book Antiqua"/>
          <w:bCs/>
        </w:rPr>
        <w:t>The suture engages full thickness of rectus abdominis muscle and its anterior and posterior sheaths</w:t>
      </w:r>
      <w:r w:rsidR="003D300F">
        <w:rPr>
          <w:rFonts w:ascii="Book Antiqua" w:eastAsia="Book Antiqua" w:hAnsi="Book Antiqua" w:cs="Book Antiqua"/>
          <w:bCs/>
        </w:rPr>
        <w:t xml:space="preserve">; </w:t>
      </w:r>
      <w:r w:rsidR="00702BC5" w:rsidRPr="00702BC5">
        <w:rPr>
          <w:rFonts w:ascii="Book Antiqua" w:eastAsia="Book Antiqua" w:hAnsi="Book Antiqua" w:cs="Book Antiqua"/>
          <w:bCs/>
        </w:rPr>
        <w:t xml:space="preserve">B: </w:t>
      </w:r>
      <w:r w:rsidR="00AB5FD9" w:rsidRPr="00702BC5">
        <w:rPr>
          <w:rFonts w:ascii="Book Antiqua" w:eastAsia="Book Antiqua" w:hAnsi="Book Antiqua" w:cs="Book Antiqua"/>
          <w:bCs/>
        </w:rPr>
        <w:t xml:space="preserve">When pulled together, the recti assume a midline position, inverting the attenuated </w:t>
      </w:r>
      <w:proofErr w:type="spellStart"/>
      <w:r w:rsidR="00AB5FD9" w:rsidRPr="00702BC5">
        <w:rPr>
          <w:rFonts w:ascii="Book Antiqua" w:eastAsia="Book Antiqua" w:hAnsi="Book Antiqua" w:cs="Book Antiqua"/>
          <w:bCs/>
        </w:rPr>
        <w:t>linea</w:t>
      </w:r>
      <w:proofErr w:type="spellEnd"/>
      <w:r w:rsidR="00AB5FD9" w:rsidRPr="00702BC5">
        <w:rPr>
          <w:rFonts w:ascii="Book Antiqua" w:eastAsia="Book Antiqua" w:hAnsi="Book Antiqua" w:cs="Book Antiqua"/>
          <w:bCs/>
        </w:rPr>
        <w:t xml:space="preserve"> alba and hernia sac. </w:t>
      </w:r>
    </w:p>
    <w:p w14:paraId="16893EC0" w14:textId="0EB665B4" w:rsidR="00A77B3E" w:rsidRPr="00801FF1" w:rsidRDefault="00B767DE" w:rsidP="00801FF1">
      <w:pPr>
        <w:spacing w:line="360" w:lineRule="auto"/>
        <w:jc w:val="both"/>
        <w:rPr>
          <w:rFonts w:ascii="Book Antiqua" w:hAnsi="Book Antiqua"/>
        </w:rPr>
      </w:pPr>
      <w:r w:rsidRPr="00801FF1">
        <w:rPr>
          <w:rFonts w:ascii="Book Antiqua" w:hAnsi="Book Antiqua"/>
          <w:noProof/>
          <w:lang w:eastAsia="zh-CN"/>
        </w:rPr>
        <w:lastRenderedPageBreak/>
        <w:drawing>
          <wp:inline distT="0" distB="0" distL="0" distR="0" wp14:anchorId="06686C8E" wp14:editId="67350722">
            <wp:extent cx="5943600" cy="4025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25265"/>
                    </a:xfrm>
                    <a:prstGeom prst="rect">
                      <a:avLst/>
                    </a:prstGeom>
                  </pic:spPr>
                </pic:pic>
              </a:graphicData>
            </a:graphic>
          </wp:inline>
        </w:drawing>
      </w:r>
    </w:p>
    <w:p w14:paraId="2A38FC3B" w14:textId="13D269C7" w:rsidR="00A77B3E" w:rsidRPr="00702BC5" w:rsidRDefault="002E2152" w:rsidP="00801FF1">
      <w:pPr>
        <w:spacing w:line="360" w:lineRule="auto"/>
        <w:jc w:val="both"/>
        <w:rPr>
          <w:rFonts w:ascii="Book Antiqua" w:hAnsi="Book Antiqua"/>
        </w:rPr>
      </w:pPr>
      <w:r w:rsidRPr="00702BC5">
        <w:rPr>
          <w:rFonts w:ascii="Book Antiqua" w:eastAsia="Book Antiqua" w:hAnsi="Book Antiqua" w:cs="Book Antiqua"/>
          <w:b/>
          <w:bCs/>
        </w:rPr>
        <w:t>Figure 2</w:t>
      </w:r>
      <w:r w:rsidR="00AB5FD9" w:rsidRPr="00702BC5">
        <w:rPr>
          <w:rFonts w:ascii="Book Antiqua" w:eastAsia="Book Antiqua" w:hAnsi="Book Antiqua" w:cs="Book Antiqua"/>
          <w:b/>
          <w:bCs/>
        </w:rPr>
        <w:t xml:space="preserve"> </w:t>
      </w:r>
      <w:r w:rsidR="00AB5FD9" w:rsidRPr="00702BC5">
        <w:rPr>
          <w:rFonts w:ascii="Book Antiqua" w:eastAsia="Book Antiqua" w:hAnsi="Book Antiqua" w:cs="Book Antiqua"/>
          <w:b/>
          <w:bCs/>
          <w:color w:val="000000"/>
        </w:rPr>
        <w:t xml:space="preserve">The hernia sac and attenuated </w:t>
      </w:r>
      <w:proofErr w:type="spellStart"/>
      <w:r w:rsidR="00AB5FD9" w:rsidRPr="00702BC5">
        <w:rPr>
          <w:rFonts w:ascii="Book Antiqua" w:eastAsia="Book Antiqua" w:hAnsi="Book Antiqua" w:cs="Book Antiqua"/>
          <w:b/>
          <w:bCs/>
          <w:color w:val="000000"/>
        </w:rPr>
        <w:t>linea</w:t>
      </w:r>
      <w:proofErr w:type="spellEnd"/>
      <w:r w:rsidR="00AB5FD9" w:rsidRPr="00702BC5">
        <w:rPr>
          <w:rFonts w:ascii="Book Antiqua" w:eastAsia="Book Antiqua" w:hAnsi="Book Antiqua" w:cs="Book Antiqua"/>
          <w:b/>
          <w:bCs/>
          <w:color w:val="000000"/>
        </w:rPr>
        <w:t xml:space="preserve"> alba are inverted by placing full-thickness sutures to approximate the rectus abdominis muscles (arrows). </w:t>
      </w:r>
      <w:r w:rsidR="00702BC5" w:rsidRPr="00702BC5">
        <w:rPr>
          <w:rFonts w:ascii="Book Antiqua" w:eastAsia="Book Antiqua" w:hAnsi="Book Antiqua" w:cs="Book Antiqua"/>
          <w:color w:val="000000"/>
        </w:rPr>
        <w:t xml:space="preserve">A: </w:t>
      </w:r>
      <w:r w:rsidR="00AB5FD9" w:rsidRPr="00702BC5">
        <w:rPr>
          <w:rFonts w:ascii="Book Antiqua" w:eastAsia="Book Antiqua" w:hAnsi="Book Antiqua" w:cs="Book Antiqua"/>
          <w:color w:val="000000"/>
        </w:rPr>
        <w:t xml:space="preserve">The sutures incorporate the anterior and posterior sheaths </w:t>
      </w:r>
      <w:proofErr w:type="spellStart"/>
      <w:r w:rsidR="00AB5FD9" w:rsidRPr="00702BC5">
        <w:rPr>
          <w:rFonts w:ascii="Book Antiqua" w:eastAsia="Book Antiqua" w:hAnsi="Book Antiqua" w:cs="Book Antiqua"/>
          <w:color w:val="000000"/>
        </w:rPr>
        <w:t>en</w:t>
      </w:r>
      <w:proofErr w:type="spellEnd"/>
      <w:r w:rsidR="00702BC5">
        <w:rPr>
          <w:rFonts w:ascii="Book Antiqua" w:eastAsia="Book Antiqua" w:hAnsi="Book Antiqua" w:cs="Book Antiqua"/>
          <w:color w:val="000000"/>
        </w:rPr>
        <w:t xml:space="preserve"> </w:t>
      </w:r>
      <w:r w:rsidR="00AB5FD9" w:rsidRPr="00702BC5">
        <w:rPr>
          <w:rFonts w:ascii="Book Antiqua" w:eastAsia="Book Antiqua" w:hAnsi="Book Antiqua" w:cs="Book Antiqua"/>
          <w:color w:val="000000"/>
        </w:rPr>
        <w:t>masse including the medial 1-1.5 cm of the muscle</w:t>
      </w:r>
      <w:r w:rsidR="00702BC5">
        <w:rPr>
          <w:rFonts w:ascii="Book Antiqua" w:eastAsia="Book Antiqua" w:hAnsi="Book Antiqua" w:cs="Book Antiqua"/>
          <w:color w:val="000000"/>
        </w:rPr>
        <w:t xml:space="preserve">; </w:t>
      </w:r>
      <w:r w:rsidR="00702BC5" w:rsidRPr="00702BC5">
        <w:rPr>
          <w:rFonts w:ascii="Book Antiqua" w:eastAsia="Book Antiqua" w:hAnsi="Book Antiqua" w:cs="Book Antiqua"/>
          <w:color w:val="000000"/>
        </w:rPr>
        <w:t>B: All</w:t>
      </w:r>
      <w:r w:rsidR="00AB5FD9" w:rsidRPr="00702BC5">
        <w:rPr>
          <w:rFonts w:ascii="Book Antiqua" w:eastAsia="Book Antiqua" w:hAnsi="Book Antiqua" w:cs="Book Antiqua"/>
          <w:color w:val="000000"/>
        </w:rPr>
        <w:t xml:space="preserve"> attenu</w:t>
      </w:r>
      <w:r w:rsidR="00626949" w:rsidRPr="00702BC5">
        <w:rPr>
          <w:rFonts w:ascii="Book Antiqua" w:eastAsia="Book Antiqua" w:hAnsi="Book Antiqua" w:cs="Book Antiqua"/>
          <w:color w:val="000000"/>
        </w:rPr>
        <w:t xml:space="preserve">ated midline tissues </w:t>
      </w:r>
      <w:r w:rsidR="00702BC5" w:rsidRPr="00702BC5">
        <w:rPr>
          <w:rFonts w:ascii="Book Antiqua" w:eastAsia="Book Antiqua" w:hAnsi="Book Antiqua" w:cs="Book Antiqua"/>
          <w:color w:val="000000"/>
        </w:rPr>
        <w:t xml:space="preserve">are therefore eliminated </w:t>
      </w:r>
      <w:r w:rsidR="00626949" w:rsidRPr="00702BC5">
        <w:rPr>
          <w:rFonts w:ascii="Book Antiqua" w:eastAsia="Book Antiqua" w:hAnsi="Book Antiqua" w:cs="Book Antiqua"/>
          <w:color w:val="000000"/>
        </w:rPr>
        <w:t>(</w:t>
      </w:r>
      <w:r w:rsidR="00AB5FD9" w:rsidRPr="00702BC5">
        <w:rPr>
          <w:rFonts w:ascii="Book Antiqua" w:eastAsia="Book Antiqua" w:hAnsi="Book Antiqua" w:cs="Book Antiqua"/>
          <w:color w:val="000000"/>
        </w:rPr>
        <w:t xml:space="preserve">by inverting them). </w:t>
      </w:r>
    </w:p>
    <w:p w14:paraId="67312AEA" w14:textId="56128AD9" w:rsidR="00A77B3E" w:rsidRPr="00801FF1" w:rsidRDefault="00B767DE" w:rsidP="00801FF1">
      <w:pPr>
        <w:spacing w:line="360" w:lineRule="auto"/>
        <w:jc w:val="both"/>
        <w:rPr>
          <w:rFonts w:ascii="Book Antiqua" w:hAnsi="Book Antiqua"/>
        </w:rPr>
      </w:pPr>
      <w:r w:rsidRPr="00801FF1">
        <w:rPr>
          <w:rFonts w:ascii="Book Antiqua" w:hAnsi="Book Antiqua"/>
          <w:noProof/>
          <w:lang w:eastAsia="zh-CN"/>
        </w:rPr>
        <w:lastRenderedPageBreak/>
        <w:drawing>
          <wp:inline distT="0" distB="0" distL="0" distR="0" wp14:anchorId="20658FF5" wp14:editId="54CB6D36">
            <wp:extent cx="3444250" cy="37684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9084" cy="3773724"/>
                    </a:xfrm>
                    <a:prstGeom prst="rect">
                      <a:avLst/>
                    </a:prstGeom>
                  </pic:spPr>
                </pic:pic>
              </a:graphicData>
            </a:graphic>
          </wp:inline>
        </w:drawing>
      </w:r>
    </w:p>
    <w:p w14:paraId="644837C9" w14:textId="1DE688E5" w:rsidR="00255761" w:rsidRPr="00801FF1" w:rsidRDefault="007A7FD8" w:rsidP="00801FF1">
      <w:pPr>
        <w:spacing w:line="360" w:lineRule="auto"/>
        <w:jc w:val="both"/>
        <w:rPr>
          <w:rFonts w:ascii="Book Antiqua" w:eastAsia="Book Antiqua" w:hAnsi="Book Antiqua" w:cs="Book Antiqua"/>
          <w:b/>
          <w:color w:val="000000"/>
        </w:rPr>
      </w:pPr>
      <w:r w:rsidRPr="00801FF1">
        <w:rPr>
          <w:rFonts w:ascii="Book Antiqua" w:eastAsia="Book Antiqua" w:hAnsi="Book Antiqua" w:cs="Book Antiqua"/>
          <w:b/>
        </w:rPr>
        <w:t>Figure 3</w:t>
      </w:r>
      <w:r w:rsidR="00AB5FD9" w:rsidRPr="00801FF1">
        <w:rPr>
          <w:rFonts w:ascii="Book Antiqua" w:eastAsia="Book Antiqua" w:hAnsi="Book Antiqua" w:cs="Book Antiqua"/>
          <w:b/>
        </w:rPr>
        <w:t xml:space="preserve"> </w:t>
      </w:r>
      <w:r w:rsidR="00AB5FD9" w:rsidRPr="00801FF1">
        <w:rPr>
          <w:rFonts w:ascii="Book Antiqua" w:eastAsia="Book Antiqua" w:hAnsi="Book Antiqua" w:cs="Book Antiqua"/>
          <w:b/>
          <w:color w:val="000000"/>
        </w:rPr>
        <w:t>Relaxing incisions are made in the anterior rectus sheath in order to reduce tension on the suture line.</w:t>
      </w:r>
    </w:p>
    <w:p w14:paraId="1A1EEF17" w14:textId="2E7787DA" w:rsidR="00255761" w:rsidRPr="00801FF1" w:rsidRDefault="00255761" w:rsidP="00801FF1">
      <w:pPr>
        <w:spacing w:line="360" w:lineRule="auto"/>
        <w:jc w:val="both"/>
        <w:rPr>
          <w:rFonts w:ascii="Book Antiqua" w:hAnsi="Book Antiqua"/>
          <w:b/>
        </w:rPr>
      </w:pPr>
      <w:r w:rsidRPr="00801FF1">
        <w:rPr>
          <w:rFonts w:ascii="Book Antiqua" w:eastAsia="Book Antiqua" w:hAnsi="Book Antiqua" w:cs="Book Antiqua"/>
          <w:b/>
          <w:color w:val="000000"/>
        </w:rPr>
        <w:br w:type="page"/>
      </w:r>
      <w:r w:rsidR="003C4B92" w:rsidRPr="00801FF1">
        <w:rPr>
          <w:rFonts w:ascii="Book Antiqua" w:hAnsi="Book Antiqua"/>
          <w:b/>
        </w:rPr>
        <w:lastRenderedPageBreak/>
        <w:t>Table 1</w:t>
      </w:r>
      <w:r w:rsidRPr="00801FF1">
        <w:rPr>
          <w:rFonts w:ascii="Book Antiqua" w:hAnsi="Book Antiqua"/>
          <w:b/>
        </w:rPr>
        <w:t xml:space="preserve"> Type, size and number of hernias</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074"/>
        <w:gridCol w:w="3083"/>
      </w:tblGrid>
      <w:tr w:rsidR="00255761" w:rsidRPr="00801FF1" w14:paraId="348F8653" w14:textId="77777777" w:rsidTr="00E75AF5">
        <w:trPr>
          <w:trHeight w:val="367"/>
        </w:trPr>
        <w:tc>
          <w:tcPr>
            <w:tcW w:w="3085" w:type="dxa"/>
            <w:tcBorders>
              <w:top w:val="single" w:sz="4" w:space="0" w:color="auto"/>
              <w:bottom w:val="single" w:sz="4" w:space="0" w:color="auto"/>
            </w:tcBorders>
          </w:tcPr>
          <w:p w14:paraId="2FC6FB3B" w14:textId="2D1EFA5E" w:rsidR="00255761" w:rsidRPr="00801FF1" w:rsidRDefault="00255761" w:rsidP="00801FF1">
            <w:pPr>
              <w:spacing w:line="360" w:lineRule="auto"/>
              <w:jc w:val="both"/>
              <w:rPr>
                <w:rFonts w:ascii="Book Antiqua" w:hAnsi="Book Antiqua"/>
                <w:b/>
                <w:bCs/>
              </w:rPr>
            </w:pPr>
            <w:r w:rsidRPr="00801FF1">
              <w:rPr>
                <w:rFonts w:ascii="Book Antiqua" w:hAnsi="Book Antiqua"/>
                <w:b/>
                <w:bCs/>
              </w:rPr>
              <w:t>H</w:t>
            </w:r>
            <w:r w:rsidR="003C4B92" w:rsidRPr="00801FF1">
              <w:rPr>
                <w:rFonts w:ascii="Book Antiqua" w:hAnsi="Book Antiqua"/>
                <w:b/>
                <w:bCs/>
              </w:rPr>
              <w:t>ernia type</w:t>
            </w:r>
          </w:p>
        </w:tc>
        <w:tc>
          <w:tcPr>
            <w:tcW w:w="3074" w:type="dxa"/>
            <w:tcBorders>
              <w:top w:val="single" w:sz="4" w:space="0" w:color="auto"/>
              <w:bottom w:val="single" w:sz="4" w:space="0" w:color="auto"/>
            </w:tcBorders>
          </w:tcPr>
          <w:p w14:paraId="7FA0D0E9" w14:textId="403FBBFA" w:rsidR="00255761" w:rsidRPr="00801FF1" w:rsidRDefault="00255761" w:rsidP="00801FF1">
            <w:pPr>
              <w:spacing w:line="360" w:lineRule="auto"/>
              <w:jc w:val="both"/>
              <w:rPr>
                <w:rFonts w:ascii="Book Antiqua" w:hAnsi="Book Antiqua"/>
                <w:b/>
                <w:bCs/>
              </w:rPr>
            </w:pPr>
            <w:r w:rsidRPr="00801FF1">
              <w:rPr>
                <w:rFonts w:ascii="Book Antiqua" w:hAnsi="Book Antiqua"/>
                <w:b/>
                <w:bCs/>
              </w:rPr>
              <w:t>N</w:t>
            </w:r>
            <w:r w:rsidR="008019E4" w:rsidRPr="00801FF1">
              <w:rPr>
                <w:rFonts w:ascii="Book Antiqua" w:hAnsi="Book Antiqua"/>
                <w:b/>
                <w:bCs/>
              </w:rPr>
              <w:t>o</w:t>
            </w:r>
            <w:r w:rsidRPr="00801FF1">
              <w:rPr>
                <w:rFonts w:ascii="Book Antiqua" w:hAnsi="Book Antiqua"/>
                <w:b/>
                <w:bCs/>
              </w:rPr>
              <w:t>.</w:t>
            </w:r>
          </w:p>
        </w:tc>
        <w:tc>
          <w:tcPr>
            <w:tcW w:w="3083" w:type="dxa"/>
            <w:tcBorders>
              <w:top w:val="single" w:sz="4" w:space="0" w:color="auto"/>
              <w:bottom w:val="single" w:sz="4" w:space="0" w:color="auto"/>
            </w:tcBorders>
          </w:tcPr>
          <w:p w14:paraId="577B699D" w14:textId="66415E34" w:rsidR="00255761" w:rsidRPr="00801FF1" w:rsidRDefault="00255761" w:rsidP="00801FF1">
            <w:pPr>
              <w:spacing w:line="360" w:lineRule="auto"/>
              <w:jc w:val="both"/>
              <w:rPr>
                <w:rFonts w:ascii="Book Antiqua" w:hAnsi="Book Antiqua"/>
                <w:b/>
                <w:bCs/>
              </w:rPr>
            </w:pPr>
            <w:r w:rsidRPr="00801FF1">
              <w:rPr>
                <w:rFonts w:ascii="Book Antiqua" w:hAnsi="Book Antiqua"/>
                <w:b/>
                <w:bCs/>
              </w:rPr>
              <w:t>M</w:t>
            </w:r>
            <w:r w:rsidR="00E00827" w:rsidRPr="00801FF1">
              <w:rPr>
                <w:rFonts w:ascii="Book Antiqua" w:hAnsi="Book Antiqua"/>
                <w:b/>
                <w:bCs/>
              </w:rPr>
              <w:t xml:space="preserve">ean diameter </w:t>
            </w:r>
          </w:p>
        </w:tc>
      </w:tr>
      <w:tr w:rsidR="00255761" w:rsidRPr="00801FF1" w14:paraId="7EE8C307" w14:textId="77777777" w:rsidTr="00E75AF5">
        <w:trPr>
          <w:trHeight w:val="367"/>
        </w:trPr>
        <w:tc>
          <w:tcPr>
            <w:tcW w:w="3085" w:type="dxa"/>
            <w:tcBorders>
              <w:top w:val="single" w:sz="4" w:space="0" w:color="auto"/>
            </w:tcBorders>
          </w:tcPr>
          <w:p w14:paraId="0120F346" w14:textId="77777777" w:rsidR="00255761" w:rsidRPr="00801FF1" w:rsidRDefault="00255761" w:rsidP="00801FF1">
            <w:pPr>
              <w:spacing w:line="360" w:lineRule="auto"/>
              <w:jc w:val="both"/>
              <w:rPr>
                <w:rFonts w:ascii="Book Antiqua" w:hAnsi="Book Antiqua"/>
              </w:rPr>
            </w:pPr>
            <w:r w:rsidRPr="00801FF1">
              <w:rPr>
                <w:rFonts w:ascii="Book Antiqua" w:hAnsi="Book Antiqua"/>
              </w:rPr>
              <w:t xml:space="preserve">Umbilical </w:t>
            </w:r>
          </w:p>
        </w:tc>
        <w:tc>
          <w:tcPr>
            <w:tcW w:w="3074" w:type="dxa"/>
            <w:tcBorders>
              <w:top w:val="single" w:sz="4" w:space="0" w:color="auto"/>
            </w:tcBorders>
          </w:tcPr>
          <w:p w14:paraId="68218517" w14:textId="77777777" w:rsidR="00255761" w:rsidRPr="00801FF1" w:rsidRDefault="00255761" w:rsidP="00801FF1">
            <w:pPr>
              <w:spacing w:line="360" w:lineRule="auto"/>
              <w:jc w:val="both"/>
              <w:rPr>
                <w:rFonts w:ascii="Book Antiqua" w:hAnsi="Book Antiqua"/>
              </w:rPr>
            </w:pPr>
            <w:r w:rsidRPr="00801FF1">
              <w:rPr>
                <w:rFonts w:ascii="Book Antiqua" w:hAnsi="Book Antiqua"/>
              </w:rPr>
              <w:t xml:space="preserve">15 </w:t>
            </w:r>
          </w:p>
        </w:tc>
        <w:tc>
          <w:tcPr>
            <w:tcW w:w="3083" w:type="dxa"/>
            <w:tcBorders>
              <w:top w:val="single" w:sz="4" w:space="0" w:color="auto"/>
            </w:tcBorders>
          </w:tcPr>
          <w:p w14:paraId="1C22D241" w14:textId="709E6ABA" w:rsidR="00255761" w:rsidRPr="00801FF1" w:rsidRDefault="00255761" w:rsidP="00801FF1">
            <w:pPr>
              <w:spacing w:line="360" w:lineRule="auto"/>
              <w:jc w:val="both"/>
              <w:rPr>
                <w:rFonts w:ascii="Book Antiqua" w:hAnsi="Book Antiqua"/>
              </w:rPr>
            </w:pPr>
            <w:r w:rsidRPr="00801FF1">
              <w:rPr>
                <w:rFonts w:ascii="Book Antiqua" w:hAnsi="Book Antiqua"/>
              </w:rPr>
              <w:t>6</w:t>
            </w:r>
            <w:r w:rsidR="00801FF1" w:rsidRPr="00801FF1">
              <w:rPr>
                <w:rFonts w:ascii="Book Antiqua" w:hAnsi="Book Antiqua"/>
              </w:rPr>
              <w:t xml:space="preserve"> </w:t>
            </w:r>
            <w:r w:rsidRPr="00801FF1">
              <w:rPr>
                <w:rFonts w:ascii="Book Antiqua" w:hAnsi="Book Antiqua"/>
              </w:rPr>
              <w:t xml:space="preserve">cm </w:t>
            </w:r>
          </w:p>
        </w:tc>
      </w:tr>
      <w:tr w:rsidR="00255761" w:rsidRPr="00801FF1" w14:paraId="3F35811F" w14:textId="77777777" w:rsidTr="00E75AF5">
        <w:trPr>
          <w:trHeight w:val="367"/>
        </w:trPr>
        <w:tc>
          <w:tcPr>
            <w:tcW w:w="3085" w:type="dxa"/>
          </w:tcPr>
          <w:p w14:paraId="428EE552" w14:textId="77777777" w:rsidR="00255761" w:rsidRPr="00801FF1" w:rsidRDefault="00255761" w:rsidP="00801FF1">
            <w:pPr>
              <w:spacing w:line="360" w:lineRule="auto"/>
              <w:jc w:val="both"/>
              <w:rPr>
                <w:rFonts w:ascii="Book Antiqua" w:hAnsi="Book Antiqua"/>
              </w:rPr>
            </w:pPr>
            <w:r w:rsidRPr="00801FF1">
              <w:rPr>
                <w:rFonts w:ascii="Book Antiqua" w:hAnsi="Book Antiqua"/>
              </w:rPr>
              <w:t>Paraumbilical</w:t>
            </w:r>
          </w:p>
        </w:tc>
        <w:tc>
          <w:tcPr>
            <w:tcW w:w="3074" w:type="dxa"/>
          </w:tcPr>
          <w:p w14:paraId="7F004557" w14:textId="77777777" w:rsidR="00255761" w:rsidRPr="00801FF1" w:rsidRDefault="00255761" w:rsidP="00801FF1">
            <w:pPr>
              <w:spacing w:line="360" w:lineRule="auto"/>
              <w:jc w:val="both"/>
              <w:rPr>
                <w:rFonts w:ascii="Book Antiqua" w:hAnsi="Book Antiqua"/>
              </w:rPr>
            </w:pPr>
            <w:r w:rsidRPr="00801FF1">
              <w:rPr>
                <w:rFonts w:ascii="Book Antiqua" w:hAnsi="Book Antiqua"/>
              </w:rPr>
              <w:t xml:space="preserve">12 </w:t>
            </w:r>
          </w:p>
        </w:tc>
        <w:tc>
          <w:tcPr>
            <w:tcW w:w="3083" w:type="dxa"/>
          </w:tcPr>
          <w:p w14:paraId="34947ABD" w14:textId="14DCAB25" w:rsidR="00255761" w:rsidRPr="00801FF1" w:rsidRDefault="00255761" w:rsidP="00801FF1">
            <w:pPr>
              <w:spacing w:line="360" w:lineRule="auto"/>
              <w:jc w:val="both"/>
              <w:rPr>
                <w:rFonts w:ascii="Book Antiqua" w:hAnsi="Book Antiqua"/>
              </w:rPr>
            </w:pPr>
            <w:r w:rsidRPr="00801FF1">
              <w:rPr>
                <w:rFonts w:ascii="Book Antiqua" w:hAnsi="Book Antiqua"/>
              </w:rPr>
              <w:t>7</w:t>
            </w:r>
            <w:r w:rsidR="00801FF1" w:rsidRPr="00801FF1">
              <w:rPr>
                <w:rFonts w:ascii="Book Antiqua" w:hAnsi="Book Antiqua"/>
              </w:rPr>
              <w:t xml:space="preserve"> </w:t>
            </w:r>
            <w:r w:rsidRPr="00801FF1">
              <w:rPr>
                <w:rFonts w:ascii="Book Antiqua" w:hAnsi="Book Antiqua"/>
              </w:rPr>
              <w:t xml:space="preserve">cm </w:t>
            </w:r>
          </w:p>
        </w:tc>
      </w:tr>
      <w:tr w:rsidR="00255761" w:rsidRPr="00801FF1" w14:paraId="199BA496" w14:textId="77777777" w:rsidTr="00E75AF5">
        <w:trPr>
          <w:trHeight w:val="367"/>
        </w:trPr>
        <w:tc>
          <w:tcPr>
            <w:tcW w:w="3085" w:type="dxa"/>
          </w:tcPr>
          <w:p w14:paraId="6A59D98B" w14:textId="13A7D534" w:rsidR="00255761" w:rsidRPr="00801FF1" w:rsidRDefault="00255761" w:rsidP="00801FF1">
            <w:pPr>
              <w:spacing w:line="360" w:lineRule="auto"/>
              <w:jc w:val="both"/>
              <w:rPr>
                <w:rFonts w:ascii="Book Antiqua" w:hAnsi="Book Antiqua"/>
              </w:rPr>
            </w:pPr>
            <w:r w:rsidRPr="00801FF1">
              <w:rPr>
                <w:rFonts w:ascii="Book Antiqua" w:hAnsi="Book Antiqua"/>
              </w:rPr>
              <w:t>Supraumbilical</w:t>
            </w:r>
          </w:p>
        </w:tc>
        <w:tc>
          <w:tcPr>
            <w:tcW w:w="3074" w:type="dxa"/>
          </w:tcPr>
          <w:p w14:paraId="13FBAB34" w14:textId="77777777" w:rsidR="00255761" w:rsidRPr="00801FF1" w:rsidRDefault="00255761" w:rsidP="00801FF1">
            <w:pPr>
              <w:spacing w:line="360" w:lineRule="auto"/>
              <w:jc w:val="both"/>
              <w:rPr>
                <w:rFonts w:ascii="Book Antiqua" w:hAnsi="Book Antiqua"/>
              </w:rPr>
            </w:pPr>
            <w:r w:rsidRPr="00801FF1">
              <w:rPr>
                <w:rFonts w:ascii="Book Antiqua" w:hAnsi="Book Antiqua"/>
              </w:rPr>
              <w:t>9</w:t>
            </w:r>
          </w:p>
        </w:tc>
        <w:tc>
          <w:tcPr>
            <w:tcW w:w="3083" w:type="dxa"/>
          </w:tcPr>
          <w:p w14:paraId="0F35AF88" w14:textId="5D1F4D13" w:rsidR="00255761" w:rsidRPr="00801FF1" w:rsidRDefault="00255761" w:rsidP="00801FF1">
            <w:pPr>
              <w:spacing w:line="360" w:lineRule="auto"/>
              <w:jc w:val="both"/>
              <w:rPr>
                <w:rFonts w:ascii="Book Antiqua" w:hAnsi="Book Antiqua"/>
              </w:rPr>
            </w:pPr>
            <w:r w:rsidRPr="00801FF1">
              <w:rPr>
                <w:rFonts w:ascii="Book Antiqua" w:hAnsi="Book Antiqua"/>
              </w:rPr>
              <w:t>9</w:t>
            </w:r>
            <w:r w:rsidR="00801FF1" w:rsidRPr="00801FF1">
              <w:rPr>
                <w:rFonts w:ascii="Book Antiqua" w:hAnsi="Book Antiqua"/>
              </w:rPr>
              <w:t xml:space="preserve"> </w:t>
            </w:r>
            <w:r w:rsidRPr="00801FF1">
              <w:rPr>
                <w:rFonts w:ascii="Book Antiqua" w:hAnsi="Book Antiqua"/>
              </w:rPr>
              <w:t xml:space="preserve">cm </w:t>
            </w:r>
          </w:p>
        </w:tc>
      </w:tr>
      <w:tr w:rsidR="00255761" w:rsidRPr="00801FF1" w14:paraId="713B51A4" w14:textId="77777777" w:rsidTr="00E75AF5">
        <w:trPr>
          <w:trHeight w:val="367"/>
        </w:trPr>
        <w:tc>
          <w:tcPr>
            <w:tcW w:w="3085" w:type="dxa"/>
          </w:tcPr>
          <w:p w14:paraId="13810422" w14:textId="28AAD8ED" w:rsidR="00255761" w:rsidRPr="00801FF1" w:rsidRDefault="00255761" w:rsidP="00801FF1">
            <w:pPr>
              <w:spacing w:line="360" w:lineRule="auto"/>
              <w:jc w:val="both"/>
              <w:rPr>
                <w:rFonts w:ascii="Book Antiqua" w:hAnsi="Book Antiqua"/>
              </w:rPr>
            </w:pPr>
            <w:r w:rsidRPr="00801FF1">
              <w:rPr>
                <w:rFonts w:ascii="Book Antiqua" w:hAnsi="Book Antiqua"/>
              </w:rPr>
              <w:t xml:space="preserve">Incisional </w:t>
            </w:r>
          </w:p>
        </w:tc>
        <w:tc>
          <w:tcPr>
            <w:tcW w:w="3074" w:type="dxa"/>
          </w:tcPr>
          <w:p w14:paraId="57884A18" w14:textId="77777777" w:rsidR="00255761" w:rsidRPr="00801FF1" w:rsidRDefault="00255761" w:rsidP="00801FF1">
            <w:pPr>
              <w:spacing w:line="360" w:lineRule="auto"/>
              <w:jc w:val="both"/>
              <w:rPr>
                <w:rFonts w:ascii="Book Antiqua" w:hAnsi="Book Antiqua"/>
              </w:rPr>
            </w:pPr>
            <w:r w:rsidRPr="00801FF1">
              <w:rPr>
                <w:rFonts w:ascii="Book Antiqua" w:hAnsi="Book Antiqua"/>
              </w:rPr>
              <w:t xml:space="preserve">12 </w:t>
            </w:r>
          </w:p>
        </w:tc>
        <w:tc>
          <w:tcPr>
            <w:tcW w:w="3083" w:type="dxa"/>
          </w:tcPr>
          <w:p w14:paraId="228F5EFA" w14:textId="446B22B5" w:rsidR="00255761" w:rsidRPr="00801FF1" w:rsidRDefault="00255761" w:rsidP="00801FF1">
            <w:pPr>
              <w:spacing w:line="360" w:lineRule="auto"/>
              <w:jc w:val="both"/>
              <w:rPr>
                <w:rFonts w:ascii="Book Antiqua" w:hAnsi="Book Antiqua"/>
              </w:rPr>
            </w:pPr>
            <w:r w:rsidRPr="00801FF1">
              <w:rPr>
                <w:rFonts w:ascii="Book Antiqua" w:hAnsi="Book Antiqua"/>
              </w:rPr>
              <w:t>8</w:t>
            </w:r>
            <w:r w:rsidR="00801FF1" w:rsidRPr="00801FF1">
              <w:rPr>
                <w:rFonts w:ascii="Book Antiqua" w:hAnsi="Book Antiqua"/>
              </w:rPr>
              <w:t xml:space="preserve"> </w:t>
            </w:r>
            <w:r w:rsidRPr="00801FF1">
              <w:rPr>
                <w:rFonts w:ascii="Book Antiqua" w:hAnsi="Book Antiqua"/>
              </w:rPr>
              <w:t xml:space="preserve">cm </w:t>
            </w:r>
          </w:p>
        </w:tc>
      </w:tr>
    </w:tbl>
    <w:p w14:paraId="0BB802F5" w14:textId="77777777" w:rsidR="00255761" w:rsidRPr="00801FF1" w:rsidRDefault="00255761" w:rsidP="00801FF1">
      <w:pPr>
        <w:spacing w:line="360" w:lineRule="auto"/>
        <w:jc w:val="both"/>
        <w:rPr>
          <w:rFonts w:ascii="Book Antiqua" w:hAnsi="Book Antiqua"/>
        </w:rPr>
      </w:pPr>
    </w:p>
    <w:p w14:paraId="2D562694" w14:textId="77777777" w:rsidR="00255761" w:rsidRPr="00801FF1" w:rsidRDefault="00255761" w:rsidP="00801FF1">
      <w:pPr>
        <w:spacing w:line="360" w:lineRule="auto"/>
        <w:jc w:val="both"/>
        <w:rPr>
          <w:rFonts w:ascii="Book Antiqua" w:hAnsi="Book Antiqua"/>
        </w:rPr>
      </w:pPr>
    </w:p>
    <w:p w14:paraId="5117ECDC" w14:textId="77777777" w:rsidR="00A77B3E" w:rsidRPr="00801FF1" w:rsidRDefault="00A77B3E" w:rsidP="00801FF1">
      <w:pPr>
        <w:spacing w:line="360" w:lineRule="auto"/>
        <w:jc w:val="both"/>
        <w:rPr>
          <w:rFonts w:ascii="Book Antiqua" w:hAnsi="Book Antiqua"/>
          <w:b/>
        </w:rPr>
      </w:pPr>
    </w:p>
    <w:sectPr w:rsidR="00A77B3E" w:rsidRPr="00801F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1DC83" w14:textId="77777777" w:rsidR="00091738" w:rsidRDefault="00091738" w:rsidP="00CB79F7">
      <w:r>
        <w:separator/>
      </w:r>
    </w:p>
  </w:endnote>
  <w:endnote w:type="continuationSeparator" w:id="0">
    <w:p w14:paraId="7095D176" w14:textId="77777777" w:rsidR="00091738" w:rsidRDefault="00091738" w:rsidP="00CB7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93580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A5CAF60" w14:textId="77777777" w:rsidR="00CB79F7" w:rsidRPr="00CB79F7" w:rsidRDefault="00CB79F7">
            <w:pPr>
              <w:pStyle w:val="a5"/>
              <w:jc w:val="right"/>
              <w:rPr>
                <w:rFonts w:ascii="Book Antiqua" w:hAnsi="Book Antiqua"/>
                <w:sz w:val="24"/>
                <w:szCs w:val="24"/>
              </w:rPr>
            </w:pPr>
            <w:r w:rsidRPr="00CB79F7">
              <w:rPr>
                <w:rFonts w:ascii="Book Antiqua" w:hAnsi="Book Antiqua"/>
                <w:sz w:val="24"/>
                <w:szCs w:val="24"/>
                <w:lang w:val="zh-CN" w:eastAsia="zh-CN"/>
              </w:rPr>
              <w:t xml:space="preserve"> </w:t>
            </w:r>
            <w:r w:rsidRPr="00CB79F7">
              <w:rPr>
                <w:rFonts w:ascii="Book Antiqua" w:hAnsi="Book Antiqua"/>
                <w:b/>
                <w:bCs/>
                <w:sz w:val="24"/>
                <w:szCs w:val="24"/>
              </w:rPr>
              <w:fldChar w:fldCharType="begin"/>
            </w:r>
            <w:r w:rsidRPr="00CB79F7">
              <w:rPr>
                <w:rFonts w:ascii="Book Antiqua" w:hAnsi="Book Antiqua"/>
                <w:b/>
                <w:bCs/>
                <w:sz w:val="24"/>
                <w:szCs w:val="24"/>
              </w:rPr>
              <w:instrText>PAGE</w:instrText>
            </w:r>
            <w:r w:rsidRPr="00CB79F7">
              <w:rPr>
                <w:rFonts w:ascii="Book Antiqua" w:hAnsi="Book Antiqua"/>
                <w:b/>
                <w:bCs/>
                <w:sz w:val="24"/>
                <w:szCs w:val="24"/>
              </w:rPr>
              <w:fldChar w:fldCharType="separate"/>
            </w:r>
            <w:r w:rsidR="00943B41">
              <w:rPr>
                <w:rFonts w:ascii="Book Antiqua" w:hAnsi="Book Antiqua"/>
                <w:b/>
                <w:bCs/>
                <w:noProof/>
                <w:sz w:val="24"/>
                <w:szCs w:val="24"/>
              </w:rPr>
              <w:t>22</w:t>
            </w:r>
            <w:r w:rsidRPr="00CB79F7">
              <w:rPr>
                <w:rFonts w:ascii="Book Antiqua" w:hAnsi="Book Antiqua"/>
                <w:b/>
                <w:bCs/>
                <w:sz w:val="24"/>
                <w:szCs w:val="24"/>
              </w:rPr>
              <w:fldChar w:fldCharType="end"/>
            </w:r>
            <w:r w:rsidRPr="00CB79F7">
              <w:rPr>
                <w:rFonts w:ascii="Book Antiqua" w:hAnsi="Book Antiqua"/>
                <w:sz w:val="24"/>
                <w:szCs w:val="24"/>
                <w:lang w:val="zh-CN" w:eastAsia="zh-CN"/>
              </w:rPr>
              <w:t xml:space="preserve"> / </w:t>
            </w:r>
            <w:r w:rsidRPr="00CB79F7">
              <w:rPr>
                <w:rFonts w:ascii="Book Antiqua" w:hAnsi="Book Antiqua"/>
                <w:b/>
                <w:bCs/>
                <w:sz w:val="24"/>
                <w:szCs w:val="24"/>
              </w:rPr>
              <w:fldChar w:fldCharType="begin"/>
            </w:r>
            <w:r w:rsidRPr="00CB79F7">
              <w:rPr>
                <w:rFonts w:ascii="Book Antiqua" w:hAnsi="Book Antiqua"/>
                <w:b/>
                <w:bCs/>
                <w:sz w:val="24"/>
                <w:szCs w:val="24"/>
              </w:rPr>
              <w:instrText>NUMPAGES</w:instrText>
            </w:r>
            <w:r w:rsidRPr="00CB79F7">
              <w:rPr>
                <w:rFonts w:ascii="Book Antiqua" w:hAnsi="Book Antiqua"/>
                <w:b/>
                <w:bCs/>
                <w:sz w:val="24"/>
                <w:szCs w:val="24"/>
              </w:rPr>
              <w:fldChar w:fldCharType="separate"/>
            </w:r>
            <w:r w:rsidR="00943B41">
              <w:rPr>
                <w:rFonts w:ascii="Book Antiqua" w:hAnsi="Book Antiqua"/>
                <w:b/>
                <w:bCs/>
                <w:noProof/>
                <w:sz w:val="24"/>
                <w:szCs w:val="24"/>
              </w:rPr>
              <w:t>22</w:t>
            </w:r>
            <w:r w:rsidRPr="00CB79F7">
              <w:rPr>
                <w:rFonts w:ascii="Book Antiqua" w:hAnsi="Book Antiqua"/>
                <w:b/>
                <w:bCs/>
                <w:sz w:val="24"/>
                <w:szCs w:val="24"/>
              </w:rPr>
              <w:fldChar w:fldCharType="end"/>
            </w:r>
          </w:p>
        </w:sdtContent>
      </w:sdt>
    </w:sdtContent>
  </w:sdt>
  <w:p w14:paraId="50C0EC43" w14:textId="77777777" w:rsidR="00CB79F7" w:rsidRDefault="00CB79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FDBBD" w14:textId="77777777" w:rsidR="00091738" w:rsidRDefault="00091738" w:rsidP="00CB79F7">
      <w:r>
        <w:separator/>
      </w:r>
    </w:p>
  </w:footnote>
  <w:footnote w:type="continuationSeparator" w:id="0">
    <w:p w14:paraId="60AF75F4" w14:textId="77777777" w:rsidR="00091738" w:rsidRDefault="00091738" w:rsidP="00CB79F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F2F"/>
    <w:rsid w:val="0006120E"/>
    <w:rsid w:val="000651C6"/>
    <w:rsid w:val="000913E5"/>
    <w:rsid w:val="00091738"/>
    <w:rsid w:val="00091EF7"/>
    <w:rsid w:val="00092DB9"/>
    <w:rsid w:val="001021E2"/>
    <w:rsid w:val="001037D9"/>
    <w:rsid w:val="001047B1"/>
    <w:rsid w:val="0011554D"/>
    <w:rsid w:val="00122585"/>
    <w:rsid w:val="001249E1"/>
    <w:rsid w:val="00142BE6"/>
    <w:rsid w:val="00183FA6"/>
    <w:rsid w:val="00195CAD"/>
    <w:rsid w:val="001C07D6"/>
    <w:rsid w:val="001D76AD"/>
    <w:rsid w:val="001E3B92"/>
    <w:rsid w:val="001E664E"/>
    <w:rsid w:val="001F3027"/>
    <w:rsid w:val="001F5040"/>
    <w:rsid w:val="00205BEA"/>
    <w:rsid w:val="00207B04"/>
    <w:rsid w:val="002263E8"/>
    <w:rsid w:val="0025184B"/>
    <w:rsid w:val="00255761"/>
    <w:rsid w:val="00265765"/>
    <w:rsid w:val="002A36E1"/>
    <w:rsid w:val="002B4838"/>
    <w:rsid w:val="002B7F15"/>
    <w:rsid w:val="002C12CB"/>
    <w:rsid w:val="002C677D"/>
    <w:rsid w:val="002E2152"/>
    <w:rsid w:val="0030097C"/>
    <w:rsid w:val="00301B91"/>
    <w:rsid w:val="00301EA4"/>
    <w:rsid w:val="003053D1"/>
    <w:rsid w:val="00316F66"/>
    <w:rsid w:val="00342577"/>
    <w:rsid w:val="00345AF0"/>
    <w:rsid w:val="00382C5D"/>
    <w:rsid w:val="00395BFE"/>
    <w:rsid w:val="003A1ADA"/>
    <w:rsid w:val="003C01BD"/>
    <w:rsid w:val="003C4B92"/>
    <w:rsid w:val="003D300F"/>
    <w:rsid w:val="003D368C"/>
    <w:rsid w:val="003D5C09"/>
    <w:rsid w:val="003D7B71"/>
    <w:rsid w:val="003F7030"/>
    <w:rsid w:val="00417128"/>
    <w:rsid w:val="00420E68"/>
    <w:rsid w:val="00424B87"/>
    <w:rsid w:val="00435DD7"/>
    <w:rsid w:val="00445985"/>
    <w:rsid w:val="00462636"/>
    <w:rsid w:val="00470C8C"/>
    <w:rsid w:val="00471653"/>
    <w:rsid w:val="004A1916"/>
    <w:rsid w:val="004B048D"/>
    <w:rsid w:val="004C4FA2"/>
    <w:rsid w:val="004E68F7"/>
    <w:rsid w:val="005233D0"/>
    <w:rsid w:val="00545E1E"/>
    <w:rsid w:val="00554A67"/>
    <w:rsid w:val="00561375"/>
    <w:rsid w:val="00562340"/>
    <w:rsid w:val="00594C5C"/>
    <w:rsid w:val="005A322C"/>
    <w:rsid w:val="005B6DC4"/>
    <w:rsid w:val="005B72AB"/>
    <w:rsid w:val="00626949"/>
    <w:rsid w:val="00643EE9"/>
    <w:rsid w:val="00647A70"/>
    <w:rsid w:val="0065311A"/>
    <w:rsid w:val="006631F6"/>
    <w:rsid w:val="0067274C"/>
    <w:rsid w:val="006760ED"/>
    <w:rsid w:val="00681E4A"/>
    <w:rsid w:val="00685741"/>
    <w:rsid w:val="00697A46"/>
    <w:rsid w:val="006A61F6"/>
    <w:rsid w:val="006B1F34"/>
    <w:rsid w:val="006B245D"/>
    <w:rsid w:val="006B320A"/>
    <w:rsid w:val="006B3689"/>
    <w:rsid w:val="006C4237"/>
    <w:rsid w:val="006C4F57"/>
    <w:rsid w:val="006D6EFB"/>
    <w:rsid w:val="006F5435"/>
    <w:rsid w:val="006F5723"/>
    <w:rsid w:val="00702BC5"/>
    <w:rsid w:val="0072650A"/>
    <w:rsid w:val="007324CD"/>
    <w:rsid w:val="00746CFC"/>
    <w:rsid w:val="00766547"/>
    <w:rsid w:val="00770091"/>
    <w:rsid w:val="007760D0"/>
    <w:rsid w:val="007826F0"/>
    <w:rsid w:val="0079532E"/>
    <w:rsid w:val="00795917"/>
    <w:rsid w:val="007A7FD8"/>
    <w:rsid w:val="007B2633"/>
    <w:rsid w:val="007D5D9B"/>
    <w:rsid w:val="007E7103"/>
    <w:rsid w:val="008019D9"/>
    <w:rsid w:val="008019E4"/>
    <w:rsid w:val="00801FF1"/>
    <w:rsid w:val="00811FFE"/>
    <w:rsid w:val="008151EF"/>
    <w:rsid w:val="00830056"/>
    <w:rsid w:val="00844DA7"/>
    <w:rsid w:val="00862C22"/>
    <w:rsid w:val="008637C2"/>
    <w:rsid w:val="00871A66"/>
    <w:rsid w:val="00876436"/>
    <w:rsid w:val="00882E70"/>
    <w:rsid w:val="00884B44"/>
    <w:rsid w:val="00886AE5"/>
    <w:rsid w:val="00887397"/>
    <w:rsid w:val="00892103"/>
    <w:rsid w:val="008A3D41"/>
    <w:rsid w:val="008A4687"/>
    <w:rsid w:val="008B10C1"/>
    <w:rsid w:val="008B34AF"/>
    <w:rsid w:val="008C33EE"/>
    <w:rsid w:val="008D2288"/>
    <w:rsid w:val="008D62A4"/>
    <w:rsid w:val="008E6578"/>
    <w:rsid w:val="008F26A3"/>
    <w:rsid w:val="00903875"/>
    <w:rsid w:val="00914365"/>
    <w:rsid w:val="00914731"/>
    <w:rsid w:val="009220DC"/>
    <w:rsid w:val="00943B41"/>
    <w:rsid w:val="0095048F"/>
    <w:rsid w:val="00974737"/>
    <w:rsid w:val="00982B08"/>
    <w:rsid w:val="009B11AB"/>
    <w:rsid w:val="009C104B"/>
    <w:rsid w:val="009C3335"/>
    <w:rsid w:val="009C4025"/>
    <w:rsid w:val="009E221F"/>
    <w:rsid w:val="009E7162"/>
    <w:rsid w:val="009F15E9"/>
    <w:rsid w:val="00A02CC9"/>
    <w:rsid w:val="00A0799C"/>
    <w:rsid w:val="00A23E7E"/>
    <w:rsid w:val="00A5629A"/>
    <w:rsid w:val="00A62A39"/>
    <w:rsid w:val="00A72072"/>
    <w:rsid w:val="00A77B3E"/>
    <w:rsid w:val="00A81523"/>
    <w:rsid w:val="00A92CE2"/>
    <w:rsid w:val="00A94B6E"/>
    <w:rsid w:val="00AA1715"/>
    <w:rsid w:val="00AB5FD9"/>
    <w:rsid w:val="00AD1EA8"/>
    <w:rsid w:val="00AE33EE"/>
    <w:rsid w:val="00B13F0F"/>
    <w:rsid w:val="00B16E73"/>
    <w:rsid w:val="00B20B89"/>
    <w:rsid w:val="00B25104"/>
    <w:rsid w:val="00B27CE6"/>
    <w:rsid w:val="00B319B7"/>
    <w:rsid w:val="00B505D4"/>
    <w:rsid w:val="00B60C6B"/>
    <w:rsid w:val="00B615E6"/>
    <w:rsid w:val="00B767DE"/>
    <w:rsid w:val="00B83E34"/>
    <w:rsid w:val="00BB05F7"/>
    <w:rsid w:val="00BB5F88"/>
    <w:rsid w:val="00BC33F6"/>
    <w:rsid w:val="00BF40E7"/>
    <w:rsid w:val="00C21958"/>
    <w:rsid w:val="00C30A96"/>
    <w:rsid w:val="00C34135"/>
    <w:rsid w:val="00CA2A55"/>
    <w:rsid w:val="00CA3F01"/>
    <w:rsid w:val="00CA6B9B"/>
    <w:rsid w:val="00CA7EE4"/>
    <w:rsid w:val="00CB1E76"/>
    <w:rsid w:val="00CB6ED8"/>
    <w:rsid w:val="00CB79F7"/>
    <w:rsid w:val="00CD32D5"/>
    <w:rsid w:val="00CD6487"/>
    <w:rsid w:val="00CF422B"/>
    <w:rsid w:val="00D025CB"/>
    <w:rsid w:val="00D042FE"/>
    <w:rsid w:val="00D21B03"/>
    <w:rsid w:val="00D32682"/>
    <w:rsid w:val="00D36B7D"/>
    <w:rsid w:val="00D567A5"/>
    <w:rsid w:val="00D849FE"/>
    <w:rsid w:val="00DB70FD"/>
    <w:rsid w:val="00DC7331"/>
    <w:rsid w:val="00DE36D9"/>
    <w:rsid w:val="00DF5A34"/>
    <w:rsid w:val="00E00827"/>
    <w:rsid w:val="00E1319A"/>
    <w:rsid w:val="00E444D7"/>
    <w:rsid w:val="00E67500"/>
    <w:rsid w:val="00E75AF5"/>
    <w:rsid w:val="00E7677E"/>
    <w:rsid w:val="00E81CE6"/>
    <w:rsid w:val="00E920EC"/>
    <w:rsid w:val="00EB73BF"/>
    <w:rsid w:val="00EC6C0C"/>
    <w:rsid w:val="00ED3721"/>
    <w:rsid w:val="00EE2573"/>
    <w:rsid w:val="00F17CB6"/>
    <w:rsid w:val="00F207A1"/>
    <w:rsid w:val="00F33245"/>
    <w:rsid w:val="00F65E74"/>
    <w:rsid w:val="00F71443"/>
    <w:rsid w:val="00F812C4"/>
    <w:rsid w:val="00FA4385"/>
    <w:rsid w:val="00FC5B1F"/>
    <w:rsid w:val="00FF2AF8"/>
    <w:rsid w:val="00FF3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10BAF"/>
  <w15:docId w15:val="{E05EFBB8-0B92-4928-A5BC-AACFB7170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B79F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79F7"/>
    <w:rPr>
      <w:sz w:val="18"/>
      <w:szCs w:val="18"/>
    </w:rPr>
  </w:style>
  <w:style w:type="paragraph" w:styleId="a5">
    <w:name w:val="footer"/>
    <w:basedOn w:val="a"/>
    <w:link w:val="a6"/>
    <w:uiPriority w:val="99"/>
    <w:unhideWhenUsed/>
    <w:rsid w:val="00CB79F7"/>
    <w:pPr>
      <w:tabs>
        <w:tab w:val="center" w:pos="4153"/>
        <w:tab w:val="right" w:pos="8306"/>
      </w:tabs>
      <w:snapToGrid w:val="0"/>
    </w:pPr>
    <w:rPr>
      <w:sz w:val="18"/>
      <w:szCs w:val="18"/>
    </w:rPr>
  </w:style>
  <w:style w:type="character" w:customStyle="1" w:styleId="a6">
    <w:name w:val="页脚 字符"/>
    <w:basedOn w:val="a0"/>
    <w:link w:val="a5"/>
    <w:uiPriority w:val="99"/>
    <w:rsid w:val="00CB79F7"/>
    <w:rPr>
      <w:sz w:val="18"/>
      <w:szCs w:val="18"/>
    </w:rPr>
  </w:style>
  <w:style w:type="character" w:styleId="a7">
    <w:name w:val="annotation reference"/>
    <w:basedOn w:val="a0"/>
    <w:semiHidden/>
    <w:unhideWhenUsed/>
    <w:rsid w:val="008B34AF"/>
    <w:rPr>
      <w:sz w:val="21"/>
      <w:szCs w:val="21"/>
    </w:rPr>
  </w:style>
  <w:style w:type="paragraph" w:styleId="a8">
    <w:name w:val="annotation text"/>
    <w:basedOn w:val="a"/>
    <w:link w:val="a9"/>
    <w:semiHidden/>
    <w:unhideWhenUsed/>
    <w:rsid w:val="008B34AF"/>
  </w:style>
  <w:style w:type="character" w:customStyle="1" w:styleId="a9">
    <w:name w:val="批注文字 字符"/>
    <w:basedOn w:val="a0"/>
    <w:link w:val="a8"/>
    <w:semiHidden/>
    <w:rsid w:val="008B34AF"/>
    <w:rPr>
      <w:sz w:val="24"/>
      <w:szCs w:val="24"/>
    </w:rPr>
  </w:style>
  <w:style w:type="paragraph" w:styleId="aa">
    <w:name w:val="annotation subject"/>
    <w:basedOn w:val="a8"/>
    <w:next w:val="a8"/>
    <w:link w:val="ab"/>
    <w:semiHidden/>
    <w:unhideWhenUsed/>
    <w:rsid w:val="008B34AF"/>
    <w:rPr>
      <w:b/>
      <w:bCs/>
    </w:rPr>
  </w:style>
  <w:style w:type="character" w:customStyle="1" w:styleId="ab">
    <w:name w:val="批注主题 字符"/>
    <w:basedOn w:val="a9"/>
    <w:link w:val="aa"/>
    <w:semiHidden/>
    <w:rsid w:val="008B34AF"/>
    <w:rPr>
      <w:b/>
      <w:bCs/>
      <w:sz w:val="24"/>
      <w:szCs w:val="24"/>
    </w:rPr>
  </w:style>
  <w:style w:type="paragraph" w:styleId="ac">
    <w:name w:val="Balloon Text"/>
    <w:basedOn w:val="a"/>
    <w:link w:val="ad"/>
    <w:semiHidden/>
    <w:unhideWhenUsed/>
    <w:rsid w:val="008B34AF"/>
    <w:rPr>
      <w:sz w:val="18"/>
      <w:szCs w:val="18"/>
    </w:rPr>
  </w:style>
  <w:style w:type="character" w:customStyle="1" w:styleId="ad">
    <w:name w:val="批注框文本 字符"/>
    <w:basedOn w:val="a0"/>
    <w:link w:val="ac"/>
    <w:semiHidden/>
    <w:rsid w:val="008B34AF"/>
    <w:rPr>
      <w:sz w:val="18"/>
      <w:szCs w:val="18"/>
    </w:rPr>
  </w:style>
  <w:style w:type="table" w:styleId="ae">
    <w:name w:val="Table Grid"/>
    <w:basedOn w:val="a1"/>
    <w:uiPriority w:val="39"/>
    <w:rsid w:val="0025576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702B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443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22</Pages>
  <Words>4535</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213</cp:revision>
  <dcterms:created xsi:type="dcterms:W3CDTF">2023-11-23T03:17:00Z</dcterms:created>
  <dcterms:modified xsi:type="dcterms:W3CDTF">2023-12-19T08:47:00Z</dcterms:modified>
</cp:coreProperties>
</file>