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A3615"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Name of Journal: </w:t>
      </w:r>
      <w:r w:rsidRPr="00B44C15">
        <w:rPr>
          <w:rFonts w:ascii="Book Antiqua" w:eastAsia="Book Antiqua" w:hAnsi="Book Antiqua" w:cs="Book Antiqua"/>
          <w:i/>
        </w:rPr>
        <w:t>World Journal of Gastrointestinal Oncology</w:t>
      </w:r>
    </w:p>
    <w:p w14:paraId="6D199B6F"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Manuscript NO: </w:t>
      </w:r>
      <w:r w:rsidRPr="00B44C15">
        <w:rPr>
          <w:rFonts w:ascii="Book Antiqua" w:eastAsia="Book Antiqua" w:hAnsi="Book Antiqua" w:cs="Book Antiqua"/>
        </w:rPr>
        <w:t>88618</w:t>
      </w:r>
    </w:p>
    <w:p w14:paraId="0A6CDDC9"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Manuscript Type: </w:t>
      </w:r>
      <w:r w:rsidRPr="00B44C15">
        <w:rPr>
          <w:rFonts w:ascii="Book Antiqua" w:eastAsia="Book Antiqua" w:hAnsi="Book Antiqua" w:cs="Book Antiqua"/>
        </w:rPr>
        <w:t>ORIGINAL ARTICLE</w:t>
      </w:r>
    </w:p>
    <w:p w14:paraId="0D852BD5" w14:textId="77777777" w:rsidR="00814866" w:rsidRPr="00B44C15" w:rsidRDefault="00814866" w:rsidP="00814866">
      <w:pPr>
        <w:spacing w:line="360" w:lineRule="auto"/>
        <w:jc w:val="both"/>
        <w:rPr>
          <w:rFonts w:ascii="Book Antiqua" w:hAnsi="Book Antiqua" w:cs="Book Antiqua"/>
        </w:rPr>
      </w:pPr>
    </w:p>
    <w:p w14:paraId="48EF4C9E"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i/>
        </w:rPr>
        <w:t>Basic Study</w:t>
      </w:r>
    </w:p>
    <w:p w14:paraId="1F5B12C1"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hint="eastAsia"/>
          <w:b/>
          <w:lang w:eastAsia="zh-CN"/>
        </w:rPr>
        <w:t>C</w:t>
      </w:r>
      <w:r w:rsidRPr="00B44C15">
        <w:rPr>
          <w:rFonts w:ascii="Book Antiqua" w:eastAsia="Book Antiqua" w:hAnsi="Book Antiqua" w:cs="Book Antiqua"/>
          <w:b/>
        </w:rPr>
        <w:t>olorectal cancer</w:t>
      </w:r>
      <w:r w:rsidRPr="00B44C15">
        <w:rPr>
          <w:rFonts w:ascii="Book Antiqua" w:hAnsi="Book Antiqua" w:cs="Book Antiqua"/>
          <w:b/>
          <w:lang w:eastAsia="zh-CN"/>
        </w:rPr>
        <w:t>’</w:t>
      </w:r>
      <w:r w:rsidRPr="00B44C15">
        <w:rPr>
          <w:rFonts w:ascii="Book Antiqua" w:eastAsia="Book Antiqua" w:hAnsi="Book Antiqua" w:cs="Book Antiqua"/>
          <w:b/>
        </w:rPr>
        <w:t>s burden attributable to a diet high in processed meat in the Belt and Road Initiative</w:t>
      </w:r>
      <w:r w:rsidRPr="00B44C15">
        <w:rPr>
          <w:rFonts w:ascii="Book Antiqua" w:hAnsi="Book Antiqua" w:cs="Book Antiqua" w:hint="eastAsia"/>
          <w:b/>
          <w:lang w:eastAsia="zh-CN"/>
        </w:rPr>
        <w:t xml:space="preserve"> </w:t>
      </w:r>
      <w:r w:rsidRPr="00B44C15">
        <w:rPr>
          <w:rFonts w:ascii="Book Antiqua" w:eastAsia="Book Antiqua" w:hAnsi="Book Antiqua" w:cs="Book Antiqua"/>
          <w:b/>
        </w:rPr>
        <w:t>countries</w:t>
      </w:r>
    </w:p>
    <w:p w14:paraId="03EB494A" w14:textId="77777777" w:rsidR="00814866" w:rsidRPr="00B44C15" w:rsidRDefault="00814866" w:rsidP="00814866">
      <w:pPr>
        <w:spacing w:line="360" w:lineRule="auto"/>
        <w:jc w:val="both"/>
        <w:rPr>
          <w:rFonts w:ascii="Book Antiqua" w:hAnsi="Book Antiqua" w:cs="Book Antiqua"/>
        </w:rPr>
      </w:pPr>
    </w:p>
    <w:p w14:paraId="746740D2" w14:textId="77777777" w:rsidR="00814866" w:rsidRPr="00B44C15" w:rsidRDefault="00814866" w:rsidP="00814866">
      <w:pPr>
        <w:spacing w:line="360" w:lineRule="auto"/>
        <w:jc w:val="both"/>
        <w:rPr>
          <w:rFonts w:ascii="Book Antiqua" w:eastAsia="Book Antiqua" w:hAnsi="Book Antiqua" w:cs="Book Antiqua"/>
        </w:rPr>
      </w:pPr>
      <w:r w:rsidRPr="00B44C15">
        <w:rPr>
          <w:rFonts w:ascii="Book Antiqua" w:hAnsi="Book Antiqua" w:cs="Book Antiqua"/>
          <w:lang w:eastAsia="zh-CN"/>
        </w:rPr>
        <w:t xml:space="preserve">Liu G </w:t>
      </w:r>
      <w:r w:rsidRPr="00B44C15">
        <w:rPr>
          <w:rFonts w:ascii="Book Antiqua" w:hAnsi="Book Antiqua" w:cs="Book Antiqua"/>
          <w:i/>
          <w:iCs/>
          <w:lang w:eastAsia="zh-CN"/>
        </w:rPr>
        <w:t>et al.</w:t>
      </w:r>
      <w:r w:rsidRPr="00B44C15">
        <w:rPr>
          <w:rFonts w:ascii="Book Antiqua" w:hAnsi="Book Antiqua" w:cs="Book Antiqua"/>
          <w:lang w:eastAsia="zh-CN"/>
        </w:rPr>
        <w:t xml:space="preserve"> </w:t>
      </w:r>
      <w:r w:rsidRPr="00B44C15">
        <w:rPr>
          <w:rFonts w:ascii="Book Antiqua" w:eastAsia="Book Antiqua" w:hAnsi="Book Antiqua" w:cs="Book Antiqua"/>
        </w:rPr>
        <w:t xml:space="preserve">CRC burden of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Fonts w:ascii="Book Antiqua" w:eastAsia="Book Antiqua" w:hAnsi="Book Antiqua" w:cs="Book Antiqua"/>
        </w:rPr>
        <w:t xml:space="preserve"> countries</w:t>
      </w:r>
    </w:p>
    <w:p w14:paraId="382EA72F" w14:textId="77777777" w:rsidR="00814866" w:rsidRPr="00B44C15" w:rsidRDefault="00814866" w:rsidP="00814866">
      <w:pPr>
        <w:spacing w:line="360" w:lineRule="auto"/>
        <w:jc w:val="both"/>
        <w:rPr>
          <w:rFonts w:ascii="Book Antiqua" w:eastAsia="Book Antiqua" w:hAnsi="Book Antiqua" w:cs="Book Antiqua"/>
        </w:rPr>
      </w:pPr>
    </w:p>
    <w:p w14:paraId="70D08951"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Gu Liu, Chang</w:t>
      </w:r>
      <w:r w:rsidRPr="00B44C15">
        <w:rPr>
          <w:rFonts w:ascii="Book Antiqua" w:hAnsi="Book Antiqua" w:cs="Book Antiqua"/>
          <w:lang w:eastAsia="zh-CN"/>
        </w:rPr>
        <w:t>-M</w:t>
      </w:r>
      <w:r w:rsidRPr="00B44C15">
        <w:rPr>
          <w:rFonts w:ascii="Book Antiqua" w:eastAsia="Book Antiqua" w:hAnsi="Book Antiqua" w:cs="Book Antiqua"/>
        </w:rPr>
        <w:t>in Li, Fei Xie, Qi</w:t>
      </w:r>
      <w:r w:rsidRPr="00B44C15">
        <w:rPr>
          <w:rFonts w:ascii="Book Antiqua" w:hAnsi="Book Antiqua" w:cs="Book Antiqua"/>
          <w:lang w:eastAsia="zh-CN"/>
        </w:rPr>
        <w:t>-L</w:t>
      </w:r>
      <w:r w:rsidRPr="00B44C15">
        <w:rPr>
          <w:rFonts w:ascii="Book Antiqua" w:eastAsia="Book Antiqua" w:hAnsi="Book Antiqua" w:cs="Book Antiqua"/>
        </w:rPr>
        <w:t>ai Li, Liang</w:t>
      </w:r>
      <w:r w:rsidRPr="00B44C15">
        <w:rPr>
          <w:rFonts w:ascii="Book Antiqua" w:hAnsi="Book Antiqua" w:cs="Book Antiqua"/>
          <w:lang w:eastAsia="zh-CN"/>
        </w:rPr>
        <w:t>-Y</w:t>
      </w:r>
      <w:r w:rsidRPr="00B44C15">
        <w:rPr>
          <w:rFonts w:ascii="Book Antiqua" w:eastAsia="Book Antiqua" w:hAnsi="Book Antiqua" w:cs="Book Antiqua"/>
        </w:rPr>
        <w:t>an Liao, Wen</w:t>
      </w:r>
      <w:r w:rsidRPr="00B44C15">
        <w:rPr>
          <w:rFonts w:ascii="Book Antiqua" w:hAnsi="Book Antiqua" w:cs="Book Antiqua"/>
          <w:lang w:eastAsia="zh-CN"/>
        </w:rPr>
        <w:t>-J</w:t>
      </w:r>
      <w:r w:rsidRPr="00B44C15">
        <w:rPr>
          <w:rFonts w:ascii="Book Antiqua" w:eastAsia="Book Antiqua" w:hAnsi="Book Antiqua" w:cs="Book Antiqua"/>
        </w:rPr>
        <w:t xml:space="preserve">un Jiang, </w:t>
      </w:r>
      <w:r w:rsidRPr="00B44C15">
        <w:rPr>
          <w:rFonts w:ascii="Book Antiqua" w:hAnsi="Book Antiqua" w:cs="Book Antiqua"/>
          <w:lang w:eastAsia="zh-CN"/>
        </w:rPr>
        <w:t>X</w:t>
      </w:r>
      <w:r w:rsidRPr="00B44C15">
        <w:rPr>
          <w:rFonts w:ascii="Book Antiqua" w:eastAsia="Book Antiqua" w:hAnsi="Book Antiqua" w:cs="Book Antiqua"/>
        </w:rPr>
        <w:t>iao</w:t>
      </w:r>
      <w:r w:rsidRPr="00B44C15">
        <w:rPr>
          <w:rFonts w:ascii="Book Antiqua" w:hAnsi="Book Antiqua" w:cs="Book Antiqua"/>
          <w:lang w:eastAsia="zh-CN"/>
        </w:rPr>
        <w:t>-P</w:t>
      </w:r>
      <w:r w:rsidRPr="00B44C15">
        <w:rPr>
          <w:rFonts w:ascii="Book Antiqua" w:eastAsia="Book Antiqua" w:hAnsi="Book Antiqua" w:cs="Book Antiqua"/>
        </w:rPr>
        <w:t>an Li, Guan</w:t>
      </w:r>
      <w:r w:rsidRPr="00B44C15">
        <w:rPr>
          <w:rFonts w:ascii="Book Antiqua" w:hAnsi="Book Antiqua" w:cs="Book Antiqua"/>
          <w:lang w:eastAsia="zh-CN"/>
        </w:rPr>
        <w:t>-M</w:t>
      </w:r>
      <w:r w:rsidRPr="00B44C15">
        <w:rPr>
          <w:rFonts w:ascii="Book Antiqua" w:eastAsia="Book Antiqua" w:hAnsi="Book Antiqua" w:cs="Book Antiqua"/>
        </w:rPr>
        <w:t>ing Lu</w:t>
      </w:r>
    </w:p>
    <w:p w14:paraId="0B30E110" w14:textId="77777777" w:rsidR="00814866" w:rsidRPr="00B44C15" w:rsidRDefault="00814866" w:rsidP="00814866">
      <w:pPr>
        <w:spacing w:line="360" w:lineRule="auto"/>
        <w:jc w:val="both"/>
        <w:rPr>
          <w:rFonts w:ascii="Book Antiqua" w:hAnsi="Book Antiqua" w:cs="Book Antiqua"/>
        </w:rPr>
      </w:pPr>
    </w:p>
    <w:p w14:paraId="6D36E75F" w14:textId="77777777" w:rsidR="00814866" w:rsidRPr="00B44C15" w:rsidRDefault="00814866" w:rsidP="00814866">
      <w:pPr>
        <w:spacing w:line="360" w:lineRule="auto"/>
        <w:jc w:val="both"/>
        <w:rPr>
          <w:rFonts w:ascii="Book Antiqua" w:eastAsia="Book Antiqua" w:hAnsi="Book Antiqua" w:cs="Book Antiqua"/>
          <w:b/>
          <w:bCs/>
        </w:rPr>
      </w:pPr>
      <w:r w:rsidRPr="00B44C15">
        <w:rPr>
          <w:rFonts w:ascii="Book Antiqua" w:eastAsia="Book Antiqua" w:hAnsi="Book Antiqua" w:cs="Book Antiqua"/>
          <w:b/>
          <w:bCs/>
        </w:rPr>
        <w:t>Gu Liu, Chang</w:t>
      </w:r>
      <w:r w:rsidRPr="00B44C15">
        <w:rPr>
          <w:rFonts w:ascii="Book Antiqua" w:hAnsi="Book Antiqua" w:cs="Book Antiqua"/>
          <w:b/>
          <w:bCs/>
          <w:lang w:eastAsia="zh-CN"/>
        </w:rPr>
        <w:t>-M</w:t>
      </w:r>
      <w:r w:rsidRPr="00B44C15">
        <w:rPr>
          <w:rFonts w:ascii="Book Antiqua" w:eastAsia="Book Antiqua" w:hAnsi="Book Antiqua" w:cs="Book Antiqua"/>
          <w:b/>
          <w:bCs/>
        </w:rPr>
        <w:t>in Li,</w:t>
      </w:r>
      <w:r w:rsidRPr="00B44C15">
        <w:rPr>
          <w:rFonts w:ascii="Book Antiqua" w:hAnsi="Book Antiqua" w:cs="Book Antiqua" w:hint="eastAsia"/>
          <w:b/>
          <w:bCs/>
          <w:lang w:eastAsia="zh-CN"/>
        </w:rPr>
        <w:t xml:space="preserve"> </w:t>
      </w:r>
      <w:r w:rsidRPr="00B44C15">
        <w:rPr>
          <w:rFonts w:ascii="Book Antiqua" w:eastAsia="Book Antiqua" w:hAnsi="Book Antiqua" w:cs="Book Antiqua"/>
          <w:b/>
          <w:bCs/>
        </w:rPr>
        <w:t>Guan</w:t>
      </w:r>
      <w:r w:rsidRPr="00B44C15">
        <w:rPr>
          <w:rFonts w:ascii="Book Antiqua" w:hAnsi="Book Antiqua" w:cs="Book Antiqua"/>
          <w:b/>
          <w:bCs/>
          <w:lang w:eastAsia="zh-CN"/>
        </w:rPr>
        <w:t>-M</w:t>
      </w:r>
      <w:r w:rsidRPr="00B44C15">
        <w:rPr>
          <w:rFonts w:ascii="Book Antiqua" w:eastAsia="Book Antiqua" w:hAnsi="Book Antiqua" w:cs="Book Antiqua"/>
          <w:b/>
          <w:bCs/>
        </w:rPr>
        <w:t>ing Lu</w:t>
      </w:r>
      <w:r w:rsidRPr="00B44C15">
        <w:rPr>
          <w:rFonts w:ascii="Book Antiqua" w:hAnsi="Book Antiqua" w:cs="Book Antiqua" w:hint="eastAsia"/>
          <w:b/>
          <w:bCs/>
          <w:lang w:eastAsia="zh-CN"/>
        </w:rPr>
        <w:t>,</w:t>
      </w:r>
      <w:r w:rsidRPr="00B44C15">
        <w:rPr>
          <w:rFonts w:ascii="Book Antiqua" w:eastAsia="Book Antiqua" w:hAnsi="Book Antiqua" w:cs="Book Antiqua"/>
          <w:b/>
          <w:bCs/>
        </w:rPr>
        <w:t xml:space="preserve"> </w:t>
      </w:r>
      <w:r w:rsidRPr="00B44C15">
        <w:rPr>
          <w:rFonts w:ascii="Book Antiqua" w:eastAsia="Book Antiqua" w:hAnsi="Book Antiqua" w:cs="Book Antiqua" w:hint="eastAsia"/>
        </w:rPr>
        <w:t xml:space="preserve">Department of Gastrointestinal Surgery, </w:t>
      </w:r>
      <w:r w:rsidRPr="00B44C15">
        <w:rPr>
          <w:rFonts w:ascii="Book Antiqua" w:eastAsia="Book Antiqua" w:hAnsi="Book Antiqua" w:cs="Book Antiqua"/>
        </w:rPr>
        <w:t xml:space="preserve">The First Affiliated Hospital, Jinan </w:t>
      </w:r>
      <w:r w:rsidRPr="00B44C15">
        <w:rPr>
          <w:rFonts w:ascii="Book Antiqua" w:hAnsi="Book Antiqua" w:cs="Book Antiqua" w:hint="eastAsia"/>
          <w:lang w:eastAsia="zh-CN"/>
        </w:rPr>
        <w:t>U</w:t>
      </w:r>
      <w:r w:rsidRPr="00B44C15">
        <w:rPr>
          <w:rFonts w:ascii="Book Antiqua" w:eastAsia="Book Antiqua" w:hAnsi="Book Antiqua" w:cs="Book Antiqua"/>
        </w:rPr>
        <w:t>niversity, Guangzhou 510630, Guangdong Province</w:t>
      </w:r>
      <w:r w:rsidRPr="00B44C15">
        <w:rPr>
          <w:rFonts w:ascii="Book Antiqua" w:hAnsi="Book Antiqua" w:cs="Book Antiqua"/>
          <w:lang w:eastAsia="zh-CN"/>
        </w:rPr>
        <w:t xml:space="preserve">, </w:t>
      </w:r>
      <w:r w:rsidRPr="00B44C15">
        <w:rPr>
          <w:rFonts w:ascii="Book Antiqua" w:eastAsia="Book Antiqua" w:hAnsi="Book Antiqua" w:cs="Book Antiqua"/>
        </w:rPr>
        <w:t>China</w:t>
      </w:r>
    </w:p>
    <w:p w14:paraId="6E570911" w14:textId="77777777" w:rsidR="00814866" w:rsidRPr="00B44C15" w:rsidRDefault="00814866" w:rsidP="00814866">
      <w:pPr>
        <w:spacing w:line="360" w:lineRule="auto"/>
        <w:jc w:val="both"/>
        <w:rPr>
          <w:rFonts w:ascii="Book Antiqua" w:hAnsi="Book Antiqua" w:cs="Book Antiqua"/>
          <w:b/>
          <w:bCs/>
          <w:lang w:eastAsia="zh-CN"/>
        </w:rPr>
      </w:pPr>
    </w:p>
    <w:p w14:paraId="1C03BE33"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bCs/>
        </w:rPr>
        <w:t>Gu Liu, Fei Xie, Qi</w:t>
      </w:r>
      <w:r w:rsidRPr="00B44C15">
        <w:rPr>
          <w:rFonts w:ascii="Book Antiqua" w:hAnsi="Book Antiqua" w:cs="Book Antiqua"/>
          <w:b/>
          <w:bCs/>
          <w:lang w:eastAsia="zh-CN"/>
        </w:rPr>
        <w:t>-L</w:t>
      </w:r>
      <w:r w:rsidRPr="00B44C15">
        <w:rPr>
          <w:rFonts w:ascii="Book Antiqua" w:eastAsia="Book Antiqua" w:hAnsi="Book Antiqua" w:cs="Book Antiqua"/>
          <w:b/>
          <w:bCs/>
        </w:rPr>
        <w:t xml:space="preserve">ai Li, </w:t>
      </w:r>
      <w:r w:rsidRPr="00B44C15">
        <w:rPr>
          <w:rFonts w:ascii="Book Antiqua" w:eastAsia="Book Antiqua" w:hAnsi="Book Antiqua" w:cs="Book Antiqua"/>
        </w:rPr>
        <w:t>Department of Gastrointestinal Surgery, Chenzhou Third People</w:t>
      </w:r>
      <w:r w:rsidRPr="00B44C15">
        <w:rPr>
          <w:rFonts w:ascii="Book Antiqua" w:hAnsi="Book Antiqua" w:cs="Book Antiqua"/>
          <w:lang w:eastAsia="zh-CN"/>
        </w:rPr>
        <w:t>’</w:t>
      </w:r>
      <w:r w:rsidRPr="00B44C15">
        <w:rPr>
          <w:rFonts w:ascii="Book Antiqua" w:eastAsia="Book Antiqua" w:hAnsi="Book Antiqua" w:cs="Book Antiqua"/>
        </w:rPr>
        <w:t>s Hospital, Chenzhou 423000, Hunan Province</w:t>
      </w:r>
      <w:r w:rsidRPr="00B44C15">
        <w:rPr>
          <w:rFonts w:ascii="Book Antiqua" w:hAnsi="Book Antiqua" w:cs="Book Antiqua"/>
          <w:lang w:eastAsia="zh-CN"/>
        </w:rPr>
        <w:t xml:space="preserve">, </w:t>
      </w:r>
      <w:r w:rsidRPr="00B44C15">
        <w:rPr>
          <w:rFonts w:ascii="Book Antiqua" w:eastAsia="Book Antiqua" w:hAnsi="Book Antiqua" w:cs="Book Antiqua"/>
        </w:rPr>
        <w:t>China</w:t>
      </w:r>
    </w:p>
    <w:p w14:paraId="56A46917" w14:textId="77777777" w:rsidR="00814866" w:rsidRPr="00B44C15" w:rsidRDefault="00814866" w:rsidP="00814866">
      <w:pPr>
        <w:spacing w:line="360" w:lineRule="auto"/>
        <w:jc w:val="both"/>
        <w:rPr>
          <w:rFonts w:ascii="Book Antiqua" w:eastAsia="Book Antiqua" w:hAnsi="Book Antiqua" w:cs="Book Antiqua"/>
          <w:b/>
          <w:bCs/>
        </w:rPr>
      </w:pPr>
    </w:p>
    <w:p w14:paraId="7C608AE4"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b/>
          <w:bCs/>
        </w:rPr>
        <w:t>Chang</w:t>
      </w:r>
      <w:r w:rsidRPr="00B44C15">
        <w:rPr>
          <w:rFonts w:ascii="Book Antiqua" w:hAnsi="Book Antiqua" w:cs="Book Antiqua"/>
          <w:b/>
          <w:bCs/>
          <w:lang w:eastAsia="zh-CN"/>
        </w:rPr>
        <w:t>-M</w:t>
      </w:r>
      <w:r w:rsidRPr="00B44C15">
        <w:rPr>
          <w:rFonts w:ascii="Book Antiqua" w:eastAsia="Book Antiqua" w:hAnsi="Book Antiqua" w:cs="Book Antiqua"/>
          <w:b/>
          <w:bCs/>
        </w:rPr>
        <w:t>in Li,</w:t>
      </w:r>
      <w:r w:rsidRPr="00B44C15">
        <w:rPr>
          <w:rFonts w:ascii="Book Antiqua" w:hAnsi="Book Antiqua" w:cs="Book Antiqua" w:hint="eastAsia"/>
          <w:b/>
          <w:bCs/>
          <w:lang w:eastAsia="zh-CN"/>
        </w:rPr>
        <w:t xml:space="preserve"> </w:t>
      </w:r>
      <w:r w:rsidRPr="00B44C15">
        <w:rPr>
          <w:rFonts w:ascii="Book Antiqua" w:hAnsi="Book Antiqua" w:cs="Book Antiqua" w:hint="eastAsia"/>
          <w:lang w:eastAsia="zh-CN"/>
        </w:rPr>
        <w:t>Department of Gastrointestinal Surgery, Chenzhou First People</w:t>
      </w:r>
      <w:r w:rsidRPr="00B44C15">
        <w:rPr>
          <w:rFonts w:ascii="Book Antiqua" w:hAnsi="Book Antiqua" w:cs="Book Antiqua"/>
          <w:lang w:eastAsia="zh-CN"/>
        </w:rPr>
        <w:t>’</w:t>
      </w:r>
      <w:r w:rsidRPr="00B44C15">
        <w:rPr>
          <w:rFonts w:ascii="Book Antiqua" w:hAnsi="Book Antiqua" w:cs="Book Antiqua" w:hint="eastAsia"/>
          <w:lang w:eastAsia="zh-CN"/>
        </w:rPr>
        <w:t>s Hospital and the First Affiliated Hospital of Xiangnan University, Chenzhou, 423000 Hunan Province, China</w:t>
      </w:r>
    </w:p>
    <w:p w14:paraId="1EBD507B" w14:textId="77777777" w:rsidR="00814866" w:rsidRPr="00B44C15" w:rsidRDefault="00814866" w:rsidP="00814866">
      <w:pPr>
        <w:spacing w:line="360" w:lineRule="auto"/>
        <w:jc w:val="both"/>
        <w:rPr>
          <w:rFonts w:ascii="Book Antiqua" w:hAnsi="Book Antiqua" w:cs="Book Antiqua"/>
        </w:rPr>
      </w:pPr>
    </w:p>
    <w:p w14:paraId="5FC537B4"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bCs/>
        </w:rPr>
        <w:t>Liang-Yan Liao, Wen</w:t>
      </w:r>
      <w:r w:rsidRPr="00B44C15">
        <w:rPr>
          <w:rFonts w:ascii="Book Antiqua" w:hAnsi="Book Antiqua" w:cs="Book Antiqua"/>
          <w:b/>
          <w:bCs/>
          <w:lang w:eastAsia="zh-CN"/>
        </w:rPr>
        <w:t>-J</w:t>
      </w:r>
      <w:r w:rsidRPr="00B44C15">
        <w:rPr>
          <w:rFonts w:ascii="Book Antiqua" w:eastAsia="Book Antiqua" w:hAnsi="Book Antiqua" w:cs="Book Antiqua"/>
          <w:b/>
          <w:bCs/>
        </w:rPr>
        <w:t>un Jiang, Guan</w:t>
      </w:r>
      <w:r w:rsidRPr="00B44C15">
        <w:rPr>
          <w:rFonts w:ascii="Book Antiqua" w:hAnsi="Book Antiqua" w:cs="Book Antiqua"/>
          <w:b/>
          <w:bCs/>
          <w:lang w:eastAsia="zh-CN"/>
        </w:rPr>
        <w:t>-M</w:t>
      </w:r>
      <w:r w:rsidRPr="00B44C15">
        <w:rPr>
          <w:rFonts w:ascii="Book Antiqua" w:eastAsia="Book Antiqua" w:hAnsi="Book Antiqua" w:cs="Book Antiqua"/>
          <w:b/>
          <w:bCs/>
        </w:rPr>
        <w:t>ing Lu</w:t>
      </w:r>
      <w:r w:rsidRPr="00B44C15">
        <w:rPr>
          <w:rFonts w:ascii="Book Antiqua" w:hAnsi="Book Antiqua" w:cs="Book Antiqua"/>
          <w:b/>
          <w:bCs/>
          <w:lang w:eastAsia="zh-CN"/>
        </w:rPr>
        <w:t xml:space="preserve">, </w:t>
      </w:r>
      <w:r w:rsidRPr="00B44C15">
        <w:rPr>
          <w:rFonts w:ascii="Book Antiqua" w:eastAsia="Book Antiqua" w:hAnsi="Book Antiqua" w:cs="Book Antiqua"/>
        </w:rPr>
        <w:t>Department of Breast and Thyroid Surgery, the Affiliated Hospital of Youjiang Medical University for Nationalities, Baise</w:t>
      </w:r>
      <w:r w:rsidRPr="00B44C15">
        <w:rPr>
          <w:rFonts w:ascii="Book Antiqua" w:hAnsi="Book Antiqua" w:cs="Book Antiqua"/>
          <w:lang w:eastAsia="zh-CN"/>
        </w:rPr>
        <w:t xml:space="preserve"> </w:t>
      </w:r>
      <w:r w:rsidRPr="00B44C15">
        <w:rPr>
          <w:rFonts w:ascii="Book Antiqua" w:eastAsia="Book Antiqua" w:hAnsi="Book Antiqua" w:cs="Book Antiqua"/>
        </w:rPr>
        <w:t>533000</w:t>
      </w:r>
      <w:r w:rsidRPr="00B44C15">
        <w:rPr>
          <w:rFonts w:ascii="Book Antiqua" w:hAnsi="Book Antiqua" w:cs="Book Antiqua"/>
          <w:lang w:eastAsia="zh-CN"/>
        </w:rPr>
        <w:t>,</w:t>
      </w:r>
      <w:r w:rsidRPr="00B44C15">
        <w:rPr>
          <w:rFonts w:ascii="Book Antiqua" w:eastAsia="Book Antiqua" w:hAnsi="Book Antiqua" w:cs="Book Antiqua"/>
        </w:rPr>
        <w:t xml:space="preserve"> Guangxi Zhuang Autonomous Region, China</w:t>
      </w:r>
    </w:p>
    <w:p w14:paraId="2BF6D6FF" w14:textId="77777777" w:rsidR="00814866" w:rsidRPr="00B44C15" w:rsidRDefault="00814866" w:rsidP="00814866">
      <w:pPr>
        <w:spacing w:line="360" w:lineRule="auto"/>
        <w:jc w:val="both"/>
        <w:rPr>
          <w:rFonts w:ascii="Book Antiqua" w:hAnsi="Book Antiqua" w:cs="Book Antiqua"/>
        </w:rPr>
      </w:pPr>
    </w:p>
    <w:p w14:paraId="37A2CFFA"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b/>
          <w:bCs/>
          <w:lang w:eastAsia="zh-CN"/>
        </w:rPr>
        <w:t>X</w:t>
      </w:r>
      <w:r w:rsidRPr="00B44C15">
        <w:rPr>
          <w:rFonts w:ascii="Book Antiqua" w:eastAsia="Book Antiqua" w:hAnsi="Book Antiqua" w:cs="Book Antiqua"/>
          <w:b/>
          <w:bCs/>
        </w:rPr>
        <w:t>iao</w:t>
      </w:r>
      <w:r w:rsidRPr="00B44C15">
        <w:rPr>
          <w:rFonts w:ascii="Book Antiqua" w:hAnsi="Book Antiqua" w:cs="Book Antiqua"/>
          <w:b/>
          <w:bCs/>
          <w:lang w:eastAsia="zh-CN"/>
        </w:rPr>
        <w:t>-P</w:t>
      </w:r>
      <w:r w:rsidRPr="00B44C15">
        <w:rPr>
          <w:rFonts w:ascii="Book Antiqua" w:eastAsia="Book Antiqua" w:hAnsi="Book Antiqua" w:cs="Book Antiqua"/>
          <w:b/>
          <w:bCs/>
        </w:rPr>
        <w:t xml:space="preserve">an Li, </w:t>
      </w:r>
      <w:r w:rsidRPr="00B44C15">
        <w:rPr>
          <w:rFonts w:ascii="Book Antiqua" w:eastAsia="Book Antiqua" w:hAnsi="Book Antiqua" w:cs="Book Antiqua"/>
        </w:rPr>
        <w:t>Department of Health Management Center, Zhongshan Hospital, Shanghai Medical College of Fudan University, Shanghai 200032, China</w:t>
      </w:r>
    </w:p>
    <w:p w14:paraId="7C116D67" w14:textId="77777777" w:rsidR="00814866" w:rsidRPr="00B44C15" w:rsidRDefault="00814866" w:rsidP="00814866">
      <w:pPr>
        <w:spacing w:line="360" w:lineRule="auto"/>
        <w:jc w:val="both"/>
        <w:rPr>
          <w:rFonts w:ascii="Book Antiqua" w:hAnsi="Book Antiqua" w:cs="Book Antiqua"/>
        </w:rPr>
      </w:pPr>
    </w:p>
    <w:p w14:paraId="439F027A"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b/>
          <w:bCs/>
        </w:rPr>
        <w:t xml:space="preserve">Co-first authors: </w:t>
      </w:r>
      <w:r w:rsidRPr="00B44C15">
        <w:rPr>
          <w:rFonts w:ascii="Book Antiqua" w:eastAsia="Book Antiqua" w:hAnsi="Book Antiqua" w:cs="Book Antiqua"/>
        </w:rPr>
        <w:t>Gu Liu</w:t>
      </w:r>
      <w:r w:rsidRPr="00B44C15">
        <w:rPr>
          <w:rFonts w:ascii="Book Antiqua" w:hAnsi="Book Antiqua" w:cs="Book Antiqua" w:hint="eastAsia"/>
          <w:lang w:eastAsia="zh-CN"/>
        </w:rPr>
        <w:t xml:space="preserve"> and</w:t>
      </w:r>
      <w:r w:rsidRPr="00B44C15">
        <w:rPr>
          <w:rFonts w:ascii="Book Antiqua" w:eastAsia="Book Antiqua" w:hAnsi="Book Antiqua" w:cs="Book Antiqua"/>
        </w:rPr>
        <w:t xml:space="preserve"> Chang</w:t>
      </w:r>
      <w:r w:rsidRPr="00B44C15">
        <w:rPr>
          <w:rFonts w:ascii="Book Antiqua" w:hAnsi="Book Antiqua" w:cs="Book Antiqua"/>
          <w:lang w:eastAsia="zh-CN"/>
        </w:rPr>
        <w:t>-M</w:t>
      </w:r>
      <w:r w:rsidRPr="00B44C15">
        <w:rPr>
          <w:rFonts w:ascii="Book Antiqua" w:eastAsia="Book Antiqua" w:hAnsi="Book Antiqua" w:cs="Book Antiqua"/>
        </w:rPr>
        <w:t>in Li</w:t>
      </w:r>
      <w:r w:rsidRPr="00B44C15">
        <w:rPr>
          <w:rFonts w:ascii="Book Antiqua" w:hAnsi="Book Antiqua" w:cs="Book Antiqua" w:hint="eastAsia"/>
          <w:lang w:eastAsia="zh-CN"/>
        </w:rPr>
        <w:t>.</w:t>
      </w:r>
    </w:p>
    <w:p w14:paraId="462ED81D" w14:textId="77777777" w:rsidR="00814866" w:rsidRPr="00B44C15" w:rsidRDefault="00814866" w:rsidP="00814866">
      <w:pPr>
        <w:spacing w:line="360" w:lineRule="auto"/>
        <w:jc w:val="both"/>
        <w:rPr>
          <w:rFonts w:ascii="Book Antiqua" w:hAnsi="Book Antiqua" w:cs="Book Antiqua"/>
        </w:rPr>
      </w:pPr>
    </w:p>
    <w:p w14:paraId="0E25A98E"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b/>
          <w:bCs/>
        </w:rPr>
        <w:t xml:space="preserve">Co-corresponding authors: </w:t>
      </w:r>
      <w:r w:rsidRPr="00B44C15">
        <w:rPr>
          <w:rFonts w:ascii="Book Antiqua" w:hAnsi="Book Antiqua" w:cs="Book Antiqua"/>
          <w:lang w:eastAsia="zh-CN"/>
        </w:rPr>
        <w:t>X</w:t>
      </w:r>
      <w:r w:rsidRPr="00B44C15">
        <w:rPr>
          <w:rFonts w:ascii="Book Antiqua" w:eastAsia="Book Antiqua" w:hAnsi="Book Antiqua" w:cs="Book Antiqua"/>
        </w:rPr>
        <w:t>iao</w:t>
      </w:r>
      <w:r w:rsidRPr="00B44C15">
        <w:rPr>
          <w:rFonts w:ascii="Book Antiqua" w:hAnsi="Book Antiqua" w:cs="Book Antiqua"/>
          <w:lang w:eastAsia="zh-CN"/>
        </w:rPr>
        <w:t>-P</w:t>
      </w:r>
      <w:r w:rsidRPr="00B44C15">
        <w:rPr>
          <w:rFonts w:ascii="Book Antiqua" w:eastAsia="Book Antiqua" w:hAnsi="Book Antiqua" w:cs="Book Antiqua"/>
        </w:rPr>
        <w:t>an Li</w:t>
      </w:r>
      <w:r w:rsidRPr="00B44C15">
        <w:rPr>
          <w:rFonts w:ascii="Book Antiqua" w:hAnsi="Book Antiqua" w:cs="Book Antiqua" w:hint="eastAsia"/>
          <w:lang w:eastAsia="zh-CN"/>
        </w:rPr>
        <w:t xml:space="preserve"> and </w:t>
      </w:r>
      <w:r w:rsidRPr="00B44C15">
        <w:rPr>
          <w:rFonts w:ascii="Book Antiqua" w:eastAsia="Book Antiqua" w:hAnsi="Book Antiqua" w:cs="Book Antiqua"/>
        </w:rPr>
        <w:t>Guan</w:t>
      </w:r>
      <w:r w:rsidRPr="00B44C15">
        <w:rPr>
          <w:rFonts w:ascii="Book Antiqua" w:hAnsi="Book Antiqua" w:cs="Book Antiqua"/>
          <w:lang w:eastAsia="zh-CN"/>
        </w:rPr>
        <w:t>-M</w:t>
      </w:r>
      <w:r w:rsidRPr="00B44C15">
        <w:rPr>
          <w:rFonts w:ascii="Book Antiqua" w:eastAsia="Book Antiqua" w:hAnsi="Book Antiqua" w:cs="Book Antiqua"/>
        </w:rPr>
        <w:t>ing Lu</w:t>
      </w:r>
      <w:r w:rsidRPr="00B44C15">
        <w:rPr>
          <w:rFonts w:ascii="Book Antiqua" w:hAnsi="Book Antiqua" w:cs="Book Antiqua" w:hint="eastAsia"/>
          <w:lang w:eastAsia="zh-CN"/>
        </w:rPr>
        <w:t>.</w:t>
      </w:r>
    </w:p>
    <w:p w14:paraId="55E657F8" w14:textId="77777777" w:rsidR="00814866" w:rsidRPr="00B44C15" w:rsidRDefault="00814866" w:rsidP="00814866">
      <w:pPr>
        <w:spacing w:line="360" w:lineRule="auto"/>
        <w:jc w:val="both"/>
        <w:rPr>
          <w:rFonts w:ascii="Book Antiqua" w:hAnsi="Book Antiqua" w:cs="Book Antiqua"/>
        </w:rPr>
      </w:pPr>
    </w:p>
    <w:p w14:paraId="00C9A575" w14:textId="77777777" w:rsidR="00814866" w:rsidRPr="00B44C15" w:rsidRDefault="00814866" w:rsidP="00814866">
      <w:pPr>
        <w:spacing w:line="360" w:lineRule="auto"/>
        <w:jc w:val="both"/>
        <w:rPr>
          <w:rFonts w:ascii="Book Antiqua" w:eastAsia="Book Antiqua" w:hAnsi="Book Antiqua" w:cs="Book Antiqua"/>
        </w:rPr>
      </w:pPr>
      <w:r w:rsidRPr="00B44C15">
        <w:rPr>
          <w:rFonts w:ascii="Book Antiqua" w:eastAsia="Book Antiqua" w:hAnsi="Book Antiqua" w:cs="Book Antiqua"/>
          <w:b/>
          <w:bCs/>
        </w:rPr>
        <w:t xml:space="preserve">Author contributions: </w:t>
      </w:r>
      <w:r w:rsidRPr="00B44C15">
        <w:rPr>
          <w:rFonts w:ascii="Book Antiqua" w:hAnsi="Book Antiqua" w:cs="Book Antiqua"/>
          <w:lang w:eastAsia="zh-CN"/>
        </w:rPr>
        <w:t>Li XP</w:t>
      </w:r>
      <w:r w:rsidRPr="00B44C15">
        <w:rPr>
          <w:rFonts w:ascii="Book Antiqua" w:eastAsia="Book Antiqua" w:hAnsi="Book Antiqua" w:cs="Book Antiqua" w:hint="eastAsia"/>
        </w:rPr>
        <w:t xml:space="preserve"> and </w:t>
      </w:r>
      <w:r w:rsidRPr="00B44C15">
        <w:rPr>
          <w:rFonts w:ascii="Book Antiqua" w:hAnsi="Book Antiqua" w:cs="Book Antiqua"/>
          <w:lang w:eastAsia="zh-CN"/>
        </w:rPr>
        <w:t>Lu GM</w:t>
      </w:r>
      <w:r w:rsidRPr="00B44C15">
        <w:rPr>
          <w:rFonts w:ascii="Book Antiqua" w:eastAsia="Book Antiqua" w:hAnsi="Book Antiqua" w:cs="Book Antiqua" w:hint="eastAsia"/>
        </w:rPr>
        <w:t xml:space="preserve"> conceived and designed the study</w:t>
      </w:r>
      <w:r w:rsidRPr="00B44C15">
        <w:rPr>
          <w:rFonts w:ascii="Book Antiqua" w:hAnsi="Book Antiqua" w:cs="Book Antiqua" w:hint="eastAsia"/>
          <w:lang w:eastAsia="zh-CN"/>
        </w:rPr>
        <w:t>;</w:t>
      </w:r>
      <w:r w:rsidRPr="00B44C15">
        <w:rPr>
          <w:rFonts w:ascii="Book Antiqua" w:eastAsia="Book Antiqua" w:hAnsi="Book Antiqua" w:cs="Book Antiqua" w:hint="eastAsia"/>
        </w:rPr>
        <w:t xml:space="preserve"> </w:t>
      </w:r>
      <w:r w:rsidRPr="00B44C15">
        <w:rPr>
          <w:rFonts w:ascii="Book Antiqua" w:hAnsi="Book Antiqua" w:cs="Book Antiqua"/>
          <w:lang w:eastAsia="zh-CN"/>
        </w:rPr>
        <w:t>Liu G</w:t>
      </w:r>
      <w:r w:rsidRPr="00B44C15">
        <w:rPr>
          <w:rFonts w:ascii="Book Antiqua" w:eastAsia="Book Antiqua" w:hAnsi="Book Antiqua" w:cs="Book Antiqua" w:hint="eastAsia"/>
        </w:rPr>
        <w:t xml:space="preserve"> and </w:t>
      </w:r>
      <w:r w:rsidRPr="00B44C15">
        <w:rPr>
          <w:rFonts w:ascii="Book Antiqua" w:hAnsi="Book Antiqua" w:cs="Book Antiqua"/>
          <w:lang w:eastAsia="zh-CN"/>
        </w:rPr>
        <w:t>Li XP</w:t>
      </w:r>
      <w:r w:rsidRPr="00B44C15">
        <w:rPr>
          <w:rFonts w:ascii="Book Antiqua" w:eastAsia="Book Antiqua" w:hAnsi="Book Antiqua" w:cs="Book Antiqua" w:hint="eastAsia"/>
        </w:rPr>
        <w:t xml:space="preserve"> collected and assessed the data</w:t>
      </w:r>
      <w:r w:rsidRPr="00B44C15">
        <w:rPr>
          <w:rFonts w:ascii="Book Antiqua" w:hAnsi="Book Antiqua" w:cs="Book Antiqua" w:hint="eastAsia"/>
          <w:lang w:eastAsia="zh-CN"/>
        </w:rPr>
        <w:t>;</w:t>
      </w:r>
      <w:r w:rsidRPr="00B44C15">
        <w:rPr>
          <w:rFonts w:ascii="Book Antiqua" w:eastAsia="Book Antiqua" w:hAnsi="Book Antiqua" w:cs="Book Antiqua" w:hint="eastAsia"/>
        </w:rPr>
        <w:t xml:space="preserve"> </w:t>
      </w:r>
      <w:r w:rsidRPr="00B44C15">
        <w:rPr>
          <w:rFonts w:ascii="Book Antiqua" w:hAnsi="Book Antiqua" w:cs="Book Antiqua"/>
          <w:lang w:eastAsia="zh-CN"/>
        </w:rPr>
        <w:t>Lu CM</w:t>
      </w:r>
      <w:r w:rsidRPr="00B44C15">
        <w:rPr>
          <w:rFonts w:ascii="Book Antiqua" w:eastAsia="Book Antiqua" w:hAnsi="Book Antiqua" w:cs="Book Antiqua" w:hint="eastAsia"/>
        </w:rPr>
        <w:t xml:space="preserve">, </w:t>
      </w:r>
      <w:r w:rsidRPr="00B44C15">
        <w:rPr>
          <w:rFonts w:ascii="Book Antiqua" w:hAnsi="Book Antiqua" w:cs="Book Antiqua"/>
          <w:lang w:eastAsia="zh-CN"/>
        </w:rPr>
        <w:t>Xie F</w:t>
      </w:r>
      <w:r w:rsidRPr="00B44C15">
        <w:rPr>
          <w:rFonts w:ascii="Book Antiqua" w:eastAsia="Book Antiqua" w:hAnsi="Book Antiqua" w:cs="Book Antiqua" w:hint="eastAsia"/>
        </w:rPr>
        <w:t xml:space="preserve">, </w:t>
      </w:r>
      <w:r w:rsidRPr="00B44C15">
        <w:rPr>
          <w:rFonts w:ascii="Book Antiqua" w:hAnsi="Book Antiqua" w:cs="Book Antiqua"/>
          <w:lang w:eastAsia="zh-CN"/>
        </w:rPr>
        <w:t>Li QL</w:t>
      </w:r>
      <w:r w:rsidRPr="00B44C15">
        <w:rPr>
          <w:rFonts w:ascii="Book Antiqua" w:eastAsia="Book Antiqua" w:hAnsi="Book Antiqua" w:cs="Book Antiqua" w:hint="eastAsia"/>
        </w:rPr>
        <w:t xml:space="preserve">, </w:t>
      </w:r>
      <w:r w:rsidRPr="00B44C15">
        <w:rPr>
          <w:rFonts w:ascii="Book Antiqua" w:hAnsi="Book Antiqua" w:cs="Book Antiqua"/>
          <w:lang w:eastAsia="zh-CN"/>
        </w:rPr>
        <w:t>Liao LY</w:t>
      </w:r>
      <w:r w:rsidRPr="00B44C15">
        <w:rPr>
          <w:rFonts w:ascii="Book Antiqua" w:eastAsia="Book Antiqua" w:hAnsi="Book Antiqua" w:cs="Book Antiqua" w:hint="eastAsia"/>
        </w:rPr>
        <w:t xml:space="preserve">, </w:t>
      </w:r>
      <w:r w:rsidRPr="00B44C15">
        <w:rPr>
          <w:rFonts w:ascii="Book Antiqua" w:hAnsi="Book Antiqua" w:cs="Book Antiqua"/>
          <w:lang w:eastAsia="zh-CN"/>
        </w:rPr>
        <w:t>Jiang WJ</w:t>
      </w:r>
      <w:r w:rsidRPr="00B44C15">
        <w:rPr>
          <w:rFonts w:ascii="Book Antiqua" w:eastAsia="Book Antiqua" w:hAnsi="Book Antiqua" w:cs="Book Antiqua" w:hint="eastAsia"/>
        </w:rPr>
        <w:t xml:space="preserve"> and </w:t>
      </w:r>
      <w:r w:rsidRPr="00B44C15">
        <w:rPr>
          <w:rFonts w:ascii="Book Antiqua" w:hAnsi="Book Antiqua" w:cs="Book Antiqua"/>
          <w:lang w:eastAsia="zh-CN"/>
        </w:rPr>
        <w:t>Li XP</w:t>
      </w:r>
      <w:r w:rsidRPr="00B44C15">
        <w:rPr>
          <w:rFonts w:ascii="Book Antiqua" w:eastAsia="Book Antiqua" w:hAnsi="Book Antiqua" w:cs="Book Antiqua" w:hint="eastAsia"/>
        </w:rPr>
        <w:t xml:space="preserve"> analyzed the data</w:t>
      </w:r>
      <w:r w:rsidRPr="00B44C15">
        <w:rPr>
          <w:rFonts w:ascii="Book Antiqua" w:hAnsi="Book Antiqua" w:cs="Book Antiqua" w:hint="eastAsia"/>
          <w:lang w:eastAsia="zh-CN"/>
        </w:rPr>
        <w:t>;</w:t>
      </w:r>
      <w:r w:rsidRPr="00B44C15">
        <w:rPr>
          <w:rFonts w:ascii="Book Antiqua" w:eastAsia="Book Antiqua" w:hAnsi="Book Antiqua" w:cs="Book Antiqua" w:hint="eastAsia"/>
        </w:rPr>
        <w:t xml:space="preserve"> </w:t>
      </w:r>
      <w:r w:rsidRPr="00B44C15">
        <w:rPr>
          <w:rFonts w:ascii="Book Antiqua" w:hAnsi="Book Antiqua" w:cs="Book Antiqua"/>
          <w:lang w:eastAsia="zh-CN"/>
        </w:rPr>
        <w:t>Lu GM</w:t>
      </w:r>
      <w:r w:rsidRPr="00B44C15">
        <w:rPr>
          <w:rFonts w:ascii="Book Antiqua" w:eastAsia="Book Antiqua" w:hAnsi="Book Antiqua" w:cs="Book Antiqua" w:hint="eastAsia"/>
        </w:rPr>
        <w:t xml:space="preserve">, </w:t>
      </w:r>
      <w:r w:rsidRPr="00B44C15">
        <w:rPr>
          <w:rFonts w:ascii="Book Antiqua" w:hAnsi="Book Antiqua" w:cs="Book Antiqua"/>
          <w:lang w:eastAsia="zh-CN"/>
        </w:rPr>
        <w:t>Liu G</w:t>
      </w:r>
      <w:r w:rsidRPr="00B44C15">
        <w:rPr>
          <w:rFonts w:ascii="Book Antiqua" w:eastAsia="Book Antiqua" w:hAnsi="Book Antiqua" w:cs="Book Antiqua" w:hint="eastAsia"/>
        </w:rPr>
        <w:t xml:space="preserve"> and </w:t>
      </w:r>
      <w:r w:rsidRPr="00B44C15">
        <w:rPr>
          <w:rFonts w:ascii="Book Antiqua" w:hAnsi="Book Antiqua" w:cs="Book Antiqua"/>
          <w:lang w:eastAsia="zh-CN"/>
        </w:rPr>
        <w:t>Li CM</w:t>
      </w:r>
      <w:r w:rsidRPr="00B44C15">
        <w:rPr>
          <w:rFonts w:ascii="Book Antiqua" w:eastAsia="Book Antiqua" w:hAnsi="Book Antiqua" w:cs="Book Antiqua" w:hint="eastAsia"/>
        </w:rPr>
        <w:t xml:space="preserve"> provided advice and consultation</w:t>
      </w:r>
      <w:r w:rsidRPr="00B44C15">
        <w:rPr>
          <w:rFonts w:ascii="Book Antiqua" w:hAnsi="Book Antiqua" w:cs="Book Antiqua" w:hint="eastAsia"/>
          <w:lang w:eastAsia="zh-CN"/>
        </w:rPr>
        <w:t>;</w:t>
      </w:r>
      <w:r w:rsidRPr="00B44C15">
        <w:rPr>
          <w:rFonts w:ascii="Book Antiqua" w:eastAsia="Book Antiqua" w:hAnsi="Book Antiqua" w:cs="Book Antiqua" w:hint="eastAsia"/>
        </w:rPr>
        <w:t xml:space="preserve"> </w:t>
      </w:r>
      <w:r w:rsidRPr="00B44C15">
        <w:rPr>
          <w:rFonts w:ascii="Book Antiqua" w:hAnsi="Book Antiqua" w:cs="Book Antiqua"/>
          <w:lang w:eastAsia="zh-CN"/>
        </w:rPr>
        <w:t>Liu G</w:t>
      </w:r>
      <w:r w:rsidRPr="00B44C15">
        <w:rPr>
          <w:rFonts w:ascii="Book Antiqua" w:eastAsia="Book Antiqua" w:hAnsi="Book Antiqua" w:cs="Book Antiqua" w:hint="eastAsia"/>
        </w:rPr>
        <w:t>,</w:t>
      </w:r>
      <w:r w:rsidRPr="00B44C15">
        <w:rPr>
          <w:rFonts w:ascii="Book Antiqua" w:hAnsi="Book Antiqua" w:cs="Book Antiqua" w:hint="eastAsia"/>
          <w:lang w:eastAsia="zh-CN"/>
        </w:rPr>
        <w:t xml:space="preserve"> </w:t>
      </w:r>
      <w:r w:rsidRPr="00B44C15">
        <w:rPr>
          <w:rFonts w:ascii="Book Antiqua" w:hAnsi="Book Antiqua" w:cs="Book Antiqua"/>
          <w:lang w:eastAsia="zh-CN"/>
        </w:rPr>
        <w:t>Li XP</w:t>
      </w:r>
      <w:r w:rsidRPr="00B44C15">
        <w:rPr>
          <w:rFonts w:ascii="Book Antiqua" w:eastAsia="Book Antiqua" w:hAnsi="Book Antiqua" w:cs="Book Antiqua" w:hint="eastAsia"/>
        </w:rPr>
        <w:t xml:space="preserve"> and </w:t>
      </w:r>
      <w:r w:rsidRPr="00B44C15">
        <w:rPr>
          <w:rFonts w:ascii="Book Antiqua" w:hAnsi="Book Antiqua" w:cs="Book Antiqua"/>
          <w:lang w:eastAsia="zh-CN"/>
        </w:rPr>
        <w:t>Lu CM</w:t>
      </w:r>
      <w:r w:rsidRPr="00B44C15">
        <w:rPr>
          <w:rFonts w:ascii="Book Antiqua" w:eastAsia="Book Antiqua" w:hAnsi="Book Antiqua" w:cs="Book Antiqua" w:hint="eastAsia"/>
        </w:rPr>
        <w:t xml:space="preserve"> wrote the manuscript</w:t>
      </w:r>
      <w:r w:rsidRPr="00B44C15">
        <w:rPr>
          <w:rFonts w:ascii="Book Antiqua" w:hAnsi="Book Antiqua" w:cs="Book Antiqua" w:hint="eastAsia"/>
          <w:lang w:eastAsia="zh-CN"/>
        </w:rPr>
        <w:t>;</w:t>
      </w:r>
      <w:r w:rsidRPr="00B44C15">
        <w:rPr>
          <w:rFonts w:ascii="Book Antiqua" w:eastAsia="Book Antiqua" w:hAnsi="Book Antiqua" w:cs="Book Antiqua" w:hint="eastAsia"/>
        </w:rPr>
        <w:t xml:space="preserve"> </w:t>
      </w:r>
      <w:r w:rsidRPr="00B44C15">
        <w:rPr>
          <w:rFonts w:ascii="Book Antiqua" w:hAnsi="Book Antiqua" w:cs="Book Antiqua"/>
          <w:lang w:eastAsia="zh-CN"/>
        </w:rPr>
        <w:t>Liu G</w:t>
      </w:r>
      <w:r w:rsidRPr="00B44C15">
        <w:rPr>
          <w:rFonts w:ascii="Book Antiqua" w:eastAsia="Book Antiqua" w:hAnsi="Book Antiqua" w:cs="Book Antiqua" w:hint="eastAsia"/>
        </w:rPr>
        <w:t xml:space="preserve"> and </w:t>
      </w:r>
      <w:r w:rsidRPr="00B44C15">
        <w:rPr>
          <w:rFonts w:ascii="Book Antiqua" w:hAnsi="Book Antiqua" w:cs="Book Antiqua"/>
          <w:lang w:eastAsia="zh-CN"/>
        </w:rPr>
        <w:t>Li XP</w:t>
      </w:r>
      <w:r w:rsidRPr="00B44C15">
        <w:rPr>
          <w:rFonts w:ascii="Book Antiqua" w:eastAsia="Book Antiqua" w:hAnsi="Book Antiqua" w:cs="Book Antiqua" w:hint="eastAsia"/>
        </w:rPr>
        <w:t xml:space="preserve"> worked together to finalize the submission</w:t>
      </w:r>
      <w:r w:rsidRPr="00B44C15">
        <w:rPr>
          <w:rFonts w:ascii="Book Antiqua" w:hAnsi="Book Antiqua" w:cs="Book Antiqua" w:hint="eastAsia"/>
          <w:lang w:eastAsia="zh-CN"/>
        </w:rPr>
        <w:t>;</w:t>
      </w:r>
      <w:r w:rsidRPr="00B44C15">
        <w:rPr>
          <w:rFonts w:ascii="Book Antiqua" w:eastAsia="Book Antiqua" w:hAnsi="Book Antiqua" w:cs="Book Antiqua" w:hint="eastAsia"/>
        </w:rPr>
        <w:t xml:space="preserve"> </w:t>
      </w:r>
      <w:r w:rsidRPr="00B44C15">
        <w:rPr>
          <w:rFonts w:ascii="Book Antiqua" w:hAnsi="Book Antiqua" w:cs="Book Antiqua"/>
          <w:lang w:eastAsia="zh-CN"/>
        </w:rPr>
        <w:t>Lu GM</w:t>
      </w:r>
      <w:r w:rsidRPr="00B44C15">
        <w:rPr>
          <w:rFonts w:ascii="Book Antiqua" w:eastAsia="Book Antiqua" w:hAnsi="Book Antiqua" w:cs="Book Antiqua" w:hint="eastAsia"/>
        </w:rPr>
        <w:t xml:space="preserve"> provided the fund support</w:t>
      </w:r>
      <w:r w:rsidRPr="00B44C15">
        <w:rPr>
          <w:rFonts w:ascii="Book Antiqua" w:hAnsi="Book Antiqua" w:cs="Book Antiqua" w:hint="eastAsia"/>
          <w:lang w:eastAsia="zh-CN"/>
        </w:rPr>
        <w:t xml:space="preserve">; </w:t>
      </w:r>
      <w:r w:rsidRPr="00B44C15">
        <w:rPr>
          <w:rFonts w:ascii="Book Antiqua" w:hAnsi="Book Antiqua" w:cs="Book Antiqua"/>
          <w:lang w:eastAsia="zh-CN"/>
        </w:rPr>
        <w:t>Liu G</w:t>
      </w:r>
      <w:r w:rsidRPr="00B44C15">
        <w:rPr>
          <w:rFonts w:ascii="Book Antiqua" w:eastAsia="Book Antiqua" w:hAnsi="Book Antiqua" w:cs="Book Antiqua" w:hint="eastAsia"/>
        </w:rPr>
        <w:t xml:space="preserve"> and </w:t>
      </w:r>
      <w:r w:rsidRPr="00B44C15">
        <w:rPr>
          <w:rFonts w:ascii="Book Antiqua" w:hAnsi="Book Antiqua" w:cs="Book Antiqua"/>
          <w:lang w:eastAsia="zh-CN"/>
        </w:rPr>
        <w:t>Li CM</w:t>
      </w:r>
      <w:r w:rsidRPr="00B44C15">
        <w:rPr>
          <w:rFonts w:ascii="Book Antiqua" w:eastAsia="Book Antiqua" w:hAnsi="Book Antiqua" w:cs="Book Antiqua" w:hint="eastAsia"/>
        </w:rPr>
        <w:t xml:space="preserve"> have contributed equally to this work being the co-first authors, </w:t>
      </w:r>
      <w:r w:rsidRPr="00B44C15">
        <w:rPr>
          <w:rFonts w:ascii="Book Antiqua" w:hAnsi="Book Antiqua" w:cs="Book Antiqua"/>
          <w:lang w:eastAsia="zh-CN"/>
        </w:rPr>
        <w:t>Lu GM</w:t>
      </w:r>
      <w:r w:rsidRPr="00B44C15">
        <w:rPr>
          <w:rFonts w:ascii="Book Antiqua" w:eastAsia="Book Antiqua" w:hAnsi="Book Antiqua" w:cs="Book Antiqua" w:hint="eastAsia"/>
        </w:rPr>
        <w:t xml:space="preserve"> and </w:t>
      </w:r>
      <w:r w:rsidRPr="00B44C15">
        <w:rPr>
          <w:rFonts w:ascii="Book Antiqua" w:hAnsi="Book Antiqua" w:cs="Book Antiqua"/>
          <w:lang w:eastAsia="zh-CN"/>
        </w:rPr>
        <w:t>Li XP</w:t>
      </w:r>
      <w:r w:rsidRPr="00B44C15">
        <w:rPr>
          <w:rFonts w:ascii="Book Antiqua" w:eastAsia="Book Antiqua" w:hAnsi="Book Antiqua" w:cs="Book Antiqua" w:hint="eastAsia"/>
        </w:rPr>
        <w:t xml:space="preserve"> are the co-corresponding authors</w:t>
      </w:r>
      <w:r w:rsidRPr="00B44C15">
        <w:rPr>
          <w:rFonts w:ascii="Book Antiqua" w:eastAsia="Book Antiqua" w:hAnsi="Book Antiqua" w:cs="Book Antiqua"/>
        </w:rPr>
        <w:t>;</w:t>
      </w:r>
      <w:r w:rsidRPr="00B44C15">
        <w:rPr>
          <w:rFonts w:ascii="Book Antiqua" w:eastAsia="Book Antiqua" w:hAnsi="Book Antiqua" w:cs="Book Antiqua" w:hint="eastAsia"/>
        </w:rPr>
        <w:t xml:space="preserve"> </w:t>
      </w:r>
      <w:r w:rsidRPr="00B44C15">
        <w:rPr>
          <w:rFonts w:ascii="Book Antiqua" w:eastAsia="Book Antiqua" w:hAnsi="Book Antiqua" w:cs="Book Antiqua"/>
        </w:rPr>
        <w:t>a</w:t>
      </w:r>
      <w:r w:rsidRPr="00B44C15">
        <w:rPr>
          <w:rFonts w:ascii="Book Antiqua" w:eastAsia="Book Antiqua" w:hAnsi="Book Antiqua" w:cs="Book Antiqua" w:hint="eastAsia"/>
        </w:rPr>
        <w:t>ll authors contributed to the article and approved the submitted version.</w:t>
      </w:r>
    </w:p>
    <w:p w14:paraId="52DD1D3E" w14:textId="77777777" w:rsidR="00814866" w:rsidRPr="00B44C15" w:rsidRDefault="00814866" w:rsidP="00814866">
      <w:pPr>
        <w:spacing w:line="360" w:lineRule="auto"/>
        <w:jc w:val="both"/>
        <w:rPr>
          <w:rFonts w:ascii="Book Antiqua" w:hAnsi="Book Antiqua" w:cs="Book Antiqua"/>
          <w:lang w:eastAsia="zh-CN"/>
        </w:rPr>
      </w:pPr>
    </w:p>
    <w:p w14:paraId="07B7C605"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hAnsi="Book Antiqua" w:cs="Book Antiqua" w:hint="eastAsia"/>
          <w:b/>
          <w:bCs/>
          <w:lang w:eastAsia="zh-CN"/>
        </w:rPr>
        <w:t>Supported by</w:t>
      </w:r>
      <w:r w:rsidRPr="00B44C15">
        <w:rPr>
          <w:rFonts w:ascii="Book Antiqua" w:hAnsi="Book Antiqua" w:cs="Book Antiqua" w:hint="eastAsia"/>
          <w:lang w:eastAsia="zh-CN"/>
        </w:rPr>
        <w:t xml:space="preserve"> National Natural Science Foundation of China, No. 82260532, and No. 32060208.</w:t>
      </w:r>
    </w:p>
    <w:p w14:paraId="30345B60" w14:textId="77777777" w:rsidR="00814866" w:rsidRPr="00B44C15" w:rsidRDefault="00814866" w:rsidP="00814866">
      <w:pPr>
        <w:spacing w:line="360" w:lineRule="auto"/>
        <w:jc w:val="both"/>
        <w:rPr>
          <w:rFonts w:ascii="Book Antiqua" w:hAnsi="Book Antiqua" w:cs="Book Antiqua"/>
          <w:lang w:eastAsia="zh-CN"/>
        </w:rPr>
      </w:pPr>
    </w:p>
    <w:p w14:paraId="63A23622"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b/>
          <w:bCs/>
        </w:rPr>
        <w:t xml:space="preserve">Corresponding author: </w:t>
      </w:r>
      <w:r w:rsidRPr="00B44C15">
        <w:rPr>
          <w:rFonts w:ascii="Book Antiqua" w:hAnsi="Book Antiqua" w:cs="Book Antiqua"/>
          <w:b/>
          <w:bCs/>
          <w:lang w:eastAsia="zh-CN"/>
        </w:rPr>
        <w:t>X</w:t>
      </w:r>
      <w:r w:rsidRPr="00B44C15">
        <w:rPr>
          <w:rFonts w:ascii="Book Antiqua" w:eastAsia="Book Antiqua" w:hAnsi="Book Antiqua" w:cs="Book Antiqua"/>
          <w:b/>
          <w:bCs/>
        </w:rPr>
        <w:t>iao</w:t>
      </w:r>
      <w:r w:rsidRPr="00B44C15">
        <w:rPr>
          <w:rFonts w:ascii="Book Antiqua" w:hAnsi="Book Antiqua" w:cs="Book Antiqua"/>
          <w:b/>
          <w:bCs/>
          <w:lang w:eastAsia="zh-CN"/>
        </w:rPr>
        <w:t>-P</w:t>
      </w:r>
      <w:r w:rsidRPr="00B44C15">
        <w:rPr>
          <w:rFonts w:ascii="Book Antiqua" w:eastAsia="Book Antiqua" w:hAnsi="Book Antiqua" w:cs="Book Antiqua"/>
          <w:b/>
          <w:bCs/>
        </w:rPr>
        <w:t xml:space="preserve">an Li, PhD, Adjunct Associate Professor, </w:t>
      </w:r>
      <w:r w:rsidRPr="00B44C15">
        <w:rPr>
          <w:rFonts w:ascii="Book Antiqua" w:eastAsia="Book Antiqua" w:hAnsi="Book Antiqua" w:cs="Book Antiqua"/>
        </w:rPr>
        <w:t xml:space="preserve">Department of Health Management Center, Zhongshan Hospital, Shanghai Medical College of Fudan University, </w:t>
      </w:r>
      <w:r w:rsidRPr="00B44C15">
        <w:rPr>
          <w:rFonts w:ascii="Book Antiqua" w:hAnsi="Book Antiqua" w:cs="Book Antiqua"/>
          <w:lang w:eastAsia="zh-CN"/>
        </w:rPr>
        <w:t>No. 180</w:t>
      </w:r>
      <w:r w:rsidRPr="00B44C15">
        <w:rPr>
          <w:rFonts w:ascii="Book Antiqua" w:eastAsia="Book Antiqua" w:hAnsi="Book Antiqua" w:cs="Book Antiqua"/>
        </w:rPr>
        <w:t xml:space="preserve"> </w:t>
      </w:r>
      <w:r w:rsidRPr="00B44C15">
        <w:rPr>
          <w:rFonts w:ascii="Book Antiqua" w:hAnsi="Book Antiqua" w:cs="Book Antiqua"/>
          <w:lang w:eastAsia="zh-CN"/>
        </w:rPr>
        <w:t>Fenlin</w:t>
      </w:r>
      <w:r w:rsidRPr="00B44C15">
        <w:rPr>
          <w:rFonts w:ascii="Book Antiqua" w:eastAsia="Book Antiqua" w:hAnsi="Book Antiqua" w:cs="Book Antiqua"/>
        </w:rPr>
        <w:t xml:space="preserve"> R</w:t>
      </w:r>
      <w:r w:rsidRPr="00B44C15">
        <w:rPr>
          <w:rFonts w:ascii="Book Antiqua" w:hAnsi="Book Antiqua" w:cs="Book Antiqua"/>
          <w:lang w:eastAsia="zh-CN"/>
        </w:rPr>
        <w:t>oa</w:t>
      </w:r>
      <w:r w:rsidRPr="00B44C15">
        <w:rPr>
          <w:rFonts w:ascii="Book Antiqua" w:eastAsia="Book Antiqua" w:hAnsi="Book Antiqua" w:cs="Book Antiqua"/>
        </w:rPr>
        <w:t xml:space="preserve">d, Shanghai 200032, China. </w:t>
      </w:r>
      <w:r w:rsidRPr="00B44C15">
        <w:rPr>
          <w:rFonts w:ascii="Book Antiqua" w:eastAsia="Book Antiqua" w:hAnsi="Book Antiqua" w:cs="Book Antiqua" w:hint="eastAsia"/>
        </w:rPr>
        <w:t>xiaopanli0224@126.com</w:t>
      </w:r>
    </w:p>
    <w:p w14:paraId="6103A265" w14:textId="77777777" w:rsidR="00814866" w:rsidRPr="00B44C15" w:rsidRDefault="00814866" w:rsidP="00814866">
      <w:pPr>
        <w:spacing w:line="360" w:lineRule="auto"/>
        <w:jc w:val="both"/>
        <w:rPr>
          <w:rFonts w:ascii="Book Antiqua" w:hAnsi="Book Antiqua" w:cs="Book Antiqua"/>
        </w:rPr>
      </w:pPr>
    </w:p>
    <w:p w14:paraId="6379FA0B"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bCs/>
        </w:rPr>
        <w:t xml:space="preserve">Received: </w:t>
      </w:r>
      <w:r w:rsidRPr="00B44C15">
        <w:rPr>
          <w:rFonts w:ascii="Book Antiqua" w:eastAsia="Book Antiqua" w:hAnsi="Book Antiqua" w:cs="Book Antiqua"/>
        </w:rPr>
        <w:t>October 1, 2023</w:t>
      </w:r>
    </w:p>
    <w:p w14:paraId="597A73C7"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bCs/>
        </w:rPr>
        <w:t xml:space="preserve">Revised: </w:t>
      </w:r>
      <w:r w:rsidRPr="00B44C15">
        <w:rPr>
          <w:rFonts w:ascii="Book Antiqua" w:eastAsia="Book Antiqua" w:hAnsi="Book Antiqua" w:cs="Book Antiqua"/>
        </w:rPr>
        <w:t>October 20, 2023</w:t>
      </w:r>
    </w:p>
    <w:p w14:paraId="49B875D4" w14:textId="77777777" w:rsidR="00814866" w:rsidRPr="00B44C15" w:rsidRDefault="00814866" w:rsidP="00814866">
      <w:pPr>
        <w:spacing w:line="360" w:lineRule="auto"/>
        <w:rPr>
          <w:rFonts w:ascii="Book Antiqua" w:hAnsi="Book Antiqua"/>
        </w:rPr>
      </w:pPr>
      <w:r w:rsidRPr="00B44C15">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r w:rsidRPr="00B44C15">
        <w:rPr>
          <w:rFonts w:ascii="Book Antiqua" w:hAnsi="Book Antiqua"/>
        </w:rPr>
        <w:t>December 11,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48D2C5E"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bCs/>
        </w:rPr>
        <w:t xml:space="preserve">Published online: </w:t>
      </w:r>
      <w:bookmarkStart w:id="17" w:name="_Hlk153978864"/>
      <w:r w:rsidRPr="00B44C15">
        <w:rPr>
          <w:rFonts w:ascii="Book Antiqua" w:hAnsi="Book Antiqua"/>
          <w:color w:val="000000"/>
          <w:shd w:val="clear" w:color="auto" w:fill="FFFFFF"/>
        </w:rPr>
        <w:t>January 15, 2024</w:t>
      </w:r>
      <w:bookmarkEnd w:id="17"/>
    </w:p>
    <w:p w14:paraId="76EBF0A1" w14:textId="77777777" w:rsidR="00814866" w:rsidRPr="00B44C15" w:rsidRDefault="00814866" w:rsidP="00814866">
      <w:pPr>
        <w:spacing w:line="360" w:lineRule="auto"/>
        <w:jc w:val="both"/>
        <w:rPr>
          <w:rFonts w:ascii="Book Antiqua" w:hAnsi="Book Antiqua" w:cs="Book Antiqua"/>
        </w:rPr>
        <w:sectPr w:rsidR="00814866" w:rsidRPr="00B44C15" w:rsidSect="00F3743E">
          <w:footerReference w:type="default" r:id="rId6"/>
          <w:pgSz w:w="12240" w:h="15840"/>
          <w:pgMar w:top="1440" w:right="1440" w:bottom="1440" w:left="1440" w:header="720" w:footer="720" w:gutter="0"/>
          <w:cols w:space="720"/>
          <w:docGrid w:linePitch="360"/>
        </w:sectPr>
      </w:pPr>
    </w:p>
    <w:p w14:paraId="547B5290"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lastRenderedPageBreak/>
        <w:t>Abstract</w:t>
      </w:r>
    </w:p>
    <w:p w14:paraId="1A1B44BE"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BACKGROUND</w:t>
      </w:r>
    </w:p>
    <w:p w14:paraId="2328EC1D"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hAnsi="Book Antiqua" w:cs="Book Antiqua"/>
        </w:rPr>
        <w:t>Colorectal cancer</w:t>
      </w:r>
      <w:r w:rsidRPr="00B44C15">
        <w:rPr>
          <w:rFonts w:ascii="Book Antiqua" w:hAnsi="Book Antiqua" w:cs="Book Antiqua" w:hint="eastAsia"/>
          <w:lang w:eastAsia="zh-CN"/>
        </w:rPr>
        <w:t xml:space="preserve"> (CRC)</w:t>
      </w:r>
      <w:r w:rsidRPr="00B44C15">
        <w:rPr>
          <w:rFonts w:ascii="Book Antiqua" w:hAnsi="Book Antiqua" w:cs="Book Antiqua"/>
        </w:rPr>
        <w:t xml:space="preserve"> plays </w:t>
      </w:r>
      <w:r w:rsidRPr="00B44C15">
        <w:rPr>
          <w:rFonts w:ascii="Book Antiqua" w:hAnsi="Book Antiqua" w:cs="Book Antiqua"/>
          <w:lang w:eastAsia="zh-CN"/>
        </w:rPr>
        <w:t xml:space="preserve">a </w:t>
      </w:r>
      <w:r w:rsidRPr="00B44C15">
        <w:rPr>
          <w:rFonts w:ascii="Book Antiqua" w:hAnsi="Book Antiqua" w:cs="Book Antiqua"/>
        </w:rPr>
        <w:t>significant role in morbidity, mortality, and economic cost in the Belt and Road Initiative (</w:t>
      </w:r>
      <w:r w:rsidRPr="00B44C15">
        <w:rPr>
          <w:rFonts w:ascii="Book Antiqua" w:hAnsi="Book Antiqua" w:cs="Book Antiqua"/>
          <w:lang w:eastAsia="zh-CN"/>
        </w:rPr>
        <w:t>“</w:t>
      </w:r>
      <w:r w:rsidRPr="00B44C15">
        <w:rPr>
          <w:rFonts w:ascii="Book Antiqua" w:hAnsi="Book Antiqua" w:cs="Book Antiqua"/>
        </w:rPr>
        <w:t xml:space="preserve">B </w:t>
      </w:r>
      <w:r w:rsidRPr="00B44C15">
        <w:rPr>
          <w:rFonts w:ascii="Book Antiqua" w:hAnsi="Book Antiqua" w:cs="Book Antiqua"/>
          <w:lang w:eastAsia="zh-CN"/>
        </w:rPr>
        <w:t>and</w:t>
      </w:r>
      <w:r w:rsidRPr="00B44C15">
        <w:rPr>
          <w:rFonts w:ascii="Book Antiqua" w:hAnsi="Book Antiqua" w:cs="Book Antiqua"/>
        </w:rPr>
        <w:t xml:space="preserve"> R</w:t>
      </w:r>
      <w:r w:rsidRPr="00B44C15">
        <w:rPr>
          <w:rFonts w:ascii="Book Antiqua" w:hAnsi="Book Antiqua" w:cs="Book Antiqua"/>
          <w:lang w:eastAsia="zh-CN"/>
        </w:rPr>
        <w:t>”</w:t>
      </w:r>
      <w:r w:rsidRPr="00B44C15">
        <w:rPr>
          <w:rFonts w:ascii="Book Antiqua" w:hAnsi="Book Antiqua" w:cs="Book Antiqua"/>
        </w:rPr>
        <w:t xml:space="preserve">) countries. In addition, these countries have a substantial consumption of processed meat. However, the burden and trend of CRC in relation to the consumption of a diet high in processed meat (DHPM-CRC) in these </w:t>
      </w:r>
      <w:r w:rsidRPr="00B44C15">
        <w:rPr>
          <w:rFonts w:ascii="Book Antiqua" w:hAnsi="Book Antiqua" w:cs="Book Antiqua"/>
          <w:lang w:eastAsia="zh-CN"/>
        </w:rPr>
        <w:t>“</w:t>
      </w:r>
      <w:r w:rsidRPr="00B44C15">
        <w:rPr>
          <w:rFonts w:ascii="Book Antiqua" w:hAnsi="Book Antiqua" w:cs="Book Antiqua"/>
        </w:rPr>
        <w:t xml:space="preserve">B </w:t>
      </w:r>
      <w:r w:rsidRPr="00B44C15">
        <w:rPr>
          <w:rFonts w:ascii="Book Antiqua" w:hAnsi="Book Antiqua" w:cs="Book Antiqua" w:hint="eastAsia"/>
          <w:lang w:eastAsia="zh-CN"/>
        </w:rPr>
        <w:t>and</w:t>
      </w:r>
      <w:r w:rsidRPr="00B44C15">
        <w:rPr>
          <w:rFonts w:ascii="Book Antiqua" w:hAnsi="Book Antiqua" w:cs="Book Antiqua"/>
        </w:rPr>
        <w:t xml:space="preserve"> R</w:t>
      </w:r>
      <w:r w:rsidRPr="00B44C15">
        <w:rPr>
          <w:rFonts w:ascii="Book Antiqua" w:hAnsi="Book Antiqua" w:cs="Book Antiqua"/>
          <w:lang w:eastAsia="zh-CN"/>
        </w:rPr>
        <w:t>”</w:t>
      </w:r>
      <w:r w:rsidRPr="00B44C15">
        <w:rPr>
          <w:rFonts w:ascii="Book Antiqua" w:hAnsi="Book Antiqua" w:cs="Book Antiqua"/>
        </w:rPr>
        <w:t xml:space="preserve"> countries remain unknown</w:t>
      </w:r>
      <w:r w:rsidRPr="00B44C15">
        <w:rPr>
          <w:rFonts w:ascii="Book Antiqua" w:hAnsi="Book Antiqua" w:cs="Book Antiqua" w:hint="eastAsia"/>
          <w:lang w:eastAsia="zh-CN"/>
        </w:rPr>
        <w:t>.</w:t>
      </w:r>
    </w:p>
    <w:p w14:paraId="73F6EC20" w14:textId="77777777" w:rsidR="00814866" w:rsidRPr="00B44C15" w:rsidRDefault="00814866" w:rsidP="00814866">
      <w:pPr>
        <w:spacing w:line="360" w:lineRule="auto"/>
        <w:jc w:val="both"/>
        <w:rPr>
          <w:rFonts w:ascii="Book Antiqua" w:hAnsi="Book Antiqua" w:cs="Book Antiqua"/>
        </w:rPr>
      </w:pPr>
    </w:p>
    <w:p w14:paraId="62CD6E6D"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AIM</w:t>
      </w:r>
    </w:p>
    <w:p w14:paraId="7E122D87"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To analyze the burden and trend of</w:t>
      </w:r>
      <w:r w:rsidRPr="00B44C15">
        <w:rPr>
          <w:rFonts w:ascii="Book Antiqua" w:hAnsi="Book Antiqua" w:cs="Book Antiqua" w:hint="eastAsia"/>
          <w:lang w:eastAsia="zh-CN"/>
        </w:rPr>
        <w:t xml:space="preserve"> </w:t>
      </w:r>
      <w:r w:rsidRPr="00B44C15">
        <w:rPr>
          <w:rStyle w:val="15"/>
          <w:rFonts w:ascii="Book Antiqua" w:eastAsia="Book Antiqua" w:hAnsi="Book Antiqua" w:cs="Book Antiqua"/>
        </w:rPr>
        <w:t>DHPM-CRC</w:t>
      </w:r>
      <w:r w:rsidRPr="00B44C15">
        <w:rPr>
          <w:rFonts w:ascii="Book Antiqua" w:hAnsi="Book Antiqua" w:cs="Book Antiqua" w:hint="eastAsia"/>
          <w:lang w:eastAsia="zh-CN"/>
        </w:rPr>
        <w:t xml:space="preserve"> </w:t>
      </w:r>
      <w:r w:rsidRPr="00B44C15">
        <w:rPr>
          <w:rFonts w:ascii="Book Antiqua" w:eastAsia="Book Antiqua" w:hAnsi="Book Antiqua" w:cs="Book Antiqua"/>
        </w:rPr>
        <w:t>in the</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w:t>
      </w:r>
      <w:r w:rsidRPr="00B44C15">
        <w:rPr>
          <w:rFonts w:ascii="Book Antiqua" w:hAnsi="Book Antiqua" w:cs="Book Antiqua" w:hint="eastAsia"/>
          <w:lang w:eastAsia="zh-CN"/>
        </w:rPr>
        <w:t xml:space="preserve"> </w:t>
      </w:r>
      <w:r w:rsidRPr="00B44C15">
        <w:rPr>
          <w:rFonts w:ascii="Book Antiqua" w:eastAsia="Book Antiqua" w:hAnsi="Book Antiqua" w:cs="Book Antiqua"/>
        </w:rPr>
        <w:t>countries from 1990 to 2019.</w:t>
      </w:r>
    </w:p>
    <w:p w14:paraId="1A697D65" w14:textId="77777777" w:rsidR="00814866" w:rsidRPr="00B44C15" w:rsidRDefault="00814866" w:rsidP="00814866">
      <w:pPr>
        <w:spacing w:line="360" w:lineRule="auto"/>
        <w:jc w:val="both"/>
        <w:rPr>
          <w:rFonts w:ascii="Book Antiqua" w:hAnsi="Book Antiqua" w:cs="Book Antiqua"/>
        </w:rPr>
      </w:pPr>
    </w:p>
    <w:p w14:paraId="5BFC4E27"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METHODS</w:t>
      </w:r>
    </w:p>
    <w:p w14:paraId="794F0C6D"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We used the 2019 Global Burden of Disease Study to collate information regarding the burden of DHPM-CRC. Numbers and age-standardized rates</w:t>
      </w:r>
      <w:r w:rsidRPr="00B44C15">
        <w:rPr>
          <w:rFonts w:ascii="Book Antiqua" w:hAnsi="Book Antiqua" w:cs="Book Antiqua" w:hint="eastAsia"/>
          <w:lang w:eastAsia="zh-CN"/>
        </w:rPr>
        <w:t xml:space="preserve"> (ASRs)</w:t>
      </w:r>
      <w:r w:rsidRPr="00B44C15">
        <w:rPr>
          <w:rFonts w:ascii="Book Antiqua" w:eastAsia="Book Antiqua" w:hAnsi="Book Antiqua" w:cs="Book Antiqua"/>
        </w:rPr>
        <w:t xml:space="preserve"> of deaths along with the disability-adjusted life years (DALYs) were determined among the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 countries in 1990 and 2019.</w:t>
      </w:r>
      <w:r w:rsidRPr="00B44C15">
        <w:rPr>
          <w:rFonts w:ascii="Book Antiqua" w:eastAsia="Book Antiqua" w:hAnsi="Book Antiqua" w:cs="Book Antiqua"/>
          <w:bCs/>
        </w:rPr>
        <w:t xml:space="preserve"> Using </w:t>
      </w:r>
      <w:r w:rsidRPr="00B44C15">
        <w:rPr>
          <w:rFonts w:ascii="Book Antiqua" w:eastAsia="Book Antiqua" w:hAnsi="Book Antiqua" w:cs="Book Antiqua"/>
        </w:rPr>
        <w:t>joinpoint regression analysis, the average annual percent</w:t>
      </w:r>
      <w:r w:rsidRPr="00B44C15">
        <w:rPr>
          <w:rFonts w:ascii="Book Antiqua" w:eastAsia="Book Antiqua" w:hAnsi="Book Antiqua" w:cs="Book Antiqua"/>
          <w:bCs/>
        </w:rPr>
        <w:t xml:space="preserve"> </w:t>
      </w:r>
      <w:r w:rsidRPr="00B44C15">
        <w:rPr>
          <w:rFonts w:ascii="Book Antiqua" w:eastAsia="Book Antiqua" w:hAnsi="Book Antiqua" w:cs="Book Antiqua"/>
        </w:rPr>
        <w:t>change (AAPC) was used to analyze the temporal trends of age-standardized</w:t>
      </w:r>
      <w:r w:rsidRPr="00B44C15">
        <w:rPr>
          <w:rFonts w:ascii="Book Antiqua" w:eastAsia="Book Antiqua" w:hAnsi="Book Antiqua" w:cs="Book Antiqua"/>
          <w:bCs/>
        </w:rPr>
        <w:t xml:space="preserve"> </w:t>
      </w:r>
      <w:r w:rsidRPr="00B44C15">
        <w:rPr>
          <w:rFonts w:ascii="Book Antiqua" w:eastAsia="Book Antiqua" w:hAnsi="Book Antiqua" w:cs="Book Antiqua"/>
        </w:rPr>
        <w:t>DALYs rate</w:t>
      </w:r>
      <w:r w:rsidRPr="00B44C15">
        <w:rPr>
          <w:rFonts w:ascii="Book Antiqua" w:eastAsia="Book Antiqua" w:hAnsi="Book Antiqua" w:cs="Book Antiqua"/>
          <w:bCs/>
        </w:rPr>
        <w:t xml:space="preserve"> </w:t>
      </w:r>
      <w:r w:rsidRPr="00B44C15">
        <w:rPr>
          <w:rFonts w:ascii="Book Antiqua" w:eastAsia="Book Antiqua" w:hAnsi="Book Antiqua" w:cs="Book Antiqua"/>
        </w:rPr>
        <w:t>(ASDALR) from 1990 to 2019 and in the final decade (2010–2019).</w:t>
      </w:r>
    </w:p>
    <w:p w14:paraId="689C9EC4" w14:textId="77777777" w:rsidR="00814866" w:rsidRPr="00B44C15" w:rsidRDefault="00814866" w:rsidP="00814866">
      <w:pPr>
        <w:spacing w:line="360" w:lineRule="auto"/>
        <w:jc w:val="both"/>
        <w:rPr>
          <w:rFonts w:ascii="Book Antiqua" w:hAnsi="Book Antiqua" w:cs="Book Antiqua"/>
        </w:rPr>
      </w:pPr>
    </w:p>
    <w:p w14:paraId="5B83B811"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RESULTS</w:t>
      </w:r>
    </w:p>
    <w:p w14:paraId="67394F79"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 xml:space="preserve">We found geographical differences in </w:t>
      </w:r>
      <w:r w:rsidRPr="00B44C15">
        <w:rPr>
          <w:rFonts w:ascii="Book Antiqua" w:eastAsia="Book Antiqua" w:hAnsi="Book Antiqua" w:cs="Book Antiqua"/>
          <w:bCs/>
        </w:rPr>
        <w:t xml:space="preserve">the </w:t>
      </w:r>
      <w:r w:rsidRPr="00B44C15">
        <w:rPr>
          <w:rFonts w:ascii="Book Antiqua" w:eastAsia="Book Antiqua" w:hAnsi="Book Antiqua" w:cs="Book Antiqua"/>
        </w:rPr>
        <w:t xml:space="preserve">burden of DHPM-CRC among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countries, </w:t>
      </w:r>
      <w:r w:rsidRPr="00B44C15">
        <w:rPr>
          <w:rFonts w:ascii="Book Antiqua" w:eastAsia="Book Antiqua" w:hAnsi="Book Antiqua" w:cs="Book Antiqua"/>
          <w:bCs/>
        </w:rPr>
        <w:t>with</w:t>
      </w:r>
      <w:r w:rsidRPr="00B44C15">
        <w:rPr>
          <w:rFonts w:ascii="Book Antiqua" w:eastAsia="Book Antiqua" w:hAnsi="Book Antiqua" w:cs="Book Antiqua"/>
        </w:rPr>
        <w:t xml:space="preserve"> the three highest</w:t>
      </w:r>
      <w:r w:rsidRPr="00B44C15">
        <w:rPr>
          <w:rFonts w:ascii="Book Antiqua" w:eastAsia="Book Antiqua" w:hAnsi="Book Antiqua" w:cs="Book Antiqua"/>
          <w:bCs/>
        </w:rPr>
        <w:t>-ranking</w:t>
      </w:r>
      <w:r w:rsidRPr="00B44C15">
        <w:rPr>
          <w:rFonts w:ascii="Book Antiqua" w:eastAsia="Book Antiqua" w:hAnsi="Book Antiqua" w:cs="Book Antiqua"/>
        </w:rPr>
        <w:t xml:space="preserve"> countries</w:t>
      </w:r>
      <w:r w:rsidRPr="00B44C15">
        <w:rPr>
          <w:rFonts w:ascii="Book Antiqua" w:eastAsia="Book Antiqua" w:hAnsi="Book Antiqua" w:cs="Book Antiqua"/>
          <w:bCs/>
        </w:rPr>
        <w:t xml:space="preserve"> being the </w:t>
      </w:r>
      <w:r w:rsidRPr="00B44C15">
        <w:rPr>
          <w:rFonts w:ascii="Book Antiqua" w:eastAsia="Book Antiqua" w:hAnsi="Book Antiqua" w:cs="Book Antiqua"/>
        </w:rPr>
        <w:t>Russian Federation, China</w:t>
      </w:r>
      <w:r w:rsidRPr="00B44C15">
        <w:rPr>
          <w:rFonts w:ascii="Book Antiqua" w:eastAsia="Book Antiqua" w:hAnsi="Book Antiqua" w:cs="Book Antiqua"/>
          <w:bCs/>
        </w:rPr>
        <w:t>,</w:t>
      </w:r>
      <w:r w:rsidRPr="00B44C15">
        <w:rPr>
          <w:rFonts w:ascii="Book Antiqua" w:eastAsia="Book Antiqua" w:hAnsi="Book Antiqua" w:cs="Book Antiqua"/>
        </w:rPr>
        <w:t xml:space="preserve"> and Ukraine in 1990, </w:t>
      </w:r>
      <w:r w:rsidRPr="00B44C15">
        <w:rPr>
          <w:rFonts w:ascii="Book Antiqua" w:eastAsia="Book Antiqua" w:hAnsi="Book Antiqua" w:cs="Book Antiqua"/>
          <w:bCs/>
        </w:rPr>
        <w:t xml:space="preserve">and </w:t>
      </w:r>
      <w:r w:rsidRPr="00B44C15">
        <w:rPr>
          <w:rFonts w:ascii="Book Antiqua" w:eastAsia="Book Antiqua" w:hAnsi="Book Antiqua" w:cs="Book Antiqua"/>
        </w:rPr>
        <w:t xml:space="preserve">China, </w:t>
      </w:r>
      <w:r w:rsidRPr="00B44C15">
        <w:rPr>
          <w:rFonts w:ascii="Book Antiqua" w:eastAsia="Book Antiqua" w:hAnsi="Book Antiqua" w:cs="Book Antiqua"/>
          <w:bCs/>
        </w:rPr>
        <w:t xml:space="preserve">the </w:t>
      </w:r>
      <w:r w:rsidRPr="00B44C15">
        <w:rPr>
          <w:rFonts w:ascii="Book Antiqua" w:eastAsia="Book Antiqua" w:hAnsi="Book Antiqua" w:cs="Book Antiqua"/>
        </w:rPr>
        <w:t>Russian Federation</w:t>
      </w:r>
      <w:r w:rsidRPr="00B44C15">
        <w:rPr>
          <w:rFonts w:ascii="Book Antiqua" w:eastAsia="Book Antiqua" w:hAnsi="Book Antiqua" w:cs="Book Antiqua"/>
          <w:bCs/>
        </w:rPr>
        <w:t>,</w:t>
      </w:r>
      <w:r w:rsidRPr="00B44C15">
        <w:rPr>
          <w:rFonts w:ascii="Book Antiqua" w:eastAsia="Book Antiqua" w:hAnsi="Book Antiqua" w:cs="Book Antiqua"/>
        </w:rPr>
        <w:t xml:space="preserve"> and Poland in 2019. The burden of DHPM-CRC generally </w:t>
      </w:r>
      <w:r w:rsidRPr="00B44C15">
        <w:rPr>
          <w:rFonts w:ascii="Book Antiqua" w:eastAsia="Book Antiqua" w:hAnsi="Book Antiqua" w:cs="Book Antiqua"/>
          <w:bCs/>
        </w:rPr>
        <w:t>increased</w:t>
      </w:r>
      <w:r w:rsidRPr="00B44C15">
        <w:rPr>
          <w:rFonts w:ascii="Book Antiqua" w:eastAsia="Book Antiqua" w:hAnsi="Book Antiqua" w:cs="Book Antiqua"/>
        </w:rPr>
        <w:t xml:space="preserve"> in most </w:t>
      </w:r>
      <w:r w:rsidRPr="00B44C15">
        <w:rPr>
          <w:rFonts w:ascii="Book Antiqua" w:eastAsia="Book Antiqua" w:hAnsi="Book Antiqua" w:cs="Book Antiqua"/>
          <w:bCs/>
        </w:rPr>
        <w:t xml:space="preserve">member countries </w:t>
      </w:r>
      <w:r w:rsidRPr="00B44C15">
        <w:rPr>
          <w:rFonts w:ascii="Book Antiqua" w:eastAsia="Book Antiqua" w:hAnsi="Book Antiqua" w:cs="Book Antiqua"/>
        </w:rPr>
        <w:t>from 1990 to 2019</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(all </w:t>
      </w:r>
      <w:r w:rsidRPr="00B44C15">
        <w:rPr>
          <w:rFonts w:ascii="Book Antiqua" w:eastAsia="Book Antiqua" w:hAnsi="Book Antiqua" w:cs="Book Antiqua"/>
          <w:i/>
        </w:rPr>
        <w:t>P</w:t>
      </w:r>
      <w:r w:rsidRPr="00B44C15">
        <w:rPr>
          <w:rFonts w:ascii="Book Antiqua" w:eastAsia="Book Antiqua" w:hAnsi="Book Antiqua" w:cs="Book Antiqua"/>
          <w:bCs/>
        </w:rPr>
        <w:t xml:space="preserve"> &lt; </w:t>
      </w:r>
      <w:r w:rsidRPr="00B44C15">
        <w:rPr>
          <w:rFonts w:ascii="Book Antiqua" w:eastAsia="Book Antiqua" w:hAnsi="Book Antiqua" w:cs="Book Antiqua"/>
        </w:rPr>
        <w:t xml:space="preserve">0.05). </w:t>
      </w:r>
      <w:r w:rsidRPr="00B44C15">
        <w:rPr>
          <w:rFonts w:ascii="Book Antiqua" w:eastAsia="Book Antiqua" w:hAnsi="Book Antiqua" w:cs="Book Antiqua"/>
          <w:bCs/>
        </w:rPr>
        <w:t>The</w:t>
      </w:r>
      <w:r w:rsidRPr="00B44C15">
        <w:rPr>
          <w:rFonts w:ascii="Book Antiqua" w:eastAsia="Book Antiqua" w:hAnsi="Book Antiqua" w:cs="Book Antiqua"/>
        </w:rPr>
        <w:t xml:space="preserve"> absolute number of deaths and DALYs in DHPM-CRC were 3151.15 [95% uncertainty interval </w:t>
      </w:r>
      <w:r w:rsidRPr="00B44C15">
        <w:rPr>
          <w:rFonts w:ascii="Book Antiqua" w:hAnsi="Book Antiqua" w:cs="Book Antiqua" w:hint="eastAsia"/>
          <w:lang w:eastAsia="zh-CN"/>
        </w:rPr>
        <w:t>(</w:t>
      </w:r>
      <w:r w:rsidRPr="00B44C15">
        <w:rPr>
          <w:rFonts w:ascii="Book Antiqua" w:eastAsia="Book Antiqua" w:hAnsi="Book Antiqua" w:cs="Book Antiqua"/>
        </w:rPr>
        <w:t>U</w:t>
      </w:r>
      <w:r w:rsidRPr="00B44C15">
        <w:rPr>
          <w:rFonts w:ascii="Book Antiqua" w:hAnsi="Book Antiqua" w:cs="Book Antiqua" w:hint="eastAsia"/>
          <w:lang w:eastAsia="zh-CN"/>
        </w:rPr>
        <w:t>I)</w:t>
      </w:r>
      <w:r w:rsidRPr="00B44C15">
        <w:rPr>
          <w:rFonts w:ascii="Book Antiqua" w:eastAsia="Book Antiqua" w:hAnsi="Book Antiqua" w:cs="Book Antiqua"/>
        </w:rPr>
        <w:t xml:space="preserve"> 665.74</w:t>
      </w:r>
      <w:r w:rsidRPr="00B44C15">
        <w:rPr>
          <w:rFonts w:ascii="Book Antiqua" w:hAnsi="Book Antiqua" w:cs="Book Antiqua" w:hint="eastAsia"/>
          <w:lang w:eastAsia="zh-CN"/>
        </w:rPr>
        <w:t>-</w:t>
      </w:r>
      <w:r w:rsidRPr="00B44C15">
        <w:rPr>
          <w:rFonts w:ascii="Book Antiqua" w:eastAsia="Book Antiqua" w:hAnsi="Book Antiqua" w:cs="Book Antiqua"/>
        </w:rPr>
        <w:t>5696.64] and 83249.31 (95%UI 15628.64</w:t>
      </w:r>
      <w:r w:rsidRPr="00B44C15">
        <w:rPr>
          <w:rFonts w:ascii="Book Antiqua" w:hAnsi="Book Antiqua" w:cs="Book Antiqua" w:hint="eastAsia"/>
          <w:lang w:eastAsia="zh-CN"/>
        </w:rPr>
        <w:t>-</w:t>
      </w:r>
      <w:r w:rsidRPr="00B44C15">
        <w:rPr>
          <w:rFonts w:ascii="Book Antiqua" w:eastAsia="Book Antiqua" w:hAnsi="Book Antiqua" w:cs="Book Antiqua"/>
        </w:rPr>
        <w:t>151956.31) in China</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in 2019. However, the </w:t>
      </w:r>
      <w:r w:rsidRPr="00B44C15">
        <w:rPr>
          <w:rFonts w:ascii="Book Antiqua" w:eastAsia="Book Antiqua" w:hAnsi="Book Antiqua" w:cs="Book Antiqua"/>
          <w:bCs/>
        </w:rPr>
        <w:t xml:space="preserve">number of </w:t>
      </w:r>
      <w:r w:rsidRPr="00B44C15">
        <w:rPr>
          <w:rFonts w:ascii="Book Antiqua" w:eastAsia="Book Antiqua" w:hAnsi="Book Antiqua" w:cs="Book Antiqua"/>
        </w:rPr>
        <w:t>deaths</w:t>
      </w:r>
      <w:r w:rsidRPr="00B44C15">
        <w:rPr>
          <w:rFonts w:ascii="Book Antiqua" w:eastAsia="Book Antiqua" w:hAnsi="Book Antiqua" w:cs="Book Antiqua"/>
          <w:bCs/>
        </w:rPr>
        <w:t xml:space="preserve"> </w:t>
      </w:r>
      <w:r w:rsidRPr="00B44C15">
        <w:rPr>
          <w:rFonts w:ascii="Book Antiqua" w:eastAsia="Book Antiqua" w:hAnsi="Book Antiqua" w:cs="Book Antiqua"/>
        </w:rPr>
        <w:t>(2627.57</w:t>
      </w:r>
      <w:r w:rsidRPr="00B44C15">
        <w:rPr>
          <w:rFonts w:ascii="Book Antiqua" w:hAnsi="Book Antiqua" w:cs="Book Antiqua" w:hint="eastAsia"/>
          <w:lang w:eastAsia="zh-CN"/>
        </w:rPr>
        <w:t>-</w:t>
      </w:r>
      <w:r w:rsidRPr="00B44C15">
        <w:rPr>
          <w:rFonts w:ascii="Book Antiqua" w:eastAsia="Book Antiqua" w:hAnsi="Book Antiqua" w:cs="Book Antiqua"/>
        </w:rPr>
        <w:t>2528.51)</w:t>
      </w:r>
      <w:r w:rsidRPr="00B44C15">
        <w:rPr>
          <w:rFonts w:ascii="Book Antiqua" w:eastAsia="Book Antiqua" w:hAnsi="Book Antiqua" w:cs="Book Antiqua"/>
          <w:bCs/>
        </w:rPr>
        <w:t xml:space="preserve"> </w:t>
      </w:r>
      <w:r w:rsidRPr="00B44C15">
        <w:rPr>
          <w:rFonts w:ascii="Book Antiqua" w:eastAsia="Book Antiqua" w:hAnsi="Book Antiqua" w:cs="Book Antiqua"/>
        </w:rPr>
        <w:t>and DALYs (65867.39</w:t>
      </w:r>
      <w:r w:rsidRPr="00B44C15">
        <w:rPr>
          <w:rFonts w:ascii="Book Antiqua" w:hAnsi="Book Antiqua" w:cs="Book Antiqua" w:hint="eastAsia"/>
          <w:lang w:eastAsia="zh-CN"/>
        </w:rPr>
        <w:t>-</w:t>
      </w:r>
      <w:r w:rsidRPr="00B44C15">
        <w:rPr>
          <w:rFonts w:ascii="Book Antiqua" w:eastAsia="Book Antiqua" w:hAnsi="Book Antiqua" w:cs="Book Antiqua"/>
        </w:rPr>
        <w:t>55378.65)</w:t>
      </w:r>
      <w:r w:rsidRPr="00B44C15">
        <w:rPr>
          <w:rFonts w:ascii="Book Antiqua" w:eastAsia="Book Antiqua" w:hAnsi="Book Antiqua" w:cs="Book Antiqua"/>
          <w:bCs/>
        </w:rPr>
        <w:t xml:space="preserve"> for</w:t>
      </w:r>
      <w:r w:rsidRPr="00B44C15">
        <w:rPr>
          <w:rFonts w:ascii="Book Antiqua" w:eastAsia="Book Antiqua" w:hAnsi="Book Antiqua" w:cs="Book Antiqua"/>
        </w:rPr>
        <w:t xml:space="preserve"> DHPM-CRC in </w:t>
      </w:r>
      <w:r w:rsidRPr="00B44C15">
        <w:rPr>
          <w:rFonts w:ascii="Book Antiqua" w:eastAsia="Book Antiqua" w:hAnsi="Book Antiqua" w:cs="Book Antiqua"/>
          <w:bCs/>
        </w:rPr>
        <w:t xml:space="preserve">the </w:t>
      </w:r>
      <w:r w:rsidRPr="00B44C15">
        <w:rPr>
          <w:rFonts w:ascii="Book Antiqua" w:eastAsia="Book Antiqua" w:hAnsi="Book Antiqua" w:cs="Book Antiqua"/>
        </w:rPr>
        <w:t xml:space="preserve">Russian Federation has </w:t>
      </w:r>
      <w:r w:rsidRPr="00B44C15">
        <w:rPr>
          <w:rFonts w:ascii="Book Antiqua" w:eastAsia="Book Antiqua" w:hAnsi="Book Antiqua" w:cs="Book Antiqua"/>
          <w:bCs/>
        </w:rPr>
        <w:t>declined</w:t>
      </w:r>
      <w:r w:rsidRPr="00B44C15">
        <w:rPr>
          <w:rFonts w:ascii="Book Antiqua" w:eastAsia="Book Antiqua" w:hAnsi="Book Antiqua" w:cs="Book Antiqua"/>
        </w:rPr>
        <w:t xml:space="preserve">. The fastest increase in ASDALR for DHPM-CRC was observed in </w:t>
      </w:r>
      <w:r w:rsidRPr="00B44C15">
        <w:rPr>
          <w:rFonts w:ascii="Book Antiqua" w:eastAsia="Book Antiqua" w:hAnsi="Book Antiqua" w:cs="Book Antiqua"/>
          <w:bCs/>
        </w:rPr>
        <w:t>Vietnam</w:t>
      </w:r>
      <w:r w:rsidRPr="00B44C15">
        <w:rPr>
          <w:rFonts w:ascii="Book Antiqua" w:eastAsia="Book Antiqua" w:hAnsi="Book Antiqua" w:cs="Book Antiqua"/>
        </w:rPr>
        <w:t xml:space="preserve">, Southeast </w:t>
      </w:r>
      <w:r w:rsidRPr="00B44C15">
        <w:rPr>
          <w:rFonts w:ascii="Book Antiqua" w:eastAsia="Book Antiqua" w:hAnsi="Book Antiqua" w:cs="Book Antiqua"/>
          <w:bCs/>
        </w:rPr>
        <w:t>Asia</w:t>
      </w:r>
      <w:r w:rsidRPr="00B44C15">
        <w:rPr>
          <w:rFonts w:ascii="Book Antiqua" w:eastAsia="Book Antiqua" w:hAnsi="Book Antiqua" w:cs="Book Antiqua"/>
        </w:rPr>
        <w:t xml:space="preserve">, with an AAPC value </w:t>
      </w:r>
      <w:r w:rsidRPr="00B44C15">
        <w:rPr>
          <w:rFonts w:ascii="Book Antiqua" w:eastAsia="Book Antiqua" w:hAnsi="Book Antiqua" w:cs="Book Antiqua"/>
        </w:rPr>
        <w:lastRenderedPageBreak/>
        <w:t xml:space="preserve">of 3.90% </w:t>
      </w:r>
      <w:r w:rsidRPr="00B44C15">
        <w:rPr>
          <w:rFonts w:ascii="Book Antiqua" w:eastAsia="Book Antiqua" w:hAnsi="Book Antiqua" w:cs="Book Antiqua"/>
          <w:bCs/>
        </w:rPr>
        <w:t>[</w:t>
      </w:r>
      <w:r w:rsidRPr="00B44C15">
        <w:rPr>
          <w:rFonts w:ascii="Book Antiqua" w:eastAsia="Book Antiqua" w:hAnsi="Book Antiqua" w:cs="Book Antiqua"/>
        </w:rPr>
        <w:t>95%</w:t>
      </w:r>
      <w:r w:rsidRPr="00B44C15">
        <w:rPr>
          <w:rFonts w:ascii="Book Antiqua" w:eastAsia="Book Antiqua" w:hAnsi="Book Antiqua" w:cs="Book Antiqua"/>
          <w:bCs/>
        </w:rPr>
        <w:t xml:space="preserve"> confidence interval </w:t>
      </w:r>
      <w:r w:rsidRPr="00B44C15">
        <w:rPr>
          <w:rFonts w:ascii="Book Antiqua" w:hAnsi="Book Antiqua" w:cs="Book Antiqua" w:hint="eastAsia"/>
          <w:bCs/>
          <w:lang w:eastAsia="zh-CN"/>
        </w:rPr>
        <w:t>(</w:t>
      </w:r>
      <w:r w:rsidRPr="00B44C15">
        <w:rPr>
          <w:rFonts w:ascii="Book Antiqua" w:eastAsia="Book Antiqua" w:hAnsi="Book Antiqua" w:cs="Book Antiqua"/>
        </w:rPr>
        <w:t>CI</w:t>
      </w:r>
      <w:r w:rsidRPr="00B44C15">
        <w:rPr>
          <w:rFonts w:ascii="Book Antiqua" w:hAnsi="Book Antiqua" w:cs="Book Antiqua" w:hint="eastAsia"/>
          <w:lang w:eastAsia="zh-CN"/>
        </w:rPr>
        <w:t>)</w:t>
      </w:r>
      <w:r w:rsidRPr="00B44C15">
        <w:rPr>
          <w:rFonts w:ascii="Book Antiqua" w:eastAsia="Book Antiqua" w:hAnsi="Book Antiqua" w:cs="Book Antiqua"/>
        </w:rPr>
        <w:t>: 3.63%</w:t>
      </w:r>
      <w:r w:rsidRPr="00B44C15">
        <w:rPr>
          <w:rFonts w:ascii="Book Antiqua" w:hAnsi="Book Antiqua" w:cs="Book Antiqua" w:hint="eastAsia"/>
          <w:lang w:eastAsia="zh-CN"/>
        </w:rPr>
        <w:t>-</w:t>
      </w:r>
      <w:r w:rsidRPr="00B44C15">
        <w:rPr>
          <w:rFonts w:ascii="Book Antiqua" w:eastAsia="Book Antiqua" w:hAnsi="Book Antiqua" w:cs="Book Antiqua"/>
        </w:rPr>
        <w:t>4.16%]</w:t>
      </w:r>
      <w:r w:rsidRPr="00B44C15">
        <w:rPr>
          <w:rFonts w:ascii="Book Antiqua" w:eastAsia="Book Antiqua" w:hAnsi="Book Antiqua" w:cs="Book Antiqua"/>
          <w:bCs/>
        </w:rPr>
        <w:t>, whereas</w:t>
      </w:r>
      <w:r w:rsidRPr="00B44C15">
        <w:rPr>
          <w:rFonts w:ascii="Book Antiqua" w:eastAsia="Book Antiqua" w:hAnsi="Book Antiqua" w:cs="Book Antiqua"/>
        </w:rPr>
        <w:t xml:space="preserve"> the fastest decline was </w:t>
      </w:r>
      <w:r w:rsidRPr="00B44C15">
        <w:rPr>
          <w:rFonts w:ascii="Book Antiqua" w:eastAsia="Book Antiqua" w:hAnsi="Book Antiqua" w:cs="Book Antiqua"/>
          <w:bCs/>
        </w:rPr>
        <w:t>observed</w:t>
      </w:r>
      <w:r w:rsidRPr="00B44C15">
        <w:rPr>
          <w:rFonts w:ascii="Book Antiqua" w:eastAsia="Book Antiqua" w:hAnsi="Book Antiqua" w:cs="Book Antiqua"/>
        </w:rPr>
        <w:t xml:space="preserve"> in Kyrgyzstan, Central Asia, with an AAPC value of </w:t>
      </w:r>
      <w:r w:rsidRPr="00B44C15">
        <w:rPr>
          <w:rFonts w:ascii="Book Antiqua" w:hAnsi="Book Antiqua" w:cs="Book Antiqua" w:hint="eastAsia"/>
          <w:lang w:eastAsia="zh-CN"/>
        </w:rPr>
        <w:t>-</w:t>
      </w:r>
      <w:r w:rsidRPr="00B44C15">
        <w:rPr>
          <w:rFonts w:ascii="Book Antiqua" w:eastAsia="Book Antiqua" w:hAnsi="Book Antiqua" w:cs="Book Antiqua"/>
        </w:rPr>
        <w:t>2.05% (95%</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CI: </w:t>
      </w:r>
      <w:r w:rsidRPr="00B44C15">
        <w:rPr>
          <w:rFonts w:ascii="Book Antiqua" w:hAnsi="Book Antiqua" w:cs="Book Antiqua" w:hint="eastAsia"/>
          <w:lang w:eastAsia="zh-CN"/>
        </w:rPr>
        <w:t>-</w:t>
      </w:r>
      <w:r w:rsidRPr="00B44C15">
        <w:rPr>
          <w:rFonts w:ascii="Book Antiqua" w:eastAsia="Book Antiqua" w:hAnsi="Book Antiqua" w:cs="Book Antiqua"/>
        </w:rPr>
        <w:t xml:space="preserve">2.37% to </w:t>
      </w:r>
      <w:r w:rsidRPr="00B44C15">
        <w:rPr>
          <w:rFonts w:ascii="Book Antiqua" w:hAnsi="Book Antiqua" w:cs="Book Antiqua" w:hint="eastAsia"/>
          <w:lang w:eastAsia="zh-CN"/>
        </w:rPr>
        <w:t>-</w:t>
      </w:r>
      <w:r w:rsidRPr="00B44C15">
        <w:rPr>
          <w:rFonts w:ascii="Book Antiqua" w:eastAsia="Book Antiqua" w:hAnsi="Book Antiqua" w:cs="Book Antiqua"/>
        </w:rPr>
        <w:t>1.73%). A substantial upward trend in ASR of mortality,</w:t>
      </w:r>
      <w:r w:rsidRPr="00B44C15">
        <w:rPr>
          <w:rFonts w:ascii="Book Antiqua" w:hAnsi="Book Antiqua" w:cs="Book Antiqua"/>
        </w:rPr>
        <w:t xml:space="preserve"> </w:t>
      </w:r>
      <w:r w:rsidRPr="00B44C15">
        <w:rPr>
          <w:rFonts w:ascii="Book Antiqua" w:eastAsia="Book Antiqua" w:hAnsi="Book Antiqua" w:cs="Book Antiqua"/>
        </w:rPr>
        <w:t>years lived with disability, years of life lost</w:t>
      </w:r>
      <w:r w:rsidRPr="00B44C15">
        <w:rPr>
          <w:rFonts w:ascii="Book Antiqua" w:eastAsia="Book Antiqua" w:hAnsi="Book Antiqua" w:cs="Book Antiqua"/>
          <w:bCs/>
        </w:rPr>
        <w:t>,</w:t>
      </w:r>
      <w:r w:rsidRPr="00B44C15">
        <w:rPr>
          <w:rFonts w:ascii="Book Antiqua" w:eastAsia="Book Antiqua" w:hAnsi="Book Antiqua" w:cs="Book Antiqua"/>
        </w:rPr>
        <w:t xml:space="preserve"> and DALYs from DHPM-CRC changes in 1990</w:t>
      </w:r>
      <w:r w:rsidRPr="00B44C15">
        <w:rPr>
          <w:rFonts w:ascii="Book Antiqua" w:hAnsi="Book Antiqua" w:cs="Book Antiqua" w:hint="eastAsia"/>
          <w:lang w:eastAsia="zh-CN"/>
        </w:rPr>
        <w:t>-</w:t>
      </w:r>
      <w:r w:rsidRPr="00B44C15">
        <w:rPr>
          <w:rFonts w:ascii="Book Antiqua" w:eastAsia="Book Antiqua" w:hAnsi="Book Antiqua" w:cs="Book Antiqua"/>
        </w:rPr>
        <w:t>2019 and the final decade (2010</w:t>
      </w:r>
      <w:r w:rsidRPr="00B44C15">
        <w:rPr>
          <w:rFonts w:ascii="Book Antiqua" w:hAnsi="Book Antiqua" w:cs="Book Antiqua" w:hint="eastAsia"/>
          <w:lang w:eastAsia="zh-CN"/>
        </w:rPr>
        <w:t>-</w:t>
      </w:r>
      <w:r w:rsidRPr="00B44C15">
        <w:rPr>
          <w:rFonts w:ascii="Book Antiqua" w:eastAsia="Book Antiqua" w:hAnsi="Book Antiqua" w:cs="Book Antiqua"/>
        </w:rPr>
        <w:t>2019) for most Maritime Silk Route members in East Asia, South Asia, Southeast Asia, North Africa</w:t>
      </w:r>
      <w:r w:rsidRPr="00B44C15">
        <w:rPr>
          <w:rFonts w:ascii="Book Antiqua" w:eastAsia="Book Antiqua" w:hAnsi="Book Antiqua" w:cs="Book Antiqua"/>
          <w:bCs/>
        </w:rPr>
        <w:t>,</w:t>
      </w:r>
      <w:r w:rsidRPr="00B44C15">
        <w:rPr>
          <w:rFonts w:ascii="Book Antiqua" w:eastAsia="Book Antiqua" w:hAnsi="Book Antiqua" w:cs="Book Antiqua"/>
        </w:rPr>
        <w:t xml:space="preserve"> and </w:t>
      </w:r>
      <w:r w:rsidRPr="00B44C15">
        <w:rPr>
          <w:rFonts w:ascii="Book Antiqua" w:eastAsia="Book Antiqua" w:hAnsi="Book Antiqua" w:cs="Book Antiqua"/>
          <w:bCs/>
        </w:rPr>
        <w:t xml:space="preserve">the </w:t>
      </w:r>
      <w:r w:rsidRPr="00B44C15">
        <w:rPr>
          <w:rFonts w:ascii="Book Antiqua" w:eastAsia="Book Antiqua" w:hAnsi="Book Antiqua" w:cs="Book Antiqua"/>
        </w:rPr>
        <w:t xml:space="preserve">Middle East, </w:t>
      </w:r>
      <w:r w:rsidRPr="00B44C15">
        <w:rPr>
          <w:rFonts w:ascii="Book Antiqua" w:eastAsia="Book Antiqua" w:hAnsi="Book Antiqua" w:cs="Book Antiqua"/>
          <w:bCs/>
        </w:rPr>
        <w:t>as well as</w:t>
      </w:r>
      <w:r w:rsidRPr="00B44C15">
        <w:rPr>
          <w:rFonts w:ascii="Book Antiqua" w:eastAsia="Book Antiqua" w:hAnsi="Book Antiqua" w:cs="Book Antiqua"/>
        </w:rPr>
        <w:t xml:space="preserve"> Central Europe, </w:t>
      </w:r>
      <w:r w:rsidRPr="00B44C15">
        <w:rPr>
          <w:rFonts w:ascii="Book Antiqua" w:eastAsia="Book Antiqua" w:hAnsi="Book Antiqua" w:cs="Book Antiqua"/>
          <w:bCs/>
        </w:rPr>
        <w:t>while</w:t>
      </w:r>
      <w:r w:rsidRPr="00B44C15">
        <w:rPr>
          <w:rFonts w:ascii="Book Antiqua" w:eastAsia="Book Antiqua" w:hAnsi="Book Antiqua" w:cs="Book Antiqua"/>
        </w:rPr>
        <w:t xml:space="preserve"> those of the most Land Silk Route members in Central Asia and Eastern Europe </w:t>
      </w:r>
      <w:r w:rsidRPr="00B44C15">
        <w:rPr>
          <w:rFonts w:ascii="Book Antiqua" w:eastAsia="Book Antiqua" w:hAnsi="Book Antiqua" w:cs="Book Antiqua"/>
          <w:bCs/>
        </w:rPr>
        <w:t xml:space="preserve">have </w:t>
      </w:r>
      <w:r w:rsidRPr="00B44C15">
        <w:rPr>
          <w:rFonts w:ascii="Book Antiqua" w:eastAsia="Book Antiqua" w:hAnsi="Book Antiqua" w:cs="Book Antiqua"/>
        </w:rPr>
        <w:t>decreased markedly</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(all </w:t>
      </w:r>
      <w:r w:rsidRPr="00B44C15">
        <w:rPr>
          <w:rFonts w:ascii="Book Antiqua" w:eastAsia="Book Antiqua" w:hAnsi="Book Antiqua" w:cs="Book Antiqua"/>
          <w:i/>
        </w:rPr>
        <w:t>P</w:t>
      </w:r>
      <w:r w:rsidRPr="00B44C15">
        <w:rPr>
          <w:rFonts w:ascii="Book Antiqua" w:eastAsia="Book Antiqua" w:hAnsi="Book Antiqua" w:cs="Book Antiqua"/>
          <w:bCs/>
        </w:rPr>
        <w:t xml:space="preserve"> &lt; </w:t>
      </w:r>
      <w:r w:rsidRPr="00B44C15">
        <w:rPr>
          <w:rFonts w:ascii="Book Antiqua" w:eastAsia="Book Antiqua" w:hAnsi="Book Antiqua" w:cs="Book Antiqua"/>
        </w:rPr>
        <w:t xml:space="preserve">0.05). The ASDALR for DHPM-CRC increased </w:t>
      </w:r>
      <w:r w:rsidRPr="00B44C15">
        <w:rPr>
          <w:rFonts w:ascii="Book Antiqua" w:eastAsia="Book Antiqua" w:hAnsi="Book Antiqua" w:cs="Book Antiqua"/>
          <w:bCs/>
        </w:rPr>
        <w:t>more</w:t>
      </w:r>
      <w:r w:rsidRPr="00B44C15">
        <w:rPr>
          <w:rFonts w:ascii="Book Antiqua" w:eastAsia="Book Antiqua" w:hAnsi="Book Antiqua" w:cs="Book Antiqua"/>
        </w:rPr>
        <w:t xml:space="preserve"> in males than in females</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(all </w:t>
      </w:r>
      <w:r w:rsidRPr="00B44C15">
        <w:rPr>
          <w:rFonts w:ascii="Book Antiqua" w:eastAsia="Book Antiqua" w:hAnsi="Book Antiqua" w:cs="Book Antiqua"/>
          <w:i/>
        </w:rPr>
        <w:t>P</w:t>
      </w:r>
      <w:r w:rsidRPr="00B44C15">
        <w:rPr>
          <w:rFonts w:ascii="Book Antiqua" w:eastAsia="Book Antiqua" w:hAnsi="Book Antiqua" w:cs="Book Antiqua"/>
          <w:bCs/>
        </w:rPr>
        <w:t xml:space="preserve"> &lt; </w:t>
      </w:r>
      <w:r w:rsidRPr="00B44C15">
        <w:rPr>
          <w:rFonts w:ascii="Book Antiqua" w:eastAsia="Book Antiqua" w:hAnsi="Book Antiqua" w:cs="Book Antiqua"/>
        </w:rPr>
        <w:t xml:space="preserve">0.05). </w:t>
      </w:r>
      <w:r w:rsidRPr="00B44C15">
        <w:rPr>
          <w:rFonts w:ascii="Book Antiqua" w:eastAsia="Book Antiqua" w:hAnsi="Book Antiqua" w:cs="Book Antiqua"/>
          <w:bCs/>
        </w:rPr>
        <w:t>For</w:t>
      </w:r>
      <w:r w:rsidRPr="00B44C15">
        <w:rPr>
          <w:rFonts w:ascii="Book Antiqua" w:eastAsia="Book Antiqua" w:hAnsi="Book Antiqua" w:cs="Book Antiqua"/>
        </w:rPr>
        <w:t xml:space="preserve"> those aged 50</w:t>
      </w:r>
      <w:r w:rsidRPr="00B44C15">
        <w:rPr>
          <w:rFonts w:ascii="Book Antiqua" w:hAnsi="Book Antiqua" w:cs="Book Antiqua" w:hint="eastAsia"/>
          <w:lang w:eastAsia="zh-CN"/>
        </w:rPr>
        <w:t>-</w:t>
      </w:r>
      <w:r w:rsidRPr="00B44C15">
        <w:rPr>
          <w:rFonts w:ascii="Book Antiqua" w:eastAsia="Book Antiqua" w:hAnsi="Book Antiqua" w:cs="Book Antiqua"/>
        </w:rPr>
        <w:t xml:space="preserve">74 years, the ASDALR for DHPM-CRC in 40 members exhibited </w:t>
      </w:r>
      <w:r w:rsidRPr="00B44C15">
        <w:rPr>
          <w:rFonts w:ascii="Book Antiqua" w:eastAsia="Book Antiqua" w:hAnsi="Book Antiqua" w:cs="Book Antiqua"/>
          <w:bCs/>
        </w:rPr>
        <w:t>an</w:t>
      </w:r>
      <w:r w:rsidRPr="00B44C15">
        <w:rPr>
          <w:rFonts w:ascii="Book Antiqua" w:eastAsia="Book Antiqua" w:hAnsi="Book Antiqua" w:cs="Book Antiqua"/>
        </w:rPr>
        <w:t xml:space="preserve"> increasing trend, except for 20 members, </w:t>
      </w:r>
      <w:r w:rsidRPr="00B44C15">
        <w:rPr>
          <w:rFonts w:ascii="Book Antiqua" w:eastAsia="Book Antiqua" w:hAnsi="Book Antiqua" w:cs="Book Antiqua"/>
          <w:bCs/>
        </w:rPr>
        <w:t>including</w:t>
      </w:r>
      <w:r w:rsidRPr="00B44C15">
        <w:rPr>
          <w:rFonts w:ascii="Book Antiqua" w:eastAsia="Book Antiqua" w:hAnsi="Book Antiqua" w:cs="Book Antiqua"/>
        </w:rPr>
        <w:t xml:space="preserve"> 7 members in Central Asia, Maldives, and 12 high or high-middle social development index (SDI) members in other regions</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(all </w:t>
      </w:r>
      <w:r w:rsidRPr="00B44C15">
        <w:rPr>
          <w:rFonts w:ascii="Book Antiqua" w:eastAsia="Book Antiqua" w:hAnsi="Book Antiqua" w:cs="Book Antiqua"/>
          <w:i/>
        </w:rPr>
        <w:t>P</w:t>
      </w:r>
      <w:r w:rsidRPr="00B44C15">
        <w:rPr>
          <w:rFonts w:ascii="Book Antiqua" w:eastAsia="Book Antiqua" w:hAnsi="Book Antiqua" w:cs="Book Antiqua"/>
          <w:bCs/>
        </w:rPr>
        <w:t xml:space="preserve"> &lt; </w:t>
      </w:r>
      <w:r w:rsidRPr="00B44C15">
        <w:rPr>
          <w:rFonts w:ascii="Book Antiqua" w:eastAsia="Book Antiqua" w:hAnsi="Book Antiqua" w:cs="Book Antiqua"/>
        </w:rPr>
        <w:t>0.05</w:t>
      </w:r>
      <w:r w:rsidRPr="00B44C15">
        <w:rPr>
          <w:rStyle w:val="15"/>
          <w:rFonts w:ascii="Book Antiqua" w:eastAsia="Book Antiqua" w:hAnsi="Book Antiqua" w:cs="Book Antiqua"/>
        </w:rPr>
        <w:t>)</w:t>
      </w:r>
      <w:r w:rsidRPr="00B44C15">
        <w:rPr>
          <w:rFonts w:ascii="Book Antiqua" w:eastAsia="Book Antiqua" w:hAnsi="Book Antiqua" w:cs="Book Antiqua"/>
        </w:rPr>
        <w:t>.</w:t>
      </w:r>
    </w:p>
    <w:p w14:paraId="1CAAB2FF" w14:textId="77777777" w:rsidR="00814866" w:rsidRPr="00B44C15" w:rsidRDefault="00814866" w:rsidP="00814866">
      <w:pPr>
        <w:spacing w:line="360" w:lineRule="auto"/>
        <w:jc w:val="both"/>
        <w:rPr>
          <w:rFonts w:ascii="Book Antiqua" w:hAnsi="Book Antiqua" w:cs="Book Antiqua"/>
        </w:rPr>
      </w:pPr>
    </w:p>
    <w:p w14:paraId="5BA1928A"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CONCLUSION</w:t>
      </w:r>
    </w:p>
    <w:p w14:paraId="607F90EC"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The burden of DHPM-CRC</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varies substantially across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countries and </w:t>
      </w:r>
      <w:r w:rsidRPr="00B44C15">
        <w:rPr>
          <w:rFonts w:ascii="Book Antiqua" w:eastAsia="Book Antiqua" w:hAnsi="Book Antiqua" w:cs="Book Antiqua"/>
          <w:bCs/>
        </w:rPr>
        <w:t>threatens</w:t>
      </w:r>
      <w:r w:rsidRPr="00B44C15">
        <w:rPr>
          <w:rFonts w:ascii="Book Antiqua" w:eastAsia="Book Antiqua" w:hAnsi="Book Antiqua" w:cs="Book Antiqua"/>
        </w:rPr>
        <w:t xml:space="preserve"> public health. </w:t>
      </w:r>
      <w:r w:rsidRPr="00B44C15">
        <w:rPr>
          <w:rFonts w:ascii="Book Antiqua" w:eastAsia="Book Antiqua" w:hAnsi="Book Antiqua" w:cs="Book Antiqua"/>
          <w:bCs/>
        </w:rPr>
        <w:t>Relevant</w:t>
      </w:r>
      <w:r w:rsidRPr="00B44C15">
        <w:rPr>
          <w:rFonts w:ascii="Book Antiqua" w:eastAsia="Book Antiqua" w:hAnsi="Book Antiqua" w:cs="Book Antiqua"/>
        </w:rPr>
        <w:t xml:space="preserve"> evidence-based policies and interventions</w:t>
      </w:r>
      <w:r w:rsidRPr="00B44C15">
        <w:rPr>
          <w:rFonts w:ascii="Book Antiqua" w:eastAsia="Book Antiqua" w:hAnsi="Book Antiqua" w:cs="Book Antiqua"/>
          <w:bCs/>
        </w:rPr>
        <w:t xml:space="preserve"> tailored to</w:t>
      </w:r>
      <w:r w:rsidRPr="00B44C15">
        <w:rPr>
          <w:rFonts w:ascii="Book Antiqua" w:eastAsia="Book Antiqua" w:hAnsi="Book Antiqua" w:cs="Book Antiqua"/>
        </w:rPr>
        <w:t xml:space="preserve"> the different trends of countries in SDIs or Silk Routes</w:t>
      </w:r>
      <w:r w:rsidRPr="00B44C15">
        <w:rPr>
          <w:rFonts w:ascii="Book Antiqua" w:eastAsia="Book Antiqua" w:hAnsi="Book Antiqua" w:cs="Book Antiqua"/>
          <w:bCs/>
        </w:rPr>
        <w:t xml:space="preserve"> </w:t>
      </w:r>
      <w:r w:rsidRPr="00B44C15">
        <w:rPr>
          <w:rFonts w:ascii="Book Antiqua" w:eastAsia="Book Antiqua" w:hAnsi="Book Antiqua" w:cs="Book Antiqua"/>
        </w:rPr>
        <w:t>should be adopted to reduce</w:t>
      </w:r>
      <w:r w:rsidRPr="00B44C15">
        <w:rPr>
          <w:rFonts w:ascii="Book Antiqua" w:eastAsia="Book Antiqua" w:hAnsi="Book Antiqua" w:cs="Book Antiqua"/>
          <w:bCs/>
        </w:rPr>
        <w:t xml:space="preserve"> </w:t>
      </w:r>
      <w:r w:rsidRPr="00B44C15">
        <w:rPr>
          <w:rFonts w:ascii="Book Antiqua" w:eastAsia="Book Antiqua" w:hAnsi="Book Antiqua" w:cs="Book Antiqua"/>
        </w:rPr>
        <w:t>the future burden of CRC</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in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 countries </w:t>
      </w:r>
      <w:r w:rsidRPr="00B44C15">
        <w:rPr>
          <w:rFonts w:ascii="Book Antiqua" w:eastAsia="Book Antiqua" w:hAnsi="Book Antiqua" w:cs="Book Antiqua"/>
          <w:i/>
          <w:iCs/>
        </w:rPr>
        <w:t>via</w:t>
      </w:r>
      <w:r w:rsidRPr="00B44C15">
        <w:rPr>
          <w:rFonts w:ascii="Book Antiqua" w:eastAsia="Book Antiqua" w:hAnsi="Book Antiqua" w:cs="Book Antiqua"/>
        </w:rPr>
        <w:t xml:space="preserve"> extensive collaboration.</w:t>
      </w:r>
    </w:p>
    <w:p w14:paraId="18E790F1" w14:textId="77777777" w:rsidR="00814866" w:rsidRPr="00B44C15" w:rsidRDefault="00814866" w:rsidP="00814866">
      <w:pPr>
        <w:spacing w:line="360" w:lineRule="auto"/>
        <w:jc w:val="both"/>
        <w:rPr>
          <w:rFonts w:ascii="Book Antiqua" w:hAnsi="Book Antiqua" w:cs="Book Antiqua"/>
        </w:rPr>
      </w:pPr>
    </w:p>
    <w:p w14:paraId="06B033EA" w14:textId="41524A7E"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bCs/>
        </w:rPr>
        <w:t>Key</w:t>
      </w:r>
      <w:r w:rsidR="001C3F50">
        <w:rPr>
          <w:rFonts w:ascii="Book Antiqua" w:eastAsia="Book Antiqua" w:hAnsi="Book Antiqua" w:cs="Book Antiqua"/>
          <w:b/>
          <w:bCs/>
        </w:rPr>
        <w:t xml:space="preserve"> W</w:t>
      </w:r>
      <w:r w:rsidRPr="00B44C15">
        <w:rPr>
          <w:rFonts w:ascii="Book Antiqua" w:eastAsia="Book Antiqua" w:hAnsi="Book Antiqua" w:cs="Book Antiqua"/>
          <w:b/>
          <w:bCs/>
        </w:rPr>
        <w:t xml:space="preserve">ords: </w:t>
      </w:r>
      <w:r w:rsidRPr="00B44C15">
        <w:rPr>
          <w:rFonts w:ascii="Book Antiqua" w:eastAsia="Book Antiqua" w:hAnsi="Book Antiqua" w:cs="Book Antiqua" w:hint="eastAsia"/>
        </w:rPr>
        <w:t>Belt and Road Initiative</w:t>
      </w:r>
      <w:r w:rsidRPr="00B44C15">
        <w:rPr>
          <w:rFonts w:ascii="Book Antiqua" w:eastAsia="Book Antiqua" w:hAnsi="Book Antiqua" w:cs="Book Antiqua"/>
        </w:rPr>
        <w:t xml:space="preserve"> countries; Colorectal cancer; Burden of disease; Dietary risk factors; Processed meat; Disability-adjusted life years; Trend analysis</w:t>
      </w:r>
    </w:p>
    <w:p w14:paraId="30C43AA0" w14:textId="77777777" w:rsidR="00814866" w:rsidRDefault="00814866" w:rsidP="00814866">
      <w:pPr>
        <w:spacing w:line="360" w:lineRule="auto"/>
        <w:jc w:val="both"/>
        <w:rPr>
          <w:rFonts w:ascii="Book Antiqua" w:hAnsi="Book Antiqua" w:cs="Book Antiqua"/>
        </w:rPr>
      </w:pPr>
    </w:p>
    <w:p w14:paraId="2C7AA33C" w14:textId="77777777" w:rsidR="00ED42C9" w:rsidRDefault="00ED42C9" w:rsidP="00ED42C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359861B" w14:textId="77777777" w:rsidR="00ED42C9" w:rsidRPr="00B44C15" w:rsidRDefault="00ED42C9" w:rsidP="00814866">
      <w:pPr>
        <w:spacing w:line="360" w:lineRule="auto"/>
        <w:jc w:val="both"/>
        <w:rPr>
          <w:rFonts w:ascii="Book Antiqua" w:hAnsi="Book Antiqua" w:cs="Book Antiqua"/>
        </w:rPr>
      </w:pPr>
    </w:p>
    <w:p w14:paraId="6371F36C" w14:textId="57BC831B" w:rsidR="00ED42C9" w:rsidRDefault="00ED42C9" w:rsidP="00814866">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814866" w:rsidRPr="00B44C15">
        <w:rPr>
          <w:rFonts w:ascii="Book Antiqua" w:eastAsia="Book Antiqua" w:hAnsi="Book Antiqua" w:cs="Book Antiqua"/>
        </w:rPr>
        <w:t xml:space="preserve">Liu G, Li CM, Xie F, Li QL, Liao LY, Jiang WJ, Li XP, Lu GM. </w:t>
      </w:r>
      <w:r w:rsidR="00814866" w:rsidRPr="00B44C15">
        <w:rPr>
          <w:rFonts w:ascii="Book Antiqua" w:eastAsia="Book Antiqua" w:hAnsi="Book Antiqua" w:cs="Book Antiqua" w:hint="eastAsia"/>
        </w:rPr>
        <w:t>Colorectal cancer’s burden attributable to a diet high in processed meat in the Belt and Road Initiative countries</w:t>
      </w:r>
      <w:r w:rsidR="00814866" w:rsidRPr="00B44C15">
        <w:rPr>
          <w:rFonts w:ascii="Book Antiqua" w:eastAsia="Book Antiqua" w:hAnsi="Book Antiqua" w:cs="Book Antiqua"/>
        </w:rPr>
        <w:t xml:space="preserve">. </w:t>
      </w:r>
      <w:r w:rsidR="00814866" w:rsidRPr="00B44C15">
        <w:rPr>
          <w:rFonts w:ascii="Book Antiqua" w:eastAsia="Book Antiqua" w:hAnsi="Book Antiqua" w:cs="Book Antiqua"/>
          <w:i/>
          <w:iCs/>
        </w:rPr>
        <w:t>World J Gastrointest Oncol</w:t>
      </w:r>
      <w:r w:rsidR="00814866" w:rsidRPr="00B44C15">
        <w:rPr>
          <w:rFonts w:ascii="Book Antiqua" w:eastAsia="Book Antiqua" w:hAnsi="Book Antiqua" w:cs="Book Antiqua"/>
        </w:rPr>
        <w:t xml:space="preserve"> 202</w:t>
      </w:r>
      <w:r w:rsidR="00AD4CFC">
        <w:rPr>
          <w:rFonts w:ascii="Book Antiqua" w:eastAsia="Book Antiqua" w:hAnsi="Book Antiqua" w:cs="Book Antiqua"/>
        </w:rPr>
        <w:t>4</w:t>
      </w:r>
      <w:r w:rsidR="00814866" w:rsidRPr="00B44C15">
        <w:rPr>
          <w:rFonts w:ascii="Book Antiqua" w:eastAsia="Book Antiqua" w:hAnsi="Book Antiqua" w:cs="Book Antiqua"/>
        </w:rPr>
        <w:t xml:space="preserve">; </w:t>
      </w:r>
      <w:r w:rsidR="00814866" w:rsidRPr="00C27B98">
        <w:rPr>
          <w:rFonts w:ascii="Book Antiqua" w:eastAsia="Book Antiqua" w:hAnsi="Book Antiqua" w:cs="Book Antiqua"/>
        </w:rPr>
        <w:t xml:space="preserve">16(1): </w:t>
      </w:r>
      <w:r w:rsidRPr="00195133">
        <w:rPr>
          <w:rFonts w:ascii="Book Antiqua" w:eastAsia="Book Antiqua" w:hAnsi="Book Antiqua" w:cs="Book Antiqua"/>
        </w:rPr>
        <w:t>182-19</w:t>
      </w:r>
      <w:r w:rsidR="007D2109">
        <w:rPr>
          <w:rFonts w:ascii="Book Antiqua" w:eastAsia="Book Antiqua" w:hAnsi="Book Antiqua" w:cs="Book Antiqua"/>
        </w:rPr>
        <w:t>6</w:t>
      </w:r>
    </w:p>
    <w:p w14:paraId="73DA1D84" w14:textId="1DCD0874" w:rsidR="00ED42C9" w:rsidRDefault="00814866" w:rsidP="00814866">
      <w:pPr>
        <w:spacing w:line="360" w:lineRule="auto"/>
        <w:jc w:val="both"/>
        <w:rPr>
          <w:rFonts w:ascii="Book Antiqua" w:eastAsia="Book Antiqua" w:hAnsi="Book Antiqua" w:cs="Book Antiqua"/>
        </w:rPr>
      </w:pPr>
      <w:r w:rsidRPr="00ED42C9">
        <w:rPr>
          <w:rFonts w:ascii="Book Antiqua" w:eastAsia="Book Antiqua" w:hAnsi="Book Antiqua" w:cs="Book Antiqua"/>
          <w:b/>
          <w:bCs/>
        </w:rPr>
        <w:t>URL</w:t>
      </w:r>
      <w:r w:rsidRPr="00C27B98">
        <w:rPr>
          <w:rFonts w:ascii="Book Antiqua" w:eastAsia="Book Antiqua" w:hAnsi="Book Antiqua" w:cs="Book Antiqua"/>
        </w:rPr>
        <w:t>: https://www.wjgnet.com/1948-5204/full/v16/i1/</w:t>
      </w:r>
      <w:r w:rsidR="00ED42C9" w:rsidRPr="00195133">
        <w:rPr>
          <w:rFonts w:ascii="Book Antiqua" w:eastAsia="Book Antiqua" w:hAnsi="Book Antiqua" w:cs="Book Antiqua"/>
        </w:rPr>
        <w:t>182</w:t>
      </w:r>
      <w:r w:rsidRPr="00C27B98">
        <w:rPr>
          <w:rFonts w:ascii="Book Antiqua" w:eastAsia="Book Antiqua" w:hAnsi="Book Antiqua" w:cs="Book Antiqua"/>
        </w:rPr>
        <w:t>.htm</w:t>
      </w:r>
    </w:p>
    <w:p w14:paraId="7309E2D0" w14:textId="5A48D541" w:rsidR="00814866" w:rsidRPr="00B44C15" w:rsidRDefault="00814866" w:rsidP="00814866">
      <w:pPr>
        <w:spacing w:line="360" w:lineRule="auto"/>
        <w:jc w:val="both"/>
        <w:rPr>
          <w:rFonts w:ascii="Book Antiqua" w:hAnsi="Book Antiqua" w:cs="Book Antiqua"/>
        </w:rPr>
      </w:pPr>
      <w:r w:rsidRPr="00ED42C9">
        <w:rPr>
          <w:rFonts w:ascii="Book Antiqua" w:eastAsia="Book Antiqua" w:hAnsi="Book Antiqua" w:cs="Book Antiqua"/>
          <w:b/>
          <w:bCs/>
        </w:rPr>
        <w:t>DOI</w:t>
      </w:r>
      <w:r w:rsidRPr="00C27B98">
        <w:rPr>
          <w:rFonts w:ascii="Book Antiqua" w:eastAsia="Book Antiqua" w:hAnsi="Book Antiqua" w:cs="Book Antiqua"/>
        </w:rPr>
        <w:t>: https://dx.doi.org/10.4251/wjgo.v16.i1.</w:t>
      </w:r>
      <w:r w:rsidR="00ED42C9" w:rsidRPr="00195133">
        <w:rPr>
          <w:rFonts w:ascii="Book Antiqua" w:eastAsia="Book Antiqua" w:hAnsi="Book Antiqua" w:cs="Book Antiqua"/>
        </w:rPr>
        <w:t>182</w:t>
      </w:r>
    </w:p>
    <w:p w14:paraId="5D4F4BD5" w14:textId="77777777" w:rsidR="00814866" w:rsidRPr="00B44C15" w:rsidRDefault="00814866" w:rsidP="00814866">
      <w:pPr>
        <w:spacing w:line="360" w:lineRule="auto"/>
        <w:jc w:val="both"/>
        <w:rPr>
          <w:rFonts w:ascii="Book Antiqua" w:hAnsi="Book Antiqua" w:cs="Book Antiqua"/>
        </w:rPr>
      </w:pPr>
    </w:p>
    <w:p w14:paraId="461D1766"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bCs/>
        </w:rPr>
        <w:t xml:space="preserve">Core Tip: </w:t>
      </w:r>
      <w:r w:rsidRPr="00B44C15">
        <w:rPr>
          <w:rFonts w:ascii="Book Antiqua" w:eastAsia="Book Antiqua" w:hAnsi="Book Antiqua" w:cs="Book Antiqua"/>
          <w:bCs/>
        </w:rPr>
        <w:t>This</w:t>
      </w:r>
      <w:r w:rsidRPr="00B44C15">
        <w:rPr>
          <w:rFonts w:ascii="Book Antiqua" w:eastAsia="Book Antiqua" w:hAnsi="Book Antiqua" w:cs="Book Antiqua"/>
        </w:rPr>
        <w:t xml:space="preserve"> article </w:t>
      </w:r>
      <w:r w:rsidRPr="00B44C15">
        <w:rPr>
          <w:rFonts w:ascii="Book Antiqua" w:eastAsia="Book Antiqua" w:hAnsi="Book Antiqua" w:cs="Book Antiqua"/>
          <w:bCs/>
        </w:rPr>
        <w:t>analyzes</w:t>
      </w:r>
      <w:r w:rsidRPr="00B44C15">
        <w:rPr>
          <w:rFonts w:ascii="Book Antiqua" w:eastAsia="Book Antiqua" w:hAnsi="Book Antiqua" w:cs="Book Antiqua"/>
        </w:rPr>
        <w:t xml:space="preserve"> the burden</w:t>
      </w:r>
      <w:r w:rsidRPr="00B44C15">
        <w:rPr>
          <w:rFonts w:ascii="Book Antiqua" w:hAnsi="Book Antiqua" w:cs="Book Antiqua" w:hint="eastAsia"/>
          <w:lang w:eastAsia="zh-CN"/>
        </w:rPr>
        <w:t xml:space="preserve"> diet high in processed colorectal cancer attributable to a diet high in processed meat (</w:t>
      </w:r>
      <w:r w:rsidRPr="00B44C15">
        <w:rPr>
          <w:rFonts w:ascii="Book Antiqua" w:eastAsia="Book Antiqua" w:hAnsi="Book Antiqua" w:cs="Book Antiqua"/>
        </w:rPr>
        <w:t>DHPM-CRC</w:t>
      </w:r>
      <w:r w:rsidRPr="00B44C15">
        <w:rPr>
          <w:rFonts w:ascii="Book Antiqua" w:hAnsi="Book Antiqua" w:cs="Book Antiqua" w:hint="eastAsia"/>
          <w:lang w:eastAsia="zh-CN"/>
        </w:rPr>
        <w:t>)</w:t>
      </w:r>
      <w:r w:rsidRPr="00B44C15">
        <w:rPr>
          <w:rFonts w:ascii="Book Antiqua" w:eastAsia="Book Antiqua" w:hAnsi="Book Antiqua" w:cs="Book Antiqua"/>
        </w:rPr>
        <w:t xml:space="preserve"> from the perspective of the organization of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 countries with long-term political and economic ties. It focuses on the burden of DHPM-CRC through the </w:t>
      </w:r>
      <w:r w:rsidRPr="00B44C15">
        <w:rPr>
          <w:rFonts w:ascii="Book Antiqua" w:eastAsia="Book Antiqua" w:hAnsi="Book Antiqua" w:cs="Book Antiqua"/>
          <w:bCs/>
        </w:rPr>
        <w:t xml:space="preserve">strong </w:t>
      </w:r>
      <w:r w:rsidRPr="00B44C15">
        <w:rPr>
          <w:rFonts w:ascii="Book Antiqua" w:eastAsia="Book Antiqua" w:hAnsi="Book Antiqua" w:cs="Book Antiqua"/>
        </w:rPr>
        <w:t>horizontal link of trade and analyzes the differences between countries and their respective social development index</w:t>
      </w:r>
      <w:r w:rsidRPr="00B44C15">
        <w:rPr>
          <w:rFonts w:ascii="Book Antiqua" w:hAnsi="Book Antiqua" w:cs="Book Antiqua" w:hint="eastAsia"/>
          <w:lang w:eastAsia="zh-CN"/>
        </w:rPr>
        <w:t>s (</w:t>
      </w:r>
      <w:r w:rsidRPr="00B44C15">
        <w:rPr>
          <w:rFonts w:ascii="Book Antiqua" w:eastAsia="Book Antiqua" w:hAnsi="Book Antiqua" w:cs="Book Antiqua"/>
        </w:rPr>
        <w:t>SDIs</w:t>
      </w:r>
      <w:r w:rsidRPr="00B44C15">
        <w:rPr>
          <w:rFonts w:ascii="Book Antiqua" w:hAnsi="Book Antiqua" w:cs="Book Antiqua" w:hint="eastAsia"/>
          <w:lang w:eastAsia="zh-CN"/>
        </w:rPr>
        <w:t>)</w:t>
      </w:r>
      <w:r w:rsidRPr="00B44C15">
        <w:rPr>
          <w:rFonts w:ascii="Book Antiqua" w:eastAsia="Book Antiqua" w:hAnsi="Book Antiqua" w:cs="Book Antiqua"/>
        </w:rPr>
        <w:t xml:space="preserve"> via the vertical </w:t>
      </w:r>
      <w:r w:rsidRPr="00B44C15">
        <w:rPr>
          <w:rFonts w:ascii="Book Antiqua" w:eastAsia="Book Antiqua" w:hAnsi="Book Antiqua" w:cs="Book Antiqua"/>
          <w:bCs/>
        </w:rPr>
        <w:t>sharing</w:t>
      </w:r>
      <w:r w:rsidRPr="00B44C15">
        <w:rPr>
          <w:rFonts w:ascii="Book Antiqua" w:eastAsia="Book Antiqua" w:hAnsi="Book Antiqua" w:cs="Book Antiqua"/>
        </w:rPr>
        <w:t xml:space="preserve"> of experience between countries with different SDI levels. The study explores the potential benefits of controlling the quantity and quality of DHPM with regard to deepening regional cooperation and high-quality trade development, thus </w:t>
      </w:r>
      <w:r w:rsidRPr="00B44C15">
        <w:rPr>
          <w:rFonts w:ascii="Book Antiqua" w:eastAsia="Book Antiqua" w:hAnsi="Book Antiqua" w:cs="Book Antiqua"/>
          <w:bCs/>
        </w:rPr>
        <w:t>advancing</w:t>
      </w:r>
      <w:r w:rsidRPr="00B44C15">
        <w:rPr>
          <w:rFonts w:ascii="Book Antiqua" w:eastAsia="Book Antiqua" w:hAnsi="Book Antiqua" w:cs="Book Antiqua"/>
        </w:rPr>
        <w:t xml:space="preserve"> the initiative of a community of shared destiny in the field of health.</w:t>
      </w:r>
    </w:p>
    <w:p w14:paraId="651788E8" w14:textId="77777777" w:rsidR="00814866" w:rsidRPr="00B44C15" w:rsidRDefault="00814866" w:rsidP="00814866">
      <w:pPr>
        <w:spacing w:line="360" w:lineRule="auto"/>
        <w:jc w:val="both"/>
        <w:rPr>
          <w:rFonts w:ascii="Book Antiqua" w:hAnsi="Book Antiqua" w:cs="Book Antiqua"/>
        </w:rPr>
      </w:pPr>
    </w:p>
    <w:p w14:paraId="52EC18DA" w14:textId="77777777" w:rsidR="00814866" w:rsidRPr="00B44C15" w:rsidRDefault="00814866" w:rsidP="00814866">
      <w:pPr>
        <w:spacing w:line="360" w:lineRule="auto"/>
        <w:jc w:val="both"/>
        <w:rPr>
          <w:rFonts w:ascii="Book Antiqua" w:hAnsi="Book Antiqua" w:cs="Book Antiqua"/>
        </w:rPr>
      </w:pPr>
      <w:bookmarkStart w:id="18" w:name="_Hlk149667501"/>
      <w:r w:rsidRPr="00B44C15">
        <w:rPr>
          <w:rFonts w:ascii="Book Antiqua" w:eastAsia="Book Antiqua" w:hAnsi="Book Antiqua" w:cs="Book Antiqua"/>
          <w:b/>
          <w:caps/>
          <w:u w:val="single"/>
        </w:rPr>
        <w:t>INTRODUCTION</w:t>
      </w:r>
    </w:p>
    <w:p w14:paraId="4682449A" w14:textId="77777777" w:rsidR="00814866" w:rsidRPr="00B44C15" w:rsidRDefault="00814866" w:rsidP="00814866">
      <w:pPr>
        <w:spacing w:line="360" w:lineRule="auto"/>
        <w:jc w:val="both"/>
        <w:rPr>
          <w:rFonts w:ascii="Book Antiqua" w:hAnsi="Book Antiqua" w:cs="Book Antiqua"/>
        </w:rPr>
      </w:pPr>
      <w:r w:rsidRPr="00B44C15">
        <w:rPr>
          <w:rStyle w:val="15"/>
          <w:rFonts w:ascii="Book Antiqua" w:eastAsia="Book Antiqua" w:hAnsi="Book Antiqua" w:cs="Book Antiqua"/>
        </w:rPr>
        <w:t xml:space="preserve">Chronic non-communicable </w:t>
      </w:r>
      <w:r w:rsidRPr="00B44C15">
        <w:rPr>
          <w:rFonts w:ascii="Book Antiqua" w:eastAsia="Book Antiqua" w:hAnsi="Book Antiqua" w:cs="Book Antiqua"/>
        </w:rPr>
        <w:t xml:space="preserve">diseases, </w:t>
      </w:r>
      <w:r w:rsidRPr="00B44C15">
        <w:rPr>
          <w:rFonts w:ascii="Book Antiqua" w:eastAsia="Book Antiqua" w:hAnsi="Book Antiqua" w:cs="Book Antiqua"/>
          <w:bCs/>
        </w:rPr>
        <w:t xml:space="preserve">including </w:t>
      </w:r>
      <w:r w:rsidRPr="00B44C15">
        <w:rPr>
          <w:rFonts w:ascii="Book Antiqua" w:eastAsia="Book Antiqua" w:hAnsi="Book Antiqua" w:cs="Book Antiqua"/>
        </w:rPr>
        <w:t>malignant tumors</w:t>
      </w:r>
      <w:r w:rsidRPr="00B44C15">
        <w:rPr>
          <w:rFonts w:ascii="Book Antiqua" w:eastAsia="Book Antiqua" w:hAnsi="Book Antiqua" w:cs="Book Antiqua"/>
          <w:bCs/>
        </w:rPr>
        <w:t xml:space="preserve"> such as </w:t>
      </w:r>
      <w:r w:rsidRPr="00B44C15">
        <w:rPr>
          <w:rFonts w:ascii="Book Antiqua" w:eastAsia="Book Antiqua" w:hAnsi="Book Antiqua" w:cs="Book Antiqua"/>
        </w:rPr>
        <w:t>colorectal cancer</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(CRC), </w:t>
      </w:r>
      <w:r w:rsidRPr="00B44C15">
        <w:rPr>
          <w:rFonts w:ascii="Book Antiqua" w:eastAsia="Book Antiqua" w:hAnsi="Book Antiqua" w:cs="Book Antiqua"/>
          <w:bCs/>
        </w:rPr>
        <w:t>have emerged as predominant health concerns in</w:t>
      </w:r>
      <w:r w:rsidRPr="00B44C15">
        <w:rPr>
          <w:rFonts w:ascii="Book Antiqua" w:eastAsia="Book Antiqua" w:hAnsi="Book Antiqua" w:cs="Book Antiqua"/>
        </w:rPr>
        <w:t xml:space="preserve"> most</w:t>
      </w:r>
      <w:r w:rsidRPr="00B44C15">
        <w:rPr>
          <w:rStyle w:val="15"/>
          <w:rFonts w:ascii="Book Antiqua" w:eastAsia="Book Antiqua" w:hAnsi="Book Antiqua" w:cs="Book Antiqua"/>
        </w:rPr>
        <w:t xml:space="preserve"> countries across the globe</w:t>
      </w:r>
      <w:r w:rsidRPr="00B44C15">
        <w:rPr>
          <w:rFonts w:ascii="Book Antiqua" w:eastAsia="Book Antiqua" w:hAnsi="Book Antiqua" w:cs="Book Antiqua"/>
          <w:vertAlign w:val="superscript"/>
        </w:rPr>
        <w:t>[1]</w:t>
      </w:r>
      <w:r w:rsidRPr="00B44C15">
        <w:rPr>
          <w:rStyle w:val="15"/>
          <w:rFonts w:ascii="Book Antiqua" w:eastAsia="Book Antiqua" w:hAnsi="Book Antiqua" w:cs="Book Antiqua"/>
        </w:rPr>
        <w:t xml:space="preserve">. </w:t>
      </w:r>
      <w:r w:rsidRPr="00B44C15">
        <w:rPr>
          <w:rFonts w:ascii="Book Antiqua" w:eastAsia="Book Antiqua" w:hAnsi="Book Antiqua" w:cs="Book Antiqua"/>
        </w:rPr>
        <w:t xml:space="preserve">According to GLOBOCAN 2020, </w:t>
      </w:r>
      <w:r w:rsidRPr="00B44C15">
        <w:rPr>
          <w:rFonts w:ascii="Book Antiqua" w:eastAsia="Book Antiqua" w:hAnsi="Book Antiqua" w:cs="Book Antiqua"/>
          <w:bCs/>
        </w:rPr>
        <w:t xml:space="preserve">CRC ranks third in terms of new cases, with </w:t>
      </w:r>
      <w:r w:rsidRPr="00B44C15">
        <w:rPr>
          <w:rFonts w:ascii="Book Antiqua" w:eastAsia="Book Antiqua" w:hAnsi="Book Antiqua" w:cs="Book Antiqua"/>
        </w:rPr>
        <w:t xml:space="preserve">over 1.92 million occurrences annually, </w:t>
      </w:r>
      <w:r w:rsidRPr="00B44C15">
        <w:rPr>
          <w:rFonts w:ascii="Book Antiqua" w:eastAsia="Book Antiqua" w:hAnsi="Book Antiqua" w:cs="Book Antiqua"/>
          <w:bCs/>
        </w:rPr>
        <w:t>and fifth in terms</w:t>
      </w:r>
      <w:r w:rsidRPr="00B44C15">
        <w:rPr>
          <w:rFonts w:ascii="Book Antiqua" w:eastAsia="Book Antiqua" w:hAnsi="Book Antiqua" w:cs="Book Antiqua"/>
        </w:rPr>
        <w:t xml:space="preserve"> of </w:t>
      </w:r>
      <w:r w:rsidRPr="00B44C15">
        <w:rPr>
          <w:rFonts w:ascii="Book Antiqua" w:eastAsia="Book Antiqua" w:hAnsi="Book Antiqua" w:cs="Book Antiqua"/>
          <w:bCs/>
        </w:rPr>
        <w:t xml:space="preserve">mortality, causing approximately </w:t>
      </w:r>
      <w:r w:rsidRPr="00B44C15">
        <w:rPr>
          <w:rFonts w:ascii="Book Antiqua" w:eastAsia="Book Antiqua" w:hAnsi="Book Antiqua" w:cs="Book Antiqua"/>
        </w:rPr>
        <w:t>0.94 million deaths</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rPr>
        <w:t xml:space="preserve">. </w:t>
      </w:r>
      <w:r w:rsidRPr="00B44C15">
        <w:rPr>
          <w:rFonts w:ascii="Book Antiqua" w:eastAsia="Book Antiqua" w:hAnsi="Book Antiqua" w:cs="Book Antiqua"/>
        </w:rPr>
        <w:t xml:space="preserve">The Belt and Road Initiative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 </w:t>
      </w:r>
      <w:r w:rsidRPr="00B44C15">
        <w:rPr>
          <w:rFonts w:ascii="Book Antiqua" w:eastAsia="Book Antiqua" w:hAnsi="Book Antiqua" w:cs="Book Antiqua"/>
          <w:bCs/>
        </w:rPr>
        <w:t xml:space="preserve">includes a diverse set of </w:t>
      </w:r>
      <w:r w:rsidRPr="00B44C15">
        <w:rPr>
          <w:rFonts w:ascii="Book Antiqua" w:eastAsia="Book Antiqua" w:hAnsi="Book Antiqua" w:cs="Book Antiqua"/>
        </w:rPr>
        <w:t>countries</w:t>
      </w:r>
      <w:r w:rsidRPr="00B44C15">
        <w:rPr>
          <w:rFonts w:ascii="Book Antiqua" w:eastAsia="Book Antiqua" w:hAnsi="Book Antiqua" w:cs="Book Antiqua"/>
          <w:bCs/>
        </w:rPr>
        <w:t xml:space="preserve"> across </w:t>
      </w:r>
      <w:r w:rsidRPr="00B44C15">
        <w:rPr>
          <w:rFonts w:ascii="Book Antiqua" w:eastAsia="Book Antiqua" w:hAnsi="Book Antiqua" w:cs="Book Antiqua"/>
        </w:rPr>
        <w:t>Asia, North Africa</w:t>
      </w:r>
      <w:r w:rsidRPr="00B44C15">
        <w:rPr>
          <w:rFonts w:ascii="Book Antiqua" w:eastAsia="Book Antiqua" w:hAnsi="Book Antiqua" w:cs="Book Antiqua"/>
          <w:bCs/>
        </w:rPr>
        <w:t>, the</w:t>
      </w:r>
      <w:r w:rsidRPr="00B44C15">
        <w:rPr>
          <w:rFonts w:ascii="Book Antiqua" w:eastAsia="Book Antiqua" w:hAnsi="Book Antiqua" w:cs="Book Antiqua"/>
        </w:rPr>
        <w:t xml:space="preserve"> Middle East</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and Europe, </w:t>
      </w:r>
      <w:r w:rsidRPr="00B44C15">
        <w:rPr>
          <w:rFonts w:ascii="Book Antiqua" w:eastAsia="Book Antiqua" w:hAnsi="Book Antiqua" w:cs="Book Antiqua"/>
          <w:bCs/>
        </w:rPr>
        <w:t>each at</w:t>
      </w:r>
      <w:r w:rsidRPr="00B44C15">
        <w:rPr>
          <w:rFonts w:ascii="Book Antiqua" w:eastAsia="Book Antiqua" w:hAnsi="Book Antiqua" w:cs="Book Antiqua"/>
        </w:rPr>
        <w:t xml:space="preserve"> varying </w:t>
      </w:r>
      <w:r w:rsidRPr="00B44C15">
        <w:rPr>
          <w:rFonts w:ascii="Book Antiqua" w:eastAsia="Book Antiqua" w:hAnsi="Book Antiqua" w:cs="Book Antiqua"/>
          <w:bCs/>
        </w:rPr>
        <w:t>stages</w:t>
      </w:r>
      <w:r w:rsidRPr="00B44C15">
        <w:rPr>
          <w:rFonts w:ascii="Book Antiqua" w:eastAsia="Book Antiqua" w:hAnsi="Book Antiqua" w:cs="Book Antiqua"/>
        </w:rPr>
        <w:t xml:space="preserve"> of economic development. </w:t>
      </w:r>
      <w:r w:rsidRPr="00B44C15">
        <w:rPr>
          <w:rFonts w:ascii="Book Antiqua" w:eastAsia="Book Antiqua" w:hAnsi="Book Antiqua" w:cs="Book Antiqua"/>
          <w:bCs/>
        </w:rPr>
        <w:t xml:space="preserve">These countries account for </w:t>
      </w:r>
      <w:r w:rsidRPr="00B44C15">
        <w:rPr>
          <w:rFonts w:ascii="Book Antiqua" w:eastAsia="Book Antiqua" w:hAnsi="Book Antiqua" w:cs="Book Antiqua"/>
        </w:rPr>
        <w:t xml:space="preserve">a </w:t>
      </w:r>
      <w:r w:rsidRPr="00B44C15">
        <w:rPr>
          <w:rFonts w:ascii="Book Antiqua" w:eastAsia="Book Antiqua" w:hAnsi="Book Antiqua" w:cs="Book Antiqua"/>
          <w:bCs/>
        </w:rPr>
        <w:t xml:space="preserve">substantial </w:t>
      </w:r>
      <w:r w:rsidRPr="00B44C15">
        <w:rPr>
          <w:rFonts w:ascii="Book Antiqua" w:eastAsia="Book Antiqua" w:hAnsi="Book Antiqua" w:cs="Book Antiqua"/>
        </w:rPr>
        <w:t xml:space="preserve">79.36% of new CRC cases and </w:t>
      </w:r>
      <w:r w:rsidRPr="00B44C15">
        <w:rPr>
          <w:rFonts w:ascii="Book Antiqua" w:eastAsia="Book Antiqua" w:hAnsi="Book Antiqua" w:cs="Book Antiqua"/>
          <w:bCs/>
        </w:rPr>
        <w:t xml:space="preserve">a staggering </w:t>
      </w:r>
      <w:r w:rsidRPr="00B44C15">
        <w:rPr>
          <w:rFonts w:ascii="Book Antiqua" w:eastAsia="Book Antiqua" w:hAnsi="Book Antiqua" w:cs="Book Antiqua"/>
        </w:rPr>
        <w:t xml:space="preserve">83.39% of </w:t>
      </w:r>
      <w:r w:rsidRPr="00B44C15">
        <w:rPr>
          <w:rFonts w:ascii="Book Antiqua" w:eastAsia="Book Antiqua" w:hAnsi="Book Antiqua" w:cs="Book Antiqua"/>
          <w:bCs/>
        </w:rPr>
        <w:t>global</w:t>
      </w:r>
      <w:r w:rsidRPr="00B44C15">
        <w:rPr>
          <w:rFonts w:ascii="Book Antiqua" w:eastAsia="Book Antiqua" w:hAnsi="Book Antiqua" w:cs="Book Antiqua"/>
        </w:rPr>
        <w:t xml:space="preserve"> CRC</w:t>
      </w:r>
      <w:r w:rsidRPr="00B44C15">
        <w:rPr>
          <w:rFonts w:ascii="Book Antiqua" w:eastAsia="Book Antiqua" w:hAnsi="Book Antiqua" w:cs="Book Antiqua"/>
          <w:bCs/>
        </w:rPr>
        <w:t>-related</w:t>
      </w:r>
      <w:r w:rsidRPr="00B44C15">
        <w:rPr>
          <w:rFonts w:ascii="Book Antiqua" w:eastAsia="Book Antiqua" w:hAnsi="Book Antiqua" w:cs="Book Antiqua"/>
        </w:rPr>
        <w:t xml:space="preserve"> deaths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3,4]</w:t>
      </w:r>
      <w:r w:rsidRPr="00B44C15">
        <w:rPr>
          <w:rStyle w:val="15"/>
          <w:rFonts w:ascii="Book Antiqua" w:eastAsia="Book Antiqua" w:hAnsi="Book Antiqua" w:cs="Book Antiqua"/>
        </w:rPr>
        <w:t>. Disability-adjusted life years (DALYs) are among the most advanced indicators for assessing disease burden</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5,6]</w:t>
      </w:r>
      <w:r w:rsidRPr="00B44C15">
        <w:rPr>
          <w:rStyle w:val="15"/>
          <w:rFonts w:ascii="Book Antiqua" w:eastAsia="Book Antiqua" w:hAnsi="Book Antiqua" w:cs="Book Antiqua"/>
        </w:rPr>
        <w:t xml:space="preserve">. Current </w:t>
      </w:r>
      <w:r w:rsidRPr="00B44C15">
        <w:rPr>
          <w:rFonts w:ascii="Book Antiqua" w:eastAsia="Book Antiqua" w:hAnsi="Book Antiqua" w:cs="Book Antiqua"/>
        </w:rPr>
        <w:t xml:space="preserve">research on </w:t>
      </w:r>
      <w:r w:rsidRPr="00B44C15">
        <w:rPr>
          <w:rFonts w:ascii="Book Antiqua" w:eastAsia="Book Antiqua" w:hAnsi="Book Antiqua" w:cs="Book Antiqua"/>
          <w:bCs/>
        </w:rPr>
        <w:t>CRC</w:t>
      </w:r>
      <w:r w:rsidRPr="00B44C15">
        <w:rPr>
          <w:rFonts w:ascii="Book Antiqua" w:eastAsia="Book Antiqua" w:hAnsi="Book Antiqua" w:cs="Book Antiqua"/>
        </w:rPr>
        <w:t xml:space="preserve"> burden has primarily </w:t>
      </w:r>
      <w:r w:rsidRPr="00B44C15">
        <w:rPr>
          <w:rFonts w:ascii="Book Antiqua" w:eastAsia="Book Antiqua" w:hAnsi="Book Antiqua" w:cs="Book Antiqua"/>
          <w:bCs/>
        </w:rPr>
        <w:t>focused</w:t>
      </w:r>
      <w:r w:rsidRPr="00B44C15">
        <w:rPr>
          <w:rFonts w:ascii="Book Antiqua" w:eastAsia="Book Antiqua" w:hAnsi="Book Antiqua" w:cs="Book Antiqua"/>
        </w:rPr>
        <w:t xml:space="preserve"> on trends </w:t>
      </w:r>
      <w:r w:rsidRPr="00B44C15">
        <w:rPr>
          <w:rFonts w:ascii="Book Antiqua" w:eastAsia="Book Antiqua" w:hAnsi="Book Antiqua" w:cs="Book Antiqua"/>
          <w:bCs/>
        </w:rPr>
        <w:t xml:space="preserve">in </w:t>
      </w:r>
      <w:r w:rsidRPr="00B44C15">
        <w:rPr>
          <w:rFonts w:ascii="Book Antiqua" w:eastAsia="Book Antiqua" w:hAnsi="Book Antiqua" w:cs="Book Antiqua"/>
        </w:rPr>
        <w:t xml:space="preserve">incidence and mortality rates, with a </w:t>
      </w:r>
      <w:r w:rsidRPr="00B44C15">
        <w:rPr>
          <w:rFonts w:ascii="Book Antiqua" w:eastAsia="Book Antiqua" w:hAnsi="Book Antiqua" w:cs="Book Antiqua"/>
          <w:bCs/>
        </w:rPr>
        <w:t>limited</w:t>
      </w:r>
      <w:r w:rsidRPr="00B44C15">
        <w:rPr>
          <w:rFonts w:ascii="Book Antiqua" w:eastAsia="Book Antiqua" w:hAnsi="Book Antiqua" w:cs="Book Antiqua"/>
        </w:rPr>
        <w:t xml:space="preserve"> in-depth </w:t>
      </w:r>
      <w:r w:rsidRPr="00B44C15">
        <w:rPr>
          <w:rFonts w:ascii="Book Antiqua" w:eastAsia="Book Antiqua" w:hAnsi="Book Antiqua" w:cs="Book Antiqua"/>
          <w:bCs/>
        </w:rPr>
        <w:t>exploration of</w:t>
      </w:r>
      <w:r w:rsidRPr="00B44C15">
        <w:rPr>
          <w:rFonts w:ascii="Book Antiqua" w:eastAsia="Book Antiqua" w:hAnsi="Book Antiqua" w:cs="Book Antiqua"/>
        </w:rPr>
        <w:t xml:space="preserve"> the DALYs </w:t>
      </w:r>
      <w:r w:rsidRPr="00B44C15">
        <w:rPr>
          <w:rFonts w:ascii="Book Antiqua" w:eastAsia="Book Antiqua" w:hAnsi="Book Antiqua" w:cs="Book Antiqua"/>
          <w:bCs/>
        </w:rPr>
        <w:t xml:space="preserve">attributed to </w:t>
      </w:r>
      <w:r w:rsidRPr="00B44C15">
        <w:rPr>
          <w:rFonts w:ascii="Book Antiqua" w:eastAsia="Book Antiqua" w:hAnsi="Book Antiqua" w:cs="Book Antiqua"/>
        </w:rPr>
        <w:t xml:space="preserve">risk factors. </w:t>
      </w:r>
      <w:r w:rsidRPr="00B44C15">
        <w:rPr>
          <w:rFonts w:ascii="Book Antiqua" w:eastAsia="Book Antiqua" w:hAnsi="Book Antiqua" w:cs="Book Antiqua"/>
          <w:bCs/>
        </w:rPr>
        <w:t>This gap in understanding becomes even more pronounced</w:t>
      </w:r>
      <w:r w:rsidRPr="00B44C15">
        <w:rPr>
          <w:rFonts w:ascii="Book Antiqua" w:eastAsia="Book Antiqua" w:hAnsi="Book Antiqua" w:cs="Book Antiqua"/>
        </w:rPr>
        <w:t xml:space="preserve"> in the context of global aging and the </w:t>
      </w:r>
      <w:r w:rsidRPr="00B44C15">
        <w:rPr>
          <w:rFonts w:ascii="Book Antiqua" w:eastAsia="Book Antiqua" w:hAnsi="Book Antiqua" w:cs="Book Antiqua"/>
          <w:bCs/>
        </w:rPr>
        <w:t>absence</w:t>
      </w:r>
      <w:r w:rsidRPr="00B44C15">
        <w:rPr>
          <w:rFonts w:ascii="Book Antiqua" w:eastAsia="Book Antiqua" w:hAnsi="Book Antiqua" w:cs="Book Antiqua"/>
        </w:rPr>
        <w:t xml:space="preserve"> of collaborative efforts </w:t>
      </w:r>
      <w:r w:rsidRPr="00B44C15">
        <w:rPr>
          <w:rFonts w:ascii="Book Antiqua" w:eastAsia="Book Antiqua" w:hAnsi="Book Antiqua" w:cs="Book Antiqua"/>
          <w:bCs/>
        </w:rPr>
        <w:t>toward</w:t>
      </w:r>
      <w:r w:rsidRPr="00B44C15">
        <w:rPr>
          <w:rFonts w:ascii="Book Antiqua" w:eastAsia="Book Antiqua" w:hAnsi="Book Antiqua" w:cs="Book Antiqua"/>
        </w:rPr>
        <w:t xml:space="preserve"> a shared </w:t>
      </w:r>
      <w:r w:rsidRPr="00B44C15">
        <w:rPr>
          <w:rStyle w:val="15"/>
          <w:rFonts w:ascii="Book Antiqua" w:eastAsia="Book Antiqua" w:hAnsi="Book Antiqua" w:cs="Book Antiqua"/>
        </w:rPr>
        <w:t>future</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7-10]</w:t>
      </w:r>
      <w:r w:rsidRPr="00B44C15">
        <w:rPr>
          <w:rStyle w:val="15"/>
          <w:rFonts w:ascii="Book Antiqua" w:eastAsia="Book Antiqua" w:hAnsi="Book Antiqua" w:cs="Book Antiqua"/>
        </w:rPr>
        <w:t xml:space="preserve">. </w:t>
      </w:r>
      <w:r w:rsidRPr="00B44C15">
        <w:rPr>
          <w:rFonts w:ascii="Book Antiqua" w:eastAsia="Book Antiqua" w:hAnsi="Book Antiqua" w:cs="Book Antiqua"/>
        </w:rPr>
        <w:t xml:space="preserve">It is crucial to </w:t>
      </w:r>
      <w:r w:rsidRPr="00B44C15">
        <w:rPr>
          <w:rFonts w:ascii="Book Antiqua" w:eastAsia="Book Antiqua" w:hAnsi="Book Antiqua" w:cs="Book Antiqua"/>
          <w:bCs/>
        </w:rPr>
        <w:t>elucidate</w:t>
      </w:r>
      <w:r w:rsidRPr="00B44C15">
        <w:rPr>
          <w:rFonts w:ascii="Book Antiqua" w:eastAsia="Book Antiqua" w:hAnsi="Book Antiqua" w:cs="Book Antiqua"/>
        </w:rPr>
        <w:t xml:space="preserve"> the </w:t>
      </w:r>
      <w:r w:rsidRPr="00B44C15">
        <w:rPr>
          <w:rFonts w:ascii="Book Antiqua" w:eastAsia="Book Antiqua" w:hAnsi="Book Antiqua" w:cs="Book Antiqua"/>
          <w:bCs/>
        </w:rPr>
        <w:t>role</w:t>
      </w:r>
      <w:r w:rsidRPr="00B44C15">
        <w:rPr>
          <w:rFonts w:ascii="Book Antiqua" w:eastAsia="Book Antiqua" w:hAnsi="Book Antiqua" w:cs="Book Antiqua"/>
        </w:rPr>
        <w:t xml:space="preserve"> of risk factors </w:t>
      </w:r>
      <w:r w:rsidRPr="00B44C15">
        <w:rPr>
          <w:rFonts w:ascii="Book Antiqua" w:eastAsia="Book Antiqua" w:hAnsi="Book Antiqua" w:cs="Book Antiqua"/>
          <w:bCs/>
        </w:rPr>
        <w:t>in</w:t>
      </w:r>
      <w:r w:rsidRPr="00B44C15">
        <w:rPr>
          <w:rFonts w:ascii="Book Antiqua" w:eastAsia="Book Antiqua" w:hAnsi="Book Antiqua" w:cs="Book Antiqua"/>
        </w:rPr>
        <w:t xml:space="preserve"> the </w:t>
      </w:r>
      <w:r w:rsidRPr="00B44C15">
        <w:rPr>
          <w:rFonts w:ascii="Book Antiqua" w:eastAsia="Book Antiqua" w:hAnsi="Book Antiqua" w:cs="Book Antiqua"/>
          <w:bCs/>
        </w:rPr>
        <w:t xml:space="preserve">CRC </w:t>
      </w:r>
      <w:r w:rsidRPr="00B44C15">
        <w:rPr>
          <w:rFonts w:ascii="Book Antiqua" w:eastAsia="Book Antiqua" w:hAnsi="Book Antiqua" w:cs="Book Antiqua"/>
        </w:rPr>
        <w:t xml:space="preserve">burden </w:t>
      </w:r>
      <w:r w:rsidRPr="00B44C15">
        <w:rPr>
          <w:rFonts w:ascii="Book Antiqua" w:eastAsia="Book Antiqua" w:hAnsi="Book Antiqua" w:cs="Book Antiqua"/>
          <w:bCs/>
        </w:rPr>
        <w:t xml:space="preserve">within rapidly aging </w:t>
      </w:r>
      <w:r w:rsidRPr="00B44C15">
        <w:rPr>
          <w:rFonts w:ascii="Book Antiqua" w:eastAsia="Book Antiqua" w:hAnsi="Book Antiqua" w:cs="Book Antiqua"/>
        </w:rPr>
        <w:t>developing countries</w:t>
      </w:r>
      <w:r w:rsidRPr="00B44C15">
        <w:rPr>
          <w:rFonts w:ascii="Book Antiqua" w:eastAsia="Book Antiqua" w:hAnsi="Book Antiqua" w:cs="Book Antiqua"/>
          <w:bCs/>
        </w:rPr>
        <w:t>, facilitating</w:t>
      </w:r>
      <w:r w:rsidRPr="00B44C15">
        <w:rPr>
          <w:rFonts w:ascii="Book Antiqua" w:eastAsia="Book Antiqua" w:hAnsi="Book Antiqua" w:cs="Book Antiqua"/>
        </w:rPr>
        <w:t xml:space="preserve"> regional cooperation,</w:t>
      </w:r>
      <w:r w:rsidRPr="00B44C15">
        <w:rPr>
          <w:rFonts w:ascii="Book Antiqua" w:eastAsia="Book Antiqua" w:hAnsi="Book Antiqua" w:cs="Book Antiqua"/>
          <w:bCs/>
        </w:rPr>
        <w:t xml:space="preserve"> reinforcing risk factor </w:t>
      </w:r>
      <w:r w:rsidRPr="00B44C15">
        <w:rPr>
          <w:rFonts w:ascii="Book Antiqua" w:eastAsia="Book Antiqua" w:hAnsi="Book Antiqua" w:cs="Book Antiqua"/>
        </w:rPr>
        <w:t xml:space="preserve">control, and developing effective interventions for cancer </w:t>
      </w:r>
      <w:r w:rsidRPr="00B44C15">
        <w:rPr>
          <w:rStyle w:val="15"/>
          <w:rFonts w:ascii="Book Antiqua" w:eastAsia="Book Antiqua" w:hAnsi="Book Antiqua" w:cs="Book Antiqua"/>
        </w:rPr>
        <w:t>screening</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11]</w:t>
      </w:r>
      <w:r w:rsidRPr="00B44C15">
        <w:rPr>
          <w:rStyle w:val="15"/>
          <w:rFonts w:ascii="Book Antiqua" w:eastAsia="Book Antiqua" w:hAnsi="Book Antiqua" w:cs="Book Antiqua"/>
        </w:rPr>
        <w:t xml:space="preserve">. Many </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Style w:val="15"/>
          <w:rFonts w:ascii="Book Antiqua" w:hAnsi="Book Antiqua" w:cs="Book Antiqua" w:hint="eastAsia"/>
          <w:lang w:eastAsia="zh-CN"/>
        </w:rPr>
        <w:t xml:space="preserve"> </w:t>
      </w:r>
      <w:r w:rsidRPr="00B44C15">
        <w:rPr>
          <w:rFonts w:ascii="Book Antiqua" w:eastAsia="Book Antiqua" w:hAnsi="Book Antiqua" w:cs="Book Antiqua"/>
        </w:rPr>
        <w:t xml:space="preserve">countries </w:t>
      </w:r>
      <w:r w:rsidRPr="00B44C15">
        <w:rPr>
          <w:rFonts w:ascii="Book Antiqua" w:eastAsia="Book Antiqua" w:hAnsi="Book Antiqua" w:cs="Book Antiqua"/>
          <w:bCs/>
        </w:rPr>
        <w:t>fall within</w:t>
      </w:r>
      <w:r w:rsidRPr="00B44C15">
        <w:rPr>
          <w:rFonts w:ascii="Book Antiqua" w:eastAsia="Book Antiqua" w:hAnsi="Book Antiqua" w:cs="Book Antiqua"/>
        </w:rPr>
        <w:t xml:space="preserve"> the low-</w:t>
      </w:r>
      <w:r w:rsidRPr="00B44C15">
        <w:rPr>
          <w:rFonts w:ascii="Book Antiqua" w:eastAsia="Book Antiqua" w:hAnsi="Book Antiqua" w:cs="Book Antiqua"/>
          <w:bCs/>
        </w:rPr>
        <w:t xml:space="preserve"> to</w:t>
      </w:r>
      <w:r w:rsidRPr="00B44C15">
        <w:rPr>
          <w:rFonts w:ascii="Book Antiqua" w:eastAsia="Book Antiqua" w:hAnsi="Book Antiqua" w:cs="Book Antiqua"/>
        </w:rPr>
        <w:t xml:space="preserve"> low-middle </w:t>
      </w:r>
      <w:r w:rsidRPr="00B44C15">
        <w:rPr>
          <w:rFonts w:ascii="Book Antiqua" w:eastAsia="Book Antiqua" w:hAnsi="Book Antiqua" w:cs="Book Antiqua"/>
          <w:bCs/>
        </w:rPr>
        <w:t xml:space="preserve">range of </w:t>
      </w:r>
      <w:r w:rsidRPr="00B44C15">
        <w:rPr>
          <w:rFonts w:ascii="Book Antiqua" w:eastAsia="Book Antiqua" w:hAnsi="Book Antiqua" w:cs="Book Antiqua"/>
        </w:rPr>
        <w:t xml:space="preserve">social development </w:t>
      </w:r>
      <w:r w:rsidRPr="00B44C15">
        <w:rPr>
          <w:rFonts w:ascii="Book Antiqua" w:eastAsia="Book Antiqua" w:hAnsi="Book Antiqua" w:cs="Book Antiqua"/>
          <w:bCs/>
        </w:rPr>
        <w:t>indexes</w:t>
      </w:r>
      <w:r w:rsidRPr="00B44C15">
        <w:rPr>
          <w:rFonts w:ascii="Book Antiqua" w:eastAsia="Book Antiqua" w:hAnsi="Book Antiqua" w:cs="Book Antiqua"/>
        </w:rPr>
        <w:t xml:space="preserve"> (SDIs). The increase </w:t>
      </w:r>
      <w:r w:rsidRPr="00B44C15">
        <w:rPr>
          <w:rFonts w:ascii="Book Antiqua" w:eastAsia="Book Antiqua" w:hAnsi="Book Antiqua" w:cs="Book Antiqua"/>
          <w:bCs/>
        </w:rPr>
        <w:t xml:space="preserve">in CRC </w:t>
      </w:r>
      <w:r w:rsidRPr="00B44C15">
        <w:rPr>
          <w:rFonts w:ascii="Book Antiqua" w:eastAsia="Book Antiqua" w:hAnsi="Book Antiqua" w:cs="Book Antiqua"/>
        </w:rPr>
        <w:t xml:space="preserve">incidence in these countries may be largely </w:t>
      </w:r>
      <w:r w:rsidRPr="00B44C15">
        <w:rPr>
          <w:rFonts w:ascii="Book Antiqua" w:eastAsia="Book Antiqua" w:hAnsi="Book Antiqua" w:cs="Book Antiqua"/>
          <w:bCs/>
        </w:rPr>
        <w:t>attributed</w:t>
      </w:r>
      <w:r w:rsidRPr="00B44C15">
        <w:rPr>
          <w:rFonts w:ascii="Book Antiqua" w:eastAsia="Book Antiqua" w:hAnsi="Book Antiqua" w:cs="Book Antiqua"/>
        </w:rPr>
        <w:t xml:space="preserve"> to </w:t>
      </w:r>
      <w:r w:rsidRPr="00B44C15">
        <w:rPr>
          <w:rFonts w:ascii="Book Antiqua" w:eastAsia="Book Antiqua" w:hAnsi="Book Antiqua" w:cs="Book Antiqua"/>
          <w:bCs/>
        </w:rPr>
        <w:t>their</w:t>
      </w:r>
      <w:r w:rsidRPr="00B44C15">
        <w:rPr>
          <w:rFonts w:ascii="Book Antiqua" w:eastAsia="Book Antiqua" w:hAnsi="Book Antiqua" w:cs="Book Antiqua"/>
        </w:rPr>
        <w:t xml:space="preserve"> economic </w:t>
      </w:r>
      <w:r w:rsidRPr="00B44C15">
        <w:rPr>
          <w:rFonts w:ascii="Book Antiqua" w:eastAsia="Book Antiqua" w:hAnsi="Book Antiqua" w:cs="Book Antiqua"/>
          <w:bCs/>
        </w:rPr>
        <w:lastRenderedPageBreak/>
        <w:t>growth</w:t>
      </w:r>
      <w:r w:rsidRPr="00B44C15">
        <w:rPr>
          <w:rFonts w:ascii="Book Antiqua" w:eastAsia="Book Antiqua" w:hAnsi="Book Antiqua" w:cs="Book Antiqua"/>
        </w:rPr>
        <w:t xml:space="preserve"> over the past three </w:t>
      </w:r>
      <w:r w:rsidRPr="00B44C15">
        <w:rPr>
          <w:rFonts w:ascii="Book Antiqua" w:eastAsia="Book Antiqua" w:hAnsi="Book Antiqua" w:cs="Book Antiqua"/>
          <w:bCs/>
        </w:rPr>
        <w:t>decades</w:t>
      </w:r>
      <w:r w:rsidRPr="00B44C15">
        <w:rPr>
          <w:rFonts w:ascii="Book Antiqua" w:eastAsia="Book Antiqua" w:hAnsi="Book Antiqua" w:cs="Book Antiqua"/>
        </w:rPr>
        <w:t xml:space="preserve"> and the westernization</w:t>
      </w:r>
      <w:r w:rsidRPr="00B44C15">
        <w:rPr>
          <w:rFonts w:ascii="Book Antiqua" w:eastAsia="Book Antiqua" w:hAnsi="Book Antiqua" w:cs="Book Antiqua"/>
          <w:bCs/>
        </w:rPr>
        <w:t xml:space="preserve"> of lifestyles</w:t>
      </w:r>
      <w:r w:rsidRPr="00B44C15">
        <w:rPr>
          <w:rFonts w:ascii="Book Antiqua" w:eastAsia="Book Antiqua" w:hAnsi="Book Antiqua" w:cs="Book Antiqua"/>
        </w:rPr>
        <w:t>,</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particularly </w:t>
      </w:r>
      <w:r w:rsidRPr="00B44C15">
        <w:rPr>
          <w:rFonts w:ascii="Book Antiqua" w:eastAsia="Book Antiqua" w:hAnsi="Book Antiqua" w:cs="Book Antiqua"/>
          <w:bCs/>
        </w:rPr>
        <w:t>evident</w:t>
      </w:r>
      <w:r w:rsidRPr="00B44C15">
        <w:rPr>
          <w:rFonts w:ascii="Book Antiqua" w:eastAsia="Book Antiqua" w:hAnsi="Book Antiqua" w:cs="Book Antiqua"/>
        </w:rPr>
        <w:t xml:space="preserve"> in dietary patterns. This shift is </w:t>
      </w:r>
      <w:r w:rsidRPr="00B44C15">
        <w:rPr>
          <w:rFonts w:ascii="Book Antiqua" w:eastAsia="Book Antiqua" w:hAnsi="Book Antiqua" w:cs="Book Antiqua"/>
          <w:bCs/>
        </w:rPr>
        <w:t xml:space="preserve">marked by increased </w:t>
      </w:r>
      <w:r w:rsidRPr="00B44C15">
        <w:rPr>
          <w:rFonts w:ascii="Book Antiqua" w:eastAsia="Book Antiqua" w:hAnsi="Book Antiqua" w:cs="Book Antiqua"/>
        </w:rPr>
        <w:t xml:space="preserve">meat </w:t>
      </w:r>
      <w:r w:rsidRPr="00B44C15">
        <w:rPr>
          <w:rStyle w:val="15"/>
          <w:rFonts w:ascii="Book Antiqua" w:eastAsia="Book Antiqua" w:hAnsi="Book Antiqua" w:cs="Book Antiqua"/>
        </w:rPr>
        <w:t>consumption</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9,12]</w:t>
      </w:r>
      <w:r w:rsidRPr="00B44C15">
        <w:rPr>
          <w:rStyle w:val="15"/>
          <w:rFonts w:ascii="Book Antiqua" w:eastAsia="Book Antiqua" w:hAnsi="Book Antiqua" w:cs="Book Antiqua"/>
        </w:rPr>
        <w:t>.</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Processed meat is often used as an important supplement for meat-poor countries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13]</w:t>
      </w:r>
      <w:r w:rsidRPr="00B44C15">
        <w:rPr>
          <w:rStyle w:val="15"/>
          <w:rFonts w:ascii="Book Antiqua" w:eastAsia="Book Antiqua" w:hAnsi="Book Antiqua" w:cs="Book Antiqua"/>
        </w:rPr>
        <w:t xml:space="preserve">. The trade of processed meat between meat-rich and meat-poor countries among the </w:t>
      </w:r>
      <w:r w:rsidRPr="00B44C15">
        <w:rPr>
          <w:rFonts w:ascii="Book Antiqua" w:eastAsia="Book Antiqua" w:hAnsi="Book Antiqua" w:cs="Book Antiqua"/>
        </w:rPr>
        <w:t xml:space="preserve">“B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has formed a significant component of their economic exchanges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14]</w:t>
      </w:r>
      <w:r w:rsidRPr="00B44C15">
        <w:rPr>
          <w:rStyle w:val="15"/>
          <w:rFonts w:ascii="Book Antiqua" w:eastAsia="Book Antiqua" w:hAnsi="Book Antiqua" w:cs="Book Antiqua"/>
        </w:rPr>
        <w:t xml:space="preserve">. </w:t>
      </w:r>
      <w:r w:rsidRPr="00B44C15">
        <w:rPr>
          <w:rFonts w:ascii="Book Antiqua" w:eastAsia="Book Antiqua" w:hAnsi="Book Antiqua" w:cs="Book Antiqua"/>
        </w:rPr>
        <w:t xml:space="preserve">For </w:t>
      </w:r>
      <w:r w:rsidRPr="00B44C15">
        <w:rPr>
          <w:rFonts w:ascii="Book Antiqua" w:eastAsia="Book Antiqua" w:hAnsi="Book Antiqua" w:cs="Book Antiqua"/>
          <w:bCs/>
        </w:rPr>
        <w:t>instance</w:t>
      </w:r>
      <w:r w:rsidRPr="00B44C15">
        <w:rPr>
          <w:rFonts w:ascii="Book Antiqua" w:eastAsia="Book Antiqua" w:hAnsi="Book Antiqua" w:cs="Book Antiqua"/>
        </w:rPr>
        <w:t xml:space="preserve">, China has established the Suifenhe area </w:t>
      </w:r>
      <w:r w:rsidRPr="00B44C15">
        <w:rPr>
          <w:rFonts w:ascii="Book Antiqua" w:eastAsia="Book Antiqua" w:hAnsi="Book Antiqua" w:cs="Book Antiqua"/>
          <w:bCs/>
        </w:rPr>
        <w:t>within</w:t>
      </w:r>
      <w:r w:rsidRPr="00B44C15">
        <w:rPr>
          <w:rFonts w:ascii="Book Antiqua" w:eastAsia="Book Antiqua" w:hAnsi="Book Antiqua" w:cs="Book Antiqua"/>
        </w:rPr>
        <w:t xml:space="preserve"> the Heilongjiang Free Trade Zone, </w:t>
      </w:r>
      <w:r w:rsidRPr="00B44C15">
        <w:rPr>
          <w:rFonts w:ascii="Book Antiqua" w:eastAsia="Book Antiqua" w:hAnsi="Book Antiqua" w:cs="Book Antiqua"/>
          <w:bCs/>
        </w:rPr>
        <w:t xml:space="preserve">specializing in the </w:t>
      </w:r>
      <w:r w:rsidRPr="00B44C15">
        <w:rPr>
          <w:rFonts w:ascii="Book Antiqua" w:eastAsia="Book Antiqua" w:hAnsi="Book Antiqua" w:cs="Book Antiqua"/>
        </w:rPr>
        <w:t xml:space="preserve">processing </w:t>
      </w:r>
      <w:r w:rsidRPr="00B44C15">
        <w:rPr>
          <w:rFonts w:ascii="Book Antiqua" w:eastAsia="Book Antiqua" w:hAnsi="Book Antiqua" w:cs="Book Antiqua"/>
          <w:bCs/>
        </w:rPr>
        <w:t xml:space="preserve">of </w:t>
      </w:r>
      <w:r w:rsidRPr="00B44C15">
        <w:rPr>
          <w:rFonts w:ascii="Book Antiqua" w:eastAsia="Book Antiqua" w:hAnsi="Book Antiqua" w:cs="Book Antiqua"/>
        </w:rPr>
        <w:t xml:space="preserve">horse meat and beef </w:t>
      </w:r>
      <w:r w:rsidRPr="00B44C15">
        <w:rPr>
          <w:rFonts w:ascii="Book Antiqua" w:eastAsia="Book Antiqua" w:hAnsi="Book Antiqua" w:cs="Book Antiqua"/>
          <w:bCs/>
        </w:rPr>
        <w:t xml:space="preserve">sourced </w:t>
      </w:r>
      <w:r w:rsidRPr="00B44C15">
        <w:rPr>
          <w:rFonts w:ascii="Book Antiqua" w:eastAsia="Book Antiqua" w:hAnsi="Book Antiqua" w:cs="Book Antiqua"/>
        </w:rPr>
        <w:t>from Mongolia, Belarus, and</w:t>
      </w:r>
      <w:r w:rsidRPr="00B44C15">
        <w:rPr>
          <w:rStyle w:val="15"/>
          <w:rFonts w:ascii="Book Antiqua" w:eastAsia="Book Antiqua" w:hAnsi="Book Antiqua" w:cs="Book Antiqua"/>
        </w:rPr>
        <w:t xml:space="preserve"> Russia</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15]</w:t>
      </w:r>
      <w:r w:rsidRPr="00B44C15">
        <w:rPr>
          <w:rStyle w:val="15"/>
          <w:rFonts w:ascii="Book Antiqua" w:eastAsia="Book Antiqua" w:hAnsi="Book Antiqua" w:cs="Book Antiqua"/>
        </w:rPr>
        <w:t>. A diet high in processed meat (</w:t>
      </w:r>
      <w:r w:rsidRPr="00B44C15">
        <w:rPr>
          <w:rFonts w:ascii="Book Antiqua" w:eastAsia="Book Antiqua" w:hAnsi="Book Antiqua" w:cs="Book Antiqua"/>
        </w:rPr>
        <w:t>DHPM)</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is a </w:t>
      </w:r>
      <w:r w:rsidRPr="00B44C15">
        <w:rPr>
          <w:rFonts w:ascii="Book Antiqua" w:eastAsia="Book Antiqua" w:hAnsi="Book Antiqua" w:cs="Book Antiqua"/>
          <w:bCs/>
        </w:rPr>
        <w:t>recognized</w:t>
      </w:r>
      <w:r w:rsidRPr="00B44C15">
        <w:rPr>
          <w:rFonts w:ascii="Book Antiqua" w:eastAsia="Book Antiqua" w:hAnsi="Book Antiqua" w:cs="Book Antiqua"/>
        </w:rPr>
        <w:t xml:space="preserve"> risk factor for CRC, </w:t>
      </w:r>
      <w:r w:rsidRPr="00B44C15">
        <w:rPr>
          <w:rFonts w:ascii="Book Antiqua" w:eastAsia="Book Antiqua" w:hAnsi="Book Antiqua" w:cs="Book Antiqua"/>
          <w:bCs/>
        </w:rPr>
        <w:t>with</w:t>
      </w:r>
      <w:r w:rsidRPr="00B44C15">
        <w:rPr>
          <w:rFonts w:ascii="Book Antiqua" w:eastAsia="Book Antiqua" w:hAnsi="Book Antiqua" w:cs="Book Antiqua"/>
        </w:rPr>
        <w:t xml:space="preserve"> processed meat consumption </w:t>
      </w:r>
      <w:r w:rsidRPr="00B44C15">
        <w:rPr>
          <w:rFonts w:ascii="Book Antiqua" w:eastAsia="Book Antiqua" w:hAnsi="Book Antiqua" w:cs="Book Antiqua"/>
          <w:bCs/>
        </w:rPr>
        <w:t xml:space="preserve">linked to </w:t>
      </w:r>
      <w:r w:rsidRPr="00B44C15">
        <w:rPr>
          <w:rFonts w:ascii="Book Antiqua" w:eastAsia="Book Antiqua" w:hAnsi="Book Antiqua" w:cs="Book Antiqua"/>
        </w:rPr>
        <w:t xml:space="preserve">an 18% </w:t>
      </w:r>
      <w:r w:rsidRPr="00B44C15">
        <w:rPr>
          <w:rFonts w:ascii="Book Antiqua" w:eastAsia="Book Antiqua" w:hAnsi="Book Antiqua" w:cs="Book Antiqua"/>
          <w:bCs/>
        </w:rPr>
        <w:t>increase in</w:t>
      </w:r>
      <w:r w:rsidRPr="00B44C15">
        <w:rPr>
          <w:rFonts w:ascii="Book Antiqua" w:eastAsia="Book Antiqua" w:hAnsi="Book Antiqua" w:cs="Book Antiqua"/>
        </w:rPr>
        <w:t xml:space="preserve"> CRC</w:t>
      </w:r>
      <w:r w:rsidRPr="00B44C15">
        <w:rPr>
          <w:rFonts w:ascii="Book Antiqua" w:eastAsia="Book Antiqua" w:hAnsi="Book Antiqua" w:cs="Book Antiqua"/>
          <w:bCs/>
        </w:rPr>
        <w:t xml:space="preserve"> </w:t>
      </w:r>
      <w:r w:rsidRPr="00B44C15">
        <w:rPr>
          <w:rFonts w:ascii="Book Antiqua" w:eastAsia="Book Antiqua" w:hAnsi="Book Antiqua" w:cs="Book Antiqua"/>
        </w:rPr>
        <w:t>risk</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16]</w:t>
      </w:r>
      <w:r w:rsidRPr="00B44C15">
        <w:rPr>
          <w:rStyle w:val="15"/>
          <w:rFonts w:ascii="Book Antiqua" w:eastAsia="Book Antiqua" w:hAnsi="Book Antiqua" w:cs="Book Antiqua"/>
        </w:rPr>
        <w:t xml:space="preserve">. </w:t>
      </w:r>
      <w:r w:rsidRPr="00B44C15">
        <w:rPr>
          <w:rFonts w:ascii="Book Antiqua" w:eastAsia="Book Antiqua" w:hAnsi="Book Antiqua" w:cs="Book Antiqua"/>
        </w:rPr>
        <w:t xml:space="preserve">Therefore, in this study, we used DALYs </w:t>
      </w:r>
      <w:r w:rsidRPr="00B44C15">
        <w:rPr>
          <w:rFonts w:ascii="Book Antiqua" w:eastAsia="Book Antiqua" w:hAnsi="Book Antiqua" w:cs="Book Antiqua"/>
          <w:bCs/>
        </w:rPr>
        <w:t>from the</w:t>
      </w:r>
      <w:r w:rsidRPr="00B44C15">
        <w:rPr>
          <w:rFonts w:ascii="Book Antiqua" w:eastAsia="Book Antiqua" w:hAnsi="Book Antiqua" w:cs="Book Antiqua"/>
        </w:rPr>
        <w:t xml:space="preserve"> Global </w:t>
      </w:r>
      <w:r w:rsidRPr="00B44C15">
        <w:rPr>
          <w:rFonts w:ascii="Book Antiqua" w:eastAsia="Book Antiqua" w:hAnsi="Book Antiqua" w:cs="Book Antiqua"/>
          <w:bCs/>
        </w:rPr>
        <w:t>Burden</w:t>
      </w:r>
      <w:r w:rsidRPr="00B44C15">
        <w:rPr>
          <w:rFonts w:ascii="Book Antiqua" w:eastAsia="Book Antiqua" w:hAnsi="Book Antiqua" w:cs="Book Antiqua"/>
        </w:rPr>
        <w:t xml:space="preserve"> of Disease 2019 (GBD 2019) to </w:t>
      </w:r>
      <w:r w:rsidRPr="00B44C15">
        <w:rPr>
          <w:rFonts w:ascii="Book Antiqua" w:eastAsia="Book Antiqua" w:hAnsi="Book Antiqua" w:cs="Book Antiqua"/>
          <w:bCs/>
        </w:rPr>
        <w:t>evaluate</w:t>
      </w:r>
      <w:r w:rsidRPr="00B44C15">
        <w:rPr>
          <w:rFonts w:ascii="Book Antiqua" w:eastAsia="Book Antiqua" w:hAnsi="Book Antiqua" w:cs="Book Antiqua"/>
        </w:rPr>
        <w:t xml:space="preserve"> the </w:t>
      </w:r>
      <w:r w:rsidRPr="00B44C15">
        <w:rPr>
          <w:rFonts w:ascii="Book Antiqua" w:eastAsia="Book Antiqua" w:hAnsi="Book Antiqua" w:cs="Book Antiqua"/>
          <w:bCs/>
        </w:rPr>
        <w:t>scope</w:t>
      </w:r>
      <w:r w:rsidRPr="00B44C15">
        <w:rPr>
          <w:rFonts w:ascii="Book Antiqua" w:eastAsia="Book Antiqua" w:hAnsi="Book Antiqua" w:cs="Book Antiqua"/>
        </w:rPr>
        <w:t xml:space="preserve"> and </w:t>
      </w:r>
      <w:r w:rsidRPr="00B44C15">
        <w:rPr>
          <w:rFonts w:ascii="Book Antiqua" w:eastAsia="Book Antiqua" w:hAnsi="Book Antiqua" w:cs="Book Antiqua"/>
          <w:bCs/>
        </w:rPr>
        <w:t>disparities in the burden</w:t>
      </w:r>
      <w:r w:rsidRPr="00B44C15">
        <w:rPr>
          <w:rFonts w:ascii="Book Antiqua" w:eastAsia="Book Antiqua" w:hAnsi="Book Antiqua" w:cs="Book Antiqua"/>
        </w:rPr>
        <w:t xml:space="preserve"> of</w:t>
      </w:r>
      <w:r w:rsidRPr="00B44C15">
        <w:rPr>
          <w:rFonts w:ascii="Book Antiqua" w:eastAsia="Book Antiqua" w:hAnsi="Book Antiqua" w:cs="Book Antiqua"/>
          <w:bCs/>
        </w:rPr>
        <w:t xml:space="preserve"> </w:t>
      </w:r>
      <w:r w:rsidRPr="00B44C15">
        <w:rPr>
          <w:rFonts w:ascii="Book Antiqua" w:eastAsia="Book Antiqua" w:hAnsi="Book Antiqua" w:cs="Book Antiqua"/>
        </w:rPr>
        <w:t>CRC</w:t>
      </w:r>
      <w:r w:rsidRPr="00B44C15">
        <w:rPr>
          <w:rFonts w:ascii="Book Antiqua" w:eastAsia="Book Antiqua" w:hAnsi="Book Antiqua" w:cs="Book Antiqua"/>
          <w:bCs/>
        </w:rPr>
        <w:t xml:space="preserve"> attributable to a DHPM-CRC across</w:t>
      </w:r>
      <w:r w:rsidRPr="00B44C15">
        <w:rPr>
          <w:rFonts w:ascii="Book Antiqua" w:eastAsia="Book Antiqua" w:hAnsi="Book Antiqua" w:cs="Book Antiqua"/>
        </w:rPr>
        <w:t xml:space="preserve"> gender and age groups</w:t>
      </w:r>
      <w:r w:rsidRPr="00B44C15">
        <w:rPr>
          <w:rFonts w:ascii="Book Antiqua" w:eastAsia="Book Antiqua" w:hAnsi="Book Antiqua" w:cs="Book Antiqua"/>
          <w:bCs/>
        </w:rPr>
        <w:t xml:space="preserve"> within “B </w:t>
      </w:r>
      <w:r w:rsidRPr="00B44C15">
        <w:rPr>
          <w:rFonts w:ascii="Book Antiqua" w:hAnsi="Book Antiqua" w:cs="Book Antiqua" w:hint="eastAsia"/>
          <w:bCs/>
          <w:lang w:eastAsia="zh-CN"/>
        </w:rPr>
        <w:t>and</w:t>
      </w:r>
      <w:r w:rsidRPr="00B44C15">
        <w:rPr>
          <w:rFonts w:ascii="Book Antiqua" w:eastAsia="Book Antiqua" w:hAnsi="Book Antiqua" w:cs="Book Antiqua"/>
          <w:bCs/>
        </w:rPr>
        <w:t xml:space="preserve"> R” countries. The study aims to provide valuable insights into precision-coordinated prevention and control of CRC by exploring</w:t>
      </w:r>
      <w:r w:rsidRPr="00B44C15">
        <w:rPr>
          <w:rFonts w:ascii="Book Antiqua" w:eastAsia="Book Antiqua" w:hAnsi="Book Antiqua" w:cs="Book Antiqua"/>
        </w:rPr>
        <w:t xml:space="preserve"> evidence-based policies and interventions</w:t>
      </w:r>
      <w:r w:rsidRPr="00B44C15">
        <w:rPr>
          <w:rStyle w:val="15"/>
          <w:rFonts w:ascii="Book Antiqua" w:eastAsia="Book Antiqua" w:hAnsi="Book Antiqua" w:cs="Book Antiqua"/>
        </w:rPr>
        <w:t>.</w:t>
      </w:r>
    </w:p>
    <w:bookmarkEnd w:id="18"/>
    <w:p w14:paraId="0E8EA6E2" w14:textId="77777777" w:rsidR="00814866" w:rsidRPr="00B44C15" w:rsidRDefault="00814866" w:rsidP="00814866">
      <w:pPr>
        <w:spacing w:line="360" w:lineRule="auto"/>
        <w:jc w:val="both"/>
        <w:rPr>
          <w:rFonts w:ascii="Book Antiqua" w:hAnsi="Book Antiqua" w:cs="Book Antiqua"/>
        </w:rPr>
      </w:pPr>
    </w:p>
    <w:p w14:paraId="11A4E4E6" w14:textId="77777777" w:rsidR="00814866" w:rsidRPr="00B44C15" w:rsidRDefault="00814866" w:rsidP="00814866">
      <w:pPr>
        <w:spacing w:line="360" w:lineRule="auto"/>
        <w:jc w:val="both"/>
        <w:rPr>
          <w:rFonts w:ascii="Book Antiqua" w:hAnsi="Book Antiqua" w:cs="Book Antiqua"/>
        </w:rPr>
      </w:pPr>
      <w:bookmarkStart w:id="19" w:name="_Hlk149669595"/>
      <w:r w:rsidRPr="00B44C15">
        <w:rPr>
          <w:rFonts w:ascii="Book Antiqua" w:eastAsia="Book Antiqua" w:hAnsi="Book Antiqua" w:cs="Book Antiqua"/>
          <w:b/>
          <w:caps/>
          <w:u w:val="single"/>
        </w:rPr>
        <w:t>MATERIALS AND METHODS</w:t>
      </w:r>
    </w:p>
    <w:p w14:paraId="7DEE1940" w14:textId="77777777" w:rsidR="00814866" w:rsidRPr="00B44C15" w:rsidRDefault="00814866" w:rsidP="00814866">
      <w:pPr>
        <w:spacing w:line="360" w:lineRule="auto"/>
        <w:jc w:val="both"/>
        <w:rPr>
          <w:rFonts w:ascii="Book Antiqua" w:hAnsi="Book Antiqua" w:cs="Book Antiqua"/>
          <w:i/>
          <w:iCs/>
        </w:rPr>
      </w:pPr>
      <w:r w:rsidRPr="00B44C15">
        <w:rPr>
          <w:rStyle w:val="16"/>
          <w:rFonts w:ascii="Book Antiqua" w:eastAsia="Book Antiqua" w:hAnsi="Book Antiqua" w:cs="Book Antiqua"/>
          <w:b/>
          <w:bCs/>
          <w:i/>
          <w:iCs/>
        </w:rPr>
        <w:t>Data sources</w:t>
      </w:r>
    </w:p>
    <w:p w14:paraId="324BBA51"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Cs/>
        </w:rPr>
        <w:t>This</w:t>
      </w:r>
      <w:r w:rsidRPr="00B44C15">
        <w:rPr>
          <w:rFonts w:ascii="Book Antiqua" w:eastAsia="Book Antiqua" w:hAnsi="Book Antiqua" w:cs="Book Antiqua"/>
        </w:rPr>
        <w:t xml:space="preserve"> study</w:t>
      </w:r>
      <w:r w:rsidRPr="00B44C15">
        <w:rPr>
          <w:rFonts w:ascii="Book Antiqua" w:hAnsi="Book Antiqua" w:cs="Book Antiqua" w:hint="eastAsia"/>
          <w:lang w:eastAsia="zh-CN"/>
        </w:rPr>
        <w:t xml:space="preserve"> </w:t>
      </w:r>
      <w:r w:rsidRPr="00B44C15">
        <w:rPr>
          <w:rFonts w:ascii="Book Antiqua" w:eastAsia="Book Antiqua" w:hAnsi="Book Antiqua" w:cs="Book Antiqua"/>
        </w:rPr>
        <w:t>included 66 member countries</w:t>
      </w:r>
      <w:r w:rsidRPr="00B44C15">
        <w:rPr>
          <w:rFonts w:ascii="Book Antiqua" w:eastAsia="Book Antiqua" w:hAnsi="Book Antiqua" w:cs="Book Antiqua"/>
          <w:bCs/>
        </w:rPr>
        <w:t xml:space="preserve"> within the “B </w:t>
      </w:r>
      <w:r w:rsidRPr="00B44C15">
        <w:rPr>
          <w:rFonts w:ascii="Book Antiqua" w:hAnsi="Book Antiqua" w:cs="Book Antiqua" w:hint="eastAsia"/>
          <w:bCs/>
          <w:lang w:eastAsia="zh-CN"/>
        </w:rPr>
        <w:t>and</w:t>
      </w:r>
      <w:r w:rsidRPr="00B44C15">
        <w:rPr>
          <w:rFonts w:ascii="Book Antiqua" w:eastAsia="Book Antiqua" w:hAnsi="Book Antiqua" w:cs="Book Antiqua"/>
          <w:bCs/>
        </w:rPr>
        <w:t xml:space="preserve"> R” initiative</w:t>
      </w:r>
      <w:r w:rsidRPr="00B44C15">
        <w:rPr>
          <w:rFonts w:ascii="Book Antiqua" w:eastAsia="Book Antiqua" w:hAnsi="Book Antiqua" w:cs="Book Antiqua"/>
        </w:rPr>
        <w:t>,</w:t>
      </w:r>
      <w:r w:rsidRPr="00B44C15">
        <w:rPr>
          <w:rFonts w:ascii="Book Antiqua" w:eastAsia="Book Antiqua" w:hAnsi="Book Antiqua" w:cs="Book Antiqua"/>
          <w:bCs/>
        </w:rPr>
        <w:t xml:space="preserve"> with </w:t>
      </w:r>
      <w:r w:rsidRPr="00B44C15">
        <w:rPr>
          <w:rFonts w:ascii="Book Antiqua" w:eastAsia="Book Antiqua" w:hAnsi="Book Antiqua" w:cs="Book Antiqua"/>
        </w:rPr>
        <w:t xml:space="preserve">detailed classification published </w:t>
      </w:r>
      <w:r w:rsidRPr="00B44C15">
        <w:rPr>
          <w:rStyle w:val="16"/>
          <w:rFonts w:ascii="Book Antiqua" w:eastAsia="Book Antiqua" w:hAnsi="Book Antiqua" w:cs="Book Antiqua"/>
        </w:rPr>
        <w:t>elsewhere</w:t>
      </w:r>
      <w:r w:rsidRPr="00B44C15">
        <w:rPr>
          <w:rFonts w:ascii="Book Antiqua" w:eastAsia="Book Antiqua" w:hAnsi="Book Antiqua" w:cs="Book Antiqua"/>
          <w:vertAlign w:val="superscript"/>
        </w:rPr>
        <w:t>[</w:t>
      </w:r>
      <w:r w:rsidRPr="00B44C15">
        <w:rPr>
          <w:rStyle w:val="16"/>
          <w:rFonts w:ascii="Book Antiqua" w:eastAsia="Book Antiqua" w:hAnsi="Book Antiqua" w:cs="Book Antiqua"/>
          <w:vertAlign w:val="superscript"/>
        </w:rPr>
        <w:t>3]</w:t>
      </w:r>
      <w:r w:rsidRPr="00B44C15">
        <w:rPr>
          <w:rStyle w:val="16"/>
          <w:rFonts w:ascii="Book Antiqua" w:eastAsia="Book Antiqua" w:hAnsi="Book Antiqua" w:cs="Book Antiqua"/>
        </w:rPr>
        <w:t>.</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 xml:space="preserve">The GBD 2019, which is </w:t>
      </w:r>
      <w:r w:rsidRPr="00B44C15">
        <w:rPr>
          <w:rFonts w:ascii="Book Antiqua" w:eastAsia="Book Antiqua" w:hAnsi="Book Antiqua" w:cs="Book Antiqua"/>
        </w:rPr>
        <w:t xml:space="preserve">an international collaborative surveillance system, </w:t>
      </w:r>
      <w:r w:rsidRPr="00B44C15">
        <w:rPr>
          <w:rFonts w:ascii="Book Antiqua" w:eastAsia="Book Antiqua" w:hAnsi="Book Antiqua" w:cs="Book Antiqua"/>
          <w:bCs/>
        </w:rPr>
        <w:t xml:space="preserve">conducted estimates for </w:t>
      </w:r>
      <w:r w:rsidRPr="00B44C15">
        <w:rPr>
          <w:rFonts w:ascii="Book Antiqua" w:eastAsia="Book Antiqua" w:hAnsi="Book Antiqua" w:cs="Book Antiqua"/>
        </w:rPr>
        <w:t>369 diseases, 87 risk factors</w:t>
      </w:r>
      <w:r w:rsidRPr="00B44C15">
        <w:rPr>
          <w:rFonts w:ascii="Book Antiqua" w:eastAsia="Book Antiqua" w:hAnsi="Book Antiqua" w:cs="Book Antiqua"/>
          <w:bCs/>
        </w:rPr>
        <w:t>,</w:t>
      </w:r>
      <w:r w:rsidRPr="00B44C15">
        <w:rPr>
          <w:rFonts w:ascii="Book Antiqua" w:eastAsia="Book Antiqua" w:hAnsi="Book Antiqua" w:cs="Book Antiqua"/>
        </w:rPr>
        <w:t xml:space="preserve"> and combinations of risk factors across 204 countries and territories </w:t>
      </w:r>
      <w:r w:rsidRPr="00B44C15">
        <w:rPr>
          <w:rFonts w:ascii="Book Antiqua" w:eastAsia="Book Antiqua" w:hAnsi="Book Antiqua" w:cs="Book Antiqua"/>
          <w:bCs/>
        </w:rPr>
        <w:t xml:space="preserve">spanning </w:t>
      </w:r>
      <w:r w:rsidRPr="00B44C15">
        <w:rPr>
          <w:rFonts w:ascii="Book Antiqua" w:eastAsia="Book Antiqua" w:hAnsi="Book Antiqua" w:cs="Book Antiqua"/>
        </w:rPr>
        <w:t xml:space="preserve">from 1990 to 2019. GBD </w:t>
      </w:r>
      <w:r w:rsidRPr="00B44C15">
        <w:rPr>
          <w:rFonts w:ascii="Book Antiqua" w:eastAsia="Book Antiqua" w:hAnsi="Book Antiqua" w:cs="Book Antiqua"/>
          <w:bCs/>
        </w:rPr>
        <w:t xml:space="preserve">generates </w:t>
      </w:r>
      <w:r w:rsidRPr="00B44C15">
        <w:rPr>
          <w:rFonts w:ascii="Book Antiqua" w:eastAsia="Book Antiqua" w:hAnsi="Book Antiqua" w:cs="Book Antiqua"/>
        </w:rPr>
        <w:t xml:space="preserve">estimates </w:t>
      </w:r>
      <w:r w:rsidRPr="00B44C15">
        <w:rPr>
          <w:rFonts w:ascii="Book Antiqua" w:eastAsia="Book Antiqua" w:hAnsi="Book Antiqua" w:cs="Book Antiqua"/>
          <w:bCs/>
        </w:rPr>
        <w:t>for</w:t>
      </w:r>
      <w:r w:rsidRPr="00B44C15">
        <w:rPr>
          <w:rFonts w:ascii="Book Antiqua" w:eastAsia="Book Antiqua" w:hAnsi="Book Antiqua" w:cs="Book Antiqua"/>
        </w:rPr>
        <w:t xml:space="preserve"> disease </w:t>
      </w:r>
      <w:r w:rsidRPr="00B44C15">
        <w:rPr>
          <w:rFonts w:ascii="Book Antiqua" w:eastAsia="Book Antiqua" w:hAnsi="Book Antiqua" w:cs="Book Antiqua"/>
          <w:bCs/>
        </w:rPr>
        <w:t xml:space="preserve">burden </w:t>
      </w:r>
      <w:r w:rsidRPr="00B44C15">
        <w:rPr>
          <w:rFonts w:ascii="Book Antiqua" w:eastAsia="Book Antiqua" w:hAnsi="Book Antiqua" w:cs="Book Antiqua"/>
        </w:rPr>
        <w:t>indices</w:t>
      </w:r>
      <w:r w:rsidRPr="00B44C15">
        <w:rPr>
          <w:rFonts w:ascii="Book Antiqua" w:eastAsia="Book Antiqua" w:hAnsi="Book Antiqua" w:cs="Book Antiqua"/>
          <w:bCs/>
        </w:rPr>
        <w:t>,</w:t>
      </w:r>
      <w:r w:rsidRPr="00B44C15">
        <w:rPr>
          <w:rFonts w:ascii="Book Antiqua" w:eastAsia="Book Antiqua" w:hAnsi="Book Antiqua" w:cs="Book Antiqua"/>
        </w:rPr>
        <w:t xml:space="preserve"> including incidence, prevalence,</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mortality, </w:t>
      </w:r>
      <w:bookmarkStart w:id="20" w:name="_Hlk149665726"/>
      <w:r w:rsidRPr="00B44C15">
        <w:rPr>
          <w:rFonts w:ascii="Book Antiqua" w:eastAsia="Book Antiqua" w:hAnsi="Book Antiqua" w:cs="Book Antiqua"/>
        </w:rPr>
        <w:t>years lived</w:t>
      </w:r>
      <w:r w:rsidRPr="00B44C15">
        <w:rPr>
          <w:rFonts w:ascii="Book Antiqua" w:eastAsia="Book Antiqua" w:hAnsi="Book Antiqua" w:cs="Book Antiqua"/>
          <w:bCs/>
        </w:rPr>
        <w:t xml:space="preserve"> </w:t>
      </w:r>
      <w:r w:rsidRPr="00B44C15">
        <w:rPr>
          <w:rFonts w:ascii="Book Antiqua" w:eastAsia="Book Antiqua" w:hAnsi="Book Antiqua" w:cs="Book Antiqua"/>
        </w:rPr>
        <w:t>with disability</w:t>
      </w:r>
      <w:bookmarkEnd w:id="20"/>
      <w:r w:rsidRPr="00B44C15">
        <w:rPr>
          <w:rFonts w:ascii="Book Antiqua" w:eastAsia="Book Antiqua" w:hAnsi="Book Antiqua" w:cs="Book Antiqua"/>
        </w:rPr>
        <w:t xml:space="preserve"> (YLDs), years of life lost (YLLs)</w:t>
      </w:r>
      <w:r w:rsidRPr="00B44C15">
        <w:rPr>
          <w:rFonts w:ascii="Book Antiqua" w:eastAsia="Book Antiqua" w:hAnsi="Book Antiqua" w:cs="Book Antiqua"/>
          <w:bCs/>
        </w:rPr>
        <w:t>,</w:t>
      </w:r>
      <w:r w:rsidRPr="00B44C15">
        <w:rPr>
          <w:rFonts w:ascii="Book Antiqua" w:eastAsia="Book Antiqua" w:hAnsi="Book Antiqua" w:cs="Book Antiqua"/>
        </w:rPr>
        <w:t xml:space="preserve"> and DALYs at regional, national</w:t>
      </w:r>
      <w:r w:rsidRPr="00B44C15">
        <w:rPr>
          <w:rFonts w:ascii="Book Antiqua" w:eastAsia="Book Antiqua" w:hAnsi="Book Antiqua" w:cs="Book Antiqua"/>
          <w:bCs/>
        </w:rPr>
        <w:t>,</w:t>
      </w:r>
      <w:r w:rsidRPr="00B44C15">
        <w:rPr>
          <w:rFonts w:ascii="Book Antiqua" w:eastAsia="Book Antiqua" w:hAnsi="Book Antiqua" w:cs="Book Antiqua"/>
        </w:rPr>
        <w:t xml:space="preserve"> and global levels. </w:t>
      </w:r>
      <w:r w:rsidRPr="00B44C15">
        <w:rPr>
          <w:rFonts w:ascii="Book Antiqua" w:eastAsia="Book Antiqua" w:hAnsi="Book Antiqua" w:cs="Book Antiqua"/>
          <w:bCs/>
        </w:rPr>
        <w:t xml:space="preserve">A comprehensive </w:t>
      </w:r>
      <w:r w:rsidRPr="00B44C15">
        <w:rPr>
          <w:rFonts w:ascii="Book Antiqua" w:eastAsia="Book Antiqua" w:hAnsi="Book Antiqua" w:cs="Book Antiqua"/>
        </w:rPr>
        <w:t xml:space="preserve">methodology </w:t>
      </w:r>
      <w:r w:rsidRPr="00B44C15">
        <w:rPr>
          <w:rFonts w:ascii="Book Antiqua" w:eastAsia="Book Antiqua" w:hAnsi="Book Antiqua" w:cs="Book Antiqua"/>
          <w:bCs/>
        </w:rPr>
        <w:t xml:space="preserve">for GBD </w:t>
      </w:r>
      <w:r w:rsidRPr="00B44C15">
        <w:rPr>
          <w:rFonts w:ascii="Book Antiqua" w:eastAsia="Book Antiqua" w:hAnsi="Book Antiqua" w:cs="Book Antiqua"/>
        </w:rPr>
        <w:t>has been</w:t>
      </w:r>
      <w:r w:rsidRPr="00B44C15">
        <w:rPr>
          <w:rFonts w:ascii="Book Antiqua" w:eastAsia="Book Antiqua" w:hAnsi="Book Antiqua" w:cs="Book Antiqua"/>
          <w:bCs/>
        </w:rPr>
        <w:t xml:space="preserve"> previously</w:t>
      </w:r>
      <w:r w:rsidRPr="00B44C15">
        <w:rPr>
          <w:rFonts w:ascii="Book Antiqua" w:eastAsia="Book Antiqua" w:hAnsi="Book Antiqua" w:cs="Book Antiqua"/>
        </w:rPr>
        <w:t xml:space="preserve"> published</w:t>
      </w:r>
      <w:r w:rsidRPr="00B44C15">
        <w:rPr>
          <w:rFonts w:ascii="Book Antiqua" w:eastAsia="Book Antiqua" w:hAnsi="Book Antiqua" w:cs="Book Antiqua"/>
          <w:vertAlign w:val="superscript"/>
        </w:rPr>
        <w:t>[</w:t>
      </w:r>
      <w:r w:rsidRPr="00B44C15">
        <w:rPr>
          <w:rStyle w:val="16"/>
          <w:rFonts w:ascii="Book Antiqua" w:eastAsia="Book Antiqua" w:hAnsi="Book Antiqua" w:cs="Book Antiqua"/>
          <w:vertAlign w:val="superscript"/>
        </w:rPr>
        <w:t>17,18]</w:t>
      </w:r>
      <w:r w:rsidRPr="00B44C15">
        <w:rPr>
          <w:rStyle w:val="16"/>
          <w:rFonts w:ascii="Book Antiqua" w:eastAsia="Book Antiqua" w:hAnsi="Book Antiqua" w:cs="Book Antiqua"/>
        </w:rPr>
        <w:t>.</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DALYs </w:t>
      </w:r>
      <w:r w:rsidRPr="00B44C15">
        <w:rPr>
          <w:rFonts w:ascii="Book Antiqua" w:eastAsia="Book Antiqua" w:hAnsi="Book Antiqua" w:cs="Book Antiqua"/>
          <w:bCs/>
        </w:rPr>
        <w:t>are</w:t>
      </w:r>
      <w:r w:rsidRPr="00B44C15">
        <w:rPr>
          <w:rFonts w:ascii="Book Antiqua" w:eastAsia="Book Antiqua" w:hAnsi="Book Antiqua" w:cs="Book Antiqua"/>
        </w:rPr>
        <w:t xml:space="preserve"> a composite </w:t>
      </w:r>
      <w:r w:rsidRPr="00B44C15">
        <w:rPr>
          <w:rFonts w:ascii="Book Antiqua" w:eastAsia="Book Antiqua" w:hAnsi="Book Antiqua" w:cs="Book Antiqua"/>
          <w:bCs/>
        </w:rPr>
        <w:t>measure used</w:t>
      </w:r>
      <w:r w:rsidRPr="00B44C15">
        <w:rPr>
          <w:rFonts w:ascii="Book Antiqua" w:eastAsia="Book Antiqua" w:hAnsi="Book Antiqua" w:cs="Book Antiqua"/>
        </w:rPr>
        <w:t xml:space="preserve"> to assess the burden of </w:t>
      </w:r>
      <w:r w:rsidRPr="00B44C15">
        <w:rPr>
          <w:rFonts w:ascii="Book Antiqua" w:eastAsia="Book Antiqua" w:hAnsi="Book Antiqua" w:cs="Book Antiqua"/>
          <w:bCs/>
        </w:rPr>
        <w:t xml:space="preserve">disease, considering both </w:t>
      </w:r>
      <w:r w:rsidRPr="00B44C15">
        <w:rPr>
          <w:rFonts w:ascii="Book Antiqua" w:eastAsia="Book Antiqua" w:hAnsi="Book Antiqua" w:cs="Book Antiqua"/>
        </w:rPr>
        <w:t>disability and premature death.</w:t>
      </w:r>
      <w:r w:rsidRPr="00B44C15">
        <w:rPr>
          <w:rFonts w:ascii="Book Antiqua" w:hAnsi="Book Antiqua" w:cs="Book Antiqua" w:hint="eastAsia"/>
          <w:lang w:eastAsia="zh-CN"/>
        </w:rPr>
        <w:t xml:space="preserve"> </w:t>
      </w:r>
      <w:r w:rsidRPr="00B44C15">
        <w:rPr>
          <w:rFonts w:ascii="Book Antiqua" w:eastAsia="Book Antiqua" w:hAnsi="Book Antiqua" w:cs="Book Antiqua"/>
          <w:bCs/>
        </w:rPr>
        <w:t xml:space="preserve">DALYs </w:t>
      </w:r>
      <w:r w:rsidRPr="00B44C15">
        <w:rPr>
          <w:rFonts w:ascii="Book Antiqua" w:eastAsia="Book Antiqua" w:hAnsi="Book Antiqua" w:cs="Book Antiqua"/>
        </w:rPr>
        <w:t xml:space="preserve">are </w:t>
      </w:r>
      <w:r w:rsidRPr="00B44C15">
        <w:rPr>
          <w:rFonts w:ascii="Book Antiqua" w:eastAsia="Book Antiqua" w:hAnsi="Book Antiqua" w:cs="Book Antiqua"/>
          <w:bCs/>
        </w:rPr>
        <w:t>calculated</w:t>
      </w:r>
      <w:r w:rsidRPr="00B44C15">
        <w:rPr>
          <w:rFonts w:ascii="Book Antiqua" w:eastAsia="Book Antiqua" w:hAnsi="Book Antiqua" w:cs="Book Antiqua"/>
        </w:rPr>
        <w:t xml:space="preserve"> by </w:t>
      </w:r>
      <w:r w:rsidRPr="00B44C15">
        <w:rPr>
          <w:rFonts w:ascii="Book Antiqua" w:eastAsia="Book Antiqua" w:hAnsi="Book Antiqua" w:cs="Book Antiqua"/>
          <w:bCs/>
        </w:rPr>
        <w:t>combining</w:t>
      </w:r>
      <w:r w:rsidRPr="00B44C15">
        <w:rPr>
          <w:rFonts w:ascii="Book Antiqua" w:eastAsia="Book Antiqua" w:hAnsi="Book Antiqua" w:cs="Book Antiqua"/>
        </w:rPr>
        <w:t xml:space="preserve"> YLLs</w:t>
      </w:r>
      <w:r w:rsidRPr="00B44C15">
        <w:rPr>
          <w:rFonts w:ascii="Book Antiqua" w:eastAsia="Book Antiqua" w:hAnsi="Book Antiqua" w:cs="Book Antiqua"/>
          <w:bCs/>
        </w:rPr>
        <w:t xml:space="preserve"> </w:t>
      </w:r>
      <w:r w:rsidRPr="00B44C15">
        <w:rPr>
          <w:rFonts w:ascii="Book Antiqua" w:eastAsia="Book Antiqua" w:hAnsi="Book Antiqua" w:cs="Book Antiqua"/>
        </w:rPr>
        <w:t>and YLDs</w:t>
      </w:r>
      <w:r w:rsidRPr="00B44C15">
        <w:rPr>
          <w:rFonts w:ascii="Book Antiqua" w:eastAsia="Book Antiqua" w:hAnsi="Book Antiqua" w:cs="Book Antiqua"/>
          <w:vertAlign w:val="superscript"/>
        </w:rPr>
        <w:t>[</w:t>
      </w:r>
      <w:r w:rsidRPr="00B44C15">
        <w:rPr>
          <w:rStyle w:val="16"/>
          <w:rFonts w:ascii="Book Antiqua" w:eastAsia="Book Antiqua" w:hAnsi="Book Antiqua" w:cs="Book Antiqua"/>
          <w:vertAlign w:val="superscript"/>
        </w:rPr>
        <w:t>5]</w:t>
      </w:r>
      <w:r w:rsidRPr="00B44C15">
        <w:rPr>
          <w:rFonts w:ascii="Book Antiqua" w:eastAsia="Book Antiqua" w:hAnsi="Book Antiqua" w:cs="Book Antiqua"/>
        </w:rPr>
        <w:t>.</w:t>
      </w:r>
      <w:r w:rsidRPr="00B44C15">
        <w:rPr>
          <w:rFonts w:ascii="Book Antiqua" w:hAnsi="Book Antiqua" w:cs="Book Antiqua" w:hint="eastAsia"/>
          <w:lang w:eastAsia="zh-CN"/>
        </w:rPr>
        <w:t xml:space="preserve"> </w:t>
      </w:r>
      <w:r w:rsidRPr="00B44C15">
        <w:rPr>
          <w:rStyle w:val="16"/>
          <w:rFonts w:ascii="Book Antiqua" w:eastAsia="Book Antiqua" w:hAnsi="Book Antiqua" w:cs="Book Antiqua"/>
        </w:rPr>
        <w:t xml:space="preserve">For this study, </w:t>
      </w:r>
      <w:r w:rsidRPr="00B44C15">
        <w:rPr>
          <w:rFonts w:ascii="Book Antiqua" w:eastAsia="Book Antiqua" w:hAnsi="Book Antiqua" w:cs="Book Antiqua"/>
        </w:rPr>
        <w:t xml:space="preserve">data </w:t>
      </w:r>
      <w:r w:rsidRPr="00B44C15">
        <w:rPr>
          <w:rFonts w:ascii="Book Antiqua" w:eastAsia="Book Antiqua" w:hAnsi="Book Antiqua" w:cs="Book Antiqua"/>
          <w:bCs/>
        </w:rPr>
        <w:t xml:space="preserve">pertaining to </w:t>
      </w:r>
      <w:r w:rsidRPr="00B44C15">
        <w:rPr>
          <w:rFonts w:ascii="Book Antiqua" w:eastAsia="Book Antiqua" w:hAnsi="Book Antiqua" w:cs="Book Antiqua"/>
        </w:rPr>
        <w:t>annual</w:t>
      </w:r>
      <w:r w:rsidRPr="00B44C15">
        <w:rPr>
          <w:rFonts w:ascii="Book Antiqua" w:eastAsia="Book Antiqua" w:hAnsi="Book Antiqua" w:cs="Book Antiqua"/>
          <w:bCs/>
        </w:rPr>
        <w:t xml:space="preserve"> deaths attributed to </w:t>
      </w:r>
      <w:r w:rsidRPr="00B44C15">
        <w:rPr>
          <w:rFonts w:ascii="Book Antiqua" w:eastAsia="Book Antiqua" w:hAnsi="Book Antiqua" w:cs="Book Antiqua"/>
        </w:rPr>
        <w:t>DHPM-CRC, DALYs, and</w:t>
      </w:r>
      <w:r w:rsidRPr="00B44C15">
        <w:rPr>
          <w:rFonts w:ascii="Book Antiqua" w:eastAsia="Book Antiqua" w:hAnsi="Book Antiqua" w:cs="Book Antiqua"/>
          <w:bCs/>
        </w:rPr>
        <w:t xml:space="preserve"> the </w:t>
      </w:r>
      <w:r w:rsidRPr="00B44C15">
        <w:rPr>
          <w:rFonts w:ascii="Book Antiqua" w:eastAsia="Book Antiqua" w:hAnsi="Book Antiqua" w:cs="Book Antiqua"/>
        </w:rPr>
        <w:t xml:space="preserve">respective age-standardized rates (ASRs) </w:t>
      </w:r>
      <w:r w:rsidRPr="00B44C15">
        <w:rPr>
          <w:rFonts w:ascii="Book Antiqua" w:eastAsia="Book Antiqua" w:hAnsi="Book Antiqua" w:cs="Book Antiqua"/>
          <w:bCs/>
        </w:rPr>
        <w:t>for</w:t>
      </w:r>
      <w:r w:rsidRPr="00B44C15">
        <w:rPr>
          <w:rFonts w:ascii="Book Antiqua" w:eastAsia="Book Antiqua" w:hAnsi="Book Antiqua" w:cs="Book Antiqua"/>
        </w:rPr>
        <w:t xml:space="preserve"> gender and age</w:t>
      </w:r>
      <w:r w:rsidRPr="00B44C15">
        <w:rPr>
          <w:rFonts w:ascii="Book Antiqua" w:eastAsia="Book Antiqua" w:hAnsi="Book Antiqua" w:cs="Book Antiqua"/>
          <w:bCs/>
        </w:rPr>
        <w:t xml:space="preserve"> groups </w:t>
      </w:r>
      <w:r w:rsidRPr="00B44C15">
        <w:rPr>
          <w:rFonts w:ascii="Book Antiqua" w:eastAsia="Book Antiqua" w:hAnsi="Book Antiqua" w:cs="Book Antiqua"/>
        </w:rPr>
        <w:t xml:space="preserve">from 1990 to 2019 in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countries were </w:t>
      </w:r>
      <w:r w:rsidRPr="00B44C15">
        <w:rPr>
          <w:rFonts w:ascii="Book Antiqua" w:eastAsia="Book Antiqua" w:hAnsi="Book Antiqua" w:cs="Book Antiqua"/>
          <w:bCs/>
        </w:rPr>
        <w:t>obtained</w:t>
      </w:r>
      <w:r w:rsidRPr="00B44C15">
        <w:rPr>
          <w:rFonts w:ascii="Book Antiqua" w:eastAsia="Book Antiqua" w:hAnsi="Book Antiqua" w:cs="Book Antiqua"/>
        </w:rPr>
        <w:t xml:space="preserve"> from the </w:t>
      </w:r>
      <w:r w:rsidRPr="00B44C15">
        <w:rPr>
          <w:rFonts w:ascii="Book Antiqua" w:hAnsi="Book Antiqua" w:cs="Book Antiqua" w:hint="eastAsia"/>
          <w:lang w:eastAsia="zh-CN"/>
        </w:rPr>
        <w:t>i</w:t>
      </w:r>
      <w:r w:rsidRPr="00B44C15">
        <w:rPr>
          <w:rFonts w:ascii="Book Antiqua" w:eastAsia="Book Antiqua" w:hAnsi="Book Antiqua" w:cs="Book Antiqua"/>
        </w:rPr>
        <w:t xml:space="preserve">nstitute for </w:t>
      </w:r>
      <w:r w:rsidRPr="00B44C15">
        <w:rPr>
          <w:rFonts w:ascii="Book Antiqua" w:hAnsi="Book Antiqua" w:cs="Book Antiqua" w:hint="eastAsia"/>
          <w:lang w:eastAsia="zh-CN"/>
        </w:rPr>
        <w:t>h</w:t>
      </w:r>
      <w:r w:rsidRPr="00B44C15">
        <w:rPr>
          <w:rFonts w:ascii="Book Antiqua" w:eastAsia="Book Antiqua" w:hAnsi="Book Antiqua" w:cs="Book Antiqua"/>
        </w:rPr>
        <w:t xml:space="preserve">ealth </w:t>
      </w:r>
      <w:r w:rsidRPr="00B44C15">
        <w:rPr>
          <w:rFonts w:ascii="Book Antiqua" w:hAnsi="Book Antiqua" w:cs="Book Antiqua" w:hint="eastAsia"/>
          <w:lang w:eastAsia="zh-CN"/>
        </w:rPr>
        <w:t>m</w:t>
      </w:r>
      <w:r w:rsidRPr="00B44C15">
        <w:rPr>
          <w:rFonts w:ascii="Book Antiqua" w:eastAsia="Book Antiqua" w:hAnsi="Book Antiqua" w:cs="Book Antiqua"/>
        </w:rPr>
        <w:t xml:space="preserve">etrics and </w:t>
      </w:r>
      <w:r w:rsidRPr="00B44C15">
        <w:rPr>
          <w:rFonts w:ascii="Book Antiqua" w:hAnsi="Book Antiqua" w:cs="Book Antiqua" w:hint="eastAsia"/>
          <w:lang w:eastAsia="zh-CN"/>
        </w:rPr>
        <w:t>e</w:t>
      </w:r>
      <w:r w:rsidRPr="00B44C15">
        <w:rPr>
          <w:rFonts w:ascii="Book Antiqua" w:eastAsia="Book Antiqua" w:hAnsi="Book Antiqua" w:cs="Book Antiqua"/>
        </w:rPr>
        <w:t>valuation</w:t>
      </w:r>
      <w:r w:rsidRPr="00B44C15">
        <w:rPr>
          <w:rStyle w:val="16"/>
          <w:rFonts w:ascii="Book Antiqua" w:eastAsia="Book Antiqua" w:hAnsi="Book Antiqua" w:cs="Book Antiqua"/>
        </w:rPr>
        <w:t xml:space="preserve"> website</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lastRenderedPageBreak/>
        <w:t>(</w:t>
      </w:r>
      <w:hyperlink r:id="rId7" w:history="1">
        <w:r w:rsidRPr="00B44C15">
          <w:rPr>
            <w:rStyle w:val="15"/>
            <w:rFonts w:ascii="Book Antiqua" w:eastAsia="Book Antiqua" w:hAnsi="Book Antiqua" w:cs="Book Antiqua"/>
          </w:rPr>
          <w:t>https://vizhub.healthdata.org/gbd-results/</w:t>
        </w:r>
      </w:hyperlink>
      <w:r w:rsidRPr="00B44C15">
        <w:rPr>
          <w:rStyle w:val="16"/>
          <w:rFonts w:ascii="Book Antiqua" w:eastAsia="Book Antiqua" w:hAnsi="Book Antiqua" w:cs="Book Antiqua"/>
        </w:rPr>
        <w:t xml:space="preserve">). To </w:t>
      </w:r>
      <w:r w:rsidRPr="00B44C15">
        <w:rPr>
          <w:rFonts w:ascii="Book Antiqua" w:eastAsia="Book Antiqua" w:hAnsi="Book Antiqua" w:cs="Book Antiqua"/>
        </w:rPr>
        <w:t xml:space="preserve">ensure the </w:t>
      </w:r>
      <w:r w:rsidRPr="00B44C15">
        <w:rPr>
          <w:rFonts w:ascii="Book Antiqua" w:eastAsia="Book Antiqua" w:hAnsi="Book Antiqua" w:cs="Book Antiqua"/>
          <w:bCs/>
        </w:rPr>
        <w:t>reproducibility</w:t>
      </w:r>
      <w:r w:rsidRPr="00B44C15">
        <w:rPr>
          <w:rFonts w:ascii="Book Antiqua" w:eastAsia="Book Antiqua" w:hAnsi="Book Antiqua" w:cs="Book Antiqua"/>
        </w:rPr>
        <w:t xml:space="preserve"> and transparency</w:t>
      </w:r>
      <w:r w:rsidRPr="00B44C15">
        <w:rPr>
          <w:rFonts w:ascii="Book Antiqua" w:eastAsia="Book Antiqua" w:hAnsi="Book Antiqua" w:cs="Book Antiqua"/>
          <w:bCs/>
        </w:rPr>
        <w:t xml:space="preserve"> </w:t>
      </w:r>
      <w:r w:rsidRPr="00B44C15">
        <w:rPr>
          <w:rFonts w:ascii="Book Antiqua" w:eastAsia="Book Antiqua" w:hAnsi="Book Antiqua" w:cs="Book Antiqua"/>
        </w:rPr>
        <w:t>of results,</w:t>
      </w:r>
      <w:r w:rsidRPr="00B44C15">
        <w:rPr>
          <w:rFonts w:ascii="Book Antiqua" w:eastAsia="Book Antiqua" w:hAnsi="Book Antiqua" w:cs="Book Antiqua"/>
          <w:bCs/>
        </w:rPr>
        <w:t xml:space="preserve"> </w:t>
      </w:r>
      <w:r w:rsidRPr="00B44C15">
        <w:rPr>
          <w:rFonts w:ascii="Book Antiqua" w:eastAsia="Book Antiqua" w:hAnsi="Book Antiqua" w:cs="Book Antiqua"/>
        </w:rPr>
        <w:t>our study</w:t>
      </w:r>
      <w:r w:rsidRPr="00B44C15">
        <w:rPr>
          <w:rFonts w:ascii="Book Antiqua" w:eastAsia="Book Antiqua" w:hAnsi="Book Antiqua" w:cs="Book Antiqua"/>
          <w:bCs/>
        </w:rPr>
        <w:t xml:space="preserve"> adheres to</w:t>
      </w:r>
      <w:r w:rsidRPr="00B44C15">
        <w:rPr>
          <w:rFonts w:ascii="Book Antiqua" w:eastAsia="Book Antiqua" w:hAnsi="Book Antiqua" w:cs="Book Antiqua"/>
        </w:rPr>
        <w:t xml:space="preserve"> the </w:t>
      </w:r>
      <w:r w:rsidRPr="00B44C15">
        <w:rPr>
          <w:rFonts w:ascii="Book Antiqua" w:hAnsi="Book Antiqua" w:cs="Book Antiqua" w:hint="eastAsia"/>
          <w:lang w:eastAsia="zh-CN"/>
        </w:rPr>
        <w:t>g</w:t>
      </w:r>
      <w:r w:rsidRPr="00B44C15">
        <w:rPr>
          <w:rFonts w:ascii="Book Antiqua" w:eastAsia="Book Antiqua" w:hAnsi="Book Antiqua" w:cs="Book Antiqua"/>
        </w:rPr>
        <w:t xml:space="preserve">uidelines for </w:t>
      </w:r>
      <w:r w:rsidRPr="00B44C15">
        <w:rPr>
          <w:rFonts w:ascii="Book Antiqua" w:hAnsi="Book Antiqua" w:cs="Book Antiqua" w:hint="eastAsia"/>
          <w:lang w:eastAsia="zh-CN"/>
        </w:rPr>
        <w:t>a</w:t>
      </w:r>
      <w:r w:rsidRPr="00B44C15">
        <w:rPr>
          <w:rFonts w:ascii="Book Antiqua" w:eastAsia="Book Antiqua" w:hAnsi="Book Antiqua" w:cs="Book Antiqua"/>
        </w:rPr>
        <w:t xml:space="preserve">ccurate and </w:t>
      </w:r>
      <w:r w:rsidRPr="00B44C15">
        <w:rPr>
          <w:rFonts w:ascii="Book Antiqua" w:hAnsi="Book Antiqua" w:cs="Book Antiqua" w:hint="eastAsia"/>
          <w:lang w:eastAsia="zh-CN"/>
        </w:rPr>
        <w:t>t</w:t>
      </w:r>
      <w:r w:rsidRPr="00B44C15">
        <w:rPr>
          <w:rFonts w:ascii="Book Antiqua" w:eastAsia="Book Antiqua" w:hAnsi="Book Antiqua" w:cs="Book Antiqua"/>
        </w:rPr>
        <w:t xml:space="preserve">ransparent </w:t>
      </w:r>
      <w:r w:rsidRPr="00B44C15">
        <w:rPr>
          <w:rFonts w:ascii="Book Antiqua" w:hAnsi="Book Antiqua" w:cs="Book Antiqua" w:hint="eastAsia"/>
          <w:lang w:eastAsia="zh-CN"/>
        </w:rPr>
        <w:t>h</w:t>
      </w:r>
      <w:r w:rsidRPr="00B44C15">
        <w:rPr>
          <w:rFonts w:ascii="Book Antiqua" w:eastAsia="Book Antiqua" w:hAnsi="Book Antiqua" w:cs="Book Antiqua"/>
        </w:rPr>
        <w:t xml:space="preserve">ealth </w:t>
      </w:r>
      <w:r w:rsidRPr="00B44C15">
        <w:rPr>
          <w:rFonts w:ascii="Book Antiqua" w:hAnsi="Book Antiqua" w:cs="Book Antiqua" w:hint="eastAsia"/>
          <w:lang w:eastAsia="zh-CN"/>
        </w:rPr>
        <w:t>e</w:t>
      </w:r>
      <w:r w:rsidRPr="00B44C15">
        <w:rPr>
          <w:rFonts w:ascii="Book Antiqua" w:eastAsia="Book Antiqua" w:hAnsi="Book Antiqua" w:cs="Book Antiqua"/>
        </w:rPr>
        <w:t xml:space="preserve">stimates </w:t>
      </w:r>
      <w:r w:rsidRPr="00B44C15">
        <w:rPr>
          <w:rFonts w:ascii="Book Antiqua" w:hAnsi="Book Antiqua" w:cs="Book Antiqua" w:hint="eastAsia"/>
          <w:lang w:eastAsia="zh-CN"/>
        </w:rPr>
        <w:t>r</w:t>
      </w:r>
      <w:r w:rsidRPr="00B44C15">
        <w:rPr>
          <w:rFonts w:ascii="Book Antiqua" w:eastAsia="Book Antiqua" w:hAnsi="Book Antiqua" w:cs="Book Antiqua"/>
        </w:rPr>
        <w:t>eporting</w:t>
      </w:r>
      <w:r w:rsidRPr="00B44C15">
        <w:rPr>
          <w:rFonts w:ascii="Book Antiqua" w:eastAsia="Book Antiqua" w:hAnsi="Book Antiqua" w:cs="Book Antiqua"/>
          <w:vertAlign w:val="superscript"/>
        </w:rPr>
        <w:t>[</w:t>
      </w:r>
      <w:r w:rsidRPr="00B44C15">
        <w:rPr>
          <w:rStyle w:val="16"/>
          <w:rFonts w:ascii="Book Antiqua" w:eastAsia="Book Antiqua" w:hAnsi="Book Antiqua" w:cs="Book Antiqua"/>
          <w:vertAlign w:val="superscript"/>
        </w:rPr>
        <w:t>19]</w:t>
      </w:r>
      <w:r w:rsidRPr="00B44C15">
        <w:rPr>
          <w:rStyle w:val="16"/>
          <w:rFonts w:ascii="Book Antiqua" w:eastAsia="Book Antiqua" w:hAnsi="Book Antiqua" w:cs="Book Antiqua"/>
        </w:rPr>
        <w:t>.</w:t>
      </w:r>
    </w:p>
    <w:p w14:paraId="1E3777E4" w14:textId="77777777" w:rsidR="00814866" w:rsidRPr="00B44C15" w:rsidRDefault="00814866" w:rsidP="00814866">
      <w:pPr>
        <w:spacing w:line="360" w:lineRule="auto"/>
        <w:jc w:val="both"/>
        <w:rPr>
          <w:rFonts w:ascii="Book Antiqua" w:hAnsi="Book Antiqua" w:cs="Book Antiqua"/>
        </w:rPr>
      </w:pPr>
    </w:p>
    <w:p w14:paraId="50FF1DB9" w14:textId="77777777" w:rsidR="00814866" w:rsidRPr="00B44C15" w:rsidRDefault="00814866" w:rsidP="00814866">
      <w:pPr>
        <w:spacing w:line="360" w:lineRule="auto"/>
        <w:jc w:val="both"/>
        <w:rPr>
          <w:rFonts w:ascii="Book Antiqua" w:hAnsi="Book Antiqua" w:cs="Book Antiqua"/>
          <w:i/>
          <w:iCs/>
        </w:rPr>
      </w:pPr>
      <w:r w:rsidRPr="00B44C15">
        <w:rPr>
          <w:rStyle w:val="16"/>
          <w:rFonts w:ascii="Book Antiqua" w:eastAsia="Book Antiqua" w:hAnsi="Book Antiqua" w:cs="Book Antiqua"/>
          <w:b/>
          <w:bCs/>
          <w:i/>
          <w:iCs/>
        </w:rPr>
        <w:t>Statistical analyses</w:t>
      </w:r>
    </w:p>
    <w:p w14:paraId="66242F60"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 xml:space="preserve">We calculated the </w:t>
      </w:r>
      <w:r w:rsidRPr="00B44C15">
        <w:rPr>
          <w:rFonts w:ascii="Book Antiqua" w:eastAsia="Book Antiqua" w:hAnsi="Book Antiqua" w:cs="Book Antiqua"/>
          <w:bCs/>
        </w:rPr>
        <w:t>absolute</w:t>
      </w:r>
      <w:r w:rsidRPr="00B44C15">
        <w:rPr>
          <w:rFonts w:ascii="Book Antiqua" w:eastAsia="Book Antiqua" w:hAnsi="Book Antiqua" w:cs="Book Antiqua"/>
        </w:rPr>
        <w:t xml:space="preserve"> numbers, age-standardized mortality rates (ASMRs)</w:t>
      </w:r>
      <w:r w:rsidRPr="00B44C15">
        <w:rPr>
          <w:rFonts w:ascii="Book Antiqua" w:eastAsia="Book Antiqua" w:hAnsi="Book Antiqua" w:cs="Book Antiqua"/>
          <w:bCs/>
        </w:rPr>
        <w:t>,</w:t>
      </w:r>
      <w:r w:rsidRPr="00B44C15">
        <w:rPr>
          <w:rFonts w:ascii="Book Antiqua" w:eastAsia="Book Antiqua" w:hAnsi="Book Antiqua" w:cs="Book Antiqua"/>
        </w:rPr>
        <w:t xml:space="preserve"> and age-standardized DALYs</w:t>
      </w:r>
      <w:r w:rsidRPr="00B44C15">
        <w:rPr>
          <w:rFonts w:ascii="Book Antiqua" w:eastAsia="Book Antiqua" w:hAnsi="Book Antiqua" w:cs="Book Antiqua"/>
          <w:bCs/>
        </w:rPr>
        <w:t xml:space="preserve"> </w:t>
      </w:r>
      <w:r w:rsidRPr="00B44C15">
        <w:rPr>
          <w:rFonts w:ascii="Book Antiqua" w:eastAsia="Book Antiqua" w:hAnsi="Book Antiqua" w:cs="Book Antiqua"/>
        </w:rPr>
        <w:t>(ASDALR)</w:t>
      </w:r>
      <w:r w:rsidRPr="00B44C15">
        <w:rPr>
          <w:rFonts w:ascii="Book Antiqua" w:eastAsia="Book Antiqua" w:hAnsi="Book Antiqua" w:cs="Book Antiqua"/>
          <w:bCs/>
        </w:rPr>
        <w:t xml:space="preserve"> </w:t>
      </w:r>
      <w:r w:rsidRPr="00B44C15">
        <w:rPr>
          <w:rFonts w:ascii="Book Antiqua" w:eastAsia="Book Antiqua" w:hAnsi="Book Antiqua" w:cs="Book Antiqua"/>
        </w:rPr>
        <w:t>for DHPM-CRC.</w:t>
      </w:r>
      <w:r w:rsidRPr="00B44C15">
        <w:rPr>
          <w:rFonts w:ascii="Book Antiqua" w:hAnsi="Book Antiqua" w:cs="Book Antiqua" w:hint="eastAsia"/>
          <w:lang w:eastAsia="zh-CN"/>
        </w:rPr>
        <w:t xml:space="preserve"> </w:t>
      </w:r>
      <w:r w:rsidRPr="00B44C15">
        <w:rPr>
          <w:rFonts w:ascii="Book Antiqua" w:eastAsia="Book Antiqua" w:hAnsi="Book Antiqua" w:cs="Book Antiqua"/>
          <w:bCs/>
        </w:rPr>
        <w:t xml:space="preserve">The </w:t>
      </w:r>
      <w:r w:rsidRPr="00B44C15">
        <w:rPr>
          <w:rFonts w:ascii="Book Antiqua" w:eastAsia="Book Antiqua" w:hAnsi="Book Antiqua" w:cs="Book Antiqua"/>
        </w:rPr>
        <w:t xml:space="preserve">estimated metrics </w:t>
      </w:r>
      <w:r w:rsidRPr="00B44C15">
        <w:rPr>
          <w:rFonts w:ascii="Book Antiqua" w:eastAsia="Book Antiqua" w:hAnsi="Book Antiqua" w:cs="Book Antiqua"/>
          <w:bCs/>
        </w:rPr>
        <w:t>with</w:t>
      </w:r>
      <w:r w:rsidRPr="00B44C15">
        <w:rPr>
          <w:rFonts w:ascii="Book Antiqua" w:eastAsia="Book Antiqua" w:hAnsi="Book Antiqua" w:cs="Book Antiqua"/>
        </w:rPr>
        <w:t xml:space="preserve"> 95% uncertainty intervals (UI) were reported. </w:t>
      </w:r>
      <w:r w:rsidRPr="00B44C15">
        <w:rPr>
          <w:rFonts w:ascii="Book Antiqua" w:eastAsia="Book Antiqua" w:hAnsi="Book Antiqua" w:cs="Book Antiqua"/>
          <w:bCs/>
        </w:rPr>
        <w:t>The UI is determined by resampling</w:t>
      </w:r>
      <w:r w:rsidRPr="00B44C15">
        <w:rPr>
          <w:rFonts w:ascii="Book Antiqua" w:eastAsia="Book Antiqua" w:hAnsi="Book Antiqua" w:cs="Book Antiqua"/>
        </w:rPr>
        <w:t xml:space="preserve"> each number </w:t>
      </w:r>
      <w:r w:rsidRPr="00B44C15">
        <w:rPr>
          <w:rFonts w:ascii="Book Antiqua" w:eastAsia="Book Antiqua" w:hAnsi="Book Antiqua" w:cs="Book Antiqua"/>
          <w:bCs/>
        </w:rPr>
        <w:t>1000</w:t>
      </w:r>
      <w:r w:rsidRPr="00B44C15">
        <w:rPr>
          <w:rFonts w:ascii="Book Antiqua" w:eastAsia="Book Antiqua" w:hAnsi="Book Antiqua" w:cs="Book Antiqua"/>
        </w:rPr>
        <w:t xml:space="preserve"> times from the posterior distributions</w:t>
      </w:r>
      <w:r w:rsidRPr="00B44C15">
        <w:rPr>
          <w:rFonts w:ascii="Book Antiqua" w:eastAsia="Book Antiqua" w:hAnsi="Book Antiqua" w:cs="Book Antiqua"/>
          <w:bCs/>
        </w:rPr>
        <w:t xml:space="preserve"> and selecting</w:t>
      </w:r>
      <w:r w:rsidRPr="00B44C15">
        <w:rPr>
          <w:rFonts w:ascii="Book Antiqua" w:eastAsia="Book Antiqua" w:hAnsi="Book Antiqua" w:cs="Book Antiqua"/>
        </w:rPr>
        <w:t xml:space="preserve"> the 2.5</w:t>
      </w:r>
      <w:r w:rsidRPr="00B44C15">
        <w:rPr>
          <w:rFonts w:ascii="Book Antiqua" w:eastAsia="Book Antiqua" w:hAnsi="Book Antiqua" w:cs="Book Antiqua"/>
          <w:vertAlign w:val="superscript"/>
        </w:rPr>
        <w:t>th</w:t>
      </w:r>
      <w:r w:rsidRPr="00B44C15">
        <w:rPr>
          <w:rFonts w:ascii="Book Antiqua" w:eastAsia="Book Antiqua" w:hAnsi="Book Antiqua" w:cs="Book Antiqua"/>
        </w:rPr>
        <w:t xml:space="preserve"> and 97.5</w:t>
      </w:r>
      <w:r w:rsidRPr="00B44C15">
        <w:rPr>
          <w:rFonts w:ascii="Book Antiqua" w:eastAsia="Book Antiqua" w:hAnsi="Book Antiqua" w:cs="Book Antiqua"/>
          <w:vertAlign w:val="superscript"/>
        </w:rPr>
        <w:t>th</w:t>
      </w:r>
      <w:r w:rsidRPr="00B44C15">
        <w:rPr>
          <w:rFonts w:ascii="Book Antiqua" w:eastAsia="Book Antiqua" w:hAnsi="Book Antiqua" w:cs="Book Antiqua"/>
        </w:rPr>
        <w:t xml:space="preserve"> order of the uncertainty </w:t>
      </w:r>
      <w:r w:rsidRPr="00B44C15">
        <w:rPr>
          <w:rStyle w:val="16"/>
          <w:rFonts w:ascii="Book Antiqua" w:eastAsia="Book Antiqua" w:hAnsi="Book Antiqua" w:cs="Book Antiqua"/>
        </w:rPr>
        <w:t>distribution</w:t>
      </w:r>
      <w:r w:rsidRPr="00B44C15">
        <w:rPr>
          <w:rFonts w:ascii="Book Antiqua" w:eastAsia="Book Antiqua" w:hAnsi="Book Antiqua" w:cs="Book Antiqua"/>
          <w:vertAlign w:val="superscript"/>
        </w:rPr>
        <w:t>[</w:t>
      </w:r>
      <w:r w:rsidRPr="00B44C15">
        <w:rPr>
          <w:rStyle w:val="16"/>
          <w:rFonts w:ascii="Book Antiqua" w:eastAsia="Book Antiqua" w:hAnsi="Book Antiqua" w:cs="Book Antiqua"/>
          <w:vertAlign w:val="superscript"/>
        </w:rPr>
        <w:t>17]</w:t>
      </w:r>
      <w:r w:rsidRPr="00B44C15">
        <w:rPr>
          <w:rStyle w:val="16"/>
          <w:rFonts w:ascii="Book Antiqua" w:eastAsia="Book Antiqua" w:hAnsi="Book Antiqua" w:cs="Book Antiqua"/>
        </w:rPr>
        <w:t>.</w:t>
      </w:r>
      <w:r w:rsidRPr="00B44C15">
        <w:rPr>
          <w:rStyle w:val="16"/>
          <w:rFonts w:ascii="Book Antiqua" w:hAnsi="Book Antiqua" w:cs="Book Antiqua" w:hint="eastAsia"/>
          <w:lang w:eastAsia="zh-CN"/>
        </w:rPr>
        <w:t xml:space="preserve"> </w:t>
      </w:r>
      <w:r w:rsidRPr="00B44C15">
        <w:rPr>
          <w:rFonts w:ascii="Book Antiqua" w:eastAsia="Book Antiqua" w:hAnsi="Book Antiqua" w:cs="Book Antiqua"/>
        </w:rPr>
        <w:t>ASMR</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and ASDALR were estimated using a global age structure </w:t>
      </w:r>
      <w:r w:rsidRPr="00B44C15">
        <w:rPr>
          <w:rFonts w:ascii="Book Antiqua" w:eastAsia="Book Antiqua" w:hAnsi="Book Antiqua" w:cs="Book Antiqua"/>
          <w:bCs/>
        </w:rPr>
        <w:t>from</w:t>
      </w:r>
      <w:r w:rsidRPr="00B44C15">
        <w:rPr>
          <w:rFonts w:ascii="Book Antiqua" w:eastAsia="Book Antiqua" w:hAnsi="Book Antiqua" w:cs="Book Antiqua"/>
        </w:rPr>
        <w:t xml:space="preserve"> 2019,</w:t>
      </w:r>
      <w:r w:rsidRPr="00B44C15">
        <w:rPr>
          <w:rFonts w:ascii="Book Antiqua" w:eastAsia="Book Antiqua" w:hAnsi="Book Antiqua" w:cs="Book Antiqua"/>
          <w:bCs/>
        </w:rPr>
        <w:t xml:space="preserve"> categorized into five</w:t>
      </w:r>
      <w:r w:rsidRPr="00B44C15">
        <w:rPr>
          <w:rFonts w:ascii="Book Antiqua" w:eastAsia="Book Antiqua" w:hAnsi="Book Antiqua" w:cs="Book Antiqua"/>
        </w:rPr>
        <w:t xml:space="preserve"> age groups: &lt;</w:t>
      </w:r>
      <w:r w:rsidRPr="00B44C15">
        <w:rPr>
          <w:rFonts w:ascii="Book Antiqua" w:hAnsi="Book Antiqua" w:cs="Book Antiqua" w:hint="eastAsia"/>
          <w:lang w:eastAsia="zh-CN"/>
        </w:rPr>
        <w:t xml:space="preserve"> </w:t>
      </w:r>
      <w:r w:rsidRPr="00B44C15">
        <w:rPr>
          <w:rFonts w:ascii="Book Antiqua" w:eastAsia="Book Antiqua" w:hAnsi="Book Antiqua" w:cs="Book Antiqua"/>
        </w:rPr>
        <w:t>15 years, 15</w:t>
      </w:r>
      <w:r w:rsidRPr="00B44C15">
        <w:rPr>
          <w:rFonts w:ascii="Book Antiqua" w:hAnsi="Book Antiqua" w:cs="Book Antiqua" w:hint="eastAsia"/>
          <w:bCs/>
          <w:lang w:eastAsia="zh-CN"/>
        </w:rPr>
        <w:t>-</w:t>
      </w:r>
      <w:r w:rsidRPr="00B44C15">
        <w:rPr>
          <w:rFonts w:ascii="Book Antiqua" w:eastAsia="Book Antiqua" w:hAnsi="Book Antiqua" w:cs="Book Antiqua"/>
        </w:rPr>
        <w:t>49</w:t>
      </w:r>
      <w:r w:rsidRPr="00B44C15">
        <w:rPr>
          <w:rFonts w:ascii="Book Antiqua" w:eastAsia="Book Antiqua" w:hAnsi="Book Antiqua" w:cs="Book Antiqua"/>
          <w:bCs/>
        </w:rPr>
        <w:t xml:space="preserve"> </w:t>
      </w:r>
      <w:r w:rsidRPr="00B44C15">
        <w:rPr>
          <w:rFonts w:ascii="Book Antiqua" w:eastAsia="Book Antiqua" w:hAnsi="Book Antiqua" w:cs="Book Antiqua"/>
        </w:rPr>
        <w:t>years, 50</w:t>
      </w:r>
      <w:r w:rsidRPr="00B44C15">
        <w:rPr>
          <w:rFonts w:ascii="Book Antiqua" w:hAnsi="Book Antiqua" w:cs="Book Antiqua" w:hint="eastAsia"/>
          <w:lang w:eastAsia="zh-CN"/>
        </w:rPr>
        <w:t>-</w:t>
      </w:r>
      <w:r w:rsidRPr="00B44C15">
        <w:rPr>
          <w:rFonts w:ascii="Book Antiqua" w:eastAsia="Book Antiqua" w:hAnsi="Book Antiqua" w:cs="Book Antiqua"/>
        </w:rPr>
        <w:t>74 years</w:t>
      </w:r>
      <w:r w:rsidRPr="00B44C15">
        <w:rPr>
          <w:rFonts w:ascii="Book Antiqua" w:eastAsia="Book Antiqua" w:hAnsi="Book Antiqua" w:cs="Book Antiqua"/>
          <w:bCs/>
        </w:rPr>
        <w:t xml:space="preserve">, </w:t>
      </w:r>
      <w:r w:rsidRPr="00B44C15">
        <w:rPr>
          <w:rFonts w:ascii="Book Antiqua" w:eastAsia="Book Antiqua" w:hAnsi="Book Antiqua" w:cs="Book Antiqua"/>
        </w:rPr>
        <w:t>and ≥</w:t>
      </w:r>
      <w:r w:rsidRPr="00B44C15">
        <w:rPr>
          <w:rFonts w:ascii="Book Antiqua" w:hAnsi="Book Antiqua" w:cs="Book Antiqua" w:hint="eastAsia"/>
          <w:lang w:eastAsia="zh-CN"/>
        </w:rPr>
        <w:t xml:space="preserve"> </w:t>
      </w:r>
      <w:r w:rsidRPr="00B44C15">
        <w:rPr>
          <w:rFonts w:ascii="Book Antiqua" w:eastAsia="Book Antiqua" w:hAnsi="Book Antiqua" w:cs="Book Antiqua"/>
        </w:rPr>
        <w:t>75</w:t>
      </w:r>
      <w:r w:rsidRPr="00B44C15">
        <w:rPr>
          <w:rFonts w:ascii="Book Antiqua" w:eastAsia="Book Antiqua" w:hAnsi="Book Antiqua" w:cs="Book Antiqua"/>
          <w:bCs/>
        </w:rPr>
        <w:t xml:space="preserve"> </w:t>
      </w:r>
      <w:r w:rsidRPr="00B44C15">
        <w:rPr>
          <w:rFonts w:ascii="Book Antiqua" w:eastAsia="Book Antiqua" w:hAnsi="Book Antiqua" w:cs="Book Antiqua"/>
        </w:rPr>
        <w:t>years.</w:t>
      </w:r>
      <w:r w:rsidRPr="00B44C15">
        <w:rPr>
          <w:rStyle w:val="16"/>
          <w:rFonts w:ascii="Book Antiqua" w:hAnsi="Book Antiqua" w:cs="Book Antiqua" w:hint="eastAsia"/>
          <w:lang w:eastAsia="zh-CN"/>
        </w:rPr>
        <w:t xml:space="preserve"> </w:t>
      </w:r>
      <w:r w:rsidRPr="00B44C15">
        <w:rPr>
          <w:rFonts w:ascii="Book Antiqua" w:eastAsia="Book Antiqua" w:hAnsi="Book Antiqua" w:cs="Book Antiqua"/>
        </w:rPr>
        <w:t>Regional</w:t>
      </w:r>
      <w:r w:rsidRPr="00B44C15">
        <w:rPr>
          <w:rFonts w:ascii="Book Antiqua" w:hAnsi="Book Antiqua" w:cs="Book Antiqua"/>
          <w:lang w:eastAsia="zh-CN"/>
        </w:rPr>
        <w:t xml:space="preserve"> d</w:t>
      </w:r>
      <w:r w:rsidRPr="00B44C15">
        <w:rPr>
          <w:rFonts w:ascii="Book Antiqua" w:eastAsia="Book Antiqua" w:hAnsi="Book Antiqua" w:cs="Book Antiqua"/>
        </w:rPr>
        <w:t xml:space="preserve">ata was stratified by </w:t>
      </w:r>
      <w:r w:rsidRPr="00B44C15">
        <w:rPr>
          <w:rFonts w:ascii="Book Antiqua" w:hAnsi="Book Antiqua" w:cs="Book Antiqua"/>
          <w:lang w:eastAsia="zh-CN"/>
        </w:rPr>
        <w:t>SDI</w:t>
      </w:r>
      <w:r w:rsidRPr="00B44C15">
        <w:rPr>
          <w:rFonts w:ascii="Book Antiqua" w:eastAsia="Book Antiqua" w:hAnsi="Book Antiqua" w:cs="Book Antiqua"/>
        </w:rPr>
        <w:t xml:space="preserve"> </w:t>
      </w:r>
      <w:r w:rsidRPr="00B44C15">
        <w:rPr>
          <w:rFonts w:ascii="Book Antiqua" w:hAnsi="Book Antiqua" w:cs="Book Antiqua"/>
          <w:lang w:eastAsia="zh-CN"/>
        </w:rPr>
        <w:t>(</w:t>
      </w:r>
      <w:r w:rsidRPr="00B44C15">
        <w:rPr>
          <w:rFonts w:ascii="Book Antiqua" w:eastAsia="Book Antiqua" w:hAnsi="Book Antiqua" w:cs="Book Antiqua"/>
        </w:rPr>
        <w:t>high-, high-middle, middle-, low-middle, low-</w:t>
      </w:r>
      <w:r w:rsidRPr="00B44C15">
        <w:rPr>
          <w:rFonts w:ascii="Book Antiqua" w:hAnsi="Book Antiqua" w:cs="Book Antiqua"/>
          <w:lang w:eastAsia="zh-CN"/>
        </w:rPr>
        <w:t>)</w:t>
      </w:r>
      <w:r w:rsidRPr="00B44C15">
        <w:rPr>
          <w:rFonts w:ascii="Book Antiqua" w:eastAsia="Book Antiqua" w:hAnsi="Book Antiqua" w:cs="Book Antiqua"/>
        </w:rPr>
        <w:t xml:space="preserve">, </w:t>
      </w:r>
      <w:r w:rsidRPr="00B44C15">
        <w:rPr>
          <w:rFonts w:ascii="Book Antiqua" w:hAnsi="Book Antiqua" w:cs="Book Antiqua"/>
          <w:lang w:eastAsia="zh-CN"/>
        </w:rPr>
        <w:t>which</w:t>
      </w:r>
      <w:r w:rsidRPr="00B44C15">
        <w:rPr>
          <w:rFonts w:ascii="Book Antiqua" w:eastAsia="Book Antiqua" w:hAnsi="Book Antiqua" w:cs="Book Antiqua"/>
        </w:rPr>
        <w:t xml:space="preserve"> is a composite indicator </w:t>
      </w:r>
      <w:r w:rsidRPr="00B44C15">
        <w:rPr>
          <w:rFonts w:ascii="Book Antiqua" w:eastAsia="Book Antiqua" w:hAnsi="Book Antiqua" w:cs="Book Antiqua"/>
          <w:bCs/>
        </w:rPr>
        <w:t>reflecting</w:t>
      </w:r>
      <w:r w:rsidRPr="00B44C15">
        <w:rPr>
          <w:rFonts w:ascii="Book Antiqua" w:eastAsia="Book Antiqua" w:hAnsi="Book Antiqua" w:cs="Book Antiqua"/>
        </w:rPr>
        <w:t xml:space="preserve"> a country’s income per capita, educational attainment, and total fertility rate in females aged under 25 years. </w:t>
      </w:r>
      <w:r w:rsidRPr="00B44C15">
        <w:rPr>
          <w:rFonts w:ascii="Book Antiqua" w:eastAsia="Book Antiqua" w:hAnsi="Book Antiqua" w:cs="Book Antiqua"/>
          <w:bCs/>
        </w:rPr>
        <w:t>Detailed methods</w:t>
      </w:r>
      <w:r w:rsidRPr="00B44C15">
        <w:rPr>
          <w:rFonts w:ascii="Book Antiqua" w:eastAsia="Book Antiqua" w:hAnsi="Book Antiqua" w:cs="Book Antiqua"/>
        </w:rPr>
        <w:t xml:space="preserve"> of SDI development and computation are </w:t>
      </w:r>
      <w:r w:rsidRPr="00B44C15">
        <w:rPr>
          <w:rFonts w:ascii="Book Antiqua" w:eastAsia="Book Antiqua" w:hAnsi="Book Antiqua" w:cs="Book Antiqua"/>
          <w:bCs/>
        </w:rPr>
        <w:t>available</w:t>
      </w:r>
      <w:r w:rsidRPr="00B44C15">
        <w:rPr>
          <w:rFonts w:ascii="Book Antiqua" w:eastAsia="Book Antiqua" w:hAnsi="Book Antiqua" w:cs="Book Antiqua"/>
        </w:rPr>
        <w:t xml:space="preserve"> elsewhere</w:t>
      </w:r>
      <w:r w:rsidRPr="00B44C15">
        <w:rPr>
          <w:rFonts w:ascii="Book Antiqua" w:eastAsia="Book Antiqua" w:hAnsi="Book Antiqua" w:cs="Book Antiqua"/>
          <w:vertAlign w:val="superscript"/>
        </w:rPr>
        <w:t>[2</w:t>
      </w:r>
      <w:r w:rsidRPr="00B44C15">
        <w:rPr>
          <w:rStyle w:val="16"/>
          <w:rFonts w:ascii="Book Antiqua" w:eastAsia="Book Antiqua" w:hAnsi="Book Antiqua" w:cs="Book Antiqua"/>
          <w:vertAlign w:val="superscript"/>
        </w:rPr>
        <w:t>0]</w:t>
      </w:r>
      <w:r w:rsidRPr="00B44C15">
        <w:rPr>
          <w:rFonts w:ascii="Book Antiqua" w:eastAsia="Book Antiqua" w:hAnsi="Book Antiqua" w:cs="Book Antiqua"/>
        </w:rPr>
        <w:t>.</w:t>
      </w:r>
      <w:r w:rsidRPr="00B44C15">
        <w:rPr>
          <w:rFonts w:ascii="Book Antiqua" w:hAnsi="Book Antiqua" w:cs="Book Antiqua" w:hint="eastAsia"/>
          <w:lang w:eastAsia="zh-CN"/>
        </w:rPr>
        <w:t xml:space="preserve"> </w:t>
      </w:r>
      <w:r w:rsidRPr="00B44C15">
        <w:rPr>
          <w:rFonts w:ascii="Book Antiqua" w:eastAsia="Book Antiqua" w:hAnsi="Book Antiqua" w:cs="Book Antiqua"/>
        </w:rPr>
        <w:t>The trends</w:t>
      </w:r>
      <w:r w:rsidRPr="00B44C15">
        <w:rPr>
          <w:rFonts w:ascii="Book Antiqua" w:eastAsia="Book Antiqua" w:hAnsi="Book Antiqua" w:cs="Book Antiqua"/>
          <w:bCs/>
        </w:rPr>
        <w:t xml:space="preserve"> in</w:t>
      </w:r>
      <w:r w:rsidRPr="00B44C15">
        <w:rPr>
          <w:rFonts w:ascii="Book Antiqua" w:eastAsia="Book Antiqua" w:hAnsi="Book Antiqua" w:cs="Book Antiqua"/>
        </w:rPr>
        <w:t xml:space="preserve"> DHPM-CRC burden from 1990 to 2019 were assessed </w:t>
      </w:r>
      <w:r w:rsidRPr="00B44C15">
        <w:rPr>
          <w:rFonts w:ascii="Book Antiqua" w:eastAsia="Book Antiqua" w:hAnsi="Book Antiqua" w:cs="Book Antiqua"/>
          <w:bCs/>
        </w:rPr>
        <w:t>using</w:t>
      </w:r>
      <w:r w:rsidRPr="00B44C15">
        <w:rPr>
          <w:rFonts w:ascii="Book Antiqua" w:eastAsia="Book Antiqua" w:hAnsi="Book Antiqua" w:cs="Book Antiqua"/>
        </w:rPr>
        <w:t xml:space="preserve"> the joinpoint regression</w:t>
      </w:r>
      <w:r w:rsidRPr="00B44C15">
        <w:rPr>
          <w:rFonts w:ascii="Book Antiqua" w:eastAsia="Book Antiqua" w:hAnsi="Book Antiqua" w:cs="Book Antiqua"/>
          <w:bCs/>
        </w:rPr>
        <w:t xml:space="preserve"> </w:t>
      </w:r>
      <w:r w:rsidRPr="00B44C15">
        <w:rPr>
          <w:rFonts w:ascii="Book Antiqua" w:eastAsia="Book Antiqua" w:hAnsi="Book Antiqua" w:cs="Book Antiqua"/>
        </w:rPr>
        <w:t>software</w:t>
      </w:r>
      <w:r w:rsidRPr="00B44C15">
        <w:rPr>
          <w:rFonts w:ascii="Book Antiqua" w:eastAsia="Book Antiqua" w:hAnsi="Book Antiqua" w:cs="Book Antiqua"/>
          <w:bCs/>
        </w:rPr>
        <w:t xml:space="preserve"> </w:t>
      </w:r>
      <w:r w:rsidRPr="00B44C15">
        <w:rPr>
          <w:rFonts w:ascii="Book Antiqua" w:eastAsia="Book Antiqua" w:hAnsi="Book Antiqua" w:cs="Book Antiqua"/>
        </w:rPr>
        <w:t>(version</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4.9.0.0. March </w:t>
      </w:r>
      <w:r w:rsidRPr="00B44C15">
        <w:rPr>
          <w:rStyle w:val="16"/>
          <w:rFonts w:ascii="Book Antiqua" w:eastAsia="Book Antiqua" w:hAnsi="Book Antiqua" w:cs="Book Antiqua"/>
        </w:rPr>
        <w:t>2021)</w:t>
      </w:r>
      <w:r w:rsidRPr="00B44C15">
        <w:rPr>
          <w:rFonts w:ascii="Book Antiqua" w:eastAsia="Book Antiqua" w:hAnsi="Book Antiqua" w:cs="Book Antiqua"/>
          <w:vertAlign w:val="superscript"/>
        </w:rPr>
        <w:t>[</w:t>
      </w:r>
      <w:r w:rsidRPr="00B44C15">
        <w:rPr>
          <w:rStyle w:val="16"/>
          <w:rFonts w:ascii="Book Antiqua" w:eastAsia="Book Antiqua" w:hAnsi="Book Antiqua" w:cs="Book Antiqua"/>
          <w:vertAlign w:val="superscript"/>
        </w:rPr>
        <w:t>3]</w:t>
      </w:r>
      <w:r w:rsidRPr="00B44C15">
        <w:rPr>
          <w:rStyle w:val="16"/>
          <w:rFonts w:ascii="Book Antiqua" w:eastAsia="Book Antiqua" w:hAnsi="Book Antiqua" w:cs="Book Antiqua"/>
        </w:rPr>
        <w:t>, with trend segments identified and reported with 95% confidence intervals (CIs).</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 xml:space="preserve">Average annual percent change (AAPC) for </w:t>
      </w:r>
      <w:r w:rsidRPr="00B44C15">
        <w:rPr>
          <w:rFonts w:ascii="Book Antiqua" w:eastAsia="Book Antiqua" w:hAnsi="Book Antiqua" w:cs="Book Antiqua"/>
        </w:rPr>
        <w:t>ASDALR</w:t>
      </w:r>
      <w:r w:rsidRPr="00B44C15">
        <w:rPr>
          <w:rFonts w:ascii="Book Antiqua" w:eastAsia="Book Antiqua" w:hAnsi="Book Antiqua" w:cs="Book Antiqua"/>
          <w:bCs/>
        </w:rPr>
        <w:t xml:space="preserve"> in</w:t>
      </w:r>
      <w:r w:rsidRPr="00B44C15">
        <w:rPr>
          <w:rFonts w:ascii="Book Antiqua" w:eastAsia="Book Antiqua" w:hAnsi="Book Antiqua" w:cs="Book Antiqua"/>
        </w:rPr>
        <w:t xml:space="preserve"> DHPM-CRC </w:t>
      </w:r>
      <w:r w:rsidRPr="00B44C15">
        <w:rPr>
          <w:rFonts w:ascii="Book Antiqua" w:eastAsia="Book Antiqua" w:hAnsi="Book Antiqua" w:cs="Book Antiqua"/>
          <w:bCs/>
        </w:rPr>
        <w:t xml:space="preserve">was evaluated by </w:t>
      </w:r>
      <w:r w:rsidRPr="00B44C15">
        <w:rPr>
          <w:rFonts w:ascii="Book Antiqua" w:eastAsia="Book Antiqua" w:hAnsi="Book Antiqua" w:cs="Book Antiqua"/>
        </w:rPr>
        <w:t xml:space="preserve">gender and age. Additionally, changes in AAPC </w:t>
      </w:r>
      <w:r w:rsidRPr="00B44C15">
        <w:rPr>
          <w:rFonts w:ascii="Book Antiqua" w:eastAsia="Book Antiqua" w:hAnsi="Book Antiqua" w:cs="Book Antiqua"/>
          <w:bCs/>
        </w:rPr>
        <w:t>for</w:t>
      </w:r>
      <w:r w:rsidRPr="00B44C15">
        <w:rPr>
          <w:rFonts w:ascii="Book Antiqua" w:eastAsia="Book Antiqua" w:hAnsi="Book Antiqua" w:cs="Book Antiqua"/>
        </w:rPr>
        <w:t xml:space="preserve"> DHPM-CRC</w:t>
      </w:r>
      <w:r w:rsidRPr="00B44C15">
        <w:rPr>
          <w:rFonts w:ascii="Book Antiqua" w:eastAsia="Book Antiqua" w:hAnsi="Book Antiqua" w:cs="Book Antiqua"/>
          <w:bCs/>
        </w:rPr>
        <w:t xml:space="preserve"> burden </w:t>
      </w:r>
      <w:r w:rsidRPr="00B44C15">
        <w:rPr>
          <w:rFonts w:ascii="Book Antiqua" w:eastAsia="Book Antiqua" w:hAnsi="Book Antiqua" w:cs="Book Antiqua"/>
        </w:rPr>
        <w:t xml:space="preserve">from 1990 to 2019 </w:t>
      </w:r>
      <w:r w:rsidRPr="00B44C15">
        <w:rPr>
          <w:rFonts w:ascii="Book Antiqua" w:eastAsia="Book Antiqua" w:hAnsi="Book Antiqua" w:cs="Book Antiqua"/>
          <w:bCs/>
        </w:rPr>
        <w:t>and</w:t>
      </w:r>
      <w:r w:rsidRPr="00B44C15">
        <w:rPr>
          <w:rFonts w:ascii="Book Antiqua" w:eastAsia="Book Antiqua" w:hAnsi="Book Antiqua" w:cs="Book Antiqua"/>
        </w:rPr>
        <w:t xml:space="preserve"> from 2010 to 2019 were compared.</w:t>
      </w:r>
      <w:r w:rsidRPr="00B44C15">
        <w:rPr>
          <w:rFonts w:ascii="Book Antiqua" w:eastAsia="Book Antiqua" w:hAnsi="Book Antiqua" w:cs="Book Antiqua"/>
          <w:bCs/>
        </w:rPr>
        <w:t xml:space="preserve"> Detailed descriptions of the relationship</w:t>
      </w:r>
      <w:r w:rsidRPr="00B44C15">
        <w:rPr>
          <w:rFonts w:ascii="Book Antiqua" w:eastAsia="Book Antiqua" w:hAnsi="Book Antiqua" w:cs="Book Antiqua"/>
        </w:rPr>
        <w:t xml:space="preserve"> between AAPC and </w:t>
      </w:r>
      <w:r w:rsidRPr="00B44C15">
        <w:rPr>
          <w:rFonts w:ascii="Book Antiqua" w:eastAsia="Book Antiqua" w:hAnsi="Book Antiqua" w:cs="Book Antiqua"/>
          <w:bCs/>
        </w:rPr>
        <w:t>increasing</w:t>
      </w:r>
      <w:r w:rsidRPr="00B44C15">
        <w:rPr>
          <w:rFonts w:ascii="Book Antiqua" w:hAnsi="Book Antiqua" w:cs="Book Antiqua" w:hint="eastAsia"/>
          <w:lang w:eastAsia="zh-CN"/>
        </w:rPr>
        <w:t>/</w:t>
      </w:r>
      <w:r w:rsidRPr="00B44C15">
        <w:rPr>
          <w:rFonts w:ascii="Book Antiqua" w:eastAsia="Book Antiqua" w:hAnsi="Book Antiqua" w:cs="Book Antiqua"/>
        </w:rPr>
        <w:t xml:space="preserve">decreasing trends, </w:t>
      </w:r>
      <w:r w:rsidRPr="00B44C15">
        <w:rPr>
          <w:rFonts w:ascii="Book Antiqua" w:eastAsia="Book Antiqua" w:hAnsi="Book Antiqua" w:cs="Book Antiqua"/>
          <w:bCs/>
        </w:rPr>
        <w:t>as well as</w:t>
      </w:r>
      <w:r w:rsidRPr="00B44C15">
        <w:rPr>
          <w:rFonts w:ascii="Book Antiqua" w:eastAsia="Book Antiqua" w:hAnsi="Book Antiqua" w:cs="Book Antiqua"/>
        </w:rPr>
        <w:t xml:space="preserve"> map visualizations, </w:t>
      </w:r>
      <w:r w:rsidRPr="00B44C15">
        <w:rPr>
          <w:rFonts w:ascii="Book Antiqua" w:eastAsia="Book Antiqua" w:hAnsi="Book Antiqua" w:cs="Book Antiqua"/>
          <w:bCs/>
        </w:rPr>
        <w:t>can be found</w:t>
      </w:r>
      <w:r w:rsidRPr="00B44C15">
        <w:rPr>
          <w:rFonts w:ascii="Book Antiqua" w:eastAsia="Book Antiqua" w:hAnsi="Book Antiqua" w:cs="Book Antiqua"/>
        </w:rPr>
        <w:t xml:space="preserve"> </w:t>
      </w:r>
      <w:r w:rsidRPr="00B44C15">
        <w:rPr>
          <w:rStyle w:val="16"/>
          <w:rFonts w:ascii="Book Antiqua" w:eastAsia="Book Antiqua" w:hAnsi="Book Antiqua" w:cs="Book Antiqua"/>
        </w:rPr>
        <w:t>elsewhere</w:t>
      </w:r>
      <w:r w:rsidRPr="00B44C15">
        <w:rPr>
          <w:rFonts w:ascii="Book Antiqua" w:eastAsia="Book Antiqua" w:hAnsi="Book Antiqua" w:cs="Book Antiqua"/>
          <w:vertAlign w:val="superscript"/>
        </w:rPr>
        <w:t>[</w:t>
      </w:r>
      <w:r w:rsidRPr="00B44C15">
        <w:rPr>
          <w:rStyle w:val="16"/>
          <w:rFonts w:ascii="Book Antiqua" w:eastAsia="Book Antiqua" w:hAnsi="Book Antiqua" w:cs="Book Antiqua"/>
          <w:vertAlign w:val="superscript"/>
        </w:rPr>
        <w:t>3]</w:t>
      </w:r>
      <w:r w:rsidRPr="00B44C15">
        <w:rPr>
          <w:rStyle w:val="16"/>
          <w:rFonts w:ascii="Book Antiqua" w:eastAsia="Book Antiqua" w:hAnsi="Book Antiqua" w:cs="Book Antiqua"/>
        </w:rPr>
        <w:t xml:space="preserve">. A significance level of </w:t>
      </w:r>
      <w:r w:rsidRPr="00B44C15">
        <w:rPr>
          <w:rStyle w:val="16"/>
          <w:rFonts w:ascii="Book Antiqua" w:hAnsi="Book Antiqua" w:cs="Book Antiqua" w:hint="eastAsia"/>
          <w:i/>
          <w:iCs/>
          <w:lang w:eastAsia="zh-CN"/>
        </w:rPr>
        <w:t>P</w:t>
      </w:r>
      <w:r w:rsidRPr="00B44C15">
        <w:rPr>
          <w:rStyle w:val="16"/>
          <w:rFonts w:ascii="Book Antiqua" w:eastAsia="Book Antiqua" w:hAnsi="Book Antiqua" w:cs="Book Antiqua"/>
        </w:rPr>
        <w:t xml:space="preserve"> &lt; 0.05 was considered statistically significant.</w:t>
      </w:r>
    </w:p>
    <w:bookmarkEnd w:id="19"/>
    <w:p w14:paraId="153A68AB" w14:textId="77777777" w:rsidR="00814866" w:rsidRPr="00B44C15" w:rsidRDefault="00814866" w:rsidP="00814866">
      <w:pPr>
        <w:spacing w:line="360" w:lineRule="auto"/>
        <w:jc w:val="both"/>
        <w:rPr>
          <w:rFonts w:ascii="Book Antiqua" w:hAnsi="Book Antiqua" w:cs="Book Antiqua"/>
        </w:rPr>
      </w:pPr>
    </w:p>
    <w:p w14:paraId="7CCE2615" w14:textId="77777777" w:rsidR="00814866" w:rsidRPr="00B44C15" w:rsidRDefault="00814866" w:rsidP="00814866">
      <w:pPr>
        <w:spacing w:line="360" w:lineRule="auto"/>
        <w:jc w:val="both"/>
        <w:rPr>
          <w:rFonts w:ascii="Book Antiqua" w:hAnsi="Book Antiqua" w:cs="Book Antiqua"/>
        </w:rPr>
      </w:pPr>
      <w:bookmarkStart w:id="21" w:name="_Hlk149672412"/>
      <w:r w:rsidRPr="00B44C15">
        <w:rPr>
          <w:rFonts w:ascii="Book Antiqua" w:eastAsia="Book Antiqua" w:hAnsi="Book Antiqua" w:cs="Book Antiqua"/>
          <w:b/>
          <w:caps/>
          <w:u w:val="single"/>
        </w:rPr>
        <w:t>RESULTS</w:t>
      </w:r>
    </w:p>
    <w:p w14:paraId="0B97FC27"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 xml:space="preserve">The mortality and DALYs </w:t>
      </w:r>
      <w:r w:rsidRPr="00B44C15">
        <w:rPr>
          <w:rFonts w:ascii="Book Antiqua" w:eastAsia="Book Antiqua" w:hAnsi="Book Antiqua" w:cs="Book Antiqua"/>
          <w:bCs/>
        </w:rPr>
        <w:t xml:space="preserve">associated with DHPM-CRC </w:t>
      </w:r>
      <w:r w:rsidRPr="00B44C15">
        <w:rPr>
          <w:rFonts w:ascii="Book Antiqua" w:eastAsia="Book Antiqua" w:hAnsi="Book Antiqua" w:cs="Book Antiqua"/>
        </w:rPr>
        <w:t xml:space="preserve">in </w:t>
      </w:r>
      <w:r w:rsidRPr="00B44C15">
        <w:rPr>
          <w:rFonts w:ascii="Book Antiqua" w:eastAsia="Book Antiqua" w:hAnsi="Book Antiqua" w:cs="Book Antiqua"/>
          <w:bCs/>
        </w:rPr>
        <w:t xml:space="preserve">“B </w:t>
      </w:r>
      <w:r w:rsidRPr="00B44C15">
        <w:rPr>
          <w:rFonts w:ascii="Book Antiqua" w:hAnsi="Book Antiqua" w:cs="Book Antiqua" w:hint="eastAsia"/>
          <w:bCs/>
          <w:lang w:eastAsia="zh-CN"/>
        </w:rPr>
        <w:t>and</w:t>
      </w:r>
      <w:r w:rsidRPr="00B44C15">
        <w:rPr>
          <w:rFonts w:ascii="Book Antiqua" w:eastAsia="Book Antiqua" w:hAnsi="Book Antiqua" w:cs="Book Antiqua"/>
          <w:bCs/>
        </w:rPr>
        <w:t xml:space="preserve"> R” countries for </w:t>
      </w:r>
      <w:r w:rsidRPr="00B44C15">
        <w:rPr>
          <w:rFonts w:ascii="Book Antiqua" w:eastAsia="Book Antiqua" w:hAnsi="Book Antiqua" w:cs="Book Antiqua"/>
        </w:rPr>
        <w:t xml:space="preserve">1990 and 2019 are </w:t>
      </w:r>
      <w:r w:rsidRPr="00B44C15">
        <w:rPr>
          <w:rFonts w:ascii="Book Antiqua" w:eastAsia="Book Antiqua" w:hAnsi="Book Antiqua" w:cs="Book Antiqua"/>
          <w:bCs/>
        </w:rPr>
        <w:t>presented</w:t>
      </w:r>
      <w:r w:rsidRPr="00B44C15">
        <w:rPr>
          <w:rFonts w:ascii="Book Antiqua" w:eastAsia="Book Antiqua" w:hAnsi="Book Antiqua" w:cs="Book Antiqua"/>
        </w:rPr>
        <w:t xml:space="preserve"> in </w:t>
      </w:r>
      <w:bookmarkStart w:id="22" w:name="OLE_LINK6839"/>
      <w:bookmarkStart w:id="23" w:name="OLE_LINK6840"/>
      <w:r w:rsidRPr="00B44C15">
        <w:rPr>
          <w:rFonts w:ascii="Book Antiqua" w:eastAsia="Book Antiqua" w:hAnsi="Book Antiqua" w:cs="Book Antiqua"/>
          <w:bCs/>
        </w:rPr>
        <w:t>Table</w:t>
      </w:r>
      <w:bookmarkEnd w:id="22"/>
      <w:bookmarkEnd w:id="23"/>
      <w:r w:rsidRPr="00B44C15">
        <w:rPr>
          <w:rFonts w:ascii="Book Antiqua" w:eastAsia="Book Antiqua" w:hAnsi="Book Antiqua" w:cs="Book Antiqua"/>
          <w:bCs/>
        </w:rPr>
        <w:t xml:space="preserve"> 1. Notably, there were significant</w:t>
      </w:r>
      <w:r w:rsidRPr="00B44C15">
        <w:rPr>
          <w:rFonts w:ascii="Book Antiqua" w:eastAsia="Book Antiqua" w:hAnsi="Book Antiqua" w:cs="Book Antiqua"/>
        </w:rPr>
        <w:t xml:space="preserve"> geographical </w:t>
      </w:r>
      <w:r w:rsidRPr="00B44C15">
        <w:rPr>
          <w:rFonts w:ascii="Book Antiqua" w:eastAsia="Book Antiqua" w:hAnsi="Book Antiqua" w:cs="Book Antiqua"/>
          <w:bCs/>
        </w:rPr>
        <w:t>variations</w:t>
      </w:r>
      <w:r w:rsidRPr="00B44C15">
        <w:rPr>
          <w:rFonts w:ascii="Book Antiqua" w:eastAsia="Book Antiqua" w:hAnsi="Book Antiqua" w:cs="Book Antiqua"/>
        </w:rPr>
        <w:t xml:space="preserve"> in </w:t>
      </w:r>
      <w:r w:rsidRPr="00B44C15">
        <w:rPr>
          <w:rFonts w:ascii="Book Antiqua" w:eastAsia="Book Antiqua" w:hAnsi="Book Antiqua" w:cs="Book Antiqua"/>
          <w:bCs/>
        </w:rPr>
        <w:t xml:space="preserve">both </w:t>
      </w:r>
      <w:r w:rsidRPr="00B44C15">
        <w:rPr>
          <w:rFonts w:ascii="Book Antiqua" w:eastAsia="Book Antiqua" w:hAnsi="Book Antiqua" w:cs="Book Antiqua"/>
        </w:rPr>
        <w:t>mortality and DALYs</w:t>
      </w:r>
      <w:r w:rsidRPr="00B44C15">
        <w:rPr>
          <w:rFonts w:ascii="Book Antiqua" w:eastAsia="Book Antiqua" w:hAnsi="Book Antiqua" w:cs="Book Antiqua"/>
          <w:bCs/>
        </w:rPr>
        <w:t xml:space="preserve"> for</w:t>
      </w:r>
      <w:r w:rsidRPr="00B44C15">
        <w:rPr>
          <w:rFonts w:ascii="Book Antiqua" w:eastAsia="Book Antiqua" w:hAnsi="Book Antiqua" w:cs="Book Antiqua"/>
        </w:rPr>
        <w:t xml:space="preserve"> DHPM-CRC</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among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 countries. </w:t>
      </w:r>
      <w:r w:rsidRPr="00B44C15">
        <w:rPr>
          <w:rFonts w:ascii="Book Antiqua" w:eastAsia="Book Antiqua" w:hAnsi="Book Antiqua" w:cs="Book Antiqua"/>
          <w:bCs/>
        </w:rPr>
        <w:t xml:space="preserve">In 1990, the countries with the highest burden were the </w:t>
      </w:r>
      <w:r w:rsidRPr="00B44C15">
        <w:rPr>
          <w:rFonts w:ascii="Book Antiqua" w:eastAsia="Book Antiqua" w:hAnsi="Book Antiqua" w:cs="Book Antiqua"/>
        </w:rPr>
        <w:t>Russian Federation, China</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and Ukraine. </w:t>
      </w:r>
      <w:r w:rsidRPr="00B44C15">
        <w:rPr>
          <w:rFonts w:ascii="Book Antiqua" w:eastAsia="Book Antiqua" w:hAnsi="Book Antiqua" w:cs="Book Antiqua"/>
          <w:bCs/>
        </w:rPr>
        <w:t xml:space="preserve">By 2019, the countries with the highest DHPM-CRC burden had shifted to </w:t>
      </w:r>
      <w:r w:rsidRPr="00B44C15">
        <w:rPr>
          <w:rFonts w:ascii="Book Antiqua" w:eastAsia="Book Antiqua" w:hAnsi="Book Antiqua" w:cs="Book Antiqua"/>
        </w:rPr>
        <w:t xml:space="preserve">China, </w:t>
      </w:r>
      <w:r w:rsidRPr="00B44C15">
        <w:rPr>
          <w:rFonts w:ascii="Book Antiqua" w:eastAsia="Book Antiqua" w:hAnsi="Book Antiqua" w:cs="Book Antiqua"/>
          <w:bCs/>
        </w:rPr>
        <w:t xml:space="preserve">the </w:t>
      </w:r>
      <w:r w:rsidRPr="00B44C15">
        <w:rPr>
          <w:rFonts w:ascii="Book Antiqua" w:eastAsia="Book Antiqua" w:hAnsi="Book Antiqua" w:cs="Book Antiqua"/>
        </w:rPr>
        <w:lastRenderedPageBreak/>
        <w:t>Russian Federation</w:t>
      </w:r>
      <w:r w:rsidRPr="00B44C15">
        <w:rPr>
          <w:rFonts w:ascii="Book Antiqua" w:eastAsia="Book Antiqua" w:hAnsi="Book Antiqua" w:cs="Book Antiqua"/>
          <w:bCs/>
        </w:rPr>
        <w:t>,</w:t>
      </w:r>
      <w:r w:rsidRPr="00B44C15">
        <w:rPr>
          <w:rFonts w:ascii="Book Antiqua" w:eastAsia="Book Antiqua" w:hAnsi="Book Antiqua" w:cs="Book Antiqua"/>
        </w:rPr>
        <w:t xml:space="preserve"> and Poland. In 2019, </w:t>
      </w:r>
      <w:r w:rsidRPr="00B44C15">
        <w:rPr>
          <w:rFonts w:ascii="Book Antiqua" w:eastAsia="Book Antiqua" w:hAnsi="Book Antiqua" w:cs="Book Antiqua"/>
          <w:bCs/>
        </w:rPr>
        <w:t>China had a</w:t>
      </w:r>
      <w:r w:rsidRPr="00B44C15">
        <w:rPr>
          <w:rFonts w:ascii="Book Antiqua" w:eastAsia="Book Antiqua" w:hAnsi="Book Antiqua" w:cs="Book Antiqua"/>
        </w:rPr>
        <w:t xml:space="preserve"> mortality </w:t>
      </w:r>
      <w:r w:rsidRPr="00B44C15">
        <w:rPr>
          <w:rFonts w:ascii="Book Antiqua" w:eastAsia="Book Antiqua" w:hAnsi="Book Antiqua" w:cs="Book Antiqua"/>
          <w:bCs/>
        </w:rPr>
        <w:t xml:space="preserve">of </w:t>
      </w:r>
      <w:r w:rsidRPr="00B44C15">
        <w:rPr>
          <w:rFonts w:ascii="Book Antiqua" w:eastAsia="Book Antiqua" w:hAnsi="Book Antiqua" w:cs="Book Antiqua"/>
        </w:rPr>
        <w:t>3151.15 (95%UI 665.74</w:t>
      </w:r>
      <w:r w:rsidRPr="00B44C15">
        <w:rPr>
          <w:rFonts w:ascii="Book Antiqua" w:hAnsi="Book Antiqua" w:cs="Book Antiqua" w:hint="eastAsia"/>
          <w:lang w:eastAsia="zh-CN"/>
        </w:rPr>
        <w:t>-</w:t>
      </w:r>
      <w:r w:rsidRPr="00B44C15">
        <w:rPr>
          <w:rFonts w:ascii="Book Antiqua" w:eastAsia="Book Antiqua" w:hAnsi="Book Antiqua" w:cs="Book Antiqua"/>
        </w:rPr>
        <w:t xml:space="preserve">5696.64) and </w:t>
      </w:r>
      <w:r w:rsidRPr="00B44C15">
        <w:rPr>
          <w:rFonts w:ascii="Book Antiqua" w:eastAsia="Book Antiqua" w:hAnsi="Book Antiqua" w:cs="Book Antiqua"/>
          <w:bCs/>
        </w:rPr>
        <w:t xml:space="preserve">DALYs of </w:t>
      </w:r>
      <w:r w:rsidRPr="00B44C15">
        <w:rPr>
          <w:rFonts w:ascii="Book Antiqua" w:eastAsia="Book Antiqua" w:hAnsi="Book Antiqua" w:cs="Book Antiqua"/>
        </w:rPr>
        <w:t>83249.31</w:t>
      </w:r>
      <w:r w:rsidRPr="00B44C15">
        <w:rPr>
          <w:rFonts w:ascii="Book Antiqua" w:eastAsia="Book Antiqua" w:hAnsi="Book Antiqua" w:cs="Book Antiqua"/>
          <w:bCs/>
        </w:rPr>
        <w:t xml:space="preserve"> </w:t>
      </w:r>
      <w:r w:rsidRPr="00B44C15">
        <w:rPr>
          <w:rFonts w:ascii="Book Antiqua" w:eastAsia="Book Antiqua" w:hAnsi="Book Antiqua" w:cs="Book Antiqua"/>
        </w:rPr>
        <w:t>(95%UI 15628.64</w:t>
      </w:r>
      <w:r w:rsidRPr="00B44C15">
        <w:rPr>
          <w:rFonts w:ascii="Book Antiqua" w:hAnsi="Book Antiqua" w:cs="Book Antiqua" w:hint="eastAsia"/>
          <w:lang w:eastAsia="zh-CN"/>
        </w:rPr>
        <w:t>-</w:t>
      </w:r>
      <w:r w:rsidRPr="00B44C15">
        <w:rPr>
          <w:rFonts w:ascii="Book Antiqua" w:eastAsia="Book Antiqua" w:hAnsi="Book Antiqua" w:cs="Book Antiqua"/>
        </w:rPr>
        <w:t>151956.31), whereas the Maldives</w:t>
      </w:r>
      <w:r w:rsidRPr="00B44C15">
        <w:rPr>
          <w:rFonts w:ascii="Book Antiqua" w:eastAsia="Book Antiqua" w:hAnsi="Book Antiqua" w:cs="Book Antiqua"/>
          <w:bCs/>
        </w:rPr>
        <w:t xml:space="preserve"> </w:t>
      </w:r>
      <w:r w:rsidRPr="00B44C15">
        <w:rPr>
          <w:rFonts w:ascii="Book Antiqua" w:eastAsia="Book Antiqua" w:hAnsi="Book Antiqua" w:cs="Book Antiqua"/>
        </w:rPr>
        <w:t>in Southeast Asia</w:t>
      </w:r>
      <w:r w:rsidRPr="00B44C15">
        <w:rPr>
          <w:rFonts w:ascii="Book Antiqua" w:eastAsia="Book Antiqua" w:hAnsi="Book Antiqua" w:cs="Book Antiqua"/>
          <w:bCs/>
        </w:rPr>
        <w:t xml:space="preserve"> had</w:t>
      </w:r>
      <w:r w:rsidRPr="00B44C15">
        <w:rPr>
          <w:rFonts w:ascii="Book Antiqua" w:eastAsia="Book Antiqua" w:hAnsi="Book Antiqua" w:cs="Book Antiqua"/>
        </w:rPr>
        <w:t xml:space="preserve"> the lowest mortality and DALY, </w:t>
      </w:r>
      <w:r w:rsidRPr="00B44C15">
        <w:rPr>
          <w:rFonts w:ascii="Book Antiqua" w:eastAsia="Book Antiqua" w:hAnsi="Book Antiqua" w:cs="Book Antiqua"/>
          <w:bCs/>
        </w:rPr>
        <w:t xml:space="preserve">with values of </w:t>
      </w:r>
      <w:r w:rsidRPr="00B44C15">
        <w:rPr>
          <w:rFonts w:ascii="Book Antiqua" w:eastAsia="Book Antiqua" w:hAnsi="Book Antiqua" w:cs="Book Antiqua"/>
        </w:rPr>
        <w:t>0.15</w:t>
      </w:r>
      <w:r w:rsidRPr="00B44C15">
        <w:rPr>
          <w:rFonts w:ascii="Book Antiqua" w:eastAsia="Book Antiqua" w:hAnsi="Book Antiqua" w:cs="Book Antiqua"/>
          <w:bCs/>
        </w:rPr>
        <w:t xml:space="preserve"> </w:t>
      </w:r>
      <w:r w:rsidRPr="00B44C15">
        <w:rPr>
          <w:rFonts w:ascii="Book Antiqua" w:eastAsia="Book Antiqua" w:hAnsi="Book Antiqua" w:cs="Book Antiqua"/>
        </w:rPr>
        <w:t>(95%UI:</w:t>
      </w:r>
      <w:r w:rsidRPr="00B44C15">
        <w:rPr>
          <w:rFonts w:ascii="Book Antiqua" w:eastAsia="Book Antiqua" w:hAnsi="Book Antiqua" w:cs="Book Antiqua"/>
          <w:bCs/>
        </w:rPr>
        <w:t xml:space="preserve"> </w:t>
      </w:r>
      <w:r w:rsidRPr="00B44C15">
        <w:rPr>
          <w:rFonts w:ascii="Book Antiqua" w:eastAsia="Book Antiqua" w:hAnsi="Book Antiqua" w:cs="Book Antiqua"/>
        </w:rPr>
        <w:t>0.08</w:t>
      </w:r>
      <w:r w:rsidRPr="00B44C15">
        <w:rPr>
          <w:rFonts w:ascii="Book Antiqua" w:hAnsi="Book Antiqua" w:cs="Book Antiqua" w:hint="eastAsia"/>
          <w:lang w:eastAsia="zh-CN"/>
        </w:rPr>
        <w:t>-</w:t>
      </w:r>
      <w:r w:rsidRPr="00B44C15">
        <w:rPr>
          <w:rFonts w:ascii="Book Antiqua" w:eastAsia="Book Antiqua" w:hAnsi="Book Antiqua" w:cs="Book Antiqua"/>
        </w:rPr>
        <w:t>0.24)</w:t>
      </w:r>
      <w:r w:rsidRPr="00B44C15">
        <w:rPr>
          <w:rFonts w:ascii="Book Antiqua" w:eastAsia="Book Antiqua" w:hAnsi="Book Antiqua" w:cs="Book Antiqua"/>
          <w:bCs/>
        </w:rPr>
        <w:t xml:space="preserve"> </w:t>
      </w:r>
      <w:r w:rsidRPr="00B44C15">
        <w:rPr>
          <w:rFonts w:ascii="Book Antiqua" w:eastAsia="Book Antiqua" w:hAnsi="Book Antiqua" w:cs="Book Antiqua"/>
        </w:rPr>
        <w:t>and 3.78 (95%UI: 1.77</w:t>
      </w:r>
      <w:r w:rsidRPr="00B44C15">
        <w:rPr>
          <w:rFonts w:ascii="Book Antiqua" w:hAnsi="Book Antiqua" w:cs="Book Antiqua" w:hint="eastAsia"/>
          <w:lang w:eastAsia="zh-CN"/>
        </w:rPr>
        <w:t>-</w:t>
      </w:r>
      <w:r w:rsidRPr="00B44C15">
        <w:rPr>
          <w:rFonts w:ascii="Book Antiqua" w:eastAsia="Book Antiqua" w:hAnsi="Book Antiqua" w:cs="Book Antiqua"/>
        </w:rPr>
        <w:t>6.13), respectively.</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Among the </w:t>
      </w:r>
      <w:r w:rsidRPr="00B44C15">
        <w:rPr>
          <w:rFonts w:ascii="Book Antiqua" w:eastAsia="Book Antiqua" w:hAnsi="Book Antiqua" w:cs="Book Antiqua"/>
          <w:bCs/>
        </w:rPr>
        <w:t xml:space="preserve">“B </w:t>
      </w:r>
      <w:r w:rsidRPr="00B44C15">
        <w:rPr>
          <w:rFonts w:ascii="Book Antiqua" w:hAnsi="Book Antiqua" w:cs="Book Antiqua" w:hint="eastAsia"/>
          <w:bCs/>
          <w:lang w:eastAsia="zh-CN"/>
        </w:rPr>
        <w:t>and</w:t>
      </w:r>
      <w:r w:rsidRPr="00B44C15">
        <w:rPr>
          <w:rFonts w:ascii="Book Antiqua" w:eastAsia="Book Antiqua" w:hAnsi="Book Antiqua" w:cs="Book Antiqua"/>
          <w:bCs/>
        </w:rPr>
        <w:t xml:space="preserve"> R” countries, the </w:t>
      </w:r>
      <w:r w:rsidRPr="00B44C15">
        <w:rPr>
          <w:rFonts w:ascii="Book Antiqua" w:eastAsia="Book Antiqua" w:hAnsi="Book Antiqua" w:cs="Book Antiqua"/>
        </w:rPr>
        <w:t>largest decreases in DHPM-CRC</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DALYs from 1990 to 2019 were </w:t>
      </w:r>
      <w:r w:rsidRPr="00B44C15">
        <w:rPr>
          <w:rFonts w:ascii="Book Antiqua" w:eastAsia="Book Antiqua" w:hAnsi="Book Antiqua" w:cs="Book Antiqua"/>
          <w:bCs/>
        </w:rPr>
        <w:t xml:space="preserve">observed in the </w:t>
      </w:r>
      <w:r w:rsidRPr="00B44C15">
        <w:rPr>
          <w:rFonts w:ascii="Book Antiqua" w:eastAsia="Book Antiqua" w:hAnsi="Book Antiqua" w:cs="Book Antiqua"/>
        </w:rPr>
        <w:t>Russian Federation</w:t>
      </w:r>
      <w:r w:rsidRPr="00B44C15">
        <w:rPr>
          <w:rFonts w:ascii="Book Antiqua" w:eastAsia="Book Antiqua" w:hAnsi="Book Antiqua" w:cs="Book Antiqua"/>
          <w:bCs/>
        </w:rPr>
        <w:t xml:space="preserve"> </w:t>
      </w:r>
      <w:r w:rsidRPr="00B44C15">
        <w:rPr>
          <w:rFonts w:ascii="Book Antiqua" w:eastAsia="Book Antiqua" w:hAnsi="Book Antiqua" w:cs="Book Antiqua"/>
        </w:rPr>
        <w:t>(</w:t>
      </w:r>
      <w:r w:rsidRPr="00B44C15">
        <w:rPr>
          <w:rFonts w:ascii="Book Antiqua" w:hAnsi="Book Antiqua" w:cs="Book Antiqua" w:hint="eastAsia"/>
          <w:lang w:eastAsia="zh-CN"/>
        </w:rPr>
        <w:t>-</w:t>
      </w:r>
      <w:r w:rsidRPr="00B44C15">
        <w:rPr>
          <w:rFonts w:ascii="Book Antiqua" w:eastAsia="Book Antiqua" w:hAnsi="Book Antiqua" w:cs="Book Antiqua"/>
        </w:rPr>
        <w:t>15.92%, from 65867.39 to 55378.65)</w:t>
      </w:r>
      <w:r w:rsidRPr="00B44C15">
        <w:rPr>
          <w:rFonts w:ascii="Book Antiqua" w:eastAsia="Book Antiqua" w:hAnsi="Book Antiqua" w:cs="Book Antiqua"/>
          <w:bCs/>
        </w:rPr>
        <w:t xml:space="preserve"> </w:t>
      </w:r>
      <w:r w:rsidRPr="00B44C15">
        <w:rPr>
          <w:rFonts w:ascii="Book Antiqua" w:eastAsia="Book Antiqua" w:hAnsi="Book Antiqua" w:cs="Book Antiqua"/>
        </w:rPr>
        <w:t>and Kyrgyzstan</w:t>
      </w:r>
      <w:r w:rsidRPr="00B44C15">
        <w:rPr>
          <w:rFonts w:ascii="Book Antiqua" w:eastAsia="Book Antiqua" w:hAnsi="Book Antiqua" w:cs="Book Antiqua"/>
          <w:bCs/>
        </w:rPr>
        <w:t xml:space="preserve"> </w:t>
      </w:r>
      <w:r w:rsidRPr="00B44C15">
        <w:rPr>
          <w:rFonts w:ascii="Book Antiqua" w:eastAsia="Book Antiqua" w:hAnsi="Book Antiqua" w:cs="Book Antiqua"/>
        </w:rPr>
        <w:t>(</w:t>
      </w:r>
      <w:r w:rsidRPr="00B44C15">
        <w:rPr>
          <w:rFonts w:ascii="Book Antiqua" w:hAnsi="Book Antiqua" w:cs="Book Antiqua" w:hint="eastAsia"/>
          <w:lang w:eastAsia="zh-CN"/>
        </w:rPr>
        <w:t>-</w:t>
      </w:r>
      <w:r w:rsidRPr="00B44C15">
        <w:rPr>
          <w:rFonts w:ascii="Book Antiqua" w:eastAsia="Book Antiqua" w:hAnsi="Book Antiqua" w:cs="Book Antiqua"/>
        </w:rPr>
        <w:t>9.11%, from 382.85 to 347.9</w:t>
      </w:r>
      <w:r w:rsidRPr="00B44C15">
        <w:rPr>
          <w:rFonts w:ascii="Book Antiqua" w:eastAsia="DengXian" w:hAnsi="Book Antiqua" w:cs="Book Antiqua"/>
          <w:lang w:eastAsia="zh-CN"/>
        </w:rPr>
        <w:t>9</w:t>
      </w:r>
      <w:r w:rsidRPr="00B44C15">
        <w:rPr>
          <w:rFonts w:ascii="Book Antiqua" w:eastAsia="Book Antiqua" w:hAnsi="Book Antiqua" w:cs="Book Antiqua"/>
        </w:rPr>
        <w:t xml:space="preserve">), whereas the countries with the </w:t>
      </w:r>
      <w:r w:rsidRPr="00B44C15">
        <w:rPr>
          <w:rFonts w:ascii="Book Antiqua" w:eastAsia="Book Antiqua" w:hAnsi="Book Antiqua" w:cs="Book Antiqua"/>
          <w:bCs/>
        </w:rPr>
        <w:t>most substantial</w:t>
      </w:r>
      <w:r w:rsidRPr="00B44C15">
        <w:rPr>
          <w:rFonts w:ascii="Book Antiqua" w:eastAsia="Book Antiqua" w:hAnsi="Book Antiqua" w:cs="Book Antiqua"/>
        </w:rPr>
        <w:t xml:space="preserve"> increases were Qatar</w:t>
      </w:r>
      <w:r w:rsidRPr="00B44C15">
        <w:rPr>
          <w:rFonts w:ascii="Book Antiqua" w:eastAsia="Book Antiqua" w:hAnsi="Book Antiqua" w:cs="Book Antiqua"/>
          <w:bCs/>
        </w:rPr>
        <w:t xml:space="preserve"> </w:t>
      </w:r>
      <w:r w:rsidRPr="00B44C15">
        <w:rPr>
          <w:rFonts w:ascii="Book Antiqua" w:eastAsia="Book Antiqua" w:hAnsi="Book Antiqua" w:cs="Book Antiqua"/>
        </w:rPr>
        <w:t>(703.33%, from 4.50 to 36.15)</w:t>
      </w:r>
      <w:r w:rsidRPr="00B44C15">
        <w:rPr>
          <w:rFonts w:ascii="Book Antiqua" w:eastAsia="Book Antiqua" w:hAnsi="Book Antiqua" w:cs="Book Antiqua"/>
          <w:bCs/>
        </w:rPr>
        <w:t xml:space="preserve"> </w:t>
      </w:r>
      <w:r w:rsidRPr="00B44C15">
        <w:rPr>
          <w:rFonts w:ascii="Book Antiqua" w:eastAsia="Book Antiqua" w:hAnsi="Book Antiqua" w:cs="Book Antiqua"/>
        </w:rPr>
        <w:t>and Saudi Arabia</w:t>
      </w:r>
      <w:r w:rsidRPr="00B44C15">
        <w:rPr>
          <w:rFonts w:ascii="Book Antiqua" w:eastAsia="Book Antiqua" w:hAnsi="Book Antiqua" w:cs="Book Antiqua"/>
          <w:bCs/>
        </w:rPr>
        <w:t xml:space="preserve"> </w:t>
      </w:r>
      <w:r w:rsidRPr="00B44C15">
        <w:rPr>
          <w:rFonts w:ascii="Book Antiqua" w:eastAsia="Book Antiqua" w:hAnsi="Book Antiqua" w:cs="Book Antiqua"/>
        </w:rPr>
        <w:t>(563.05%, from 94.58 to 627.11</w:t>
      </w:r>
      <w:r w:rsidRPr="00B44C15">
        <w:rPr>
          <w:rFonts w:ascii="Book Antiqua" w:eastAsia="Book Antiqua" w:hAnsi="Book Antiqua" w:cs="Book Antiqua"/>
          <w:shd w:val="clear" w:color="auto" w:fill="FFFFFF"/>
        </w:rPr>
        <w:t>)</w:t>
      </w:r>
    </w:p>
    <w:p w14:paraId="60B115D8"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Figure 1</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illustrates </w:t>
      </w:r>
      <w:r w:rsidRPr="00B44C15">
        <w:rPr>
          <w:rFonts w:ascii="Book Antiqua" w:eastAsia="Book Antiqua" w:hAnsi="Book Antiqua" w:cs="Book Antiqua"/>
        </w:rPr>
        <w:t xml:space="preserve">the ASMR and ASDALR of DHPM-CRC in 1990 and 2019 </w:t>
      </w:r>
      <w:r w:rsidRPr="00B44C15">
        <w:rPr>
          <w:rFonts w:ascii="Book Antiqua" w:eastAsia="Book Antiqua" w:hAnsi="Book Antiqua" w:cs="Book Antiqua"/>
          <w:bCs/>
        </w:rPr>
        <w:t>among</w:t>
      </w:r>
      <w:r w:rsidRPr="00B44C15">
        <w:rPr>
          <w:rFonts w:ascii="Book Antiqua" w:eastAsia="Book Antiqua" w:hAnsi="Book Antiqua" w:cs="Book Antiqua"/>
        </w:rPr>
        <w:t xml:space="preserve">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countries. </w:t>
      </w:r>
      <w:r w:rsidRPr="00B44C15">
        <w:rPr>
          <w:rFonts w:ascii="Book Antiqua" w:eastAsia="Book Antiqua" w:hAnsi="Book Antiqua" w:cs="Book Antiqua"/>
          <w:bCs/>
        </w:rPr>
        <w:t>Regions</w:t>
      </w:r>
      <w:r w:rsidRPr="00B44C15">
        <w:rPr>
          <w:rFonts w:ascii="Book Antiqua" w:eastAsia="Book Antiqua" w:hAnsi="Book Antiqua" w:cs="Book Antiqua"/>
        </w:rPr>
        <w:t xml:space="preserve"> with higher ASMR and ASDALR</w:t>
      </w:r>
      <w:r w:rsidRPr="00B44C15">
        <w:rPr>
          <w:rFonts w:ascii="Book Antiqua" w:eastAsia="Book Antiqua" w:hAnsi="Book Antiqua" w:cs="Book Antiqua"/>
          <w:bCs/>
        </w:rPr>
        <w:t xml:space="preserve"> </w:t>
      </w:r>
      <w:r w:rsidRPr="00B44C15">
        <w:rPr>
          <w:rFonts w:ascii="Book Antiqua" w:eastAsia="Book Antiqua" w:hAnsi="Book Antiqua" w:cs="Book Antiqua"/>
        </w:rPr>
        <w:t>were</w:t>
      </w:r>
      <w:r w:rsidRPr="00B44C15">
        <w:rPr>
          <w:rFonts w:ascii="Book Antiqua" w:eastAsia="Book Antiqua" w:hAnsi="Book Antiqua" w:cs="Book Antiqua"/>
          <w:bCs/>
        </w:rPr>
        <w:t xml:space="preserve"> primarily</w:t>
      </w:r>
      <w:r w:rsidRPr="00B44C15">
        <w:rPr>
          <w:rFonts w:ascii="Book Antiqua" w:eastAsia="Book Antiqua" w:hAnsi="Book Antiqua" w:cs="Book Antiqua"/>
        </w:rPr>
        <w:t xml:space="preserve"> concentrated in Eastern Europe and Central Europe, </w:t>
      </w:r>
      <w:r w:rsidRPr="00B44C15">
        <w:rPr>
          <w:rFonts w:ascii="Book Antiqua" w:eastAsia="Book Antiqua" w:hAnsi="Book Antiqua" w:cs="Book Antiqua"/>
          <w:bCs/>
        </w:rPr>
        <w:t>with</w:t>
      </w:r>
      <w:r w:rsidRPr="00B44C15">
        <w:rPr>
          <w:rFonts w:ascii="Book Antiqua" w:eastAsia="Book Antiqua" w:hAnsi="Book Antiqua" w:cs="Book Antiqua"/>
        </w:rPr>
        <w:t xml:space="preserve"> Estonia</w:t>
      </w:r>
      <w:r w:rsidRPr="00B44C15">
        <w:rPr>
          <w:rFonts w:ascii="Book Antiqua" w:eastAsia="Book Antiqua" w:hAnsi="Book Antiqua" w:cs="Book Antiqua"/>
          <w:bCs/>
        </w:rPr>
        <w:t xml:space="preserve"> having the highest rates in 1990 </w:t>
      </w:r>
      <w:r w:rsidRPr="00B44C15">
        <w:rPr>
          <w:rFonts w:ascii="Book Antiqua" w:eastAsia="Book Antiqua" w:hAnsi="Book Antiqua" w:cs="Book Antiqua"/>
        </w:rPr>
        <w:t>(1.49</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per 100000 </w:t>
      </w:r>
      <w:r w:rsidRPr="00B44C15">
        <w:rPr>
          <w:rFonts w:ascii="Book Antiqua" w:eastAsia="Book Antiqua" w:hAnsi="Book Antiqua" w:cs="Book Antiqua"/>
          <w:bCs/>
        </w:rPr>
        <w:t xml:space="preserve">for ASMR </w:t>
      </w:r>
      <w:r w:rsidRPr="00B44C15">
        <w:rPr>
          <w:rFonts w:ascii="Book Antiqua" w:eastAsia="Book Antiqua" w:hAnsi="Book Antiqua" w:cs="Book Antiqua"/>
        </w:rPr>
        <w:t>and 35.41</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per 100000 for </w:t>
      </w:r>
      <w:r w:rsidRPr="00B44C15">
        <w:rPr>
          <w:rFonts w:ascii="Book Antiqua" w:eastAsia="Book Antiqua" w:hAnsi="Book Antiqua" w:cs="Book Antiqua"/>
          <w:bCs/>
        </w:rPr>
        <w:t>ASDALR</w:t>
      </w:r>
      <w:r w:rsidRPr="00B44C15">
        <w:rPr>
          <w:rFonts w:ascii="Book Antiqua" w:eastAsia="Book Antiqua" w:hAnsi="Book Antiqua" w:cs="Book Antiqua"/>
        </w:rPr>
        <w:t>). In contrast, Sri Lanka</w:t>
      </w:r>
      <w:r w:rsidRPr="00B44C15">
        <w:rPr>
          <w:rFonts w:ascii="Book Antiqua" w:eastAsia="Book Antiqua" w:hAnsi="Book Antiqua" w:cs="Book Antiqua"/>
          <w:bCs/>
        </w:rPr>
        <w:t xml:space="preserve"> exhibited the lowest ASMR and ASDALR in 1990 </w:t>
      </w:r>
      <w:r w:rsidRPr="00B44C15">
        <w:rPr>
          <w:rFonts w:ascii="Book Antiqua" w:eastAsia="Book Antiqua" w:hAnsi="Book Antiqua" w:cs="Book Antiqua"/>
        </w:rPr>
        <w:t>(0.03</w:t>
      </w:r>
      <w:r w:rsidRPr="00B44C15">
        <w:rPr>
          <w:rFonts w:ascii="Book Antiqua" w:eastAsia="Book Antiqua" w:hAnsi="Book Antiqua" w:cs="Book Antiqua"/>
          <w:bCs/>
        </w:rPr>
        <w:t xml:space="preserve"> </w:t>
      </w:r>
      <w:r w:rsidRPr="00B44C15">
        <w:rPr>
          <w:rFonts w:ascii="Book Antiqua" w:eastAsia="Book Antiqua" w:hAnsi="Book Antiqua" w:cs="Book Antiqua"/>
        </w:rPr>
        <w:t>per 100000 and 0.69</w:t>
      </w:r>
      <w:r w:rsidRPr="00B44C15">
        <w:rPr>
          <w:rFonts w:ascii="Book Antiqua" w:eastAsia="Book Antiqua" w:hAnsi="Book Antiqua" w:cs="Book Antiqua"/>
          <w:bCs/>
        </w:rPr>
        <w:t xml:space="preserve"> </w:t>
      </w:r>
      <w:r w:rsidRPr="00B44C15">
        <w:rPr>
          <w:rFonts w:ascii="Book Antiqua" w:eastAsia="Book Antiqua" w:hAnsi="Book Antiqua" w:cs="Book Antiqua"/>
        </w:rPr>
        <w:t>per 100000, respectively).</w:t>
      </w:r>
      <w:r w:rsidRPr="00B44C15">
        <w:rPr>
          <w:rFonts w:ascii="Book Antiqua" w:eastAsia="Book Antiqua" w:hAnsi="Book Antiqua" w:cs="Book Antiqua"/>
          <w:bCs/>
        </w:rPr>
        <w:t xml:space="preserve"> In 2019,</w:t>
      </w:r>
      <w:r w:rsidRPr="00B44C15">
        <w:rPr>
          <w:rFonts w:ascii="Book Antiqua" w:eastAsia="Book Antiqua" w:hAnsi="Book Antiqua" w:cs="Book Antiqua"/>
        </w:rPr>
        <w:t xml:space="preserve"> Sri Lanka</w:t>
      </w:r>
      <w:r w:rsidRPr="00B44C15">
        <w:rPr>
          <w:rFonts w:ascii="Book Antiqua" w:eastAsia="Book Antiqua" w:hAnsi="Book Antiqua" w:cs="Book Antiqua"/>
          <w:bCs/>
        </w:rPr>
        <w:t xml:space="preserve"> continued to maintain</w:t>
      </w:r>
      <w:r w:rsidRPr="00B44C15">
        <w:rPr>
          <w:rFonts w:ascii="Book Antiqua" w:eastAsia="Book Antiqua" w:hAnsi="Book Antiqua" w:cs="Book Antiqua"/>
        </w:rPr>
        <w:t xml:space="preserve"> the lowest ASMR and ASDALR (0.04</w:t>
      </w:r>
      <w:r w:rsidRPr="00B44C15">
        <w:rPr>
          <w:rFonts w:ascii="Book Antiqua" w:eastAsia="Book Antiqua" w:hAnsi="Book Antiqua" w:cs="Book Antiqua"/>
          <w:bCs/>
        </w:rPr>
        <w:t xml:space="preserve"> </w:t>
      </w:r>
      <w:r w:rsidRPr="00B44C15">
        <w:rPr>
          <w:rFonts w:ascii="Book Antiqua" w:eastAsia="Book Antiqua" w:hAnsi="Book Antiqua" w:cs="Book Antiqua"/>
        </w:rPr>
        <w:t>per 100000 and 0.99</w:t>
      </w:r>
      <w:r w:rsidRPr="00B44C15">
        <w:rPr>
          <w:rFonts w:ascii="Book Antiqua" w:eastAsia="Book Antiqua" w:hAnsi="Book Antiqua" w:cs="Book Antiqua"/>
          <w:bCs/>
        </w:rPr>
        <w:t xml:space="preserve"> </w:t>
      </w:r>
      <w:r w:rsidRPr="00B44C15">
        <w:rPr>
          <w:rFonts w:ascii="Book Antiqua" w:eastAsia="Book Antiqua" w:hAnsi="Book Antiqua" w:cs="Book Antiqua"/>
        </w:rPr>
        <w:t>per 100000, respectively), whereas Latvia</w:t>
      </w:r>
      <w:r w:rsidRPr="00B44C15">
        <w:rPr>
          <w:rFonts w:ascii="Book Antiqua" w:eastAsia="Book Antiqua" w:hAnsi="Book Antiqua" w:cs="Book Antiqua"/>
          <w:bCs/>
        </w:rPr>
        <w:t xml:space="preserve"> exhibited the highest rates </w:t>
      </w:r>
      <w:r w:rsidRPr="00B44C15">
        <w:rPr>
          <w:rFonts w:ascii="Book Antiqua" w:eastAsia="Book Antiqua" w:hAnsi="Book Antiqua" w:cs="Book Antiqua"/>
        </w:rPr>
        <w:t>(1.43</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per 100000 </w:t>
      </w:r>
      <w:r w:rsidRPr="00B44C15">
        <w:rPr>
          <w:rFonts w:ascii="Book Antiqua" w:eastAsia="Book Antiqua" w:hAnsi="Book Antiqua" w:cs="Book Antiqua"/>
          <w:bCs/>
        </w:rPr>
        <w:t xml:space="preserve">for ASMR </w:t>
      </w:r>
      <w:r w:rsidRPr="00B44C15">
        <w:rPr>
          <w:rFonts w:ascii="Book Antiqua" w:eastAsia="Book Antiqua" w:hAnsi="Book Antiqua" w:cs="Book Antiqua"/>
        </w:rPr>
        <w:t>and 31.61</w:t>
      </w:r>
      <w:r w:rsidRPr="00B44C15">
        <w:rPr>
          <w:rFonts w:ascii="Book Antiqua" w:eastAsia="Book Antiqua" w:hAnsi="Book Antiqua" w:cs="Book Antiqua"/>
          <w:bCs/>
        </w:rPr>
        <w:t xml:space="preserve"> </w:t>
      </w:r>
      <w:r w:rsidRPr="00B44C15">
        <w:rPr>
          <w:rFonts w:ascii="Book Antiqua" w:eastAsia="Book Antiqua" w:hAnsi="Book Antiqua" w:cs="Book Antiqua"/>
        </w:rPr>
        <w:t>per 100000</w:t>
      </w:r>
      <w:r w:rsidRPr="00B44C15">
        <w:rPr>
          <w:rStyle w:val="15"/>
          <w:rFonts w:ascii="Book Antiqua" w:eastAsia="Book Antiqua" w:hAnsi="Book Antiqua" w:cs="Book Antiqua"/>
        </w:rPr>
        <w:t>, for ASDALR).</w:t>
      </w:r>
    </w:p>
    <w:p w14:paraId="049FE9B9"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 xml:space="preserve">Of the 66 </w:t>
      </w:r>
      <w:r w:rsidRPr="00B44C15">
        <w:rPr>
          <w:rStyle w:val="15"/>
          <w:rFonts w:ascii="Book Antiqua" w:hAnsi="Book Antiqua" w:cs="Book Antiqua"/>
          <w:lang w:eastAsia="zh-CN"/>
        </w:rPr>
        <w:t>“</w:t>
      </w:r>
      <w:r w:rsidRPr="00B44C15">
        <w:rPr>
          <w:rStyle w:val="15"/>
          <w:rFonts w:ascii="Book Antiqua" w:eastAsia="Book Antiqua" w:hAnsi="Book Antiqua" w:cs="Book Antiqua"/>
        </w:rPr>
        <w:t>B</w:t>
      </w:r>
      <w:r w:rsidRPr="00B44C15">
        <w:rPr>
          <w:rStyle w:val="15"/>
          <w:rFonts w:ascii="Book Antiqua" w:hAnsi="Book Antiqua" w:cs="Book Antiqua" w:hint="eastAsia"/>
          <w:lang w:eastAsia="zh-CN"/>
        </w:rPr>
        <w:t xml:space="preserve"> and </w:t>
      </w:r>
      <w:r w:rsidRPr="00B44C15">
        <w:rPr>
          <w:rStyle w:val="15"/>
          <w:rFonts w:ascii="Book Antiqua" w:eastAsia="Book Antiqua" w:hAnsi="Book Antiqua" w:cs="Book Antiqua"/>
        </w:rPr>
        <w:t>R</w:t>
      </w:r>
      <w:r w:rsidRPr="00B44C15">
        <w:rPr>
          <w:rStyle w:val="15"/>
          <w:rFonts w:ascii="Book Antiqua" w:hAnsi="Book Antiqua" w:cs="Book Antiqua"/>
          <w:lang w:eastAsia="zh-CN"/>
        </w:rPr>
        <w:t>”</w:t>
      </w:r>
      <w:r w:rsidRPr="00B44C15">
        <w:rPr>
          <w:rStyle w:val="15"/>
          <w:rFonts w:ascii="Book Antiqua" w:eastAsia="Book Antiqua" w:hAnsi="Book Antiqua" w:cs="Book Antiqua"/>
        </w:rPr>
        <w:t xml:space="preserve"> countries, 65.15% (43/66) witnessed an increase in ASDALR for DHPM-CRC from 1990 to 2019, whereas 28.79% (19/66)</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observed a decrease. However,</w:t>
      </w:r>
      <w:r w:rsidRPr="00B44C15">
        <w:rPr>
          <w:rStyle w:val="15"/>
          <w:rFonts w:ascii="Book Antiqua" w:hAnsi="Book Antiqua" w:cs="Book Antiqua" w:hint="eastAsia"/>
          <w:lang w:eastAsia="zh-CN"/>
        </w:rPr>
        <w:t xml:space="preserve"> </w:t>
      </w:r>
      <w:r w:rsidRPr="00B44C15">
        <w:rPr>
          <w:rFonts w:ascii="Book Antiqua" w:eastAsia="Book Antiqua" w:hAnsi="Book Antiqua" w:cs="Book Antiqua"/>
        </w:rPr>
        <w:t>Romania</w:t>
      </w:r>
      <w:r w:rsidRPr="00B44C15">
        <w:rPr>
          <w:rFonts w:ascii="Book Antiqua" w:eastAsia="Book Antiqua" w:hAnsi="Book Antiqua" w:cs="Book Antiqua"/>
          <w:bCs/>
        </w:rPr>
        <w:t xml:space="preserve"> experienced a substantial increase of </w:t>
      </w:r>
      <w:r w:rsidRPr="00B44C15">
        <w:rPr>
          <w:rFonts w:ascii="Book Antiqua" w:eastAsia="Book Antiqua" w:hAnsi="Book Antiqua" w:cs="Book Antiqua"/>
        </w:rPr>
        <w:t>14.85 per 100000</w:t>
      </w:r>
      <w:r w:rsidRPr="00B44C15">
        <w:rPr>
          <w:rFonts w:ascii="Book Antiqua" w:eastAsia="Book Antiqua" w:hAnsi="Book Antiqua" w:cs="Book Antiqua"/>
          <w:bCs/>
        </w:rPr>
        <w:t xml:space="preserve"> in</w:t>
      </w:r>
      <w:r w:rsidRPr="00B44C15">
        <w:rPr>
          <w:rFonts w:ascii="Book Antiqua" w:eastAsia="Book Antiqua" w:hAnsi="Book Antiqua" w:cs="Book Antiqua"/>
        </w:rPr>
        <w:t xml:space="preserve"> ASDALR</w:t>
      </w:r>
      <w:r w:rsidRPr="00B44C15">
        <w:rPr>
          <w:rFonts w:ascii="Book Antiqua" w:eastAsia="Book Antiqua" w:hAnsi="Book Antiqua" w:cs="Book Antiqua"/>
          <w:bCs/>
        </w:rPr>
        <w:t xml:space="preserve">, whereas the </w:t>
      </w:r>
      <w:r w:rsidRPr="00B44C15">
        <w:rPr>
          <w:rFonts w:ascii="Book Antiqua" w:eastAsia="Book Antiqua" w:hAnsi="Book Antiqua" w:cs="Book Antiqua"/>
        </w:rPr>
        <w:t>Russian Fed</w:t>
      </w:r>
      <w:r w:rsidRPr="00B44C15">
        <w:rPr>
          <w:rStyle w:val="15"/>
          <w:rFonts w:ascii="Book Antiqua" w:eastAsia="Book Antiqua" w:hAnsi="Book Antiqua" w:cs="Book Antiqua"/>
        </w:rPr>
        <w:t xml:space="preserve">eration exhibited a decrease of 11.87 per 100000. Additional details are provided in </w:t>
      </w:r>
      <w:r w:rsidRPr="00B44C15">
        <w:rPr>
          <w:rStyle w:val="15"/>
          <w:rFonts w:ascii="Book Antiqua" w:hAnsi="Book Antiqua" w:cs="Book Antiqua" w:hint="eastAsia"/>
          <w:lang w:eastAsia="zh-CN"/>
        </w:rPr>
        <w:t>S</w:t>
      </w:r>
      <w:r w:rsidRPr="00B44C15">
        <w:rPr>
          <w:rStyle w:val="15"/>
          <w:rFonts w:ascii="Book Antiqua" w:eastAsia="Book Antiqua" w:hAnsi="Book Antiqua" w:cs="Book Antiqua"/>
        </w:rPr>
        <w:t xml:space="preserve">upplementary Table </w:t>
      </w:r>
      <w:r w:rsidRPr="00B44C15">
        <w:rPr>
          <w:rStyle w:val="15"/>
          <w:rFonts w:ascii="Book Antiqua" w:hAnsi="Book Antiqua" w:cs="Book Antiqua" w:hint="eastAsia"/>
          <w:lang w:eastAsia="zh-CN"/>
        </w:rPr>
        <w:t>1</w:t>
      </w:r>
      <w:r w:rsidRPr="00B44C15">
        <w:rPr>
          <w:rStyle w:val="15"/>
          <w:rFonts w:ascii="Book Antiqua" w:eastAsia="Book Antiqua" w:hAnsi="Book Antiqua" w:cs="Book Antiqua"/>
        </w:rPr>
        <w:t>.</w:t>
      </w:r>
    </w:p>
    <w:p w14:paraId="05D6010D"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Fonts w:ascii="Book Antiqua" w:eastAsia="Book Antiqua" w:hAnsi="Book Antiqua" w:cs="Book Antiqua"/>
        </w:rPr>
        <w:t xml:space="preserve">The trends </w:t>
      </w:r>
      <w:r w:rsidRPr="00B44C15">
        <w:rPr>
          <w:rFonts w:ascii="Book Antiqua" w:eastAsia="Book Antiqua" w:hAnsi="Book Antiqua" w:cs="Book Antiqua"/>
          <w:bCs/>
        </w:rPr>
        <w:t>in</w:t>
      </w:r>
      <w:r w:rsidRPr="00B44C15">
        <w:rPr>
          <w:rFonts w:ascii="Book Antiqua" w:eastAsia="Book Antiqua" w:hAnsi="Book Antiqua" w:cs="Book Antiqua"/>
        </w:rPr>
        <w:t xml:space="preserve"> ASMR and ASDALR </w:t>
      </w:r>
      <w:r w:rsidRPr="00B44C15">
        <w:rPr>
          <w:rFonts w:ascii="Book Antiqua" w:eastAsia="Book Antiqua" w:hAnsi="Book Antiqua" w:cs="Book Antiqua"/>
          <w:bCs/>
        </w:rPr>
        <w:t>for</w:t>
      </w:r>
      <w:r w:rsidRPr="00B44C15">
        <w:rPr>
          <w:rFonts w:ascii="Book Antiqua" w:eastAsia="Book Antiqua" w:hAnsi="Book Antiqua" w:cs="Book Antiqua"/>
        </w:rPr>
        <w:t xml:space="preserve"> DHPM-CRC</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from 1990 to 2019 and from 2010 </w:t>
      </w:r>
      <w:r w:rsidRPr="00B44C15">
        <w:rPr>
          <w:rFonts w:ascii="Book Antiqua" w:eastAsia="Book Antiqua" w:hAnsi="Book Antiqua" w:cs="Book Antiqua"/>
          <w:bCs/>
        </w:rPr>
        <w:t>to 2019</w:t>
      </w:r>
      <w:r w:rsidRPr="00B44C15">
        <w:rPr>
          <w:rFonts w:ascii="Book Antiqua" w:eastAsia="Book Antiqua" w:hAnsi="Book Antiqua" w:cs="Book Antiqua"/>
        </w:rPr>
        <w:t xml:space="preserve"> in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 countries are </w:t>
      </w:r>
      <w:r w:rsidRPr="00B44C15">
        <w:rPr>
          <w:rFonts w:ascii="Book Antiqua" w:eastAsia="Book Antiqua" w:hAnsi="Book Antiqua" w:cs="Book Antiqua"/>
          <w:bCs/>
        </w:rPr>
        <w:t>illustrated</w:t>
      </w:r>
      <w:r w:rsidRPr="00B44C15">
        <w:rPr>
          <w:rFonts w:ascii="Book Antiqua" w:eastAsia="Book Antiqua" w:hAnsi="Book Antiqua" w:cs="Book Antiqua"/>
        </w:rPr>
        <w:t xml:space="preserve"> in Figure 2. The </w:t>
      </w:r>
      <w:r w:rsidRPr="00B44C15">
        <w:rPr>
          <w:rFonts w:ascii="Book Antiqua" w:eastAsia="Book Antiqua" w:hAnsi="Book Antiqua" w:cs="Book Antiqua"/>
          <w:bCs/>
        </w:rPr>
        <w:t>most rapid</w:t>
      </w:r>
      <w:r w:rsidRPr="00B44C15">
        <w:rPr>
          <w:rFonts w:ascii="Book Antiqua" w:eastAsia="Book Antiqua" w:hAnsi="Book Antiqua" w:cs="Book Antiqua"/>
        </w:rPr>
        <w:t xml:space="preserve"> decline in ASR </w:t>
      </w:r>
      <w:r w:rsidRPr="00B44C15">
        <w:rPr>
          <w:rFonts w:ascii="Book Antiqua" w:eastAsia="Book Antiqua" w:hAnsi="Book Antiqua" w:cs="Book Antiqua"/>
          <w:bCs/>
        </w:rPr>
        <w:t>for both</w:t>
      </w:r>
      <w:r w:rsidRPr="00B44C15">
        <w:rPr>
          <w:rFonts w:ascii="Book Antiqua" w:eastAsia="Book Antiqua" w:hAnsi="Book Antiqua" w:cs="Book Antiqua"/>
        </w:rPr>
        <w:t xml:space="preserve"> mortality and DALYs was </w:t>
      </w:r>
      <w:r w:rsidRPr="00B44C15">
        <w:rPr>
          <w:rFonts w:ascii="Book Antiqua" w:eastAsia="Book Antiqua" w:hAnsi="Book Antiqua" w:cs="Book Antiqua"/>
          <w:bCs/>
        </w:rPr>
        <w:t>observed</w:t>
      </w:r>
      <w:r w:rsidRPr="00B44C15">
        <w:rPr>
          <w:rFonts w:ascii="Book Antiqua" w:eastAsia="Book Antiqua" w:hAnsi="Book Antiqua" w:cs="Book Antiqua"/>
        </w:rPr>
        <w:t xml:space="preserve"> in</w:t>
      </w:r>
      <w:r w:rsidRPr="00B44C15">
        <w:rPr>
          <w:rFonts w:ascii="Book Antiqua" w:eastAsia="Book Antiqua" w:hAnsi="Book Antiqua" w:cs="Book Antiqua"/>
          <w:bCs/>
        </w:rPr>
        <w:t xml:space="preserve"> the </w:t>
      </w:r>
      <w:r w:rsidRPr="00B44C15">
        <w:rPr>
          <w:rFonts w:ascii="Book Antiqua" w:eastAsia="Book Antiqua" w:hAnsi="Book Antiqua" w:cs="Book Antiqua"/>
        </w:rPr>
        <w:t xml:space="preserve">Russian Federation, Eastern Europe, with AAPC values of </w:t>
      </w:r>
      <w:r w:rsidRPr="00B44C15">
        <w:rPr>
          <w:rFonts w:ascii="Book Antiqua" w:hAnsi="Book Antiqua" w:cs="Book Antiqua" w:hint="eastAsia"/>
          <w:lang w:eastAsia="zh-CN"/>
        </w:rPr>
        <w:t>-</w:t>
      </w:r>
      <w:r w:rsidRPr="00B44C15">
        <w:rPr>
          <w:rFonts w:ascii="Book Antiqua" w:eastAsia="Book Antiqua" w:hAnsi="Book Antiqua" w:cs="Book Antiqua"/>
        </w:rPr>
        <w:t xml:space="preserve">1.58% (95%CI: </w:t>
      </w:r>
      <w:r w:rsidRPr="00B44C15">
        <w:rPr>
          <w:rFonts w:ascii="Book Antiqua" w:hAnsi="Book Antiqua" w:cs="Book Antiqua" w:hint="eastAsia"/>
          <w:lang w:eastAsia="zh-CN"/>
        </w:rPr>
        <w:t>-</w:t>
      </w:r>
      <w:r w:rsidRPr="00B44C15">
        <w:rPr>
          <w:rFonts w:ascii="Book Antiqua" w:eastAsia="Book Antiqua" w:hAnsi="Book Antiqua" w:cs="Book Antiqua"/>
        </w:rPr>
        <w:t>1.97%</w:t>
      </w:r>
      <w:r w:rsidRPr="00B44C15">
        <w:rPr>
          <w:rFonts w:ascii="Book Antiqua" w:eastAsia="Book Antiqua" w:hAnsi="Book Antiqua" w:cs="Book Antiqua"/>
          <w:bCs/>
        </w:rPr>
        <w:t xml:space="preserve"> </w:t>
      </w:r>
      <w:r w:rsidRPr="00B44C15">
        <w:rPr>
          <w:rFonts w:ascii="Book Antiqua" w:eastAsia="Book Antiqua" w:hAnsi="Book Antiqua" w:cs="Book Antiqua"/>
        </w:rPr>
        <w:t>to</w:t>
      </w:r>
      <w:r w:rsidRPr="00B44C15">
        <w:rPr>
          <w:rFonts w:ascii="Book Antiqua" w:eastAsia="Book Antiqua" w:hAnsi="Book Antiqua" w:cs="Book Antiqua"/>
          <w:bCs/>
        </w:rPr>
        <w:t xml:space="preserve"> </w:t>
      </w:r>
      <w:r w:rsidRPr="00B44C15">
        <w:rPr>
          <w:rFonts w:ascii="Book Antiqua" w:hAnsi="Book Antiqua" w:cs="Book Antiqua" w:hint="eastAsia"/>
          <w:lang w:eastAsia="zh-CN"/>
        </w:rPr>
        <w:t>-</w:t>
      </w:r>
      <w:r w:rsidRPr="00B44C15">
        <w:rPr>
          <w:rFonts w:ascii="Book Antiqua" w:eastAsia="Book Antiqua" w:hAnsi="Book Antiqua" w:cs="Book Antiqua"/>
        </w:rPr>
        <w:t xml:space="preserve">1.20%) and </w:t>
      </w:r>
      <w:r w:rsidRPr="00B44C15">
        <w:rPr>
          <w:rFonts w:ascii="Book Antiqua" w:hAnsi="Book Antiqua" w:cs="Book Antiqua" w:hint="eastAsia"/>
          <w:lang w:eastAsia="zh-CN"/>
        </w:rPr>
        <w:t>-</w:t>
      </w:r>
      <w:r w:rsidRPr="00B44C15">
        <w:rPr>
          <w:rFonts w:ascii="Book Antiqua" w:eastAsia="Book Antiqua" w:hAnsi="Book Antiqua" w:cs="Book Antiqua"/>
        </w:rPr>
        <w:t xml:space="preserve">1.99% (95%CI: </w:t>
      </w:r>
      <w:r w:rsidRPr="00B44C15">
        <w:rPr>
          <w:rFonts w:ascii="Book Antiqua" w:hAnsi="Book Antiqua" w:cs="Book Antiqua" w:hint="eastAsia"/>
          <w:lang w:eastAsia="zh-CN"/>
        </w:rPr>
        <w:t>-</w:t>
      </w:r>
      <w:r w:rsidRPr="00B44C15">
        <w:rPr>
          <w:rFonts w:ascii="Book Antiqua" w:eastAsia="Book Antiqua" w:hAnsi="Book Antiqua" w:cs="Book Antiqua"/>
        </w:rPr>
        <w:t>2.42%</w:t>
      </w:r>
      <w:r w:rsidRPr="00B44C15">
        <w:rPr>
          <w:rFonts w:ascii="Book Antiqua" w:eastAsia="Book Antiqua" w:hAnsi="Book Antiqua" w:cs="Book Antiqua"/>
          <w:bCs/>
        </w:rPr>
        <w:t xml:space="preserve"> </w:t>
      </w:r>
      <w:r w:rsidRPr="00B44C15">
        <w:rPr>
          <w:rFonts w:ascii="Book Antiqua" w:eastAsia="Book Antiqua" w:hAnsi="Book Antiqua" w:cs="Book Antiqua"/>
        </w:rPr>
        <w:t>to</w:t>
      </w:r>
      <w:r w:rsidRPr="00B44C15">
        <w:rPr>
          <w:rFonts w:ascii="Book Antiqua" w:eastAsia="Book Antiqua" w:hAnsi="Book Antiqua" w:cs="Book Antiqua"/>
          <w:bCs/>
        </w:rPr>
        <w:t xml:space="preserve"> </w:t>
      </w:r>
      <w:r w:rsidRPr="00B44C15">
        <w:rPr>
          <w:rFonts w:ascii="Book Antiqua" w:hAnsi="Book Antiqua" w:cs="Book Antiqua" w:hint="eastAsia"/>
          <w:lang w:eastAsia="zh-CN"/>
        </w:rPr>
        <w:t>-</w:t>
      </w:r>
      <w:r w:rsidRPr="00B44C15">
        <w:rPr>
          <w:rFonts w:ascii="Book Antiqua" w:eastAsia="Book Antiqua" w:hAnsi="Book Antiqua" w:cs="Book Antiqua"/>
        </w:rPr>
        <w:t xml:space="preserve">1.56%), respectively. </w:t>
      </w:r>
      <w:r w:rsidRPr="00B44C15">
        <w:rPr>
          <w:rFonts w:ascii="Book Antiqua" w:eastAsia="Book Antiqua" w:hAnsi="Book Antiqua" w:cs="Book Antiqua"/>
          <w:bCs/>
        </w:rPr>
        <w:t>Conversely</w:t>
      </w:r>
      <w:r w:rsidRPr="00B44C15">
        <w:rPr>
          <w:rFonts w:ascii="Book Antiqua" w:eastAsia="Book Antiqua" w:hAnsi="Book Antiqua" w:cs="Book Antiqua"/>
        </w:rPr>
        <w:t>, the fastest increase</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in ASR </w:t>
      </w:r>
      <w:r w:rsidRPr="00B44C15">
        <w:rPr>
          <w:rFonts w:ascii="Book Antiqua" w:eastAsia="Book Antiqua" w:hAnsi="Book Antiqua" w:cs="Book Antiqua"/>
          <w:bCs/>
        </w:rPr>
        <w:t>for</w:t>
      </w:r>
      <w:r w:rsidRPr="00B44C15">
        <w:rPr>
          <w:rFonts w:ascii="Book Antiqua" w:eastAsia="Book Antiqua" w:hAnsi="Book Antiqua" w:cs="Book Antiqua"/>
        </w:rPr>
        <w:t xml:space="preserve"> mortality and DALYs </w:t>
      </w:r>
      <w:r w:rsidRPr="00B44C15">
        <w:rPr>
          <w:rFonts w:ascii="Book Antiqua" w:eastAsia="Book Antiqua" w:hAnsi="Book Antiqua" w:cs="Book Antiqua"/>
          <w:bCs/>
        </w:rPr>
        <w:t>occurred</w:t>
      </w:r>
      <w:r w:rsidRPr="00B44C15">
        <w:rPr>
          <w:rFonts w:ascii="Book Antiqua" w:eastAsia="Book Antiqua" w:hAnsi="Book Antiqua" w:cs="Book Antiqua"/>
        </w:rPr>
        <w:t xml:space="preserve"> in</w:t>
      </w:r>
      <w:r w:rsidRPr="00B44C15">
        <w:rPr>
          <w:rFonts w:ascii="Book Antiqua" w:eastAsia="Book Antiqua" w:hAnsi="Book Antiqua" w:cs="Book Antiqua"/>
          <w:bCs/>
        </w:rPr>
        <w:t xml:space="preserve"> </w:t>
      </w:r>
      <w:r w:rsidRPr="00B44C15">
        <w:rPr>
          <w:rFonts w:ascii="Book Antiqua" w:eastAsia="Book Antiqua" w:hAnsi="Book Antiqua" w:cs="Book Antiqua"/>
        </w:rPr>
        <w:t>Vietnam and Southeast Asia (mortality: AAPC</w:t>
      </w:r>
      <w:r w:rsidRPr="00B44C15">
        <w:rPr>
          <w:rFonts w:ascii="Book Antiqua" w:eastAsia="Book Antiqua" w:hAnsi="Book Antiqua" w:cs="Book Antiqua"/>
          <w:bCs/>
        </w:rPr>
        <w:t xml:space="preserve"> = </w:t>
      </w:r>
      <w:r w:rsidRPr="00B44C15">
        <w:rPr>
          <w:rFonts w:ascii="Book Antiqua" w:eastAsia="Book Antiqua" w:hAnsi="Book Antiqua" w:cs="Book Antiqua"/>
        </w:rPr>
        <w:t>3.70%; DALYs: AAPC</w:t>
      </w:r>
      <w:r w:rsidRPr="00B44C15">
        <w:rPr>
          <w:rFonts w:ascii="Book Antiqua" w:eastAsia="Book Antiqua" w:hAnsi="Book Antiqua" w:cs="Book Antiqua"/>
          <w:bCs/>
        </w:rPr>
        <w:t xml:space="preserve"> = </w:t>
      </w:r>
      <w:r w:rsidRPr="00B44C15">
        <w:rPr>
          <w:rFonts w:ascii="Book Antiqua" w:eastAsia="Book Antiqua" w:hAnsi="Book Antiqua" w:cs="Book Antiqua"/>
        </w:rPr>
        <w:t xml:space="preserve">3.90%;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w:t>
      </w:r>
      <w:r w:rsidRPr="00B44C15">
        <w:rPr>
          <w:rFonts w:ascii="Book Antiqua" w:eastAsia="Book Antiqua" w:hAnsi="Book Antiqua" w:cs="Book Antiqua"/>
        </w:rPr>
        <w:t>0.001,</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respectively) from 1990 to 2019. </w:t>
      </w:r>
      <w:r w:rsidRPr="00B44C15">
        <w:rPr>
          <w:rFonts w:ascii="Book Antiqua" w:eastAsia="Book Antiqua" w:hAnsi="Book Antiqua" w:cs="Book Antiqua"/>
          <w:bCs/>
        </w:rPr>
        <w:t>Furthermore, the</w:t>
      </w:r>
      <w:r w:rsidRPr="00B44C15">
        <w:rPr>
          <w:rFonts w:ascii="Book Antiqua" w:eastAsia="Book Antiqua" w:hAnsi="Book Antiqua" w:cs="Book Antiqua"/>
        </w:rPr>
        <w:t xml:space="preserve"> ASR </w:t>
      </w:r>
      <w:r w:rsidRPr="00B44C15">
        <w:rPr>
          <w:rFonts w:ascii="Book Antiqua" w:eastAsia="Book Antiqua" w:hAnsi="Book Antiqua" w:cs="Book Antiqua"/>
          <w:bCs/>
        </w:rPr>
        <w:t>for</w:t>
      </w:r>
      <w:r w:rsidRPr="00B44C15">
        <w:rPr>
          <w:rFonts w:ascii="Book Antiqua" w:eastAsia="Book Antiqua" w:hAnsi="Book Antiqua" w:cs="Book Antiqua"/>
        </w:rPr>
        <w:t xml:space="preserve"> mortality, YLDs, YLLs</w:t>
      </w:r>
      <w:r w:rsidRPr="00B44C15">
        <w:rPr>
          <w:rFonts w:ascii="Book Antiqua" w:eastAsia="Book Antiqua" w:hAnsi="Book Antiqua" w:cs="Book Antiqua"/>
          <w:bCs/>
        </w:rPr>
        <w:t>,</w:t>
      </w:r>
      <w:r w:rsidRPr="00B44C15">
        <w:rPr>
          <w:rFonts w:ascii="Book Antiqua" w:eastAsia="Book Antiqua" w:hAnsi="Book Antiqua" w:cs="Book Antiqua"/>
        </w:rPr>
        <w:t xml:space="preserve"> and DALYs</w:t>
      </w:r>
      <w:r w:rsidRPr="00B44C15">
        <w:rPr>
          <w:rFonts w:ascii="Book Antiqua" w:eastAsia="Book Antiqua" w:hAnsi="Book Antiqua" w:cs="Book Antiqua"/>
          <w:bCs/>
        </w:rPr>
        <w:t xml:space="preserve"> in</w:t>
      </w:r>
      <w:r w:rsidRPr="00B44C15">
        <w:rPr>
          <w:rFonts w:ascii="Book Antiqua" w:eastAsia="Book Antiqua" w:hAnsi="Book Antiqua" w:cs="Book Antiqua"/>
        </w:rPr>
        <w:t xml:space="preserve"> most Maritime Silk Route member countries</w:t>
      </w:r>
      <w:r w:rsidRPr="00B44C15">
        <w:rPr>
          <w:rFonts w:ascii="Book Antiqua" w:eastAsia="Book Antiqua" w:hAnsi="Book Antiqua" w:cs="Book Antiqua"/>
          <w:bCs/>
        </w:rPr>
        <w:t xml:space="preserve"> of “B </w:t>
      </w:r>
      <w:r w:rsidRPr="00B44C15">
        <w:rPr>
          <w:rFonts w:ascii="Book Antiqua" w:hAnsi="Book Antiqua" w:cs="Book Antiqua" w:hint="eastAsia"/>
          <w:bCs/>
          <w:lang w:eastAsia="zh-CN"/>
        </w:rPr>
        <w:t>and</w:t>
      </w:r>
      <w:r w:rsidRPr="00B44C15">
        <w:rPr>
          <w:rFonts w:ascii="Book Antiqua" w:eastAsia="Book Antiqua" w:hAnsi="Book Antiqua" w:cs="Book Antiqua"/>
          <w:bCs/>
        </w:rPr>
        <w:t xml:space="preserve"> R”</w:t>
      </w:r>
      <w:r w:rsidRPr="00B44C15">
        <w:rPr>
          <w:rFonts w:ascii="Book Antiqua" w:eastAsia="Book Antiqua" w:hAnsi="Book Antiqua" w:cs="Book Antiqua"/>
        </w:rPr>
        <w:t xml:space="preserve"> in Southeast Asia, East Asia, South Asia, North Africa, and </w:t>
      </w:r>
      <w:r w:rsidRPr="00B44C15">
        <w:rPr>
          <w:rFonts w:ascii="Book Antiqua" w:eastAsia="Book Antiqua" w:hAnsi="Book Antiqua" w:cs="Book Antiqua"/>
          <w:bCs/>
        </w:rPr>
        <w:t xml:space="preserve">the </w:t>
      </w:r>
      <w:r w:rsidRPr="00B44C15">
        <w:rPr>
          <w:rFonts w:ascii="Book Antiqua" w:eastAsia="Book Antiqua" w:hAnsi="Book Antiqua" w:cs="Book Antiqua"/>
        </w:rPr>
        <w:t xml:space="preserve">Middle East, and Central </w:t>
      </w:r>
      <w:r w:rsidRPr="00B44C15">
        <w:rPr>
          <w:rFonts w:ascii="Book Antiqua" w:eastAsia="Book Antiqua" w:hAnsi="Book Antiqua" w:cs="Book Antiqua"/>
        </w:rPr>
        <w:lastRenderedPageBreak/>
        <w:t xml:space="preserve">Europe </w:t>
      </w:r>
      <w:r w:rsidRPr="00B44C15">
        <w:rPr>
          <w:rFonts w:ascii="Book Antiqua" w:eastAsia="Book Antiqua" w:hAnsi="Book Antiqua" w:cs="Book Antiqua"/>
          <w:bCs/>
        </w:rPr>
        <w:t xml:space="preserve">exhibited a significant increase </w:t>
      </w:r>
      <w:r w:rsidRPr="00B44C15">
        <w:rPr>
          <w:rFonts w:ascii="Book Antiqua" w:eastAsia="Book Antiqua" w:hAnsi="Book Antiqua" w:cs="Book Antiqua"/>
        </w:rPr>
        <w:t>from 1990 to 2019 and the final decade (2010</w:t>
      </w:r>
      <w:r w:rsidRPr="00B44C15">
        <w:rPr>
          <w:rFonts w:ascii="Book Antiqua" w:hAnsi="Book Antiqua" w:cs="Book Antiqua" w:hint="eastAsia"/>
          <w:lang w:eastAsia="zh-CN"/>
        </w:rPr>
        <w:t>-</w:t>
      </w:r>
      <w:r w:rsidRPr="00B44C15">
        <w:rPr>
          <w:rFonts w:ascii="Book Antiqua" w:eastAsia="Book Antiqua" w:hAnsi="Book Antiqua" w:cs="Book Antiqua"/>
        </w:rPr>
        <w:t>2019)</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w:t>
      </w:r>
      <w:r w:rsidRPr="00B44C15">
        <w:rPr>
          <w:rFonts w:ascii="Book Antiqua" w:eastAsia="Book Antiqua" w:hAnsi="Book Antiqua" w:cs="Book Antiqua"/>
        </w:rPr>
        <w:t xml:space="preserve">0.01). </w:t>
      </w:r>
      <w:r w:rsidRPr="00B44C15">
        <w:rPr>
          <w:rFonts w:ascii="Book Antiqua" w:eastAsia="Book Antiqua" w:hAnsi="Book Antiqua" w:cs="Book Antiqua"/>
          <w:bCs/>
        </w:rPr>
        <w:t>In contrast,</w:t>
      </w:r>
      <w:r w:rsidRPr="00B44C15">
        <w:rPr>
          <w:rFonts w:ascii="Book Antiqua" w:eastAsia="Book Antiqua" w:hAnsi="Book Antiqua" w:cs="Book Antiqua"/>
        </w:rPr>
        <w:t xml:space="preserve"> the </w:t>
      </w:r>
      <w:r w:rsidRPr="00B44C15">
        <w:rPr>
          <w:rFonts w:ascii="Book Antiqua" w:eastAsia="Book Antiqua" w:hAnsi="Book Antiqua" w:cs="Book Antiqua"/>
          <w:bCs/>
        </w:rPr>
        <w:t xml:space="preserve">ASR for these measures in </w:t>
      </w:r>
      <w:r w:rsidRPr="00B44C15">
        <w:rPr>
          <w:rFonts w:ascii="Book Antiqua" w:eastAsia="Book Antiqua" w:hAnsi="Book Antiqua" w:cs="Book Antiqua"/>
        </w:rPr>
        <w:t xml:space="preserve">most Land Silk Route </w:t>
      </w:r>
      <w:r w:rsidRPr="00B44C15">
        <w:rPr>
          <w:rFonts w:ascii="Book Antiqua" w:eastAsia="Book Antiqua" w:hAnsi="Book Antiqua" w:cs="Book Antiqua"/>
          <w:bCs/>
        </w:rPr>
        <w:t xml:space="preserve">member </w:t>
      </w:r>
      <w:r w:rsidRPr="00B44C15">
        <w:rPr>
          <w:rFonts w:ascii="Book Antiqua" w:eastAsia="Book Antiqua" w:hAnsi="Book Antiqua" w:cs="Book Antiqua"/>
        </w:rPr>
        <w:t>countries</w:t>
      </w:r>
      <w:r w:rsidRPr="00B44C15">
        <w:rPr>
          <w:rFonts w:ascii="Book Antiqua" w:eastAsia="Book Antiqua" w:hAnsi="Book Antiqua" w:cs="Book Antiqua"/>
          <w:bCs/>
        </w:rPr>
        <w:t xml:space="preserve"> of </w:t>
      </w:r>
      <w:r w:rsidRPr="00B44C15">
        <w:rPr>
          <w:rFonts w:ascii="Book Antiqua" w:hAnsi="Book Antiqua" w:cs="Book Antiqua"/>
          <w:bCs/>
          <w:lang w:eastAsia="zh-CN"/>
        </w:rPr>
        <w:t>“</w:t>
      </w:r>
      <w:r w:rsidRPr="00B44C15">
        <w:rPr>
          <w:rFonts w:ascii="Book Antiqua" w:eastAsia="Book Antiqua" w:hAnsi="Book Antiqua" w:cs="Book Antiqua"/>
          <w:bCs/>
        </w:rPr>
        <w:t>B</w:t>
      </w:r>
      <w:r w:rsidRPr="00B44C15">
        <w:rPr>
          <w:rFonts w:ascii="Book Antiqua" w:hAnsi="Book Antiqua" w:cs="Book Antiqua" w:hint="eastAsia"/>
          <w:bCs/>
          <w:lang w:eastAsia="zh-CN"/>
        </w:rPr>
        <w:t xml:space="preserve"> and </w:t>
      </w:r>
      <w:r w:rsidRPr="00B44C15">
        <w:rPr>
          <w:rFonts w:ascii="Book Antiqua" w:eastAsia="Book Antiqua" w:hAnsi="Book Antiqua" w:cs="Book Antiqua"/>
          <w:bCs/>
        </w:rPr>
        <w:t>R</w:t>
      </w:r>
      <w:r w:rsidRPr="00B44C15">
        <w:rPr>
          <w:rFonts w:ascii="Book Antiqua" w:hAnsi="Book Antiqua" w:cs="Book Antiqua"/>
          <w:bCs/>
          <w:lang w:eastAsia="zh-CN"/>
        </w:rPr>
        <w:t>”</w:t>
      </w:r>
      <w:r w:rsidRPr="00B44C15">
        <w:rPr>
          <w:rFonts w:ascii="Book Antiqua" w:eastAsia="Book Antiqua" w:hAnsi="Book Antiqua" w:cs="Book Antiqua"/>
        </w:rPr>
        <w:t xml:space="preserve"> in Central Asia and Eastern Europe</w:t>
      </w:r>
      <w:r w:rsidRPr="00B44C15">
        <w:rPr>
          <w:rFonts w:ascii="Book Antiqua" w:eastAsia="Book Antiqua" w:hAnsi="Book Antiqua" w:cs="Book Antiqua"/>
          <w:bCs/>
        </w:rPr>
        <w:t xml:space="preserve"> experienced a substantial decrease </w:t>
      </w:r>
      <w:r w:rsidRPr="00B44C15">
        <w:rPr>
          <w:rFonts w:ascii="Book Antiqua" w:eastAsia="Book Antiqua" w:hAnsi="Book Antiqua" w:cs="Book Antiqua"/>
        </w:rPr>
        <w:t xml:space="preserve">(all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w:t>
      </w:r>
      <w:r w:rsidRPr="00B44C15">
        <w:rPr>
          <w:rFonts w:ascii="Book Antiqua" w:eastAsia="Book Antiqua" w:hAnsi="Book Antiqua" w:cs="Book Antiqua"/>
        </w:rPr>
        <w:t>0.01). The ASDALR</w:t>
      </w:r>
      <w:r w:rsidRPr="00B44C15">
        <w:rPr>
          <w:rFonts w:ascii="Book Antiqua" w:eastAsia="Book Antiqua" w:hAnsi="Book Antiqua" w:cs="Book Antiqua"/>
          <w:bCs/>
        </w:rPr>
        <w:t xml:space="preserve"> for</w:t>
      </w:r>
      <w:r w:rsidRPr="00B44C15">
        <w:rPr>
          <w:rFonts w:ascii="Book Antiqua" w:eastAsia="Book Antiqua" w:hAnsi="Book Antiqua" w:cs="Book Antiqua"/>
        </w:rPr>
        <w:t xml:space="preserve"> global, high SDI and high-middle SDI countries decreased significantly, whereas those of middle SDI,</w:t>
      </w:r>
      <w:r w:rsidRPr="00B44C15">
        <w:rPr>
          <w:rFonts w:ascii="Book Antiqua" w:eastAsia="Book Antiqua" w:hAnsi="Book Antiqua" w:cs="Book Antiqua"/>
          <w:bCs/>
        </w:rPr>
        <w:t xml:space="preserve"> </w:t>
      </w:r>
      <w:r w:rsidRPr="00B44C15">
        <w:rPr>
          <w:rFonts w:ascii="Book Antiqua" w:eastAsia="Book Antiqua" w:hAnsi="Book Antiqua" w:cs="Book Antiqua"/>
        </w:rPr>
        <w:t>low-middle SDI,</w:t>
      </w:r>
      <w:r w:rsidRPr="00B44C15">
        <w:rPr>
          <w:rFonts w:ascii="Book Antiqua" w:eastAsia="Book Antiqua" w:hAnsi="Book Antiqua" w:cs="Book Antiqua"/>
          <w:bCs/>
        </w:rPr>
        <w:t xml:space="preserve"> and </w:t>
      </w:r>
      <w:r w:rsidRPr="00B44C15">
        <w:rPr>
          <w:rFonts w:ascii="Book Antiqua" w:eastAsia="Book Antiqua" w:hAnsi="Book Antiqua" w:cs="Book Antiqua"/>
        </w:rPr>
        <w:t xml:space="preserve">low SDI countries increased </w:t>
      </w:r>
      <w:r w:rsidRPr="00B44C15">
        <w:rPr>
          <w:rFonts w:ascii="Book Antiqua" w:eastAsia="Book Antiqua" w:hAnsi="Book Antiqua" w:cs="Book Antiqua"/>
          <w:bCs/>
        </w:rPr>
        <w:t xml:space="preserve">significantly </w:t>
      </w:r>
      <w:r w:rsidRPr="00B44C15">
        <w:rPr>
          <w:rFonts w:ascii="Book Antiqua" w:eastAsia="Book Antiqua" w:hAnsi="Book Antiqua" w:cs="Book Antiqua"/>
        </w:rPr>
        <w:t xml:space="preserve">(all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w:t>
      </w:r>
      <w:r w:rsidRPr="00B44C15">
        <w:rPr>
          <w:rFonts w:ascii="Book Antiqua" w:eastAsia="Book Antiqua" w:hAnsi="Book Antiqua" w:cs="Book Antiqua"/>
        </w:rPr>
        <w:t>0.01).</w:t>
      </w:r>
      <w:r w:rsidRPr="00B44C15">
        <w:rPr>
          <w:rFonts w:ascii="Book Antiqua" w:eastAsia="Book Antiqua" w:hAnsi="Book Antiqua" w:cs="Book Antiqua"/>
          <w:bCs/>
        </w:rPr>
        <w:t xml:space="preserve"> Further details are available in</w:t>
      </w:r>
      <w:r w:rsidRPr="00B44C15">
        <w:rPr>
          <w:rFonts w:ascii="Book Antiqua" w:eastAsia="Book Antiqua" w:hAnsi="Book Antiqua" w:cs="Book Antiqua"/>
        </w:rPr>
        <w:t xml:space="preserve"> </w:t>
      </w:r>
      <w:r w:rsidRPr="00B44C15">
        <w:rPr>
          <w:rStyle w:val="15"/>
          <w:rFonts w:ascii="Book Antiqua" w:hAnsi="Book Antiqua" w:cs="Book Antiqua" w:hint="eastAsia"/>
          <w:lang w:eastAsia="zh-CN"/>
        </w:rPr>
        <w:t>S</w:t>
      </w:r>
      <w:r w:rsidRPr="00B44C15">
        <w:rPr>
          <w:rStyle w:val="15"/>
          <w:rFonts w:ascii="Book Antiqua" w:eastAsia="Book Antiqua" w:hAnsi="Book Antiqua" w:cs="Book Antiqua"/>
        </w:rPr>
        <w:t xml:space="preserve">upplementary Table </w:t>
      </w:r>
      <w:r w:rsidRPr="00B44C15">
        <w:rPr>
          <w:rStyle w:val="15"/>
          <w:rFonts w:ascii="Book Antiqua" w:hAnsi="Book Antiqua" w:cs="Book Antiqua" w:hint="eastAsia"/>
          <w:lang w:eastAsia="zh-CN"/>
        </w:rPr>
        <w:t>2</w:t>
      </w:r>
      <w:r w:rsidRPr="00B44C15">
        <w:rPr>
          <w:rStyle w:val="15"/>
          <w:rFonts w:ascii="Book Antiqua" w:eastAsia="Book Antiqua" w:hAnsi="Book Antiqua" w:cs="Book Antiqua"/>
        </w:rPr>
        <w:t>.</w:t>
      </w:r>
      <w:bookmarkEnd w:id="21"/>
    </w:p>
    <w:p w14:paraId="7DF314F4"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lang w:eastAsia="zh-CN"/>
        </w:rPr>
      </w:pPr>
      <w:bookmarkStart w:id="24" w:name="_Hlk149673700"/>
      <w:r w:rsidRPr="00B44C15">
        <w:rPr>
          <w:rStyle w:val="15"/>
          <w:rFonts w:ascii="Book Antiqua" w:eastAsia="Book Antiqua" w:hAnsi="Book Antiqua" w:cs="Book Antiqua"/>
        </w:rPr>
        <w:t>Figure 3 displ</w:t>
      </w:r>
      <w:r w:rsidRPr="00B44C15">
        <w:rPr>
          <w:rFonts w:ascii="Book Antiqua" w:eastAsia="Book Antiqua" w:hAnsi="Book Antiqua" w:cs="Book Antiqua"/>
        </w:rPr>
        <w:t>ays the AAPC values of ASDALR for DHPM-CRC in each member country</w:t>
      </w:r>
      <w:r w:rsidRPr="00B44C15">
        <w:rPr>
          <w:rFonts w:ascii="Book Antiqua" w:eastAsia="Book Antiqua" w:hAnsi="Book Antiqua" w:cs="Book Antiqua"/>
          <w:b/>
          <w:bCs/>
        </w:rPr>
        <w:t xml:space="preserve"> </w:t>
      </w:r>
      <w:r w:rsidRPr="00B44C15">
        <w:rPr>
          <w:rFonts w:ascii="Book Antiqua" w:eastAsia="Book Antiqua" w:hAnsi="Book Antiqua" w:cs="Book Antiqua"/>
        </w:rPr>
        <w:t xml:space="preserve">of the “B </w:t>
      </w:r>
      <w:r w:rsidRPr="00B44C15">
        <w:rPr>
          <w:rFonts w:ascii="Book Antiqua" w:hAnsi="Book Antiqua" w:cs="Book Antiqua" w:hint="eastAsia"/>
          <w:lang w:eastAsia="zh-CN"/>
        </w:rPr>
        <w:t>and</w:t>
      </w:r>
      <w:r w:rsidRPr="00B44C15">
        <w:rPr>
          <w:rFonts w:ascii="Book Antiqua" w:eastAsia="Book Antiqua" w:hAnsi="Book Antiqua" w:cs="Book Antiqua"/>
        </w:rPr>
        <w:t xml:space="preserve"> R” for males and females</w:t>
      </w:r>
      <w:r w:rsidRPr="00B44C15">
        <w:rPr>
          <w:rFonts w:ascii="Book Antiqua" w:hAnsi="Book Antiqua" w:cs="Book Antiqua" w:hint="eastAsia"/>
          <w:lang w:eastAsia="zh-CN"/>
        </w:rPr>
        <w:t xml:space="preserve"> </w:t>
      </w:r>
      <w:r w:rsidRPr="00B44C15">
        <w:rPr>
          <w:rFonts w:ascii="Book Antiqua" w:eastAsia="Book Antiqua" w:hAnsi="Book Antiqua" w:cs="Book Antiqua"/>
        </w:rPr>
        <w:t>from 1990 to 2019.</w:t>
      </w:r>
    </w:p>
    <w:p w14:paraId="7177CE8C"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Fonts w:ascii="Book Antiqua" w:eastAsia="Book Antiqua" w:hAnsi="Book Antiqua" w:cs="Book Antiqua"/>
        </w:rPr>
        <w:t>For males,</w:t>
      </w:r>
      <w:r w:rsidRPr="00B44C15">
        <w:rPr>
          <w:rFonts w:ascii="Book Antiqua" w:hAnsi="Book Antiqua" w:cs="Book Antiqua" w:hint="eastAsia"/>
          <w:lang w:eastAsia="zh-CN"/>
        </w:rPr>
        <w:t xml:space="preserve"> </w:t>
      </w:r>
      <w:r w:rsidRPr="00B44C15">
        <w:rPr>
          <w:rFonts w:ascii="Book Antiqua" w:eastAsia="Book Antiqua" w:hAnsi="Book Antiqua" w:cs="Book Antiqua"/>
        </w:rPr>
        <w:t>there was a marked increase in the ASDALR</w:t>
      </w:r>
      <w:r w:rsidRPr="00B44C15">
        <w:rPr>
          <w:rFonts w:ascii="Book Antiqua" w:eastAsia="Book Antiqua" w:hAnsi="Book Antiqua" w:cs="Book Antiqua"/>
          <w:bCs/>
        </w:rPr>
        <w:t xml:space="preserve"> in</w:t>
      </w:r>
      <w:r w:rsidRPr="00B44C15">
        <w:rPr>
          <w:rFonts w:ascii="Book Antiqua" w:eastAsia="Book Antiqua" w:hAnsi="Book Antiqua" w:cs="Book Antiqua"/>
        </w:rPr>
        <w:t xml:space="preserve"> most </w:t>
      </w:r>
      <w:r w:rsidRPr="00B44C15">
        <w:rPr>
          <w:rFonts w:ascii="Book Antiqua" w:eastAsia="Book Antiqua" w:hAnsi="Book Antiqua" w:cs="Book Antiqua"/>
          <w:bCs/>
        </w:rPr>
        <w:t xml:space="preserve">member </w:t>
      </w:r>
      <w:r w:rsidRPr="00B44C15">
        <w:rPr>
          <w:rFonts w:ascii="Book Antiqua" w:eastAsia="Book Antiqua" w:hAnsi="Book Antiqua" w:cs="Book Antiqua"/>
        </w:rPr>
        <w:t xml:space="preserve">countries </w:t>
      </w:r>
      <w:r w:rsidRPr="00B44C15">
        <w:rPr>
          <w:rFonts w:ascii="Book Antiqua" w:eastAsia="Book Antiqua" w:hAnsi="Book Antiqua" w:cs="Book Antiqua"/>
          <w:bCs/>
        </w:rPr>
        <w:t xml:space="preserve">of the “B </w:t>
      </w:r>
      <w:r w:rsidRPr="00B44C15">
        <w:rPr>
          <w:rFonts w:ascii="Book Antiqua" w:hAnsi="Book Antiqua" w:cs="Book Antiqua" w:hint="eastAsia"/>
          <w:bCs/>
          <w:lang w:eastAsia="zh-CN"/>
        </w:rPr>
        <w:t>and</w:t>
      </w:r>
      <w:r w:rsidRPr="00B44C15">
        <w:rPr>
          <w:rFonts w:ascii="Book Antiqua" w:eastAsia="Book Antiqua" w:hAnsi="Book Antiqua" w:cs="Book Antiqua"/>
          <w:bCs/>
        </w:rPr>
        <w:t xml:space="preserve"> R” </w:t>
      </w:r>
      <w:r w:rsidRPr="00B44C15">
        <w:rPr>
          <w:rFonts w:ascii="Book Antiqua" w:eastAsia="Book Antiqua" w:hAnsi="Book Antiqua" w:cs="Book Antiqua"/>
        </w:rPr>
        <w:t>in East Asia</w:t>
      </w:r>
      <w:r w:rsidRPr="00B44C15">
        <w:rPr>
          <w:rFonts w:ascii="Book Antiqua" w:eastAsia="Book Antiqua" w:hAnsi="Book Antiqua" w:cs="Book Antiqua"/>
          <w:bCs/>
        </w:rPr>
        <w:t xml:space="preserve"> </w:t>
      </w:r>
      <w:r w:rsidRPr="00B44C15">
        <w:rPr>
          <w:rFonts w:ascii="Book Antiqua" w:eastAsia="Book Antiqua" w:hAnsi="Book Antiqua" w:cs="Book Antiqua"/>
        </w:rPr>
        <w:t>(1/1), Southeast Asia</w:t>
      </w:r>
      <w:r w:rsidRPr="00B44C15">
        <w:rPr>
          <w:rFonts w:ascii="Book Antiqua" w:eastAsia="Book Antiqua" w:hAnsi="Book Antiqua" w:cs="Book Antiqua"/>
          <w:bCs/>
        </w:rPr>
        <w:t xml:space="preserve"> </w:t>
      </w:r>
      <w:r w:rsidRPr="00B44C15">
        <w:rPr>
          <w:rFonts w:ascii="Book Antiqua" w:eastAsia="Book Antiqua" w:hAnsi="Book Antiqua" w:cs="Book Antiqua"/>
        </w:rPr>
        <w:t>(9/10), South Asia</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(5/5), North Africa and </w:t>
      </w:r>
      <w:r w:rsidRPr="00B44C15">
        <w:rPr>
          <w:rFonts w:ascii="Book Antiqua" w:eastAsia="Book Antiqua" w:hAnsi="Book Antiqua" w:cs="Book Antiqua"/>
          <w:bCs/>
        </w:rPr>
        <w:t xml:space="preserve">the </w:t>
      </w:r>
      <w:r w:rsidRPr="00B44C15">
        <w:rPr>
          <w:rFonts w:ascii="Book Antiqua" w:eastAsia="Book Antiqua" w:hAnsi="Book Antiqua" w:cs="Book Antiqua"/>
        </w:rPr>
        <w:t>Middle East</w:t>
      </w:r>
      <w:r w:rsidRPr="00B44C15">
        <w:rPr>
          <w:rFonts w:ascii="Book Antiqua" w:eastAsia="Book Antiqua" w:hAnsi="Book Antiqua" w:cs="Book Antiqua"/>
          <w:bCs/>
        </w:rPr>
        <w:t xml:space="preserve"> </w:t>
      </w:r>
      <w:r w:rsidRPr="00B44C15">
        <w:rPr>
          <w:rFonts w:ascii="Book Antiqua" w:eastAsia="Book Antiqua" w:hAnsi="Book Antiqua" w:cs="Book Antiqua"/>
        </w:rPr>
        <w:t>(14/16), Central Europe</w:t>
      </w:r>
      <w:r w:rsidRPr="00B44C15">
        <w:rPr>
          <w:rFonts w:ascii="Book Antiqua" w:eastAsia="Book Antiqua" w:hAnsi="Book Antiqua" w:cs="Book Antiqua"/>
          <w:bCs/>
        </w:rPr>
        <w:t xml:space="preserve"> </w:t>
      </w:r>
      <w:r w:rsidRPr="00B44C15">
        <w:rPr>
          <w:rFonts w:ascii="Book Antiqua" w:eastAsia="Book Antiqua" w:hAnsi="Book Antiqua" w:cs="Book Antiqua"/>
        </w:rPr>
        <w:t>(11/13</w:t>
      </w:r>
      <w:r w:rsidRPr="00B44C15">
        <w:rPr>
          <w:rFonts w:ascii="Book Antiqua" w:eastAsia="Book Antiqua" w:hAnsi="Book Antiqua" w:cs="Book Antiqua"/>
          <w:bCs/>
        </w:rPr>
        <w:t>),</w:t>
      </w:r>
      <w:r w:rsidRPr="00B44C15">
        <w:rPr>
          <w:rFonts w:ascii="Book Antiqua" w:eastAsia="Book Antiqua" w:hAnsi="Book Antiqua" w:cs="Book Antiqua"/>
        </w:rPr>
        <w:t xml:space="preserve"> and Western Europe</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(2/3), whereas only </w:t>
      </w:r>
      <w:r w:rsidRPr="00B44C15">
        <w:rPr>
          <w:rFonts w:ascii="Book Antiqua" w:eastAsia="Book Antiqua" w:hAnsi="Book Antiqua" w:cs="Book Antiqua"/>
          <w:bCs/>
        </w:rPr>
        <w:t>individual</w:t>
      </w:r>
      <w:r w:rsidRPr="00B44C15">
        <w:rPr>
          <w:rFonts w:ascii="Book Antiqua" w:eastAsia="Book Antiqua" w:hAnsi="Book Antiqua" w:cs="Book Antiqua"/>
        </w:rPr>
        <w:t xml:space="preserve"> member countries in Central Asia</w:t>
      </w:r>
      <w:r w:rsidRPr="00B44C15">
        <w:rPr>
          <w:rFonts w:ascii="Book Antiqua" w:eastAsia="Book Antiqua" w:hAnsi="Book Antiqua" w:cs="Book Antiqua"/>
          <w:bCs/>
        </w:rPr>
        <w:t xml:space="preserve"> </w:t>
      </w:r>
      <w:r w:rsidRPr="00B44C15">
        <w:rPr>
          <w:rFonts w:ascii="Book Antiqua" w:eastAsia="Book Antiqua" w:hAnsi="Book Antiqua" w:cs="Book Antiqua"/>
        </w:rPr>
        <w:t>(2/9) and Eastern Europe</w:t>
      </w:r>
      <w:r w:rsidRPr="00B44C15">
        <w:rPr>
          <w:rFonts w:ascii="Book Antiqua" w:eastAsia="Book Antiqua" w:hAnsi="Book Antiqua" w:cs="Book Antiqua"/>
          <w:bCs/>
        </w:rPr>
        <w:t xml:space="preserve"> </w:t>
      </w:r>
      <w:r w:rsidRPr="00B44C15">
        <w:rPr>
          <w:rFonts w:ascii="Book Antiqua" w:eastAsia="Book Antiqua" w:hAnsi="Book Antiqua" w:cs="Book Antiqua"/>
        </w:rPr>
        <w:t>(1/7)</w:t>
      </w:r>
      <w:r w:rsidRPr="00B44C15">
        <w:rPr>
          <w:rFonts w:ascii="Book Antiqua" w:eastAsia="Book Antiqua" w:hAnsi="Book Antiqua" w:cs="Book Antiqua"/>
          <w:bCs/>
        </w:rPr>
        <w:t xml:space="preserve"> showed a significant increase </w:t>
      </w:r>
      <w:r w:rsidRPr="00B44C15">
        <w:rPr>
          <w:rFonts w:ascii="Book Antiqua" w:eastAsia="Book Antiqua" w:hAnsi="Book Antiqua" w:cs="Book Antiqua"/>
        </w:rPr>
        <w:t xml:space="preserve">(all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w:t>
      </w:r>
      <w:r w:rsidRPr="00B44C15">
        <w:rPr>
          <w:rFonts w:ascii="Book Antiqua" w:eastAsia="Book Antiqua" w:hAnsi="Book Antiqua" w:cs="Book Antiqua"/>
        </w:rPr>
        <w:t>0.01</w:t>
      </w:r>
      <w:r w:rsidRPr="00B44C15">
        <w:rPr>
          <w:rStyle w:val="15"/>
          <w:rFonts w:ascii="Book Antiqua" w:eastAsia="Book Antiqua" w:hAnsi="Book Antiqua" w:cs="Book Antiqua"/>
        </w:rPr>
        <w:t>).</w:t>
      </w:r>
    </w:p>
    <w:p w14:paraId="1C3BBF15" w14:textId="77777777" w:rsidR="00814866" w:rsidRPr="00B44C15" w:rsidRDefault="00814866" w:rsidP="00814866">
      <w:pPr>
        <w:adjustRightInd w:val="0"/>
        <w:snapToGrid w:val="0"/>
        <w:spacing w:line="360" w:lineRule="auto"/>
        <w:ind w:firstLineChars="200" w:firstLine="480"/>
        <w:jc w:val="both"/>
        <w:rPr>
          <w:rFonts w:ascii="Book Antiqua" w:eastAsia="Book Antiqua" w:hAnsi="Book Antiqua" w:cs="Book Antiqua"/>
          <w:bCs/>
        </w:rPr>
      </w:pPr>
      <w:r w:rsidRPr="00B44C15">
        <w:rPr>
          <w:rStyle w:val="15"/>
          <w:rFonts w:ascii="Book Antiqua" w:eastAsia="Book Antiqua" w:hAnsi="Book Antiqua" w:cs="Book Antiqua"/>
        </w:rPr>
        <w:t xml:space="preserve">For females, a significant increase in </w:t>
      </w:r>
      <w:r w:rsidRPr="00B44C15">
        <w:rPr>
          <w:rFonts w:ascii="Book Antiqua" w:eastAsia="Book Antiqua" w:hAnsi="Book Antiqua" w:cs="Book Antiqua"/>
        </w:rPr>
        <w:t>ASDALR</w:t>
      </w:r>
      <w:r w:rsidRPr="00B44C15">
        <w:rPr>
          <w:rFonts w:ascii="Book Antiqua" w:eastAsia="Book Antiqua" w:hAnsi="Book Antiqua" w:cs="Book Antiqua"/>
          <w:bCs/>
        </w:rPr>
        <w:t xml:space="preserve"> was observed in </w:t>
      </w:r>
      <w:r w:rsidRPr="00B44C15">
        <w:rPr>
          <w:rFonts w:ascii="Book Antiqua" w:eastAsia="Book Antiqua" w:hAnsi="Book Antiqua" w:cs="Book Antiqua"/>
        </w:rPr>
        <w:t xml:space="preserve">the </w:t>
      </w:r>
      <w:r w:rsidRPr="00B44C15">
        <w:rPr>
          <w:rFonts w:ascii="Book Antiqua" w:eastAsia="Book Antiqua" w:hAnsi="Book Antiqua" w:cs="Book Antiqua"/>
          <w:bCs/>
        </w:rPr>
        <w:t>majority</w:t>
      </w:r>
      <w:r w:rsidRPr="00B44C15">
        <w:rPr>
          <w:rFonts w:ascii="Book Antiqua" w:eastAsia="Book Antiqua" w:hAnsi="Book Antiqua" w:cs="Book Antiqua"/>
        </w:rPr>
        <w:t xml:space="preserve"> of </w:t>
      </w:r>
      <w:r w:rsidRPr="00B44C15">
        <w:rPr>
          <w:rFonts w:ascii="Book Antiqua" w:eastAsia="Book Antiqua" w:hAnsi="Book Antiqua" w:cs="Book Antiqua"/>
          <w:bCs/>
        </w:rPr>
        <w:t xml:space="preserve">member </w:t>
      </w:r>
      <w:r w:rsidRPr="00B44C15">
        <w:rPr>
          <w:rFonts w:ascii="Book Antiqua" w:eastAsia="Book Antiqua" w:hAnsi="Book Antiqua" w:cs="Book Antiqua"/>
        </w:rPr>
        <w:t>countries in East Asia</w:t>
      </w:r>
      <w:r w:rsidRPr="00B44C15">
        <w:rPr>
          <w:rFonts w:ascii="Book Antiqua" w:eastAsia="Book Antiqua" w:hAnsi="Book Antiqua" w:cs="Book Antiqua"/>
          <w:bCs/>
        </w:rPr>
        <w:t xml:space="preserve"> </w:t>
      </w:r>
      <w:r w:rsidRPr="00B44C15">
        <w:rPr>
          <w:rFonts w:ascii="Book Antiqua" w:eastAsia="Book Antiqua" w:hAnsi="Book Antiqua" w:cs="Book Antiqua"/>
        </w:rPr>
        <w:t>(1/1), South Asia</w:t>
      </w:r>
      <w:r w:rsidRPr="00B44C15">
        <w:rPr>
          <w:rFonts w:ascii="Book Antiqua" w:eastAsia="Book Antiqua" w:hAnsi="Book Antiqua" w:cs="Book Antiqua"/>
          <w:bCs/>
        </w:rPr>
        <w:t xml:space="preserve"> </w:t>
      </w:r>
      <w:r w:rsidRPr="00B44C15">
        <w:rPr>
          <w:rFonts w:ascii="Book Antiqua" w:eastAsia="Book Antiqua" w:hAnsi="Book Antiqua" w:cs="Book Antiqua"/>
        </w:rPr>
        <w:t>(5/5), Southeast Asia</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(9/10), North Africa and </w:t>
      </w:r>
      <w:r w:rsidRPr="00B44C15">
        <w:rPr>
          <w:rFonts w:ascii="Book Antiqua" w:eastAsia="Book Antiqua" w:hAnsi="Book Antiqua" w:cs="Book Antiqua"/>
          <w:bCs/>
        </w:rPr>
        <w:t xml:space="preserve">the </w:t>
      </w:r>
      <w:r w:rsidRPr="00B44C15">
        <w:rPr>
          <w:rFonts w:ascii="Book Antiqua" w:eastAsia="Book Antiqua" w:hAnsi="Book Antiqua" w:cs="Book Antiqua"/>
        </w:rPr>
        <w:t>Middle East</w:t>
      </w:r>
      <w:r w:rsidRPr="00B44C15">
        <w:rPr>
          <w:rFonts w:ascii="Book Antiqua" w:eastAsia="Book Antiqua" w:hAnsi="Book Antiqua" w:cs="Book Antiqua"/>
          <w:bCs/>
        </w:rPr>
        <w:t xml:space="preserve"> </w:t>
      </w:r>
      <w:r w:rsidRPr="00B44C15">
        <w:rPr>
          <w:rFonts w:ascii="Book Antiqua" w:eastAsia="Book Antiqua" w:hAnsi="Book Antiqua" w:cs="Book Antiqua"/>
        </w:rPr>
        <w:t>(10/16)</w:t>
      </w:r>
      <w:r w:rsidRPr="00B44C15">
        <w:rPr>
          <w:rFonts w:ascii="Book Antiqua" w:eastAsia="Book Antiqua" w:hAnsi="Book Antiqua" w:cs="Book Antiqua"/>
          <w:bCs/>
        </w:rPr>
        <w:t>,</w:t>
      </w:r>
      <w:r w:rsidRPr="00B44C15">
        <w:rPr>
          <w:rFonts w:ascii="Book Antiqua" w:eastAsia="Book Antiqua" w:hAnsi="Book Antiqua" w:cs="Book Antiqua"/>
        </w:rPr>
        <w:t xml:space="preserve"> and Central Europe</w:t>
      </w:r>
      <w:r w:rsidRPr="00B44C15">
        <w:rPr>
          <w:rFonts w:ascii="Book Antiqua" w:eastAsia="Book Antiqua" w:hAnsi="Book Antiqua" w:cs="Book Antiqua"/>
          <w:bCs/>
        </w:rPr>
        <w:t xml:space="preserve"> </w:t>
      </w:r>
      <w:r w:rsidRPr="00B44C15">
        <w:rPr>
          <w:rFonts w:ascii="Book Antiqua" w:eastAsia="Book Antiqua" w:hAnsi="Book Antiqua" w:cs="Book Antiqua"/>
        </w:rPr>
        <w:t>(9/13). However, individual member countries in Central Asia</w:t>
      </w:r>
      <w:r w:rsidRPr="00B44C15">
        <w:rPr>
          <w:rFonts w:ascii="Book Antiqua" w:eastAsia="Book Antiqua" w:hAnsi="Book Antiqua" w:cs="Book Antiqua"/>
          <w:bCs/>
        </w:rPr>
        <w:t xml:space="preserve"> </w:t>
      </w:r>
      <w:r w:rsidRPr="00B44C15">
        <w:rPr>
          <w:rFonts w:ascii="Book Antiqua" w:eastAsia="Book Antiqua" w:hAnsi="Book Antiqua" w:cs="Book Antiqua"/>
        </w:rPr>
        <w:t>(2/9), Eastern Europe</w:t>
      </w:r>
      <w:r w:rsidRPr="00B44C15">
        <w:rPr>
          <w:rFonts w:ascii="Book Antiqua" w:eastAsia="Book Antiqua" w:hAnsi="Book Antiqua" w:cs="Book Antiqua"/>
          <w:bCs/>
        </w:rPr>
        <w:t xml:space="preserve"> </w:t>
      </w:r>
      <w:r w:rsidRPr="00B44C15">
        <w:rPr>
          <w:rFonts w:ascii="Book Antiqua" w:eastAsia="Book Antiqua" w:hAnsi="Book Antiqua" w:cs="Book Antiqua"/>
        </w:rPr>
        <w:t>(0/7)</w:t>
      </w:r>
      <w:r w:rsidRPr="00B44C15">
        <w:rPr>
          <w:rFonts w:ascii="Book Antiqua" w:eastAsia="Book Antiqua" w:hAnsi="Book Antiqua" w:cs="Book Antiqua"/>
          <w:bCs/>
        </w:rPr>
        <w:t xml:space="preserve">, </w:t>
      </w:r>
      <w:r w:rsidRPr="00B44C15">
        <w:rPr>
          <w:rFonts w:ascii="Book Antiqua" w:eastAsia="Book Antiqua" w:hAnsi="Book Antiqua" w:cs="Book Antiqua"/>
        </w:rPr>
        <w:t>and Western Europe</w:t>
      </w:r>
      <w:r w:rsidRPr="00B44C15">
        <w:rPr>
          <w:rFonts w:ascii="Book Antiqua" w:eastAsia="Book Antiqua" w:hAnsi="Book Antiqua" w:cs="Book Antiqua"/>
          <w:bCs/>
        </w:rPr>
        <w:t xml:space="preserve"> </w:t>
      </w:r>
      <w:r w:rsidRPr="00B44C15">
        <w:rPr>
          <w:rFonts w:ascii="Book Antiqua" w:eastAsia="Book Antiqua" w:hAnsi="Book Antiqua" w:cs="Book Antiqua"/>
        </w:rPr>
        <w:t>(0/3)</w:t>
      </w:r>
      <w:r w:rsidRPr="00B44C15">
        <w:rPr>
          <w:rFonts w:ascii="Book Antiqua" w:eastAsia="Book Antiqua" w:hAnsi="Book Antiqua" w:cs="Book Antiqua"/>
          <w:bCs/>
        </w:rPr>
        <w:t xml:space="preserve"> also displayed an increase (all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0.01</w:t>
      </w:r>
      <w:r w:rsidRPr="00B44C15">
        <w:rPr>
          <w:rFonts w:ascii="Book Antiqua" w:hAnsi="Book Antiqua" w:cs="Book Antiqua"/>
          <w:bCs/>
        </w:rPr>
        <w:t>).</w:t>
      </w:r>
    </w:p>
    <w:p w14:paraId="3B1E4399"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Fonts w:ascii="Book Antiqua" w:eastAsia="Book Antiqua" w:hAnsi="Book Antiqua" w:cs="Book Antiqua"/>
        </w:rPr>
        <w:t>The ASDALR</w:t>
      </w:r>
      <w:r w:rsidRPr="00B44C15">
        <w:rPr>
          <w:rFonts w:ascii="Book Antiqua" w:eastAsia="Book Antiqua" w:hAnsi="Book Antiqua" w:cs="Book Antiqua"/>
          <w:bCs/>
        </w:rPr>
        <w:t xml:space="preserve"> for both males and females</w:t>
      </w:r>
      <w:r w:rsidRPr="00B44C15">
        <w:rPr>
          <w:rFonts w:ascii="Book Antiqua" w:eastAsia="Book Antiqua" w:hAnsi="Book Antiqua" w:cs="Book Antiqua"/>
        </w:rPr>
        <w:t xml:space="preserve"> in global, high SDI and high-middle SDI countries decreased significantly, whereas those of middle SDI,</w:t>
      </w:r>
      <w:r w:rsidRPr="00B44C15">
        <w:rPr>
          <w:rFonts w:ascii="Book Antiqua" w:eastAsia="Book Antiqua" w:hAnsi="Book Antiqua" w:cs="Book Antiqua"/>
          <w:bCs/>
        </w:rPr>
        <w:t xml:space="preserve"> </w:t>
      </w:r>
      <w:r w:rsidRPr="00B44C15">
        <w:rPr>
          <w:rFonts w:ascii="Book Antiqua" w:eastAsia="Book Antiqua" w:hAnsi="Book Antiqua" w:cs="Book Antiqua"/>
        </w:rPr>
        <w:t>low-middle SDI,</w:t>
      </w:r>
      <w:r w:rsidRPr="00B44C15">
        <w:rPr>
          <w:rFonts w:ascii="Book Antiqua" w:eastAsia="Book Antiqua" w:hAnsi="Book Antiqua" w:cs="Book Antiqua"/>
          <w:bCs/>
        </w:rPr>
        <w:t xml:space="preserve"> and </w:t>
      </w:r>
      <w:r w:rsidRPr="00B44C15">
        <w:rPr>
          <w:rFonts w:ascii="Book Antiqua" w:eastAsia="Book Antiqua" w:hAnsi="Book Antiqua" w:cs="Book Antiqua"/>
        </w:rPr>
        <w:t xml:space="preserve">low SDI countries increased </w:t>
      </w:r>
      <w:r w:rsidRPr="00B44C15">
        <w:rPr>
          <w:rFonts w:ascii="Book Antiqua" w:eastAsia="Book Antiqua" w:hAnsi="Book Antiqua" w:cs="Book Antiqua"/>
          <w:bCs/>
        </w:rPr>
        <w:t xml:space="preserve">significantly </w:t>
      </w:r>
      <w:r w:rsidRPr="00B44C15">
        <w:rPr>
          <w:rFonts w:ascii="Book Antiqua" w:eastAsia="Book Antiqua" w:hAnsi="Book Antiqua" w:cs="Book Antiqua"/>
        </w:rPr>
        <w:t xml:space="preserve">(all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w:t>
      </w:r>
      <w:r w:rsidRPr="00B44C15">
        <w:rPr>
          <w:rFonts w:ascii="Book Antiqua" w:eastAsia="Book Antiqua" w:hAnsi="Book Antiqua" w:cs="Book Antiqua"/>
        </w:rPr>
        <w:t>0.01</w:t>
      </w:r>
      <w:r w:rsidRPr="00B44C15">
        <w:rPr>
          <w:rStyle w:val="15"/>
          <w:rFonts w:ascii="Book Antiqua" w:eastAsia="Book Antiqua" w:hAnsi="Book Antiqua" w:cs="Book Antiqua"/>
        </w:rPr>
        <w:t>) (</w:t>
      </w:r>
      <w:r w:rsidRPr="00B44C15">
        <w:rPr>
          <w:rStyle w:val="15"/>
          <w:rFonts w:ascii="Book Antiqua" w:hAnsi="Book Antiqua" w:cs="Book Antiqua" w:hint="eastAsia"/>
          <w:lang w:eastAsia="zh-CN"/>
        </w:rPr>
        <w:t>S</w:t>
      </w:r>
      <w:r w:rsidRPr="00B44C15">
        <w:rPr>
          <w:rStyle w:val="15"/>
          <w:rFonts w:ascii="Book Antiqua" w:eastAsia="Book Antiqua" w:hAnsi="Book Antiqua" w:cs="Book Antiqua"/>
        </w:rPr>
        <w:t xml:space="preserve">upplementary Table </w:t>
      </w:r>
      <w:r w:rsidRPr="00B44C15">
        <w:rPr>
          <w:rStyle w:val="15"/>
          <w:rFonts w:ascii="Book Antiqua" w:hAnsi="Book Antiqua" w:cs="Book Antiqua" w:hint="eastAsia"/>
          <w:lang w:eastAsia="zh-CN"/>
        </w:rPr>
        <w:t>3</w:t>
      </w:r>
      <w:r w:rsidRPr="00B44C15">
        <w:rPr>
          <w:rStyle w:val="15"/>
          <w:rFonts w:ascii="Book Antiqua" w:eastAsia="Book Antiqua" w:hAnsi="Book Antiqua" w:cs="Book Antiqua"/>
        </w:rPr>
        <w:t>).</w:t>
      </w:r>
    </w:p>
    <w:p w14:paraId="13141C8D"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Fonts w:ascii="Book Antiqua" w:eastAsia="Book Antiqua" w:hAnsi="Book Antiqua" w:cs="Book Antiqua"/>
          <w:bCs/>
        </w:rPr>
        <w:t>Figure 4 illustrates the trends of DALYs rates attributable to DHPM-CRC in various age gro</w:t>
      </w:r>
      <w:r w:rsidRPr="00B44C15">
        <w:rPr>
          <w:rFonts w:ascii="Book Antiqua" w:eastAsia="Book Antiqua" w:hAnsi="Book Antiqua" w:cs="Book Antiqua"/>
        </w:rPr>
        <w:t xml:space="preserve">ups from 1990 to 2019 </w:t>
      </w:r>
      <w:r w:rsidRPr="00B44C15">
        <w:rPr>
          <w:rFonts w:ascii="Book Antiqua" w:eastAsia="Book Antiqua" w:hAnsi="Book Antiqua" w:cs="Book Antiqua"/>
          <w:bCs/>
        </w:rPr>
        <w:t xml:space="preserve">among </w:t>
      </w:r>
      <w:r w:rsidRPr="00B44C15">
        <w:rPr>
          <w:rFonts w:ascii="Book Antiqua" w:hAnsi="Book Antiqua" w:cs="Book Antiqua"/>
          <w:bCs/>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countries. The </w:t>
      </w:r>
      <w:r w:rsidRPr="00B44C15">
        <w:rPr>
          <w:rFonts w:ascii="Book Antiqua" w:eastAsia="Book Antiqua" w:hAnsi="Book Antiqua" w:cs="Book Antiqua"/>
          <w:bCs/>
        </w:rPr>
        <w:t xml:space="preserve">results revealed that the </w:t>
      </w:r>
      <w:r w:rsidRPr="00B44C15">
        <w:rPr>
          <w:rFonts w:ascii="Book Antiqua" w:eastAsia="Book Antiqua" w:hAnsi="Book Antiqua" w:cs="Book Antiqua"/>
        </w:rPr>
        <w:t>DALYs</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rate </w:t>
      </w:r>
      <w:r w:rsidRPr="00B44C15">
        <w:rPr>
          <w:rFonts w:ascii="Book Antiqua" w:eastAsia="Book Antiqua" w:hAnsi="Book Antiqua" w:cs="Book Antiqua"/>
          <w:bCs/>
        </w:rPr>
        <w:t>experienced</w:t>
      </w:r>
      <w:r w:rsidRPr="00B44C15">
        <w:rPr>
          <w:rFonts w:ascii="Book Antiqua" w:eastAsia="Book Antiqua" w:hAnsi="Book Antiqua" w:cs="Book Antiqua"/>
        </w:rPr>
        <w:t xml:space="preserve"> a decreasing trend in all age groups in</w:t>
      </w:r>
      <w:r w:rsidRPr="00B44C15">
        <w:rPr>
          <w:rFonts w:ascii="Book Antiqua" w:eastAsia="Book Antiqua" w:hAnsi="Book Antiqua" w:cs="Book Antiqua"/>
          <w:bCs/>
        </w:rPr>
        <w:t xml:space="preserve"> the </w:t>
      </w:r>
      <w:r w:rsidRPr="00B44C15">
        <w:rPr>
          <w:rFonts w:ascii="Book Antiqua" w:eastAsia="Book Antiqua" w:hAnsi="Book Antiqua" w:cs="Book Antiqua"/>
        </w:rPr>
        <w:t>Russian Federation,</w:t>
      </w:r>
      <w:r w:rsidRPr="00B44C15">
        <w:rPr>
          <w:rFonts w:ascii="Book Antiqua" w:eastAsia="Book Antiqua" w:hAnsi="Book Antiqua" w:cs="Book Antiqua"/>
          <w:bCs/>
        </w:rPr>
        <w:t xml:space="preserve"> </w:t>
      </w:r>
      <w:r w:rsidRPr="00B44C15">
        <w:rPr>
          <w:rFonts w:ascii="Book Antiqua" w:eastAsia="Book Antiqua" w:hAnsi="Book Antiqua" w:cs="Book Antiqua"/>
        </w:rPr>
        <w:t>Belarus,</w:t>
      </w:r>
      <w:r w:rsidRPr="00B44C15">
        <w:rPr>
          <w:rFonts w:ascii="Book Antiqua" w:eastAsia="Book Antiqua" w:hAnsi="Book Antiqua" w:cs="Book Antiqua"/>
          <w:bCs/>
        </w:rPr>
        <w:t xml:space="preserve"> </w:t>
      </w:r>
      <w:r w:rsidRPr="00B44C15">
        <w:rPr>
          <w:rFonts w:ascii="Book Antiqua" w:eastAsia="Book Antiqua" w:hAnsi="Book Antiqua" w:cs="Book Antiqua"/>
        </w:rPr>
        <w:t>Czechia, Singapore</w:t>
      </w:r>
      <w:r w:rsidRPr="00B44C15">
        <w:rPr>
          <w:rFonts w:ascii="Book Antiqua" w:eastAsia="Book Antiqua" w:hAnsi="Book Antiqua" w:cs="Book Antiqua"/>
          <w:bCs/>
        </w:rPr>
        <w:t>,</w:t>
      </w:r>
      <w:r w:rsidRPr="00B44C15">
        <w:rPr>
          <w:rFonts w:ascii="Book Antiqua" w:eastAsia="Book Antiqua" w:hAnsi="Book Antiqua" w:cs="Book Antiqua"/>
        </w:rPr>
        <w:t xml:space="preserve"> and </w:t>
      </w:r>
      <w:r w:rsidRPr="00B44C15">
        <w:rPr>
          <w:rFonts w:ascii="Book Antiqua" w:eastAsia="Book Antiqua" w:hAnsi="Book Antiqua" w:cs="Book Antiqua"/>
          <w:bCs/>
        </w:rPr>
        <w:t xml:space="preserve">the </w:t>
      </w:r>
      <w:r w:rsidRPr="00B44C15">
        <w:rPr>
          <w:rFonts w:ascii="Book Antiqua" w:eastAsia="Book Antiqua" w:hAnsi="Book Antiqua" w:cs="Book Antiqua"/>
        </w:rPr>
        <w:t>United Arab Emirates</w:t>
      </w:r>
      <w:r w:rsidRPr="00B44C15">
        <w:rPr>
          <w:rFonts w:ascii="Book Antiqua" w:eastAsia="Book Antiqua" w:hAnsi="Book Antiqua" w:cs="Book Antiqua"/>
          <w:bCs/>
        </w:rPr>
        <w:t>. In contrast, among member countries in East Asia (1/1), Southeast Asia (9/10), South Asia (5/5), North Africa and the Middle East (8/16), and Central Europe (7/13), the</w:t>
      </w:r>
      <w:r w:rsidRPr="00B44C15">
        <w:rPr>
          <w:rFonts w:ascii="Book Antiqua" w:eastAsia="Book Antiqua" w:hAnsi="Book Antiqua" w:cs="Book Antiqua"/>
        </w:rPr>
        <w:t xml:space="preserve"> DALYs</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rate showed </w:t>
      </w:r>
      <w:r w:rsidRPr="00B44C15">
        <w:rPr>
          <w:rFonts w:ascii="Book Antiqua" w:eastAsia="Book Antiqua" w:hAnsi="Book Antiqua" w:cs="Book Antiqua"/>
          <w:bCs/>
        </w:rPr>
        <w:t>an</w:t>
      </w:r>
      <w:r w:rsidRPr="00B44C15">
        <w:rPr>
          <w:rFonts w:ascii="Book Antiqua" w:eastAsia="Book Antiqua" w:hAnsi="Book Antiqua" w:cs="Book Antiqua"/>
        </w:rPr>
        <w:t xml:space="preserve"> increasing trend</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in all age groups (all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w:t>
      </w:r>
      <w:r w:rsidRPr="00B44C15">
        <w:rPr>
          <w:rFonts w:ascii="Book Antiqua" w:eastAsia="Book Antiqua" w:hAnsi="Book Antiqua" w:cs="Book Antiqua"/>
        </w:rPr>
        <w:t>0.01</w:t>
      </w:r>
      <w:r w:rsidRPr="00B44C15">
        <w:rPr>
          <w:rStyle w:val="15"/>
          <w:rFonts w:ascii="Book Antiqua" w:eastAsia="Book Antiqua" w:hAnsi="Book Antiqua" w:cs="Book Antiqua"/>
        </w:rPr>
        <w:t>)</w:t>
      </w:r>
      <w:r w:rsidRPr="00B44C15">
        <w:rPr>
          <w:rFonts w:ascii="Book Antiqua" w:eastAsia="Book Antiqua" w:hAnsi="Book Antiqua" w:cs="Book Antiqua"/>
        </w:rPr>
        <w:t xml:space="preserve">. For </w:t>
      </w:r>
      <w:r w:rsidRPr="00B44C15">
        <w:rPr>
          <w:rFonts w:ascii="Book Antiqua" w:eastAsia="Book Antiqua" w:hAnsi="Book Antiqua" w:cs="Book Antiqua"/>
          <w:bCs/>
        </w:rPr>
        <w:t>individuals</w:t>
      </w:r>
      <w:r w:rsidRPr="00B44C15">
        <w:rPr>
          <w:rFonts w:ascii="Book Antiqua" w:eastAsia="Book Antiqua" w:hAnsi="Book Antiqua" w:cs="Book Antiqua"/>
        </w:rPr>
        <w:t xml:space="preserve"> aged 15</w:t>
      </w:r>
      <w:r w:rsidRPr="00B44C15">
        <w:rPr>
          <w:rFonts w:ascii="Book Antiqua" w:hAnsi="Book Antiqua" w:cs="Book Antiqua" w:hint="eastAsia"/>
          <w:lang w:eastAsia="zh-CN"/>
        </w:rPr>
        <w:t>-</w:t>
      </w:r>
      <w:r w:rsidRPr="00B44C15">
        <w:rPr>
          <w:rFonts w:ascii="Book Antiqua" w:eastAsia="Book Antiqua" w:hAnsi="Book Antiqua" w:cs="Book Antiqua"/>
        </w:rPr>
        <w:t>49</w:t>
      </w:r>
      <w:r w:rsidRPr="00B44C15">
        <w:rPr>
          <w:rFonts w:ascii="Book Antiqua" w:eastAsia="Book Antiqua" w:hAnsi="Book Antiqua" w:cs="Book Antiqua"/>
          <w:bCs/>
        </w:rPr>
        <w:t xml:space="preserve"> </w:t>
      </w:r>
      <w:r w:rsidRPr="00B44C15">
        <w:rPr>
          <w:rFonts w:ascii="Book Antiqua" w:eastAsia="Book Antiqua" w:hAnsi="Book Antiqua" w:cs="Book Antiqua"/>
        </w:rPr>
        <w:t>years</w:t>
      </w:r>
      <w:r w:rsidRPr="00B44C15">
        <w:rPr>
          <w:rFonts w:ascii="Book Antiqua" w:eastAsia="Book Antiqua" w:hAnsi="Book Antiqua" w:cs="Book Antiqua"/>
          <w:bCs/>
        </w:rPr>
        <w:t xml:space="preserve"> </w:t>
      </w:r>
      <w:r w:rsidRPr="00B44C15">
        <w:rPr>
          <w:rFonts w:ascii="Book Antiqua" w:eastAsia="Book Antiqua" w:hAnsi="Book Antiqua" w:cs="Book Antiqua"/>
        </w:rPr>
        <w:t>and 50</w:t>
      </w:r>
      <w:r w:rsidRPr="00B44C15">
        <w:rPr>
          <w:rFonts w:ascii="Book Antiqua" w:hAnsi="Book Antiqua" w:cs="Book Antiqua" w:hint="eastAsia"/>
          <w:lang w:eastAsia="zh-CN"/>
        </w:rPr>
        <w:t>-</w:t>
      </w:r>
      <w:r w:rsidRPr="00B44C15">
        <w:rPr>
          <w:rFonts w:ascii="Book Antiqua" w:eastAsia="Book Antiqua" w:hAnsi="Book Antiqua" w:cs="Book Antiqua"/>
        </w:rPr>
        <w:t xml:space="preserve">74 years, </w:t>
      </w:r>
      <w:r w:rsidRPr="00B44C15">
        <w:rPr>
          <w:rFonts w:ascii="Book Antiqua" w:eastAsia="Book Antiqua" w:hAnsi="Book Antiqua" w:cs="Book Antiqua"/>
          <w:bCs/>
        </w:rPr>
        <w:t xml:space="preserve">the </w:t>
      </w:r>
      <w:r w:rsidRPr="00B44C15">
        <w:rPr>
          <w:rFonts w:ascii="Book Antiqua" w:eastAsia="Book Antiqua" w:hAnsi="Book Antiqua" w:cs="Book Antiqua"/>
        </w:rPr>
        <w:t>DALYs</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rate </w:t>
      </w:r>
      <w:r w:rsidRPr="00B44C15">
        <w:rPr>
          <w:rFonts w:ascii="Book Antiqua" w:eastAsia="Book Antiqua" w:hAnsi="Book Antiqua" w:cs="Book Antiqua"/>
          <w:bCs/>
        </w:rPr>
        <w:t>displayed a</w:t>
      </w:r>
      <w:r w:rsidRPr="00B44C15">
        <w:rPr>
          <w:rFonts w:ascii="Book Antiqua" w:eastAsia="Book Antiqua" w:hAnsi="Book Antiqua" w:cs="Book Antiqua"/>
        </w:rPr>
        <w:t xml:space="preserve"> decreasing trend in </w:t>
      </w:r>
      <w:r w:rsidRPr="00B44C15">
        <w:rPr>
          <w:rFonts w:ascii="Book Antiqua" w:eastAsia="Book Antiqua" w:hAnsi="Book Antiqua" w:cs="Book Antiqua"/>
          <w:bCs/>
        </w:rPr>
        <w:t xml:space="preserve">Central Asian countries such as </w:t>
      </w:r>
      <w:r w:rsidRPr="00B44C15">
        <w:rPr>
          <w:rFonts w:ascii="Book Antiqua" w:eastAsia="Book Antiqua" w:hAnsi="Book Antiqua" w:cs="Book Antiqua"/>
        </w:rPr>
        <w:t xml:space="preserve">Armenia, </w:t>
      </w:r>
      <w:r w:rsidRPr="00B44C15">
        <w:rPr>
          <w:rFonts w:ascii="Book Antiqua" w:eastAsia="Book Antiqua" w:hAnsi="Book Antiqua" w:cs="Book Antiqua"/>
        </w:rPr>
        <w:lastRenderedPageBreak/>
        <w:t>Kazakhstan, Kyrgyzstan, Tajikistan, Turkmenistan, Uzbekistan</w:t>
      </w:r>
      <w:r w:rsidRPr="00B44C15">
        <w:rPr>
          <w:rFonts w:ascii="Book Antiqua" w:eastAsia="Book Antiqua" w:hAnsi="Book Antiqua" w:cs="Book Antiqua"/>
          <w:bCs/>
        </w:rPr>
        <w:t xml:space="preserve">, as well as </w:t>
      </w:r>
      <w:r w:rsidRPr="00B44C15">
        <w:rPr>
          <w:rFonts w:ascii="Book Antiqua" w:eastAsia="Book Antiqua" w:hAnsi="Book Antiqua" w:cs="Book Antiqua"/>
        </w:rPr>
        <w:t>in Maldives</w:t>
      </w:r>
      <w:r w:rsidRPr="00B44C15">
        <w:rPr>
          <w:rFonts w:ascii="Book Antiqua" w:eastAsia="Book Antiqua" w:hAnsi="Book Antiqua" w:cs="Book Antiqua"/>
          <w:bCs/>
        </w:rPr>
        <w:t xml:space="preserve"> </w:t>
      </w:r>
      <w:r w:rsidRPr="00B44C15">
        <w:rPr>
          <w:rFonts w:ascii="Book Antiqua" w:eastAsia="Book Antiqua" w:hAnsi="Book Antiqua" w:cs="Book Antiqua"/>
        </w:rPr>
        <w:t>in Southeast Asia, Slovenia</w:t>
      </w:r>
      <w:r w:rsidRPr="00B44C15">
        <w:rPr>
          <w:rFonts w:ascii="Book Antiqua" w:eastAsia="Book Antiqua" w:hAnsi="Book Antiqua" w:cs="Book Antiqua"/>
          <w:bCs/>
        </w:rPr>
        <w:t xml:space="preserve"> </w:t>
      </w:r>
      <w:r w:rsidRPr="00B44C15">
        <w:rPr>
          <w:rFonts w:ascii="Book Antiqua" w:eastAsia="Book Antiqua" w:hAnsi="Book Antiqua" w:cs="Book Antiqua"/>
        </w:rPr>
        <w:t>in Central Europe</w:t>
      </w:r>
      <w:r w:rsidRPr="00B44C15">
        <w:rPr>
          <w:rFonts w:ascii="Book Antiqua" w:eastAsia="Book Antiqua" w:hAnsi="Book Antiqua" w:cs="Book Antiqua"/>
          <w:bCs/>
        </w:rPr>
        <w:t xml:space="preserve">, and Eastern European countries including </w:t>
      </w:r>
      <w:r w:rsidRPr="00B44C15">
        <w:rPr>
          <w:rFonts w:ascii="Book Antiqua" w:eastAsia="Book Antiqua" w:hAnsi="Book Antiqua" w:cs="Book Antiqua"/>
        </w:rPr>
        <w:t>Estonia,</w:t>
      </w:r>
      <w:r w:rsidRPr="00B44C15">
        <w:rPr>
          <w:rFonts w:ascii="Book Antiqua" w:eastAsia="Book Antiqua" w:hAnsi="Book Antiqua" w:cs="Book Antiqua"/>
          <w:bCs/>
        </w:rPr>
        <w:t xml:space="preserve"> </w:t>
      </w:r>
      <w:r w:rsidRPr="00B44C15">
        <w:rPr>
          <w:rFonts w:ascii="Book Antiqua" w:eastAsia="Book Antiqua" w:hAnsi="Book Antiqua" w:cs="Book Antiqua"/>
        </w:rPr>
        <w:t>Latvia</w:t>
      </w:r>
      <w:r w:rsidRPr="00B44C15">
        <w:rPr>
          <w:rFonts w:ascii="Book Antiqua" w:eastAsia="Book Antiqua" w:hAnsi="Book Antiqua" w:cs="Book Antiqua"/>
          <w:bCs/>
        </w:rPr>
        <w:t>,</w:t>
      </w:r>
      <w:r w:rsidRPr="00B44C15">
        <w:rPr>
          <w:rFonts w:ascii="Book Antiqua" w:eastAsia="Book Antiqua" w:hAnsi="Book Antiqua" w:cs="Book Antiqua"/>
        </w:rPr>
        <w:t xml:space="preserve"> and Lithuania (all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&lt; </w:t>
      </w:r>
      <w:r w:rsidRPr="00B44C15">
        <w:rPr>
          <w:rFonts w:ascii="Book Antiqua" w:eastAsia="Book Antiqua" w:hAnsi="Book Antiqua" w:cs="Book Antiqua"/>
        </w:rPr>
        <w:t>0.01).</w:t>
      </w:r>
      <w:r w:rsidRPr="00B44C15">
        <w:rPr>
          <w:rFonts w:ascii="Book Antiqua" w:eastAsia="Book Antiqua" w:hAnsi="Book Antiqua" w:cs="Book Antiqua"/>
          <w:bCs/>
        </w:rPr>
        <w:t xml:space="preserve"> However, for </w:t>
      </w:r>
      <w:r w:rsidRPr="00B44C15">
        <w:rPr>
          <w:rFonts w:ascii="Book Antiqua" w:eastAsia="Book Antiqua" w:hAnsi="Book Antiqua" w:cs="Book Antiqua"/>
        </w:rPr>
        <w:t>people aged 15</w:t>
      </w:r>
      <w:r w:rsidRPr="00B44C15">
        <w:rPr>
          <w:rFonts w:ascii="Book Antiqua" w:hAnsi="Book Antiqua" w:cs="Book Antiqua" w:hint="eastAsia"/>
          <w:lang w:eastAsia="zh-CN"/>
        </w:rPr>
        <w:t>-</w:t>
      </w:r>
      <w:r w:rsidRPr="00B44C15">
        <w:rPr>
          <w:rFonts w:ascii="Book Antiqua" w:eastAsia="Book Antiqua" w:hAnsi="Book Antiqua" w:cs="Book Antiqua"/>
        </w:rPr>
        <w:t>49</w:t>
      </w:r>
      <w:r w:rsidRPr="00B44C15">
        <w:rPr>
          <w:rFonts w:ascii="Book Antiqua" w:eastAsia="Book Antiqua" w:hAnsi="Book Antiqua" w:cs="Book Antiqua"/>
          <w:bCs/>
        </w:rPr>
        <w:t xml:space="preserve"> </w:t>
      </w:r>
      <w:r w:rsidRPr="00B44C15">
        <w:rPr>
          <w:rFonts w:ascii="Book Antiqua" w:eastAsia="Book Antiqua" w:hAnsi="Book Antiqua" w:cs="Book Antiqua"/>
        </w:rPr>
        <w:t>years</w:t>
      </w:r>
      <w:r w:rsidRPr="00B44C15">
        <w:rPr>
          <w:rFonts w:ascii="Book Antiqua" w:eastAsia="Book Antiqua" w:hAnsi="Book Antiqua" w:cs="Book Antiqua"/>
          <w:bCs/>
        </w:rPr>
        <w:t xml:space="preserve"> in</w:t>
      </w:r>
      <w:r w:rsidRPr="00B44C15">
        <w:rPr>
          <w:rFonts w:ascii="Book Antiqua" w:eastAsia="Book Antiqua" w:hAnsi="Book Antiqua" w:cs="Book Antiqua"/>
        </w:rPr>
        <w:t xml:space="preserve"> global and high SDI countries, </w:t>
      </w:r>
      <w:r w:rsidRPr="00B44C15">
        <w:rPr>
          <w:rFonts w:ascii="Book Antiqua" w:eastAsia="Book Antiqua" w:hAnsi="Book Antiqua" w:cs="Book Antiqua"/>
          <w:bCs/>
        </w:rPr>
        <w:t xml:space="preserve">the </w:t>
      </w:r>
      <w:r w:rsidRPr="00B44C15">
        <w:rPr>
          <w:rFonts w:ascii="Book Antiqua" w:eastAsia="Book Antiqua" w:hAnsi="Book Antiqua" w:cs="Book Antiqua"/>
        </w:rPr>
        <w:t>DALYs</w:t>
      </w:r>
      <w:r w:rsidRPr="00B44C15">
        <w:rPr>
          <w:rFonts w:ascii="Book Antiqua" w:eastAsia="Book Antiqua" w:hAnsi="Book Antiqua" w:cs="Book Antiqua"/>
          <w:bCs/>
        </w:rPr>
        <w:t xml:space="preserve"> rate </w:t>
      </w:r>
      <w:r w:rsidRPr="00B44C15">
        <w:rPr>
          <w:rFonts w:ascii="Book Antiqua" w:eastAsia="Book Antiqua" w:hAnsi="Book Antiqua" w:cs="Book Antiqua"/>
        </w:rPr>
        <w:t>showed</w:t>
      </w:r>
      <w:r w:rsidRPr="00B44C15">
        <w:rPr>
          <w:rFonts w:ascii="Book Antiqua" w:eastAsia="Book Antiqua" w:hAnsi="Book Antiqua" w:cs="Book Antiqua"/>
          <w:bCs/>
        </w:rPr>
        <w:t xml:space="preserve"> </w:t>
      </w:r>
      <w:r w:rsidRPr="00B44C15">
        <w:rPr>
          <w:rFonts w:ascii="Book Antiqua" w:eastAsia="Book Antiqua" w:hAnsi="Book Antiqua" w:cs="Book Antiqua"/>
        </w:rPr>
        <w:t xml:space="preserve">no </w:t>
      </w:r>
      <w:r w:rsidRPr="00B44C15">
        <w:rPr>
          <w:rFonts w:ascii="Book Antiqua" w:eastAsia="Book Antiqua" w:hAnsi="Book Antiqua" w:cs="Book Antiqua"/>
          <w:bCs/>
        </w:rPr>
        <w:t xml:space="preserve">significant </w:t>
      </w:r>
      <w:r w:rsidRPr="00B44C15">
        <w:rPr>
          <w:rFonts w:ascii="Book Antiqua" w:eastAsia="Book Antiqua" w:hAnsi="Book Antiqua" w:cs="Book Antiqua"/>
        </w:rPr>
        <w:t xml:space="preserve">trend (all </w:t>
      </w:r>
      <w:r w:rsidRPr="00B44C15">
        <w:rPr>
          <w:rFonts w:ascii="Book Antiqua" w:hAnsi="Book Antiqua" w:cs="Book Antiqua" w:hint="eastAsia"/>
          <w:bCs/>
          <w:i/>
          <w:iCs/>
          <w:lang w:eastAsia="zh-CN"/>
        </w:rPr>
        <w:t>P</w:t>
      </w:r>
      <w:r w:rsidRPr="00B44C15">
        <w:rPr>
          <w:rFonts w:ascii="Book Antiqua" w:eastAsia="Book Antiqua" w:hAnsi="Book Antiqua" w:cs="Book Antiqua"/>
          <w:bCs/>
        </w:rPr>
        <w:t xml:space="preserve"> &gt; </w:t>
      </w:r>
      <w:r w:rsidRPr="00B44C15">
        <w:rPr>
          <w:rFonts w:ascii="Book Antiqua" w:eastAsia="Book Antiqua" w:hAnsi="Book Antiqua" w:cs="Book Antiqua"/>
        </w:rPr>
        <w:t xml:space="preserve">0.05). For </w:t>
      </w:r>
      <w:r w:rsidRPr="00B44C15">
        <w:rPr>
          <w:rFonts w:ascii="Book Antiqua" w:hAnsi="Book Antiqua" w:cs="Book Antiqua"/>
          <w:bCs/>
          <w:lang w:eastAsia="zh-CN"/>
        </w:rPr>
        <w:t>individuals</w:t>
      </w:r>
      <w:r w:rsidRPr="00B44C15">
        <w:rPr>
          <w:rFonts w:ascii="Book Antiqua" w:hAnsi="Book Antiqua" w:cs="Book Antiqua"/>
          <w:lang w:eastAsia="zh-CN"/>
        </w:rPr>
        <w:t xml:space="preserve"> aged 75 years or older, the AAPC </w:t>
      </w:r>
      <w:r w:rsidRPr="00B44C15">
        <w:rPr>
          <w:rFonts w:ascii="Book Antiqua" w:hAnsi="Book Antiqua" w:cs="Book Antiqua"/>
          <w:bCs/>
          <w:lang w:eastAsia="zh-CN"/>
        </w:rPr>
        <w:t xml:space="preserve">values </w:t>
      </w:r>
      <w:r w:rsidRPr="00B44C15">
        <w:rPr>
          <w:rFonts w:ascii="Book Antiqua" w:hAnsi="Book Antiqua" w:cs="Book Antiqua"/>
          <w:lang w:eastAsia="zh-CN"/>
        </w:rPr>
        <w:t>of</w:t>
      </w:r>
      <w:r w:rsidRPr="00B44C15">
        <w:rPr>
          <w:rFonts w:ascii="Book Antiqua" w:hAnsi="Book Antiqua" w:cs="Book Antiqua"/>
          <w:bCs/>
          <w:lang w:eastAsia="zh-CN"/>
        </w:rPr>
        <w:t xml:space="preserve"> the</w:t>
      </w:r>
      <w:r w:rsidRPr="00B44C15">
        <w:rPr>
          <w:rFonts w:ascii="Book Antiqua" w:hAnsi="Book Antiqua" w:cs="Book Antiqua"/>
          <w:lang w:eastAsia="zh-CN"/>
        </w:rPr>
        <w:t xml:space="preserve"> DALYs</w:t>
      </w:r>
      <w:r w:rsidRPr="00B44C15">
        <w:rPr>
          <w:rFonts w:ascii="Book Antiqua" w:hAnsi="Book Antiqua" w:cs="Book Antiqua"/>
          <w:bCs/>
          <w:lang w:eastAsia="zh-CN"/>
        </w:rPr>
        <w:t xml:space="preserve"> </w:t>
      </w:r>
      <w:r w:rsidRPr="00B44C15">
        <w:rPr>
          <w:rFonts w:ascii="Book Antiqua" w:hAnsi="Book Antiqua" w:cs="Book Antiqua"/>
          <w:lang w:eastAsia="zh-CN"/>
        </w:rPr>
        <w:t>rate</w:t>
      </w:r>
      <w:r w:rsidRPr="00B44C15">
        <w:rPr>
          <w:rFonts w:ascii="Book Antiqua" w:hAnsi="Book Antiqua" w:cs="Book Antiqua"/>
          <w:bCs/>
          <w:lang w:eastAsia="zh-CN"/>
        </w:rPr>
        <w:t xml:space="preserve"> indicated</w:t>
      </w:r>
      <w:r w:rsidRPr="00B44C15">
        <w:rPr>
          <w:rFonts w:ascii="Book Antiqua" w:hAnsi="Book Antiqua" w:cs="Book Antiqua"/>
          <w:lang w:eastAsia="zh-CN"/>
        </w:rPr>
        <w:t xml:space="preserve"> an increasing trend in most member</w:t>
      </w:r>
      <w:r w:rsidRPr="00B44C15">
        <w:rPr>
          <w:rFonts w:ascii="Book Antiqua" w:hAnsi="Book Antiqua" w:cs="Book Antiqua"/>
          <w:bCs/>
          <w:lang w:eastAsia="zh-CN"/>
        </w:rPr>
        <w:t xml:space="preserve"> countries</w:t>
      </w:r>
      <w:r w:rsidRPr="00B44C15">
        <w:rPr>
          <w:rFonts w:ascii="Book Antiqua" w:hAnsi="Book Antiqua" w:cs="Book Antiqua"/>
          <w:lang w:eastAsia="zh-CN"/>
        </w:rPr>
        <w:t xml:space="preserve"> of the “B </w:t>
      </w:r>
      <w:r w:rsidRPr="00B44C15">
        <w:rPr>
          <w:rFonts w:ascii="Book Antiqua" w:hAnsi="Book Antiqua" w:cs="Book Antiqua" w:hint="eastAsia"/>
          <w:lang w:eastAsia="zh-CN"/>
        </w:rPr>
        <w:t>and</w:t>
      </w:r>
      <w:r w:rsidRPr="00B44C15">
        <w:rPr>
          <w:rFonts w:ascii="Book Antiqua" w:hAnsi="Book Antiqua" w:cs="Book Antiqua"/>
          <w:lang w:eastAsia="zh-CN"/>
        </w:rPr>
        <w:t xml:space="preserve"> R”</w:t>
      </w:r>
      <w:r w:rsidRPr="00B44C15">
        <w:rPr>
          <w:rFonts w:ascii="Book Antiqua" w:hAnsi="Book Antiqua" w:cs="Book Antiqua"/>
          <w:bCs/>
          <w:lang w:eastAsia="zh-CN"/>
        </w:rPr>
        <w:t>. Nonetheless</w:t>
      </w:r>
      <w:r w:rsidRPr="00B44C15">
        <w:rPr>
          <w:rFonts w:ascii="Book Antiqua" w:hAnsi="Book Antiqua" w:cs="Book Antiqua"/>
          <w:lang w:eastAsia="zh-CN"/>
        </w:rPr>
        <w:t>, the AAPC values in Bahrain,</w:t>
      </w:r>
      <w:r w:rsidRPr="00B44C15">
        <w:rPr>
          <w:rFonts w:ascii="Book Antiqua" w:hAnsi="Book Antiqua" w:cs="Book Antiqua"/>
          <w:bCs/>
          <w:lang w:eastAsia="zh-CN"/>
        </w:rPr>
        <w:t xml:space="preserve"> </w:t>
      </w:r>
      <w:r w:rsidRPr="00B44C15">
        <w:rPr>
          <w:rFonts w:ascii="Book Antiqua" w:hAnsi="Book Antiqua" w:cs="Book Antiqua"/>
          <w:lang w:eastAsia="zh-CN"/>
        </w:rPr>
        <w:t>Slovenia,</w:t>
      </w:r>
      <w:r w:rsidRPr="00B44C15">
        <w:rPr>
          <w:rFonts w:ascii="Book Antiqua" w:hAnsi="Book Antiqua" w:cs="Book Antiqua"/>
          <w:bCs/>
          <w:lang w:eastAsia="zh-CN"/>
        </w:rPr>
        <w:t xml:space="preserve"> </w:t>
      </w:r>
      <w:r w:rsidRPr="00B44C15">
        <w:rPr>
          <w:rFonts w:ascii="Book Antiqua" w:hAnsi="Book Antiqua" w:cs="Book Antiqua"/>
          <w:lang w:eastAsia="zh-CN"/>
        </w:rPr>
        <w:t>Moldova,</w:t>
      </w:r>
      <w:r w:rsidRPr="00B44C15">
        <w:rPr>
          <w:rFonts w:ascii="Book Antiqua" w:hAnsi="Book Antiqua" w:cs="Book Antiqua"/>
          <w:bCs/>
          <w:lang w:eastAsia="zh-CN"/>
        </w:rPr>
        <w:t xml:space="preserve"> </w:t>
      </w:r>
      <w:r w:rsidRPr="00B44C15">
        <w:rPr>
          <w:rFonts w:ascii="Book Antiqua" w:hAnsi="Book Antiqua" w:cs="Book Antiqua"/>
          <w:lang w:eastAsia="zh-CN"/>
        </w:rPr>
        <w:t>Ukraine</w:t>
      </w:r>
      <w:r w:rsidRPr="00B44C15">
        <w:rPr>
          <w:rFonts w:ascii="Book Antiqua" w:hAnsi="Book Antiqua" w:cs="Book Antiqua"/>
          <w:bCs/>
          <w:lang w:eastAsia="zh-CN"/>
        </w:rPr>
        <w:t xml:space="preserve">, </w:t>
      </w:r>
      <w:r w:rsidRPr="00B44C15">
        <w:rPr>
          <w:rFonts w:ascii="Book Antiqua" w:hAnsi="Book Antiqua" w:cs="Book Antiqua"/>
          <w:lang w:eastAsia="zh-CN"/>
        </w:rPr>
        <w:t>and</w:t>
      </w:r>
      <w:r w:rsidRPr="00B44C15">
        <w:rPr>
          <w:rFonts w:ascii="Book Antiqua" w:hAnsi="Book Antiqua" w:cs="Book Antiqua"/>
          <w:bCs/>
          <w:lang w:eastAsia="zh-CN"/>
        </w:rPr>
        <w:t xml:space="preserve"> </w:t>
      </w:r>
      <w:r w:rsidRPr="00B44C15">
        <w:rPr>
          <w:rFonts w:ascii="Book Antiqua" w:hAnsi="Book Antiqua" w:cs="Book Antiqua"/>
          <w:lang w:eastAsia="zh-CN"/>
        </w:rPr>
        <w:t>Greece</w:t>
      </w:r>
      <w:r w:rsidRPr="00B44C15">
        <w:rPr>
          <w:rFonts w:ascii="Book Antiqua" w:hAnsi="Book Antiqua" w:cs="Book Antiqua"/>
          <w:bCs/>
          <w:lang w:eastAsia="zh-CN"/>
        </w:rPr>
        <w:t xml:space="preserve"> exhibited considerable variation</w:t>
      </w:r>
      <w:r w:rsidRPr="00B44C15">
        <w:rPr>
          <w:rFonts w:ascii="Book Antiqua" w:hAnsi="Book Antiqua" w:cs="Book Antiqua"/>
          <w:lang w:eastAsia="zh-CN"/>
        </w:rPr>
        <w:t xml:space="preserve"> with no statistical significance</w:t>
      </w:r>
      <w:r w:rsidRPr="00B44C15">
        <w:rPr>
          <w:rFonts w:ascii="Book Antiqua" w:eastAsia="Book Antiqua" w:hAnsi="Book Antiqua" w:cs="Book Antiqua"/>
        </w:rPr>
        <w:t>.</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Refer to </w:t>
      </w:r>
      <w:r w:rsidRPr="00B44C15">
        <w:rPr>
          <w:rStyle w:val="15"/>
          <w:rFonts w:ascii="Book Antiqua" w:hAnsi="Book Antiqua" w:cs="Book Antiqua" w:hint="eastAsia"/>
          <w:lang w:eastAsia="zh-CN"/>
        </w:rPr>
        <w:t>S</w:t>
      </w:r>
      <w:r w:rsidRPr="00B44C15">
        <w:rPr>
          <w:rStyle w:val="15"/>
          <w:rFonts w:ascii="Book Antiqua" w:eastAsia="Book Antiqua" w:hAnsi="Book Antiqua" w:cs="Book Antiqua"/>
        </w:rPr>
        <w:t xml:space="preserve">upplementary Table </w:t>
      </w:r>
      <w:r w:rsidRPr="00B44C15">
        <w:rPr>
          <w:rStyle w:val="15"/>
          <w:rFonts w:ascii="Book Antiqua" w:hAnsi="Book Antiqua" w:cs="Book Antiqua" w:hint="eastAsia"/>
          <w:lang w:eastAsia="zh-CN"/>
        </w:rPr>
        <w:t>4</w:t>
      </w:r>
      <w:r w:rsidRPr="00B44C15">
        <w:rPr>
          <w:rStyle w:val="15"/>
          <w:rFonts w:ascii="Book Antiqua" w:eastAsia="Book Antiqua" w:hAnsi="Book Antiqua" w:cs="Book Antiqua"/>
          <w:b/>
          <w:bCs/>
        </w:rPr>
        <w:t xml:space="preserve"> </w:t>
      </w:r>
      <w:r w:rsidRPr="00B44C15">
        <w:rPr>
          <w:rStyle w:val="15"/>
          <w:rFonts w:ascii="Book Antiqua" w:eastAsia="Book Antiqua" w:hAnsi="Book Antiqua" w:cs="Book Antiqua"/>
        </w:rPr>
        <w:t>for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more details.</w:t>
      </w:r>
    </w:p>
    <w:p w14:paraId="05980A25" w14:textId="77777777" w:rsidR="00814866" w:rsidRPr="00B44C15" w:rsidRDefault="00814866" w:rsidP="00814866">
      <w:pPr>
        <w:spacing w:line="360" w:lineRule="auto"/>
        <w:jc w:val="both"/>
        <w:rPr>
          <w:rFonts w:ascii="Book Antiqua" w:hAnsi="Book Antiqua" w:cs="Book Antiqua"/>
        </w:rPr>
      </w:pPr>
    </w:p>
    <w:bookmarkEnd w:id="24"/>
    <w:p w14:paraId="34C9D468"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caps/>
          <w:u w:val="single"/>
        </w:rPr>
        <w:t>DISCUSSION</w:t>
      </w:r>
    </w:p>
    <w:p w14:paraId="3DE65EA4"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Processed</w:t>
      </w:r>
      <w:r w:rsidRPr="00B44C15">
        <w:rPr>
          <w:rFonts w:ascii="Book Antiqua" w:hAnsi="Book Antiqua" w:cs="Book Antiqua" w:hint="eastAsia"/>
          <w:lang w:eastAsia="zh-CN"/>
        </w:rPr>
        <w:t xml:space="preserve"> </w:t>
      </w:r>
      <w:r w:rsidRPr="00B44C15">
        <w:rPr>
          <w:rFonts w:ascii="Book Antiqua" w:eastAsia="Book Antiqua" w:hAnsi="Book Antiqua" w:cs="Book Antiqua"/>
        </w:rPr>
        <w:t>meat is a rich source of saturated fats and heme iron for humans. Countries with low meat production often rely on international trade to meet domestic meat demand, and processed meat is an essential component of this meat product trade owing to its easy preservation and transportation</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14]</w:t>
      </w:r>
      <w:r w:rsidRPr="00B44C15">
        <w:rPr>
          <w:rFonts w:ascii="Book Antiqua" w:eastAsia="Book Antiqua" w:hAnsi="Book Antiqua" w:cs="Book Antiqua"/>
        </w:rPr>
        <w:t>. However, with increasing globalization and growing economies, residents with improved purchasing power are meeting their meat demand satisfactorily. Driven by the concept of an omnivorous diet, higher meat consumption has been observed in such residents with improved purchasing power compared with that has been observed in their peers, larger families, and people driven by the thought of a positive moral cognition towards meat consumption; the former often tend to overconsume meat, exceeding</w:t>
      </w:r>
      <w:r w:rsidRPr="00B44C15">
        <w:rPr>
          <w:rFonts w:ascii="Book Antiqua" w:hAnsi="Book Antiqua" w:cs="Book Antiqua" w:hint="eastAsia"/>
          <w:lang w:eastAsia="zh-CN"/>
        </w:rPr>
        <w:t xml:space="preserve"> </w:t>
      </w:r>
      <w:r w:rsidRPr="00B44C15">
        <w:rPr>
          <w:rFonts w:ascii="Book Antiqua" w:eastAsia="Book Antiqua" w:hAnsi="Book Antiqua" w:cs="Book Antiqua"/>
        </w:rPr>
        <w:t>amounts recommended by the World Health Organization (WHO)</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1]</w:t>
      </w:r>
      <w:r w:rsidRPr="00B44C15">
        <w:rPr>
          <w:rFonts w:ascii="Book Antiqua" w:eastAsia="Book Antiqua" w:hAnsi="Book Antiqua" w:cs="Book Antiqua"/>
        </w:rPr>
        <w:t xml:space="preserve">. </w:t>
      </w:r>
      <w:r w:rsidRPr="00B44C15">
        <w:rPr>
          <w:rStyle w:val="15"/>
          <w:rFonts w:ascii="Book Antiqua" w:eastAsia="Book Antiqua" w:hAnsi="Book Antiqua" w:cs="Book Antiqua"/>
        </w:rPr>
        <w:t>DHPM,</w:t>
      </w:r>
      <w:r w:rsidRPr="00B44C15">
        <w:rPr>
          <w:rFonts w:ascii="Book Antiqua" w:hAnsi="Book Antiqua" w:cs="Book Antiqua" w:hint="eastAsia"/>
          <w:lang w:eastAsia="zh-CN"/>
        </w:rPr>
        <w:t xml:space="preserve"> </w:t>
      </w:r>
      <w:r w:rsidRPr="00B44C15">
        <w:rPr>
          <w:rFonts w:ascii="Book Antiqua" w:eastAsia="Book Antiqua" w:hAnsi="Book Antiqua" w:cs="Book Antiqua"/>
        </w:rPr>
        <w:t>including bacon, hot dogs,</w:t>
      </w:r>
      <w:r w:rsidRPr="00B44C15">
        <w:rPr>
          <w:rFonts w:ascii="Book Antiqua" w:hAnsi="Book Antiqua" w:cs="Book Antiqua"/>
          <w:lang w:eastAsia="zh-CN"/>
        </w:rPr>
        <w:t xml:space="preserve"> </w:t>
      </w:r>
      <w:r w:rsidRPr="00B44C15">
        <w:rPr>
          <w:rFonts w:ascii="Book Antiqua" w:eastAsia="Book Antiqua" w:hAnsi="Book Antiqua" w:cs="Book Antiqua"/>
        </w:rPr>
        <w:t>salami, sausages, or processed turkey, may increase the risk of cancers, including CRC</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2]</w:t>
      </w:r>
      <w:r w:rsidRPr="00B44C15">
        <w:rPr>
          <w:rFonts w:ascii="Book Antiqua" w:eastAsia="Book Antiqua" w:hAnsi="Book Antiqua" w:cs="Book Antiqua"/>
        </w:rPr>
        <w:t xml:space="preserve">. The European Prospective Investigation into Cancer and Nutrition has shown a correlation between </w:t>
      </w:r>
      <w:r w:rsidRPr="00B44C15">
        <w:rPr>
          <w:rStyle w:val="15"/>
          <w:rFonts w:ascii="Book Antiqua" w:eastAsia="Book Antiqua" w:hAnsi="Book Antiqua" w:cs="Book Antiqua"/>
        </w:rPr>
        <w:t>DHPM</w:t>
      </w:r>
      <w:r w:rsidRPr="00B44C15">
        <w:rPr>
          <w:rFonts w:ascii="Book Antiqua" w:hAnsi="Book Antiqua" w:cs="Book Antiqua" w:hint="eastAsia"/>
          <w:lang w:eastAsia="zh-CN"/>
        </w:rPr>
        <w:t xml:space="preserve"> </w:t>
      </w:r>
      <w:r w:rsidRPr="00B44C15">
        <w:rPr>
          <w:rFonts w:ascii="Book Antiqua" w:eastAsia="Book Antiqua" w:hAnsi="Book Antiqua" w:cs="Book Antiqua"/>
        </w:rPr>
        <w:t>and CRC risk</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3]</w:t>
      </w:r>
      <w:r w:rsidRPr="00B44C15">
        <w:rPr>
          <w:rFonts w:ascii="Book Antiqua" w:eastAsia="Book Antiqua" w:hAnsi="Book Antiqua" w:cs="Book Antiqua"/>
        </w:rPr>
        <w:t xml:space="preserve">. Additionally, a meta-analysis has shown that </w:t>
      </w:r>
      <w:r w:rsidRPr="00B44C15">
        <w:rPr>
          <w:rStyle w:val="15"/>
          <w:rFonts w:ascii="Book Antiqua" w:eastAsia="Book Antiqua" w:hAnsi="Book Antiqua" w:cs="Book Antiqua"/>
        </w:rPr>
        <w:t>DHPM</w:t>
      </w:r>
      <w:r w:rsidRPr="00B44C15">
        <w:rPr>
          <w:rFonts w:ascii="Book Antiqua" w:hAnsi="Book Antiqua" w:cs="Book Antiqua" w:hint="eastAsia"/>
          <w:lang w:eastAsia="zh-CN"/>
        </w:rPr>
        <w:t xml:space="preserve"> </w:t>
      </w:r>
      <w:r w:rsidRPr="00B44C15">
        <w:rPr>
          <w:rFonts w:ascii="Book Antiqua" w:eastAsia="Book Antiqua" w:hAnsi="Book Antiqua" w:cs="Book Antiqua"/>
        </w:rPr>
        <w:t>increases cancer risk by 57%, and for every 50 g/d increase in processed meat consumption, cancer risk increases by 72%</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4]</w:t>
      </w:r>
      <w:r w:rsidRPr="00B44C15">
        <w:rPr>
          <w:rFonts w:ascii="Book Antiqua" w:eastAsia="Book Antiqua" w:hAnsi="Book Antiqua" w:cs="Book Antiqua"/>
        </w:rPr>
        <w:t xml:space="preserve">. Moreover, multiple studies have shown that </w:t>
      </w:r>
      <w:r w:rsidRPr="00B44C15">
        <w:rPr>
          <w:rStyle w:val="15"/>
          <w:rFonts w:ascii="Book Antiqua" w:eastAsia="Book Antiqua" w:hAnsi="Book Antiqua" w:cs="Book Antiqua"/>
        </w:rPr>
        <w:t>DHPM</w:t>
      </w:r>
      <w:r w:rsidRPr="00B44C15">
        <w:rPr>
          <w:rFonts w:ascii="Book Antiqua" w:hAnsi="Book Antiqua" w:cs="Book Antiqua" w:hint="eastAsia"/>
          <w:lang w:eastAsia="zh-CN"/>
        </w:rPr>
        <w:t xml:space="preserve"> </w:t>
      </w:r>
      <w:r w:rsidRPr="00B44C15">
        <w:rPr>
          <w:rFonts w:ascii="Book Antiqua" w:eastAsia="Book Antiqua" w:hAnsi="Book Antiqua" w:cs="Book Antiqua"/>
        </w:rPr>
        <w:t>is positively correlated with breast cancer, colon cancer, CRC, rectal cancer, and lung cancer risk</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15,25</w:t>
      </w:r>
      <w:r w:rsidRPr="00B44C15">
        <w:rPr>
          <w:rStyle w:val="15"/>
          <w:rFonts w:ascii="Book Antiqua" w:hAnsi="Book Antiqua" w:cs="Book Antiqua" w:hint="eastAsia"/>
          <w:vertAlign w:val="superscript"/>
          <w:lang w:eastAsia="zh-CN"/>
        </w:rPr>
        <w:t>,</w:t>
      </w:r>
      <w:r w:rsidRPr="00B44C15">
        <w:rPr>
          <w:rStyle w:val="15"/>
          <w:rFonts w:ascii="Book Antiqua" w:eastAsia="Book Antiqua" w:hAnsi="Book Antiqua" w:cs="Book Antiqua"/>
          <w:vertAlign w:val="superscript"/>
        </w:rPr>
        <w:t>26]</w:t>
      </w:r>
      <w:r w:rsidRPr="00B44C15">
        <w:rPr>
          <w:rFonts w:ascii="Book Antiqua" w:eastAsia="Book Antiqua" w:hAnsi="Book Antiqua" w:cs="Book Antiqua"/>
        </w:rPr>
        <w:t>. Processed meat products are the major dietary sodium source for populations in developed countries, accounting for approximately 20% of the total sodium intake for the general population</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7]</w:t>
      </w:r>
      <w:r w:rsidRPr="00B44C15">
        <w:rPr>
          <w:rFonts w:ascii="Book Antiqua" w:eastAsia="Book Antiqua" w:hAnsi="Book Antiqua" w:cs="Book Antiqua"/>
        </w:rPr>
        <w:t xml:space="preserve">. Excessive sodium intake markedly increases blood pressure as </w:t>
      </w:r>
      <w:r w:rsidRPr="00B44C15">
        <w:rPr>
          <w:rFonts w:ascii="Book Antiqua" w:eastAsia="Book Antiqua" w:hAnsi="Book Antiqua" w:cs="Book Antiqua"/>
        </w:rPr>
        <w:lastRenderedPageBreak/>
        <w:t>well as increases the risk of cardiovascular diseases and tumors</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8]</w:t>
      </w:r>
      <w:r w:rsidRPr="00B44C15">
        <w:rPr>
          <w:rFonts w:ascii="Book Antiqua" w:eastAsia="Book Antiqua" w:hAnsi="Book Antiqua" w:cs="Book Antiqua"/>
        </w:rPr>
        <w:t>. Additionally, some of the byproducts produced during meat processing are toxic and harmful to humans. These byproducts affect the living environment, and if not treated properly, they can cause pollution, ultimately entering human food and damaging human health. Carcinogenic studies on processed meat have shown that processed meat, including cured and smoked products, can produce carcinogens such as N-nitroso compounds (NOCs) and polycyclic aromatic hydrocarbons (PAHs)</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9]</w:t>
      </w:r>
      <w:r w:rsidRPr="00B44C15">
        <w:rPr>
          <w:rFonts w:ascii="Book Antiqua" w:eastAsia="Book Antiqua" w:hAnsi="Book Antiqua" w:cs="Book Antiqua"/>
        </w:rPr>
        <w:t>. NOCs and animal-derived products containing antibiotics can affect the gut microbiota by affecting the adhesion of microorganisms to colonic cells, inhibiting tumor suppressor genes, activating oncogenes and genetic toxicity, and activating downstream targets of angiogenesis</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9,30]</w:t>
      </w:r>
      <w:r w:rsidRPr="00B44C15">
        <w:rPr>
          <w:rFonts w:ascii="Book Antiqua" w:eastAsia="Book Antiqua" w:hAnsi="Book Antiqua" w:cs="Book Antiqua"/>
        </w:rPr>
        <w:t>. PAHs may cause cancer by forming DNA adducts and interfering with cell apoptosis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31]</w:t>
      </w:r>
      <w:r w:rsidRPr="00B44C15">
        <w:rPr>
          <w:rFonts w:ascii="Book Antiqua" w:eastAsia="Book Antiqua" w:hAnsi="Book Antiqua" w:cs="Book Antiqua"/>
        </w:rPr>
        <w:t>. Heme iron in processed meat induces cytotoxicity, promotes epithelial cell apoptosis and proliferation, induces lipid peroxidation, generates free radicals and DNA adducts, and catalyzes NOC formation, thereby promoting carcinogenesis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32]</w:t>
      </w:r>
      <w:r w:rsidRPr="00B44C15">
        <w:rPr>
          <w:rFonts w:ascii="Book Antiqua" w:eastAsia="Book Antiqua" w:hAnsi="Book Antiqua" w:cs="Book Antiqua"/>
        </w:rPr>
        <w:t>. Persistent organic pollutants accumulated in animal fat cells may adversely affect the endocrine pathway and increase the risk of various chronic diseases, including CRC</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33]</w:t>
      </w:r>
      <w:r w:rsidRPr="00B44C15">
        <w:rPr>
          <w:rFonts w:ascii="Book Antiqua" w:eastAsia="Book Antiqua" w:hAnsi="Book Antiqua" w:cs="Book Antiqua"/>
        </w:rPr>
        <w:t xml:space="preserve">. Increased </w:t>
      </w:r>
      <w:r w:rsidRPr="00B44C15">
        <w:rPr>
          <w:rStyle w:val="15"/>
          <w:rFonts w:ascii="Book Antiqua" w:eastAsia="Book Antiqua" w:hAnsi="Book Antiqua" w:cs="Book Antiqua"/>
        </w:rPr>
        <w:t>DHPM</w:t>
      </w:r>
      <w:r w:rsidRPr="00B44C15">
        <w:rPr>
          <w:rFonts w:ascii="Book Antiqua" w:hAnsi="Book Antiqua" w:cs="Book Antiqua" w:hint="eastAsia"/>
          <w:lang w:eastAsia="zh-CN"/>
        </w:rPr>
        <w:t xml:space="preserve"> </w:t>
      </w:r>
      <w:r w:rsidRPr="00B44C15">
        <w:rPr>
          <w:rFonts w:ascii="Book Antiqua" w:eastAsia="Book Antiqua" w:hAnsi="Book Antiqua" w:cs="Book Antiqua"/>
        </w:rPr>
        <w:t>is correlated to increased plasma concentrations of biomarkers related to oxidative stress and inflammation, including C-reactive protein</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34]</w:t>
      </w:r>
      <w:r w:rsidRPr="00B44C15">
        <w:rPr>
          <w:rFonts w:ascii="Book Antiqua" w:eastAsia="Book Antiqua" w:hAnsi="Book Antiqua" w:cs="Book Antiqua"/>
        </w:rPr>
        <w:t>. Additionally, many times livestock raised for consumption is treated with carcinogenic estrogen hormones such as estradiol-17β</w:t>
      </w:r>
      <w:r w:rsidRPr="00B44C15">
        <w:rPr>
          <w:rFonts w:ascii="Book Antiqua" w:hAnsi="Book Antiqua" w:cs="Book Antiqua" w:hint="eastAsia"/>
          <w:lang w:eastAsia="zh-CN"/>
        </w:rPr>
        <w:t xml:space="preserve"> </w:t>
      </w:r>
      <w:r w:rsidRPr="00B44C15">
        <w:rPr>
          <w:rFonts w:ascii="Book Antiqua" w:eastAsia="Book Antiqua" w:hAnsi="Book Antiqua" w:cs="Book Antiqua"/>
        </w:rPr>
        <w:t>to promote growth, and some estrogen metabolites may result in free radical formation, epigenetic and inflammatory changes, immune and genetic toxicity, and hyperprolactinemia. Thus, consuming the meat of such hormone-treated animals may induce or promote carcinogenesis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15]</w:t>
      </w:r>
      <w:r w:rsidRPr="00B44C15">
        <w:rPr>
          <w:rFonts w:ascii="Book Antiqua" w:eastAsia="Book Antiqua" w:hAnsi="Book Antiqua" w:cs="Book Antiqua"/>
        </w:rPr>
        <w:t>.</w:t>
      </w:r>
    </w:p>
    <w:p w14:paraId="49C990A5"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 xml:space="preserve">Recent studies have suggested that 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 countries, which account for most new cases and deaths from CRC worldwide, may see a continued increase in the disease burden in the near future. Therefore, quantifying the DHPM-CRC burden and monitoring its trends are imperative</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,35]</w:t>
      </w:r>
      <w:r w:rsidRPr="00B44C15">
        <w:rPr>
          <w:rFonts w:ascii="Book Antiqua" w:eastAsia="Book Antiqua" w:hAnsi="Book Antiqua" w:cs="Book Antiqua"/>
        </w:rPr>
        <w:t>.</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Along with controlling recommended DHPM amounts, 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 countries should cooperate to improve processed meat quality and reduce carcinogen levels by improving meat processing techniques, sharing efficient ecological solutions for processing processed meat by-products, developing new </w:t>
      </w:r>
      <w:r w:rsidRPr="00B44C15">
        <w:rPr>
          <w:rStyle w:val="15"/>
          <w:rFonts w:ascii="Book Antiqua" w:eastAsia="Book Antiqua" w:hAnsi="Book Antiqua" w:cs="Book Antiqua"/>
        </w:rPr>
        <w:lastRenderedPageBreak/>
        <w:t>biodegradable plastics to avoid environmental pollution and secondary contamination, and rationally using inedible fats</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8]</w:t>
      </w:r>
      <w:r w:rsidRPr="00B44C15">
        <w:rPr>
          <w:rStyle w:val="15"/>
          <w:rFonts w:ascii="Book Antiqua" w:eastAsia="Book Antiqua" w:hAnsi="Book Antiqua" w:cs="Book Antiqua"/>
        </w:rPr>
        <w:t>. A Polish study showed that compared with similar European products, their unique cold cuts, sausages, and ham produced using special techniques contained higher levels of essential amino acids and micronutrients, tasted better, and were an important dietary source of balanced monounsaturated fatty acids for their residents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36]</w:t>
      </w:r>
      <w:r w:rsidRPr="00B44C15">
        <w:rPr>
          <w:rStyle w:val="15"/>
          <w:rFonts w:ascii="Book Antiqua" w:eastAsia="Book Antiqua" w:hAnsi="Book Antiqua" w:cs="Book Antiqua"/>
        </w:rPr>
        <w:t>. Additionally, factors affecting nutrition quality,</w:t>
      </w:r>
      <w:r w:rsidRPr="00B44C15">
        <w:rPr>
          <w:rStyle w:val="15"/>
          <w:rFonts w:ascii="Book Antiqua" w:hAnsi="Book Antiqua" w:cs="Book Antiqua"/>
          <w:lang w:eastAsia="zh-CN"/>
        </w:rPr>
        <w:t xml:space="preserve"> </w:t>
      </w:r>
      <w:r w:rsidRPr="00B44C15">
        <w:rPr>
          <w:rStyle w:val="15"/>
          <w:rFonts w:ascii="Book Antiqua" w:eastAsia="Book Antiqua" w:hAnsi="Book Antiqua" w:cs="Book Antiqua"/>
        </w:rPr>
        <w:t>animal welfare, beliefs, chemical and biological hazards, and fraud may affect consumer perception regarding meat product safety</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36]</w:t>
      </w:r>
      <w:r w:rsidRPr="00B44C15">
        <w:rPr>
          <w:rStyle w:val="15"/>
          <w:rFonts w:ascii="Book Antiqua" w:eastAsia="Book Antiqua" w:hAnsi="Book Antiqua" w:cs="Book Antiqua"/>
        </w:rPr>
        <w:t>. An Italian study indicated that reducing meat consumption, especially in industrialized countries, is crucial</w:t>
      </w:r>
      <w:r w:rsidRPr="00B44C15">
        <w:rPr>
          <w:rStyle w:val="15"/>
          <w:rFonts w:ascii="Book Antiqua" w:hAnsi="Book Antiqua" w:cs="Book Antiqua"/>
          <w:lang w:eastAsia="zh-CN"/>
        </w:rPr>
        <w:t xml:space="preserve"> for reducing health issues</w:t>
      </w:r>
      <w:r w:rsidRPr="00B44C15">
        <w:rPr>
          <w:rStyle w:val="15"/>
          <w:rFonts w:ascii="Book Antiqua" w:eastAsia="Book Antiqua" w:hAnsi="Book Antiqua" w:cs="Book Antiqua"/>
        </w:rPr>
        <w:t>, and they found that two health framework prompts, namely societal impact and the individual impact of overconsumption, were more readily accepted by women, respondents with children at home, and individuals with lower perceived health status</w:t>
      </w:r>
      <w:r w:rsidRPr="00B44C15">
        <w:rPr>
          <w:rStyle w:val="15"/>
          <w:rFonts w:ascii="Book Antiqua" w:hAnsi="Book Antiqua" w:cs="Book Antiqua"/>
          <w:lang w:eastAsia="zh-CN"/>
        </w:rPr>
        <w:t xml:space="preserve"> than others</w:t>
      </w:r>
      <w:r w:rsidRPr="00B44C15">
        <w:rPr>
          <w:rFonts w:ascii="Book Antiqua" w:eastAsia="Book Antiqua" w:hAnsi="Book Antiqua" w:cs="Book Antiqua"/>
          <w:vertAlign w:val="superscript"/>
        </w:rPr>
        <w:t>[2</w:t>
      </w:r>
      <w:r w:rsidRPr="00B44C15">
        <w:rPr>
          <w:rStyle w:val="15"/>
          <w:rFonts w:ascii="Book Antiqua" w:eastAsia="Book Antiqua" w:hAnsi="Book Antiqua" w:cs="Book Antiqua"/>
          <w:vertAlign w:val="superscript"/>
        </w:rPr>
        <w:t>1]</w:t>
      </w:r>
      <w:r w:rsidRPr="00B44C15">
        <w:rPr>
          <w:rStyle w:val="15"/>
          <w:rFonts w:ascii="Book Antiqua" w:eastAsia="Book Antiqua" w:hAnsi="Book Antiqua" w:cs="Book Antiqua"/>
        </w:rPr>
        <w:t>.</w:t>
      </w:r>
    </w:p>
    <w:p w14:paraId="54BEE654"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Most findings on the relationship between processed meat and CRC have been reported by studies conducted in developed countries, which have taken early measures to address the issue. For instance, the World Cancer Research Fund and the American Institute for Cancer Research have proposed dietary guidelines to restrict or avoid the consumption of red and processed meat in order to reduce cancer risk, and the American Cancer Society has issued dietary guidelines for the same, which has helped to reduce the burden of CRC over the years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37]</w:t>
      </w:r>
      <w:r w:rsidRPr="00B44C15">
        <w:rPr>
          <w:rStyle w:val="15"/>
          <w:rFonts w:ascii="Book Antiqua" w:eastAsia="Book Antiqua" w:hAnsi="Book Antiqua" w:cs="Book Antiqua"/>
        </w:rPr>
        <w:t>. In Europe, the ASMR for CRC decreased by 16.9% (1990, 22.4/100000; 2019, 18.6/100000), and the ASDALR decreased by 18.6% (1990, 472.9/100000; 2019, 385.1/100000) from 1990 to 2019</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38]</w:t>
      </w:r>
      <w:r w:rsidRPr="00B44C15">
        <w:rPr>
          <w:rStyle w:val="15"/>
          <w:rFonts w:ascii="Book Antiqua" w:eastAsia="Book Antiqua" w:hAnsi="Book Antiqua" w:cs="Book Antiqua"/>
        </w:rPr>
        <w:t>. In Japan, the ASDALR showed a downward trend for CRC from 1990 to 2019, whereas CRC incidence and mortality rates in the United States have been decreasing slowly since 1985</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39,40]</w:t>
      </w:r>
      <w:r w:rsidRPr="00B44C15">
        <w:rPr>
          <w:rStyle w:val="15"/>
          <w:rFonts w:ascii="Book Antiqua" w:eastAsia="Book Antiqua" w:hAnsi="Book Antiqua" w:cs="Book Antiqua"/>
        </w:rPr>
        <w:t>. The present results indicated that the ASR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mortality rate and DALYs of patients with CRC in the global, high SDI, and medium-high SDI countries have been decreasing at an annual rate of more than 1% from 1990 to 2019, which supports the previous results. Therefore, leveraging the experience of countries with a higher SDI</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on a global scale regarding CRC prevention and control and the internal coordination and cooperation among international organizations can help curb the increasing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burden in most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lastRenderedPageBreak/>
        <w:t>countries, and this can serve as a model of cooperation for CRC prevention and control in low, medium-low, and medium SDI countries worldwide</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41]</w:t>
      </w:r>
      <w:r w:rsidRPr="00B44C15">
        <w:rPr>
          <w:rStyle w:val="15"/>
          <w:rFonts w:ascii="Book Antiqua" w:eastAsia="Book Antiqua" w:hAnsi="Book Antiqua" w:cs="Book Antiqua"/>
        </w:rPr>
        <w:t>.</w:t>
      </w:r>
    </w:p>
    <w:p w14:paraId="3A96FCEF"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The results indicated that the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burden on 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in 2019 was positively correlated with their population size. However, compared with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DALYs in 1990, those in 2019 have decreased by 15.92% in Russia, whereas have increased by 6-7 times in Saudi Arabia and Qatar, which is consistent with the trend of the CRC burden in these countries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7,42]</w:t>
      </w:r>
      <w:r w:rsidRPr="00B44C15">
        <w:rPr>
          <w:rStyle w:val="15"/>
          <w:rFonts w:ascii="Book Antiqua" w:eastAsia="Book Antiqua" w:hAnsi="Book Antiqua" w:cs="Book Antiqua"/>
        </w:rPr>
        <w:t>. The reasons behind these observations may be that the healthcare system in Russia, which was previously supported by Soviet tax subsidies, has adopted mandatory health insurance since 1990, providing more funding for national health projects, and Russia has implemented measures for the early diagnosis of CRC during this period, including population screening, adenoma removal, treatment, and the widespread use of aspirin</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43]</w:t>
      </w:r>
      <w:r w:rsidRPr="00B44C15">
        <w:rPr>
          <w:rStyle w:val="15"/>
          <w:rFonts w:ascii="Book Antiqua" w:eastAsia="Book Antiqua" w:hAnsi="Book Antiqua" w:cs="Book Antiqua"/>
        </w:rPr>
        <w:t xml:space="preserve">. </w:t>
      </w:r>
      <w:r w:rsidRPr="00B44C15">
        <w:rPr>
          <w:rFonts w:ascii="Book Antiqua" w:hAnsi="Book Antiqua" w:cs="Book Antiqua"/>
          <w:lang w:eastAsia="zh-CN"/>
        </w:rPr>
        <w:t>L</w:t>
      </w:r>
      <w:r w:rsidRPr="00B44C15">
        <w:rPr>
          <w:rFonts w:ascii="Book Antiqua" w:hAnsi="Book Antiqua" w:cs="Book Antiqua"/>
        </w:rPr>
        <w:t>ifestyle choices</w:t>
      </w:r>
      <w:r w:rsidRPr="00B44C15">
        <w:rPr>
          <w:rStyle w:val="15"/>
          <w:rFonts w:ascii="Book Antiqua" w:eastAsia="Book Antiqua" w:hAnsi="Book Antiqua" w:cs="Book Antiqua"/>
        </w:rPr>
        <w:t xml:space="preserve"> such as red meat consumption, sedentary lifestyles, and increased calorie intake contribute to the CRC incidence increase in Saudi Arabia</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44]</w:t>
      </w:r>
      <w:r w:rsidRPr="00B44C15">
        <w:rPr>
          <w:rStyle w:val="15"/>
          <w:rFonts w:ascii="Book Antiqua" w:eastAsia="Book Antiqua" w:hAnsi="Book Antiqua" w:cs="Book Antiqua"/>
        </w:rPr>
        <w:t xml:space="preserve">. Despite the significant investments in healthcare, sufficient attention has not been paid to predictive diagnosis and targeted prevention. </w:t>
      </w:r>
      <w:r w:rsidRPr="00B44C15">
        <w:rPr>
          <w:rFonts w:ascii="Book Antiqua" w:hAnsi="Book Antiqua" w:cs="Book Antiqua"/>
        </w:rPr>
        <w:t>Despite the availability of sufficient finances, Qatar has</w:t>
      </w:r>
      <w:r w:rsidRPr="00B44C15">
        <w:rPr>
          <w:rStyle w:val="15"/>
          <w:rFonts w:ascii="Book Antiqua" w:eastAsia="Book Antiqua" w:hAnsi="Book Antiqua" w:cs="Book Antiqua"/>
        </w:rPr>
        <w:t xml:space="preserve"> low awareness regarding CRC prevention and treatment among residents, and reluctance towards screening and a lack of reminders from healthcare providers are some other screening barriers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45]</w:t>
      </w:r>
      <w:r w:rsidRPr="00B44C15">
        <w:rPr>
          <w:rStyle w:val="15"/>
          <w:rFonts w:ascii="Book Antiqua" w:eastAsia="Book Antiqua" w:hAnsi="Book Antiqua" w:cs="Book Antiqua"/>
        </w:rPr>
        <w:t>.</w:t>
      </w:r>
    </w:p>
    <w:p w14:paraId="4D721D30"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lang w:eastAsia="zh-CN"/>
        </w:rPr>
      </w:pPr>
      <w:r w:rsidRPr="00B44C15">
        <w:rPr>
          <w:rStyle w:val="15"/>
          <w:rFonts w:ascii="Book Antiqua" w:eastAsia="Book Antiqua" w:hAnsi="Book Antiqua" w:cs="Book Antiqua"/>
        </w:rPr>
        <w:t xml:space="preserve">The present results showed that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in Central Europe had high DALYs</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for DHPM-CRC and showed highly increased incidence and mortality rates. The reason may be that these countries are both major meat-producing and high meat-consuming countries, with daily per capita intake exceeding the recommended amount by the WHO</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46]</w:t>
      </w:r>
      <w:r w:rsidRPr="00B44C15">
        <w:rPr>
          <w:rStyle w:val="15"/>
          <w:rFonts w:ascii="Book Antiqua" w:eastAsia="Book Antiqua" w:hAnsi="Book Antiqua" w:cs="Book Antiqua"/>
        </w:rPr>
        <w:t>. Conversely, the increased 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incidence in Central European countries (such as the Czech Republic and Croatia) may be attributed to the Westernized lifestyle characterized by obesity and lack of exercise</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47]</w:t>
      </w:r>
      <w:r w:rsidRPr="00B44C15">
        <w:rPr>
          <w:rStyle w:val="15"/>
          <w:rFonts w:ascii="Book Antiqua" w:eastAsia="Book Antiqua" w:hAnsi="Book Antiqua" w:cs="Book Antiqua"/>
        </w:rPr>
        <w:t>.</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However, Poland proposed and vigorously implemented a national cancer control program around 2005, including free screening colonoscopy for early CRC detection, through which Polish residents could undergo CRC screening and receive effective treatment (including radiotherapy)</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48]</w:t>
      </w:r>
      <w:r w:rsidRPr="00B44C15">
        <w:rPr>
          <w:rStyle w:val="15"/>
          <w:rFonts w:ascii="Book Antiqua" w:eastAsia="Book Antiqua" w:hAnsi="Book Antiqua" w:cs="Book Antiqua"/>
        </w:rPr>
        <w:t>. Croatia launched a national cancer screening program in 2007 to actively address the challenges of the increasing burden of CRC</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49]</w:t>
      </w:r>
      <w:r w:rsidRPr="00B44C15">
        <w:rPr>
          <w:rStyle w:val="15"/>
          <w:rFonts w:ascii="Book Antiqua" w:eastAsia="Book Antiqua" w:hAnsi="Book Antiqua" w:cs="Book Antiqua"/>
        </w:rPr>
        <w:t>.</w:t>
      </w:r>
      <w:r w:rsidRPr="00B44C15">
        <w:rPr>
          <w:rStyle w:val="15"/>
          <w:rFonts w:ascii="Book Antiqua" w:hAnsi="Book Antiqua" w:cs="Book Antiqua" w:hint="eastAsia"/>
          <w:lang w:eastAsia="zh-CN"/>
        </w:rPr>
        <w:t xml:space="preserve"> The decrease in CRC incidence of some </w:t>
      </w:r>
      <w:r w:rsidRPr="00B44C15">
        <w:rPr>
          <w:rStyle w:val="15"/>
          <w:rFonts w:ascii="Book Antiqua" w:hAnsi="Book Antiqua" w:cs="Book Antiqua" w:hint="eastAsia"/>
          <w:lang w:eastAsia="zh-CN"/>
        </w:rPr>
        <w:lastRenderedPageBreak/>
        <w:t>developed countries has been attribute to screening, which can detect polyps that can be removed before they become cancerous. Therefore, future attention should be focused on the many regions with a growing and aging population and an increasingly westernized lifestyle</w:t>
      </w:r>
      <w:r w:rsidRPr="00B44C15">
        <w:rPr>
          <w:rFonts w:ascii="Book Antiqua" w:eastAsia="Book Antiqua" w:hAnsi="Book Antiqua" w:cs="Book Antiqua"/>
          <w:vertAlign w:val="superscript"/>
        </w:rPr>
        <w:t>[</w:t>
      </w:r>
      <w:r w:rsidRPr="00B44C15">
        <w:rPr>
          <w:rStyle w:val="15"/>
          <w:rFonts w:ascii="Book Antiqua" w:hAnsi="Book Antiqua" w:cs="Book Antiqua" w:hint="eastAsia"/>
          <w:vertAlign w:val="superscript"/>
          <w:lang w:eastAsia="zh-CN"/>
        </w:rPr>
        <w:t>2</w:t>
      </w:r>
      <w:r w:rsidRPr="00B44C15">
        <w:rPr>
          <w:rStyle w:val="15"/>
          <w:rFonts w:ascii="Book Antiqua" w:eastAsia="Book Antiqua" w:hAnsi="Book Antiqua" w:cs="Book Antiqua"/>
          <w:vertAlign w:val="superscript"/>
        </w:rPr>
        <w:t>]</w:t>
      </w:r>
      <w:r w:rsidRPr="00B44C15">
        <w:rPr>
          <w:rStyle w:val="15"/>
          <w:rFonts w:ascii="Book Antiqua" w:hAnsi="Book Antiqua" w:cs="Book Antiqua" w:hint="eastAsia"/>
          <w:lang w:eastAsia="zh-CN"/>
        </w:rPr>
        <w:t xml:space="preserve">. For example, a CRC screening program using the fecal immunochemical test was recently piloted in Thailand and China Shanghai, proved that CRC screening is also effective in controlling the rising CRC incidence rate in the </w:t>
      </w:r>
      <w:r w:rsidRPr="00B44C15">
        <w:rPr>
          <w:rStyle w:val="15"/>
          <w:rFonts w:ascii="Book Antiqua" w:hAnsi="Book Antiqua" w:cs="Book Antiqua"/>
          <w:lang w:eastAsia="zh-CN"/>
        </w:rPr>
        <w:t>“</w:t>
      </w:r>
      <w:r w:rsidRPr="00B44C15">
        <w:rPr>
          <w:rStyle w:val="15"/>
          <w:rFonts w:ascii="Book Antiqua" w:hAnsi="Book Antiqua" w:cs="Book Antiqua" w:hint="eastAsia"/>
          <w:lang w:eastAsia="zh-CN"/>
        </w:rPr>
        <w:t>B and R</w:t>
      </w:r>
      <w:r w:rsidRPr="00B44C15">
        <w:rPr>
          <w:rStyle w:val="15"/>
          <w:rFonts w:ascii="Book Antiqua" w:hAnsi="Book Antiqua" w:cs="Book Antiqua"/>
          <w:lang w:eastAsia="zh-CN"/>
        </w:rPr>
        <w:t>”</w:t>
      </w:r>
      <w:r w:rsidRPr="00B44C15">
        <w:rPr>
          <w:rStyle w:val="15"/>
          <w:rFonts w:ascii="Book Antiqua" w:hAnsi="Book Antiqua" w:cs="Book Antiqua" w:hint="eastAsia"/>
          <w:lang w:eastAsia="zh-CN"/>
        </w:rPr>
        <w:t xml:space="preserve"> countries</w:t>
      </w:r>
      <w:r w:rsidRPr="00B44C15">
        <w:rPr>
          <w:rFonts w:ascii="Book Antiqua" w:eastAsia="Book Antiqua" w:hAnsi="Book Antiqua" w:cs="Book Antiqua"/>
          <w:vertAlign w:val="superscript"/>
        </w:rPr>
        <w:t>[</w:t>
      </w:r>
      <w:r w:rsidRPr="00B44C15">
        <w:rPr>
          <w:rStyle w:val="15"/>
          <w:rFonts w:ascii="Book Antiqua" w:hAnsi="Book Antiqua" w:cs="Book Antiqua" w:hint="eastAsia"/>
          <w:vertAlign w:val="superscript"/>
          <w:lang w:eastAsia="zh-CN"/>
        </w:rPr>
        <w:t>50,51</w:t>
      </w:r>
      <w:r w:rsidRPr="00B44C15">
        <w:rPr>
          <w:rStyle w:val="15"/>
          <w:rFonts w:ascii="Book Antiqua" w:eastAsia="Book Antiqua" w:hAnsi="Book Antiqua" w:cs="Book Antiqua"/>
          <w:vertAlign w:val="superscript"/>
        </w:rPr>
        <w:t>]</w:t>
      </w:r>
      <w:r w:rsidRPr="00B44C15">
        <w:rPr>
          <w:rStyle w:val="15"/>
          <w:rFonts w:ascii="Book Antiqua" w:hAnsi="Book Antiqua" w:cs="Book Antiqua" w:hint="eastAsia"/>
          <w:lang w:eastAsia="zh-CN"/>
        </w:rPr>
        <w:t>.</w:t>
      </w:r>
    </w:p>
    <w:p w14:paraId="2DD69567"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The present results showed that, unlike the global trend of decline, the ASDALR of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in most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in Asia, North Africa, and the Middle East increased, which could be attributed to economic development in the countries. CRC occurrence is strongly correlated with economic levels, and these countries experienced economic transformation from 1990 to 2019</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5</w:t>
      </w:r>
      <w:r w:rsidRPr="00B44C15">
        <w:rPr>
          <w:rStyle w:val="15"/>
          <w:rFonts w:ascii="Book Antiqua" w:hAnsi="Book Antiqua" w:cs="Book Antiqua" w:hint="eastAsia"/>
          <w:vertAlign w:val="superscript"/>
          <w:lang w:eastAsia="zh-CN"/>
        </w:rPr>
        <w:t>2</w:t>
      </w:r>
      <w:r w:rsidRPr="00B44C15">
        <w:rPr>
          <w:rStyle w:val="15"/>
          <w:rFonts w:ascii="Book Antiqua" w:eastAsia="Book Antiqua" w:hAnsi="Book Antiqua" w:cs="Book Antiqua"/>
          <w:vertAlign w:val="superscript"/>
        </w:rPr>
        <w:t>]</w:t>
      </w:r>
      <w:r w:rsidRPr="00B44C15">
        <w:rPr>
          <w:rStyle w:val="15"/>
          <w:rFonts w:ascii="Book Antiqua" w:eastAsia="Book Antiqua" w:hAnsi="Book Antiqua" w:cs="Book Antiqua"/>
        </w:rPr>
        <w:t>. During this period, significant changes were observed in the living environment and lifestyle of the residents, with a tendency towards Westernization and decreasing physical activity</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3,5</w:t>
      </w:r>
      <w:r w:rsidRPr="00B44C15">
        <w:rPr>
          <w:rStyle w:val="15"/>
          <w:rFonts w:ascii="Book Antiqua" w:hAnsi="Book Antiqua" w:cs="Book Antiqua" w:hint="eastAsia"/>
          <w:vertAlign w:val="superscript"/>
          <w:lang w:eastAsia="zh-CN"/>
        </w:rPr>
        <w:t>3</w:t>
      </w:r>
      <w:r w:rsidRPr="00B44C15">
        <w:rPr>
          <w:rStyle w:val="15"/>
          <w:rFonts w:ascii="Book Antiqua" w:eastAsia="Book Antiqua" w:hAnsi="Book Antiqua" w:cs="Book Antiqua"/>
          <w:vertAlign w:val="superscript"/>
        </w:rPr>
        <w:t>]</w:t>
      </w:r>
      <w:r w:rsidRPr="00B44C15">
        <w:rPr>
          <w:rStyle w:val="15"/>
          <w:rFonts w:ascii="Book Antiqua" w:eastAsia="Book Antiqua" w:hAnsi="Book Antiqua" w:cs="Book Antiqua"/>
        </w:rPr>
        <w:t>.</w:t>
      </w:r>
    </w:p>
    <w:p w14:paraId="1C2E5787"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lang w:eastAsia="zh-CN"/>
        </w:rPr>
      </w:pPr>
      <w:r w:rsidRPr="00B44C15">
        <w:rPr>
          <w:rStyle w:val="15"/>
          <w:rFonts w:ascii="Book Antiqua" w:eastAsia="Book Antiqua" w:hAnsi="Book Antiqua" w:cs="Book Antiqua"/>
        </w:rPr>
        <w:t>Additionally, the results showed gender differences in the ASR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mortality and DALYs for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in 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Differences were observed in the overall burden of CRC between men and women</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7,5</w:t>
      </w:r>
      <w:r w:rsidRPr="00B44C15">
        <w:rPr>
          <w:rStyle w:val="15"/>
          <w:rFonts w:ascii="Book Antiqua" w:hAnsi="Book Antiqua" w:cs="Book Antiqua" w:hint="eastAsia"/>
          <w:vertAlign w:val="superscript"/>
          <w:lang w:eastAsia="zh-CN"/>
        </w:rPr>
        <w:t>4</w:t>
      </w:r>
      <w:r w:rsidRPr="00B44C15">
        <w:rPr>
          <w:rStyle w:val="15"/>
          <w:rFonts w:ascii="Book Antiqua" w:eastAsia="Book Antiqua" w:hAnsi="Book Antiqua" w:cs="Book Antiqua"/>
          <w:vertAlign w:val="superscript"/>
        </w:rPr>
        <w:t>]</w:t>
      </w:r>
      <w:r w:rsidRPr="00B44C15">
        <w:rPr>
          <w:rFonts w:ascii="Book Antiqua" w:eastAsia="Book Antiqua" w:hAnsi="Book Antiqua" w:cs="Book Antiqua"/>
        </w:rPr>
        <w:t>.</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In China in 2020, the ratio of newly diagnosed cases of 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between men and women was 1.35:1, and the ratio of deaths between men and women was 1.36:1</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14]</w:t>
      </w:r>
      <w:r w:rsidRPr="00B44C15">
        <w:rPr>
          <w:rStyle w:val="15"/>
          <w:rFonts w:ascii="Book Antiqua" w:eastAsia="Book Antiqua" w:hAnsi="Book Antiqua" w:cs="Book Antiqua"/>
        </w:rPr>
        <w:t>. Moreover, differences were observed in dietary habits between men and women. Women were more likely to take health education and pay attention to the effect of several factors on meat quality and reduce processed meat intake as needed</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36,42]</w:t>
      </w:r>
      <w:r w:rsidRPr="00B44C15">
        <w:rPr>
          <w:rStyle w:val="15"/>
          <w:rFonts w:ascii="Book Antiqua" w:eastAsia="Book Antiqua" w:hAnsi="Book Antiqua" w:cs="Book Antiqua"/>
        </w:rPr>
        <w:t>.</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Additionally, in Greece, Cyprus, and Lithuania, the</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ASDALR for men increased, whereas that for women decreased, which may be attributed to the higher coverage rate of CRC screening and colonoscopy response rate among women in these high or high-middle SDI countries</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5</w:t>
      </w:r>
      <w:r w:rsidRPr="00B44C15">
        <w:rPr>
          <w:rStyle w:val="15"/>
          <w:rFonts w:ascii="Book Antiqua" w:hAnsi="Book Antiqua" w:cs="Book Antiqua" w:hint="eastAsia"/>
          <w:vertAlign w:val="superscript"/>
          <w:lang w:eastAsia="zh-CN"/>
        </w:rPr>
        <w:t>5</w:t>
      </w:r>
      <w:r w:rsidRPr="00B44C15">
        <w:rPr>
          <w:rStyle w:val="15"/>
          <w:rFonts w:ascii="Book Antiqua" w:eastAsia="Book Antiqua" w:hAnsi="Book Antiqua" w:cs="Book Antiqua"/>
          <w:vertAlign w:val="superscript"/>
        </w:rPr>
        <w:t>,5</w:t>
      </w:r>
      <w:r w:rsidRPr="00B44C15">
        <w:rPr>
          <w:rStyle w:val="15"/>
          <w:rFonts w:ascii="Book Antiqua" w:hAnsi="Book Antiqua" w:cs="Book Antiqua" w:hint="eastAsia"/>
          <w:vertAlign w:val="superscript"/>
          <w:lang w:eastAsia="zh-CN"/>
        </w:rPr>
        <w:t>6</w:t>
      </w:r>
      <w:r w:rsidRPr="00B44C15">
        <w:rPr>
          <w:rStyle w:val="15"/>
          <w:rFonts w:ascii="Book Antiqua" w:eastAsia="Book Antiqua" w:hAnsi="Book Antiqua" w:cs="Book Antiqua"/>
          <w:vertAlign w:val="superscript"/>
        </w:rPr>
        <w:t>]</w:t>
      </w:r>
      <w:r w:rsidRPr="00B44C15">
        <w:rPr>
          <w:rFonts w:ascii="Book Antiqua" w:eastAsia="Book Antiqua" w:hAnsi="Book Antiqua" w:cs="Book Antiqua"/>
        </w:rPr>
        <w:t>.</w:t>
      </w:r>
    </w:p>
    <w:p w14:paraId="38E097FB"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Age differences were observed for the ASDALR of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in 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Inconsistencies were observed in the disease burden on people aged 50 and above in high and high-middle SDI</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where the burden decreased, whereas in the middle, low-middle, and low-SDI countries, the burden increased across all age groups. However, in three high SDI Eastern European countries, namely Estonia, Latvia, and Lithuania, the DALY rate of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among residents aged 75 and above </w:t>
      </w:r>
      <w:r w:rsidRPr="00B44C15">
        <w:rPr>
          <w:rStyle w:val="15"/>
          <w:rFonts w:ascii="Book Antiqua" w:eastAsia="Book Antiqua" w:hAnsi="Book Antiqua" w:cs="Book Antiqua"/>
        </w:rPr>
        <w:lastRenderedPageBreak/>
        <w:t>increased significantly. In seven Central Asian countries, namely Armenia, Kazakhstan, Kyrgyzstan, Mongolia, Tajikistan, Turkmenistan, Uzbekistan, Afghanistan, and Syria, the DALY rates decreased among residents aged 50</w:t>
      </w:r>
      <w:r w:rsidRPr="00B44C15">
        <w:rPr>
          <w:rStyle w:val="15"/>
          <w:rFonts w:ascii="Book Antiqua" w:hAnsi="Book Antiqua" w:cs="Book Antiqua" w:hint="eastAsia"/>
          <w:lang w:eastAsia="zh-CN"/>
        </w:rPr>
        <w:t>-</w:t>
      </w:r>
      <w:r w:rsidRPr="00B44C15">
        <w:rPr>
          <w:rStyle w:val="15"/>
          <w:rFonts w:ascii="Book Antiqua" w:eastAsia="Book Antiqua" w:hAnsi="Book Antiqua" w:cs="Book Antiqua"/>
        </w:rPr>
        <w:t>74 years. Similarly, in five Central Asian countries namely Armenia, Kazakhstan, Kyrgyzstan, Tajikistan, Uzbekistan, and the Maldives, the DALY rates decreased among residents aged 15</w:t>
      </w:r>
      <w:r w:rsidRPr="00B44C15">
        <w:rPr>
          <w:rStyle w:val="15"/>
          <w:rFonts w:ascii="Book Antiqua" w:hAnsi="Book Antiqua" w:cs="Book Antiqua" w:hint="eastAsia"/>
          <w:lang w:eastAsia="zh-CN"/>
        </w:rPr>
        <w:t>-</w:t>
      </w:r>
      <w:r w:rsidRPr="00B44C15">
        <w:rPr>
          <w:rStyle w:val="15"/>
          <w:rFonts w:ascii="Book Antiqua" w:eastAsia="Book Antiqua" w:hAnsi="Book Antiqua" w:cs="Book Antiqua"/>
        </w:rPr>
        <w:t>49 years. These differences were observed because of the varying degrees of dietary changes among residents of different ages in different countries and different CRC screening strategies. In Kazakhstan, after implementing the</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screening program, the incidence rate in residents over 70 years old increased by 16.0</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per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100000, whereas that in the 65-69 age group increased by 23.3</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per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100000</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30]</w:t>
      </w:r>
      <w:r w:rsidRPr="00B44C15">
        <w:rPr>
          <w:rStyle w:val="15"/>
          <w:rFonts w:ascii="Book Antiqua" w:eastAsia="Book Antiqua" w:hAnsi="Book Antiqua" w:cs="Book Antiqua"/>
        </w:rPr>
        <w:t>.</w:t>
      </w:r>
    </w:p>
    <w:p w14:paraId="1B334C08"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The present visual analysis results showed differences in the trend of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burden between the Maritime Silk Route and the Land Silk Route along 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Significant differences were observed even after adjusting for year ranges (1990</w:t>
      </w:r>
      <w:r w:rsidRPr="00B44C15">
        <w:rPr>
          <w:rStyle w:val="15"/>
          <w:rFonts w:ascii="Book Antiqua" w:hAnsi="Book Antiqua" w:cs="Book Antiqua" w:hint="eastAsia"/>
          <w:lang w:eastAsia="zh-CN"/>
        </w:rPr>
        <w:t>-</w:t>
      </w:r>
      <w:r w:rsidRPr="00B44C15">
        <w:rPr>
          <w:rStyle w:val="15"/>
          <w:rFonts w:ascii="Book Antiqua" w:eastAsia="Book Antiqua" w:hAnsi="Book Antiqua" w:cs="Book Antiqua"/>
        </w:rPr>
        <w:t xml:space="preserve">2019 </w:t>
      </w:r>
      <w:r w:rsidRPr="00B44C15">
        <w:rPr>
          <w:rStyle w:val="15"/>
          <w:rFonts w:ascii="Book Antiqua" w:eastAsia="Book Antiqua" w:hAnsi="Book Antiqua" w:cs="Book Antiqua"/>
          <w:i/>
          <w:iCs/>
        </w:rPr>
        <w:t>vs.</w:t>
      </w:r>
      <w:r w:rsidRPr="00B44C15">
        <w:rPr>
          <w:rStyle w:val="15"/>
          <w:rFonts w:ascii="Book Antiqua" w:eastAsia="Book Antiqua" w:hAnsi="Book Antiqua" w:cs="Book Antiqua"/>
        </w:rPr>
        <w:t xml:space="preserve"> 2010</w:t>
      </w:r>
      <w:r w:rsidRPr="00B44C15">
        <w:rPr>
          <w:rStyle w:val="15"/>
          <w:rFonts w:ascii="Book Antiqua" w:hAnsi="Book Antiqua" w:cs="Book Antiqua" w:hint="eastAsia"/>
          <w:lang w:eastAsia="zh-CN"/>
        </w:rPr>
        <w:t>-</w:t>
      </w:r>
      <w:r w:rsidRPr="00B44C15">
        <w:rPr>
          <w:rStyle w:val="15"/>
          <w:rFonts w:ascii="Book Antiqua" w:eastAsia="Book Antiqua" w:hAnsi="Book Antiqua" w:cs="Book Antiqua"/>
        </w:rPr>
        <w:t xml:space="preserve">2019), gender (male </w:t>
      </w:r>
      <w:r w:rsidRPr="00B44C15">
        <w:rPr>
          <w:rStyle w:val="15"/>
          <w:rFonts w:ascii="Book Antiqua" w:eastAsia="Book Antiqua" w:hAnsi="Book Antiqua" w:cs="Book Antiqua"/>
          <w:i/>
          <w:iCs/>
        </w:rPr>
        <w:t>vs.</w:t>
      </w:r>
      <w:r w:rsidRPr="00B44C15">
        <w:rPr>
          <w:rStyle w:val="15"/>
          <w:rFonts w:ascii="Book Antiqua" w:eastAsia="Book Antiqua" w:hAnsi="Book Antiqua" w:cs="Book Antiqua"/>
        </w:rPr>
        <w:t xml:space="preserve"> female), and age groups. The ASR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mortality rate, YLLs, YLDs, and DALYs in most Maritime Silk Route countries increased, whereas those in most inland countries associated with the Land Silk Road decreased. These changes may be attributed to economic globalization, where coastal countries have exhibited higher economic growth rates and the dietary patterns of their residents have shifted towards high meat intake, similar to residents in high and high-middle SDI countries. This has increased the CRC burden caused by processed meat consumption. Inland countries are generally high meat producers and consumers, and through trade, they have expanded their diverse diets. Additionally, these countries have benefited from increased CRC screening, which has effectively reduced the CRC burden caused by processed meat consumption</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7,40,5</w:t>
      </w:r>
      <w:r w:rsidRPr="00B44C15">
        <w:rPr>
          <w:rStyle w:val="15"/>
          <w:rFonts w:ascii="Book Antiqua" w:hAnsi="Book Antiqua" w:cs="Book Antiqua" w:hint="eastAsia"/>
          <w:vertAlign w:val="superscript"/>
          <w:lang w:eastAsia="zh-CN"/>
        </w:rPr>
        <w:t>6,</w:t>
      </w:r>
      <w:r w:rsidRPr="00B44C15">
        <w:rPr>
          <w:rStyle w:val="15"/>
          <w:rFonts w:ascii="Book Antiqua" w:eastAsia="Book Antiqua" w:hAnsi="Book Antiqua" w:cs="Book Antiqua"/>
          <w:vertAlign w:val="superscript"/>
        </w:rPr>
        <w:t>5</w:t>
      </w:r>
      <w:r w:rsidRPr="00B44C15">
        <w:rPr>
          <w:rStyle w:val="15"/>
          <w:rFonts w:ascii="Book Antiqua" w:hAnsi="Book Antiqua" w:cs="Book Antiqua" w:hint="eastAsia"/>
          <w:vertAlign w:val="superscript"/>
          <w:lang w:eastAsia="zh-CN"/>
        </w:rPr>
        <w:t>7</w:t>
      </w:r>
      <w:r w:rsidRPr="00B44C15">
        <w:rPr>
          <w:rStyle w:val="15"/>
          <w:rFonts w:ascii="Book Antiqua" w:eastAsia="Book Antiqua" w:hAnsi="Book Antiqua" w:cs="Book Antiqua"/>
          <w:vertAlign w:val="superscript"/>
        </w:rPr>
        <w:t>]</w:t>
      </w:r>
      <w:r w:rsidRPr="00B44C15">
        <w:rPr>
          <w:rStyle w:val="15"/>
          <w:rFonts w:ascii="Book Antiqua" w:eastAsia="Book Antiqua" w:hAnsi="Book Antiqua" w:cs="Book Antiqua"/>
        </w:rPr>
        <w:t>.</w:t>
      </w:r>
    </w:p>
    <w:p w14:paraId="19F88C33"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The strength of this study is that it analyzed the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burden from the perspective of the organization of 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with long-term political and economic ties. It focused on the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burden from the perspective of the horizontal strong link of trade and analyzed the differences between countries and their respective SDI levels through the vertical sinking of experience. Additionally, the study investigated the potential benefits of controlling DHPM quantity and quality in the </w:t>
      </w:r>
      <w:r w:rsidRPr="00B44C15">
        <w:rPr>
          <w:rStyle w:val="15"/>
          <w:rFonts w:ascii="Book Antiqua" w:eastAsia="Book Antiqua" w:hAnsi="Book Antiqua" w:cs="Book Antiqua"/>
        </w:rPr>
        <w:lastRenderedPageBreak/>
        <w:t xml:space="preserve">context of regional cooperation and high-quality trade development, </w:t>
      </w:r>
      <w:r w:rsidRPr="00B44C15">
        <w:rPr>
          <w:rFonts w:ascii="Book Antiqua" w:hAnsi="Book Antiqua" w:cs="Book Antiqua"/>
        </w:rPr>
        <w:t>thus taking an initiative to establish cooperation and coordination between countries with similarities in health-related aspects.</w:t>
      </w:r>
    </w:p>
    <w:p w14:paraId="6F274A54" w14:textId="77777777" w:rsidR="00814866" w:rsidRPr="00B44C15" w:rsidRDefault="00814866" w:rsidP="00814866">
      <w:pPr>
        <w:adjustRightInd w:val="0"/>
        <w:snapToGrid w:val="0"/>
        <w:spacing w:line="360" w:lineRule="auto"/>
        <w:ind w:firstLineChars="200" w:firstLine="480"/>
        <w:jc w:val="both"/>
        <w:rPr>
          <w:rFonts w:ascii="Book Antiqua" w:hAnsi="Book Antiqua" w:cs="Book Antiqua"/>
        </w:rPr>
      </w:pPr>
      <w:r w:rsidRPr="00B44C15">
        <w:rPr>
          <w:rStyle w:val="15"/>
          <w:rFonts w:ascii="Book Antiqua" w:eastAsia="Book Antiqua" w:hAnsi="Book Antiqua" w:cs="Book Antiqua"/>
        </w:rPr>
        <w:t>Nevertheless, the study has some limitations. First, it is based on the secondary analysis of the GBD2019 data; therefore, we could not avoid the inherent limitations of all GBD studies. Second, the analysis of the trends of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mortality, YLDs, YLLs, and DALYs in 66 Belt and Road countries during 1990-2019 according to the actual join points generated redundant information; thus, we referred to the literature on cancer statistics to analyze the trends observed in the entire period and the last decade</w:t>
      </w:r>
      <w:r w:rsidRPr="00B44C15">
        <w:rPr>
          <w:rFonts w:ascii="Book Antiqua" w:eastAsia="Book Antiqua" w:hAnsi="Book Antiqua" w:cs="Book Antiqua"/>
          <w:vertAlign w:val="superscript"/>
        </w:rPr>
        <w:t>[</w:t>
      </w:r>
      <w:r w:rsidRPr="00B44C15">
        <w:rPr>
          <w:rStyle w:val="15"/>
          <w:rFonts w:ascii="Book Antiqua" w:eastAsia="Book Antiqua" w:hAnsi="Book Antiqua" w:cs="Book Antiqua"/>
          <w:vertAlign w:val="superscript"/>
        </w:rPr>
        <w:t>2]</w:t>
      </w:r>
      <w:r w:rsidRPr="00B44C15">
        <w:rPr>
          <w:rStyle w:val="15"/>
          <w:rFonts w:ascii="Book Antiqua" w:eastAsia="Book Antiqua" w:hAnsi="Book Antiqua" w:cs="Book Antiqua"/>
        </w:rPr>
        <w:t>.</w:t>
      </w:r>
    </w:p>
    <w:p w14:paraId="515B757F" w14:textId="77777777" w:rsidR="00814866" w:rsidRPr="00B44C15" w:rsidRDefault="00814866" w:rsidP="00814866">
      <w:pPr>
        <w:spacing w:line="360" w:lineRule="auto"/>
        <w:jc w:val="both"/>
        <w:rPr>
          <w:rFonts w:ascii="Book Antiqua" w:hAnsi="Book Antiqua" w:cs="Book Antiqua"/>
        </w:rPr>
      </w:pPr>
    </w:p>
    <w:p w14:paraId="3CB76214"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caps/>
          <w:u w:val="single"/>
        </w:rPr>
        <w:t>CONCLUSION</w:t>
      </w:r>
    </w:p>
    <w:p w14:paraId="623A640B" w14:textId="77777777" w:rsidR="00814866" w:rsidRPr="00B44C15" w:rsidRDefault="00814866" w:rsidP="00814866">
      <w:pPr>
        <w:spacing w:line="360" w:lineRule="auto"/>
        <w:jc w:val="both"/>
        <w:rPr>
          <w:rFonts w:ascii="Book Antiqua" w:hAnsi="Book Antiqua" w:cs="Book Antiqua"/>
        </w:rPr>
      </w:pPr>
      <w:r w:rsidRPr="00B44C15">
        <w:rPr>
          <w:rStyle w:val="15"/>
          <w:rFonts w:ascii="Book Antiqua" w:eastAsia="Book Antiqua" w:hAnsi="Book Antiqua" w:cs="Book Antiqua"/>
        </w:rPr>
        <w:t>In conclusion, unlike general global studies, a quantitative and in-depth analysis focusing on the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burden helped clarify the effect of a single factor (processed meat consumption) on the CRC burden. Additionally, international organizations that have strong links in the context of meat trade and consumption are excellent samples for investigating the reduction of the disease burden. We found differences in socioeconomic levels, genders, and ages regarding the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burden in</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countries. Additionally, targeted cooperation among the “B </w:t>
      </w:r>
      <w:r w:rsidRPr="00B44C15">
        <w:rPr>
          <w:rStyle w:val="15"/>
          <w:rFonts w:ascii="Book Antiqua" w:hAnsi="Book Antiqua" w:cs="Book Antiqua" w:hint="eastAsia"/>
          <w:lang w:eastAsia="zh-CN"/>
        </w:rPr>
        <w:t>and</w:t>
      </w:r>
      <w:r w:rsidRPr="00B44C15">
        <w:rPr>
          <w:rStyle w:val="15"/>
          <w:rFonts w:ascii="Book Antiqua" w:eastAsia="Book Antiqua" w:hAnsi="Book Antiqua" w:cs="Book Antiqua"/>
        </w:rPr>
        <w:t xml:space="preserve"> R”</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was possible with respect to CRC prevention and control, especially regarding the different development trends of the disease burden among countries within the same organization. The study provides new perspectives on CRC prevention and control.</w:t>
      </w:r>
    </w:p>
    <w:p w14:paraId="751CDE79" w14:textId="77777777" w:rsidR="00814866" w:rsidRPr="00B44C15" w:rsidRDefault="00814866" w:rsidP="00814866">
      <w:pPr>
        <w:spacing w:line="360" w:lineRule="auto"/>
        <w:jc w:val="both"/>
        <w:rPr>
          <w:rFonts w:ascii="Book Antiqua" w:hAnsi="Book Antiqua" w:cs="Book Antiqua"/>
        </w:rPr>
      </w:pPr>
    </w:p>
    <w:p w14:paraId="6F8FB80C"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caps/>
          <w:u w:val="single"/>
        </w:rPr>
        <w:t>ARTICLE HIGHLIGHTS</w:t>
      </w:r>
    </w:p>
    <w:p w14:paraId="77949A5E"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i/>
        </w:rPr>
        <w:t>Research background</w:t>
      </w:r>
    </w:p>
    <w:p w14:paraId="1AF30BA6" w14:textId="77777777" w:rsidR="00814866" w:rsidRPr="00B44C15" w:rsidRDefault="00814866" w:rsidP="00814866">
      <w:pPr>
        <w:spacing w:line="360" w:lineRule="auto"/>
        <w:jc w:val="both"/>
        <w:rPr>
          <w:rFonts w:ascii="Book Antiqua" w:hAnsi="Book Antiqua" w:cs="Book Antiqua"/>
        </w:rPr>
      </w:pPr>
      <w:r w:rsidRPr="00B44C15">
        <w:rPr>
          <w:rStyle w:val="15"/>
          <w:rFonts w:ascii="Book Antiqua" w:eastAsia="Book Antiqua" w:hAnsi="Book Antiqua" w:cs="Book Antiqua"/>
        </w:rPr>
        <w:t>Currently, the research on the burden of colorectal cancer (CRC) mainly focuses on the trend analysis of incidence and mortality rates, with only a few in-depth studies on the disability-adjusted life years (DALYs) caused by risk factors, especially in the context of global aging and the lack of cooperation to achieve a community of shared future.</w:t>
      </w:r>
    </w:p>
    <w:p w14:paraId="7912B0C0" w14:textId="77777777" w:rsidR="00814866" w:rsidRPr="00B44C15" w:rsidRDefault="00814866" w:rsidP="00814866">
      <w:pPr>
        <w:spacing w:line="360" w:lineRule="auto"/>
        <w:jc w:val="both"/>
        <w:rPr>
          <w:rFonts w:ascii="Book Antiqua" w:hAnsi="Book Antiqua" w:cs="Book Antiqua"/>
        </w:rPr>
      </w:pPr>
    </w:p>
    <w:p w14:paraId="5D13A099"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i/>
        </w:rPr>
        <w:t>Research motivation</w:t>
      </w:r>
    </w:p>
    <w:p w14:paraId="5504E852" w14:textId="77777777" w:rsidR="00814866" w:rsidRPr="00B44C15" w:rsidRDefault="00814866" w:rsidP="00814866">
      <w:pPr>
        <w:spacing w:line="360" w:lineRule="auto"/>
        <w:jc w:val="both"/>
        <w:rPr>
          <w:rFonts w:ascii="Book Antiqua" w:hAnsi="Book Antiqua" w:cs="Book Antiqua"/>
        </w:rPr>
      </w:pPr>
      <w:r w:rsidRPr="00B44C15">
        <w:rPr>
          <w:rStyle w:val="15"/>
          <w:rFonts w:ascii="Book Antiqua" w:eastAsia="Book Antiqua" w:hAnsi="Book Antiqua" w:cs="Book Antiqua"/>
        </w:rPr>
        <w:lastRenderedPageBreak/>
        <w:t>It is crucial to clarify the contribution of risk factors to the burden of CRC in developing countries with rapid aging rates toward enhancing regional cooperation,</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strengthening control of risk factors, and developing effective intervention measures for cancer screenings.</w:t>
      </w:r>
    </w:p>
    <w:p w14:paraId="38516A5B" w14:textId="77777777" w:rsidR="00814866" w:rsidRPr="00B44C15" w:rsidRDefault="00814866" w:rsidP="00814866">
      <w:pPr>
        <w:spacing w:line="360" w:lineRule="auto"/>
        <w:jc w:val="both"/>
        <w:rPr>
          <w:rFonts w:ascii="Book Antiqua" w:hAnsi="Book Antiqua" w:cs="Book Antiqua"/>
        </w:rPr>
      </w:pPr>
    </w:p>
    <w:p w14:paraId="2669F35C"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i/>
        </w:rPr>
        <w:t>Research objectives</w:t>
      </w:r>
    </w:p>
    <w:p w14:paraId="49A9E324" w14:textId="77777777" w:rsidR="00814866" w:rsidRPr="00B44C15" w:rsidRDefault="00814866" w:rsidP="00814866">
      <w:pPr>
        <w:spacing w:line="360" w:lineRule="auto"/>
        <w:jc w:val="both"/>
        <w:rPr>
          <w:rFonts w:ascii="Book Antiqua" w:hAnsi="Book Antiqua" w:cs="Book Antiqua"/>
        </w:rPr>
      </w:pPr>
      <w:r w:rsidRPr="00B44C15">
        <w:rPr>
          <w:rStyle w:val="15"/>
          <w:rFonts w:ascii="Book Antiqua" w:eastAsia="Book Antiqua" w:hAnsi="Book Antiqua" w:cs="Book Antiqua"/>
        </w:rPr>
        <w:t xml:space="preserve">In this study, we employed DALYs in the Global Buden of Disease 2019 </w:t>
      </w:r>
      <w:r w:rsidRPr="00B44C15">
        <w:rPr>
          <w:rStyle w:val="15"/>
          <w:rFonts w:ascii="Book Antiqua" w:hAnsi="Book Antiqua" w:cs="Book Antiqua" w:hint="eastAsia"/>
          <w:lang w:eastAsia="zh-CN"/>
        </w:rPr>
        <w:t>(</w:t>
      </w:r>
      <w:r w:rsidRPr="00B44C15">
        <w:rPr>
          <w:rStyle w:val="15"/>
          <w:rFonts w:ascii="Book Antiqua" w:eastAsia="Book Antiqua" w:hAnsi="Book Antiqua" w:cs="Book Antiqua"/>
        </w:rPr>
        <w:t>GBD 2019</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study to analyze the magnitude and variations of diet high in processed meat-induced CRC (DHPM-CRC) burden in different gender and age groups, as well as to explore the </w:t>
      </w:r>
      <w:r w:rsidRPr="00B44C15">
        <w:rPr>
          <w:rFonts w:ascii="Book Antiqua" w:eastAsia="Book Antiqua" w:hAnsi="Book Antiqua" w:cs="Book Antiqua"/>
        </w:rPr>
        <w:t xml:space="preserve">relevant evidence-based policies and interventions </w:t>
      </w:r>
      <w:r w:rsidRPr="00B44C15">
        <w:rPr>
          <w:rStyle w:val="15"/>
          <w:rFonts w:ascii="Book Antiqua" w:eastAsia="Book Antiqua" w:hAnsi="Book Antiqua" w:cs="Book Antiqua"/>
        </w:rPr>
        <w:t>in the Belt and Road Initiative</w:t>
      </w:r>
      <w:r w:rsidRPr="00B44C15">
        <w:rPr>
          <w:rStyle w:val="15"/>
          <w:rFonts w:ascii="Book Antiqua" w:hAnsi="Book Antiqua" w:cs="Book Antiqua" w:hint="eastAsia"/>
          <w:lang w:eastAsia="zh-CN"/>
        </w:rPr>
        <w:t xml:space="preserve"> (</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hint="eastAsia"/>
          <w:lang w:eastAsia="zh-CN"/>
        </w:rPr>
        <w:t>)</w:t>
      </w:r>
      <w:r w:rsidRPr="00B44C15">
        <w:rPr>
          <w:rFonts w:ascii="Book Antiqua" w:eastAsia="Book Antiqua" w:hAnsi="Book Antiqua" w:cs="Book Antiqua"/>
        </w:rPr>
        <w:t xml:space="preserve"> </w:t>
      </w:r>
      <w:r w:rsidRPr="00B44C15">
        <w:rPr>
          <w:rStyle w:val="15"/>
          <w:rFonts w:ascii="Book Antiqua" w:eastAsia="Book Antiqua" w:hAnsi="Book Antiqua" w:cs="Book Antiqua"/>
        </w:rPr>
        <w:t>countries so as to provide a reference for precision-coordinated prevention and control of CRC.</w:t>
      </w:r>
    </w:p>
    <w:p w14:paraId="157BCA4D" w14:textId="77777777" w:rsidR="00814866" w:rsidRPr="00B44C15" w:rsidRDefault="00814866" w:rsidP="00814866">
      <w:pPr>
        <w:spacing w:line="360" w:lineRule="auto"/>
        <w:jc w:val="both"/>
        <w:rPr>
          <w:rFonts w:ascii="Book Antiqua" w:hAnsi="Book Antiqua" w:cs="Book Antiqua"/>
        </w:rPr>
      </w:pPr>
    </w:p>
    <w:p w14:paraId="490CA6DE"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i/>
        </w:rPr>
        <w:t>Research methods</w:t>
      </w:r>
    </w:p>
    <w:p w14:paraId="056A63A6" w14:textId="77777777" w:rsidR="00814866" w:rsidRPr="00B44C15" w:rsidRDefault="00814866" w:rsidP="00814866">
      <w:pPr>
        <w:spacing w:line="360" w:lineRule="auto"/>
        <w:jc w:val="both"/>
        <w:rPr>
          <w:rFonts w:ascii="Book Antiqua" w:hAnsi="Book Antiqua" w:cs="Book Antiqua"/>
        </w:rPr>
      </w:pPr>
      <w:r w:rsidRPr="00B44C15">
        <w:rPr>
          <w:rStyle w:val="16"/>
          <w:rFonts w:ascii="Book Antiqua" w:eastAsia="Book Antiqua" w:hAnsi="Book Antiqua" w:cs="Book Antiqua"/>
        </w:rPr>
        <w:t>The absolute numbers and age-standardized mortality rates (ASMR) and age-standardized</w:t>
      </w:r>
      <w:r w:rsidRPr="00B44C15">
        <w:rPr>
          <w:rStyle w:val="16"/>
          <w:rFonts w:ascii="Book Antiqua" w:hAnsi="Book Antiqua" w:cs="Book Antiqua"/>
          <w:lang w:eastAsia="zh-CN"/>
        </w:rPr>
        <w:t xml:space="preserve"> </w:t>
      </w:r>
      <w:r w:rsidRPr="00B44C15">
        <w:rPr>
          <w:rStyle w:val="16"/>
          <w:rFonts w:ascii="Book Antiqua" w:eastAsia="Book Antiqua" w:hAnsi="Book Antiqua" w:cs="Book Antiqua"/>
        </w:rPr>
        <w:t xml:space="preserve">DALYs </w:t>
      </w:r>
      <w:r w:rsidRPr="00B44C15">
        <w:rPr>
          <w:rStyle w:val="16"/>
          <w:rFonts w:ascii="Book Antiqua" w:hAnsi="Book Antiqua" w:cs="Book Antiqua"/>
          <w:lang w:eastAsia="zh-CN"/>
        </w:rPr>
        <w:t>(</w:t>
      </w:r>
      <w:r w:rsidRPr="00B44C15">
        <w:rPr>
          <w:rStyle w:val="16"/>
          <w:rFonts w:ascii="Book Antiqua" w:eastAsia="Book Antiqua" w:hAnsi="Book Antiqua" w:cs="Book Antiqua"/>
        </w:rPr>
        <w:t>ASDALR</w:t>
      </w:r>
      <w:r w:rsidRPr="00B44C15">
        <w:rPr>
          <w:rStyle w:val="16"/>
          <w:rFonts w:ascii="Book Antiqua" w:hAnsi="Book Antiqua" w:cs="Book Antiqua"/>
          <w:lang w:eastAsia="zh-CN"/>
        </w:rPr>
        <w:t>)</w:t>
      </w:r>
      <w:r w:rsidRPr="00B44C15">
        <w:rPr>
          <w:rFonts w:ascii="Book Antiqua" w:hAnsi="Book Antiqua" w:cs="Book Antiqua" w:hint="eastAsia"/>
          <w:lang w:eastAsia="zh-CN"/>
        </w:rPr>
        <w:t xml:space="preserve"> </w:t>
      </w:r>
      <w:r w:rsidRPr="00B44C15">
        <w:rPr>
          <w:rFonts w:ascii="Book Antiqua" w:eastAsia="Book Antiqua" w:hAnsi="Book Antiqua" w:cs="Book Antiqua"/>
        </w:rPr>
        <w:t>for DHPM-CRC</w:t>
      </w:r>
      <w:r w:rsidRPr="00B44C15">
        <w:rPr>
          <w:rFonts w:ascii="Book Antiqua" w:hAnsi="Book Antiqua" w:cs="Book Antiqua" w:hint="eastAsia"/>
          <w:lang w:eastAsia="zh-CN"/>
        </w:rPr>
        <w:t xml:space="preserve"> </w:t>
      </w:r>
      <w:r w:rsidRPr="00B44C15">
        <w:rPr>
          <w:rFonts w:ascii="Book Antiqua" w:eastAsia="Book Antiqua" w:hAnsi="Book Antiqua" w:cs="Book Antiqua"/>
        </w:rPr>
        <w:t>were calculated</w:t>
      </w:r>
      <w:r w:rsidRPr="00B44C15">
        <w:rPr>
          <w:rStyle w:val="16"/>
          <w:rFonts w:ascii="Book Antiqua" w:eastAsia="Book Antiqua" w:hAnsi="Book Antiqua" w:cs="Book Antiqua"/>
        </w:rPr>
        <w:t>.</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 xml:space="preserve">For the estimated metrics, the 95% uncertainty interval was reported, </w:t>
      </w:r>
      <w:r w:rsidRPr="00B44C15">
        <w:rPr>
          <w:rStyle w:val="16"/>
          <w:rFonts w:ascii="Book Antiqua" w:hAnsi="Book Antiqua" w:cs="Book Antiqua"/>
          <w:lang w:eastAsia="zh-CN"/>
        </w:rPr>
        <w:t>which</w:t>
      </w:r>
      <w:r w:rsidRPr="00B44C15">
        <w:rPr>
          <w:rStyle w:val="16"/>
          <w:rFonts w:ascii="Book Antiqua" w:eastAsia="Book Antiqua" w:hAnsi="Book Antiqua" w:cs="Book Antiqua"/>
        </w:rPr>
        <w:t xml:space="preserve"> was calculated by extracting each number 1000 times from the posterior distributions by using the 2.5</w:t>
      </w:r>
      <w:r w:rsidRPr="00B44C15">
        <w:rPr>
          <w:rStyle w:val="16"/>
          <w:rFonts w:ascii="Book Antiqua" w:eastAsia="Book Antiqua" w:hAnsi="Book Antiqua" w:cs="Book Antiqua"/>
          <w:vertAlign w:val="superscript"/>
        </w:rPr>
        <w:t>th</w:t>
      </w:r>
      <w:r w:rsidRPr="00B44C15">
        <w:rPr>
          <w:rStyle w:val="16"/>
          <w:rFonts w:ascii="Book Antiqua" w:eastAsia="Book Antiqua" w:hAnsi="Book Antiqua" w:cs="Book Antiqua"/>
        </w:rPr>
        <w:t xml:space="preserve"> and 97.5</w:t>
      </w:r>
      <w:r w:rsidRPr="00B44C15">
        <w:rPr>
          <w:rStyle w:val="16"/>
          <w:rFonts w:ascii="Book Antiqua" w:eastAsia="Book Antiqua" w:hAnsi="Book Antiqua" w:cs="Book Antiqua"/>
          <w:vertAlign w:val="superscript"/>
        </w:rPr>
        <w:t>th</w:t>
      </w:r>
      <w:r w:rsidRPr="00B44C15">
        <w:rPr>
          <w:rStyle w:val="16"/>
          <w:rFonts w:ascii="Book Antiqua" w:eastAsia="Book Antiqua" w:hAnsi="Book Antiqua" w:cs="Book Antiqua"/>
        </w:rPr>
        <w:t xml:space="preserve"> order of the uncertainty distribution.</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AS</w:t>
      </w:r>
      <w:r w:rsidRPr="00B44C15">
        <w:rPr>
          <w:rStyle w:val="16"/>
          <w:rFonts w:ascii="Book Antiqua" w:hAnsi="Book Antiqua" w:cs="Book Antiqua"/>
          <w:lang w:eastAsia="zh-CN"/>
        </w:rPr>
        <w:t>M</w:t>
      </w:r>
      <w:r w:rsidRPr="00B44C15">
        <w:rPr>
          <w:rStyle w:val="16"/>
          <w:rFonts w:ascii="Book Antiqua" w:eastAsia="Book Antiqua" w:hAnsi="Book Antiqua" w:cs="Book Antiqua"/>
        </w:rPr>
        <w:t>R</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and </w:t>
      </w:r>
      <w:r w:rsidRPr="00B44C15">
        <w:rPr>
          <w:rStyle w:val="16"/>
          <w:rFonts w:ascii="Book Antiqua" w:eastAsia="Book Antiqua" w:hAnsi="Book Antiqua" w:cs="Book Antiqua"/>
        </w:rPr>
        <w:t>ASDALR</w:t>
      </w:r>
      <w:r w:rsidRPr="00B44C15">
        <w:rPr>
          <w:rFonts w:ascii="Book Antiqua" w:eastAsia="Book Antiqua" w:hAnsi="Book Antiqua" w:cs="Book Antiqua"/>
        </w:rPr>
        <w:t xml:space="preserve"> were estimated using a global age structure</w:t>
      </w:r>
      <w:r w:rsidRPr="00B44C15">
        <w:rPr>
          <w:rFonts w:ascii="Book Antiqua" w:hAnsi="Book Antiqua" w:cs="Book Antiqua"/>
          <w:lang w:eastAsia="zh-CN"/>
        </w:rPr>
        <w:t xml:space="preserve"> in </w:t>
      </w:r>
      <w:r w:rsidRPr="00B44C15">
        <w:rPr>
          <w:rFonts w:ascii="Book Antiqua" w:eastAsia="Book Antiqua" w:hAnsi="Book Antiqua" w:cs="Book Antiqua"/>
        </w:rPr>
        <w:t>2019</w:t>
      </w:r>
      <w:r w:rsidRPr="00B44C15">
        <w:rPr>
          <w:rFonts w:ascii="Book Antiqua" w:hAnsi="Book Antiqua" w:cs="Book Antiqua"/>
          <w:lang w:eastAsia="zh-CN"/>
        </w:rPr>
        <w:t xml:space="preserve"> and </w:t>
      </w:r>
      <w:r w:rsidRPr="00B44C15">
        <w:rPr>
          <w:rFonts w:ascii="Book Antiqua" w:eastAsia="Book Antiqua" w:hAnsi="Book Antiqua" w:cs="Book Antiqua"/>
        </w:rPr>
        <w:t>divided by age into 5</w:t>
      </w:r>
      <w:r w:rsidRPr="00B44C15">
        <w:rPr>
          <w:rFonts w:ascii="Book Antiqua" w:hAnsi="Book Antiqua" w:cs="Book Antiqua" w:hint="eastAsia"/>
          <w:lang w:eastAsia="zh-CN"/>
        </w:rPr>
        <w:t xml:space="preserve"> </w:t>
      </w:r>
      <w:r w:rsidRPr="00B44C15">
        <w:rPr>
          <w:rFonts w:ascii="Book Antiqua" w:eastAsia="Book Antiqua" w:hAnsi="Book Antiqua" w:cs="Book Antiqua"/>
        </w:rPr>
        <w:t>groups: &lt;</w:t>
      </w:r>
      <w:r w:rsidRPr="00B44C15">
        <w:rPr>
          <w:rFonts w:ascii="Book Antiqua" w:hAnsi="Book Antiqua" w:cs="Book Antiqua" w:hint="eastAsia"/>
          <w:lang w:eastAsia="zh-CN"/>
        </w:rPr>
        <w:t xml:space="preserve"> </w:t>
      </w:r>
      <w:r w:rsidRPr="00B44C15">
        <w:rPr>
          <w:rFonts w:ascii="Book Antiqua" w:eastAsia="Book Antiqua" w:hAnsi="Book Antiqua" w:cs="Book Antiqua"/>
        </w:rPr>
        <w:t>15 years, 15</w:t>
      </w:r>
      <w:r w:rsidRPr="00B44C15">
        <w:rPr>
          <w:rFonts w:ascii="Book Antiqua" w:hAnsi="Book Antiqua" w:cs="Book Antiqua" w:hint="eastAsia"/>
          <w:lang w:eastAsia="zh-CN"/>
        </w:rPr>
        <w:t>-</w:t>
      </w:r>
      <w:r w:rsidRPr="00B44C15">
        <w:rPr>
          <w:rFonts w:ascii="Book Antiqua" w:eastAsia="Book Antiqua" w:hAnsi="Book Antiqua" w:cs="Book Antiqua"/>
        </w:rPr>
        <w:t>49</w:t>
      </w:r>
      <w:r w:rsidRPr="00B44C15">
        <w:rPr>
          <w:rFonts w:ascii="Book Antiqua" w:hAnsi="Book Antiqua" w:cs="Book Antiqua" w:hint="eastAsia"/>
          <w:lang w:eastAsia="zh-CN"/>
        </w:rPr>
        <w:t xml:space="preserve"> </w:t>
      </w:r>
      <w:r w:rsidRPr="00B44C15">
        <w:rPr>
          <w:rFonts w:ascii="Book Antiqua" w:eastAsia="Book Antiqua" w:hAnsi="Book Antiqua" w:cs="Book Antiqua"/>
        </w:rPr>
        <w:t>years, 50</w:t>
      </w:r>
      <w:r w:rsidRPr="00B44C15">
        <w:rPr>
          <w:rFonts w:ascii="Book Antiqua" w:hAnsi="Book Antiqua" w:cs="Book Antiqua" w:hint="eastAsia"/>
          <w:lang w:eastAsia="zh-CN"/>
        </w:rPr>
        <w:t>-</w:t>
      </w:r>
      <w:r w:rsidRPr="00B44C15">
        <w:rPr>
          <w:rFonts w:ascii="Book Antiqua" w:eastAsia="Book Antiqua" w:hAnsi="Book Antiqua" w:cs="Book Antiqua"/>
        </w:rPr>
        <w:t>74 years,</w:t>
      </w:r>
      <w:r w:rsidRPr="00B44C15">
        <w:rPr>
          <w:rFonts w:ascii="Book Antiqua" w:hAnsi="Book Antiqua" w:cs="Book Antiqua" w:hint="eastAsia"/>
          <w:lang w:eastAsia="zh-CN"/>
        </w:rPr>
        <w:t xml:space="preserve"> </w:t>
      </w:r>
      <w:r w:rsidRPr="00B44C15">
        <w:rPr>
          <w:rFonts w:ascii="Book Antiqua" w:eastAsia="Book Antiqua" w:hAnsi="Book Antiqua" w:cs="Book Antiqua"/>
        </w:rPr>
        <w:t>and ≥</w:t>
      </w:r>
      <w:r w:rsidRPr="00B44C15">
        <w:rPr>
          <w:rFonts w:ascii="Book Antiqua" w:hAnsi="Book Antiqua" w:cs="Book Antiqua" w:hint="eastAsia"/>
          <w:lang w:eastAsia="zh-CN"/>
        </w:rPr>
        <w:t xml:space="preserve"> </w:t>
      </w:r>
      <w:r w:rsidRPr="00B44C15">
        <w:rPr>
          <w:rFonts w:ascii="Book Antiqua" w:eastAsia="Book Antiqua" w:hAnsi="Book Antiqua" w:cs="Book Antiqua"/>
        </w:rPr>
        <w:t>75</w:t>
      </w:r>
      <w:r w:rsidRPr="00B44C15">
        <w:rPr>
          <w:rFonts w:ascii="Book Antiqua" w:hAnsi="Book Antiqua" w:cs="Book Antiqua" w:hint="eastAsia"/>
          <w:lang w:eastAsia="zh-CN"/>
        </w:rPr>
        <w:t xml:space="preserve"> </w:t>
      </w:r>
      <w:r w:rsidRPr="00B44C15">
        <w:rPr>
          <w:rFonts w:ascii="Book Antiqua" w:eastAsia="Book Antiqua" w:hAnsi="Book Antiqua" w:cs="Book Antiqua"/>
        </w:rPr>
        <w:t>years.</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The r</w:t>
      </w:r>
      <w:r w:rsidRPr="00B44C15">
        <w:rPr>
          <w:rFonts w:ascii="Book Antiqua" w:eastAsia="Book Antiqua" w:hAnsi="Book Antiqua" w:cs="Book Antiqua"/>
        </w:rPr>
        <w:t>egional</w:t>
      </w:r>
      <w:r w:rsidRPr="00B44C15">
        <w:rPr>
          <w:rFonts w:ascii="Book Antiqua" w:hAnsi="Book Antiqua" w:cs="Book Antiqua"/>
          <w:lang w:eastAsia="zh-CN"/>
        </w:rPr>
        <w:t xml:space="preserve"> d</w:t>
      </w:r>
      <w:r w:rsidRPr="00B44C15">
        <w:rPr>
          <w:rFonts w:ascii="Book Antiqua" w:eastAsia="Book Antiqua" w:hAnsi="Book Antiqua" w:cs="Book Antiqua"/>
        </w:rPr>
        <w:t xml:space="preserve">ata were stratified by social development index (SDI) </w:t>
      </w:r>
      <w:r w:rsidRPr="00B44C15">
        <w:rPr>
          <w:rFonts w:ascii="Book Antiqua" w:hAnsi="Book Antiqua" w:cs="Book Antiqua"/>
          <w:lang w:eastAsia="zh-CN"/>
        </w:rPr>
        <w:t xml:space="preserve">(as </w:t>
      </w:r>
      <w:r w:rsidRPr="00B44C15">
        <w:rPr>
          <w:rFonts w:ascii="Book Antiqua" w:eastAsia="Book Antiqua" w:hAnsi="Book Antiqua" w:cs="Book Antiqua"/>
        </w:rPr>
        <w:t>high-, high-middle, middle-, low-middle, and low-</w:t>
      </w:r>
      <w:r w:rsidRPr="00B44C15">
        <w:rPr>
          <w:rFonts w:ascii="Book Antiqua" w:hAnsi="Book Antiqua" w:cs="Book Antiqua"/>
          <w:lang w:eastAsia="zh-CN"/>
        </w:rPr>
        <w:t>)</w:t>
      </w:r>
      <w:r w:rsidRPr="00B44C15">
        <w:rPr>
          <w:rFonts w:ascii="Book Antiqua" w:eastAsia="Book Antiqua" w:hAnsi="Book Antiqua" w:cs="Book Antiqua"/>
        </w:rPr>
        <w:t xml:space="preserve">, </w:t>
      </w:r>
      <w:r w:rsidRPr="00B44C15">
        <w:rPr>
          <w:rFonts w:ascii="Book Antiqua" w:hAnsi="Book Antiqua" w:cs="Book Antiqua"/>
          <w:lang w:eastAsia="zh-CN"/>
        </w:rPr>
        <w:t>which</w:t>
      </w:r>
      <w:r w:rsidRPr="00B44C15">
        <w:rPr>
          <w:rFonts w:ascii="Book Antiqua" w:eastAsia="Book Antiqua" w:hAnsi="Book Antiqua" w:cs="Book Antiqua"/>
        </w:rPr>
        <w:t xml:space="preserve"> is a composite indicator of a country</w:t>
      </w:r>
      <w:r w:rsidRPr="00B44C15">
        <w:rPr>
          <w:rFonts w:ascii="Book Antiqua" w:hAnsi="Book Antiqua" w:cs="Book Antiqua"/>
          <w:lang w:eastAsia="zh-CN"/>
        </w:rPr>
        <w:t>’</w:t>
      </w:r>
      <w:r w:rsidRPr="00B44C15">
        <w:rPr>
          <w:rFonts w:ascii="Book Antiqua" w:eastAsia="Book Antiqua" w:hAnsi="Book Antiqua" w:cs="Book Antiqua"/>
        </w:rPr>
        <w:t>s lag-distributed income per capita, educational attainment, and the total fertility rate in women aged &lt;</w:t>
      </w:r>
      <w:r w:rsidRPr="00B44C15">
        <w:rPr>
          <w:rFonts w:ascii="Book Antiqua" w:hAnsi="Book Antiqua" w:cs="Book Antiqua" w:hint="eastAsia"/>
          <w:lang w:eastAsia="zh-CN"/>
        </w:rPr>
        <w:t xml:space="preserve"> </w:t>
      </w:r>
      <w:r w:rsidRPr="00B44C15">
        <w:rPr>
          <w:rFonts w:ascii="Book Antiqua" w:eastAsia="Book Antiqua" w:hAnsi="Book Antiqua" w:cs="Book Antiqua"/>
        </w:rPr>
        <w:t>25 years.</w:t>
      </w:r>
      <w:r w:rsidRPr="00B44C15">
        <w:rPr>
          <w:rFonts w:ascii="Book Antiqua" w:hAnsi="Book Antiqua" w:cs="Book Antiqua"/>
          <w:lang w:eastAsia="zh-CN"/>
        </w:rPr>
        <w:t xml:space="preserve"> The m</w:t>
      </w:r>
      <w:r w:rsidRPr="00B44C15">
        <w:rPr>
          <w:rFonts w:ascii="Book Antiqua" w:eastAsia="Book Antiqua" w:hAnsi="Book Antiqua" w:cs="Book Antiqua"/>
        </w:rPr>
        <w:t>ethods of SDI development and computation are detailed elsewhere.</w:t>
      </w:r>
      <w:r w:rsidRPr="00B44C15">
        <w:rPr>
          <w:rFonts w:ascii="Book Antiqua" w:hAnsi="Book Antiqua" w:cs="Book Antiqua" w:hint="eastAsia"/>
          <w:lang w:eastAsia="zh-CN"/>
        </w:rPr>
        <w:t xml:space="preserve"> </w:t>
      </w:r>
      <w:r w:rsidRPr="00B44C15">
        <w:rPr>
          <w:rStyle w:val="16"/>
          <w:rFonts w:ascii="Book Antiqua" w:eastAsia="Book Antiqua" w:hAnsi="Book Antiqua" w:cs="Book Antiqua"/>
        </w:rPr>
        <w:t>The trends</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 xml:space="preserve">of </w:t>
      </w:r>
      <w:r w:rsidRPr="00B44C15">
        <w:rPr>
          <w:rFonts w:ascii="Book Antiqua" w:eastAsia="Book Antiqua" w:hAnsi="Book Antiqua" w:cs="Book Antiqua"/>
        </w:rPr>
        <w:t>DHPM-CRC</w:t>
      </w:r>
      <w:r w:rsidRPr="00B44C15">
        <w:rPr>
          <w:rFonts w:ascii="Book Antiqua" w:hAnsi="Book Antiqua" w:cs="Book Antiqua"/>
          <w:lang w:eastAsia="zh-CN"/>
        </w:rPr>
        <w:t xml:space="preserve">’s </w:t>
      </w:r>
      <w:r w:rsidRPr="00B44C15">
        <w:rPr>
          <w:rStyle w:val="16"/>
          <w:rFonts w:ascii="Book Antiqua" w:eastAsia="Book Antiqua" w:hAnsi="Book Antiqua" w:cs="Book Antiqua"/>
        </w:rPr>
        <w:t>burden from 1990 to 2019</w:t>
      </w:r>
      <w:r w:rsidRPr="00B44C15">
        <w:rPr>
          <w:rStyle w:val="16"/>
          <w:rFonts w:ascii="Book Antiqua" w:hAnsi="Book Antiqua" w:cs="Book Antiqua"/>
          <w:lang w:eastAsia="zh-CN"/>
        </w:rPr>
        <w:t xml:space="preserve"> </w:t>
      </w:r>
      <w:r w:rsidRPr="00B44C15">
        <w:rPr>
          <w:rStyle w:val="16"/>
          <w:rFonts w:ascii="Book Antiqua" w:eastAsia="Book Antiqua" w:hAnsi="Book Antiqua" w:cs="Book Antiqua"/>
        </w:rPr>
        <w:t>were assessed by the join point regression</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software (</w:t>
      </w:r>
      <w:r w:rsidRPr="00B44C15">
        <w:rPr>
          <w:rStyle w:val="16"/>
          <w:rFonts w:ascii="Book Antiqua" w:hAnsi="Book Antiqua" w:cs="Book Antiqua" w:hint="eastAsia"/>
          <w:lang w:eastAsia="zh-CN"/>
        </w:rPr>
        <w:t>v</w:t>
      </w:r>
      <w:r w:rsidRPr="00B44C15">
        <w:rPr>
          <w:rStyle w:val="16"/>
          <w:rFonts w:ascii="Book Antiqua" w:eastAsia="Book Antiqua" w:hAnsi="Book Antiqua" w:cs="Book Antiqua"/>
        </w:rPr>
        <w:t>ersion</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 xml:space="preserve">4.9.0.0. March 2021) by </w:t>
      </w:r>
      <w:r w:rsidRPr="00B44C15">
        <w:rPr>
          <w:rStyle w:val="16"/>
          <w:rFonts w:ascii="Book Antiqua" w:hAnsi="Book Antiqua" w:cs="Book Antiqua"/>
          <w:lang w:eastAsia="zh-CN"/>
        </w:rPr>
        <w:t xml:space="preserve">using the </w:t>
      </w:r>
      <w:r w:rsidRPr="00B44C15">
        <w:rPr>
          <w:rStyle w:val="16"/>
          <w:rFonts w:ascii="Book Antiqua" w:eastAsia="Book Antiqua" w:hAnsi="Book Antiqua" w:cs="Book Antiqua"/>
        </w:rPr>
        <w:t>95% confidence intervals for the identified trend segment.</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In addition, we evaluated</w:t>
      </w:r>
      <w:r w:rsidRPr="00B44C15">
        <w:rPr>
          <w:rStyle w:val="16"/>
          <w:rFonts w:ascii="Book Antiqua" w:hAnsi="Book Antiqua" w:cs="Book Antiqua" w:hint="eastAsia"/>
          <w:lang w:eastAsia="zh-CN"/>
        </w:rPr>
        <w:t xml:space="preserve"> </w:t>
      </w:r>
      <w:r w:rsidRPr="00B44C15">
        <w:rPr>
          <w:rStyle w:val="16"/>
          <w:rFonts w:ascii="Book Antiqua" w:eastAsia="Book Antiqua" w:hAnsi="Book Antiqua" w:cs="Book Antiqua"/>
        </w:rPr>
        <w:t>the average annual percent change (AAPC) of ASDALR</w:t>
      </w:r>
      <w:r w:rsidRPr="00B44C15">
        <w:rPr>
          <w:rFonts w:ascii="Book Antiqua" w:hAnsi="Book Antiqua" w:cs="Book Antiqua" w:hint="eastAsia"/>
          <w:lang w:eastAsia="zh-CN"/>
        </w:rPr>
        <w:t xml:space="preserve"> </w:t>
      </w:r>
      <w:r w:rsidRPr="00B44C15">
        <w:rPr>
          <w:rFonts w:ascii="Book Antiqua" w:eastAsia="Book Antiqua" w:hAnsi="Book Antiqua" w:cs="Book Antiqua"/>
        </w:rPr>
        <w:t>for DHPM-CRC</w:t>
      </w:r>
      <w:r w:rsidRPr="00B44C15">
        <w:rPr>
          <w:rFonts w:ascii="Book Antiqua" w:hAnsi="Book Antiqua" w:cs="Book Antiqua"/>
          <w:lang w:eastAsia="zh-CN"/>
        </w:rPr>
        <w:t xml:space="preserve"> in</w:t>
      </w:r>
      <w:r w:rsidRPr="00B44C15">
        <w:rPr>
          <w:rStyle w:val="16"/>
          <w:rFonts w:ascii="Book Antiqua" w:eastAsia="Book Antiqua" w:hAnsi="Book Antiqua" w:cs="Book Antiqua"/>
        </w:rPr>
        <w:t xml:space="preserve"> </w:t>
      </w:r>
      <w:r w:rsidRPr="00B44C15">
        <w:rPr>
          <w:rStyle w:val="16"/>
          <w:rFonts w:ascii="Book Antiqua" w:hAnsi="Book Antiqua" w:cs="Book Antiqua"/>
          <w:lang w:eastAsia="zh-CN"/>
        </w:rPr>
        <w:t xml:space="preserve">gender </w:t>
      </w:r>
      <w:r w:rsidRPr="00B44C15">
        <w:rPr>
          <w:rStyle w:val="16"/>
          <w:rFonts w:ascii="Book Antiqua" w:eastAsia="Book Antiqua" w:hAnsi="Book Antiqua" w:cs="Book Antiqua"/>
        </w:rPr>
        <w:t xml:space="preserve">and age. Meanwhile, we compared the changes in AAPC of burden in </w:t>
      </w:r>
      <w:r w:rsidRPr="00B44C15">
        <w:rPr>
          <w:rFonts w:ascii="Book Antiqua" w:eastAsia="Book Antiqua" w:hAnsi="Book Antiqua" w:cs="Book Antiqua"/>
        </w:rPr>
        <w:t>DHPM-CRC</w:t>
      </w:r>
      <w:r w:rsidRPr="00B44C15">
        <w:rPr>
          <w:rStyle w:val="16"/>
          <w:rFonts w:ascii="Book Antiqua" w:hAnsi="Book Antiqua" w:cs="Book Antiqua" w:hint="eastAsia"/>
          <w:lang w:eastAsia="zh-CN"/>
        </w:rPr>
        <w:t xml:space="preserve"> </w:t>
      </w:r>
      <w:r w:rsidRPr="00B44C15">
        <w:rPr>
          <w:rStyle w:val="16"/>
          <w:rFonts w:ascii="Book Antiqua" w:hAnsi="Book Antiqua" w:cs="Book Antiqua"/>
          <w:lang w:eastAsia="zh-CN"/>
        </w:rPr>
        <w:t>from</w:t>
      </w:r>
      <w:r w:rsidRPr="00B44C15">
        <w:rPr>
          <w:rStyle w:val="16"/>
          <w:rFonts w:ascii="Book Antiqua" w:eastAsia="Book Antiqua" w:hAnsi="Book Antiqua" w:cs="Book Antiqua"/>
        </w:rPr>
        <w:t xml:space="preserve"> 1990</w:t>
      </w:r>
      <w:r w:rsidRPr="00B44C15">
        <w:rPr>
          <w:rStyle w:val="16"/>
          <w:rFonts w:ascii="Book Antiqua" w:hAnsi="Book Antiqua" w:cs="Book Antiqua"/>
          <w:lang w:eastAsia="zh-CN"/>
        </w:rPr>
        <w:t xml:space="preserve"> to </w:t>
      </w:r>
      <w:r w:rsidRPr="00B44C15">
        <w:rPr>
          <w:rStyle w:val="16"/>
          <w:rFonts w:ascii="Book Antiqua" w:eastAsia="Book Antiqua" w:hAnsi="Book Antiqua" w:cs="Book Antiqua"/>
        </w:rPr>
        <w:t xml:space="preserve">2019 </w:t>
      </w:r>
      <w:r w:rsidRPr="00B44C15">
        <w:rPr>
          <w:rStyle w:val="16"/>
          <w:rFonts w:ascii="Book Antiqua" w:hAnsi="Book Antiqua" w:cs="Book Antiqua"/>
          <w:lang w:eastAsia="zh-CN"/>
        </w:rPr>
        <w:t xml:space="preserve">or from </w:t>
      </w:r>
      <w:r w:rsidRPr="00B44C15">
        <w:rPr>
          <w:rStyle w:val="16"/>
          <w:rFonts w:ascii="Book Antiqua" w:eastAsia="Book Antiqua" w:hAnsi="Book Antiqua" w:cs="Book Antiqua"/>
        </w:rPr>
        <w:t>2010</w:t>
      </w:r>
      <w:r w:rsidRPr="00B44C15">
        <w:rPr>
          <w:rStyle w:val="16"/>
          <w:rFonts w:ascii="Book Antiqua" w:hAnsi="Book Antiqua" w:cs="Book Antiqua"/>
          <w:lang w:eastAsia="zh-CN"/>
        </w:rPr>
        <w:t xml:space="preserve"> to </w:t>
      </w:r>
      <w:r w:rsidRPr="00B44C15">
        <w:rPr>
          <w:rStyle w:val="16"/>
          <w:rFonts w:ascii="Book Antiqua" w:eastAsia="Book Antiqua" w:hAnsi="Book Antiqua" w:cs="Book Antiqua"/>
        </w:rPr>
        <w:t xml:space="preserve">2019. The relationship between AAPC and </w:t>
      </w:r>
      <w:r w:rsidRPr="00B44C15">
        <w:rPr>
          <w:rStyle w:val="16"/>
          <w:rFonts w:ascii="Book Antiqua" w:eastAsia="Book Antiqua" w:hAnsi="Book Antiqua" w:cs="Book Antiqua"/>
        </w:rPr>
        <w:lastRenderedPageBreak/>
        <w:t>increasing/decreasing trend or stability</w:t>
      </w:r>
      <w:r w:rsidRPr="00B44C15">
        <w:rPr>
          <w:rStyle w:val="16"/>
          <w:rFonts w:ascii="Book Antiqua" w:hAnsi="Book Antiqua" w:cs="Book Antiqua"/>
          <w:lang w:eastAsia="zh-CN"/>
        </w:rPr>
        <w:t xml:space="preserve"> and the</w:t>
      </w:r>
      <w:r w:rsidRPr="00B44C15">
        <w:rPr>
          <w:rStyle w:val="16"/>
          <w:rFonts w:ascii="Book Antiqua" w:eastAsia="Book Antiqua" w:hAnsi="Book Antiqua" w:cs="Book Antiqua"/>
        </w:rPr>
        <w:t xml:space="preserve"> </w:t>
      </w:r>
      <w:r w:rsidRPr="00B44C15">
        <w:rPr>
          <w:rStyle w:val="16"/>
          <w:rFonts w:ascii="Book Antiqua" w:hAnsi="Book Antiqua" w:cs="Book Antiqua"/>
          <w:lang w:eastAsia="zh-CN"/>
        </w:rPr>
        <w:t xml:space="preserve">map visualization </w:t>
      </w:r>
      <w:r w:rsidRPr="00B44C15">
        <w:rPr>
          <w:rStyle w:val="16"/>
          <w:rFonts w:ascii="Book Antiqua" w:eastAsia="Book Antiqua" w:hAnsi="Book Antiqua" w:cs="Book Antiqua"/>
        </w:rPr>
        <w:t xml:space="preserve">are detailed elsewhere. </w:t>
      </w:r>
      <w:r w:rsidRPr="00B44C15">
        <w:rPr>
          <w:rStyle w:val="16"/>
          <w:rFonts w:ascii="Book Antiqua" w:eastAsia="Book Antiqua" w:hAnsi="Book Antiqua" w:cs="Book Antiqua"/>
          <w:i/>
          <w:iCs/>
        </w:rPr>
        <w:t xml:space="preserve">P </w:t>
      </w:r>
      <w:r w:rsidRPr="00B44C15">
        <w:rPr>
          <w:rStyle w:val="16"/>
          <w:rFonts w:ascii="Book Antiqua" w:eastAsia="Book Antiqua" w:hAnsi="Book Antiqua" w:cs="Book Antiqua"/>
        </w:rPr>
        <w:t>&lt; 0.05 was considered to indicate statistical significance.</w:t>
      </w:r>
    </w:p>
    <w:p w14:paraId="5D7D9857" w14:textId="77777777" w:rsidR="00814866" w:rsidRPr="00B44C15" w:rsidRDefault="00814866" w:rsidP="00814866">
      <w:pPr>
        <w:spacing w:line="360" w:lineRule="auto"/>
        <w:jc w:val="both"/>
        <w:rPr>
          <w:rFonts w:ascii="Book Antiqua" w:hAnsi="Book Antiqua" w:cs="Book Antiqua"/>
        </w:rPr>
      </w:pPr>
    </w:p>
    <w:p w14:paraId="364A34EC"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i/>
        </w:rPr>
        <w:t>Research results</w:t>
      </w:r>
    </w:p>
    <w:p w14:paraId="57DD0A1D"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The results indicated that</w:t>
      </w:r>
      <w:r w:rsidRPr="00B44C15">
        <w:rPr>
          <w:rFonts w:ascii="Book Antiqua" w:hAnsi="Book Antiqua" w:cs="Book Antiqua" w:hint="eastAsia"/>
          <w:lang w:eastAsia="zh-CN"/>
        </w:rPr>
        <w:t>: (</w:t>
      </w:r>
      <w:r w:rsidRPr="00B44C15">
        <w:rPr>
          <w:rFonts w:ascii="Book Antiqua" w:eastAsia="Book Antiqua" w:hAnsi="Book Antiqua" w:cs="Book Antiqua"/>
        </w:rPr>
        <w:t>1</w:t>
      </w:r>
      <w:r w:rsidRPr="00B44C15">
        <w:rPr>
          <w:rFonts w:ascii="Book Antiqua" w:hAnsi="Book Antiqua" w:cs="Book Antiqua" w:hint="eastAsia"/>
          <w:lang w:eastAsia="zh-CN"/>
        </w:rPr>
        <w:t>) Th</w:t>
      </w:r>
      <w:r w:rsidRPr="00B44C15">
        <w:rPr>
          <w:rFonts w:ascii="Book Antiqua" w:eastAsia="Book Antiqua" w:hAnsi="Book Antiqua" w:cs="Book Antiqua"/>
        </w:rPr>
        <w:t>e burden of DHPM-CRC in</w:t>
      </w:r>
      <w:r w:rsidRPr="00B44C15">
        <w:rPr>
          <w:rFonts w:ascii="Book Antiqua" w:hAnsi="Book Antiqua" w:cs="Book Antiqua" w:hint="eastAsia"/>
          <w:lang w:eastAsia="zh-CN"/>
        </w:rPr>
        <w:t xml:space="preserve">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Fonts w:ascii="Book Antiqua" w:eastAsia="Book Antiqua" w:hAnsi="Book Antiqua" w:cs="Book Antiqua"/>
        </w:rPr>
        <w:t xml:space="preserve"> countries in 2019 was positively correlated with the population size</w:t>
      </w:r>
      <w:r w:rsidRPr="00B44C15">
        <w:rPr>
          <w:rFonts w:ascii="Book Antiqua" w:hAnsi="Book Antiqua" w:cs="Book Antiqua" w:hint="eastAsia"/>
          <w:lang w:eastAsia="zh-CN"/>
        </w:rPr>
        <w:t>; (</w:t>
      </w:r>
      <w:r w:rsidRPr="00B44C15">
        <w:rPr>
          <w:rFonts w:ascii="Book Antiqua" w:eastAsia="Book Antiqua" w:hAnsi="Book Antiqua" w:cs="Book Antiqua"/>
        </w:rPr>
        <w:t>2)</w:t>
      </w:r>
      <w:r w:rsidRPr="00B44C15">
        <w:rPr>
          <w:rFonts w:ascii="Book Antiqua" w:hAnsi="Book Antiqua" w:cs="Book Antiqua" w:hint="eastAsia"/>
          <w:lang w:eastAsia="zh-CN"/>
        </w:rPr>
        <w:t xml:space="preserve"> t</w:t>
      </w:r>
      <w:r w:rsidRPr="00B44C15">
        <w:rPr>
          <w:rFonts w:ascii="Book Antiqua" w:eastAsia="Book Antiqua" w:hAnsi="Book Antiqua" w:cs="Book Antiqua"/>
        </w:rPr>
        <w:t xml:space="preserve">he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Fonts w:ascii="Book Antiqua" w:eastAsia="Book Antiqua" w:hAnsi="Book Antiqua" w:cs="Book Antiqua"/>
        </w:rPr>
        <w:t xml:space="preserve"> member countries in Central Europe not only exhibit high DALYs of DHPM-CRC but also a large increase in these rates</w:t>
      </w:r>
      <w:r w:rsidRPr="00B44C15">
        <w:rPr>
          <w:rFonts w:ascii="Book Antiqua" w:hAnsi="Book Antiqua" w:cs="Book Antiqua" w:hint="eastAsia"/>
          <w:lang w:eastAsia="zh-CN"/>
        </w:rPr>
        <w:t>; (</w:t>
      </w:r>
      <w:r w:rsidRPr="00B44C15">
        <w:rPr>
          <w:rFonts w:ascii="Book Antiqua" w:eastAsia="Book Antiqua" w:hAnsi="Book Antiqua" w:cs="Book Antiqua"/>
        </w:rPr>
        <w:t>3)</w:t>
      </w:r>
      <w:r w:rsidRPr="00B44C15">
        <w:rPr>
          <w:rFonts w:ascii="Book Antiqua" w:hAnsi="Book Antiqua" w:cs="Book Antiqua" w:hint="eastAsia"/>
          <w:lang w:eastAsia="zh-CN"/>
        </w:rPr>
        <w:t xml:space="preserve"> t</w:t>
      </w:r>
      <w:r w:rsidRPr="00B44C15">
        <w:rPr>
          <w:rFonts w:ascii="Book Antiqua" w:eastAsia="Book Antiqua" w:hAnsi="Book Antiqua" w:cs="Book Antiqua"/>
        </w:rPr>
        <w:t xml:space="preserve">here are gender differences in the ASR mortality and DALYs of DHPM-CRC in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Fonts w:ascii="Book Antiqua" w:eastAsia="Book Antiqua" w:hAnsi="Book Antiqua" w:cs="Book Antiqua"/>
        </w:rPr>
        <w:t xml:space="preserve"> countries</w:t>
      </w:r>
      <w:r w:rsidRPr="00B44C15">
        <w:rPr>
          <w:rFonts w:ascii="Book Antiqua" w:hAnsi="Book Antiqua" w:cs="Book Antiqua" w:hint="eastAsia"/>
          <w:lang w:eastAsia="zh-CN"/>
        </w:rPr>
        <w:t>; (</w:t>
      </w:r>
      <w:r w:rsidRPr="00B44C15">
        <w:rPr>
          <w:rFonts w:ascii="Book Antiqua" w:eastAsia="Book Antiqua" w:hAnsi="Book Antiqua" w:cs="Book Antiqua"/>
        </w:rPr>
        <w:t xml:space="preserve">4) </w:t>
      </w:r>
      <w:r w:rsidRPr="00B44C15">
        <w:rPr>
          <w:rFonts w:ascii="Book Antiqua" w:hAnsi="Book Antiqua" w:cs="Book Antiqua" w:hint="eastAsia"/>
          <w:lang w:eastAsia="zh-CN"/>
        </w:rPr>
        <w:t>t</w:t>
      </w:r>
      <w:r w:rsidRPr="00B44C15">
        <w:rPr>
          <w:rFonts w:ascii="Book Antiqua" w:eastAsia="Book Antiqua" w:hAnsi="Book Antiqua" w:cs="Book Antiqua"/>
        </w:rPr>
        <w:t xml:space="preserve">here are age differences in the ASDALR of DHPM-CRC in countries along the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Fonts w:ascii="Book Antiqua" w:eastAsia="Book Antiqua" w:hAnsi="Book Antiqua" w:cs="Book Antiqua"/>
        </w:rPr>
        <w:t xml:space="preserve"> countries</w:t>
      </w:r>
      <w:r w:rsidRPr="00B44C15">
        <w:rPr>
          <w:rFonts w:ascii="Book Antiqua" w:hAnsi="Book Antiqua" w:cs="Book Antiqua" w:hint="eastAsia"/>
          <w:lang w:eastAsia="zh-CN"/>
        </w:rPr>
        <w:t>; and (</w:t>
      </w:r>
      <w:r w:rsidRPr="00B44C15">
        <w:rPr>
          <w:rFonts w:ascii="Book Antiqua" w:eastAsia="Book Antiqua" w:hAnsi="Book Antiqua" w:cs="Book Antiqua"/>
        </w:rPr>
        <w:t xml:space="preserve">5) </w:t>
      </w:r>
      <w:r w:rsidRPr="00B44C15">
        <w:rPr>
          <w:rFonts w:ascii="Book Antiqua" w:hAnsi="Book Antiqua" w:cs="Book Antiqua" w:hint="eastAsia"/>
          <w:lang w:eastAsia="zh-CN"/>
        </w:rPr>
        <w:t>d</w:t>
      </w:r>
      <w:r w:rsidRPr="00B44C15">
        <w:rPr>
          <w:rFonts w:ascii="Book Antiqua" w:eastAsia="Book Antiqua" w:hAnsi="Book Antiqua" w:cs="Book Antiqua"/>
        </w:rPr>
        <w:t>ifferences were detected in the trend of DHPM-CRC</w:t>
      </w:r>
      <w:r w:rsidRPr="00B44C15">
        <w:rPr>
          <w:rFonts w:ascii="Book Antiqua" w:hAnsi="Book Antiqua" w:cs="Book Antiqua" w:hint="eastAsia"/>
          <w:lang w:eastAsia="zh-CN"/>
        </w:rPr>
        <w:t xml:space="preserve"> </w:t>
      </w:r>
      <w:r w:rsidRPr="00B44C15">
        <w:rPr>
          <w:rFonts w:ascii="Book Antiqua" w:eastAsia="Book Antiqua" w:hAnsi="Book Antiqua" w:cs="Book Antiqua"/>
        </w:rPr>
        <w:t xml:space="preserve">burden between the Maritime Silk Route and the Land Silk Route along the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Fonts w:ascii="Book Antiqua" w:hAnsi="Book Antiqua" w:cs="Book Antiqua" w:hint="eastAsia"/>
          <w:lang w:eastAsia="zh-CN"/>
        </w:rPr>
        <w:t xml:space="preserve"> </w:t>
      </w:r>
      <w:r w:rsidRPr="00B44C15">
        <w:rPr>
          <w:rFonts w:ascii="Book Antiqua" w:eastAsia="Book Antiqua" w:hAnsi="Book Antiqua" w:cs="Book Antiqua"/>
        </w:rPr>
        <w:t>countries.</w:t>
      </w:r>
    </w:p>
    <w:p w14:paraId="55D9E635" w14:textId="77777777" w:rsidR="00814866" w:rsidRPr="00B44C15" w:rsidRDefault="00814866" w:rsidP="00814866">
      <w:pPr>
        <w:spacing w:line="360" w:lineRule="auto"/>
        <w:jc w:val="both"/>
        <w:rPr>
          <w:rFonts w:ascii="Book Antiqua" w:hAnsi="Book Antiqua" w:cs="Book Antiqua"/>
        </w:rPr>
      </w:pPr>
    </w:p>
    <w:p w14:paraId="236159C5"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i/>
        </w:rPr>
        <w:t>Research conclusions</w:t>
      </w:r>
    </w:p>
    <w:p w14:paraId="68BD9E39" w14:textId="77777777" w:rsidR="00814866" w:rsidRPr="00B44C15" w:rsidRDefault="00814866" w:rsidP="00814866">
      <w:pPr>
        <w:spacing w:line="360" w:lineRule="auto"/>
        <w:jc w:val="both"/>
        <w:rPr>
          <w:rFonts w:ascii="Book Antiqua" w:hAnsi="Book Antiqua" w:cs="Book Antiqua"/>
        </w:rPr>
      </w:pPr>
      <w:r w:rsidRPr="00B44C15">
        <w:rPr>
          <w:rStyle w:val="15"/>
          <w:rFonts w:ascii="Book Antiqua" w:eastAsia="Book Antiqua" w:hAnsi="Book Antiqua" w:cs="Book Antiqua"/>
        </w:rPr>
        <w:t>Unlike the general global studies, a quantitative and in-depth analysis focusing on the burden of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helped clarify the impact of a single factor on the burden of CRC, and international organizations with strong links based on this factor are excellent samples for exploring the reduction of disease burden. We noted socioeconomic level, gender, and age differences in the burden of DHPM-CRC</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in</w:t>
      </w:r>
      <w:r w:rsidRPr="00B44C15">
        <w:rPr>
          <w:rStyle w:val="15"/>
          <w:rFonts w:ascii="Book Antiqua" w:hAnsi="Book Antiqua" w:cs="Book Antiqua" w:hint="eastAsia"/>
          <w:lang w:eastAsia="zh-CN"/>
        </w:rPr>
        <w:t xml:space="preserve">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 xml:space="preserve">countries, thus making targeted cooperation in CRC prevention and control among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Style w:val="15"/>
          <w:rFonts w:ascii="Book Antiqua" w:hAnsi="Book Antiqua" w:cs="Book Antiqua" w:hint="eastAsia"/>
          <w:lang w:eastAsia="zh-CN"/>
        </w:rPr>
        <w:t xml:space="preserve"> </w:t>
      </w:r>
      <w:r w:rsidRPr="00B44C15">
        <w:rPr>
          <w:rStyle w:val="15"/>
          <w:rFonts w:ascii="Book Antiqua" w:eastAsia="Book Antiqua" w:hAnsi="Book Antiqua" w:cs="Book Antiqua"/>
        </w:rPr>
        <w:t>countries possible, especially considering the different development trends of disease burden among countries within the same organization to provide fresh perspectives on CRC prevention and control research.</w:t>
      </w:r>
    </w:p>
    <w:p w14:paraId="4D6BF1BC" w14:textId="77777777" w:rsidR="00814866" w:rsidRPr="00B44C15" w:rsidRDefault="00814866" w:rsidP="00814866">
      <w:pPr>
        <w:spacing w:line="360" w:lineRule="auto"/>
        <w:jc w:val="both"/>
        <w:rPr>
          <w:rFonts w:ascii="Book Antiqua" w:hAnsi="Book Antiqua" w:cs="Book Antiqua"/>
        </w:rPr>
      </w:pPr>
    </w:p>
    <w:p w14:paraId="41258AE5"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i/>
        </w:rPr>
        <w:t>Research perspectives</w:t>
      </w:r>
    </w:p>
    <w:p w14:paraId="584E459D" w14:textId="77777777" w:rsidR="00814866" w:rsidRPr="00B44C15" w:rsidRDefault="00814866" w:rsidP="00814866">
      <w:pPr>
        <w:spacing w:line="360" w:lineRule="auto"/>
        <w:jc w:val="both"/>
        <w:rPr>
          <w:rStyle w:val="15"/>
          <w:rFonts w:ascii="Book Antiqua" w:eastAsia="Book Antiqua" w:hAnsi="Book Antiqua" w:cs="Book Antiqua"/>
        </w:rPr>
      </w:pPr>
      <w:r w:rsidRPr="00B44C15">
        <w:rPr>
          <w:rStyle w:val="15"/>
          <w:rFonts w:ascii="Book Antiqua" w:eastAsia="Book Antiqua" w:hAnsi="Book Antiqua" w:cs="Book Antiqua"/>
        </w:rPr>
        <w:t xml:space="preserve">In this study, we employed DALYs in the GBD 2019 to analyze the magnitude and variations of DHPM-CRC burden in the gender and age groups and explore the </w:t>
      </w:r>
      <w:r w:rsidRPr="00B44C15">
        <w:rPr>
          <w:rFonts w:ascii="Book Antiqua" w:eastAsia="Book Antiqua" w:hAnsi="Book Antiqua" w:cs="Book Antiqua"/>
        </w:rPr>
        <w:t xml:space="preserve">relevant evidence-based policies and interventions </w:t>
      </w:r>
      <w:r w:rsidRPr="00B44C15">
        <w:rPr>
          <w:rStyle w:val="15"/>
          <w:rFonts w:ascii="Book Antiqua" w:eastAsia="Book Antiqua" w:hAnsi="Book Antiqua" w:cs="Book Antiqua"/>
        </w:rPr>
        <w:t xml:space="preserve">in the </w:t>
      </w:r>
      <w:r w:rsidRPr="00B44C15">
        <w:rPr>
          <w:rFonts w:ascii="Book Antiqua" w:hAnsi="Book Antiqua" w:cs="Book Antiqua"/>
          <w:lang w:eastAsia="zh-CN"/>
        </w:rPr>
        <w:t>“</w:t>
      </w:r>
      <w:r w:rsidRPr="00B44C15">
        <w:rPr>
          <w:rFonts w:ascii="Book Antiqua" w:eastAsia="Book Antiqua" w:hAnsi="Book Antiqua" w:cs="Book Antiqua"/>
        </w:rPr>
        <w:t>B</w:t>
      </w:r>
      <w:r w:rsidRPr="00B44C15">
        <w:rPr>
          <w:rFonts w:ascii="Book Antiqua" w:hAnsi="Book Antiqua" w:cs="Book Antiqua" w:hint="eastAsia"/>
          <w:lang w:eastAsia="zh-CN"/>
        </w:rPr>
        <w:t xml:space="preserve"> and </w:t>
      </w:r>
      <w:r w:rsidRPr="00B44C15">
        <w:rPr>
          <w:rFonts w:ascii="Book Antiqua" w:eastAsia="Book Antiqua" w:hAnsi="Book Antiqua" w:cs="Book Antiqua"/>
        </w:rPr>
        <w:t>R</w:t>
      </w:r>
      <w:r w:rsidRPr="00B44C15">
        <w:rPr>
          <w:rFonts w:ascii="Book Antiqua" w:hAnsi="Book Antiqua" w:cs="Book Antiqua"/>
          <w:lang w:eastAsia="zh-CN"/>
        </w:rPr>
        <w:t>”</w:t>
      </w:r>
      <w:r w:rsidRPr="00B44C15">
        <w:rPr>
          <w:rFonts w:ascii="Book Antiqua" w:eastAsia="Book Antiqua" w:hAnsi="Book Antiqua" w:cs="Book Antiqua"/>
        </w:rPr>
        <w:t xml:space="preserve"> </w:t>
      </w:r>
      <w:r w:rsidRPr="00B44C15">
        <w:rPr>
          <w:rStyle w:val="15"/>
          <w:rFonts w:ascii="Book Antiqua" w:eastAsia="Book Antiqua" w:hAnsi="Book Antiqua" w:cs="Book Antiqua"/>
        </w:rPr>
        <w:t>countries so as to provide a reference for precision coordinated prevention and control of CRC.</w:t>
      </w:r>
    </w:p>
    <w:p w14:paraId="4DD16A61" w14:textId="77777777" w:rsidR="00814866" w:rsidRPr="00B44C15" w:rsidRDefault="00814866" w:rsidP="00814866">
      <w:pPr>
        <w:spacing w:line="360" w:lineRule="auto"/>
        <w:jc w:val="both"/>
        <w:rPr>
          <w:rStyle w:val="15"/>
          <w:rFonts w:ascii="Book Antiqua" w:eastAsia="Book Antiqua" w:hAnsi="Book Antiqua" w:cs="Book Antiqua"/>
        </w:rPr>
      </w:pPr>
    </w:p>
    <w:p w14:paraId="75EAFCFA" w14:textId="77777777" w:rsidR="00814866" w:rsidRPr="0086373E" w:rsidRDefault="00814866" w:rsidP="00814866">
      <w:pPr>
        <w:spacing w:line="360" w:lineRule="auto"/>
        <w:jc w:val="both"/>
        <w:rPr>
          <w:rFonts w:ascii="Book Antiqua" w:hAnsi="Book Antiqua" w:cs="Book Antiqua"/>
          <w:b/>
          <w:u w:val="single"/>
          <w:lang w:eastAsia="zh-CN"/>
        </w:rPr>
      </w:pPr>
      <w:bookmarkStart w:id="25" w:name="_Hlk133595679"/>
      <w:bookmarkStart w:id="26" w:name="_Hlk112076768"/>
      <w:r w:rsidRPr="0086373E">
        <w:rPr>
          <w:rFonts w:ascii="Book Antiqua" w:hAnsi="Book Antiqua" w:cs="Book Antiqua"/>
          <w:b/>
          <w:u w:val="single"/>
          <w:lang w:eastAsia="zh-CN"/>
        </w:rPr>
        <w:lastRenderedPageBreak/>
        <w:t>ACKNOWLEDGEMENTS</w:t>
      </w:r>
    </w:p>
    <w:p w14:paraId="52F7F8AF" w14:textId="77777777" w:rsidR="00814866" w:rsidRPr="00B44C15" w:rsidRDefault="00814866" w:rsidP="00814866">
      <w:pPr>
        <w:spacing w:line="360" w:lineRule="auto"/>
        <w:jc w:val="both"/>
        <w:rPr>
          <w:rFonts w:ascii="Book Antiqua" w:eastAsia="Book Antiqua" w:hAnsi="Book Antiqua" w:cs="Book Antiqua"/>
          <w:shd w:val="clear" w:color="auto" w:fill="FFFFFF"/>
        </w:rPr>
      </w:pPr>
      <w:r w:rsidRPr="00B44C15">
        <w:rPr>
          <w:rFonts w:ascii="Book Antiqua" w:eastAsia="Book Antiqua" w:hAnsi="Book Antiqua" w:cs="Book Antiqua"/>
          <w:shd w:val="clear" w:color="auto" w:fill="FFFFFF"/>
        </w:rPr>
        <w:t>We thank Medjaden Inc. for its assistance in the preparation of this manuscript.</w:t>
      </w:r>
      <w:bookmarkEnd w:id="25"/>
      <w:bookmarkEnd w:id="26"/>
    </w:p>
    <w:p w14:paraId="0E0C20C7" w14:textId="77777777" w:rsidR="00814866" w:rsidRPr="00B44C15" w:rsidRDefault="00814866" w:rsidP="00814866">
      <w:pPr>
        <w:spacing w:line="360" w:lineRule="auto"/>
        <w:jc w:val="both"/>
        <w:rPr>
          <w:rFonts w:ascii="Book Antiqua" w:hAnsi="Book Antiqua" w:cs="Book Antiqua"/>
        </w:rPr>
      </w:pPr>
    </w:p>
    <w:p w14:paraId="0252258C"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REFERENCES</w:t>
      </w:r>
    </w:p>
    <w:p w14:paraId="247728A1" w14:textId="77777777" w:rsidR="00814866" w:rsidRPr="00B44C15" w:rsidRDefault="00814866" w:rsidP="00814866">
      <w:pPr>
        <w:spacing w:line="360" w:lineRule="auto"/>
        <w:jc w:val="both"/>
        <w:rPr>
          <w:rFonts w:ascii="Book Antiqua" w:hAnsi="Book Antiqua" w:cs="Book Antiqua"/>
        </w:rPr>
      </w:pPr>
      <w:bookmarkStart w:id="27" w:name="OLE_LINK6835"/>
      <w:bookmarkStart w:id="28" w:name="OLE_LINK6836"/>
      <w:r w:rsidRPr="00B44C15">
        <w:rPr>
          <w:rFonts w:ascii="Book Antiqua" w:hAnsi="Book Antiqua" w:cs="Book Antiqua"/>
        </w:rPr>
        <w:t xml:space="preserve">1 </w:t>
      </w:r>
      <w:r w:rsidRPr="00B44C15">
        <w:rPr>
          <w:rFonts w:ascii="Book Antiqua" w:hAnsi="Book Antiqua" w:cs="Book Antiqua"/>
          <w:b/>
          <w:bCs/>
        </w:rPr>
        <w:t>NCD Countdown 2030 collaborators</w:t>
      </w:r>
      <w:r w:rsidRPr="00B44C15">
        <w:rPr>
          <w:rFonts w:ascii="Book Antiqua" w:hAnsi="Book Antiqua" w:cs="Book Antiqua"/>
        </w:rPr>
        <w:t xml:space="preserve">. NCD Countdown 2030: worldwide trends in non-communicable disease mortality and progress towards Sustainable Development Goal target 3.4. </w:t>
      </w:r>
      <w:r w:rsidRPr="00B44C15">
        <w:rPr>
          <w:rFonts w:ascii="Book Antiqua" w:hAnsi="Book Antiqua" w:cs="Book Antiqua"/>
          <w:i/>
          <w:iCs/>
        </w:rPr>
        <w:t>Lancet</w:t>
      </w:r>
      <w:r w:rsidRPr="00B44C15">
        <w:rPr>
          <w:rFonts w:ascii="Book Antiqua" w:hAnsi="Book Antiqua" w:cs="Book Antiqua"/>
        </w:rPr>
        <w:t xml:space="preserve"> 2018; </w:t>
      </w:r>
      <w:r w:rsidRPr="00B44C15">
        <w:rPr>
          <w:rFonts w:ascii="Book Antiqua" w:hAnsi="Book Antiqua" w:cs="Book Antiqua"/>
          <w:b/>
          <w:bCs/>
        </w:rPr>
        <w:t>392</w:t>
      </w:r>
      <w:r w:rsidRPr="00B44C15">
        <w:rPr>
          <w:rFonts w:ascii="Book Antiqua" w:hAnsi="Book Antiqua" w:cs="Book Antiqua"/>
        </w:rPr>
        <w:t>: 1072-1088 [PMID: 30264707 DOI: 10.1016/S0140-6736(18)31992-5]</w:t>
      </w:r>
    </w:p>
    <w:p w14:paraId="0A5E67E2"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 </w:t>
      </w:r>
      <w:r w:rsidRPr="00B44C15">
        <w:rPr>
          <w:rFonts w:ascii="Book Antiqua" w:hAnsi="Book Antiqua" w:cs="Book Antiqua"/>
          <w:b/>
          <w:bCs/>
        </w:rPr>
        <w:t>Sung H</w:t>
      </w:r>
      <w:r w:rsidRPr="00B44C15">
        <w:rPr>
          <w:rFonts w:ascii="Book Antiqua" w:hAnsi="Book Antiqua" w:cs="Book Antiqua"/>
        </w:rPr>
        <w:t xml:space="preserve">, Ferlay J, Siegel RL, Laversanne M, Soerjomataram I, Jemal A, Bray F. Global Cancer Statistics 2020: GLOBOCAN Estimates of Incidence and Mortality Worldwide for 36 Cancers in 185 Countries. </w:t>
      </w:r>
      <w:r w:rsidRPr="00B44C15">
        <w:rPr>
          <w:rFonts w:ascii="Book Antiqua" w:hAnsi="Book Antiqua" w:cs="Book Antiqua"/>
          <w:i/>
          <w:iCs/>
        </w:rPr>
        <w:t>CA Cancer J Clin</w:t>
      </w:r>
      <w:r w:rsidRPr="00B44C15">
        <w:rPr>
          <w:rFonts w:ascii="Book Antiqua" w:hAnsi="Book Antiqua" w:cs="Book Antiqua"/>
        </w:rPr>
        <w:t xml:space="preserve"> 2021; </w:t>
      </w:r>
      <w:r w:rsidRPr="00B44C15">
        <w:rPr>
          <w:rFonts w:ascii="Book Antiqua" w:hAnsi="Book Antiqua" w:cs="Book Antiqua"/>
          <w:b/>
          <w:bCs/>
        </w:rPr>
        <w:t>71</w:t>
      </w:r>
      <w:r w:rsidRPr="00B44C15">
        <w:rPr>
          <w:rFonts w:ascii="Book Antiqua" w:hAnsi="Book Antiqua" w:cs="Book Antiqua"/>
        </w:rPr>
        <w:t>: 209-249 [PMID: 33538338 DOI: 10.3322/caac.21660]</w:t>
      </w:r>
    </w:p>
    <w:p w14:paraId="62C406D7"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 </w:t>
      </w:r>
      <w:r w:rsidRPr="00B44C15">
        <w:rPr>
          <w:rFonts w:ascii="Book Antiqua" w:hAnsi="Book Antiqua" w:cs="Book Antiqua"/>
          <w:b/>
          <w:bCs/>
        </w:rPr>
        <w:t>Zhang Y</w:t>
      </w:r>
      <w:r w:rsidRPr="00B44C15">
        <w:rPr>
          <w:rFonts w:ascii="Book Antiqua" w:hAnsi="Book Antiqua" w:cs="Book Antiqua"/>
        </w:rPr>
        <w:t xml:space="preserve">, Luo Z, Yi J, Zhu J, Qiu Y, Xu X, Xie W, Wu J, Lv H, Mou C, Zhang W, Li X. Burden and trends of stroke attributable to dietary risk factors from 1990 to 2019 in the Belt and Road Initiative countries: an analysis from the global burden of disease study 2019. </w:t>
      </w:r>
      <w:r w:rsidRPr="00B44C15">
        <w:rPr>
          <w:rFonts w:ascii="Book Antiqua" w:hAnsi="Book Antiqua" w:cs="Book Antiqua"/>
          <w:i/>
          <w:iCs/>
        </w:rPr>
        <w:t>Front Nutr</w:t>
      </w:r>
      <w:r w:rsidRPr="00B44C15">
        <w:rPr>
          <w:rFonts w:ascii="Book Antiqua" w:hAnsi="Book Antiqua" w:cs="Book Antiqua"/>
        </w:rPr>
        <w:t xml:space="preserve"> 2023; </w:t>
      </w:r>
      <w:r w:rsidRPr="00B44C15">
        <w:rPr>
          <w:rFonts w:ascii="Book Antiqua" w:hAnsi="Book Antiqua" w:cs="Book Antiqua"/>
          <w:b/>
          <w:bCs/>
        </w:rPr>
        <w:t>10</w:t>
      </w:r>
      <w:r w:rsidRPr="00B44C15">
        <w:rPr>
          <w:rFonts w:ascii="Book Antiqua" w:hAnsi="Book Antiqua" w:cs="Book Antiqua"/>
        </w:rPr>
        <w:t>: 1235271 [PMID: 37565042 DOI: 10.3389/fnut.2023.1235271]</w:t>
      </w:r>
    </w:p>
    <w:p w14:paraId="154759B9"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 </w:t>
      </w:r>
      <w:r w:rsidRPr="00B44C15">
        <w:rPr>
          <w:rFonts w:ascii="Book Antiqua" w:hAnsi="Book Antiqua" w:cs="Book Antiqua"/>
          <w:b/>
          <w:bCs/>
        </w:rPr>
        <w:t>Morgan E</w:t>
      </w:r>
      <w:r w:rsidRPr="00B44C15">
        <w:rPr>
          <w:rFonts w:ascii="Book Antiqua" w:hAnsi="Book Antiqua" w:cs="Book Antiqua"/>
        </w:rPr>
        <w:t xml:space="preserve">, Arnold M, Gini A, Lorenzoni V, Cabasag CJ, Laversanne M, Vignat J, Ferlay J, Murphy N, Bray F. Global burden of colorectal cancer in 2020 and 2040: incidence and mortality estimates from GLOBOCAN. </w:t>
      </w:r>
      <w:r w:rsidRPr="00B44C15">
        <w:rPr>
          <w:rFonts w:ascii="Book Antiqua" w:hAnsi="Book Antiqua" w:cs="Book Antiqua"/>
          <w:i/>
          <w:iCs/>
        </w:rPr>
        <w:t>Gut</w:t>
      </w:r>
      <w:r w:rsidRPr="00B44C15">
        <w:rPr>
          <w:rFonts w:ascii="Book Antiqua" w:hAnsi="Book Antiqua" w:cs="Book Antiqua"/>
        </w:rPr>
        <w:t xml:space="preserve"> 2023; </w:t>
      </w:r>
      <w:r w:rsidRPr="00B44C15">
        <w:rPr>
          <w:rFonts w:ascii="Book Antiqua" w:hAnsi="Book Antiqua" w:cs="Book Antiqua"/>
          <w:b/>
          <w:bCs/>
        </w:rPr>
        <w:t>72</w:t>
      </w:r>
      <w:r w:rsidRPr="00B44C15">
        <w:rPr>
          <w:rFonts w:ascii="Book Antiqua" w:hAnsi="Book Antiqua" w:cs="Book Antiqua"/>
        </w:rPr>
        <w:t>: 338-344 [PMID: 36604116 DOI: 10.1136/gutjnl-2022-327736]</w:t>
      </w:r>
    </w:p>
    <w:p w14:paraId="6D49CC18"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5 </w:t>
      </w:r>
      <w:r w:rsidRPr="00B44C15">
        <w:rPr>
          <w:rFonts w:ascii="Book Antiqua" w:hAnsi="Book Antiqua" w:cs="Book Antiqua"/>
          <w:b/>
          <w:bCs/>
        </w:rPr>
        <w:t>Murray CJL</w:t>
      </w:r>
      <w:r w:rsidRPr="00B44C15">
        <w:rPr>
          <w:rFonts w:ascii="Book Antiqua" w:hAnsi="Book Antiqua" w:cs="Book Antiqua"/>
        </w:rPr>
        <w:t xml:space="preserve">, Lopez AD. Measuring global health: motivation and evolution of the Global Burden of Disease Study. </w:t>
      </w:r>
      <w:r w:rsidRPr="00B44C15">
        <w:rPr>
          <w:rFonts w:ascii="Book Antiqua" w:hAnsi="Book Antiqua" w:cs="Book Antiqua"/>
          <w:i/>
          <w:iCs/>
        </w:rPr>
        <w:t>Lancet</w:t>
      </w:r>
      <w:r w:rsidRPr="00B44C15">
        <w:rPr>
          <w:rFonts w:ascii="Book Antiqua" w:hAnsi="Book Antiqua" w:cs="Book Antiqua"/>
        </w:rPr>
        <w:t xml:space="preserve"> 2017; </w:t>
      </w:r>
      <w:r w:rsidRPr="00B44C15">
        <w:rPr>
          <w:rFonts w:ascii="Book Antiqua" w:hAnsi="Book Antiqua" w:cs="Book Antiqua"/>
          <w:b/>
          <w:bCs/>
        </w:rPr>
        <w:t>390</w:t>
      </w:r>
      <w:r w:rsidRPr="00B44C15">
        <w:rPr>
          <w:rFonts w:ascii="Book Antiqua" w:hAnsi="Book Antiqua" w:cs="Book Antiqua"/>
        </w:rPr>
        <w:t>: 1460-1464 [PMID: 28919120 DOI: 10.1016/S0140-6736(17)32367-X]</w:t>
      </w:r>
    </w:p>
    <w:p w14:paraId="4327B645"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6 </w:t>
      </w:r>
      <w:r w:rsidRPr="00B44C15">
        <w:rPr>
          <w:rFonts w:ascii="Book Antiqua" w:hAnsi="Book Antiqua" w:cs="Book Antiqua"/>
          <w:b/>
          <w:bCs/>
        </w:rPr>
        <w:t>Devleesschauwer B</w:t>
      </w:r>
      <w:r w:rsidRPr="00B44C15">
        <w:rPr>
          <w:rFonts w:ascii="Book Antiqua" w:hAnsi="Book Antiqua" w:cs="Book Antiqua"/>
        </w:rPr>
        <w:t xml:space="preserve">, Havelaar AH, Maertens de Noordhout C, Haagsma JA, Praet N, Dorny P, Duchateau L, Torgerson PR, Van Oyen H, Speybroeck N. Calculating disability-adjusted life years to quantify burden of disease. </w:t>
      </w:r>
      <w:r w:rsidRPr="00B44C15">
        <w:rPr>
          <w:rFonts w:ascii="Book Antiqua" w:hAnsi="Book Antiqua" w:cs="Book Antiqua"/>
          <w:i/>
          <w:iCs/>
        </w:rPr>
        <w:t>Int J Public Health</w:t>
      </w:r>
      <w:r w:rsidRPr="00B44C15">
        <w:rPr>
          <w:rFonts w:ascii="Book Antiqua" w:hAnsi="Book Antiqua" w:cs="Book Antiqua"/>
        </w:rPr>
        <w:t xml:space="preserve"> 2014; </w:t>
      </w:r>
      <w:r w:rsidRPr="00B44C15">
        <w:rPr>
          <w:rFonts w:ascii="Book Antiqua" w:hAnsi="Book Antiqua" w:cs="Book Antiqua"/>
          <w:b/>
          <w:bCs/>
        </w:rPr>
        <w:t>59</w:t>
      </w:r>
      <w:r w:rsidRPr="00B44C15">
        <w:rPr>
          <w:rFonts w:ascii="Book Antiqua" w:hAnsi="Book Antiqua" w:cs="Book Antiqua"/>
        </w:rPr>
        <w:t>: 565-569 [PMID: 24752429 DOI: 10.1007/s00038-014-0552-z]</w:t>
      </w:r>
    </w:p>
    <w:p w14:paraId="65885127"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7 </w:t>
      </w:r>
      <w:r w:rsidRPr="00B44C15">
        <w:rPr>
          <w:rFonts w:ascii="Book Antiqua" w:hAnsi="Book Antiqua" w:cs="Book Antiqua"/>
          <w:b/>
          <w:bCs/>
        </w:rPr>
        <w:t>GBD 2019 Colorectal Cancer Collaborators</w:t>
      </w:r>
      <w:r w:rsidRPr="00B44C15">
        <w:rPr>
          <w:rFonts w:ascii="Book Antiqua" w:hAnsi="Book Antiqua" w:cs="Book Antiqua"/>
        </w:rPr>
        <w:t xml:space="preserve">. Global, regional, and national burden of colorectal cancer and its risk factors, 1990-2019: a systematic analysis for the Global </w:t>
      </w:r>
      <w:r w:rsidRPr="00B44C15">
        <w:rPr>
          <w:rFonts w:ascii="Book Antiqua" w:hAnsi="Book Antiqua" w:cs="Book Antiqua"/>
        </w:rPr>
        <w:lastRenderedPageBreak/>
        <w:t xml:space="preserve">Burden of Disease Study 2019. </w:t>
      </w:r>
      <w:r w:rsidRPr="00B44C15">
        <w:rPr>
          <w:rFonts w:ascii="Book Antiqua" w:hAnsi="Book Antiqua" w:cs="Book Antiqua"/>
          <w:i/>
          <w:iCs/>
        </w:rPr>
        <w:t>Lancet Gastroenterol Hepatol</w:t>
      </w:r>
      <w:r w:rsidRPr="00B44C15">
        <w:rPr>
          <w:rFonts w:ascii="Book Antiqua" w:hAnsi="Book Antiqua" w:cs="Book Antiqua"/>
        </w:rPr>
        <w:t xml:space="preserve"> 2022; </w:t>
      </w:r>
      <w:r w:rsidRPr="00B44C15">
        <w:rPr>
          <w:rFonts w:ascii="Book Antiqua" w:hAnsi="Book Antiqua" w:cs="Book Antiqua"/>
          <w:b/>
          <w:bCs/>
        </w:rPr>
        <w:t>7</w:t>
      </w:r>
      <w:r w:rsidRPr="00B44C15">
        <w:rPr>
          <w:rFonts w:ascii="Book Antiqua" w:hAnsi="Book Antiqua" w:cs="Book Antiqua"/>
        </w:rPr>
        <w:t>: 627-647 [PMID: 35397795 DOI: 10.1016/S2468-1253(22)00044-9]</w:t>
      </w:r>
    </w:p>
    <w:p w14:paraId="399E2813"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8 </w:t>
      </w:r>
      <w:r w:rsidRPr="00B44C15">
        <w:rPr>
          <w:rFonts w:ascii="Book Antiqua" w:hAnsi="Book Antiqua" w:cs="Book Antiqua"/>
          <w:b/>
          <w:bCs/>
        </w:rPr>
        <w:t>Sharma R</w:t>
      </w:r>
      <w:r w:rsidRPr="00B44C15">
        <w:rPr>
          <w:rFonts w:ascii="Book Antiqua" w:hAnsi="Book Antiqua" w:cs="Book Antiqua"/>
        </w:rPr>
        <w:t xml:space="preserve">, Rakshit B. Spatial and temporal patterns of colorectal cancer in Asia, 1990-2019. </w:t>
      </w:r>
      <w:r w:rsidRPr="00B44C15">
        <w:rPr>
          <w:rFonts w:ascii="Book Antiqua" w:hAnsi="Book Antiqua" w:cs="Book Antiqua"/>
          <w:i/>
          <w:iCs/>
        </w:rPr>
        <w:t>Int J Clin Oncol</w:t>
      </w:r>
      <w:r w:rsidRPr="00B44C15">
        <w:rPr>
          <w:rFonts w:ascii="Book Antiqua" w:hAnsi="Book Antiqua" w:cs="Book Antiqua"/>
        </w:rPr>
        <w:t xml:space="preserve"> 2023; </w:t>
      </w:r>
      <w:r w:rsidRPr="00B44C15">
        <w:rPr>
          <w:rFonts w:ascii="Book Antiqua" w:hAnsi="Book Antiqua" w:cs="Book Antiqua"/>
          <w:b/>
          <w:bCs/>
        </w:rPr>
        <w:t>28</w:t>
      </w:r>
      <w:r w:rsidRPr="00B44C15">
        <w:rPr>
          <w:rFonts w:ascii="Book Antiqua" w:hAnsi="Book Antiqua" w:cs="Book Antiqua"/>
        </w:rPr>
        <w:t>: 255-267 [PMID: 36520255 DOI: 10.1007/s10147-022-02274-x]</w:t>
      </w:r>
    </w:p>
    <w:p w14:paraId="037431C1"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9 </w:t>
      </w:r>
      <w:r w:rsidRPr="00B44C15">
        <w:rPr>
          <w:rFonts w:ascii="Book Antiqua" w:hAnsi="Book Antiqua" w:cs="Book Antiqua"/>
          <w:b/>
          <w:bCs/>
        </w:rPr>
        <w:t>Muzi CD</w:t>
      </w:r>
      <w:r w:rsidRPr="00B44C15">
        <w:rPr>
          <w:rFonts w:ascii="Book Antiqua" w:hAnsi="Book Antiqua" w:cs="Book Antiqua"/>
        </w:rPr>
        <w:t xml:space="preserve">, Banegas MP, Guimarães RM. Colorectal cancer disparities in Latin America: Mortality trends 1990-2019 and a paradox association with human development. </w:t>
      </w:r>
      <w:r w:rsidRPr="00B44C15">
        <w:rPr>
          <w:rFonts w:ascii="Book Antiqua" w:hAnsi="Book Antiqua" w:cs="Book Antiqua"/>
          <w:i/>
          <w:iCs/>
        </w:rPr>
        <w:t>PLoS One</w:t>
      </w:r>
      <w:r w:rsidRPr="00B44C15">
        <w:rPr>
          <w:rFonts w:ascii="Book Antiqua" w:hAnsi="Book Antiqua" w:cs="Book Antiqua"/>
        </w:rPr>
        <w:t xml:space="preserve"> 2023; </w:t>
      </w:r>
      <w:r w:rsidRPr="00B44C15">
        <w:rPr>
          <w:rFonts w:ascii="Book Antiqua" w:hAnsi="Book Antiqua" w:cs="Book Antiqua"/>
          <w:b/>
          <w:bCs/>
        </w:rPr>
        <w:t>18</w:t>
      </w:r>
      <w:r w:rsidRPr="00B44C15">
        <w:rPr>
          <w:rFonts w:ascii="Book Antiqua" w:hAnsi="Book Antiqua" w:cs="Book Antiqua"/>
        </w:rPr>
        <w:t>: e0289675 [PMID: 37624840 DOI: 10.1371/journal.pone.0289675]</w:t>
      </w:r>
    </w:p>
    <w:p w14:paraId="1BA56C38"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10 </w:t>
      </w:r>
      <w:r w:rsidRPr="00B44C15">
        <w:rPr>
          <w:rFonts w:ascii="Book Antiqua" w:hAnsi="Book Antiqua" w:cs="Book Antiqua"/>
          <w:b/>
          <w:bCs/>
        </w:rPr>
        <w:t>Zhang SZ</w:t>
      </w:r>
      <w:r w:rsidRPr="00B44C15">
        <w:rPr>
          <w:rFonts w:ascii="Book Antiqua" w:hAnsi="Book Antiqua" w:cs="Book Antiqua"/>
        </w:rPr>
        <w:t xml:space="preserve">, Zhang L, Xie L. Cancer Burden in China during 1990-2019: Analysis of the Global Burden of Disease. </w:t>
      </w:r>
      <w:r w:rsidRPr="00B44C15">
        <w:rPr>
          <w:rFonts w:ascii="Book Antiqua" w:hAnsi="Book Antiqua" w:cs="Book Antiqua"/>
          <w:i/>
          <w:iCs/>
        </w:rPr>
        <w:t>Biomed Res Int</w:t>
      </w:r>
      <w:r w:rsidRPr="00B44C15">
        <w:rPr>
          <w:rFonts w:ascii="Book Antiqua" w:hAnsi="Book Antiqua" w:cs="Book Antiqua"/>
        </w:rPr>
        <w:t xml:space="preserve"> 2022; </w:t>
      </w:r>
      <w:r w:rsidRPr="00B44C15">
        <w:rPr>
          <w:rFonts w:ascii="Book Antiqua" w:hAnsi="Book Antiqua" w:cs="Book Antiqua"/>
          <w:b/>
          <w:bCs/>
        </w:rPr>
        <w:t>2022</w:t>
      </w:r>
      <w:r w:rsidRPr="00B44C15">
        <w:rPr>
          <w:rFonts w:ascii="Book Antiqua" w:hAnsi="Book Antiqua" w:cs="Book Antiqua"/>
        </w:rPr>
        <w:t>: 3918045 [PMID: 35463971 DOI: 10.1155/2022/3918045]</w:t>
      </w:r>
    </w:p>
    <w:p w14:paraId="34354F2D"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11 </w:t>
      </w:r>
      <w:r w:rsidRPr="00B44C15">
        <w:rPr>
          <w:rFonts w:ascii="Book Antiqua" w:hAnsi="Book Antiqua" w:cs="Book Antiqua"/>
          <w:b/>
          <w:bCs/>
        </w:rPr>
        <w:t>Yang B</w:t>
      </w:r>
      <w:r w:rsidRPr="00B44C15">
        <w:rPr>
          <w:rFonts w:ascii="Book Antiqua" w:hAnsi="Book Antiqua" w:cs="Book Antiqua"/>
        </w:rPr>
        <w:t xml:space="preserve">, Lv Y, Shi O, Yan M, Li X, Kang W, Yang Y, Wang W, Wang Q. The global burden of colorectal cancer attributable to high plasma glucose in 204 countries and territories, 1990-2019: an analysis of the Global Burden of Disease Study. </w:t>
      </w:r>
      <w:r w:rsidRPr="00B44C15">
        <w:rPr>
          <w:rFonts w:ascii="Book Antiqua" w:hAnsi="Book Antiqua" w:cs="Book Antiqua"/>
          <w:i/>
          <w:iCs/>
        </w:rPr>
        <w:t>Public Health</w:t>
      </w:r>
      <w:r w:rsidRPr="00B44C15">
        <w:rPr>
          <w:rFonts w:ascii="Book Antiqua" w:hAnsi="Book Antiqua" w:cs="Book Antiqua"/>
        </w:rPr>
        <w:t xml:space="preserve"> 2023; </w:t>
      </w:r>
      <w:r w:rsidRPr="00B44C15">
        <w:rPr>
          <w:rFonts w:ascii="Book Antiqua" w:hAnsi="Book Antiqua" w:cs="Book Antiqua"/>
          <w:b/>
          <w:bCs/>
        </w:rPr>
        <w:t>217</w:t>
      </w:r>
      <w:r w:rsidRPr="00B44C15">
        <w:rPr>
          <w:rFonts w:ascii="Book Antiqua" w:hAnsi="Book Antiqua" w:cs="Book Antiqua"/>
        </w:rPr>
        <w:t>: 46-53 [PMID: 36854250 DOI: 10.1016/j.puhe.2023.01.024]</w:t>
      </w:r>
    </w:p>
    <w:p w14:paraId="7C2B38FA"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12 </w:t>
      </w:r>
      <w:r w:rsidRPr="00B44C15">
        <w:rPr>
          <w:rFonts w:ascii="Book Antiqua" w:hAnsi="Book Antiqua" w:cs="Book Antiqua"/>
          <w:b/>
          <w:bCs/>
        </w:rPr>
        <w:t>Yu D</w:t>
      </w:r>
      <w:r w:rsidRPr="00B44C15">
        <w:rPr>
          <w:rFonts w:ascii="Book Antiqua" w:hAnsi="Book Antiqua" w:cs="Book Antiqua"/>
        </w:rPr>
        <w:t xml:space="preserve">, Ou Z, Zhang W, He H, Li Y, He W, Zhang M, Gao Y, Wu F, Chen Q. Global and national trends in years of life lost and years lived with disability caused by three common gastrointestinal cancers from 1990 to 2019. </w:t>
      </w:r>
      <w:r w:rsidRPr="00B44C15">
        <w:rPr>
          <w:rFonts w:ascii="Book Antiqua" w:hAnsi="Book Antiqua" w:cs="Book Antiqua"/>
          <w:i/>
          <w:iCs/>
        </w:rPr>
        <w:t>BMC Gastroenterol</w:t>
      </w:r>
      <w:r w:rsidRPr="00B44C15">
        <w:rPr>
          <w:rFonts w:ascii="Book Antiqua" w:hAnsi="Book Antiqua" w:cs="Book Antiqua"/>
        </w:rPr>
        <w:t xml:space="preserve"> 2022; </w:t>
      </w:r>
      <w:r w:rsidRPr="00B44C15">
        <w:rPr>
          <w:rFonts w:ascii="Book Antiqua" w:hAnsi="Book Antiqua" w:cs="Book Antiqua"/>
          <w:b/>
          <w:bCs/>
        </w:rPr>
        <w:t>22</w:t>
      </w:r>
      <w:r w:rsidRPr="00B44C15">
        <w:rPr>
          <w:rFonts w:ascii="Book Antiqua" w:hAnsi="Book Antiqua" w:cs="Book Antiqua"/>
        </w:rPr>
        <w:t>: 493 [PMID: 36443660 DOI: 10.1186/s12876-022-02567-5]</w:t>
      </w:r>
    </w:p>
    <w:p w14:paraId="2135C18A"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13 </w:t>
      </w:r>
      <w:r w:rsidRPr="00B44C15">
        <w:rPr>
          <w:rFonts w:ascii="Book Antiqua" w:hAnsi="Book Antiqua" w:cs="Book Antiqua"/>
          <w:b/>
          <w:bCs/>
        </w:rPr>
        <w:t>Huang Y</w:t>
      </w:r>
      <w:r w:rsidRPr="00B44C15">
        <w:rPr>
          <w:rFonts w:ascii="Book Antiqua" w:hAnsi="Book Antiqua" w:cs="Book Antiqua"/>
        </w:rPr>
        <w:t xml:space="preserve">, Cao D, Chen Z, Chen B, Li J, Guo J, Dong Q, Liu L, Wei Q. Red and processed meat consumption and cancer outcomes: Umbrella review. </w:t>
      </w:r>
      <w:r w:rsidRPr="00B44C15">
        <w:rPr>
          <w:rFonts w:ascii="Book Antiqua" w:hAnsi="Book Antiqua" w:cs="Book Antiqua"/>
          <w:i/>
          <w:iCs/>
        </w:rPr>
        <w:t>Food Chem</w:t>
      </w:r>
      <w:r w:rsidRPr="00B44C15">
        <w:rPr>
          <w:rFonts w:ascii="Book Antiqua" w:hAnsi="Book Antiqua" w:cs="Book Antiqua"/>
        </w:rPr>
        <w:t xml:space="preserve"> 2021; </w:t>
      </w:r>
      <w:r w:rsidRPr="00B44C15">
        <w:rPr>
          <w:rFonts w:ascii="Book Antiqua" w:hAnsi="Book Antiqua" w:cs="Book Antiqua"/>
          <w:b/>
          <w:bCs/>
        </w:rPr>
        <w:t>356</w:t>
      </w:r>
      <w:r w:rsidRPr="00B44C15">
        <w:rPr>
          <w:rFonts w:ascii="Book Antiqua" w:hAnsi="Book Antiqua" w:cs="Book Antiqua"/>
        </w:rPr>
        <w:t>: 129697 [PMID: 33838606 DOI: 10.1016/j.foodchem.2021.129697]</w:t>
      </w:r>
    </w:p>
    <w:p w14:paraId="264E8235"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14 </w:t>
      </w:r>
      <w:r w:rsidRPr="00B44C15">
        <w:rPr>
          <w:rFonts w:ascii="Book Antiqua" w:hAnsi="Book Antiqua" w:cs="Book Antiqua"/>
          <w:b/>
          <w:bCs/>
        </w:rPr>
        <w:t>Zhou G</w:t>
      </w:r>
      <w:r w:rsidRPr="00B44C15">
        <w:rPr>
          <w:rFonts w:ascii="Book Antiqua" w:hAnsi="Book Antiqua" w:cs="Book Antiqua"/>
        </w:rPr>
        <w:t xml:space="preserve">, Zhang W, Xu X. China's meat industry revolution: challenges and opportunities for the future. </w:t>
      </w:r>
      <w:r w:rsidRPr="00B44C15">
        <w:rPr>
          <w:rFonts w:ascii="Book Antiqua" w:hAnsi="Book Antiqua" w:cs="Book Antiqua"/>
          <w:i/>
          <w:iCs/>
        </w:rPr>
        <w:t>Meat Sci</w:t>
      </w:r>
      <w:r w:rsidRPr="00B44C15">
        <w:rPr>
          <w:rFonts w:ascii="Book Antiqua" w:hAnsi="Book Antiqua" w:cs="Book Antiqua"/>
        </w:rPr>
        <w:t xml:space="preserve"> 2012; </w:t>
      </w:r>
      <w:r w:rsidRPr="00B44C15">
        <w:rPr>
          <w:rFonts w:ascii="Book Antiqua" w:hAnsi="Book Antiqua" w:cs="Book Antiqua"/>
          <w:b/>
          <w:bCs/>
        </w:rPr>
        <w:t>92</w:t>
      </w:r>
      <w:r w:rsidRPr="00B44C15">
        <w:rPr>
          <w:rFonts w:ascii="Book Antiqua" w:hAnsi="Book Antiqua" w:cs="Book Antiqua"/>
        </w:rPr>
        <w:t>: 188-196 [PMID: 22608925 DOI: 10.1016/j.meatsci.2012.04.016]</w:t>
      </w:r>
    </w:p>
    <w:p w14:paraId="2CE5F223"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15 </w:t>
      </w:r>
      <w:r w:rsidRPr="00B44C15">
        <w:rPr>
          <w:rFonts w:ascii="Book Antiqua" w:hAnsi="Book Antiqua" w:cs="Book Antiqua"/>
          <w:b/>
          <w:bCs/>
        </w:rPr>
        <w:t>Chen W</w:t>
      </w:r>
      <w:r w:rsidRPr="00B44C15">
        <w:rPr>
          <w:rFonts w:ascii="Book Antiqua" w:hAnsi="Book Antiqua" w:cs="Book Antiqua"/>
        </w:rPr>
        <w:t xml:space="preserve">, Zhang H. Characterizing the Structural Evolution of Cereal Trade Networks in the Belt and Road Regions: A Network Analysis Approach. </w:t>
      </w:r>
      <w:r w:rsidRPr="00B44C15">
        <w:rPr>
          <w:rFonts w:ascii="Book Antiqua" w:hAnsi="Book Antiqua" w:cs="Book Antiqua"/>
          <w:i/>
          <w:iCs/>
        </w:rPr>
        <w:t>Foods</w:t>
      </w:r>
      <w:r w:rsidRPr="00B44C15">
        <w:rPr>
          <w:rFonts w:ascii="Book Antiqua" w:hAnsi="Book Antiqua" w:cs="Book Antiqua"/>
        </w:rPr>
        <w:t xml:space="preserve"> 2022; </w:t>
      </w:r>
      <w:r w:rsidRPr="00B44C15">
        <w:rPr>
          <w:rFonts w:ascii="Book Antiqua" w:hAnsi="Book Antiqua" w:cs="Book Antiqua"/>
          <w:b/>
          <w:bCs/>
        </w:rPr>
        <w:t>11</w:t>
      </w:r>
      <w:r w:rsidRPr="00B44C15">
        <w:rPr>
          <w:rFonts w:ascii="Book Antiqua" w:hAnsi="Book Antiqua" w:cs="Book Antiqua"/>
        </w:rPr>
        <w:t xml:space="preserve"> [PMID: 35627038 DOI: 10.3390/foods11101468]</w:t>
      </w:r>
    </w:p>
    <w:p w14:paraId="0C86FC1D"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16 </w:t>
      </w:r>
      <w:r w:rsidRPr="00B44C15">
        <w:rPr>
          <w:rFonts w:ascii="Book Antiqua" w:hAnsi="Book Antiqua" w:cs="Book Antiqua"/>
          <w:b/>
          <w:bCs/>
        </w:rPr>
        <w:t>Farvid MS</w:t>
      </w:r>
      <w:r w:rsidRPr="00B44C15">
        <w:rPr>
          <w:rFonts w:ascii="Book Antiqua" w:hAnsi="Book Antiqua" w:cs="Book Antiqua"/>
        </w:rPr>
        <w:t xml:space="preserve">, Sidahmed E, Spence ND, Mante Angua K, Rosner BA, Barnett JB. Consumption of red meat and processed meat and cancer incidence: a systematic review </w:t>
      </w:r>
      <w:r w:rsidRPr="00B44C15">
        <w:rPr>
          <w:rFonts w:ascii="Book Antiqua" w:hAnsi="Book Antiqua" w:cs="Book Antiqua"/>
        </w:rPr>
        <w:lastRenderedPageBreak/>
        <w:t xml:space="preserve">and meta-analysis of prospective studies. </w:t>
      </w:r>
      <w:r w:rsidRPr="00B44C15">
        <w:rPr>
          <w:rFonts w:ascii="Book Antiqua" w:hAnsi="Book Antiqua" w:cs="Book Antiqua"/>
          <w:i/>
          <w:iCs/>
        </w:rPr>
        <w:t>Eur J Epidemiol</w:t>
      </w:r>
      <w:r w:rsidRPr="00B44C15">
        <w:rPr>
          <w:rFonts w:ascii="Book Antiqua" w:hAnsi="Book Antiqua" w:cs="Book Antiqua"/>
        </w:rPr>
        <w:t xml:space="preserve"> 2021; </w:t>
      </w:r>
      <w:r w:rsidRPr="00B44C15">
        <w:rPr>
          <w:rFonts w:ascii="Book Antiqua" w:hAnsi="Book Antiqua" w:cs="Book Antiqua"/>
          <w:b/>
          <w:bCs/>
        </w:rPr>
        <w:t>36</w:t>
      </w:r>
      <w:r w:rsidRPr="00B44C15">
        <w:rPr>
          <w:rFonts w:ascii="Book Antiqua" w:hAnsi="Book Antiqua" w:cs="Book Antiqua"/>
        </w:rPr>
        <w:t>: 937-951 [PMID: 34455534 DOI: 10.1007/s10654-021-00741-9]</w:t>
      </w:r>
    </w:p>
    <w:p w14:paraId="31829E62"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17 </w:t>
      </w:r>
      <w:r w:rsidRPr="00B44C15">
        <w:rPr>
          <w:rFonts w:ascii="Book Antiqua" w:hAnsi="Book Antiqua" w:cs="Book Antiqua"/>
          <w:b/>
          <w:bCs/>
        </w:rPr>
        <w:t>GBD 2019 Diseases and Injuries Collaborators</w:t>
      </w:r>
      <w:r w:rsidRPr="00B44C15">
        <w:rPr>
          <w:rFonts w:ascii="Book Antiqua" w:hAnsi="Book Antiqua" w:cs="Book Antiqua"/>
        </w:rPr>
        <w:t xml:space="preserve">. Global burden of 369 diseases and injuries in 204 countries and territories, 1990-2019: a systematic analysis for the Global Burden of Disease Study 2019. </w:t>
      </w:r>
      <w:r w:rsidRPr="00B44C15">
        <w:rPr>
          <w:rFonts w:ascii="Book Antiqua" w:hAnsi="Book Antiqua" w:cs="Book Antiqua"/>
          <w:i/>
          <w:iCs/>
        </w:rPr>
        <w:t>Lancet</w:t>
      </w:r>
      <w:r w:rsidRPr="00B44C15">
        <w:rPr>
          <w:rFonts w:ascii="Book Antiqua" w:hAnsi="Book Antiqua" w:cs="Book Antiqua"/>
        </w:rPr>
        <w:t xml:space="preserve"> 2020; </w:t>
      </w:r>
      <w:r w:rsidRPr="00B44C15">
        <w:rPr>
          <w:rFonts w:ascii="Book Antiqua" w:hAnsi="Book Antiqua" w:cs="Book Antiqua"/>
          <w:b/>
          <w:bCs/>
        </w:rPr>
        <w:t>396</w:t>
      </w:r>
      <w:r w:rsidRPr="00B44C15">
        <w:rPr>
          <w:rFonts w:ascii="Book Antiqua" w:hAnsi="Book Antiqua" w:cs="Book Antiqua"/>
        </w:rPr>
        <w:t>: 1204-1222 [PMID: 33069326 DOI: 10.1016/S0140-6736(20)30925-9]</w:t>
      </w:r>
    </w:p>
    <w:p w14:paraId="7B02D1C4"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18 </w:t>
      </w:r>
      <w:r w:rsidRPr="00B44C15">
        <w:rPr>
          <w:rFonts w:ascii="Book Antiqua" w:hAnsi="Book Antiqua" w:cs="Book Antiqua"/>
          <w:b/>
          <w:bCs/>
        </w:rPr>
        <w:t>GBD 2019 Risk Factors Collaborators</w:t>
      </w:r>
      <w:r w:rsidRPr="00B44C15">
        <w:rPr>
          <w:rFonts w:ascii="Book Antiqua" w:hAnsi="Book Antiqua" w:cs="Book Antiqua"/>
        </w:rPr>
        <w:t xml:space="preserve">. Global burden of 87 risk factors in 204 countries and territories, 1990-2019: a systematic analysis for the Global Burden of Disease Study 2019. </w:t>
      </w:r>
      <w:r w:rsidRPr="00B44C15">
        <w:rPr>
          <w:rFonts w:ascii="Book Antiqua" w:hAnsi="Book Antiqua" w:cs="Book Antiqua"/>
          <w:i/>
          <w:iCs/>
        </w:rPr>
        <w:t>Lancet</w:t>
      </w:r>
      <w:r w:rsidRPr="00B44C15">
        <w:rPr>
          <w:rFonts w:ascii="Book Antiqua" w:hAnsi="Book Antiqua" w:cs="Book Antiqua"/>
        </w:rPr>
        <w:t xml:space="preserve"> 2020; </w:t>
      </w:r>
      <w:r w:rsidRPr="00B44C15">
        <w:rPr>
          <w:rFonts w:ascii="Book Antiqua" w:hAnsi="Book Antiqua" w:cs="Book Antiqua"/>
          <w:b/>
          <w:bCs/>
        </w:rPr>
        <w:t>396</w:t>
      </w:r>
      <w:r w:rsidRPr="00B44C15">
        <w:rPr>
          <w:rFonts w:ascii="Book Antiqua" w:hAnsi="Book Antiqua" w:cs="Book Antiqua"/>
        </w:rPr>
        <w:t>: 1223-1249 [PMID: 33069327 DOI: 10.1016/S0140-6736(20)30752-2]</w:t>
      </w:r>
    </w:p>
    <w:p w14:paraId="363646F0"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19 </w:t>
      </w:r>
      <w:r w:rsidRPr="00B44C15">
        <w:rPr>
          <w:rFonts w:ascii="Book Antiqua" w:hAnsi="Book Antiqua" w:cs="Book Antiqua"/>
          <w:b/>
          <w:bCs/>
        </w:rPr>
        <w:t>Stevens GA</w:t>
      </w:r>
      <w:r w:rsidRPr="00B44C15">
        <w:rPr>
          <w:rFonts w:ascii="Book Antiqua" w:hAnsi="Book Antiqua" w:cs="Book Antiqua"/>
        </w:rPr>
        <w:t xml:space="preserve">, Alkema L, Black RE, Boerma JT, Collins GS, Ezzati M, Grove JT, Hogan DR, Hogan MC, Horton R, Lawn JE, Marušić A, Mathers CD, Murray CJ, Rudan I, Salomon JA, Simpson PJ, Vos T, Welch V; (The GATHER Working Group). Guidelines for Accurate and Transparent Health Estimates Reporting: the GATHER statement. </w:t>
      </w:r>
      <w:r w:rsidRPr="00B44C15">
        <w:rPr>
          <w:rFonts w:ascii="Book Antiqua" w:hAnsi="Book Antiqua" w:cs="Book Antiqua"/>
          <w:i/>
          <w:iCs/>
        </w:rPr>
        <w:t>Lancet</w:t>
      </w:r>
      <w:r w:rsidRPr="00B44C15">
        <w:rPr>
          <w:rFonts w:ascii="Book Antiqua" w:hAnsi="Book Antiqua" w:cs="Book Antiqua"/>
        </w:rPr>
        <w:t xml:space="preserve"> 2016; </w:t>
      </w:r>
      <w:r w:rsidRPr="00B44C15">
        <w:rPr>
          <w:rFonts w:ascii="Book Antiqua" w:hAnsi="Book Antiqua" w:cs="Book Antiqua"/>
          <w:b/>
          <w:bCs/>
        </w:rPr>
        <w:t>388</w:t>
      </w:r>
      <w:r w:rsidRPr="00B44C15">
        <w:rPr>
          <w:rFonts w:ascii="Book Antiqua" w:hAnsi="Book Antiqua" w:cs="Book Antiqua"/>
        </w:rPr>
        <w:t>: e19-e23 [PMID: 27371184 DOI: 10.1016/S0140-6736(16)30388-9]</w:t>
      </w:r>
    </w:p>
    <w:p w14:paraId="5B4C2D0B"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20 </w:t>
      </w:r>
      <w:r w:rsidRPr="00B44C15">
        <w:rPr>
          <w:rFonts w:ascii="Book Antiqua" w:hAnsi="Book Antiqua" w:cs="Book Antiqua"/>
          <w:b/>
          <w:bCs/>
        </w:rPr>
        <w:t>GBD 2019 Demographics Collaborators</w:t>
      </w:r>
      <w:r w:rsidRPr="00B44C15">
        <w:rPr>
          <w:rFonts w:ascii="Book Antiqua" w:hAnsi="Book Antiqua" w:cs="Book Antiqua"/>
        </w:rPr>
        <w:t xml:space="preserve">. Global age-sex-specific fertility, mortality, healthy life expectancy (HALE), and population estimates in 204 countries and territories, 1950-2019: a comprehensive demographic analysis for the Global Burden of Disease Study 2019. </w:t>
      </w:r>
      <w:r w:rsidRPr="00B44C15">
        <w:rPr>
          <w:rFonts w:ascii="Book Antiqua" w:hAnsi="Book Antiqua" w:cs="Book Antiqua"/>
          <w:i/>
          <w:iCs/>
        </w:rPr>
        <w:t>Lancet</w:t>
      </w:r>
      <w:r w:rsidRPr="00B44C15">
        <w:rPr>
          <w:rFonts w:ascii="Book Antiqua" w:hAnsi="Book Antiqua" w:cs="Book Antiqua"/>
        </w:rPr>
        <w:t xml:space="preserve"> 2020; </w:t>
      </w:r>
      <w:r w:rsidRPr="00B44C15">
        <w:rPr>
          <w:rFonts w:ascii="Book Antiqua" w:hAnsi="Book Antiqua" w:cs="Book Antiqua"/>
          <w:b/>
          <w:bCs/>
        </w:rPr>
        <w:t>396</w:t>
      </w:r>
      <w:r w:rsidRPr="00B44C15">
        <w:rPr>
          <w:rFonts w:ascii="Book Antiqua" w:hAnsi="Book Antiqua" w:cs="Book Antiqua"/>
        </w:rPr>
        <w:t>: 1160-1203 [PMID: 33069325 DOI: 10.1016/S0140-6736(20)30977-6]</w:t>
      </w:r>
    </w:p>
    <w:p w14:paraId="1468E042"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21 </w:t>
      </w:r>
      <w:r w:rsidRPr="00B44C15">
        <w:rPr>
          <w:rFonts w:ascii="Book Antiqua" w:hAnsi="Book Antiqua" w:cs="Book Antiqua"/>
          <w:b/>
          <w:bCs/>
        </w:rPr>
        <w:t>Caso G</w:t>
      </w:r>
      <w:r w:rsidRPr="00B44C15">
        <w:rPr>
          <w:rFonts w:ascii="Book Antiqua" w:hAnsi="Book Antiqua" w:cs="Book Antiqua"/>
        </w:rPr>
        <w:t xml:space="preserve">, Rizzo G, Migliore G, Vecchio R. Loss framing effect on reducing excessive red and processed meat consumption: Evidence from Italy. </w:t>
      </w:r>
      <w:r w:rsidRPr="00B44C15">
        <w:rPr>
          <w:rFonts w:ascii="Book Antiqua" w:hAnsi="Book Antiqua" w:cs="Book Antiqua"/>
          <w:i/>
          <w:iCs/>
        </w:rPr>
        <w:t>Meat Sci</w:t>
      </w:r>
      <w:r w:rsidRPr="00B44C15">
        <w:rPr>
          <w:rFonts w:ascii="Book Antiqua" w:hAnsi="Book Antiqua" w:cs="Book Antiqua"/>
        </w:rPr>
        <w:t xml:space="preserve"> 2023; </w:t>
      </w:r>
      <w:r w:rsidRPr="00B44C15">
        <w:rPr>
          <w:rFonts w:ascii="Book Antiqua" w:hAnsi="Book Antiqua" w:cs="Book Antiqua"/>
          <w:b/>
          <w:bCs/>
        </w:rPr>
        <w:t>199</w:t>
      </w:r>
      <w:r w:rsidRPr="00B44C15">
        <w:rPr>
          <w:rFonts w:ascii="Book Antiqua" w:hAnsi="Book Antiqua" w:cs="Book Antiqua"/>
        </w:rPr>
        <w:t>: 109135 [PMID: 36796286 DOI: 10.1016/j.meatsci.2023.109135]</w:t>
      </w:r>
    </w:p>
    <w:p w14:paraId="166FEE9D"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22 </w:t>
      </w:r>
      <w:r w:rsidRPr="00B44C15">
        <w:rPr>
          <w:rFonts w:ascii="Book Antiqua" w:hAnsi="Book Antiqua" w:cs="Book Antiqua"/>
          <w:b/>
          <w:bCs/>
        </w:rPr>
        <w:t>IARC Working Group on the Evaluation of Carcinogenic Risks to Humans</w:t>
      </w:r>
      <w:r w:rsidRPr="00B44C15">
        <w:rPr>
          <w:rFonts w:ascii="Book Antiqua" w:hAnsi="Book Antiqua" w:cs="Book Antiqua"/>
        </w:rPr>
        <w:t xml:space="preserve">. IARC monographs on the evaluation of carcinogenic risks to humans. Ingested nitrate and nitrite, and cyanobacterial peptide toxins. </w:t>
      </w:r>
      <w:r w:rsidRPr="00B44C15">
        <w:rPr>
          <w:rFonts w:ascii="Book Antiqua" w:hAnsi="Book Antiqua" w:cs="Book Antiqua"/>
          <w:i/>
          <w:iCs/>
        </w:rPr>
        <w:t>IARC Monogr Eval Carcinog Risks Hum</w:t>
      </w:r>
      <w:r w:rsidRPr="00B44C15">
        <w:rPr>
          <w:rFonts w:ascii="Book Antiqua" w:hAnsi="Book Antiqua" w:cs="Book Antiqua"/>
        </w:rPr>
        <w:t xml:space="preserve"> 2010; </w:t>
      </w:r>
      <w:r w:rsidRPr="00B44C15">
        <w:rPr>
          <w:rFonts w:ascii="Book Antiqua" w:hAnsi="Book Antiqua" w:cs="Book Antiqua"/>
          <w:b/>
          <w:bCs/>
        </w:rPr>
        <w:t>94</w:t>
      </w:r>
      <w:r w:rsidRPr="00B44C15">
        <w:rPr>
          <w:rFonts w:ascii="Book Antiqua" w:hAnsi="Book Antiqua" w:cs="Book Antiqua"/>
        </w:rPr>
        <w:t>: v-vii, 1-412 [PMID: 21141240]</w:t>
      </w:r>
    </w:p>
    <w:p w14:paraId="5F21BE12"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23 </w:t>
      </w:r>
      <w:r w:rsidRPr="00B44C15">
        <w:rPr>
          <w:rFonts w:ascii="Book Antiqua" w:hAnsi="Book Antiqua" w:cs="Book Antiqua"/>
          <w:b/>
          <w:bCs/>
        </w:rPr>
        <w:t>Ubago-Guisado E</w:t>
      </w:r>
      <w:r w:rsidRPr="00B44C15">
        <w:rPr>
          <w:rFonts w:ascii="Book Antiqua" w:hAnsi="Book Antiqua" w:cs="Book Antiqua"/>
        </w:rPr>
        <w:t xml:space="preserve">, Rodríguez-Barranco M, Ching-López A, Petrova D, Molina-Montes E, Amiano P, Barricarte-Gurrea A, Chirlaque MD, Agudo A, Sánchez MJ. Evidence Update on the Relationship between Diet and the Most Common Cancers from the </w:t>
      </w:r>
      <w:r w:rsidRPr="00B44C15">
        <w:rPr>
          <w:rFonts w:ascii="Book Antiqua" w:hAnsi="Book Antiqua" w:cs="Book Antiqua"/>
        </w:rPr>
        <w:lastRenderedPageBreak/>
        <w:t xml:space="preserve">European Prospective Investigation into Cancer and Nutrition (EPIC) Study: A Systematic Review. </w:t>
      </w:r>
      <w:r w:rsidRPr="00B44C15">
        <w:rPr>
          <w:rFonts w:ascii="Book Antiqua" w:hAnsi="Book Antiqua" w:cs="Book Antiqua"/>
          <w:i/>
          <w:iCs/>
        </w:rPr>
        <w:t>Nutrients</w:t>
      </w:r>
      <w:r w:rsidRPr="00B44C15">
        <w:rPr>
          <w:rFonts w:ascii="Book Antiqua" w:hAnsi="Book Antiqua" w:cs="Book Antiqua"/>
        </w:rPr>
        <w:t xml:space="preserve"> 2021; </w:t>
      </w:r>
      <w:r w:rsidRPr="00B44C15">
        <w:rPr>
          <w:rFonts w:ascii="Book Antiqua" w:hAnsi="Book Antiqua" w:cs="Book Antiqua"/>
          <w:b/>
          <w:bCs/>
        </w:rPr>
        <w:t>13</w:t>
      </w:r>
      <w:r w:rsidRPr="00B44C15">
        <w:rPr>
          <w:rFonts w:ascii="Book Antiqua" w:hAnsi="Book Antiqua" w:cs="Book Antiqua"/>
        </w:rPr>
        <w:t xml:space="preserve"> [PMID: 34684583 DOI: 10.3390/nu13103582]</w:t>
      </w:r>
    </w:p>
    <w:p w14:paraId="2C85ABDB"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24 </w:t>
      </w:r>
      <w:r w:rsidRPr="00B44C15">
        <w:rPr>
          <w:rFonts w:ascii="Book Antiqua" w:hAnsi="Book Antiqua" w:cs="Book Antiqua"/>
          <w:b/>
          <w:bCs/>
        </w:rPr>
        <w:t>Han MA</w:t>
      </w:r>
      <w:r w:rsidRPr="00B44C15">
        <w:rPr>
          <w:rFonts w:ascii="Book Antiqua" w:hAnsi="Book Antiqua" w:cs="Book Antiqua"/>
        </w:rPr>
        <w:t xml:space="preserve">, Zeraatkar D, Guyatt GH, Vernooij RWM, El Dib R, Zhang Y, Algarni A, Leung G, Storman D, Valli C, Rabassa M, Rehman N, Parvizian MK, Zworth M, Bartoszko JJ, Lopes LC, Sit D, Bala MM, Alonso-Coello P, Johnston BC. Reduction of Red and Processed Meat Intake and Cancer Mortality and Incidence: A Systematic Review and Meta-analysis of Cohort Studies. </w:t>
      </w:r>
      <w:r w:rsidRPr="00B44C15">
        <w:rPr>
          <w:rFonts w:ascii="Book Antiqua" w:hAnsi="Book Antiqua" w:cs="Book Antiqua"/>
          <w:i/>
          <w:iCs/>
        </w:rPr>
        <w:t>Ann Intern Med</w:t>
      </w:r>
      <w:r w:rsidRPr="00B44C15">
        <w:rPr>
          <w:rFonts w:ascii="Book Antiqua" w:hAnsi="Book Antiqua" w:cs="Book Antiqua"/>
        </w:rPr>
        <w:t xml:space="preserve"> 2019; </w:t>
      </w:r>
      <w:r w:rsidRPr="00B44C15">
        <w:rPr>
          <w:rFonts w:ascii="Book Antiqua" w:hAnsi="Book Antiqua" w:cs="Book Antiqua"/>
          <w:b/>
          <w:bCs/>
        </w:rPr>
        <w:t>171</w:t>
      </w:r>
      <w:r w:rsidRPr="00B44C15">
        <w:rPr>
          <w:rFonts w:ascii="Book Antiqua" w:hAnsi="Book Antiqua" w:cs="Book Antiqua"/>
        </w:rPr>
        <w:t>: 711-720 [PMID: 31569214 DOI: 10.7326/M19-0699]</w:t>
      </w:r>
    </w:p>
    <w:p w14:paraId="1F1EB8F1"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25 </w:t>
      </w:r>
      <w:r w:rsidRPr="00B44C15">
        <w:rPr>
          <w:rFonts w:ascii="Book Antiqua" w:hAnsi="Book Antiqua" w:cs="Book Antiqua"/>
          <w:b/>
          <w:bCs/>
        </w:rPr>
        <w:t>Kim SR</w:t>
      </w:r>
      <w:r w:rsidRPr="00B44C15">
        <w:rPr>
          <w:rFonts w:ascii="Book Antiqua" w:hAnsi="Book Antiqua" w:cs="Book Antiqua"/>
        </w:rPr>
        <w:t xml:space="preserve">, Kim K, Lee SA, Kwon SO, Lee JK, Keum N, Park SM. Effect of Red, Processed, and White Meat Consumption on the Risk of Gastric Cancer: An Overall and Dose⁻Response Meta-Analysis. </w:t>
      </w:r>
      <w:r w:rsidRPr="00B44C15">
        <w:rPr>
          <w:rFonts w:ascii="Book Antiqua" w:hAnsi="Book Antiqua" w:cs="Book Antiqua"/>
          <w:i/>
          <w:iCs/>
        </w:rPr>
        <w:t>Nutrients</w:t>
      </w:r>
      <w:r w:rsidRPr="00B44C15">
        <w:rPr>
          <w:rFonts w:ascii="Book Antiqua" w:hAnsi="Book Antiqua" w:cs="Book Antiqua"/>
        </w:rPr>
        <w:t xml:space="preserve"> 2019; </w:t>
      </w:r>
      <w:r w:rsidRPr="00B44C15">
        <w:rPr>
          <w:rFonts w:ascii="Book Antiqua" w:hAnsi="Book Antiqua" w:cs="Book Antiqua"/>
          <w:b/>
          <w:bCs/>
        </w:rPr>
        <w:t>11</w:t>
      </w:r>
      <w:r w:rsidRPr="00B44C15">
        <w:rPr>
          <w:rFonts w:ascii="Book Antiqua" w:hAnsi="Book Antiqua" w:cs="Book Antiqua"/>
        </w:rPr>
        <w:t xml:space="preserve"> [PMID: 30979076 DOI: 10.3390/nu11040826]</w:t>
      </w:r>
    </w:p>
    <w:p w14:paraId="78A9BADB"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26 </w:t>
      </w:r>
      <w:r w:rsidRPr="00B44C15">
        <w:rPr>
          <w:rFonts w:ascii="Book Antiqua" w:hAnsi="Book Antiqua" w:cs="Book Antiqua"/>
          <w:b/>
          <w:bCs/>
        </w:rPr>
        <w:t>Zhang S</w:t>
      </w:r>
      <w:r w:rsidRPr="00B44C15">
        <w:rPr>
          <w:rFonts w:ascii="Book Antiqua" w:hAnsi="Book Antiqua" w:cs="Book Antiqua"/>
        </w:rPr>
        <w:t xml:space="preserve">, Wang Q, He J. Intake of red and processed meat and risk of renal cell carcinoma: a meta-analysis of observational studies. </w:t>
      </w:r>
      <w:r w:rsidRPr="00B44C15">
        <w:rPr>
          <w:rFonts w:ascii="Book Antiqua" w:hAnsi="Book Antiqua" w:cs="Book Antiqua"/>
          <w:i/>
          <w:iCs/>
        </w:rPr>
        <w:t>Oncotarget</w:t>
      </w:r>
      <w:r w:rsidRPr="00B44C15">
        <w:rPr>
          <w:rFonts w:ascii="Book Antiqua" w:hAnsi="Book Antiqua" w:cs="Book Antiqua"/>
        </w:rPr>
        <w:t xml:space="preserve"> 2017; </w:t>
      </w:r>
      <w:r w:rsidRPr="00B44C15">
        <w:rPr>
          <w:rFonts w:ascii="Book Antiqua" w:hAnsi="Book Antiqua" w:cs="Book Antiqua"/>
          <w:b/>
          <w:bCs/>
        </w:rPr>
        <w:t>8</w:t>
      </w:r>
      <w:r w:rsidRPr="00B44C15">
        <w:rPr>
          <w:rFonts w:ascii="Book Antiqua" w:hAnsi="Book Antiqua" w:cs="Book Antiqua"/>
        </w:rPr>
        <w:t>: 77942-77956 [PMID: 29100437 DOI: 10.18632/oncotarget.18549]</w:t>
      </w:r>
    </w:p>
    <w:p w14:paraId="22726470"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27 </w:t>
      </w:r>
      <w:r w:rsidRPr="00B44C15">
        <w:rPr>
          <w:rFonts w:ascii="Book Antiqua" w:hAnsi="Book Antiqua" w:cs="Book Antiqua"/>
          <w:b/>
          <w:bCs/>
        </w:rPr>
        <w:t>Delgado J</w:t>
      </w:r>
      <w:r w:rsidRPr="00B44C15">
        <w:rPr>
          <w:rFonts w:ascii="Book Antiqua" w:hAnsi="Book Antiqua" w:cs="Book Antiqua"/>
        </w:rPr>
        <w:t xml:space="preserve">, Ansorena D, Van Hecke T, Astiasarán I, De Smet S, Estévez M. Meat lipids, NaCl and carnitine: Do they unveil the conundrum of the association between red and processed meat intake and cardiovascular diseases?_Invited Review. </w:t>
      </w:r>
      <w:r w:rsidRPr="00B44C15">
        <w:rPr>
          <w:rFonts w:ascii="Book Antiqua" w:hAnsi="Book Antiqua" w:cs="Book Antiqua"/>
          <w:i/>
          <w:iCs/>
        </w:rPr>
        <w:t>Meat Sci</w:t>
      </w:r>
      <w:r w:rsidRPr="00B44C15">
        <w:rPr>
          <w:rFonts w:ascii="Book Antiqua" w:hAnsi="Book Antiqua" w:cs="Book Antiqua"/>
        </w:rPr>
        <w:t xml:space="preserve"> 2021; </w:t>
      </w:r>
      <w:r w:rsidRPr="00B44C15">
        <w:rPr>
          <w:rFonts w:ascii="Book Antiqua" w:hAnsi="Book Antiqua" w:cs="Book Antiqua"/>
          <w:b/>
          <w:bCs/>
        </w:rPr>
        <w:t>171</w:t>
      </w:r>
      <w:r w:rsidRPr="00B44C15">
        <w:rPr>
          <w:rFonts w:ascii="Book Antiqua" w:hAnsi="Book Antiqua" w:cs="Book Antiqua"/>
        </w:rPr>
        <w:t>: 108278 [PMID: 32861180 DOI: 10.1016/j.meatsci.2020.108278]</w:t>
      </w:r>
    </w:p>
    <w:p w14:paraId="1983E05A"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28 </w:t>
      </w:r>
      <w:r w:rsidRPr="00B44C15">
        <w:rPr>
          <w:rFonts w:ascii="Book Antiqua" w:hAnsi="Book Antiqua" w:cs="Book Antiqua"/>
          <w:b/>
          <w:bCs/>
        </w:rPr>
        <w:t>Toldrá F</w:t>
      </w:r>
      <w:r w:rsidRPr="00B44C15">
        <w:rPr>
          <w:rFonts w:ascii="Book Antiqua" w:hAnsi="Book Antiqua" w:cs="Book Antiqua"/>
        </w:rPr>
        <w:t xml:space="preserve">, Reig M, Mora L. Management of meat by- and co-products for an improved meat processing sustainability. </w:t>
      </w:r>
      <w:r w:rsidRPr="00B44C15">
        <w:rPr>
          <w:rFonts w:ascii="Book Antiqua" w:hAnsi="Book Antiqua" w:cs="Book Antiqua"/>
          <w:i/>
          <w:iCs/>
        </w:rPr>
        <w:t>Meat Sci</w:t>
      </w:r>
      <w:r w:rsidRPr="00B44C15">
        <w:rPr>
          <w:rFonts w:ascii="Book Antiqua" w:hAnsi="Book Antiqua" w:cs="Book Antiqua"/>
        </w:rPr>
        <w:t xml:space="preserve"> 2021; </w:t>
      </w:r>
      <w:r w:rsidRPr="00B44C15">
        <w:rPr>
          <w:rFonts w:ascii="Book Antiqua" w:hAnsi="Book Antiqua" w:cs="Book Antiqua"/>
          <w:b/>
          <w:bCs/>
        </w:rPr>
        <w:t>181</w:t>
      </w:r>
      <w:r w:rsidRPr="00B44C15">
        <w:rPr>
          <w:rFonts w:ascii="Book Antiqua" w:hAnsi="Book Antiqua" w:cs="Book Antiqua"/>
        </w:rPr>
        <w:t>: 108608 [PMID: 34171788 DOI: 10.1016/j.meatsci.2021.108608]</w:t>
      </w:r>
    </w:p>
    <w:p w14:paraId="734290FE"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29 </w:t>
      </w:r>
      <w:r w:rsidRPr="00B44C15">
        <w:rPr>
          <w:rFonts w:ascii="Book Antiqua" w:hAnsi="Book Antiqua" w:cs="Book Antiqua"/>
          <w:b/>
          <w:bCs/>
        </w:rPr>
        <w:t>Abu-Ghazaleh N</w:t>
      </w:r>
      <w:r w:rsidRPr="00B44C15">
        <w:rPr>
          <w:rFonts w:ascii="Book Antiqua" w:hAnsi="Book Antiqua" w:cs="Book Antiqua"/>
        </w:rPr>
        <w:t xml:space="preserve">, Chua WJ, Gopalan V. Intestinal microbiota and its association with colon cancer and red/processed meat consumption. </w:t>
      </w:r>
      <w:r w:rsidRPr="00B44C15">
        <w:rPr>
          <w:rFonts w:ascii="Book Antiqua" w:hAnsi="Book Antiqua" w:cs="Book Antiqua"/>
          <w:i/>
          <w:iCs/>
        </w:rPr>
        <w:t>J Gastroenterol Hepatol</w:t>
      </w:r>
      <w:r w:rsidRPr="00B44C15">
        <w:rPr>
          <w:rFonts w:ascii="Book Antiqua" w:hAnsi="Book Antiqua" w:cs="Book Antiqua"/>
        </w:rPr>
        <w:t xml:space="preserve"> 2021; </w:t>
      </w:r>
      <w:r w:rsidRPr="00B44C15">
        <w:rPr>
          <w:rFonts w:ascii="Book Antiqua" w:hAnsi="Book Antiqua" w:cs="Book Antiqua"/>
          <w:b/>
          <w:bCs/>
        </w:rPr>
        <w:t>36</w:t>
      </w:r>
      <w:r w:rsidRPr="00B44C15">
        <w:rPr>
          <w:rFonts w:ascii="Book Antiqua" w:hAnsi="Book Antiqua" w:cs="Book Antiqua"/>
        </w:rPr>
        <w:t>: 75-88 [PMID: 32198788 DOI: 10.1111/jgh.15042]</w:t>
      </w:r>
    </w:p>
    <w:p w14:paraId="5BC1583B"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30 </w:t>
      </w:r>
      <w:r w:rsidRPr="00B44C15">
        <w:rPr>
          <w:rFonts w:ascii="Book Antiqua" w:hAnsi="Book Antiqua" w:cs="Book Antiqua"/>
          <w:b/>
          <w:bCs/>
        </w:rPr>
        <w:t>Zhylkaidarova A</w:t>
      </w:r>
      <w:r w:rsidRPr="00B44C15">
        <w:rPr>
          <w:rFonts w:ascii="Book Antiqua" w:hAnsi="Book Antiqua" w:cs="Book Antiqua"/>
        </w:rPr>
        <w:t xml:space="preserve">, Kaidarova D, Batyrbekov K, Shatkovskaya O, Begimbetova D. Trends of Colorectal Cancer Prevalence in Kazakhstan Related to Screening. </w:t>
      </w:r>
      <w:r w:rsidRPr="00B44C15">
        <w:rPr>
          <w:rFonts w:ascii="Book Antiqua" w:hAnsi="Book Antiqua" w:cs="Book Antiqua"/>
          <w:i/>
          <w:iCs/>
        </w:rPr>
        <w:t>Clin Endosc</w:t>
      </w:r>
      <w:r w:rsidRPr="00B44C15">
        <w:rPr>
          <w:rFonts w:ascii="Book Antiqua" w:hAnsi="Book Antiqua" w:cs="Book Antiqua"/>
        </w:rPr>
        <w:t xml:space="preserve"> 2021; </w:t>
      </w:r>
      <w:r w:rsidRPr="00B44C15">
        <w:rPr>
          <w:rFonts w:ascii="Book Antiqua" w:hAnsi="Book Antiqua" w:cs="Book Antiqua"/>
          <w:b/>
          <w:bCs/>
        </w:rPr>
        <w:t>54</w:t>
      </w:r>
      <w:r w:rsidRPr="00B44C15">
        <w:rPr>
          <w:rFonts w:ascii="Book Antiqua" w:hAnsi="Book Antiqua" w:cs="Book Antiqua"/>
        </w:rPr>
        <w:t>: 32-37 [PMID: 32447875 DOI: 10.5946/ce.2019.198]</w:t>
      </w:r>
    </w:p>
    <w:p w14:paraId="2362C84C"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31 </w:t>
      </w:r>
      <w:r w:rsidRPr="00B44C15">
        <w:rPr>
          <w:rFonts w:ascii="Book Antiqua" w:hAnsi="Book Antiqua" w:cs="Book Antiqua"/>
          <w:b/>
          <w:bCs/>
        </w:rPr>
        <w:t>Pratt MM</w:t>
      </w:r>
      <w:r w:rsidRPr="00B44C15">
        <w:rPr>
          <w:rFonts w:ascii="Book Antiqua" w:hAnsi="Book Antiqua" w:cs="Book Antiqua"/>
        </w:rPr>
        <w:t xml:space="preserve">, John K, MacLean AB, Afework S, Phillips DH, Poirier MC. Polycyclic aromatic hydrocarbon (PAH) exposure and DNA adduct semi-quantitation in archived </w:t>
      </w:r>
      <w:r w:rsidRPr="00B44C15">
        <w:rPr>
          <w:rFonts w:ascii="Book Antiqua" w:hAnsi="Book Antiqua" w:cs="Book Antiqua"/>
        </w:rPr>
        <w:lastRenderedPageBreak/>
        <w:t xml:space="preserve">human tissues. </w:t>
      </w:r>
      <w:r w:rsidRPr="00B44C15">
        <w:rPr>
          <w:rFonts w:ascii="Book Antiqua" w:hAnsi="Book Antiqua" w:cs="Book Antiqua"/>
          <w:i/>
          <w:iCs/>
        </w:rPr>
        <w:t>Int J Environ Res Public Health</w:t>
      </w:r>
      <w:r w:rsidRPr="00B44C15">
        <w:rPr>
          <w:rFonts w:ascii="Book Antiqua" w:hAnsi="Book Antiqua" w:cs="Book Antiqua"/>
        </w:rPr>
        <w:t xml:space="preserve"> 2011; </w:t>
      </w:r>
      <w:r w:rsidRPr="00B44C15">
        <w:rPr>
          <w:rFonts w:ascii="Book Antiqua" w:hAnsi="Book Antiqua" w:cs="Book Antiqua"/>
          <w:b/>
          <w:bCs/>
        </w:rPr>
        <w:t>8</w:t>
      </w:r>
      <w:r w:rsidRPr="00B44C15">
        <w:rPr>
          <w:rFonts w:ascii="Book Antiqua" w:hAnsi="Book Antiqua" w:cs="Book Antiqua"/>
        </w:rPr>
        <w:t>: 2675-2691 [PMID: 21845152 DOI: 10.3390/ijerph8072675]</w:t>
      </w:r>
    </w:p>
    <w:p w14:paraId="1FAABE90"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32 </w:t>
      </w:r>
      <w:r w:rsidRPr="00B44C15">
        <w:rPr>
          <w:rFonts w:ascii="Book Antiqua" w:hAnsi="Book Antiqua" w:cs="Book Antiqua"/>
          <w:b/>
          <w:bCs/>
        </w:rPr>
        <w:t>Gamage SMK</w:t>
      </w:r>
      <w:r w:rsidRPr="00B44C15">
        <w:rPr>
          <w:rFonts w:ascii="Book Antiqua" w:hAnsi="Book Antiqua" w:cs="Book Antiqua"/>
        </w:rPr>
        <w:t xml:space="preserve">, Dissabandara L, Lam AK, Gopalan V. The role of heme iron molecules derived from red and processed meat in the pathogenesis of colorectal carcinoma. </w:t>
      </w:r>
      <w:r w:rsidRPr="00B44C15">
        <w:rPr>
          <w:rFonts w:ascii="Book Antiqua" w:hAnsi="Book Antiqua" w:cs="Book Antiqua"/>
          <w:i/>
          <w:iCs/>
        </w:rPr>
        <w:t>Crit Rev Oncol Hematol</w:t>
      </w:r>
      <w:r w:rsidRPr="00B44C15">
        <w:rPr>
          <w:rFonts w:ascii="Book Antiqua" w:hAnsi="Book Antiqua" w:cs="Book Antiqua"/>
        </w:rPr>
        <w:t xml:space="preserve"> 2018; </w:t>
      </w:r>
      <w:r w:rsidRPr="00B44C15">
        <w:rPr>
          <w:rFonts w:ascii="Book Antiqua" w:hAnsi="Book Antiqua" w:cs="Book Antiqua"/>
          <w:b/>
          <w:bCs/>
        </w:rPr>
        <w:t>126</w:t>
      </w:r>
      <w:r w:rsidRPr="00B44C15">
        <w:rPr>
          <w:rFonts w:ascii="Book Antiqua" w:hAnsi="Book Antiqua" w:cs="Book Antiqua"/>
        </w:rPr>
        <w:t>: 121-128 [PMID: 29759553 DOI: 10.1016/j.critrevonc.2018.03.025]</w:t>
      </w:r>
    </w:p>
    <w:p w14:paraId="745D6191"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33 </w:t>
      </w:r>
      <w:r w:rsidRPr="00B44C15">
        <w:rPr>
          <w:rFonts w:ascii="Book Antiqua" w:hAnsi="Book Antiqua" w:cs="Book Antiqua"/>
          <w:b/>
          <w:bCs/>
        </w:rPr>
        <w:t>Guo W</w:t>
      </w:r>
      <w:r w:rsidRPr="00B44C15">
        <w:rPr>
          <w:rFonts w:ascii="Book Antiqua" w:hAnsi="Book Antiqua" w:cs="Book Antiqua"/>
        </w:rPr>
        <w:t xml:space="preserve">, Pan B, Sakkiah S, Yavas G, Ge W, Zou W, Tong W, Hong H. Persistent Organic Pollutants in Food: Contamination Sources, Health Effects and Detection Methods. </w:t>
      </w:r>
      <w:r w:rsidRPr="00B44C15">
        <w:rPr>
          <w:rFonts w:ascii="Book Antiqua" w:hAnsi="Book Antiqua" w:cs="Book Antiqua"/>
          <w:i/>
          <w:iCs/>
        </w:rPr>
        <w:t>Int J Environ Res Public Health</w:t>
      </w:r>
      <w:r w:rsidRPr="00B44C15">
        <w:rPr>
          <w:rFonts w:ascii="Book Antiqua" w:hAnsi="Book Antiqua" w:cs="Book Antiqua"/>
        </w:rPr>
        <w:t xml:space="preserve"> 2019; </w:t>
      </w:r>
      <w:r w:rsidRPr="00B44C15">
        <w:rPr>
          <w:rFonts w:ascii="Book Antiqua" w:hAnsi="Book Antiqua" w:cs="Book Antiqua"/>
          <w:b/>
          <w:bCs/>
        </w:rPr>
        <w:t>16</w:t>
      </w:r>
      <w:r w:rsidRPr="00B44C15">
        <w:rPr>
          <w:rFonts w:ascii="Book Antiqua" w:hAnsi="Book Antiqua" w:cs="Book Antiqua"/>
        </w:rPr>
        <w:t xml:space="preserve"> [PMID: 31717330 DOI: 10.3390/ijerph16224361]</w:t>
      </w:r>
    </w:p>
    <w:p w14:paraId="3D74EDEA"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34 </w:t>
      </w:r>
      <w:r w:rsidRPr="00B44C15">
        <w:rPr>
          <w:rFonts w:ascii="Book Antiqua" w:hAnsi="Book Antiqua" w:cs="Book Antiqua"/>
          <w:b/>
          <w:bCs/>
        </w:rPr>
        <w:t>Azadbakht L</w:t>
      </w:r>
      <w:r w:rsidRPr="00B44C15">
        <w:rPr>
          <w:rFonts w:ascii="Book Antiqua" w:hAnsi="Book Antiqua" w:cs="Book Antiqua"/>
        </w:rPr>
        <w:t xml:space="preserve">, Esmaillzadeh A. Red meat intake is associated with metabolic syndrome and the plasma C-reactive protein concentration in women. </w:t>
      </w:r>
      <w:r w:rsidRPr="00B44C15">
        <w:rPr>
          <w:rFonts w:ascii="Book Antiqua" w:hAnsi="Book Antiqua" w:cs="Book Antiqua"/>
          <w:i/>
          <w:iCs/>
        </w:rPr>
        <w:t>J Nutr</w:t>
      </w:r>
      <w:r w:rsidRPr="00B44C15">
        <w:rPr>
          <w:rFonts w:ascii="Book Antiqua" w:hAnsi="Book Antiqua" w:cs="Book Antiqua"/>
        </w:rPr>
        <w:t xml:space="preserve"> 2009; </w:t>
      </w:r>
      <w:r w:rsidRPr="00B44C15">
        <w:rPr>
          <w:rFonts w:ascii="Book Antiqua" w:hAnsi="Book Antiqua" w:cs="Book Antiqua"/>
          <w:b/>
          <w:bCs/>
        </w:rPr>
        <w:t>139</w:t>
      </w:r>
      <w:r w:rsidRPr="00B44C15">
        <w:rPr>
          <w:rFonts w:ascii="Book Antiqua" w:hAnsi="Book Antiqua" w:cs="Book Antiqua"/>
        </w:rPr>
        <w:t>: 335-339 [PMID: 19074209 DOI: 10.3945/jn.108.096297]</w:t>
      </w:r>
    </w:p>
    <w:p w14:paraId="49D7F5C3"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35 </w:t>
      </w:r>
      <w:r w:rsidRPr="00B44C15">
        <w:rPr>
          <w:rFonts w:ascii="Book Antiqua" w:hAnsi="Book Antiqua" w:cs="Book Antiqua"/>
          <w:b/>
          <w:bCs/>
        </w:rPr>
        <w:t>Chen Y</w:t>
      </w:r>
      <w:r w:rsidRPr="00B44C15">
        <w:rPr>
          <w:rFonts w:ascii="Book Antiqua" w:hAnsi="Book Antiqua" w:cs="Book Antiqua"/>
        </w:rPr>
        <w:t xml:space="preserve">, Chen T, Fang JY. Burden of gastrointestinal cancers in China from 1990 to 2019 and projection through 2029. </w:t>
      </w:r>
      <w:r w:rsidRPr="00B44C15">
        <w:rPr>
          <w:rFonts w:ascii="Book Antiqua" w:hAnsi="Book Antiqua" w:cs="Book Antiqua"/>
          <w:i/>
          <w:iCs/>
        </w:rPr>
        <w:t>Cancer Lett</w:t>
      </w:r>
      <w:r w:rsidRPr="00B44C15">
        <w:rPr>
          <w:rFonts w:ascii="Book Antiqua" w:hAnsi="Book Antiqua" w:cs="Book Antiqua"/>
        </w:rPr>
        <w:t xml:space="preserve"> 2023; </w:t>
      </w:r>
      <w:r w:rsidRPr="00B44C15">
        <w:rPr>
          <w:rFonts w:ascii="Book Antiqua" w:hAnsi="Book Antiqua" w:cs="Book Antiqua"/>
          <w:b/>
          <w:bCs/>
        </w:rPr>
        <w:t>560</w:t>
      </w:r>
      <w:r w:rsidRPr="00B44C15">
        <w:rPr>
          <w:rFonts w:ascii="Book Antiqua" w:hAnsi="Book Antiqua" w:cs="Book Antiqua"/>
        </w:rPr>
        <w:t>: 216127 [PMID: 36933779 DOI: 10.1016/j.canlet.2023.216127]</w:t>
      </w:r>
    </w:p>
    <w:p w14:paraId="7CFC05D0"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36 </w:t>
      </w:r>
      <w:r w:rsidRPr="00B44C15">
        <w:rPr>
          <w:rFonts w:ascii="Book Antiqua" w:hAnsi="Book Antiqua" w:cs="Book Antiqua"/>
          <w:b/>
          <w:bCs/>
        </w:rPr>
        <w:t>de Araújo PD</w:t>
      </w:r>
      <w:r w:rsidRPr="00B44C15">
        <w:rPr>
          <w:rFonts w:ascii="Book Antiqua" w:hAnsi="Book Antiqua" w:cs="Book Antiqua"/>
        </w:rPr>
        <w:t xml:space="preserve">, Araújo WMC, Patarata L, Fraqueza MJ. Understanding the main factors that influence consumer quality perception and attitude towards meat and processed meat products. </w:t>
      </w:r>
      <w:r w:rsidRPr="00B44C15">
        <w:rPr>
          <w:rFonts w:ascii="Book Antiqua" w:hAnsi="Book Antiqua" w:cs="Book Antiqua"/>
          <w:i/>
          <w:iCs/>
        </w:rPr>
        <w:t>Meat Sci</w:t>
      </w:r>
      <w:r w:rsidRPr="00B44C15">
        <w:rPr>
          <w:rFonts w:ascii="Book Antiqua" w:hAnsi="Book Antiqua" w:cs="Book Antiqua"/>
        </w:rPr>
        <w:t xml:space="preserve"> 2022; </w:t>
      </w:r>
      <w:r w:rsidRPr="00B44C15">
        <w:rPr>
          <w:rFonts w:ascii="Book Antiqua" w:hAnsi="Book Antiqua" w:cs="Book Antiqua"/>
          <w:b/>
          <w:bCs/>
        </w:rPr>
        <w:t>193</w:t>
      </w:r>
      <w:r w:rsidRPr="00B44C15">
        <w:rPr>
          <w:rFonts w:ascii="Book Antiqua" w:hAnsi="Book Antiqua" w:cs="Book Antiqua"/>
        </w:rPr>
        <w:t>: 108952 [PMID: 36049392 DOI: 10.1016/j.meatsci.2022.108952]</w:t>
      </w:r>
    </w:p>
    <w:p w14:paraId="6B7803CE"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37 </w:t>
      </w:r>
      <w:r w:rsidRPr="00B44C15">
        <w:rPr>
          <w:rFonts w:ascii="Book Antiqua" w:hAnsi="Book Antiqua" w:cs="Book Antiqua"/>
          <w:b/>
          <w:bCs/>
        </w:rPr>
        <w:t>Kushi LH</w:t>
      </w:r>
      <w:r w:rsidRPr="00B44C15">
        <w:rPr>
          <w:rFonts w:ascii="Book Antiqua" w:hAnsi="Book Antiqua" w:cs="Book Antiqua"/>
        </w:rPr>
        <w:t xml:space="preserve">, Doyle C, McCullough M, Rock CL, Demark-Wahnefried W, Bandera EV, Gapstur S, Patel AV, Andrews K, Gansler T; American Cancer Society 2010 Nutrition and Physical Activity Guidelines Advisory Committee. American Cancer Society Guidelines on nutrition and physical activity for cancer prevention: reducing the risk of cancer with healthy food choices and physical activity. </w:t>
      </w:r>
      <w:r w:rsidRPr="00B44C15">
        <w:rPr>
          <w:rFonts w:ascii="Book Antiqua" w:hAnsi="Book Antiqua" w:cs="Book Antiqua"/>
          <w:i/>
          <w:iCs/>
        </w:rPr>
        <w:t>CA Cancer J Clin</w:t>
      </w:r>
      <w:r w:rsidRPr="00B44C15">
        <w:rPr>
          <w:rFonts w:ascii="Book Antiqua" w:hAnsi="Book Antiqua" w:cs="Book Antiqua"/>
        </w:rPr>
        <w:t xml:space="preserve"> 2012; </w:t>
      </w:r>
      <w:r w:rsidRPr="00B44C15">
        <w:rPr>
          <w:rFonts w:ascii="Book Antiqua" w:hAnsi="Book Antiqua" w:cs="Book Antiqua"/>
          <w:b/>
          <w:bCs/>
        </w:rPr>
        <w:t>62</w:t>
      </w:r>
      <w:r w:rsidRPr="00B44C15">
        <w:rPr>
          <w:rFonts w:ascii="Book Antiqua" w:hAnsi="Book Antiqua" w:cs="Book Antiqua"/>
        </w:rPr>
        <w:t>: 30-67 [PMID: 22237782 DOI: 10.3322/caac.20140]</w:t>
      </w:r>
    </w:p>
    <w:p w14:paraId="7636F0CA"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38 </w:t>
      </w:r>
      <w:r w:rsidRPr="00B44C15">
        <w:rPr>
          <w:rFonts w:ascii="Book Antiqua" w:hAnsi="Book Antiqua" w:cs="Book Antiqua"/>
          <w:b/>
          <w:bCs/>
        </w:rPr>
        <w:t>Sharma R</w:t>
      </w:r>
      <w:r w:rsidRPr="00B44C15">
        <w:rPr>
          <w:rFonts w:ascii="Book Antiqua" w:hAnsi="Book Antiqua" w:cs="Book Antiqua"/>
        </w:rPr>
        <w:t xml:space="preserve">. A comparative examination of colorectal cancer burden in European Union, 1990-2019: Estimates from Global Burden of Disease 2019 Study. </w:t>
      </w:r>
      <w:r w:rsidRPr="00B44C15">
        <w:rPr>
          <w:rFonts w:ascii="Book Antiqua" w:hAnsi="Book Antiqua" w:cs="Book Antiqua"/>
          <w:i/>
          <w:iCs/>
        </w:rPr>
        <w:t>Int J Clin Oncol</w:t>
      </w:r>
      <w:r w:rsidRPr="00B44C15">
        <w:rPr>
          <w:rFonts w:ascii="Book Antiqua" w:hAnsi="Book Antiqua" w:cs="Book Antiqua"/>
        </w:rPr>
        <w:t xml:space="preserve"> 2022; </w:t>
      </w:r>
      <w:r w:rsidRPr="00B44C15">
        <w:rPr>
          <w:rFonts w:ascii="Book Antiqua" w:hAnsi="Book Antiqua" w:cs="Book Antiqua"/>
          <w:b/>
          <w:bCs/>
        </w:rPr>
        <w:t>27</w:t>
      </w:r>
      <w:r w:rsidRPr="00B44C15">
        <w:rPr>
          <w:rFonts w:ascii="Book Antiqua" w:hAnsi="Book Antiqua" w:cs="Book Antiqua"/>
        </w:rPr>
        <w:t>: 1309-1320 [PMID: 35590123 DOI: 10.1007/s10147-022-02182-0]</w:t>
      </w:r>
    </w:p>
    <w:p w14:paraId="34C0786F"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lastRenderedPageBreak/>
        <w:t xml:space="preserve">39 </w:t>
      </w:r>
      <w:r w:rsidRPr="00B44C15">
        <w:rPr>
          <w:rFonts w:ascii="Book Antiqua" w:hAnsi="Book Antiqua" w:cs="Book Antiqua"/>
          <w:b/>
          <w:bCs/>
        </w:rPr>
        <w:t>Shiratori Y</w:t>
      </w:r>
      <w:r w:rsidRPr="00B44C15">
        <w:rPr>
          <w:rFonts w:ascii="Book Antiqua" w:hAnsi="Book Antiqua" w:cs="Book Antiqua"/>
        </w:rPr>
        <w:t xml:space="preserve">, Hutfless S, Rateb G, Fukuda K. The burden of gastrointestinal diseases in Japan, 1990-2019, and projections for 2035. </w:t>
      </w:r>
      <w:r w:rsidRPr="00B44C15">
        <w:rPr>
          <w:rFonts w:ascii="Book Antiqua" w:hAnsi="Book Antiqua" w:cs="Book Antiqua"/>
          <w:i/>
          <w:iCs/>
        </w:rPr>
        <w:t>JGH Open</w:t>
      </w:r>
      <w:r w:rsidRPr="00B44C15">
        <w:rPr>
          <w:rFonts w:ascii="Book Antiqua" w:hAnsi="Book Antiqua" w:cs="Book Antiqua"/>
        </w:rPr>
        <w:t xml:space="preserve"> 2023; </w:t>
      </w:r>
      <w:r w:rsidRPr="00B44C15">
        <w:rPr>
          <w:rFonts w:ascii="Book Antiqua" w:hAnsi="Book Antiqua" w:cs="Book Antiqua"/>
          <w:b/>
          <w:bCs/>
        </w:rPr>
        <w:t>7</w:t>
      </w:r>
      <w:r w:rsidRPr="00B44C15">
        <w:rPr>
          <w:rFonts w:ascii="Book Antiqua" w:hAnsi="Book Antiqua" w:cs="Book Antiqua"/>
        </w:rPr>
        <w:t>: 221-227 [PMID: 36968565 DOI: 10.1002/jgh3.12883]</w:t>
      </w:r>
    </w:p>
    <w:p w14:paraId="56D90853"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40 </w:t>
      </w:r>
      <w:r w:rsidRPr="00B44C15">
        <w:rPr>
          <w:rFonts w:ascii="Book Antiqua" w:hAnsi="Book Antiqua" w:cs="Book Antiqua"/>
          <w:b/>
          <w:bCs/>
        </w:rPr>
        <w:t>Siegel RL</w:t>
      </w:r>
      <w:r w:rsidRPr="00B44C15">
        <w:rPr>
          <w:rFonts w:ascii="Book Antiqua" w:hAnsi="Book Antiqua" w:cs="Book Antiqua"/>
        </w:rPr>
        <w:t xml:space="preserve">, Miller KD, Goding Sauer A, Fedewa SA, Butterly LF, Anderson JC, Cercek A, Smith RA, Jemal A. Colorectal cancer statistics, 2020. </w:t>
      </w:r>
      <w:r w:rsidRPr="00B44C15">
        <w:rPr>
          <w:rFonts w:ascii="Book Antiqua" w:hAnsi="Book Antiqua" w:cs="Book Antiqua"/>
          <w:i/>
          <w:iCs/>
        </w:rPr>
        <w:t>CA Cancer J Clin</w:t>
      </w:r>
      <w:r w:rsidRPr="00B44C15">
        <w:rPr>
          <w:rFonts w:ascii="Book Antiqua" w:hAnsi="Book Antiqua" w:cs="Book Antiqua"/>
        </w:rPr>
        <w:t xml:space="preserve"> 2020; </w:t>
      </w:r>
      <w:r w:rsidRPr="00B44C15">
        <w:rPr>
          <w:rFonts w:ascii="Book Antiqua" w:hAnsi="Book Antiqua" w:cs="Book Antiqua"/>
          <w:b/>
          <w:bCs/>
        </w:rPr>
        <w:t>70</w:t>
      </w:r>
      <w:r w:rsidRPr="00B44C15">
        <w:rPr>
          <w:rFonts w:ascii="Book Antiqua" w:hAnsi="Book Antiqua" w:cs="Book Antiqua"/>
        </w:rPr>
        <w:t>: 145-164 [PMID: 32133645 DOI: 10.3322/caac.21601]</w:t>
      </w:r>
    </w:p>
    <w:p w14:paraId="5F21355D"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41 </w:t>
      </w:r>
      <w:r w:rsidRPr="00B44C15">
        <w:rPr>
          <w:rFonts w:ascii="Book Antiqua" w:hAnsi="Book Antiqua" w:cs="Book Antiqua"/>
          <w:b/>
          <w:bCs/>
        </w:rPr>
        <w:t>Song M</w:t>
      </w:r>
      <w:r w:rsidRPr="00B44C15">
        <w:rPr>
          <w:rFonts w:ascii="Book Antiqua" w:hAnsi="Book Antiqua" w:cs="Book Antiqua"/>
        </w:rPr>
        <w:t xml:space="preserve">. Global epidemiology and prevention of colorectal cancer. </w:t>
      </w:r>
      <w:r w:rsidRPr="00B44C15">
        <w:rPr>
          <w:rFonts w:ascii="Book Antiqua" w:hAnsi="Book Antiqua" w:cs="Book Antiqua"/>
          <w:i/>
          <w:iCs/>
        </w:rPr>
        <w:t>Lancet Gastroenterol Hepatol</w:t>
      </w:r>
      <w:r w:rsidRPr="00B44C15">
        <w:rPr>
          <w:rFonts w:ascii="Book Antiqua" w:hAnsi="Book Antiqua" w:cs="Book Antiqua"/>
        </w:rPr>
        <w:t xml:space="preserve"> 2022; </w:t>
      </w:r>
      <w:r w:rsidRPr="00B44C15">
        <w:rPr>
          <w:rFonts w:ascii="Book Antiqua" w:hAnsi="Book Antiqua" w:cs="Book Antiqua"/>
          <w:b/>
          <w:bCs/>
        </w:rPr>
        <w:t>7</w:t>
      </w:r>
      <w:r w:rsidRPr="00B44C15">
        <w:rPr>
          <w:rFonts w:ascii="Book Antiqua" w:hAnsi="Book Antiqua" w:cs="Book Antiqua"/>
        </w:rPr>
        <w:t>: 588-590 [PMID: 35397797 DOI: 10.1016/S2468-1253(22)00089-9]</w:t>
      </w:r>
    </w:p>
    <w:p w14:paraId="18090921"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42 </w:t>
      </w:r>
      <w:r w:rsidRPr="00B44C15">
        <w:rPr>
          <w:rFonts w:ascii="Book Antiqua" w:hAnsi="Book Antiqua" w:cs="Book Antiqua"/>
          <w:b/>
          <w:bCs/>
        </w:rPr>
        <w:t>GBD 2019 Australia Collaborators</w:t>
      </w:r>
      <w:r w:rsidRPr="00B44C15">
        <w:rPr>
          <w:rFonts w:ascii="Book Antiqua" w:hAnsi="Book Antiqua" w:cs="Book Antiqua"/>
        </w:rPr>
        <w:t xml:space="preserve">. The burden and trend of diseases and their risk factors in Australia, 1990-2019: a systematic analysis for the Global Burden of Disease Study 2019. </w:t>
      </w:r>
      <w:r w:rsidRPr="00B44C15">
        <w:rPr>
          <w:rFonts w:ascii="Book Antiqua" w:hAnsi="Book Antiqua" w:cs="Book Antiqua"/>
          <w:i/>
          <w:iCs/>
        </w:rPr>
        <w:t>Lancet Public Health</w:t>
      </w:r>
      <w:r w:rsidRPr="00B44C15">
        <w:rPr>
          <w:rFonts w:ascii="Book Antiqua" w:hAnsi="Book Antiqua" w:cs="Book Antiqua"/>
        </w:rPr>
        <w:t xml:space="preserve"> 2023; </w:t>
      </w:r>
      <w:r w:rsidRPr="00B44C15">
        <w:rPr>
          <w:rFonts w:ascii="Book Antiqua" w:hAnsi="Book Antiqua" w:cs="Book Antiqua"/>
          <w:b/>
          <w:bCs/>
        </w:rPr>
        <w:t>8</w:t>
      </w:r>
      <w:r w:rsidRPr="00B44C15">
        <w:rPr>
          <w:rFonts w:ascii="Book Antiqua" w:hAnsi="Book Antiqua" w:cs="Book Antiqua"/>
        </w:rPr>
        <w:t>: e585-e599 [PMID: 37516475 DOI: 10.1016/S2468-2667(23)00123-8]</w:t>
      </w:r>
    </w:p>
    <w:p w14:paraId="2DAFF063"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43 </w:t>
      </w:r>
      <w:r w:rsidRPr="00B44C15">
        <w:rPr>
          <w:rFonts w:ascii="Book Antiqua" w:hAnsi="Book Antiqua" w:cs="Book Antiqua"/>
          <w:b/>
          <w:bCs/>
        </w:rPr>
        <w:t>Avksentyeva M</w:t>
      </w:r>
      <w:r w:rsidRPr="00B44C15">
        <w:rPr>
          <w:rFonts w:ascii="Book Antiqua" w:hAnsi="Book Antiqua" w:cs="Book Antiqua"/>
        </w:rPr>
        <w:t xml:space="preserve">. Colorectal cancer in Russia. </w:t>
      </w:r>
      <w:r w:rsidRPr="00B44C15">
        <w:rPr>
          <w:rFonts w:ascii="Book Antiqua" w:hAnsi="Book Antiqua" w:cs="Book Antiqua"/>
          <w:i/>
          <w:iCs/>
        </w:rPr>
        <w:t>Eur J Health Econ</w:t>
      </w:r>
      <w:r w:rsidRPr="00B44C15">
        <w:rPr>
          <w:rFonts w:ascii="Book Antiqua" w:hAnsi="Book Antiqua" w:cs="Book Antiqua"/>
        </w:rPr>
        <w:t xml:space="preserve"> 2010; </w:t>
      </w:r>
      <w:r w:rsidRPr="00B44C15">
        <w:rPr>
          <w:rFonts w:ascii="Book Antiqua" w:hAnsi="Book Antiqua" w:cs="Book Antiqua"/>
          <w:b/>
          <w:bCs/>
        </w:rPr>
        <w:t>10 Suppl 1</w:t>
      </w:r>
      <w:r w:rsidRPr="00B44C15">
        <w:rPr>
          <w:rFonts w:ascii="Book Antiqua" w:hAnsi="Book Antiqua" w:cs="Book Antiqua"/>
        </w:rPr>
        <w:t>: S91-S98 [PMID: 20012132 DOI: 10.1007/s10198-009-0195-9]</w:t>
      </w:r>
    </w:p>
    <w:p w14:paraId="51A5BEAF"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44 </w:t>
      </w:r>
      <w:r w:rsidRPr="00B44C15">
        <w:rPr>
          <w:rFonts w:ascii="Book Antiqua" w:hAnsi="Book Antiqua" w:cs="Book Antiqua"/>
          <w:b/>
          <w:bCs/>
        </w:rPr>
        <w:t>Alyabsi M</w:t>
      </w:r>
      <w:r w:rsidRPr="00B44C15">
        <w:rPr>
          <w:rFonts w:ascii="Book Antiqua" w:hAnsi="Book Antiqua" w:cs="Book Antiqua"/>
        </w:rPr>
        <w:t xml:space="preserve">, Alhumaid A, Allah-Bakhsh H, Alkelya M, Aziz MA. Colorectal cancer in Saudi Arabia as the proof-of-principle model for implementing strategies of predictive, preventive, and personalized medicine in healthcare. </w:t>
      </w:r>
      <w:r w:rsidRPr="00B44C15">
        <w:rPr>
          <w:rFonts w:ascii="Book Antiqua" w:hAnsi="Book Antiqua" w:cs="Book Antiqua"/>
          <w:i/>
          <w:iCs/>
        </w:rPr>
        <w:t>EPMA J</w:t>
      </w:r>
      <w:r w:rsidRPr="00B44C15">
        <w:rPr>
          <w:rFonts w:ascii="Book Antiqua" w:hAnsi="Book Antiqua" w:cs="Book Antiqua"/>
        </w:rPr>
        <w:t xml:space="preserve"> 2020; </w:t>
      </w:r>
      <w:r w:rsidRPr="00B44C15">
        <w:rPr>
          <w:rFonts w:ascii="Book Antiqua" w:hAnsi="Book Antiqua" w:cs="Book Antiqua"/>
          <w:b/>
          <w:bCs/>
        </w:rPr>
        <w:t>11</w:t>
      </w:r>
      <w:r w:rsidRPr="00B44C15">
        <w:rPr>
          <w:rFonts w:ascii="Book Antiqua" w:hAnsi="Book Antiqua" w:cs="Book Antiqua"/>
        </w:rPr>
        <w:t>: 119-131 [PMID: 32140189 DOI: 10.1007/s13167-019-00186-x]</w:t>
      </w:r>
    </w:p>
    <w:p w14:paraId="5E912CAB"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45 </w:t>
      </w:r>
      <w:r w:rsidRPr="00B44C15">
        <w:rPr>
          <w:rFonts w:ascii="Book Antiqua" w:hAnsi="Book Antiqua" w:cs="Book Antiqua"/>
          <w:b/>
          <w:bCs/>
        </w:rPr>
        <w:t>Al-Dahshan A</w:t>
      </w:r>
      <w:r w:rsidRPr="00B44C15">
        <w:rPr>
          <w:rFonts w:ascii="Book Antiqua" w:hAnsi="Book Antiqua" w:cs="Book Antiqua"/>
        </w:rPr>
        <w:t xml:space="preserve">, Abushaikha S, Chehab M, Bala M, Kehyayan V, Omer M, AlMohamed O, Al-Kubaisi N, Selim N. Perceived Barriers to Colorectal Cancer Screening among Eligible Adults in Qatar and the Associated Factors: A Cross- Sectional Study. </w:t>
      </w:r>
      <w:r w:rsidRPr="00B44C15">
        <w:rPr>
          <w:rFonts w:ascii="Book Antiqua" w:hAnsi="Book Antiqua" w:cs="Book Antiqua"/>
          <w:i/>
          <w:iCs/>
        </w:rPr>
        <w:t>Asian Pac J Cancer Prev</w:t>
      </w:r>
      <w:r w:rsidRPr="00B44C15">
        <w:rPr>
          <w:rFonts w:ascii="Book Antiqua" w:hAnsi="Book Antiqua" w:cs="Book Antiqua"/>
        </w:rPr>
        <w:t xml:space="preserve"> 2021; </w:t>
      </w:r>
      <w:r w:rsidRPr="00B44C15">
        <w:rPr>
          <w:rFonts w:ascii="Book Antiqua" w:hAnsi="Book Antiqua" w:cs="Book Antiqua"/>
          <w:b/>
          <w:bCs/>
        </w:rPr>
        <w:t>22</w:t>
      </w:r>
      <w:r w:rsidRPr="00B44C15">
        <w:rPr>
          <w:rFonts w:ascii="Book Antiqua" w:hAnsi="Book Antiqua" w:cs="Book Antiqua"/>
        </w:rPr>
        <w:t>: 45-51 [PMID: 33507678 DOI: 10.31557/APJCP.2021.22.1.45]</w:t>
      </w:r>
    </w:p>
    <w:p w14:paraId="026B87F2"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46 </w:t>
      </w:r>
      <w:r w:rsidRPr="00B44C15">
        <w:rPr>
          <w:rFonts w:ascii="Book Antiqua" w:hAnsi="Book Antiqua" w:cs="Book Antiqua"/>
          <w:b/>
          <w:bCs/>
        </w:rPr>
        <w:t>Waraczewski R</w:t>
      </w:r>
      <w:r w:rsidRPr="00B44C15">
        <w:rPr>
          <w:rFonts w:ascii="Book Antiqua" w:hAnsi="Book Antiqua" w:cs="Book Antiqua"/>
        </w:rPr>
        <w:t xml:space="preserve">, Bartoń M, Stasiak DM, Sołowiej BG. Long-matured cured meats from Poland and Europe compared - An overview. </w:t>
      </w:r>
      <w:r w:rsidRPr="00B44C15">
        <w:rPr>
          <w:rFonts w:ascii="Book Antiqua" w:hAnsi="Book Antiqua" w:cs="Book Antiqua"/>
          <w:i/>
          <w:iCs/>
        </w:rPr>
        <w:t>Meat Sci</w:t>
      </w:r>
      <w:r w:rsidRPr="00B44C15">
        <w:rPr>
          <w:rFonts w:ascii="Book Antiqua" w:hAnsi="Book Antiqua" w:cs="Book Antiqua"/>
        </w:rPr>
        <w:t xml:space="preserve"> 2023; </w:t>
      </w:r>
      <w:r w:rsidRPr="00B44C15">
        <w:rPr>
          <w:rFonts w:ascii="Book Antiqua" w:hAnsi="Book Antiqua" w:cs="Book Antiqua"/>
          <w:b/>
          <w:bCs/>
        </w:rPr>
        <w:t>206</w:t>
      </w:r>
      <w:r w:rsidRPr="00B44C15">
        <w:rPr>
          <w:rFonts w:ascii="Book Antiqua" w:hAnsi="Book Antiqua" w:cs="Book Antiqua"/>
        </w:rPr>
        <w:t>: 109336 [PMID: 37716227 DOI: 10.1016/j.meatsci.2023.109336]</w:t>
      </w:r>
    </w:p>
    <w:p w14:paraId="724B1100"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47 </w:t>
      </w:r>
      <w:r w:rsidRPr="00B44C15">
        <w:rPr>
          <w:rFonts w:ascii="Book Antiqua" w:hAnsi="Book Antiqua" w:cs="Book Antiqua"/>
          <w:b/>
          <w:bCs/>
        </w:rPr>
        <w:t>Zatoński W</w:t>
      </w:r>
      <w:r w:rsidRPr="00B44C15">
        <w:rPr>
          <w:rFonts w:ascii="Book Antiqua" w:hAnsi="Book Antiqua" w:cs="Book Antiqua"/>
        </w:rPr>
        <w:t xml:space="preserve">, Didkowska J. Closing the gap: cancer in Central and Eastern Europe (CEE). </w:t>
      </w:r>
      <w:r w:rsidRPr="00B44C15">
        <w:rPr>
          <w:rFonts w:ascii="Book Antiqua" w:hAnsi="Book Antiqua" w:cs="Book Antiqua"/>
          <w:i/>
          <w:iCs/>
        </w:rPr>
        <w:t>Eur J Cancer</w:t>
      </w:r>
      <w:r w:rsidRPr="00B44C15">
        <w:rPr>
          <w:rFonts w:ascii="Book Antiqua" w:hAnsi="Book Antiqua" w:cs="Book Antiqua"/>
        </w:rPr>
        <w:t xml:space="preserve"> 2008; </w:t>
      </w:r>
      <w:r w:rsidRPr="00B44C15">
        <w:rPr>
          <w:rFonts w:ascii="Book Antiqua" w:hAnsi="Book Antiqua" w:cs="Book Antiqua"/>
          <w:b/>
          <w:bCs/>
        </w:rPr>
        <w:t>44</w:t>
      </w:r>
      <w:r w:rsidRPr="00B44C15">
        <w:rPr>
          <w:rFonts w:ascii="Book Antiqua" w:hAnsi="Book Antiqua" w:cs="Book Antiqua"/>
        </w:rPr>
        <w:t>: 1425-1437 [PMID: 18358713 DOI: 10.1016/j.ejca.2008.02.014]</w:t>
      </w:r>
    </w:p>
    <w:p w14:paraId="44D80EC9"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 xml:space="preserve">48 </w:t>
      </w:r>
      <w:r w:rsidRPr="00B44C15">
        <w:rPr>
          <w:rFonts w:ascii="Book Antiqua" w:hAnsi="Book Antiqua" w:cs="Book Antiqua"/>
          <w:b/>
          <w:bCs/>
        </w:rPr>
        <w:t>Ruszkowski J</w:t>
      </w:r>
      <w:r w:rsidRPr="00B44C15">
        <w:rPr>
          <w:rFonts w:ascii="Book Antiqua" w:hAnsi="Book Antiqua" w:cs="Book Antiqua"/>
        </w:rPr>
        <w:t xml:space="preserve">. Colorectal cancer management in Poland: current improvements and future challenges. </w:t>
      </w:r>
      <w:r w:rsidRPr="00B44C15">
        <w:rPr>
          <w:rFonts w:ascii="Book Antiqua" w:hAnsi="Book Antiqua" w:cs="Book Antiqua"/>
          <w:i/>
          <w:iCs/>
        </w:rPr>
        <w:t>Eur J Health Econ</w:t>
      </w:r>
      <w:r w:rsidRPr="00B44C15">
        <w:rPr>
          <w:rFonts w:ascii="Book Antiqua" w:hAnsi="Book Antiqua" w:cs="Book Antiqua"/>
        </w:rPr>
        <w:t xml:space="preserve"> 2010; </w:t>
      </w:r>
      <w:r w:rsidRPr="00B44C15">
        <w:rPr>
          <w:rFonts w:ascii="Book Antiqua" w:hAnsi="Book Antiqua" w:cs="Book Antiqua"/>
          <w:b/>
          <w:bCs/>
        </w:rPr>
        <w:t>10 Suppl 1</w:t>
      </w:r>
      <w:r w:rsidRPr="00B44C15">
        <w:rPr>
          <w:rFonts w:ascii="Book Antiqua" w:hAnsi="Book Antiqua" w:cs="Book Antiqua"/>
        </w:rPr>
        <w:t>: S57-S63 [PMID: 20012139 DOI: 10.1007/s10198-009-0188-8]</w:t>
      </w:r>
    </w:p>
    <w:p w14:paraId="2FBC0113"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lastRenderedPageBreak/>
        <w:t xml:space="preserve">49 </w:t>
      </w:r>
      <w:r w:rsidRPr="00B44C15">
        <w:rPr>
          <w:rFonts w:ascii="Book Antiqua" w:hAnsi="Book Antiqua" w:cs="Book Antiqua"/>
          <w:b/>
          <w:bCs/>
        </w:rPr>
        <w:t>Kirac I</w:t>
      </w:r>
      <w:r w:rsidRPr="00B44C15">
        <w:rPr>
          <w:rFonts w:ascii="Book Antiqua" w:hAnsi="Book Antiqua" w:cs="Book Antiqua"/>
        </w:rPr>
        <w:t xml:space="preserve">, Sekerija M, Simunović I, Zgaga L, Velimir Vrdoljak D, Kovacević D, Kulis T, Znaor A. Incidence and mortality trends of gastric and colorectal cancers in Croatia, 1988-2008. </w:t>
      </w:r>
      <w:r w:rsidRPr="00B44C15">
        <w:rPr>
          <w:rFonts w:ascii="Book Antiqua" w:hAnsi="Book Antiqua" w:cs="Book Antiqua"/>
          <w:i/>
          <w:iCs/>
        </w:rPr>
        <w:t>Croat Med J</w:t>
      </w:r>
      <w:r w:rsidRPr="00B44C15">
        <w:rPr>
          <w:rFonts w:ascii="Book Antiqua" w:hAnsi="Book Antiqua" w:cs="Book Antiqua"/>
        </w:rPr>
        <w:t xml:space="preserve"> 2012; </w:t>
      </w:r>
      <w:r w:rsidRPr="00B44C15">
        <w:rPr>
          <w:rFonts w:ascii="Book Antiqua" w:hAnsi="Book Antiqua" w:cs="Book Antiqua"/>
          <w:b/>
          <w:bCs/>
        </w:rPr>
        <w:t>53</w:t>
      </w:r>
      <w:r w:rsidRPr="00B44C15">
        <w:rPr>
          <w:rFonts w:ascii="Book Antiqua" w:hAnsi="Book Antiqua" w:cs="Book Antiqua"/>
        </w:rPr>
        <w:t>: 124-134 [PMID: 22522990 DOI: 10.3325/cmj.2012.53.124]</w:t>
      </w:r>
    </w:p>
    <w:p w14:paraId="5A81F763"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hAnsi="Book Antiqua" w:cs="Book Antiqua" w:hint="eastAsia"/>
          <w:lang w:eastAsia="zh-CN"/>
        </w:rPr>
        <w:t xml:space="preserve">50 </w:t>
      </w:r>
      <w:r w:rsidRPr="00B44C15">
        <w:rPr>
          <w:rFonts w:ascii="Book Antiqua" w:hAnsi="Book Antiqua" w:cs="Book Antiqua" w:hint="eastAsia"/>
          <w:b/>
          <w:bCs/>
          <w:lang w:eastAsia="zh-CN"/>
        </w:rPr>
        <w:t>Khuhaprema T</w:t>
      </w:r>
      <w:r w:rsidRPr="00B44C15">
        <w:rPr>
          <w:rFonts w:ascii="Book Antiqua" w:hAnsi="Book Antiqua" w:cs="Book Antiqua" w:hint="eastAsia"/>
          <w:lang w:eastAsia="zh-CN"/>
        </w:rPr>
        <w:t xml:space="preserve">, Sangrajrang S, Lalitwongsa S, Chokvanitphong V, Raunroadroong T, Ratanachu-Ek T, Muwonge R, Lucas E, Wild C, Sankaranarayanan R. Organised colorectal cancer screening in Lampang Province, Thailand: preliminary results from a pilot implementation programme. </w:t>
      </w:r>
      <w:r w:rsidRPr="00B44C15">
        <w:rPr>
          <w:rFonts w:ascii="Book Antiqua" w:hAnsi="Book Antiqua" w:cs="Book Antiqua" w:hint="eastAsia"/>
          <w:i/>
          <w:iCs/>
          <w:lang w:eastAsia="zh-CN"/>
        </w:rPr>
        <w:t>BMJ Open</w:t>
      </w:r>
      <w:r w:rsidRPr="00B44C15">
        <w:rPr>
          <w:rFonts w:ascii="Book Antiqua" w:hAnsi="Book Antiqua" w:cs="Book Antiqua" w:hint="eastAsia"/>
          <w:lang w:eastAsia="zh-CN"/>
        </w:rPr>
        <w:t xml:space="preserve"> 2014; </w:t>
      </w:r>
      <w:r w:rsidRPr="00B44C15">
        <w:rPr>
          <w:rFonts w:ascii="Book Antiqua" w:hAnsi="Book Antiqua" w:cs="Book Antiqua" w:hint="eastAsia"/>
          <w:b/>
          <w:bCs/>
          <w:lang w:eastAsia="zh-CN"/>
        </w:rPr>
        <w:t>4</w:t>
      </w:r>
      <w:r w:rsidRPr="00B44C15">
        <w:rPr>
          <w:rFonts w:ascii="Book Antiqua" w:hAnsi="Book Antiqua" w:cs="Book Antiqua" w:hint="eastAsia"/>
          <w:lang w:eastAsia="zh-CN"/>
        </w:rPr>
        <w:t xml:space="preserve">: e003671 </w:t>
      </w:r>
      <w:r w:rsidRPr="00B44C15">
        <w:rPr>
          <w:rFonts w:ascii="Book Antiqua" w:hAnsi="Book Antiqua" w:cs="Book Antiqua"/>
        </w:rPr>
        <w:t>[</w:t>
      </w:r>
      <w:r w:rsidRPr="00B44C15">
        <w:rPr>
          <w:rFonts w:ascii="Book Antiqua" w:hAnsi="Book Antiqua" w:cs="Book Antiqua" w:hint="eastAsia"/>
          <w:lang w:eastAsia="zh-CN"/>
        </w:rPr>
        <w:t>PMID: 24435889 DOI: 10.1136/bmjopen-2013-003671</w:t>
      </w:r>
      <w:r w:rsidRPr="00B44C15">
        <w:rPr>
          <w:rFonts w:ascii="Book Antiqua" w:hAnsi="Book Antiqua" w:cs="Book Antiqua"/>
        </w:rPr>
        <w:t>]</w:t>
      </w:r>
    </w:p>
    <w:p w14:paraId="46FC87BA"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hAnsi="Book Antiqua" w:cs="Book Antiqua" w:hint="eastAsia"/>
          <w:lang w:eastAsia="zh-CN"/>
        </w:rPr>
        <w:t xml:space="preserve">51 </w:t>
      </w:r>
      <w:r w:rsidRPr="00B44C15">
        <w:rPr>
          <w:rFonts w:ascii="Book Antiqua" w:hAnsi="Book Antiqua" w:cs="Book Antiqua" w:hint="eastAsia"/>
          <w:b/>
          <w:bCs/>
          <w:lang w:eastAsia="zh-CN"/>
        </w:rPr>
        <w:t>Li X</w:t>
      </w:r>
      <w:r w:rsidRPr="00B44C15">
        <w:rPr>
          <w:rFonts w:ascii="Book Antiqua" w:hAnsi="Book Antiqua" w:cs="Book Antiqua" w:hint="eastAsia"/>
          <w:lang w:eastAsia="zh-CN"/>
        </w:rPr>
        <w:t xml:space="preserve">, Qian M, Zhao G, Yang C, Bao P, Chen Y, Zhou X, Yan B, Wang Y, Zhang J, Sun Q. The performance of a community-based colorectal cancer screening program: Evidence from Shanghai Pudong New Area, China. </w:t>
      </w:r>
      <w:r w:rsidRPr="00B44C15">
        <w:rPr>
          <w:rFonts w:ascii="Book Antiqua" w:hAnsi="Book Antiqua" w:cs="Book Antiqua" w:hint="eastAsia"/>
          <w:i/>
          <w:iCs/>
          <w:lang w:eastAsia="zh-CN"/>
        </w:rPr>
        <w:t xml:space="preserve">Prev Med </w:t>
      </w:r>
      <w:r w:rsidRPr="00B44C15">
        <w:rPr>
          <w:rFonts w:ascii="Book Antiqua" w:hAnsi="Book Antiqua" w:cs="Book Antiqua" w:hint="eastAsia"/>
          <w:lang w:eastAsia="zh-CN"/>
        </w:rPr>
        <w:t xml:space="preserve">2019; </w:t>
      </w:r>
      <w:r w:rsidRPr="00B44C15">
        <w:rPr>
          <w:rFonts w:ascii="Book Antiqua" w:hAnsi="Book Antiqua" w:cs="Book Antiqua" w:hint="eastAsia"/>
          <w:b/>
          <w:bCs/>
          <w:lang w:eastAsia="zh-CN"/>
        </w:rPr>
        <w:t>118</w:t>
      </w:r>
      <w:r w:rsidRPr="00B44C15">
        <w:rPr>
          <w:rFonts w:ascii="Book Antiqua" w:hAnsi="Book Antiqua" w:cs="Book Antiqua" w:hint="eastAsia"/>
          <w:lang w:eastAsia="zh-CN"/>
        </w:rPr>
        <w:t xml:space="preserve">: 243-250 </w:t>
      </w:r>
      <w:r w:rsidRPr="00B44C15">
        <w:rPr>
          <w:rFonts w:ascii="Book Antiqua" w:hAnsi="Book Antiqua" w:cs="Book Antiqua"/>
        </w:rPr>
        <w:t>[</w:t>
      </w:r>
      <w:r w:rsidRPr="00B44C15">
        <w:rPr>
          <w:rFonts w:ascii="Book Antiqua" w:hAnsi="Book Antiqua" w:cs="Book Antiqua" w:hint="eastAsia"/>
          <w:lang w:eastAsia="zh-CN"/>
        </w:rPr>
        <w:t>PMID: 30412744 DOI: 10.1016/j.ypmed.2018.11.002</w:t>
      </w:r>
      <w:r w:rsidRPr="00B44C15">
        <w:rPr>
          <w:rFonts w:ascii="Book Antiqua" w:hAnsi="Book Antiqua" w:cs="Book Antiqua"/>
        </w:rPr>
        <w:t>]</w:t>
      </w:r>
    </w:p>
    <w:p w14:paraId="60EFC096"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5</w:t>
      </w:r>
      <w:r w:rsidRPr="00B44C15">
        <w:rPr>
          <w:rFonts w:ascii="Book Antiqua" w:hAnsi="Book Antiqua" w:cs="Book Antiqua" w:hint="eastAsia"/>
          <w:lang w:eastAsia="zh-CN"/>
        </w:rPr>
        <w:t>2</w:t>
      </w:r>
      <w:r w:rsidRPr="00B44C15">
        <w:rPr>
          <w:rFonts w:ascii="Book Antiqua" w:hAnsi="Book Antiqua" w:cs="Book Antiqua"/>
        </w:rPr>
        <w:t xml:space="preserve"> </w:t>
      </w:r>
      <w:r w:rsidRPr="00B44C15">
        <w:rPr>
          <w:rFonts w:ascii="Book Antiqua" w:hAnsi="Book Antiqua" w:cs="Book Antiqua"/>
          <w:b/>
          <w:bCs/>
        </w:rPr>
        <w:t>Luengo-Fernandez R</w:t>
      </w:r>
      <w:r w:rsidRPr="00B44C15">
        <w:rPr>
          <w:rFonts w:ascii="Book Antiqua" w:hAnsi="Book Antiqua" w:cs="Book Antiqua"/>
        </w:rPr>
        <w:t xml:space="preserve">, Leal J, Gray A, Sullivan R. Economic burden of cancer across the European Union: a population-based cost analysis. </w:t>
      </w:r>
      <w:r w:rsidRPr="00B44C15">
        <w:rPr>
          <w:rFonts w:ascii="Book Antiqua" w:hAnsi="Book Antiqua" w:cs="Book Antiqua"/>
          <w:i/>
          <w:iCs/>
        </w:rPr>
        <w:t>Lancet Oncol</w:t>
      </w:r>
      <w:r w:rsidRPr="00B44C15">
        <w:rPr>
          <w:rFonts w:ascii="Book Antiqua" w:hAnsi="Book Antiqua" w:cs="Book Antiqua"/>
        </w:rPr>
        <w:t xml:space="preserve"> 2013; </w:t>
      </w:r>
      <w:r w:rsidRPr="00B44C15">
        <w:rPr>
          <w:rFonts w:ascii="Book Antiqua" w:hAnsi="Book Antiqua" w:cs="Book Antiqua"/>
          <w:b/>
          <w:bCs/>
        </w:rPr>
        <w:t>14</w:t>
      </w:r>
      <w:r w:rsidRPr="00B44C15">
        <w:rPr>
          <w:rFonts w:ascii="Book Antiqua" w:hAnsi="Book Antiqua" w:cs="Book Antiqua"/>
        </w:rPr>
        <w:t>: 1165-1174 [PMID: 24131614 DOI: 10.1016/S1470-2045(13)70442-X]</w:t>
      </w:r>
    </w:p>
    <w:p w14:paraId="68BC2869"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5</w:t>
      </w:r>
      <w:r w:rsidRPr="00B44C15">
        <w:rPr>
          <w:rFonts w:ascii="Book Antiqua" w:hAnsi="Book Antiqua" w:cs="Book Antiqua" w:hint="eastAsia"/>
          <w:lang w:eastAsia="zh-CN"/>
        </w:rPr>
        <w:t>3</w:t>
      </w:r>
      <w:r w:rsidRPr="00B44C15">
        <w:rPr>
          <w:rFonts w:ascii="Book Antiqua" w:hAnsi="Book Antiqua" w:cs="Book Antiqua"/>
        </w:rPr>
        <w:t xml:space="preserve"> </w:t>
      </w:r>
      <w:r w:rsidRPr="00B44C15">
        <w:rPr>
          <w:rFonts w:ascii="Book Antiqua" w:hAnsi="Book Antiqua" w:cs="Book Antiqua"/>
          <w:b/>
          <w:bCs/>
        </w:rPr>
        <w:t>Nejadghaderi SA</w:t>
      </w:r>
      <w:r w:rsidRPr="00B44C15">
        <w:rPr>
          <w:rFonts w:ascii="Book Antiqua" w:hAnsi="Book Antiqua" w:cs="Book Antiqua"/>
        </w:rPr>
        <w:t xml:space="preserve">, Roshani S, Mohammadi E, Yoosefi M, Rezaei N, Esfahani Z, Azadnajafabad S, Ahmadi N, Shahin S, Kazemi A, Namazi Shabestari A, Khosravi A, Mokdad AH, Larijani B, Farzadfar F. The global, regional, and national burden and quality of care index (QCI) of colorectal cancer; a global burden of disease systematic analysis 1990-2019. </w:t>
      </w:r>
      <w:r w:rsidRPr="00B44C15">
        <w:rPr>
          <w:rFonts w:ascii="Book Antiqua" w:hAnsi="Book Antiqua" w:cs="Book Antiqua"/>
          <w:i/>
          <w:iCs/>
        </w:rPr>
        <w:t>PLoS One</w:t>
      </w:r>
      <w:r w:rsidRPr="00B44C15">
        <w:rPr>
          <w:rFonts w:ascii="Book Antiqua" w:hAnsi="Book Antiqua" w:cs="Book Antiqua"/>
        </w:rPr>
        <w:t xml:space="preserve"> 2022; </w:t>
      </w:r>
      <w:r w:rsidRPr="00B44C15">
        <w:rPr>
          <w:rFonts w:ascii="Book Antiqua" w:hAnsi="Book Antiqua" w:cs="Book Antiqua"/>
          <w:b/>
          <w:bCs/>
        </w:rPr>
        <w:t>17</w:t>
      </w:r>
      <w:r w:rsidRPr="00B44C15">
        <w:rPr>
          <w:rFonts w:ascii="Book Antiqua" w:hAnsi="Book Antiqua" w:cs="Book Antiqua"/>
        </w:rPr>
        <w:t>: e0263403 [PMID: 35446852 DOI: 10.1371/journal.pone.0263403]</w:t>
      </w:r>
    </w:p>
    <w:p w14:paraId="15672FE5"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5</w:t>
      </w:r>
      <w:r w:rsidRPr="00B44C15">
        <w:rPr>
          <w:rFonts w:ascii="Book Antiqua" w:hAnsi="Book Antiqua" w:cs="Book Antiqua" w:hint="eastAsia"/>
          <w:lang w:eastAsia="zh-CN"/>
        </w:rPr>
        <w:t>4</w:t>
      </w:r>
      <w:r w:rsidRPr="00B44C15">
        <w:rPr>
          <w:rFonts w:ascii="Book Antiqua" w:hAnsi="Book Antiqua" w:cs="Book Antiqua"/>
        </w:rPr>
        <w:t xml:space="preserve"> </w:t>
      </w:r>
      <w:r w:rsidRPr="00B44C15">
        <w:rPr>
          <w:rFonts w:ascii="Book Antiqua" w:hAnsi="Book Antiqua" w:cs="Book Antiqua"/>
          <w:b/>
          <w:bCs/>
        </w:rPr>
        <w:t>Roy HK</w:t>
      </w:r>
      <w:r w:rsidRPr="00B44C15">
        <w:rPr>
          <w:rFonts w:ascii="Book Antiqua" w:hAnsi="Book Antiqua" w:cs="Book Antiqua"/>
        </w:rPr>
        <w:t xml:space="preserve">, Bianchi LK. Differences in colon adenomas and carcinomas among women and men: potential clinical implications. </w:t>
      </w:r>
      <w:r w:rsidRPr="00B44C15">
        <w:rPr>
          <w:rFonts w:ascii="Book Antiqua" w:hAnsi="Book Antiqua" w:cs="Book Antiqua"/>
          <w:i/>
          <w:iCs/>
        </w:rPr>
        <w:t>JAMA</w:t>
      </w:r>
      <w:r w:rsidRPr="00B44C15">
        <w:rPr>
          <w:rFonts w:ascii="Book Antiqua" w:hAnsi="Book Antiqua" w:cs="Book Antiqua"/>
        </w:rPr>
        <w:t xml:space="preserve"> 2009; </w:t>
      </w:r>
      <w:r w:rsidRPr="00B44C15">
        <w:rPr>
          <w:rFonts w:ascii="Book Antiqua" w:hAnsi="Book Antiqua" w:cs="Book Antiqua"/>
          <w:b/>
          <w:bCs/>
        </w:rPr>
        <w:t>302</w:t>
      </w:r>
      <w:r w:rsidRPr="00B44C15">
        <w:rPr>
          <w:rFonts w:ascii="Book Antiqua" w:hAnsi="Book Antiqua" w:cs="Book Antiqua"/>
        </w:rPr>
        <w:t>: 1696-1697 [PMID: 19843905 DOI: 10.1001/jama.2009.1499]</w:t>
      </w:r>
    </w:p>
    <w:p w14:paraId="32A51F50"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5</w:t>
      </w:r>
      <w:r w:rsidRPr="00B44C15">
        <w:rPr>
          <w:rFonts w:ascii="Book Antiqua" w:hAnsi="Book Antiqua" w:cs="Book Antiqua" w:hint="eastAsia"/>
          <w:lang w:eastAsia="zh-CN"/>
        </w:rPr>
        <w:t>5</w:t>
      </w:r>
      <w:r w:rsidRPr="00B44C15">
        <w:rPr>
          <w:rFonts w:ascii="Book Antiqua" w:hAnsi="Book Antiqua" w:cs="Book Antiqua"/>
        </w:rPr>
        <w:t xml:space="preserve"> </w:t>
      </w:r>
      <w:r w:rsidRPr="00B44C15">
        <w:rPr>
          <w:rFonts w:ascii="Book Antiqua" w:hAnsi="Book Antiqua" w:cs="Book Antiqua"/>
          <w:b/>
          <w:bCs/>
        </w:rPr>
        <w:t>Kliemann N</w:t>
      </w:r>
      <w:r w:rsidRPr="00B44C15">
        <w:rPr>
          <w:rFonts w:ascii="Book Antiqua" w:hAnsi="Book Antiqua" w:cs="Book Antiqua"/>
        </w:rPr>
        <w:t xml:space="preserve">, Rauber F, Bertazzi Levy R, Viallon V, Vamos EP, Cordova R, Freisling H, Casagrande C, Nicolas G, Aune D, Tsilidis KK, Heath A, Schulze MB, Jannasch F, Srour B, Kaaks R, Rodriguez-Barranco M, Tagliabue G, Agudo A, Panico S, Ardanaz E, Chirlaque MD, Vineis P, Tumino R, Perez-Cornago A, Andersen JLM, Tjønneland A, Skeie G, Weiderpass E, Monteiro CA, Gunter MJ, Millett C, Huybrechts I. Food processing and cancer risk in Europe: results from the prospective EPIC cohort study. </w:t>
      </w:r>
      <w:r w:rsidRPr="00B44C15">
        <w:rPr>
          <w:rFonts w:ascii="Book Antiqua" w:hAnsi="Book Antiqua" w:cs="Book Antiqua"/>
          <w:i/>
          <w:iCs/>
        </w:rPr>
        <w:lastRenderedPageBreak/>
        <w:t>Lancet Planet Health</w:t>
      </w:r>
      <w:r w:rsidRPr="00B44C15">
        <w:rPr>
          <w:rFonts w:ascii="Book Antiqua" w:hAnsi="Book Antiqua" w:cs="Book Antiqua"/>
        </w:rPr>
        <w:t xml:space="preserve"> 2023; </w:t>
      </w:r>
      <w:r w:rsidRPr="00B44C15">
        <w:rPr>
          <w:rFonts w:ascii="Book Antiqua" w:hAnsi="Book Antiqua" w:cs="Book Antiqua"/>
          <w:b/>
          <w:bCs/>
        </w:rPr>
        <w:t>7</w:t>
      </w:r>
      <w:r w:rsidRPr="00B44C15">
        <w:rPr>
          <w:rFonts w:ascii="Book Antiqua" w:hAnsi="Book Antiqua" w:cs="Book Antiqua"/>
        </w:rPr>
        <w:t>: e219-e232 [PMID: 36889863 DOI: 10.1016/S2542-5196(23)00021-9]</w:t>
      </w:r>
    </w:p>
    <w:p w14:paraId="03AEFF9B" w14:textId="77777777" w:rsidR="00814866" w:rsidRPr="00B44C15" w:rsidRDefault="00814866" w:rsidP="00814866">
      <w:pPr>
        <w:spacing w:line="360" w:lineRule="auto"/>
        <w:jc w:val="both"/>
        <w:rPr>
          <w:rFonts w:ascii="Book Antiqua" w:hAnsi="Book Antiqua" w:cs="Book Antiqua"/>
        </w:rPr>
      </w:pPr>
      <w:r w:rsidRPr="00B44C15">
        <w:rPr>
          <w:rFonts w:ascii="Book Antiqua" w:hAnsi="Book Antiqua" w:cs="Book Antiqua"/>
        </w:rPr>
        <w:t>5</w:t>
      </w:r>
      <w:r w:rsidRPr="00B44C15">
        <w:rPr>
          <w:rFonts w:ascii="Book Antiqua" w:hAnsi="Book Antiqua" w:cs="Book Antiqua" w:hint="eastAsia"/>
          <w:lang w:eastAsia="zh-CN"/>
        </w:rPr>
        <w:t>6</w:t>
      </w:r>
      <w:r w:rsidRPr="00B44C15">
        <w:rPr>
          <w:rFonts w:ascii="Book Antiqua" w:hAnsi="Book Antiqua" w:cs="Book Antiqua"/>
        </w:rPr>
        <w:t xml:space="preserve"> </w:t>
      </w:r>
      <w:r w:rsidRPr="00B44C15">
        <w:rPr>
          <w:rFonts w:ascii="Book Antiqua" w:hAnsi="Book Antiqua" w:cs="Book Antiqua"/>
          <w:b/>
          <w:bCs/>
        </w:rPr>
        <w:t>Dutta A</w:t>
      </w:r>
      <w:r w:rsidRPr="00B44C15">
        <w:rPr>
          <w:rFonts w:ascii="Book Antiqua" w:hAnsi="Book Antiqua" w:cs="Book Antiqua"/>
        </w:rPr>
        <w:t xml:space="preserve">, Pratiti R, Kalantary A, Aboulian A, Shekherdimian S. Colorectal Cancer: A Systematic Review of the Current Situation and Screening in North and Central Asian Countries. </w:t>
      </w:r>
      <w:r w:rsidRPr="00B44C15">
        <w:rPr>
          <w:rFonts w:ascii="Book Antiqua" w:hAnsi="Book Antiqua" w:cs="Book Antiqua"/>
          <w:i/>
          <w:iCs/>
        </w:rPr>
        <w:t>Cureus</w:t>
      </w:r>
      <w:r w:rsidRPr="00B44C15">
        <w:rPr>
          <w:rFonts w:ascii="Book Antiqua" w:hAnsi="Book Antiqua" w:cs="Book Antiqua"/>
        </w:rPr>
        <w:t xml:space="preserve"> 2023; </w:t>
      </w:r>
      <w:r w:rsidRPr="00B44C15">
        <w:rPr>
          <w:rFonts w:ascii="Book Antiqua" w:hAnsi="Book Antiqua" w:cs="Book Antiqua"/>
          <w:b/>
          <w:bCs/>
        </w:rPr>
        <w:t>15</w:t>
      </w:r>
      <w:r w:rsidRPr="00B44C15">
        <w:rPr>
          <w:rFonts w:ascii="Book Antiqua" w:hAnsi="Book Antiqua" w:cs="Book Antiqua"/>
        </w:rPr>
        <w:t>: e33424 [PMID: 36751203 DOI: 10.7759/cureus.33424]</w:t>
      </w:r>
    </w:p>
    <w:p w14:paraId="4BD135DA" w14:textId="77777777" w:rsidR="00227C8E" w:rsidRDefault="00814866" w:rsidP="00814866">
      <w:pPr>
        <w:spacing w:line="360" w:lineRule="auto"/>
        <w:jc w:val="both"/>
        <w:rPr>
          <w:rFonts w:ascii="Book Antiqua" w:eastAsia="Book Antiqua" w:hAnsi="Book Antiqua" w:cs="Book Antiqua"/>
          <w:bCs/>
        </w:rPr>
        <w:sectPr w:rsidR="00227C8E" w:rsidSect="00F3743E">
          <w:pgSz w:w="12240" w:h="15840"/>
          <w:pgMar w:top="1440" w:right="1440" w:bottom="1440" w:left="1440" w:header="720" w:footer="720" w:gutter="0"/>
          <w:cols w:space="720"/>
          <w:docGrid w:linePitch="360"/>
        </w:sectPr>
      </w:pPr>
      <w:r w:rsidRPr="00B44C15">
        <w:rPr>
          <w:rFonts w:ascii="Book Antiqua" w:eastAsia="Book Antiqua" w:hAnsi="Book Antiqua" w:cs="Book Antiqua" w:hint="eastAsia"/>
          <w:b/>
        </w:rPr>
        <w:t>5</w:t>
      </w:r>
      <w:r w:rsidRPr="00B44C15">
        <w:rPr>
          <w:rFonts w:ascii="Book Antiqua" w:hAnsi="Book Antiqua" w:cs="Book Antiqua" w:hint="eastAsia"/>
          <w:b/>
          <w:lang w:eastAsia="zh-CN"/>
        </w:rPr>
        <w:t>7</w:t>
      </w:r>
      <w:r w:rsidRPr="00B44C15">
        <w:rPr>
          <w:rFonts w:ascii="Book Antiqua" w:eastAsia="Book Antiqua" w:hAnsi="Book Antiqua" w:cs="Book Antiqua" w:hint="eastAsia"/>
          <w:b/>
        </w:rPr>
        <w:t xml:space="preserve"> Lavingia V</w:t>
      </w:r>
      <w:r w:rsidRPr="00B44C15">
        <w:rPr>
          <w:rFonts w:ascii="Book Antiqua" w:eastAsia="Book Antiqua" w:hAnsi="Book Antiqua" w:cs="Book Antiqua" w:hint="eastAsia"/>
          <w:bCs/>
        </w:rPr>
        <w:t xml:space="preserve">, Gore AA. Time for colorectal cancer screening in India!. </w:t>
      </w:r>
      <w:r w:rsidRPr="00B44C15">
        <w:rPr>
          <w:rFonts w:ascii="Book Antiqua" w:eastAsia="Book Antiqua" w:hAnsi="Book Antiqua" w:cs="Book Antiqua" w:hint="eastAsia"/>
          <w:bCs/>
          <w:i/>
          <w:iCs/>
        </w:rPr>
        <w:t>Indian J Cancer</w:t>
      </w:r>
      <w:r w:rsidRPr="00B44C15">
        <w:rPr>
          <w:rFonts w:ascii="Book Antiqua" w:eastAsia="Book Antiqua" w:hAnsi="Book Antiqua" w:cs="Book Antiqua" w:hint="eastAsia"/>
          <w:bCs/>
        </w:rPr>
        <w:t xml:space="preserve"> 2021; </w:t>
      </w:r>
      <w:r w:rsidRPr="00B44C15">
        <w:rPr>
          <w:rFonts w:ascii="Book Antiqua" w:eastAsia="Book Antiqua" w:hAnsi="Book Antiqua" w:cs="Book Antiqua" w:hint="eastAsia"/>
          <w:b/>
        </w:rPr>
        <w:t>58</w:t>
      </w:r>
      <w:r w:rsidRPr="00B44C15">
        <w:rPr>
          <w:rFonts w:ascii="Book Antiqua" w:eastAsia="Book Antiqua" w:hAnsi="Book Antiqua" w:cs="Book Antiqua" w:hint="eastAsia"/>
          <w:bCs/>
        </w:rPr>
        <w:t xml:space="preserve">: 315-316 [PMID: </w:t>
      </w:r>
      <w:bookmarkStart w:id="29" w:name="OLE_LINK6837"/>
      <w:bookmarkStart w:id="30" w:name="OLE_LINK6838"/>
      <w:r w:rsidRPr="00B44C15">
        <w:rPr>
          <w:rFonts w:ascii="Book Antiqua" w:eastAsia="Book Antiqua" w:hAnsi="Book Antiqua" w:cs="Book Antiqua" w:hint="eastAsia"/>
          <w:bCs/>
        </w:rPr>
        <w:t>34558440</w:t>
      </w:r>
      <w:bookmarkEnd w:id="29"/>
      <w:bookmarkEnd w:id="30"/>
      <w:r w:rsidRPr="00B44C15">
        <w:rPr>
          <w:rFonts w:ascii="Book Antiqua" w:eastAsia="Book Antiqua" w:hAnsi="Book Antiqua" w:cs="Book Antiqua" w:hint="eastAsia"/>
          <w:bCs/>
        </w:rPr>
        <w:t xml:space="preserve"> DOI: 10.4103/ijc.ijc_918_21]</w:t>
      </w:r>
      <w:bookmarkEnd w:id="27"/>
      <w:bookmarkEnd w:id="28"/>
    </w:p>
    <w:p w14:paraId="6B9091FB" w14:textId="60083BB0"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b/>
        </w:rPr>
        <w:lastRenderedPageBreak/>
        <w:t>Footnotes</w:t>
      </w:r>
    </w:p>
    <w:p w14:paraId="243D3EA0" w14:textId="77777777" w:rsidR="00814866" w:rsidRPr="00B44C15" w:rsidRDefault="00814866" w:rsidP="00814866">
      <w:pPr>
        <w:spacing w:line="360" w:lineRule="auto"/>
        <w:jc w:val="both"/>
        <w:rPr>
          <w:rFonts w:ascii="Book Antiqua" w:eastAsia="Book Antiqua" w:hAnsi="Book Antiqua" w:cs="Book Antiqua"/>
        </w:rPr>
      </w:pPr>
      <w:r w:rsidRPr="00B44C15">
        <w:rPr>
          <w:rFonts w:ascii="Book Antiqua" w:eastAsia="Book Antiqua" w:hAnsi="Book Antiqua" w:cs="Book Antiqua"/>
          <w:b/>
          <w:bCs/>
          <w:szCs w:val="20"/>
        </w:rPr>
        <w:t xml:space="preserve">Conflict-of-interest statement: </w:t>
      </w:r>
      <w:r w:rsidRPr="00B44C15">
        <w:rPr>
          <w:rFonts w:ascii="Book Antiqua" w:eastAsia="Book Antiqua" w:hAnsi="Book Antiqua" w:cs="Book Antiqua"/>
        </w:rPr>
        <w:t>The authors of this manuscript having no conflicts of interest to disclose.</w:t>
      </w:r>
    </w:p>
    <w:p w14:paraId="5C983E17" w14:textId="77777777" w:rsidR="00814866" w:rsidRPr="00B44C15" w:rsidRDefault="00814866" w:rsidP="00814866">
      <w:pPr>
        <w:spacing w:line="360" w:lineRule="auto"/>
        <w:jc w:val="both"/>
        <w:rPr>
          <w:rFonts w:ascii="Book Antiqua" w:eastAsia="Book Antiqua" w:hAnsi="Book Antiqua" w:cs="Book Antiqua"/>
        </w:rPr>
      </w:pPr>
    </w:p>
    <w:p w14:paraId="5792DA83" w14:textId="77777777" w:rsidR="00814866" w:rsidRPr="00B44C15" w:rsidRDefault="00814866" w:rsidP="00814866">
      <w:pPr>
        <w:spacing w:line="360" w:lineRule="auto"/>
        <w:jc w:val="both"/>
        <w:rPr>
          <w:rFonts w:ascii="Book Antiqua" w:eastAsia="Book Antiqua" w:hAnsi="Book Antiqua" w:cs="Book Antiqua"/>
        </w:rPr>
      </w:pPr>
      <w:r w:rsidRPr="00B44C15">
        <w:rPr>
          <w:rFonts w:ascii="Book Antiqua" w:eastAsia="Book Antiqua" w:hAnsi="Book Antiqua" w:cs="Book Antiqua"/>
          <w:b/>
          <w:bCs/>
          <w:szCs w:val="20"/>
        </w:rPr>
        <w:t xml:space="preserve">Data sharing statement: </w:t>
      </w:r>
      <w:r w:rsidRPr="00B44C15">
        <w:rPr>
          <w:rFonts w:ascii="Book Antiqua" w:hAnsi="Book Antiqua" w:cs="Calibri"/>
        </w:rPr>
        <w:t>No additional data are available.</w:t>
      </w:r>
    </w:p>
    <w:p w14:paraId="37D5AB7B" w14:textId="77777777" w:rsidR="00814866" w:rsidRPr="00B44C15" w:rsidRDefault="00814866" w:rsidP="00814866">
      <w:pPr>
        <w:spacing w:line="360" w:lineRule="auto"/>
        <w:jc w:val="both"/>
        <w:rPr>
          <w:rFonts w:ascii="Book Antiqua" w:hAnsi="Book Antiqua" w:cs="Book Antiqua"/>
        </w:rPr>
      </w:pPr>
    </w:p>
    <w:p w14:paraId="1B2069FF"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bCs/>
        </w:rPr>
        <w:t xml:space="preserve">Open-Access: </w:t>
      </w:r>
      <w:r w:rsidRPr="00B44C1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8F2D15" w14:textId="77777777" w:rsidR="00814866" w:rsidRPr="00B44C15" w:rsidRDefault="00814866" w:rsidP="00814866">
      <w:pPr>
        <w:spacing w:line="360" w:lineRule="auto"/>
        <w:jc w:val="both"/>
        <w:rPr>
          <w:rFonts w:ascii="Book Antiqua" w:hAnsi="Book Antiqua" w:cs="Book Antiqua"/>
        </w:rPr>
      </w:pPr>
    </w:p>
    <w:p w14:paraId="20C1697B" w14:textId="77777777" w:rsidR="00814866" w:rsidRPr="00B44C15" w:rsidRDefault="00814866" w:rsidP="00814866">
      <w:pPr>
        <w:spacing w:line="360" w:lineRule="auto"/>
        <w:jc w:val="both"/>
        <w:rPr>
          <w:rFonts w:ascii="Book Antiqua" w:eastAsia="Book Antiqua" w:hAnsi="Book Antiqua" w:cs="Book Antiqua"/>
        </w:rPr>
      </w:pPr>
      <w:r w:rsidRPr="00B44C15">
        <w:rPr>
          <w:rFonts w:ascii="Book Antiqua" w:eastAsia="Book Antiqua" w:hAnsi="Book Antiqua" w:cs="Book Antiqua"/>
          <w:b/>
        </w:rPr>
        <w:t xml:space="preserve">Provenance and peer review: </w:t>
      </w:r>
      <w:r w:rsidRPr="00B44C15">
        <w:rPr>
          <w:rFonts w:ascii="Book Antiqua" w:eastAsia="Book Antiqua" w:hAnsi="Book Antiqua" w:cs="Book Antiqua"/>
        </w:rPr>
        <w:t>Invited article; Externally peer-reviewed.</w:t>
      </w:r>
    </w:p>
    <w:p w14:paraId="36F847E9" w14:textId="77777777" w:rsidR="00814866" w:rsidRPr="00B44C15" w:rsidRDefault="00814866" w:rsidP="00814866">
      <w:pPr>
        <w:spacing w:line="360" w:lineRule="auto"/>
        <w:jc w:val="both"/>
        <w:rPr>
          <w:rFonts w:ascii="Book Antiqua" w:eastAsia="Book Antiqua" w:hAnsi="Book Antiqua" w:cs="Book Antiqua"/>
        </w:rPr>
      </w:pPr>
    </w:p>
    <w:p w14:paraId="6DEB8045"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Peer-review model: </w:t>
      </w:r>
      <w:r w:rsidRPr="00B44C15">
        <w:rPr>
          <w:rFonts w:ascii="Book Antiqua" w:eastAsia="Book Antiqua" w:hAnsi="Book Antiqua" w:cs="Book Antiqua"/>
        </w:rPr>
        <w:t>Single-blind</w:t>
      </w:r>
    </w:p>
    <w:p w14:paraId="7EA4D3F8" w14:textId="77777777" w:rsidR="00814866" w:rsidRPr="00B44C15" w:rsidRDefault="00814866" w:rsidP="00814866">
      <w:pPr>
        <w:spacing w:line="360" w:lineRule="auto"/>
        <w:jc w:val="both"/>
        <w:rPr>
          <w:rFonts w:ascii="Book Antiqua" w:hAnsi="Book Antiqua" w:cs="Book Antiqua"/>
        </w:rPr>
      </w:pPr>
    </w:p>
    <w:p w14:paraId="1464C982"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Peer-review started: </w:t>
      </w:r>
      <w:r w:rsidRPr="00B44C15">
        <w:rPr>
          <w:rFonts w:ascii="Book Antiqua" w:eastAsia="Book Antiqua" w:hAnsi="Book Antiqua" w:cs="Book Antiqua"/>
        </w:rPr>
        <w:t>October 1, 2023</w:t>
      </w:r>
    </w:p>
    <w:p w14:paraId="79932FCE"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First decision: </w:t>
      </w:r>
      <w:r w:rsidRPr="00B44C15">
        <w:rPr>
          <w:rFonts w:ascii="Book Antiqua" w:eastAsia="Book Antiqua" w:hAnsi="Book Antiqua" w:cs="Book Antiqua"/>
        </w:rPr>
        <w:t>October 18, 2023</w:t>
      </w:r>
    </w:p>
    <w:p w14:paraId="1E9DD8CA"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Article in press: </w:t>
      </w:r>
      <w:r w:rsidRPr="00B44C15">
        <w:rPr>
          <w:rFonts w:ascii="Book Antiqua" w:hAnsi="Book Antiqua"/>
        </w:rPr>
        <w:t>December 11, 2023</w:t>
      </w:r>
    </w:p>
    <w:p w14:paraId="2892870A" w14:textId="77777777" w:rsidR="00814866" w:rsidRPr="00B44C15" w:rsidRDefault="00814866" w:rsidP="00814866">
      <w:pPr>
        <w:spacing w:line="360" w:lineRule="auto"/>
        <w:jc w:val="both"/>
        <w:rPr>
          <w:rFonts w:ascii="Book Antiqua" w:hAnsi="Book Antiqua" w:cs="Book Antiqua"/>
        </w:rPr>
      </w:pPr>
    </w:p>
    <w:p w14:paraId="18535351"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Specialty type: </w:t>
      </w:r>
      <w:r w:rsidRPr="00B44C15">
        <w:rPr>
          <w:rFonts w:ascii="Book Antiqua" w:eastAsia="Book Antiqua" w:hAnsi="Book Antiqua" w:cs="Book Antiqua"/>
        </w:rPr>
        <w:t>Oncology</w:t>
      </w:r>
    </w:p>
    <w:p w14:paraId="4FB0053E"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 xml:space="preserve">Country/Territory of origin: </w:t>
      </w:r>
      <w:r w:rsidRPr="00B44C15">
        <w:rPr>
          <w:rFonts w:ascii="Book Antiqua" w:eastAsia="Book Antiqua" w:hAnsi="Book Antiqua" w:cs="Book Antiqua"/>
        </w:rPr>
        <w:t>China</w:t>
      </w:r>
    </w:p>
    <w:p w14:paraId="2EC60BEB"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b/>
        </w:rPr>
        <w:t>Peer-review report’s scientific quality classification</w:t>
      </w:r>
    </w:p>
    <w:p w14:paraId="7EC3FB87"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Grade A (Excellent): A</w:t>
      </w:r>
    </w:p>
    <w:p w14:paraId="3F955CFC"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Grade B (Very good): 0</w:t>
      </w:r>
    </w:p>
    <w:p w14:paraId="601CFB99"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rPr>
        <w:t>Grade C (Good): C</w:t>
      </w:r>
      <w:r w:rsidRPr="00B44C15">
        <w:rPr>
          <w:rFonts w:ascii="Book Antiqua" w:hAnsi="Book Antiqua" w:cs="Book Antiqua" w:hint="eastAsia"/>
          <w:lang w:eastAsia="zh-CN"/>
        </w:rPr>
        <w:t>, C</w:t>
      </w:r>
    </w:p>
    <w:p w14:paraId="52ED046F"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Grade D (Fair): 0</w:t>
      </w:r>
    </w:p>
    <w:p w14:paraId="69CFE6B8" w14:textId="77777777" w:rsidR="00814866" w:rsidRPr="00B44C15" w:rsidRDefault="00814866" w:rsidP="00814866">
      <w:pPr>
        <w:spacing w:line="360" w:lineRule="auto"/>
        <w:jc w:val="both"/>
        <w:rPr>
          <w:rFonts w:ascii="Book Antiqua" w:hAnsi="Book Antiqua" w:cs="Book Antiqua"/>
        </w:rPr>
      </w:pPr>
      <w:r w:rsidRPr="00B44C15">
        <w:rPr>
          <w:rFonts w:ascii="Book Antiqua" w:eastAsia="Book Antiqua" w:hAnsi="Book Antiqua" w:cs="Book Antiqua"/>
        </w:rPr>
        <w:t>Grade E (Poor): 0</w:t>
      </w:r>
    </w:p>
    <w:p w14:paraId="67D31D39" w14:textId="77777777" w:rsidR="00814866" w:rsidRPr="00B44C15" w:rsidRDefault="00814866" w:rsidP="00814866">
      <w:pPr>
        <w:spacing w:line="360" w:lineRule="auto"/>
        <w:jc w:val="both"/>
        <w:rPr>
          <w:rFonts w:ascii="Book Antiqua" w:hAnsi="Book Antiqua" w:cs="Book Antiqua"/>
        </w:rPr>
      </w:pPr>
    </w:p>
    <w:p w14:paraId="2348D66B" w14:textId="77777777" w:rsidR="00903F9D" w:rsidRDefault="00814866" w:rsidP="00903F9D">
      <w:pPr>
        <w:spacing w:line="360" w:lineRule="auto"/>
        <w:jc w:val="both"/>
        <w:rPr>
          <w:rFonts w:ascii="Book Antiqua" w:eastAsia="Book Antiqua" w:hAnsi="Book Antiqua" w:cs="Book Antiqua"/>
          <w:bCs/>
        </w:rPr>
        <w:sectPr w:rsidR="00903F9D" w:rsidSect="00F3743E">
          <w:pgSz w:w="12240" w:h="15840"/>
          <w:pgMar w:top="1440" w:right="1440" w:bottom="1440" w:left="1440" w:header="720" w:footer="720" w:gutter="0"/>
          <w:cols w:space="720"/>
          <w:docGrid w:linePitch="360"/>
        </w:sectPr>
      </w:pPr>
      <w:r w:rsidRPr="00B44C15">
        <w:rPr>
          <w:rFonts w:ascii="Book Antiqua" w:eastAsia="Book Antiqua" w:hAnsi="Book Antiqua" w:cs="Book Antiqua"/>
          <w:b/>
        </w:rPr>
        <w:lastRenderedPageBreak/>
        <w:t xml:space="preserve">P-Reviewer: </w:t>
      </w:r>
      <w:r w:rsidRPr="00B44C15">
        <w:rPr>
          <w:rFonts w:ascii="Book Antiqua" w:hAnsi="Book Antiqua" w:cs="Book Antiqua" w:hint="eastAsia"/>
          <w:lang w:eastAsia="zh-CN"/>
        </w:rPr>
        <w:t>Ahmed M, United States</w:t>
      </w:r>
      <w:r w:rsidRPr="00B44C15">
        <w:rPr>
          <w:rFonts w:ascii="Book Antiqua" w:hAnsi="Book Antiqua" w:cs="Book Antiqua"/>
          <w:lang w:eastAsia="zh-CN"/>
        </w:rPr>
        <w:t>;</w:t>
      </w:r>
      <w:r w:rsidRPr="00B44C15">
        <w:rPr>
          <w:rFonts w:ascii="Book Antiqua" w:eastAsia="Book Antiqua" w:hAnsi="Book Antiqua" w:cs="Book Antiqua"/>
          <w:b/>
        </w:rPr>
        <w:t xml:space="preserve"> </w:t>
      </w:r>
      <w:r w:rsidRPr="00B44C15">
        <w:rPr>
          <w:rFonts w:ascii="Book Antiqua" w:eastAsia="Book Antiqua" w:hAnsi="Book Antiqua" w:cs="Book Antiqua"/>
        </w:rPr>
        <w:t>Batyrbekov K, Kazakhstan; Mohamed SY, Egypt</w:t>
      </w:r>
      <w:r w:rsidRPr="00B44C15">
        <w:rPr>
          <w:rFonts w:ascii="Book Antiqua" w:hAnsi="Book Antiqua" w:cs="Book Antiqua" w:hint="eastAsia"/>
          <w:lang w:eastAsia="zh-CN"/>
        </w:rPr>
        <w:t xml:space="preserve"> </w:t>
      </w:r>
      <w:r w:rsidRPr="00B44C15">
        <w:rPr>
          <w:rFonts w:ascii="Book Antiqua" w:eastAsia="Book Antiqua" w:hAnsi="Book Antiqua" w:cs="Book Antiqua"/>
          <w:b/>
        </w:rPr>
        <w:t xml:space="preserve">S-Editor: </w:t>
      </w:r>
      <w:r w:rsidRPr="00B44C15">
        <w:rPr>
          <w:rFonts w:ascii="Book Antiqua" w:hAnsi="Book Antiqua" w:cs="Book Antiqua" w:hint="eastAsia"/>
          <w:bCs/>
          <w:lang w:eastAsia="zh-CN"/>
        </w:rPr>
        <w:t>Qu XL</w:t>
      </w:r>
      <w:r w:rsidRPr="00B44C15">
        <w:rPr>
          <w:rFonts w:ascii="Book Antiqua" w:hAnsi="Book Antiqua" w:cs="Book Antiqua" w:hint="eastAsia"/>
          <w:b/>
          <w:lang w:eastAsia="zh-CN"/>
        </w:rPr>
        <w:t xml:space="preserve"> </w:t>
      </w:r>
      <w:r w:rsidRPr="00B44C15">
        <w:rPr>
          <w:rFonts w:ascii="Book Antiqua" w:eastAsia="Book Antiqua" w:hAnsi="Book Antiqua" w:cs="Book Antiqua"/>
          <w:b/>
        </w:rPr>
        <w:t xml:space="preserve">L-Editor: </w:t>
      </w:r>
      <w:r w:rsidRPr="00B44C15">
        <w:rPr>
          <w:rFonts w:ascii="Book Antiqua" w:eastAsia="Book Antiqua" w:hAnsi="Book Antiqua" w:cs="Book Antiqua"/>
          <w:bCs/>
        </w:rPr>
        <w:t>A</w:t>
      </w:r>
      <w:r w:rsidRPr="00B44C15">
        <w:rPr>
          <w:rFonts w:ascii="Book Antiqua" w:eastAsia="Book Antiqua" w:hAnsi="Book Antiqua" w:cs="Book Antiqua"/>
          <w:b/>
        </w:rPr>
        <w:t xml:space="preserve"> P-Editor: </w:t>
      </w:r>
      <w:bookmarkStart w:id="31" w:name="_Hlk153978915"/>
      <w:r w:rsidRPr="00B44C15">
        <w:rPr>
          <w:rFonts w:ascii="Book Antiqua" w:eastAsia="Book Antiqua" w:hAnsi="Book Antiqua" w:cs="Book Antiqua"/>
          <w:bCs/>
        </w:rPr>
        <w:t>Yu HG</w:t>
      </w:r>
      <w:bookmarkEnd w:id="31"/>
    </w:p>
    <w:p w14:paraId="25EC42E0" w14:textId="5E349BC6" w:rsidR="00814866" w:rsidRPr="00B44C15" w:rsidRDefault="00903F9D" w:rsidP="00903F9D">
      <w:pPr>
        <w:spacing w:line="360" w:lineRule="auto"/>
        <w:jc w:val="both"/>
        <w:rPr>
          <w:rFonts w:ascii="Book Antiqua" w:eastAsia="Book Antiqua" w:hAnsi="Book Antiqua" w:cs="Book Antiqua"/>
          <w:b/>
        </w:rPr>
      </w:pPr>
      <w:r>
        <w:rPr>
          <w:rFonts w:ascii="Book Antiqua" w:eastAsia="Book Antiqua" w:hAnsi="Book Antiqua" w:cs="Book Antiqua"/>
          <w:b/>
        </w:rPr>
        <w:lastRenderedPageBreak/>
        <w:t>F</w:t>
      </w:r>
      <w:r w:rsidR="00814866" w:rsidRPr="00B44C15">
        <w:rPr>
          <w:rFonts w:ascii="Book Antiqua" w:eastAsia="Book Antiqua" w:hAnsi="Book Antiqua" w:cs="Book Antiqua"/>
          <w:b/>
        </w:rPr>
        <w:t>igure Legends</w:t>
      </w:r>
    </w:p>
    <w:p w14:paraId="73CE467E" w14:textId="1C49B403" w:rsidR="00814866" w:rsidRPr="00B44C15" w:rsidRDefault="005837C2" w:rsidP="00814866">
      <w:pPr>
        <w:spacing w:line="360" w:lineRule="auto"/>
        <w:jc w:val="both"/>
        <w:rPr>
          <w:rFonts w:ascii="Book Antiqua" w:eastAsia="Book Antiqua" w:hAnsi="Book Antiqua" w:cs="Book Antiqua"/>
          <w:b/>
        </w:rPr>
      </w:pPr>
      <w:r>
        <w:rPr>
          <w:rFonts w:ascii="Book Antiqua" w:eastAsia="Book Antiqua" w:hAnsi="Book Antiqua" w:cs="Book Antiqua"/>
          <w:b/>
          <w:noProof/>
        </w:rPr>
        <w:drawing>
          <wp:inline distT="0" distB="0" distL="0" distR="0" wp14:anchorId="528B9E0C" wp14:editId="78DA463F">
            <wp:extent cx="5943600" cy="4379595"/>
            <wp:effectExtent l="0" t="0" r="0" b="1905"/>
            <wp:docPr id="1354180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80979" name="图片 13541809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79595"/>
                    </a:xfrm>
                    <a:prstGeom prst="rect">
                      <a:avLst/>
                    </a:prstGeom>
                  </pic:spPr>
                </pic:pic>
              </a:graphicData>
            </a:graphic>
          </wp:inline>
        </w:drawing>
      </w:r>
    </w:p>
    <w:p w14:paraId="4B7335AD"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b/>
          <w:bCs/>
        </w:rPr>
        <w:t>Figure 1 The age-standardized rates of mortality and disability-adjusted life years due to colorectal cancer attributable to a diet high in processed meat for the Belt and Road Initiative countries between 1990 and 2019</w:t>
      </w:r>
      <w:r w:rsidRPr="00B44C15">
        <w:rPr>
          <w:rFonts w:ascii="Book Antiqua" w:hAnsi="Book Antiqua" w:cs="Book Antiqua" w:hint="eastAsia"/>
          <w:b/>
          <w:bCs/>
          <w:lang w:eastAsia="zh-CN"/>
        </w:rPr>
        <w:t>.</w:t>
      </w:r>
      <w:r w:rsidRPr="00B44C15">
        <w:rPr>
          <w:rFonts w:ascii="Book Antiqua" w:hAnsi="Book Antiqua" w:cs="Book Antiqua" w:hint="eastAsia"/>
          <w:lang w:eastAsia="zh-CN"/>
        </w:rPr>
        <w:t xml:space="preserve"> </w:t>
      </w:r>
      <w:r w:rsidRPr="00B44C15">
        <w:rPr>
          <w:rFonts w:ascii="Book Antiqua" w:eastAsia="Book Antiqua" w:hAnsi="Book Antiqua" w:cs="Book Antiqua"/>
        </w:rPr>
        <w:t>A</w:t>
      </w:r>
      <w:r w:rsidRPr="00B44C15">
        <w:rPr>
          <w:rFonts w:ascii="Book Antiqua" w:eastAsia="Book Antiqua" w:hAnsi="Book Antiqua" w:cs="Book Antiqua" w:hint="eastAsia"/>
          <w:lang w:eastAsia="zh-CN"/>
        </w:rPr>
        <w:t>:</w:t>
      </w:r>
      <w:r w:rsidRPr="00B44C15">
        <w:rPr>
          <w:rFonts w:ascii="Book Antiqua" w:eastAsia="Book Antiqua" w:hAnsi="Book Antiqua" w:cs="Book Antiqua"/>
        </w:rPr>
        <w:t xml:space="preserve"> </w:t>
      </w:r>
      <w:r w:rsidRPr="00B44C15">
        <w:rPr>
          <w:rFonts w:ascii="Book Antiqua" w:hAnsi="Book Antiqua" w:cs="Book Antiqua" w:hint="eastAsia"/>
          <w:lang w:eastAsia="zh-CN"/>
        </w:rPr>
        <w:t>A</w:t>
      </w:r>
      <w:r w:rsidRPr="00B44C15">
        <w:rPr>
          <w:rFonts w:ascii="Book Antiqua" w:eastAsia="Book Antiqua" w:hAnsi="Book Antiqua" w:cs="Book Antiqua"/>
        </w:rPr>
        <w:t xml:space="preserve">ge-standardized mortality rate </w:t>
      </w:r>
      <w:r w:rsidRPr="00B44C15">
        <w:rPr>
          <w:rFonts w:ascii="Book Antiqua" w:hAnsi="Book Antiqua" w:cs="Book Antiqua" w:hint="eastAsia"/>
          <w:lang w:eastAsia="zh-CN"/>
        </w:rPr>
        <w:t>(ASMR)</w:t>
      </w:r>
      <w:r w:rsidRPr="00B44C15">
        <w:rPr>
          <w:rFonts w:ascii="Book Antiqua" w:hAnsi="Book Antiqua" w:cs="Book Antiqua"/>
          <w:lang w:eastAsia="zh-CN"/>
        </w:rPr>
        <w:t xml:space="preserve"> </w:t>
      </w:r>
      <w:r w:rsidRPr="00B44C15">
        <w:rPr>
          <w:rFonts w:ascii="Book Antiqua" w:eastAsia="Book Antiqua" w:hAnsi="Book Antiqua" w:cs="Book Antiqua"/>
        </w:rPr>
        <w:t>in 1990</w:t>
      </w:r>
      <w:r w:rsidRPr="00B44C15">
        <w:rPr>
          <w:rFonts w:ascii="Book Antiqua" w:eastAsia="Book Antiqua" w:hAnsi="Book Antiqua" w:cs="Book Antiqua" w:hint="eastAsia"/>
          <w:lang w:eastAsia="zh-CN"/>
        </w:rPr>
        <w:t>;</w:t>
      </w:r>
      <w:r w:rsidRPr="00B44C15">
        <w:rPr>
          <w:rFonts w:ascii="Book Antiqua" w:eastAsia="Book Antiqua" w:hAnsi="Book Antiqua" w:cs="Book Antiqua"/>
        </w:rPr>
        <w:t xml:space="preserve"> B</w:t>
      </w:r>
      <w:r w:rsidRPr="00B44C15">
        <w:rPr>
          <w:rFonts w:ascii="Book Antiqua" w:eastAsia="Book Antiqua" w:hAnsi="Book Antiqua" w:cs="Book Antiqua" w:hint="eastAsia"/>
          <w:lang w:eastAsia="zh-CN"/>
        </w:rPr>
        <w:t>:</w:t>
      </w:r>
      <w:r w:rsidRPr="00B44C15">
        <w:rPr>
          <w:rFonts w:ascii="Book Antiqua" w:eastAsia="Book Antiqua" w:hAnsi="Book Antiqua" w:cs="Book Antiqua"/>
        </w:rPr>
        <w:t xml:space="preserve"> ASMR in 2019</w:t>
      </w:r>
      <w:r w:rsidRPr="00B44C15">
        <w:rPr>
          <w:rFonts w:ascii="Book Antiqua" w:eastAsia="Book Antiqua" w:hAnsi="Book Antiqua" w:cs="Book Antiqua" w:hint="eastAsia"/>
          <w:lang w:eastAsia="zh-CN"/>
        </w:rPr>
        <w:t>;</w:t>
      </w:r>
      <w:r w:rsidRPr="00B44C15">
        <w:rPr>
          <w:rFonts w:ascii="Book Antiqua" w:eastAsia="Book Antiqua" w:hAnsi="Book Antiqua" w:cs="Book Antiqua"/>
        </w:rPr>
        <w:t xml:space="preserve"> C</w:t>
      </w:r>
      <w:r w:rsidRPr="00B44C15">
        <w:rPr>
          <w:rFonts w:ascii="Book Antiqua" w:eastAsia="Book Antiqua" w:hAnsi="Book Antiqua" w:cs="Book Antiqua" w:hint="eastAsia"/>
          <w:lang w:eastAsia="zh-CN"/>
        </w:rPr>
        <w:t>:</w:t>
      </w:r>
      <w:r w:rsidRPr="00B44C15">
        <w:rPr>
          <w:rFonts w:ascii="Book Antiqua" w:eastAsia="Book Antiqua" w:hAnsi="Book Antiqua" w:cs="Book Antiqua"/>
        </w:rPr>
        <w:t xml:space="preserve"> </w:t>
      </w:r>
      <w:r w:rsidRPr="00B44C15">
        <w:rPr>
          <w:rFonts w:ascii="Book Antiqua" w:hAnsi="Book Antiqua" w:cs="Book Antiqua" w:hint="eastAsia"/>
          <w:lang w:eastAsia="zh-CN"/>
        </w:rPr>
        <w:t>A</w:t>
      </w:r>
      <w:r w:rsidRPr="00B44C15">
        <w:rPr>
          <w:rFonts w:ascii="Book Antiqua" w:eastAsia="Book Antiqua" w:hAnsi="Book Antiqua" w:cs="Book Antiqua"/>
        </w:rPr>
        <w:t>ge-standardized disability-adjusted life years rate</w:t>
      </w:r>
      <w:r w:rsidRPr="00B44C15">
        <w:rPr>
          <w:rFonts w:ascii="Book Antiqua" w:hAnsi="Book Antiqua" w:cs="Book Antiqua" w:hint="eastAsia"/>
          <w:lang w:eastAsia="zh-CN"/>
        </w:rPr>
        <w:t xml:space="preserve"> (</w:t>
      </w:r>
      <w:r w:rsidRPr="00B44C15">
        <w:rPr>
          <w:rFonts w:ascii="Book Antiqua" w:eastAsia="Book Antiqua" w:hAnsi="Book Antiqua" w:cs="Book Antiqua"/>
        </w:rPr>
        <w:t>ASDALR</w:t>
      </w:r>
      <w:r w:rsidRPr="00B44C15">
        <w:rPr>
          <w:rFonts w:ascii="Book Antiqua" w:hAnsi="Book Antiqua" w:cs="Book Antiqua" w:hint="eastAsia"/>
          <w:lang w:eastAsia="zh-CN"/>
        </w:rPr>
        <w:t>)</w:t>
      </w:r>
      <w:r w:rsidRPr="00B44C15">
        <w:rPr>
          <w:rFonts w:ascii="Book Antiqua" w:eastAsia="Book Antiqua" w:hAnsi="Book Antiqua" w:cs="Book Antiqua"/>
        </w:rPr>
        <w:t xml:space="preserve"> in 1990</w:t>
      </w:r>
      <w:r w:rsidRPr="00B44C15">
        <w:rPr>
          <w:rFonts w:ascii="Book Antiqua" w:eastAsia="Book Antiqua" w:hAnsi="Book Antiqua" w:cs="Book Antiqua" w:hint="eastAsia"/>
          <w:lang w:eastAsia="zh-CN"/>
        </w:rPr>
        <w:t>;</w:t>
      </w:r>
      <w:r w:rsidRPr="00B44C15">
        <w:rPr>
          <w:rFonts w:ascii="Book Antiqua" w:eastAsia="Book Antiqua" w:hAnsi="Book Antiqua" w:cs="Book Antiqua"/>
        </w:rPr>
        <w:t xml:space="preserve"> D</w:t>
      </w:r>
      <w:r w:rsidRPr="00B44C15">
        <w:rPr>
          <w:rFonts w:ascii="Book Antiqua" w:eastAsia="Book Antiqua" w:hAnsi="Book Antiqua" w:cs="Book Antiqua" w:hint="eastAsia"/>
          <w:lang w:eastAsia="zh-CN"/>
        </w:rPr>
        <w:t>:</w:t>
      </w:r>
      <w:r w:rsidRPr="00B44C15">
        <w:rPr>
          <w:rFonts w:ascii="Book Antiqua" w:eastAsia="Book Antiqua" w:hAnsi="Book Antiqua" w:cs="Book Antiqua"/>
        </w:rPr>
        <w:t xml:space="preserve"> ASDALR in 2019.</w:t>
      </w:r>
      <w:r w:rsidRPr="00B44C15">
        <w:rPr>
          <w:rFonts w:ascii="Book Antiqua" w:hAnsi="Book Antiqua" w:cs="Book Antiqua" w:hint="eastAsia"/>
          <w:lang w:eastAsia="zh-CN"/>
        </w:rPr>
        <w:t xml:space="preserve"> </w:t>
      </w:r>
      <w:r w:rsidRPr="00B44C15">
        <w:rPr>
          <w:rFonts w:ascii="Book Antiqua" w:eastAsia="Book Antiqua" w:hAnsi="Book Antiqua" w:cs="Book Antiqua"/>
        </w:rPr>
        <w:t>DALYs</w:t>
      </w:r>
      <w:r w:rsidRPr="00B44C15">
        <w:rPr>
          <w:rFonts w:ascii="Book Antiqua" w:hAnsi="Book Antiqua" w:cs="Book Antiqua" w:hint="eastAsia"/>
          <w:lang w:eastAsia="zh-CN"/>
        </w:rPr>
        <w:t>:</w:t>
      </w:r>
      <w:r w:rsidRPr="00B44C15">
        <w:rPr>
          <w:rFonts w:ascii="Book Antiqua" w:eastAsia="Book Antiqua" w:hAnsi="Book Antiqua" w:cs="Book Antiqua"/>
        </w:rPr>
        <w:t xml:space="preserve"> </w:t>
      </w:r>
      <w:r w:rsidRPr="00B44C15">
        <w:rPr>
          <w:rFonts w:ascii="Book Antiqua" w:hAnsi="Book Antiqua" w:cs="Book Antiqua" w:hint="eastAsia"/>
          <w:lang w:eastAsia="zh-CN"/>
        </w:rPr>
        <w:t>D</w:t>
      </w:r>
      <w:r w:rsidRPr="00B44C15">
        <w:rPr>
          <w:rFonts w:ascii="Book Antiqua" w:eastAsia="Book Antiqua" w:hAnsi="Book Antiqua" w:cs="Book Antiqua"/>
        </w:rPr>
        <w:t>isability-adjusted life years</w:t>
      </w:r>
      <w:r w:rsidRPr="00B44C15">
        <w:rPr>
          <w:rFonts w:ascii="Book Antiqua" w:hAnsi="Book Antiqua" w:cs="Book Antiqua" w:hint="eastAsia"/>
          <w:lang w:eastAsia="zh-CN"/>
        </w:rPr>
        <w:t>.</w:t>
      </w:r>
    </w:p>
    <w:p w14:paraId="1DDF08E3" w14:textId="0E79A50E" w:rsidR="00814866" w:rsidRPr="00B44C15" w:rsidRDefault="005837C2" w:rsidP="00814866">
      <w:pPr>
        <w:spacing w:line="360" w:lineRule="auto"/>
        <w:jc w:val="both"/>
        <w:rPr>
          <w:rFonts w:ascii="Book Antiqua" w:hAnsi="Book Antiqua" w:cs="Book Antiqua"/>
          <w:lang w:eastAsia="zh-CN"/>
        </w:rPr>
      </w:pPr>
      <w:r>
        <w:rPr>
          <w:rFonts w:ascii="Book Antiqua" w:hAnsi="Book Antiqua" w:cs="Book Antiqua"/>
          <w:noProof/>
          <w:lang w:eastAsia="zh-CN"/>
        </w:rPr>
        <w:lastRenderedPageBreak/>
        <w:drawing>
          <wp:inline distT="0" distB="0" distL="0" distR="0" wp14:anchorId="6BBDC128" wp14:editId="7D4C72BA">
            <wp:extent cx="5943600" cy="7983220"/>
            <wp:effectExtent l="0" t="0" r="0" b="5080"/>
            <wp:docPr id="630757756"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57756" name="图片 2" descr="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83220"/>
                    </a:xfrm>
                    <a:prstGeom prst="rect">
                      <a:avLst/>
                    </a:prstGeom>
                  </pic:spPr>
                </pic:pic>
              </a:graphicData>
            </a:graphic>
          </wp:inline>
        </w:drawing>
      </w:r>
    </w:p>
    <w:p w14:paraId="1064BA8B"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b/>
          <w:bCs/>
        </w:rPr>
        <w:lastRenderedPageBreak/>
        <w:t xml:space="preserve">Figure 2 The temporal trend in the age-standardized rates of mortality and disability-adjusted life years of </w:t>
      </w:r>
      <w:r w:rsidRPr="00B44C15">
        <w:rPr>
          <w:rStyle w:val="tgt"/>
          <w:rFonts w:ascii="Book Antiqua" w:eastAsia="Book Antiqua" w:hAnsi="Book Antiqua" w:cs="Book Antiqua"/>
          <w:b/>
          <w:bCs/>
        </w:rPr>
        <w:t>colorectal cancer attributable to a diet high in processed meat</w:t>
      </w:r>
      <w:r w:rsidRPr="00B44C15">
        <w:rPr>
          <w:rFonts w:ascii="Book Antiqua" w:eastAsia="Book Antiqua" w:hAnsi="Book Antiqua" w:cs="Book Antiqua"/>
          <w:b/>
          <w:bCs/>
        </w:rPr>
        <w:t xml:space="preserve"> for 1990</w:t>
      </w:r>
      <w:r w:rsidRPr="00B44C15">
        <w:rPr>
          <w:rFonts w:ascii="Book Antiqua" w:hAnsi="Book Antiqua" w:cs="Book Antiqua" w:hint="eastAsia"/>
          <w:b/>
          <w:bCs/>
          <w:lang w:eastAsia="zh-CN"/>
        </w:rPr>
        <w:t>-</w:t>
      </w:r>
      <w:r w:rsidRPr="00B44C15">
        <w:rPr>
          <w:rFonts w:ascii="Book Antiqua" w:eastAsia="Book Antiqua" w:hAnsi="Book Antiqua" w:cs="Book Antiqua"/>
          <w:b/>
          <w:bCs/>
        </w:rPr>
        <w:t>2019 and 2010</w:t>
      </w:r>
      <w:r w:rsidRPr="00B44C15">
        <w:rPr>
          <w:rFonts w:ascii="Book Antiqua" w:hAnsi="Book Antiqua" w:cs="Book Antiqua" w:hint="eastAsia"/>
          <w:b/>
          <w:bCs/>
          <w:lang w:eastAsia="zh-CN"/>
        </w:rPr>
        <w:t>-</w:t>
      </w:r>
      <w:r w:rsidRPr="00B44C15">
        <w:rPr>
          <w:rFonts w:ascii="Book Antiqua" w:eastAsia="Book Antiqua" w:hAnsi="Book Antiqua" w:cs="Book Antiqua"/>
          <w:b/>
          <w:bCs/>
        </w:rPr>
        <w:t>2019 in the “Belt and Road Initiative” countries</w:t>
      </w:r>
      <w:r w:rsidRPr="00B44C15">
        <w:rPr>
          <w:rFonts w:ascii="Book Antiqua" w:hAnsi="Book Antiqua" w:cs="Book Antiqua" w:hint="eastAsia"/>
          <w:b/>
          <w:bCs/>
          <w:lang w:eastAsia="zh-CN"/>
        </w:rPr>
        <w:t xml:space="preserve">. </w:t>
      </w:r>
      <w:r w:rsidRPr="00B44C15">
        <w:rPr>
          <w:rFonts w:ascii="Book Antiqua" w:eastAsia="Book Antiqua" w:hAnsi="Book Antiqua" w:cs="Book Antiqua"/>
        </w:rPr>
        <w:t>A</w:t>
      </w:r>
      <w:r w:rsidRPr="00B44C15">
        <w:rPr>
          <w:rFonts w:ascii="Book Antiqua" w:hAnsi="Book Antiqua" w:cs="Book Antiqua" w:hint="eastAsia"/>
          <w:lang w:eastAsia="zh-CN"/>
        </w:rPr>
        <w:t>:</w:t>
      </w:r>
      <w:r w:rsidRPr="00B44C15">
        <w:rPr>
          <w:rFonts w:ascii="Book Antiqua" w:eastAsia="Book Antiqua" w:hAnsi="Book Antiqua" w:cs="Book Antiqua"/>
        </w:rPr>
        <w:t xml:space="preserve"> The average annual percent change</w:t>
      </w:r>
      <w:r w:rsidRPr="00B44C15">
        <w:rPr>
          <w:rFonts w:ascii="Book Antiqua" w:hAnsi="Book Antiqua" w:cs="Book Antiqua" w:hint="eastAsia"/>
          <w:lang w:eastAsia="zh-CN"/>
        </w:rPr>
        <w:t xml:space="preserve"> (</w:t>
      </w:r>
      <w:r w:rsidRPr="00B44C15">
        <w:rPr>
          <w:rFonts w:ascii="Book Antiqua" w:eastAsia="Book Antiqua" w:hAnsi="Book Antiqua" w:cs="Book Antiqua"/>
        </w:rPr>
        <w:t>AAPC</w:t>
      </w:r>
      <w:r w:rsidRPr="00B44C15">
        <w:rPr>
          <w:rFonts w:ascii="Book Antiqua" w:hAnsi="Book Antiqua" w:cs="Book Antiqua" w:hint="eastAsia"/>
          <w:lang w:eastAsia="zh-CN"/>
        </w:rPr>
        <w:t>)</w:t>
      </w:r>
      <w:r w:rsidRPr="00B44C15">
        <w:rPr>
          <w:rFonts w:ascii="Book Antiqua" w:eastAsia="Book Antiqua" w:hAnsi="Book Antiqua" w:cs="Book Antiqua"/>
        </w:rPr>
        <w:t xml:space="preserve"> of age-standardized mortality rate</w:t>
      </w:r>
      <w:r w:rsidRPr="00B44C15">
        <w:rPr>
          <w:rFonts w:ascii="Book Antiqua" w:hAnsi="Book Antiqua" w:cs="Book Antiqua" w:hint="eastAsia"/>
          <w:lang w:eastAsia="zh-CN"/>
        </w:rPr>
        <w:t xml:space="preserve"> (</w:t>
      </w:r>
      <w:r w:rsidRPr="00B44C15">
        <w:rPr>
          <w:rFonts w:ascii="Book Antiqua" w:eastAsia="Book Antiqua" w:hAnsi="Book Antiqua" w:cs="Book Antiqua"/>
        </w:rPr>
        <w:t>ASMR</w:t>
      </w:r>
      <w:r w:rsidRPr="00B44C15">
        <w:rPr>
          <w:rFonts w:ascii="Book Antiqua" w:hAnsi="Book Antiqua" w:cs="Book Antiqua" w:hint="eastAsia"/>
          <w:lang w:eastAsia="zh-CN"/>
        </w:rPr>
        <w:t>)</w:t>
      </w:r>
      <w:r w:rsidRPr="00B44C15">
        <w:rPr>
          <w:rFonts w:ascii="Book Antiqua" w:eastAsia="Book Antiqua" w:hAnsi="Book Antiqua" w:cs="Book Antiqua"/>
        </w:rPr>
        <w:t xml:space="preserve"> from 1990 to 2019</w:t>
      </w:r>
      <w:r w:rsidRPr="00B44C15">
        <w:rPr>
          <w:rFonts w:ascii="Book Antiqua" w:hAnsi="Book Antiqua" w:cs="Book Antiqua" w:hint="eastAsia"/>
          <w:lang w:eastAsia="zh-CN"/>
        </w:rPr>
        <w:t>;</w:t>
      </w:r>
      <w:r w:rsidRPr="00B44C15">
        <w:rPr>
          <w:rFonts w:ascii="Book Antiqua" w:eastAsia="Book Antiqua" w:hAnsi="Book Antiqua" w:cs="Book Antiqua"/>
        </w:rPr>
        <w:t xml:space="preserve"> </w:t>
      </w:r>
      <w:r w:rsidRPr="00B44C15">
        <w:rPr>
          <w:rFonts w:ascii="Book Antiqua" w:hAnsi="Book Antiqua" w:cs="Book Antiqua" w:hint="eastAsia"/>
          <w:lang w:eastAsia="zh-CN"/>
        </w:rPr>
        <w:t xml:space="preserve">B: </w:t>
      </w:r>
      <w:r w:rsidRPr="00B44C15">
        <w:rPr>
          <w:rFonts w:ascii="Book Antiqua" w:eastAsia="Book Antiqua" w:hAnsi="Book Antiqua" w:cs="Book Antiqua"/>
        </w:rPr>
        <w:t>The AAPC of age-standardized years lived with disability</w:t>
      </w:r>
      <w:r w:rsidRPr="00B44C15">
        <w:rPr>
          <w:rFonts w:ascii="Book Antiqua" w:eastAsia="Book Antiqua" w:hAnsi="Book Antiqua" w:cs="Book Antiqua"/>
          <w:lang w:eastAsia="zh-CN"/>
        </w:rPr>
        <w:t xml:space="preserve"> (YLD)</w:t>
      </w:r>
      <w:r w:rsidRPr="00B44C15">
        <w:rPr>
          <w:rFonts w:ascii="Book Antiqua" w:eastAsia="Book Antiqua" w:hAnsi="Book Antiqua" w:cs="Book Antiqua"/>
        </w:rPr>
        <w:t xml:space="preserve"> from 1990 to 2019</w:t>
      </w:r>
      <w:r w:rsidRPr="00B44C15">
        <w:rPr>
          <w:rFonts w:ascii="Book Antiqua" w:hAnsi="Book Antiqua" w:cs="Book Antiqua" w:hint="eastAsia"/>
          <w:lang w:eastAsia="zh-CN"/>
        </w:rPr>
        <w:t xml:space="preserve">; C: </w:t>
      </w:r>
      <w:r w:rsidRPr="00B44C15">
        <w:rPr>
          <w:rFonts w:ascii="Book Antiqua" w:eastAsia="Book Antiqua" w:hAnsi="Book Antiqua" w:cs="Book Antiqua"/>
        </w:rPr>
        <w:t>The AAPC of age-standardized years of life lost</w:t>
      </w:r>
      <w:r w:rsidRPr="00B44C15">
        <w:rPr>
          <w:rFonts w:ascii="Book Antiqua" w:eastAsia="Book Antiqua" w:hAnsi="Book Antiqua" w:cs="Book Antiqua"/>
          <w:lang w:eastAsia="zh-CN"/>
        </w:rPr>
        <w:t xml:space="preserve"> (YL</w:t>
      </w:r>
      <w:r w:rsidRPr="00B44C15">
        <w:rPr>
          <w:rFonts w:ascii="Book Antiqua" w:eastAsia="Book Antiqua" w:hAnsi="Book Antiqua" w:cs="Book Antiqua" w:hint="eastAsia"/>
          <w:lang w:eastAsia="zh-CN"/>
        </w:rPr>
        <w:t>L</w:t>
      </w:r>
      <w:r w:rsidRPr="00B44C15">
        <w:rPr>
          <w:rFonts w:ascii="Book Antiqua" w:eastAsia="Book Antiqua" w:hAnsi="Book Antiqua" w:cs="Book Antiqua"/>
          <w:lang w:eastAsia="zh-CN"/>
        </w:rPr>
        <w:t>)</w:t>
      </w:r>
      <w:r w:rsidRPr="00B44C15">
        <w:rPr>
          <w:rFonts w:ascii="Book Antiqua" w:eastAsia="Book Antiqua" w:hAnsi="Book Antiqua" w:cs="Book Antiqua"/>
        </w:rPr>
        <w:t xml:space="preserve"> from 1990 to 2019</w:t>
      </w:r>
      <w:r w:rsidRPr="00B44C15">
        <w:rPr>
          <w:rFonts w:ascii="Book Antiqua" w:hAnsi="Book Antiqua" w:cs="Book Antiqua" w:hint="eastAsia"/>
          <w:lang w:eastAsia="zh-CN"/>
        </w:rPr>
        <w:t>; D:</w:t>
      </w:r>
      <w:r w:rsidRPr="00B44C15">
        <w:rPr>
          <w:rFonts w:ascii="Book Antiqua" w:eastAsia="Book Antiqua" w:hAnsi="Book Antiqua" w:cs="Book Antiqua"/>
        </w:rPr>
        <w:t xml:space="preserve"> The AAPC of age-standardized disability-adjusted life years rate</w:t>
      </w:r>
      <w:r w:rsidRPr="00B44C15">
        <w:rPr>
          <w:rFonts w:ascii="Book Antiqua" w:hAnsi="Book Antiqua" w:cs="Book Antiqua" w:hint="eastAsia"/>
          <w:lang w:eastAsia="zh-CN"/>
        </w:rPr>
        <w:t xml:space="preserve"> (ASDALR)</w:t>
      </w:r>
      <w:r w:rsidRPr="00B44C15">
        <w:rPr>
          <w:rFonts w:ascii="Book Antiqua" w:eastAsia="Book Antiqua" w:hAnsi="Book Antiqua" w:cs="Book Antiqua"/>
        </w:rPr>
        <w:t xml:space="preserve"> from 1990 to 2019</w:t>
      </w:r>
      <w:r w:rsidRPr="00B44C15">
        <w:rPr>
          <w:rFonts w:ascii="Book Antiqua" w:hAnsi="Book Antiqua" w:cs="Book Antiqua" w:hint="eastAsia"/>
          <w:lang w:eastAsia="zh-CN"/>
        </w:rPr>
        <w:t>;</w:t>
      </w:r>
      <w:r w:rsidRPr="00B44C15">
        <w:rPr>
          <w:rFonts w:ascii="Book Antiqua" w:eastAsia="Book Antiqua" w:hAnsi="Book Antiqua" w:cs="Book Antiqua"/>
        </w:rPr>
        <w:t xml:space="preserve"> </w:t>
      </w:r>
      <w:r w:rsidRPr="00B44C15">
        <w:rPr>
          <w:rFonts w:ascii="Book Antiqua" w:hAnsi="Book Antiqua" w:cs="Book Antiqua" w:hint="eastAsia"/>
          <w:lang w:eastAsia="zh-CN"/>
        </w:rPr>
        <w:t xml:space="preserve">E: </w:t>
      </w:r>
      <w:r w:rsidRPr="00B44C15">
        <w:rPr>
          <w:rFonts w:ascii="Book Antiqua" w:eastAsia="Book Antiqua" w:hAnsi="Book Antiqua" w:cs="Book Antiqua"/>
        </w:rPr>
        <w:t>The AAPC of ASMR from 2010 to 2019</w:t>
      </w:r>
      <w:r w:rsidRPr="00B44C15">
        <w:rPr>
          <w:rFonts w:ascii="Book Antiqua" w:hAnsi="Book Antiqua" w:cs="Book Antiqua" w:hint="eastAsia"/>
          <w:lang w:eastAsia="zh-CN"/>
        </w:rPr>
        <w:t xml:space="preserve">; F: </w:t>
      </w:r>
      <w:r w:rsidRPr="00B44C15">
        <w:rPr>
          <w:rFonts w:ascii="Book Antiqua" w:eastAsia="Book Antiqua" w:hAnsi="Book Antiqua" w:cs="Book Antiqua"/>
        </w:rPr>
        <w:t xml:space="preserve">The AAPC of age-standardized </w:t>
      </w:r>
      <w:r w:rsidRPr="00B44C15">
        <w:rPr>
          <w:rFonts w:ascii="Book Antiqua" w:eastAsia="Book Antiqua" w:hAnsi="Book Antiqua" w:cs="Book Antiqua"/>
          <w:lang w:eastAsia="zh-CN"/>
        </w:rPr>
        <w:t>YLD</w:t>
      </w:r>
      <w:r w:rsidRPr="00B44C15">
        <w:rPr>
          <w:rFonts w:ascii="Book Antiqua" w:eastAsia="Book Antiqua" w:hAnsi="Book Antiqua" w:cs="Book Antiqua"/>
        </w:rPr>
        <w:t xml:space="preserve"> from 2010 to 2019</w:t>
      </w:r>
      <w:r w:rsidRPr="00B44C15">
        <w:rPr>
          <w:rFonts w:ascii="Book Antiqua" w:hAnsi="Book Antiqua" w:cs="Book Antiqua" w:hint="eastAsia"/>
          <w:lang w:eastAsia="zh-CN"/>
        </w:rPr>
        <w:t xml:space="preserve">; G: </w:t>
      </w:r>
      <w:r w:rsidRPr="00B44C15">
        <w:rPr>
          <w:rFonts w:ascii="Book Antiqua" w:eastAsia="Book Antiqua" w:hAnsi="Book Antiqua" w:cs="Book Antiqua"/>
        </w:rPr>
        <w:t>The AAPC of ASMR from 2010 to 2019</w:t>
      </w:r>
      <w:r w:rsidRPr="00B44C15">
        <w:rPr>
          <w:rFonts w:ascii="Book Antiqua" w:hAnsi="Book Antiqua" w:cs="Book Antiqua" w:hint="eastAsia"/>
          <w:lang w:eastAsia="zh-CN"/>
        </w:rPr>
        <w:t>; H:</w:t>
      </w:r>
      <w:r w:rsidRPr="00B44C15">
        <w:rPr>
          <w:rFonts w:ascii="Book Antiqua" w:eastAsia="Book Antiqua" w:hAnsi="Book Antiqua" w:cs="Book Antiqua"/>
        </w:rPr>
        <w:t xml:space="preserve"> The AAPC of ASDALR from 2010 to 2019.</w:t>
      </w:r>
      <w:r w:rsidRPr="00B44C15">
        <w:rPr>
          <w:rFonts w:ascii="Book Antiqua" w:hAnsi="Book Antiqua" w:cs="Book Antiqua" w:hint="eastAsia"/>
          <w:lang w:eastAsia="zh-CN"/>
        </w:rPr>
        <w:t xml:space="preserve"> </w:t>
      </w:r>
      <w:r w:rsidRPr="00B44C15">
        <w:rPr>
          <w:rFonts w:ascii="Book Antiqua" w:eastAsia="Book Antiqua" w:hAnsi="Book Antiqua" w:cs="Book Antiqua"/>
        </w:rPr>
        <w:t>AAPC</w:t>
      </w:r>
      <w:r w:rsidRPr="00B44C15">
        <w:rPr>
          <w:rFonts w:ascii="Book Antiqua" w:hAnsi="Book Antiqua" w:cs="Book Antiqua" w:hint="eastAsia"/>
          <w:lang w:eastAsia="zh-CN"/>
        </w:rPr>
        <w:t>: A</w:t>
      </w:r>
      <w:r w:rsidRPr="00B44C15">
        <w:rPr>
          <w:rFonts w:ascii="Book Antiqua" w:eastAsia="Book Antiqua" w:hAnsi="Book Antiqua" w:cs="Book Antiqua"/>
        </w:rPr>
        <w:t>verage annual percent change</w:t>
      </w:r>
      <w:r w:rsidRPr="00B44C15">
        <w:rPr>
          <w:rFonts w:ascii="Book Antiqua" w:hAnsi="Book Antiqua" w:cs="Book Antiqua" w:hint="eastAsia"/>
          <w:lang w:eastAsia="zh-CN"/>
        </w:rPr>
        <w:t xml:space="preserve">; </w:t>
      </w:r>
      <w:r w:rsidRPr="00B44C15">
        <w:rPr>
          <w:rFonts w:ascii="Book Antiqua" w:eastAsia="Book Antiqua" w:hAnsi="Book Antiqua" w:cs="Book Antiqua"/>
        </w:rPr>
        <w:t>DALYs</w:t>
      </w:r>
      <w:r w:rsidRPr="00B44C15">
        <w:rPr>
          <w:rFonts w:ascii="Book Antiqua" w:hAnsi="Book Antiqua" w:cs="Book Antiqua" w:hint="eastAsia"/>
          <w:lang w:eastAsia="zh-CN"/>
        </w:rPr>
        <w:t>:</w:t>
      </w:r>
      <w:r w:rsidRPr="00B44C15">
        <w:rPr>
          <w:rFonts w:ascii="Book Antiqua" w:eastAsia="Book Antiqua" w:hAnsi="Book Antiqua" w:cs="Book Antiqua"/>
        </w:rPr>
        <w:t xml:space="preserve"> </w:t>
      </w:r>
      <w:r w:rsidRPr="00B44C15">
        <w:rPr>
          <w:rFonts w:ascii="Book Antiqua" w:hAnsi="Book Antiqua" w:cs="Book Antiqua" w:hint="eastAsia"/>
          <w:lang w:eastAsia="zh-CN"/>
        </w:rPr>
        <w:t>D</w:t>
      </w:r>
      <w:r w:rsidRPr="00B44C15">
        <w:rPr>
          <w:rFonts w:ascii="Book Antiqua" w:eastAsia="Book Antiqua" w:hAnsi="Book Antiqua" w:cs="Book Antiqua"/>
        </w:rPr>
        <w:t>isability-adjusted life years</w:t>
      </w:r>
      <w:r w:rsidRPr="00B44C15">
        <w:rPr>
          <w:rFonts w:ascii="Book Antiqua" w:hAnsi="Book Antiqua" w:cs="Book Antiqua" w:hint="eastAsia"/>
          <w:lang w:eastAsia="zh-CN"/>
        </w:rPr>
        <w:t>; YLLs: Y</w:t>
      </w:r>
      <w:r w:rsidRPr="00B44C15">
        <w:rPr>
          <w:rFonts w:ascii="Book Antiqua" w:eastAsia="Book Antiqua" w:hAnsi="Book Antiqua" w:cs="Book Antiqua"/>
        </w:rPr>
        <w:t>ears of life lost</w:t>
      </w:r>
      <w:r w:rsidRPr="00B44C15">
        <w:rPr>
          <w:rFonts w:ascii="Book Antiqua" w:hAnsi="Book Antiqua" w:cs="Book Antiqua" w:hint="eastAsia"/>
          <w:lang w:eastAsia="zh-CN"/>
        </w:rPr>
        <w:t>; YLDs: Years lived with disability.</w:t>
      </w:r>
    </w:p>
    <w:p w14:paraId="03552451" w14:textId="02D2BB67" w:rsidR="00814866" w:rsidRPr="00B44C15" w:rsidRDefault="005837C2" w:rsidP="00814866">
      <w:pPr>
        <w:spacing w:line="360" w:lineRule="auto"/>
        <w:jc w:val="both"/>
        <w:rPr>
          <w:rFonts w:ascii="Book Antiqua" w:hAnsi="Book Antiqua" w:cs="Book Antiqua"/>
          <w:lang w:eastAsia="zh-CN"/>
        </w:rPr>
      </w:pPr>
      <w:r>
        <w:rPr>
          <w:rFonts w:ascii="Book Antiqua" w:hAnsi="Book Antiqua" w:cs="Book Antiqua"/>
          <w:noProof/>
          <w:lang w:eastAsia="zh-CN"/>
        </w:rPr>
        <w:drawing>
          <wp:inline distT="0" distB="0" distL="0" distR="0" wp14:anchorId="696BFFC2" wp14:editId="3E668015">
            <wp:extent cx="5943600" cy="2026920"/>
            <wp:effectExtent l="0" t="0" r="0" b="5080"/>
            <wp:docPr id="1948522062" name="图片 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2062" name="图片 3" descr="地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26920"/>
                    </a:xfrm>
                    <a:prstGeom prst="rect">
                      <a:avLst/>
                    </a:prstGeom>
                  </pic:spPr>
                </pic:pic>
              </a:graphicData>
            </a:graphic>
          </wp:inline>
        </w:drawing>
      </w:r>
    </w:p>
    <w:p w14:paraId="745EE547" w14:textId="77777777" w:rsidR="00814866" w:rsidRPr="00B44C15" w:rsidRDefault="00814866" w:rsidP="00814866">
      <w:pPr>
        <w:spacing w:line="360" w:lineRule="auto"/>
        <w:jc w:val="both"/>
        <w:rPr>
          <w:rFonts w:ascii="Book Antiqua" w:hAnsi="Book Antiqua" w:cs="Book Antiqua"/>
          <w:lang w:eastAsia="zh-CN"/>
        </w:rPr>
      </w:pPr>
      <w:r w:rsidRPr="00B44C15">
        <w:rPr>
          <w:rFonts w:ascii="Book Antiqua" w:eastAsia="Book Antiqua" w:hAnsi="Book Antiqua" w:cs="Book Antiqua"/>
          <w:b/>
          <w:bCs/>
        </w:rPr>
        <w:t xml:space="preserve">Figure 3 The temporal trend in the age-standardized disability-adjusted life years rate of </w:t>
      </w:r>
      <w:r w:rsidRPr="00B44C15">
        <w:rPr>
          <w:rStyle w:val="tgt"/>
          <w:rFonts w:ascii="Book Antiqua" w:eastAsia="Book Antiqua" w:hAnsi="Book Antiqua" w:cs="Book Antiqua"/>
          <w:b/>
          <w:bCs/>
        </w:rPr>
        <w:t>colorectal cancer attributable to a diet high in processed meat</w:t>
      </w:r>
      <w:r w:rsidRPr="00B44C15">
        <w:rPr>
          <w:rFonts w:ascii="Book Antiqua" w:eastAsia="Book Antiqua" w:hAnsi="Book Antiqua" w:cs="Book Antiqua"/>
          <w:b/>
          <w:bCs/>
        </w:rPr>
        <w:t>, as stratified by gender for 1990</w:t>
      </w:r>
      <w:r w:rsidRPr="00B44C15">
        <w:rPr>
          <w:rFonts w:ascii="Book Antiqua" w:hAnsi="Book Antiqua" w:cs="Book Antiqua" w:hint="eastAsia"/>
          <w:b/>
          <w:bCs/>
          <w:lang w:eastAsia="zh-CN"/>
        </w:rPr>
        <w:t>-</w:t>
      </w:r>
      <w:r w:rsidRPr="00B44C15">
        <w:rPr>
          <w:rFonts w:ascii="Book Antiqua" w:eastAsia="Book Antiqua" w:hAnsi="Book Antiqua" w:cs="Book Antiqua"/>
          <w:b/>
          <w:bCs/>
        </w:rPr>
        <w:t>2019 in the “Belt and Road Initiative” countries</w:t>
      </w:r>
      <w:r w:rsidRPr="00B44C15">
        <w:rPr>
          <w:rFonts w:ascii="Book Antiqua" w:hAnsi="Book Antiqua" w:cs="Book Antiqua" w:hint="eastAsia"/>
          <w:b/>
          <w:bCs/>
          <w:lang w:eastAsia="zh-CN"/>
        </w:rPr>
        <w:t xml:space="preserve">. </w:t>
      </w:r>
      <w:r w:rsidRPr="00B44C15">
        <w:rPr>
          <w:rFonts w:ascii="Book Antiqua" w:eastAsia="Book Antiqua" w:hAnsi="Book Antiqua" w:cs="Book Antiqua"/>
        </w:rPr>
        <w:t>A</w:t>
      </w:r>
      <w:r w:rsidRPr="00B44C15">
        <w:rPr>
          <w:rFonts w:ascii="Book Antiqua" w:hAnsi="Book Antiqua" w:cs="Book Antiqua" w:hint="eastAsia"/>
          <w:lang w:eastAsia="zh-CN"/>
        </w:rPr>
        <w:t>:</w:t>
      </w:r>
      <w:r w:rsidRPr="00B44C15">
        <w:rPr>
          <w:rFonts w:ascii="Book Antiqua" w:eastAsia="Book Antiqua" w:hAnsi="Book Antiqua" w:cs="Book Antiqua"/>
        </w:rPr>
        <w:t xml:space="preserve"> The average annual percent change</w:t>
      </w:r>
      <w:r w:rsidRPr="00B44C15">
        <w:rPr>
          <w:rFonts w:ascii="Book Antiqua" w:hAnsi="Book Antiqua" w:cs="Book Antiqua" w:hint="eastAsia"/>
          <w:lang w:eastAsia="zh-CN"/>
        </w:rPr>
        <w:t xml:space="preserve"> (</w:t>
      </w:r>
      <w:r w:rsidRPr="00B44C15">
        <w:rPr>
          <w:rFonts w:ascii="Book Antiqua" w:eastAsia="Book Antiqua" w:hAnsi="Book Antiqua" w:cs="Book Antiqua"/>
        </w:rPr>
        <w:t>AAPC</w:t>
      </w:r>
      <w:r w:rsidRPr="00B44C15">
        <w:rPr>
          <w:rFonts w:ascii="Book Antiqua" w:hAnsi="Book Antiqua" w:cs="Book Antiqua" w:hint="eastAsia"/>
          <w:lang w:eastAsia="zh-CN"/>
        </w:rPr>
        <w:t>)</w:t>
      </w:r>
      <w:r w:rsidRPr="00B44C15">
        <w:rPr>
          <w:rFonts w:ascii="Book Antiqua" w:eastAsia="Book Antiqua" w:hAnsi="Book Antiqua" w:cs="Book Antiqua"/>
        </w:rPr>
        <w:t xml:space="preserve"> of age-standardized disability-adjusted life years rate</w:t>
      </w:r>
      <w:r w:rsidRPr="00B44C15">
        <w:rPr>
          <w:rFonts w:ascii="Book Antiqua" w:hAnsi="Book Antiqua" w:cs="Book Antiqua" w:hint="eastAsia"/>
          <w:lang w:eastAsia="zh-CN"/>
        </w:rPr>
        <w:t xml:space="preserve"> (</w:t>
      </w:r>
      <w:r w:rsidRPr="00B44C15">
        <w:rPr>
          <w:rFonts w:ascii="Book Antiqua" w:eastAsia="Book Antiqua" w:hAnsi="Book Antiqua" w:cs="Book Antiqua"/>
        </w:rPr>
        <w:t>ASDALR</w:t>
      </w:r>
      <w:r w:rsidRPr="00B44C15">
        <w:rPr>
          <w:rFonts w:ascii="Book Antiqua" w:hAnsi="Book Antiqua" w:cs="Book Antiqua" w:hint="eastAsia"/>
          <w:lang w:eastAsia="zh-CN"/>
        </w:rPr>
        <w:t>)</w:t>
      </w:r>
      <w:r w:rsidRPr="00B44C15">
        <w:rPr>
          <w:rFonts w:ascii="Book Antiqua" w:eastAsia="Book Antiqua" w:hAnsi="Book Antiqua" w:cs="Book Antiqua"/>
        </w:rPr>
        <w:t xml:space="preserve"> in men</w:t>
      </w:r>
      <w:r w:rsidRPr="00B44C15">
        <w:rPr>
          <w:rFonts w:ascii="Book Antiqua" w:hAnsi="Book Antiqua" w:cs="Book Antiqua" w:hint="eastAsia"/>
          <w:lang w:eastAsia="zh-CN"/>
        </w:rPr>
        <w:t>;</w:t>
      </w:r>
      <w:r w:rsidRPr="00B44C15">
        <w:rPr>
          <w:rFonts w:ascii="Book Antiqua" w:eastAsia="Book Antiqua" w:hAnsi="Book Antiqua" w:cs="Book Antiqua"/>
        </w:rPr>
        <w:t xml:space="preserve"> B</w:t>
      </w:r>
      <w:r w:rsidRPr="00B44C15">
        <w:rPr>
          <w:rFonts w:ascii="Book Antiqua" w:hAnsi="Book Antiqua" w:cs="Book Antiqua" w:hint="eastAsia"/>
          <w:lang w:eastAsia="zh-CN"/>
        </w:rPr>
        <w:t>:</w:t>
      </w:r>
      <w:r w:rsidRPr="00B44C15">
        <w:rPr>
          <w:rFonts w:ascii="Book Antiqua" w:eastAsia="Book Antiqua" w:hAnsi="Book Antiqua" w:cs="Book Antiqua"/>
        </w:rPr>
        <w:t xml:space="preserve"> The AAPC of ASDALR in women</w:t>
      </w:r>
      <w:r w:rsidRPr="00B44C15">
        <w:rPr>
          <w:rFonts w:ascii="Book Antiqua" w:hAnsi="Book Antiqua" w:cs="Book Antiqua" w:hint="eastAsia"/>
          <w:lang w:eastAsia="zh-CN"/>
        </w:rPr>
        <w:t>. DALYs: Disability-adjusted life years.</w:t>
      </w:r>
    </w:p>
    <w:p w14:paraId="778EDB4A" w14:textId="77777777" w:rsidR="00814866" w:rsidRPr="00B44C15" w:rsidRDefault="00814866" w:rsidP="00814866">
      <w:pPr>
        <w:spacing w:line="360" w:lineRule="auto"/>
        <w:jc w:val="both"/>
        <w:rPr>
          <w:rFonts w:ascii="Book Antiqua" w:hAnsi="Book Antiqua" w:cs="Book Antiqua"/>
          <w:lang w:eastAsia="zh-CN"/>
        </w:rPr>
      </w:pPr>
    </w:p>
    <w:p w14:paraId="3E7F9873" w14:textId="77777777" w:rsidR="00814866" w:rsidRPr="00B44C15" w:rsidRDefault="00814866" w:rsidP="00814866">
      <w:pPr>
        <w:spacing w:line="360" w:lineRule="auto"/>
        <w:jc w:val="both"/>
        <w:rPr>
          <w:rFonts w:ascii="Book Antiqua" w:hAnsi="Book Antiqua" w:cs="Book Antiqua"/>
          <w:lang w:eastAsia="zh-CN"/>
        </w:rPr>
      </w:pPr>
    </w:p>
    <w:p w14:paraId="40084347" w14:textId="77777777" w:rsidR="00814866" w:rsidRPr="00B44C15" w:rsidRDefault="00814866" w:rsidP="00814866">
      <w:pPr>
        <w:spacing w:line="360" w:lineRule="auto"/>
        <w:jc w:val="both"/>
        <w:rPr>
          <w:rFonts w:ascii="Book Antiqua" w:hAnsi="Book Antiqua" w:cs="Book Antiqua"/>
          <w:lang w:eastAsia="zh-CN"/>
        </w:rPr>
      </w:pPr>
    </w:p>
    <w:p w14:paraId="1809C9EC" w14:textId="77777777" w:rsidR="00814866" w:rsidRPr="00B44C15" w:rsidRDefault="00814866" w:rsidP="00814866">
      <w:pPr>
        <w:spacing w:line="360" w:lineRule="auto"/>
        <w:jc w:val="both"/>
        <w:rPr>
          <w:rFonts w:ascii="Book Antiqua" w:hAnsi="Book Antiqua" w:cs="Book Antiqua"/>
          <w:lang w:eastAsia="zh-CN"/>
        </w:rPr>
      </w:pPr>
    </w:p>
    <w:p w14:paraId="4A940F04" w14:textId="77777777" w:rsidR="00814866" w:rsidRPr="00B44C15" w:rsidRDefault="00814866" w:rsidP="00814866">
      <w:pPr>
        <w:spacing w:line="360" w:lineRule="auto"/>
        <w:jc w:val="both"/>
        <w:rPr>
          <w:rFonts w:ascii="Book Antiqua" w:hAnsi="Book Antiqua" w:cs="Book Antiqua"/>
          <w:lang w:eastAsia="zh-CN"/>
        </w:rPr>
      </w:pPr>
    </w:p>
    <w:p w14:paraId="2D10F3B5" w14:textId="77777777" w:rsidR="00814866" w:rsidRPr="00B44C15" w:rsidRDefault="00814866" w:rsidP="00814866">
      <w:pPr>
        <w:spacing w:line="360" w:lineRule="auto"/>
        <w:jc w:val="both"/>
        <w:rPr>
          <w:rFonts w:ascii="Book Antiqua" w:hAnsi="Book Antiqua" w:cs="Book Antiqua"/>
          <w:lang w:eastAsia="zh-CN"/>
        </w:rPr>
      </w:pPr>
    </w:p>
    <w:p w14:paraId="7E6225C4" w14:textId="77777777" w:rsidR="00814866" w:rsidRPr="00B44C15" w:rsidRDefault="00814866" w:rsidP="00814866">
      <w:pPr>
        <w:spacing w:line="360" w:lineRule="auto"/>
        <w:jc w:val="both"/>
        <w:rPr>
          <w:rFonts w:ascii="Book Antiqua" w:hAnsi="Book Antiqua" w:cs="Book Antiqua"/>
          <w:lang w:eastAsia="zh-CN"/>
        </w:rPr>
      </w:pPr>
    </w:p>
    <w:p w14:paraId="164FC731" w14:textId="77777777" w:rsidR="00814866" w:rsidRPr="00B44C15" w:rsidRDefault="00814866" w:rsidP="00814866">
      <w:pPr>
        <w:spacing w:line="360" w:lineRule="auto"/>
        <w:jc w:val="both"/>
        <w:rPr>
          <w:rFonts w:ascii="Book Antiqua" w:hAnsi="Book Antiqua" w:cs="Book Antiqua"/>
          <w:lang w:eastAsia="zh-CN"/>
        </w:rPr>
      </w:pPr>
    </w:p>
    <w:p w14:paraId="0D99675D" w14:textId="77777777" w:rsidR="00814866" w:rsidRPr="00B44C15" w:rsidRDefault="00814866" w:rsidP="00814866">
      <w:pPr>
        <w:spacing w:line="360" w:lineRule="auto"/>
        <w:jc w:val="both"/>
        <w:rPr>
          <w:rFonts w:ascii="Book Antiqua" w:hAnsi="Book Antiqua" w:cs="Book Antiqua"/>
          <w:lang w:eastAsia="zh-CN"/>
        </w:rPr>
      </w:pPr>
    </w:p>
    <w:p w14:paraId="511F15FA" w14:textId="77777777" w:rsidR="00814866" w:rsidRPr="00B44C15" w:rsidRDefault="00814866" w:rsidP="00814866">
      <w:pPr>
        <w:spacing w:line="360" w:lineRule="auto"/>
        <w:jc w:val="both"/>
        <w:rPr>
          <w:rFonts w:ascii="Book Antiqua" w:hAnsi="Book Antiqua" w:cs="Book Antiqua"/>
          <w:lang w:eastAsia="zh-CN"/>
        </w:rPr>
      </w:pPr>
    </w:p>
    <w:p w14:paraId="309B04B1" w14:textId="77777777" w:rsidR="00814866" w:rsidRPr="00B44C15" w:rsidRDefault="00814866" w:rsidP="00814866">
      <w:pPr>
        <w:spacing w:line="360" w:lineRule="auto"/>
        <w:jc w:val="both"/>
        <w:rPr>
          <w:rFonts w:ascii="Book Antiqua" w:hAnsi="Book Antiqua" w:cs="Book Antiqua"/>
          <w:lang w:eastAsia="zh-CN"/>
        </w:rPr>
      </w:pPr>
    </w:p>
    <w:p w14:paraId="460FD138" w14:textId="25DD315E" w:rsidR="00814866" w:rsidRPr="00B44C15" w:rsidRDefault="005837C2" w:rsidP="00814866">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31BB9C8B" wp14:editId="6BA54575">
            <wp:extent cx="5943600" cy="4004310"/>
            <wp:effectExtent l="0" t="0" r="0" b="0"/>
            <wp:docPr id="185525929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59294" name="图片 4" descr="地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04310"/>
                    </a:xfrm>
                    <a:prstGeom prst="rect">
                      <a:avLst/>
                    </a:prstGeom>
                  </pic:spPr>
                </pic:pic>
              </a:graphicData>
            </a:graphic>
          </wp:inline>
        </w:drawing>
      </w:r>
    </w:p>
    <w:p w14:paraId="67DA1FCB" w14:textId="77777777" w:rsidR="00814866" w:rsidRPr="00B44C15" w:rsidRDefault="00814866" w:rsidP="00814866">
      <w:pPr>
        <w:spacing w:line="360" w:lineRule="auto"/>
        <w:jc w:val="both"/>
        <w:rPr>
          <w:rFonts w:ascii="Book Antiqua" w:hAnsi="Book Antiqua" w:cs="Book Antiqua"/>
          <w:lang w:eastAsia="zh-CN"/>
        </w:rPr>
        <w:sectPr w:rsidR="00814866" w:rsidRPr="00B44C15" w:rsidSect="00F3743E">
          <w:pgSz w:w="12240" w:h="15840"/>
          <w:pgMar w:top="1440" w:right="1440" w:bottom="1440" w:left="1440" w:header="720" w:footer="720" w:gutter="0"/>
          <w:cols w:space="720"/>
          <w:docGrid w:linePitch="360"/>
        </w:sectPr>
      </w:pPr>
      <w:r w:rsidRPr="00B44C15">
        <w:rPr>
          <w:rFonts w:ascii="Book Antiqua" w:eastAsia="Book Antiqua" w:hAnsi="Book Antiqua" w:cs="Book Antiqua"/>
          <w:b/>
          <w:bCs/>
        </w:rPr>
        <w:t>Figure 4</w:t>
      </w:r>
      <w:r w:rsidRPr="00B44C15">
        <w:rPr>
          <w:rFonts w:ascii="Book Antiqua" w:eastAsia="Book Antiqua" w:hAnsi="Book Antiqua" w:cs="Book Antiqua"/>
        </w:rPr>
        <w:t xml:space="preserve"> </w:t>
      </w:r>
      <w:r w:rsidRPr="00B44C15">
        <w:rPr>
          <w:rFonts w:ascii="Book Antiqua" w:eastAsia="Book Antiqua" w:hAnsi="Book Antiqua" w:cs="Book Antiqua"/>
          <w:b/>
          <w:bCs/>
        </w:rPr>
        <w:t xml:space="preserve">The temporal trend in the disability-adjusted life years rate of </w:t>
      </w:r>
      <w:r w:rsidRPr="00B44C15">
        <w:rPr>
          <w:rStyle w:val="tgt"/>
          <w:rFonts w:ascii="Book Antiqua" w:eastAsia="Book Antiqua" w:hAnsi="Book Antiqua" w:cs="Book Antiqua"/>
          <w:b/>
          <w:bCs/>
        </w:rPr>
        <w:t>colorectal cancer attributable to a diet high in processed meat</w:t>
      </w:r>
      <w:r w:rsidRPr="00B44C15">
        <w:rPr>
          <w:rFonts w:ascii="Book Antiqua" w:eastAsia="Book Antiqua" w:hAnsi="Book Antiqua" w:cs="Book Antiqua"/>
          <w:b/>
          <w:bCs/>
        </w:rPr>
        <w:t>, as stratified by age for 1990</w:t>
      </w:r>
      <w:r w:rsidRPr="00B44C15">
        <w:rPr>
          <w:rFonts w:ascii="Book Antiqua" w:hAnsi="Book Antiqua" w:cs="Book Antiqua" w:hint="eastAsia"/>
          <w:b/>
          <w:bCs/>
          <w:lang w:eastAsia="zh-CN"/>
        </w:rPr>
        <w:t>-</w:t>
      </w:r>
      <w:r w:rsidRPr="00B44C15">
        <w:rPr>
          <w:rFonts w:ascii="Book Antiqua" w:eastAsia="Book Antiqua" w:hAnsi="Book Antiqua" w:cs="Book Antiqua"/>
          <w:b/>
          <w:bCs/>
        </w:rPr>
        <w:t>2019 in the “Belt and Road Initiative” countries</w:t>
      </w:r>
      <w:r w:rsidRPr="00B44C15">
        <w:rPr>
          <w:rFonts w:ascii="Book Antiqua" w:hAnsi="Book Antiqua" w:cs="Book Antiqua" w:hint="eastAsia"/>
          <w:b/>
          <w:bCs/>
          <w:lang w:eastAsia="zh-CN"/>
        </w:rPr>
        <w:t xml:space="preserve">. </w:t>
      </w:r>
      <w:r w:rsidRPr="00B44C15">
        <w:rPr>
          <w:rFonts w:ascii="Book Antiqua" w:eastAsia="Book Antiqua" w:hAnsi="Book Antiqua" w:cs="Book Antiqua"/>
        </w:rPr>
        <w:t>A</w:t>
      </w:r>
      <w:r w:rsidRPr="00B44C15">
        <w:rPr>
          <w:rFonts w:ascii="Book Antiqua" w:hAnsi="Book Antiqua" w:cs="Book Antiqua" w:hint="eastAsia"/>
          <w:lang w:eastAsia="zh-CN"/>
        </w:rPr>
        <w:t>:</w:t>
      </w:r>
      <w:r w:rsidRPr="00B44C15">
        <w:rPr>
          <w:rFonts w:ascii="Book Antiqua" w:eastAsia="Book Antiqua" w:hAnsi="Book Antiqua" w:cs="Book Antiqua"/>
        </w:rPr>
        <w:t xml:space="preserve"> The average annual percent change </w:t>
      </w:r>
      <w:r w:rsidRPr="00B44C15">
        <w:rPr>
          <w:rFonts w:ascii="Book Antiqua" w:hAnsi="Book Antiqua" w:cs="Book Antiqua" w:hint="eastAsia"/>
          <w:lang w:eastAsia="zh-CN"/>
        </w:rPr>
        <w:t xml:space="preserve">(APPC) </w:t>
      </w:r>
      <w:r w:rsidRPr="00B44C15">
        <w:rPr>
          <w:rFonts w:ascii="Book Antiqua" w:eastAsia="Book Antiqua" w:hAnsi="Book Antiqua" w:cs="Book Antiqua"/>
        </w:rPr>
        <w:t>of disability-adjusted life years</w:t>
      </w:r>
      <w:r w:rsidRPr="00B44C15">
        <w:rPr>
          <w:rFonts w:ascii="Book Antiqua" w:hAnsi="Book Antiqua" w:cs="Book Antiqua" w:hint="eastAsia"/>
          <w:lang w:eastAsia="zh-CN"/>
        </w:rPr>
        <w:t xml:space="preserve"> (</w:t>
      </w:r>
      <w:r w:rsidRPr="00B44C15">
        <w:rPr>
          <w:rFonts w:ascii="Book Antiqua" w:eastAsia="Book Antiqua" w:hAnsi="Book Antiqua" w:cs="Book Antiqua"/>
        </w:rPr>
        <w:t>DALYs</w:t>
      </w:r>
      <w:r w:rsidRPr="00B44C15">
        <w:rPr>
          <w:rFonts w:ascii="Book Antiqua" w:hAnsi="Book Antiqua" w:cs="Book Antiqua" w:hint="eastAsia"/>
          <w:lang w:eastAsia="zh-CN"/>
        </w:rPr>
        <w:t>)</w:t>
      </w:r>
      <w:r w:rsidRPr="00B44C15">
        <w:rPr>
          <w:rFonts w:ascii="Book Antiqua" w:eastAsia="Book Antiqua" w:hAnsi="Book Antiqua" w:cs="Book Antiqua"/>
        </w:rPr>
        <w:t xml:space="preserve"> rate in people aged 19</w:t>
      </w:r>
      <w:r w:rsidRPr="00B44C15">
        <w:rPr>
          <w:rFonts w:ascii="Book Antiqua" w:hAnsi="Book Antiqua" w:cs="Book Antiqua" w:hint="eastAsia"/>
          <w:lang w:eastAsia="zh-CN"/>
        </w:rPr>
        <w:t>-</w:t>
      </w:r>
      <w:r w:rsidRPr="00B44C15">
        <w:rPr>
          <w:rFonts w:ascii="Book Antiqua" w:eastAsia="Book Antiqua" w:hAnsi="Book Antiqua" w:cs="Book Antiqua"/>
        </w:rPr>
        <w:t>50 years</w:t>
      </w:r>
      <w:r w:rsidRPr="00B44C15">
        <w:rPr>
          <w:rFonts w:ascii="Book Antiqua" w:hAnsi="Book Antiqua" w:cs="Book Antiqua" w:hint="eastAsia"/>
          <w:lang w:eastAsia="zh-CN"/>
        </w:rPr>
        <w:t xml:space="preserve">; </w:t>
      </w:r>
      <w:r w:rsidRPr="00B44C15">
        <w:rPr>
          <w:rFonts w:ascii="Book Antiqua" w:eastAsia="Book Antiqua" w:hAnsi="Book Antiqua" w:cs="Book Antiqua"/>
        </w:rPr>
        <w:t>B</w:t>
      </w:r>
      <w:r w:rsidRPr="00B44C15">
        <w:rPr>
          <w:rFonts w:ascii="Book Antiqua" w:hAnsi="Book Antiqua" w:cs="Book Antiqua" w:hint="eastAsia"/>
          <w:lang w:eastAsia="zh-CN"/>
        </w:rPr>
        <w:t>:</w:t>
      </w:r>
      <w:r w:rsidRPr="00B44C15">
        <w:rPr>
          <w:rFonts w:ascii="Book Antiqua" w:eastAsia="Book Antiqua" w:hAnsi="Book Antiqua" w:cs="Book Antiqua"/>
        </w:rPr>
        <w:t xml:space="preserve"> The AAPC of DALYs rate in people aged 50</w:t>
      </w:r>
      <w:r w:rsidRPr="00B44C15">
        <w:rPr>
          <w:rFonts w:ascii="Book Antiqua" w:hAnsi="Book Antiqua" w:cs="Book Antiqua" w:hint="eastAsia"/>
          <w:lang w:eastAsia="zh-CN"/>
        </w:rPr>
        <w:t>-</w:t>
      </w:r>
      <w:r w:rsidRPr="00B44C15">
        <w:rPr>
          <w:rFonts w:ascii="Book Antiqua" w:eastAsia="Book Antiqua" w:hAnsi="Book Antiqua" w:cs="Book Antiqua"/>
        </w:rPr>
        <w:t>74 years</w:t>
      </w:r>
      <w:r w:rsidRPr="00B44C15">
        <w:rPr>
          <w:rFonts w:ascii="Book Antiqua" w:hAnsi="Book Antiqua" w:cs="Book Antiqua" w:hint="eastAsia"/>
          <w:lang w:eastAsia="zh-CN"/>
        </w:rPr>
        <w:t xml:space="preserve">; </w:t>
      </w:r>
      <w:r w:rsidRPr="00B44C15">
        <w:rPr>
          <w:rFonts w:ascii="Book Antiqua" w:eastAsia="Book Antiqua" w:hAnsi="Book Antiqua" w:cs="Book Antiqua"/>
        </w:rPr>
        <w:t>C</w:t>
      </w:r>
      <w:r w:rsidRPr="00B44C15">
        <w:rPr>
          <w:rFonts w:ascii="Book Antiqua" w:hAnsi="Book Antiqua" w:cs="Book Antiqua" w:hint="eastAsia"/>
          <w:lang w:eastAsia="zh-CN"/>
        </w:rPr>
        <w:t>:</w:t>
      </w:r>
      <w:r w:rsidRPr="00B44C15">
        <w:rPr>
          <w:rFonts w:ascii="Book Antiqua" w:eastAsia="Book Antiqua" w:hAnsi="Book Antiqua" w:cs="Book Antiqua"/>
        </w:rPr>
        <w:t xml:space="preserve"> The AAPC of DALYs rate in people aged ≥</w:t>
      </w:r>
      <w:r w:rsidRPr="00B44C15">
        <w:rPr>
          <w:rFonts w:ascii="Book Antiqua" w:hAnsi="Book Antiqua" w:cs="Book Antiqua" w:hint="eastAsia"/>
          <w:lang w:eastAsia="zh-CN"/>
        </w:rPr>
        <w:t xml:space="preserve"> </w:t>
      </w:r>
      <w:r w:rsidRPr="00B44C15">
        <w:rPr>
          <w:rFonts w:ascii="Book Antiqua" w:eastAsia="Book Antiqua" w:hAnsi="Book Antiqua" w:cs="Book Antiqua"/>
        </w:rPr>
        <w:t>75 years.</w:t>
      </w:r>
      <w:r w:rsidRPr="00B44C15">
        <w:rPr>
          <w:rFonts w:ascii="Book Antiqua" w:hAnsi="Book Antiqua" w:cs="Book Antiqua" w:hint="eastAsia"/>
          <w:lang w:eastAsia="zh-CN"/>
        </w:rPr>
        <w:t xml:space="preserve"> </w:t>
      </w:r>
      <w:r w:rsidRPr="00B44C15">
        <w:rPr>
          <w:rFonts w:ascii="Book Antiqua" w:eastAsia="Book Antiqua" w:hAnsi="Book Antiqua" w:cs="Book Antiqua"/>
        </w:rPr>
        <w:t>DALYs</w:t>
      </w:r>
      <w:r w:rsidRPr="00B44C15">
        <w:rPr>
          <w:rFonts w:ascii="Book Antiqua" w:hAnsi="Book Antiqua" w:cs="Book Antiqua" w:hint="eastAsia"/>
          <w:lang w:eastAsia="zh-CN"/>
        </w:rPr>
        <w:t>:</w:t>
      </w:r>
      <w:r w:rsidRPr="00B44C15">
        <w:rPr>
          <w:rFonts w:ascii="Book Antiqua" w:eastAsia="Book Antiqua" w:hAnsi="Book Antiqua" w:cs="Book Antiqua"/>
        </w:rPr>
        <w:t xml:space="preserve"> </w:t>
      </w:r>
      <w:r w:rsidRPr="00B44C15">
        <w:rPr>
          <w:rFonts w:ascii="Book Antiqua" w:hAnsi="Book Antiqua" w:cs="Book Antiqua" w:hint="eastAsia"/>
          <w:lang w:eastAsia="zh-CN"/>
        </w:rPr>
        <w:t>D</w:t>
      </w:r>
      <w:r w:rsidRPr="00B44C15">
        <w:rPr>
          <w:rFonts w:ascii="Book Antiqua" w:eastAsia="Book Antiqua" w:hAnsi="Book Antiqua" w:cs="Book Antiqua"/>
        </w:rPr>
        <w:t>isability-adjusted life years</w:t>
      </w:r>
      <w:r w:rsidRPr="00B44C15">
        <w:rPr>
          <w:rFonts w:ascii="Book Antiqua" w:hAnsi="Book Antiqua" w:cs="Book Antiqua" w:hint="eastAsia"/>
          <w:lang w:eastAsia="zh-CN"/>
        </w:rPr>
        <w:t>.</w:t>
      </w:r>
    </w:p>
    <w:p w14:paraId="36028F68" w14:textId="77777777" w:rsidR="00814866" w:rsidRPr="00B44C15" w:rsidRDefault="00814866" w:rsidP="00814866">
      <w:pPr>
        <w:adjustRightInd w:val="0"/>
        <w:snapToGrid w:val="0"/>
        <w:spacing w:line="360" w:lineRule="auto"/>
        <w:jc w:val="both"/>
        <w:rPr>
          <w:rFonts w:ascii="Book Antiqua" w:hAnsi="Book Antiqua" w:cs="Book Antiqua"/>
          <w:b/>
          <w:bCs/>
          <w:lang w:eastAsia="zh-CN"/>
        </w:rPr>
      </w:pPr>
      <w:r w:rsidRPr="00B44C15">
        <w:rPr>
          <w:rFonts w:ascii="Book Antiqua" w:eastAsia="DengXian" w:hAnsi="Book Antiqua" w:cs="Book Antiqua"/>
          <w:b/>
          <w:bCs/>
          <w:color w:val="000000"/>
          <w:lang w:eastAsia="zh-CN"/>
        </w:rPr>
        <w:lastRenderedPageBreak/>
        <w:t xml:space="preserve">Table 1 </w:t>
      </w:r>
      <w:r w:rsidRPr="00B44C15">
        <w:rPr>
          <w:rFonts w:ascii="Book Antiqua" w:eastAsia="DengXian" w:hAnsi="Book Antiqua" w:cs="Book Antiqua"/>
          <w:b/>
          <w:bCs/>
          <w:color w:val="000000"/>
        </w:rPr>
        <w:t xml:space="preserve">The absolute number of mortality and </w:t>
      </w:r>
      <w:r w:rsidRPr="00B44C15">
        <w:rPr>
          <w:rFonts w:ascii="Book Antiqua" w:eastAsia="DengXian" w:hAnsi="Book Antiqua" w:cs="Book Antiqua"/>
          <w:b/>
          <w:bCs/>
          <w:color w:val="000000"/>
          <w:lang w:eastAsia="zh-CN"/>
        </w:rPr>
        <w:t>d</w:t>
      </w:r>
      <w:r w:rsidRPr="00B44C15">
        <w:rPr>
          <w:rFonts w:ascii="Book Antiqua" w:eastAsia="DengXian" w:hAnsi="Book Antiqua" w:cs="Book Antiqua"/>
          <w:b/>
          <w:bCs/>
          <w:color w:val="000000"/>
        </w:rPr>
        <w:t xml:space="preserve">isability-adjusted life years for </w:t>
      </w:r>
      <w:r w:rsidRPr="00B44C15">
        <w:rPr>
          <w:rStyle w:val="tgt"/>
          <w:rFonts w:ascii="Book Antiqua" w:hAnsi="Book Antiqua" w:cs="Book Antiqua"/>
          <w:b/>
          <w:bCs/>
        </w:rPr>
        <w:t>colorectal cancer attributable to a diet high in processed meat</w:t>
      </w:r>
      <w:r w:rsidRPr="00B44C15">
        <w:rPr>
          <w:rFonts w:ascii="Book Antiqua" w:eastAsia="DengXian" w:hAnsi="Book Antiqua" w:cs="Book Antiqua"/>
          <w:b/>
          <w:bCs/>
          <w:color w:val="000000"/>
        </w:rPr>
        <w:t xml:space="preserve"> in the Belt and Road Initiative countries in 1990 and 2019</w:t>
      </w:r>
    </w:p>
    <w:tbl>
      <w:tblPr>
        <w:tblW w:w="13385" w:type="dxa"/>
        <w:tblInd w:w="91" w:type="dxa"/>
        <w:tblBorders>
          <w:top w:val="single" w:sz="8" w:space="0" w:color="000000"/>
          <w:bottom w:val="single" w:sz="8" w:space="0" w:color="000000"/>
        </w:tblBorders>
        <w:tblLayout w:type="fixed"/>
        <w:tblLook w:val="0000" w:firstRow="0" w:lastRow="0" w:firstColumn="0" w:lastColumn="0" w:noHBand="0" w:noVBand="0"/>
      </w:tblPr>
      <w:tblGrid>
        <w:gridCol w:w="2442"/>
        <w:gridCol w:w="1212"/>
        <w:gridCol w:w="1576"/>
        <w:gridCol w:w="1330"/>
        <w:gridCol w:w="1469"/>
        <w:gridCol w:w="1142"/>
        <w:gridCol w:w="1408"/>
        <w:gridCol w:w="1226"/>
        <w:gridCol w:w="1580"/>
      </w:tblGrid>
      <w:tr w:rsidR="00B41085" w:rsidRPr="00B44C15" w14:paraId="3F5A8CF3" w14:textId="77777777" w:rsidTr="00B13A3B">
        <w:trPr>
          <w:trHeight w:val="300"/>
        </w:trPr>
        <w:tc>
          <w:tcPr>
            <w:tcW w:w="2442" w:type="dxa"/>
            <w:vMerge w:val="restart"/>
            <w:tcBorders>
              <w:top w:val="single" w:sz="8" w:space="0" w:color="000000"/>
            </w:tcBorders>
            <w:noWrap/>
          </w:tcPr>
          <w:p w14:paraId="1B444866" w14:textId="130B45FD" w:rsidR="00B41085" w:rsidRPr="00B44C15" w:rsidRDefault="00B41085"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b/>
                <w:bCs/>
                <w:color w:val="000000"/>
                <w:lang w:eastAsia="zh-CN" w:bidi="ar"/>
              </w:rPr>
              <w:t>Countries/regions</w:t>
            </w:r>
          </w:p>
        </w:tc>
        <w:tc>
          <w:tcPr>
            <w:tcW w:w="2788" w:type="dxa"/>
            <w:gridSpan w:val="2"/>
            <w:tcBorders>
              <w:top w:val="single" w:sz="8" w:space="0" w:color="000000"/>
              <w:bottom w:val="single" w:sz="4" w:space="0" w:color="auto"/>
            </w:tcBorders>
            <w:noWrap/>
          </w:tcPr>
          <w:p w14:paraId="259A2CB3"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lang w:eastAsia="zh-CN" w:bidi="ar"/>
              </w:rPr>
            </w:pPr>
            <w:r w:rsidRPr="00B44C15">
              <w:rPr>
                <w:rFonts w:ascii="Book Antiqua" w:hAnsi="Book Antiqua" w:cs="Book Antiqua"/>
                <w:b/>
                <w:bCs/>
                <w:color w:val="000000"/>
                <w:lang w:eastAsia="zh-CN" w:bidi="ar"/>
              </w:rPr>
              <w:t>1990</w:t>
            </w:r>
          </w:p>
        </w:tc>
        <w:tc>
          <w:tcPr>
            <w:tcW w:w="2799" w:type="dxa"/>
            <w:gridSpan w:val="2"/>
            <w:tcBorders>
              <w:bottom w:val="single" w:sz="4" w:space="0" w:color="auto"/>
            </w:tcBorders>
            <w:noWrap/>
          </w:tcPr>
          <w:p w14:paraId="26B198FC"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lang w:eastAsia="zh-CN" w:bidi="ar"/>
              </w:rPr>
            </w:pPr>
          </w:p>
        </w:tc>
        <w:tc>
          <w:tcPr>
            <w:tcW w:w="2550" w:type="dxa"/>
            <w:gridSpan w:val="2"/>
            <w:tcBorders>
              <w:bottom w:val="single" w:sz="4" w:space="0" w:color="auto"/>
            </w:tcBorders>
            <w:noWrap/>
          </w:tcPr>
          <w:p w14:paraId="0646B9BE"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lang w:eastAsia="zh-CN" w:bidi="ar"/>
              </w:rPr>
            </w:pPr>
            <w:r w:rsidRPr="00B44C15">
              <w:rPr>
                <w:rFonts w:ascii="Book Antiqua" w:hAnsi="Book Antiqua" w:cs="Book Antiqua"/>
                <w:b/>
                <w:bCs/>
                <w:color w:val="000000"/>
                <w:lang w:eastAsia="zh-CN" w:bidi="ar"/>
              </w:rPr>
              <w:t>2019</w:t>
            </w:r>
          </w:p>
        </w:tc>
        <w:tc>
          <w:tcPr>
            <w:tcW w:w="2806" w:type="dxa"/>
            <w:gridSpan w:val="2"/>
            <w:tcBorders>
              <w:bottom w:val="single" w:sz="4" w:space="0" w:color="auto"/>
            </w:tcBorders>
            <w:noWrap/>
          </w:tcPr>
          <w:p w14:paraId="6250585B"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lang w:eastAsia="zh-CN" w:bidi="ar"/>
              </w:rPr>
            </w:pPr>
          </w:p>
        </w:tc>
      </w:tr>
      <w:tr w:rsidR="00B41085" w:rsidRPr="00B44C15" w14:paraId="33265B4B" w14:textId="77777777" w:rsidTr="009F2B34">
        <w:trPr>
          <w:trHeight w:val="300"/>
        </w:trPr>
        <w:tc>
          <w:tcPr>
            <w:tcW w:w="2442" w:type="dxa"/>
            <w:vMerge/>
            <w:noWrap/>
          </w:tcPr>
          <w:p w14:paraId="0FDE23B7" w14:textId="258C50FA" w:rsidR="00B41085" w:rsidRPr="00B44C15" w:rsidRDefault="00B41085" w:rsidP="00B13A3B">
            <w:pPr>
              <w:adjustRightInd w:val="0"/>
              <w:snapToGrid w:val="0"/>
              <w:spacing w:line="360" w:lineRule="auto"/>
              <w:jc w:val="both"/>
              <w:textAlignment w:val="center"/>
              <w:rPr>
                <w:rFonts w:ascii="Book Antiqua" w:hAnsi="Book Antiqua" w:cs="Book Antiqua"/>
                <w:color w:val="000000"/>
              </w:rPr>
            </w:pPr>
          </w:p>
        </w:tc>
        <w:tc>
          <w:tcPr>
            <w:tcW w:w="2788" w:type="dxa"/>
            <w:gridSpan w:val="2"/>
            <w:tcBorders>
              <w:top w:val="single" w:sz="4" w:space="0" w:color="auto"/>
              <w:bottom w:val="single" w:sz="4" w:space="0" w:color="auto"/>
            </w:tcBorders>
            <w:noWrap/>
          </w:tcPr>
          <w:p w14:paraId="580CEA5D"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Mortality</w:t>
            </w:r>
          </w:p>
        </w:tc>
        <w:tc>
          <w:tcPr>
            <w:tcW w:w="2799" w:type="dxa"/>
            <w:gridSpan w:val="2"/>
            <w:tcBorders>
              <w:top w:val="single" w:sz="4" w:space="0" w:color="auto"/>
              <w:bottom w:val="single" w:sz="4" w:space="0" w:color="auto"/>
            </w:tcBorders>
            <w:noWrap/>
          </w:tcPr>
          <w:p w14:paraId="0287C52F"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DALYs</w:t>
            </w:r>
          </w:p>
        </w:tc>
        <w:tc>
          <w:tcPr>
            <w:tcW w:w="2550" w:type="dxa"/>
            <w:gridSpan w:val="2"/>
            <w:tcBorders>
              <w:top w:val="single" w:sz="4" w:space="0" w:color="auto"/>
              <w:bottom w:val="single" w:sz="4" w:space="0" w:color="auto"/>
            </w:tcBorders>
            <w:noWrap/>
          </w:tcPr>
          <w:p w14:paraId="2DA455EC"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Mortality</w:t>
            </w:r>
          </w:p>
        </w:tc>
        <w:tc>
          <w:tcPr>
            <w:tcW w:w="2806" w:type="dxa"/>
            <w:gridSpan w:val="2"/>
            <w:tcBorders>
              <w:top w:val="single" w:sz="4" w:space="0" w:color="auto"/>
              <w:bottom w:val="single" w:sz="4" w:space="0" w:color="auto"/>
            </w:tcBorders>
            <w:noWrap/>
          </w:tcPr>
          <w:p w14:paraId="1480FAE8"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DALYs</w:t>
            </w:r>
          </w:p>
        </w:tc>
      </w:tr>
      <w:tr w:rsidR="00B41085" w:rsidRPr="00B44C15" w14:paraId="7D7CECB6" w14:textId="77777777" w:rsidTr="009F2B34">
        <w:trPr>
          <w:trHeight w:val="315"/>
        </w:trPr>
        <w:tc>
          <w:tcPr>
            <w:tcW w:w="2442" w:type="dxa"/>
            <w:vMerge/>
            <w:tcBorders>
              <w:bottom w:val="single" w:sz="8" w:space="0" w:color="000000"/>
            </w:tcBorders>
            <w:noWrap/>
          </w:tcPr>
          <w:p w14:paraId="61890AE2" w14:textId="336E47A8"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p>
        </w:tc>
        <w:tc>
          <w:tcPr>
            <w:tcW w:w="1212" w:type="dxa"/>
            <w:tcBorders>
              <w:top w:val="single" w:sz="4" w:space="0" w:color="auto"/>
              <w:bottom w:val="single" w:sz="8" w:space="0" w:color="000000"/>
            </w:tcBorders>
            <w:noWrap/>
          </w:tcPr>
          <w:p w14:paraId="61737A9C"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Number</w:t>
            </w:r>
          </w:p>
        </w:tc>
        <w:tc>
          <w:tcPr>
            <w:tcW w:w="1576" w:type="dxa"/>
            <w:tcBorders>
              <w:top w:val="single" w:sz="4" w:space="0" w:color="auto"/>
              <w:bottom w:val="single" w:sz="8" w:space="0" w:color="000000"/>
            </w:tcBorders>
            <w:noWrap/>
          </w:tcPr>
          <w:p w14:paraId="26338BD7"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95%UI</w:t>
            </w:r>
          </w:p>
        </w:tc>
        <w:tc>
          <w:tcPr>
            <w:tcW w:w="1330" w:type="dxa"/>
            <w:tcBorders>
              <w:top w:val="single" w:sz="4" w:space="0" w:color="auto"/>
              <w:bottom w:val="single" w:sz="8" w:space="0" w:color="000000"/>
            </w:tcBorders>
            <w:noWrap/>
          </w:tcPr>
          <w:p w14:paraId="2288706E"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Number</w:t>
            </w:r>
          </w:p>
        </w:tc>
        <w:tc>
          <w:tcPr>
            <w:tcW w:w="1469" w:type="dxa"/>
            <w:tcBorders>
              <w:top w:val="single" w:sz="4" w:space="0" w:color="auto"/>
              <w:bottom w:val="single" w:sz="8" w:space="0" w:color="000000"/>
            </w:tcBorders>
            <w:noWrap/>
          </w:tcPr>
          <w:p w14:paraId="674DDDB6"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95%UI</w:t>
            </w:r>
          </w:p>
        </w:tc>
        <w:tc>
          <w:tcPr>
            <w:tcW w:w="1142" w:type="dxa"/>
            <w:tcBorders>
              <w:top w:val="single" w:sz="4" w:space="0" w:color="auto"/>
              <w:bottom w:val="single" w:sz="8" w:space="0" w:color="000000"/>
            </w:tcBorders>
            <w:noWrap/>
          </w:tcPr>
          <w:p w14:paraId="313F8056"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Number</w:t>
            </w:r>
          </w:p>
        </w:tc>
        <w:tc>
          <w:tcPr>
            <w:tcW w:w="1408" w:type="dxa"/>
            <w:tcBorders>
              <w:top w:val="single" w:sz="4" w:space="0" w:color="auto"/>
              <w:bottom w:val="single" w:sz="8" w:space="0" w:color="000000"/>
            </w:tcBorders>
            <w:noWrap/>
          </w:tcPr>
          <w:p w14:paraId="6C2B2853"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95%UI</w:t>
            </w:r>
          </w:p>
        </w:tc>
        <w:tc>
          <w:tcPr>
            <w:tcW w:w="1226" w:type="dxa"/>
            <w:tcBorders>
              <w:top w:val="single" w:sz="4" w:space="0" w:color="auto"/>
              <w:bottom w:val="single" w:sz="8" w:space="0" w:color="000000"/>
            </w:tcBorders>
            <w:noWrap/>
          </w:tcPr>
          <w:p w14:paraId="4EB6E420"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Number</w:t>
            </w:r>
          </w:p>
        </w:tc>
        <w:tc>
          <w:tcPr>
            <w:tcW w:w="1580" w:type="dxa"/>
            <w:tcBorders>
              <w:top w:val="single" w:sz="4" w:space="0" w:color="auto"/>
              <w:bottom w:val="single" w:sz="8" w:space="0" w:color="000000"/>
            </w:tcBorders>
            <w:noWrap/>
          </w:tcPr>
          <w:p w14:paraId="595A6FB9" w14:textId="77777777" w:rsidR="00B41085" w:rsidRPr="00B44C15" w:rsidRDefault="00B41085"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b/>
                <w:bCs/>
                <w:color w:val="000000"/>
                <w:lang w:eastAsia="zh-CN" w:bidi="ar"/>
              </w:rPr>
              <w:t>95%UI</w:t>
            </w:r>
          </w:p>
        </w:tc>
      </w:tr>
      <w:tr w:rsidR="00814866" w:rsidRPr="00B44C15" w14:paraId="4791F81B" w14:textId="77777777" w:rsidTr="00B13A3B">
        <w:trPr>
          <w:trHeight w:val="300"/>
        </w:trPr>
        <w:tc>
          <w:tcPr>
            <w:tcW w:w="2442" w:type="dxa"/>
            <w:tcBorders>
              <w:top w:val="single" w:sz="8" w:space="0" w:color="000000"/>
            </w:tcBorders>
            <w:noWrap/>
          </w:tcPr>
          <w:p w14:paraId="3C92008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Global</w:t>
            </w:r>
          </w:p>
        </w:tc>
        <w:tc>
          <w:tcPr>
            <w:tcW w:w="1212" w:type="dxa"/>
            <w:tcBorders>
              <w:top w:val="single" w:sz="8" w:space="0" w:color="000000"/>
            </w:tcBorders>
            <w:noWrap/>
          </w:tcPr>
          <w:p w14:paraId="482AD8A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20185.18</w:t>
            </w:r>
          </w:p>
        </w:tc>
        <w:tc>
          <w:tcPr>
            <w:tcW w:w="1576" w:type="dxa"/>
            <w:tcBorders>
              <w:top w:val="single" w:sz="8" w:space="0" w:color="000000"/>
            </w:tcBorders>
            <w:noWrap/>
          </w:tcPr>
          <w:p w14:paraId="2EC5DBC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7514.54 to 30917.34</w:t>
            </w:r>
          </w:p>
        </w:tc>
        <w:tc>
          <w:tcPr>
            <w:tcW w:w="1330" w:type="dxa"/>
            <w:tcBorders>
              <w:top w:val="single" w:sz="8" w:space="0" w:color="000000"/>
            </w:tcBorders>
            <w:noWrap/>
          </w:tcPr>
          <w:p w14:paraId="778C3C3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462267.80 </w:t>
            </w:r>
          </w:p>
        </w:tc>
        <w:tc>
          <w:tcPr>
            <w:tcW w:w="1469" w:type="dxa"/>
            <w:tcBorders>
              <w:top w:val="single" w:sz="8" w:space="0" w:color="000000"/>
            </w:tcBorders>
            <w:noWrap/>
          </w:tcPr>
          <w:p w14:paraId="59EF50F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176029.61 to 707331.78</w:t>
            </w:r>
          </w:p>
        </w:tc>
        <w:tc>
          <w:tcPr>
            <w:tcW w:w="1142" w:type="dxa"/>
            <w:tcBorders>
              <w:top w:val="single" w:sz="8" w:space="0" w:color="000000"/>
            </w:tcBorders>
            <w:noWrap/>
          </w:tcPr>
          <w:p w14:paraId="4D02E48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33927.57 </w:t>
            </w:r>
          </w:p>
        </w:tc>
        <w:tc>
          <w:tcPr>
            <w:tcW w:w="1408" w:type="dxa"/>
            <w:tcBorders>
              <w:top w:val="single" w:sz="8" w:space="0" w:color="000000"/>
            </w:tcBorders>
            <w:noWrap/>
          </w:tcPr>
          <w:p w14:paraId="0306217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11645.16 to 52095.67</w:t>
            </w:r>
          </w:p>
        </w:tc>
        <w:tc>
          <w:tcPr>
            <w:tcW w:w="1226" w:type="dxa"/>
            <w:tcBorders>
              <w:top w:val="single" w:sz="8" w:space="0" w:color="000000"/>
            </w:tcBorders>
            <w:noWrap/>
          </w:tcPr>
          <w:p w14:paraId="1D3E362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735043.63 </w:t>
            </w:r>
          </w:p>
        </w:tc>
        <w:tc>
          <w:tcPr>
            <w:tcW w:w="1580" w:type="dxa"/>
            <w:tcBorders>
              <w:top w:val="single" w:sz="8" w:space="0" w:color="000000"/>
            </w:tcBorders>
            <w:noWrap/>
          </w:tcPr>
          <w:p w14:paraId="76AF8BC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262813.06 to 1127202.7</w:t>
            </w:r>
          </w:p>
        </w:tc>
      </w:tr>
      <w:tr w:rsidR="00814866" w:rsidRPr="00B44C15" w14:paraId="294C1CF7" w14:textId="77777777" w:rsidTr="00B13A3B">
        <w:trPr>
          <w:trHeight w:val="300"/>
        </w:trPr>
        <w:tc>
          <w:tcPr>
            <w:tcW w:w="2442" w:type="dxa"/>
            <w:noWrap/>
          </w:tcPr>
          <w:p w14:paraId="45E8013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SDI </w:t>
            </w:r>
            <w:r w:rsidRPr="00B44C15">
              <w:rPr>
                <w:rFonts w:ascii="Book Antiqua" w:hAnsi="Book Antiqua" w:cs="Book Antiqua" w:hint="eastAsia"/>
                <w:color w:val="000000"/>
                <w:lang w:eastAsia="zh-CN" w:bidi="ar"/>
              </w:rPr>
              <w:t>r</w:t>
            </w:r>
            <w:r w:rsidRPr="00B44C15">
              <w:rPr>
                <w:rFonts w:ascii="Book Antiqua" w:hAnsi="Book Antiqua" w:cs="Book Antiqua"/>
                <w:color w:val="000000"/>
                <w:lang w:eastAsia="zh-CN" w:bidi="ar"/>
              </w:rPr>
              <w:t>egions</w:t>
            </w:r>
          </w:p>
        </w:tc>
        <w:tc>
          <w:tcPr>
            <w:tcW w:w="10943" w:type="dxa"/>
            <w:gridSpan w:val="8"/>
            <w:noWrap/>
          </w:tcPr>
          <w:p w14:paraId="708494C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5BB7B4B8" w14:textId="77777777" w:rsidTr="00B13A3B">
        <w:trPr>
          <w:trHeight w:val="285"/>
        </w:trPr>
        <w:tc>
          <w:tcPr>
            <w:tcW w:w="2442" w:type="dxa"/>
            <w:noWrap/>
          </w:tcPr>
          <w:p w14:paraId="67FFE9A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High SDI</w:t>
            </w:r>
          </w:p>
        </w:tc>
        <w:tc>
          <w:tcPr>
            <w:tcW w:w="1212" w:type="dxa"/>
            <w:noWrap/>
          </w:tcPr>
          <w:p w14:paraId="5FB36EC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12344.14</w:t>
            </w:r>
          </w:p>
        </w:tc>
        <w:tc>
          <w:tcPr>
            <w:tcW w:w="1576" w:type="dxa"/>
            <w:noWrap/>
          </w:tcPr>
          <w:p w14:paraId="01AEA51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4087.4 to 18742.78</w:t>
            </w:r>
          </w:p>
        </w:tc>
        <w:tc>
          <w:tcPr>
            <w:tcW w:w="1330" w:type="dxa"/>
            <w:noWrap/>
          </w:tcPr>
          <w:p w14:paraId="2400051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265997.94 </w:t>
            </w:r>
          </w:p>
        </w:tc>
        <w:tc>
          <w:tcPr>
            <w:tcW w:w="1469" w:type="dxa"/>
            <w:noWrap/>
          </w:tcPr>
          <w:p w14:paraId="2FCF79B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92053.79 to 404795.34</w:t>
            </w:r>
          </w:p>
        </w:tc>
        <w:tc>
          <w:tcPr>
            <w:tcW w:w="1142" w:type="dxa"/>
            <w:noWrap/>
          </w:tcPr>
          <w:p w14:paraId="457CCA0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17957.26 </w:t>
            </w:r>
          </w:p>
        </w:tc>
        <w:tc>
          <w:tcPr>
            <w:tcW w:w="1408" w:type="dxa"/>
            <w:noWrap/>
          </w:tcPr>
          <w:p w14:paraId="5F5F4E0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6062.65 to 27711.02</w:t>
            </w:r>
          </w:p>
        </w:tc>
        <w:tc>
          <w:tcPr>
            <w:tcW w:w="1226" w:type="dxa"/>
            <w:noWrap/>
          </w:tcPr>
          <w:p w14:paraId="66403F9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358289.23 </w:t>
            </w:r>
          </w:p>
        </w:tc>
        <w:tc>
          <w:tcPr>
            <w:tcW w:w="1580" w:type="dxa"/>
            <w:noWrap/>
          </w:tcPr>
          <w:p w14:paraId="49D3C19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126856.86 to 554318.85</w:t>
            </w:r>
          </w:p>
        </w:tc>
      </w:tr>
      <w:tr w:rsidR="00814866" w:rsidRPr="00B44C15" w14:paraId="2BC7CAE4" w14:textId="77777777" w:rsidTr="00B13A3B">
        <w:trPr>
          <w:trHeight w:val="285"/>
        </w:trPr>
        <w:tc>
          <w:tcPr>
            <w:tcW w:w="2442" w:type="dxa"/>
            <w:noWrap/>
          </w:tcPr>
          <w:p w14:paraId="319CED6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High-middle SDI</w:t>
            </w:r>
          </w:p>
        </w:tc>
        <w:tc>
          <w:tcPr>
            <w:tcW w:w="1212" w:type="dxa"/>
            <w:noWrap/>
          </w:tcPr>
          <w:p w14:paraId="6C4B89B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6473.44</w:t>
            </w:r>
          </w:p>
        </w:tc>
        <w:tc>
          <w:tcPr>
            <w:tcW w:w="1576" w:type="dxa"/>
            <w:noWrap/>
          </w:tcPr>
          <w:p w14:paraId="28EF056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2283.01 to 10458.60</w:t>
            </w:r>
          </w:p>
        </w:tc>
        <w:tc>
          <w:tcPr>
            <w:tcW w:w="1330" w:type="dxa"/>
            <w:noWrap/>
          </w:tcPr>
          <w:p w14:paraId="74AF04A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156995.36 </w:t>
            </w:r>
          </w:p>
        </w:tc>
        <w:tc>
          <w:tcPr>
            <w:tcW w:w="1469" w:type="dxa"/>
            <w:noWrap/>
          </w:tcPr>
          <w:p w14:paraId="79534CE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58186.43 to 253727.23</w:t>
            </w:r>
          </w:p>
        </w:tc>
        <w:tc>
          <w:tcPr>
            <w:tcW w:w="1142" w:type="dxa"/>
            <w:noWrap/>
          </w:tcPr>
          <w:p w14:paraId="0BB9C45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10455.98 </w:t>
            </w:r>
          </w:p>
        </w:tc>
        <w:tc>
          <w:tcPr>
            <w:tcW w:w="1408" w:type="dxa"/>
            <w:noWrap/>
          </w:tcPr>
          <w:p w14:paraId="70ADD44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2857.06 to 16318.91</w:t>
            </w:r>
          </w:p>
        </w:tc>
        <w:tc>
          <w:tcPr>
            <w:tcW w:w="1226" w:type="dxa"/>
            <w:noWrap/>
          </w:tcPr>
          <w:p w14:paraId="57B6B5F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228839.61 </w:t>
            </w:r>
          </w:p>
        </w:tc>
        <w:tc>
          <w:tcPr>
            <w:tcW w:w="1580" w:type="dxa"/>
            <w:noWrap/>
          </w:tcPr>
          <w:p w14:paraId="176F818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62892.39 to 356760.51</w:t>
            </w:r>
          </w:p>
        </w:tc>
      </w:tr>
      <w:tr w:rsidR="00814866" w:rsidRPr="00B44C15" w14:paraId="5F2C355A" w14:textId="77777777" w:rsidTr="00B13A3B">
        <w:trPr>
          <w:trHeight w:val="285"/>
        </w:trPr>
        <w:tc>
          <w:tcPr>
            <w:tcW w:w="2442" w:type="dxa"/>
            <w:noWrap/>
          </w:tcPr>
          <w:p w14:paraId="2ABF59E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Middle SDI</w:t>
            </w:r>
          </w:p>
        </w:tc>
        <w:tc>
          <w:tcPr>
            <w:tcW w:w="1212" w:type="dxa"/>
            <w:noWrap/>
          </w:tcPr>
          <w:p w14:paraId="09E9D5C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725.38</w:t>
            </w:r>
          </w:p>
        </w:tc>
        <w:tc>
          <w:tcPr>
            <w:tcW w:w="1576" w:type="dxa"/>
            <w:noWrap/>
          </w:tcPr>
          <w:p w14:paraId="6ABB16B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307.21 to 1102.05</w:t>
            </w:r>
          </w:p>
        </w:tc>
        <w:tc>
          <w:tcPr>
            <w:tcW w:w="1330" w:type="dxa"/>
            <w:noWrap/>
          </w:tcPr>
          <w:p w14:paraId="2663927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20856.61 </w:t>
            </w:r>
          </w:p>
        </w:tc>
        <w:tc>
          <w:tcPr>
            <w:tcW w:w="1469" w:type="dxa"/>
            <w:noWrap/>
          </w:tcPr>
          <w:p w14:paraId="54F6E89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8535.2 to 31828.59</w:t>
            </w:r>
          </w:p>
        </w:tc>
        <w:tc>
          <w:tcPr>
            <w:tcW w:w="1142" w:type="dxa"/>
            <w:noWrap/>
          </w:tcPr>
          <w:p w14:paraId="1F45273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3293.44 </w:t>
            </w:r>
          </w:p>
        </w:tc>
        <w:tc>
          <w:tcPr>
            <w:tcW w:w="1408" w:type="dxa"/>
            <w:noWrap/>
          </w:tcPr>
          <w:p w14:paraId="3AFE64B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1028.10 to 5402.14</w:t>
            </w:r>
          </w:p>
        </w:tc>
        <w:tc>
          <w:tcPr>
            <w:tcW w:w="1226" w:type="dxa"/>
            <w:noWrap/>
          </w:tcPr>
          <w:p w14:paraId="4C69898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87334.95 </w:t>
            </w:r>
          </w:p>
        </w:tc>
        <w:tc>
          <w:tcPr>
            <w:tcW w:w="1580" w:type="dxa"/>
            <w:noWrap/>
          </w:tcPr>
          <w:p w14:paraId="07CD045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25247.15 to 143831.02</w:t>
            </w:r>
          </w:p>
        </w:tc>
      </w:tr>
      <w:tr w:rsidR="00814866" w:rsidRPr="00B44C15" w14:paraId="3DB3A519" w14:textId="77777777" w:rsidTr="00B13A3B">
        <w:trPr>
          <w:trHeight w:val="285"/>
        </w:trPr>
        <w:tc>
          <w:tcPr>
            <w:tcW w:w="2442" w:type="dxa"/>
            <w:noWrap/>
          </w:tcPr>
          <w:p w14:paraId="3E079CE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Low-middle SDI</w:t>
            </w:r>
          </w:p>
        </w:tc>
        <w:tc>
          <w:tcPr>
            <w:tcW w:w="1212" w:type="dxa"/>
            <w:noWrap/>
          </w:tcPr>
          <w:p w14:paraId="451C2B2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425.88</w:t>
            </w:r>
          </w:p>
        </w:tc>
        <w:tc>
          <w:tcPr>
            <w:tcW w:w="1576" w:type="dxa"/>
            <w:noWrap/>
          </w:tcPr>
          <w:p w14:paraId="64AF749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172.40 to 660.88</w:t>
            </w:r>
          </w:p>
        </w:tc>
        <w:tc>
          <w:tcPr>
            <w:tcW w:w="1330" w:type="dxa"/>
            <w:noWrap/>
          </w:tcPr>
          <w:p w14:paraId="3A17C7E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12195.33 </w:t>
            </w:r>
          </w:p>
        </w:tc>
        <w:tc>
          <w:tcPr>
            <w:tcW w:w="1469" w:type="dxa"/>
            <w:noWrap/>
          </w:tcPr>
          <w:p w14:paraId="3D5BB71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4977.73 to 18857.48</w:t>
            </w:r>
          </w:p>
        </w:tc>
        <w:tc>
          <w:tcPr>
            <w:tcW w:w="1142" w:type="dxa"/>
            <w:noWrap/>
          </w:tcPr>
          <w:p w14:paraId="028CAC1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1620.04 </w:t>
            </w:r>
          </w:p>
        </w:tc>
        <w:tc>
          <w:tcPr>
            <w:tcW w:w="1408" w:type="dxa"/>
            <w:noWrap/>
          </w:tcPr>
          <w:p w14:paraId="69B32FB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653.61 to 2474.76</w:t>
            </w:r>
          </w:p>
        </w:tc>
        <w:tc>
          <w:tcPr>
            <w:tcW w:w="1226" w:type="dxa"/>
            <w:noWrap/>
          </w:tcPr>
          <w:p w14:paraId="1A3B851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43433.53 </w:t>
            </w:r>
          </w:p>
        </w:tc>
        <w:tc>
          <w:tcPr>
            <w:tcW w:w="1580" w:type="dxa"/>
            <w:noWrap/>
          </w:tcPr>
          <w:p w14:paraId="786E620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16891.93 to 66781.46</w:t>
            </w:r>
          </w:p>
        </w:tc>
      </w:tr>
      <w:tr w:rsidR="00814866" w:rsidRPr="00B44C15" w14:paraId="1340A855" w14:textId="77777777" w:rsidTr="00B13A3B">
        <w:trPr>
          <w:trHeight w:val="285"/>
        </w:trPr>
        <w:tc>
          <w:tcPr>
            <w:tcW w:w="2442" w:type="dxa"/>
            <w:noWrap/>
          </w:tcPr>
          <w:p w14:paraId="2FD181F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Low SDI</w:t>
            </w:r>
          </w:p>
        </w:tc>
        <w:tc>
          <w:tcPr>
            <w:tcW w:w="1212" w:type="dxa"/>
            <w:noWrap/>
          </w:tcPr>
          <w:p w14:paraId="1374421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208.16</w:t>
            </w:r>
          </w:p>
        </w:tc>
        <w:tc>
          <w:tcPr>
            <w:tcW w:w="1576" w:type="dxa"/>
            <w:noWrap/>
          </w:tcPr>
          <w:p w14:paraId="6E193AC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46.97 to 364.09</w:t>
            </w:r>
          </w:p>
        </w:tc>
        <w:tc>
          <w:tcPr>
            <w:tcW w:w="1330" w:type="dxa"/>
            <w:noWrap/>
          </w:tcPr>
          <w:p w14:paraId="58F017B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6047.54 </w:t>
            </w:r>
          </w:p>
        </w:tc>
        <w:tc>
          <w:tcPr>
            <w:tcW w:w="1469" w:type="dxa"/>
            <w:noWrap/>
          </w:tcPr>
          <w:p w14:paraId="0DCAAF6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1354.61 to 10554.61</w:t>
            </w:r>
          </w:p>
        </w:tc>
        <w:tc>
          <w:tcPr>
            <w:tcW w:w="1142" w:type="dxa"/>
            <w:noWrap/>
          </w:tcPr>
          <w:p w14:paraId="33B8002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586.76 </w:t>
            </w:r>
          </w:p>
        </w:tc>
        <w:tc>
          <w:tcPr>
            <w:tcW w:w="1408" w:type="dxa"/>
            <w:noWrap/>
          </w:tcPr>
          <w:p w14:paraId="34EA83B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138.50 to 986.79</w:t>
            </w:r>
          </w:p>
        </w:tc>
        <w:tc>
          <w:tcPr>
            <w:tcW w:w="1226" w:type="dxa"/>
            <w:noWrap/>
          </w:tcPr>
          <w:p w14:paraId="23CB585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16859.65 </w:t>
            </w:r>
          </w:p>
        </w:tc>
        <w:tc>
          <w:tcPr>
            <w:tcW w:w="1580" w:type="dxa"/>
            <w:noWrap/>
          </w:tcPr>
          <w:p w14:paraId="4B082A0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3948.37 to 28481.72</w:t>
            </w:r>
          </w:p>
        </w:tc>
      </w:tr>
      <w:tr w:rsidR="00814866" w:rsidRPr="00B44C15" w14:paraId="3593B499" w14:textId="77777777" w:rsidTr="00B13A3B">
        <w:trPr>
          <w:trHeight w:val="300"/>
        </w:trPr>
        <w:tc>
          <w:tcPr>
            <w:tcW w:w="2442" w:type="dxa"/>
            <w:noWrap/>
          </w:tcPr>
          <w:p w14:paraId="3286864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East Asia</w:t>
            </w:r>
          </w:p>
        </w:tc>
        <w:tc>
          <w:tcPr>
            <w:tcW w:w="1212" w:type="dxa"/>
            <w:noWrap/>
          </w:tcPr>
          <w:p w14:paraId="6DDAB4AC"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7A522AFC"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3D47F32B"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0C488893"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55AC1B9C"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46AC0FF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51ECED2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09524E5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2406A0B5" w14:textId="77777777" w:rsidTr="00B13A3B">
        <w:trPr>
          <w:trHeight w:val="285"/>
        </w:trPr>
        <w:tc>
          <w:tcPr>
            <w:tcW w:w="2442" w:type="dxa"/>
            <w:noWrap/>
          </w:tcPr>
          <w:p w14:paraId="7E84216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China</w:t>
            </w:r>
          </w:p>
        </w:tc>
        <w:tc>
          <w:tcPr>
            <w:tcW w:w="1212" w:type="dxa"/>
            <w:noWrap/>
          </w:tcPr>
          <w:p w14:paraId="2E01713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573.31 </w:t>
            </w:r>
          </w:p>
        </w:tc>
        <w:tc>
          <w:tcPr>
            <w:tcW w:w="1576" w:type="dxa"/>
            <w:noWrap/>
          </w:tcPr>
          <w:p w14:paraId="0861F35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264.38 to 905.72</w:t>
            </w:r>
          </w:p>
        </w:tc>
        <w:tc>
          <w:tcPr>
            <w:tcW w:w="1330" w:type="dxa"/>
            <w:noWrap/>
          </w:tcPr>
          <w:p w14:paraId="30C0798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16516.96</w:t>
            </w:r>
          </w:p>
        </w:tc>
        <w:tc>
          <w:tcPr>
            <w:tcW w:w="1469" w:type="dxa"/>
            <w:noWrap/>
          </w:tcPr>
          <w:p w14:paraId="63037A6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7250.01 to 26427.44</w:t>
            </w:r>
          </w:p>
        </w:tc>
        <w:tc>
          <w:tcPr>
            <w:tcW w:w="1142" w:type="dxa"/>
            <w:noWrap/>
          </w:tcPr>
          <w:p w14:paraId="177C728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3151.15</w:t>
            </w:r>
          </w:p>
        </w:tc>
        <w:tc>
          <w:tcPr>
            <w:tcW w:w="1408" w:type="dxa"/>
            <w:noWrap/>
          </w:tcPr>
          <w:p w14:paraId="1C42711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665.74 to 5696.64</w:t>
            </w:r>
          </w:p>
        </w:tc>
        <w:tc>
          <w:tcPr>
            <w:tcW w:w="1226" w:type="dxa"/>
            <w:noWrap/>
          </w:tcPr>
          <w:p w14:paraId="3BF98D9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83249.31 </w:t>
            </w:r>
          </w:p>
        </w:tc>
        <w:tc>
          <w:tcPr>
            <w:tcW w:w="1580" w:type="dxa"/>
            <w:noWrap/>
          </w:tcPr>
          <w:p w14:paraId="6FB8EA6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15628.64 to 151956.31</w:t>
            </w:r>
          </w:p>
        </w:tc>
      </w:tr>
      <w:tr w:rsidR="00814866" w:rsidRPr="00B44C15" w14:paraId="416D3655" w14:textId="77777777" w:rsidTr="00B13A3B">
        <w:trPr>
          <w:trHeight w:val="300"/>
        </w:trPr>
        <w:tc>
          <w:tcPr>
            <w:tcW w:w="2442" w:type="dxa"/>
            <w:noWrap/>
          </w:tcPr>
          <w:p w14:paraId="2D50075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Central Asia</w:t>
            </w:r>
          </w:p>
        </w:tc>
        <w:tc>
          <w:tcPr>
            <w:tcW w:w="1212" w:type="dxa"/>
            <w:noWrap/>
          </w:tcPr>
          <w:p w14:paraId="72354D72"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01E8EFE6"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60480A2B"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46BAF5A1"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0D6E0273"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5060AAE7"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27893171"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553A8781"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6B0F2C63" w14:textId="77777777" w:rsidTr="00B13A3B">
        <w:trPr>
          <w:trHeight w:val="285"/>
        </w:trPr>
        <w:tc>
          <w:tcPr>
            <w:tcW w:w="2442" w:type="dxa"/>
            <w:noWrap/>
          </w:tcPr>
          <w:p w14:paraId="15CA25E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Armenia</w:t>
            </w:r>
          </w:p>
        </w:tc>
        <w:tc>
          <w:tcPr>
            <w:tcW w:w="1212" w:type="dxa"/>
            <w:noWrap/>
          </w:tcPr>
          <w:p w14:paraId="071C222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8.56 </w:t>
            </w:r>
          </w:p>
        </w:tc>
        <w:tc>
          <w:tcPr>
            <w:tcW w:w="1576" w:type="dxa"/>
            <w:noWrap/>
          </w:tcPr>
          <w:p w14:paraId="5D55E2F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0.99 to 15.10</w:t>
            </w:r>
          </w:p>
        </w:tc>
        <w:tc>
          <w:tcPr>
            <w:tcW w:w="1330" w:type="dxa"/>
            <w:noWrap/>
          </w:tcPr>
          <w:p w14:paraId="42F1FB0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254.23</w:t>
            </w:r>
          </w:p>
        </w:tc>
        <w:tc>
          <w:tcPr>
            <w:tcW w:w="1469" w:type="dxa"/>
            <w:noWrap/>
          </w:tcPr>
          <w:p w14:paraId="5838CDD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29.36 to 442.90</w:t>
            </w:r>
          </w:p>
        </w:tc>
        <w:tc>
          <w:tcPr>
            <w:tcW w:w="1142" w:type="dxa"/>
            <w:noWrap/>
          </w:tcPr>
          <w:p w14:paraId="163E23E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14.27</w:t>
            </w:r>
          </w:p>
        </w:tc>
        <w:tc>
          <w:tcPr>
            <w:tcW w:w="1408" w:type="dxa"/>
            <w:noWrap/>
          </w:tcPr>
          <w:p w14:paraId="68F30FA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1.58 to 25.73</w:t>
            </w:r>
          </w:p>
        </w:tc>
        <w:tc>
          <w:tcPr>
            <w:tcW w:w="1226" w:type="dxa"/>
            <w:noWrap/>
          </w:tcPr>
          <w:p w14:paraId="4FAB89B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341.48</w:t>
            </w:r>
          </w:p>
        </w:tc>
        <w:tc>
          <w:tcPr>
            <w:tcW w:w="1580" w:type="dxa"/>
            <w:noWrap/>
          </w:tcPr>
          <w:p w14:paraId="02CF702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38.58 to 614.85</w:t>
            </w:r>
          </w:p>
        </w:tc>
      </w:tr>
      <w:tr w:rsidR="00814866" w:rsidRPr="00B44C15" w14:paraId="6C790C1E" w14:textId="77777777" w:rsidTr="00B13A3B">
        <w:trPr>
          <w:trHeight w:val="285"/>
        </w:trPr>
        <w:tc>
          <w:tcPr>
            <w:tcW w:w="2442" w:type="dxa"/>
            <w:noWrap/>
          </w:tcPr>
          <w:p w14:paraId="4026BB1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Azerbaijan</w:t>
            </w:r>
          </w:p>
        </w:tc>
        <w:tc>
          <w:tcPr>
            <w:tcW w:w="1212" w:type="dxa"/>
            <w:noWrap/>
          </w:tcPr>
          <w:p w14:paraId="28E44C2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18.81 </w:t>
            </w:r>
          </w:p>
        </w:tc>
        <w:tc>
          <w:tcPr>
            <w:tcW w:w="1576" w:type="dxa"/>
            <w:noWrap/>
          </w:tcPr>
          <w:p w14:paraId="5949619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2.99 to 31.37</w:t>
            </w:r>
          </w:p>
        </w:tc>
        <w:tc>
          <w:tcPr>
            <w:tcW w:w="1330" w:type="dxa"/>
            <w:noWrap/>
          </w:tcPr>
          <w:p w14:paraId="6F326C6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608.86</w:t>
            </w:r>
          </w:p>
        </w:tc>
        <w:tc>
          <w:tcPr>
            <w:tcW w:w="1469" w:type="dxa"/>
            <w:noWrap/>
          </w:tcPr>
          <w:p w14:paraId="7C76416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96.76 to 1006.24</w:t>
            </w:r>
          </w:p>
        </w:tc>
        <w:tc>
          <w:tcPr>
            <w:tcW w:w="1142" w:type="dxa"/>
            <w:noWrap/>
          </w:tcPr>
          <w:p w14:paraId="5FB7E20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42.14</w:t>
            </w:r>
          </w:p>
        </w:tc>
        <w:tc>
          <w:tcPr>
            <w:tcW w:w="1408" w:type="dxa"/>
            <w:noWrap/>
          </w:tcPr>
          <w:p w14:paraId="2C684AF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8.21 to 72.82</w:t>
            </w:r>
          </w:p>
        </w:tc>
        <w:tc>
          <w:tcPr>
            <w:tcW w:w="1226" w:type="dxa"/>
            <w:noWrap/>
          </w:tcPr>
          <w:p w14:paraId="3810C6B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1266.76</w:t>
            </w:r>
          </w:p>
        </w:tc>
        <w:tc>
          <w:tcPr>
            <w:tcW w:w="1580" w:type="dxa"/>
            <w:noWrap/>
          </w:tcPr>
          <w:p w14:paraId="76A3296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267.40 to 2171.53</w:t>
            </w:r>
          </w:p>
        </w:tc>
      </w:tr>
      <w:tr w:rsidR="00814866" w:rsidRPr="00B44C15" w14:paraId="5F5BF7D0" w14:textId="77777777" w:rsidTr="00B13A3B">
        <w:trPr>
          <w:trHeight w:val="285"/>
        </w:trPr>
        <w:tc>
          <w:tcPr>
            <w:tcW w:w="2442" w:type="dxa"/>
            <w:noWrap/>
          </w:tcPr>
          <w:p w14:paraId="7AD2CCB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lastRenderedPageBreak/>
              <w:t>Georgia</w:t>
            </w:r>
          </w:p>
        </w:tc>
        <w:tc>
          <w:tcPr>
            <w:tcW w:w="1212" w:type="dxa"/>
            <w:noWrap/>
          </w:tcPr>
          <w:p w14:paraId="04045F0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24.15 </w:t>
            </w:r>
          </w:p>
        </w:tc>
        <w:tc>
          <w:tcPr>
            <w:tcW w:w="1576" w:type="dxa"/>
            <w:noWrap/>
          </w:tcPr>
          <w:p w14:paraId="36BE3B3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4.03 to 40.47</w:t>
            </w:r>
          </w:p>
        </w:tc>
        <w:tc>
          <w:tcPr>
            <w:tcW w:w="1330" w:type="dxa"/>
            <w:noWrap/>
          </w:tcPr>
          <w:p w14:paraId="3AF2F5F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700.62</w:t>
            </w:r>
          </w:p>
        </w:tc>
        <w:tc>
          <w:tcPr>
            <w:tcW w:w="1469" w:type="dxa"/>
            <w:noWrap/>
          </w:tcPr>
          <w:p w14:paraId="15D1D82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118.11 to 1167.46</w:t>
            </w:r>
          </w:p>
        </w:tc>
        <w:tc>
          <w:tcPr>
            <w:tcW w:w="1142" w:type="dxa"/>
            <w:noWrap/>
          </w:tcPr>
          <w:p w14:paraId="2E5EDD9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27.68</w:t>
            </w:r>
          </w:p>
        </w:tc>
        <w:tc>
          <w:tcPr>
            <w:tcW w:w="1408" w:type="dxa"/>
            <w:noWrap/>
          </w:tcPr>
          <w:p w14:paraId="08688A6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4.84 to 48.69</w:t>
            </w:r>
          </w:p>
        </w:tc>
        <w:tc>
          <w:tcPr>
            <w:tcW w:w="1226" w:type="dxa"/>
            <w:noWrap/>
          </w:tcPr>
          <w:p w14:paraId="2D927E5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687.70</w:t>
            </w:r>
          </w:p>
        </w:tc>
        <w:tc>
          <w:tcPr>
            <w:tcW w:w="1580" w:type="dxa"/>
            <w:noWrap/>
          </w:tcPr>
          <w:p w14:paraId="680693A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129.06 to 1191.91</w:t>
            </w:r>
          </w:p>
        </w:tc>
      </w:tr>
      <w:tr w:rsidR="00814866" w:rsidRPr="00B44C15" w14:paraId="48B50BA2" w14:textId="77777777" w:rsidTr="00B13A3B">
        <w:trPr>
          <w:trHeight w:val="285"/>
        </w:trPr>
        <w:tc>
          <w:tcPr>
            <w:tcW w:w="2442" w:type="dxa"/>
            <w:noWrap/>
          </w:tcPr>
          <w:p w14:paraId="663EC79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Kazakhstan</w:t>
            </w:r>
          </w:p>
        </w:tc>
        <w:tc>
          <w:tcPr>
            <w:tcW w:w="1212" w:type="dxa"/>
            <w:noWrap/>
          </w:tcPr>
          <w:p w14:paraId="117BF4A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78.79 </w:t>
            </w:r>
          </w:p>
        </w:tc>
        <w:tc>
          <w:tcPr>
            <w:tcW w:w="1576" w:type="dxa"/>
            <w:noWrap/>
          </w:tcPr>
          <w:p w14:paraId="5B665E3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14.76 to 128.11</w:t>
            </w:r>
          </w:p>
        </w:tc>
        <w:tc>
          <w:tcPr>
            <w:tcW w:w="1330" w:type="dxa"/>
            <w:noWrap/>
          </w:tcPr>
          <w:p w14:paraId="013A891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2233.94</w:t>
            </w:r>
          </w:p>
        </w:tc>
        <w:tc>
          <w:tcPr>
            <w:tcW w:w="1469" w:type="dxa"/>
            <w:noWrap/>
          </w:tcPr>
          <w:p w14:paraId="3DA9973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419.17 to 3575.49</w:t>
            </w:r>
          </w:p>
        </w:tc>
        <w:tc>
          <w:tcPr>
            <w:tcW w:w="1142" w:type="dxa"/>
            <w:noWrap/>
          </w:tcPr>
          <w:p w14:paraId="2E1ACF6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91.43</w:t>
            </w:r>
          </w:p>
        </w:tc>
        <w:tc>
          <w:tcPr>
            <w:tcW w:w="1408" w:type="dxa"/>
            <w:noWrap/>
          </w:tcPr>
          <w:p w14:paraId="55929C9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15.34 to 151.9</w:t>
            </w:r>
          </w:p>
        </w:tc>
        <w:tc>
          <w:tcPr>
            <w:tcW w:w="1226" w:type="dxa"/>
            <w:noWrap/>
          </w:tcPr>
          <w:p w14:paraId="748E63A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2405.55</w:t>
            </w:r>
          </w:p>
        </w:tc>
        <w:tc>
          <w:tcPr>
            <w:tcW w:w="1580" w:type="dxa"/>
            <w:noWrap/>
          </w:tcPr>
          <w:p w14:paraId="1593231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428.72 to 4030.59</w:t>
            </w:r>
          </w:p>
        </w:tc>
      </w:tr>
      <w:tr w:rsidR="00814866" w:rsidRPr="00B44C15" w14:paraId="294E5434" w14:textId="77777777" w:rsidTr="00B13A3B">
        <w:trPr>
          <w:trHeight w:val="285"/>
        </w:trPr>
        <w:tc>
          <w:tcPr>
            <w:tcW w:w="2442" w:type="dxa"/>
            <w:noWrap/>
          </w:tcPr>
          <w:p w14:paraId="648C122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Kyrgyzstan</w:t>
            </w:r>
          </w:p>
        </w:tc>
        <w:tc>
          <w:tcPr>
            <w:tcW w:w="1212" w:type="dxa"/>
            <w:noWrap/>
          </w:tcPr>
          <w:p w14:paraId="6CA0526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13.09 </w:t>
            </w:r>
          </w:p>
        </w:tc>
        <w:tc>
          <w:tcPr>
            <w:tcW w:w="1576" w:type="dxa"/>
            <w:noWrap/>
          </w:tcPr>
          <w:p w14:paraId="5D853DA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2.31 to 21.74</w:t>
            </w:r>
          </w:p>
        </w:tc>
        <w:tc>
          <w:tcPr>
            <w:tcW w:w="1330" w:type="dxa"/>
            <w:noWrap/>
          </w:tcPr>
          <w:p w14:paraId="5B9A6D5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382.85</w:t>
            </w:r>
          </w:p>
        </w:tc>
        <w:tc>
          <w:tcPr>
            <w:tcW w:w="1469" w:type="dxa"/>
            <w:noWrap/>
          </w:tcPr>
          <w:p w14:paraId="4E621F6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73.43 to 628.18</w:t>
            </w:r>
          </w:p>
        </w:tc>
        <w:tc>
          <w:tcPr>
            <w:tcW w:w="1142" w:type="dxa"/>
            <w:noWrap/>
          </w:tcPr>
          <w:p w14:paraId="255BF9C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12.87</w:t>
            </w:r>
          </w:p>
        </w:tc>
        <w:tc>
          <w:tcPr>
            <w:tcW w:w="1408" w:type="dxa"/>
            <w:noWrap/>
          </w:tcPr>
          <w:p w14:paraId="548B149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2.05 to 22.15</w:t>
            </w:r>
          </w:p>
        </w:tc>
        <w:tc>
          <w:tcPr>
            <w:tcW w:w="1226" w:type="dxa"/>
            <w:noWrap/>
          </w:tcPr>
          <w:p w14:paraId="76A122D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347.99</w:t>
            </w:r>
          </w:p>
        </w:tc>
        <w:tc>
          <w:tcPr>
            <w:tcW w:w="1580" w:type="dxa"/>
            <w:noWrap/>
          </w:tcPr>
          <w:p w14:paraId="1EC2915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63.93 to 598.29</w:t>
            </w:r>
          </w:p>
        </w:tc>
      </w:tr>
      <w:tr w:rsidR="00814866" w:rsidRPr="00B44C15" w14:paraId="056536A9" w14:textId="77777777" w:rsidTr="00B13A3B">
        <w:trPr>
          <w:trHeight w:val="285"/>
        </w:trPr>
        <w:tc>
          <w:tcPr>
            <w:tcW w:w="2442" w:type="dxa"/>
            <w:noWrap/>
          </w:tcPr>
          <w:p w14:paraId="3D011F1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Mongolia</w:t>
            </w:r>
          </w:p>
        </w:tc>
        <w:tc>
          <w:tcPr>
            <w:tcW w:w="1212" w:type="dxa"/>
            <w:noWrap/>
          </w:tcPr>
          <w:p w14:paraId="6F11904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3.18 </w:t>
            </w:r>
          </w:p>
        </w:tc>
        <w:tc>
          <w:tcPr>
            <w:tcW w:w="1576" w:type="dxa"/>
            <w:noWrap/>
          </w:tcPr>
          <w:p w14:paraId="0FD93AC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0.49 to 5.57</w:t>
            </w:r>
          </w:p>
        </w:tc>
        <w:tc>
          <w:tcPr>
            <w:tcW w:w="1330" w:type="dxa"/>
            <w:noWrap/>
          </w:tcPr>
          <w:p w14:paraId="1BB1B51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92.58</w:t>
            </w:r>
          </w:p>
        </w:tc>
        <w:tc>
          <w:tcPr>
            <w:tcW w:w="1469" w:type="dxa"/>
            <w:noWrap/>
          </w:tcPr>
          <w:p w14:paraId="0B7D45C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16.59 to 161.63</w:t>
            </w:r>
          </w:p>
        </w:tc>
        <w:tc>
          <w:tcPr>
            <w:tcW w:w="1142" w:type="dxa"/>
            <w:noWrap/>
          </w:tcPr>
          <w:p w14:paraId="5FEA473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7.15 </w:t>
            </w:r>
          </w:p>
        </w:tc>
        <w:tc>
          <w:tcPr>
            <w:tcW w:w="1408" w:type="dxa"/>
            <w:noWrap/>
          </w:tcPr>
          <w:p w14:paraId="39BA1E9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1.34 to 12.67</w:t>
            </w:r>
          </w:p>
        </w:tc>
        <w:tc>
          <w:tcPr>
            <w:tcW w:w="1226" w:type="dxa"/>
            <w:noWrap/>
          </w:tcPr>
          <w:p w14:paraId="343416A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221.58</w:t>
            </w:r>
          </w:p>
        </w:tc>
        <w:tc>
          <w:tcPr>
            <w:tcW w:w="1580" w:type="dxa"/>
            <w:noWrap/>
          </w:tcPr>
          <w:p w14:paraId="4D565E1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43.87 to 392.11</w:t>
            </w:r>
          </w:p>
        </w:tc>
      </w:tr>
      <w:tr w:rsidR="00814866" w:rsidRPr="00B44C15" w14:paraId="7A2185A6" w14:textId="77777777" w:rsidTr="00B13A3B">
        <w:trPr>
          <w:trHeight w:val="285"/>
        </w:trPr>
        <w:tc>
          <w:tcPr>
            <w:tcW w:w="2442" w:type="dxa"/>
            <w:noWrap/>
          </w:tcPr>
          <w:p w14:paraId="16EEA6B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Tajikistan</w:t>
            </w:r>
          </w:p>
        </w:tc>
        <w:tc>
          <w:tcPr>
            <w:tcW w:w="1212" w:type="dxa"/>
            <w:noWrap/>
          </w:tcPr>
          <w:p w14:paraId="5C7FAD7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7.56 </w:t>
            </w:r>
          </w:p>
        </w:tc>
        <w:tc>
          <w:tcPr>
            <w:tcW w:w="1576" w:type="dxa"/>
            <w:noWrap/>
          </w:tcPr>
          <w:p w14:paraId="292DFA3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1.05 to 12.97</w:t>
            </w:r>
          </w:p>
        </w:tc>
        <w:tc>
          <w:tcPr>
            <w:tcW w:w="1330" w:type="dxa"/>
            <w:noWrap/>
          </w:tcPr>
          <w:p w14:paraId="63E5810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248.24</w:t>
            </w:r>
          </w:p>
        </w:tc>
        <w:tc>
          <w:tcPr>
            <w:tcW w:w="1469" w:type="dxa"/>
            <w:noWrap/>
          </w:tcPr>
          <w:p w14:paraId="7693A9F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36.06 to 427.30</w:t>
            </w:r>
          </w:p>
        </w:tc>
        <w:tc>
          <w:tcPr>
            <w:tcW w:w="1142" w:type="dxa"/>
            <w:noWrap/>
          </w:tcPr>
          <w:p w14:paraId="19ECE41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12.14</w:t>
            </w:r>
          </w:p>
        </w:tc>
        <w:tc>
          <w:tcPr>
            <w:tcW w:w="1408" w:type="dxa"/>
            <w:noWrap/>
          </w:tcPr>
          <w:p w14:paraId="2FF815F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1.53 to 22.00</w:t>
            </w:r>
          </w:p>
        </w:tc>
        <w:tc>
          <w:tcPr>
            <w:tcW w:w="1226" w:type="dxa"/>
            <w:noWrap/>
          </w:tcPr>
          <w:p w14:paraId="5B6F47A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378.79</w:t>
            </w:r>
          </w:p>
        </w:tc>
        <w:tc>
          <w:tcPr>
            <w:tcW w:w="1580" w:type="dxa"/>
            <w:noWrap/>
          </w:tcPr>
          <w:p w14:paraId="571C778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51.19 to 674.71</w:t>
            </w:r>
          </w:p>
        </w:tc>
      </w:tr>
      <w:tr w:rsidR="00814866" w:rsidRPr="00B44C15" w14:paraId="1A2BD409" w14:textId="77777777" w:rsidTr="00B13A3B">
        <w:trPr>
          <w:trHeight w:val="285"/>
        </w:trPr>
        <w:tc>
          <w:tcPr>
            <w:tcW w:w="2442" w:type="dxa"/>
            <w:noWrap/>
          </w:tcPr>
          <w:p w14:paraId="73111FD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Turkmenistan</w:t>
            </w:r>
          </w:p>
        </w:tc>
        <w:tc>
          <w:tcPr>
            <w:tcW w:w="1212" w:type="dxa"/>
            <w:noWrap/>
          </w:tcPr>
          <w:p w14:paraId="72FEB87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5.76 </w:t>
            </w:r>
          </w:p>
        </w:tc>
        <w:tc>
          <w:tcPr>
            <w:tcW w:w="1576" w:type="dxa"/>
            <w:noWrap/>
          </w:tcPr>
          <w:p w14:paraId="30F8A7B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1.08 to 9.37</w:t>
            </w:r>
          </w:p>
        </w:tc>
        <w:tc>
          <w:tcPr>
            <w:tcW w:w="1330" w:type="dxa"/>
            <w:noWrap/>
          </w:tcPr>
          <w:p w14:paraId="4E461D1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186.18</w:t>
            </w:r>
          </w:p>
        </w:tc>
        <w:tc>
          <w:tcPr>
            <w:tcW w:w="1469" w:type="dxa"/>
            <w:noWrap/>
          </w:tcPr>
          <w:p w14:paraId="72D816B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36.74 to 299.83</w:t>
            </w:r>
          </w:p>
        </w:tc>
        <w:tc>
          <w:tcPr>
            <w:tcW w:w="1142" w:type="dxa"/>
            <w:noWrap/>
          </w:tcPr>
          <w:p w14:paraId="66EC25E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10.85 </w:t>
            </w:r>
          </w:p>
        </w:tc>
        <w:tc>
          <w:tcPr>
            <w:tcW w:w="1408" w:type="dxa"/>
            <w:noWrap/>
          </w:tcPr>
          <w:p w14:paraId="0C76C40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2.51 to 18.54</w:t>
            </w:r>
          </w:p>
        </w:tc>
        <w:tc>
          <w:tcPr>
            <w:tcW w:w="1226" w:type="dxa"/>
            <w:noWrap/>
          </w:tcPr>
          <w:p w14:paraId="434BAB8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311.04</w:t>
            </w:r>
          </w:p>
        </w:tc>
        <w:tc>
          <w:tcPr>
            <w:tcW w:w="1580" w:type="dxa"/>
            <w:noWrap/>
          </w:tcPr>
          <w:p w14:paraId="48FFD8C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75.24 to 525.98</w:t>
            </w:r>
          </w:p>
        </w:tc>
      </w:tr>
      <w:tr w:rsidR="00814866" w:rsidRPr="00B44C15" w14:paraId="0EE2A6EC" w14:textId="77777777" w:rsidTr="00B13A3B">
        <w:trPr>
          <w:trHeight w:val="285"/>
        </w:trPr>
        <w:tc>
          <w:tcPr>
            <w:tcW w:w="2442" w:type="dxa"/>
            <w:noWrap/>
          </w:tcPr>
          <w:p w14:paraId="1E72284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Uzbekistan</w:t>
            </w:r>
          </w:p>
        </w:tc>
        <w:tc>
          <w:tcPr>
            <w:tcW w:w="1212" w:type="dxa"/>
            <w:noWrap/>
          </w:tcPr>
          <w:p w14:paraId="1C7FD87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30.58 </w:t>
            </w:r>
          </w:p>
        </w:tc>
        <w:tc>
          <w:tcPr>
            <w:tcW w:w="1576" w:type="dxa"/>
            <w:noWrap/>
          </w:tcPr>
          <w:p w14:paraId="6F9F978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5.28 to 50.65</w:t>
            </w:r>
          </w:p>
        </w:tc>
        <w:tc>
          <w:tcPr>
            <w:tcW w:w="1330" w:type="dxa"/>
            <w:noWrap/>
          </w:tcPr>
          <w:p w14:paraId="5884270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969.16</w:t>
            </w:r>
          </w:p>
        </w:tc>
        <w:tc>
          <w:tcPr>
            <w:tcW w:w="1469" w:type="dxa"/>
            <w:noWrap/>
          </w:tcPr>
          <w:p w14:paraId="60D8FDA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195.31 to 1589.62</w:t>
            </w:r>
          </w:p>
        </w:tc>
        <w:tc>
          <w:tcPr>
            <w:tcW w:w="1142" w:type="dxa"/>
            <w:noWrap/>
          </w:tcPr>
          <w:p w14:paraId="7F878A3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61.56 </w:t>
            </w:r>
          </w:p>
        </w:tc>
        <w:tc>
          <w:tcPr>
            <w:tcW w:w="1408" w:type="dxa"/>
            <w:noWrap/>
          </w:tcPr>
          <w:p w14:paraId="0DCD5F2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11.66 to 107.04</w:t>
            </w:r>
          </w:p>
        </w:tc>
        <w:tc>
          <w:tcPr>
            <w:tcW w:w="1226" w:type="dxa"/>
            <w:noWrap/>
          </w:tcPr>
          <w:p w14:paraId="1AC9386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1918.05</w:t>
            </w:r>
          </w:p>
        </w:tc>
        <w:tc>
          <w:tcPr>
            <w:tcW w:w="1580" w:type="dxa"/>
            <w:noWrap/>
          </w:tcPr>
          <w:p w14:paraId="3485DFA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376.88 to 3309.55</w:t>
            </w:r>
          </w:p>
        </w:tc>
      </w:tr>
      <w:tr w:rsidR="00814866" w:rsidRPr="00B44C15" w14:paraId="4088C12D" w14:textId="77777777" w:rsidTr="00B13A3B">
        <w:trPr>
          <w:trHeight w:val="300"/>
        </w:trPr>
        <w:tc>
          <w:tcPr>
            <w:tcW w:w="2442" w:type="dxa"/>
            <w:noWrap/>
          </w:tcPr>
          <w:p w14:paraId="282A729E" w14:textId="77777777" w:rsidR="00814866" w:rsidRPr="00B44C15" w:rsidRDefault="00814866"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color w:val="000000"/>
                <w:lang w:eastAsia="zh-CN" w:bidi="ar"/>
              </w:rPr>
              <w:t>South Asia</w:t>
            </w:r>
          </w:p>
        </w:tc>
        <w:tc>
          <w:tcPr>
            <w:tcW w:w="1212" w:type="dxa"/>
            <w:noWrap/>
          </w:tcPr>
          <w:p w14:paraId="7F7BEACA"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4FEB4DF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111A6C2D"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3DB4A85B"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56AB72C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0A5E9C87"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6AA799EB"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3AC8B306"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6C230CB7" w14:textId="77777777" w:rsidTr="00B13A3B">
        <w:trPr>
          <w:trHeight w:val="285"/>
        </w:trPr>
        <w:tc>
          <w:tcPr>
            <w:tcW w:w="2442" w:type="dxa"/>
            <w:noWrap/>
          </w:tcPr>
          <w:p w14:paraId="5967A69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Bangladesh</w:t>
            </w:r>
          </w:p>
        </w:tc>
        <w:tc>
          <w:tcPr>
            <w:tcW w:w="1212" w:type="dxa"/>
            <w:noWrap/>
          </w:tcPr>
          <w:p w14:paraId="786E3D5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50.04 </w:t>
            </w:r>
          </w:p>
        </w:tc>
        <w:tc>
          <w:tcPr>
            <w:tcW w:w="1576" w:type="dxa"/>
            <w:noWrap/>
          </w:tcPr>
          <w:p w14:paraId="383396E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5.75 to 94.41</w:t>
            </w:r>
          </w:p>
        </w:tc>
        <w:tc>
          <w:tcPr>
            <w:tcW w:w="1330" w:type="dxa"/>
            <w:noWrap/>
          </w:tcPr>
          <w:p w14:paraId="2E302E2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1434.83 </w:t>
            </w:r>
          </w:p>
        </w:tc>
        <w:tc>
          <w:tcPr>
            <w:tcW w:w="1469" w:type="dxa"/>
            <w:noWrap/>
          </w:tcPr>
          <w:p w14:paraId="09673DA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169.4 to 2699.75</w:t>
            </w:r>
          </w:p>
        </w:tc>
        <w:tc>
          <w:tcPr>
            <w:tcW w:w="1142" w:type="dxa"/>
            <w:noWrap/>
          </w:tcPr>
          <w:p w14:paraId="58B5CF7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167.43 </w:t>
            </w:r>
          </w:p>
        </w:tc>
        <w:tc>
          <w:tcPr>
            <w:tcW w:w="1408" w:type="dxa"/>
            <w:noWrap/>
          </w:tcPr>
          <w:p w14:paraId="51E4FC3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21.36 to 344.14</w:t>
            </w:r>
          </w:p>
        </w:tc>
        <w:tc>
          <w:tcPr>
            <w:tcW w:w="1226" w:type="dxa"/>
            <w:noWrap/>
          </w:tcPr>
          <w:p w14:paraId="58ACD11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4280.95</w:t>
            </w:r>
          </w:p>
        </w:tc>
        <w:tc>
          <w:tcPr>
            <w:tcW w:w="1580" w:type="dxa"/>
            <w:noWrap/>
          </w:tcPr>
          <w:p w14:paraId="78DDB2D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566.55 to 8593.91</w:t>
            </w:r>
          </w:p>
        </w:tc>
      </w:tr>
      <w:tr w:rsidR="00814866" w:rsidRPr="00B44C15" w14:paraId="136AACFF" w14:textId="77777777" w:rsidTr="00B13A3B">
        <w:trPr>
          <w:trHeight w:val="285"/>
        </w:trPr>
        <w:tc>
          <w:tcPr>
            <w:tcW w:w="2442" w:type="dxa"/>
            <w:noWrap/>
          </w:tcPr>
          <w:p w14:paraId="17ABB94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Bhutan</w:t>
            </w:r>
          </w:p>
        </w:tc>
        <w:tc>
          <w:tcPr>
            <w:tcW w:w="1212" w:type="dxa"/>
            <w:noWrap/>
          </w:tcPr>
          <w:p w14:paraId="31EE8DF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0.28 </w:t>
            </w:r>
          </w:p>
        </w:tc>
        <w:tc>
          <w:tcPr>
            <w:tcW w:w="1576" w:type="dxa"/>
            <w:noWrap/>
          </w:tcPr>
          <w:p w14:paraId="27C8FBA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0.04 to 0.58</w:t>
            </w:r>
          </w:p>
        </w:tc>
        <w:tc>
          <w:tcPr>
            <w:tcW w:w="1330" w:type="dxa"/>
            <w:noWrap/>
          </w:tcPr>
          <w:p w14:paraId="646BBF2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8.57 </w:t>
            </w:r>
          </w:p>
        </w:tc>
        <w:tc>
          <w:tcPr>
            <w:tcW w:w="1469" w:type="dxa"/>
            <w:noWrap/>
          </w:tcPr>
          <w:p w14:paraId="149090C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1.05 to 17.66</w:t>
            </w:r>
          </w:p>
        </w:tc>
        <w:tc>
          <w:tcPr>
            <w:tcW w:w="1142" w:type="dxa"/>
            <w:noWrap/>
          </w:tcPr>
          <w:p w14:paraId="090E43A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1.13 </w:t>
            </w:r>
          </w:p>
        </w:tc>
        <w:tc>
          <w:tcPr>
            <w:tcW w:w="1408" w:type="dxa"/>
            <w:noWrap/>
          </w:tcPr>
          <w:p w14:paraId="0346746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0.18 to 2.16</w:t>
            </w:r>
          </w:p>
        </w:tc>
        <w:tc>
          <w:tcPr>
            <w:tcW w:w="1226" w:type="dxa"/>
            <w:noWrap/>
          </w:tcPr>
          <w:p w14:paraId="40ED3EC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28.18</w:t>
            </w:r>
          </w:p>
        </w:tc>
        <w:tc>
          <w:tcPr>
            <w:tcW w:w="1580" w:type="dxa"/>
            <w:noWrap/>
          </w:tcPr>
          <w:p w14:paraId="688D650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4.41 to 53.58</w:t>
            </w:r>
          </w:p>
        </w:tc>
      </w:tr>
      <w:tr w:rsidR="00814866" w:rsidRPr="00B44C15" w14:paraId="585D5386" w14:textId="77777777" w:rsidTr="00B13A3B">
        <w:trPr>
          <w:trHeight w:val="285"/>
        </w:trPr>
        <w:tc>
          <w:tcPr>
            <w:tcW w:w="2442" w:type="dxa"/>
            <w:noWrap/>
          </w:tcPr>
          <w:p w14:paraId="7E7B5D1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India</w:t>
            </w:r>
          </w:p>
        </w:tc>
        <w:tc>
          <w:tcPr>
            <w:tcW w:w="1212" w:type="dxa"/>
            <w:noWrap/>
          </w:tcPr>
          <w:p w14:paraId="5DB047B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196.15 </w:t>
            </w:r>
          </w:p>
        </w:tc>
        <w:tc>
          <w:tcPr>
            <w:tcW w:w="1576" w:type="dxa"/>
            <w:noWrap/>
          </w:tcPr>
          <w:p w14:paraId="4EBC7FE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134.6 to 303.76</w:t>
            </w:r>
          </w:p>
        </w:tc>
        <w:tc>
          <w:tcPr>
            <w:tcW w:w="1330" w:type="dxa"/>
            <w:noWrap/>
          </w:tcPr>
          <w:p w14:paraId="3084099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5667.35 </w:t>
            </w:r>
          </w:p>
        </w:tc>
        <w:tc>
          <w:tcPr>
            <w:tcW w:w="1469" w:type="dxa"/>
            <w:noWrap/>
          </w:tcPr>
          <w:p w14:paraId="547036E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3897.39 to 8874.42</w:t>
            </w:r>
          </w:p>
        </w:tc>
        <w:tc>
          <w:tcPr>
            <w:tcW w:w="1142" w:type="dxa"/>
            <w:noWrap/>
          </w:tcPr>
          <w:p w14:paraId="6FF60D7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956.93 </w:t>
            </w:r>
          </w:p>
        </w:tc>
        <w:tc>
          <w:tcPr>
            <w:tcW w:w="1408" w:type="dxa"/>
            <w:noWrap/>
          </w:tcPr>
          <w:p w14:paraId="4D702D4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635.07 to 1398.40</w:t>
            </w:r>
          </w:p>
        </w:tc>
        <w:tc>
          <w:tcPr>
            <w:tcW w:w="1226" w:type="dxa"/>
            <w:noWrap/>
          </w:tcPr>
          <w:p w14:paraId="6385F7E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24428.69 </w:t>
            </w:r>
          </w:p>
        </w:tc>
        <w:tc>
          <w:tcPr>
            <w:tcW w:w="1580" w:type="dxa"/>
            <w:noWrap/>
          </w:tcPr>
          <w:p w14:paraId="25841D1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16067.44 to 36082.08</w:t>
            </w:r>
          </w:p>
        </w:tc>
      </w:tr>
      <w:tr w:rsidR="00814866" w:rsidRPr="00B44C15" w14:paraId="157E36A2" w14:textId="77777777" w:rsidTr="00B13A3B">
        <w:trPr>
          <w:trHeight w:val="285"/>
        </w:trPr>
        <w:tc>
          <w:tcPr>
            <w:tcW w:w="2442" w:type="dxa"/>
            <w:noWrap/>
          </w:tcPr>
          <w:p w14:paraId="0F5A16C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Nepal</w:t>
            </w:r>
          </w:p>
        </w:tc>
        <w:tc>
          <w:tcPr>
            <w:tcW w:w="1212" w:type="dxa"/>
            <w:noWrap/>
          </w:tcPr>
          <w:p w14:paraId="0E293EC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8.46 </w:t>
            </w:r>
          </w:p>
        </w:tc>
        <w:tc>
          <w:tcPr>
            <w:tcW w:w="1576" w:type="dxa"/>
            <w:noWrap/>
          </w:tcPr>
          <w:p w14:paraId="5F5AAB7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1.02 to 16.63</w:t>
            </w:r>
          </w:p>
        </w:tc>
        <w:tc>
          <w:tcPr>
            <w:tcW w:w="1330" w:type="dxa"/>
            <w:noWrap/>
          </w:tcPr>
          <w:p w14:paraId="346FE2A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256.88 </w:t>
            </w:r>
          </w:p>
        </w:tc>
        <w:tc>
          <w:tcPr>
            <w:tcW w:w="1469" w:type="dxa"/>
            <w:noWrap/>
          </w:tcPr>
          <w:p w14:paraId="4356B08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31.46 to 508.80</w:t>
            </w:r>
          </w:p>
        </w:tc>
        <w:tc>
          <w:tcPr>
            <w:tcW w:w="1142" w:type="dxa"/>
            <w:noWrap/>
          </w:tcPr>
          <w:p w14:paraId="6FBFFE8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33.49 </w:t>
            </w:r>
          </w:p>
        </w:tc>
        <w:tc>
          <w:tcPr>
            <w:tcW w:w="1408" w:type="dxa"/>
            <w:noWrap/>
          </w:tcPr>
          <w:p w14:paraId="3394F4D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4.56 to 63.08</w:t>
            </w:r>
          </w:p>
        </w:tc>
        <w:tc>
          <w:tcPr>
            <w:tcW w:w="1226" w:type="dxa"/>
            <w:noWrap/>
          </w:tcPr>
          <w:p w14:paraId="7482782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866.55</w:t>
            </w:r>
          </w:p>
        </w:tc>
        <w:tc>
          <w:tcPr>
            <w:tcW w:w="1580" w:type="dxa"/>
            <w:noWrap/>
          </w:tcPr>
          <w:p w14:paraId="4C48875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121.35 to 1638.59</w:t>
            </w:r>
          </w:p>
        </w:tc>
      </w:tr>
      <w:tr w:rsidR="00814866" w:rsidRPr="00B44C15" w14:paraId="076E2480" w14:textId="77777777" w:rsidTr="00B13A3B">
        <w:trPr>
          <w:trHeight w:val="285"/>
        </w:trPr>
        <w:tc>
          <w:tcPr>
            <w:tcW w:w="2442" w:type="dxa"/>
            <w:noWrap/>
          </w:tcPr>
          <w:p w14:paraId="2602A6A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Pakistan</w:t>
            </w:r>
          </w:p>
        </w:tc>
        <w:tc>
          <w:tcPr>
            <w:tcW w:w="1212" w:type="dxa"/>
            <w:noWrap/>
          </w:tcPr>
          <w:p w14:paraId="4EBFA77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84.11 </w:t>
            </w:r>
          </w:p>
        </w:tc>
        <w:tc>
          <w:tcPr>
            <w:tcW w:w="1576" w:type="dxa"/>
            <w:noWrap/>
          </w:tcPr>
          <w:p w14:paraId="29892BF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12.69 to 147.02</w:t>
            </w:r>
          </w:p>
        </w:tc>
        <w:tc>
          <w:tcPr>
            <w:tcW w:w="1330" w:type="dxa"/>
            <w:noWrap/>
          </w:tcPr>
          <w:p w14:paraId="0E67ABF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2338.58 </w:t>
            </w:r>
          </w:p>
        </w:tc>
        <w:tc>
          <w:tcPr>
            <w:tcW w:w="1469" w:type="dxa"/>
            <w:noWrap/>
          </w:tcPr>
          <w:p w14:paraId="3A3D26C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357.43 to 4004.62</w:t>
            </w:r>
          </w:p>
        </w:tc>
        <w:tc>
          <w:tcPr>
            <w:tcW w:w="1142" w:type="dxa"/>
            <w:noWrap/>
          </w:tcPr>
          <w:p w14:paraId="570495E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262.35 </w:t>
            </w:r>
          </w:p>
        </w:tc>
        <w:tc>
          <w:tcPr>
            <w:tcW w:w="1408" w:type="dxa"/>
            <w:noWrap/>
          </w:tcPr>
          <w:p w14:paraId="65F785F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41.49 to 482.79</w:t>
            </w:r>
          </w:p>
        </w:tc>
        <w:tc>
          <w:tcPr>
            <w:tcW w:w="1226" w:type="dxa"/>
            <w:noWrap/>
          </w:tcPr>
          <w:p w14:paraId="63DA9C9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7972.21 </w:t>
            </w:r>
          </w:p>
        </w:tc>
        <w:tc>
          <w:tcPr>
            <w:tcW w:w="1580" w:type="dxa"/>
            <w:noWrap/>
          </w:tcPr>
          <w:p w14:paraId="54B6E4A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1317.46 to 14492.48</w:t>
            </w:r>
          </w:p>
        </w:tc>
      </w:tr>
      <w:tr w:rsidR="00814866" w:rsidRPr="00B44C15" w14:paraId="4A107C5A" w14:textId="77777777" w:rsidTr="00B13A3B">
        <w:trPr>
          <w:trHeight w:val="300"/>
        </w:trPr>
        <w:tc>
          <w:tcPr>
            <w:tcW w:w="2442" w:type="dxa"/>
            <w:noWrap/>
          </w:tcPr>
          <w:p w14:paraId="277AE977" w14:textId="77777777" w:rsidR="00814866" w:rsidRPr="00B44C15" w:rsidRDefault="00814866"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color w:val="000000"/>
                <w:lang w:eastAsia="zh-CN" w:bidi="ar"/>
              </w:rPr>
              <w:t>Southeast Asia</w:t>
            </w:r>
          </w:p>
        </w:tc>
        <w:tc>
          <w:tcPr>
            <w:tcW w:w="1212" w:type="dxa"/>
            <w:noWrap/>
          </w:tcPr>
          <w:p w14:paraId="315B3F17"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14902C6D"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7A05079E"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2E02372E"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260BA01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2708D3DE"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18B4B2C2"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673A7E69"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02120C78" w14:textId="77777777" w:rsidTr="00B13A3B">
        <w:trPr>
          <w:trHeight w:val="285"/>
        </w:trPr>
        <w:tc>
          <w:tcPr>
            <w:tcW w:w="2442" w:type="dxa"/>
            <w:noWrap/>
          </w:tcPr>
          <w:p w14:paraId="757F6C5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Cambodia</w:t>
            </w:r>
          </w:p>
        </w:tc>
        <w:tc>
          <w:tcPr>
            <w:tcW w:w="1212" w:type="dxa"/>
            <w:noWrap/>
          </w:tcPr>
          <w:p w14:paraId="346C828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2.16 </w:t>
            </w:r>
          </w:p>
        </w:tc>
        <w:tc>
          <w:tcPr>
            <w:tcW w:w="1576" w:type="dxa"/>
            <w:noWrap/>
          </w:tcPr>
          <w:p w14:paraId="41D73F3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1.19 to 3.45</w:t>
            </w:r>
          </w:p>
        </w:tc>
        <w:tc>
          <w:tcPr>
            <w:tcW w:w="1330" w:type="dxa"/>
            <w:noWrap/>
          </w:tcPr>
          <w:p w14:paraId="79A01AB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65.00 </w:t>
            </w:r>
          </w:p>
        </w:tc>
        <w:tc>
          <w:tcPr>
            <w:tcW w:w="1469" w:type="dxa"/>
            <w:noWrap/>
          </w:tcPr>
          <w:p w14:paraId="0E2D7EC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33.16 to 107.42</w:t>
            </w:r>
          </w:p>
        </w:tc>
        <w:tc>
          <w:tcPr>
            <w:tcW w:w="1142" w:type="dxa"/>
            <w:noWrap/>
          </w:tcPr>
          <w:p w14:paraId="026556D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10.01 </w:t>
            </w:r>
          </w:p>
        </w:tc>
        <w:tc>
          <w:tcPr>
            <w:tcW w:w="1408" w:type="dxa"/>
            <w:noWrap/>
          </w:tcPr>
          <w:p w14:paraId="04C2031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4.75 to 16.32</w:t>
            </w:r>
          </w:p>
        </w:tc>
        <w:tc>
          <w:tcPr>
            <w:tcW w:w="1226" w:type="dxa"/>
            <w:noWrap/>
          </w:tcPr>
          <w:p w14:paraId="21FDB35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276.67 </w:t>
            </w:r>
          </w:p>
        </w:tc>
        <w:tc>
          <w:tcPr>
            <w:tcW w:w="1580" w:type="dxa"/>
            <w:noWrap/>
          </w:tcPr>
          <w:p w14:paraId="1CD7137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121.07 to 464.88</w:t>
            </w:r>
          </w:p>
        </w:tc>
      </w:tr>
      <w:tr w:rsidR="00814866" w:rsidRPr="00B44C15" w14:paraId="7556EC3C" w14:textId="77777777" w:rsidTr="00B13A3B">
        <w:trPr>
          <w:trHeight w:val="285"/>
        </w:trPr>
        <w:tc>
          <w:tcPr>
            <w:tcW w:w="2442" w:type="dxa"/>
            <w:noWrap/>
          </w:tcPr>
          <w:p w14:paraId="0974FFB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lastRenderedPageBreak/>
              <w:t>Indonesia</w:t>
            </w:r>
          </w:p>
        </w:tc>
        <w:tc>
          <w:tcPr>
            <w:tcW w:w="1212" w:type="dxa"/>
            <w:noWrap/>
          </w:tcPr>
          <w:p w14:paraId="688306C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34.39 </w:t>
            </w:r>
          </w:p>
        </w:tc>
        <w:tc>
          <w:tcPr>
            <w:tcW w:w="1576" w:type="dxa"/>
            <w:noWrap/>
          </w:tcPr>
          <w:p w14:paraId="05A8F49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24.4 to 44.10</w:t>
            </w:r>
          </w:p>
        </w:tc>
        <w:tc>
          <w:tcPr>
            <w:tcW w:w="1330" w:type="dxa"/>
            <w:noWrap/>
          </w:tcPr>
          <w:p w14:paraId="3DBB288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1007.54</w:t>
            </w:r>
          </w:p>
        </w:tc>
        <w:tc>
          <w:tcPr>
            <w:tcW w:w="1469" w:type="dxa"/>
            <w:noWrap/>
          </w:tcPr>
          <w:p w14:paraId="500FAD2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701.85 to 1310.91</w:t>
            </w:r>
          </w:p>
        </w:tc>
        <w:tc>
          <w:tcPr>
            <w:tcW w:w="1142" w:type="dxa"/>
            <w:noWrap/>
          </w:tcPr>
          <w:p w14:paraId="047345C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156.04 </w:t>
            </w:r>
          </w:p>
        </w:tc>
        <w:tc>
          <w:tcPr>
            <w:tcW w:w="1408" w:type="dxa"/>
            <w:noWrap/>
          </w:tcPr>
          <w:p w14:paraId="5549BAF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87.49 to 237.82</w:t>
            </w:r>
          </w:p>
        </w:tc>
        <w:tc>
          <w:tcPr>
            <w:tcW w:w="1226" w:type="dxa"/>
            <w:noWrap/>
          </w:tcPr>
          <w:p w14:paraId="08975CD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4224.25</w:t>
            </w:r>
          </w:p>
        </w:tc>
        <w:tc>
          <w:tcPr>
            <w:tcW w:w="1580" w:type="dxa"/>
            <w:noWrap/>
          </w:tcPr>
          <w:p w14:paraId="31D28C2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2335.66 to 6607.83</w:t>
            </w:r>
          </w:p>
        </w:tc>
      </w:tr>
      <w:tr w:rsidR="00814866" w:rsidRPr="00B44C15" w14:paraId="56D9B132" w14:textId="77777777" w:rsidTr="00B13A3B">
        <w:trPr>
          <w:trHeight w:val="285"/>
        </w:trPr>
        <w:tc>
          <w:tcPr>
            <w:tcW w:w="2442" w:type="dxa"/>
            <w:noWrap/>
          </w:tcPr>
          <w:p w14:paraId="22B1AB9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Lao People's Democratic Republic</w:t>
            </w:r>
          </w:p>
        </w:tc>
        <w:tc>
          <w:tcPr>
            <w:tcW w:w="1212" w:type="dxa"/>
            <w:noWrap/>
          </w:tcPr>
          <w:p w14:paraId="15117C9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1.15</w:t>
            </w:r>
          </w:p>
        </w:tc>
        <w:tc>
          <w:tcPr>
            <w:tcW w:w="1576" w:type="dxa"/>
            <w:noWrap/>
          </w:tcPr>
          <w:p w14:paraId="5AE50BB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0.57 to 1.94</w:t>
            </w:r>
          </w:p>
        </w:tc>
        <w:tc>
          <w:tcPr>
            <w:tcW w:w="1330" w:type="dxa"/>
            <w:noWrap/>
          </w:tcPr>
          <w:p w14:paraId="2000209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34.67</w:t>
            </w:r>
          </w:p>
        </w:tc>
        <w:tc>
          <w:tcPr>
            <w:tcW w:w="1469" w:type="dxa"/>
            <w:noWrap/>
          </w:tcPr>
          <w:p w14:paraId="3FEDF20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16.14 to 60.07</w:t>
            </w:r>
          </w:p>
        </w:tc>
        <w:tc>
          <w:tcPr>
            <w:tcW w:w="1142" w:type="dxa"/>
            <w:noWrap/>
          </w:tcPr>
          <w:p w14:paraId="266BD05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3.57</w:t>
            </w:r>
          </w:p>
        </w:tc>
        <w:tc>
          <w:tcPr>
            <w:tcW w:w="1408" w:type="dxa"/>
            <w:noWrap/>
          </w:tcPr>
          <w:p w14:paraId="1124578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1.59 to 6.12</w:t>
            </w:r>
          </w:p>
        </w:tc>
        <w:tc>
          <w:tcPr>
            <w:tcW w:w="1226" w:type="dxa"/>
            <w:noWrap/>
          </w:tcPr>
          <w:p w14:paraId="3A3D7E5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103.41</w:t>
            </w:r>
          </w:p>
        </w:tc>
        <w:tc>
          <w:tcPr>
            <w:tcW w:w="1580" w:type="dxa"/>
            <w:noWrap/>
          </w:tcPr>
          <w:p w14:paraId="6424122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43.05 to 183.42</w:t>
            </w:r>
          </w:p>
        </w:tc>
      </w:tr>
      <w:tr w:rsidR="00814866" w:rsidRPr="00B44C15" w14:paraId="4B21433F" w14:textId="77777777" w:rsidTr="00B13A3B">
        <w:trPr>
          <w:trHeight w:val="285"/>
        </w:trPr>
        <w:tc>
          <w:tcPr>
            <w:tcW w:w="2442" w:type="dxa"/>
            <w:noWrap/>
          </w:tcPr>
          <w:p w14:paraId="786FA02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Malaysia</w:t>
            </w:r>
          </w:p>
        </w:tc>
        <w:tc>
          <w:tcPr>
            <w:tcW w:w="1212" w:type="dxa"/>
            <w:noWrap/>
          </w:tcPr>
          <w:p w14:paraId="6D5F117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14.66</w:t>
            </w:r>
          </w:p>
        </w:tc>
        <w:tc>
          <w:tcPr>
            <w:tcW w:w="1576" w:type="dxa"/>
            <w:noWrap/>
          </w:tcPr>
          <w:p w14:paraId="732CF4D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2.93 to 26.72</w:t>
            </w:r>
          </w:p>
        </w:tc>
        <w:tc>
          <w:tcPr>
            <w:tcW w:w="1330" w:type="dxa"/>
            <w:noWrap/>
          </w:tcPr>
          <w:p w14:paraId="1EB9BF6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392.23</w:t>
            </w:r>
          </w:p>
        </w:tc>
        <w:tc>
          <w:tcPr>
            <w:tcW w:w="1469" w:type="dxa"/>
            <w:noWrap/>
          </w:tcPr>
          <w:p w14:paraId="56F0065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74.28 to 703.87</w:t>
            </w:r>
          </w:p>
        </w:tc>
        <w:tc>
          <w:tcPr>
            <w:tcW w:w="1142" w:type="dxa"/>
            <w:noWrap/>
          </w:tcPr>
          <w:p w14:paraId="51310FF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70.05</w:t>
            </w:r>
          </w:p>
        </w:tc>
        <w:tc>
          <w:tcPr>
            <w:tcW w:w="1408" w:type="dxa"/>
            <w:noWrap/>
          </w:tcPr>
          <w:p w14:paraId="623EBCC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10.22 to 135.78</w:t>
            </w:r>
          </w:p>
        </w:tc>
        <w:tc>
          <w:tcPr>
            <w:tcW w:w="1226" w:type="dxa"/>
            <w:noWrap/>
          </w:tcPr>
          <w:p w14:paraId="1BDC87F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1785.41</w:t>
            </w:r>
          </w:p>
        </w:tc>
        <w:tc>
          <w:tcPr>
            <w:tcW w:w="1580" w:type="dxa"/>
            <w:noWrap/>
          </w:tcPr>
          <w:p w14:paraId="7658E39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238.9 to 3483.87</w:t>
            </w:r>
          </w:p>
        </w:tc>
      </w:tr>
      <w:tr w:rsidR="00814866" w:rsidRPr="00B44C15" w14:paraId="1572AF97" w14:textId="77777777" w:rsidTr="00B13A3B">
        <w:trPr>
          <w:trHeight w:val="285"/>
        </w:trPr>
        <w:tc>
          <w:tcPr>
            <w:tcW w:w="2442" w:type="dxa"/>
            <w:noWrap/>
          </w:tcPr>
          <w:p w14:paraId="561DA4B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Maldives</w:t>
            </w:r>
          </w:p>
        </w:tc>
        <w:tc>
          <w:tcPr>
            <w:tcW w:w="1212" w:type="dxa"/>
            <w:noWrap/>
          </w:tcPr>
          <w:p w14:paraId="4A45291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0.04</w:t>
            </w:r>
          </w:p>
        </w:tc>
        <w:tc>
          <w:tcPr>
            <w:tcW w:w="1576" w:type="dxa"/>
            <w:noWrap/>
          </w:tcPr>
          <w:p w14:paraId="5A45658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0.02 to 0.07</w:t>
            </w:r>
          </w:p>
        </w:tc>
        <w:tc>
          <w:tcPr>
            <w:tcW w:w="1330" w:type="dxa"/>
            <w:noWrap/>
          </w:tcPr>
          <w:p w14:paraId="33553C5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1.24</w:t>
            </w:r>
          </w:p>
        </w:tc>
        <w:tc>
          <w:tcPr>
            <w:tcW w:w="1469" w:type="dxa"/>
            <w:noWrap/>
          </w:tcPr>
          <w:p w14:paraId="67F8D44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0.55 to 2.14</w:t>
            </w:r>
          </w:p>
        </w:tc>
        <w:tc>
          <w:tcPr>
            <w:tcW w:w="1142" w:type="dxa"/>
            <w:noWrap/>
          </w:tcPr>
          <w:p w14:paraId="4FF5BA7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0.15</w:t>
            </w:r>
          </w:p>
        </w:tc>
        <w:tc>
          <w:tcPr>
            <w:tcW w:w="1408" w:type="dxa"/>
            <w:noWrap/>
          </w:tcPr>
          <w:p w14:paraId="20FEF99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0.08 to 0.24</w:t>
            </w:r>
          </w:p>
        </w:tc>
        <w:tc>
          <w:tcPr>
            <w:tcW w:w="1226" w:type="dxa"/>
            <w:noWrap/>
          </w:tcPr>
          <w:p w14:paraId="70B9DC9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3.78</w:t>
            </w:r>
          </w:p>
        </w:tc>
        <w:tc>
          <w:tcPr>
            <w:tcW w:w="1580" w:type="dxa"/>
            <w:noWrap/>
          </w:tcPr>
          <w:p w14:paraId="2550525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1.77 to 6.13</w:t>
            </w:r>
          </w:p>
        </w:tc>
      </w:tr>
      <w:tr w:rsidR="00814866" w:rsidRPr="00B44C15" w14:paraId="6FEA60C8" w14:textId="77777777" w:rsidTr="00B13A3B">
        <w:trPr>
          <w:trHeight w:val="285"/>
        </w:trPr>
        <w:tc>
          <w:tcPr>
            <w:tcW w:w="2442" w:type="dxa"/>
            <w:noWrap/>
          </w:tcPr>
          <w:p w14:paraId="6BC6F63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Myanmar</w:t>
            </w:r>
          </w:p>
        </w:tc>
        <w:tc>
          <w:tcPr>
            <w:tcW w:w="1212" w:type="dxa"/>
            <w:noWrap/>
          </w:tcPr>
          <w:p w14:paraId="4AE17FD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10.67</w:t>
            </w:r>
          </w:p>
        </w:tc>
        <w:tc>
          <w:tcPr>
            <w:tcW w:w="1576" w:type="dxa"/>
            <w:noWrap/>
          </w:tcPr>
          <w:p w14:paraId="47F13FE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6.01 to 16.85</w:t>
            </w:r>
          </w:p>
        </w:tc>
        <w:tc>
          <w:tcPr>
            <w:tcW w:w="1330" w:type="dxa"/>
            <w:noWrap/>
          </w:tcPr>
          <w:p w14:paraId="0D2E607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320.50</w:t>
            </w:r>
          </w:p>
        </w:tc>
        <w:tc>
          <w:tcPr>
            <w:tcW w:w="1469" w:type="dxa"/>
            <w:noWrap/>
          </w:tcPr>
          <w:p w14:paraId="4738326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167.86 to 524.74</w:t>
            </w:r>
          </w:p>
        </w:tc>
        <w:tc>
          <w:tcPr>
            <w:tcW w:w="1142" w:type="dxa"/>
            <w:noWrap/>
          </w:tcPr>
          <w:p w14:paraId="51F2DD4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36.30</w:t>
            </w:r>
          </w:p>
        </w:tc>
        <w:tc>
          <w:tcPr>
            <w:tcW w:w="1408" w:type="dxa"/>
            <w:noWrap/>
          </w:tcPr>
          <w:p w14:paraId="6D1FE5A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16.26 to 63.27</w:t>
            </w:r>
          </w:p>
        </w:tc>
        <w:tc>
          <w:tcPr>
            <w:tcW w:w="1226" w:type="dxa"/>
            <w:noWrap/>
          </w:tcPr>
          <w:p w14:paraId="7BBA10F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993.97</w:t>
            </w:r>
          </w:p>
        </w:tc>
        <w:tc>
          <w:tcPr>
            <w:tcW w:w="1580" w:type="dxa"/>
            <w:noWrap/>
          </w:tcPr>
          <w:p w14:paraId="2C2A5AC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412.40 to 1812.61</w:t>
            </w:r>
          </w:p>
        </w:tc>
      </w:tr>
      <w:tr w:rsidR="00814866" w:rsidRPr="00B44C15" w14:paraId="79AFD65F" w14:textId="77777777" w:rsidTr="00B13A3B">
        <w:trPr>
          <w:trHeight w:val="285"/>
        </w:trPr>
        <w:tc>
          <w:tcPr>
            <w:tcW w:w="2442" w:type="dxa"/>
            <w:noWrap/>
          </w:tcPr>
          <w:p w14:paraId="0D8FD19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Philippines</w:t>
            </w:r>
          </w:p>
        </w:tc>
        <w:tc>
          <w:tcPr>
            <w:tcW w:w="1212" w:type="dxa"/>
            <w:noWrap/>
          </w:tcPr>
          <w:p w14:paraId="61686E4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42.13</w:t>
            </w:r>
          </w:p>
        </w:tc>
        <w:tc>
          <w:tcPr>
            <w:tcW w:w="1576" w:type="dxa"/>
            <w:noWrap/>
          </w:tcPr>
          <w:p w14:paraId="7E5BDDF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9.14 to 75.28</w:t>
            </w:r>
          </w:p>
        </w:tc>
        <w:tc>
          <w:tcPr>
            <w:tcW w:w="1330" w:type="dxa"/>
            <w:noWrap/>
          </w:tcPr>
          <w:p w14:paraId="255EC80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1307.32</w:t>
            </w:r>
          </w:p>
        </w:tc>
        <w:tc>
          <w:tcPr>
            <w:tcW w:w="1469" w:type="dxa"/>
            <w:noWrap/>
          </w:tcPr>
          <w:p w14:paraId="402BE3F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259.26 to 2321.77</w:t>
            </w:r>
          </w:p>
        </w:tc>
        <w:tc>
          <w:tcPr>
            <w:tcW w:w="1142" w:type="dxa"/>
            <w:noWrap/>
          </w:tcPr>
          <w:p w14:paraId="6ED67D5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170.83</w:t>
            </w:r>
          </w:p>
        </w:tc>
        <w:tc>
          <w:tcPr>
            <w:tcW w:w="1408" w:type="dxa"/>
            <w:noWrap/>
          </w:tcPr>
          <w:p w14:paraId="3594167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25.55 to 318.69</w:t>
            </w:r>
          </w:p>
        </w:tc>
        <w:tc>
          <w:tcPr>
            <w:tcW w:w="1226" w:type="dxa"/>
            <w:noWrap/>
          </w:tcPr>
          <w:p w14:paraId="0D2E268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5150.70</w:t>
            </w:r>
          </w:p>
        </w:tc>
        <w:tc>
          <w:tcPr>
            <w:tcW w:w="1580" w:type="dxa"/>
            <w:noWrap/>
          </w:tcPr>
          <w:p w14:paraId="3E87C57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713.11 to 9650.54</w:t>
            </w:r>
          </w:p>
        </w:tc>
      </w:tr>
      <w:tr w:rsidR="00814866" w:rsidRPr="00B44C15" w14:paraId="3461318B" w14:textId="77777777" w:rsidTr="00B13A3B">
        <w:trPr>
          <w:trHeight w:val="285"/>
        </w:trPr>
        <w:tc>
          <w:tcPr>
            <w:tcW w:w="2442" w:type="dxa"/>
            <w:noWrap/>
          </w:tcPr>
          <w:p w14:paraId="69C000C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Sri Lanka</w:t>
            </w:r>
          </w:p>
        </w:tc>
        <w:tc>
          <w:tcPr>
            <w:tcW w:w="1212" w:type="dxa"/>
            <w:noWrap/>
          </w:tcPr>
          <w:p w14:paraId="05EAE5A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2.98</w:t>
            </w:r>
          </w:p>
        </w:tc>
        <w:tc>
          <w:tcPr>
            <w:tcW w:w="1576" w:type="dxa"/>
            <w:noWrap/>
          </w:tcPr>
          <w:p w14:paraId="1F7A02B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1.50 to 4.57</w:t>
            </w:r>
          </w:p>
        </w:tc>
        <w:tc>
          <w:tcPr>
            <w:tcW w:w="1330" w:type="dxa"/>
            <w:noWrap/>
          </w:tcPr>
          <w:p w14:paraId="26C6799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81.46</w:t>
            </w:r>
          </w:p>
        </w:tc>
        <w:tc>
          <w:tcPr>
            <w:tcW w:w="1469" w:type="dxa"/>
            <w:noWrap/>
          </w:tcPr>
          <w:p w14:paraId="2733C3F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37.52 to 127.66</w:t>
            </w:r>
          </w:p>
        </w:tc>
        <w:tc>
          <w:tcPr>
            <w:tcW w:w="1142" w:type="dxa"/>
            <w:noWrap/>
          </w:tcPr>
          <w:p w14:paraId="07F29FD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10.60</w:t>
            </w:r>
          </w:p>
        </w:tc>
        <w:tc>
          <w:tcPr>
            <w:tcW w:w="1408" w:type="dxa"/>
            <w:noWrap/>
          </w:tcPr>
          <w:p w14:paraId="01EB00A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4.35 to 18.5</w:t>
            </w:r>
          </w:p>
        </w:tc>
        <w:tc>
          <w:tcPr>
            <w:tcW w:w="1226" w:type="dxa"/>
            <w:noWrap/>
          </w:tcPr>
          <w:p w14:paraId="2F83EE3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252.70</w:t>
            </w:r>
          </w:p>
        </w:tc>
        <w:tc>
          <w:tcPr>
            <w:tcW w:w="1580" w:type="dxa"/>
            <w:noWrap/>
          </w:tcPr>
          <w:p w14:paraId="73558F2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94.84 to 454.85</w:t>
            </w:r>
          </w:p>
        </w:tc>
      </w:tr>
      <w:tr w:rsidR="00814866" w:rsidRPr="00B44C15" w14:paraId="45BA518D" w14:textId="77777777" w:rsidTr="00B13A3B">
        <w:trPr>
          <w:trHeight w:val="285"/>
        </w:trPr>
        <w:tc>
          <w:tcPr>
            <w:tcW w:w="2442" w:type="dxa"/>
            <w:noWrap/>
          </w:tcPr>
          <w:p w14:paraId="0FB676D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Thailand</w:t>
            </w:r>
          </w:p>
        </w:tc>
        <w:tc>
          <w:tcPr>
            <w:tcW w:w="1212" w:type="dxa"/>
            <w:noWrap/>
          </w:tcPr>
          <w:p w14:paraId="65F9EBA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17.02</w:t>
            </w:r>
          </w:p>
        </w:tc>
        <w:tc>
          <w:tcPr>
            <w:tcW w:w="1576" w:type="dxa"/>
            <w:noWrap/>
          </w:tcPr>
          <w:p w14:paraId="3FD30FF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11.26 to 23.09</w:t>
            </w:r>
          </w:p>
        </w:tc>
        <w:tc>
          <w:tcPr>
            <w:tcW w:w="1330" w:type="dxa"/>
            <w:noWrap/>
          </w:tcPr>
          <w:p w14:paraId="1F18081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481.34</w:t>
            </w:r>
          </w:p>
        </w:tc>
        <w:tc>
          <w:tcPr>
            <w:tcW w:w="1469" w:type="dxa"/>
            <w:noWrap/>
          </w:tcPr>
          <w:p w14:paraId="77FC1FC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309.77 to 666.1</w:t>
            </w:r>
          </w:p>
        </w:tc>
        <w:tc>
          <w:tcPr>
            <w:tcW w:w="1142" w:type="dxa"/>
            <w:noWrap/>
          </w:tcPr>
          <w:p w14:paraId="1E5B9D3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66.39</w:t>
            </w:r>
          </w:p>
        </w:tc>
        <w:tc>
          <w:tcPr>
            <w:tcW w:w="1408" w:type="dxa"/>
            <w:noWrap/>
          </w:tcPr>
          <w:p w14:paraId="3BABEA8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29.64 to 114.00</w:t>
            </w:r>
          </w:p>
        </w:tc>
        <w:tc>
          <w:tcPr>
            <w:tcW w:w="1226" w:type="dxa"/>
            <w:noWrap/>
          </w:tcPr>
          <w:p w14:paraId="4D510DD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1627.20</w:t>
            </w:r>
          </w:p>
        </w:tc>
        <w:tc>
          <w:tcPr>
            <w:tcW w:w="1580" w:type="dxa"/>
            <w:noWrap/>
          </w:tcPr>
          <w:p w14:paraId="398BDD6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622.98 to 2935.75</w:t>
            </w:r>
          </w:p>
        </w:tc>
      </w:tr>
      <w:tr w:rsidR="00814866" w:rsidRPr="00B44C15" w14:paraId="0FD78E97" w14:textId="77777777" w:rsidTr="00B13A3B">
        <w:trPr>
          <w:trHeight w:val="285"/>
        </w:trPr>
        <w:tc>
          <w:tcPr>
            <w:tcW w:w="2442" w:type="dxa"/>
            <w:noWrap/>
          </w:tcPr>
          <w:p w14:paraId="17D7557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Viet Nam</w:t>
            </w:r>
          </w:p>
        </w:tc>
        <w:tc>
          <w:tcPr>
            <w:tcW w:w="1212" w:type="dxa"/>
            <w:noWrap/>
          </w:tcPr>
          <w:p w14:paraId="3AF71F8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10.70</w:t>
            </w:r>
          </w:p>
        </w:tc>
        <w:tc>
          <w:tcPr>
            <w:tcW w:w="1576" w:type="dxa"/>
            <w:noWrap/>
          </w:tcPr>
          <w:p w14:paraId="35827C8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8.42 to 13.39</w:t>
            </w:r>
          </w:p>
        </w:tc>
        <w:tc>
          <w:tcPr>
            <w:tcW w:w="1330" w:type="dxa"/>
            <w:noWrap/>
          </w:tcPr>
          <w:p w14:paraId="69F111A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267.82</w:t>
            </w:r>
          </w:p>
        </w:tc>
        <w:tc>
          <w:tcPr>
            <w:tcW w:w="1469" w:type="dxa"/>
            <w:noWrap/>
          </w:tcPr>
          <w:p w14:paraId="603E103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207.01 to 337.34</w:t>
            </w:r>
          </w:p>
        </w:tc>
        <w:tc>
          <w:tcPr>
            <w:tcW w:w="1142" w:type="dxa"/>
            <w:noWrap/>
          </w:tcPr>
          <w:p w14:paraId="48023B0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65.44</w:t>
            </w:r>
          </w:p>
        </w:tc>
        <w:tc>
          <w:tcPr>
            <w:tcW w:w="1408" w:type="dxa"/>
            <w:noWrap/>
          </w:tcPr>
          <w:p w14:paraId="189F0B8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44.87 to 89.53</w:t>
            </w:r>
          </w:p>
        </w:tc>
        <w:tc>
          <w:tcPr>
            <w:tcW w:w="1226" w:type="dxa"/>
            <w:noWrap/>
          </w:tcPr>
          <w:p w14:paraId="288921C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1734.20</w:t>
            </w:r>
          </w:p>
        </w:tc>
        <w:tc>
          <w:tcPr>
            <w:tcW w:w="1580" w:type="dxa"/>
            <w:noWrap/>
          </w:tcPr>
          <w:p w14:paraId="2FE218A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1157.67 to 2486</w:t>
            </w:r>
          </w:p>
        </w:tc>
      </w:tr>
      <w:tr w:rsidR="00814866" w:rsidRPr="00B44C15" w14:paraId="0E60D92D" w14:textId="77777777" w:rsidTr="00B13A3B">
        <w:trPr>
          <w:trHeight w:val="300"/>
        </w:trPr>
        <w:tc>
          <w:tcPr>
            <w:tcW w:w="2442" w:type="dxa"/>
            <w:noWrap/>
          </w:tcPr>
          <w:p w14:paraId="5B85EFE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High-income Asia pacific</w:t>
            </w:r>
          </w:p>
        </w:tc>
        <w:tc>
          <w:tcPr>
            <w:tcW w:w="1212" w:type="dxa"/>
            <w:noWrap/>
          </w:tcPr>
          <w:p w14:paraId="3C5046FB"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6EBFE685"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52FB664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118F128D"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38C7688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550159C2"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2FDD3E18"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55A3F7A8"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568FFA64" w14:textId="77777777" w:rsidTr="00B13A3B">
        <w:trPr>
          <w:trHeight w:val="285"/>
        </w:trPr>
        <w:tc>
          <w:tcPr>
            <w:tcW w:w="2442" w:type="dxa"/>
            <w:noWrap/>
          </w:tcPr>
          <w:p w14:paraId="3478517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Brunei Darussalam</w:t>
            </w:r>
          </w:p>
        </w:tc>
        <w:tc>
          <w:tcPr>
            <w:tcW w:w="1212" w:type="dxa"/>
            <w:noWrap/>
          </w:tcPr>
          <w:p w14:paraId="06DA0BF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0.69 </w:t>
            </w:r>
          </w:p>
        </w:tc>
        <w:tc>
          <w:tcPr>
            <w:tcW w:w="1576" w:type="dxa"/>
            <w:noWrap/>
          </w:tcPr>
          <w:p w14:paraId="7609AC0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0.10 to 1.24</w:t>
            </w:r>
          </w:p>
        </w:tc>
        <w:tc>
          <w:tcPr>
            <w:tcW w:w="1330" w:type="dxa"/>
            <w:noWrap/>
          </w:tcPr>
          <w:p w14:paraId="6C18F28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21.10 </w:t>
            </w:r>
          </w:p>
        </w:tc>
        <w:tc>
          <w:tcPr>
            <w:tcW w:w="1469" w:type="dxa"/>
            <w:noWrap/>
          </w:tcPr>
          <w:p w14:paraId="141C7C8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3.19 to 37.20</w:t>
            </w:r>
          </w:p>
        </w:tc>
        <w:tc>
          <w:tcPr>
            <w:tcW w:w="1142" w:type="dxa"/>
            <w:noWrap/>
          </w:tcPr>
          <w:p w14:paraId="23E156E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2.07 </w:t>
            </w:r>
          </w:p>
        </w:tc>
        <w:tc>
          <w:tcPr>
            <w:tcW w:w="1408" w:type="dxa"/>
            <w:noWrap/>
          </w:tcPr>
          <w:p w14:paraId="16CEAC7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0.29 to 3.70</w:t>
            </w:r>
          </w:p>
        </w:tc>
        <w:tc>
          <w:tcPr>
            <w:tcW w:w="1226" w:type="dxa"/>
            <w:noWrap/>
          </w:tcPr>
          <w:p w14:paraId="11BA0F1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60.38 </w:t>
            </w:r>
          </w:p>
        </w:tc>
        <w:tc>
          <w:tcPr>
            <w:tcW w:w="1580" w:type="dxa"/>
            <w:noWrap/>
          </w:tcPr>
          <w:p w14:paraId="29E1CD5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8.77 to 106.55</w:t>
            </w:r>
          </w:p>
        </w:tc>
      </w:tr>
      <w:tr w:rsidR="00814866" w:rsidRPr="00B44C15" w14:paraId="58076B5B" w14:textId="77777777" w:rsidTr="00B13A3B">
        <w:trPr>
          <w:trHeight w:val="285"/>
        </w:trPr>
        <w:tc>
          <w:tcPr>
            <w:tcW w:w="2442" w:type="dxa"/>
            <w:noWrap/>
          </w:tcPr>
          <w:p w14:paraId="6C85C27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Singapore</w:t>
            </w:r>
          </w:p>
        </w:tc>
        <w:tc>
          <w:tcPr>
            <w:tcW w:w="1212" w:type="dxa"/>
            <w:noWrap/>
          </w:tcPr>
          <w:p w14:paraId="62823DE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7.96 </w:t>
            </w:r>
          </w:p>
        </w:tc>
        <w:tc>
          <w:tcPr>
            <w:tcW w:w="1576" w:type="dxa"/>
            <w:noWrap/>
          </w:tcPr>
          <w:p w14:paraId="398D855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1.08 to 14.03</w:t>
            </w:r>
          </w:p>
        </w:tc>
        <w:tc>
          <w:tcPr>
            <w:tcW w:w="1330" w:type="dxa"/>
            <w:noWrap/>
          </w:tcPr>
          <w:p w14:paraId="0540F37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211.42 </w:t>
            </w:r>
          </w:p>
        </w:tc>
        <w:tc>
          <w:tcPr>
            <w:tcW w:w="1469" w:type="dxa"/>
            <w:noWrap/>
          </w:tcPr>
          <w:p w14:paraId="27C99B3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27.54 to 372.52</w:t>
            </w:r>
          </w:p>
        </w:tc>
        <w:tc>
          <w:tcPr>
            <w:tcW w:w="1142" w:type="dxa"/>
            <w:noWrap/>
          </w:tcPr>
          <w:p w14:paraId="7C54452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24.84 </w:t>
            </w:r>
          </w:p>
        </w:tc>
        <w:tc>
          <w:tcPr>
            <w:tcW w:w="1408" w:type="dxa"/>
            <w:noWrap/>
          </w:tcPr>
          <w:p w14:paraId="47EEB20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2.71 to 43.91</w:t>
            </w:r>
          </w:p>
        </w:tc>
        <w:tc>
          <w:tcPr>
            <w:tcW w:w="1226" w:type="dxa"/>
            <w:noWrap/>
          </w:tcPr>
          <w:p w14:paraId="2B3098E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583.27 </w:t>
            </w:r>
          </w:p>
        </w:tc>
        <w:tc>
          <w:tcPr>
            <w:tcW w:w="1580" w:type="dxa"/>
            <w:noWrap/>
          </w:tcPr>
          <w:p w14:paraId="0267828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62.65 to 1022.00</w:t>
            </w:r>
          </w:p>
        </w:tc>
      </w:tr>
      <w:tr w:rsidR="00814866" w:rsidRPr="00B44C15" w14:paraId="12FE93C3" w14:textId="77777777" w:rsidTr="00B13A3B">
        <w:trPr>
          <w:trHeight w:val="300"/>
        </w:trPr>
        <w:tc>
          <w:tcPr>
            <w:tcW w:w="2442" w:type="dxa"/>
            <w:noWrap/>
          </w:tcPr>
          <w:p w14:paraId="2FAE54A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North Africa and Middle East</w:t>
            </w:r>
          </w:p>
        </w:tc>
        <w:tc>
          <w:tcPr>
            <w:tcW w:w="1212" w:type="dxa"/>
            <w:noWrap/>
          </w:tcPr>
          <w:p w14:paraId="4DF19BC6"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48F1DB5D"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01794FDD"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25F972EE"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6DBADD4A"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34C85A81"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0544D76A"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3D08BB19"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386BD163" w14:textId="77777777" w:rsidTr="00B13A3B">
        <w:trPr>
          <w:trHeight w:val="285"/>
        </w:trPr>
        <w:tc>
          <w:tcPr>
            <w:tcW w:w="2442" w:type="dxa"/>
            <w:noWrap/>
          </w:tcPr>
          <w:p w14:paraId="4B7765F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Afghanistan</w:t>
            </w:r>
          </w:p>
        </w:tc>
        <w:tc>
          <w:tcPr>
            <w:tcW w:w="1212" w:type="dxa"/>
            <w:noWrap/>
          </w:tcPr>
          <w:p w14:paraId="3E8FDBE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4.30 </w:t>
            </w:r>
          </w:p>
        </w:tc>
        <w:tc>
          <w:tcPr>
            <w:tcW w:w="1576" w:type="dxa"/>
            <w:noWrap/>
          </w:tcPr>
          <w:p w14:paraId="2FF3C33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1.12 to 9.11</w:t>
            </w:r>
          </w:p>
        </w:tc>
        <w:tc>
          <w:tcPr>
            <w:tcW w:w="1330" w:type="dxa"/>
            <w:noWrap/>
          </w:tcPr>
          <w:p w14:paraId="359626A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124.86 </w:t>
            </w:r>
          </w:p>
        </w:tc>
        <w:tc>
          <w:tcPr>
            <w:tcW w:w="1469" w:type="dxa"/>
            <w:noWrap/>
          </w:tcPr>
          <w:p w14:paraId="5C5665B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27.92 to 274.08</w:t>
            </w:r>
          </w:p>
        </w:tc>
        <w:tc>
          <w:tcPr>
            <w:tcW w:w="1142" w:type="dxa"/>
            <w:noWrap/>
          </w:tcPr>
          <w:p w14:paraId="7988A6B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8.37 </w:t>
            </w:r>
          </w:p>
        </w:tc>
        <w:tc>
          <w:tcPr>
            <w:tcW w:w="1408" w:type="dxa"/>
            <w:noWrap/>
          </w:tcPr>
          <w:p w14:paraId="0A6FE19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2.32 to 16.49</w:t>
            </w:r>
          </w:p>
        </w:tc>
        <w:tc>
          <w:tcPr>
            <w:tcW w:w="1226" w:type="dxa"/>
            <w:noWrap/>
          </w:tcPr>
          <w:p w14:paraId="012F340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274.28 </w:t>
            </w:r>
          </w:p>
        </w:tc>
        <w:tc>
          <w:tcPr>
            <w:tcW w:w="1580" w:type="dxa"/>
            <w:noWrap/>
          </w:tcPr>
          <w:p w14:paraId="0AECC5C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65.28 to 564.90</w:t>
            </w:r>
          </w:p>
        </w:tc>
      </w:tr>
      <w:tr w:rsidR="00814866" w:rsidRPr="00B44C15" w14:paraId="5E63AD31" w14:textId="77777777" w:rsidTr="00B13A3B">
        <w:trPr>
          <w:trHeight w:val="285"/>
        </w:trPr>
        <w:tc>
          <w:tcPr>
            <w:tcW w:w="2442" w:type="dxa"/>
            <w:noWrap/>
          </w:tcPr>
          <w:p w14:paraId="1B4C988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Bahrain</w:t>
            </w:r>
          </w:p>
        </w:tc>
        <w:tc>
          <w:tcPr>
            <w:tcW w:w="1212" w:type="dxa"/>
            <w:noWrap/>
          </w:tcPr>
          <w:p w14:paraId="648313E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0.20 </w:t>
            </w:r>
          </w:p>
        </w:tc>
        <w:tc>
          <w:tcPr>
            <w:tcW w:w="1576" w:type="dxa"/>
            <w:noWrap/>
          </w:tcPr>
          <w:p w14:paraId="139F87F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0.04 to 0.37</w:t>
            </w:r>
          </w:p>
        </w:tc>
        <w:tc>
          <w:tcPr>
            <w:tcW w:w="1330" w:type="dxa"/>
            <w:noWrap/>
          </w:tcPr>
          <w:p w14:paraId="6A30030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6.17 </w:t>
            </w:r>
          </w:p>
        </w:tc>
        <w:tc>
          <w:tcPr>
            <w:tcW w:w="1469" w:type="dxa"/>
            <w:noWrap/>
          </w:tcPr>
          <w:p w14:paraId="4EF0AD0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1.26 to 11.19</w:t>
            </w:r>
          </w:p>
        </w:tc>
        <w:tc>
          <w:tcPr>
            <w:tcW w:w="1142" w:type="dxa"/>
            <w:noWrap/>
          </w:tcPr>
          <w:p w14:paraId="022BF4E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0.94 </w:t>
            </w:r>
          </w:p>
        </w:tc>
        <w:tc>
          <w:tcPr>
            <w:tcW w:w="1408" w:type="dxa"/>
            <w:noWrap/>
          </w:tcPr>
          <w:p w14:paraId="6B5F6E0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0.18 to 1.83</w:t>
            </w:r>
          </w:p>
        </w:tc>
        <w:tc>
          <w:tcPr>
            <w:tcW w:w="1226" w:type="dxa"/>
            <w:noWrap/>
          </w:tcPr>
          <w:p w14:paraId="470CE52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28.96 </w:t>
            </w:r>
          </w:p>
        </w:tc>
        <w:tc>
          <w:tcPr>
            <w:tcW w:w="1580" w:type="dxa"/>
            <w:noWrap/>
          </w:tcPr>
          <w:p w14:paraId="54BFD53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5.24 to 57.39</w:t>
            </w:r>
          </w:p>
        </w:tc>
      </w:tr>
      <w:tr w:rsidR="00814866" w:rsidRPr="00B44C15" w14:paraId="5EEB757D" w14:textId="77777777" w:rsidTr="00B13A3B">
        <w:trPr>
          <w:trHeight w:val="285"/>
        </w:trPr>
        <w:tc>
          <w:tcPr>
            <w:tcW w:w="2442" w:type="dxa"/>
            <w:noWrap/>
          </w:tcPr>
          <w:p w14:paraId="30F8279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lastRenderedPageBreak/>
              <w:t>Egypt</w:t>
            </w:r>
          </w:p>
        </w:tc>
        <w:tc>
          <w:tcPr>
            <w:tcW w:w="1212" w:type="dxa"/>
            <w:noWrap/>
          </w:tcPr>
          <w:p w14:paraId="3B12955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15.04 </w:t>
            </w:r>
          </w:p>
        </w:tc>
        <w:tc>
          <w:tcPr>
            <w:tcW w:w="1576" w:type="dxa"/>
            <w:noWrap/>
          </w:tcPr>
          <w:p w14:paraId="52F7A56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3.33 to 26.15</w:t>
            </w:r>
          </w:p>
        </w:tc>
        <w:tc>
          <w:tcPr>
            <w:tcW w:w="1330" w:type="dxa"/>
            <w:noWrap/>
          </w:tcPr>
          <w:p w14:paraId="01927F1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461.56 </w:t>
            </w:r>
          </w:p>
        </w:tc>
        <w:tc>
          <w:tcPr>
            <w:tcW w:w="1469" w:type="dxa"/>
            <w:noWrap/>
          </w:tcPr>
          <w:p w14:paraId="6C21B70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95.34 to 812.9</w:t>
            </w:r>
          </w:p>
        </w:tc>
        <w:tc>
          <w:tcPr>
            <w:tcW w:w="1142" w:type="dxa"/>
            <w:noWrap/>
          </w:tcPr>
          <w:p w14:paraId="647720B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64.31 </w:t>
            </w:r>
          </w:p>
        </w:tc>
        <w:tc>
          <w:tcPr>
            <w:tcW w:w="1408" w:type="dxa"/>
            <w:noWrap/>
          </w:tcPr>
          <w:p w14:paraId="492F196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9.15 to 133.63</w:t>
            </w:r>
          </w:p>
        </w:tc>
        <w:tc>
          <w:tcPr>
            <w:tcW w:w="1226" w:type="dxa"/>
            <w:noWrap/>
          </w:tcPr>
          <w:p w14:paraId="2EEF114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1958.79 </w:t>
            </w:r>
          </w:p>
        </w:tc>
        <w:tc>
          <w:tcPr>
            <w:tcW w:w="1580" w:type="dxa"/>
            <w:noWrap/>
          </w:tcPr>
          <w:p w14:paraId="247606B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260.95 to 4054.83</w:t>
            </w:r>
          </w:p>
        </w:tc>
      </w:tr>
      <w:tr w:rsidR="00814866" w:rsidRPr="00B44C15" w14:paraId="238F6095" w14:textId="77777777" w:rsidTr="00B13A3B">
        <w:trPr>
          <w:trHeight w:val="285"/>
        </w:trPr>
        <w:tc>
          <w:tcPr>
            <w:tcW w:w="2442" w:type="dxa"/>
            <w:noWrap/>
          </w:tcPr>
          <w:p w14:paraId="0A07174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Iran (Islamic Republic of)</w:t>
            </w:r>
          </w:p>
        </w:tc>
        <w:tc>
          <w:tcPr>
            <w:tcW w:w="1212" w:type="dxa"/>
            <w:noWrap/>
          </w:tcPr>
          <w:p w14:paraId="4D15A51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16.16 </w:t>
            </w:r>
          </w:p>
        </w:tc>
        <w:tc>
          <w:tcPr>
            <w:tcW w:w="1576" w:type="dxa"/>
            <w:noWrap/>
          </w:tcPr>
          <w:p w14:paraId="526C0F9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4.54 to 29.76</w:t>
            </w:r>
          </w:p>
        </w:tc>
        <w:tc>
          <w:tcPr>
            <w:tcW w:w="1330" w:type="dxa"/>
            <w:noWrap/>
          </w:tcPr>
          <w:p w14:paraId="169F0DB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476.35 </w:t>
            </w:r>
          </w:p>
        </w:tc>
        <w:tc>
          <w:tcPr>
            <w:tcW w:w="1469" w:type="dxa"/>
            <w:noWrap/>
          </w:tcPr>
          <w:p w14:paraId="6EDD001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123.59 to 887.22</w:t>
            </w:r>
          </w:p>
        </w:tc>
        <w:tc>
          <w:tcPr>
            <w:tcW w:w="1142" w:type="dxa"/>
            <w:noWrap/>
          </w:tcPr>
          <w:p w14:paraId="2F5A36F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64.86 </w:t>
            </w:r>
          </w:p>
        </w:tc>
        <w:tc>
          <w:tcPr>
            <w:tcW w:w="1408" w:type="dxa"/>
            <w:noWrap/>
          </w:tcPr>
          <w:p w14:paraId="32FAB6A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18.49 to 111.79</w:t>
            </w:r>
          </w:p>
        </w:tc>
        <w:tc>
          <w:tcPr>
            <w:tcW w:w="1226" w:type="dxa"/>
            <w:noWrap/>
          </w:tcPr>
          <w:p w14:paraId="573E359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1702.88 </w:t>
            </w:r>
          </w:p>
        </w:tc>
        <w:tc>
          <w:tcPr>
            <w:tcW w:w="1580" w:type="dxa"/>
            <w:noWrap/>
          </w:tcPr>
          <w:p w14:paraId="089A53D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435.74 to 2968.75</w:t>
            </w:r>
          </w:p>
        </w:tc>
      </w:tr>
      <w:tr w:rsidR="00814866" w:rsidRPr="00B44C15" w14:paraId="343A4858" w14:textId="77777777" w:rsidTr="00B13A3B">
        <w:trPr>
          <w:trHeight w:val="285"/>
        </w:trPr>
        <w:tc>
          <w:tcPr>
            <w:tcW w:w="2442" w:type="dxa"/>
            <w:noWrap/>
          </w:tcPr>
          <w:p w14:paraId="4E79092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Iraq</w:t>
            </w:r>
          </w:p>
        </w:tc>
        <w:tc>
          <w:tcPr>
            <w:tcW w:w="1212" w:type="dxa"/>
            <w:noWrap/>
          </w:tcPr>
          <w:p w14:paraId="1461BD0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4.86 </w:t>
            </w:r>
          </w:p>
        </w:tc>
        <w:tc>
          <w:tcPr>
            <w:tcW w:w="1576" w:type="dxa"/>
            <w:noWrap/>
          </w:tcPr>
          <w:p w14:paraId="049E239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1.19 to 9.77</w:t>
            </w:r>
          </w:p>
        </w:tc>
        <w:tc>
          <w:tcPr>
            <w:tcW w:w="1330" w:type="dxa"/>
            <w:noWrap/>
          </w:tcPr>
          <w:p w14:paraId="41C8347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136.16 </w:t>
            </w:r>
          </w:p>
        </w:tc>
        <w:tc>
          <w:tcPr>
            <w:tcW w:w="1469" w:type="dxa"/>
            <w:noWrap/>
          </w:tcPr>
          <w:p w14:paraId="3891A68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30.31 to 282.97</w:t>
            </w:r>
          </w:p>
        </w:tc>
        <w:tc>
          <w:tcPr>
            <w:tcW w:w="1142" w:type="dxa"/>
            <w:noWrap/>
          </w:tcPr>
          <w:p w14:paraId="46AF499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15.84 </w:t>
            </w:r>
          </w:p>
        </w:tc>
        <w:tc>
          <w:tcPr>
            <w:tcW w:w="1408" w:type="dxa"/>
            <w:noWrap/>
          </w:tcPr>
          <w:p w14:paraId="4DA6DB9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4.31 to 29.49</w:t>
            </w:r>
          </w:p>
        </w:tc>
        <w:tc>
          <w:tcPr>
            <w:tcW w:w="1226" w:type="dxa"/>
            <w:noWrap/>
          </w:tcPr>
          <w:p w14:paraId="15429FA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467.04 </w:t>
            </w:r>
          </w:p>
        </w:tc>
        <w:tc>
          <w:tcPr>
            <w:tcW w:w="1580" w:type="dxa"/>
            <w:noWrap/>
          </w:tcPr>
          <w:p w14:paraId="37F45A5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112.77 to 900.12</w:t>
            </w:r>
          </w:p>
        </w:tc>
      </w:tr>
      <w:tr w:rsidR="00814866" w:rsidRPr="00B44C15" w14:paraId="0CD6C905" w14:textId="77777777" w:rsidTr="00B13A3B">
        <w:trPr>
          <w:trHeight w:val="285"/>
        </w:trPr>
        <w:tc>
          <w:tcPr>
            <w:tcW w:w="2442" w:type="dxa"/>
            <w:noWrap/>
          </w:tcPr>
          <w:p w14:paraId="3AF62D2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Jordan</w:t>
            </w:r>
          </w:p>
        </w:tc>
        <w:tc>
          <w:tcPr>
            <w:tcW w:w="1212" w:type="dxa"/>
            <w:noWrap/>
          </w:tcPr>
          <w:p w14:paraId="112F6BE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1.41 </w:t>
            </w:r>
          </w:p>
        </w:tc>
        <w:tc>
          <w:tcPr>
            <w:tcW w:w="1576" w:type="dxa"/>
            <w:noWrap/>
          </w:tcPr>
          <w:p w14:paraId="634AD62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0.34 to 2.69</w:t>
            </w:r>
          </w:p>
        </w:tc>
        <w:tc>
          <w:tcPr>
            <w:tcW w:w="1330" w:type="dxa"/>
            <w:noWrap/>
          </w:tcPr>
          <w:p w14:paraId="4907801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42.35 </w:t>
            </w:r>
          </w:p>
        </w:tc>
        <w:tc>
          <w:tcPr>
            <w:tcW w:w="1469" w:type="dxa"/>
            <w:noWrap/>
          </w:tcPr>
          <w:p w14:paraId="3FC918D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9.40 to 81.53</w:t>
            </w:r>
          </w:p>
        </w:tc>
        <w:tc>
          <w:tcPr>
            <w:tcW w:w="1142" w:type="dxa"/>
            <w:noWrap/>
          </w:tcPr>
          <w:p w14:paraId="20C9E17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7.55 </w:t>
            </w:r>
          </w:p>
        </w:tc>
        <w:tc>
          <w:tcPr>
            <w:tcW w:w="1408" w:type="dxa"/>
            <w:noWrap/>
          </w:tcPr>
          <w:p w14:paraId="7BDA8BE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1.68 to 14.05</w:t>
            </w:r>
          </w:p>
        </w:tc>
        <w:tc>
          <w:tcPr>
            <w:tcW w:w="1226" w:type="dxa"/>
            <w:noWrap/>
          </w:tcPr>
          <w:p w14:paraId="0A35432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214.03 </w:t>
            </w:r>
          </w:p>
        </w:tc>
        <w:tc>
          <w:tcPr>
            <w:tcW w:w="1580" w:type="dxa"/>
            <w:noWrap/>
          </w:tcPr>
          <w:p w14:paraId="385E184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43.98 to 400.30</w:t>
            </w:r>
          </w:p>
        </w:tc>
      </w:tr>
      <w:tr w:rsidR="00814866" w:rsidRPr="00B44C15" w14:paraId="590E31F0" w14:textId="77777777" w:rsidTr="00B13A3B">
        <w:trPr>
          <w:trHeight w:val="285"/>
        </w:trPr>
        <w:tc>
          <w:tcPr>
            <w:tcW w:w="2442" w:type="dxa"/>
            <w:noWrap/>
          </w:tcPr>
          <w:p w14:paraId="26EA7B2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Kuwait</w:t>
            </w:r>
          </w:p>
        </w:tc>
        <w:tc>
          <w:tcPr>
            <w:tcW w:w="1212" w:type="dxa"/>
            <w:noWrap/>
          </w:tcPr>
          <w:p w14:paraId="0C82E20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0.40 </w:t>
            </w:r>
          </w:p>
        </w:tc>
        <w:tc>
          <w:tcPr>
            <w:tcW w:w="1576" w:type="dxa"/>
            <w:noWrap/>
          </w:tcPr>
          <w:p w14:paraId="1425169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0.09 to 0.72</w:t>
            </w:r>
          </w:p>
        </w:tc>
        <w:tc>
          <w:tcPr>
            <w:tcW w:w="1330" w:type="dxa"/>
            <w:noWrap/>
          </w:tcPr>
          <w:p w14:paraId="6DE114C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12.43 </w:t>
            </w:r>
          </w:p>
        </w:tc>
        <w:tc>
          <w:tcPr>
            <w:tcW w:w="1469" w:type="dxa"/>
            <w:noWrap/>
          </w:tcPr>
          <w:p w14:paraId="6EE6A8F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2.62 to 22.66</w:t>
            </w:r>
          </w:p>
        </w:tc>
        <w:tc>
          <w:tcPr>
            <w:tcW w:w="1142" w:type="dxa"/>
            <w:noWrap/>
          </w:tcPr>
          <w:p w14:paraId="21EC54F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2.47 </w:t>
            </w:r>
          </w:p>
        </w:tc>
        <w:tc>
          <w:tcPr>
            <w:tcW w:w="1408" w:type="dxa"/>
            <w:noWrap/>
          </w:tcPr>
          <w:p w14:paraId="02841D6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0.52 to 4.74</w:t>
            </w:r>
          </w:p>
        </w:tc>
        <w:tc>
          <w:tcPr>
            <w:tcW w:w="1226" w:type="dxa"/>
            <w:noWrap/>
          </w:tcPr>
          <w:p w14:paraId="2168256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67.41 </w:t>
            </w:r>
          </w:p>
        </w:tc>
        <w:tc>
          <w:tcPr>
            <w:tcW w:w="1580" w:type="dxa"/>
            <w:noWrap/>
          </w:tcPr>
          <w:p w14:paraId="336F8A0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13.27 to 128.85</w:t>
            </w:r>
          </w:p>
        </w:tc>
      </w:tr>
      <w:tr w:rsidR="00814866" w:rsidRPr="00B44C15" w14:paraId="3951B41A" w14:textId="77777777" w:rsidTr="00B13A3B">
        <w:trPr>
          <w:trHeight w:val="285"/>
        </w:trPr>
        <w:tc>
          <w:tcPr>
            <w:tcW w:w="2442" w:type="dxa"/>
            <w:noWrap/>
          </w:tcPr>
          <w:p w14:paraId="109E9B6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Lebanon</w:t>
            </w:r>
          </w:p>
        </w:tc>
        <w:tc>
          <w:tcPr>
            <w:tcW w:w="1212" w:type="dxa"/>
            <w:noWrap/>
          </w:tcPr>
          <w:p w14:paraId="2FBCA8B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2.60 </w:t>
            </w:r>
          </w:p>
        </w:tc>
        <w:tc>
          <w:tcPr>
            <w:tcW w:w="1576" w:type="dxa"/>
            <w:noWrap/>
          </w:tcPr>
          <w:p w14:paraId="73A2513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0.6 to 5.01</w:t>
            </w:r>
          </w:p>
        </w:tc>
        <w:tc>
          <w:tcPr>
            <w:tcW w:w="1330" w:type="dxa"/>
            <w:noWrap/>
          </w:tcPr>
          <w:p w14:paraId="3511D2A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67.45 </w:t>
            </w:r>
          </w:p>
        </w:tc>
        <w:tc>
          <w:tcPr>
            <w:tcW w:w="1469" w:type="dxa"/>
            <w:noWrap/>
          </w:tcPr>
          <w:p w14:paraId="07CAB19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14.42 to 131.45</w:t>
            </w:r>
          </w:p>
        </w:tc>
        <w:tc>
          <w:tcPr>
            <w:tcW w:w="1142" w:type="dxa"/>
            <w:noWrap/>
          </w:tcPr>
          <w:p w14:paraId="060B1FA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8.53 </w:t>
            </w:r>
          </w:p>
        </w:tc>
        <w:tc>
          <w:tcPr>
            <w:tcW w:w="1408" w:type="dxa"/>
            <w:noWrap/>
          </w:tcPr>
          <w:p w14:paraId="73C94B6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2.08 to 16.26</w:t>
            </w:r>
          </w:p>
        </w:tc>
        <w:tc>
          <w:tcPr>
            <w:tcW w:w="1226" w:type="dxa"/>
            <w:noWrap/>
          </w:tcPr>
          <w:p w14:paraId="0C5EF8E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194.00 </w:t>
            </w:r>
          </w:p>
        </w:tc>
        <w:tc>
          <w:tcPr>
            <w:tcW w:w="1580" w:type="dxa"/>
            <w:noWrap/>
          </w:tcPr>
          <w:p w14:paraId="327E7B6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43.10 to 372.37</w:t>
            </w:r>
          </w:p>
        </w:tc>
      </w:tr>
      <w:tr w:rsidR="00814866" w:rsidRPr="00B44C15" w14:paraId="21CED032" w14:textId="77777777" w:rsidTr="00B13A3B">
        <w:trPr>
          <w:trHeight w:val="285"/>
        </w:trPr>
        <w:tc>
          <w:tcPr>
            <w:tcW w:w="2442" w:type="dxa"/>
            <w:noWrap/>
          </w:tcPr>
          <w:p w14:paraId="0E77296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Oman</w:t>
            </w:r>
          </w:p>
        </w:tc>
        <w:tc>
          <w:tcPr>
            <w:tcW w:w="1212" w:type="dxa"/>
            <w:noWrap/>
          </w:tcPr>
          <w:p w14:paraId="0C7D2E9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0.38 </w:t>
            </w:r>
          </w:p>
        </w:tc>
        <w:tc>
          <w:tcPr>
            <w:tcW w:w="1576" w:type="dxa"/>
            <w:noWrap/>
          </w:tcPr>
          <w:p w14:paraId="3971113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0.11 to 0.74</w:t>
            </w:r>
          </w:p>
        </w:tc>
        <w:tc>
          <w:tcPr>
            <w:tcW w:w="1330" w:type="dxa"/>
            <w:noWrap/>
          </w:tcPr>
          <w:p w14:paraId="41AEA4A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11.09 </w:t>
            </w:r>
          </w:p>
        </w:tc>
        <w:tc>
          <w:tcPr>
            <w:tcW w:w="1469" w:type="dxa"/>
            <w:noWrap/>
          </w:tcPr>
          <w:p w14:paraId="63EF788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2.86 to 22.21</w:t>
            </w:r>
          </w:p>
        </w:tc>
        <w:tc>
          <w:tcPr>
            <w:tcW w:w="1142" w:type="dxa"/>
            <w:noWrap/>
          </w:tcPr>
          <w:p w14:paraId="74F0A9E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1.30 </w:t>
            </w:r>
          </w:p>
        </w:tc>
        <w:tc>
          <w:tcPr>
            <w:tcW w:w="1408" w:type="dxa"/>
            <w:noWrap/>
          </w:tcPr>
          <w:p w14:paraId="4FB3570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0.30 to 2.49</w:t>
            </w:r>
          </w:p>
        </w:tc>
        <w:tc>
          <w:tcPr>
            <w:tcW w:w="1226" w:type="dxa"/>
            <w:noWrap/>
          </w:tcPr>
          <w:p w14:paraId="2E1EFD2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38.63 </w:t>
            </w:r>
          </w:p>
        </w:tc>
        <w:tc>
          <w:tcPr>
            <w:tcW w:w="1580" w:type="dxa"/>
            <w:noWrap/>
          </w:tcPr>
          <w:p w14:paraId="75E308A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8.09 to 76.72</w:t>
            </w:r>
          </w:p>
        </w:tc>
      </w:tr>
      <w:tr w:rsidR="00814866" w:rsidRPr="00B44C15" w14:paraId="2F520A18" w14:textId="77777777" w:rsidTr="00B13A3B">
        <w:trPr>
          <w:trHeight w:val="285"/>
        </w:trPr>
        <w:tc>
          <w:tcPr>
            <w:tcW w:w="2442" w:type="dxa"/>
            <w:noWrap/>
          </w:tcPr>
          <w:p w14:paraId="1615E19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Palestine</w:t>
            </w:r>
          </w:p>
        </w:tc>
        <w:tc>
          <w:tcPr>
            <w:tcW w:w="1212" w:type="dxa"/>
            <w:noWrap/>
          </w:tcPr>
          <w:p w14:paraId="607B0B2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0.93 </w:t>
            </w:r>
          </w:p>
        </w:tc>
        <w:tc>
          <w:tcPr>
            <w:tcW w:w="1576" w:type="dxa"/>
            <w:noWrap/>
          </w:tcPr>
          <w:p w14:paraId="6B67E00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0.30 to 1.74</w:t>
            </w:r>
          </w:p>
        </w:tc>
        <w:tc>
          <w:tcPr>
            <w:tcW w:w="1330" w:type="dxa"/>
            <w:noWrap/>
          </w:tcPr>
          <w:p w14:paraId="0B0B9A2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25.27 </w:t>
            </w:r>
          </w:p>
        </w:tc>
        <w:tc>
          <w:tcPr>
            <w:tcW w:w="1469" w:type="dxa"/>
            <w:noWrap/>
          </w:tcPr>
          <w:p w14:paraId="5726C4E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7.30 to 48.80</w:t>
            </w:r>
          </w:p>
        </w:tc>
        <w:tc>
          <w:tcPr>
            <w:tcW w:w="1142" w:type="dxa"/>
            <w:noWrap/>
          </w:tcPr>
          <w:p w14:paraId="055DBFB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3.24 </w:t>
            </w:r>
          </w:p>
        </w:tc>
        <w:tc>
          <w:tcPr>
            <w:tcW w:w="1408" w:type="dxa"/>
            <w:noWrap/>
          </w:tcPr>
          <w:p w14:paraId="7890C6D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1.10 to 5.66</w:t>
            </w:r>
          </w:p>
        </w:tc>
        <w:tc>
          <w:tcPr>
            <w:tcW w:w="1226" w:type="dxa"/>
            <w:noWrap/>
          </w:tcPr>
          <w:p w14:paraId="65290D8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89.65 </w:t>
            </w:r>
          </w:p>
        </w:tc>
        <w:tc>
          <w:tcPr>
            <w:tcW w:w="1580" w:type="dxa"/>
            <w:noWrap/>
          </w:tcPr>
          <w:p w14:paraId="72F8012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27.01 to 157.63</w:t>
            </w:r>
          </w:p>
        </w:tc>
      </w:tr>
      <w:tr w:rsidR="00814866" w:rsidRPr="00B44C15" w14:paraId="0C4A5F0A" w14:textId="77777777" w:rsidTr="00B13A3B">
        <w:trPr>
          <w:trHeight w:val="285"/>
        </w:trPr>
        <w:tc>
          <w:tcPr>
            <w:tcW w:w="2442" w:type="dxa"/>
            <w:noWrap/>
          </w:tcPr>
          <w:p w14:paraId="795A002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Qatar</w:t>
            </w:r>
          </w:p>
        </w:tc>
        <w:tc>
          <w:tcPr>
            <w:tcW w:w="1212" w:type="dxa"/>
            <w:noWrap/>
          </w:tcPr>
          <w:p w14:paraId="0CC5A6C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0.14 </w:t>
            </w:r>
          </w:p>
        </w:tc>
        <w:tc>
          <w:tcPr>
            <w:tcW w:w="1576" w:type="dxa"/>
            <w:noWrap/>
          </w:tcPr>
          <w:p w14:paraId="159CC20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0.03 to 0.27</w:t>
            </w:r>
          </w:p>
        </w:tc>
        <w:tc>
          <w:tcPr>
            <w:tcW w:w="1330" w:type="dxa"/>
            <w:noWrap/>
          </w:tcPr>
          <w:p w14:paraId="39CCE2F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4.50 </w:t>
            </w:r>
          </w:p>
        </w:tc>
        <w:tc>
          <w:tcPr>
            <w:tcW w:w="1469" w:type="dxa"/>
            <w:noWrap/>
          </w:tcPr>
          <w:p w14:paraId="042C9FD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0.77 to 8.98</w:t>
            </w:r>
          </w:p>
        </w:tc>
        <w:tc>
          <w:tcPr>
            <w:tcW w:w="1142" w:type="dxa"/>
            <w:noWrap/>
          </w:tcPr>
          <w:p w14:paraId="3EFD8B3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1.09 </w:t>
            </w:r>
          </w:p>
        </w:tc>
        <w:tc>
          <w:tcPr>
            <w:tcW w:w="1408" w:type="dxa"/>
            <w:noWrap/>
          </w:tcPr>
          <w:p w14:paraId="1FD3BEF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0.19 to 2.17</w:t>
            </w:r>
          </w:p>
        </w:tc>
        <w:tc>
          <w:tcPr>
            <w:tcW w:w="1226" w:type="dxa"/>
            <w:noWrap/>
          </w:tcPr>
          <w:p w14:paraId="1950C8D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36.15 </w:t>
            </w:r>
          </w:p>
        </w:tc>
        <w:tc>
          <w:tcPr>
            <w:tcW w:w="1580" w:type="dxa"/>
            <w:noWrap/>
          </w:tcPr>
          <w:p w14:paraId="4B36B1A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5.90 to 72.22</w:t>
            </w:r>
          </w:p>
        </w:tc>
      </w:tr>
      <w:tr w:rsidR="00814866" w:rsidRPr="00B44C15" w14:paraId="761BEC5E" w14:textId="77777777" w:rsidTr="00B13A3B">
        <w:trPr>
          <w:trHeight w:val="285"/>
        </w:trPr>
        <w:tc>
          <w:tcPr>
            <w:tcW w:w="2442" w:type="dxa"/>
            <w:noWrap/>
          </w:tcPr>
          <w:p w14:paraId="1C2CB06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Saudi Arabia</w:t>
            </w:r>
          </w:p>
        </w:tc>
        <w:tc>
          <w:tcPr>
            <w:tcW w:w="1212" w:type="dxa"/>
            <w:noWrap/>
          </w:tcPr>
          <w:p w14:paraId="7978ABA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3.20 </w:t>
            </w:r>
          </w:p>
        </w:tc>
        <w:tc>
          <w:tcPr>
            <w:tcW w:w="1576" w:type="dxa"/>
            <w:noWrap/>
          </w:tcPr>
          <w:p w14:paraId="255EC52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0.73 to 6.49</w:t>
            </w:r>
          </w:p>
        </w:tc>
        <w:tc>
          <w:tcPr>
            <w:tcW w:w="1330" w:type="dxa"/>
            <w:noWrap/>
          </w:tcPr>
          <w:p w14:paraId="3FBEDAD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94.58 </w:t>
            </w:r>
          </w:p>
        </w:tc>
        <w:tc>
          <w:tcPr>
            <w:tcW w:w="1469" w:type="dxa"/>
            <w:noWrap/>
          </w:tcPr>
          <w:p w14:paraId="17DD2F6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19.27 to 197.13</w:t>
            </w:r>
          </w:p>
        </w:tc>
        <w:tc>
          <w:tcPr>
            <w:tcW w:w="1142" w:type="dxa"/>
            <w:noWrap/>
          </w:tcPr>
          <w:p w14:paraId="1B6FA9E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18.09 </w:t>
            </w:r>
          </w:p>
        </w:tc>
        <w:tc>
          <w:tcPr>
            <w:tcW w:w="1408" w:type="dxa"/>
            <w:noWrap/>
          </w:tcPr>
          <w:p w14:paraId="25D6D57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3.38 to 34.99</w:t>
            </w:r>
          </w:p>
        </w:tc>
        <w:tc>
          <w:tcPr>
            <w:tcW w:w="1226" w:type="dxa"/>
            <w:noWrap/>
          </w:tcPr>
          <w:p w14:paraId="3DC742E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627.11 </w:t>
            </w:r>
          </w:p>
        </w:tc>
        <w:tc>
          <w:tcPr>
            <w:tcW w:w="1580" w:type="dxa"/>
            <w:noWrap/>
          </w:tcPr>
          <w:p w14:paraId="205EF64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107.33 to 1227.35</w:t>
            </w:r>
          </w:p>
        </w:tc>
      </w:tr>
      <w:tr w:rsidR="00814866" w:rsidRPr="00B44C15" w14:paraId="1528601B" w14:textId="77777777" w:rsidTr="00B13A3B">
        <w:trPr>
          <w:trHeight w:val="285"/>
        </w:trPr>
        <w:tc>
          <w:tcPr>
            <w:tcW w:w="2442" w:type="dxa"/>
            <w:noWrap/>
          </w:tcPr>
          <w:p w14:paraId="2847D0C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Syrian Arab Republic</w:t>
            </w:r>
          </w:p>
        </w:tc>
        <w:tc>
          <w:tcPr>
            <w:tcW w:w="1212" w:type="dxa"/>
            <w:noWrap/>
          </w:tcPr>
          <w:p w14:paraId="66213B3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2.65 </w:t>
            </w:r>
          </w:p>
        </w:tc>
        <w:tc>
          <w:tcPr>
            <w:tcW w:w="1576" w:type="dxa"/>
            <w:noWrap/>
          </w:tcPr>
          <w:p w14:paraId="23EA379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0.61 to 5.08</w:t>
            </w:r>
          </w:p>
        </w:tc>
        <w:tc>
          <w:tcPr>
            <w:tcW w:w="1330" w:type="dxa"/>
            <w:noWrap/>
          </w:tcPr>
          <w:p w14:paraId="6B62E6E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80.06 </w:t>
            </w:r>
          </w:p>
        </w:tc>
        <w:tc>
          <w:tcPr>
            <w:tcW w:w="1469" w:type="dxa"/>
            <w:noWrap/>
          </w:tcPr>
          <w:p w14:paraId="4C4035D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16.73 to 155.76</w:t>
            </w:r>
          </w:p>
        </w:tc>
        <w:tc>
          <w:tcPr>
            <w:tcW w:w="1142" w:type="dxa"/>
            <w:noWrap/>
          </w:tcPr>
          <w:p w14:paraId="565DFC0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6.46 </w:t>
            </w:r>
          </w:p>
        </w:tc>
        <w:tc>
          <w:tcPr>
            <w:tcW w:w="1408" w:type="dxa"/>
            <w:noWrap/>
          </w:tcPr>
          <w:p w14:paraId="6E9A759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1.51 to 12.86</w:t>
            </w:r>
          </w:p>
        </w:tc>
        <w:tc>
          <w:tcPr>
            <w:tcW w:w="1226" w:type="dxa"/>
            <w:noWrap/>
          </w:tcPr>
          <w:p w14:paraId="369E85B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174.91 </w:t>
            </w:r>
          </w:p>
        </w:tc>
        <w:tc>
          <w:tcPr>
            <w:tcW w:w="1580" w:type="dxa"/>
            <w:noWrap/>
          </w:tcPr>
          <w:p w14:paraId="7A7C7F3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37.41 to 356.62</w:t>
            </w:r>
          </w:p>
        </w:tc>
      </w:tr>
      <w:tr w:rsidR="00814866" w:rsidRPr="00B44C15" w14:paraId="771B9CA0" w14:textId="77777777" w:rsidTr="00B13A3B">
        <w:trPr>
          <w:trHeight w:val="285"/>
        </w:trPr>
        <w:tc>
          <w:tcPr>
            <w:tcW w:w="2442" w:type="dxa"/>
            <w:noWrap/>
          </w:tcPr>
          <w:p w14:paraId="48FBB57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Turkey</w:t>
            </w:r>
          </w:p>
        </w:tc>
        <w:tc>
          <w:tcPr>
            <w:tcW w:w="1212" w:type="dxa"/>
            <w:noWrap/>
          </w:tcPr>
          <w:p w14:paraId="7B6D5EE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40.12 </w:t>
            </w:r>
          </w:p>
        </w:tc>
        <w:tc>
          <w:tcPr>
            <w:tcW w:w="1576" w:type="dxa"/>
            <w:noWrap/>
          </w:tcPr>
          <w:p w14:paraId="2DDEF1D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9.69 to 74.42</w:t>
            </w:r>
          </w:p>
        </w:tc>
        <w:tc>
          <w:tcPr>
            <w:tcW w:w="1330" w:type="dxa"/>
            <w:noWrap/>
          </w:tcPr>
          <w:p w14:paraId="5CF01C1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1132.02 </w:t>
            </w:r>
          </w:p>
        </w:tc>
        <w:tc>
          <w:tcPr>
            <w:tcW w:w="1469" w:type="dxa"/>
            <w:noWrap/>
          </w:tcPr>
          <w:p w14:paraId="02739D6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254.66 to 2143.91</w:t>
            </w:r>
          </w:p>
        </w:tc>
        <w:tc>
          <w:tcPr>
            <w:tcW w:w="1142" w:type="dxa"/>
            <w:noWrap/>
          </w:tcPr>
          <w:p w14:paraId="2869CDC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118.79 </w:t>
            </w:r>
          </w:p>
        </w:tc>
        <w:tc>
          <w:tcPr>
            <w:tcW w:w="1408" w:type="dxa"/>
            <w:noWrap/>
          </w:tcPr>
          <w:p w14:paraId="7E08644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23.06 to 227.55</w:t>
            </w:r>
          </w:p>
        </w:tc>
        <w:tc>
          <w:tcPr>
            <w:tcW w:w="1226" w:type="dxa"/>
            <w:noWrap/>
          </w:tcPr>
          <w:p w14:paraId="22FCA50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2948.39 </w:t>
            </w:r>
          </w:p>
        </w:tc>
        <w:tc>
          <w:tcPr>
            <w:tcW w:w="1580" w:type="dxa"/>
            <w:noWrap/>
          </w:tcPr>
          <w:p w14:paraId="5152F8B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522.58 to 5711.33</w:t>
            </w:r>
          </w:p>
        </w:tc>
      </w:tr>
      <w:tr w:rsidR="00814866" w:rsidRPr="00B44C15" w14:paraId="580D79AF" w14:textId="77777777" w:rsidTr="00B13A3B">
        <w:trPr>
          <w:trHeight w:val="285"/>
        </w:trPr>
        <w:tc>
          <w:tcPr>
            <w:tcW w:w="2442" w:type="dxa"/>
            <w:noWrap/>
          </w:tcPr>
          <w:p w14:paraId="7954AFC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United Arab Emirates</w:t>
            </w:r>
          </w:p>
        </w:tc>
        <w:tc>
          <w:tcPr>
            <w:tcW w:w="1212" w:type="dxa"/>
            <w:noWrap/>
          </w:tcPr>
          <w:p w14:paraId="40E7E5F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1.14 </w:t>
            </w:r>
          </w:p>
        </w:tc>
        <w:tc>
          <w:tcPr>
            <w:tcW w:w="1576" w:type="dxa"/>
            <w:noWrap/>
          </w:tcPr>
          <w:p w14:paraId="1B6E270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0.13 to 2.35</w:t>
            </w:r>
          </w:p>
        </w:tc>
        <w:tc>
          <w:tcPr>
            <w:tcW w:w="1330" w:type="dxa"/>
            <w:noWrap/>
          </w:tcPr>
          <w:p w14:paraId="6BDADE8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38.87 </w:t>
            </w:r>
          </w:p>
        </w:tc>
        <w:tc>
          <w:tcPr>
            <w:tcW w:w="1469" w:type="dxa"/>
            <w:noWrap/>
          </w:tcPr>
          <w:p w14:paraId="46989FD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4.29 to 80.21</w:t>
            </w:r>
          </w:p>
        </w:tc>
        <w:tc>
          <w:tcPr>
            <w:tcW w:w="1142" w:type="dxa"/>
            <w:noWrap/>
          </w:tcPr>
          <w:p w14:paraId="6839B6A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6.85 </w:t>
            </w:r>
          </w:p>
        </w:tc>
        <w:tc>
          <w:tcPr>
            <w:tcW w:w="1408" w:type="dxa"/>
            <w:noWrap/>
          </w:tcPr>
          <w:p w14:paraId="0920140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0.92 to 14.06</w:t>
            </w:r>
          </w:p>
        </w:tc>
        <w:tc>
          <w:tcPr>
            <w:tcW w:w="1226" w:type="dxa"/>
            <w:noWrap/>
          </w:tcPr>
          <w:p w14:paraId="2EAE478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249.27 </w:t>
            </w:r>
          </w:p>
        </w:tc>
        <w:tc>
          <w:tcPr>
            <w:tcW w:w="1580" w:type="dxa"/>
            <w:noWrap/>
          </w:tcPr>
          <w:p w14:paraId="6EFC170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32.46 to 506.35</w:t>
            </w:r>
          </w:p>
        </w:tc>
      </w:tr>
      <w:tr w:rsidR="00814866" w:rsidRPr="00B44C15" w14:paraId="53FAA191" w14:textId="77777777" w:rsidTr="00B13A3B">
        <w:trPr>
          <w:trHeight w:val="285"/>
        </w:trPr>
        <w:tc>
          <w:tcPr>
            <w:tcW w:w="2442" w:type="dxa"/>
            <w:noWrap/>
          </w:tcPr>
          <w:p w14:paraId="1802035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Yemen</w:t>
            </w:r>
          </w:p>
        </w:tc>
        <w:tc>
          <w:tcPr>
            <w:tcW w:w="1212" w:type="dxa"/>
            <w:noWrap/>
          </w:tcPr>
          <w:p w14:paraId="204624F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1.90 </w:t>
            </w:r>
          </w:p>
        </w:tc>
        <w:tc>
          <w:tcPr>
            <w:tcW w:w="1576" w:type="dxa"/>
            <w:noWrap/>
          </w:tcPr>
          <w:p w14:paraId="3E05498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0.58 to 3.78</w:t>
            </w:r>
          </w:p>
        </w:tc>
        <w:tc>
          <w:tcPr>
            <w:tcW w:w="1330" w:type="dxa"/>
            <w:noWrap/>
          </w:tcPr>
          <w:p w14:paraId="6BE2E7E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56.39 </w:t>
            </w:r>
          </w:p>
        </w:tc>
        <w:tc>
          <w:tcPr>
            <w:tcW w:w="1469" w:type="dxa"/>
            <w:noWrap/>
          </w:tcPr>
          <w:p w14:paraId="7AE69E2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15.85 to 114.49</w:t>
            </w:r>
          </w:p>
        </w:tc>
        <w:tc>
          <w:tcPr>
            <w:tcW w:w="1142" w:type="dxa"/>
            <w:noWrap/>
          </w:tcPr>
          <w:p w14:paraId="7C4DD19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6.41 </w:t>
            </w:r>
          </w:p>
        </w:tc>
        <w:tc>
          <w:tcPr>
            <w:tcW w:w="1408" w:type="dxa"/>
            <w:noWrap/>
          </w:tcPr>
          <w:p w14:paraId="506DD00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2.06 to 12.16</w:t>
            </w:r>
          </w:p>
        </w:tc>
        <w:tc>
          <w:tcPr>
            <w:tcW w:w="1226" w:type="dxa"/>
            <w:noWrap/>
          </w:tcPr>
          <w:p w14:paraId="1FD2EF2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189.19 </w:t>
            </w:r>
          </w:p>
        </w:tc>
        <w:tc>
          <w:tcPr>
            <w:tcW w:w="1580" w:type="dxa"/>
            <w:noWrap/>
          </w:tcPr>
          <w:p w14:paraId="7A2E0EC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55.64 to 368.67</w:t>
            </w:r>
          </w:p>
        </w:tc>
      </w:tr>
      <w:tr w:rsidR="00814866" w:rsidRPr="00B44C15" w14:paraId="3784C593" w14:textId="77777777" w:rsidTr="00B13A3B">
        <w:trPr>
          <w:trHeight w:val="300"/>
        </w:trPr>
        <w:tc>
          <w:tcPr>
            <w:tcW w:w="2442" w:type="dxa"/>
            <w:noWrap/>
          </w:tcPr>
          <w:p w14:paraId="51152273" w14:textId="77777777" w:rsidR="00814866" w:rsidRPr="00B44C15" w:rsidRDefault="00814866"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color w:val="000000"/>
                <w:lang w:eastAsia="zh-CN" w:bidi="ar"/>
              </w:rPr>
              <w:t>Central Europe</w:t>
            </w:r>
          </w:p>
        </w:tc>
        <w:tc>
          <w:tcPr>
            <w:tcW w:w="1212" w:type="dxa"/>
            <w:noWrap/>
          </w:tcPr>
          <w:p w14:paraId="32D76966"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0CF33CCF"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6A708100"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7911D8DA"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3CB92D10"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2702A10C"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2AE901DB"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47F906C0"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679318F5" w14:textId="77777777" w:rsidTr="00B13A3B">
        <w:trPr>
          <w:trHeight w:val="285"/>
        </w:trPr>
        <w:tc>
          <w:tcPr>
            <w:tcW w:w="2442" w:type="dxa"/>
            <w:noWrap/>
          </w:tcPr>
          <w:p w14:paraId="7B9C595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lastRenderedPageBreak/>
              <w:t>Albania</w:t>
            </w:r>
          </w:p>
        </w:tc>
        <w:tc>
          <w:tcPr>
            <w:tcW w:w="1212" w:type="dxa"/>
            <w:noWrap/>
          </w:tcPr>
          <w:p w14:paraId="381D312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11.31 </w:t>
            </w:r>
          </w:p>
        </w:tc>
        <w:tc>
          <w:tcPr>
            <w:tcW w:w="1576" w:type="dxa"/>
            <w:noWrap/>
          </w:tcPr>
          <w:p w14:paraId="52F2B20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3.89 to 17.85</w:t>
            </w:r>
          </w:p>
        </w:tc>
        <w:tc>
          <w:tcPr>
            <w:tcW w:w="1330" w:type="dxa"/>
            <w:noWrap/>
          </w:tcPr>
          <w:p w14:paraId="43A3A33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296.84 </w:t>
            </w:r>
          </w:p>
        </w:tc>
        <w:tc>
          <w:tcPr>
            <w:tcW w:w="1469" w:type="dxa"/>
            <w:noWrap/>
          </w:tcPr>
          <w:p w14:paraId="77BA0A9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108.54 to 473.91</w:t>
            </w:r>
          </w:p>
        </w:tc>
        <w:tc>
          <w:tcPr>
            <w:tcW w:w="1142" w:type="dxa"/>
            <w:noWrap/>
          </w:tcPr>
          <w:p w14:paraId="37351BD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26.85 </w:t>
            </w:r>
          </w:p>
        </w:tc>
        <w:tc>
          <w:tcPr>
            <w:tcW w:w="1408" w:type="dxa"/>
            <w:noWrap/>
          </w:tcPr>
          <w:p w14:paraId="0B7B0BC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9.32 to 45.59</w:t>
            </w:r>
          </w:p>
        </w:tc>
        <w:tc>
          <w:tcPr>
            <w:tcW w:w="1226" w:type="dxa"/>
            <w:noWrap/>
          </w:tcPr>
          <w:p w14:paraId="0A7EF1D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585.56 </w:t>
            </w:r>
          </w:p>
        </w:tc>
        <w:tc>
          <w:tcPr>
            <w:tcW w:w="1580" w:type="dxa"/>
            <w:noWrap/>
          </w:tcPr>
          <w:p w14:paraId="431068D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207.45 to 1031.68</w:t>
            </w:r>
          </w:p>
        </w:tc>
      </w:tr>
      <w:tr w:rsidR="00814866" w:rsidRPr="00B44C15" w14:paraId="70C2827F" w14:textId="77777777" w:rsidTr="00B13A3B">
        <w:trPr>
          <w:trHeight w:val="285"/>
        </w:trPr>
        <w:tc>
          <w:tcPr>
            <w:tcW w:w="2442" w:type="dxa"/>
            <w:noWrap/>
          </w:tcPr>
          <w:p w14:paraId="11315DD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Bosnia and Herzegovina</w:t>
            </w:r>
          </w:p>
        </w:tc>
        <w:tc>
          <w:tcPr>
            <w:tcW w:w="1212" w:type="dxa"/>
            <w:noWrap/>
          </w:tcPr>
          <w:p w14:paraId="2DE933E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19.96 </w:t>
            </w:r>
          </w:p>
        </w:tc>
        <w:tc>
          <w:tcPr>
            <w:tcW w:w="1576" w:type="dxa"/>
            <w:noWrap/>
          </w:tcPr>
          <w:p w14:paraId="667A07D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3.23 to 32.82</w:t>
            </w:r>
          </w:p>
        </w:tc>
        <w:tc>
          <w:tcPr>
            <w:tcW w:w="1330" w:type="dxa"/>
            <w:noWrap/>
          </w:tcPr>
          <w:p w14:paraId="728C209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553.12 </w:t>
            </w:r>
          </w:p>
        </w:tc>
        <w:tc>
          <w:tcPr>
            <w:tcW w:w="1469" w:type="dxa"/>
            <w:noWrap/>
          </w:tcPr>
          <w:p w14:paraId="04CB3E5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98.29 to 900.96</w:t>
            </w:r>
          </w:p>
        </w:tc>
        <w:tc>
          <w:tcPr>
            <w:tcW w:w="1142" w:type="dxa"/>
            <w:noWrap/>
          </w:tcPr>
          <w:p w14:paraId="042432D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52.35 </w:t>
            </w:r>
          </w:p>
        </w:tc>
        <w:tc>
          <w:tcPr>
            <w:tcW w:w="1408" w:type="dxa"/>
            <w:noWrap/>
          </w:tcPr>
          <w:p w14:paraId="7BBFB07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9.81 to 92.41</w:t>
            </w:r>
          </w:p>
        </w:tc>
        <w:tc>
          <w:tcPr>
            <w:tcW w:w="1226" w:type="dxa"/>
            <w:noWrap/>
          </w:tcPr>
          <w:p w14:paraId="03E15B7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1186.04 </w:t>
            </w:r>
          </w:p>
        </w:tc>
        <w:tc>
          <w:tcPr>
            <w:tcW w:w="1580" w:type="dxa"/>
            <w:noWrap/>
          </w:tcPr>
          <w:p w14:paraId="777F7BE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234.7 to 2100.25</w:t>
            </w:r>
          </w:p>
        </w:tc>
      </w:tr>
      <w:tr w:rsidR="00814866" w:rsidRPr="00B44C15" w14:paraId="32237EA2" w14:textId="77777777" w:rsidTr="00B13A3B">
        <w:trPr>
          <w:trHeight w:val="285"/>
        </w:trPr>
        <w:tc>
          <w:tcPr>
            <w:tcW w:w="2442" w:type="dxa"/>
            <w:noWrap/>
          </w:tcPr>
          <w:p w14:paraId="711539F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Bulgaria</w:t>
            </w:r>
          </w:p>
        </w:tc>
        <w:tc>
          <w:tcPr>
            <w:tcW w:w="1212" w:type="dxa"/>
            <w:noWrap/>
          </w:tcPr>
          <w:p w14:paraId="565CE3D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98.01 </w:t>
            </w:r>
          </w:p>
        </w:tc>
        <w:tc>
          <w:tcPr>
            <w:tcW w:w="1576" w:type="dxa"/>
            <w:noWrap/>
          </w:tcPr>
          <w:p w14:paraId="449D6A6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17.25 to 159.39</w:t>
            </w:r>
          </w:p>
        </w:tc>
        <w:tc>
          <w:tcPr>
            <w:tcW w:w="1330" w:type="dxa"/>
            <w:noWrap/>
          </w:tcPr>
          <w:p w14:paraId="6606B25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2563.41 </w:t>
            </w:r>
          </w:p>
        </w:tc>
        <w:tc>
          <w:tcPr>
            <w:tcW w:w="1469" w:type="dxa"/>
            <w:noWrap/>
          </w:tcPr>
          <w:p w14:paraId="29F4F97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484.79 to 4131.57</w:t>
            </w:r>
          </w:p>
        </w:tc>
        <w:tc>
          <w:tcPr>
            <w:tcW w:w="1142" w:type="dxa"/>
            <w:noWrap/>
          </w:tcPr>
          <w:p w14:paraId="3614259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181.34 </w:t>
            </w:r>
          </w:p>
        </w:tc>
        <w:tc>
          <w:tcPr>
            <w:tcW w:w="1408" w:type="dxa"/>
            <w:noWrap/>
          </w:tcPr>
          <w:p w14:paraId="3DF33BB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42.79 to 300.82</w:t>
            </w:r>
          </w:p>
        </w:tc>
        <w:tc>
          <w:tcPr>
            <w:tcW w:w="1226" w:type="dxa"/>
            <w:noWrap/>
          </w:tcPr>
          <w:p w14:paraId="3746D33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4102.99 </w:t>
            </w:r>
          </w:p>
        </w:tc>
        <w:tc>
          <w:tcPr>
            <w:tcW w:w="1580" w:type="dxa"/>
            <w:noWrap/>
          </w:tcPr>
          <w:p w14:paraId="3321C8D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1034.14 to 6749.72</w:t>
            </w:r>
          </w:p>
        </w:tc>
      </w:tr>
      <w:tr w:rsidR="00814866" w:rsidRPr="00B44C15" w14:paraId="452E8E9F" w14:textId="77777777" w:rsidTr="00B13A3B">
        <w:trPr>
          <w:trHeight w:val="285"/>
        </w:trPr>
        <w:tc>
          <w:tcPr>
            <w:tcW w:w="2442" w:type="dxa"/>
            <w:noWrap/>
          </w:tcPr>
          <w:p w14:paraId="16BDD71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Croatia</w:t>
            </w:r>
          </w:p>
        </w:tc>
        <w:tc>
          <w:tcPr>
            <w:tcW w:w="1212" w:type="dxa"/>
            <w:noWrap/>
          </w:tcPr>
          <w:p w14:paraId="0BF200E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15.36 </w:t>
            </w:r>
          </w:p>
        </w:tc>
        <w:tc>
          <w:tcPr>
            <w:tcW w:w="1576" w:type="dxa"/>
            <w:noWrap/>
          </w:tcPr>
          <w:p w14:paraId="5E18519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2.99 to 27.54</w:t>
            </w:r>
          </w:p>
        </w:tc>
        <w:tc>
          <w:tcPr>
            <w:tcW w:w="1330" w:type="dxa"/>
            <w:noWrap/>
          </w:tcPr>
          <w:p w14:paraId="65FEDAE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361.08 </w:t>
            </w:r>
          </w:p>
        </w:tc>
        <w:tc>
          <w:tcPr>
            <w:tcW w:w="1469" w:type="dxa"/>
            <w:noWrap/>
          </w:tcPr>
          <w:p w14:paraId="7D1FDF7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67.40 to 648.47</w:t>
            </w:r>
          </w:p>
        </w:tc>
        <w:tc>
          <w:tcPr>
            <w:tcW w:w="1142" w:type="dxa"/>
            <w:noWrap/>
          </w:tcPr>
          <w:p w14:paraId="4ACC265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26.31 </w:t>
            </w:r>
          </w:p>
        </w:tc>
        <w:tc>
          <w:tcPr>
            <w:tcW w:w="1408" w:type="dxa"/>
            <w:noWrap/>
          </w:tcPr>
          <w:p w14:paraId="14E73F8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4.78 to 50.31</w:t>
            </w:r>
          </w:p>
        </w:tc>
        <w:tc>
          <w:tcPr>
            <w:tcW w:w="1226" w:type="dxa"/>
            <w:noWrap/>
          </w:tcPr>
          <w:p w14:paraId="067DF8A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517.68 </w:t>
            </w:r>
          </w:p>
        </w:tc>
        <w:tc>
          <w:tcPr>
            <w:tcW w:w="1580" w:type="dxa"/>
            <w:noWrap/>
          </w:tcPr>
          <w:p w14:paraId="29B94F9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91.80 to 996.80</w:t>
            </w:r>
          </w:p>
        </w:tc>
      </w:tr>
      <w:tr w:rsidR="00814866" w:rsidRPr="00B44C15" w14:paraId="4E39DECE" w14:textId="77777777" w:rsidTr="00B13A3B">
        <w:trPr>
          <w:trHeight w:val="285"/>
        </w:trPr>
        <w:tc>
          <w:tcPr>
            <w:tcW w:w="2442" w:type="dxa"/>
            <w:noWrap/>
          </w:tcPr>
          <w:p w14:paraId="262249E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Czechia</w:t>
            </w:r>
          </w:p>
        </w:tc>
        <w:tc>
          <w:tcPr>
            <w:tcW w:w="1212" w:type="dxa"/>
            <w:noWrap/>
          </w:tcPr>
          <w:p w14:paraId="0C79B1C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181.12 </w:t>
            </w:r>
          </w:p>
        </w:tc>
        <w:tc>
          <w:tcPr>
            <w:tcW w:w="1576" w:type="dxa"/>
            <w:noWrap/>
          </w:tcPr>
          <w:p w14:paraId="33A5119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32.03 to 297.59</w:t>
            </w:r>
          </w:p>
        </w:tc>
        <w:tc>
          <w:tcPr>
            <w:tcW w:w="1330" w:type="dxa"/>
            <w:noWrap/>
          </w:tcPr>
          <w:p w14:paraId="5EA12EA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4194.79 </w:t>
            </w:r>
          </w:p>
        </w:tc>
        <w:tc>
          <w:tcPr>
            <w:tcW w:w="1469" w:type="dxa"/>
            <w:noWrap/>
          </w:tcPr>
          <w:p w14:paraId="6887206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811.51 to 6815.73</w:t>
            </w:r>
          </w:p>
        </w:tc>
        <w:tc>
          <w:tcPr>
            <w:tcW w:w="1142" w:type="dxa"/>
            <w:noWrap/>
          </w:tcPr>
          <w:p w14:paraId="22F396B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188.73 </w:t>
            </w:r>
          </w:p>
        </w:tc>
        <w:tc>
          <w:tcPr>
            <w:tcW w:w="1408" w:type="dxa"/>
            <w:noWrap/>
          </w:tcPr>
          <w:p w14:paraId="75E9CF4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37.03 to 322.86</w:t>
            </w:r>
          </w:p>
        </w:tc>
        <w:tc>
          <w:tcPr>
            <w:tcW w:w="1226" w:type="dxa"/>
            <w:noWrap/>
          </w:tcPr>
          <w:p w14:paraId="25C0FC9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3895.53 </w:t>
            </w:r>
          </w:p>
        </w:tc>
        <w:tc>
          <w:tcPr>
            <w:tcW w:w="1580" w:type="dxa"/>
            <w:noWrap/>
          </w:tcPr>
          <w:p w14:paraId="77A69F4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825.87 to 6666.43</w:t>
            </w:r>
          </w:p>
        </w:tc>
      </w:tr>
      <w:tr w:rsidR="00814866" w:rsidRPr="00B44C15" w14:paraId="091CFCC2" w14:textId="77777777" w:rsidTr="00B13A3B">
        <w:trPr>
          <w:trHeight w:val="285"/>
        </w:trPr>
        <w:tc>
          <w:tcPr>
            <w:tcW w:w="2442" w:type="dxa"/>
            <w:noWrap/>
          </w:tcPr>
          <w:p w14:paraId="1D2567A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Hungary</w:t>
            </w:r>
          </w:p>
        </w:tc>
        <w:tc>
          <w:tcPr>
            <w:tcW w:w="1212" w:type="dxa"/>
            <w:noWrap/>
          </w:tcPr>
          <w:p w14:paraId="3F06D50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166.23 </w:t>
            </w:r>
          </w:p>
        </w:tc>
        <w:tc>
          <w:tcPr>
            <w:tcW w:w="1576" w:type="dxa"/>
            <w:noWrap/>
          </w:tcPr>
          <w:p w14:paraId="04263E9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26.01 to 268.12</w:t>
            </w:r>
          </w:p>
        </w:tc>
        <w:tc>
          <w:tcPr>
            <w:tcW w:w="1330" w:type="dxa"/>
            <w:noWrap/>
          </w:tcPr>
          <w:p w14:paraId="4A3BD55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3800.34 </w:t>
            </w:r>
          </w:p>
        </w:tc>
        <w:tc>
          <w:tcPr>
            <w:tcW w:w="1469" w:type="dxa"/>
            <w:noWrap/>
          </w:tcPr>
          <w:p w14:paraId="7473293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649.76 to 6118.43</w:t>
            </w:r>
          </w:p>
        </w:tc>
        <w:tc>
          <w:tcPr>
            <w:tcW w:w="1142" w:type="dxa"/>
            <w:noWrap/>
          </w:tcPr>
          <w:p w14:paraId="010103F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261.40 </w:t>
            </w:r>
          </w:p>
        </w:tc>
        <w:tc>
          <w:tcPr>
            <w:tcW w:w="1408" w:type="dxa"/>
            <w:noWrap/>
          </w:tcPr>
          <w:p w14:paraId="1F00E9D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56.38 to 434.87</w:t>
            </w:r>
          </w:p>
        </w:tc>
        <w:tc>
          <w:tcPr>
            <w:tcW w:w="1226" w:type="dxa"/>
            <w:noWrap/>
          </w:tcPr>
          <w:p w14:paraId="0117231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5673.18 </w:t>
            </w:r>
          </w:p>
        </w:tc>
        <w:tc>
          <w:tcPr>
            <w:tcW w:w="1580" w:type="dxa"/>
            <w:noWrap/>
          </w:tcPr>
          <w:p w14:paraId="6FAADE3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1347.95 to 9311.48</w:t>
            </w:r>
          </w:p>
        </w:tc>
      </w:tr>
      <w:tr w:rsidR="00814866" w:rsidRPr="00B44C15" w14:paraId="74EBA16E" w14:textId="77777777" w:rsidTr="00B13A3B">
        <w:trPr>
          <w:trHeight w:val="285"/>
        </w:trPr>
        <w:tc>
          <w:tcPr>
            <w:tcW w:w="2442" w:type="dxa"/>
            <w:noWrap/>
          </w:tcPr>
          <w:p w14:paraId="3819481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Montenegro</w:t>
            </w:r>
          </w:p>
        </w:tc>
        <w:tc>
          <w:tcPr>
            <w:tcW w:w="1212" w:type="dxa"/>
            <w:noWrap/>
          </w:tcPr>
          <w:p w14:paraId="3CEE606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4.54 </w:t>
            </w:r>
          </w:p>
        </w:tc>
        <w:tc>
          <w:tcPr>
            <w:tcW w:w="1576" w:type="dxa"/>
            <w:noWrap/>
          </w:tcPr>
          <w:p w14:paraId="1FF46FE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1.20 to 7.34</w:t>
            </w:r>
          </w:p>
        </w:tc>
        <w:tc>
          <w:tcPr>
            <w:tcW w:w="1330" w:type="dxa"/>
            <w:noWrap/>
          </w:tcPr>
          <w:p w14:paraId="7F751A9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113.33 </w:t>
            </w:r>
          </w:p>
        </w:tc>
        <w:tc>
          <w:tcPr>
            <w:tcW w:w="1469" w:type="dxa"/>
            <w:noWrap/>
          </w:tcPr>
          <w:p w14:paraId="4A8A563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30.58 to 180.99</w:t>
            </w:r>
          </w:p>
        </w:tc>
        <w:tc>
          <w:tcPr>
            <w:tcW w:w="1142" w:type="dxa"/>
            <w:noWrap/>
          </w:tcPr>
          <w:p w14:paraId="3819845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8.96 </w:t>
            </w:r>
          </w:p>
        </w:tc>
        <w:tc>
          <w:tcPr>
            <w:tcW w:w="1408" w:type="dxa"/>
            <w:noWrap/>
          </w:tcPr>
          <w:p w14:paraId="45F6148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2.33 to 14.66</w:t>
            </w:r>
          </w:p>
        </w:tc>
        <w:tc>
          <w:tcPr>
            <w:tcW w:w="1226" w:type="dxa"/>
            <w:noWrap/>
          </w:tcPr>
          <w:p w14:paraId="0C7F727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203.95 </w:t>
            </w:r>
          </w:p>
        </w:tc>
        <w:tc>
          <w:tcPr>
            <w:tcW w:w="1580" w:type="dxa"/>
            <w:noWrap/>
          </w:tcPr>
          <w:p w14:paraId="105701C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55.29 to 331.89</w:t>
            </w:r>
          </w:p>
        </w:tc>
      </w:tr>
      <w:tr w:rsidR="00814866" w:rsidRPr="00B44C15" w14:paraId="5B6EEAE0" w14:textId="77777777" w:rsidTr="00B13A3B">
        <w:trPr>
          <w:trHeight w:val="285"/>
        </w:trPr>
        <w:tc>
          <w:tcPr>
            <w:tcW w:w="2442" w:type="dxa"/>
            <w:noWrap/>
          </w:tcPr>
          <w:p w14:paraId="0E9CE20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North Macedonia</w:t>
            </w:r>
          </w:p>
        </w:tc>
        <w:tc>
          <w:tcPr>
            <w:tcW w:w="1212" w:type="dxa"/>
            <w:noWrap/>
          </w:tcPr>
          <w:p w14:paraId="33975A0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10.27 </w:t>
            </w:r>
          </w:p>
        </w:tc>
        <w:tc>
          <w:tcPr>
            <w:tcW w:w="1576" w:type="dxa"/>
            <w:noWrap/>
          </w:tcPr>
          <w:p w14:paraId="5066206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1.86 to 16.96</w:t>
            </w:r>
          </w:p>
        </w:tc>
        <w:tc>
          <w:tcPr>
            <w:tcW w:w="1330" w:type="dxa"/>
            <w:noWrap/>
          </w:tcPr>
          <w:p w14:paraId="78F4EE8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276.41 </w:t>
            </w:r>
          </w:p>
        </w:tc>
        <w:tc>
          <w:tcPr>
            <w:tcW w:w="1469" w:type="dxa"/>
            <w:noWrap/>
          </w:tcPr>
          <w:p w14:paraId="67704B5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53.18 to 451.64</w:t>
            </w:r>
          </w:p>
        </w:tc>
        <w:tc>
          <w:tcPr>
            <w:tcW w:w="1142" w:type="dxa"/>
            <w:noWrap/>
          </w:tcPr>
          <w:p w14:paraId="5A08658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28.16 </w:t>
            </w:r>
          </w:p>
        </w:tc>
        <w:tc>
          <w:tcPr>
            <w:tcW w:w="1408" w:type="dxa"/>
            <w:noWrap/>
          </w:tcPr>
          <w:p w14:paraId="0F2C137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5.61 to 49.59</w:t>
            </w:r>
          </w:p>
        </w:tc>
        <w:tc>
          <w:tcPr>
            <w:tcW w:w="1226" w:type="dxa"/>
            <w:noWrap/>
          </w:tcPr>
          <w:p w14:paraId="28F25AE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679.70 </w:t>
            </w:r>
          </w:p>
        </w:tc>
        <w:tc>
          <w:tcPr>
            <w:tcW w:w="1580" w:type="dxa"/>
            <w:noWrap/>
          </w:tcPr>
          <w:p w14:paraId="7496E22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145.98 to 1185.22</w:t>
            </w:r>
          </w:p>
        </w:tc>
      </w:tr>
      <w:tr w:rsidR="00814866" w:rsidRPr="00B44C15" w14:paraId="5269E8A9" w14:textId="77777777" w:rsidTr="00B13A3B">
        <w:trPr>
          <w:trHeight w:val="285"/>
        </w:trPr>
        <w:tc>
          <w:tcPr>
            <w:tcW w:w="2442" w:type="dxa"/>
            <w:noWrap/>
          </w:tcPr>
          <w:p w14:paraId="4935853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Poland</w:t>
            </w:r>
          </w:p>
        </w:tc>
        <w:tc>
          <w:tcPr>
            <w:tcW w:w="1212" w:type="dxa"/>
            <w:noWrap/>
          </w:tcPr>
          <w:p w14:paraId="25437F4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216.91 </w:t>
            </w:r>
          </w:p>
        </w:tc>
        <w:tc>
          <w:tcPr>
            <w:tcW w:w="1576" w:type="dxa"/>
            <w:noWrap/>
          </w:tcPr>
          <w:p w14:paraId="2976451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28.20 to 372.26</w:t>
            </w:r>
          </w:p>
        </w:tc>
        <w:tc>
          <w:tcPr>
            <w:tcW w:w="1330" w:type="dxa"/>
            <w:noWrap/>
          </w:tcPr>
          <w:p w14:paraId="3944968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5095.47 </w:t>
            </w:r>
          </w:p>
        </w:tc>
        <w:tc>
          <w:tcPr>
            <w:tcW w:w="1469" w:type="dxa"/>
            <w:noWrap/>
          </w:tcPr>
          <w:p w14:paraId="1750CFA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666.31 to 8742.38</w:t>
            </w:r>
          </w:p>
        </w:tc>
        <w:tc>
          <w:tcPr>
            <w:tcW w:w="1142" w:type="dxa"/>
            <w:noWrap/>
          </w:tcPr>
          <w:p w14:paraId="123C16F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546.23 </w:t>
            </w:r>
          </w:p>
        </w:tc>
        <w:tc>
          <w:tcPr>
            <w:tcW w:w="1408" w:type="dxa"/>
            <w:noWrap/>
          </w:tcPr>
          <w:p w14:paraId="264A940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83.82 to 950.33</w:t>
            </w:r>
          </w:p>
        </w:tc>
        <w:tc>
          <w:tcPr>
            <w:tcW w:w="1226" w:type="dxa"/>
            <w:noWrap/>
          </w:tcPr>
          <w:p w14:paraId="161E435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11527.70 </w:t>
            </w:r>
          </w:p>
        </w:tc>
        <w:tc>
          <w:tcPr>
            <w:tcW w:w="1580" w:type="dxa"/>
            <w:noWrap/>
          </w:tcPr>
          <w:p w14:paraId="22091B5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1787.76 to 20046.17</w:t>
            </w:r>
          </w:p>
        </w:tc>
      </w:tr>
      <w:tr w:rsidR="00814866" w:rsidRPr="00B44C15" w14:paraId="0451640F" w14:textId="77777777" w:rsidTr="00B13A3B">
        <w:trPr>
          <w:trHeight w:val="285"/>
        </w:trPr>
        <w:tc>
          <w:tcPr>
            <w:tcW w:w="2442" w:type="dxa"/>
            <w:noWrap/>
          </w:tcPr>
          <w:p w14:paraId="440F8D5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Romania</w:t>
            </w:r>
          </w:p>
        </w:tc>
        <w:tc>
          <w:tcPr>
            <w:tcW w:w="1212" w:type="dxa"/>
            <w:noWrap/>
          </w:tcPr>
          <w:p w14:paraId="23AEE6D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116.09 </w:t>
            </w:r>
          </w:p>
        </w:tc>
        <w:tc>
          <w:tcPr>
            <w:tcW w:w="1576" w:type="dxa"/>
            <w:noWrap/>
          </w:tcPr>
          <w:p w14:paraId="07DA15C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16.42 to 194.90</w:t>
            </w:r>
          </w:p>
        </w:tc>
        <w:tc>
          <w:tcPr>
            <w:tcW w:w="1330" w:type="dxa"/>
            <w:noWrap/>
          </w:tcPr>
          <w:p w14:paraId="5482471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3123.81 </w:t>
            </w:r>
          </w:p>
        </w:tc>
        <w:tc>
          <w:tcPr>
            <w:tcW w:w="1469" w:type="dxa"/>
            <w:noWrap/>
          </w:tcPr>
          <w:p w14:paraId="24ED0D8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461.46 to 5221.26</w:t>
            </w:r>
          </w:p>
        </w:tc>
        <w:tc>
          <w:tcPr>
            <w:tcW w:w="1142" w:type="dxa"/>
            <w:noWrap/>
          </w:tcPr>
          <w:p w14:paraId="352BB56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383.92 </w:t>
            </w:r>
          </w:p>
        </w:tc>
        <w:tc>
          <w:tcPr>
            <w:tcW w:w="1408" w:type="dxa"/>
            <w:noWrap/>
          </w:tcPr>
          <w:p w14:paraId="68DBECD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95.92 to 627.87</w:t>
            </w:r>
          </w:p>
        </w:tc>
        <w:tc>
          <w:tcPr>
            <w:tcW w:w="1226" w:type="dxa"/>
            <w:noWrap/>
          </w:tcPr>
          <w:p w14:paraId="5819D09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8784.83 </w:t>
            </w:r>
          </w:p>
        </w:tc>
        <w:tc>
          <w:tcPr>
            <w:tcW w:w="1580" w:type="dxa"/>
            <w:noWrap/>
          </w:tcPr>
          <w:p w14:paraId="71632A0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2367.61 to 14251.47</w:t>
            </w:r>
          </w:p>
        </w:tc>
      </w:tr>
      <w:tr w:rsidR="00814866" w:rsidRPr="00B44C15" w14:paraId="6010A7E8" w14:textId="77777777" w:rsidTr="00B13A3B">
        <w:trPr>
          <w:trHeight w:val="285"/>
        </w:trPr>
        <w:tc>
          <w:tcPr>
            <w:tcW w:w="2442" w:type="dxa"/>
            <w:noWrap/>
          </w:tcPr>
          <w:p w14:paraId="4178486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Serbia</w:t>
            </w:r>
          </w:p>
        </w:tc>
        <w:tc>
          <w:tcPr>
            <w:tcW w:w="1212" w:type="dxa"/>
            <w:noWrap/>
          </w:tcPr>
          <w:p w14:paraId="3E7F412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76.24 </w:t>
            </w:r>
          </w:p>
        </w:tc>
        <w:tc>
          <w:tcPr>
            <w:tcW w:w="1576" w:type="dxa"/>
            <w:noWrap/>
          </w:tcPr>
          <w:p w14:paraId="32F47BC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11.38 to 131.83</w:t>
            </w:r>
          </w:p>
        </w:tc>
        <w:tc>
          <w:tcPr>
            <w:tcW w:w="1330" w:type="dxa"/>
            <w:noWrap/>
          </w:tcPr>
          <w:p w14:paraId="683D0A4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1995.00 </w:t>
            </w:r>
          </w:p>
        </w:tc>
        <w:tc>
          <w:tcPr>
            <w:tcW w:w="1469" w:type="dxa"/>
            <w:noWrap/>
          </w:tcPr>
          <w:p w14:paraId="08C0649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319.37 to 3414.82</w:t>
            </w:r>
          </w:p>
        </w:tc>
        <w:tc>
          <w:tcPr>
            <w:tcW w:w="1142" w:type="dxa"/>
            <w:noWrap/>
          </w:tcPr>
          <w:p w14:paraId="57DEE48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124.69 </w:t>
            </w:r>
          </w:p>
        </w:tc>
        <w:tc>
          <w:tcPr>
            <w:tcW w:w="1408" w:type="dxa"/>
            <w:noWrap/>
          </w:tcPr>
          <w:p w14:paraId="1CF2887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16.97 to 220.02</w:t>
            </w:r>
          </w:p>
        </w:tc>
        <w:tc>
          <w:tcPr>
            <w:tcW w:w="1226" w:type="dxa"/>
            <w:noWrap/>
          </w:tcPr>
          <w:p w14:paraId="1F6AA45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2806.62 </w:t>
            </w:r>
          </w:p>
        </w:tc>
        <w:tc>
          <w:tcPr>
            <w:tcW w:w="1580" w:type="dxa"/>
            <w:noWrap/>
          </w:tcPr>
          <w:p w14:paraId="592E4B6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406.27 to 4997.03</w:t>
            </w:r>
          </w:p>
        </w:tc>
      </w:tr>
      <w:tr w:rsidR="00814866" w:rsidRPr="00B44C15" w14:paraId="718C927B" w14:textId="77777777" w:rsidTr="00B13A3B">
        <w:trPr>
          <w:trHeight w:val="285"/>
        </w:trPr>
        <w:tc>
          <w:tcPr>
            <w:tcW w:w="2442" w:type="dxa"/>
            <w:noWrap/>
          </w:tcPr>
          <w:p w14:paraId="7A064D2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Slovakia</w:t>
            </w:r>
          </w:p>
        </w:tc>
        <w:tc>
          <w:tcPr>
            <w:tcW w:w="1212" w:type="dxa"/>
            <w:noWrap/>
          </w:tcPr>
          <w:p w14:paraId="5ECB34F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52.43 </w:t>
            </w:r>
          </w:p>
        </w:tc>
        <w:tc>
          <w:tcPr>
            <w:tcW w:w="1576" w:type="dxa"/>
            <w:noWrap/>
          </w:tcPr>
          <w:p w14:paraId="34BB2F4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8.54 to 86.69</w:t>
            </w:r>
          </w:p>
        </w:tc>
        <w:tc>
          <w:tcPr>
            <w:tcW w:w="1330" w:type="dxa"/>
            <w:noWrap/>
          </w:tcPr>
          <w:p w14:paraId="0C12CC2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1303.37 </w:t>
            </w:r>
          </w:p>
        </w:tc>
        <w:tc>
          <w:tcPr>
            <w:tcW w:w="1469" w:type="dxa"/>
            <w:noWrap/>
          </w:tcPr>
          <w:p w14:paraId="482EE7E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227.37 to 2134.07</w:t>
            </w:r>
          </w:p>
        </w:tc>
        <w:tc>
          <w:tcPr>
            <w:tcW w:w="1142" w:type="dxa"/>
            <w:noWrap/>
          </w:tcPr>
          <w:p w14:paraId="4A8487A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119.49 </w:t>
            </w:r>
          </w:p>
        </w:tc>
        <w:tc>
          <w:tcPr>
            <w:tcW w:w="1408" w:type="dxa"/>
            <w:noWrap/>
          </w:tcPr>
          <w:p w14:paraId="5954E49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28.18 to 201.82</w:t>
            </w:r>
          </w:p>
        </w:tc>
        <w:tc>
          <w:tcPr>
            <w:tcW w:w="1226" w:type="dxa"/>
            <w:noWrap/>
          </w:tcPr>
          <w:p w14:paraId="28D337C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2723.27 </w:t>
            </w:r>
          </w:p>
        </w:tc>
        <w:tc>
          <w:tcPr>
            <w:tcW w:w="1580" w:type="dxa"/>
            <w:noWrap/>
          </w:tcPr>
          <w:p w14:paraId="4A10620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656.21 to 4579.18</w:t>
            </w:r>
          </w:p>
        </w:tc>
      </w:tr>
      <w:tr w:rsidR="00814866" w:rsidRPr="00B44C15" w14:paraId="696B7CA3" w14:textId="77777777" w:rsidTr="00B13A3B">
        <w:trPr>
          <w:trHeight w:val="285"/>
        </w:trPr>
        <w:tc>
          <w:tcPr>
            <w:tcW w:w="2442" w:type="dxa"/>
            <w:noWrap/>
          </w:tcPr>
          <w:p w14:paraId="38DC7BE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Slovenia</w:t>
            </w:r>
          </w:p>
        </w:tc>
        <w:tc>
          <w:tcPr>
            <w:tcW w:w="1212" w:type="dxa"/>
            <w:noWrap/>
          </w:tcPr>
          <w:p w14:paraId="7D89690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33.41 </w:t>
            </w:r>
          </w:p>
        </w:tc>
        <w:tc>
          <w:tcPr>
            <w:tcW w:w="1576" w:type="dxa"/>
            <w:noWrap/>
          </w:tcPr>
          <w:p w14:paraId="1B8F799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11.09 to 54.36</w:t>
            </w:r>
          </w:p>
        </w:tc>
        <w:tc>
          <w:tcPr>
            <w:tcW w:w="1330" w:type="dxa"/>
            <w:noWrap/>
          </w:tcPr>
          <w:p w14:paraId="6A38E22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751.17 </w:t>
            </w:r>
          </w:p>
        </w:tc>
        <w:tc>
          <w:tcPr>
            <w:tcW w:w="1469" w:type="dxa"/>
            <w:noWrap/>
          </w:tcPr>
          <w:p w14:paraId="234A0BB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258.76 to 1223.39</w:t>
            </w:r>
          </w:p>
        </w:tc>
        <w:tc>
          <w:tcPr>
            <w:tcW w:w="1142" w:type="dxa"/>
            <w:noWrap/>
          </w:tcPr>
          <w:p w14:paraId="6AB0B29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58.85 </w:t>
            </w:r>
          </w:p>
        </w:tc>
        <w:tc>
          <w:tcPr>
            <w:tcW w:w="1408" w:type="dxa"/>
            <w:noWrap/>
          </w:tcPr>
          <w:p w14:paraId="17BF2FE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19.44 to 96.54</w:t>
            </w:r>
          </w:p>
        </w:tc>
        <w:tc>
          <w:tcPr>
            <w:tcW w:w="1226" w:type="dxa"/>
            <w:noWrap/>
          </w:tcPr>
          <w:p w14:paraId="1C9D98D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1121.96 </w:t>
            </w:r>
          </w:p>
        </w:tc>
        <w:tc>
          <w:tcPr>
            <w:tcW w:w="1580" w:type="dxa"/>
            <w:noWrap/>
          </w:tcPr>
          <w:p w14:paraId="64FD6DD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389.15 to 1857.04</w:t>
            </w:r>
          </w:p>
        </w:tc>
      </w:tr>
      <w:tr w:rsidR="00814866" w:rsidRPr="00B44C15" w14:paraId="0558143C" w14:textId="77777777" w:rsidTr="00B13A3B">
        <w:trPr>
          <w:trHeight w:val="300"/>
        </w:trPr>
        <w:tc>
          <w:tcPr>
            <w:tcW w:w="2442" w:type="dxa"/>
            <w:noWrap/>
          </w:tcPr>
          <w:p w14:paraId="5B996782" w14:textId="77777777" w:rsidR="00814866" w:rsidRPr="00B44C15" w:rsidRDefault="00814866"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color w:val="000000"/>
                <w:lang w:eastAsia="zh-CN" w:bidi="ar"/>
              </w:rPr>
              <w:t>Eastern Europe</w:t>
            </w:r>
          </w:p>
        </w:tc>
        <w:tc>
          <w:tcPr>
            <w:tcW w:w="1212" w:type="dxa"/>
            <w:noWrap/>
          </w:tcPr>
          <w:p w14:paraId="2724CE7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4A11050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09FA523C"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63316ADD"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79DD7A6C"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40AE6EC8"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7EDCB7B5"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74809EC6"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2A1501E1" w14:textId="77777777" w:rsidTr="00B13A3B">
        <w:trPr>
          <w:trHeight w:val="285"/>
        </w:trPr>
        <w:tc>
          <w:tcPr>
            <w:tcW w:w="2442" w:type="dxa"/>
            <w:noWrap/>
          </w:tcPr>
          <w:p w14:paraId="1F0CF07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Belarus</w:t>
            </w:r>
          </w:p>
        </w:tc>
        <w:tc>
          <w:tcPr>
            <w:tcW w:w="1212" w:type="dxa"/>
            <w:noWrap/>
          </w:tcPr>
          <w:p w14:paraId="4E72586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133.54 </w:t>
            </w:r>
          </w:p>
        </w:tc>
        <w:tc>
          <w:tcPr>
            <w:tcW w:w="1576" w:type="dxa"/>
            <w:noWrap/>
          </w:tcPr>
          <w:p w14:paraId="13B555D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41.33 to 201.62</w:t>
            </w:r>
          </w:p>
        </w:tc>
        <w:tc>
          <w:tcPr>
            <w:tcW w:w="1330" w:type="dxa"/>
            <w:noWrap/>
          </w:tcPr>
          <w:p w14:paraId="2EAAA8F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3412.26 </w:t>
            </w:r>
          </w:p>
        </w:tc>
        <w:tc>
          <w:tcPr>
            <w:tcW w:w="1469" w:type="dxa"/>
            <w:noWrap/>
          </w:tcPr>
          <w:p w14:paraId="6421DF3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1074.16 to 5114.01</w:t>
            </w:r>
          </w:p>
        </w:tc>
        <w:tc>
          <w:tcPr>
            <w:tcW w:w="1142" w:type="dxa"/>
            <w:noWrap/>
          </w:tcPr>
          <w:p w14:paraId="027DB4C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146.30 </w:t>
            </w:r>
          </w:p>
        </w:tc>
        <w:tc>
          <w:tcPr>
            <w:tcW w:w="1408" w:type="dxa"/>
            <w:noWrap/>
          </w:tcPr>
          <w:p w14:paraId="2B8DD23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41.63 to 241.15</w:t>
            </w:r>
          </w:p>
        </w:tc>
        <w:tc>
          <w:tcPr>
            <w:tcW w:w="1226" w:type="dxa"/>
            <w:noWrap/>
          </w:tcPr>
          <w:p w14:paraId="7AC5AB1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3346.68 </w:t>
            </w:r>
          </w:p>
        </w:tc>
        <w:tc>
          <w:tcPr>
            <w:tcW w:w="1580" w:type="dxa"/>
            <w:noWrap/>
          </w:tcPr>
          <w:p w14:paraId="0C40B96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1023.98 to 5524.75</w:t>
            </w:r>
          </w:p>
        </w:tc>
      </w:tr>
      <w:tr w:rsidR="00814866" w:rsidRPr="00B44C15" w14:paraId="146A0322" w14:textId="77777777" w:rsidTr="00B13A3B">
        <w:trPr>
          <w:trHeight w:val="285"/>
        </w:trPr>
        <w:tc>
          <w:tcPr>
            <w:tcW w:w="2442" w:type="dxa"/>
            <w:noWrap/>
          </w:tcPr>
          <w:p w14:paraId="02F5D25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lastRenderedPageBreak/>
              <w:t>Estonia</w:t>
            </w:r>
          </w:p>
        </w:tc>
        <w:tc>
          <w:tcPr>
            <w:tcW w:w="1212" w:type="dxa"/>
            <w:noWrap/>
          </w:tcPr>
          <w:p w14:paraId="2B92C63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30.37 </w:t>
            </w:r>
          </w:p>
        </w:tc>
        <w:tc>
          <w:tcPr>
            <w:tcW w:w="1576" w:type="dxa"/>
            <w:noWrap/>
          </w:tcPr>
          <w:p w14:paraId="38CA324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11.47 to 51.31</w:t>
            </w:r>
          </w:p>
        </w:tc>
        <w:tc>
          <w:tcPr>
            <w:tcW w:w="1330" w:type="dxa"/>
            <w:noWrap/>
          </w:tcPr>
          <w:p w14:paraId="3FF87F0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720.88 </w:t>
            </w:r>
          </w:p>
        </w:tc>
        <w:tc>
          <w:tcPr>
            <w:tcW w:w="1469" w:type="dxa"/>
            <w:noWrap/>
          </w:tcPr>
          <w:p w14:paraId="3B2EEFB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274.29 to 1231.3</w:t>
            </w:r>
          </w:p>
        </w:tc>
        <w:tc>
          <w:tcPr>
            <w:tcW w:w="1142" w:type="dxa"/>
            <w:noWrap/>
          </w:tcPr>
          <w:p w14:paraId="12AEF8B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40.06 </w:t>
            </w:r>
          </w:p>
        </w:tc>
        <w:tc>
          <w:tcPr>
            <w:tcW w:w="1408" w:type="dxa"/>
            <w:noWrap/>
          </w:tcPr>
          <w:p w14:paraId="5D88C8B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15.01 to 68.04</w:t>
            </w:r>
          </w:p>
        </w:tc>
        <w:tc>
          <w:tcPr>
            <w:tcW w:w="1226" w:type="dxa"/>
            <w:noWrap/>
          </w:tcPr>
          <w:p w14:paraId="638909D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756.67 </w:t>
            </w:r>
          </w:p>
        </w:tc>
        <w:tc>
          <w:tcPr>
            <w:tcW w:w="1580" w:type="dxa"/>
            <w:noWrap/>
          </w:tcPr>
          <w:p w14:paraId="1B4A820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282.30 to 1336.20</w:t>
            </w:r>
          </w:p>
        </w:tc>
      </w:tr>
      <w:tr w:rsidR="00814866" w:rsidRPr="00B44C15" w14:paraId="3FE7FABA" w14:textId="77777777" w:rsidTr="00B13A3B">
        <w:trPr>
          <w:trHeight w:val="285"/>
        </w:trPr>
        <w:tc>
          <w:tcPr>
            <w:tcW w:w="2442" w:type="dxa"/>
            <w:noWrap/>
          </w:tcPr>
          <w:p w14:paraId="4206ED9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Latvia</w:t>
            </w:r>
          </w:p>
        </w:tc>
        <w:tc>
          <w:tcPr>
            <w:tcW w:w="1212" w:type="dxa"/>
            <w:noWrap/>
          </w:tcPr>
          <w:p w14:paraId="1ED69E1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53.07 </w:t>
            </w:r>
          </w:p>
        </w:tc>
        <w:tc>
          <w:tcPr>
            <w:tcW w:w="1576" w:type="dxa"/>
            <w:noWrap/>
          </w:tcPr>
          <w:p w14:paraId="2A7AB99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19.49 to 94.90</w:t>
            </w:r>
          </w:p>
        </w:tc>
        <w:tc>
          <w:tcPr>
            <w:tcW w:w="1330" w:type="dxa"/>
            <w:noWrap/>
          </w:tcPr>
          <w:p w14:paraId="412E66F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1269.38 </w:t>
            </w:r>
          </w:p>
        </w:tc>
        <w:tc>
          <w:tcPr>
            <w:tcW w:w="1469" w:type="dxa"/>
            <w:noWrap/>
          </w:tcPr>
          <w:p w14:paraId="2C2FEEE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444.72 to 2324.08</w:t>
            </w:r>
          </w:p>
        </w:tc>
        <w:tc>
          <w:tcPr>
            <w:tcW w:w="1142" w:type="dxa"/>
            <w:noWrap/>
          </w:tcPr>
          <w:p w14:paraId="45ED45C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59.61 </w:t>
            </w:r>
          </w:p>
        </w:tc>
        <w:tc>
          <w:tcPr>
            <w:tcW w:w="1408" w:type="dxa"/>
            <w:noWrap/>
          </w:tcPr>
          <w:p w14:paraId="3A9B853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23.08 to 105.42</w:t>
            </w:r>
          </w:p>
        </w:tc>
        <w:tc>
          <w:tcPr>
            <w:tcW w:w="1226" w:type="dxa"/>
            <w:noWrap/>
          </w:tcPr>
          <w:p w14:paraId="7B5179B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1169.57 </w:t>
            </w:r>
          </w:p>
        </w:tc>
        <w:tc>
          <w:tcPr>
            <w:tcW w:w="1580" w:type="dxa"/>
            <w:noWrap/>
          </w:tcPr>
          <w:p w14:paraId="7FB78EA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431.45 to 2122.06</w:t>
            </w:r>
          </w:p>
        </w:tc>
      </w:tr>
      <w:tr w:rsidR="00814866" w:rsidRPr="00B44C15" w14:paraId="2E3F7AA4" w14:textId="77777777" w:rsidTr="00B13A3B">
        <w:trPr>
          <w:trHeight w:val="285"/>
        </w:trPr>
        <w:tc>
          <w:tcPr>
            <w:tcW w:w="2442" w:type="dxa"/>
            <w:noWrap/>
          </w:tcPr>
          <w:p w14:paraId="418A809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Lithuania</w:t>
            </w:r>
          </w:p>
        </w:tc>
        <w:tc>
          <w:tcPr>
            <w:tcW w:w="1212" w:type="dxa"/>
            <w:noWrap/>
          </w:tcPr>
          <w:p w14:paraId="79751F7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61.93 </w:t>
            </w:r>
          </w:p>
        </w:tc>
        <w:tc>
          <w:tcPr>
            <w:tcW w:w="1576" w:type="dxa"/>
            <w:noWrap/>
          </w:tcPr>
          <w:p w14:paraId="1D43F71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22.74 to 112.36</w:t>
            </w:r>
          </w:p>
        </w:tc>
        <w:tc>
          <w:tcPr>
            <w:tcW w:w="1330" w:type="dxa"/>
            <w:noWrap/>
          </w:tcPr>
          <w:p w14:paraId="5369DF8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1499.31 </w:t>
            </w:r>
          </w:p>
        </w:tc>
        <w:tc>
          <w:tcPr>
            <w:tcW w:w="1469" w:type="dxa"/>
            <w:noWrap/>
          </w:tcPr>
          <w:p w14:paraId="1FB1192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535.39 to 2766.02</w:t>
            </w:r>
          </w:p>
        </w:tc>
        <w:tc>
          <w:tcPr>
            <w:tcW w:w="1142" w:type="dxa"/>
            <w:noWrap/>
          </w:tcPr>
          <w:p w14:paraId="681EE89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84.13 </w:t>
            </w:r>
          </w:p>
        </w:tc>
        <w:tc>
          <w:tcPr>
            <w:tcW w:w="1408" w:type="dxa"/>
            <w:noWrap/>
          </w:tcPr>
          <w:p w14:paraId="04CD2F7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29.44 to 150.31</w:t>
            </w:r>
          </w:p>
        </w:tc>
        <w:tc>
          <w:tcPr>
            <w:tcW w:w="1226" w:type="dxa"/>
            <w:noWrap/>
          </w:tcPr>
          <w:p w14:paraId="4EA2967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1673.06 </w:t>
            </w:r>
          </w:p>
        </w:tc>
        <w:tc>
          <w:tcPr>
            <w:tcW w:w="1580" w:type="dxa"/>
            <w:noWrap/>
          </w:tcPr>
          <w:p w14:paraId="4E73097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557.78 to 3034.96</w:t>
            </w:r>
          </w:p>
        </w:tc>
      </w:tr>
      <w:tr w:rsidR="00814866" w:rsidRPr="00B44C15" w14:paraId="4CDD6DEB" w14:textId="77777777" w:rsidTr="00B13A3B">
        <w:trPr>
          <w:trHeight w:val="285"/>
        </w:trPr>
        <w:tc>
          <w:tcPr>
            <w:tcW w:w="2442" w:type="dxa"/>
            <w:noWrap/>
          </w:tcPr>
          <w:p w14:paraId="5450BFF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Republic of Moldova</w:t>
            </w:r>
          </w:p>
        </w:tc>
        <w:tc>
          <w:tcPr>
            <w:tcW w:w="1212" w:type="dxa"/>
            <w:noWrap/>
          </w:tcPr>
          <w:p w14:paraId="38E05CA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45.84 </w:t>
            </w:r>
          </w:p>
        </w:tc>
        <w:tc>
          <w:tcPr>
            <w:tcW w:w="1576" w:type="dxa"/>
            <w:noWrap/>
          </w:tcPr>
          <w:p w14:paraId="124EBC2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13.45 to 69.43</w:t>
            </w:r>
          </w:p>
        </w:tc>
        <w:tc>
          <w:tcPr>
            <w:tcW w:w="1330" w:type="dxa"/>
            <w:noWrap/>
          </w:tcPr>
          <w:p w14:paraId="7193C21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1264.54 </w:t>
            </w:r>
          </w:p>
        </w:tc>
        <w:tc>
          <w:tcPr>
            <w:tcW w:w="1469" w:type="dxa"/>
            <w:noWrap/>
          </w:tcPr>
          <w:p w14:paraId="4C8A85A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373.2 to 1911.48</w:t>
            </w:r>
          </w:p>
        </w:tc>
        <w:tc>
          <w:tcPr>
            <w:tcW w:w="1142" w:type="dxa"/>
            <w:noWrap/>
          </w:tcPr>
          <w:p w14:paraId="7935938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53.78 </w:t>
            </w:r>
          </w:p>
        </w:tc>
        <w:tc>
          <w:tcPr>
            <w:tcW w:w="1408" w:type="dxa"/>
            <w:noWrap/>
          </w:tcPr>
          <w:p w14:paraId="176AAA8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13.70 to 87.43</w:t>
            </w:r>
          </w:p>
        </w:tc>
        <w:tc>
          <w:tcPr>
            <w:tcW w:w="1226" w:type="dxa"/>
            <w:noWrap/>
          </w:tcPr>
          <w:p w14:paraId="721C749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1347.21 </w:t>
            </w:r>
          </w:p>
        </w:tc>
        <w:tc>
          <w:tcPr>
            <w:tcW w:w="1580" w:type="dxa"/>
            <w:noWrap/>
          </w:tcPr>
          <w:p w14:paraId="48B1177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343.81 to 2182.01</w:t>
            </w:r>
          </w:p>
        </w:tc>
      </w:tr>
      <w:tr w:rsidR="00814866" w:rsidRPr="00B44C15" w14:paraId="61F3F191" w14:textId="77777777" w:rsidTr="00B13A3B">
        <w:trPr>
          <w:trHeight w:val="285"/>
        </w:trPr>
        <w:tc>
          <w:tcPr>
            <w:tcW w:w="2442" w:type="dxa"/>
            <w:noWrap/>
          </w:tcPr>
          <w:p w14:paraId="65CEB3B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Russian Federation</w:t>
            </w:r>
          </w:p>
        </w:tc>
        <w:tc>
          <w:tcPr>
            <w:tcW w:w="1212" w:type="dxa"/>
            <w:noWrap/>
          </w:tcPr>
          <w:p w14:paraId="45D1BAD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2627.57 </w:t>
            </w:r>
          </w:p>
        </w:tc>
        <w:tc>
          <w:tcPr>
            <w:tcW w:w="1576" w:type="dxa"/>
            <w:noWrap/>
          </w:tcPr>
          <w:p w14:paraId="19FA976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911.55 to 4926.12</w:t>
            </w:r>
          </w:p>
        </w:tc>
        <w:tc>
          <w:tcPr>
            <w:tcW w:w="1330" w:type="dxa"/>
            <w:noWrap/>
          </w:tcPr>
          <w:p w14:paraId="3D8E886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65867.39 </w:t>
            </w:r>
          </w:p>
        </w:tc>
        <w:tc>
          <w:tcPr>
            <w:tcW w:w="1469" w:type="dxa"/>
            <w:noWrap/>
          </w:tcPr>
          <w:p w14:paraId="2013D6A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22350.47 to 126827.42</w:t>
            </w:r>
          </w:p>
        </w:tc>
        <w:tc>
          <w:tcPr>
            <w:tcW w:w="1142" w:type="dxa"/>
            <w:noWrap/>
          </w:tcPr>
          <w:p w14:paraId="341E621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2528.51 </w:t>
            </w:r>
          </w:p>
        </w:tc>
        <w:tc>
          <w:tcPr>
            <w:tcW w:w="1408" w:type="dxa"/>
            <w:noWrap/>
          </w:tcPr>
          <w:p w14:paraId="0CA6DB2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789.43 to 3916.69</w:t>
            </w:r>
          </w:p>
        </w:tc>
        <w:tc>
          <w:tcPr>
            <w:tcW w:w="1226" w:type="dxa"/>
            <w:noWrap/>
          </w:tcPr>
          <w:p w14:paraId="7831971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55378.65 </w:t>
            </w:r>
          </w:p>
        </w:tc>
        <w:tc>
          <w:tcPr>
            <w:tcW w:w="1580" w:type="dxa"/>
            <w:noWrap/>
          </w:tcPr>
          <w:p w14:paraId="217D60B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17294.58 to 86288.18</w:t>
            </w:r>
          </w:p>
        </w:tc>
      </w:tr>
      <w:tr w:rsidR="00814866" w:rsidRPr="00B44C15" w14:paraId="5BA21425" w14:textId="77777777" w:rsidTr="00B13A3B">
        <w:trPr>
          <w:trHeight w:val="285"/>
        </w:trPr>
        <w:tc>
          <w:tcPr>
            <w:tcW w:w="2442" w:type="dxa"/>
            <w:noWrap/>
          </w:tcPr>
          <w:p w14:paraId="6687448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Ukraine</w:t>
            </w:r>
          </w:p>
        </w:tc>
        <w:tc>
          <w:tcPr>
            <w:tcW w:w="1212" w:type="dxa"/>
            <w:noWrap/>
          </w:tcPr>
          <w:p w14:paraId="6E5BFA3A"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360.39 </w:t>
            </w:r>
          </w:p>
        </w:tc>
        <w:tc>
          <w:tcPr>
            <w:tcW w:w="1576" w:type="dxa"/>
            <w:noWrap/>
          </w:tcPr>
          <w:p w14:paraId="599B7C7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42.08 to 626.01</w:t>
            </w:r>
          </w:p>
        </w:tc>
        <w:tc>
          <w:tcPr>
            <w:tcW w:w="1330" w:type="dxa"/>
            <w:noWrap/>
          </w:tcPr>
          <w:p w14:paraId="3D0251D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9531.71 </w:t>
            </w:r>
          </w:p>
        </w:tc>
        <w:tc>
          <w:tcPr>
            <w:tcW w:w="1469" w:type="dxa"/>
            <w:noWrap/>
          </w:tcPr>
          <w:p w14:paraId="1D0BA8C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1122.4 to 16437.15</w:t>
            </w:r>
          </w:p>
        </w:tc>
        <w:tc>
          <w:tcPr>
            <w:tcW w:w="1142" w:type="dxa"/>
            <w:noWrap/>
          </w:tcPr>
          <w:p w14:paraId="6356F98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434.32 </w:t>
            </w:r>
          </w:p>
        </w:tc>
        <w:tc>
          <w:tcPr>
            <w:tcW w:w="1408" w:type="dxa"/>
            <w:noWrap/>
          </w:tcPr>
          <w:p w14:paraId="1AAF164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52.43 to 754.61</w:t>
            </w:r>
          </w:p>
        </w:tc>
        <w:tc>
          <w:tcPr>
            <w:tcW w:w="1226" w:type="dxa"/>
            <w:noWrap/>
          </w:tcPr>
          <w:p w14:paraId="49F61C53"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11131.07 </w:t>
            </w:r>
          </w:p>
        </w:tc>
        <w:tc>
          <w:tcPr>
            <w:tcW w:w="1580" w:type="dxa"/>
            <w:noWrap/>
          </w:tcPr>
          <w:p w14:paraId="01A96C0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1400.72 to 19218.94</w:t>
            </w:r>
          </w:p>
        </w:tc>
      </w:tr>
      <w:tr w:rsidR="00814866" w:rsidRPr="00B44C15" w14:paraId="36A61CD3" w14:textId="77777777" w:rsidTr="00B13A3B">
        <w:trPr>
          <w:trHeight w:val="300"/>
        </w:trPr>
        <w:tc>
          <w:tcPr>
            <w:tcW w:w="2442" w:type="dxa"/>
            <w:noWrap/>
          </w:tcPr>
          <w:p w14:paraId="73EBB3D8" w14:textId="77777777" w:rsidR="00814866" w:rsidRPr="00B44C15" w:rsidRDefault="00814866" w:rsidP="00B13A3B">
            <w:pPr>
              <w:adjustRightInd w:val="0"/>
              <w:snapToGrid w:val="0"/>
              <w:spacing w:line="360" w:lineRule="auto"/>
              <w:jc w:val="both"/>
              <w:textAlignment w:val="center"/>
              <w:rPr>
                <w:rFonts w:ascii="Book Antiqua" w:hAnsi="Book Antiqua" w:cs="Book Antiqua"/>
                <w:b/>
                <w:bCs/>
                <w:color w:val="000000"/>
              </w:rPr>
            </w:pPr>
            <w:r w:rsidRPr="00B44C15">
              <w:rPr>
                <w:rFonts w:ascii="Book Antiqua" w:hAnsi="Book Antiqua" w:cs="Book Antiqua"/>
                <w:color w:val="000000"/>
                <w:lang w:eastAsia="zh-CN" w:bidi="ar"/>
              </w:rPr>
              <w:t>Western Europe</w:t>
            </w:r>
          </w:p>
        </w:tc>
        <w:tc>
          <w:tcPr>
            <w:tcW w:w="1212" w:type="dxa"/>
            <w:noWrap/>
          </w:tcPr>
          <w:p w14:paraId="345F5A0F"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76" w:type="dxa"/>
            <w:noWrap/>
          </w:tcPr>
          <w:p w14:paraId="490EBD34"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330" w:type="dxa"/>
            <w:noWrap/>
          </w:tcPr>
          <w:p w14:paraId="557D3FDE"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69" w:type="dxa"/>
            <w:noWrap/>
          </w:tcPr>
          <w:p w14:paraId="41080888"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142" w:type="dxa"/>
            <w:noWrap/>
          </w:tcPr>
          <w:p w14:paraId="6C3C1DEC"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408" w:type="dxa"/>
            <w:noWrap/>
          </w:tcPr>
          <w:p w14:paraId="5954E2BD"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226" w:type="dxa"/>
            <w:noWrap/>
          </w:tcPr>
          <w:p w14:paraId="288B5E2E"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c>
          <w:tcPr>
            <w:tcW w:w="1580" w:type="dxa"/>
            <w:noWrap/>
          </w:tcPr>
          <w:p w14:paraId="05A8C54F" w14:textId="77777777" w:rsidR="00814866" w:rsidRPr="00B44C15" w:rsidRDefault="00814866" w:rsidP="00B13A3B">
            <w:pPr>
              <w:adjustRightInd w:val="0"/>
              <w:snapToGrid w:val="0"/>
              <w:spacing w:line="360" w:lineRule="auto"/>
              <w:jc w:val="both"/>
              <w:rPr>
                <w:rFonts w:ascii="Book Antiqua" w:hAnsi="Book Antiqua" w:cs="Book Antiqua"/>
                <w:color w:val="000000"/>
              </w:rPr>
            </w:pPr>
          </w:p>
        </w:tc>
      </w:tr>
      <w:tr w:rsidR="00814866" w:rsidRPr="00B44C15" w14:paraId="715409B4" w14:textId="77777777" w:rsidTr="00B13A3B">
        <w:trPr>
          <w:trHeight w:val="285"/>
        </w:trPr>
        <w:tc>
          <w:tcPr>
            <w:tcW w:w="2442" w:type="dxa"/>
            <w:noWrap/>
          </w:tcPr>
          <w:p w14:paraId="1DAC9C2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Cyprus</w:t>
            </w:r>
          </w:p>
        </w:tc>
        <w:tc>
          <w:tcPr>
            <w:tcW w:w="1212" w:type="dxa"/>
            <w:noWrap/>
          </w:tcPr>
          <w:p w14:paraId="01F035C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4.25 </w:t>
            </w:r>
          </w:p>
        </w:tc>
        <w:tc>
          <w:tcPr>
            <w:tcW w:w="1576" w:type="dxa"/>
            <w:noWrap/>
          </w:tcPr>
          <w:p w14:paraId="774CCFF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0.86 to 6.88</w:t>
            </w:r>
          </w:p>
        </w:tc>
        <w:tc>
          <w:tcPr>
            <w:tcW w:w="1330" w:type="dxa"/>
            <w:noWrap/>
          </w:tcPr>
          <w:p w14:paraId="58D21B8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96.47 </w:t>
            </w:r>
          </w:p>
        </w:tc>
        <w:tc>
          <w:tcPr>
            <w:tcW w:w="1469" w:type="dxa"/>
            <w:noWrap/>
          </w:tcPr>
          <w:p w14:paraId="0F78009D"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20.83 to 152.9</w:t>
            </w:r>
          </w:p>
        </w:tc>
        <w:tc>
          <w:tcPr>
            <w:tcW w:w="1142" w:type="dxa"/>
            <w:noWrap/>
          </w:tcPr>
          <w:p w14:paraId="09BC3B5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10.95 </w:t>
            </w:r>
          </w:p>
        </w:tc>
        <w:tc>
          <w:tcPr>
            <w:tcW w:w="1408" w:type="dxa"/>
            <w:noWrap/>
          </w:tcPr>
          <w:p w14:paraId="153D23D8"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2.08 to 18.34</w:t>
            </w:r>
          </w:p>
        </w:tc>
        <w:tc>
          <w:tcPr>
            <w:tcW w:w="1226" w:type="dxa"/>
            <w:noWrap/>
          </w:tcPr>
          <w:p w14:paraId="6594C186"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227.23 </w:t>
            </w:r>
          </w:p>
        </w:tc>
        <w:tc>
          <w:tcPr>
            <w:tcW w:w="1580" w:type="dxa"/>
            <w:noWrap/>
          </w:tcPr>
          <w:p w14:paraId="16D12A6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45.61 to 375.83</w:t>
            </w:r>
          </w:p>
        </w:tc>
      </w:tr>
      <w:tr w:rsidR="00814866" w:rsidRPr="00B44C15" w14:paraId="4C40D116" w14:textId="77777777" w:rsidTr="00B13A3B">
        <w:trPr>
          <w:trHeight w:val="285"/>
        </w:trPr>
        <w:tc>
          <w:tcPr>
            <w:tcW w:w="2442" w:type="dxa"/>
            <w:noWrap/>
          </w:tcPr>
          <w:p w14:paraId="4005344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Greece</w:t>
            </w:r>
          </w:p>
        </w:tc>
        <w:tc>
          <w:tcPr>
            <w:tcW w:w="1212" w:type="dxa"/>
            <w:noWrap/>
          </w:tcPr>
          <w:p w14:paraId="22B270D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82.10 </w:t>
            </w:r>
          </w:p>
        </w:tc>
        <w:tc>
          <w:tcPr>
            <w:tcW w:w="1576" w:type="dxa"/>
            <w:noWrap/>
          </w:tcPr>
          <w:p w14:paraId="329EB52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13.14 to 135.31</w:t>
            </w:r>
          </w:p>
        </w:tc>
        <w:tc>
          <w:tcPr>
            <w:tcW w:w="1330" w:type="dxa"/>
            <w:noWrap/>
          </w:tcPr>
          <w:p w14:paraId="0D99627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1725.60 </w:t>
            </w:r>
          </w:p>
        </w:tc>
        <w:tc>
          <w:tcPr>
            <w:tcW w:w="1469" w:type="dxa"/>
            <w:noWrap/>
          </w:tcPr>
          <w:p w14:paraId="5063C81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302.24 to 2801.49</w:t>
            </w:r>
          </w:p>
        </w:tc>
        <w:tc>
          <w:tcPr>
            <w:tcW w:w="1142" w:type="dxa"/>
            <w:noWrap/>
          </w:tcPr>
          <w:p w14:paraId="1EFF4E02"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159.07 </w:t>
            </w:r>
          </w:p>
        </w:tc>
        <w:tc>
          <w:tcPr>
            <w:tcW w:w="1408" w:type="dxa"/>
            <w:noWrap/>
          </w:tcPr>
          <w:p w14:paraId="436052A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28.01 to 264.30</w:t>
            </w:r>
          </w:p>
        </w:tc>
        <w:tc>
          <w:tcPr>
            <w:tcW w:w="1226" w:type="dxa"/>
            <w:noWrap/>
          </w:tcPr>
          <w:p w14:paraId="6150C0A4"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2892.14 </w:t>
            </w:r>
          </w:p>
        </w:tc>
        <w:tc>
          <w:tcPr>
            <w:tcW w:w="1580" w:type="dxa"/>
            <w:noWrap/>
          </w:tcPr>
          <w:p w14:paraId="71FB2ED7"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572.77 to 4645.95</w:t>
            </w:r>
          </w:p>
        </w:tc>
      </w:tr>
      <w:tr w:rsidR="00814866" w:rsidRPr="00B44C15" w14:paraId="2418FA7A" w14:textId="77777777" w:rsidTr="00B13A3B">
        <w:trPr>
          <w:trHeight w:val="285"/>
        </w:trPr>
        <w:tc>
          <w:tcPr>
            <w:tcW w:w="2442" w:type="dxa"/>
            <w:noWrap/>
          </w:tcPr>
          <w:p w14:paraId="6DA210E1"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Israel</w:t>
            </w:r>
          </w:p>
        </w:tc>
        <w:tc>
          <w:tcPr>
            <w:tcW w:w="1212" w:type="dxa"/>
            <w:noWrap/>
          </w:tcPr>
          <w:p w14:paraId="7D6E8A69"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32.40 </w:t>
            </w:r>
          </w:p>
        </w:tc>
        <w:tc>
          <w:tcPr>
            <w:tcW w:w="1576" w:type="dxa"/>
            <w:noWrap/>
          </w:tcPr>
          <w:p w14:paraId="14C0D5F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4.18 to 55.21</w:t>
            </w:r>
          </w:p>
        </w:tc>
        <w:tc>
          <w:tcPr>
            <w:tcW w:w="1330" w:type="dxa"/>
            <w:noWrap/>
          </w:tcPr>
          <w:p w14:paraId="44DCDC90"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698.17 </w:t>
            </w:r>
          </w:p>
        </w:tc>
        <w:tc>
          <w:tcPr>
            <w:tcW w:w="1469" w:type="dxa"/>
            <w:noWrap/>
          </w:tcPr>
          <w:p w14:paraId="680661DE"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99.64 to 1162</w:t>
            </w:r>
          </w:p>
        </w:tc>
        <w:tc>
          <w:tcPr>
            <w:tcW w:w="1142" w:type="dxa"/>
            <w:noWrap/>
          </w:tcPr>
          <w:p w14:paraId="57E56E85"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72.97 </w:t>
            </w:r>
          </w:p>
        </w:tc>
        <w:tc>
          <w:tcPr>
            <w:tcW w:w="1408" w:type="dxa"/>
            <w:noWrap/>
          </w:tcPr>
          <w:p w14:paraId="17CDBB3C"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10.38 to 119.95</w:t>
            </w:r>
          </w:p>
        </w:tc>
        <w:tc>
          <w:tcPr>
            <w:tcW w:w="1226" w:type="dxa"/>
            <w:noWrap/>
          </w:tcPr>
          <w:p w14:paraId="4A94BB3F"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 xml:space="preserve">1438.25 </w:t>
            </w:r>
          </w:p>
        </w:tc>
        <w:tc>
          <w:tcPr>
            <w:tcW w:w="1580" w:type="dxa"/>
            <w:noWrap/>
          </w:tcPr>
          <w:p w14:paraId="46E0408B" w14:textId="77777777" w:rsidR="00814866" w:rsidRPr="00B44C15" w:rsidRDefault="00814866" w:rsidP="00B13A3B">
            <w:pPr>
              <w:adjustRightInd w:val="0"/>
              <w:snapToGrid w:val="0"/>
              <w:spacing w:line="360" w:lineRule="auto"/>
              <w:jc w:val="both"/>
              <w:textAlignment w:val="center"/>
              <w:rPr>
                <w:rFonts w:ascii="Book Antiqua" w:hAnsi="Book Antiqua" w:cs="Book Antiqua"/>
                <w:color w:val="000000"/>
              </w:rPr>
            </w:pPr>
            <w:r w:rsidRPr="00B44C15">
              <w:rPr>
                <w:rFonts w:ascii="Book Antiqua" w:hAnsi="Book Antiqua" w:cs="Book Antiqua"/>
                <w:color w:val="000000"/>
                <w:lang w:eastAsia="zh-CN" w:bidi="ar"/>
              </w:rPr>
              <w:t>230.44 to 2339.16</w:t>
            </w:r>
          </w:p>
        </w:tc>
      </w:tr>
    </w:tbl>
    <w:p w14:paraId="6D4DD5F6" w14:textId="77777777" w:rsidR="00814866" w:rsidRDefault="00814866" w:rsidP="00814866">
      <w:pPr>
        <w:adjustRightInd w:val="0"/>
        <w:snapToGrid w:val="0"/>
        <w:spacing w:line="360" w:lineRule="auto"/>
        <w:jc w:val="both"/>
        <w:rPr>
          <w:rFonts w:ascii="Book Antiqua" w:hAnsi="Book Antiqua" w:cs="Book Antiqua"/>
        </w:rPr>
      </w:pPr>
      <w:r w:rsidRPr="00B44C15">
        <w:rPr>
          <w:rFonts w:ascii="Book Antiqua" w:hAnsi="Book Antiqua" w:cs="Book Antiqua"/>
        </w:rPr>
        <w:t>DALYs</w:t>
      </w:r>
      <w:r w:rsidRPr="00B44C15">
        <w:rPr>
          <w:rFonts w:ascii="Book Antiqua" w:hAnsi="Book Antiqua" w:cs="Book Antiqua" w:hint="eastAsia"/>
          <w:lang w:eastAsia="zh-CN"/>
        </w:rPr>
        <w:t>:</w:t>
      </w:r>
      <w:r w:rsidRPr="00B44C15">
        <w:rPr>
          <w:rFonts w:ascii="Book Antiqua" w:hAnsi="Book Antiqua" w:cs="Book Antiqua"/>
        </w:rPr>
        <w:t xml:space="preserve"> </w:t>
      </w:r>
      <w:r w:rsidRPr="00B44C15">
        <w:rPr>
          <w:rFonts w:ascii="Book Antiqua" w:hAnsi="Book Antiqua" w:cs="Book Antiqua" w:hint="eastAsia"/>
          <w:lang w:eastAsia="zh-CN"/>
        </w:rPr>
        <w:t>D</w:t>
      </w:r>
      <w:r w:rsidRPr="00B44C15">
        <w:rPr>
          <w:rFonts w:ascii="Book Antiqua" w:hAnsi="Book Antiqua" w:cs="Book Antiqua"/>
        </w:rPr>
        <w:t>isability-adjusted life years; DHPM-CRC</w:t>
      </w:r>
      <w:r w:rsidRPr="00B44C15">
        <w:rPr>
          <w:rFonts w:ascii="Book Antiqua" w:hAnsi="Book Antiqua" w:cs="Book Antiqua" w:hint="eastAsia"/>
          <w:lang w:eastAsia="zh-CN"/>
        </w:rPr>
        <w:t>:</w:t>
      </w:r>
      <w:r w:rsidRPr="00B44C15">
        <w:rPr>
          <w:rFonts w:ascii="Book Antiqua" w:hAnsi="Book Antiqua" w:cs="Book Antiqua"/>
        </w:rPr>
        <w:t xml:space="preserve"> </w:t>
      </w:r>
      <w:r w:rsidRPr="00B44C15">
        <w:rPr>
          <w:rFonts w:ascii="Book Antiqua" w:hAnsi="Book Antiqua" w:cs="Book Antiqua" w:hint="eastAsia"/>
          <w:lang w:eastAsia="zh-CN"/>
        </w:rPr>
        <w:t>C</w:t>
      </w:r>
      <w:r w:rsidRPr="00B44C15">
        <w:rPr>
          <w:rFonts w:ascii="Book Antiqua" w:hAnsi="Book Antiqua" w:cs="Book Antiqua"/>
        </w:rPr>
        <w:t>olorectal cancer attributable to diet high in processed meat; B</w:t>
      </w:r>
      <w:r w:rsidRPr="00B44C15">
        <w:rPr>
          <w:rFonts w:ascii="Book Antiqua" w:hAnsi="Book Antiqua" w:cs="Book Antiqua" w:hint="eastAsia"/>
          <w:lang w:eastAsia="zh-CN"/>
        </w:rPr>
        <w:t xml:space="preserve"> and </w:t>
      </w:r>
      <w:r w:rsidRPr="00B44C15">
        <w:rPr>
          <w:rFonts w:ascii="Book Antiqua" w:hAnsi="Book Antiqua" w:cs="Book Antiqua"/>
        </w:rPr>
        <w:t>R</w:t>
      </w:r>
      <w:r w:rsidRPr="00B44C15">
        <w:rPr>
          <w:rFonts w:ascii="Book Antiqua" w:hAnsi="Book Antiqua" w:cs="Book Antiqua" w:hint="eastAsia"/>
          <w:lang w:eastAsia="zh-CN"/>
        </w:rPr>
        <w:t>:</w:t>
      </w:r>
      <w:r w:rsidRPr="00B44C15">
        <w:rPr>
          <w:rFonts w:ascii="Book Antiqua" w:hAnsi="Book Antiqua" w:cs="Book Antiqua"/>
        </w:rPr>
        <w:t xml:space="preserve"> </w:t>
      </w:r>
      <w:r w:rsidRPr="00B44C15">
        <w:rPr>
          <w:rFonts w:ascii="Book Antiqua" w:hAnsi="Book Antiqua" w:cs="Book Antiqua" w:hint="eastAsia"/>
          <w:lang w:eastAsia="zh-CN"/>
        </w:rPr>
        <w:t>T</w:t>
      </w:r>
      <w:r w:rsidRPr="00B44C15">
        <w:rPr>
          <w:rFonts w:ascii="Book Antiqua" w:hAnsi="Book Antiqua" w:cs="Book Antiqua"/>
        </w:rPr>
        <w:t>he Belt and Road Initiative.</w:t>
      </w:r>
    </w:p>
    <w:p w14:paraId="5E162EAF" w14:textId="77777777" w:rsidR="00814866" w:rsidRDefault="00814866" w:rsidP="00814866">
      <w:pPr>
        <w:spacing w:line="360" w:lineRule="auto"/>
        <w:jc w:val="both"/>
        <w:rPr>
          <w:rFonts w:ascii="Book Antiqua" w:hAnsi="Book Antiqua" w:cs="Book Antiqua"/>
          <w:lang w:eastAsia="zh-CN"/>
        </w:rPr>
      </w:pPr>
    </w:p>
    <w:p w14:paraId="76E68AB6" w14:textId="5586B1BB" w:rsidR="00ED42C9" w:rsidRDefault="00ED42C9"/>
    <w:p w14:paraId="2B5D3218" w14:textId="77777777" w:rsidR="00ED42C9" w:rsidRDefault="00ED42C9">
      <w:r>
        <w:br w:type="page"/>
      </w:r>
    </w:p>
    <w:p w14:paraId="3157906C" w14:textId="77777777" w:rsidR="00ED42C9" w:rsidRDefault="00ED42C9" w:rsidP="00ED42C9">
      <w:pPr>
        <w:snapToGrid w:val="0"/>
        <w:ind w:leftChars="100" w:left="240"/>
        <w:jc w:val="center"/>
        <w:rPr>
          <w:rFonts w:ascii="Book Antiqua" w:hAnsi="Book Antiqua"/>
        </w:rPr>
      </w:pPr>
    </w:p>
    <w:p w14:paraId="074C4093" w14:textId="77777777" w:rsidR="00ED42C9" w:rsidRDefault="00ED42C9" w:rsidP="00ED42C9">
      <w:pPr>
        <w:snapToGrid w:val="0"/>
        <w:ind w:leftChars="100" w:left="240"/>
        <w:jc w:val="center"/>
        <w:rPr>
          <w:rFonts w:ascii="Book Antiqua" w:hAnsi="Book Antiqua"/>
        </w:rPr>
      </w:pPr>
    </w:p>
    <w:p w14:paraId="135609DE" w14:textId="77777777" w:rsidR="00ED42C9" w:rsidRDefault="00ED42C9" w:rsidP="00ED42C9">
      <w:pPr>
        <w:snapToGrid w:val="0"/>
        <w:ind w:leftChars="100" w:left="240"/>
        <w:jc w:val="center"/>
        <w:rPr>
          <w:rFonts w:ascii="Book Antiqua" w:hAnsi="Book Antiqua"/>
        </w:rPr>
      </w:pPr>
    </w:p>
    <w:p w14:paraId="66C5418B" w14:textId="77777777" w:rsidR="00ED42C9" w:rsidRDefault="00ED42C9" w:rsidP="00ED42C9">
      <w:pPr>
        <w:snapToGrid w:val="0"/>
        <w:ind w:leftChars="100" w:left="240"/>
        <w:jc w:val="center"/>
        <w:rPr>
          <w:rFonts w:ascii="Book Antiqua" w:hAnsi="Book Antiqua"/>
        </w:rPr>
      </w:pPr>
    </w:p>
    <w:p w14:paraId="38705EAB" w14:textId="77777777" w:rsidR="00ED42C9" w:rsidRDefault="00ED42C9" w:rsidP="00ED42C9">
      <w:pPr>
        <w:snapToGrid w:val="0"/>
        <w:ind w:leftChars="100" w:left="240"/>
        <w:jc w:val="center"/>
        <w:rPr>
          <w:rFonts w:ascii="Book Antiqua" w:hAnsi="Book Antiqua"/>
        </w:rPr>
      </w:pPr>
      <w:r>
        <w:rPr>
          <w:rFonts w:ascii="Book Antiqua" w:hAnsi="Book Antiqua"/>
          <w:noProof/>
        </w:rPr>
        <w:drawing>
          <wp:inline distT="0" distB="0" distL="0" distR="0" wp14:anchorId="0CCF2ED5" wp14:editId="034464A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9EC928C" w14:textId="77777777" w:rsidR="00ED42C9" w:rsidRDefault="00ED42C9" w:rsidP="00ED42C9">
      <w:pPr>
        <w:snapToGrid w:val="0"/>
        <w:ind w:leftChars="100" w:left="240"/>
        <w:jc w:val="center"/>
        <w:rPr>
          <w:rFonts w:ascii="Book Antiqua" w:hAnsi="Book Antiqua"/>
        </w:rPr>
      </w:pPr>
    </w:p>
    <w:p w14:paraId="13BEE931" w14:textId="77777777" w:rsidR="00ED42C9" w:rsidRDefault="00ED42C9" w:rsidP="00ED42C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E04B899" w14:textId="77777777" w:rsidR="00ED42C9" w:rsidRDefault="00ED42C9" w:rsidP="00ED42C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2A771C" w14:textId="77777777" w:rsidR="00ED42C9" w:rsidRDefault="00ED42C9" w:rsidP="00ED42C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628497D" w14:textId="77777777" w:rsidR="00ED42C9" w:rsidRDefault="00ED42C9" w:rsidP="00ED42C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297EB7F" w14:textId="77777777" w:rsidR="00ED42C9" w:rsidRDefault="00ED42C9" w:rsidP="00ED42C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322B9F" w14:textId="77777777" w:rsidR="00ED42C9" w:rsidRDefault="00ED42C9" w:rsidP="00ED42C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4C04D59" w14:textId="77777777" w:rsidR="00ED42C9" w:rsidRDefault="00ED42C9" w:rsidP="00ED42C9">
      <w:pPr>
        <w:snapToGrid w:val="0"/>
        <w:ind w:leftChars="100" w:left="240"/>
        <w:jc w:val="center"/>
        <w:rPr>
          <w:rFonts w:ascii="Book Antiqua" w:hAnsi="Book Antiqua"/>
        </w:rPr>
      </w:pPr>
    </w:p>
    <w:p w14:paraId="70644052" w14:textId="77777777" w:rsidR="00ED42C9" w:rsidRDefault="00ED42C9" w:rsidP="00ED42C9">
      <w:pPr>
        <w:snapToGrid w:val="0"/>
        <w:ind w:leftChars="100" w:left="240"/>
        <w:jc w:val="center"/>
        <w:rPr>
          <w:rFonts w:ascii="Book Antiqua" w:hAnsi="Book Antiqua"/>
        </w:rPr>
      </w:pPr>
    </w:p>
    <w:p w14:paraId="510486B2" w14:textId="77777777" w:rsidR="00ED42C9" w:rsidRDefault="00ED42C9" w:rsidP="00ED42C9">
      <w:pPr>
        <w:snapToGrid w:val="0"/>
        <w:ind w:leftChars="100" w:left="240"/>
        <w:jc w:val="center"/>
        <w:rPr>
          <w:rFonts w:ascii="Book Antiqua" w:hAnsi="Book Antiqua"/>
        </w:rPr>
      </w:pPr>
    </w:p>
    <w:p w14:paraId="35B02CB6" w14:textId="77777777" w:rsidR="00ED42C9" w:rsidRDefault="00ED42C9" w:rsidP="00ED42C9">
      <w:pPr>
        <w:snapToGrid w:val="0"/>
        <w:ind w:leftChars="100" w:left="240"/>
        <w:jc w:val="center"/>
        <w:rPr>
          <w:rFonts w:ascii="Book Antiqua" w:hAnsi="Book Antiqua"/>
        </w:rPr>
      </w:pPr>
      <w:r>
        <w:rPr>
          <w:rFonts w:ascii="Book Antiqua" w:hAnsi="Book Antiqua"/>
          <w:noProof/>
        </w:rPr>
        <w:drawing>
          <wp:inline distT="0" distB="0" distL="0" distR="0" wp14:anchorId="71D6ABF1" wp14:editId="538F22C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B017FC" w14:textId="77777777" w:rsidR="00ED42C9" w:rsidRDefault="00ED42C9" w:rsidP="00ED42C9">
      <w:pPr>
        <w:snapToGrid w:val="0"/>
        <w:ind w:leftChars="100" w:left="240"/>
        <w:jc w:val="center"/>
        <w:rPr>
          <w:rFonts w:ascii="Book Antiqua" w:hAnsi="Book Antiqua"/>
        </w:rPr>
      </w:pPr>
    </w:p>
    <w:p w14:paraId="7894FE87" w14:textId="77777777" w:rsidR="00ED42C9" w:rsidRDefault="00ED42C9" w:rsidP="00ED42C9">
      <w:pPr>
        <w:snapToGrid w:val="0"/>
        <w:ind w:leftChars="100" w:left="240"/>
        <w:jc w:val="center"/>
        <w:rPr>
          <w:rFonts w:ascii="Book Antiqua" w:hAnsi="Book Antiqua"/>
        </w:rPr>
      </w:pPr>
    </w:p>
    <w:p w14:paraId="06F57509" w14:textId="77777777" w:rsidR="00ED42C9" w:rsidRDefault="00ED42C9" w:rsidP="00ED42C9">
      <w:pPr>
        <w:snapToGrid w:val="0"/>
        <w:ind w:leftChars="100" w:left="240"/>
        <w:jc w:val="center"/>
        <w:rPr>
          <w:rFonts w:ascii="Book Antiqua" w:hAnsi="Book Antiqua"/>
        </w:rPr>
      </w:pPr>
    </w:p>
    <w:p w14:paraId="119794A4" w14:textId="77777777" w:rsidR="00ED42C9" w:rsidRDefault="00ED42C9" w:rsidP="00ED42C9">
      <w:pPr>
        <w:snapToGrid w:val="0"/>
        <w:ind w:leftChars="100" w:left="240"/>
        <w:jc w:val="center"/>
        <w:rPr>
          <w:rFonts w:ascii="Book Antiqua" w:hAnsi="Book Antiqua"/>
        </w:rPr>
      </w:pPr>
    </w:p>
    <w:p w14:paraId="7F2E1E28" w14:textId="77777777" w:rsidR="00ED42C9" w:rsidRDefault="00ED42C9" w:rsidP="00ED42C9">
      <w:pPr>
        <w:snapToGrid w:val="0"/>
        <w:ind w:leftChars="100" w:left="240"/>
        <w:jc w:val="center"/>
        <w:rPr>
          <w:rFonts w:ascii="Book Antiqua" w:hAnsi="Book Antiqua"/>
        </w:rPr>
      </w:pPr>
    </w:p>
    <w:p w14:paraId="2747E8C8" w14:textId="77777777" w:rsidR="00ED42C9" w:rsidRDefault="00ED42C9" w:rsidP="00ED42C9">
      <w:pPr>
        <w:snapToGrid w:val="0"/>
        <w:ind w:leftChars="100" w:left="240"/>
        <w:jc w:val="center"/>
        <w:rPr>
          <w:rFonts w:ascii="Book Antiqua" w:hAnsi="Book Antiqua"/>
        </w:rPr>
      </w:pPr>
    </w:p>
    <w:p w14:paraId="0CBA0B10" w14:textId="77777777" w:rsidR="00ED42C9" w:rsidRDefault="00ED42C9" w:rsidP="00ED42C9">
      <w:pPr>
        <w:snapToGrid w:val="0"/>
        <w:ind w:leftChars="100" w:left="240"/>
        <w:jc w:val="center"/>
        <w:rPr>
          <w:rFonts w:ascii="Book Antiqua" w:hAnsi="Book Antiqua"/>
        </w:rPr>
      </w:pPr>
    </w:p>
    <w:p w14:paraId="58472673" w14:textId="77777777" w:rsidR="00ED42C9" w:rsidRDefault="00ED42C9" w:rsidP="00ED42C9">
      <w:pPr>
        <w:snapToGrid w:val="0"/>
        <w:ind w:leftChars="100" w:left="240"/>
        <w:jc w:val="center"/>
        <w:rPr>
          <w:rFonts w:ascii="Book Antiqua" w:hAnsi="Book Antiqua"/>
        </w:rPr>
      </w:pPr>
    </w:p>
    <w:p w14:paraId="3C9AE81D" w14:textId="77777777" w:rsidR="00ED42C9" w:rsidRDefault="00ED42C9" w:rsidP="00ED42C9">
      <w:pPr>
        <w:snapToGrid w:val="0"/>
        <w:ind w:leftChars="100" w:left="240"/>
        <w:jc w:val="center"/>
        <w:rPr>
          <w:rFonts w:ascii="Book Antiqua" w:hAnsi="Book Antiqua"/>
        </w:rPr>
      </w:pPr>
    </w:p>
    <w:p w14:paraId="1DC76E50" w14:textId="77777777" w:rsidR="00ED42C9" w:rsidRDefault="00ED42C9" w:rsidP="00ED42C9">
      <w:pPr>
        <w:snapToGrid w:val="0"/>
        <w:ind w:leftChars="100" w:left="240"/>
        <w:jc w:val="right"/>
        <w:rPr>
          <w:rFonts w:ascii="Book Antiqua" w:hAnsi="Book Antiqua"/>
          <w:color w:val="000000" w:themeColor="text1"/>
        </w:rPr>
      </w:pPr>
    </w:p>
    <w:p w14:paraId="06DFBB5F" w14:textId="77777777" w:rsidR="00ED42C9" w:rsidRDefault="00ED42C9" w:rsidP="00ED42C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Pr>
          <w:rFonts w:ascii="Book Antiqua" w:eastAsia="BookAntiqua-Bold" w:hAnsi="Book Antiqua" w:cs="BookAntiqua-Bold"/>
          <w:b/>
          <w:bCs/>
          <w:color w:val="000000" w:themeColor="text1"/>
        </w:rPr>
        <w:t xml:space="preserve"> Baishideng Publishing Group Inc. All rights reserved.</w:t>
      </w:r>
    </w:p>
    <w:p w14:paraId="5023E9DA" w14:textId="77777777" w:rsidR="00ED42C9" w:rsidRDefault="00ED42C9" w:rsidP="00ED42C9">
      <w:pPr>
        <w:rPr>
          <w:rFonts w:ascii="Book Antiqua" w:hAnsi="Book Antiqua" w:cs="Book Antiqua"/>
          <w:b/>
          <w:bCs/>
          <w:color w:val="000000"/>
        </w:rPr>
      </w:pPr>
    </w:p>
    <w:p w14:paraId="0ADCD93D" w14:textId="77777777" w:rsidR="00B65216" w:rsidRDefault="00B65216"/>
    <w:sectPr w:rsidR="00B65216" w:rsidSect="00F374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6F9FB" w14:textId="77777777" w:rsidR="00F3743E" w:rsidRDefault="00F3743E" w:rsidP="00814866">
      <w:r>
        <w:separator/>
      </w:r>
    </w:p>
  </w:endnote>
  <w:endnote w:type="continuationSeparator" w:id="0">
    <w:p w14:paraId="675DE612" w14:textId="77777777" w:rsidR="00F3743E" w:rsidRDefault="00F3743E" w:rsidP="0081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Segoe Print"/>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D435" w14:textId="77777777" w:rsidR="00814866" w:rsidRDefault="00814866">
    <w:pPr>
      <w:pStyle w:val="a5"/>
      <w:jc w:val="right"/>
    </w:pPr>
    <w:r>
      <w:rPr>
        <w:lang w:val="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41</w:t>
    </w:r>
    <w:r>
      <w:rPr>
        <w:rFonts w:ascii="Book Antiqua" w:hAnsi="Book Antiqua"/>
        <w:bCs/>
        <w:sz w:val="24"/>
        <w:szCs w:val="24"/>
      </w:rPr>
      <w:fldChar w:fldCharType="end"/>
    </w:r>
  </w:p>
  <w:p w14:paraId="581EA68E" w14:textId="77777777" w:rsidR="00814866" w:rsidRDefault="008148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B2A14" w14:textId="77777777" w:rsidR="00F3743E" w:rsidRDefault="00F3743E" w:rsidP="00814866">
      <w:r>
        <w:separator/>
      </w:r>
    </w:p>
  </w:footnote>
  <w:footnote w:type="continuationSeparator" w:id="0">
    <w:p w14:paraId="1EC9C464" w14:textId="77777777" w:rsidR="00F3743E" w:rsidRDefault="00F3743E" w:rsidP="008148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405"/>
    <w:rsid w:val="000C6C48"/>
    <w:rsid w:val="00102B4B"/>
    <w:rsid w:val="00157D4F"/>
    <w:rsid w:val="001C3F50"/>
    <w:rsid w:val="00227C8E"/>
    <w:rsid w:val="002450F6"/>
    <w:rsid w:val="004451C2"/>
    <w:rsid w:val="005837C2"/>
    <w:rsid w:val="00647405"/>
    <w:rsid w:val="007D2109"/>
    <w:rsid w:val="00814866"/>
    <w:rsid w:val="0086373E"/>
    <w:rsid w:val="00903F9D"/>
    <w:rsid w:val="009522DB"/>
    <w:rsid w:val="00AD4CFC"/>
    <w:rsid w:val="00B41085"/>
    <w:rsid w:val="00B65216"/>
    <w:rsid w:val="00B864F0"/>
    <w:rsid w:val="00B95EC3"/>
    <w:rsid w:val="00ED42C9"/>
    <w:rsid w:val="00F37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CDD7A"/>
  <w15:chartTrackingRefBased/>
  <w15:docId w15:val="{E6207242-0D9B-4AAD-8FD9-AAB21088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4866"/>
    <w:rPr>
      <w:rFonts w:ascii="Times New Roman" w:eastAsia="宋体"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14866"/>
    <w:pPr>
      <w:widowControl w:val="0"/>
      <w:tabs>
        <w:tab w:val="center" w:pos="4153"/>
        <w:tab w:val="right" w:pos="8306"/>
      </w:tabs>
      <w:snapToGrid w:val="0"/>
      <w:jc w:val="center"/>
    </w:pPr>
    <w:rPr>
      <w:rFonts w:asciiTheme="minorHAnsi" w:eastAsiaTheme="minorEastAsia" w:hAnsiTheme="minorHAnsi" w:cstheme="minorBidi"/>
      <w:kern w:val="2"/>
      <w:sz w:val="18"/>
      <w:szCs w:val="18"/>
      <w:lang w:eastAsia="zh-CN"/>
    </w:rPr>
  </w:style>
  <w:style w:type="character" w:customStyle="1" w:styleId="a4">
    <w:name w:val="页眉 字符"/>
    <w:basedOn w:val="a0"/>
    <w:link w:val="a3"/>
    <w:rsid w:val="00814866"/>
    <w:rPr>
      <w:sz w:val="18"/>
      <w:szCs w:val="18"/>
    </w:rPr>
  </w:style>
  <w:style w:type="paragraph" w:styleId="a5">
    <w:name w:val="footer"/>
    <w:basedOn w:val="a"/>
    <w:link w:val="a6"/>
    <w:uiPriority w:val="99"/>
    <w:unhideWhenUsed/>
    <w:rsid w:val="00814866"/>
    <w:pPr>
      <w:widowControl w:val="0"/>
      <w:tabs>
        <w:tab w:val="center" w:pos="4153"/>
        <w:tab w:val="right" w:pos="8306"/>
      </w:tabs>
      <w:snapToGrid w:val="0"/>
    </w:pPr>
    <w:rPr>
      <w:rFonts w:asciiTheme="minorHAnsi" w:eastAsiaTheme="minorEastAsia" w:hAnsiTheme="minorHAnsi" w:cstheme="minorBidi"/>
      <w:kern w:val="2"/>
      <w:sz w:val="18"/>
      <w:szCs w:val="18"/>
      <w:lang w:eastAsia="zh-CN"/>
    </w:rPr>
  </w:style>
  <w:style w:type="character" w:customStyle="1" w:styleId="a6">
    <w:name w:val="页脚 字符"/>
    <w:basedOn w:val="a0"/>
    <w:link w:val="a5"/>
    <w:uiPriority w:val="99"/>
    <w:rsid w:val="00814866"/>
    <w:rPr>
      <w:sz w:val="18"/>
      <w:szCs w:val="18"/>
    </w:rPr>
  </w:style>
  <w:style w:type="paragraph" w:styleId="a7">
    <w:name w:val="annotation text"/>
    <w:basedOn w:val="a"/>
    <w:link w:val="a8"/>
    <w:rsid w:val="00814866"/>
    <w:rPr>
      <w:sz w:val="20"/>
      <w:szCs w:val="20"/>
    </w:rPr>
  </w:style>
  <w:style w:type="character" w:customStyle="1" w:styleId="a8">
    <w:name w:val="批注文字 字符"/>
    <w:basedOn w:val="a0"/>
    <w:link w:val="a7"/>
    <w:rsid w:val="00814866"/>
    <w:rPr>
      <w:rFonts w:ascii="Times New Roman" w:eastAsia="宋体" w:hAnsi="Times New Roman" w:cs="Times New Roman"/>
      <w:kern w:val="0"/>
      <w:sz w:val="20"/>
      <w:szCs w:val="20"/>
      <w:lang w:eastAsia="en-US"/>
    </w:rPr>
  </w:style>
  <w:style w:type="paragraph" w:styleId="a9">
    <w:name w:val="annotation subject"/>
    <w:basedOn w:val="a7"/>
    <w:next w:val="a7"/>
    <w:link w:val="aa"/>
    <w:rsid w:val="00814866"/>
    <w:rPr>
      <w:b/>
      <w:bCs/>
    </w:rPr>
  </w:style>
  <w:style w:type="character" w:customStyle="1" w:styleId="aa">
    <w:name w:val="批注主题 字符"/>
    <w:basedOn w:val="a8"/>
    <w:link w:val="a9"/>
    <w:rsid w:val="00814866"/>
    <w:rPr>
      <w:rFonts w:ascii="Times New Roman" w:eastAsia="宋体" w:hAnsi="Times New Roman" w:cs="Times New Roman"/>
      <w:b/>
      <w:bCs/>
      <w:kern w:val="0"/>
      <w:sz w:val="20"/>
      <w:szCs w:val="20"/>
      <w:lang w:eastAsia="en-US"/>
    </w:rPr>
  </w:style>
  <w:style w:type="character" w:styleId="ab">
    <w:name w:val="Strong"/>
    <w:uiPriority w:val="22"/>
    <w:qFormat/>
    <w:rsid w:val="00814866"/>
    <w:rPr>
      <w:b/>
      <w:bCs/>
    </w:rPr>
  </w:style>
  <w:style w:type="character" w:styleId="ac">
    <w:name w:val="Emphasis"/>
    <w:uiPriority w:val="20"/>
    <w:qFormat/>
    <w:rsid w:val="00814866"/>
    <w:rPr>
      <w:i/>
      <w:iCs/>
    </w:rPr>
  </w:style>
  <w:style w:type="character" w:styleId="ad">
    <w:name w:val="Hyperlink"/>
    <w:rsid w:val="00814866"/>
    <w:rPr>
      <w:color w:val="0563C1"/>
      <w:u w:val="single"/>
    </w:rPr>
  </w:style>
  <w:style w:type="character" w:styleId="ae">
    <w:name w:val="annotation reference"/>
    <w:rsid w:val="00814866"/>
    <w:rPr>
      <w:sz w:val="16"/>
      <w:szCs w:val="16"/>
    </w:rPr>
  </w:style>
  <w:style w:type="character" w:customStyle="1" w:styleId="15">
    <w:name w:val="15"/>
    <w:rsid w:val="00814866"/>
  </w:style>
  <w:style w:type="character" w:customStyle="1" w:styleId="16">
    <w:name w:val="16"/>
    <w:rsid w:val="00814866"/>
  </w:style>
  <w:style w:type="character" w:customStyle="1" w:styleId="tgt">
    <w:name w:val="tgt"/>
    <w:rsid w:val="00814866"/>
  </w:style>
  <w:style w:type="paragraph" w:styleId="af">
    <w:name w:val="Revision"/>
    <w:uiPriority w:val="99"/>
    <w:unhideWhenUsed/>
    <w:rsid w:val="00814866"/>
    <w:rPr>
      <w:rFonts w:ascii="Times New Roman" w:eastAsia="宋体" w:hAnsi="Times New Roman" w:cs="Times New Roman"/>
      <w:kern w:val="0"/>
      <w:sz w:val="24"/>
      <w:szCs w:val="24"/>
      <w:lang w:eastAsia="en-US"/>
    </w:rPr>
  </w:style>
  <w:style w:type="character" w:styleId="af0">
    <w:name w:val="Unresolved Mention"/>
    <w:uiPriority w:val="99"/>
    <w:unhideWhenUsed/>
    <w:rsid w:val="00814866"/>
    <w:rPr>
      <w:color w:val="605E5C"/>
      <w:shd w:val="clear" w:color="auto" w:fill="E1DFDD"/>
    </w:rPr>
  </w:style>
  <w:style w:type="character" w:styleId="af1">
    <w:name w:val="FollowedHyperlink"/>
    <w:basedOn w:val="a0"/>
    <w:uiPriority w:val="99"/>
    <w:semiHidden/>
    <w:unhideWhenUsed/>
    <w:rsid w:val="008148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vizhub.healthdata.org/gbd-results/"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9825</Words>
  <Characters>56007</Characters>
  <Application>Microsoft Office Word</Application>
  <DocSecurity>0</DocSecurity>
  <Lines>466</Lines>
  <Paragraphs>131</Paragraphs>
  <ScaleCrop>false</ScaleCrop>
  <Company/>
  <LinksUpToDate>false</LinksUpToDate>
  <CharactersWithSpaces>65701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A9487</dc:creator>
  <cp:keywords/>
  <dc:description/>
  <cp:lastModifiedBy>M18955</cp:lastModifiedBy>
  <cp:revision>12</cp:revision>
  <dcterms:created xsi:type="dcterms:W3CDTF">2023-12-20T08:23:00Z</dcterms:created>
  <dcterms:modified xsi:type="dcterms:W3CDTF">2024-01-09T08:19:00Z</dcterms:modified>
</cp:coreProperties>
</file>