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0E" w:rsidRPr="00FC0F4E" w:rsidRDefault="0003270E" w:rsidP="00FC0F4E">
      <w:pPr>
        <w:spacing w:line="360" w:lineRule="auto"/>
        <w:rPr>
          <w:rFonts w:ascii="Book Antiqua" w:hAnsi="Book Antiqua"/>
          <w:b/>
          <w:sz w:val="24"/>
        </w:rPr>
      </w:pPr>
      <w:r w:rsidRPr="00FC0F4E">
        <w:rPr>
          <w:rFonts w:ascii="Book Antiqua" w:hAnsi="Book Antiqua"/>
          <w:b/>
          <w:sz w:val="24"/>
        </w:rPr>
        <w:t xml:space="preserve">Name of journal: </w:t>
      </w:r>
      <w:r w:rsidRPr="00FC0F4E">
        <w:rPr>
          <w:rFonts w:ascii="Book Antiqua" w:hAnsi="Book Antiqua"/>
          <w:b/>
          <w:bCs/>
          <w:sz w:val="24"/>
        </w:rPr>
        <w:t>World Journal of Gastroenterology</w:t>
      </w:r>
    </w:p>
    <w:p w:rsidR="0003270E" w:rsidRPr="00FC0F4E" w:rsidRDefault="0003270E" w:rsidP="00FC0F4E">
      <w:pPr>
        <w:spacing w:line="360" w:lineRule="auto"/>
        <w:rPr>
          <w:rFonts w:ascii="Book Antiqua" w:hAnsi="Book Antiqua"/>
          <w:sz w:val="24"/>
        </w:rPr>
      </w:pPr>
      <w:r w:rsidRPr="00FC0F4E">
        <w:rPr>
          <w:rFonts w:ascii="Book Antiqua" w:hAnsi="Book Antiqua"/>
          <w:b/>
          <w:sz w:val="24"/>
        </w:rPr>
        <w:t>ESPS Manuscript NO: 10089</w:t>
      </w:r>
    </w:p>
    <w:p w:rsidR="005F5ED0" w:rsidRPr="00FC0F4E" w:rsidRDefault="00E31B0E" w:rsidP="00FC0F4E">
      <w:pPr>
        <w:spacing w:line="360" w:lineRule="auto"/>
        <w:rPr>
          <w:rFonts w:ascii="Book Antiqua" w:eastAsia="宋体" w:hAnsi="Book Antiqua"/>
          <w:b/>
          <w:sz w:val="24"/>
          <w:lang w:eastAsia="zh-CN"/>
        </w:rPr>
      </w:pPr>
      <w:r w:rsidRPr="00FC0F4E">
        <w:rPr>
          <w:rFonts w:ascii="Book Antiqua" w:hAnsi="Book Antiqua" w:cs="Tahoma"/>
          <w:b/>
          <w:sz w:val="24"/>
        </w:rPr>
        <w:t>Columns:</w:t>
      </w:r>
      <w:r w:rsidRPr="00FC0F4E">
        <w:rPr>
          <w:rFonts w:ascii="Book Antiqua" w:hAnsi="Book Antiqua"/>
        </w:rPr>
        <w:t xml:space="preserve"> </w:t>
      </w:r>
      <w:r w:rsidR="0017724F" w:rsidRPr="00FC0F4E">
        <w:rPr>
          <w:rFonts w:ascii="Book Antiqua" w:hAnsi="Book Antiqua"/>
          <w:b/>
          <w:sz w:val="24"/>
        </w:rPr>
        <w:t>TOPIC HIGHLIGHTS</w:t>
      </w:r>
    </w:p>
    <w:p w:rsidR="0017724F" w:rsidRDefault="0017724F" w:rsidP="0017724F">
      <w:pPr>
        <w:adjustRightInd w:val="0"/>
        <w:snapToGrid w:val="0"/>
        <w:spacing w:line="360" w:lineRule="auto"/>
        <w:rPr>
          <w:rFonts w:ascii="Book Antiqua" w:eastAsia="宋体" w:hAnsi="Book Antiqua" w:cs="TwCenMT-Bold"/>
          <w:b/>
          <w:bCs/>
          <w:sz w:val="24"/>
          <w:lang w:eastAsia="zh-CN"/>
        </w:rPr>
      </w:pPr>
    </w:p>
    <w:p w:rsidR="0017724F" w:rsidRPr="00F227CA" w:rsidRDefault="0017724F" w:rsidP="0017724F">
      <w:pPr>
        <w:adjustRightInd w:val="0"/>
        <w:snapToGrid w:val="0"/>
        <w:spacing w:line="360" w:lineRule="auto"/>
        <w:rPr>
          <w:rFonts w:ascii="Book Antiqua" w:hAnsi="Book Antiqua"/>
          <w:b/>
          <w:color w:val="000000"/>
          <w:sz w:val="24"/>
        </w:rPr>
      </w:pPr>
      <w:r w:rsidRPr="00F227CA">
        <w:rPr>
          <w:rFonts w:ascii="Book Antiqua" w:hAnsi="Book Antiqua" w:cs="TwCenMT-Bold"/>
          <w:b/>
          <w:bCs/>
          <w:sz w:val="24"/>
        </w:rPr>
        <w:t>WJG 20th Anniversary Special Issues</w:t>
      </w:r>
      <w:r>
        <w:rPr>
          <w:rFonts w:ascii="Book Antiqua" w:hAnsi="Book Antiqua"/>
          <w:b/>
          <w:color w:val="000000"/>
          <w:sz w:val="24"/>
        </w:rPr>
        <w:t xml:space="preserve"> (</w:t>
      </w:r>
      <w:r>
        <w:rPr>
          <w:rFonts w:ascii="Book Antiqua" w:eastAsia="宋体" w:hAnsi="Book Antiqua" w:hint="eastAsia"/>
          <w:b/>
          <w:color w:val="000000"/>
          <w:sz w:val="24"/>
          <w:lang w:eastAsia="zh-CN"/>
        </w:rPr>
        <w:t>1</w:t>
      </w:r>
      <w:r w:rsidRPr="00F227CA">
        <w:rPr>
          <w:rFonts w:ascii="Book Antiqua" w:hAnsi="Book Antiqua"/>
          <w:b/>
          <w:color w:val="000000"/>
          <w:sz w:val="24"/>
        </w:rPr>
        <w:t>):</w:t>
      </w:r>
      <w:r w:rsidRPr="00FC0F4E">
        <w:rPr>
          <w:rFonts w:ascii="Book Antiqua" w:hAnsi="Book Antiqua"/>
          <w:b/>
          <w:sz w:val="24"/>
        </w:rPr>
        <w:t xml:space="preserve"> Hepatocellular carcinoma</w:t>
      </w:r>
    </w:p>
    <w:p w:rsidR="005F5ED0" w:rsidRPr="0017724F" w:rsidRDefault="005F5ED0" w:rsidP="00FC0F4E">
      <w:pPr>
        <w:spacing w:line="360" w:lineRule="auto"/>
        <w:rPr>
          <w:rFonts w:ascii="Book Antiqua" w:eastAsia="宋体" w:hAnsi="Book Antiqua"/>
          <w:b/>
          <w:sz w:val="24"/>
          <w:lang w:eastAsia="zh-CN"/>
        </w:rPr>
      </w:pPr>
    </w:p>
    <w:p w:rsidR="0003270E" w:rsidRPr="00FC0F4E" w:rsidRDefault="0003270E" w:rsidP="00FC0F4E">
      <w:pPr>
        <w:spacing w:line="360" w:lineRule="auto"/>
        <w:rPr>
          <w:rFonts w:ascii="Book Antiqua" w:hAnsi="Book Antiqua"/>
          <w:b/>
          <w:sz w:val="24"/>
        </w:rPr>
      </w:pPr>
      <w:r w:rsidRPr="00FC0F4E">
        <w:rPr>
          <w:rFonts w:ascii="Book Antiqua" w:hAnsi="Book Antiqua"/>
          <w:b/>
          <w:sz w:val="24"/>
        </w:rPr>
        <w:t xml:space="preserve">Safety of </w:t>
      </w:r>
      <w:proofErr w:type="spellStart"/>
      <w:r w:rsidRPr="00FC0F4E">
        <w:rPr>
          <w:rFonts w:ascii="Book Antiqua" w:hAnsi="Book Antiqua"/>
          <w:b/>
          <w:sz w:val="24"/>
        </w:rPr>
        <w:t>hepatectomy</w:t>
      </w:r>
      <w:proofErr w:type="spellEnd"/>
      <w:r w:rsidRPr="00FC0F4E">
        <w:rPr>
          <w:rFonts w:ascii="Book Antiqua" w:hAnsi="Book Antiqua"/>
          <w:b/>
          <w:sz w:val="24"/>
        </w:rPr>
        <w:t xml:space="preserve"> for elderly patients with hepatocellular carcinoma </w:t>
      </w:r>
    </w:p>
    <w:p w:rsidR="0003270E" w:rsidRPr="00FC0F4E" w:rsidRDefault="0003270E" w:rsidP="00FC0F4E">
      <w:pPr>
        <w:spacing w:line="360" w:lineRule="auto"/>
        <w:rPr>
          <w:rFonts w:ascii="Book Antiqua" w:hAnsi="Book Antiqua"/>
          <w:b/>
          <w:sz w:val="24"/>
        </w:rPr>
      </w:pPr>
    </w:p>
    <w:p w:rsidR="0003270E" w:rsidRPr="00FC0F4E" w:rsidRDefault="00CE3305" w:rsidP="00FC0F4E">
      <w:pPr>
        <w:spacing w:line="360" w:lineRule="auto"/>
        <w:rPr>
          <w:rFonts w:ascii="Book Antiqua" w:hAnsi="Book Antiqua"/>
          <w:sz w:val="24"/>
        </w:rPr>
      </w:pPr>
      <w:proofErr w:type="spellStart"/>
      <w:r w:rsidRPr="00FC0F4E">
        <w:rPr>
          <w:rFonts w:ascii="Book Antiqua" w:hAnsi="Book Antiqua"/>
          <w:sz w:val="24"/>
        </w:rPr>
        <w:t>Oishi</w:t>
      </w:r>
      <w:proofErr w:type="spellEnd"/>
      <w:r w:rsidRPr="00FC0F4E">
        <w:rPr>
          <w:rFonts w:ascii="Book Antiqua" w:hAnsi="Book Antiqua"/>
          <w:sz w:val="24"/>
        </w:rPr>
        <w:t xml:space="preserve"> K </w:t>
      </w:r>
      <w:r w:rsidRPr="00FC0F4E">
        <w:rPr>
          <w:rFonts w:ascii="Book Antiqua" w:hAnsi="Book Antiqua"/>
          <w:i/>
          <w:sz w:val="24"/>
        </w:rPr>
        <w:t>et al.</w:t>
      </w:r>
      <w:r w:rsidRPr="00FC0F4E">
        <w:rPr>
          <w:rFonts w:ascii="Book Antiqua" w:hAnsi="Book Antiqua"/>
          <w:sz w:val="24"/>
        </w:rPr>
        <w:t xml:space="preserve"> </w:t>
      </w:r>
      <w:proofErr w:type="spellStart"/>
      <w:r w:rsidR="0003270E" w:rsidRPr="00FC0F4E">
        <w:rPr>
          <w:rFonts w:ascii="Book Antiqua" w:hAnsi="Book Antiqua"/>
          <w:sz w:val="24"/>
        </w:rPr>
        <w:t>Hepatectomy</w:t>
      </w:r>
      <w:proofErr w:type="spellEnd"/>
      <w:r w:rsidR="0003270E" w:rsidRPr="00FC0F4E">
        <w:rPr>
          <w:rFonts w:ascii="Book Antiqua" w:hAnsi="Book Antiqua"/>
          <w:sz w:val="24"/>
        </w:rPr>
        <w:t xml:space="preserve"> for elderly HCC patients</w:t>
      </w:r>
    </w:p>
    <w:p w:rsidR="0003270E" w:rsidRPr="00FC0F4E" w:rsidRDefault="0003270E" w:rsidP="00FC0F4E">
      <w:pPr>
        <w:spacing w:line="360" w:lineRule="auto"/>
        <w:rPr>
          <w:rFonts w:ascii="Book Antiqua" w:hAnsi="Book Antiqua"/>
          <w:b/>
          <w:sz w:val="24"/>
        </w:rPr>
      </w:pPr>
    </w:p>
    <w:p w:rsidR="0003270E" w:rsidRPr="00FC0F4E" w:rsidRDefault="0003270E" w:rsidP="00FC0F4E">
      <w:pPr>
        <w:spacing w:line="360" w:lineRule="auto"/>
        <w:rPr>
          <w:rFonts w:ascii="Book Antiqua" w:hAnsi="Book Antiqua"/>
          <w:sz w:val="24"/>
        </w:rPr>
      </w:pPr>
      <w:r w:rsidRPr="00FC0F4E">
        <w:rPr>
          <w:rFonts w:ascii="Book Antiqua" w:hAnsi="Book Antiqua"/>
          <w:sz w:val="24"/>
        </w:rPr>
        <w:t xml:space="preserve">Koichi </w:t>
      </w:r>
      <w:proofErr w:type="spellStart"/>
      <w:r w:rsidRPr="00FC0F4E">
        <w:rPr>
          <w:rFonts w:ascii="Book Antiqua" w:hAnsi="Book Antiqua"/>
          <w:sz w:val="24"/>
        </w:rPr>
        <w:t>Oishi</w:t>
      </w:r>
      <w:proofErr w:type="spellEnd"/>
      <w:r w:rsidRPr="00FC0F4E">
        <w:rPr>
          <w:rFonts w:ascii="Book Antiqua" w:hAnsi="Book Antiqua"/>
          <w:sz w:val="24"/>
        </w:rPr>
        <w:t xml:space="preserve">, Toshiyuki </w:t>
      </w:r>
      <w:proofErr w:type="spellStart"/>
      <w:r w:rsidRPr="00FC0F4E">
        <w:rPr>
          <w:rFonts w:ascii="Book Antiqua" w:hAnsi="Book Antiqua"/>
          <w:sz w:val="24"/>
        </w:rPr>
        <w:t>Itamoto</w:t>
      </w:r>
      <w:proofErr w:type="spellEnd"/>
      <w:r w:rsidRPr="00FC0F4E">
        <w:rPr>
          <w:rFonts w:ascii="Book Antiqua" w:hAnsi="Book Antiqua"/>
          <w:sz w:val="24"/>
        </w:rPr>
        <w:t xml:space="preserve">, Toshihiko </w:t>
      </w:r>
      <w:proofErr w:type="spellStart"/>
      <w:r w:rsidRPr="00FC0F4E">
        <w:rPr>
          <w:rFonts w:ascii="Book Antiqua" w:hAnsi="Book Antiqua"/>
          <w:sz w:val="24"/>
        </w:rPr>
        <w:t>Kohashi</w:t>
      </w:r>
      <w:proofErr w:type="spellEnd"/>
      <w:r w:rsidRPr="00FC0F4E">
        <w:rPr>
          <w:rFonts w:ascii="Book Antiqua" w:hAnsi="Book Antiqua"/>
          <w:sz w:val="24"/>
        </w:rPr>
        <w:t xml:space="preserve">, Yasuhiro </w:t>
      </w:r>
      <w:proofErr w:type="spellStart"/>
      <w:r w:rsidRPr="00FC0F4E">
        <w:rPr>
          <w:rFonts w:ascii="Book Antiqua" w:hAnsi="Book Antiqua"/>
          <w:sz w:val="24"/>
        </w:rPr>
        <w:t>Matsugu</w:t>
      </w:r>
      <w:proofErr w:type="spellEnd"/>
      <w:r w:rsidRPr="00FC0F4E">
        <w:rPr>
          <w:rFonts w:ascii="Book Antiqua" w:hAnsi="Book Antiqua"/>
          <w:sz w:val="24"/>
        </w:rPr>
        <w:t xml:space="preserve">, Hideki Nakahara, </w:t>
      </w:r>
      <w:proofErr w:type="spellStart"/>
      <w:r w:rsidRPr="00FC0F4E">
        <w:rPr>
          <w:rFonts w:ascii="Book Antiqua" w:hAnsi="Book Antiqua"/>
          <w:sz w:val="24"/>
        </w:rPr>
        <w:t>Mikiya</w:t>
      </w:r>
      <w:proofErr w:type="spellEnd"/>
      <w:r w:rsidRPr="00FC0F4E">
        <w:rPr>
          <w:rFonts w:ascii="Book Antiqua" w:hAnsi="Book Antiqua"/>
          <w:sz w:val="24"/>
        </w:rPr>
        <w:t xml:space="preserve"> </w:t>
      </w:r>
      <w:proofErr w:type="spellStart"/>
      <w:r w:rsidRPr="00FC0F4E">
        <w:rPr>
          <w:rFonts w:ascii="Book Antiqua" w:hAnsi="Book Antiqua"/>
          <w:sz w:val="24"/>
        </w:rPr>
        <w:t>Kitamoto</w:t>
      </w:r>
      <w:proofErr w:type="spellEnd"/>
    </w:p>
    <w:p w:rsidR="002B05FC" w:rsidRPr="00FC0F4E" w:rsidRDefault="002B05FC" w:rsidP="00FC0F4E">
      <w:pPr>
        <w:spacing w:line="360" w:lineRule="auto"/>
        <w:rPr>
          <w:rFonts w:ascii="Book Antiqua" w:hAnsi="Book Antiqua"/>
          <w:b/>
          <w:sz w:val="24"/>
        </w:rPr>
      </w:pPr>
    </w:p>
    <w:p w:rsidR="0003270E" w:rsidRPr="00FC0F4E" w:rsidRDefault="0003270E" w:rsidP="00FC0F4E">
      <w:pPr>
        <w:spacing w:line="360" w:lineRule="auto"/>
        <w:rPr>
          <w:rFonts w:ascii="Book Antiqua" w:hAnsi="Book Antiqua"/>
          <w:sz w:val="24"/>
        </w:rPr>
      </w:pPr>
      <w:r w:rsidRPr="00FC0F4E">
        <w:rPr>
          <w:rFonts w:ascii="Book Antiqua" w:hAnsi="Book Antiqua"/>
          <w:b/>
          <w:sz w:val="24"/>
        </w:rPr>
        <w:t xml:space="preserve">Koichi </w:t>
      </w:r>
      <w:proofErr w:type="spellStart"/>
      <w:r w:rsidRPr="00FC0F4E">
        <w:rPr>
          <w:rFonts w:ascii="Book Antiqua" w:hAnsi="Book Antiqua"/>
          <w:b/>
          <w:sz w:val="24"/>
        </w:rPr>
        <w:t>Oishi</w:t>
      </w:r>
      <w:proofErr w:type="spellEnd"/>
      <w:r w:rsidRPr="00FC0F4E">
        <w:rPr>
          <w:rFonts w:ascii="Book Antiqua" w:hAnsi="Book Antiqua"/>
          <w:b/>
          <w:sz w:val="24"/>
        </w:rPr>
        <w:t xml:space="preserve">, Toshiyuki </w:t>
      </w:r>
      <w:proofErr w:type="spellStart"/>
      <w:r w:rsidRPr="00FC0F4E">
        <w:rPr>
          <w:rFonts w:ascii="Book Antiqua" w:hAnsi="Book Antiqua"/>
          <w:b/>
          <w:sz w:val="24"/>
        </w:rPr>
        <w:t>Itamoto</w:t>
      </w:r>
      <w:proofErr w:type="spellEnd"/>
      <w:r w:rsidRPr="00FC0F4E">
        <w:rPr>
          <w:rFonts w:ascii="Book Antiqua" w:hAnsi="Book Antiqua"/>
          <w:b/>
          <w:sz w:val="24"/>
        </w:rPr>
        <w:t xml:space="preserve">, Toshihiko </w:t>
      </w:r>
      <w:proofErr w:type="spellStart"/>
      <w:r w:rsidRPr="00FC0F4E">
        <w:rPr>
          <w:rFonts w:ascii="Book Antiqua" w:hAnsi="Book Antiqua"/>
          <w:b/>
          <w:sz w:val="24"/>
        </w:rPr>
        <w:t>Kohashi</w:t>
      </w:r>
      <w:proofErr w:type="spellEnd"/>
      <w:r w:rsidRPr="00FC0F4E">
        <w:rPr>
          <w:rFonts w:ascii="Book Antiqua" w:hAnsi="Book Antiqua"/>
          <w:b/>
          <w:sz w:val="24"/>
        </w:rPr>
        <w:t xml:space="preserve">, Yasuhiro </w:t>
      </w:r>
      <w:proofErr w:type="spellStart"/>
      <w:r w:rsidRPr="00FC0F4E">
        <w:rPr>
          <w:rFonts w:ascii="Book Antiqua" w:hAnsi="Book Antiqua"/>
          <w:b/>
          <w:sz w:val="24"/>
        </w:rPr>
        <w:t>Matsugu</w:t>
      </w:r>
      <w:proofErr w:type="spellEnd"/>
      <w:r w:rsidRPr="00FC0F4E">
        <w:rPr>
          <w:rFonts w:ascii="Book Antiqua" w:hAnsi="Book Antiqua"/>
          <w:b/>
          <w:sz w:val="24"/>
        </w:rPr>
        <w:t>, Hideki Nakahara,</w:t>
      </w:r>
      <w:r w:rsidRPr="00FC0F4E">
        <w:rPr>
          <w:rFonts w:ascii="Book Antiqua" w:hAnsi="Book Antiqua"/>
          <w:sz w:val="24"/>
        </w:rPr>
        <w:t xml:space="preserve"> Department of Gastroenterological Surgery, Hiroshima P</w:t>
      </w:r>
      <w:r w:rsidR="00FC0F4E" w:rsidRPr="00FC0F4E">
        <w:rPr>
          <w:rFonts w:ascii="Book Antiqua" w:hAnsi="Book Antiqua"/>
          <w:sz w:val="24"/>
        </w:rPr>
        <w:t>refectural Hospital, Hiroshima</w:t>
      </w:r>
      <w:r w:rsidR="00FC0F4E" w:rsidRPr="00FC0F4E">
        <w:rPr>
          <w:rFonts w:ascii="Book Antiqua" w:eastAsia="宋体" w:hAnsi="Book Antiqua" w:hint="eastAsia"/>
          <w:sz w:val="24"/>
          <w:lang w:eastAsia="zh-CN"/>
        </w:rPr>
        <w:t xml:space="preserve"> </w:t>
      </w:r>
      <w:r w:rsidRPr="00FC0F4E">
        <w:rPr>
          <w:rFonts w:ascii="Book Antiqua" w:hAnsi="Book Antiqua"/>
          <w:sz w:val="24"/>
        </w:rPr>
        <w:t>734-8530, Japan</w:t>
      </w:r>
    </w:p>
    <w:p w:rsidR="00BD60F9" w:rsidRPr="00FC0F4E" w:rsidRDefault="00BD60F9" w:rsidP="00FC0F4E">
      <w:pPr>
        <w:spacing w:line="360" w:lineRule="auto"/>
        <w:rPr>
          <w:rFonts w:ascii="Book Antiqua" w:hAnsi="Book Antiqua"/>
          <w:sz w:val="24"/>
        </w:rPr>
      </w:pPr>
    </w:p>
    <w:p w:rsidR="0003270E" w:rsidRPr="00FC0F4E" w:rsidRDefault="0003270E" w:rsidP="00FC0F4E">
      <w:pPr>
        <w:spacing w:line="360" w:lineRule="auto"/>
        <w:rPr>
          <w:rFonts w:ascii="Book Antiqua" w:hAnsi="Book Antiqua"/>
          <w:sz w:val="24"/>
        </w:rPr>
      </w:pPr>
      <w:r w:rsidRPr="00FC0F4E">
        <w:rPr>
          <w:rFonts w:ascii="Book Antiqua" w:hAnsi="Book Antiqua"/>
          <w:b/>
          <w:sz w:val="24"/>
        </w:rPr>
        <w:t xml:space="preserve">Toshiyuki </w:t>
      </w:r>
      <w:proofErr w:type="spellStart"/>
      <w:r w:rsidRPr="00FC0F4E">
        <w:rPr>
          <w:rFonts w:ascii="Book Antiqua" w:hAnsi="Book Antiqua"/>
          <w:b/>
          <w:sz w:val="24"/>
        </w:rPr>
        <w:t>Itamoto</w:t>
      </w:r>
      <w:proofErr w:type="spellEnd"/>
      <w:r w:rsidRPr="00FC0F4E">
        <w:rPr>
          <w:rFonts w:ascii="Book Antiqua" w:hAnsi="Book Antiqua"/>
          <w:b/>
          <w:sz w:val="24"/>
        </w:rPr>
        <w:t>,</w:t>
      </w:r>
      <w:r w:rsidRPr="00FC0F4E">
        <w:rPr>
          <w:rFonts w:ascii="Book Antiqua" w:hAnsi="Book Antiqua"/>
          <w:sz w:val="24"/>
        </w:rPr>
        <w:t xml:space="preserve"> Faculty of Medicine, Hiroshima University, </w:t>
      </w:r>
      <w:r w:rsidR="00BD60F9" w:rsidRPr="00FC0F4E">
        <w:rPr>
          <w:rFonts w:ascii="Book Antiqua" w:hAnsi="Book Antiqua"/>
          <w:sz w:val="24"/>
        </w:rPr>
        <w:t>1–2–3 Kasumi, Minami-</w:t>
      </w:r>
      <w:proofErr w:type="spellStart"/>
      <w:r w:rsidR="00BD60F9" w:rsidRPr="00FC0F4E">
        <w:rPr>
          <w:rFonts w:ascii="Book Antiqua" w:hAnsi="Book Antiqua"/>
          <w:sz w:val="24"/>
        </w:rPr>
        <w:t>ku</w:t>
      </w:r>
      <w:proofErr w:type="spellEnd"/>
      <w:r w:rsidR="00BD60F9" w:rsidRPr="00FC0F4E">
        <w:rPr>
          <w:rFonts w:ascii="Book Antiqua" w:hAnsi="Book Antiqua"/>
          <w:sz w:val="24"/>
        </w:rPr>
        <w:t xml:space="preserve">, 1-5-54 </w:t>
      </w:r>
      <w:proofErr w:type="spellStart"/>
      <w:r w:rsidR="00BD60F9" w:rsidRPr="00FC0F4E">
        <w:rPr>
          <w:rFonts w:ascii="Book Antiqua" w:hAnsi="Book Antiqua"/>
          <w:sz w:val="24"/>
        </w:rPr>
        <w:t>Ujina</w:t>
      </w:r>
      <w:proofErr w:type="spellEnd"/>
      <w:r w:rsidR="00BD60F9" w:rsidRPr="00FC0F4E">
        <w:rPr>
          <w:rFonts w:ascii="Book Antiqua" w:hAnsi="Book Antiqua"/>
          <w:sz w:val="24"/>
        </w:rPr>
        <w:t>-Kanda, Minami-</w:t>
      </w:r>
      <w:proofErr w:type="spellStart"/>
      <w:r w:rsidR="00BD60F9" w:rsidRPr="00FC0F4E">
        <w:rPr>
          <w:rFonts w:ascii="Book Antiqua" w:hAnsi="Book Antiqua"/>
          <w:sz w:val="24"/>
        </w:rPr>
        <w:t>ku</w:t>
      </w:r>
      <w:proofErr w:type="spellEnd"/>
      <w:r w:rsidR="00BD60F9" w:rsidRPr="00FC0F4E">
        <w:rPr>
          <w:rFonts w:ascii="Book Antiqua" w:hAnsi="Book Antiqua"/>
          <w:sz w:val="24"/>
        </w:rPr>
        <w:t xml:space="preserve">, </w:t>
      </w:r>
      <w:r w:rsidR="00FC0F4E" w:rsidRPr="00FC0F4E">
        <w:rPr>
          <w:rFonts w:ascii="Book Antiqua" w:hAnsi="Book Antiqua"/>
          <w:sz w:val="24"/>
        </w:rPr>
        <w:t>Hiroshima</w:t>
      </w:r>
      <w:r w:rsidRPr="00FC0F4E">
        <w:rPr>
          <w:rFonts w:ascii="Book Antiqua" w:hAnsi="Book Antiqua"/>
          <w:sz w:val="24"/>
        </w:rPr>
        <w:t xml:space="preserve"> 734-0037, Japan</w:t>
      </w:r>
    </w:p>
    <w:p w:rsidR="00BD60F9" w:rsidRPr="00FC0F4E" w:rsidRDefault="00BD60F9" w:rsidP="00FC0F4E">
      <w:pPr>
        <w:spacing w:line="360" w:lineRule="auto"/>
        <w:rPr>
          <w:rFonts w:ascii="Book Antiqua" w:hAnsi="Book Antiqua"/>
          <w:sz w:val="24"/>
        </w:rPr>
      </w:pPr>
    </w:p>
    <w:p w:rsidR="0003270E" w:rsidRPr="00FC0F4E" w:rsidRDefault="0003270E" w:rsidP="00FC0F4E">
      <w:pPr>
        <w:spacing w:line="360" w:lineRule="auto"/>
        <w:rPr>
          <w:rFonts w:ascii="Book Antiqua" w:hAnsi="Book Antiqua"/>
          <w:sz w:val="24"/>
        </w:rPr>
      </w:pPr>
      <w:proofErr w:type="spellStart"/>
      <w:r w:rsidRPr="00FC0F4E">
        <w:rPr>
          <w:rFonts w:ascii="Book Antiqua" w:hAnsi="Book Antiqua"/>
          <w:b/>
          <w:sz w:val="24"/>
        </w:rPr>
        <w:t>Mikiya</w:t>
      </w:r>
      <w:proofErr w:type="spellEnd"/>
      <w:r w:rsidRPr="00FC0F4E">
        <w:rPr>
          <w:rFonts w:ascii="Book Antiqua" w:hAnsi="Book Antiqua"/>
          <w:b/>
          <w:sz w:val="24"/>
        </w:rPr>
        <w:t xml:space="preserve"> </w:t>
      </w:r>
      <w:proofErr w:type="spellStart"/>
      <w:r w:rsidRPr="00FC0F4E">
        <w:rPr>
          <w:rFonts w:ascii="Book Antiqua" w:hAnsi="Book Antiqua"/>
          <w:b/>
          <w:sz w:val="24"/>
        </w:rPr>
        <w:t>Kitamoto</w:t>
      </w:r>
      <w:proofErr w:type="spellEnd"/>
      <w:r w:rsidRPr="00FC0F4E">
        <w:rPr>
          <w:rFonts w:ascii="Book Antiqua" w:hAnsi="Book Antiqua"/>
          <w:b/>
          <w:sz w:val="24"/>
        </w:rPr>
        <w:t>,</w:t>
      </w:r>
      <w:r w:rsidRPr="00FC0F4E">
        <w:rPr>
          <w:rFonts w:ascii="Book Antiqua" w:hAnsi="Book Antiqua"/>
          <w:sz w:val="24"/>
        </w:rPr>
        <w:t xml:space="preserve"> Department of </w:t>
      </w:r>
      <w:proofErr w:type="spellStart"/>
      <w:r w:rsidRPr="00FC0F4E">
        <w:rPr>
          <w:rFonts w:ascii="Book Antiqua" w:hAnsi="Book Antiqua"/>
          <w:sz w:val="24"/>
        </w:rPr>
        <w:t>Hepatology</w:t>
      </w:r>
      <w:proofErr w:type="spellEnd"/>
      <w:r w:rsidRPr="00FC0F4E">
        <w:rPr>
          <w:rFonts w:ascii="Book Antiqua" w:hAnsi="Book Antiqua"/>
          <w:sz w:val="24"/>
        </w:rPr>
        <w:t>, Hiroshima Prefectural Hospital, Hiroshima,</w:t>
      </w:r>
      <w:r w:rsidR="00BD60F9" w:rsidRPr="00FC0F4E">
        <w:rPr>
          <w:rFonts w:ascii="Book Antiqua" w:hAnsi="Book Antiqua"/>
          <w:sz w:val="24"/>
        </w:rPr>
        <w:t xml:space="preserve"> </w:t>
      </w:r>
      <w:r w:rsidR="00FC0F4E" w:rsidRPr="00FC0F4E">
        <w:rPr>
          <w:rFonts w:ascii="Book Antiqua" w:hAnsi="Book Antiqua"/>
          <w:sz w:val="24"/>
        </w:rPr>
        <w:t xml:space="preserve">1-5-54 </w:t>
      </w:r>
      <w:proofErr w:type="spellStart"/>
      <w:r w:rsidR="00FC0F4E" w:rsidRPr="00FC0F4E">
        <w:rPr>
          <w:rFonts w:ascii="Book Antiqua" w:hAnsi="Book Antiqua"/>
          <w:sz w:val="24"/>
        </w:rPr>
        <w:t>Ujina</w:t>
      </w:r>
      <w:proofErr w:type="spellEnd"/>
      <w:r w:rsidR="00FC0F4E" w:rsidRPr="00FC0F4E">
        <w:rPr>
          <w:rFonts w:ascii="Book Antiqua" w:hAnsi="Book Antiqua"/>
          <w:sz w:val="24"/>
        </w:rPr>
        <w:t>-Kanda, Minami-</w:t>
      </w:r>
      <w:proofErr w:type="spellStart"/>
      <w:r w:rsidR="00FC0F4E" w:rsidRPr="00FC0F4E">
        <w:rPr>
          <w:rFonts w:ascii="Book Antiqua" w:hAnsi="Book Antiqua"/>
          <w:sz w:val="24"/>
        </w:rPr>
        <w:t>ku</w:t>
      </w:r>
      <w:proofErr w:type="spellEnd"/>
      <w:r w:rsidR="00FC0F4E" w:rsidRPr="00FC0F4E">
        <w:rPr>
          <w:rFonts w:ascii="Book Antiqua" w:eastAsia="宋体" w:hAnsi="Book Antiqua" w:hint="eastAsia"/>
          <w:sz w:val="24"/>
          <w:lang w:eastAsia="zh-CN"/>
        </w:rPr>
        <w:t xml:space="preserve"> </w:t>
      </w:r>
      <w:r w:rsidRPr="00FC0F4E">
        <w:rPr>
          <w:rFonts w:ascii="Book Antiqua" w:hAnsi="Book Antiqua"/>
          <w:sz w:val="24"/>
        </w:rPr>
        <w:t>734-8530, Japan</w:t>
      </w:r>
    </w:p>
    <w:p w:rsidR="0003270E" w:rsidRPr="00FC0F4E" w:rsidRDefault="0003270E" w:rsidP="00FC0F4E">
      <w:pPr>
        <w:spacing w:line="360" w:lineRule="auto"/>
        <w:rPr>
          <w:rFonts w:ascii="Book Antiqua" w:hAnsi="Book Antiqua"/>
          <w:sz w:val="24"/>
        </w:rPr>
      </w:pPr>
    </w:p>
    <w:p w:rsidR="0003270E" w:rsidRPr="00FC0F4E" w:rsidRDefault="0003270E" w:rsidP="00FC0F4E">
      <w:pPr>
        <w:spacing w:line="360" w:lineRule="auto"/>
        <w:rPr>
          <w:rFonts w:ascii="Book Antiqua" w:hAnsi="Book Antiqua"/>
          <w:sz w:val="24"/>
        </w:rPr>
      </w:pPr>
      <w:r w:rsidRPr="00FC0F4E">
        <w:rPr>
          <w:rFonts w:ascii="Book Antiqua" w:hAnsi="Book Antiqua"/>
          <w:b/>
          <w:bCs/>
          <w:sz w:val="24"/>
        </w:rPr>
        <w:t xml:space="preserve">Author contributions: </w:t>
      </w:r>
      <w:proofErr w:type="spellStart"/>
      <w:r w:rsidRPr="00FC0F4E">
        <w:rPr>
          <w:rFonts w:ascii="Book Antiqua" w:hAnsi="Book Antiqua"/>
          <w:sz w:val="24"/>
        </w:rPr>
        <w:t>Oishi</w:t>
      </w:r>
      <w:proofErr w:type="spellEnd"/>
      <w:r w:rsidRPr="00FC0F4E">
        <w:rPr>
          <w:rFonts w:ascii="Book Antiqua" w:hAnsi="Book Antiqua"/>
          <w:sz w:val="24"/>
        </w:rPr>
        <w:t xml:space="preserve"> K, </w:t>
      </w:r>
      <w:proofErr w:type="spellStart"/>
      <w:r w:rsidRPr="00FC0F4E">
        <w:rPr>
          <w:rFonts w:ascii="Book Antiqua" w:hAnsi="Book Antiqua"/>
          <w:sz w:val="24"/>
        </w:rPr>
        <w:t>Itamoto</w:t>
      </w:r>
      <w:proofErr w:type="spellEnd"/>
      <w:r w:rsidRPr="00FC0F4E">
        <w:rPr>
          <w:rFonts w:ascii="Book Antiqua" w:hAnsi="Book Antiqua"/>
          <w:sz w:val="24"/>
        </w:rPr>
        <w:t xml:space="preserve"> T, </w:t>
      </w:r>
      <w:proofErr w:type="spellStart"/>
      <w:r w:rsidRPr="00FC0F4E">
        <w:rPr>
          <w:rFonts w:ascii="Book Antiqua" w:hAnsi="Book Antiqua"/>
          <w:sz w:val="24"/>
        </w:rPr>
        <w:t>Kohashi</w:t>
      </w:r>
      <w:proofErr w:type="spellEnd"/>
      <w:r w:rsidRPr="00FC0F4E">
        <w:rPr>
          <w:rFonts w:ascii="Book Antiqua" w:hAnsi="Book Antiqua"/>
          <w:sz w:val="24"/>
        </w:rPr>
        <w:t xml:space="preserve"> T, </w:t>
      </w:r>
      <w:proofErr w:type="spellStart"/>
      <w:r w:rsidRPr="00FC0F4E">
        <w:rPr>
          <w:rFonts w:ascii="Book Antiqua" w:hAnsi="Book Antiqua"/>
          <w:sz w:val="24"/>
        </w:rPr>
        <w:t>Matsugu</w:t>
      </w:r>
      <w:proofErr w:type="spellEnd"/>
      <w:r w:rsidRPr="00FC0F4E">
        <w:rPr>
          <w:rFonts w:ascii="Book Antiqua" w:hAnsi="Book Antiqua"/>
          <w:sz w:val="24"/>
        </w:rPr>
        <w:t xml:space="preserve"> Y, Nakahara H </w:t>
      </w:r>
      <w:r w:rsidRPr="00FC0F4E">
        <w:rPr>
          <w:rFonts w:ascii="Book Antiqua" w:hAnsi="Book Antiqua"/>
          <w:sz w:val="24"/>
        </w:rPr>
        <w:lastRenderedPageBreak/>
        <w:t xml:space="preserve">and </w:t>
      </w:r>
      <w:proofErr w:type="spellStart"/>
      <w:r w:rsidRPr="00FC0F4E">
        <w:rPr>
          <w:rFonts w:ascii="Book Antiqua" w:hAnsi="Book Antiqua"/>
          <w:bCs/>
          <w:sz w:val="24"/>
        </w:rPr>
        <w:t>Kitamoto</w:t>
      </w:r>
      <w:proofErr w:type="spellEnd"/>
      <w:r w:rsidRPr="00FC0F4E">
        <w:rPr>
          <w:rFonts w:ascii="Book Antiqua" w:hAnsi="Book Antiqua"/>
          <w:sz w:val="24"/>
        </w:rPr>
        <w:t xml:space="preserve"> M analyzed the data; </w:t>
      </w:r>
      <w:proofErr w:type="spellStart"/>
      <w:r w:rsidRPr="00FC0F4E">
        <w:rPr>
          <w:rFonts w:ascii="Book Antiqua" w:hAnsi="Book Antiqua"/>
          <w:sz w:val="24"/>
        </w:rPr>
        <w:t>Oishi</w:t>
      </w:r>
      <w:proofErr w:type="spellEnd"/>
      <w:r w:rsidRPr="00FC0F4E">
        <w:rPr>
          <w:rFonts w:ascii="Book Antiqua" w:hAnsi="Book Antiqua"/>
          <w:sz w:val="24"/>
        </w:rPr>
        <w:t xml:space="preserve"> K and </w:t>
      </w:r>
      <w:proofErr w:type="spellStart"/>
      <w:r w:rsidRPr="00FC0F4E">
        <w:rPr>
          <w:rFonts w:ascii="Book Antiqua" w:hAnsi="Book Antiqua"/>
          <w:sz w:val="24"/>
        </w:rPr>
        <w:t>Itamoto</w:t>
      </w:r>
      <w:proofErr w:type="spellEnd"/>
      <w:r w:rsidRPr="00FC0F4E">
        <w:rPr>
          <w:rFonts w:ascii="Book Antiqua" w:hAnsi="Book Antiqua"/>
          <w:sz w:val="24"/>
        </w:rPr>
        <w:t xml:space="preserve"> T wrote the paper.</w:t>
      </w:r>
    </w:p>
    <w:p w:rsidR="0003270E" w:rsidRPr="00FC0F4E" w:rsidRDefault="0003270E" w:rsidP="00FC0F4E">
      <w:pPr>
        <w:spacing w:line="360" w:lineRule="auto"/>
        <w:rPr>
          <w:rFonts w:ascii="Book Antiqua" w:hAnsi="Book Antiqua"/>
          <w:sz w:val="24"/>
        </w:rPr>
      </w:pPr>
    </w:p>
    <w:p w:rsidR="00BD60F9" w:rsidRPr="00FC0F4E" w:rsidRDefault="0003270E" w:rsidP="00FC0F4E">
      <w:pPr>
        <w:spacing w:line="360" w:lineRule="auto"/>
        <w:rPr>
          <w:rFonts w:ascii="Book Antiqua" w:eastAsia="宋体" w:hAnsi="Book Antiqua"/>
          <w:sz w:val="24"/>
          <w:lang w:eastAsia="zh-CN"/>
        </w:rPr>
      </w:pPr>
      <w:r w:rsidRPr="00FC0F4E">
        <w:rPr>
          <w:rFonts w:ascii="Book Antiqua" w:hAnsi="Book Antiqua"/>
          <w:b/>
          <w:sz w:val="24"/>
        </w:rPr>
        <w:t>Correspondence to:</w:t>
      </w:r>
      <w:r w:rsidRPr="00FC0F4E">
        <w:rPr>
          <w:rFonts w:ascii="Book Antiqua" w:hAnsi="Book Antiqua"/>
          <w:sz w:val="24"/>
        </w:rPr>
        <w:t xml:space="preserve"> </w:t>
      </w:r>
      <w:r w:rsidRPr="00FC0F4E">
        <w:rPr>
          <w:rFonts w:ascii="Book Antiqua" w:hAnsi="Book Antiqua"/>
          <w:b/>
          <w:sz w:val="24"/>
        </w:rPr>
        <w:t xml:space="preserve">Koichi </w:t>
      </w:r>
      <w:proofErr w:type="spellStart"/>
      <w:r w:rsidRPr="00FC0F4E">
        <w:rPr>
          <w:rFonts w:ascii="Book Antiqua" w:hAnsi="Book Antiqua"/>
          <w:b/>
          <w:sz w:val="24"/>
        </w:rPr>
        <w:t>Oishi</w:t>
      </w:r>
      <w:proofErr w:type="spellEnd"/>
      <w:r w:rsidRPr="00FC0F4E">
        <w:rPr>
          <w:rFonts w:ascii="Book Antiqua" w:hAnsi="Book Antiqua"/>
          <w:b/>
          <w:sz w:val="24"/>
        </w:rPr>
        <w:t xml:space="preserve">, MD, </w:t>
      </w:r>
      <w:r w:rsidRPr="00FC0F4E">
        <w:rPr>
          <w:rFonts w:ascii="Book Antiqua" w:hAnsi="Book Antiqua"/>
          <w:sz w:val="24"/>
        </w:rPr>
        <w:t xml:space="preserve">Department of Gastroenterological Surgery, Hiroshima Prefectural Hospital, 1-5-54 </w:t>
      </w:r>
      <w:proofErr w:type="spellStart"/>
      <w:r w:rsidRPr="00FC0F4E">
        <w:rPr>
          <w:rFonts w:ascii="Book Antiqua" w:hAnsi="Book Antiqua"/>
          <w:sz w:val="24"/>
        </w:rPr>
        <w:t>Ujinakanda</w:t>
      </w:r>
      <w:proofErr w:type="spellEnd"/>
      <w:r w:rsidRPr="00FC0F4E">
        <w:rPr>
          <w:rFonts w:ascii="Book Antiqua" w:hAnsi="Book Antiqua"/>
          <w:sz w:val="24"/>
        </w:rPr>
        <w:t xml:space="preserve"> Minami-</w:t>
      </w:r>
      <w:proofErr w:type="spellStart"/>
      <w:r w:rsidRPr="00FC0F4E">
        <w:rPr>
          <w:rFonts w:ascii="Book Antiqua" w:hAnsi="Book Antiqua"/>
          <w:sz w:val="24"/>
        </w:rPr>
        <w:t>ku</w:t>
      </w:r>
      <w:proofErr w:type="spellEnd"/>
      <w:r w:rsidRPr="00FC0F4E">
        <w:rPr>
          <w:rFonts w:ascii="Book Antiqua" w:hAnsi="Book Antiqua"/>
          <w:sz w:val="24"/>
        </w:rPr>
        <w:t xml:space="preserve">, Hiroshima 734-8530, Japan. </w:t>
      </w:r>
      <w:hyperlink r:id="rId7" w:history="1">
        <w:r w:rsidR="00BD60F9" w:rsidRPr="00FC0F4E">
          <w:rPr>
            <w:rStyle w:val="a9"/>
            <w:rFonts w:ascii="Book Antiqua" w:hAnsi="Book Antiqua"/>
            <w:color w:val="auto"/>
            <w:sz w:val="24"/>
            <w:u w:val="none"/>
          </w:rPr>
          <w:t>koishi@enjoy.ne.jp</w:t>
        </w:r>
      </w:hyperlink>
    </w:p>
    <w:p w:rsidR="0003270E" w:rsidRPr="00FC0F4E" w:rsidRDefault="0003270E" w:rsidP="00FC0F4E">
      <w:pPr>
        <w:spacing w:line="360" w:lineRule="auto"/>
        <w:rPr>
          <w:rFonts w:ascii="Book Antiqua" w:hAnsi="Book Antiqua"/>
          <w:sz w:val="24"/>
        </w:rPr>
      </w:pPr>
      <w:r w:rsidRPr="00FC0F4E">
        <w:rPr>
          <w:rFonts w:ascii="Book Antiqua" w:hAnsi="Book Antiqua"/>
          <w:b/>
          <w:sz w:val="24"/>
        </w:rPr>
        <w:t xml:space="preserve">Telephone: </w:t>
      </w:r>
      <w:r w:rsidRPr="00FC0F4E">
        <w:rPr>
          <w:rFonts w:ascii="Book Antiqua" w:hAnsi="Book Antiqua"/>
          <w:sz w:val="24"/>
        </w:rPr>
        <w:t>+81-82-2541818</w:t>
      </w:r>
      <w:r w:rsidR="00FC0F4E" w:rsidRPr="00FC0F4E">
        <w:rPr>
          <w:rFonts w:ascii="Book Antiqua" w:eastAsia="宋体" w:hAnsi="Book Antiqua" w:hint="eastAsia"/>
          <w:sz w:val="24"/>
          <w:lang w:eastAsia="zh-CN"/>
        </w:rPr>
        <w:tab/>
      </w:r>
      <w:r w:rsidR="00FC0F4E" w:rsidRPr="00FC0F4E">
        <w:rPr>
          <w:rFonts w:ascii="Book Antiqua" w:eastAsia="宋体" w:hAnsi="Book Antiqua" w:hint="eastAsia"/>
          <w:sz w:val="24"/>
          <w:lang w:eastAsia="zh-CN"/>
        </w:rPr>
        <w:tab/>
      </w:r>
      <w:r w:rsidRPr="00FC0F4E">
        <w:rPr>
          <w:rFonts w:ascii="Book Antiqua" w:hAnsi="Book Antiqua"/>
          <w:b/>
          <w:sz w:val="24"/>
        </w:rPr>
        <w:t>Fax:</w:t>
      </w:r>
      <w:r w:rsidRPr="00FC0F4E">
        <w:rPr>
          <w:rFonts w:ascii="Book Antiqua" w:hAnsi="Book Antiqua"/>
          <w:sz w:val="24"/>
        </w:rPr>
        <w:t xml:space="preserve"> +81-82-2538274 </w:t>
      </w:r>
    </w:p>
    <w:p w:rsidR="0003270E" w:rsidRPr="00FC0F4E" w:rsidRDefault="0003270E" w:rsidP="00FC0F4E">
      <w:pPr>
        <w:spacing w:line="360" w:lineRule="auto"/>
        <w:rPr>
          <w:rFonts w:ascii="Book Antiqua" w:hAnsi="Book Antiqua"/>
          <w:sz w:val="24"/>
        </w:rPr>
      </w:pPr>
    </w:p>
    <w:p w:rsidR="00BD60F9" w:rsidRPr="00FC0F4E" w:rsidRDefault="0003270E" w:rsidP="00FC0F4E">
      <w:pPr>
        <w:spacing w:line="360" w:lineRule="auto"/>
        <w:rPr>
          <w:rFonts w:ascii="Book Antiqua" w:eastAsia="宋体" w:hAnsi="Book Antiqua"/>
          <w:b/>
          <w:bCs/>
          <w:sz w:val="24"/>
          <w:lang w:eastAsia="zh-CN"/>
        </w:rPr>
      </w:pPr>
      <w:r w:rsidRPr="00FC0F4E">
        <w:rPr>
          <w:rFonts w:ascii="Book Antiqua" w:hAnsi="Book Antiqua"/>
          <w:b/>
          <w:bCs/>
          <w:sz w:val="24"/>
        </w:rPr>
        <w:t xml:space="preserve">Received: </w:t>
      </w:r>
      <w:r w:rsidR="00E31B0E" w:rsidRPr="00FC0F4E">
        <w:rPr>
          <w:rFonts w:ascii="Book Antiqua" w:eastAsia="宋体" w:hAnsi="Book Antiqua"/>
          <w:bCs/>
          <w:sz w:val="24"/>
          <w:lang w:eastAsia="zh-CN"/>
        </w:rPr>
        <w:t>March 12, 2014</w:t>
      </w:r>
      <w:r w:rsidR="00FC0F4E" w:rsidRPr="00FC0F4E">
        <w:rPr>
          <w:rFonts w:ascii="Book Antiqua" w:eastAsia="宋体" w:hAnsi="Book Antiqua" w:hint="eastAsia"/>
          <w:b/>
          <w:bCs/>
          <w:sz w:val="24"/>
          <w:lang w:eastAsia="zh-CN"/>
        </w:rPr>
        <w:tab/>
      </w:r>
      <w:r w:rsidR="00FC0F4E" w:rsidRPr="00FC0F4E">
        <w:rPr>
          <w:rFonts w:ascii="Book Antiqua" w:eastAsia="宋体" w:hAnsi="Book Antiqua" w:hint="eastAsia"/>
          <w:b/>
          <w:bCs/>
          <w:sz w:val="24"/>
          <w:lang w:eastAsia="zh-CN"/>
        </w:rPr>
        <w:tab/>
      </w:r>
      <w:r w:rsidRPr="00FC0F4E">
        <w:rPr>
          <w:rFonts w:ascii="Book Antiqua" w:hAnsi="Book Antiqua"/>
          <w:b/>
          <w:bCs/>
          <w:sz w:val="24"/>
        </w:rPr>
        <w:t xml:space="preserve">Revised: </w:t>
      </w:r>
      <w:r w:rsidR="0073315C" w:rsidRPr="00FC0F4E">
        <w:rPr>
          <w:rFonts w:ascii="Book Antiqua" w:eastAsia="宋体" w:hAnsi="Book Antiqua"/>
          <w:bCs/>
          <w:sz w:val="24"/>
          <w:lang w:eastAsia="zh-CN"/>
        </w:rPr>
        <w:t>May 11, 2014</w:t>
      </w:r>
    </w:p>
    <w:p w:rsidR="00EB340D" w:rsidRDefault="0003270E" w:rsidP="00EB340D">
      <w:pPr>
        <w:rPr>
          <w:rFonts w:ascii="Book Antiqua" w:hAnsi="Book Antiqua"/>
          <w:color w:val="000000"/>
          <w:sz w:val="24"/>
        </w:rPr>
      </w:pPr>
      <w:r w:rsidRPr="00FC0F4E">
        <w:rPr>
          <w:rFonts w:ascii="Book Antiqua" w:hAnsi="Book Antiqua"/>
          <w:b/>
          <w:bCs/>
          <w:sz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r w:rsidR="00EB340D" w:rsidRPr="00EB340D">
        <w:rPr>
          <w:rFonts w:ascii="Book Antiqua" w:hAnsi="Book Antiqua"/>
          <w:color w:val="000000"/>
          <w:sz w:val="24"/>
        </w:rPr>
        <w:t xml:space="preserve"> </w:t>
      </w:r>
      <w:r w:rsidR="00EB340D">
        <w:rPr>
          <w:rFonts w:ascii="Book Antiqua" w:hAnsi="Book Antiqua"/>
          <w:color w:val="000000"/>
          <w:sz w:val="24"/>
        </w:rPr>
        <w:t xml:space="preserve">July </w:t>
      </w:r>
      <w:r w:rsidR="00EB340D">
        <w:rPr>
          <w:rFonts w:ascii="Book Antiqua" w:hAnsi="Book Antiqua" w:hint="eastAsia"/>
          <w:color w:val="000000"/>
          <w:sz w:val="24"/>
        </w:rPr>
        <w:t>22</w:t>
      </w:r>
      <w:r w:rsidR="00EB340D">
        <w:rPr>
          <w:rFonts w:ascii="Book Antiqua" w:hAnsi="Book Antiqua"/>
          <w:color w:val="000000"/>
          <w:sz w:val="24"/>
        </w:rPr>
        <w:t>, 2014</w:t>
      </w:r>
    </w:p>
    <w:p w:rsidR="00BD60F9" w:rsidRPr="00FC0F4E" w:rsidRDefault="0003270E" w:rsidP="00FC0F4E">
      <w:pPr>
        <w:spacing w:line="360" w:lineRule="auto"/>
        <w:rPr>
          <w:rFonts w:ascii="Book Antiqua" w:hAnsi="Book Antiqua"/>
          <w:b/>
          <w:bCs/>
          <w:sz w:val="24"/>
        </w:rPr>
      </w:pPr>
      <w:bookmarkStart w:id="4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C0F4E">
        <w:rPr>
          <w:rFonts w:ascii="Book Antiqua" w:hAnsi="Book Antiqua"/>
          <w:b/>
          <w:bCs/>
          <w:sz w:val="24"/>
        </w:rPr>
        <w:t xml:space="preserve"> </w:t>
      </w:r>
    </w:p>
    <w:p w:rsidR="0003270E" w:rsidRPr="00FC0F4E" w:rsidRDefault="0003270E" w:rsidP="00FC0F4E">
      <w:pPr>
        <w:spacing w:line="360" w:lineRule="auto"/>
        <w:rPr>
          <w:rFonts w:ascii="Book Antiqua" w:hAnsi="Book Antiqua"/>
          <w:sz w:val="24"/>
        </w:rPr>
      </w:pPr>
      <w:r w:rsidRPr="00FC0F4E">
        <w:rPr>
          <w:rFonts w:ascii="Book Antiqua" w:hAnsi="Book Antiqua"/>
          <w:b/>
          <w:bCs/>
          <w:sz w:val="24"/>
        </w:rPr>
        <w:t>Published online:</w:t>
      </w:r>
    </w:p>
    <w:p w:rsidR="0003270E" w:rsidRPr="00FC0F4E" w:rsidRDefault="0003270E" w:rsidP="00FC0F4E">
      <w:pPr>
        <w:spacing w:line="360" w:lineRule="auto"/>
        <w:rPr>
          <w:rFonts w:ascii="Book Antiqua" w:hAnsi="Book Antiqua"/>
          <w:sz w:val="24"/>
        </w:rPr>
      </w:pPr>
    </w:p>
    <w:p w:rsidR="0003270E" w:rsidRPr="00FC0F4E" w:rsidRDefault="0003270E" w:rsidP="00FC0F4E">
      <w:pPr>
        <w:widowControl/>
        <w:spacing w:line="360" w:lineRule="auto"/>
        <w:rPr>
          <w:rFonts w:ascii="Book Antiqua" w:hAnsi="Book Antiqua"/>
          <w:b/>
          <w:sz w:val="24"/>
        </w:rPr>
      </w:pPr>
      <w:r w:rsidRPr="00FC0F4E">
        <w:rPr>
          <w:rFonts w:ascii="Book Antiqua" w:hAnsi="Book Antiqua"/>
          <w:b/>
          <w:sz w:val="24"/>
        </w:rPr>
        <w:br w:type="page"/>
      </w:r>
    </w:p>
    <w:p w:rsidR="0003270E" w:rsidRPr="00FC0F4E" w:rsidRDefault="0003270E" w:rsidP="00FC0F4E">
      <w:pPr>
        <w:widowControl/>
        <w:spacing w:line="360" w:lineRule="auto"/>
        <w:rPr>
          <w:rFonts w:ascii="Book Antiqua" w:eastAsia="MS PGothic" w:hAnsi="Book Antiqua"/>
          <w:bCs/>
          <w:kern w:val="0"/>
          <w:sz w:val="24"/>
        </w:rPr>
      </w:pPr>
      <w:r w:rsidRPr="00FC0F4E">
        <w:rPr>
          <w:rFonts w:ascii="Book Antiqua" w:hAnsi="Book Antiqua"/>
          <w:b/>
          <w:sz w:val="24"/>
        </w:rPr>
        <w:lastRenderedPageBreak/>
        <w:t>A</w:t>
      </w:r>
      <w:r w:rsidR="00E31B0E" w:rsidRPr="00FC0F4E">
        <w:rPr>
          <w:rFonts w:ascii="Book Antiqua" w:hAnsi="Book Antiqua"/>
          <w:b/>
          <w:sz w:val="24"/>
        </w:rPr>
        <w:t>bstract</w:t>
      </w:r>
    </w:p>
    <w:p w:rsidR="0003270E" w:rsidRPr="00FC0F4E" w:rsidRDefault="0003270E" w:rsidP="00FC0F4E">
      <w:pPr>
        <w:spacing w:line="360" w:lineRule="auto"/>
        <w:rPr>
          <w:rFonts w:ascii="Book Antiqua" w:hAnsi="Book Antiqua" w:cs="BookAntiqua"/>
          <w:kern w:val="0"/>
          <w:sz w:val="24"/>
        </w:rPr>
      </w:pPr>
      <w:r w:rsidRPr="00FC0F4E">
        <w:rPr>
          <w:rFonts w:ascii="Book Antiqua" w:hAnsi="Book Antiqua"/>
          <w:bCs/>
          <w:sz w:val="24"/>
        </w:rPr>
        <w:t xml:space="preserve">The number of elderly patients with </w:t>
      </w:r>
      <w:r w:rsidRPr="00FC0F4E">
        <w:rPr>
          <w:rFonts w:ascii="Book Antiqua" w:hAnsi="Book Antiqua"/>
          <w:sz w:val="24"/>
        </w:rPr>
        <w:t>hepatocellular carcinoma</w:t>
      </w:r>
      <w:r w:rsidRPr="00FC0F4E">
        <w:rPr>
          <w:rFonts w:ascii="Book Antiqua" w:hAnsi="Book Antiqua"/>
          <w:bCs/>
          <w:sz w:val="24"/>
        </w:rPr>
        <w:t xml:space="preserve"> (HCC) has been increasing. Characteristics of elderly HCC patients are a higher proportion of females, lower rate of positive hepatitis B surface antigen and higher rate of positive hepatitis C antibody. </w:t>
      </w:r>
      <w:r w:rsidRPr="00FC0F4E">
        <w:rPr>
          <w:rFonts w:ascii="Book Antiqua" w:eastAsia="AdvPS3D5C76" w:hAnsi="Book Antiqua"/>
          <w:kern w:val="0"/>
          <w:sz w:val="24"/>
        </w:rPr>
        <w:t xml:space="preserve">Careful patient selection is the key for performing </w:t>
      </w:r>
      <w:proofErr w:type="spellStart"/>
      <w:r w:rsidRPr="00FC0F4E">
        <w:rPr>
          <w:rFonts w:ascii="Book Antiqua" w:eastAsia="AdvPS3D5C76" w:hAnsi="Book Antiqua"/>
          <w:kern w:val="0"/>
          <w:sz w:val="24"/>
        </w:rPr>
        <w:t>hepatectomy</w:t>
      </w:r>
      <w:proofErr w:type="spellEnd"/>
      <w:r w:rsidRPr="00FC0F4E">
        <w:rPr>
          <w:rFonts w:ascii="Book Antiqua" w:eastAsia="AdvPS3D5C76" w:hAnsi="Book Antiqua"/>
          <w:kern w:val="0"/>
          <w:sz w:val="24"/>
        </w:rPr>
        <w:t xml:space="preserve"> safely in elderly HCC patients. Treatment strategy should be decided by considering not only tumor stage and hepatic functional reserve but also </w:t>
      </w:r>
      <w:r w:rsidRPr="00FC0F4E">
        <w:rPr>
          <w:rFonts w:ascii="Book Antiqua" w:hAnsi="Book Antiqua"/>
          <w:bCs/>
          <w:sz w:val="24"/>
        </w:rPr>
        <w:t>physiological status including comorbid disease.</w:t>
      </w:r>
      <w:r w:rsidRPr="00FC0F4E">
        <w:rPr>
          <w:rFonts w:ascii="Book Antiqua" w:eastAsia="AdvPS3D5C76" w:hAnsi="Book Antiqua"/>
          <w:kern w:val="0"/>
          <w:sz w:val="24"/>
        </w:rPr>
        <w:t xml:space="preserve"> Various assessment tools have been applied to predict the risk of </w:t>
      </w:r>
      <w:proofErr w:type="spellStart"/>
      <w:r w:rsidRPr="00FC0F4E">
        <w:rPr>
          <w:rFonts w:ascii="Book Antiqua" w:eastAsia="AdvPS3D5C76" w:hAnsi="Book Antiqua"/>
          <w:kern w:val="0"/>
          <w:sz w:val="24"/>
        </w:rPr>
        <w:t>hepatectomy</w:t>
      </w:r>
      <w:proofErr w:type="spellEnd"/>
      <w:r w:rsidRPr="00FC0F4E">
        <w:rPr>
          <w:rFonts w:ascii="Book Antiqua" w:eastAsia="AdvPS3D5C76" w:hAnsi="Book Antiqua"/>
          <w:kern w:val="0"/>
          <w:sz w:val="24"/>
        </w:rPr>
        <w:t xml:space="preserve">. </w:t>
      </w:r>
      <w:r w:rsidRPr="00FC0F4E">
        <w:rPr>
          <w:rFonts w:ascii="Book Antiqua" w:hAnsi="Book Antiqua"/>
          <w:bCs/>
          <w:sz w:val="24"/>
        </w:rPr>
        <w:t xml:space="preserve">The reported mortality and morbidity rates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HCC patients ranged from 0% to 42.9% and from 9% to 51%, respectively. Overall survival rate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HCC patients at 5 years ranged from 26% to 75.9%. </w:t>
      </w:r>
      <w:r w:rsidRPr="00FC0F4E">
        <w:rPr>
          <w:rFonts w:ascii="Book Antiqua" w:hAnsi="Book Antiqua" w:cs="BookAntiqua"/>
          <w:kern w:val="0"/>
          <w:sz w:val="24"/>
        </w:rPr>
        <w:t xml:space="preserve">Both short-term and long-term results after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 xml:space="preserve"> for strictly selected elderly HCC patients are almost the same as those for younger patients. However, considering physiological characteristics and high prevalence of comorbid disease in elderly patients, it is important to assess patients more meticulously and </w:t>
      </w:r>
      <w:r w:rsidR="00A75367" w:rsidRPr="00FC0F4E">
        <w:rPr>
          <w:rFonts w:ascii="Book Antiqua" w:hAnsi="Book Antiqua" w:cs="BookAntiqua"/>
          <w:kern w:val="0"/>
          <w:sz w:val="24"/>
        </w:rPr>
        <w:t>to</w:t>
      </w:r>
      <w:r w:rsidRPr="00FC0F4E">
        <w:rPr>
          <w:rFonts w:ascii="Book Antiqua" w:hAnsi="Book Antiqua" w:cs="BookAntiqua"/>
          <w:kern w:val="0"/>
          <w:sz w:val="24"/>
        </w:rPr>
        <w:t xml:space="preserve"> select patients </w:t>
      </w:r>
      <w:r w:rsidR="00A75367" w:rsidRPr="00FC0F4E">
        <w:rPr>
          <w:rFonts w:ascii="Book Antiqua" w:hAnsi="Book Antiqua" w:cs="BookAntiqua"/>
          <w:kern w:val="0"/>
          <w:sz w:val="24"/>
        </w:rPr>
        <w:t xml:space="preserve">strictly </w:t>
      </w:r>
      <w:r w:rsidRPr="00FC0F4E">
        <w:rPr>
          <w:rFonts w:ascii="Book Antiqua" w:hAnsi="Book Antiqua" w:cs="BookAntiqua"/>
          <w:kern w:val="0"/>
          <w:sz w:val="24"/>
        </w:rPr>
        <w:t xml:space="preserve">if scheduled to undergo major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w:t>
      </w:r>
    </w:p>
    <w:p w:rsidR="00BD5C51" w:rsidRPr="00FC0F4E" w:rsidRDefault="00BD5C51" w:rsidP="00FC0F4E">
      <w:pPr>
        <w:spacing w:line="360" w:lineRule="auto"/>
        <w:rPr>
          <w:rFonts w:ascii="Book Antiqua" w:hAnsi="Book Antiqua"/>
          <w:sz w:val="24"/>
        </w:rPr>
      </w:pPr>
    </w:p>
    <w:p w:rsidR="00E31B0E" w:rsidRPr="00FC0F4E" w:rsidRDefault="00E31B0E" w:rsidP="00FC0F4E">
      <w:pPr>
        <w:spacing w:line="360" w:lineRule="auto"/>
        <w:rPr>
          <w:rFonts w:ascii="Book Antiqua" w:eastAsia="宋体" w:hAnsi="Book Antiqua" w:cs="Arial Unicode MS"/>
          <w:sz w:val="24"/>
          <w:lang w:eastAsia="zh-CN"/>
        </w:rPr>
      </w:pPr>
      <w:r w:rsidRPr="00FC0F4E">
        <w:rPr>
          <w:rFonts w:ascii="Book Antiqua" w:hAnsi="Book Antiqua"/>
          <w:sz w:val="24"/>
        </w:rPr>
        <w:t xml:space="preserve">© </w:t>
      </w:r>
      <w:r w:rsidRPr="00FC0F4E">
        <w:rPr>
          <w:rFonts w:ascii="Book Antiqua" w:hAnsi="Book Antiqua" w:cs="Arial Unicode MS"/>
          <w:sz w:val="24"/>
        </w:rPr>
        <w:t xml:space="preserve">2014 </w:t>
      </w:r>
      <w:proofErr w:type="spellStart"/>
      <w:r w:rsidRPr="00FC0F4E">
        <w:rPr>
          <w:rFonts w:ascii="Book Antiqua" w:hAnsi="Book Antiqua" w:cs="Arial Unicode MS"/>
          <w:sz w:val="24"/>
        </w:rPr>
        <w:t>Baishideng</w:t>
      </w:r>
      <w:proofErr w:type="spellEnd"/>
      <w:r w:rsidRPr="00FC0F4E">
        <w:rPr>
          <w:rFonts w:ascii="Book Antiqua" w:hAnsi="Book Antiqua" w:cs="Arial Unicode MS"/>
          <w:sz w:val="24"/>
        </w:rPr>
        <w:t xml:space="preserve"> Publishing Group Inc. All rights reserved.</w:t>
      </w:r>
    </w:p>
    <w:p w:rsidR="00BD5C51" w:rsidRPr="00FC0F4E" w:rsidRDefault="00BD5C51" w:rsidP="00FC0F4E">
      <w:pPr>
        <w:spacing w:line="360" w:lineRule="auto"/>
        <w:rPr>
          <w:rFonts w:ascii="Book Antiqua" w:hAnsi="Book Antiqua"/>
          <w:sz w:val="24"/>
        </w:rPr>
      </w:pPr>
    </w:p>
    <w:p w:rsidR="0003270E" w:rsidRPr="00FC0F4E" w:rsidRDefault="0003270E" w:rsidP="00FC0F4E">
      <w:pPr>
        <w:spacing w:line="360" w:lineRule="auto"/>
        <w:rPr>
          <w:rFonts w:ascii="Book Antiqua" w:hAnsi="Book Antiqua"/>
          <w:sz w:val="24"/>
        </w:rPr>
      </w:pPr>
      <w:r w:rsidRPr="00FC0F4E">
        <w:rPr>
          <w:rFonts w:ascii="Book Antiqua" w:hAnsi="Book Antiqua"/>
          <w:b/>
          <w:bCs/>
          <w:sz w:val="24"/>
        </w:rPr>
        <w:t>Key words</w:t>
      </w:r>
      <w:r w:rsidRPr="00FC0F4E">
        <w:rPr>
          <w:rFonts w:ascii="Book Antiqua" w:hAnsi="Book Antiqua"/>
          <w:sz w:val="24"/>
        </w:rPr>
        <w:t xml:space="preserve">: </w:t>
      </w:r>
      <w:r w:rsidR="00BD5C51" w:rsidRPr="00FC0F4E">
        <w:rPr>
          <w:rFonts w:ascii="Book Antiqua" w:hAnsi="Book Antiqua"/>
          <w:sz w:val="24"/>
        </w:rPr>
        <w:t>H</w:t>
      </w:r>
      <w:r w:rsidRPr="00FC0F4E">
        <w:rPr>
          <w:rFonts w:ascii="Book Antiqua" w:hAnsi="Book Antiqua"/>
          <w:sz w:val="24"/>
        </w:rPr>
        <w:t xml:space="preserve">epatocellular carcinoma; </w:t>
      </w:r>
      <w:proofErr w:type="spellStart"/>
      <w:r w:rsidR="00BD5C51" w:rsidRPr="00FC0F4E">
        <w:rPr>
          <w:rFonts w:ascii="Book Antiqua" w:hAnsi="Book Antiqua"/>
          <w:sz w:val="24"/>
        </w:rPr>
        <w:t>H</w:t>
      </w:r>
      <w:r w:rsidRPr="00FC0F4E">
        <w:rPr>
          <w:rFonts w:ascii="Book Antiqua" w:hAnsi="Book Antiqua"/>
          <w:sz w:val="24"/>
        </w:rPr>
        <w:t>epatectomy</w:t>
      </w:r>
      <w:proofErr w:type="spellEnd"/>
      <w:r w:rsidRPr="00FC0F4E">
        <w:rPr>
          <w:rFonts w:ascii="Book Antiqua" w:hAnsi="Book Antiqua"/>
          <w:sz w:val="24"/>
        </w:rPr>
        <w:t xml:space="preserve">; </w:t>
      </w:r>
      <w:r w:rsidR="00BD5C51" w:rsidRPr="00FC0F4E">
        <w:rPr>
          <w:rFonts w:ascii="Book Antiqua" w:hAnsi="Book Antiqua"/>
          <w:sz w:val="24"/>
        </w:rPr>
        <w:t>E</w:t>
      </w:r>
      <w:r w:rsidRPr="00FC0F4E">
        <w:rPr>
          <w:rFonts w:ascii="Book Antiqua" w:hAnsi="Book Antiqua"/>
          <w:sz w:val="24"/>
        </w:rPr>
        <w:t>lderly</w:t>
      </w:r>
    </w:p>
    <w:p w:rsidR="0003270E" w:rsidRPr="00FC0F4E" w:rsidRDefault="0003270E" w:rsidP="00FC0F4E">
      <w:pPr>
        <w:spacing w:line="360" w:lineRule="auto"/>
        <w:rPr>
          <w:rFonts w:ascii="Book Antiqua" w:hAnsi="Book Antiqua"/>
          <w:sz w:val="24"/>
        </w:rPr>
      </w:pPr>
    </w:p>
    <w:p w:rsidR="00BD5C51" w:rsidRPr="00FC0F4E" w:rsidRDefault="0003270E" w:rsidP="00FC0F4E">
      <w:pPr>
        <w:spacing w:line="360" w:lineRule="auto"/>
        <w:rPr>
          <w:rFonts w:ascii="Book Antiqua" w:hAnsi="Book Antiqua"/>
          <w:sz w:val="24"/>
        </w:rPr>
      </w:pPr>
      <w:r w:rsidRPr="00FC0F4E">
        <w:rPr>
          <w:rFonts w:ascii="Book Antiqua" w:hAnsi="Book Antiqua"/>
          <w:b/>
          <w:sz w:val="24"/>
        </w:rPr>
        <w:t xml:space="preserve">Core </w:t>
      </w:r>
      <w:r w:rsidR="00D34F79" w:rsidRPr="00FC0F4E">
        <w:rPr>
          <w:rFonts w:ascii="Book Antiqua" w:hAnsi="Book Antiqua"/>
          <w:b/>
          <w:sz w:val="24"/>
        </w:rPr>
        <w:t>t</w:t>
      </w:r>
      <w:r w:rsidRPr="00FC0F4E">
        <w:rPr>
          <w:rFonts w:ascii="Book Antiqua" w:hAnsi="Book Antiqua"/>
          <w:b/>
          <w:sz w:val="24"/>
        </w:rPr>
        <w:t>ip</w:t>
      </w:r>
      <w:r w:rsidRPr="00FC0F4E">
        <w:rPr>
          <w:rFonts w:ascii="Book Antiqua" w:hAnsi="Book Antiqua"/>
          <w:sz w:val="24"/>
        </w:rPr>
        <w:t xml:space="preserve">: </w:t>
      </w:r>
      <w:r w:rsidR="00842B5C" w:rsidRPr="00FC0F4E">
        <w:rPr>
          <w:rFonts w:ascii="Book Antiqua" w:hAnsi="Book Antiqua"/>
          <w:sz w:val="24"/>
        </w:rPr>
        <w:t xml:space="preserve">The number of elderly patients with hepatocellular carcinoma (HCC) has been increasing. Careful patient selection is the key for performing </w:t>
      </w:r>
      <w:proofErr w:type="spellStart"/>
      <w:r w:rsidR="00842B5C" w:rsidRPr="00FC0F4E">
        <w:rPr>
          <w:rFonts w:ascii="Book Antiqua" w:hAnsi="Book Antiqua"/>
          <w:sz w:val="24"/>
        </w:rPr>
        <w:lastRenderedPageBreak/>
        <w:t>hepatectomy</w:t>
      </w:r>
      <w:proofErr w:type="spellEnd"/>
      <w:r w:rsidR="00842B5C" w:rsidRPr="00FC0F4E">
        <w:rPr>
          <w:rFonts w:ascii="Book Antiqua" w:hAnsi="Book Antiqua"/>
          <w:sz w:val="24"/>
        </w:rPr>
        <w:t xml:space="preserve"> safely in elderly HCC patients. Treatment strategy should be decided by considering not only tumor stage and hepatic functional reserve but also physiological status including comorbid disease. Both short-term and long-term results after </w:t>
      </w:r>
      <w:proofErr w:type="spellStart"/>
      <w:r w:rsidR="00842B5C" w:rsidRPr="00FC0F4E">
        <w:rPr>
          <w:rFonts w:ascii="Book Antiqua" w:hAnsi="Book Antiqua"/>
          <w:sz w:val="24"/>
        </w:rPr>
        <w:t>hepatectomy</w:t>
      </w:r>
      <w:proofErr w:type="spellEnd"/>
      <w:r w:rsidR="00842B5C" w:rsidRPr="00FC0F4E">
        <w:rPr>
          <w:rFonts w:ascii="Book Antiqua" w:hAnsi="Book Antiqua"/>
          <w:sz w:val="24"/>
        </w:rPr>
        <w:t xml:space="preserve"> for strictly selected elderly HCC patients are almost the same as those for younger patients. However, considering physiological characteristics and high prevalence of comorbid disease in elderly patients, it is important to assess patients more meticulously if scheduled to undergo major </w:t>
      </w:r>
      <w:proofErr w:type="spellStart"/>
      <w:r w:rsidR="00842B5C" w:rsidRPr="00FC0F4E">
        <w:rPr>
          <w:rFonts w:ascii="Book Antiqua" w:hAnsi="Book Antiqua"/>
          <w:sz w:val="24"/>
        </w:rPr>
        <w:t>hepatectomy</w:t>
      </w:r>
      <w:proofErr w:type="spellEnd"/>
      <w:r w:rsidR="00842B5C" w:rsidRPr="00FC0F4E">
        <w:rPr>
          <w:rFonts w:ascii="Book Antiqua" w:hAnsi="Book Antiqua"/>
          <w:sz w:val="24"/>
        </w:rPr>
        <w:t>.</w:t>
      </w:r>
      <w:r w:rsidRPr="00FC0F4E">
        <w:rPr>
          <w:rFonts w:ascii="Book Antiqua" w:hAnsi="Book Antiqua"/>
          <w:sz w:val="24"/>
        </w:rPr>
        <w:t xml:space="preserve"> </w:t>
      </w:r>
    </w:p>
    <w:p w:rsidR="00BD5C51" w:rsidRPr="00FC0F4E" w:rsidRDefault="00BD5C51" w:rsidP="00FC0F4E">
      <w:pPr>
        <w:spacing w:line="360" w:lineRule="auto"/>
        <w:rPr>
          <w:rFonts w:ascii="Book Antiqua" w:eastAsia="宋体" w:hAnsi="Book Antiqua"/>
          <w:b/>
          <w:sz w:val="24"/>
          <w:lang w:eastAsia="zh-CN"/>
        </w:rPr>
      </w:pPr>
    </w:p>
    <w:p w:rsidR="00E31B0E" w:rsidRPr="00FC0F4E" w:rsidRDefault="00BD5C51" w:rsidP="00FC0F4E">
      <w:pPr>
        <w:adjustRightInd w:val="0"/>
        <w:snapToGrid w:val="0"/>
        <w:spacing w:line="360" w:lineRule="auto"/>
        <w:ind w:rightChars="-506" w:right="-1063"/>
        <w:rPr>
          <w:rFonts w:ascii="Book Antiqua" w:hAnsi="Book Antiqua"/>
          <w:sz w:val="24"/>
        </w:rPr>
      </w:pPr>
      <w:proofErr w:type="spellStart"/>
      <w:r w:rsidRPr="00FC0F4E">
        <w:rPr>
          <w:rFonts w:ascii="Book Antiqua" w:hAnsi="Book Antiqua"/>
          <w:sz w:val="24"/>
        </w:rPr>
        <w:t>Oishi</w:t>
      </w:r>
      <w:proofErr w:type="spellEnd"/>
      <w:r w:rsidRPr="00FC0F4E">
        <w:rPr>
          <w:rFonts w:ascii="Book Antiqua" w:hAnsi="Book Antiqua"/>
          <w:sz w:val="24"/>
        </w:rPr>
        <w:t xml:space="preserve"> K, </w:t>
      </w:r>
      <w:proofErr w:type="spellStart"/>
      <w:r w:rsidRPr="00FC0F4E">
        <w:rPr>
          <w:rFonts w:ascii="Book Antiqua" w:hAnsi="Book Antiqua"/>
          <w:sz w:val="24"/>
        </w:rPr>
        <w:t>Itamoto</w:t>
      </w:r>
      <w:proofErr w:type="spellEnd"/>
      <w:r w:rsidRPr="00FC0F4E">
        <w:rPr>
          <w:rFonts w:ascii="Book Antiqua" w:hAnsi="Book Antiqua"/>
          <w:sz w:val="24"/>
        </w:rPr>
        <w:t xml:space="preserve"> T, </w:t>
      </w:r>
      <w:proofErr w:type="spellStart"/>
      <w:r w:rsidRPr="00FC0F4E">
        <w:rPr>
          <w:rFonts w:ascii="Book Antiqua" w:hAnsi="Book Antiqua"/>
          <w:sz w:val="24"/>
        </w:rPr>
        <w:t>Kohashi</w:t>
      </w:r>
      <w:proofErr w:type="spellEnd"/>
      <w:r w:rsidRPr="00FC0F4E">
        <w:rPr>
          <w:rFonts w:ascii="Book Antiqua" w:hAnsi="Book Antiqua"/>
          <w:sz w:val="24"/>
        </w:rPr>
        <w:t xml:space="preserve"> T, </w:t>
      </w:r>
      <w:proofErr w:type="spellStart"/>
      <w:r w:rsidRPr="00FC0F4E">
        <w:rPr>
          <w:rFonts w:ascii="Book Antiqua" w:hAnsi="Book Antiqua"/>
          <w:sz w:val="24"/>
        </w:rPr>
        <w:t>Matsugu</w:t>
      </w:r>
      <w:proofErr w:type="spellEnd"/>
      <w:r w:rsidRPr="00FC0F4E">
        <w:rPr>
          <w:rFonts w:ascii="Book Antiqua" w:hAnsi="Book Antiqua"/>
          <w:sz w:val="24"/>
        </w:rPr>
        <w:t xml:space="preserve"> Y, Nakahara H, </w:t>
      </w:r>
      <w:proofErr w:type="spellStart"/>
      <w:r w:rsidRPr="00FC0F4E">
        <w:rPr>
          <w:rFonts w:ascii="Book Antiqua" w:hAnsi="Book Antiqua"/>
          <w:sz w:val="24"/>
        </w:rPr>
        <w:t>Kitamoto</w:t>
      </w:r>
      <w:proofErr w:type="spellEnd"/>
      <w:r w:rsidRPr="00FC0F4E">
        <w:rPr>
          <w:rFonts w:ascii="Book Antiqua" w:hAnsi="Book Antiqua"/>
          <w:sz w:val="24"/>
        </w:rPr>
        <w:t xml:space="preserve"> M. Safety of </w:t>
      </w:r>
      <w:proofErr w:type="spellStart"/>
      <w:r w:rsidRPr="00FC0F4E">
        <w:rPr>
          <w:rFonts w:ascii="Book Antiqua" w:hAnsi="Book Antiqua"/>
          <w:sz w:val="24"/>
        </w:rPr>
        <w:t>hepatectomy</w:t>
      </w:r>
      <w:proofErr w:type="spellEnd"/>
      <w:r w:rsidRPr="00FC0F4E">
        <w:rPr>
          <w:rFonts w:ascii="Book Antiqua" w:hAnsi="Book Antiqua"/>
          <w:sz w:val="24"/>
        </w:rPr>
        <w:t xml:space="preserve"> for elderly patients with hepatocellular carcinoma.</w:t>
      </w:r>
      <w:r w:rsidR="00E31B0E" w:rsidRPr="00FC0F4E">
        <w:rPr>
          <w:rFonts w:ascii="Book Antiqua" w:eastAsia="宋体" w:hAnsi="Book Antiqua"/>
          <w:sz w:val="24"/>
          <w:lang w:eastAsia="zh-CN"/>
        </w:rPr>
        <w:t xml:space="preserve"> </w:t>
      </w:r>
      <w:bookmarkStart w:id="49" w:name="OLE_LINK424"/>
      <w:bookmarkStart w:id="50" w:name="OLE_LINK425"/>
      <w:bookmarkStart w:id="51" w:name="OLE_LINK456"/>
      <w:r w:rsidR="00E31B0E" w:rsidRPr="00FC0F4E">
        <w:rPr>
          <w:rFonts w:ascii="Book Antiqua" w:hAnsi="Book Antiqua"/>
          <w:i/>
          <w:sz w:val="24"/>
        </w:rPr>
        <w:t xml:space="preserve">World J </w:t>
      </w:r>
      <w:proofErr w:type="spellStart"/>
      <w:r w:rsidR="00E31B0E" w:rsidRPr="00FC0F4E">
        <w:rPr>
          <w:rFonts w:ascii="Book Antiqua" w:hAnsi="Book Antiqua"/>
          <w:i/>
          <w:sz w:val="24"/>
        </w:rPr>
        <w:t>Gastroenterol</w:t>
      </w:r>
      <w:proofErr w:type="spellEnd"/>
      <w:r w:rsidR="00E31B0E" w:rsidRPr="00FC0F4E">
        <w:rPr>
          <w:rFonts w:ascii="Book Antiqua" w:hAnsi="Book Antiqua"/>
          <w:sz w:val="24"/>
        </w:rPr>
        <w:t xml:space="preserve"> 2014; </w:t>
      </w:r>
      <w:bookmarkStart w:id="52" w:name="OLE_LINK1689"/>
      <w:bookmarkStart w:id="53" w:name="OLE_LINK1298"/>
      <w:bookmarkStart w:id="54" w:name="OLE_LINK1297"/>
      <w:proofErr w:type="gramStart"/>
      <w:r w:rsidR="00E31B0E" w:rsidRPr="00FC0F4E">
        <w:rPr>
          <w:rFonts w:ascii="Book Antiqua" w:hAnsi="Book Antiqua"/>
          <w:sz w:val="24"/>
        </w:rPr>
        <w:t>In</w:t>
      </w:r>
      <w:proofErr w:type="gramEnd"/>
      <w:r w:rsidR="00E31B0E" w:rsidRPr="00FC0F4E">
        <w:rPr>
          <w:rFonts w:ascii="Book Antiqua" w:hAnsi="Book Antiqua"/>
          <w:sz w:val="24"/>
        </w:rPr>
        <w:t xml:space="preserve"> press</w:t>
      </w:r>
      <w:bookmarkEnd w:id="52"/>
      <w:bookmarkEnd w:id="53"/>
      <w:bookmarkEnd w:id="54"/>
    </w:p>
    <w:bookmarkEnd w:id="49"/>
    <w:bookmarkEnd w:id="50"/>
    <w:bookmarkEnd w:id="51"/>
    <w:p w:rsidR="00BD5C51" w:rsidRPr="00FC0F4E" w:rsidRDefault="00BD5C51" w:rsidP="00FC0F4E">
      <w:pPr>
        <w:spacing w:line="360" w:lineRule="auto"/>
        <w:rPr>
          <w:rFonts w:ascii="Book Antiqua" w:hAnsi="Book Antiqua"/>
          <w:sz w:val="24"/>
        </w:rPr>
      </w:pPr>
    </w:p>
    <w:p w:rsidR="00BD5C51" w:rsidRPr="00FC0F4E" w:rsidRDefault="00BD5C51" w:rsidP="00FC0F4E">
      <w:pPr>
        <w:spacing w:line="360" w:lineRule="auto"/>
        <w:rPr>
          <w:rFonts w:ascii="Book Antiqua" w:hAnsi="Book Antiqua"/>
          <w:sz w:val="24"/>
        </w:rPr>
      </w:pPr>
    </w:p>
    <w:p w:rsidR="0003270E" w:rsidRPr="00FC0F4E" w:rsidRDefault="0003270E" w:rsidP="00FC0F4E">
      <w:pPr>
        <w:spacing w:line="360" w:lineRule="auto"/>
        <w:rPr>
          <w:rFonts w:ascii="Book Antiqua" w:hAnsi="Book Antiqua"/>
          <w:b/>
          <w:sz w:val="24"/>
        </w:rPr>
      </w:pPr>
      <w:r w:rsidRPr="00FC0F4E">
        <w:rPr>
          <w:rFonts w:ascii="Book Antiqua" w:hAnsi="Book Antiqua"/>
          <w:b/>
          <w:sz w:val="24"/>
        </w:rPr>
        <w:br w:type="page"/>
      </w:r>
    </w:p>
    <w:p w:rsidR="0003270E" w:rsidRPr="00FC0F4E" w:rsidRDefault="00E31B0E" w:rsidP="00FC0F4E">
      <w:pPr>
        <w:spacing w:line="360" w:lineRule="auto"/>
        <w:rPr>
          <w:rFonts w:ascii="Book Antiqua" w:hAnsi="Book Antiqua"/>
          <w:sz w:val="24"/>
        </w:rPr>
      </w:pPr>
      <w:r w:rsidRPr="00FC0F4E">
        <w:rPr>
          <w:rFonts w:ascii="Book Antiqua" w:hAnsi="Book Antiqua"/>
          <w:b/>
          <w:sz w:val="24"/>
        </w:rPr>
        <w:lastRenderedPageBreak/>
        <w:t>INTRODUCTION</w:t>
      </w:r>
    </w:p>
    <w:p w:rsidR="0003270E" w:rsidRPr="00FC0F4E" w:rsidRDefault="0003270E" w:rsidP="00FC0F4E">
      <w:pPr>
        <w:spacing w:line="360" w:lineRule="auto"/>
        <w:rPr>
          <w:rFonts w:ascii="Book Antiqua" w:hAnsi="Book Antiqua"/>
          <w:bCs/>
          <w:sz w:val="24"/>
        </w:rPr>
      </w:pPr>
      <w:r w:rsidRPr="00FC0F4E">
        <w:rPr>
          <w:rFonts w:ascii="Book Antiqua" w:hAnsi="Book Antiqua"/>
          <w:sz w:val="24"/>
        </w:rPr>
        <w:t>Hepatocellular carcinoma (HCC) is the third leading cause of death worldwide. Age-standardized incidence rates in Eastern Asia are 35.5 per 100000 in males and 12.7 per 100000 in females. An estimated 748300 new liver cancer cases and 695900 cancer deaths occurred worldwide in 2008</w:t>
      </w:r>
      <w:r w:rsidRPr="00FC0F4E">
        <w:rPr>
          <w:rFonts w:ascii="Book Antiqua" w:hAnsi="Book Antiqua"/>
          <w:noProof/>
          <w:sz w:val="24"/>
          <w:vertAlign w:val="superscript"/>
        </w:rPr>
        <w:t>[1]</w:t>
      </w:r>
      <w:r w:rsidRPr="00FC0F4E">
        <w:rPr>
          <w:rFonts w:ascii="Book Antiqua" w:hAnsi="Book Antiqua"/>
          <w:sz w:val="24"/>
        </w:rPr>
        <w:t>.</w:t>
      </w:r>
      <w:r w:rsidRPr="00FC0F4E">
        <w:rPr>
          <w:rFonts w:ascii="Book Antiqua" w:hAnsi="Book Antiqua"/>
          <w:color w:val="E36C0A" w:themeColor="accent6" w:themeShade="BF"/>
          <w:sz w:val="24"/>
        </w:rPr>
        <w:t xml:space="preserve"> </w:t>
      </w:r>
      <w:r w:rsidRPr="00FC0F4E">
        <w:rPr>
          <w:rFonts w:ascii="Book Antiqua" w:hAnsi="Book Antiqua"/>
          <w:bCs/>
          <w:sz w:val="24"/>
        </w:rPr>
        <w:t>Hepatitis B virus (HBV) infection or hepatitis C virus (HCV) infection</w:t>
      </w:r>
      <w:r w:rsidRPr="00FC0F4E">
        <w:rPr>
          <w:rFonts w:ascii="Book Antiqua" w:hAnsi="Book Antiqua"/>
          <w:sz w:val="24"/>
        </w:rPr>
        <w:t xml:space="preserve"> is recognized as the major risk factor for development of HCC.</w:t>
      </w:r>
      <w:r w:rsidRPr="00FC0F4E">
        <w:rPr>
          <w:rFonts w:ascii="Book Antiqua" w:hAnsi="Book Antiqua"/>
          <w:color w:val="00B050"/>
          <w:sz w:val="24"/>
        </w:rPr>
        <w:t xml:space="preserve"> </w:t>
      </w:r>
      <w:r w:rsidRPr="00FC0F4E">
        <w:rPr>
          <w:rFonts w:ascii="Book Antiqua" w:hAnsi="Book Antiqua"/>
          <w:sz w:val="24"/>
        </w:rPr>
        <w:t>In fact, i</w:t>
      </w:r>
      <w:r w:rsidRPr="00FC0F4E">
        <w:rPr>
          <w:rFonts w:ascii="Book Antiqua" w:hAnsi="Book Antiqua"/>
          <w:bCs/>
          <w:sz w:val="24"/>
        </w:rPr>
        <w:t xml:space="preserve">t has been estimated that HBV infection is associated with 50%–80% of HCC cases worldwide, whereas HCV infection is implicated in the pathogenesis of 10%–25% of HCC cases. The incidence of HCC in the cirrhotic liver associated with HBV or HCV infection is between 1% and 7% per year. Another cause of cirrhosis in which HCC can develop is alcohol abuse. Non-alcoholic </w:t>
      </w:r>
      <w:proofErr w:type="spellStart"/>
      <w:r w:rsidRPr="00FC0F4E">
        <w:rPr>
          <w:rFonts w:ascii="Book Antiqua" w:hAnsi="Book Antiqua"/>
          <w:bCs/>
          <w:sz w:val="24"/>
        </w:rPr>
        <w:t>steatohepatitis</w:t>
      </w:r>
      <w:proofErr w:type="spellEnd"/>
      <w:r w:rsidRPr="00FC0F4E">
        <w:rPr>
          <w:rFonts w:ascii="Book Antiqua" w:hAnsi="Book Antiqua"/>
          <w:bCs/>
          <w:sz w:val="24"/>
        </w:rPr>
        <w:t xml:space="preserve">-related cirrhosis is also a risk factor for the development of HCC. A recent study has suggested that aging itself might be a factor affecting </w:t>
      </w:r>
      <w:proofErr w:type="spellStart"/>
      <w:proofErr w:type="gramStart"/>
      <w:r w:rsidRPr="00FC0F4E">
        <w:rPr>
          <w:rFonts w:ascii="Book Antiqua" w:hAnsi="Book Antiqua"/>
          <w:bCs/>
          <w:sz w:val="24"/>
        </w:rPr>
        <w:t>hepatocarcinogenesis</w:t>
      </w:r>
      <w:proofErr w:type="spellEnd"/>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w:t>
      </w:r>
      <w:r w:rsidRPr="00FC0F4E">
        <w:rPr>
          <w:rFonts w:ascii="Book Antiqua" w:hAnsi="Book Antiqua"/>
          <w:bCs/>
          <w:sz w:val="24"/>
        </w:rPr>
        <w:t xml:space="preserve">. </w:t>
      </w:r>
    </w:p>
    <w:p w:rsidR="0003270E" w:rsidRPr="00FC0F4E" w:rsidRDefault="0003270E" w:rsidP="00FC0F4E">
      <w:pPr>
        <w:spacing w:line="360" w:lineRule="auto"/>
        <w:ind w:firstLineChars="250" w:firstLine="600"/>
        <w:rPr>
          <w:rFonts w:ascii="Book Antiqua" w:hAnsi="Book Antiqua"/>
          <w:bCs/>
          <w:sz w:val="24"/>
        </w:rPr>
      </w:pPr>
      <w:r w:rsidRPr="00FC0F4E">
        <w:rPr>
          <w:rFonts w:ascii="Book Antiqua" w:hAnsi="Book Antiqua"/>
          <w:sz w:val="24"/>
        </w:rPr>
        <w:t>The average life expectancy</w:t>
      </w:r>
      <w:r w:rsidRPr="00FC0F4E">
        <w:rPr>
          <w:rFonts w:ascii="Book Antiqua" w:hAnsi="Book Antiqua"/>
          <w:bCs/>
          <w:sz w:val="24"/>
        </w:rPr>
        <w:t xml:space="preserve"> at birth has been increasing worldwide. </w:t>
      </w:r>
      <w:r w:rsidRPr="00FC0F4E">
        <w:rPr>
          <w:rFonts w:ascii="Book Antiqua" w:hAnsi="Book Antiqua" w:cs="BookAntiqua"/>
          <w:kern w:val="0"/>
          <w:sz w:val="24"/>
        </w:rPr>
        <w:t xml:space="preserve">In Japan, 75-year-old men and women have average expected life spans of around 5 and 10 years, respectively. </w:t>
      </w:r>
      <w:r w:rsidRPr="00FC0F4E">
        <w:rPr>
          <w:rFonts w:ascii="Book Antiqua" w:hAnsi="Book Antiqua"/>
          <w:kern w:val="0"/>
          <w:sz w:val="24"/>
        </w:rPr>
        <w:t>An 80-year-old male has an average life expectancy of 8.26 years, while a female aged 80 years can expect to live another 11.04 years</w:t>
      </w:r>
      <w:r w:rsidRPr="00FC0F4E">
        <w:rPr>
          <w:rFonts w:ascii="Book Antiqua" w:hAnsi="Book Antiqua"/>
          <w:noProof/>
          <w:kern w:val="0"/>
          <w:sz w:val="24"/>
          <w:vertAlign w:val="superscript"/>
        </w:rPr>
        <w:t>[3]</w:t>
      </w:r>
      <w:r w:rsidRPr="00FC0F4E">
        <w:rPr>
          <w:rFonts w:ascii="Book Antiqua" w:hAnsi="Book Antiqua"/>
          <w:bCs/>
          <w:sz w:val="24"/>
        </w:rPr>
        <w:t>.</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t xml:space="preserve">The number of elderly HCC patients has been </w:t>
      </w:r>
      <w:proofErr w:type="gramStart"/>
      <w:r w:rsidRPr="00FC0F4E">
        <w:rPr>
          <w:rFonts w:ascii="Book Antiqua" w:hAnsi="Book Antiqua"/>
          <w:bCs/>
          <w:sz w:val="24"/>
        </w:rPr>
        <w:t>increasing</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4, 5]</w:t>
      </w:r>
      <w:r w:rsidRPr="00FC0F4E">
        <w:rPr>
          <w:rFonts w:ascii="Book Antiqua" w:hAnsi="Book Antiqua"/>
          <w:bCs/>
          <w:sz w:val="24"/>
        </w:rPr>
        <w:t xml:space="preserve">. </w:t>
      </w:r>
      <w:r w:rsidRPr="00FC0F4E">
        <w:rPr>
          <w:rFonts w:ascii="Book Antiqua" w:hAnsi="Book Antiqua"/>
          <w:kern w:val="0"/>
          <w:sz w:val="24"/>
        </w:rPr>
        <w:t xml:space="preserve">The average age of HCC patients and the proportion of elderly HCC patients in Japan are increasing. A recent report showed that the mean ages at diagnosis of HCC were 66.4 years in males and 69.9 years in </w:t>
      </w:r>
      <w:proofErr w:type="gramStart"/>
      <w:r w:rsidRPr="00FC0F4E">
        <w:rPr>
          <w:rFonts w:ascii="Book Antiqua" w:hAnsi="Book Antiqua"/>
          <w:kern w:val="0"/>
          <w:sz w:val="24"/>
        </w:rPr>
        <w:t>females</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6]</w:t>
      </w:r>
      <w:r w:rsidRPr="00FC0F4E">
        <w:rPr>
          <w:rFonts w:ascii="Book Antiqua" w:hAnsi="Book Antiqua"/>
          <w:bCs/>
          <w:sz w:val="24"/>
        </w:rPr>
        <w:t>.</w:t>
      </w:r>
      <w:r w:rsidRPr="00FC0F4E">
        <w:rPr>
          <w:rFonts w:ascii="Book Antiqua" w:hAnsi="Book Antiqua"/>
          <w:kern w:val="0"/>
          <w:sz w:val="24"/>
        </w:rPr>
        <w:t xml:space="preserve"> Another recent report showed that patients over 70 years of age constitute more than 50% of those </w:t>
      </w:r>
      <w:r w:rsidRPr="00FC0F4E">
        <w:rPr>
          <w:rFonts w:ascii="Book Antiqua" w:hAnsi="Book Antiqua"/>
          <w:kern w:val="0"/>
          <w:sz w:val="24"/>
        </w:rPr>
        <w:lastRenderedPageBreak/>
        <w:t xml:space="preserve">undergoing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for </w:t>
      </w:r>
      <w:proofErr w:type="gramStart"/>
      <w:r w:rsidRPr="00FC0F4E">
        <w:rPr>
          <w:rFonts w:ascii="Book Antiqua" w:hAnsi="Book Antiqua"/>
          <w:kern w:val="0"/>
          <w:sz w:val="24"/>
        </w:rPr>
        <w:t>HCC</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7]</w:t>
      </w:r>
      <w:r w:rsidRPr="00FC0F4E">
        <w:rPr>
          <w:rFonts w:ascii="Book Antiqua" w:hAnsi="Book Antiqua"/>
          <w:bCs/>
          <w:sz w:val="24"/>
        </w:rPr>
        <w:t>.</w:t>
      </w:r>
      <w:r w:rsidRPr="00FC0F4E">
        <w:rPr>
          <w:rFonts w:ascii="Book Antiqua" w:hAnsi="Book Antiqua"/>
          <w:kern w:val="0"/>
          <w:sz w:val="24"/>
        </w:rPr>
        <w:t xml:space="preserve"> HCC is considered to be a life-limiting factor even in very old patients. Therefore, in patients with good liver function and good performance status (PS),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for HCC might improve the survival rate, even in very old </w:t>
      </w:r>
      <w:proofErr w:type="gramStart"/>
      <w:r w:rsidRPr="00FC0F4E">
        <w:rPr>
          <w:rFonts w:ascii="Book Antiqua" w:hAnsi="Book Antiqua"/>
          <w:kern w:val="0"/>
          <w:sz w:val="24"/>
        </w:rPr>
        <w:t>patients</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8]</w:t>
      </w:r>
      <w:r w:rsidRPr="00FC0F4E">
        <w:rPr>
          <w:rFonts w:ascii="Book Antiqua" w:hAnsi="Book Antiqua"/>
          <w:bCs/>
          <w:sz w:val="24"/>
        </w:rPr>
        <w:t>. Aging causes several problems due to decline in the functional reserve of multiple organ systems and high prevalence of comorbidity in the treatment of HCC.</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t xml:space="preserve">This review summaries the physiology, characteristics, preoperative risk assessment, and clinical outcomes in elderly HCC patients undergoing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w:t>
      </w:r>
    </w:p>
    <w:p w:rsidR="0003270E" w:rsidRPr="00FC0F4E" w:rsidRDefault="0003270E" w:rsidP="00FC0F4E">
      <w:pPr>
        <w:spacing w:line="360" w:lineRule="auto"/>
        <w:rPr>
          <w:rFonts w:ascii="Book Antiqua" w:hAnsi="Book Antiqua"/>
          <w:bCs/>
          <w:sz w:val="24"/>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DEFINITION OF ELDERLY</w:t>
      </w:r>
    </w:p>
    <w:p w:rsidR="0003270E" w:rsidRPr="00FC0F4E" w:rsidRDefault="0003270E" w:rsidP="00FC0F4E">
      <w:pPr>
        <w:spacing w:line="360" w:lineRule="auto"/>
        <w:rPr>
          <w:rFonts w:ascii="Book Antiqua" w:hAnsi="Book Antiqua"/>
          <w:sz w:val="24"/>
        </w:rPr>
      </w:pPr>
      <w:r w:rsidRPr="00FC0F4E">
        <w:rPr>
          <w:rFonts w:ascii="Book Antiqua" w:hAnsi="Book Antiqua"/>
          <w:bCs/>
          <w:sz w:val="24"/>
        </w:rPr>
        <w:t>The “elderly” is not clearly defined as a homogeneous population because different age subsets that are divided with ages ranging from 65 to 80 years are mixed. Elderly individuals have been defined in reports as individuals of 65, 70, 75 or 80 years of age and older. Elderly HCC patients were defined as patients of 70 years of age and older in most reports before 2010</w:t>
      </w:r>
      <w:r w:rsidRPr="00FC0F4E">
        <w:rPr>
          <w:rFonts w:ascii="Book Antiqua" w:hAnsi="Book Antiqua"/>
          <w:bCs/>
          <w:noProof/>
          <w:sz w:val="24"/>
          <w:vertAlign w:val="superscript"/>
        </w:rPr>
        <w:t>[9-15]</w:t>
      </w:r>
      <w:r w:rsidRPr="00FC0F4E">
        <w:rPr>
          <w:rFonts w:ascii="Book Antiqua" w:hAnsi="Book Antiqua"/>
          <w:bCs/>
          <w:sz w:val="24"/>
        </w:rPr>
        <w:t xml:space="preserve">. However, due to the change to a more aged society, reports in which elderly HCC patients are defined as patients of 75 years of age and older have been increasing in recent </w:t>
      </w:r>
      <w:proofErr w:type="gramStart"/>
      <w:r w:rsidRPr="00FC0F4E">
        <w:rPr>
          <w:rFonts w:ascii="Book Antiqua" w:hAnsi="Book Antiqua"/>
          <w:bCs/>
          <w:sz w:val="24"/>
        </w:rPr>
        <w:t>years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16-21]</w:t>
      </w:r>
      <w:r w:rsidRPr="00FC0F4E">
        <w:rPr>
          <w:rFonts w:ascii="Book Antiqua" w:hAnsi="Book Antiqua"/>
          <w:bCs/>
          <w:sz w:val="24"/>
        </w:rPr>
        <w:t xml:space="preserve">. </w:t>
      </w:r>
      <w:proofErr w:type="spellStart"/>
      <w:r w:rsidRPr="00FC0F4E">
        <w:rPr>
          <w:rFonts w:ascii="Book Antiqua" w:eastAsia="AdvP41153C" w:hAnsi="Book Antiqua"/>
          <w:kern w:val="0"/>
          <w:sz w:val="24"/>
        </w:rPr>
        <w:t>Caratozzolo</w:t>
      </w:r>
      <w:proofErr w:type="spellEnd"/>
      <w:r w:rsidRPr="00FC0F4E">
        <w:rPr>
          <w:rFonts w:ascii="Book Antiqua" w:eastAsia="AdvP41153C" w:hAnsi="Book Antiqua"/>
          <w:kern w:val="0"/>
          <w:sz w:val="24"/>
        </w:rPr>
        <w:t xml:space="preserve"> </w:t>
      </w:r>
      <w:r w:rsidRPr="00FC0F4E">
        <w:rPr>
          <w:rFonts w:ascii="Book Antiqua" w:eastAsia="AdvP41153C" w:hAnsi="Book Antiqua"/>
          <w:i/>
          <w:kern w:val="0"/>
          <w:sz w:val="24"/>
        </w:rPr>
        <w:t xml:space="preserve">et </w:t>
      </w:r>
      <w:proofErr w:type="gramStart"/>
      <w:r w:rsidRPr="00FC0F4E">
        <w:rPr>
          <w:rFonts w:ascii="Book Antiqua" w:eastAsia="AdvP41153C" w:hAnsi="Book Antiqua"/>
          <w:i/>
          <w:kern w:val="0"/>
          <w:sz w:val="24"/>
        </w:rPr>
        <w:t>al</w:t>
      </w:r>
      <w:r w:rsidR="00E31B0E" w:rsidRPr="00FC0F4E">
        <w:rPr>
          <w:rFonts w:ascii="Book Antiqua" w:eastAsia="AdvP41153C" w:hAnsi="Book Antiqua"/>
          <w:noProof/>
          <w:kern w:val="0"/>
          <w:sz w:val="24"/>
          <w:vertAlign w:val="superscript"/>
        </w:rPr>
        <w:t>[</w:t>
      </w:r>
      <w:proofErr w:type="gramEnd"/>
      <w:r w:rsidR="00E31B0E" w:rsidRPr="00FC0F4E">
        <w:rPr>
          <w:rFonts w:ascii="Book Antiqua" w:eastAsia="AdvP41153C" w:hAnsi="Book Antiqua"/>
          <w:noProof/>
          <w:kern w:val="0"/>
          <w:sz w:val="24"/>
          <w:vertAlign w:val="superscript"/>
        </w:rPr>
        <w:t>22]</w:t>
      </w:r>
      <w:r w:rsidR="00E31B0E" w:rsidRPr="00FC0F4E">
        <w:rPr>
          <w:rFonts w:ascii="Book Antiqua" w:hAnsi="Book Antiqua"/>
          <w:bCs/>
          <w:sz w:val="24"/>
        </w:rPr>
        <w:t>.</w:t>
      </w:r>
      <w:r w:rsidRPr="00FC0F4E">
        <w:rPr>
          <w:rFonts w:ascii="Book Antiqua" w:eastAsia="AdvP41153C" w:hAnsi="Book Antiqua"/>
          <w:kern w:val="0"/>
          <w:sz w:val="24"/>
        </w:rPr>
        <w:t xml:space="preserve">reported that the cutoff age related to complications after </w:t>
      </w:r>
      <w:proofErr w:type="spellStart"/>
      <w:r w:rsidRPr="00FC0F4E">
        <w:rPr>
          <w:rFonts w:ascii="Book Antiqua" w:eastAsia="AdvP41153C" w:hAnsi="Book Antiqua"/>
          <w:kern w:val="0"/>
          <w:sz w:val="24"/>
        </w:rPr>
        <w:t>hepatectomy</w:t>
      </w:r>
      <w:proofErr w:type="spellEnd"/>
      <w:r w:rsidRPr="00FC0F4E">
        <w:rPr>
          <w:rFonts w:ascii="Book Antiqua" w:eastAsia="AdvP41153C" w:hAnsi="Book Antiqua"/>
          <w:kern w:val="0"/>
          <w:sz w:val="24"/>
        </w:rPr>
        <w:t xml:space="preserve"> was 75 years </w:t>
      </w:r>
      <w:r w:rsidRPr="00FC0F4E">
        <w:rPr>
          <w:rFonts w:ascii="Book Antiqua" w:hAnsi="Book Antiqua"/>
          <w:bCs/>
          <w:sz w:val="24"/>
        </w:rPr>
        <w:t>However, there have been a few reports in which elderly HCC patients are defined as patients of 80 years of age and older</w:t>
      </w:r>
      <w:r w:rsidRPr="00FC0F4E">
        <w:rPr>
          <w:rFonts w:ascii="Book Antiqua" w:hAnsi="Book Antiqua"/>
          <w:bCs/>
          <w:noProof/>
          <w:sz w:val="24"/>
          <w:vertAlign w:val="superscript"/>
        </w:rPr>
        <w:t>[23-25]</w:t>
      </w:r>
      <w:r w:rsidRPr="00FC0F4E">
        <w:rPr>
          <w:rFonts w:ascii="Book Antiqua" w:hAnsi="Book Antiqua"/>
          <w:bCs/>
          <w:sz w:val="24"/>
        </w:rPr>
        <w:t xml:space="preserve">. </w:t>
      </w:r>
      <w:r w:rsidRPr="00FC0F4E">
        <w:rPr>
          <w:rFonts w:ascii="Book Antiqua" w:hAnsi="Book Antiqua"/>
          <w:sz w:val="24"/>
        </w:rPr>
        <w:t xml:space="preserve">At present, a definition of elderly </w:t>
      </w:r>
      <w:r w:rsidRPr="00FC0F4E">
        <w:rPr>
          <w:rFonts w:ascii="Book Antiqua" w:hAnsi="Book Antiqua"/>
          <w:bCs/>
          <w:sz w:val="24"/>
        </w:rPr>
        <w:t xml:space="preserve">as 75 years of age and older is appropriate. However, due to the advance to a more aged society in the near future, a definition of </w:t>
      </w:r>
      <w:r w:rsidRPr="00FC0F4E">
        <w:rPr>
          <w:rFonts w:ascii="Book Antiqua" w:hAnsi="Book Antiqua"/>
          <w:sz w:val="24"/>
        </w:rPr>
        <w:t xml:space="preserve">elderly as </w:t>
      </w:r>
      <w:r w:rsidRPr="00FC0F4E">
        <w:rPr>
          <w:rFonts w:ascii="Book Antiqua" w:hAnsi="Book Antiqua"/>
          <w:bCs/>
          <w:sz w:val="24"/>
        </w:rPr>
        <w:t xml:space="preserve">80 years of age and older will become </w:t>
      </w:r>
      <w:r w:rsidRPr="00FC0F4E">
        <w:rPr>
          <w:rFonts w:ascii="Book Antiqua" w:hAnsi="Book Antiqua"/>
          <w:bCs/>
          <w:sz w:val="24"/>
        </w:rPr>
        <w:lastRenderedPageBreak/>
        <w:t>appropriate.</w:t>
      </w:r>
    </w:p>
    <w:p w:rsidR="0003270E" w:rsidRPr="00FC0F4E" w:rsidRDefault="0003270E" w:rsidP="00FC0F4E">
      <w:pPr>
        <w:spacing w:line="360" w:lineRule="auto"/>
        <w:rPr>
          <w:rFonts w:ascii="Book Antiqua" w:eastAsia="宋体" w:hAnsi="Book Antiqua"/>
          <w:bCs/>
          <w:color w:val="00B050"/>
          <w:sz w:val="24"/>
          <w:lang w:eastAsia="zh-CN"/>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PHYSIOLOGICAL ALTERATION OF THE LIVER CAUSED BY AGING</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rPr>
        <w:t>Aging changes biological functions in many organs.</w:t>
      </w:r>
      <w:r w:rsidRPr="00FC0F4E">
        <w:rPr>
          <w:rFonts w:ascii="Book Antiqua" w:hAnsi="Book Antiqua"/>
          <w:bCs/>
          <w:color w:val="00B050"/>
          <w:sz w:val="24"/>
        </w:rPr>
        <w:t xml:space="preserve"> </w:t>
      </w:r>
      <w:r w:rsidRPr="00FC0F4E">
        <w:rPr>
          <w:rFonts w:ascii="Book Antiqua" w:hAnsi="Book Antiqua"/>
          <w:bCs/>
          <w:sz w:val="24"/>
        </w:rPr>
        <w:t xml:space="preserve">Several vital proteins such as albumin, prothrombin and fibrinogen are produced in the liver. Albumin maintains the isotonic environment of the blood. Moreover, serum albumin level is a good indicator of the nutritional index in elderly people. Prothrombin is related to coagulation ability. Fibrinogen is related to hemostasis by helping blood clots to form. </w:t>
      </w:r>
      <w:proofErr w:type="gramStart"/>
      <w:r w:rsidRPr="00FC0F4E">
        <w:rPr>
          <w:rFonts w:ascii="Book Antiqua" w:hAnsi="Book Antiqua"/>
          <w:bCs/>
          <w:sz w:val="24"/>
        </w:rPr>
        <w:t>In general, with advance of age, the ability to synthesize proteins, especially albumin, and metabolic function of the liver decline.</w:t>
      </w:r>
      <w:proofErr w:type="gramEnd"/>
      <w:r w:rsidRPr="00FC0F4E">
        <w:rPr>
          <w:rFonts w:ascii="Book Antiqua" w:hAnsi="Book Antiqua"/>
          <w:bCs/>
          <w:sz w:val="24"/>
        </w:rPr>
        <w:t xml:space="preserve"> Furthermore, the volume and blood flow of the liver in elderly people are </w:t>
      </w:r>
      <w:proofErr w:type="gramStart"/>
      <w:r w:rsidRPr="00FC0F4E">
        <w:rPr>
          <w:rFonts w:ascii="Book Antiqua" w:hAnsi="Book Antiqua"/>
          <w:bCs/>
          <w:sz w:val="24"/>
        </w:rPr>
        <w:t>decreased</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26]</w:t>
      </w:r>
      <w:r w:rsidRPr="00FC0F4E">
        <w:rPr>
          <w:rFonts w:ascii="Book Antiqua" w:hAnsi="Book Antiqua"/>
          <w:bCs/>
          <w:sz w:val="24"/>
        </w:rPr>
        <w:t>.</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t xml:space="preserve">Meanwhile, the liver is a characteristic organ that is able to regenerate itself after hepatic </w:t>
      </w:r>
      <w:proofErr w:type="gramStart"/>
      <w:r w:rsidRPr="00FC0F4E">
        <w:rPr>
          <w:rFonts w:ascii="Book Antiqua" w:hAnsi="Book Antiqua"/>
          <w:bCs/>
          <w:sz w:val="24"/>
        </w:rPr>
        <w:t>resection</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27]</w:t>
      </w:r>
      <w:r w:rsidRPr="00FC0F4E">
        <w:rPr>
          <w:rFonts w:ascii="Book Antiqua" w:hAnsi="Book Antiqua"/>
          <w:bCs/>
          <w:sz w:val="24"/>
        </w:rPr>
        <w:t>.</w:t>
      </w:r>
      <w:r w:rsidRPr="00FC0F4E">
        <w:rPr>
          <w:rFonts w:ascii="Book Antiqua" w:hAnsi="Book Antiqua"/>
          <w:bCs/>
          <w:color w:val="00B050"/>
          <w:sz w:val="24"/>
        </w:rPr>
        <w:t xml:space="preserve"> </w:t>
      </w:r>
      <w:r w:rsidRPr="00FC0F4E">
        <w:rPr>
          <w:rFonts w:ascii="Book Antiqua" w:hAnsi="Book Antiqua"/>
          <w:bCs/>
          <w:sz w:val="24"/>
        </w:rPr>
        <w:t xml:space="preserve">It is known that after hepatic resection, the remaining liver expands in volume to compensate for lost tissues. The volumes of the liver after remnant liver regeneration are not different in elderly and young people. However, findings after surgical resection have revealed that the effect of aging on the liver is delayed and reduced proliferation immediately after loss of liver </w:t>
      </w:r>
      <w:proofErr w:type="gramStart"/>
      <w:r w:rsidRPr="00FC0F4E">
        <w:rPr>
          <w:rFonts w:ascii="Book Antiqua" w:hAnsi="Book Antiqua"/>
          <w:bCs/>
          <w:sz w:val="24"/>
        </w:rPr>
        <w:t>mass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28]</w:t>
      </w:r>
      <w:r w:rsidRPr="00FC0F4E">
        <w:rPr>
          <w:rFonts w:ascii="Book Antiqua" w:hAnsi="Book Antiqua"/>
          <w:bCs/>
          <w:sz w:val="24"/>
        </w:rPr>
        <w:t xml:space="preserve">. The livers in living-related older donors do not regenerate as quickly as those in younger </w:t>
      </w:r>
      <w:proofErr w:type="gramStart"/>
      <w:r w:rsidRPr="00FC0F4E">
        <w:rPr>
          <w:rFonts w:ascii="Book Antiqua" w:hAnsi="Book Antiqua"/>
          <w:bCs/>
          <w:sz w:val="24"/>
        </w:rPr>
        <w:t>donors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29]</w:t>
      </w:r>
      <w:r w:rsidRPr="00FC0F4E">
        <w:rPr>
          <w:rFonts w:ascii="Book Antiqua" w:hAnsi="Book Antiqua"/>
          <w:bCs/>
          <w:sz w:val="24"/>
        </w:rPr>
        <w:t xml:space="preserve">. In an animal experiment, it was found that synthesis of DNA isolated from regenerating livers of aged rats was reduced and delayed compared with that of DNA from young </w:t>
      </w:r>
      <w:proofErr w:type="gramStart"/>
      <w:r w:rsidRPr="00FC0F4E">
        <w:rPr>
          <w:rFonts w:ascii="Book Antiqua" w:hAnsi="Book Antiqua"/>
          <w:bCs/>
          <w:sz w:val="24"/>
        </w:rPr>
        <w:t>rats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30]</w:t>
      </w:r>
      <w:r w:rsidRPr="00FC0F4E">
        <w:rPr>
          <w:rFonts w:ascii="Book Antiqua" w:hAnsi="Book Antiqua"/>
          <w:bCs/>
          <w:sz w:val="24"/>
        </w:rPr>
        <w:t xml:space="preserve">. </w:t>
      </w:r>
    </w:p>
    <w:p w:rsidR="0003270E" w:rsidRPr="00FC0F4E" w:rsidRDefault="0003270E" w:rsidP="00FC0F4E">
      <w:pPr>
        <w:spacing w:line="360" w:lineRule="auto"/>
        <w:ind w:firstLineChars="150" w:firstLine="360"/>
        <w:rPr>
          <w:rFonts w:ascii="Book Antiqua" w:hAnsi="Book Antiqua"/>
          <w:bCs/>
          <w:color w:val="00B050"/>
          <w:sz w:val="24"/>
        </w:rPr>
      </w:pPr>
      <w:r w:rsidRPr="00FC0F4E">
        <w:rPr>
          <w:rFonts w:ascii="Book Antiqua" w:hAnsi="Book Antiqua"/>
          <w:bCs/>
          <w:sz w:val="24"/>
        </w:rPr>
        <w:t xml:space="preserve">An early study demonstrated that major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elderly patients with primary liver cancer resulted in a high mortality rate (23%). The main </w:t>
      </w:r>
      <w:r w:rsidRPr="00FC0F4E">
        <w:rPr>
          <w:rFonts w:ascii="Book Antiqua" w:hAnsi="Book Antiqua"/>
          <w:bCs/>
          <w:sz w:val="24"/>
        </w:rPr>
        <w:lastRenderedPageBreak/>
        <w:t xml:space="preserve">cause of death was hepatic insufficiency. It was reported that cirrhosis led to an unacceptable mortality rate of 44% after hepatic resection of 5 or more segments of the </w:t>
      </w:r>
      <w:proofErr w:type="gramStart"/>
      <w:r w:rsidRPr="00FC0F4E">
        <w:rPr>
          <w:rFonts w:ascii="Book Antiqua" w:hAnsi="Book Antiqua"/>
          <w:bCs/>
          <w:sz w:val="24"/>
        </w:rPr>
        <w:t>liver</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31]</w:t>
      </w:r>
      <w:r w:rsidRPr="00FC0F4E">
        <w:rPr>
          <w:rFonts w:ascii="Book Antiqua" w:hAnsi="Book Antiqua"/>
          <w:bCs/>
          <w:sz w:val="24"/>
        </w:rPr>
        <w:t xml:space="preserve">. The loss of regenerative capacity of old livers may cause serious problems in recovery after major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patients. However, a recent study showed that mortality rate in elderly patients (70 years of age or more) who underwent major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was 7.9%, which was not so different from that (5.4%) in younger patients, although most of the patients enrolled in that study had metastatic cancer</w:t>
      </w:r>
      <w:r w:rsidRPr="00FC0F4E">
        <w:rPr>
          <w:rFonts w:ascii="Book Antiqua" w:hAnsi="Book Antiqua"/>
          <w:bCs/>
          <w:noProof/>
          <w:sz w:val="24"/>
          <w:vertAlign w:val="superscript"/>
        </w:rPr>
        <w:t>[32]</w:t>
      </w:r>
      <w:r w:rsidRPr="00FC0F4E">
        <w:rPr>
          <w:rFonts w:ascii="Book Antiqua" w:hAnsi="Book Antiqua"/>
          <w:bCs/>
          <w:sz w:val="24"/>
        </w:rPr>
        <w:t xml:space="preserve">. </w:t>
      </w:r>
    </w:p>
    <w:p w:rsidR="0003270E" w:rsidRPr="00FC0F4E" w:rsidRDefault="0003270E" w:rsidP="00FC0F4E">
      <w:pPr>
        <w:spacing w:line="360" w:lineRule="auto"/>
        <w:rPr>
          <w:rFonts w:ascii="Book Antiqua" w:eastAsia="宋体" w:hAnsi="Book Antiqua"/>
          <w:b/>
          <w:bCs/>
          <w:sz w:val="24"/>
          <w:lang w:eastAsia="zh-CN"/>
        </w:rPr>
      </w:pPr>
    </w:p>
    <w:p w:rsidR="0003270E" w:rsidRPr="00FC0F4E" w:rsidRDefault="00E31B0E" w:rsidP="00FC0F4E">
      <w:pPr>
        <w:spacing w:line="360" w:lineRule="auto"/>
        <w:rPr>
          <w:rFonts w:ascii="Book Antiqua" w:hAnsi="Book Antiqua"/>
          <w:bCs/>
          <w:sz w:val="24"/>
        </w:rPr>
      </w:pPr>
      <w:r w:rsidRPr="00FC0F4E">
        <w:rPr>
          <w:rFonts w:ascii="Book Antiqua" w:hAnsi="Book Antiqua"/>
          <w:b/>
          <w:bCs/>
          <w:sz w:val="24"/>
        </w:rPr>
        <w:t>COMORBID DISEASE</w:t>
      </w:r>
    </w:p>
    <w:p w:rsidR="0003270E" w:rsidRPr="00FC0F4E" w:rsidRDefault="0003270E" w:rsidP="00FC0F4E">
      <w:pPr>
        <w:autoSpaceDE w:val="0"/>
        <w:autoSpaceDN w:val="0"/>
        <w:adjustRightInd w:val="0"/>
        <w:spacing w:line="360" w:lineRule="auto"/>
        <w:rPr>
          <w:rFonts w:ascii="Book Antiqua" w:hAnsi="Book Antiqua"/>
          <w:bCs/>
          <w:sz w:val="24"/>
        </w:rPr>
      </w:pPr>
      <w:r w:rsidRPr="00FC0F4E">
        <w:rPr>
          <w:rFonts w:ascii="Book Antiqua" w:hAnsi="Book Antiqua"/>
          <w:bCs/>
          <w:sz w:val="24"/>
        </w:rPr>
        <w:t xml:space="preserve">In general, the proportion of comorbid disease such as cardiovascular, cerebrovascular, pulmonary or renal diseases, hypertension, and diabetes mellitus is higher in elderly patients than in younger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10,11,18,19,21,23,33-35]</w:t>
      </w:r>
      <w:r w:rsidRPr="00FC0F4E">
        <w:rPr>
          <w:rFonts w:ascii="Book Antiqua" w:hAnsi="Book Antiqua"/>
          <w:bCs/>
          <w:sz w:val="24"/>
        </w:rPr>
        <w:t xml:space="preserve">. The proportion of comorbid disease in elderly patients is twofold that in younger patients. More than 80% of cancer patients over 65 years of age have at least one comorbid disease requiring </w:t>
      </w:r>
      <w:proofErr w:type="gramStart"/>
      <w:r w:rsidRPr="00FC0F4E">
        <w:rPr>
          <w:rFonts w:ascii="Book Antiqua" w:hAnsi="Book Antiqua"/>
          <w:bCs/>
          <w:sz w:val="24"/>
        </w:rPr>
        <w:t>treatment</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36]</w:t>
      </w:r>
      <w:r w:rsidRPr="00FC0F4E">
        <w:rPr>
          <w:rFonts w:ascii="Book Antiqua" w:hAnsi="Book Antiqua"/>
          <w:bCs/>
          <w:sz w:val="24"/>
        </w:rPr>
        <w:t xml:space="preserve">. </w:t>
      </w:r>
    </w:p>
    <w:p w:rsidR="0003270E" w:rsidRPr="00FC0F4E" w:rsidRDefault="0003270E" w:rsidP="00FC0F4E">
      <w:pPr>
        <w:spacing w:line="360" w:lineRule="auto"/>
        <w:ind w:firstLineChars="150" w:firstLine="360"/>
        <w:rPr>
          <w:rFonts w:ascii="Book Antiqua" w:hAnsi="Book Antiqua"/>
          <w:bCs/>
          <w:sz w:val="24"/>
          <w:vertAlign w:val="superscript"/>
        </w:rPr>
      </w:pPr>
      <w:proofErr w:type="spellStart"/>
      <w:r w:rsidRPr="00FC0F4E">
        <w:rPr>
          <w:rFonts w:ascii="Book Antiqua" w:hAnsi="Book Antiqua"/>
          <w:bCs/>
          <w:sz w:val="24"/>
        </w:rPr>
        <w:t>Nanashima</w:t>
      </w:r>
      <w:proofErr w:type="spellEnd"/>
      <w:r w:rsidRPr="00FC0F4E">
        <w:rPr>
          <w:rFonts w:ascii="Book Antiqua" w:hAnsi="Book Antiqua"/>
          <w:bCs/>
          <w:sz w:val="24"/>
        </w:rPr>
        <w:t xml:space="preserve"> </w:t>
      </w:r>
      <w:r w:rsidRPr="00FC0F4E">
        <w:rPr>
          <w:rFonts w:ascii="Book Antiqua" w:hAnsi="Book Antiqua"/>
          <w:bCs/>
          <w:i/>
          <w:sz w:val="24"/>
        </w:rPr>
        <w:t xml:space="preserve">et </w:t>
      </w:r>
      <w:proofErr w:type="gramStart"/>
      <w:r w:rsidRPr="00FC0F4E">
        <w:rPr>
          <w:rFonts w:ascii="Book Antiqua" w:hAnsi="Book Antiqua"/>
          <w:bCs/>
          <w:i/>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7]</w:t>
      </w:r>
      <w:r w:rsidRPr="00FC0F4E">
        <w:rPr>
          <w:rFonts w:ascii="Book Antiqua" w:hAnsi="Book Antiqua"/>
          <w:bCs/>
          <w:sz w:val="24"/>
        </w:rPr>
        <w:t xml:space="preserve"> demonstrated that preoperative comorbidity significantly increased with age in HCC patients who underwent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Huang </w:t>
      </w:r>
      <w:r w:rsidRPr="00FC0F4E">
        <w:rPr>
          <w:rFonts w:ascii="Book Antiqua" w:hAnsi="Book Antiqua"/>
          <w:bCs/>
          <w:i/>
          <w:sz w:val="24"/>
        </w:rPr>
        <w:t xml:space="preserve">et </w:t>
      </w:r>
      <w:proofErr w:type="gramStart"/>
      <w:r w:rsidRPr="00FC0F4E">
        <w:rPr>
          <w:rFonts w:ascii="Book Antiqua" w:hAnsi="Book Antiqua"/>
          <w:bCs/>
          <w:i/>
          <w:sz w:val="24"/>
        </w:rPr>
        <w:t>al</w:t>
      </w:r>
      <w:r w:rsidR="00E31B0E" w:rsidRPr="00FC0F4E">
        <w:rPr>
          <w:rFonts w:ascii="Book Antiqua" w:hAnsi="Book Antiqua"/>
          <w:bCs/>
          <w:noProof/>
          <w:sz w:val="24"/>
          <w:vertAlign w:val="superscript"/>
        </w:rPr>
        <w:t>[</w:t>
      </w:r>
      <w:proofErr w:type="gramEnd"/>
      <w:r w:rsidR="00E31B0E" w:rsidRPr="00FC0F4E">
        <w:rPr>
          <w:rFonts w:ascii="Book Antiqua" w:eastAsia="宋体" w:hAnsi="Book Antiqua"/>
          <w:bCs/>
          <w:noProof/>
          <w:sz w:val="24"/>
          <w:vertAlign w:val="superscript"/>
          <w:lang w:eastAsia="zh-CN"/>
        </w:rPr>
        <w:t>33</w:t>
      </w:r>
      <w:r w:rsidR="00E31B0E" w:rsidRPr="00FC0F4E">
        <w:rPr>
          <w:rFonts w:ascii="Book Antiqua" w:hAnsi="Book Antiqua"/>
          <w:bCs/>
          <w:noProof/>
          <w:sz w:val="24"/>
          <w:vertAlign w:val="superscript"/>
        </w:rPr>
        <w:t>]</w:t>
      </w:r>
      <w:r w:rsidR="00E31B0E" w:rsidRPr="00FC0F4E">
        <w:rPr>
          <w:rFonts w:ascii="Book Antiqua" w:eastAsia="宋体" w:hAnsi="Book Antiqua"/>
          <w:bCs/>
          <w:noProof/>
          <w:sz w:val="24"/>
          <w:vertAlign w:val="superscript"/>
          <w:lang w:eastAsia="zh-CN"/>
        </w:rPr>
        <w:t xml:space="preserve"> </w:t>
      </w:r>
      <w:r w:rsidRPr="00FC0F4E">
        <w:rPr>
          <w:rFonts w:ascii="Book Antiqua" w:hAnsi="Book Antiqua"/>
          <w:bCs/>
          <w:sz w:val="24"/>
        </w:rPr>
        <w:t xml:space="preserve">reported that </w:t>
      </w:r>
      <w:r w:rsidRPr="00FC0F4E">
        <w:rPr>
          <w:rFonts w:ascii="Book Antiqua" w:hAnsi="Book Antiqua"/>
          <w:color w:val="131413"/>
          <w:kern w:val="0"/>
          <w:sz w:val="24"/>
        </w:rPr>
        <w:t xml:space="preserve">most of the comorbidities in elderly HCC patients had been well-controlled before </w:t>
      </w:r>
      <w:proofErr w:type="spellStart"/>
      <w:r w:rsidRPr="00FC0F4E">
        <w:rPr>
          <w:rFonts w:ascii="Book Antiqua" w:hAnsi="Book Antiqua"/>
          <w:color w:val="131413"/>
          <w:kern w:val="0"/>
          <w:sz w:val="24"/>
        </w:rPr>
        <w:t>hepatectomy</w:t>
      </w:r>
      <w:proofErr w:type="spellEnd"/>
      <w:r w:rsidRPr="00FC0F4E">
        <w:rPr>
          <w:rFonts w:ascii="Book Antiqua" w:hAnsi="Book Antiqua"/>
          <w:color w:val="131413"/>
          <w:kern w:val="0"/>
          <w:sz w:val="24"/>
        </w:rPr>
        <w:t>, whereas elderly patients presented a significantly higher frequency of preoperative comorbidities than that in younger patients</w:t>
      </w:r>
      <w:r w:rsidRPr="00FC0F4E">
        <w:rPr>
          <w:rFonts w:ascii="Book Antiqua" w:hAnsi="Book Antiqua"/>
          <w:bCs/>
          <w:sz w:val="24"/>
        </w:rPr>
        <w:t>.</w:t>
      </w:r>
      <w:r w:rsidRPr="00FC0F4E">
        <w:rPr>
          <w:rFonts w:ascii="Book Antiqua" w:hAnsi="Book Antiqua"/>
          <w:color w:val="131413"/>
          <w:kern w:val="0"/>
          <w:sz w:val="24"/>
        </w:rPr>
        <w:t xml:space="preserve"> Especially </w:t>
      </w:r>
      <w:r w:rsidRPr="00FC0F4E">
        <w:rPr>
          <w:rFonts w:ascii="Book Antiqua" w:hAnsi="Book Antiqua"/>
          <w:bCs/>
          <w:sz w:val="24"/>
        </w:rPr>
        <w:t xml:space="preserve">for elderly patients, it is necessary to assess the comorbid disease and to consider the balance with treatment effect of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and the risk of morbidity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The presence of </w:t>
      </w:r>
      <w:r w:rsidRPr="00FC0F4E">
        <w:rPr>
          <w:rFonts w:ascii="Book Antiqua" w:hAnsi="Book Antiqua"/>
          <w:bCs/>
          <w:sz w:val="24"/>
        </w:rPr>
        <w:lastRenderedPageBreak/>
        <w:t>comorbid diseases has been shown to be an important risk factor of mortality or morbidity after surgical procedures in various surgical risk models mentioned below</w:t>
      </w:r>
      <w:r w:rsidRPr="00FC0F4E">
        <w:rPr>
          <w:rFonts w:ascii="Book Antiqua" w:hAnsi="Book Antiqua"/>
          <w:bCs/>
          <w:sz w:val="24"/>
          <w:vertAlign w:val="superscript"/>
        </w:rPr>
        <w:t xml:space="preserve"> [36-39]</w:t>
      </w:r>
      <w:r w:rsidRPr="00FC0F4E">
        <w:rPr>
          <w:rFonts w:ascii="Book Antiqua" w:hAnsi="Book Antiqua"/>
          <w:bCs/>
          <w:sz w:val="24"/>
        </w:rPr>
        <w:t>.</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vertAlign w:val="superscript"/>
        </w:rPr>
        <w:t xml:space="preserve"> </w:t>
      </w:r>
      <w:r w:rsidR="00E31B0E" w:rsidRPr="00FC0F4E">
        <w:rPr>
          <w:rFonts w:ascii="Book Antiqua" w:eastAsia="宋体" w:hAnsi="Book Antiqua"/>
          <w:bCs/>
          <w:sz w:val="24"/>
          <w:vertAlign w:val="superscript"/>
          <w:lang w:eastAsia="zh-CN"/>
        </w:rPr>
        <w:t xml:space="preserve">    </w:t>
      </w:r>
      <w:r w:rsidRPr="00FC0F4E">
        <w:rPr>
          <w:rFonts w:ascii="Book Antiqua" w:hAnsi="Book Antiqua"/>
          <w:bCs/>
          <w:sz w:val="24"/>
        </w:rPr>
        <w:t xml:space="preserve">Diabetes mellitus is also a frequent comorbid disease in elderly patients. Diabetes mellitus increases the risk for development of </w:t>
      </w:r>
      <w:proofErr w:type="gramStart"/>
      <w:r w:rsidRPr="00FC0F4E">
        <w:rPr>
          <w:rFonts w:ascii="Book Antiqua" w:hAnsi="Book Antiqua"/>
          <w:bCs/>
          <w:sz w:val="24"/>
        </w:rPr>
        <w:t>HCC</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38]</w:t>
      </w:r>
      <w:r w:rsidRPr="00FC0F4E">
        <w:rPr>
          <w:rFonts w:ascii="Book Antiqua" w:hAnsi="Book Antiqua"/>
          <w:bCs/>
          <w:sz w:val="24"/>
        </w:rPr>
        <w:t xml:space="preserve">. Moreover, diabetes mellitus in HCC patients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is related to a higher rate of postoperative morbidity and worse postoperative survival </w:t>
      </w:r>
      <w:proofErr w:type="gramStart"/>
      <w:r w:rsidRPr="00FC0F4E">
        <w:rPr>
          <w:rFonts w:ascii="Book Antiqua" w:hAnsi="Book Antiqua"/>
          <w:bCs/>
          <w:sz w:val="24"/>
        </w:rPr>
        <w:t>rate</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39]</w:t>
      </w:r>
      <w:r w:rsidRPr="00FC0F4E">
        <w:rPr>
          <w:rFonts w:ascii="Book Antiqua" w:hAnsi="Book Antiqua"/>
          <w:bCs/>
          <w:sz w:val="24"/>
        </w:rPr>
        <w:t xml:space="preserve">. A recent report warns liver surgeons against shocking results of major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patients with metabolic disorders. Postoperative mortality in patients undergoing right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with two or more metabolic disorders including diabetes mellitus, hypertension, dyslipidemia and obesity reached 30%.</w:t>
      </w:r>
      <w:r w:rsidRPr="00FC0F4E">
        <w:rPr>
          <w:rFonts w:ascii="Book Antiqua" w:hAnsi="Book Antiqua"/>
          <w:bCs/>
          <w:color w:val="FF0000"/>
          <w:sz w:val="24"/>
        </w:rPr>
        <w:t xml:space="preserve"> </w:t>
      </w:r>
      <w:r w:rsidRPr="00FC0F4E">
        <w:rPr>
          <w:rFonts w:ascii="Book Antiqua" w:hAnsi="Book Antiqua"/>
          <w:bCs/>
          <w:sz w:val="24"/>
        </w:rPr>
        <w:t>Moreover, the mortality rate in patients with three or more metabolic disorders reached 54</w:t>
      </w:r>
      <w:proofErr w:type="gramStart"/>
      <w:r w:rsidRPr="00FC0F4E">
        <w:rPr>
          <w:rFonts w:ascii="Book Antiqua" w:hAnsi="Book Antiqua"/>
          <w:bCs/>
          <w:sz w:val="24"/>
        </w:rPr>
        <w:t>%</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37]</w:t>
      </w:r>
      <w:r w:rsidRPr="00FC0F4E">
        <w:rPr>
          <w:rFonts w:ascii="Book Antiqua" w:hAnsi="Book Antiqua"/>
          <w:bCs/>
          <w:sz w:val="24"/>
        </w:rPr>
        <w:t xml:space="preserve">. Although it is essential to control metabolic disorders medically before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the indication of major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patients with serious metabolic disorders should be reconsidered.</w:t>
      </w:r>
    </w:p>
    <w:p w:rsidR="0003270E" w:rsidRPr="00FC0F4E" w:rsidRDefault="0003270E" w:rsidP="00FC0F4E">
      <w:pPr>
        <w:spacing w:line="360" w:lineRule="auto"/>
        <w:rPr>
          <w:rFonts w:ascii="Book Antiqua" w:hAnsi="Book Antiqua"/>
          <w:b/>
          <w:bCs/>
          <w:sz w:val="24"/>
        </w:rPr>
      </w:pPr>
    </w:p>
    <w:p w:rsidR="00E31B0E" w:rsidRPr="00FC0F4E" w:rsidRDefault="00E31B0E" w:rsidP="00FC0F4E">
      <w:pPr>
        <w:spacing w:line="360" w:lineRule="auto"/>
        <w:rPr>
          <w:rFonts w:ascii="Book Antiqua" w:eastAsia="宋体" w:hAnsi="Book Antiqua"/>
          <w:color w:val="231F20"/>
          <w:kern w:val="0"/>
          <w:sz w:val="24"/>
          <w:lang w:eastAsia="zh-CN"/>
        </w:rPr>
      </w:pPr>
      <w:r w:rsidRPr="00FC0F4E">
        <w:rPr>
          <w:rFonts w:ascii="Book Antiqua" w:hAnsi="Book Antiqua"/>
          <w:b/>
          <w:bCs/>
          <w:sz w:val="24"/>
        </w:rPr>
        <w:t>GENERAL SURGICAL RISK MODEL IN HEPATECTOMY</w:t>
      </w:r>
      <w:r w:rsidRPr="00FC0F4E">
        <w:rPr>
          <w:rFonts w:ascii="Book Antiqua" w:hAnsi="Book Antiqua"/>
          <w:bCs/>
          <w:sz w:val="24"/>
        </w:rPr>
        <w:t xml:space="preserve"> </w:t>
      </w:r>
    </w:p>
    <w:p w:rsidR="0003270E" w:rsidRPr="00FC0F4E" w:rsidRDefault="0003270E" w:rsidP="00FC0F4E">
      <w:pPr>
        <w:spacing w:line="360" w:lineRule="auto"/>
        <w:rPr>
          <w:rFonts w:ascii="Book Antiqua" w:eastAsia="AdvPS3D5C76" w:hAnsi="Book Antiqua"/>
          <w:color w:val="231F20"/>
          <w:kern w:val="0"/>
          <w:sz w:val="24"/>
        </w:rPr>
      </w:pPr>
      <w:r w:rsidRPr="00FC0F4E">
        <w:rPr>
          <w:rFonts w:ascii="Book Antiqua" w:eastAsia="AdvPS3D5C76" w:hAnsi="Book Antiqua"/>
          <w:kern w:val="0"/>
          <w:sz w:val="24"/>
        </w:rPr>
        <w:t xml:space="preserve">The treatment strategy for HCC patients is decided mainly according to their physiological status, hepatic functional reserve and tumor stage.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for HCC patients, especially for elderly HCC patients, is still a risky procedure with significant morbidity and mortality. The prevalence of HCC in a series of elderly patients undergoing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ranged from 22.7</w:t>
      </w:r>
      <w:r w:rsidR="00FC0F4E" w:rsidRPr="00FC0F4E">
        <w:rPr>
          <w:rFonts w:ascii="Book Antiqua" w:eastAsia="宋体" w:hAnsi="Book Antiqua" w:hint="eastAsia"/>
          <w:kern w:val="0"/>
          <w:sz w:val="24"/>
          <w:lang w:eastAsia="zh-CN"/>
        </w:rPr>
        <w:t>%</w:t>
      </w:r>
      <w:r w:rsidRPr="00FC0F4E">
        <w:rPr>
          <w:rFonts w:ascii="Book Antiqua" w:hAnsi="Book Antiqua"/>
          <w:kern w:val="0"/>
          <w:sz w:val="24"/>
        </w:rPr>
        <w:t xml:space="preserve"> to 46.7</w:t>
      </w:r>
      <w:proofErr w:type="gramStart"/>
      <w:r w:rsidRPr="00FC0F4E">
        <w:rPr>
          <w:rFonts w:ascii="Book Antiqua" w:hAnsi="Book Antiqua"/>
          <w:kern w:val="0"/>
          <w:sz w:val="24"/>
        </w:rPr>
        <w:t>%</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40,41]</w:t>
      </w:r>
      <w:r w:rsidRPr="00FC0F4E">
        <w:rPr>
          <w:rFonts w:ascii="Book Antiqua" w:hAnsi="Book Antiqua"/>
          <w:bCs/>
          <w:sz w:val="24"/>
        </w:rPr>
        <w:t>.</w:t>
      </w:r>
      <w:r w:rsidRPr="00FC0F4E">
        <w:rPr>
          <w:rFonts w:ascii="Book Antiqua" w:hAnsi="Book Antiqua"/>
          <w:kern w:val="0"/>
          <w:sz w:val="24"/>
        </w:rPr>
        <w:t xml:space="preserve"> </w:t>
      </w:r>
      <w:r w:rsidRPr="00FC0F4E">
        <w:rPr>
          <w:rFonts w:ascii="Book Antiqua" w:eastAsia="AdvPS3D5C76" w:hAnsi="Book Antiqua"/>
          <w:color w:val="231F20"/>
          <w:kern w:val="0"/>
          <w:sz w:val="24"/>
        </w:rPr>
        <w:t xml:space="preserve">Patient with poor physiological status are not candidates for invasive procedures including </w:t>
      </w:r>
      <w:proofErr w:type="spellStart"/>
      <w:r w:rsidRPr="00FC0F4E">
        <w:rPr>
          <w:rFonts w:ascii="Book Antiqua" w:eastAsia="AdvPS3D5C76" w:hAnsi="Book Antiqua"/>
          <w:color w:val="231F20"/>
          <w:kern w:val="0"/>
          <w:sz w:val="24"/>
        </w:rPr>
        <w:t>hepatectomy</w:t>
      </w:r>
      <w:proofErr w:type="spellEnd"/>
      <w:r w:rsidRPr="00FC0F4E">
        <w:rPr>
          <w:rFonts w:ascii="Book Antiqua" w:eastAsia="AdvPS3D5C76" w:hAnsi="Book Antiqua"/>
          <w:color w:val="231F20"/>
          <w:kern w:val="0"/>
          <w:sz w:val="24"/>
        </w:rPr>
        <w:t xml:space="preserve">. Careful patient selection is the key to </w:t>
      </w:r>
      <w:r w:rsidRPr="00FC0F4E">
        <w:rPr>
          <w:rFonts w:ascii="Book Antiqua" w:eastAsia="AdvPS3D5C76" w:hAnsi="Book Antiqua"/>
          <w:color w:val="231F20"/>
          <w:kern w:val="0"/>
          <w:sz w:val="24"/>
        </w:rPr>
        <w:lastRenderedPageBreak/>
        <w:t xml:space="preserve">achieving acceptable outcomes after </w:t>
      </w:r>
      <w:proofErr w:type="spellStart"/>
      <w:r w:rsidRPr="00FC0F4E">
        <w:rPr>
          <w:rFonts w:ascii="Book Antiqua" w:eastAsia="AdvPS3D5C76" w:hAnsi="Book Antiqua"/>
          <w:color w:val="231F20"/>
          <w:kern w:val="0"/>
          <w:sz w:val="24"/>
        </w:rPr>
        <w:t>hepatectomy</w:t>
      </w:r>
      <w:proofErr w:type="spellEnd"/>
      <w:r w:rsidR="00E31B0E" w:rsidRPr="00FC0F4E">
        <w:rPr>
          <w:rFonts w:ascii="Book Antiqua" w:eastAsia="宋体" w:hAnsi="Book Antiqua"/>
          <w:color w:val="231F20"/>
          <w:kern w:val="0"/>
          <w:sz w:val="24"/>
          <w:lang w:eastAsia="zh-CN"/>
        </w:rPr>
        <w:t xml:space="preserve"> </w:t>
      </w:r>
      <w:r w:rsidR="00E31B0E" w:rsidRPr="00FC0F4E">
        <w:rPr>
          <w:rFonts w:ascii="Book Antiqua" w:eastAsia="AdvPS3D5C76" w:hAnsi="Book Antiqua"/>
          <w:color w:val="231F20"/>
          <w:kern w:val="0"/>
          <w:sz w:val="24"/>
        </w:rPr>
        <w:t>(Table 1)</w:t>
      </w:r>
      <w:r w:rsidRPr="00FC0F4E">
        <w:rPr>
          <w:rFonts w:ascii="Book Antiqua" w:eastAsia="AdvPS3D5C76" w:hAnsi="Book Antiqua"/>
          <w:color w:val="231F20"/>
          <w:kern w:val="0"/>
          <w:sz w:val="24"/>
        </w:rPr>
        <w:t xml:space="preserve">. </w:t>
      </w:r>
    </w:p>
    <w:p w:rsidR="0003270E" w:rsidRPr="00FC0F4E" w:rsidRDefault="0003270E" w:rsidP="00FC0F4E">
      <w:pPr>
        <w:spacing w:line="360" w:lineRule="auto"/>
        <w:ind w:firstLineChars="150" w:firstLine="360"/>
        <w:rPr>
          <w:rFonts w:ascii="Book Antiqua" w:eastAsia="AdvPS3D5C76" w:hAnsi="Book Antiqua"/>
          <w:color w:val="231F20"/>
          <w:kern w:val="0"/>
          <w:sz w:val="24"/>
        </w:rPr>
      </w:pPr>
      <w:r w:rsidRPr="00FC0F4E">
        <w:rPr>
          <w:rFonts w:ascii="Book Antiqua" w:hAnsi="Book Antiqua"/>
          <w:bCs/>
          <w:sz w:val="24"/>
        </w:rPr>
        <w:t xml:space="preserve">According to the guidelines of clinical practice for HCC in </w:t>
      </w:r>
      <w:proofErr w:type="gramStart"/>
      <w:r w:rsidRPr="00FC0F4E">
        <w:rPr>
          <w:rFonts w:ascii="Book Antiqua" w:hAnsi="Book Antiqua"/>
          <w:bCs/>
          <w:sz w:val="24"/>
        </w:rPr>
        <w:t>Japan</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42]</w:t>
      </w:r>
      <w:r w:rsidRPr="00FC0F4E">
        <w:rPr>
          <w:rFonts w:ascii="Book Antiqua" w:hAnsi="Book Antiqua"/>
          <w:bCs/>
          <w:sz w:val="24"/>
        </w:rPr>
        <w:t>, treatment strategies should be decided by considering both the tumor factor and hepatic functional reserve. There is no restriction for age or PS in the guidelines.</w:t>
      </w:r>
      <w:r w:rsidRPr="00FC0F4E">
        <w:rPr>
          <w:rFonts w:ascii="Book Antiqua" w:eastAsia="AdvPS3D5C76" w:hAnsi="Book Antiqua"/>
          <w:color w:val="231F20"/>
          <w:kern w:val="0"/>
          <w:sz w:val="24"/>
        </w:rPr>
        <w:t xml:space="preserve"> </w:t>
      </w:r>
      <w:r w:rsidRPr="00FC0F4E">
        <w:rPr>
          <w:rFonts w:ascii="Book Antiqua" w:hAnsi="Book Antiqua"/>
          <w:bCs/>
          <w:sz w:val="24"/>
        </w:rPr>
        <w:t xml:space="preserve">Barcelona-Clinic Liver Cancer (BCLC) staging classification and treatment schedule classifies HCC patients by variables related to tumor stage, liver functional status, physical status, and cancer-related symptoms. With regard to physical status, </w:t>
      </w:r>
      <w:proofErr w:type="spellStart"/>
      <w:r w:rsidRPr="00FC0F4E">
        <w:rPr>
          <w:rFonts w:ascii="Book Antiqua" w:eastAsia="AdvPS3D5C76" w:hAnsi="Book Antiqua"/>
          <w:color w:val="231F20"/>
          <w:kern w:val="0"/>
          <w:sz w:val="24"/>
        </w:rPr>
        <w:t>hepatectomy</w:t>
      </w:r>
      <w:proofErr w:type="spellEnd"/>
      <w:r w:rsidRPr="00FC0F4E">
        <w:rPr>
          <w:rFonts w:ascii="Book Antiqua" w:eastAsia="AdvPS3D5C76" w:hAnsi="Book Antiqua"/>
          <w:color w:val="231F20"/>
          <w:kern w:val="0"/>
          <w:sz w:val="24"/>
        </w:rPr>
        <w:t xml:space="preserve"> is indicative for a patient with PS 0, 1 or a small part of 2. </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eastAsia="AdvPS3D5C76" w:hAnsi="Book Antiqua"/>
          <w:kern w:val="0"/>
          <w:sz w:val="24"/>
        </w:rPr>
        <w:t xml:space="preserve">Evidence-based, patient-specific risk prediction is valuable in the decision-making process. Although </w:t>
      </w:r>
      <w:r w:rsidRPr="00FC0F4E">
        <w:rPr>
          <w:rFonts w:ascii="Book Antiqua" w:hAnsi="Book Antiqua"/>
          <w:bCs/>
          <w:sz w:val="24"/>
        </w:rPr>
        <w:t xml:space="preserve">age by itself is not a strong risk factor of mortality or morbidity, when considering other physiologic </w:t>
      </w:r>
      <w:proofErr w:type="gramStart"/>
      <w:r w:rsidRPr="00FC0F4E">
        <w:rPr>
          <w:rFonts w:ascii="Book Antiqua" w:hAnsi="Book Antiqua"/>
          <w:bCs/>
          <w:sz w:val="24"/>
        </w:rPr>
        <w:t>factors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43]</w:t>
      </w:r>
      <w:r w:rsidRPr="00FC0F4E">
        <w:rPr>
          <w:rFonts w:ascii="Book Antiqua" w:hAnsi="Book Antiqua"/>
          <w:bCs/>
          <w:sz w:val="24"/>
        </w:rPr>
        <w:t>, age may be a proxy for physiological reserve</w:t>
      </w:r>
      <w:r w:rsidRPr="00FC0F4E">
        <w:rPr>
          <w:rFonts w:ascii="Book Antiqua" w:hAnsi="Book Antiqua"/>
          <w:bCs/>
          <w:noProof/>
          <w:sz w:val="24"/>
          <w:vertAlign w:val="superscript"/>
        </w:rPr>
        <w:t>[44, 45]</w:t>
      </w:r>
      <w:r w:rsidRPr="00FC0F4E">
        <w:rPr>
          <w:rFonts w:ascii="Book Antiqua" w:hAnsi="Book Antiqua"/>
          <w:bCs/>
          <w:sz w:val="24"/>
        </w:rPr>
        <w:t xml:space="preserve"> and a surrogate marker for undeclared comorbidity. </w:t>
      </w:r>
      <w:r w:rsidRPr="00FC0F4E">
        <w:rPr>
          <w:rFonts w:ascii="Book Antiqua" w:eastAsia="AdvPS3D5C76" w:hAnsi="Book Antiqua"/>
          <w:color w:val="231F20"/>
          <w:kern w:val="0"/>
          <w:sz w:val="24"/>
        </w:rPr>
        <w:t xml:space="preserve">Thus, we have to determine candidates for </w:t>
      </w:r>
      <w:proofErr w:type="spellStart"/>
      <w:r w:rsidRPr="00FC0F4E">
        <w:rPr>
          <w:rFonts w:ascii="Book Antiqua" w:eastAsia="AdvPS3D5C76" w:hAnsi="Book Antiqua"/>
          <w:color w:val="231F20"/>
          <w:kern w:val="0"/>
          <w:sz w:val="24"/>
        </w:rPr>
        <w:t>hepatectomy</w:t>
      </w:r>
      <w:proofErr w:type="spellEnd"/>
      <w:r w:rsidRPr="00FC0F4E">
        <w:rPr>
          <w:rFonts w:ascii="Book Antiqua" w:eastAsia="AdvPS3D5C76" w:hAnsi="Book Antiqua"/>
          <w:color w:val="231F20"/>
          <w:kern w:val="0"/>
          <w:sz w:val="24"/>
        </w:rPr>
        <w:t xml:space="preserve"> with not only consideration of the tumor stage and hepatic functional reserve but also use of physiological assessment tools. </w:t>
      </w:r>
      <w:r w:rsidRPr="00FC0F4E">
        <w:rPr>
          <w:rFonts w:ascii="Book Antiqua" w:hAnsi="Book Antiqua"/>
          <w:color w:val="131413"/>
          <w:kern w:val="0"/>
          <w:sz w:val="24"/>
        </w:rPr>
        <w:t>The variety of scoring systems for surgical procedures indicates how numerous the variables are that can be analyzed to derive mortality and morbidity rates.</w:t>
      </w:r>
      <w:r w:rsidRPr="00FC0F4E">
        <w:rPr>
          <w:rFonts w:ascii="Book Antiqua" w:hAnsi="Book Antiqua"/>
          <w:bCs/>
          <w:sz w:val="24"/>
        </w:rPr>
        <w:t xml:space="preserve"> </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t xml:space="preserve">The </w:t>
      </w:r>
      <w:r w:rsidRPr="00FC0F4E">
        <w:rPr>
          <w:rFonts w:ascii="Book Antiqua" w:hAnsi="Book Antiqua"/>
          <w:color w:val="131413"/>
          <w:kern w:val="0"/>
          <w:sz w:val="24"/>
        </w:rPr>
        <w:t>American Society of Anesthesiologists</w:t>
      </w:r>
      <w:r w:rsidRPr="00FC0F4E">
        <w:rPr>
          <w:rFonts w:ascii="Book Antiqua" w:hAnsi="Book Antiqua"/>
          <w:bCs/>
          <w:sz w:val="24"/>
        </w:rPr>
        <w:t xml:space="preserve"> (ASA) score, which has been widely used, is a useful indicator of morbidity after abdominal surgery in elderly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46]</w:t>
      </w:r>
      <w:r w:rsidRPr="00FC0F4E">
        <w:rPr>
          <w:rFonts w:ascii="Book Antiqua" w:hAnsi="Book Antiqua"/>
          <w:bCs/>
          <w:sz w:val="24"/>
        </w:rPr>
        <w:t xml:space="preserve">. </w:t>
      </w:r>
      <w:r w:rsidRPr="00FC0F4E">
        <w:rPr>
          <w:rFonts w:ascii="Book Antiqua" w:hAnsi="Book Antiqua"/>
          <w:color w:val="131413"/>
          <w:kern w:val="0"/>
          <w:sz w:val="24"/>
        </w:rPr>
        <w:t xml:space="preserve">It is incorporated in a number of other scoring systems. </w:t>
      </w:r>
      <w:r w:rsidRPr="00FC0F4E">
        <w:rPr>
          <w:rFonts w:ascii="Book Antiqua" w:hAnsi="Book Antiqua"/>
          <w:bCs/>
          <w:sz w:val="24"/>
        </w:rPr>
        <w:t xml:space="preserve">The advantages of the ASA score are that it can be simply applied and </w:t>
      </w:r>
      <w:r w:rsidRPr="00FC0F4E">
        <w:rPr>
          <w:rFonts w:ascii="Book Antiqua" w:hAnsi="Book Antiqua"/>
          <w:color w:val="131413"/>
          <w:kern w:val="0"/>
          <w:sz w:val="24"/>
        </w:rPr>
        <w:t>it is better for risk stratification</w:t>
      </w:r>
      <w:r w:rsidRPr="00FC0F4E">
        <w:rPr>
          <w:rFonts w:ascii="Book Antiqua" w:hAnsi="Book Antiqua"/>
          <w:bCs/>
          <w:sz w:val="24"/>
        </w:rPr>
        <w:t>, while the disadvantages are that it is not designed as an operative risk score and it is not specific and not predictive</w:t>
      </w:r>
      <w:r w:rsidRPr="00FC0F4E">
        <w:rPr>
          <w:rFonts w:ascii="Book Antiqua" w:hAnsi="Book Antiqua"/>
          <w:bCs/>
          <w:noProof/>
          <w:sz w:val="24"/>
          <w:vertAlign w:val="superscript"/>
        </w:rPr>
        <w:t>[47]</w:t>
      </w:r>
      <w:r w:rsidRPr="00FC0F4E">
        <w:rPr>
          <w:rFonts w:ascii="Book Antiqua" w:hAnsi="Book Antiqua"/>
          <w:bCs/>
          <w:sz w:val="24"/>
        </w:rPr>
        <w:t>.</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rPr>
        <w:lastRenderedPageBreak/>
        <w:t xml:space="preserve"> </w:t>
      </w:r>
      <w:r w:rsidR="00E31B0E" w:rsidRPr="00FC0F4E">
        <w:rPr>
          <w:rFonts w:ascii="Book Antiqua" w:eastAsia="宋体" w:hAnsi="Book Antiqua"/>
          <w:bCs/>
          <w:sz w:val="24"/>
          <w:lang w:eastAsia="zh-CN"/>
        </w:rPr>
        <w:t xml:space="preserve">  </w:t>
      </w:r>
      <w:r w:rsidRPr="00FC0F4E">
        <w:rPr>
          <w:rFonts w:ascii="Book Antiqua" w:hAnsi="Book Antiqua"/>
          <w:bCs/>
          <w:sz w:val="24"/>
        </w:rPr>
        <w:t>Physiological and operative severity score for the enumeration of mortality and morbidity (POSSUM score</w:t>
      </w:r>
      <w:proofErr w:type="gramStart"/>
      <w:r w:rsidRPr="00FC0F4E">
        <w:rPr>
          <w:rFonts w:ascii="Book Antiqua" w:hAnsi="Book Antiqua"/>
          <w:bCs/>
          <w:sz w:val="24"/>
        </w:rPr>
        <w:t>)</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48]</w:t>
      </w:r>
      <w:r w:rsidRPr="00FC0F4E">
        <w:rPr>
          <w:rFonts w:ascii="Book Antiqua" w:hAnsi="Book Antiqua"/>
          <w:bCs/>
          <w:sz w:val="24"/>
        </w:rPr>
        <w:t>, Portsmouth POSSUM (P-POSSUM)</w:t>
      </w:r>
      <w:r w:rsidRPr="00FC0F4E">
        <w:rPr>
          <w:rFonts w:ascii="Book Antiqua" w:hAnsi="Book Antiqua"/>
          <w:bCs/>
          <w:noProof/>
          <w:sz w:val="24"/>
          <w:vertAlign w:val="superscript"/>
        </w:rPr>
        <w:t>[49]</w:t>
      </w:r>
      <w:r w:rsidRPr="00FC0F4E">
        <w:rPr>
          <w:rFonts w:ascii="Book Antiqua" w:hAnsi="Book Antiqua"/>
          <w:bCs/>
          <w:sz w:val="24"/>
        </w:rPr>
        <w:t>, Estimation of physiologic ability and surgical stress (E-PASS) score</w:t>
      </w:r>
      <w:r w:rsidRPr="00FC0F4E">
        <w:rPr>
          <w:rFonts w:ascii="Book Antiqua" w:hAnsi="Book Antiqua"/>
          <w:bCs/>
          <w:noProof/>
          <w:sz w:val="24"/>
          <w:vertAlign w:val="superscript"/>
        </w:rPr>
        <w:t>[50, 51]</w:t>
      </w:r>
      <w:r w:rsidRPr="00FC0F4E">
        <w:rPr>
          <w:rFonts w:ascii="Book Antiqua" w:hAnsi="Book Antiqua"/>
          <w:bCs/>
          <w:sz w:val="24"/>
        </w:rPr>
        <w:t xml:space="preserve"> have been reported as measures for surgical audit to evaluate the operative risk objectively by preoperative condition of the patient and surgical stress.</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t xml:space="preserve">POSSUM and P-POSSUM provide information on predicted risk in terms of morbidity and mortality. Clinical parameters included in the POSSUM/P-POSSUM and E-PASS scoring </w:t>
      </w:r>
      <w:r w:rsidR="00FC0F4E" w:rsidRPr="00FC0F4E">
        <w:rPr>
          <w:rFonts w:ascii="Book Antiqua" w:hAnsi="Book Antiqua"/>
          <w:bCs/>
          <w:sz w:val="24"/>
        </w:rPr>
        <w:t>is</w:t>
      </w:r>
      <w:r w:rsidRPr="00FC0F4E">
        <w:rPr>
          <w:rFonts w:ascii="Book Antiqua" w:hAnsi="Book Antiqua"/>
          <w:bCs/>
          <w:sz w:val="24"/>
        </w:rPr>
        <w:t xml:space="preserve"> shown in Table 1. Both scoring systems consist of physiologic and operative parameters. At present, the predicted mortality rates and morbidity rates from the POSSUM or P-POSSUM scoring system can be easily calculated to enter the appropriate numerical values on the Internet. However, there are some problems in the scoring systems including occurrence of an error due to differences among facilities or ethnic groups and difficulty in examining many parameters.</w:t>
      </w:r>
    </w:p>
    <w:p w:rsidR="0003270E" w:rsidRPr="00FC0F4E" w:rsidRDefault="0003270E" w:rsidP="00FC0F4E">
      <w:pPr>
        <w:autoSpaceDE w:val="0"/>
        <w:autoSpaceDN w:val="0"/>
        <w:adjustRightInd w:val="0"/>
        <w:spacing w:line="360" w:lineRule="auto"/>
        <w:ind w:firstLineChars="150" w:firstLine="360"/>
        <w:rPr>
          <w:rFonts w:ascii="Book Antiqua" w:hAnsi="Book Antiqua"/>
          <w:color w:val="131413"/>
          <w:kern w:val="0"/>
          <w:sz w:val="24"/>
        </w:rPr>
      </w:pPr>
      <w:r w:rsidRPr="00FC0F4E">
        <w:rPr>
          <w:rFonts w:ascii="Book Antiqua" w:hAnsi="Book Antiqua"/>
          <w:bCs/>
          <w:sz w:val="24"/>
        </w:rPr>
        <w:t xml:space="preserve">The </w:t>
      </w:r>
      <w:r w:rsidRPr="00FC0F4E">
        <w:rPr>
          <w:rFonts w:ascii="Book Antiqua" w:hAnsi="Book Antiqua"/>
          <w:kern w:val="0"/>
          <w:sz w:val="24"/>
        </w:rPr>
        <w:t xml:space="preserve">E-PASS scoring system was initially developed by </w:t>
      </w:r>
      <w:proofErr w:type="spellStart"/>
      <w:r w:rsidRPr="00FC0F4E">
        <w:rPr>
          <w:rFonts w:ascii="Book Antiqua" w:hAnsi="Book Antiqua"/>
          <w:kern w:val="0"/>
          <w:sz w:val="24"/>
        </w:rPr>
        <w:t>Haga</w:t>
      </w:r>
      <w:proofErr w:type="spellEnd"/>
      <w:r w:rsidRPr="00FC0F4E">
        <w:rPr>
          <w:rFonts w:ascii="Book Antiqua" w:hAnsi="Book Antiqua"/>
          <w:kern w:val="0"/>
          <w:sz w:val="24"/>
        </w:rPr>
        <w:t xml:space="preserve"> </w:t>
      </w:r>
      <w:r w:rsidRPr="00FC0F4E">
        <w:rPr>
          <w:rFonts w:ascii="Book Antiqua" w:hAnsi="Book Antiqua"/>
          <w:i/>
          <w:kern w:val="0"/>
          <w:sz w:val="24"/>
        </w:rPr>
        <w:t xml:space="preserve">et </w:t>
      </w:r>
      <w:proofErr w:type="gramStart"/>
      <w:r w:rsidRPr="00FC0F4E">
        <w:rPr>
          <w:rFonts w:ascii="Book Antiqua" w:hAnsi="Book Antiqua"/>
          <w:i/>
          <w:kern w:val="0"/>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50]</w:t>
      </w:r>
      <w:r w:rsidRPr="00FC0F4E">
        <w:rPr>
          <w:rFonts w:ascii="Book Antiqua" w:hAnsi="Book Antiqua"/>
          <w:kern w:val="0"/>
          <w:sz w:val="24"/>
        </w:rPr>
        <w:t xml:space="preserve"> to predict adverse postoperative effects in a study population of approximately 300 patients requiring elective gastrointestinal surgery</w:t>
      </w:r>
      <w:r w:rsidRPr="00FC0F4E">
        <w:rPr>
          <w:rFonts w:ascii="Book Antiqua" w:hAnsi="Book Antiqua"/>
          <w:bCs/>
          <w:sz w:val="24"/>
        </w:rPr>
        <w:t>.</w:t>
      </w:r>
      <w:r w:rsidRPr="00FC0F4E">
        <w:rPr>
          <w:rFonts w:ascii="Book Antiqua" w:hAnsi="Book Antiqua"/>
          <w:kern w:val="0"/>
          <w:sz w:val="24"/>
        </w:rPr>
        <w:t xml:space="preserve"> </w:t>
      </w:r>
      <w:r w:rsidRPr="00FC0F4E">
        <w:rPr>
          <w:rFonts w:ascii="Book Antiqua" w:hAnsi="Book Antiqua"/>
          <w:bCs/>
          <w:sz w:val="24"/>
        </w:rPr>
        <w:t xml:space="preserve">This scoring system is composed of a Preoperative Risk Score (PRS), Surgical Stress Score (SSS), and Comprehensive Risk Score (CRS). </w:t>
      </w:r>
      <w:r w:rsidRPr="00FC0F4E">
        <w:rPr>
          <w:rFonts w:ascii="Book Antiqua" w:hAnsi="Book Antiqua"/>
          <w:color w:val="131413"/>
          <w:kern w:val="0"/>
          <w:sz w:val="24"/>
        </w:rPr>
        <w:t xml:space="preserve">E-PASS uses coefficients to combine pre-operative factors with operative ones. E-PASS also incorporates age and the ASA score. </w:t>
      </w:r>
      <w:proofErr w:type="spellStart"/>
      <w:r w:rsidRPr="00FC0F4E">
        <w:rPr>
          <w:rFonts w:ascii="Book Antiqua" w:hAnsi="Book Antiqua"/>
          <w:bCs/>
          <w:sz w:val="24"/>
        </w:rPr>
        <w:t>Haga</w:t>
      </w:r>
      <w:proofErr w:type="spellEnd"/>
      <w:r w:rsidRPr="00FC0F4E">
        <w:rPr>
          <w:rFonts w:ascii="Book Antiqua" w:hAnsi="Book Antiqua"/>
          <w:bCs/>
          <w:sz w:val="24"/>
        </w:rPr>
        <w:t xml:space="preserve"> </w:t>
      </w:r>
      <w:r w:rsidR="00E31B0E" w:rsidRPr="00FC0F4E">
        <w:rPr>
          <w:rFonts w:ascii="Book Antiqua" w:hAnsi="Book Antiqua"/>
          <w:i/>
          <w:kern w:val="0"/>
          <w:sz w:val="24"/>
        </w:rPr>
        <w:t xml:space="preserve">et </w:t>
      </w:r>
      <w:proofErr w:type="gramStart"/>
      <w:r w:rsidR="00E31B0E" w:rsidRPr="00FC0F4E">
        <w:rPr>
          <w:rFonts w:ascii="Book Antiqua" w:hAnsi="Book Antiqua"/>
          <w:i/>
          <w:kern w:val="0"/>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50]</w:t>
      </w:r>
      <w:r w:rsidRPr="00FC0F4E">
        <w:rPr>
          <w:rFonts w:ascii="Book Antiqua" w:hAnsi="Book Antiqua"/>
          <w:bCs/>
          <w:sz w:val="24"/>
        </w:rPr>
        <w:t xml:space="preserve"> reported that the in–hospital mortality and morbidity rates in patients with liver cancer increased as the CRS increased. The E-PASS scoring system requires no special examination compared with the POSSUM and P-POSSUM scoring systems.</w:t>
      </w:r>
      <w:r w:rsidRPr="00FC0F4E">
        <w:rPr>
          <w:rFonts w:ascii="Book Antiqua" w:hAnsi="Book Antiqua"/>
          <w:bCs/>
          <w:color w:val="00B050"/>
          <w:sz w:val="24"/>
        </w:rPr>
        <w:t xml:space="preserve"> </w:t>
      </w:r>
      <w:r w:rsidRPr="00FC0F4E">
        <w:rPr>
          <w:rFonts w:ascii="Book Antiqua" w:hAnsi="Book Antiqua"/>
          <w:bCs/>
          <w:sz w:val="24"/>
        </w:rPr>
        <w:t xml:space="preserve">Estimated mortality rates are obtained from </w:t>
      </w:r>
      <w:r w:rsidRPr="00FC0F4E">
        <w:rPr>
          <w:rFonts w:ascii="Book Antiqua" w:hAnsi="Book Antiqua"/>
          <w:bCs/>
          <w:sz w:val="24"/>
        </w:rPr>
        <w:lastRenderedPageBreak/>
        <w:t xml:space="preserve">equations including CRS. Age is an important risk factor for these scoring systems as well as cardiovascular disease and diabetes mellitus. PRS in the E-PASS scoring system and the POSSUM morbidity and mortality risk in elderly HCC patients are higher than those in younger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20]</w:t>
      </w:r>
      <w:r w:rsidRPr="00FC0F4E">
        <w:rPr>
          <w:rFonts w:ascii="Book Antiqua" w:hAnsi="Book Antiqua"/>
          <w:bCs/>
          <w:sz w:val="24"/>
        </w:rPr>
        <w:t>.</w:t>
      </w:r>
      <w:r w:rsidRPr="00FC0F4E">
        <w:rPr>
          <w:rFonts w:ascii="Book Antiqua" w:hAnsi="Book Antiqua"/>
          <w:color w:val="131413"/>
          <w:kern w:val="0"/>
          <w:sz w:val="24"/>
        </w:rPr>
        <w:t xml:space="preserve"> However, </w:t>
      </w:r>
      <w:proofErr w:type="spellStart"/>
      <w:r w:rsidRPr="00FC0F4E">
        <w:rPr>
          <w:rFonts w:ascii="Book Antiqua" w:hAnsi="Book Antiqua"/>
          <w:color w:val="131413"/>
          <w:kern w:val="0"/>
          <w:sz w:val="24"/>
        </w:rPr>
        <w:t>Banz</w:t>
      </w:r>
      <w:proofErr w:type="spellEnd"/>
      <w:r w:rsidRPr="00FC0F4E">
        <w:rPr>
          <w:rFonts w:ascii="Book Antiqua" w:hAnsi="Book Antiqua"/>
          <w:i/>
          <w:color w:val="131413"/>
          <w:kern w:val="0"/>
          <w:sz w:val="24"/>
        </w:rPr>
        <w:t xml:space="preserve"> et </w:t>
      </w:r>
      <w:proofErr w:type="gramStart"/>
      <w:r w:rsidRPr="00FC0F4E">
        <w:rPr>
          <w:rFonts w:ascii="Book Antiqua" w:hAnsi="Book Antiqua"/>
          <w:i/>
          <w:color w:val="131413"/>
          <w:kern w:val="0"/>
          <w:sz w:val="24"/>
        </w:rPr>
        <w:t>al</w:t>
      </w:r>
      <w:r w:rsidR="00E31B0E" w:rsidRPr="00FC0F4E">
        <w:rPr>
          <w:rFonts w:ascii="Book Antiqua" w:hAnsi="Book Antiqua"/>
          <w:noProof/>
          <w:kern w:val="0"/>
          <w:sz w:val="24"/>
          <w:vertAlign w:val="superscript"/>
        </w:rPr>
        <w:t>[</w:t>
      </w:r>
      <w:proofErr w:type="gramEnd"/>
      <w:r w:rsidR="00E31B0E" w:rsidRPr="00FC0F4E">
        <w:rPr>
          <w:rFonts w:ascii="Book Antiqua" w:hAnsi="Book Antiqua"/>
          <w:noProof/>
          <w:kern w:val="0"/>
          <w:sz w:val="24"/>
          <w:vertAlign w:val="superscript"/>
        </w:rPr>
        <w:t>52]</w:t>
      </w:r>
      <w:r w:rsidR="00E31B0E" w:rsidRPr="00FC0F4E">
        <w:rPr>
          <w:rFonts w:ascii="Book Antiqua" w:hAnsi="Book Antiqua"/>
          <w:kern w:val="0"/>
          <w:sz w:val="24"/>
        </w:rPr>
        <w:t>.</w:t>
      </w:r>
      <w:r w:rsidR="00E31B0E" w:rsidRPr="00FC0F4E">
        <w:rPr>
          <w:rFonts w:ascii="Book Antiqua" w:hAnsi="Book Antiqua"/>
          <w:color w:val="131413"/>
          <w:kern w:val="0"/>
          <w:sz w:val="24"/>
        </w:rPr>
        <w:t xml:space="preserve"> </w:t>
      </w:r>
      <w:proofErr w:type="gramStart"/>
      <w:r w:rsidRPr="00FC0F4E">
        <w:rPr>
          <w:rFonts w:ascii="Book Antiqua" w:hAnsi="Book Antiqua"/>
          <w:color w:val="131413"/>
          <w:kern w:val="0"/>
          <w:sz w:val="24"/>
        </w:rPr>
        <w:t>reported</w:t>
      </w:r>
      <w:proofErr w:type="gramEnd"/>
      <w:r w:rsidRPr="00FC0F4E">
        <w:rPr>
          <w:rFonts w:ascii="Book Antiqua" w:hAnsi="Book Antiqua"/>
          <w:color w:val="131413"/>
          <w:kern w:val="0"/>
          <w:sz w:val="24"/>
        </w:rPr>
        <w:t xml:space="preserve"> that the E-PASS scoring system effectively predicted mortality but not morbidity in </w:t>
      </w:r>
      <w:proofErr w:type="spellStart"/>
      <w:r w:rsidRPr="00FC0F4E">
        <w:rPr>
          <w:rFonts w:ascii="Book Antiqua" w:hAnsi="Book Antiqua"/>
          <w:color w:val="131413"/>
          <w:kern w:val="0"/>
          <w:sz w:val="24"/>
        </w:rPr>
        <w:t>hepatectomy</w:t>
      </w:r>
      <w:proofErr w:type="spellEnd"/>
      <w:r w:rsidRPr="00FC0F4E">
        <w:rPr>
          <w:rFonts w:ascii="Book Antiqua" w:hAnsi="Book Antiqua"/>
          <w:color w:val="131413"/>
          <w:kern w:val="0"/>
          <w:sz w:val="24"/>
        </w:rPr>
        <w:t xml:space="preserve"> for patients with benign or malignant liver tumors. They concluded that </w:t>
      </w:r>
      <w:r w:rsidRPr="00FC0F4E">
        <w:rPr>
          <w:rFonts w:ascii="Book Antiqua" w:hAnsi="Book Antiqua"/>
          <w:kern w:val="0"/>
          <w:sz w:val="24"/>
        </w:rPr>
        <w:t xml:space="preserve">the E-PASS scoring system cannot be used in its current form and requires further evaluation and validation to better fit the postoperative predictions specific to liver surgery </w:t>
      </w:r>
      <w:proofErr w:type="spellStart"/>
      <w:r w:rsidRPr="00FC0F4E">
        <w:rPr>
          <w:rFonts w:ascii="Book Antiqua" w:hAnsi="Book Antiqua"/>
          <w:kern w:val="0"/>
          <w:sz w:val="24"/>
        </w:rPr>
        <w:t>Nanashima</w:t>
      </w:r>
      <w:proofErr w:type="spellEnd"/>
      <w:r w:rsidRPr="00FC0F4E">
        <w:rPr>
          <w:rFonts w:ascii="Book Antiqua" w:hAnsi="Book Antiqua"/>
          <w:kern w:val="0"/>
          <w:sz w:val="24"/>
        </w:rPr>
        <w:t xml:space="preserve"> </w:t>
      </w:r>
      <w:r w:rsidRPr="00FC0F4E">
        <w:rPr>
          <w:rFonts w:ascii="Book Antiqua" w:hAnsi="Book Antiqua"/>
          <w:i/>
          <w:kern w:val="0"/>
          <w:sz w:val="24"/>
        </w:rPr>
        <w:t>et al</w:t>
      </w:r>
      <w:r w:rsidR="00E31B0E" w:rsidRPr="00FC0F4E">
        <w:rPr>
          <w:rFonts w:ascii="Book Antiqua" w:hAnsi="Book Antiqua"/>
          <w:noProof/>
          <w:kern w:val="0"/>
          <w:sz w:val="24"/>
          <w:vertAlign w:val="superscript"/>
        </w:rPr>
        <w:t>[7]</w:t>
      </w:r>
      <w:r w:rsidRPr="00FC0F4E">
        <w:rPr>
          <w:rFonts w:ascii="Book Antiqua" w:hAnsi="Book Antiqua"/>
          <w:kern w:val="0"/>
          <w:sz w:val="24"/>
        </w:rPr>
        <w:t xml:space="preserve"> demonstrated that PRS in the E-PASS system increased with age and was strongly correlated to postoperative systemic complications rate, but not to liver-related complications such as hepatic insufficiency, ascites or plural effusion, and bile leakage, in HCC patients who underwent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Recently, </w:t>
      </w:r>
      <w:proofErr w:type="spellStart"/>
      <w:r w:rsidRPr="00FC0F4E">
        <w:rPr>
          <w:rFonts w:ascii="Book Antiqua" w:hAnsi="Book Antiqua"/>
          <w:kern w:val="0"/>
          <w:sz w:val="24"/>
        </w:rPr>
        <w:t>Haga</w:t>
      </w:r>
      <w:proofErr w:type="spellEnd"/>
      <w:r w:rsidRPr="00FC0F4E">
        <w:rPr>
          <w:rFonts w:ascii="Book Antiqua" w:hAnsi="Book Antiqua"/>
          <w:kern w:val="0"/>
          <w:sz w:val="24"/>
        </w:rPr>
        <w:t xml:space="preserve"> </w:t>
      </w:r>
      <w:r w:rsidRPr="00FC0F4E">
        <w:rPr>
          <w:rFonts w:ascii="Book Antiqua" w:hAnsi="Book Antiqua"/>
          <w:i/>
          <w:kern w:val="0"/>
          <w:sz w:val="24"/>
        </w:rPr>
        <w:t xml:space="preserve">et </w:t>
      </w:r>
      <w:proofErr w:type="gramStart"/>
      <w:r w:rsidRPr="00FC0F4E">
        <w:rPr>
          <w:rFonts w:ascii="Book Antiqua" w:hAnsi="Book Antiqua"/>
          <w:i/>
          <w:kern w:val="0"/>
          <w:sz w:val="24"/>
        </w:rPr>
        <w:t>al</w:t>
      </w:r>
      <w:r w:rsidR="00E31B0E" w:rsidRPr="00FC0F4E">
        <w:rPr>
          <w:rFonts w:ascii="Book Antiqua" w:eastAsia="AdvP41153C" w:hAnsi="Book Antiqua"/>
          <w:noProof/>
          <w:kern w:val="0"/>
          <w:sz w:val="24"/>
          <w:vertAlign w:val="superscript"/>
        </w:rPr>
        <w:t>[</w:t>
      </w:r>
      <w:proofErr w:type="gramEnd"/>
      <w:r w:rsidR="00E31B0E" w:rsidRPr="00FC0F4E">
        <w:rPr>
          <w:rFonts w:ascii="Book Antiqua" w:eastAsia="AdvP41153C" w:hAnsi="Book Antiqua"/>
          <w:noProof/>
          <w:kern w:val="0"/>
          <w:sz w:val="24"/>
          <w:vertAlign w:val="superscript"/>
        </w:rPr>
        <w:t>53]</w:t>
      </w:r>
      <w:r w:rsidRPr="00FC0F4E">
        <w:rPr>
          <w:rFonts w:ascii="Book Antiqua" w:hAnsi="Book Antiqua"/>
          <w:kern w:val="0"/>
          <w:sz w:val="24"/>
        </w:rPr>
        <w:t xml:space="preserve"> </w:t>
      </w:r>
      <w:r w:rsidRPr="00FC0F4E">
        <w:rPr>
          <w:rFonts w:ascii="Book Antiqua" w:eastAsia="AdvP41153C" w:hAnsi="Book Antiqua"/>
          <w:kern w:val="0"/>
          <w:sz w:val="24"/>
        </w:rPr>
        <w:t xml:space="preserve">demonstrated that both E-PASS and P-POSSUM had high discriminatory power for predicting postoperative outcomes even in liver surgery but </w:t>
      </w:r>
      <w:proofErr w:type="spellStart"/>
      <w:r w:rsidRPr="00FC0F4E">
        <w:rPr>
          <w:rFonts w:ascii="Book Antiqua" w:eastAsia="AdvP41153C" w:hAnsi="Book Antiqua"/>
          <w:kern w:val="0"/>
          <w:sz w:val="24"/>
        </w:rPr>
        <w:t>overpredicted</w:t>
      </w:r>
      <w:proofErr w:type="spellEnd"/>
      <w:r w:rsidRPr="00FC0F4E">
        <w:rPr>
          <w:rFonts w:ascii="Book Antiqua" w:eastAsia="AdvP41153C" w:hAnsi="Book Antiqua"/>
          <w:kern w:val="0"/>
          <w:sz w:val="24"/>
        </w:rPr>
        <w:t xml:space="preserve"> the overall mortality rate by more than twofold. Therefore, they proposed that E-PASS should be refined to make it more suitable for predicting liver surgery outcomes. </w:t>
      </w:r>
    </w:p>
    <w:p w:rsidR="0003270E" w:rsidRPr="00FC0F4E" w:rsidRDefault="0003270E" w:rsidP="00FC0F4E">
      <w:pPr>
        <w:autoSpaceDE w:val="0"/>
        <w:autoSpaceDN w:val="0"/>
        <w:adjustRightInd w:val="0"/>
        <w:spacing w:line="360" w:lineRule="auto"/>
        <w:ind w:firstLineChars="150" w:firstLine="360"/>
        <w:rPr>
          <w:rFonts w:ascii="Book Antiqua" w:hAnsi="Book Antiqua"/>
          <w:bCs/>
          <w:sz w:val="24"/>
        </w:rPr>
      </w:pPr>
      <w:r w:rsidRPr="00FC0F4E">
        <w:rPr>
          <w:rFonts w:ascii="Book Antiqua" w:hAnsi="Book Antiqua"/>
          <w:bCs/>
          <w:sz w:val="24"/>
        </w:rPr>
        <w:t>The Acute Physiology and Chronic Health Evaluation (APACHE) method for predicting hospital mortality enables accurate estimation of the probability of in-hospital death in patients admitted to the intensive care unit (ICU</w:t>
      </w:r>
      <w:proofErr w:type="gramStart"/>
      <w:r w:rsidRPr="00FC0F4E">
        <w:rPr>
          <w:rFonts w:ascii="Book Antiqua" w:hAnsi="Book Antiqua"/>
          <w:bCs/>
          <w:sz w:val="24"/>
        </w:rPr>
        <w:t>)</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54]</w:t>
      </w:r>
      <w:r w:rsidRPr="00FC0F4E">
        <w:rPr>
          <w:rFonts w:ascii="Book Antiqua" w:hAnsi="Book Antiqua"/>
          <w:bCs/>
          <w:sz w:val="24"/>
        </w:rPr>
        <w:t xml:space="preserve">. </w:t>
      </w:r>
      <w:proofErr w:type="spellStart"/>
      <w:r w:rsidRPr="00FC0F4E">
        <w:rPr>
          <w:rFonts w:ascii="Book Antiqua" w:hAnsi="Book Antiqua"/>
          <w:bCs/>
          <w:sz w:val="24"/>
        </w:rPr>
        <w:t>Gagner</w:t>
      </w:r>
      <w:proofErr w:type="spellEnd"/>
      <w:r w:rsidRPr="00FC0F4E">
        <w:rPr>
          <w:rFonts w:ascii="Book Antiqua" w:hAnsi="Book Antiqua"/>
          <w:bCs/>
          <w:sz w:val="24"/>
        </w:rPr>
        <w:t xml:space="preserve"> </w:t>
      </w:r>
      <w:r w:rsidRPr="00FC0F4E">
        <w:rPr>
          <w:rFonts w:ascii="Book Antiqua" w:hAnsi="Book Antiqua"/>
          <w:bCs/>
          <w:i/>
          <w:sz w:val="24"/>
        </w:rPr>
        <w:t xml:space="preserve">et </w:t>
      </w:r>
      <w:proofErr w:type="gramStart"/>
      <w:r w:rsidRPr="00FC0F4E">
        <w:rPr>
          <w:rFonts w:ascii="Book Antiqua" w:hAnsi="Book Antiqua"/>
          <w:bCs/>
          <w:i/>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55]</w:t>
      </w:r>
      <w:r w:rsidRPr="00FC0F4E">
        <w:rPr>
          <w:rFonts w:ascii="Book Antiqua" w:hAnsi="Book Antiqua"/>
          <w:bCs/>
          <w:sz w:val="24"/>
        </w:rPr>
        <w:t xml:space="preserve">reported that the APACHE II score could predict the risk of morbidity and mortality in elective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malignancy. </w:t>
      </w:r>
      <w:r w:rsidRPr="00FC0F4E">
        <w:rPr>
          <w:rFonts w:ascii="Book Antiqua" w:hAnsi="Book Antiqua"/>
          <w:color w:val="131413"/>
          <w:kern w:val="0"/>
          <w:sz w:val="24"/>
        </w:rPr>
        <w:t xml:space="preserve">However, the APACHE II method is complex and time-consuming, and raw data are not </w:t>
      </w:r>
      <w:r w:rsidRPr="00FC0F4E">
        <w:rPr>
          <w:rFonts w:ascii="Book Antiqua" w:hAnsi="Book Antiqua"/>
          <w:color w:val="131413"/>
          <w:kern w:val="0"/>
          <w:sz w:val="24"/>
        </w:rPr>
        <w:lastRenderedPageBreak/>
        <w:t>always easily obtainable, particularly outside the ICU setting.</w:t>
      </w:r>
      <w:r w:rsidRPr="00FC0F4E">
        <w:rPr>
          <w:rFonts w:ascii="Book Antiqua" w:hAnsi="Book Antiqua"/>
          <w:bCs/>
          <w:sz w:val="24"/>
        </w:rPr>
        <w:t xml:space="preserve"> </w:t>
      </w:r>
    </w:p>
    <w:p w:rsidR="0003270E" w:rsidRPr="00FC0F4E" w:rsidRDefault="0003270E" w:rsidP="00FC0F4E">
      <w:pPr>
        <w:autoSpaceDE w:val="0"/>
        <w:autoSpaceDN w:val="0"/>
        <w:adjustRightInd w:val="0"/>
        <w:spacing w:line="360" w:lineRule="auto"/>
        <w:rPr>
          <w:rFonts w:ascii="Book Antiqua" w:hAnsi="Book Antiqua"/>
          <w:bCs/>
          <w:sz w:val="24"/>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 xml:space="preserve">RISK ASSESSMENT SPECIFIC FOR ELDERLY PATIENTS UNDERGOING HEPATECTOMY </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rPr>
        <w:t xml:space="preserve">There are a few scoring systems, in which age of the patient or physiological status is factored, that are specific to HCC patients for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to estimate the risk of in-hospital death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w:t>
      </w:r>
      <w:r w:rsidRPr="00FC0F4E">
        <w:rPr>
          <w:rFonts w:ascii="Book Antiqua" w:eastAsia="AdvPS3D5C76" w:hAnsi="Book Antiqua"/>
          <w:color w:val="231F20"/>
          <w:kern w:val="0"/>
          <w:sz w:val="24"/>
        </w:rPr>
        <w:t xml:space="preserve">Recently, </w:t>
      </w:r>
      <w:r w:rsidRPr="00FC0F4E">
        <w:rPr>
          <w:rFonts w:ascii="Book Antiqua" w:eastAsia="Minion" w:hAnsi="Book Antiqua"/>
          <w:color w:val="211D1E"/>
          <w:kern w:val="0"/>
          <w:sz w:val="24"/>
        </w:rPr>
        <w:t xml:space="preserve">Simons and </w:t>
      </w:r>
      <w:proofErr w:type="gramStart"/>
      <w:r w:rsidRPr="00FC0F4E">
        <w:rPr>
          <w:rFonts w:ascii="Book Antiqua" w:eastAsia="Minion" w:hAnsi="Book Antiqua"/>
          <w:color w:val="211D1E"/>
          <w:kern w:val="0"/>
          <w:sz w:val="24"/>
        </w:rPr>
        <w:t>colleagues</w:t>
      </w:r>
      <w:r w:rsidRPr="00FC0F4E">
        <w:rPr>
          <w:rFonts w:ascii="Book Antiqua" w:eastAsia="Minion" w:hAnsi="Book Antiqua"/>
          <w:noProof/>
          <w:color w:val="211D1E"/>
          <w:kern w:val="0"/>
          <w:sz w:val="24"/>
          <w:vertAlign w:val="superscript"/>
        </w:rPr>
        <w:t>[</w:t>
      </w:r>
      <w:proofErr w:type="gramEnd"/>
      <w:r w:rsidRPr="00FC0F4E">
        <w:rPr>
          <w:rFonts w:ascii="Book Antiqua" w:eastAsia="Minion" w:hAnsi="Book Antiqua"/>
          <w:noProof/>
          <w:color w:val="211D1E"/>
          <w:kern w:val="0"/>
          <w:sz w:val="24"/>
          <w:vertAlign w:val="superscript"/>
        </w:rPr>
        <w:t>2]</w:t>
      </w:r>
      <w:r w:rsidRPr="00FC0F4E">
        <w:rPr>
          <w:rFonts w:ascii="Book Antiqua" w:eastAsia="Minion" w:hAnsi="Book Antiqua"/>
          <w:color w:val="211D1E"/>
          <w:kern w:val="0"/>
          <w:sz w:val="24"/>
        </w:rPr>
        <w:t xml:space="preserve"> developed a simple risk scoring system </w:t>
      </w:r>
      <w:r w:rsidRPr="00FC0F4E">
        <w:rPr>
          <w:rStyle w:val="A8"/>
          <w:rFonts w:ascii="Book Antiqua" w:hAnsi="Book Antiqua" w:cs="Times New Roman"/>
          <w:color w:val="211D1E"/>
          <w:sz w:val="24"/>
        </w:rPr>
        <w:t>to estimate the risk of in-hospital death after resection of HCC</w:t>
      </w:r>
      <w:r w:rsidRPr="00FC0F4E">
        <w:rPr>
          <w:rFonts w:ascii="Book Antiqua" w:eastAsia="AdvPS3D5C76" w:hAnsi="Book Antiqua"/>
          <w:color w:val="231F20"/>
          <w:kern w:val="0"/>
          <w:sz w:val="24"/>
        </w:rPr>
        <w:t xml:space="preserve">. The five patient characteristics that predict in-hospital mortality after </w:t>
      </w:r>
      <w:proofErr w:type="spellStart"/>
      <w:r w:rsidRPr="00FC0F4E">
        <w:rPr>
          <w:rFonts w:ascii="Book Antiqua" w:eastAsia="AdvPS3D5C76" w:hAnsi="Book Antiqua"/>
          <w:color w:val="231F20"/>
          <w:kern w:val="0"/>
          <w:sz w:val="24"/>
        </w:rPr>
        <w:t>hepatectomy</w:t>
      </w:r>
      <w:proofErr w:type="spellEnd"/>
      <w:r w:rsidRPr="00FC0F4E">
        <w:rPr>
          <w:rFonts w:ascii="Book Antiqua" w:eastAsia="AdvPS3D5C76" w:hAnsi="Book Antiqua"/>
          <w:color w:val="231F20"/>
          <w:kern w:val="0"/>
          <w:sz w:val="24"/>
        </w:rPr>
        <w:t xml:space="preserve"> include age group, sex, </w:t>
      </w:r>
      <w:proofErr w:type="spellStart"/>
      <w:r w:rsidRPr="00FC0F4E">
        <w:rPr>
          <w:rFonts w:ascii="Book Antiqua" w:eastAsia="AdvHelneu-B" w:hAnsi="Book Antiqua"/>
          <w:color w:val="231F20"/>
          <w:kern w:val="0"/>
          <w:sz w:val="24"/>
        </w:rPr>
        <w:t>Charlson</w:t>
      </w:r>
      <w:proofErr w:type="spellEnd"/>
      <w:r w:rsidRPr="00FC0F4E">
        <w:rPr>
          <w:rFonts w:ascii="Book Antiqua" w:eastAsia="AdvHelneu-B" w:hAnsi="Book Antiqua"/>
          <w:color w:val="231F20"/>
          <w:kern w:val="0"/>
          <w:sz w:val="24"/>
        </w:rPr>
        <w:t xml:space="preserve"> </w:t>
      </w:r>
      <w:r w:rsidRPr="00FC0F4E">
        <w:rPr>
          <w:rFonts w:ascii="Book Antiqua" w:eastAsia="AdvPS3D5C76" w:hAnsi="Book Antiqua"/>
          <w:color w:val="231F20"/>
          <w:kern w:val="0"/>
          <w:sz w:val="24"/>
        </w:rPr>
        <w:t xml:space="preserve">comorbidity score group, procedures for HCC, </w:t>
      </w:r>
      <w:r w:rsidRPr="00FC0F4E">
        <w:rPr>
          <w:rFonts w:ascii="Book Antiqua" w:eastAsia="AdvPS3D5C76" w:hAnsi="Book Antiqua"/>
          <w:kern w:val="0"/>
          <w:sz w:val="24"/>
        </w:rPr>
        <w:t xml:space="preserve">and </w:t>
      </w:r>
      <w:r w:rsidRPr="00FC0F4E">
        <w:rPr>
          <w:rFonts w:ascii="Book Antiqua" w:eastAsia="AdvPS3D5C76" w:hAnsi="Book Antiqua"/>
          <w:color w:val="231F20"/>
          <w:kern w:val="0"/>
          <w:sz w:val="24"/>
        </w:rPr>
        <w:t xml:space="preserve">teaching hospital status. The strongest predictors of in-hospital death were a </w:t>
      </w:r>
      <w:proofErr w:type="spellStart"/>
      <w:r w:rsidRPr="00FC0F4E">
        <w:rPr>
          <w:rFonts w:ascii="Book Antiqua" w:eastAsia="AdvPS3D5C76" w:hAnsi="Book Antiqua"/>
          <w:color w:val="231F20"/>
          <w:kern w:val="0"/>
          <w:sz w:val="24"/>
        </w:rPr>
        <w:t>Charlson</w:t>
      </w:r>
      <w:proofErr w:type="spellEnd"/>
      <w:r w:rsidRPr="00FC0F4E">
        <w:rPr>
          <w:rFonts w:ascii="Book Antiqua" w:eastAsia="AdvPS3D5C76" w:hAnsi="Book Antiqua"/>
          <w:color w:val="231F20"/>
          <w:kern w:val="0"/>
          <w:sz w:val="24"/>
        </w:rPr>
        <w:t xml:space="preserve"> score</w:t>
      </w:r>
      <w:r w:rsidRPr="00FC0F4E">
        <w:rPr>
          <w:rFonts w:ascii="Book Antiqua" w:eastAsia="AdvP4C4E74" w:hAnsi="Book Antiqua"/>
          <w:color w:val="231F20"/>
          <w:kern w:val="0"/>
          <w:sz w:val="24"/>
        </w:rPr>
        <w:t xml:space="preserve"> of </w:t>
      </w:r>
      <w:r w:rsidRPr="00FC0F4E">
        <w:rPr>
          <w:rFonts w:ascii="Book Antiqua" w:eastAsia="AdvPS3D5C76" w:hAnsi="Book Antiqua"/>
          <w:color w:val="231F20"/>
          <w:kern w:val="0"/>
          <w:sz w:val="24"/>
        </w:rPr>
        <w:t xml:space="preserve">3 or more (indicating at least 2 comorbid conditions or those with greater severity) and a more invasive procedure (lobectomy). </w:t>
      </w:r>
      <w:r w:rsidRPr="00FC0F4E">
        <w:rPr>
          <w:rStyle w:val="A8"/>
          <w:rFonts w:ascii="Book Antiqua" w:hAnsi="Book Antiqua" w:cs="Times New Roman"/>
          <w:color w:val="211D1E"/>
          <w:sz w:val="24"/>
        </w:rPr>
        <w:t xml:space="preserve">The total possible score was 22. They graded the patients into 4 groups: low, scores from 0 to 4; low to moderate, scores from 5 to 9; moderate to high, scores from 10 to 14; and high, scores from 15 to 22. The estimated mortality rates in those 4 groups were 1.48%, 3.98%, 10.33% and 28.30%, respectively. </w:t>
      </w:r>
      <w:r w:rsidRPr="00FC0F4E">
        <w:rPr>
          <w:rFonts w:ascii="Book Antiqua" w:eastAsia="AdvPS3D5C76" w:hAnsi="Book Antiqua"/>
          <w:color w:val="231F20"/>
          <w:kern w:val="0"/>
          <w:sz w:val="24"/>
        </w:rPr>
        <w:t>The risk score for age of more than 75 years was 3</w:t>
      </w:r>
      <w:r w:rsidR="00E31B0E" w:rsidRPr="00FC0F4E">
        <w:rPr>
          <w:rFonts w:ascii="Book Antiqua" w:eastAsia="宋体" w:hAnsi="Book Antiqua"/>
          <w:color w:val="231F20"/>
          <w:kern w:val="0"/>
          <w:sz w:val="24"/>
          <w:lang w:eastAsia="zh-CN"/>
        </w:rPr>
        <w:t xml:space="preserve"> </w:t>
      </w:r>
      <w:r w:rsidR="00E31B0E" w:rsidRPr="00FC0F4E">
        <w:rPr>
          <w:rFonts w:ascii="Book Antiqua" w:hAnsi="Book Antiqua"/>
          <w:bCs/>
          <w:sz w:val="24"/>
        </w:rPr>
        <w:t>(Table 2)</w:t>
      </w:r>
      <w:r w:rsidR="00E31B0E" w:rsidRPr="00FC0F4E">
        <w:rPr>
          <w:rFonts w:ascii="Book Antiqua" w:eastAsia="宋体" w:hAnsi="Book Antiqua"/>
          <w:bCs/>
          <w:sz w:val="24"/>
          <w:lang w:eastAsia="zh-CN"/>
        </w:rPr>
        <w:t>.</w:t>
      </w:r>
    </w:p>
    <w:p w:rsidR="0003270E" w:rsidRPr="00FC0F4E" w:rsidRDefault="0003270E" w:rsidP="00FC0F4E">
      <w:pPr>
        <w:autoSpaceDE w:val="0"/>
        <w:autoSpaceDN w:val="0"/>
        <w:adjustRightInd w:val="0"/>
        <w:spacing w:line="360" w:lineRule="auto"/>
        <w:ind w:firstLineChars="200" w:firstLine="480"/>
        <w:rPr>
          <w:rFonts w:ascii="Book Antiqua" w:hAnsi="Book Antiqua"/>
          <w:kern w:val="0"/>
          <w:sz w:val="24"/>
        </w:rPr>
      </w:pPr>
      <w:r w:rsidRPr="00FC0F4E">
        <w:rPr>
          <w:rFonts w:ascii="Book Antiqua" w:eastAsia="HelveticaNeueLTStd-Roman" w:hAnsi="Book Antiqua"/>
          <w:kern w:val="0"/>
          <w:sz w:val="24"/>
        </w:rPr>
        <w:t xml:space="preserve">A preoperative </w:t>
      </w:r>
      <w:proofErr w:type="spellStart"/>
      <w:r w:rsidRPr="00FC0F4E">
        <w:rPr>
          <w:rFonts w:ascii="Book Antiqua" w:eastAsia="HelveticaNeueLTStd-Roman" w:hAnsi="Book Antiqua"/>
          <w:kern w:val="0"/>
          <w:sz w:val="24"/>
        </w:rPr>
        <w:t>nomogram</w:t>
      </w:r>
      <w:proofErr w:type="spellEnd"/>
      <w:r w:rsidRPr="00FC0F4E">
        <w:rPr>
          <w:rFonts w:ascii="Book Antiqua" w:eastAsia="HelveticaNeueLTStd-Roman" w:hAnsi="Book Antiqua"/>
          <w:kern w:val="0"/>
          <w:sz w:val="24"/>
        </w:rPr>
        <w:t xml:space="preserve"> using a population-based database in USA to predict perioperative mortality risk after liver resections for malignancy has recently been </w:t>
      </w:r>
      <w:proofErr w:type="gramStart"/>
      <w:r w:rsidRPr="00FC0F4E">
        <w:rPr>
          <w:rFonts w:ascii="Book Antiqua" w:eastAsia="HelveticaNeueLTStd-Roman" w:hAnsi="Book Antiqua"/>
          <w:kern w:val="0"/>
          <w:sz w:val="24"/>
        </w:rPr>
        <w:t>developed</w:t>
      </w:r>
      <w:r w:rsidRPr="00FC0F4E">
        <w:rPr>
          <w:rFonts w:ascii="Book Antiqua" w:eastAsia="HelveticaNeueLTStd-Roman" w:hAnsi="Book Antiqua"/>
          <w:noProof/>
          <w:kern w:val="0"/>
          <w:sz w:val="24"/>
          <w:vertAlign w:val="superscript"/>
        </w:rPr>
        <w:t>[</w:t>
      </w:r>
      <w:proofErr w:type="gramEnd"/>
      <w:r w:rsidRPr="00FC0F4E">
        <w:rPr>
          <w:rFonts w:ascii="Book Antiqua" w:eastAsia="HelveticaNeueLTStd-Roman" w:hAnsi="Book Antiqua"/>
          <w:noProof/>
          <w:kern w:val="0"/>
          <w:sz w:val="24"/>
          <w:vertAlign w:val="superscript"/>
        </w:rPr>
        <w:t>56]</w:t>
      </w:r>
      <w:r w:rsidRPr="00FC0F4E">
        <w:rPr>
          <w:rFonts w:ascii="Book Antiqua" w:eastAsia="HelveticaNeueLTStd-Roman" w:hAnsi="Book Antiqua"/>
          <w:kern w:val="0"/>
          <w:sz w:val="24"/>
        </w:rPr>
        <w:t xml:space="preserve">. </w:t>
      </w:r>
      <w:r w:rsidRPr="00FC0F4E">
        <w:rPr>
          <w:rFonts w:ascii="Book Antiqua" w:hAnsi="Book Antiqua"/>
          <w:kern w:val="0"/>
          <w:sz w:val="24"/>
        </w:rPr>
        <w:t xml:space="preserve">The risk factors of this </w:t>
      </w:r>
      <w:proofErr w:type="spellStart"/>
      <w:r w:rsidRPr="00FC0F4E">
        <w:rPr>
          <w:rFonts w:ascii="Book Antiqua" w:hAnsi="Book Antiqua"/>
          <w:kern w:val="0"/>
          <w:sz w:val="24"/>
        </w:rPr>
        <w:t>nomogram</w:t>
      </w:r>
      <w:proofErr w:type="spellEnd"/>
      <w:r w:rsidRPr="00FC0F4E">
        <w:rPr>
          <w:rFonts w:ascii="Book Antiqua" w:hAnsi="Book Antiqua"/>
          <w:kern w:val="0"/>
          <w:sz w:val="24"/>
        </w:rPr>
        <w:t xml:space="preserve"> include age, race, gender, liver primary, coagulopathy, renal failure, congestive heart failure, cardiac arrhythmias and other major comorbidities. </w:t>
      </w:r>
      <w:r w:rsidRPr="00FC0F4E">
        <w:rPr>
          <w:rFonts w:ascii="Book Antiqua" w:eastAsia="HelveticaNeueLTStd-Roman" w:hAnsi="Book Antiqua"/>
          <w:kern w:val="0"/>
          <w:sz w:val="24"/>
        </w:rPr>
        <w:t xml:space="preserve">The </w:t>
      </w:r>
      <w:proofErr w:type="spellStart"/>
      <w:r w:rsidRPr="00FC0F4E">
        <w:rPr>
          <w:rFonts w:ascii="Book Antiqua" w:eastAsia="HelveticaNeueLTStd-Roman" w:hAnsi="Book Antiqua"/>
          <w:kern w:val="0"/>
          <w:sz w:val="24"/>
        </w:rPr>
        <w:t>nomogram</w:t>
      </w:r>
      <w:proofErr w:type="spellEnd"/>
      <w:r w:rsidRPr="00FC0F4E">
        <w:rPr>
          <w:rFonts w:ascii="Book Antiqua" w:eastAsia="HelveticaNeueLTStd-Roman" w:hAnsi="Book Antiqua"/>
          <w:kern w:val="0"/>
          <w:sz w:val="24"/>
        </w:rPr>
        <w:t xml:space="preserve"> was also </w:t>
      </w:r>
      <w:r w:rsidRPr="00FC0F4E">
        <w:rPr>
          <w:rFonts w:ascii="Book Antiqua" w:eastAsia="HelveticaNeueLTStd-Roman" w:hAnsi="Book Antiqua"/>
          <w:kern w:val="0"/>
          <w:sz w:val="24"/>
        </w:rPr>
        <w:lastRenderedPageBreak/>
        <w:t xml:space="preserve">validated successfully by a high-volume center and </w:t>
      </w:r>
      <w:r w:rsidRPr="00FC0F4E">
        <w:rPr>
          <w:rFonts w:ascii="Book Antiqua" w:hAnsi="Book Antiqua"/>
          <w:kern w:val="0"/>
          <w:sz w:val="24"/>
        </w:rPr>
        <w:t xml:space="preserve">is the only clinical tool that has been externally validated to predict preoperative mortality after liver resections for </w:t>
      </w:r>
      <w:proofErr w:type="gramStart"/>
      <w:r w:rsidRPr="00FC0F4E">
        <w:rPr>
          <w:rFonts w:ascii="Book Antiqua" w:hAnsi="Book Antiqua"/>
          <w:kern w:val="0"/>
          <w:sz w:val="24"/>
        </w:rPr>
        <w:t>malignancy</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57]</w:t>
      </w:r>
      <w:r w:rsidRPr="00FC0F4E">
        <w:rPr>
          <w:rFonts w:ascii="Book Antiqua" w:hAnsi="Book Antiqua"/>
          <w:kern w:val="0"/>
          <w:sz w:val="24"/>
        </w:rPr>
        <w:t>.</w:t>
      </w:r>
    </w:p>
    <w:p w:rsidR="0003270E" w:rsidRPr="00FC0F4E" w:rsidRDefault="0003270E" w:rsidP="00FC0F4E">
      <w:pPr>
        <w:autoSpaceDE w:val="0"/>
        <w:autoSpaceDN w:val="0"/>
        <w:adjustRightInd w:val="0"/>
        <w:spacing w:line="360" w:lineRule="auto"/>
        <w:rPr>
          <w:rFonts w:ascii="Book Antiqua" w:hAnsi="Book Antiqua"/>
          <w:kern w:val="0"/>
          <w:sz w:val="24"/>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 xml:space="preserve">CHARACTERISTICS OF ELDERLY HCC PATIENTS WHO UNDERWENT HEPATECTOMY </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rPr>
        <w:t>The characteristic of elderly HCC patients are a higher proportion of females, lower rate of positive hepatitis B surface antigen (HBs-Ag), better liver functional reserve and higher proportion of normal livers</w:t>
      </w:r>
      <w:r w:rsidR="00FC0F4E" w:rsidRPr="00FC0F4E">
        <w:rPr>
          <w:rFonts w:ascii="Book Antiqua" w:hAnsi="Book Antiqua"/>
          <w:bCs/>
          <w:noProof/>
          <w:sz w:val="24"/>
          <w:vertAlign w:val="superscript"/>
        </w:rPr>
        <w:t>[8,</w:t>
      </w:r>
      <w:r w:rsidRPr="00FC0F4E">
        <w:rPr>
          <w:rFonts w:ascii="Book Antiqua" w:hAnsi="Book Antiqua"/>
          <w:bCs/>
          <w:noProof/>
          <w:sz w:val="24"/>
          <w:vertAlign w:val="superscript"/>
        </w:rPr>
        <w:t>58]</w:t>
      </w:r>
      <w:r w:rsidR="00E31B0E" w:rsidRPr="00FC0F4E">
        <w:rPr>
          <w:rFonts w:ascii="Book Antiqua" w:eastAsia="宋体" w:hAnsi="Book Antiqua"/>
          <w:bCs/>
          <w:noProof/>
          <w:sz w:val="24"/>
          <w:vertAlign w:val="superscript"/>
          <w:lang w:eastAsia="zh-CN"/>
        </w:rPr>
        <w:t xml:space="preserve"> </w:t>
      </w:r>
      <w:r w:rsidR="00E31B0E" w:rsidRPr="00FC0F4E">
        <w:rPr>
          <w:rFonts w:ascii="Book Antiqua" w:hAnsi="Book Antiqua"/>
          <w:bCs/>
          <w:sz w:val="24"/>
        </w:rPr>
        <w:t>(Table 3)</w:t>
      </w:r>
      <w:r w:rsidRPr="00FC0F4E">
        <w:rPr>
          <w:rFonts w:ascii="Book Antiqua" w:hAnsi="Book Antiqua"/>
          <w:bCs/>
          <w:sz w:val="24"/>
        </w:rPr>
        <w:t>.</w:t>
      </w:r>
    </w:p>
    <w:p w:rsidR="0003270E" w:rsidRPr="00FC0F4E" w:rsidRDefault="0003270E" w:rsidP="00FC0F4E">
      <w:pPr>
        <w:spacing w:line="360" w:lineRule="auto"/>
        <w:ind w:firstLineChars="200" w:firstLine="480"/>
        <w:rPr>
          <w:rFonts w:ascii="Book Antiqua" w:hAnsi="Book Antiqua"/>
          <w:b/>
          <w:bCs/>
          <w:sz w:val="24"/>
        </w:rPr>
      </w:pPr>
      <w:r w:rsidRPr="00FC0F4E">
        <w:rPr>
          <w:rFonts w:ascii="Book Antiqua" w:hAnsi="Book Antiqua"/>
          <w:bCs/>
          <w:sz w:val="24"/>
        </w:rPr>
        <w:t xml:space="preserve">Hepatic resection rate for elderly HCC patients ranged from 0% to 14%, while that for younger HCC patients was 12% </w:t>
      </w:r>
      <w:r w:rsidR="00E31B0E" w:rsidRPr="00FC0F4E">
        <w:rPr>
          <w:rFonts w:ascii="Book Antiqua" w:eastAsia="宋体" w:hAnsi="Book Antiqua"/>
          <w:bCs/>
          <w:sz w:val="24"/>
          <w:lang w:eastAsia="zh-CN"/>
        </w:rPr>
        <w:t>-</w:t>
      </w:r>
      <w:r w:rsidRPr="00FC0F4E">
        <w:rPr>
          <w:rFonts w:ascii="Book Antiqua" w:hAnsi="Book Antiqua"/>
          <w:bCs/>
          <w:sz w:val="24"/>
        </w:rPr>
        <w:t>28</w:t>
      </w:r>
      <w:proofErr w:type="gramStart"/>
      <w:r w:rsidRPr="00FC0F4E">
        <w:rPr>
          <w:rFonts w:ascii="Book Antiqua" w:hAnsi="Book Antiqua"/>
          <w:bCs/>
          <w:sz w:val="24"/>
        </w:rPr>
        <w:t>%</w:t>
      </w:r>
      <w:r w:rsidR="00FC0F4E" w:rsidRPr="00FC0F4E">
        <w:rPr>
          <w:rFonts w:ascii="Book Antiqua" w:hAnsi="Book Antiqua"/>
          <w:bCs/>
          <w:noProof/>
          <w:sz w:val="24"/>
          <w:vertAlign w:val="superscript"/>
        </w:rPr>
        <w:t>[</w:t>
      </w:r>
      <w:proofErr w:type="gramEnd"/>
      <w:r w:rsidR="00FC0F4E" w:rsidRPr="00FC0F4E">
        <w:rPr>
          <w:rFonts w:ascii="Book Antiqua" w:hAnsi="Book Antiqua"/>
          <w:bCs/>
          <w:noProof/>
          <w:sz w:val="24"/>
          <w:vertAlign w:val="superscript"/>
        </w:rPr>
        <w:t>8,10,34,</w:t>
      </w:r>
      <w:r w:rsidRPr="00FC0F4E">
        <w:rPr>
          <w:rFonts w:ascii="Book Antiqua" w:hAnsi="Book Antiqua"/>
          <w:bCs/>
          <w:noProof/>
          <w:sz w:val="24"/>
          <w:vertAlign w:val="superscript"/>
        </w:rPr>
        <w:t>58]</w:t>
      </w:r>
      <w:r w:rsidRPr="00FC0F4E">
        <w:rPr>
          <w:rFonts w:ascii="Book Antiqua" w:hAnsi="Book Antiqua"/>
          <w:bCs/>
          <w:sz w:val="24"/>
        </w:rPr>
        <w:t xml:space="preserve">. Hepatic resection rates for elderly HCC patients were lower than those for younger HCC patients. </w:t>
      </w:r>
      <w:r w:rsidRPr="00FC0F4E">
        <w:rPr>
          <w:rFonts w:ascii="Book Antiqua" w:hAnsi="Book Antiqua"/>
          <w:kern w:val="0"/>
          <w:sz w:val="24"/>
        </w:rPr>
        <w:t xml:space="preserve">Very old patients did not frequently receive surgical treatment and they were more likely to receive conservative </w:t>
      </w:r>
      <w:proofErr w:type="gramStart"/>
      <w:r w:rsidRPr="00FC0F4E">
        <w:rPr>
          <w:rFonts w:ascii="Book Antiqua" w:hAnsi="Book Antiqua"/>
          <w:kern w:val="0"/>
          <w:sz w:val="24"/>
        </w:rPr>
        <w:t>treatment</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8]</w:t>
      </w:r>
      <w:r w:rsidRPr="00FC0F4E">
        <w:rPr>
          <w:rFonts w:ascii="Book Antiqua" w:hAnsi="Book Antiqua"/>
          <w:kern w:val="0"/>
          <w:sz w:val="24"/>
        </w:rPr>
        <w:t>.</w:t>
      </w:r>
      <w:r w:rsidRPr="00FC0F4E">
        <w:rPr>
          <w:rFonts w:ascii="Book Antiqua" w:hAnsi="Book Antiqua"/>
          <w:bCs/>
          <w:sz w:val="24"/>
        </w:rPr>
        <w:t xml:space="preserve"> </w:t>
      </w:r>
    </w:p>
    <w:p w:rsidR="0003270E" w:rsidRPr="00FC0F4E" w:rsidRDefault="0003270E" w:rsidP="00FC0F4E">
      <w:pPr>
        <w:spacing w:line="360" w:lineRule="auto"/>
        <w:ind w:firstLineChars="200" w:firstLine="480"/>
        <w:rPr>
          <w:rFonts w:ascii="Book Antiqua" w:hAnsi="Book Antiqua"/>
          <w:bCs/>
          <w:sz w:val="24"/>
        </w:rPr>
      </w:pPr>
      <w:r w:rsidRPr="00FC0F4E">
        <w:rPr>
          <w:rFonts w:ascii="Book Antiqua" w:hAnsi="Book Antiqua"/>
          <w:bCs/>
          <w:sz w:val="24"/>
        </w:rPr>
        <w:t xml:space="preserve">A summary of the characteristics of previously reported elderly HCC patients who underwent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is shown in Table 3. Similarly to characteristics of all elderly HCC patients, five studies have shown that the proportion of females in elderly HCC patients is higher than that in younger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10,18,19,21,59]</w:t>
      </w:r>
      <w:r w:rsidRPr="00FC0F4E">
        <w:rPr>
          <w:rFonts w:ascii="Book Antiqua" w:hAnsi="Book Antiqua"/>
          <w:bCs/>
          <w:sz w:val="24"/>
        </w:rPr>
        <w:t xml:space="preserve">. Four of those studies were recent studies. The reasons for the higher proportion of females in elderly HCC patients are that the average life expectancy at birth of females is longer than that of males and that the proportion of females is higher than that of males in the elderly population. Moreover, the peak age of occurrence of HCC in females is 5 years older than that in </w:t>
      </w:r>
      <w:proofErr w:type="gramStart"/>
      <w:r w:rsidRPr="00FC0F4E">
        <w:rPr>
          <w:rFonts w:ascii="Book Antiqua" w:hAnsi="Book Antiqua"/>
          <w:bCs/>
          <w:sz w:val="24"/>
        </w:rPr>
        <w:t>males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60]</w:t>
      </w:r>
      <w:r w:rsidRPr="00FC0F4E">
        <w:rPr>
          <w:rFonts w:ascii="Book Antiqua" w:hAnsi="Book Antiqua"/>
          <w:bCs/>
          <w:sz w:val="24"/>
        </w:rPr>
        <w:t>.</w:t>
      </w:r>
    </w:p>
    <w:p w:rsidR="0003270E" w:rsidRPr="00FC0F4E" w:rsidRDefault="0003270E" w:rsidP="00FC0F4E">
      <w:pPr>
        <w:spacing w:line="360" w:lineRule="auto"/>
        <w:ind w:firstLineChars="150" w:firstLine="360"/>
        <w:rPr>
          <w:rFonts w:ascii="Book Antiqua" w:hAnsi="Book Antiqua"/>
          <w:bCs/>
          <w:sz w:val="24"/>
        </w:rPr>
      </w:pPr>
      <w:r w:rsidRPr="00FC0F4E">
        <w:rPr>
          <w:rFonts w:ascii="Book Antiqua" w:hAnsi="Book Antiqua"/>
          <w:bCs/>
          <w:sz w:val="24"/>
        </w:rPr>
        <w:lastRenderedPageBreak/>
        <w:t xml:space="preserve">Most studies have shown that the rate of positive HBs-Ag was lower in elderly HCC patients than in younger HCC </w:t>
      </w:r>
      <w:proofErr w:type="gramStart"/>
      <w:r w:rsidRPr="00FC0F4E">
        <w:rPr>
          <w:rFonts w:ascii="Book Antiqua" w:hAnsi="Book Antiqua"/>
          <w:bCs/>
          <w:sz w:val="24"/>
        </w:rPr>
        <w:t>patients</w:t>
      </w:r>
      <w:r w:rsidR="00FC0F4E" w:rsidRPr="00FC0F4E">
        <w:rPr>
          <w:rFonts w:ascii="Book Antiqua" w:hAnsi="Book Antiqua"/>
          <w:bCs/>
          <w:noProof/>
          <w:sz w:val="24"/>
          <w:vertAlign w:val="superscript"/>
        </w:rPr>
        <w:t>[</w:t>
      </w:r>
      <w:proofErr w:type="gramEnd"/>
      <w:r w:rsidR="00FC0F4E" w:rsidRPr="00FC0F4E">
        <w:rPr>
          <w:rFonts w:ascii="Book Antiqua" w:hAnsi="Book Antiqua"/>
          <w:bCs/>
          <w:noProof/>
          <w:sz w:val="24"/>
          <w:vertAlign w:val="superscript"/>
        </w:rPr>
        <w:t>12,14-17,19,21,23,33,35,</w:t>
      </w:r>
      <w:r w:rsidRPr="00FC0F4E">
        <w:rPr>
          <w:rFonts w:ascii="Book Antiqua" w:hAnsi="Book Antiqua"/>
          <w:bCs/>
          <w:noProof/>
          <w:sz w:val="24"/>
          <w:vertAlign w:val="superscript"/>
        </w:rPr>
        <w:t>61]</w:t>
      </w:r>
      <w:r w:rsidRPr="00FC0F4E">
        <w:rPr>
          <w:rFonts w:ascii="Book Antiqua" w:hAnsi="Book Antiqua"/>
          <w:bCs/>
          <w:sz w:val="24"/>
        </w:rPr>
        <w:t xml:space="preserve">. There are many HBV-related HCC patients in China, and lower HBs-Ag rates in elderly HCC patients have been reported even in China. On the other hand, the rate of positive HCV antibody (HCV-Ab) is higher in elderly HCC patients than in younger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9,11-13,17,19,33,35,59]</w:t>
      </w:r>
      <w:r w:rsidRPr="00FC0F4E">
        <w:rPr>
          <w:rFonts w:ascii="Book Antiqua" w:hAnsi="Book Antiqua"/>
          <w:bCs/>
          <w:sz w:val="24"/>
        </w:rPr>
        <w:t xml:space="preserve">. </w:t>
      </w:r>
    </w:p>
    <w:p w:rsidR="0003270E" w:rsidRPr="00FC0F4E" w:rsidRDefault="0003270E" w:rsidP="00FC0F4E">
      <w:pPr>
        <w:spacing w:line="360" w:lineRule="auto"/>
        <w:ind w:firstLineChars="350" w:firstLine="840"/>
        <w:rPr>
          <w:rFonts w:ascii="Book Antiqua" w:hAnsi="Book Antiqua"/>
          <w:bCs/>
          <w:sz w:val="24"/>
        </w:rPr>
      </w:pPr>
      <w:r w:rsidRPr="00FC0F4E">
        <w:rPr>
          <w:rFonts w:ascii="Book Antiqua" w:hAnsi="Book Antiqua"/>
          <w:bCs/>
          <w:sz w:val="24"/>
        </w:rPr>
        <w:t xml:space="preserve">Most studies have shown that serum albumin levels are not different in elderly HCC patients and younger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10-13,17,19,20,25,33,62,63]</w:t>
      </w:r>
      <w:r w:rsidRPr="00FC0F4E">
        <w:rPr>
          <w:rFonts w:ascii="Book Antiqua" w:hAnsi="Book Antiqua"/>
          <w:bCs/>
          <w:sz w:val="24"/>
        </w:rPr>
        <w:t xml:space="preserve">. Similarly, most studies have shown that the values of </w:t>
      </w:r>
      <w:proofErr w:type="spellStart"/>
      <w:r w:rsidRPr="00FC0F4E">
        <w:rPr>
          <w:rFonts w:ascii="Book Antiqua" w:hAnsi="Book Antiqua"/>
          <w:bCs/>
          <w:sz w:val="24"/>
        </w:rPr>
        <w:t>indocyanine</w:t>
      </w:r>
      <w:proofErr w:type="spellEnd"/>
      <w:r w:rsidRPr="00FC0F4E">
        <w:rPr>
          <w:rFonts w:ascii="Book Antiqua" w:hAnsi="Book Antiqua"/>
          <w:bCs/>
          <w:sz w:val="24"/>
        </w:rPr>
        <w:t>–green retention rate at 15 min (ICG-R15) are not different in elderly and younger HCC patients</w:t>
      </w:r>
      <w:r w:rsidRPr="00FC0F4E">
        <w:rPr>
          <w:rFonts w:ascii="Book Antiqua" w:hAnsi="Book Antiqua"/>
          <w:bCs/>
          <w:noProof/>
          <w:sz w:val="24"/>
          <w:vertAlign w:val="superscript"/>
        </w:rPr>
        <w:t>[9-11,13,15-17,19,20,24,25,59,62,64]</w:t>
      </w:r>
      <w:r w:rsidRPr="00FC0F4E">
        <w:rPr>
          <w:rFonts w:ascii="Book Antiqua" w:hAnsi="Book Antiqua"/>
          <w:bCs/>
          <w:sz w:val="24"/>
        </w:rPr>
        <w:t xml:space="preserve">, while two studies showed that the values of ICG-R15 in elderly HCC patients with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were higher than those in younger HCC patients</w:t>
      </w:r>
      <w:r w:rsidRPr="00FC0F4E">
        <w:rPr>
          <w:rFonts w:ascii="Book Antiqua" w:hAnsi="Book Antiqua"/>
          <w:bCs/>
          <w:noProof/>
          <w:sz w:val="24"/>
          <w:vertAlign w:val="superscript"/>
        </w:rPr>
        <w:t>[21,23]</w:t>
      </w:r>
      <w:r w:rsidRPr="00FC0F4E">
        <w:rPr>
          <w:rFonts w:ascii="Book Antiqua" w:hAnsi="Book Antiqua"/>
          <w:bCs/>
          <w:sz w:val="24"/>
        </w:rPr>
        <w:t xml:space="preserve">. Hepatic functional reserve in elderly HCC patients was almost the same as that in younger HCC patients. Surgeons therefore have the same treatment policy for evaluating hepatic functional reserve before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patients and younger patients.</w:t>
      </w:r>
    </w:p>
    <w:p w:rsidR="0003270E" w:rsidRPr="00FC0F4E" w:rsidRDefault="0003270E" w:rsidP="00FC0F4E">
      <w:pPr>
        <w:spacing w:line="360" w:lineRule="auto"/>
        <w:ind w:firstLineChars="300" w:firstLine="720"/>
        <w:rPr>
          <w:rFonts w:ascii="Book Antiqua" w:hAnsi="Book Antiqua"/>
          <w:bCs/>
          <w:sz w:val="24"/>
        </w:rPr>
      </w:pPr>
      <w:r w:rsidRPr="00FC0F4E">
        <w:rPr>
          <w:rFonts w:ascii="Book Antiqua" w:hAnsi="Book Antiqua"/>
          <w:bCs/>
          <w:sz w:val="24"/>
        </w:rPr>
        <w:t xml:space="preserve">Regarding tumor factors, </w:t>
      </w:r>
      <w:r w:rsidRPr="00FC0F4E">
        <w:rPr>
          <w:rFonts w:ascii="Book Antiqua" w:hAnsi="Book Antiqua"/>
          <w:color w:val="131413"/>
          <w:kern w:val="0"/>
          <w:sz w:val="24"/>
        </w:rPr>
        <w:t xml:space="preserve">Huang et al. reported that there was a significantly higher frequency of tumor encapsulation in elderly HCC patients than in younger </w:t>
      </w:r>
      <w:proofErr w:type="gramStart"/>
      <w:r w:rsidRPr="00FC0F4E">
        <w:rPr>
          <w:rFonts w:ascii="Book Antiqua" w:hAnsi="Book Antiqua"/>
          <w:color w:val="131413"/>
          <w:kern w:val="0"/>
          <w:sz w:val="24"/>
        </w:rPr>
        <w:t>patients</w:t>
      </w:r>
      <w:r w:rsidRPr="00FC0F4E">
        <w:rPr>
          <w:rFonts w:ascii="Book Antiqua" w:hAnsi="Book Antiqua"/>
          <w:color w:val="131413"/>
          <w:kern w:val="0"/>
          <w:sz w:val="24"/>
          <w:vertAlign w:val="superscript"/>
        </w:rPr>
        <w:t>[</w:t>
      </w:r>
      <w:proofErr w:type="gramEnd"/>
      <w:r w:rsidRPr="00FC0F4E">
        <w:rPr>
          <w:rFonts w:ascii="Book Antiqua" w:hAnsi="Book Antiqua"/>
          <w:color w:val="131413"/>
          <w:kern w:val="0"/>
          <w:sz w:val="24"/>
          <w:vertAlign w:val="superscript"/>
        </w:rPr>
        <w:t>27]</w:t>
      </w:r>
      <w:r w:rsidRPr="00FC0F4E">
        <w:rPr>
          <w:rFonts w:ascii="Book Antiqua" w:hAnsi="Book Antiqua"/>
          <w:color w:val="131413"/>
          <w:kern w:val="0"/>
          <w:sz w:val="24"/>
        </w:rPr>
        <w:t xml:space="preserve">. Tumor encapsulation has been reported to be a favorable prognostic factor for </w:t>
      </w:r>
      <w:proofErr w:type="gramStart"/>
      <w:r w:rsidRPr="00FC0F4E">
        <w:rPr>
          <w:rFonts w:ascii="Book Antiqua" w:hAnsi="Book Antiqua"/>
          <w:color w:val="131413"/>
          <w:kern w:val="0"/>
          <w:sz w:val="24"/>
        </w:rPr>
        <w:t>HCC</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65]</w:t>
      </w:r>
      <w:r w:rsidRPr="00FC0F4E">
        <w:rPr>
          <w:rFonts w:ascii="Book Antiqua" w:hAnsi="Book Antiqua"/>
          <w:kern w:val="0"/>
          <w:sz w:val="24"/>
        </w:rPr>
        <w:t>. I</w:t>
      </w:r>
      <w:r w:rsidRPr="00FC0F4E">
        <w:rPr>
          <w:rFonts w:ascii="Book Antiqua" w:hAnsi="Book Antiqua"/>
          <w:color w:val="131413"/>
          <w:kern w:val="0"/>
          <w:sz w:val="24"/>
        </w:rPr>
        <w:t xml:space="preserve">n addition, higher incidence of tumor encapsulation indicates higher differentiation of HCC and less incidence of vascular </w:t>
      </w:r>
      <w:proofErr w:type="gramStart"/>
      <w:r w:rsidRPr="00FC0F4E">
        <w:rPr>
          <w:rFonts w:ascii="Book Antiqua" w:hAnsi="Book Antiqua"/>
          <w:color w:val="131413"/>
          <w:kern w:val="0"/>
          <w:sz w:val="24"/>
        </w:rPr>
        <w:t>invasion</w:t>
      </w:r>
      <w:r w:rsidRPr="00FC0F4E">
        <w:rPr>
          <w:rFonts w:ascii="Book Antiqua" w:hAnsi="Book Antiqua"/>
          <w:noProof/>
          <w:color w:val="131413"/>
          <w:kern w:val="0"/>
          <w:sz w:val="24"/>
          <w:vertAlign w:val="superscript"/>
        </w:rPr>
        <w:t>[</w:t>
      </w:r>
      <w:proofErr w:type="gramEnd"/>
      <w:r w:rsidRPr="00FC0F4E">
        <w:rPr>
          <w:rFonts w:ascii="Book Antiqua" w:hAnsi="Book Antiqua"/>
          <w:noProof/>
          <w:color w:val="131413"/>
          <w:kern w:val="0"/>
          <w:sz w:val="24"/>
          <w:vertAlign w:val="superscript"/>
        </w:rPr>
        <w:t>12]</w:t>
      </w:r>
      <w:r w:rsidRPr="00FC0F4E">
        <w:rPr>
          <w:rFonts w:ascii="Book Antiqua" w:hAnsi="Book Antiqua"/>
          <w:color w:val="131413"/>
          <w:kern w:val="0"/>
          <w:sz w:val="24"/>
        </w:rPr>
        <w:t>. It was suggested that a higher frequency of tumor encapsulation might be an indicator of less malignant degr</w:t>
      </w:r>
      <w:r w:rsidR="00FC0F4E" w:rsidRPr="00FC0F4E">
        <w:rPr>
          <w:rFonts w:ascii="Book Antiqua" w:hAnsi="Book Antiqua"/>
          <w:color w:val="131413"/>
          <w:kern w:val="0"/>
          <w:sz w:val="24"/>
        </w:rPr>
        <w:t xml:space="preserve">ee in elderly patients with </w:t>
      </w:r>
      <w:proofErr w:type="gramStart"/>
      <w:r w:rsidR="00FC0F4E" w:rsidRPr="00FC0F4E">
        <w:rPr>
          <w:rFonts w:ascii="Book Antiqua" w:hAnsi="Book Antiqua"/>
          <w:color w:val="131413"/>
          <w:kern w:val="0"/>
          <w:sz w:val="24"/>
        </w:rPr>
        <w:t>HCC</w:t>
      </w:r>
      <w:r w:rsidRPr="00FC0F4E">
        <w:rPr>
          <w:rFonts w:ascii="Book Antiqua" w:hAnsi="Book Antiqua"/>
          <w:color w:val="131413"/>
          <w:kern w:val="0"/>
          <w:sz w:val="24"/>
          <w:vertAlign w:val="superscript"/>
        </w:rPr>
        <w:t>[</w:t>
      </w:r>
      <w:proofErr w:type="gramEnd"/>
      <w:r w:rsidRPr="00FC0F4E">
        <w:rPr>
          <w:rFonts w:ascii="Book Antiqua" w:hAnsi="Book Antiqua"/>
          <w:color w:val="131413"/>
          <w:kern w:val="0"/>
          <w:sz w:val="24"/>
          <w:vertAlign w:val="superscript"/>
        </w:rPr>
        <w:t>27]</w:t>
      </w:r>
      <w:r w:rsidRPr="00FC0F4E">
        <w:rPr>
          <w:rFonts w:ascii="Book Antiqua" w:hAnsi="Book Antiqua"/>
          <w:color w:val="131413"/>
          <w:kern w:val="0"/>
          <w:sz w:val="24"/>
        </w:rPr>
        <w:t>.</w:t>
      </w:r>
      <w:r w:rsidRPr="00FC0F4E">
        <w:rPr>
          <w:rFonts w:ascii="Book Antiqua" w:hAnsi="Book Antiqua"/>
          <w:bCs/>
          <w:sz w:val="24"/>
        </w:rPr>
        <w:t xml:space="preserve"> </w:t>
      </w: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lastRenderedPageBreak/>
        <w:t xml:space="preserve">SHORT-TERM OUTCOME OF HEPATECTOMY FOR ELDERLY HCC PATIENTS </w:t>
      </w:r>
    </w:p>
    <w:p w:rsidR="0003270E" w:rsidRPr="00FC0F4E" w:rsidRDefault="0003270E" w:rsidP="00FC0F4E">
      <w:pPr>
        <w:spacing w:line="360" w:lineRule="auto"/>
        <w:rPr>
          <w:rFonts w:ascii="Book Antiqua" w:hAnsi="Book Antiqua"/>
          <w:bCs/>
          <w:sz w:val="24"/>
        </w:rPr>
      </w:pPr>
      <w:r w:rsidRPr="00FC0F4E">
        <w:rPr>
          <w:rFonts w:ascii="Book Antiqua" w:hAnsi="Book Antiqua"/>
          <w:bCs/>
          <w:sz w:val="24"/>
        </w:rPr>
        <w:t xml:space="preserve">The mortality rate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elderly HCC patients ranged from 0% to 42.9% (Table 4). However, due to recent advances in the surgical procedure and perioperative management, most recent studies have shown that the mortality rates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patients and younger patients are not different</w:t>
      </w:r>
      <w:r w:rsidRPr="00FC0F4E">
        <w:rPr>
          <w:rFonts w:ascii="Book Antiqua" w:hAnsi="Book Antiqua"/>
          <w:bCs/>
          <w:noProof/>
          <w:sz w:val="24"/>
          <w:vertAlign w:val="superscript"/>
        </w:rPr>
        <w:t>[14-17,20,21,24,25,33,35,59,61,63,64]</w:t>
      </w:r>
      <w:r w:rsidRPr="00FC0F4E">
        <w:rPr>
          <w:rFonts w:ascii="Book Antiqua" w:hAnsi="Book Antiqua"/>
          <w:bCs/>
          <w:sz w:val="24"/>
        </w:rPr>
        <w:t>. Child-</w:t>
      </w:r>
      <w:proofErr w:type="spellStart"/>
      <w:r w:rsidRPr="00FC0F4E">
        <w:rPr>
          <w:rFonts w:ascii="Book Antiqua" w:hAnsi="Book Antiqua"/>
          <w:bCs/>
          <w:sz w:val="24"/>
        </w:rPr>
        <w:t>pugh</w:t>
      </w:r>
      <w:proofErr w:type="spellEnd"/>
      <w:r w:rsidRPr="00FC0F4E">
        <w:rPr>
          <w:rFonts w:ascii="Book Antiqua" w:hAnsi="Book Antiqua"/>
          <w:bCs/>
          <w:sz w:val="24"/>
        </w:rPr>
        <w:t xml:space="preserve"> B and C are risk factors of operative death for elderly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66]</w:t>
      </w:r>
      <w:r w:rsidRPr="00FC0F4E">
        <w:rPr>
          <w:rFonts w:ascii="Book Antiqua" w:hAnsi="Book Antiqua"/>
          <w:bCs/>
          <w:sz w:val="24"/>
        </w:rPr>
        <w:t xml:space="preserve">. Regarding major </w:t>
      </w:r>
      <w:proofErr w:type="spellStart"/>
      <w:r w:rsidRPr="00FC0F4E">
        <w:rPr>
          <w:rFonts w:ascii="Book Antiqua" w:hAnsi="Book Antiqua"/>
          <w:bCs/>
          <w:sz w:val="24"/>
        </w:rPr>
        <w:t>hepatectomy</w:t>
      </w:r>
      <w:proofErr w:type="spellEnd"/>
      <w:r w:rsidRPr="00FC0F4E">
        <w:rPr>
          <w:rFonts w:ascii="Book Antiqua" w:hAnsi="Book Antiqua"/>
          <w:bCs/>
          <w:sz w:val="24"/>
        </w:rPr>
        <w:t>, although the degree of liver regeneration at one month after right lobectomy in elderly patients is not different from that in younger patients, the incidence of hospital death due to hepatic failure after right lobectomy in elderly HCC patients is extremely high</w:t>
      </w:r>
      <w:r w:rsidRPr="00FC0F4E">
        <w:rPr>
          <w:rFonts w:ascii="Book Antiqua" w:hAnsi="Book Antiqua"/>
          <w:bCs/>
          <w:noProof/>
          <w:sz w:val="24"/>
          <w:vertAlign w:val="superscript"/>
        </w:rPr>
        <w:t>[62]</w:t>
      </w:r>
      <w:r w:rsidRPr="00FC0F4E">
        <w:rPr>
          <w:rFonts w:ascii="Book Antiqua" w:hAnsi="Book Antiqua"/>
          <w:bCs/>
          <w:sz w:val="24"/>
        </w:rPr>
        <w:t xml:space="preserve">. </w:t>
      </w:r>
      <w:r w:rsidRPr="00FC0F4E">
        <w:rPr>
          <w:rFonts w:ascii="Book Antiqua" w:hAnsi="Book Antiqua"/>
          <w:sz w:val="24"/>
        </w:rPr>
        <w:t xml:space="preserve">It is possible that remnant liver regeneration immediately after major </w:t>
      </w:r>
      <w:proofErr w:type="spellStart"/>
      <w:r w:rsidRPr="00FC0F4E">
        <w:rPr>
          <w:rFonts w:ascii="Book Antiqua" w:hAnsi="Book Antiqua"/>
          <w:sz w:val="24"/>
        </w:rPr>
        <w:t>hepatectomy</w:t>
      </w:r>
      <w:proofErr w:type="spellEnd"/>
      <w:r w:rsidRPr="00FC0F4E">
        <w:rPr>
          <w:rFonts w:ascii="Book Antiqua" w:hAnsi="Book Antiqua"/>
          <w:sz w:val="24"/>
        </w:rPr>
        <w:t xml:space="preserve"> in elderly patients is </w:t>
      </w:r>
      <w:proofErr w:type="gramStart"/>
      <w:r w:rsidRPr="00FC0F4E">
        <w:rPr>
          <w:rFonts w:ascii="Book Antiqua" w:hAnsi="Book Antiqua"/>
          <w:sz w:val="24"/>
        </w:rPr>
        <w:t>impaired</w:t>
      </w:r>
      <w:r w:rsidRPr="00FC0F4E">
        <w:rPr>
          <w:rFonts w:ascii="Book Antiqua" w:hAnsi="Book Antiqua"/>
          <w:noProof/>
          <w:sz w:val="24"/>
          <w:vertAlign w:val="superscript"/>
        </w:rPr>
        <w:t>[</w:t>
      </w:r>
      <w:proofErr w:type="gramEnd"/>
      <w:r w:rsidRPr="00FC0F4E">
        <w:rPr>
          <w:rFonts w:ascii="Book Antiqua" w:hAnsi="Book Antiqua"/>
          <w:noProof/>
          <w:sz w:val="24"/>
          <w:vertAlign w:val="superscript"/>
        </w:rPr>
        <w:t>67]</w:t>
      </w:r>
      <w:r w:rsidR="00E31B0E" w:rsidRPr="00FC0F4E">
        <w:rPr>
          <w:rFonts w:ascii="Book Antiqua" w:eastAsia="宋体" w:hAnsi="Book Antiqua"/>
          <w:noProof/>
          <w:sz w:val="24"/>
          <w:vertAlign w:val="superscript"/>
          <w:lang w:eastAsia="zh-CN"/>
        </w:rPr>
        <w:t xml:space="preserve"> </w:t>
      </w:r>
      <w:r w:rsidR="00E31B0E" w:rsidRPr="00FC0F4E">
        <w:rPr>
          <w:rFonts w:ascii="Book Antiqua" w:hAnsi="Book Antiqua"/>
          <w:bCs/>
          <w:sz w:val="24"/>
        </w:rPr>
        <w:t>(Table 4)</w:t>
      </w:r>
      <w:r w:rsidRPr="00FC0F4E">
        <w:rPr>
          <w:rFonts w:ascii="Book Antiqua" w:hAnsi="Book Antiqua"/>
          <w:sz w:val="24"/>
        </w:rPr>
        <w:t>.</w:t>
      </w:r>
    </w:p>
    <w:p w:rsidR="0003270E" w:rsidRPr="00FC0F4E" w:rsidRDefault="0003270E" w:rsidP="00FC0F4E">
      <w:pPr>
        <w:spacing w:line="360" w:lineRule="auto"/>
        <w:ind w:firstLineChars="250" w:firstLine="600"/>
        <w:rPr>
          <w:rFonts w:ascii="Book Antiqua" w:hAnsi="Book Antiqua"/>
          <w:bCs/>
          <w:sz w:val="24"/>
        </w:rPr>
      </w:pPr>
      <w:r w:rsidRPr="00FC0F4E">
        <w:rPr>
          <w:rFonts w:ascii="Book Antiqua" w:hAnsi="Book Antiqua"/>
          <w:bCs/>
          <w:sz w:val="24"/>
        </w:rPr>
        <w:t xml:space="preserve">The morbidity rate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for elderly HCC patients ranged from 9% to 51%. Despite the high rate of comorbidity disease in elderly patients as mentioned above, most studies have shown that morbidity rates of elderly patients are not different from those in younger patients. On the other hand, Ferrero et al. reported that postoperative morbidity rate was lower in elderly HCC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13]</w:t>
      </w:r>
      <w:r w:rsidRPr="00FC0F4E">
        <w:rPr>
          <w:rFonts w:ascii="Book Antiqua" w:hAnsi="Book Antiqua"/>
          <w:bCs/>
          <w:sz w:val="24"/>
        </w:rPr>
        <w:t xml:space="preserve">. Moreover, Kondo </w:t>
      </w:r>
      <w:r w:rsidRPr="00FC0F4E">
        <w:rPr>
          <w:rFonts w:ascii="Book Antiqua" w:hAnsi="Book Antiqua"/>
          <w:bCs/>
          <w:i/>
          <w:sz w:val="24"/>
        </w:rPr>
        <w:t xml:space="preserve">et </w:t>
      </w:r>
      <w:proofErr w:type="gramStart"/>
      <w:r w:rsidRPr="00FC0F4E">
        <w:rPr>
          <w:rFonts w:ascii="Book Antiqua" w:hAnsi="Book Antiqua"/>
          <w:bCs/>
          <w:i/>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14]</w:t>
      </w:r>
      <w:r w:rsidRPr="00FC0F4E">
        <w:rPr>
          <w:rFonts w:ascii="Book Antiqua" w:hAnsi="Book Antiqua"/>
          <w:bCs/>
          <w:sz w:val="24"/>
        </w:rPr>
        <w:t xml:space="preserve"> reported that the frequency of pneumonia is the only difference in postoperative complications. </w:t>
      </w:r>
    </w:p>
    <w:p w:rsidR="0003270E" w:rsidRPr="00FC0F4E" w:rsidRDefault="0003270E" w:rsidP="00FC0F4E">
      <w:pPr>
        <w:spacing w:line="360" w:lineRule="auto"/>
        <w:ind w:firstLineChars="300" w:firstLine="720"/>
        <w:rPr>
          <w:rFonts w:ascii="Book Antiqua" w:hAnsi="Book Antiqua"/>
          <w:bCs/>
          <w:sz w:val="24"/>
        </w:rPr>
      </w:pPr>
      <w:r w:rsidRPr="00FC0F4E">
        <w:rPr>
          <w:rFonts w:ascii="Book Antiqua" w:hAnsi="Book Antiqua"/>
          <w:bCs/>
          <w:sz w:val="24"/>
        </w:rPr>
        <w:t xml:space="preserve">Meanwhile, the </w:t>
      </w:r>
      <w:r w:rsidRPr="00FC0F4E">
        <w:rPr>
          <w:rFonts w:ascii="Book Antiqua" w:hAnsi="Book Antiqua"/>
          <w:sz w:val="24"/>
        </w:rPr>
        <w:t xml:space="preserve">mortality and morbidity rates after </w:t>
      </w:r>
      <w:proofErr w:type="spellStart"/>
      <w:r w:rsidRPr="00FC0F4E">
        <w:rPr>
          <w:rFonts w:ascii="Book Antiqua" w:hAnsi="Book Antiqua"/>
          <w:sz w:val="24"/>
        </w:rPr>
        <w:t>hepatectomy</w:t>
      </w:r>
      <w:proofErr w:type="spellEnd"/>
      <w:r w:rsidRPr="00FC0F4E">
        <w:rPr>
          <w:rFonts w:ascii="Book Antiqua" w:hAnsi="Book Antiqua"/>
          <w:sz w:val="24"/>
        </w:rPr>
        <w:t xml:space="preserve"> in elderly patients with colorectal liver metastasis (CLM) are from 0 to 8% and from 14.2</w:t>
      </w:r>
      <w:r w:rsidR="00E31B0E" w:rsidRPr="00FC0F4E">
        <w:rPr>
          <w:rFonts w:ascii="Book Antiqua" w:eastAsia="宋体" w:hAnsi="Book Antiqua"/>
          <w:sz w:val="24"/>
          <w:lang w:eastAsia="zh-CN"/>
        </w:rPr>
        <w:t>%</w:t>
      </w:r>
      <w:r w:rsidRPr="00FC0F4E">
        <w:rPr>
          <w:rFonts w:ascii="Book Antiqua" w:hAnsi="Book Antiqua"/>
          <w:sz w:val="24"/>
        </w:rPr>
        <w:t xml:space="preserve"> to 52.5%, respectively. Those rates in elderly patients with CLM are </w:t>
      </w:r>
      <w:r w:rsidRPr="00FC0F4E">
        <w:rPr>
          <w:rFonts w:ascii="Book Antiqua" w:hAnsi="Book Antiqua"/>
          <w:sz w:val="24"/>
        </w:rPr>
        <w:lastRenderedPageBreak/>
        <w:t xml:space="preserve">not different from those in elderly patients with </w:t>
      </w:r>
      <w:proofErr w:type="gramStart"/>
      <w:r w:rsidRPr="00FC0F4E">
        <w:rPr>
          <w:rFonts w:ascii="Book Antiqua" w:hAnsi="Book Antiqua"/>
          <w:sz w:val="24"/>
        </w:rPr>
        <w:t>HCC</w:t>
      </w:r>
      <w:r w:rsidRPr="00FC0F4E">
        <w:rPr>
          <w:rFonts w:ascii="Book Antiqua" w:hAnsi="Book Antiqua"/>
          <w:noProof/>
          <w:sz w:val="24"/>
          <w:vertAlign w:val="superscript"/>
        </w:rPr>
        <w:t>[</w:t>
      </w:r>
      <w:proofErr w:type="gramEnd"/>
      <w:r w:rsidRPr="00FC0F4E">
        <w:rPr>
          <w:rFonts w:ascii="Book Antiqua" w:hAnsi="Book Antiqua"/>
          <w:noProof/>
          <w:sz w:val="24"/>
          <w:vertAlign w:val="superscript"/>
        </w:rPr>
        <w:t>68]</w:t>
      </w:r>
      <w:r w:rsidRPr="00FC0F4E">
        <w:rPr>
          <w:rFonts w:ascii="Book Antiqua" w:hAnsi="Book Antiqua"/>
          <w:sz w:val="24"/>
        </w:rPr>
        <w:t>.</w:t>
      </w:r>
    </w:p>
    <w:p w:rsidR="0003270E" w:rsidRPr="00FC0F4E" w:rsidRDefault="0003270E" w:rsidP="00FC0F4E">
      <w:pPr>
        <w:spacing w:line="360" w:lineRule="auto"/>
        <w:rPr>
          <w:rFonts w:ascii="Book Antiqua" w:hAnsi="Book Antiqua"/>
          <w:bCs/>
          <w:sz w:val="24"/>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 xml:space="preserve">LONG-TERM OUTCOME OF HEPATECTOMY FOR ELDERLY HCC PATIENTS </w:t>
      </w:r>
    </w:p>
    <w:p w:rsidR="0003270E" w:rsidRPr="00FC0F4E" w:rsidRDefault="0003270E" w:rsidP="00FC0F4E">
      <w:pPr>
        <w:autoSpaceDE w:val="0"/>
        <w:autoSpaceDN w:val="0"/>
        <w:adjustRightInd w:val="0"/>
        <w:spacing w:line="360" w:lineRule="auto"/>
        <w:rPr>
          <w:rFonts w:ascii="Book Antiqua" w:hAnsi="Book Antiqua"/>
          <w:color w:val="FF0000"/>
          <w:sz w:val="24"/>
        </w:rPr>
      </w:pPr>
      <w:r w:rsidRPr="00FC0F4E">
        <w:rPr>
          <w:rFonts w:ascii="Book Antiqua" w:hAnsi="Book Antiqua"/>
          <w:bCs/>
          <w:sz w:val="24"/>
        </w:rPr>
        <w:t xml:space="preserve">Overall survival rates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in elderly HCC patients at 5 years ranged from 26% to 75.9%, whereas those in younger HCC patients ranged from 31.4%</w:t>
      </w:r>
      <w:r w:rsidR="00FC0F4E" w:rsidRPr="00FC0F4E">
        <w:rPr>
          <w:rFonts w:ascii="Book Antiqua" w:eastAsia="宋体" w:hAnsi="Book Antiqua" w:hint="eastAsia"/>
          <w:bCs/>
          <w:sz w:val="24"/>
          <w:lang w:eastAsia="zh-CN"/>
        </w:rPr>
        <w:t>%</w:t>
      </w:r>
      <w:r w:rsidRPr="00FC0F4E">
        <w:rPr>
          <w:rFonts w:ascii="Book Antiqua" w:hAnsi="Book Antiqua"/>
          <w:bCs/>
          <w:sz w:val="24"/>
        </w:rPr>
        <w:t xml:space="preserve"> to 68%</w:t>
      </w:r>
      <w:r w:rsidRPr="00FC0F4E">
        <w:rPr>
          <w:rFonts w:ascii="Book Antiqua" w:hAnsi="Book Antiqua"/>
          <w:bCs/>
          <w:noProof/>
          <w:sz w:val="24"/>
          <w:vertAlign w:val="superscript"/>
        </w:rPr>
        <w:t>[9-13,15,16,19,20,23-25,33,34,59,61,64]</w:t>
      </w:r>
      <w:r w:rsidRPr="00FC0F4E">
        <w:rPr>
          <w:rFonts w:ascii="Book Antiqua" w:hAnsi="Book Antiqua"/>
          <w:bCs/>
          <w:sz w:val="24"/>
        </w:rPr>
        <w:t xml:space="preserve">. Most reports demonstrated that overall survival rates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at 5 years are not different in elderly and younger patients</w:t>
      </w:r>
      <w:r w:rsidRPr="00FC0F4E">
        <w:rPr>
          <w:rFonts w:ascii="Book Antiqua" w:hAnsi="Book Antiqua"/>
          <w:bCs/>
          <w:noProof/>
          <w:sz w:val="24"/>
          <w:vertAlign w:val="superscript"/>
        </w:rPr>
        <w:t>[9-13,15,16,19,20,23-25,34,59,61,63,64]</w:t>
      </w:r>
      <w:r w:rsidRPr="00FC0F4E">
        <w:rPr>
          <w:rFonts w:ascii="Book Antiqua" w:hAnsi="Book Antiqua"/>
          <w:bCs/>
          <w:sz w:val="24"/>
        </w:rPr>
        <w:t xml:space="preserve">. Only one study showed better overall survival rates after </w:t>
      </w:r>
      <w:proofErr w:type="spellStart"/>
      <w:r w:rsidRPr="00FC0F4E">
        <w:rPr>
          <w:rFonts w:ascii="Book Antiqua" w:hAnsi="Book Antiqua"/>
          <w:bCs/>
          <w:sz w:val="24"/>
        </w:rPr>
        <w:t>hepatectomy</w:t>
      </w:r>
      <w:proofErr w:type="spellEnd"/>
      <w:r w:rsidRPr="00FC0F4E">
        <w:rPr>
          <w:rFonts w:ascii="Book Antiqua" w:hAnsi="Book Antiqua"/>
          <w:bCs/>
          <w:sz w:val="24"/>
        </w:rPr>
        <w:t xml:space="preserve"> at 5 years in elderly </w:t>
      </w:r>
      <w:proofErr w:type="gramStart"/>
      <w:r w:rsidRPr="00FC0F4E">
        <w:rPr>
          <w:rFonts w:ascii="Book Antiqua" w:hAnsi="Book Antiqua"/>
          <w:bCs/>
          <w:sz w:val="24"/>
        </w:rPr>
        <w:t>patients</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33]</w:t>
      </w:r>
      <w:r w:rsidRPr="00FC0F4E">
        <w:rPr>
          <w:rFonts w:ascii="Book Antiqua" w:hAnsi="Book Antiqua"/>
          <w:bCs/>
          <w:sz w:val="24"/>
        </w:rPr>
        <w:t>.</w:t>
      </w:r>
      <w:r w:rsidRPr="00FC0F4E">
        <w:rPr>
          <w:rFonts w:ascii="Book Antiqua" w:hAnsi="Book Antiqua"/>
          <w:color w:val="221E1F"/>
          <w:sz w:val="24"/>
        </w:rPr>
        <w:t xml:space="preserve"> </w:t>
      </w:r>
      <w:r w:rsidRPr="00FC0F4E">
        <w:rPr>
          <w:rFonts w:ascii="Book Antiqua" w:hAnsi="Book Antiqua"/>
          <w:color w:val="131413"/>
          <w:kern w:val="0"/>
          <w:sz w:val="24"/>
        </w:rPr>
        <w:t xml:space="preserve">In that study, the overall 5-year survival rates after </w:t>
      </w:r>
      <w:proofErr w:type="spellStart"/>
      <w:r w:rsidRPr="00FC0F4E">
        <w:rPr>
          <w:rFonts w:ascii="Book Antiqua" w:hAnsi="Book Antiqua"/>
          <w:color w:val="131413"/>
          <w:kern w:val="0"/>
          <w:sz w:val="24"/>
        </w:rPr>
        <w:t>hepatectomy</w:t>
      </w:r>
      <w:proofErr w:type="spellEnd"/>
      <w:r w:rsidRPr="00FC0F4E">
        <w:rPr>
          <w:rFonts w:ascii="Book Antiqua" w:hAnsi="Book Antiqua"/>
          <w:color w:val="131413"/>
          <w:kern w:val="0"/>
          <w:sz w:val="24"/>
        </w:rPr>
        <w:t xml:space="preserve"> were 43.2% in the elderly group and 31.4% in the younger group, whereas 5-year disease-free survival rate in the elderly group was not significantly different from that in the younger group. Thus, it was suggested that elderly patients with HCC possibly had longer tumor-bearing survival than that of younger patients because HCC in the elderly patients was le</w:t>
      </w:r>
      <w:r w:rsidR="00FC0F4E" w:rsidRPr="00FC0F4E">
        <w:rPr>
          <w:rFonts w:ascii="Book Antiqua" w:hAnsi="Book Antiqua"/>
          <w:color w:val="131413"/>
          <w:kern w:val="0"/>
          <w:sz w:val="24"/>
        </w:rPr>
        <w:t xml:space="preserve">ss advanced and less </w:t>
      </w:r>
      <w:proofErr w:type="gramStart"/>
      <w:r w:rsidR="00FC0F4E" w:rsidRPr="00FC0F4E">
        <w:rPr>
          <w:rFonts w:ascii="Book Antiqua" w:hAnsi="Book Antiqua"/>
          <w:color w:val="131413"/>
          <w:kern w:val="0"/>
          <w:sz w:val="24"/>
        </w:rPr>
        <w:t>aggressive</w:t>
      </w:r>
      <w:r w:rsidRPr="00FC0F4E">
        <w:rPr>
          <w:rFonts w:ascii="Book Antiqua" w:hAnsi="Book Antiqua"/>
          <w:color w:val="131413"/>
          <w:kern w:val="0"/>
          <w:sz w:val="24"/>
          <w:vertAlign w:val="superscript"/>
        </w:rPr>
        <w:t>[</w:t>
      </w:r>
      <w:proofErr w:type="gramEnd"/>
      <w:r w:rsidRPr="00FC0F4E">
        <w:rPr>
          <w:rFonts w:ascii="Book Antiqua" w:hAnsi="Book Antiqua"/>
          <w:color w:val="131413"/>
          <w:kern w:val="0"/>
          <w:sz w:val="24"/>
          <w:vertAlign w:val="superscript"/>
        </w:rPr>
        <w:t>27]</w:t>
      </w:r>
      <w:r w:rsidR="00E31B0E" w:rsidRPr="00FC0F4E">
        <w:rPr>
          <w:rFonts w:ascii="Book Antiqua" w:eastAsia="宋体" w:hAnsi="Book Antiqua"/>
          <w:b/>
          <w:color w:val="131413"/>
          <w:kern w:val="0"/>
          <w:sz w:val="24"/>
          <w:vertAlign w:val="superscript"/>
          <w:lang w:eastAsia="zh-CN"/>
        </w:rPr>
        <w:t xml:space="preserve"> </w:t>
      </w:r>
      <w:r w:rsidR="00E31B0E" w:rsidRPr="00FC0F4E">
        <w:rPr>
          <w:rFonts w:ascii="Book Antiqua" w:hAnsi="Book Antiqua"/>
          <w:bCs/>
          <w:sz w:val="24"/>
        </w:rPr>
        <w:t>(Table 4)</w:t>
      </w:r>
      <w:r w:rsidRPr="00FC0F4E">
        <w:rPr>
          <w:rFonts w:ascii="Book Antiqua" w:hAnsi="Book Antiqua"/>
          <w:color w:val="131413"/>
          <w:kern w:val="0"/>
          <w:sz w:val="24"/>
        </w:rPr>
        <w:t>.</w:t>
      </w:r>
      <w:r w:rsidRPr="00FC0F4E">
        <w:rPr>
          <w:rFonts w:ascii="Book Antiqua" w:hAnsi="Book Antiqua"/>
          <w:b/>
          <w:color w:val="FF0000"/>
          <w:kern w:val="0"/>
          <w:sz w:val="24"/>
        </w:rPr>
        <w:t xml:space="preserve"> </w:t>
      </w:r>
    </w:p>
    <w:p w:rsidR="0003270E" w:rsidRPr="00FC0F4E" w:rsidRDefault="0003270E" w:rsidP="00FC0F4E">
      <w:pPr>
        <w:pStyle w:val="Pa3"/>
        <w:spacing w:line="360" w:lineRule="auto"/>
        <w:ind w:firstLineChars="200" w:firstLine="480"/>
        <w:jc w:val="both"/>
        <w:rPr>
          <w:rFonts w:ascii="Book Antiqua" w:hAnsi="Book Antiqua"/>
          <w:bCs/>
        </w:rPr>
      </w:pPr>
      <w:r w:rsidRPr="00FC0F4E">
        <w:rPr>
          <w:rFonts w:ascii="Book Antiqua" w:eastAsiaTheme="minorEastAsia" w:hAnsi="Book Antiqua" w:cs="Times New Roman"/>
          <w:color w:val="221E1F"/>
        </w:rPr>
        <w:t>Since</w:t>
      </w:r>
      <w:r w:rsidRPr="00FC0F4E" w:rsidDel="00F05D1C">
        <w:rPr>
          <w:rFonts w:ascii="Book Antiqua" w:hAnsi="Book Antiqua" w:cs="Times New Roman"/>
          <w:color w:val="221E1F"/>
        </w:rPr>
        <w:t xml:space="preserve"> </w:t>
      </w:r>
      <w:r w:rsidRPr="00FC0F4E">
        <w:rPr>
          <w:rFonts w:ascii="Book Antiqua" w:hAnsi="Book Antiqua" w:cs="Times New Roman"/>
          <w:color w:val="221E1F"/>
        </w:rPr>
        <w:t>the majority of elderly patients have various comorbidities, death</w:t>
      </w:r>
      <w:r w:rsidRPr="00FC0F4E">
        <w:rPr>
          <w:rFonts w:ascii="Book Antiqua" w:eastAsiaTheme="minorEastAsia" w:hAnsi="Book Antiqua" w:cs="Times New Roman"/>
          <w:color w:val="221E1F"/>
        </w:rPr>
        <w:t>s</w:t>
      </w:r>
      <w:r w:rsidRPr="00FC0F4E">
        <w:rPr>
          <w:rFonts w:ascii="Book Antiqua" w:hAnsi="Book Antiqua" w:cs="Times New Roman"/>
          <w:color w:val="221E1F"/>
        </w:rPr>
        <w:t xml:space="preserve"> unrelated to HCC may have affected the survival rate in the elderly group. However, </w:t>
      </w:r>
      <w:r w:rsidRPr="00FC0F4E">
        <w:rPr>
          <w:rFonts w:ascii="Book Antiqua" w:hAnsi="Book Antiqua"/>
          <w:color w:val="221E1F"/>
        </w:rPr>
        <w:t xml:space="preserve">long-term results </w:t>
      </w:r>
      <w:r w:rsidRPr="00FC0F4E">
        <w:rPr>
          <w:rFonts w:ascii="Book Antiqua" w:eastAsiaTheme="minorEastAsia" w:hAnsi="Book Antiqua"/>
          <w:color w:val="221E1F"/>
        </w:rPr>
        <w:t>for</w:t>
      </w:r>
      <w:r w:rsidRPr="00FC0F4E">
        <w:rPr>
          <w:rFonts w:ascii="Book Antiqua" w:hAnsi="Book Antiqua"/>
          <w:color w:val="221E1F"/>
        </w:rPr>
        <w:t xml:space="preserve"> elderly HCC patients who underwent </w:t>
      </w:r>
      <w:proofErr w:type="spellStart"/>
      <w:r w:rsidRPr="00FC0F4E">
        <w:rPr>
          <w:rFonts w:ascii="Book Antiqua" w:hAnsi="Book Antiqua"/>
          <w:color w:val="221E1F"/>
        </w:rPr>
        <w:t>hepatectomy</w:t>
      </w:r>
      <w:proofErr w:type="spellEnd"/>
      <w:r w:rsidRPr="00FC0F4E">
        <w:rPr>
          <w:rFonts w:ascii="Book Antiqua" w:hAnsi="Book Antiqua"/>
          <w:color w:val="221E1F"/>
        </w:rPr>
        <w:t xml:space="preserve"> were almost </w:t>
      </w:r>
      <w:r w:rsidRPr="00FC0F4E">
        <w:rPr>
          <w:rFonts w:ascii="Book Antiqua" w:eastAsiaTheme="minorEastAsia" w:hAnsi="Book Antiqua"/>
          <w:color w:val="221E1F"/>
        </w:rPr>
        <w:t>the same as those for</w:t>
      </w:r>
      <w:r w:rsidRPr="00FC0F4E">
        <w:rPr>
          <w:rFonts w:ascii="Book Antiqua" w:hAnsi="Book Antiqua"/>
          <w:color w:val="221E1F"/>
        </w:rPr>
        <w:t xml:space="preserve"> younger </w:t>
      </w:r>
      <w:r w:rsidRPr="00FC0F4E">
        <w:rPr>
          <w:rFonts w:ascii="Book Antiqua" w:eastAsiaTheme="minorEastAsia" w:hAnsi="Book Antiqua"/>
          <w:color w:val="221E1F"/>
        </w:rPr>
        <w:t>patients</w:t>
      </w:r>
      <w:r w:rsidRPr="00FC0F4E">
        <w:rPr>
          <w:rFonts w:ascii="Book Antiqua" w:hAnsi="Book Antiqua"/>
          <w:color w:val="221E1F"/>
        </w:rPr>
        <w:t xml:space="preserve">. One possible explanation is that elderly patients who undergo </w:t>
      </w:r>
      <w:proofErr w:type="spellStart"/>
      <w:r w:rsidRPr="00FC0F4E">
        <w:rPr>
          <w:rFonts w:ascii="Book Antiqua" w:hAnsi="Book Antiqua"/>
          <w:color w:val="221E1F"/>
        </w:rPr>
        <w:t>hepatectomy</w:t>
      </w:r>
      <w:proofErr w:type="spellEnd"/>
      <w:r w:rsidRPr="00FC0F4E">
        <w:rPr>
          <w:rFonts w:ascii="Book Antiqua" w:hAnsi="Book Antiqua"/>
          <w:color w:val="221E1F"/>
        </w:rPr>
        <w:t xml:space="preserve"> might be</w:t>
      </w:r>
      <w:r w:rsidRPr="00FC0F4E">
        <w:rPr>
          <w:rFonts w:ascii="Book Antiqua" w:eastAsiaTheme="minorEastAsia" w:hAnsi="Book Antiqua"/>
          <w:color w:val="221E1F"/>
        </w:rPr>
        <w:t xml:space="preserve"> strictly </w:t>
      </w:r>
      <w:r w:rsidRPr="00FC0F4E">
        <w:rPr>
          <w:rFonts w:ascii="Book Antiqua" w:hAnsi="Book Antiqua"/>
          <w:color w:val="221E1F"/>
        </w:rPr>
        <w:t xml:space="preserve">selected before referring to hospitals because </w:t>
      </w:r>
      <w:proofErr w:type="spellStart"/>
      <w:r w:rsidRPr="00FC0F4E">
        <w:rPr>
          <w:rFonts w:ascii="Book Antiqua" w:hAnsi="Book Antiqua"/>
          <w:color w:val="221E1F"/>
        </w:rPr>
        <w:t>hepatectomy</w:t>
      </w:r>
      <w:proofErr w:type="spellEnd"/>
      <w:r w:rsidRPr="00FC0F4E">
        <w:rPr>
          <w:rFonts w:ascii="Book Antiqua" w:hAnsi="Book Antiqua"/>
          <w:color w:val="221E1F"/>
        </w:rPr>
        <w:t xml:space="preserve"> is</w:t>
      </w:r>
      <w:r w:rsidRPr="00FC0F4E">
        <w:rPr>
          <w:rFonts w:ascii="Book Antiqua" w:eastAsiaTheme="minorEastAsia" w:hAnsi="Book Antiqua"/>
          <w:color w:val="221E1F"/>
        </w:rPr>
        <w:t xml:space="preserve"> a</w:t>
      </w:r>
      <w:r w:rsidRPr="00FC0F4E">
        <w:rPr>
          <w:rFonts w:ascii="Book Antiqua" w:hAnsi="Book Antiqua"/>
          <w:color w:val="221E1F"/>
        </w:rPr>
        <w:t xml:space="preserve"> more invasive procedure than other gastrointestinal </w:t>
      </w:r>
      <w:r w:rsidRPr="00FC0F4E">
        <w:rPr>
          <w:rFonts w:ascii="Book Antiqua" w:eastAsiaTheme="minorEastAsia" w:hAnsi="Book Antiqua"/>
          <w:color w:val="221E1F"/>
        </w:rPr>
        <w:t>surgeries</w:t>
      </w:r>
      <w:r w:rsidRPr="00FC0F4E">
        <w:rPr>
          <w:rFonts w:ascii="Book Antiqua" w:hAnsi="Book Antiqua" w:cs="Times New Roman"/>
          <w:color w:val="221E1F"/>
        </w:rPr>
        <w:t xml:space="preserve">. </w:t>
      </w:r>
    </w:p>
    <w:p w:rsidR="0003270E" w:rsidRPr="00FC0F4E" w:rsidRDefault="0003270E" w:rsidP="00FC0F4E">
      <w:pPr>
        <w:spacing w:line="360" w:lineRule="auto"/>
        <w:ind w:firstLineChars="200" w:firstLine="480"/>
        <w:rPr>
          <w:rFonts w:ascii="Book Antiqua" w:hAnsi="Book Antiqua"/>
          <w:bCs/>
          <w:sz w:val="24"/>
        </w:rPr>
      </w:pPr>
      <w:r w:rsidRPr="00FC0F4E">
        <w:rPr>
          <w:rFonts w:ascii="Book Antiqua" w:hAnsi="Book Antiqua"/>
          <w:kern w:val="0"/>
          <w:sz w:val="24"/>
        </w:rPr>
        <w:t xml:space="preserve">Postoperative recurrence of HCC is the most important factor affecting </w:t>
      </w:r>
      <w:r w:rsidRPr="00FC0F4E">
        <w:rPr>
          <w:rFonts w:ascii="Book Antiqua" w:hAnsi="Book Antiqua"/>
          <w:kern w:val="0"/>
          <w:sz w:val="24"/>
        </w:rPr>
        <w:lastRenderedPageBreak/>
        <w:t xml:space="preserve">survival of patients who have undergone radical resection. Repeated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has been suggested to be the most effective treatment for recurrent </w:t>
      </w:r>
      <w:proofErr w:type="gramStart"/>
      <w:r w:rsidRPr="00FC0F4E">
        <w:rPr>
          <w:rFonts w:ascii="Book Antiqua" w:hAnsi="Book Antiqua"/>
          <w:kern w:val="0"/>
          <w:sz w:val="24"/>
        </w:rPr>
        <w:t>HCC</w:t>
      </w:r>
      <w:r w:rsidRPr="00FC0F4E">
        <w:rPr>
          <w:rFonts w:ascii="Book Antiqua" w:hAnsi="Book Antiqua"/>
          <w:noProof/>
          <w:kern w:val="0"/>
          <w:sz w:val="24"/>
          <w:vertAlign w:val="superscript"/>
        </w:rPr>
        <w:t>[</w:t>
      </w:r>
      <w:proofErr w:type="gramEnd"/>
      <w:r w:rsidRPr="00FC0F4E">
        <w:rPr>
          <w:rFonts w:ascii="Book Antiqua" w:hAnsi="Book Antiqua"/>
          <w:noProof/>
          <w:kern w:val="0"/>
          <w:sz w:val="24"/>
          <w:vertAlign w:val="superscript"/>
        </w:rPr>
        <w:t>69]</w:t>
      </w:r>
      <w:r w:rsidRPr="00FC0F4E">
        <w:rPr>
          <w:rFonts w:ascii="Book Antiqua" w:hAnsi="Book Antiqua"/>
          <w:kern w:val="0"/>
          <w:sz w:val="24"/>
        </w:rPr>
        <w:t xml:space="preserve">. Even for elderly patients with recurrent HCC, repeated </w:t>
      </w:r>
      <w:proofErr w:type="spellStart"/>
      <w:r w:rsidRPr="00FC0F4E">
        <w:rPr>
          <w:rFonts w:ascii="Book Antiqua" w:hAnsi="Book Antiqua"/>
          <w:kern w:val="0"/>
          <w:sz w:val="24"/>
        </w:rPr>
        <w:t>hepatectomy</w:t>
      </w:r>
      <w:proofErr w:type="spellEnd"/>
      <w:r w:rsidRPr="00FC0F4E">
        <w:rPr>
          <w:rFonts w:ascii="Book Antiqua" w:hAnsi="Book Antiqua"/>
          <w:kern w:val="0"/>
          <w:sz w:val="24"/>
        </w:rPr>
        <w:t xml:space="preserve"> has also been recommended to achieve better survival if the tumors are </w:t>
      </w:r>
      <w:proofErr w:type="spellStart"/>
      <w:r w:rsidRPr="00FC0F4E">
        <w:rPr>
          <w:rFonts w:ascii="Book Antiqua" w:hAnsi="Book Antiqua"/>
          <w:kern w:val="0"/>
          <w:sz w:val="24"/>
        </w:rPr>
        <w:t>resectable</w:t>
      </w:r>
      <w:proofErr w:type="spellEnd"/>
      <w:r w:rsidRPr="00FC0F4E">
        <w:rPr>
          <w:rFonts w:ascii="Book Antiqua" w:hAnsi="Book Antiqua"/>
          <w:kern w:val="0"/>
          <w:sz w:val="24"/>
        </w:rPr>
        <w:t xml:space="preserve"> and hepatic functional reserve is </w:t>
      </w:r>
      <w:proofErr w:type="gramStart"/>
      <w:r w:rsidRPr="00FC0F4E">
        <w:rPr>
          <w:rFonts w:ascii="Book Antiqua" w:hAnsi="Book Antiqua"/>
          <w:kern w:val="0"/>
          <w:sz w:val="24"/>
        </w:rPr>
        <w:t>preserved</w:t>
      </w:r>
      <w:r w:rsidRPr="00FC0F4E">
        <w:rPr>
          <w:rFonts w:ascii="Book Antiqua" w:hAnsi="Book Antiqua"/>
          <w:bCs/>
          <w:noProof/>
          <w:sz w:val="24"/>
          <w:vertAlign w:val="superscript"/>
        </w:rPr>
        <w:t>[</w:t>
      </w:r>
      <w:proofErr w:type="gramEnd"/>
      <w:r w:rsidRPr="00FC0F4E">
        <w:rPr>
          <w:rFonts w:ascii="Book Antiqua" w:hAnsi="Book Antiqua"/>
          <w:bCs/>
          <w:noProof/>
          <w:sz w:val="24"/>
          <w:vertAlign w:val="superscript"/>
        </w:rPr>
        <w:t>11]</w:t>
      </w:r>
      <w:r w:rsidRPr="00FC0F4E">
        <w:rPr>
          <w:rFonts w:ascii="Book Antiqua" w:hAnsi="Book Antiqua"/>
          <w:bCs/>
          <w:sz w:val="24"/>
        </w:rPr>
        <w:t>.</w:t>
      </w:r>
      <w:r w:rsidRPr="00FC0F4E">
        <w:rPr>
          <w:rFonts w:ascii="Book Antiqua" w:hAnsi="Book Antiqua"/>
          <w:kern w:val="0"/>
          <w:sz w:val="24"/>
        </w:rPr>
        <w:t xml:space="preserve"> </w:t>
      </w:r>
      <w:proofErr w:type="spellStart"/>
      <w:r w:rsidRPr="00FC0F4E">
        <w:rPr>
          <w:rFonts w:ascii="Book Antiqua" w:hAnsi="Book Antiqua"/>
          <w:bCs/>
          <w:sz w:val="24"/>
        </w:rPr>
        <w:t>Tsujita</w:t>
      </w:r>
      <w:proofErr w:type="spellEnd"/>
      <w:r w:rsidRPr="00FC0F4E">
        <w:rPr>
          <w:rFonts w:ascii="Book Antiqua" w:hAnsi="Book Antiqua"/>
          <w:bCs/>
          <w:sz w:val="24"/>
        </w:rPr>
        <w:t xml:space="preserve"> </w:t>
      </w:r>
      <w:r w:rsidRPr="00FC0F4E">
        <w:rPr>
          <w:rFonts w:ascii="Book Antiqua" w:hAnsi="Book Antiqua"/>
          <w:bCs/>
          <w:i/>
          <w:sz w:val="24"/>
        </w:rPr>
        <w:t xml:space="preserve">et </w:t>
      </w:r>
      <w:proofErr w:type="gramStart"/>
      <w:r w:rsidRPr="00FC0F4E">
        <w:rPr>
          <w:rFonts w:ascii="Book Antiqua" w:hAnsi="Book Antiqua"/>
          <w:bCs/>
          <w:i/>
          <w:sz w:val="24"/>
        </w:rPr>
        <w:t>al</w:t>
      </w:r>
      <w:r w:rsidR="00E31B0E" w:rsidRPr="00FC0F4E">
        <w:rPr>
          <w:rFonts w:ascii="Book Antiqua" w:hAnsi="Book Antiqua"/>
          <w:bCs/>
          <w:noProof/>
          <w:sz w:val="24"/>
          <w:vertAlign w:val="superscript"/>
        </w:rPr>
        <w:t>[</w:t>
      </w:r>
      <w:proofErr w:type="gramEnd"/>
      <w:r w:rsidR="00E31B0E" w:rsidRPr="00FC0F4E">
        <w:rPr>
          <w:rFonts w:ascii="Book Antiqua" w:hAnsi="Book Antiqua"/>
          <w:bCs/>
          <w:noProof/>
          <w:sz w:val="24"/>
          <w:vertAlign w:val="superscript"/>
        </w:rPr>
        <w:t>17]</w:t>
      </w:r>
      <w:r w:rsidRPr="00FC0F4E">
        <w:rPr>
          <w:rFonts w:ascii="Book Antiqua" w:hAnsi="Book Antiqua"/>
          <w:bCs/>
          <w:sz w:val="24"/>
        </w:rPr>
        <w:t xml:space="preserve"> reported that the criteria of initial therapy for recurrent HCC are identical to those of initial treatment for primary HCC even in elderly patients. </w:t>
      </w:r>
    </w:p>
    <w:p w:rsidR="0003270E" w:rsidRPr="00FC0F4E" w:rsidRDefault="0003270E" w:rsidP="00FC0F4E">
      <w:pPr>
        <w:spacing w:line="360" w:lineRule="auto"/>
        <w:ind w:firstLineChars="200" w:firstLine="480"/>
        <w:rPr>
          <w:rFonts w:ascii="Book Antiqua" w:hAnsi="Book Antiqua"/>
          <w:bCs/>
          <w:sz w:val="24"/>
        </w:rPr>
      </w:pPr>
      <w:r w:rsidRPr="00FC0F4E">
        <w:rPr>
          <w:rFonts w:ascii="Book Antiqua" w:hAnsi="Book Antiqua"/>
          <w:bCs/>
          <w:sz w:val="24"/>
        </w:rPr>
        <w:t xml:space="preserve">Meanwhile, </w:t>
      </w:r>
      <w:r w:rsidRPr="00FC0F4E">
        <w:rPr>
          <w:rFonts w:ascii="Book Antiqua" w:hAnsi="Book Antiqua"/>
          <w:sz w:val="24"/>
        </w:rPr>
        <w:t>overall survival rates at 5 years in elderly patients with CLM are 16</w:t>
      </w:r>
      <w:r w:rsidR="00E31B0E" w:rsidRPr="00FC0F4E">
        <w:rPr>
          <w:rFonts w:ascii="Book Antiqua" w:eastAsia="宋体" w:hAnsi="Book Antiqua"/>
          <w:sz w:val="24"/>
          <w:lang w:eastAsia="zh-CN"/>
        </w:rPr>
        <w:t>%</w:t>
      </w:r>
      <w:r w:rsidRPr="00FC0F4E">
        <w:rPr>
          <w:rFonts w:ascii="Book Antiqua" w:hAnsi="Book Antiqua"/>
          <w:sz w:val="24"/>
        </w:rPr>
        <w:t xml:space="preserve"> to 38%. The outcomes for elderly patients undergoing </w:t>
      </w:r>
      <w:proofErr w:type="spellStart"/>
      <w:r w:rsidRPr="00FC0F4E">
        <w:rPr>
          <w:rFonts w:ascii="Book Antiqua" w:hAnsi="Book Antiqua"/>
          <w:sz w:val="24"/>
        </w:rPr>
        <w:t>hepatectomy</w:t>
      </w:r>
      <w:proofErr w:type="spellEnd"/>
      <w:r w:rsidRPr="00FC0F4E">
        <w:rPr>
          <w:rFonts w:ascii="Book Antiqua" w:hAnsi="Book Antiqua"/>
          <w:sz w:val="24"/>
        </w:rPr>
        <w:t xml:space="preserve"> for HCC are better than those for elderly patients undergoing </w:t>
      </w:r>
      <w:proofErr w:type="spellStart"/>
      <w:r w:rsidRPr="00FC0F4E">
        <w:rPr>
          <w:rFonts w:ascii="Book Antiqua" w:hAnsi="Book Antiqua"/>
          <w:sz w:val="24"/>
        </w:rPr>
        <w:t>hepatectomy</w:t>
      </w:r>
      <w:proofErr w:type="spellEnd"/>
      <w:r w:rsidRPr="00FC0F4E">
        <w:rPr>
          <w:rFonts w:ascii="Book Antiqua" w:hAnsi="Book Antiqua"/>
          <w:sz w:val="24"/>
        </w:rPr>
        <w:t xml:space="preserve"> for </w:t>
      </w:r>
      <w:proofErr w:type="gramStart"/>
      <w:r w:rsidRPr="00FC0F4E">
        <w:rPr>
          <w:rFonts w:ascii="Book Antiqua" w:hAnsi="Book Antiqua"/>
          <w:sz w:val="24"/>
        </w:rPr>
        <w:t>CLM</w:t>
      </w:r>
      <w:r w:rsidRPr="00FC0F4E">
        <w:rPr>
          <w:rFonts w:ascii="Book Antiqua" w:hAnsi="Book Antiqua"/>
          <w:noProof/>
          <w:sz w:val="24"/>
          <w:vertAlign w:val="superscript"/>
        </w:rPr>
        <w:t>[</w:t>
      </w:r>
      <w:proofErr w:type="gramEnd"/>
      <w:r w:rsidRPr="00FC0F4E">
        <w:rPr>
          <w:rFonts w:ascii="Book Antiqua" w:hAnsi="Book Antiqua"/>
          <w:noProof/>
          <w:sz w:val="24"/>
          <w:vertAlign w:val="superscript"/>
        </w:rPr>
        <w:t>68]</w:t>
      </w:r>
      <w:r w:rsidRPr="00FC0F4E">
        <w:rPr>
          <w:rFonts w:ascii="Book Antiqua" w:hAnsi="Book Antiqua"/>
          <w:sz w:val="24"/>
        </w:rPr>
        <w:t>.</w:t>
      </w:r>
    </w:p>
    <w:p w:rsidR="0003270E" w:rsidRPr="00FC0F4E" w:rsidRDefault="0003270E" w:rsidP="00FC0F4E">
      <w:pPr>
        <w:spacing w:line="360" w:lineRule="auto"/>
        <w:rPr>
          <w:rFonts w:ascii="Book Antiqua" w:hAnsi="Book Antiqua"/>
          <w:bCs/>
          <w:sz w:val="24"/>
        </w:rPr>
      </w:pPr>
    </w:p>
    <w:p w:rsidR="0003270E" w:rsidRPr="00FC0F4E" w:rsidRDefault="00E31B0E" w:rsidP="00FC0F4E">
      <w:pPr>
        <w:spacing w:line="360" w:lineRule="auto"/>
        <w:rPr>
          <w:rFonts w:ascii="Book Antiqua" w:hAnsi="Book Antiqua"/>
          <w:b/>
          <w:bCs/>
          <w:sz w:val="24"/>
        </w:rPr>
      </w:pPr>
      <w:r w:rsidRPr="00FC0F4E">
        <w:rPr>
          <w:rFonts w:ascii="Book Antiqua" w:hAnsi="Book Antiqua"/>
          <w:b/>
          <w:bCs/>
          <w:sz w:val="24"/>
        </w:rPr>
        <w:t>CONCLUSION</w:t>
      </w:r>
    </w:p>
    <w:p w:rsidR="0003270E" w:rsidRPr="00FC0F4E" w:rsidRDefault="0003270E" w:rsidP="00FC0F4E">
      <w:pPr>
        <w:spacing w:line="360" w:lineRule="auto"/>
        <w:rPr>
          <w:rFonts w:ascii="Book Antiqua" w:hAnsi="Book Antiqua"/>
          <w:b/>
          <w:bCs/>
          <w:sz w:val="24"/>
        </w:rPr>
      </w:pPr>
      <w:r w:rsidRPr="00FC0F4E">
        <w:rPr>
          <w:rFonts w:ascii="Book Antiqua" w:hAnsi="Book Antiqua"/>
          <w:sz w:val="24"/>
        </w:rPr>
        <w:t>The average life expectancy</w:t>
      </w:r>
      <w:r w:rsidRPr="00FC0F4E">
        <w:rPr>
          <w:rFonts w:ascii="Book Antiqua" w:hAnsi="Book Antiqua"/>
          <w:bCs/>
          <w:sz w:val="24"/>
        </w:rPr>
        <w:t xml:space="preserve"> at birth and the number of elderly HCC patients have been increasing worldwide. </w:t>
      </w:r>
      <w:r w:rsidRPr="00FC0F4E">
        <w:rPr>
          <w:rFonts w:ascii="Book Antiqua" w:hAnsi="Book Antiqua" w:cs="BookAntiqua"/>
          <w:kern w:val="0"/>
          <w:sz w:val="24"/>
        </w:rPr>
        <w:t xml:space="preserve">Thus, the necessity of invasive treatments including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 xml:space="preserve"> for elderly patients has been increasing.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 xml:space="preserve"> can now be performed safely for strictly selected elderly patients. With strict preoperative evaluation, both short-term and long-term results after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 xml:space="preserve"> for elderly HCC patients are almost the same as those for younger patients. Considering physiological characteristics and high prevalence of comorbid disease in elderly patients, it is important to assess patients more meticulously and to plan an elective operation in detail for elderly patient scheduled to undergo major </w:t>
      </w:r>
      <w:proofErr w:type="spellStart"/>
      <w:r w:rsidRPr="00FC0F4E">
        <w:rPr>
          <w:rFonts w:ascii="Book Antiqua" w:hAnsi="Book Antiqua" w:cs="BookAntiqua"/>
          <w:kern w:val="0"/>
          <w:sz w:val="24"/>
        </w:rPr>
        <w:t>hepatectomy</w:t>
      </w:r>
      <w:proofErr w:type="spellEnd"/>
      <w:r w:rsidRPr="00FC0F4E">
        <w:rPr>
          <w:rFonts w:ascii="Book Antiqua" w:hAnsi="Book Antiqua" w:cs="BookAntiqua"/>
          <w:kern w:val="0"/>
          <w:sz w:val="24"/>
        </w:rPr>
        <w:t xml:space="preserve">. </w:t>
      </w:r>
    </w:p>
    <w:p w:rsidR="0003270E" w:rsidRPr="00FC0F4E" w:rsidRDefault="0003270E" w:rsidP="00FC0F4E">
      <w:pPr>
        <w:widowControl/>
        <w:spacing w:line="360" w:lineRule="auto"/>
        <w:rPr>
          <w:rFonts w:ascii="Book Antiqua" w:hAnsi="Book Antiqua"/>
          <w:noProof/>
          <w:sz w:val="24"/>
        </w:rPr>
      </w:pPr>
      <w:r w:rsidRPr="00FC0F4E">
        <w:rPr>
          <w:rFonts w:ascii="Book Antiqua" w:hAnsi="Book Antiqua"/>
          <w:noProof/>
          <w:sz w:val="24"/>
        </w:rPr>
        <w:br w:type="page"/>
      </w:r>
    </w:p>
    <w:p w:rsidR="0003270E" w:rsidRPr="00FC0F4E" w:rsidRDefault="0003270E" w:rsidP="00FC0F4E">
      <w:pPr>
        <w:pStyle w:val="EndNoteBibliographyTitle"/>
        <w:spacing w:line="360" w:lineRule="auto"/>
        <w:jc w:val="both"/>
        <w:rPr>
          <w:rFonts w:ascii="Book Antiqua" w:eastAsia="宋体" w:hAnsi="Book Antiqua"/>
          <w:lang w:eastAsia="zh-CN"/>
        </w:rPr>
      </w:pPr>
      <w:r w:rsidRPr="00FC0F4E">
        <w:rPr>
          <w:rFonts w:ascii="Book Antiqua" w:hAnsi="Book Antiqua"/>
          <w:b/>
        </w:rPr>
        <w:lastRenderedPageBreak/>
        <w:t>REFERENCES</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1 </w:t>
      </w:r>
      <w:proofErr w:type="spellStart"/>
      <w:r w:rsidRPr="00FC0F4E">
        <w:rPr>
          <w:rFonts w:ascii="Book Antiqua" w:eastAsia="Times New Roman" w:hAnsi="Book Antiqua"/>
          <w:b/>
          <w:bCs/>
          <w:color w:val="000000"/>
          <w:sz w:val="24"/>
        </w:rPr>
        <w:t>Jemal</w:t>
      </w:r>
      <w:proofErr w:type="spellEnd"/>
      <w:r w:rsidRPr="00FC0F4E">
        <w:rPr>
          <w:rFonts w:ascii="Book Antiqua" w:eastAsia="Times New Roman" w:hAnsi="Book Antiqua"/>
          <w:b/>
          <w:bCs/>
          <w:color w:val="000000"/>
          <w:sz w:val="24"/>
        </w:rPr>
        <w:t xml:space="preserve"> A</w:t>
      </w:r>
      <w:r w:rsidRPr="00FC0F4E">
        <w:rPr>
          <w:rFonts w:ascii="Book Antiqua" w:eastAsia="Times New Roman" w:hAnsi="Book Antiqua"/>
          <w:color w:val="000000"/>
          <w:sz w:val="24"/>
        </w:rPr>
        <w:t xml:space="preserve">, Bray F, Center MM, </w:t>
      </w:r>
      <w:proofErr w:type="spellStart"/>
      <w:r w:rsidRPr="00FC0F4E">
        <w:rPr>
          <w:rFonts w:ascii="Book Antiqua" w:eastAsia="Times New Roman" w:hAnsi="Book Antiqua"/>
          <w:color w:val="000000"/>
          <w:sz w:val="24"/>
        </w:rPr>
        <w:t>Ferlay</w:t>
      </w:r>
      <w:proofErr w:type="spellEnd"/>
      <w:r w:rsidRPr="00FC0F4E">
        <w:rPr>
          <w:rFonts w:ascii="Book Antiqua" w:eastAsia="Times New Roman" w:hAnsi="Book Antiqua"/>
          <w:color w:val="000000"/>
          <w:sz w:val="24"/>
        </w:rPr>
        <w:t xml:space="preserve"> J, Ward E, Forman D. Global cancer statistics. </w:t>
      </w:r>
      <w:r w:rsidRPr="00FC0F4E">
        <w:rPr>
          <w:rFonts w:ascii="Book Antiqua" w:eastAsia="Times New Roman" w:hAnsi="Book Antiqua"/>
          <w:i/>
          <w:iCs/>
          <w:color w:val="000000"/>
          <w:sz w:val="24"/>
        </w:rPr>
        <w:t xml:space="preserve">CA Cancer J </w:t>
      </w:r>
      <w:proofErr w:type="spellStart"/>
      <w:r w:rsidRPr="00FC0F4E">
        <w:rPr>
          <w:rFonts w:ascii="Book Antiqua" w:eastAsia="Times New Roman" w:hAnsi="Book Antiqua"/>
          <w:i/>
          <w:iCs/>
          <w:color w:val="000000"/>
          <w:sz w:val="24"/>
        </w:rPr>
        <w:t>Clin</w:t>
      </w:r>
      <w:proofErr w:type="spellEnd"/>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61</w:t>
      </w:r>
      <w:r w:rsidRPr="00FC0F4E">
        <w:rPr>
          <w:rFonts w:ascii="Book Antiqua" w:eastAsia="Times New Roman" w:hAnsi="Book Antiqua"/>
          <w:color w:val="000000"/>
          <w:sz w:val="24"/>
        </w:rPr>
        <w:t>: 69-90 [PMID: 21296855 DOI: 10.3322/caac.20107]</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2 </w:t>
      </w:r>
      <w:r w:rsidRPr="00FC0F4E">
        <w:rPr>
          <w:rFonts w:ascii="Book Antiqua" w:eastAsia="Times New Roman" w:hAnsi="Book Antiqua"/>
          <w:b/>
          <w:bCs/>
          <w:color w:val="000000"/>
          <w:sz w:val="24"/>
        </w:rPr>
        <w:t>Simons JP</w:t>
      </w:r>
      <w:r w:rsidRPr="00FC0F4E">
        <w:rPr>
          <w:rFonts w:ascii="Book Antiqua" w:eastAsia="Times New Roman" w:hAnsi="Book Antiqua"/>
          <w:color w:val="000000"/>
          <w:sz w:val="24"/>
        </w:rPr>
        <w:t>, Ng SC, Hill JS, Shah SA, Zhou Z, Tseng JF. In-hospital mortality from liver resection for hepatocellular carcinoma: a simple risk score. </w:t>
      </w:r>
      <w:r w:rsidRPr="00FC0F4E">
        <w:rPr>
          <w:rFonts w:ascii="Book Antiqua" w:eastAsia="Times New Roman" w:hAnsi="Book Antiqua"/>
          <w:i/>
          <w:iCs/>
          <w:color w:val="000000"/>
          <w:sz w:val="24"/>
        </w:rPr>
        <w:t>Cancer</w:t>
      </w:r>
      <w:r w:rsidRPr="00FC0F4E">
        <w:rPr>
          <w:rFonts w:ascii="Book Antiqua" w:eastAsia="Times New Roman" w:hAnsi="Book Antiqua"/>
          <w:color w:val="000000"/>
          <w:sz w:val="24"/>
        </w:rPr>
        <w:t> 2010; </w:t>
      </w:r>
      <w:r w:rsidRPr="00FC0F4E">
        <w:rPr>
          <w:rFonts w:ascii="Book Antiqua" w:eastAsia="Times New Roman" w:hAnsi="Book Antiqua"/>
          <w:b/>
          <w:bCs/>
          <w:color w:val="000000"/>
          <w:sz w:val="24"/>
        </w:rPr>
        <w:t>116</w:t>
      </w:r>
      <w:r w:rsidRPr="00FC0F4E">
        <w:rPr>
          <w:rFonts w:ascii="Book Antiqua" w:eastAsia="Times New Roman" w:hAnsi="Book Antiqua"/>
          <w:color w:val="000000"/>
          <w:sz w:val="24"/>
        </w:rPr>
        <w:t>: 1733-1738 [PMID: 20143433 DOI: 10.1002/cncr.24904]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 xml:space="preserve">3 </w:t>
      </w:r>
      <w:proofErr w:type="gramStart"/>
      <w:r w:rsidRPr="00FC0F4E">
        <w:rPr>
          <w:rFonts w:ascii="Book Antiqua" w:eastAsia="Times New Roman" w:hAnsi="Book Antiqua"/>
          <w:b/>
          <w:color w:val="000000"/>
          <w:sz w:val="24"/>
        </w:rPr>
        <w:t>Health</w:t>
      </w:r>
      <w:proofErr w:type="gramEnd"/>
      <w:r w:rsidRPr="00FC0F4E">
        <w:rPr>
          <w:rFonts w:ascii="Book Antiqua" w:eastAsia="Times New Roman" w:hAnsi="Book Antiqua"/>
          <w:b/>
          <w:color w:val="000000"/>
          <w:sz w:val="24"/>
        </w:rPr>
        <w:t xml:space="preserve"> and Welfare Statistics Association.</w:t>
      </w:r>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Life expectancy.</w:t>
      </w:r>
      <w:proofErr w:type="gramEnd"/>
      <w:r w:rsidRPr="00FC0F4E">
        <w:rPr>
          <w:rFonts w:ascii="Book Antiqua" w:eastAsia="Times New Roman" w:hAnsi="Book Antiqua"/>
          <w:color w:val="000000"/>
          <w:sz w:val="24"/>
        </w:rPr>
        <w:t xml:space="preserve"> </w:t>
      </w:r>
      <w:r w:rsidRPr="00FC0F4E">
        <w:rPr>
          <w:rFonts w:ascii="Book Antiqua" w:eastAsia="Times New Roman" w:hAnsi="Book Antiqua"/>
          <w:i/>
          <w:color w:val="000000"/>
          <w:sz w:val="24"/>
        </w:rPr>
        <w:t>J Health Welfare Stat</w:t>
      </w:r>
      <w:r w:rsidRPr="00FC0F4E">
        <w:rPr>
          <w:rFonts w:ascii="Book Antiqua" w:eastAsia="Times New Roman" w:hAnsi="Book Antiqua"/>
          <w:color w:val="000000"/>
          <w:sz w:val="24"/>
        </w:rPr>
        <w:t xml:space="preserve"> 2004; </w:t>
      </w:r>
      <w:r w:rsidRPr="00FC0F4E">
        <w:rPr>
          <w:rFonts w:ascii="Book Antiqua" w:eastAsia="Times New Roman" w:hAnsi="Book Antiqua"/>
          <w:b/>
          <w:color w:val="000000"/>
          <w:sz w:val="24"/>
        </w:rPr>
        <w:t>51</w:t>
      </w:r>
      <w:r w:rsidRPr="00FC0F4E">
        <w:rPr>
          <w:rFonts w:ascii="Book Antiqua" w:eastAsia="Times New Roman" w:hAnsi="Book Antiqua"/>
          <w:color w:val="000000"/>
          <w:sz w:val="24"/>
        </w:rPr>
        <w:t>: 67-68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4 </w:t>
      </w:r>
      <w:proofErr w:type="spellStart"/>
      <w:r w:rsidRPr="00FC0F4E">
        <w:rPr>
          <w:rFonts w:ascii="Book Antiqua" w:eastAsia="Times New Roman" w:hAnsi="Book Antiqua"/>
          <w:b/>
          <w:bCs/>
          <w:color w:val="000000"/>
          <w:sz w:val="24"/>
        </w:rPr>
        <w:t>Taura</w:t>
      </w:r>
      <w:proofErr w:type="spellEnd"/>
      <w:r w:rsidRPr="00FC0F4E">
        <w:rPr>
          <w:rFonts w:ascii="Book Antiqua" w:eastAsia="Times New Roman" w:hAnsi="Book Antiqua"/>
          <w:b/>
          <w:bCs/>
          <w:color w:val="000000"/>
          <w:sz w:val="24"/>
        </w:rPr>
        <w:t xml:space="preserve"> N</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Hamasaki</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Nakao</w:t>
      </w:r>
      <w:proofErr w:type="spellEnd"/>
      <w:r w:rsidRPr="00FC0F4E">
        <w:rPr>
          <w:rFonts w:ascii="Book Antiqua" w:eastAsia="Times New Roman" w:hAnsi="Book Antiqua"/>
          <w:color w:val="000000"/>
          <w:sz w:val="24"/>
        </w:rPr>
        <w:t xml:space="preserve"> K, Ichikawa T, Nishimura D, </w:t>
      </w:r>
      <w:proofErr w:type="spellStart"/>
      <w:r w:rsidRPr="00FC0F4E">
        <w:rPr>
          <w:rFonts w:ascii="Book Antiqua" w:eastAsia="Times New Roman" w:hAnsi="Book Antiqua"/>
          <w:color w:val="000000"/>
          <w:sz w:val="24"/>
        </w:rPr>
        <w:t>Goto</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Fukuta</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Kawashimo</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Miyaaki</w:t>
      </w:r>
      <w:proofErr w:type="spellEnd"/>
      <w:r w:rsidRPr="00FC0F4E">
        <w:rPr>
          <w:rFonts w:ascii="Book Antiqua" w:eastAsia="Times New Roman" w:hAnsi="Book Antiqua"/>
          <w:color w:val="000000"/>
          <w:sz w:val="24"/>
        </w:rPr>
        <w:t xml:space="preserve"> H, Fujimoto M, </w:t>
      </w:r>
      <w:proofErr w:type="spellStart"/>
      <w:r w:rsidRPr="00FC0F4E">
        <w:rPr>
          <w:rFonts w:ascii="Book Antiqua" w:eastAsia="Times New Roman" w:hAnsi="Book Antiqua"/>
          <w:color w:val="000000"/>
          <w:sz w:val="24"/>
        </w:rPr>
        <w:t>Kusumoto</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Motoyoshi</w:t>
      </w:r>
      <w:proofErr w:type="spellEnd"/>
      <w:r w:rsidRPr="00FC0F4E">
        <w:rPr>
          <w:rFonts w:ascii="Book Antiqua" w:eastAsia="Times New Roman" w:hAnsi="Book Antiqua"/>
          <w:color w:val="000000"/>
          <w:sz w:val="24"/>
        </w:rPr>
        <w:t xml:space="preserve"> Y, Shibata H, </w:t>
      </w:r>
      <w:proofErr w:type="spellStart"/>
      <w:r w:rsidRPr="00FC0F4E">
        <w:rPr>
          <w:rFonts w:ascii="Book Antiqua" w:eastAsia="Times New Roman" w:hAnsi="Book Antiqua"/>
          <w:color w:val="000000"/>
          <w:sz w:val="24"/>
        </w:rPr>
        <w:t>Inokuchi</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Eguchi</w:t>
      </w:r>
      <w:proofErr w:type="spellEnd"/>
      <w:r w:rsidRPr="00FC0F4E">
        <w:rPr>
          <w:rFonts w:ascii="Book Antiqua" w:eastAsia="Times New Roman" w:hAnsi="Book Antiqua"/>
          <w:color w:val="000000"/>
          <w:sz w:val="24"/>
        </w:rPr>
        <w:t xml:space="preserve"> K. Aging of patients with hepatitis C virus-associated hepatocellular carcinoma: long-term trends in Japan.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i/>
          <w:iCs/>
          <w:color w:val="000000"/>
          <w:sz w:val="24"/>
        </w:rPr>
        <w:t xml:space="preserve"> Rep</w:t>
      </w:r>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16</w:t>
      </w:r>
      <w:r w:rsidRPr="00FC0F4E">
        <w:rPr>
          <w:rFonts w:ascii="Book Antiqua" w:eastAsia="Times New Roman" w:hAnsi="Book Antiqua"/>
          <w:color w:val="000000"/>
          <w:sz w:val="24"/>
        </w:rPr>
        <w:t>: 837-843 [PMID: 16969503]</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5 </w:t>
      </w:r>
      <w:proofErr w:type="spellStart"/>
      <w:r w:rsidRPr="00FC0F4E">
        <w:rPr>
          <w:rFonts w:ascii="Book Antiqua" w:eastAsia="Times New Roman" w:hAnsi="Book Antiqua"/>
          <w:b/>
          <w:bCs/>
          <w:color w:val="000000"/>
          <w:sz w:val="24"/>
        </w:rPr>
        <w:t>Ohishi</w:t>
      </w:r>
      <w:proofErr w:type="spellEnd"/>
      <w:r w:rsidRPr="00FC0F4E">
        <w:rPr>
          <w:rFonts w:ascii="Book Antiqua" w:eastAsia="Times New Roman" w:hAnsi="Book Antiqua"/>
          <w:b/>
          <w:bCs/>
          <w:color w:val="000000"/>
          <w:sz w:val="24"/>
        </w:rPr>
        <w:t xml:space="preserve"> W</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Kitamoto</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Aikata</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Kamada</w:t>
      </w:r>
      <w:proofErr w:type="spellEnd"/>
      <w:r w:rsidRPr="00FC0F4E">
        <w:rPr>
          <w:rFonts w:ascii="Book Antiqua" w:eastAsia="Times New Roman" w:hAnsi="Book Antiqua"/>
          <w:color w:val="000000"/>
          <w:sz w:val="24"/>
        </w:rPr>
        <w:t xml:space="preserve"> K, Kawakami Y, Ishihara H, </w:t>
      </w:r>
      <w:proofErr w:type="spellStart"/>
      <w:r w:rsidRPr="00FC0F4E">
        <w:rPr>
          <w:rFonts w:ascii="Book Antiqua" w:eastAsia="Times New Roman" w:hAnsi="Book Antiqua"/>
          <w:color w:val="000000"/>
          <w:sz w:val="24"/>
        </w:rPr>
        <w:t>Kamiyasu</w:t>
      </w:r>
      <w:proofErr w:type="spellEnd"/>
      <w:r w:rsidRPr="00FC0F4E">
        <w:rPr>
          <w:rFonts w:ascii="Book Antiqua" w:eastAsia="Times New Roman" w:hAnsi="Book Antiqua"/>
          <w:color w:val="000000"/>
          <w:sz w:val="24"/>
        </w:rPr>
        <w:t xml:space="preserve"> M, Nakanishi T, </w:t>
      </w:r>
      <w:proofErr w:type="spellStart"/>
      <w:r w:rsidRPr="00FC0F4E">
        <w:rPr>
          <w:rFonts w:ascii="Book Antiqua" w:eastAsia="Times New Roman" w:hAnsi="Book Antiqua"/>
          <w:color w:val="000000"/>
          <w:sz w:val="24"/>
        </w:rPr>
        <w:t>Tazuma</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Chayama</w:t>
      </w:r>
      <w:proofErr w:type="spellEnd"/>
      <w:r w:rsidRPr="00FC0F4E">
        <w:rPr>
          <w:rFonts w:ascii="Book Antiqua" w:eastAsia="Times New Roman" w:hAnsi="Book Antiqua"/>
          <w:color w:val="000000"/>
          <w:sz w:val="24"/>
        </w:rPr>
        <w:t xml:space="preserve"> K. Impact of aging on the development of hepatocellular carcinoma in patients with hepatitis C virus infection in Japan. </w:t>
      </w:r>
      <w:proofErr w:type="spellStart"/>
      <w:r w:rsidRPr="00FC0F4E">
        <w:rPr>
          <w:rFonts w:ascii="Book Antiqua" w:eastAsia="Times New Roman" w:hAnsi="Book Antiqua"/>
          <w:i/>
          <w:iCs/>
          <w:color w:val="000000"/>
          <w:sz w:val="24"/>
        </w:rPr>
        <w:t>Scand</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color w:val="000000"/>
          <w:sz w:val="24"/>
        </w:rPr>
        <w:t> 2003; </w:t>
      </w:r>
      <w:r w:rsidRPr="00FC0F4E">
        <w:rPr>
          <w:rFonts w:ascii="Book Antiqua" w:eastAsia="Times New Roman" w:hAnsi="Book Antiqua"/>
          <w:b/>
          <w:bCs/>
          <w:color w:val="000000"/>
          <w:sz w:val="24"/>
        </w:rPr>
        <w:t>38</w:t>
      </w:r>
      <w:r w:rsidRPr="00FC0F4E">
        <w:rPr>
          <w:rFonts w:ascii="Book Antiqua" w:eastAsia="Times New Roman" w:hAnsi="Book Antiqua"/>
          <w:color w:val="000000"/>
          <w:sz w:val="24"/>
        </w:rPr>
        <w:t>: 894-900 [PMID: 12940445]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w:t>
      </w:r>
      <w:r w:rsidRPr="00FC0F4E">
        <w:rPr>
          <w:rFonts w:ascii="Book Antiqua" w:eastAsia="Times New Roman" w:hAnsi="Book Antiqua"/>
          <w:b/>
          <w:color w:val="000000"/>
          <w:sz w:val="24"/>
        </w:rPr>
        <w:t xml:space="preserve"> </w:t>
      </w:r>
      <w:proofErr w:type="spellStart"/>
      <w:r w:rsidRPr="00FC0F4E">
        <w:rPr>
          <w:rFonts w:ascii="Book Antiqua" w:eastAsia="Times New Roman" w:hAnsi="Book Antiqua"/>
          <w:b/>
          <w:color w:val="000000"/>
          <w:sz w:val="24"/>
        </w:rPr>
        <w:t>Ikai</w:t>
      </w:r>
      <w:proofErr w:type="spellEnd"/>
      <w:r w:rsidRPr="00FC0F4E">
        <w:rPr>
          <w:rFonts w:ascii="Book Antiqua" w:eastAsia="Times New Roman" w:hAnsi="Book Antiqua"/>
          <w:b/>
          <w:color w:val="000000"/>
          <w:sz w:val="24"/>
        </w:rPr>
        <w:t xml:space="preserve"> I</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Kudo</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Arii</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Omata</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Kojiro</w:t>
      </w:r>
      <w:proofErr w:type="spellEnd"/>
      <w:r w:rsidRPr="00FC0F4E">
        <w:rPr>
          <w:rFonts w:ascii="Book Antiqua" w:eastAsia="Times New Roman" w:hAnsi="Book Antiqua"/>
          <w:color w:val="000000"/>
          <w:sz w:val="24"/>
        </w:rPr>
        <w:t xml:space="preserve"> M, Sakamoto M, </w:t>
      </w:r>
      <w:proofErr w:type="spellStart"/>
      <w:r w:rsidRPr="00FC0F4E">
        <w:rPr>
          <w:rFonts w:ascii="Book Antiqua" w:eastAsia="Times New Roman" w:hAnsi="Book Antiqua"/>
          <w:color w:val="000000"/>
          <w:sz w:val="24"/>
        </w:rPr>
        <w:t>Takayasu</w:t>
      </w:r>
      <w:proofErr w:type="spellEnd"/>
      <w:r w:rsidRPr="00FC0F4E">
        <w:rPr>
          <w:rFonts w:ascii="Book Antiqua" w:eastAsia="Times New Roman" w:hAnsi="Book Antiqua"/>
          <w:color w:val="000000"/>
          <w:sz w:val="24"/>
        </w:rPr>
        <w:t xml:space="preserve"> K, Hayashi N, </w:t>
      </w:r>
      <w:proofErr w:type="spellStart"/>
      <w:r w:rsidRPr="00FC0F4E">
        <w:rPr>
          <w:rFonts w:ascii="Book Antiqua" w:eastAsia="Times New Roman" w:hAnsi="Book Antiqua"/>
          <w:color w:val="000000"/>
          <w:sz w:val="24"/>
        </w:rPr>
        <w:t>Makuuchi</w:t>
      </w:r>
      <w:proofErr w:type="spellEnd"/>
      <w:r w:rsidRPr="00FC0F4E">
        <w:rPr>
          <w:rFonts w:ascii="Book Antiqua" w:eastAsia="Times New Roman" w:hAnsi="Book Antiqua"/>
          <w:color w:val="000000"/>
          <w:sz w:val="24"/>
        </w:rPr>
        <w:t xml:space="preserve"> M, Matsuyama Y, </w:t>
      </w:r>
      <w:proofErr w:type="spellStart"/>
      <w:r w:rsidRPr="00FC0F4E">
        <w:rPr>
          <w:rFonts w:ascii="Book Antiqua" w:eastAsia="Times New Roman" w:hAnsi="Book Antiqua"/>
          <w:color w:val="000000"/>
          <w:sz w:val="24"/>
        </w:rPr>
        <w:t>Monden</w:t>
      </w:r>
      <w:proofErr w:type="spellEnd"/>
      <w:r w:rsidRPr="00FC0F4E">
        <w:rPr>
          <w:rFonts w:ascii="Book Antiqua" w:eastAsia="Times New Roman" w:hAnsi="Book Antiqua"/>
          <w:color w:val="000000"/>
          <w:sz w:val="24"/>
        </w:rPr>
        <w:t xml:space="preserve"> M. Report of the 18th follow-up survey of primary liver cancer in Japan. </w:t>
      </w:r>
      <w:proofErr w:type="spellStart"/>
      <w:r w:rsidRPr="00FC0F4E">
        <w:rPr>
          <w:rFonts w:ascii="Book Antiqua" w:eastAsia="Times New Roman" w:hAnsi="Book Antiqua"/>
          <w:i/>
          <w:color w:val="000000"/>
          <w:sz w:val="24"/>
        </w:rPr>
        <w:t>Hepatology</w:t>
      </w:r>
      <w:proofErr w:type="spellEnd"/>
      <w:r w:rsidRPr="00FC0F4E">
        <w:rPr>
          <w:rFonts w:ascii="Book Antiqua" w:eastAsia="Times New Roman" w:hAnsi="Book Antiqua"/>
          <w:i/>
          <w:color w:val="000000"/>
          <w:sz w:val="24"/>
        </w:rPr>
        <w:t xml:space="preserve"> Research</w:t>
      </w:r>
      <w:r w:rsidRPr="00FC0F4E">
        <w:rPr>
          <w:rFonts w:ascii="Book Antiqua" w:eastAsia="Times New Roman" w:hAnsi="Book Antiqua"/>
          <w:color w:val="000000"/>
          <w:sz w:val="24"/>
        </w:rPr>
        <w:t xml:space="preserve"> 2010; </w:t>
      </w:r>
      <w:r w:rsidRPr="00FC0F4E">
        <w:rPr>
          <w:rFonts w:ascii="Book Antiqua" w:eastAsia="Times New Roman" w:hAnsi="Book Antiqua"/>
          <w:b/>
          <w:color w:val="000000"/>
          <w:sz w:val="24"/>
        </w:rPr>
        <w:t>40</w:t>
      </w:r>
      <w:r w:rsidRPr="00FC0F4E">
        <w:rPr>
          <w:rFonts w:ascii="Book Antiqua" w:eastAsia="Times New Roman" w:hAnsi="Book Antiqua"/>
          <w:color w:val="000000"/>
          <w:sz w:val="24"/>
        </w:rPr>
        <w:t>: 1043-1059 [DOI: 10.1111/jgh.12350]</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7 </w:t>
      </w:r>
      <w:proofErr w:type="spellStart"/>
      <w:r w:rsidRPr="00FC0F4E">
        <w:rPr>
          <w:rFonts w:ascii="Book Antiqua" w:eastAsia="Times New Roman" w:hAnsi="Book Antiqua"/>
          <w:b/>
          <w:bCs/>
          <w:color w:val="000000"/>
          <w:sz w:val="24"/>
        </w:rPr>
        <w:t>Nanashima</w:t>
      </w:r>
      <w:proofErr w:type="spellEnd"/>
      <w:r w:rsidRPr="00FC0F4E">
        <w:rPr>
          <w:rFonts w:ascii="Book Antiqua" w:eastAsia="Times New Roman" w:hAnsi="Book Antiqua"/>
          <w:b/>
          <w:bCs/>
          <w:color w:val="000000"/>
          <w:sz w:val="24"/>
        </w:rPr>
        <w:t xml:space="preserve"> A</w:t>
      </w:r>
      <w:r w:rsidRPr="00FC0F4E">
        <w:rPr>
          <w:rFonts w:ascii="Book Antiqua" w:eastAsia="Times New Roman" w:hAnsi="Book Antiqua"/>
          <w:color w:val="000000"/>
          <w:sz w:val="24"/>
        </w:rPr>
        <w:t xml:space="preserve">, Abo T, </w:t>
      </w:r>
      <w:proofErr w:type="spellStart"/>
      <w:r w:rsidRPr="00FC0F4E">
        <w:rPr>
          <w:rFonts w:ascii="Book Antiqua" w:eastAsia="Times New Roman" w:hAnsi="Book Antiqua"/>
          <w:color w:val="000000"/>
          <w:sz w:val="24"/>
        </w:rPr>
        <w:t>Nonaka</w:t>
      </w:r>
      <w:proofErr w:type="spellEnd"/>
      <w:r w:rsidRPr="00FC0F4E">
        <w:rPr>
          <w:rFonts w:ascii="Book Antiqua" w:eastAsia="Times New Roman" w:hAnsi="Book Antiqua"/>
          <w:color w:val="000000"/>
          <w:sz w:val="24"/>
        </w:rPr>
        <w:t xml:space="preserve"> T, Fukuoka H, Hidaka S, </w:t>
      </w:r>
      <w:proofErr w:type="spellStart"/>
      <w:r w:rsidRPr="00FC0F4E">
        <w:rPr>
          <w:rFonts w:ascii="Book Antiqua" w:eastAsia="Times New Roman" w:hAnsi="Book Antiqua"/>
          <w:color w:val="000000"/>
          <w:sz w:val="24"/>
        </w:rPr>
        <w:t>Takeshita</w:t>
      </w:r>
      <w:proofErr w:type="spellEnd"/>
      <w:r w:rsidRPr="00FC0F4E">
        <w:rPr>
          <w:rFonts w:ascii="Book Antiqua" w:eastAsia="Times New Roman" w:hAnsi="Book Antiqua"/>
          <w:color w:val="000000"/>
          <w:sz w:val="24"/>
        </w:rPr>
        <w:t xml:space="preserve"> H, Ichikawa T, </w:t>
      </w:r>
      <w:proofErr w:type="spellStart"/>
      <w:r w:rsidRPr="00FC0F4E">
        <w:rPr>
          <w:rFonts w:ascii="Book Antiqua" w:eastAsia="Times New Roman" w:hAnsi="Book Antiqua"/>
          <w:color w:val="000000"/>
          <w:sz w:val="24"/>
        </w:rPr>
        <w:t>Sawai</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Yasutake</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Nakao</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Nagayasu</w:t>
      </w:r>
      <w:proofErr w:type="spellEnd"/>
      <w:r w:rsidRPr="00FC0F4E">
        <w:rPr>
          <w:rFonts w:ascii="Book Antiqua" w:eastAsia="Times New Roman" w:hAnsi="Book Antiqua"/>
          <w:color w:val="000000"/>
          <w:sz w:val="24"/>
        </w:rPr>
        <w:t xml:space="preserve"> T. Prognosis of patients with </w:t>
      </w:r>
      <w:r w:rsidRPr="00FC0F4E">
        <w:rPr>
          <w:rFonts w:ascii="Book Antiqua" w:eastAsia="Times New Roman" w:hAnsi="Book Antiqua"/>
          <w:color w:val="000000"/>
          <w:sz w:val="24"/>
        </w:rPr>
        <w:lastRenderedPageBreak/>
        <w:t>hepatocellular carcinoma after hepatic resection: are elderly patients suitable for surgery?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104</w:t>
      </w:r>
      <w:r w:rsidRPr="00FC0F4E">
        <w:rPr>
          <w:rFonts w:ascii="Book Antiqua" w:eastAsia="Times New Roman" w:hAnsi="Book Antiqua"/>
          <w:color w:val="000000"/>
          <w:sz w:val="24"/>
        </w:rPr>
        <w:t>: 284-291 [PMID: 21462192 DOI: 10.1002/jso.21932]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8 </w:t>
      </w:r>
      <w:proofErr w:type="spellStart"/>
      <w:r w:rsidRPr="00FC0F4E">
        <w:rPr>
          <w:rFonts w:ascii="Book Antiqua" w:eastAsia="Times New Roman" w:hAnsi="Book Antiqua"/>
          <w:b/>
          <w:bCs/>
          <w:color w:val="000000"/>
          <w:sz w:val="24"/>
        </w:rPr>
        <w:t>Tsukioka</w:t>
      </w:r>
      <w:proofErr w:type="spellEnd"/>
      <w:r w:rsidRPr="00FC0F4E">
        <w:rPr>
          <w:rFonts w:ascii="Book Antiqua" w:eastAsia="Times New Roman" w:hAnsi="Book Antiqua"/>
          <w:b/>
          <w:bCs/>
          <w:color w:val="000000"/>
          <w:sz w:val="24"/>
        </w:rPr>
        <w:t xml:space="preserve"> G</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Kakizaki</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Sohara</w:t>
      </w:r>
      <w:proofErr w:type="spellEnd"/>
      <w:r w:rsidRPr="00FC0F4E">
        <w:rPr>
          <w:rFonts w:ascii="Book Antiqua" w:eastAsia="Times New Roman" w:hAnsi="Book Antiqua"/>
          <w:color w:val="000000"/>
          <w:sz w:val="24"/>
        </w:rPr>
        <w:t xml:space="preserve"> N, Sato K, Takagi H, Arai H, Abe T, Toyoda M, </w:t>
      </w:r>
      <w:proofErr w:type="spellStart"/>
      <w:r w:rsidRPr="00FC0F4E">
        <w:rPr>
          <w:rFonts w:ascii="Book Antiqua" w:eastAsia="Times New Roman" w:hAnsi="Book Antiqua"/>
          <w:color w:val="000000"/>
          <w:sz w:val="24"/>
        </w:rPr>
        <w:t>Katakai</w:t>
      </w:r>
      <w:proofErr w:type="spellEnd"/>
      <w:r w:rsidRPr="00FC0F4E">
        <w:rPr>
          <w:rFonts w:ascii="Book Antiqua" w:eastAsia="Times New Roman" w:hAnsi="Book Antiqua"/>
          <w:color w:val="000000"/>
          <w:sz w:val="24"/>
        </w:rPr>
        <w:t xml:space="preserve"> K, Kojima A, Yamazaki Y, Otsuka T, </w:t>
      </w:r>
      <w:proofErr w:type="spellStart"/>
      <w:r w:rsidRPr="00FC0F4E">
        <w:rPr>
          <w:rFonts w:ascii="Book Antiqua" w:eastAsia="Times New Roman" w:hAnsi="Book Antiqua"/>
          <w:color w:val="000000"/>
          <w:sz w:val="24"/>
        </w:rPr>
        <w:t>Matsuzaki</w:t>
      </w:r>
      <w:proofErr w:type="spellEnd"/>
      <w:r w:rsidRPr="00FC0F4E">
        <w:rPr>
          <w:rFonts w:ascii="Book Antiqua" w:eastAsia="Times New Roman" w:hAnsi="Book Antiqua"/>
          <w:color w:val="000000"/>
          <w:sz w:val="24"/>
        </w:rPr>
        <w:t xml:space="preserve"> Y, Makita F, Kanda D, </w:t>
      </w:r>
      <w:proofErr w:type="spellStart"/>
      <w:r w:rsidRPr="00FC0F4E">
        <w:rPr>
          <w:rFonts w:ascii="Book Antiqua" w:eastAsia="Times New Roman" w:hAnsi="Book Antiqua"/>
          <w:color w:val="000000"/>
          <w:sz w:val="24"/>
        </w:rPr>
        <w:t>Horiuchi</w:t>
      </w:r>
      <w:proofErr w:type="spellEnd"/>
      <w:r w:rsidRPr="00FC0F4E">
        <w:rPr>
          <w:rFonts w:ascii="Book Antiqua" w:eastAsia="Times New Roman" w:hAnsi="Book Antiqua"/>
          <w:color w:val="000000"/>
          <w:sz w:val="24"/>
        </w:rPr>
        <w:t xml:space="preserve"> K, Hamada T, Kaneko M, Suzuki H, Mori M. Hepatocellular carcinoma in extremely elderly patients: an analysis of clinical characteristics, prognosis and patient survival.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12</w:t>
      </w:r>
      <w:r w:rsidRPr="00FC0F4E">
        <w:rPr>
          <w:rFonts w:ascii="Book Antiqua" w:eastAsia="Times New Roman" w:hAnsi="Book Antiqua"/>
          <w:color w:val="000000"/>
          <w:sz w:val="24"/>
        </w:rPr>
        <w:t>: 48-53 [PMID: 16440416]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9 </w:t>
      </w:r>
      <w:proofErr w:type="spellStart"/>
      <w:r w:rsidRPr="00FC0F4E">
        <w:rPr>
          <w:rFonts w:ascii="Book Antiqua" w:eastAsia="Times New Roman" w:hAnsi="Book Antiqua"/>
          <w:b/>
          <w:bCs/>
          <w:color w:val="000000"/>
          <w:sz w:val="24"/>
        </w:rPr>
        <w:t>Takenaka</w:t>
      </w:r>
      <w:proofErr w:type="spellEnd"/>
      <w:r w:rsidRPr="00FC0F4E">
        <w:rPr>
          <w:rFonts w:ascii="Book Antiqua" w:eastAsia="Times New Roman" w:hAnsi="Book Antiqua"/>
          <w:b/>
          <w:bCs/>
          <w:color w:val="000000"/>
          <w:sz w:val="24"/>
        </w:rPr>
        <w:t xml:space="preserve"> K</w:t>
      </w:r>
      <w:r w:rsidRPr="00FC0F4E">
        <w:rPr>
          <w:rFonts w:ascii="Book Antiqua" w:eastAsia="Times New Roman" w:hAnsi="Book Antiqua"/>
          <w:color w:val="000000"/>
          <w:sz w:val="24"/>
        </w:rPr>
        <w:t xml:space="preserve">, Shimada M, Higashi H, Adachi E, </w:t>
      </w:r>
      <w:proofErr w:type="spellStart"/>
      <w:r w:rsidRPr="00FC0F4E">
        <w:rPr>
          <w:rFonts w:ascii="Book Antiqua" w:eastAsia="Times New Roman" w:hAnsi="Book Antiqua"/>
          <w:color w:val="000000"/>
          <w:sz w:val="24"/>
        </w:rPr>
        <w:t>Nishizaki</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Yanaga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Matsumata</w:t>
      </w:r>
      <w:proofErr w:type="spellEnd"/>
      <w:r w:rsidRPr="00FC0F4E">
        <w:rPr>
          <w:rFonts w:ascii="Book Antiqua" w:eastAsia="Times New Roman" w:hAnsi="Book Antiqua"/>
          <w:color w:val="000000"/>
          <w:sz w:val="24"/>
        </w:rPr>
        <w:t xml:space="preserve"> T, Ikeda T, </w:t>
      </w:r>
      <w:proofErr w:type="spellStart"/>
      <w:r w:rsidRPr="00FC0F4E">
        <w:rPr>
          <w:rFonts w:ascii="Book Antiqua" w:eastAsia="Times New Roman" w:hAnsi="Book Antiqua"/>
          <w:color w:val="000000"/>
          <w:sz w:val="24"/>
        </w:rPr>
        <w:t>Sugimachi</w:t>
      </w:r>
      <w:proofErr w:type="spellEnd"/>
      <w:r w:rsidRPr="00FC0F4E">
        <w:rPr>
          <w:rFonts w:ascii="Book Antiqua" w:eastAsia="Times New Roman" w:hAnsi="Book Antiqua"/>
          <w:color w:val="000000"/>
          <w:sz w:val="24"/>
        </w:rPr>
        <w:t xml:space="preserve"> K. Liver resection for hepatocellular carcinoma in the elderly. </w:t>
      </w:r>
      <w:r w:rsidRPr="00FC0F4E">
        <w:rPr>
          <w:rFonts w:ascii="Book Antiqua" w:eastAsia="Times New Roman" w:hAnsi="Book Antiqua"/>
          <w:i/>
          <w:iCs/>
          <w:color w:val="000000"/>
          <w:sz w:val="24"/>
        </w:rPr>
        <w:t xml:space="preserve">Arch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1994; </w:t>
      </w:r>
      <w:r w:rsidRPr="00FC0F4E">
        <w:rPr>
          <w:rFonts w:ascii="Book Antiqua" w:eastAsia="Times New Roman" w:hAnsi="Book Antiqua"/>
          <w:b/>
          <w:bCs/>
          <w:color w:val="000000"/>
          <w:sz w:val="24"/>
        </w:rPr>
        <w:t>129</w:t>
      </w:r>
      <w:r w:rsidRPr="00FC0F4E">
        <w:rPr>
          <w:rFonts w:ascii="Book Antiqua" w:eastAsia="Times New Roman" w:hAnsi="Book Antiqua"/>
          <w:color w:val="000000"/>
          <w:sz w:val="24"/>
        </w:rPr>
        <w:t>: 846-850 [PMID: 8048856]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10 </w:t>
      </w:r>
      <w:r w:rsidRPr="00FC0F4E">
        <w:rPr>
          <w:rFonts w:ascii="Book Antiqua" w:eastAsia="Times New Roman" w:hAnsi="Book Antiqua"/>
          <w:b/>
          <w:bCs/>
          <w:color w:val="000000"/>
          <w:sz w:val="24"/>
        </w:rPr>
        <w:t>Poon RT</w:t>
      </w:r>
      <w:r w:rsidRPr="00FC0F4E">
        <w:rPr>
          <w:rFonts w:ascii="Book Antiqua" w:eastAsia="Times New Roman" w:hAnsi="Book Antiqua"/>
          <w:color w:val="000000"/>
          <w:sz w:val="24"/>
        </w:rPr>
        <w:t xml:space="preserve">, Fan ST, Lo CM, Liu CL, </w:t>
      </w:r>
      <w:proofErr w:type="spellStart"/>
      <w:r w:rsidRPr="00FC0F4E">
        <w:rPr>
          <w:rFonts w:ascii="Book Antiqua" w:eastAsia="Times New Roman" w:hAnsi="Book Antiqua"/>
          <w:color w:val="000000"/>
          <w:sz w:val="24"/>
        </w:rPr>
        <w:t>Ngan</w:t>
      </w:r>
      <w:proofErr w:type="spellEnd"/>
      <w:r w:rsidRPr="00FC0F4E">
        <w:rPr>
          <w:rFonts w:ascii="Book Antiqua" w:eastAsia="Times New Roman" w:hAnsi="Book Antiqua"/>
          <w:color w:val="000000"/>
          <w:sz w:val="24"/>
        </w:rPr>
        <w:t xml:space="preserve"> H, Ng IO, Wong J. Hepatocellular carcinoma in the elderly: results of surgical and nonsurgical management. </w:t>
      </w:r>
      <w:r w:rsidRPr="00FC0F4E">
        <w:rPr>
          <w:rFonts w:ascii="Book Antiqua" w:eastAsia="Times New Roman" w:hAnsi="Book Antiqua"/>
          <w:i/>
          <w:iCs/>
          <w:color w:val="000000"/>
          <w:sz w:val="24"/>
        </w:rPr>
        <w:t xml:space="preserve">Am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color w:val="000000"/>
          <w:sz w:val="24"/>
        </w:rPr>
        <w:t> 1999; </w:t>
      </w:r>
      <w:r w:rsidRPr="00FC0F4E">
        <w:rPr>
          <w:rFonts w:ascii="Book Antiqua" w:eastAsia="Times New Roman" w:hAnsi="Book Antiqua"/>
          <w:b/>
          <w:bCs/>
          <w:color w:val="000000"/>
          <w:sz w:val="24"/>
        </w:rPr>
        <w:t>94</w:t>
      </w:r>
      <w:r w:rsidRPr="00FC0F4E">
        <w:rPr>
          <w:rFonts w:ascii="Book Antiqua" w:eastAsia="Times New Roman" w:hAnsi="Book Antiqua"/>
          <w:color w:val="000000"/>
          <w:sz w:val="24"/>
        </w:rPr>
        <w:t>: 2460-2466 [PMID: 10484009 DOI: 10.1111/j.1572-0241.1999.01376.x]</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11 </w:t>
      </w:r>
      <w:proofErr w:type="spellStart"/>
      <w:r w:rsidRPr="00FC0F4E">
        <w:rPr>
          <w:rFonts w:ascii="Book Antiqua" w:eastAsia="Times New Roman" w:hAnsi="Book Antiqua"/>
          <w:b/>
          <w:bCs/>
          <w:color w:val="000000"/>
          <w:sz w:val="24"/>
        </w:rPr>
        <w:t>Hanazaki</w:t>
      </w:r>
      <w:proofErr w:type="spellEnd"/>
      <w:r w:rsidRPr="00FC0F4E">
        <w:rPr>
          <w:rFonts w:ascii="Book Antiqua" w:eastAsia="Times New Roman" w:hAnsi="Book Antiqua"/>
          <w:b/>
          <w:bCs/>
          <w:color w:val="000000"/>
          <w:sz w:val="24"/>
        </w:rPr>
        <w:t xml:space="preserve"> 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Kajikawa</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Shimozawa</w:t>
      </w:r>
      <w:proofErr w:type="spellEnd"/>
      <w:r w:rsidRPr="00FC0F4E">
        <w:rPr>
          <w:rFonts w:ascii="Book Antiqua" w:eastAsia="Times New Roman" w:hAnsi="Book Antiqua"/>
          <w:color w:val="000000"/>
          <w:sz w:val="24"/>
        </w:rPr>
        <w:t xml:space="preserve"> N, Shimada K, </w:t>
      </w:r>
      <w:proofErr w:type="spellStart"/>
      <w:r w:rsidRPr="00FC0F4E">
        <w:rPr>
          <w:rFonts w:ascii="Book Antiqua" w:eastAsia="Times New Roman" w:hAnsi="Book Antiqua"/>
          <w:color w:val="000000"/>
          <w:sz w:val="24"/>
        </w:rPr>
        <w:t>Hiraguri</w:t>
      </w:r>
      <w:proofErr w:type="spellEnd"/>
      <w:r w:rsidRPr="00FC0F4E">
        <w:rPr>
          <w:rFonts w:ascii="Book Antiqua" w:eastAsia="Times New Roman" w:hAnsi="Book Antiqua"/>
          <w:color w:val="000000"/>
          <w:sz w:val="24"/>
        </w:rPr>
        <w:t xml:space="preserve"> M, Koide N, Adachi W, Amano J. Hepatic resection for hepatocellular carcinoma in the elderly. </w:t>
      </w:r>
      <w:r w:rsidRPr="00FC0F4E">
        <w:rPr>
          <w:rFonts w:ascii="Book Antiqua" w:eastAsia="Times New Roman" w:hAnsi="Book Antiqua"/>
          <w:i/>
          <w:iCs/>
          <w:color w:val="000000"/>
          <w:sz w:val="24"/>
        </w:rPr>
        <w:t xml:space="preserve">J Am </w:t>
      </w:r>
      <w:proofErr w:type="spellStart"/>
      <w:r w:rsidRPr="00FC0F4E">
        <w:rPr>
          <w:rFonts w:ascii="Book Antiqua" w:eastAsia="Times New Roman" w:hAnsi="Book Antiqua"/>
          <w:i/>
          <w:iCs/>
          <w:color w:val="000000"/>
          <w:sz w:val="24"/>
        </w:rPr>
        <w:t>Coll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2001; </w:t>
      </w:r>
      <w:r w:rsidRPr="00FC0F4E">
        <w:rPr>
          <w:rFonts w:ascii="Book Antiqua" w:eastAsia="Times New Roman" w:hAnsi="Book Antiqua"/>
          <w:b/>
          <w:bCs/>
          <w:color w:val="000000"/>
          <w:sz w:val="24"/>
        </w:rPr>
        <w:t>192</w:t>
      </w:r>
      <w:r w:rsidRPr="00FC0F4E">
        <w:rPr>
          <w:rFonts w:ascii="Book Antiqua" w:eastAsia="Times New Roman" w:hAnsi="Book Antiqua"/>
          <w:color w:val="000000"/>
          <w:sz w:val="24"/>
        </w:rPr>
        <w:t>: 38-46 [PMID: 11192921]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12 </w:t>
      </w:r>
      <w:proofErr w:type="spellStart"/>
      <w:r w:rsidRPr="00FC0F4E">
        <w:rPr>
          <w:rFonts w:ascii="Book Antiqua" w:eastAsia="Times New Roman" w:hAnsi="Book Antiqua"/>
          <w:b/>
          <w:bCs/>
          <w:color w:val="000000"/>
          <w:sz w:val="24"/>
        </w:rPr>
        <w:t>Yeh</w:t>
      </w:r>
      <w:proofErr w:type="spellEnd"/>
      <w:r w:rsidRPr="00FC0F4E">
        <w:rPr>
          <w:rFonts w:ascii="Book Antiqua" w:eastAsia="Times New Roman" w:hAnsi="Book Antiqua"/>
          <w:b/>
          <w:bCs/>
          <w:color w:val="000000"/>
          <w:sz w:val="24"/>
        </w:rPr>
        <w:t xml:space="preserve"> CN</w:t>
      </w:r>
      <w:r w:rsidRPr="00FC0F4E">
        <w:rPr>
          <w:rFonts w:ascii="Book Antiqua" w:eastAsia="Times New Roman" w:hAnsi="Book Antiqua"/>
          <w:color w:val="000000"/>
          <w:sz w:val="24"/>
        </w:rPr>
        <w:t xml:space="preserve">, Lee WC, </w:t>
      </w:r>
      <w:proofErr w:type="spellStart"/>
      <w:r w:rsidRPr="00FC0F4E">
        <w:rPr>
          <w:rFonts w:ascii="Book Antiqua" w:eastAsia="Times New Roman" w:hAnsi="Book Antiqua"/>
          <w:color w:val="000000"/>
          <w:sz w:val="24"/>
        </w:rPr>
        <w:t>Jeng</w:t>
      </w:r>
      <w:proofErr w:type="spellEnd"/>
      <w:r w:rsidRPr="00FC0F4E">
        <w:rPr>
          <w:rFonts w:ascii="Book Antiqua" w:eastAsia="Times New Roman" w:hAnsi="Book Antiqua"/>
          <w:color w:val="000000"/>
          <w:sz w:val="24"/>
        </w:rPr>
        <w:t xml:space="preserve"> LB, Chen MF. </w:t>
      </w:r>
      <w:proofErr w:type="gramStart"/>
      <w:r w:rsidRPr="00FC0F4E">
        <w:rPr>
          <w:rFonts w:ascii="Book Antiqua" w:eastAsia="Times New Roman" w:hAnsi="Book Antiqua"/>
          <w:color w:val="000000"/>
          <w:sz w:val="24"/>
        </w:rPr>
        <w:t>Hepatic resection for hepatocellular carcinoma in elderly patients.</w:t>
      </w:r>
      <w:proofErr w:type="gramEnd"/>
      <w:r w:rsidRPr="00FC0F4E">
        <w:rPr>
          <w:rFonts w:ascii="Book Antiqua" w:eastAsia="Times New Roman" w:hAnsi="Book Antiqua"/>
          <w:color w:val="000000"/>
          <w:sz w:val="24"/>
        </w:rPr>
        <w:t> </w:t>
      </w:r>
      <w:proofErr w:type="spellStart"/>
      <w:r w:rsidRPr="00FC0F4E">
        <w:rPr>
          <w:rFonts w:ascii="Book Antiqua" w:eastAsia="Times New Roman" w:hAnsi="Book Antiqua"/>
          <w:i/>
          <w:iCs/>
          <w:color w:val="000000"/>
          <w:sz w:val="24"/>
        </w:rPr>
        <w:t>Hepatogastroenterology</w:t>
      </w:r>
      <w:proofErr w:type="spellEnd"/>
      <w:r w:rsidRPr="00FC0F4E">
        <w:rPr>
          <w:rFonts w:ascii="Book Antiqua" w:eastAsia="Times New Roman" w:hAnsi="Book Antiqua"/>
          <w:color w:val="000000"/>
          <w:sz w:val="24"/>
        </w:rPr>
        <w:t xml:space="preserve"> 2004; </w:t>
      </w:r>
      <w:r w:rsidRPr="00FC0F4E">
        <w:rPr>
          <w:rFonts w:ascii="Book Antiqua" w:eastAsia="Times New Roman" w:hAnsi="Book Antiqua"/>
          <w:b/>
          <w:bCs/>
          <w:color w:val="000000"/>
          <w:sz w:val="24"/>
        </w:rPr>
        <w:t>51</w:t>
      </w:r>
      <w:r w:rsidRPr="00FC0F4E">
        <w:rPr>
          <w:rFonts w:ascii="Book Antiqua" w:eastAsia="Times New Roman" w:hAnsi="Book Antiqua"/>
          <w:color w:val="000000"/>
          <w:sz w:val="24"/>
        </w:rPr>
        <w:t>: 219-223 [PMID: 15011868]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13 </w:t>
      </w:r>
      <w:r w:rsidRPr="00FC0F4E">
        <w:rPr>
          <w:rFonts w:ascii="Book Antiqua" w:eastAsia="Times New Roman" w:hAnsi="Book Antiqua"/>
          <w:b/>
          <w:bCs/>
          <w:color w:val="000000"/>
          <w:sz w:val="24"/>
        </w:rPr>
        <w:t>Ferrero A</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Viganò</w:t>
      </w:r>
      <w:proofErr w:type="spellEnd"/>
      <w:r w:rsidRPr="00FC0F4E">
        <w:rPr>
          <w:rFonts w:ascii="Book Antiqua" w:eastAsia="Times New Roman" w:hAnsi="Book Antiqua"/>
          <w:color w:val="000000"/>
          <w:sz w:val="24"/>
        </w:rPr>
        <w:t xml:space="preserve"> L, </w:t>
      </w:r>
      <w:proofErr w:type="spellStart"/>
      <w:r w:rsidRPr="00FC0F4E">
        <w:rPr>
          <w:rFonts w:ascii="Book Antiqua" w:eastAsia="Times New Roman" w:hAnsi="Book Antiqua"/>
          <w:color w:val="000000"/>
          <w:sz w:val="24"/>
        </w:rPr>
        <w:t>Polastri</w:t>
      </w:r>
      <w:proofErr w:type="spellEnd"/>
      <w:r w:rsidRPr="00FC0F4E">
        <w:rPr>
          <w:rFonts w:ascii="Book Antiqua" w:eastAsia="Times New Roman" w:hAnsi="Book Antiqua"/>
          <w:color w:val="000000"/>
          <w:sz w:val="24"/>
        </w:rPr>
        <w:t xml:space="preserve"> R, </w:t>
      </w:r>
      <w:proofErr w:type="spellStart"/>
      <w:r w:rsidRPr="00FC0F4E">
        <w:rPr>
          <w:rFonts w:ascii="Book Antiqua" w:eastAsia="Times New Roman" w:hAnsi="Book Antiqua"/>
          <w:color w:val="000000"/>
          <w:sz w:val="24"/>
        </w:rPr>
        <w:t>Ribero</w:t>
      </w:r>
      <w:proofErr w:type="spellEnd"/>
      <w:r w:rsidRPr="00FC0F4E">
        <w:rPr>
          <w:rFonts w:ascii="Book Antiqua" w:eastAsia="Times New Roman" w:hAnsi="Book Antiqua"/>
          <w:color w:val="000000"/>
          <w:sz w:val="24"/>
        </w:rPr>
        <w:t xml:space="preserve"> D, Lo </w:t>
      </w:r>
      <w:proofErr w:type="spellStart"/>
      <w:r w:rsidRPr="00FC0F4E">
        <w:rPr>
          <w:rFonts w:ascii="Book Antiqua" w:eastAsia="Times New Roman" w:hAnsi="Book Antiqua"/>
          <w:color w:val="000000"/>
          <w:sz w:val="24"/>
        </w:rPr>
        <w:t>Tesoriere</w:t>
      </w:r>
      <w:proofErr w:type="spellEnd"/>
      <w:r w:rsidRPr="00FC0F4E">
        <w:rPr>
          <w:rFonts w:ascii="Book Antiqua" w:eastAsia="Times New Roman" w:hAnsi="Book Antiqua"/>
          <w:color w:val="000000"/>
          <w:sz w:val="24"/>
        </w:rPr>
        <w:t xml:space="preserve"> R, </w:t>
      </w:r>
      <w:proofErr w:type="spellStart"/>
      <w:r w:rsidRPr="00FC0F4E">
        <w:rPr>
          <w:rFonts w:ascii="Book Antiqua" w:eastAsia="Times New Roman" w:hAnsi="Book Antiqua"/>
          <w:color w:val="000000"/>
          <w:sz w:val="24"/>
        </w:rPr>
        <w:t>Muratore</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Capussotti</w:t>
      </w:r>
      <w:proofErr w:type="spellEnd"/>
      <w:r w:rsidRPr="00FC0F4E">
        <w:rPr>
          <w:rFonts w:ascii="Book Antiqua" w:eastAsia="Times New Roman" w:hAnsi="Book Antiqua"/>
          <w:color w:val="000000"/>
          <w:sz w:val="24"/>
        </w:rPr>
        <w:t xml:space="preserve"> L.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as treatment of choice for hepatocellular carcinoma in elderly cirrhotic patients.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2005; </w:t>
      </w:r>
      <w:r w:rsidRPr="00FC0F4E">
        <w:rPr>
          <w:rFonts w:ascii="Book Antiqua" w:eastAsia="Times New Roman" w:hAnsi="Book Antiqua"/>
          <w:b/>
          <w:bCs/>
          <w:color w:val="000000"/>
          <w:sz w:val="24"/>
        </w:rPr>
        <w:t>29</w:t>
      </w:r>
      <w:r w:rsidRPr="00FC0F4E">
        <w:rPr>
          <w:rFonts w:ascii="Book Antiqua" w:eastAsia="Times New Roman" w:hAnsi="Book Antiqua"/>
          <w:color w:val="000000"/>
          <w:sz w:val="24"/>
        </w:rPr>
        <w:t xml:space="preserve">: 1101-1105 [PMID: 16088422 </w:t>
      </w:r>
      <w:r w:rsidRPr="00FC0F4E">
        <w:rPr>
          <w:rFonts w:ascii="Book Antiqua" w:eastAsia="Times New Roman" w:hAnsi="Book Antiqua"/>
          <w:color w:val="000000"/>
          <w:sz w:val="24"/>
        </w:rPr>
        <w:lastRenderedPageBreak/>
        <w:t>DOI: 10.1007/s00268-005-7768-2]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14 </w:t>
      </w:r>
      <w:r w:rsidRPr="00FC0F4E">
        <w:rPr>
          <w:rFonts w:ascii="Book Antiqua" w:eastAsia="Times New Roman" w:hAnsi="Book Antiqua"/>
          <w:b/>
          <w:bCs/>
          <w:color w:val="000000"/>
          <w:sz w:val="24"/>
        </w:rPr>
        <w:t>Kondo 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Chijiiwa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Funagayama</w:t>
      </w:r>
      <w:proofErr w:type="spellEnd"/>
      <w:r w:rsidRPr="00FC0F4E">
        <w:rPr>
          <w:rFonts w:ascii="Book Antiqua" w:eastAsia="Times New Roman" w:hAnsi="Book Antiqua"/>
          <w:color w:val="000000"/>
          <w:sz w:val="24"/>
        </w:rPr>
        <w:t xml:space="preserve"> M, Kai M, </w:t>
      </w:r>
      <w:proofErr w:type="spellStart"/>
      <w:r w:rsidRPr="00FC0F4E">
        <w:rPr>
          <w:rFonts w:ascii="Book Antiqua" w:eastAsia="Times New Roman" w:hAnsi="Book Antiqua"/>
          <w:color w:val="000000"/>
          <w:sz w:val="24"/>
        </w:rPr>
        <w:t>Otani</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Ohuchida</w:t>
      </w:r>
      <w:proofErr w:type="spellEnd"/>
      <w:r w:rsidRPr="00FC0F4E">
        <w:rPr>
          <w:rFonts w:ascii="Book Antiqua" w:eastAsia="Times New Roman" w:hAnsi="Book Antiqua"/>
          <w:color w:val="000000"/>
          <w:sz w:val="24"/>
        </w:rPr>
        <w:t xml:space="preserve"> J. Hepatic resection is justified for elderly patients with hepatocellular carcinoma.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2008; </w:t>
      </w:r>
      <w:r w:rsidRPr="00FC0F4E">
        <w:rPr>
          <w:rFonts w:ascii="Book Antiqua" w:eastAsia="Times New Roman" w:hAnsi="Book Antiqua"/>
          <w:b/>
          <w:bCs/>
          <w:color w:val="000000"/>
          <w:sz w:val="24"/>
        </w:rPr>
        <w:t>32</w:t>
      </w:r>
      <w:r w:rsidRPr="00FC0F4E">
        <w:rPr>
          <w:rFonts w:ascii="Book Antiqua" w:eastAsia="Times New Roman" w:hAnsi="Book Antiqua"/>
          <w:color w:val="000000"/>
          <w:sz w:val="24"/>
        </w:rPr>
        <w:t>: 2223-2229 [PMID: 18642042 DOI: 10.1007/s00268-008-9688-4]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15 </w:t>
      </w:r>
      <w:proofErr w:type="spellStart"/>
      <w:r w:rsidRPr="00FC0F4E">
        <w:rPr>
          <w:rFonts w:ascii="Book Antiqua" w:eastAsia="Times New Roman" w:hAnsi="Book Antiqua"/>
          <w:b/>
          <w:bCs/>
          <w:color w:val="000000"/>
          <w:sz w:val="24"/>
        </w:rPr>
        <w:t>Kaibori</w:t>
      </w:r>
      <w:proofErr w:type="spellEnd"/>
      <w:r w:rsidRPr="00FC0F4E">
        <w:rPr>
          <w:rFonts w:ascii="Book Antiqua" w:eastAsia="Times New Roman" w:hAnsi="Book Antiqua"/>
          <w:b/>
          <w:bCs/>
          <w:color w:val="000000"/>
          <w:sz w:val="24"/>
        </w:rPr>
        <w:t xml:space="preserve"> M</w:t>
      </w:r>
      <w:r w:rsidRPr="00FC0F4E">
        <w:rPr>
          <w:rFonts w:ascii="Book Antiqua" w:eastAsia="Times New Roman" w:hAnsi="Book Antiqua"/>
          <w:color w:val="000000"/>
          <w:sz w:val="24"/>
        </w:rPr>
        <w:t xml:space="preserve">, Matsui K, </w:t>
      </w:r>
      <w:proofErr w:type="spellStart"/>
      <w:r w:rsidRPr="00FC0F4E">
        <w:rPr>
          <w:rFonts w:ascii="Book Antiqua" w:eastAsia="Times New Roman" w:hAnsi="Book Antiqua"/>
          <w:color w:val="000000"/>
          <w:sz w:val="24"/>
        </w:rPr>
        <w:t>Ishizaki</w:t>
      </w:r>
      <w:proofErr w:type="spellEnd"/>
      <w:r w:rsidRPr="00FC0F4E">
        <w:rPr>
          <w:rFonts w:ascii="Book Antiqua" w:eastAsia="Times New Roman" w:hAnsi="Book Antiqua"/>
          <w:color w:val="000000"/>
          <w:sz w:val="24"/>
        </w:rPr>
        <w:t xml:space="preserve"> M, Saito T, </w:t>
      </w:r>
      <w:proofErr w:type="spellStart"/>
      <w:r w:rsidRPr="00FC0F4E">
        <w:rPr>
          <w:rFonts w:ascii="Book Antiqua" w:eastAsia="Times New Roman" w:hAnsi="Book Antiqua"/>
          <w:color w:val="000000"/>
          <w:sz w:val="24"/>
        </w:rPr>
        <w:t>Kitade</w:t>
      </w:r>
      <w:proofErr w:type="spellEnd"/>
      <w:r w:rsidRPr="00FC0F4E">
        <w:rPr>
          <w:rFonts w:ascii="Book Antiqua" w:eastAsia="Times New Roman" w:hAnsi="Book Antiqua"/>
          <w:color w:val="000000"/>
          <w:sz w:val="24"/>
        </w:rPr>
        <w:t xml:space="preserve"> H, Matsui Y, Kwon AH. </w:t>
      </w:r>
      <w:proofErr w:type="gramStart"/>
      <w:r w:rsidRPr="00FC0F4E">
        <w:rPr>
          <w:rFonts w:ascii="Book Antiqua" w:eastAsia="Times New Roman" w:hAnsi="Book Antiqua"/>
          <w:color w:val="000000"/>
          <w:sz w:val="24"/>
        </w:rPr>
        <w:t>Hepatic resection for hepatocellular carcinoma in the elderly.</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99</w:t>
      </w:r>
      <w:r w:rsidRPr="00FC0F4E">
        <w:rPr>
          <w:rFonts w:ascii="Book Antiqua" w:eastAsia="Times New Roman" w:hAnsi="Book Antiqua"/>
          <w:color w:val="000000"/>
          <w:sz w:val="24"/>
        </w:rPr>
        <w:t>: 154-160 [PMID: 19123236 DOI: 10.1002/jso.21221]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16 </w:t>
      </w:r>
      <w:proofErr w:type="spellStart"/>
      <w:r w:rsidRPr="00FC0F4E">
        <w:rPr>
          <w:rFonts w:ascii="Book Antiqua" w:eastAsia="Times New Roman" w:hAnsi="Book Antiqua"/>
          <w:b/>
          <w:bCs/>
          <w:color w:val="000000"/>
          <w:sz w:val="24"/>
        </w:rPr>
        <w:t>Oishi</w:t>
      </w:r>
      <w:proofErr w:type="spellEnd"/>
      <w:r w:rsidRPr="00FC0F4E">
        <w:rPr>
          <w:rFonts w:ascii="Book Antiqua" w:eastAsia="Times New Roman" w:hAnsi="Book Antiqua"/>
          <w:b/>
          <w:bCs/>
          <w:color w:val="000000"/>
          <w:sz w:val="24"/>
        </w:rPr>
        <w:t xml:space="preserve"> 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Itamoto</w:t>
      </w:r>
      <w:proofErr w:type="spellEnd"/>
      <w:r w:rsidRPr="00FC0F4E">
        <w:rPr>
          <w:rFonts w:ascii="Book Antiqua" w:eastAsia="Times New Roman" w:hAnsi="Book Antiqua"/>
          <w:color w:val="000000"/>
          <w:sz w:val="24"/>
        </w:rPr>
        <w:t xml:space="preserve"> T, Kobayashi T, </w:t>
      </w:r>
      <w:proofErr w:type="spellStart"/>
      <w:r w:rsidRPr="00FC0F4E">
        <w:rPr>
          <w:rFonts w:ascii="Book Antiqua" w:eastAsia="Times New Roman" w:hAnsi="Book Antiqua"/>
          <w:color w:val="000000"/>
          <w:sz w:val="24"/>
        </w:rPr>
        <w:t>Oshita</w:t>
      </w:r>
      <w:proofErr w:type="spellEnd"/>
      <w:r w:rsidRPr="00FC0F4E">
        <w:rPr>
          <w:rFonts w:ascii="Book Antiqua" w:eastAsia="Times New Roman" w:hAnsi="Book Antiqua"/>
          <w:color w:val="000000"/>
          <w:sz w:val="24"/>
        </w:rPr>
        <w:t xml:space="preserve"> A, Amano H, </w:t>
      </w:r>
      <w:proofErr w:type="spellStart"/>
      <w:r w:rsidRPr="00FC0F4E">
        <w:rPr>
          <w:rFonts w:ascii="Book Antiqua" w:eastAsia="Times New Roman" w:hAnsi="Book Antiqua"/>
          <w:color w:val="000000"/>
          <w:sz w:val="24"/>
        </w:rPr>
        <w:t>Ohdan</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Tashiro</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Asahara</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for hepatocellular carcinoma in elderly patients aged 75 years or more.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13</w:t>
      </w:r>
      <w:r w:rsidRPr="00FC0F4E">
        <w:rPr>
          <w:rFonts w:ascii="Book Antiqua" w:eastAsia="Times New Roman" w:hAnsi="Book Antiqua"/>
          <w:color w:val="000000"/>
          <w:sz w:val="24"/>
        </w:rPr>
        <w:t>: 695-701 [PMID: 19050982 DOI: 10.1007/s11605-008-0758-6]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17 </w:t>
      </w:r>
      <w:proofErr w:type="spellStart"/>
      <w:r w:rsidRPr="00FC0F4E">
        <w:rPr>
          <w:rFonts w:ascii="Book Antiqua" w:eastAsia="Times New Roman" w:hAnsi="Book Antiqua"/>
          <w:b/>
          <w:bCs/>
          <w:color w:val="000000"/>
          <w:sz w:val="24"/>
        </w:rPr>
        <w:t>Tsujita</w:t>
      </w:r>
      <w:proofErr w:type="spellEnd"/>
      <w:r w:rsidRPr="00FC0F4E">
        <w:rPr>
          <w:rFonts w:ascii="Book Antiqua" w:eastAsia="Times New Roman" w:hAnsi="Book Antiqua"/>
          <w:b/>
          <w:bCs/>
          <w:color w:val="000000"/>
          <w:sz w:val="24"/>
        </w:rPr>
        <w:t xml:space="preserve"> E</w:t>
      </w:r>
      <w:r w:rsidRPr="00FC0F4E">
        <w:rPr>
          <w:rFonts w:ascii="Book Antiqua" w:eastAsia="Times New Roman" w:hAnsi="Book Antiqua"/>
          <w:color w:val="000000"/>
          <w:sz w:val="24"/>
        </w:rPr>
        <w:t xml:space="preserve">, Utsunomiya T, </w:t>
      </w:r>
      <w:proofErr w:type="spellStart"/>
      <w:r w:rsidRPr="00FC0F4E">
        <w:rPr>
          <w:rFonts w:ascii="Book Antiqua" w:eastAsia="Times New Roman" w:hAnsi="Book Antiqua"/>
          <w:color w:val="000000"/>
          <w:sz w:val="24"/>
        </w:rPr>
        <w:t>Ohta</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Tagawa</w:t>
      </w:r>
      <w:proofErr w:type="spellEnd"/>
      <w:r w:rsidRPr="00FC0F4E">
        <w:rPr>
          <w:rFonts w:ascii="Book Antiqua" w:eastAsia="Times New Roman" w:hAnsi="Book Antiqua"/>
          <w:color w:val="000000"/>
          <w:sz w:val="24"/>
        </w:rPr>
        <w:t xml:space="preserve"> T, Matsuyama A, Okazaki J, Yamamoto M, </w:t>
      </w:r>
      <w:proofErr w:type="spellStart"/>
      <w:r w:rsidRPr="00FC0F4E">
        <w:rPr>
          <w:rFonts w:ascii="Book Antiqua" w:eastAsia="Times New Roman" w:hAnsi="Book Antiqua"/>
          <w:color w:val="000000"/>
          <w:sz w:val="24"/>
        </w:rPr>
        <w:t>Tsutsui</w:t>
      </w:r>
      <w:proofErr w:type="spellEnd"/>
      <w:r w:rsidRPr="00FC0F4E">
        <w:rPr>
          <w:rFonts w:ascii="Book Antiqua" w:eastAsia="Times New Roman" w:hAnsi="Book Antiqua"/>
          <w:color w:val="000000"/>
          <w:sz w:val="24"/>
        </w:rPr>
        <w:t xml:space="preserve"> S, Ishida T. Outcome of repeat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patients with hepatocellular carcinoma aged 75 years and older.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2010; </w:t>
      </w:r>
      <w:r w:rsidRPr="00FC0F4E">
        <w:rPr>
          <w:rFonts w:ascii="Book Antiqua" w:eastAsia="Times New Roman" w:hAnsi="Book Antiqua"/>
          <w:b/>
          <w:bCs/>
          <w:color w:val="000000"/>
          <w:sz w:val="24"/>
        </w:rPr>
        <w:t>147</w:t>
      </w:r>
      <w:r w:rsidRPr="00FC0F4E">
        <w:rPr>
          <w:rFonts w:ascii="Book Antiqua" w:eastAsia="Times New Roman" w:hAnsi="Book Antiqua"/>
          <w:color w:val="000000"/>
          <w:sz w:val="24"/>
        </w:rPr>
        <w:t>: 696-703 [PMID: 20015526 DOI: 10.1016/j.surg.2009.10.054]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18 </w:t>
      </w:r>
      <w:proofErr w:type="spellStart"/>
      <w:r w:rsidRPr="00FC0F4E">
        <w:rPr>
          <w:rFonts w:ascii="Book Antiqua" w:eastAsia="Times New Roman" w:hAnsi="Book Antiqua"/>
          <w:b/>
          <w:bCs/>
          <w:color w:val="000000"/>
          <w:sz w:val="24"/>
        </w:rPr>
        <w:t>Fujii</w:t>
      </w:r>
      <w:proofErr w:type="spellEnd"/>
      <w:r w:rsidRPr="00FC0F4E">
        <w:rPr>
          <w:rFonts w:ascii="Book Antiqua" w:eastAsia="Times New Roman" w:hAnsi="Book Antiqua"/>
          <w:b/>
          <w:bCs/>
          <w:color w:val="000000"/>
          <w:sz w:val="24"/>
        </w:rPr>
        <w:t xml:space="preserve"> H</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Itoh</w:t>
      </w:r>
      <w:proofErr w:type="spellEnd"/>
      <w:r w:rsidRPr="00FC0F4E">
        <w:rPr>
          <w:rFonts w:ascii="Book Antiqua" w:eastAsia="Times New Roman" w:hAnsi="Book Antiqua"/>
          <w:color w:val="000000"/>
          <w:sz w:val="24"/>
        </w:rPr>
        <w:t xml:space="preserve"> Y, Ohnishi N, Sakamoto M, </w:t>
      </w:r>
      <w:proofErr w:type="spellStart"/>
      <w:r w:rsidRPr="00FC0F4E">
        <w:rPr>
          <w:rFonts w:ascii="Book Antiqua" w:eastAsia="Times New Roman" w:hAnsi="Book Antiqua"/>
          <w:color w:val="000000"/>
          <w:sz w:val="24"/>
        </w:rPr>
        <w:t>Ohkawara</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Sawa</w:t>
      </w:r>
      <w:proofErr w:type="spellEnd"/>
      <w:r w:rsidRPr="00FC0F4E">
        <w:rPr>
          <w:rFonts w:ascii="Book Antiqua" w:eastAsia="Times New Roman" w:hAnsi="Book Antiqua"/>
          <w:color w:val="000000"/>
          <w:sz w:val="24"/>
        </w:rPr>
        <w:t xml:space="preserve"> Y, Nishida K, </w:t>
      </w:r>
      <w:proofErr w:type="spellStart"/>
      <w:r w:rsidRPr="00FC0F4E">
        <w:rPr>
          <w:rFonts w:ascii="Book Antiqua" w:eastAsia="Times New Roman" w:hAnsi="Book Antiqua"/>
          <w:color w:val="000000"/>
          <w:sz w:val="24"/>
        </w:rPr>
        <w:t>Ohkawara</w:t>
      </w:r>
      <w:proofErr w:type="spellEnd"/>
      <w:r w:rsidRPr="00FC0F4E">
        <w:rPr>
          <w:rFonts w:ascii="Book Antiqua" w:eastAsia="Times New Roman" w:hAnsi="Book Antiqua"/>
          <w:color w:val="000000"/>
          <w:sz w:val="24"/>
        </w:rPr>
        <w:t xml:space="preserve"> Y, Yamaguchi K, Minami M, </w:t>
      </w:r>
      <w:proofErr w:type="spellStart"/>
      <w:r w:rsidRPr="00FC0F4E">
        <w:rPr>
          <w:rFonts w:ascii="Book Antiqua" w:eastAsia="Times New Roman" w:hAnsi="Book Antiqua"/>
          <w:color w:val="000000"/>
          <w:sz w:val="24"/>
        </w:rPr>
        <w:t>Okanoue</w:t>
      </w:r>
      <w:proofErr w:type="spellEnd"/>
      <w:r w:rsidRPr="00FC0F4E">
        <w:rPr>
          <w:rFonts w:ascii="Book Antiqua" w:eastAsia="Times New Roman" w:hAnsi="Book Antiqua"/>
          <w:color w:val="000000"/>
          <w:sz w:val="24"/>
        </w:rPr>
        <w:t xml:space="preserve"> T. Factors associated with the overall survival of elderly patients with hepatocellular carcinoma.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18</w:t>
      </w:r>
      <w:r w:rsidRPr="00FC0F4E">
        <w:rPr>
          <w:rFonts w:ascii="Book Antiqua" w:eastAsia="Times New Roman" w:hAnsi="Book Antiqua"/>
          <w:color w:val="000000"/>
          <w:sz w:val="24"/>
        </w:rPr>
        <w:t>: 1926-1932 [PMID: 22563173 DOI: 10.3748/wjg.v18.i16.1926]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19 </w:t>
      </w:r>
      <w:r w:rsidRPr="00FC0F4E">
        <w:rPr>
          <w:rFonts w:ascii="Book Antiqua" w:eastAsia="Times New Roman" w:hAnsi="Book Antiqua"/>
          <w:b/>
          <w:bCs/>
          <w:color w:val="000000"/>
          <w:sz w:val="24"/>
        </w:rPr>
        <w:t>Nishikawa H</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Arimoto</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Wakasa</w:t>
      </w:r>
      <w:proofErr w:type="spellEnd"/>
      <w:r w:rsidRPr="00FC0F4E">
        <w:rPr>
          <w:rFonts w:ascii="Book Antiqua" w:eastAsia="Times New Roman" w:hAnsi="Book Antiqua"/>
          <w:color w:val="000000"/>
          <w:sz w:val="24"/>
        </w:rPr>
        <w:t xml:space="preserve"> T, Kita R, Kimura T, Osaki Y. Surgical resection for hepatocellular carcinoma: clinical outcomes and safety in elderly patients. </w:t>
      </w:r>
      <w:proofErr w:type="spellStart"/>
      <w:r w:rsidRPr="00FC0F4E">
        <w:rPr>
          <w:rFonts w:ascii="Book Antiqua" w:eastAsia="Times New Roman" w:hAnsi="Book Antiqua"/>
          <w:i/>
          <w:iCs/>
          <w:color w:val="000000"/>
          <w:sz w:val="24"/>
        </w:rPr>
        <w:t>Eur</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Hepatol</w:t>
      </w:r>
      <w:proofErr w:type="spellEnd"/>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25</w:t>
      </w:r>
      <w:r w:rsidRPr="00FC0F4E">
        <w:rPr>
          <w:rFonts w:ascii="Book Antiqua" w:eastAsia="Times New Roman" w:hAnsi="Book Antiqua"/>
          <w:color w:val="000000"/>
          <w:sz w:val="24"/>
        </w:rPr>
        <w:t>: 912-919 [PMID: 23470356 DOI: 10.1097/MEG.0b013e32835fa668]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lastRenderedPageBreak/>
        <w:t>20 </w:t>
      </w:r>
      <w:r w:rsidRPr="00FC0F4E">
        <w:rPr>
          <w:rFonts w:ascii="Book Antiqua" w:eastAsia="Times New Roman" w:hAnsi="Book Antiqua"/>
          <w:b/>
          <w:bCs/>
          <w:color w:val="000000"/>
          <w:sz w:val="24"/>
        </w:rPr>
        <w:t>Ide T</w:t>
      </w:r>
      <w:r w:rsidRPr="00FC0F4E">
        <w:rPr>
          <w:rFonts w:ascii="Book Antiqua" w:eastAsia="Times New Roman" w:hAnsi="Book Antiqua"/>
          <w:color w:val="000000"/>
          <w:sz w:val="24"/>
        </w:rPr>
        <w:t xml:space="preserve">, Miyoshi A, </w:t>
      </w:r>
      <w:proofErr w:type="spellStart"/>
      <w:r w:rsidRPr="00FC0F4E">
        <w:rPr>
          <w:rFonts w:ascii="Book Antiqua" w:eastAsia="Times New Roman" w:hAnsi="Book Antiqua"/>
          <w:color w:val="000000"/>
          <w:sz w:val="24"/>
        </w:rPr>
        <w:t>Kitahara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Noshiro</w:t>
      </w:r>
      <w:proofErr w:type="spellEnd"/>
      <w:r w:rsidRPr="00FC0F4E">
        <w:rPr>
          <w:rFonts w:ascii="Book Antiqua" w:eastAsia="Times New Roman" w:hAnsi="Book Antiqua"/>
          <w:color w:val="000000"/>
          <w:sz w:val="24"/>
        </w:rPr>
        <w:t xml:space="preserve"> H. Prediction of postoperative complications in elderly patients with hepatocellular carcinoma.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Res</w:t>
      </w:r>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185</w:t>
      </w:r>
      <w:r w:rsidRPr="00FC0F4E">
        <w:rPr>
          <w:rFonts w:ascii="Book Antiqua" w:eastAsia="Times New Roman" w:hAnsi="Book Antiqua"/>
          <w:color w:val="000000"/>
          <w:sz w:val="24"/>
        </w:rPr>
        <w:t>: 614-619 [PMID: 23932657 DOI: 10.1016/j.jss.2013.07.016]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 xml:space="preserve">21 </w:t>
      </w:r>
      <w:r w:rsidRPr="00FC0F4E">
        <w:rPr>
          <w:rFonts w:ascii="Book Antiqua" w:hAnsi="Book Antiqua"/>
          <w:b/>
          <w:sz w:val="24"/>
        </w:rPr>
        <w:t>Ueno M</w:t>
      </w:r>
      <w:r w:rsidRPr="00FC0F4E">
        <w:rPr>
          <w:rFonts w:ascii="Book Antiqua" w:hAnsi="Book Antiqua"/>
          <w:sz w:val="24"/>
        </w:rPr>
        <w:t xml:space="preserve">, </w:t>
      </w:r>
      <w:proofErr w:type="spellStart"/>
      <w:r w:rsidRPr="00FC0F4E">
        <w:rPr>
          <w:rFonts w:ascii="Book Antiqua" w:hAnsi="Book Antiqua"/>
          <w:sz w:val="24"/>
        </w:rPr>
        <w:t>Hayami</w:t>
      </w:r>
      <w:proofErr w:type="spellEnd"/>
      <w:r w:rsidRPr="00FC0F4E">
        <w:rPr>
          <w:rFonts w:ascii="Book Antiqua" w:hAnsi="Book Antiqua"/>
          <w:sz w:val="24"/>
        </w:rPr>
        <w:t xml:space="preserve"> S, </w:t>
      </w:r>
      <w:proofErr w:type="spellStart"/>
      <w:r w:rsidRPr="00FC0F4E">
        <w:rPr>
          <w:rFonts w:ascii="Book Antiqua" w:hAnsi="Book Antiqua"/>
          <w:sz w:val="24"/>
        </w:rPr>
        <w:t>Tani</w:t>
      </w:r>
      <w:proofErr w:type="spellEnd"/>
      <w:r w:rsidRPr="00FC0F4E">
        <w:rPr>
          <w:rFonts w:ascii="Book Antiqua" w:hAnsi="Book Antiqua"/>
          <w:sz w:val="24"/>
        </w:rPr>
        <w:t xml:space="preserve"> M, Kawai M, </w:t>
      </w:r>
      <w:proofErr w:type="spellStart"/>
      <w:r w:rsidRPr="00FC0F4E">
        <w:rPr>
          <w:rFonts w:ascii="Book Antiqua" w:hAnsi="Book Antiqua"/>
          <w:sz w:val="24"/>
        </w:rPr>
        <w:t>Hirono</w:t>
      </w:r>
      <w:proofErr w:type="spellEnd"/>
      <w:r w:rsidRPr="00FC0F4E">
        <w:rPr>
          <w:rFonts w:ascii="Book Antiqua" w:hAnsi="Book Antiqua"/>
          <w:sz w:val="24"/>
        </w:rPr>
        <w:t xml:space="preserve"> S, </w:t>
      </w:r>
      <w:proofErr w:type="spellStart"/>
      <w:r w:rsidRPr="00FC0F4E">
        <w:rPr>
          <w:rFonts w:ascii="Book Antiqua" w:hAnsi="Book Antiqua"/>
          <w:sz w:val="24"/>
        </w:rPr>
        <w:t>Yamaue</w:t>
      </w:r>
      <w:proofErr w:type="spellEnd"/>
      <w:r w:rsidRPr="00FC0F4E">
        <w:rPr>
          <w:rFonts w:ascii="Book Antiqua" w:hAnsi="Book Antiqua"/>
          <w:sz w:val="24"/>
        </w:rPr>
        <w:t xml:space="preserve"> H. </w:t>
      </w:r>
      <w:r w:rsidRPr="00FC0F4E">
        <w:rPr>
          <w:rFonts w:ascii="Book Antiqua" w:eastAsia="Times New Roman" w:hAnsi="Book Antiqua"/>
          <w:color w:val="000000"/>
          <w:sz w:val="24"/>
        </w:rPr>
        <w:t xml:space="preserve">Recent trends in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for elderly patients with hepatocellular carcinoma.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Today</w:t>
      </w:r>
      <w:r w:rsidRPr="00FC0F4E">
        <w:rPr>
          <w:rFonts w:ascii="Book Antiqua" w:eastAsia="Times New Roman" w:hAnsi="Book Antiqua"/>
          <w:color w:val="000000"/>
          <w:sz w:val="24"/>
        </w:rPr>
        <w:t> 2013 [PMID: 24091862 DOI: 10.1007/s00595-013-0739-6]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22 </w:t>
      </w:r>
      <w:proofErr w:type="spellStart"/>
      <w:r w:rsidRPr="00FC0F4E">
        <w:rPr>
          <w:rFonts w:ascii="Book Antiqua" w:eastAsia="Times New Roman" w:hAnsi="Book Antiqua"/>
          <w:b/>
          <w:bCs/>
          <w:color w:val="000000"/>
          <w:sz w:val="24"/>
        </w:rPr>
        <w:t>Caratozzolo</w:t>
      </w:r>
      <w:proofErr w:type="spellEnd"/>
      <w:r w:rsidRPr="00FC0F4E">
        <w:rPr>
          <w:rFonts w:ascii="Book Antiqua" w:eastAsia="Times New Roman" w:hAnsi="Book Antiqua"/>
          <w:b/>
          <w:bCs/>
          <w:color w:val="000000"/>
          <w:sz w:val="24"/>
        </w:rPr>
        <w:t xml:space="preserve"> E</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Massani</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Recordare</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Bonariol</w:t>
      </w:r>
      <w:proofErr w:type="spellEnd"/>
      <w:r w:rsidRPr="00FC0F4E">
        <w:rPr>
          <w:rFonts w:ascii="Book Antiqua" w:eastAsia="Times New Roman" w:hAnsi="Book Antiqua"/>
          <w:color w:val="000000"/>
          <w:sz w:val="24"/>
        </w:rPr>
        <w:t xml:space="preserve"> L, </w:t>
      </w:r>
      <w:proofErr w:type="spellStart"/>
      <w:r w:rsidRPr="00FC0F4E">
        <w:rPr>
          <w:rFonts w:ascii="Book Antiqua" w:eastAsia="Times New Roman" w:hAnsi="Book Antiqua"/>
          <w:color w:val="000000"/>
          <w:sz w:val="24"/>
        </w:rPr>
        <w:t>Baldessin</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Bassi</w:t>
      </w:r>
      <w:proofErr w:type="spellEnd"/>
      <w:r w:rsidRPr="00FC0F4E">
        <w:rPr>
          <w:rFonts w:ascii="Book Antiqua" w:eastAsia="Times New Roman" w:hAnsi="Book Antiqua"/>
          <w:color w:val="000000"/>
          <w:sz w:val="24"/>
        </w:rPr>
        <w:t xml:space="preserve"> N. Liver resection in elderly: comparative study between younger and older than 70 years patients. </w:t>
      </w:r>
      <w:proofErr w:type="gramStart"/>
      <w:r w:rsidRPr="00FC0F4E">
        <w:rPr>
          <w:rFonts w:ascii="Book Antiqua" w:eastAsia="Times New Roman" w:hAnsi="Book Antiqua"/>
          <w:color w:val="000000"/>
          <w:sz w:val="24"/>
        </w:rPr>
        <w:t>Outcomes and implications for therapy.</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G </w:t>
      </w:r>
      <w:proofErr w:type="spellStart"/>
      <w:r w:rsidRPr="00FC0F4E">
        <w:rPr>
          <w:rFonts w:ascii="Book Antiqua" w:eastAsia="Times New Roman" w:hAnsi="Book Antiqua"/>
          <w:i/>
          <w:iCs/>
          <w:color w:val="000000"/>
          <w:sz w:val="24"/>
        </w:rPr>
        <w:t>Chir</w:t>
      </w:r>
      <w:proofErr w:type="spellEnd"/>
      <w:r w:rsidRPr="00FC0F4E">
        <w:rPr>
          <w:rFonts w:ascii="Book Antiqua" w:eastAsia="Times New Roman" w:hAnsi="Book Antiqua"/>
          <w:color w:val="000000"/>
          <w:sz w:val="24"/>
        </w:rPr>
        <w:t> 2007; </w:t>
      </w:r>
      <w:r w:rsidRPr="00FC0F4E">
        <w:rPr>
          <w:rFonts w:ascii="Book Antiqua" w:eastAsia="Times New Roman" w:hAnsi="Book Antiqua"/>
          <w:b/>
          <w:bCs/>
          <w:color w:val="000000"/>
          <w:sz w:val="24"/>
        </w:rPr>
        <w:t>28</w:t>
      </w:r>
      <w:r w:rsidRPr="00FC0F4E">
        <w:rPr>
          <w:rFonts w:ascii="Book Antiqua" w:eastAsia="Times New Roman" w:hAnsi="Book Antiqua"/>
          <w:color w:val="000000"/>
          <w:sz w:val="24"/>
        </w:rPr>
        <w:t>: 419-424 [PMID: 18035008]</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23 </w:t>
      </w:r>
      <w:r w:rsidRPr="00FC0F4E">
        <w:rPr>
          <w:rFonts w:ascii="Book Antiqua" w:eastAsia="Times New Roman" w:hAnsi="Book Antiqua"/>
          <w:b/>
          <w:bCs/>
          <w:color w:val="000000"/>
          <w:sz w:val="24"/>
        </w:rPr>
        <w:t>Wu CC</w:t>
      </w:r>
      <w:r w:rsidRPr="00FC0F4E">
        <w:rPr>
          <w:rFonts w:ascii="Book Antiqua" w:eastAsia="Times New Roman" w:hAnsi="Book Antiqua"/>
          <w:color w:val="000000"/>
          <w:sz w:val="24"/>
        </w:rPr>
        <w:t xml:space="preserve">, Chen JT, Ho WL, </w:t>
      </w:r>
      <w:proofErr w:type="spellStart"/>
      <w:r w:rsidRPr="00FC0F4E">
        <w:rPr>
          <w:rFonts w:ascii="Book Antiqua" w:eastAsia="Times New Roman" w:hAnsi="Book Antiqua"/>
          <w:color w:val="000000"/>
          <w:sz w:val="24"/>
        </w:rPr>
        <w:t>Yeh</w:t>
      </w:r>
      <w:proofErr w:type="spellEnd"/>
      <w:r w:rsidRPr="00FC0F4E">
        <w:rPr>
          <w:rFonts w:ascii="Book Antiqua" w:eastAsia="Times New Roman" w:hAnsi="Book Antiqua"/>
          <w:color w:val="000000"/>
          <w:sz w:val="24"/>
        </w:rPr>
        <w:t xml:space="preserve"> DC, Tang JS, Liu TJ, </w:t>
      </w:r>
      <w:proofErr w:type="spellStart"/>
      <w:r w:rsidRPr="00FC0F4E">
        <w:rPr>
          <w:rFonts w:ascii="Book Antiqua" w:eastAsia="Times New Roman" w:hAnsi="Book Antiqua"/>
          <w:color w:val="000000"/>
          <w:sz w:val="24"/>
        </w:rPr>
        <w:t>P'eng</w:t>
      </w:r>
      <w:proofErr w:type="spellEnd"/>
      <w:r w:rsidRPr="00FC0F4E">
        <w:rPr>
          <w:rFonts w:ascii="Book Antiqua" w:eastAsia="Times New Roman" w:hAnsi="Book Antiqua"/>
          <w:color w:val="000000"/>
          <w:sz w:val="24"/>
        </w:rPr>
        <w:t xml:space="preserve"> FK.</w:t>
      </w:r>
      <w:proofErr w:type="gramEnd"/>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Liver resection for hepatocellular carcinoma in octogenarians.</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1999; </w:t>
      </w:r>
      <w:r w:rsidRPr="00FC0F4E">
        <w:rPr>
          <w:rFonts w:ascii="Book Antiqua" w:eastAsia="Times New Roman" w:hAnsi="Book Antiqua"/>
          <w:b/>
          <w:bCs/>
          <w:color w:val="000000"/>
          <w:sz w:val="24"/>
        </w:rPr>
        <w:t>125</w:t>
      </w:r>
      <w:r w:rsidRPr="00FC0F4E">
        <w:rPr>
          <w:rFonts w:ascii="Book Antiqua" w:eastAsia="Times New Roman" w:hAnsi="Book Antiqua"/>
          <w:color w:val="000000"/>
          <w:sz w:val="24"/>
        </w:rPr>
        <w:t>: 332-338 [PMID: 10076619]</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24 </w:t>
      </w:r>
      <w:r w:rsidRPr="00FC0F4E">
        <w:rPr>
          <w:rFonts w:ascii="Book Antiqua" w:eastAsia="Times New Roman" w:hAnsi="Book Antiqua"/>
          <w:b/>
          <w:bCs/>
          <w:color w:val="000000"/>
          <w:sz w:val="24"/>
        </w:rPr>
        <w:t>Yamada S</w:t>
      </w:r>
      <w:r w:rsidRPr="00FC0F4E">
        <w:rPr>
          <w:rFonts w:ascii="Book Antiqua" w:eastAsia="Times New Roman" w:hAnsi="Book Antiqua"/>
          <w:color w:val="000000"/>
          <w:sz w:val="24"/>
        </w:rPr>
        <w:t xml:space="preserve">, Shimada M, Miyake H, Utsunomiya T, </w:t>
      </w:r>
      <w:proofErr w:type="spellStart"/>
      <w:r w:rsidRPr="00FC0F4E">
        <w:rPr>
          <w:rFonts w:ascii="Book Antiqua" w:eastAsia="Times New Roman" w:hAnsi="Book Antiqua"/>
          <w:color w:val="000000"/>
          <w:sz w:val="24"/>
        </w:rPr>
        <w:t>Morine</w:t>
      </w:r>
      <w:proofErr w:type="spellEnd"/>
      <w:r w:rsidRPr="00FC0F4E">
        <w:rPr>
          <w:rFonts w:ascii="Book Antiqua" w:eastAsia="Times New Roman" w:hAnsi="Book Antiqua"/>
          <w:color w:val="000000"/>
          <w:sz w:val="24"/>
        </w:rPr>
        <w:t xml:space="preserve"> Y, </w:t>
      </w:r>
      <w:proofErr w:type="spellStart"/>
      <w:r w:rsidRPr="00FC0F4E">
        <w:rPr>
          <w:rFonts w:ascii="Book Antiqua" w:eastAsia="Times New Roman" w:hAnsi="Book Antiqua"/>
          <w:color w:val="000000"/>
          <w:sz w:val="24"/>
        </w:rPr>
        <w:t>Imura</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Ikemoto</w:t>
      </w:r>
      <w:proofErr w:type="spellEnd"/>
      <w:r w:rsidRPr="00FC0F4E">
        <w:rPr>
          <w:rFonts w:ascii="Book Antiqua" w:eastAsia="Times New Roman" w:hAnsi="Book Antiqua"/>
          <w:color w:val="000000"/>
          <w:sz w:val="24"/>
        </w:rPr>
        <w:t xml:space="preserve"> T, Mori H, Hanaoka J, </w:t>
      </w:r>
      <w:proofErr w:type="spellStart"/>
      <w:r w:rsidRPr="00FC0F4E">
        <w:rPr>
          <w:rFonts w:ascii="Book Antiqua" w:eastAsia="Times New Roman" w:hAnsi="Book Antiqua"/>
          <w:color w:val="000000"/>
          <w:sz w:val="24"/>
        </w:rPr>
        <w:t>Iwahashi</w:t>
      </w:r>
      <w:proofErr w:type="spellEnd"/>
      <w:r w:rsidRPr="00FC0F4E">
        <w:rPr>
          <w:rFonts w:ascii="Book Antiqua" w:eastAsia="Times New Roman" w:hAnsi="Book Antiqua"/>
          <w:color w:val="000000"/>
          <w:sz w:val="24"/>
        </w:rPr>
        <w:t xml:space="preserve"> S, Saito Y. Outcome of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super-elderly patients with hepatocellular carcinoma. </w:t>
      </w:r>
      <w:proofErr w:type="spellStart"/>
      <w:r w:rsidRPr="00FC0F4E">
        <w:rPr>
          <w:rFonts w:ascii="Book Antiqua" w:eastAsia="Times New Roman" w:hAnsi="Book Antiqua"/>
          <w:i/>
          <w:iCs/>
          <w:color w:val="000000"/>
          <w:sz w:val="24"/>
        </w:rPr>
        <w:t>Hepatol</w:t>
      </w:r>
      <w:proofErr w:type="spellEnd"/>
      <w:r w:rsidRPr="00FC0F4E">
        <w:rPr>
          <w:rFonts w:ascii="Book Antiqua" w:eastAsia="Times New Roman" w:hAnsi="Book Antiqua"/>
          <w:i/>
          <w:iCs/>
          <w:color w:val="000000"/>
          <w:sz w:val="24"/>
        </w:rPr>
        <w:t xml:space="preserve"> Res</w:t>
      </w:r>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42</w:t>
      </w:r>
      <w:r w:rsidRPr="00FC0F4E">
        <w:rPr>
          <w:rFonts w:ascii="Book Antiqua" w:eastAsia="Times New Roman" w:hAnsi="Book Antiqua"/>
          <w:color w:val="000000"/>
          <w:sz w:val="24"/>
        </w:rPr>
        <w:t>: 454-458 [PMID: 22295877 DOI: 10.1111/j.1872-034X.2011.00952.x]</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25 </w:t>
      </w:r>
      <w:proofErr w:type="spellStart"/>
      <w:r w:rsidRPr="00FC0F4E">
        <w:rPr>
          <w:rFonts w:ascii="Book Antiqua" w:eastAsia="Times New Roman" w:hAnsi="Book Antiqua"/>
          <w:b/>
          <w:bCs/>
          <w:color w:val="000000"/>
          <w:sz w:val="24"/>
        </w:rPr>
        <w:t>Tsujita</w:t>
      </w:r>
      <w:proofErr w:type="spellEnd"/>
      <w:r w:rsidRPr="00FC0F4E">
        <w:rPr>
          <w:rFonts w:ascii="Book Antiqua" w:eastAsia="Times New Roman" w:hAnsi="Book Antiqua"/>
          <w:b/>
          <w:bCs/>
          <w:color w:val="000000"/>
          <w:sz w:val="24"/>
        </w:rPr>
        <w:t xml:space="preserve"> E</w:t>
      </w:r>
      <w:r w:rsidRPr="00FC0F4E">
        <w:rPr>
          <w:rFonts w:ascii="Book Antiqua" w:eastAsia="Times New Roman" w:hAnsi="Book Antiqua"/>
          <w:color w:val="000000"/>
          <w:sz w:val="24"/>
        </w:rPr>
        <w:t xml:space="preserve">, Utsunomiya T, Yamashita Y, </w:t>
      </w:r>
      <w:proofErr w:type="spellStart"/>
      <w:r w:rsidRPr="00FC0F4E">
        <w:rPr>
          <w:rFonts w:ascii="Book Antiqua" w:eastAsia="Times New Roman" w:hAnsi="Book Antiqua"/>
          <w:color w:val="000000"/>
          <w:sz w:val="24"/>
        </w:rPr>
        <w:t>Ohta</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Tagawa</w:t>
      </w:r>
      <w:proofErr w:type="spellEnd"/>
      <w:r w:rsidRPr="00FC0F4E">
        <w:rPr>
          <w:rFonts w:ascii="Book Antiqua" w:eastAsia="Times New Roman" w:hAnsi="Book Antiqua"/>
          <w:color w:val="000000"/>
          <w:sz w:val="24"/>
        </w:rPr>
        <w:t xml:space="preserve"> T, Matsuyama A, Okazaki J, Yamamoto M, </w:t>
      </w:r>
      <w:proofErr w:type="spellStart"/>
      <w:r w:rsidRPr="00FC0F4E">
        <w:rPr>
          <w:rFonts w:ascii="Book Antiqua" w:eastAsia="Times New Roman" w:hAnsi="Book Antiqua"/>
          <w:color w:val="000000"/>
          <w:sz w:val="24"/>
        </w:rPr>
        <w:t>Tsutsui</w:t>
      </w:r>
      <w:proofErr w:type="spellEnd"/>
      <w:r w:rsidRPr="00FC0F4E">
        <w:rPr>
          <w:rFonts w:ascii="Book Antiqua" w:eastAsia="Times New Roman" w:hAnsi="Book Antiqua"/>
          <w:color w:val="000000"/>
          <w:sz w:val="24"/>
        </w:rPr>
        <w:t xml:space="preserve"> S, Ishida T. Outcome of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hepatocellular carcinoma patients aged 80 years and older. </w:t>
      </w:r>
      <w:proofErr w:type="spellStart"/>
      <w:r w:rsidRPr="00FC0F4E">
        <w:rPr>
          <w:rFonts w:ascii="Book Antiqua" w:eastAsia="Times New Roman" w:hAnsi="Book Antiqua"/>
          <w:i/>
          <w:iCs/>
          <w:color w:val="000000"/>
          <w:sz w:val="24"/>
        </w:rPr>
        <w:t>Hepatogastroenterology</w:t>
      </w:r>
      <w:proofErr w:type="spellEnd"/>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59</w:t>
      </w:r>
      <w:r w:rsidRPr="00FC0F4E">
        <w:rPr>
          <w:rFonts w:ascii="Book Antiqua" w:eastAsia="Times New Roman" w:hAnsi="Book Antiqua"/>
          <w:color w:val="000000"/>
          <w:sz w:val="24"/>
        </w:rPr>
        <w:t>: 1553-1555 [PMID: 22683972 DOI: 10.5754/hge09485]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26 </w:t>
      </w:r>
      <w:r w:rsidRPr="00FC0F4E">
        <w:rPr>
          <w:rFonts w:ascii="Book Antiqua" w:eastAsia="Times New Roman" w:hAnsi="Book Antiqua"/>
          <w:b/>
          <w:bCs/>
          <w:color w:val="000000"/>
          <w:sz w:val="24"/>
        </w:rPr>
        <w:t>Jansen PL</w:t>
      </w:r>
      <w:r w:rsidRPr="00FC0F4E">
        <w:rPr>
          <w:rFonts w:ascii="Book Antiqua" w:eastAsia="Times New Roman" w:hAnsi="Book Antiqua"/>
          <w:color w:val="000000"/>
          <w:sz w:val="24"/>
        </w:rPr>
        <w:t>. Liver disease in the elderly. </w:t>
      </w:r>
      <w:r w:rsidRPr="00FC0F4E">
        <w:rPr>
          <w:rFonts w:ascii="Book Antiqua" w:eastAsia="Times New Roman" w:hAnsi="Book Antiqua"/>
          <w:i/>
          <w:iCs/>
          <w:color w:val="000000"/>
          <w:sz w:val="24"/>
        </w:rPr>
        <w:t xml:space="preserve">Best </w:t>
      </w:r>
      <w:proofErr w:type="spellStart"/>
      <w:r w:rsidRPr="00FC0F4E">
        <w:rPr>
          <w:rFonts w:ascii="Book Antiqua" w:eastAsia="Times New Roman" w:hAnsi="Book Antiqua"/>
          <w:i/>
          <w:iCs/>
          <w:color w:val="000000"/>
          <w:sz w:val="24"/>
        </w:rPr>
        <w:t>Pract</w:t>
      </w:r>
      <w:proofErr w:type="spellEnd"/>
      <w:r w:rsidRPr="00FC0F4E">
        <w:rPr>
          <w:rFonts w:ascii="Book Antiqua" w:eastAsia="Times New Roman" w:hAnsi="Book Antiqua"/>
          <w:i/>
          <w:iCs/>
          <w:color w:val="000000"/>
          <w:sz w:val="24"/>
        </w:rPr>
        <w:t xml:space="preserve"> Res </w:t>
      </w:r>
      <w:proofErr w:type="spellStart"/>
      <w:r w:rsidRPr="00FC0F4E">
        <w:rPr>
          <w:rFonts w:ascii="Book Antiqua" w:eastAsia="Times New Roman" w:hAnsi="Book Antiqua"/>
          <w:i/>
          <w:iCs/>
          <w:color w:val="000000"/>
          <w:sz w:val="24"/>
        </w:rPr>
        <w:t>Clin</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color w:val="000000"/>
          <w:sz w:val="24"/>
        </w:rPr>
        <w:t> 2002; </w:t>
      </w:r>
      <w:r w:rsidRPr="00FC0F4E">
        <w:rPr>
          <w:rFonts w:ascii="Book Antiqua" w:eastAsia="Times New Roman" w:hAnsi="Book Antiqua"/>
          <w:b/>
          <w:bCs/>
          <w:color w:val="000000"/>
          <w:sz w:val="24"/>
        </w:rPr>
        <w:t>16</w:t>
      </w:r>
      <w:r w:rsidRPr="00FC0F4E">
        <w:rPr>
          <w:rFonts w:ascii="Book Antiqua" w:eastAsia="Times New Roman" w:hAnsi="Book Antiqua"/>
          <w:color w:val="000000"/>
          <w:sz w:val="24"/>
        </w:rPr>
        <w:t>: 149-158 [PMID: 11977934 DOI: 10.1053/bega.2002.0271]</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lastRenderedPageBreak/>
        <w:t>27 </w:t>
      </w:r>
      <w:proofErr w:type="spellStart"/>
      <w:r w:rsidRPr="00FC0F4E">
        <w:rPr>
          <w:rFonts w:ascii="Book Antiqua" w:eastAsia="Times New Roman" w:hAnsi="Book Antiqua"/>
          <w:b/>
          <w:bCs/>
          <w:color w:val="000000"/>
          <w:sz w:val="24"/>
        </w:rPr>
        <w:t>Michalopoulos</w:t>
      </w:r>
      <w:proofErr w:type="spellEnd"/>
      <w:r w:rsidRPr="00FC0F4E">
        <w:rPr>
          <w:rFonts w:ascii="Book Antiqua" w:eastAsia="Times New Roman" w:hAnsi="Book Antiqua"/>
          <w:b/>
          <w:bCs/>
          <w:color w:val="000000"/>
          <w:sz w:val="24"/>
        </w:rPr>
        <w:t xml:space="preserve"> GK</w:t>
      </w:r>
      <w:r w:rsidRPr="00FC0F4E">
        <w:rPr>
          <w:rFonts w:ascii="Book Antiqua" w:eastAsia="Times New Roman" w:hAnsi="Book Antiqua"/>
          <w:color w:val="000000"/>
          <w:sz w:val="24"/>
        </w:rPr>
        <w:t>.</w:t>
      </w:r>
      <w:proofErr w:type="gramEnd"/>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Liver regeneration.</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J Cell </w:t>
      </w:r>
      <w:proofErr w:type="spellStart"/>
      <w:r w:rsidRPr="00FC0F4E">
        <w:rPr>
          <w:rFonts w:ascii="Book Antiqua" w:eastAsia="Times New Roman" w:hAnsi="Book Antiqua"/>
          <w:i/>
          <w:iCs/>
          <w:color w:val="000000"/>
          <w:sz w:val="24"/>
        </w:rPr>
        <w:t>Physiol</w:t>
      </w:r>
      <w:proofErr w:type="spellEnd"/>
      <w:r w:rsidRPr="00FC0F4E">
        <w:rPr>
          <w:rFonts w:ascii="Book Antiqua" w:eastAsia="Times New Roman" w:hAnsi="Book Antiqua"/>
          <w:color w:val="000000"/>
          <w:sz w:val="24"/>
        </w:rPr>
        <w:t> 2007; </w:t>
      </w:r>
      <w:r w:rsidRPr="00FC0F4E">
        <w:rPr>
          <w:rFonts w:ascii="Book Antiqua" w:eastAsia="Times New Roman" w:hAnsi="Book Antiqua"/>
          <w:b/>
          <w:bCs/>
          <w:color w:val="000000"/>
          <w:sz w:val="24"/>
        </w:rPr>
        <w:t>213</w:t>
      </w:r>
      <w:r w:rsidRPr="00FC0F4E">
        <w:rPr>
          <w:rFonts w:ascii="Book Antiqua" w:eastAsia="Times New Roman" w:hAnsi="Book Antiqua"/>
          <w:color w:val="000000"/>
          <w:sz w:val="24"/>
        </w:rPr>
        <w:t>: 286-300 [PMID: 17559071 DOI: 10.1002/jcp.21172]</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28 </w:t>
      </w:r>
      <w:proofErr w:type="spellStart"/>
      <w:r w:rsidRPr="00FC0F4E">
        <w:rPr>
          <w:rFonts w:ascii="Book Antiqua" w:eastAsia="Times New Roman" w:hAnsi="Book Antiqua"/>
          <w:b/>
          <w:bCs/>
          <w:color w:val="000000"/>
          <w:sz w:val="24"/>
        </w:rPr>
        <w:t>Timchenko</w:t>
      </w:r>
      <w:proofErr w:type="spellEnd"/>
      <w:r w:rsidRPr="00FC0F4E">
        <w:rPr>
          <w:rFonts w:ascii="Book Antiqua" w:eastAsia="Times New Roman" w:hAnsi="Book Antiqua"/>
          <w:b/>
          <w:bCs/>
          <w:color w:val="000000"/>
          <w:sz w:val="24"/>
        </w:rPr>
        <w:t xml:space="preserve"> NA</w:t>
      </w:r>
      <w:r w:rsidRPr="00FC0F4E">
        <w:rPr>
          <w:rFonts w:ascii="Book Antiqua" w:eastAsia="Times New Roman" w:hAnsi="Book Antiqua"/>
          <w:color w:val="000000"/>
          <w:sz w:val="24"/>
        </w:rPr>
        <w:t>.</w:t>
      </w:r>
      <w:proofErr w:type="gramEnd"/>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Aging and liver regeneration.</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Trends </w:t>
      </w:r>
      <w:proofErr w:type="spellStart"/>
      <w:r w:rsidRPr="00FC0F4E">
        <w:rPr>
          <w:rFonts w:ascii="Book Antiqua" w:eastAsia="Times New Roman" w:hAnsi="Book Antiqua"/>
          <w:i/>
          <w:iCs/>
          <w:color w:val="000000"/>
          <w:sz w:val="24"/>
        </w:rPr>
        <w:t>Endocrinol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Metab</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20</w:t>
      </w:r>
      <w:r w:rsidRPr="00FC0F4E">
        <w:rPr>
          <w:rFonts w:ascii="Book Antiqua" w:eastAsia="Times New Roman" w:hAnsi="Book Antiqua"/>
          <w:color w:val="000000"/>
          <w:sz w:val="24"/>
        </w:rPr>
        <w:t>: 171-176 [PMID: 19359195 DOI: 10.1016/j.tem.2009.01.005]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29 </w:t>
      </w:r>
      <w:proofErr w:type="spellStart"/>
      <w:r w:rsidRPr="00FC0F4E">
        <w:rPr>
          <w:rFonts w:ascii="Book Antiqua" w:eastAsia="Times New Roman" w:hAnsi="Book Antiqua"/>
          <w:b/>
          <w:bCs/>
          <w:color w:val="000000"/>
          <w:sz w:val="24"/>
        </w:rPr>
        <w:t>Taki-Eldin</w:t>
      </w:r>
      <w:proofErr w:type="spellEnd"/>
      <w:r w:rsidRPr="00FC0F4E">
        <w:rPr>
          <w:rFonts w:ascii="Book Antiqua" w:eastAsia="Times New Roman" w:hAnsi="Book Antiqua"/>
          <w:b/>
          <w:bCs/>
          <w:color w:val="000000"/>
          <w:sz w:val="24"/>
        </w:rPr>
        <w:t xml:space="preserve"> A</w:t>
      </w:r>
      <w:r w:rsidRPr="00FC0F4E">
        <w:rPr>
          <w:rFonts w:ascii="Book Antiqua" w:eastAsia="Times New Roman" w:hAnsi="Book Antiqua"/>
          <w:color w:val="000000"/>
          <w:sz w:val="24"/>
        </w:rPr>
        <w:t xml:space="preserve">, Zhou L, </w:t>
      </w:r>
      <w:proofErr w:type="spellStart"/>
      <w:r w:rsidRPr="00FC0F4E">
        <w:rPr>
          <w:rFonts w:ascii="Book Antiqua" w:eastAsia="Times New Roman" w:hAnsi="Book Antiqua"/>
          <w:color w:val="000000"/>
          <w:sz w:val="24"/>
        </w:rPr>
        <w:t>Xie</w:t>
      </w:r>
      <w:proofErr w:type="spellEnd"/>
      <w:r w:rsidRPr="00FC0F4E">
        <w:rPr>
          <w:rFonts w:ascii="Book Antiqua" w:eastAsia="Times New Roman" w:hAnsi="Book Antiqua"/>
          <w:color w:val="000000"/>
          <w:sz w:val="24"/>
        </w:rPr>
        <w:t xml:space="preserve"> HY, Zheng SS. Liver regeneration after liver transplantation. </w:t>
      </w:r>
      <w:proofErr w:type="spellStart"/>
      <w:r w:rsidRPr="00FC0F4E">
        <w:rPr>
          <w:rFonts w:ascii="Book Antiqua" w:eastAsia="Times New Roman" w:hAnsi="Book Antiqua"/>
          <w:i/>
          <w:iCs/>
          <w:color w:val="000000"/>
          <w:sz w:val="24"/>
        </w:rPr>
        <w:t>Eur</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Res</w:t>
      </w:r>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48</w:t>
      </w:r>
      <w:r w:rsidRPr="00FC0F4E">
        <w:rPr>
          <w:rFonts w:ascii="Book Antiqua" w:eastAsia="Times New Roman" w:hAnsi="Book Antiqua"/>
          <w:color w:val="000000"/>
          <w:sz w:val="24"/>
        </w:rPr>
        <w:t>: 139-153 [PMID: 22572792 DOI: 10.1159/000337865]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30 </w:t>
      </w:r>
      <w:r w:rsidRPr="00FC0F4E">
        <w:rPr>
          <w:rFonts w:ascii="Book Antiqua" w:eastAsia="Times New Roman" w:hAnsi="Book Antiqua"/>
          <w:b/>
          <w:bCs/>
          <w:color w:val="000000"/>
          <w:sz w:val="24"/>
        </w:rPr>
        <w:t>Taguchi T</w:t>
      </w:r>
      <w:r w:rsidRPr="00FC0F4E">
        <w:rPr>
          <w:rFonts w:ascii="Book Antiqua" w:eastAsia="Times New Roman" w:hAnsi="Book Antiqua"/>
          <w:color w:val="000000"/>
          <w:sz w:val="24"/>
        </w:rPr>
        <w:t xml:space="preserve">, Fukuda M, </w:t>
      </w:r>
      <w:proofErr w:type="spellStart"/>
      <w:r w:rsidRPr="00FC0F4E">
        <w:rPr>
          <w:rFonts w:ascii="Book Antiqua" w:eastAsia="Times New Roman" w:hAnsi="Book Antiqua"/>
          <w:color w:val="000000"/>
          <w:sz w:val="24"/>
        </w:rPr>
        <w:t>Ohashi</w:t>
      </w:r>
      <w:proofErr w:type="spellEnd"/>
      <w:r w:rsidRPr="00FC0F4E">
        <w:rPr>
          <w:rFonts w:ascii="Book Antiqua" w:eastAsia="Times New Roman" w:hAnsi="Book Antiqua"/>
          <w:color w:val="000000"/>
          <w:sz w:val="24"/>
        </w:rPr>
        <w:t xml:space="preserve"> M. Differences in DNA synthesis in vitro using isolated nuclei from regenerating livers of young and aged rats. </w:t>
      </w:r>
      <w:proofErr w:type="spellStart"/>
      <w:r w:rsidRPr="00FC0F4E">
        <w:rPr>
          <w:rFonts w:ascii="Book Antiqua" w:eastAsia="Times New Roman" w:hAnsi="Book Antiqua"/>
          <w:i/>
          <w:iCs/>
          <w:color w:val="000000"/>
          <w:sz w:val="24"/>
        </w:rPr>
        <w:t>Mech</w:t>
      </w:r>
      <w:proofErr w:type="spellEnd"/>
      <w:r w:rsidRPr="00FC0F4E">
        <w:rPr>
          <w:rFonts w:ascii="Book Antiqua" w:eastAsia="Times New Roman" w:hAnsi="Book Antiqua"/>
          <w:i/>
          <w:iCs/>
          <w:color w:val="000000"/>
          <w:sz w:val="24"/>
        </w:rPr>
        <w:t xml:space="preserve"> Ageing Dev</w:t>
      </w:r>
      <w:r w:rsidRPr="00FC0F4E">
        <w:rPr>
          <w:rFonts w:ascii="Book Antiqua" w:eastAsia="Times New Roman" w:hAnsi="Book Antiqua"/>
          <w:color w:val="000000"/>
          <w:sz w:val="24"/>
        </w:rPr>
        <w:t> 2001; </w:t>
      </w:r>
      <w:r w:rsidRPr="00FC0F4E">
        <w:rPr>
          <w:rFonts w:ascii="Book Antiqua" w:eastAsia="Times New Roman" w:hAnsi="Book Antiqua"/>
          <w:b/>
          <w:bCs/>
          <w:color w:val="000000"/>
          <w:sz w:val="24"/>
        </w:rPr>
        <w:t>122</w:t>
      </w:r>
      <w:r w:rsidRPr="00FC0F4E">
        <w:rPr>
          <w:rFonts w:ascii="Book Antiqua" w:eastAsia="Times New Roman" w:hAnsi="Book Antiqua"/>
          <w:color w:val="000000"/>
          <w:sz w:val="24"/>
        </w:rPr>
        <w:t>: 141-155 [PMID: 11166354]</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31 </w:t>
      </w:r>
      <w:proofErr w:type="spellStart"/>
      <w:r w:rsidRPr="00FC0F4E">
        <w:rPr>
          <w:rFonts w:ascii="Book Antiqua" w:eastAsia="Times New Roman" w:hAnsi="Book Antiqua"/>
          <w:b/>
          <w:bCs/>
          <w:color w:val="000000"/>
          <w:sz w:val="24"/>
        </w:rPr>
        <w:t>Koperna</w:t>
      </w:r>
      <w:proofErr w:type="spellEnd"/>
      <w:r w:rsidRPr="00FC0F4E">
        <w:rPr>
          <w:rFonts w:ascii="Book Antiqua" w:eastAsia="Times New Roman" w:hAnsi="Book Antiqua"/>
          <w:b/>
          <w:bCs/>
          <w:color w:val="000000"/>
          <w:sz w:val="24"/>
        </w:rPr>
        <w:t xml:space="preserve"> T</w:t>
      </w:r>
      <w:r w:rsidRPr="00FC0F4E">
        <w:rPr>
          <w:rFonts w:ascii="Book Antiqua" w:eastAsia="Times New Roman" w:hAnsi="Book Antiqua"/>
          <w:color w:val="000000"/>
          <w:sz w:val="24"/>
        </w:rPr>
        <w:t>, Kisser M, Schulz F. Hepatic resection in the elderly.</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1998; </w:t>
      </w:r>
      <w:r w:rsidRPr="00FC0F4E">
        <w:rPr>
          <w:rFonts w:ascii="Book Antiqua" w:eastAsia="Times New Roman" w:hAnsi="Book Antiqua"/>
          <w:b/>
          <w:bCs/>
          <w:color w:val="000000"/>
          <w:sz w:val="24"/>
        </w:rPr>
        <w:t>22</w:t>
      </w:r>
      <w:r w:rsidRPr="00FC0F4E">
        <w:rPr>
          <w:rFonts w:ascii="Book Antiqua" w:eastAsia="Times New Roman" w:hAnsi="Book Antiqua"/>
          <w:color w:val="000000"/>
          <w:sz w:val="24"/>
        </w:rPr>
        <w:t>: 406-412 [PMID: 9523524]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32 </w:t>
      </w:r>
      <w:r w:rsidRPr="00FC0F4E">
        <w:rPr>
          <w:rFonts w:ascii="Book Antiqua" w:eastAsia="Times New Roman" w:hAnsi="Book Antiqua"/>
          <w:b/>
          <w:bCs/>
          <w:color w:val="000000"/>
          <w:sz w:val="24"/>
        </w:rPr>
        <w:t>Menon KV</w:t>
      </w:r>
      <w:r w:rsidRPr="00FC0F4E">
        <w:rPr>
          <w:rFonts w:ascii="Book Antiqua" w:eastAsia="Times New Roman" w:hAnsi="Book Antiqua"/>
          <w:color w:val="000000"/>
          <w:sz w:val="24"/>
        </w:rPr>
        <w:t>, Al-</w:t>
      </w:r>
      <w:proofErr w:type="spellStart"/>
      <w:r w:rsidRPr="00FC0F4E">
        <w:rPr>
          <w:rFonts w:ascii="Book Antiqua" w:eastAsia="Times New Roman" w:hAnsi="Book Antiqua"/>
          <w:color w:val="000000"/>
          <w:sz w:val="24"/>
        </w:rPr>
        <w:t>Mukhtar</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Aldouri</w:t>
      </w:r>
      <w:proofErr w:type="spellEnd"/>
      <w:r w:rsidRPr="00FC0F4E">
        <w:rPr>
          <w:rFonts w:ascii="Book Antiqua" w:eastAsia="Times New Roman" w:hAnsi="Book Antiqua"/>
          <w:color w:val="000000"/>
          <w:sz w:val="24"/>
        </w:rPr>
        <w:t xml:space="preserve"> A, Prasad RK, Lodge PA, </w:t>
      </w:r>
      <w:proofErr w:type="spellStart"/>
      <w:r w:rsidRPr="00FC0F4E">
        <w:rPr>
          <w:rFonts w:ascii="Book Antiqua" w:eastAsia="Times New Roman" w:hAnsi="Book Antiqua"/>
          <w:color w:val="000000"/>
          <w:sz w:val="24"/>
        </w:rPr>
        <w:t>Toogood</w:t>
      </w:r>
      <w:proofErr w:type="spellEnd"/>
      <w:r w:rsidRPr="00FC0F4E">
        <w:rPr>
          <w:rFonts w:ascii="Book Antiqua" w:eastAsia="Times New Roman" w:hAnsi="Book Antiqua"/>
          <w:color w:val="000000"/>
          <w:sz w:val="24"/>
        </w:rPr>
        <w:t xml:space="preserve"> GJ. </w:t>
      </w:r>
      <w:proofErr w:type="gramStart"/>
      <w:r w:rsidRPr="00FC0F4E">
        <w:rPr>
          <w:rFonts w:ascii="Book Antiqua" w:eastAsia="Times New Roman" w:hAnsi="Book Antiqua"/>
          <w:color w:val="000000"/>
          <w:sz w:val="24"/>
        </w:rPr>
        <w:t xml:space="preserve">Outcomes after major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elderly patients.</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J Am </w:t>
      </w:r>
      <w:proofErr w:type="spellStart"/>
      <w:r w:rsidRPr="00FC0F4E">
        <w:rPr>
          <w:rFonts w:ascii="Book Antiqua" w:eastAsia="Times New Roman" w:hAnsi="Book Antiqua"/>
          <w:i/>
          <w:iCs/>
          <w:color w:val="000000"/>
          <w:sz w:val="24"/>
        </w:rPr>
        <w:t>Coll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203</w:t>
      </w:r>
      <w:r w:rsidRPr="00FC0F4E">
        <w:rPr>
          <w:rFonts w:ascii="Book Antiqua" w:eastAsia="Times New Roman" w:hAnsi="Book Antiqua"/>
          <w:color w:val="000000"/>
          <w:sz w:val="24"/>
        </w:rPr>
        <w:t>: 677-683 [PMID: 17084329 DOI: 10.1016/j.jamcollsurg.2006.07.025]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33 </w:t>
      </w:r>
      <w:r w:rsidRPr="00FC0F4E">
        <w:rPr>
          <w:rFonts w:ascii="Book Antiqua" w:eastAsia="Times New Roman" w:hAnsi="Book Antiqua"/>
          <w:b/>
          <w:bCs/>
          <w:color w:val="000000"/>
          <w:sz w:val="24"/>
        </w:rPr>
        <w:t>Huang J</w:t>
      </w:r>
      <w:r w:rsidRPr="00FC0F4E">
        <w:rPr>
          <w:rFonts w:ascii="Book Antiqua" w:eastAsia="Times New Roman" w:hAnsi="Book Antiqua"/>
          <w:color w:val="000000"/>
          <w:sz w:val="24"/>
        </w:rPr>
        <w:t xml:space="preserve">, Li BK, Chen GH, Li JQ, Zhang YQ, Li GH, Yuan YF. </w:t>
      </w:r>
      <w:proofErr w:type="gramStart"/>
      <w:r w:rsidRPr="00FC0F4E">
        <w:rPr>
          <w:rFonts w:ascii="Book Antiqua" w:eastAsia="Times New Roman" w:hAnsi="Book Antiqua"/>
          <w:color w:val="000000"/>
          <w:sz w:val="24"/>
        </w:rPr>
        <w:t xml:space="preserve">Long-term outcomes and prognostic factors of elderly patients with hepatocellular carcinoma undergoing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13</w:t>
      </w:r>
      <w:r w:rsidRPr="00FC0F4E">
        <w:rPr>
          <w:rFonts w:ascii="Book Antiqua" w:eastAsia="Times New Roman" w:hAnsi="Book Antiqua"/>
          <w:color w:val="000000"/>
          <w:sz w:val="24"/>
        </w:rPr>
        <w:t>: 1627-1635 [PMID: 19506976 DOI: 10.1007/s11605-009-0933-4]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34 </w:t>
      </w:r>
      <w:proofErr w:type="spellStart"/>
      <w:r w:rsidRPr="00FC0F4E">
        <w:rPr>
          <w:rFonts w:ascii="Book Antiqua" w:eastAsia="Times New Roman" w:hAnsi="Book Antiqua"/>
          <w:b/>
          <w:bCs/>
          <w:color w:val="000000"/>
          <w:sz w:val="24"/>
        </w:rPr>
        <w:t>Mirici-Cappa</w:t>
      </w:r>
      <w:proofErr w:type="spellEnd"/>
      <w:r w:rsidRPr="00FC0F4E">
        <w:rPr>
          <w:rFonts w:ascii="Book Antiqua" w:eastAsia="Times New Roman" w:hAnsi="Book Antiqua"/>
          <w:b/>
          <w:bCs/>
          <w:color w:val="000000"/>
          <w:sz w:val="24"/>
        </w:rPr>
        <w:t xml:space="preserve"> F</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Gramenzi</w:t>
      </w:r>
      <w:proofErr w:type="spellEnd"/>
      <w:r w:rsidRPr="00FC0F4E">
        <w:rPr>
          <w:rFonts w:ascii="Book Antiqua" w:eastAsia="Times New Roman" w:hAnsi="Book Antiqua"/>
          <w:color w:val="000000"/>
          <w:sz w:val="24"/>
        </w:rPr>
        <w:t xml:space="preserve"> A, Santi V, </w:t>
      </w:r>
      <w:proofErr w:type="spellStart"/>
      <w:r w:rsidRPr="00FC0F4E">
        <w:rPr>
          <w:rFonts w:ascii="Book Antiqua" w:eastAsia="Times New Roman" w:hAnsi="Book Antiqua"/>
          <w:color w:val="000000"/>
          <w:sz w:val="24"/>
        </w:rPr>
        <w:t>Zambruni</w:t>
      </w:r>
      <w:proofErr w:type="spellEnd"/>
      <w:r w:rsidRPr="00FC0F4E">
        <w:rPr>
          <w:rFonts w:ascii="Book Antiqua" w:eastAsia="Times New Roman" w:hAnsi="Book Antiqua"/>
          <w:color w:val="000000"/>
          <w:sz w:val="24"/>
        </w:rPr>
        <w:t xml:space="preserve"> A, Di </w:t>
      </w:r>
      <w:proofErr w:type="spellStart"/>
      <w:r w:rsidRPr="00FC0F4E">
        <w:rPr>
          <w:rFonts w:ascii="Book Antiqua" w:eastAsia="Times New Roman" w:hAnsi="Book Antiqua"/>
          <w:color w:val="000000"/>
          <w:sz w:val="24"/>
        </w:rPr>
        <w:t>Micoli</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Frigerio</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Maraldi</w:t>
      </w:r>
      <w:proofErr w:type="spellEnd"/>
      <w:r w:rsidRPr="00FC0F4E">
        <w:rPr>
          <w:rFonts w:ascii="Book Antiqua" w:eastAsia="Times New Roman" w:hAnsi="Book Antiqua"/>
          <w:color w:val="000000"/>
          <w:sz w:val="24"/>
        </w:rPr>
        <w:t xml:space="preserve"> F, Di </w:t>
      </w:r>
      <w:proofErr w:type="spellStart"/>
      <w:r w:rsidRPr="00FC0F4E">
        <w:rPr>
          <w:rFonts w:ascii="Book Antiqua" w:eastAsia="Times New Roman" w:hAnsi="Book Antiqua"/>
          <w:color w:val="000000"/>
          <w:sz w:val="24"/>
        </w:rPr>
        <w:t>Nolfo</w:t>
      </w:r>
      <w:proofErr w:type="spellEnd"/>
      <w:r w:rsidRPr="00FC0F4E">
        <w:rPr>
          <w:rFonts w:ascii="Book Antiqua" w:eastAsia="Times New Roman" w:hAnsi="Book Antiqua"/>
          <w:color w:val="000000"/>
          <w:sz w:val="24"/>
        </w:rPr>
        <w:t xml:space="preserve"> MA, Del </w:t>
      </w:r>
      <w:proofErr w:type="spellStart"/>
      <w:r w:rsidRPr="00FC0F4E">
        <w:rPr>
          <w:rFonts w:ascii="Book Antiqua" w:eastAsia="Times New Roman" w:hAnsi="Book Antiqua"/>
          <w:color w:val="000000"/>
          <w:sz w:val="24"/>
        </w:rPr>
        <w:t>Poggio</w:t>
      </w:r>
      <w:proofErr w:type="spellEnd"/>
      <w:r w:rsidRPr="00FC0F4E">
        <w:rPr>
          <w:rFonts w:ascii="Book Antiqua" w:eastAsia="Times New Roman" w:hAnsi="Book Antiqua"/>
          <w:color w:val="000000"/>
          <w:sz w:val="24"/>
        </w:rPr>
        <w:t xml:space="preserve"> P, </w:t>
      </w:r>
      <w:proofErr w:type="spellStart"/>
      <w:r w:rsidRPr="00FC0F4E">
        <w:rPr>
          <w:rFonts w:ascii="Book Antiqua" w:eastAsia="Times New Roman" w:hAnsi="Book Antiqua"/>
          <w:color w:val="000000"/>
          <w:sz w:val="24"/>
        </w:rPr>
        <w:t>Benvegnù</w:t>
      </w:r>
      <w:proofErr w:type="spellEnd"/>
      <w:r w:rsidRPr="00FC0F4E">
        <w:rPr>
          <w:rFonts w:ascii="Book Antiqua" w:eastAsia="Times New Roman" w:hAnsi="Book Antiqua"/>
          <w:color w:val="000000"/>
          <w:sz w:val="24"/>
        </w:rPr>
        <w:t xml:space="preserve"> L, </w:t>
      </w:r>
      <w:proofErr w:type="spellStart"/>
      <w:r w:rsidRPr="00FC0F4E">
        <w:rPr>
          <w:rFonts w:ascii="Book Antiqua" w:eastAsia="Times New Roman" w:hAnsi="Book Antiqua"/>
          <w:color w:val="000000"/>
          <w:sz w:val="24"/>
        </w:rPr>
        <w:t>Rapaccini</w:t>
      </w:r>
      <w:proofErr w:type="spellEnd"/>
      <w:r w:rsidRPr="00FC0F4E">
        <w:rPr>
          <w:rFonts w:ascii="Book Antiqua" w:eastAsia="Times New Roman" w:hAnsi="Book Antiqua"/>
          <w:color w:val="000000"/>
          <w:sz w:val="24"/>
        </w:rPr>
        <w:t xml:space="preserve"> G, </w:t>
      </w:r>
      <w:proofErr w:type="spellStart"/>
      <w:r w:rsidRPr="00FC0F4E">
        <w:rPr>
          <w:rFonts w:ascii="Book Antiqua" w:eastAsia="Times New Roman" w:hAnsi="Book Antiqua"/>
          <w:color w:val="000000"/>
          <w:sz w:val="24"/>
        </w:rPr>
        <w:t>Farinati</w:t>
      </w:r>
      <w:proofErr w:type="spellEnd"/>
      <w:r w:rsidRPr="00FC0F4E">
        <w:rPr>
          <w:rFonts w:ascii="Book Antiqua" w:eastAsia="Times New Roman" w:hAnsi="Book Antiqua"/>
          <w:color w:val="000000"/>
          <w:sz w:val="24"/>
        </w:rPr>
        <w:t xml:space="preserve"> F, </w:t>
      </w:r>
      <w:proofErr w:type="spellStart"/>
      <w:r w:rsidRPr="00FC0F4E">
        <w:rPr>
          <w:rFonts w:ascii="Book Antiqua" w:eastAsia="Times New Roman" w:hAnsi="Book Antiqua"/>
          <w:color w:val="000000"/>
          <w:sz w:val="24"/>
        </w:rPr>
        <w:t>Zoli</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Borzio</w:t>
      </w:r>
      <w:proofErr w:type="spellEnd"/>
      <w:r w:rsidRPr="00FC0F4E">
        <w:rPr>
          <w:rFonts w:ascii="Book Antiqua" w:eastAsia="Times New Roman" w:hAnsi="Book Antiqua"/>
          <w:color w:val="000000"/>
          <w:sz w:val="24"/>
        </w:rPr>
        <w:t xml:space="preserve"> F, </w:t>
      </w:r>
      <w:proofErr w:type="spellStart"/>
      <w:r w:rsidRPr="00FC0F4E">
        <w:rPr>
          <w:rFonts w:ascii="Book Antiqua" w:eastAsia="Times New Roman" w:hAnsi="Book Antiqua"/>
          <w:color w:val="000000"/>
          <w:sz w:val="24"/>
        </w:rPr>
        <w:t>Giannini</w:t>
      </w:r>
      <w:proofErr w:type="spellEnd"/>
      <w:r w:rsidRPr="00FC0F4E">
        <w:rPr>
          <w:rFonts w:ascii="Book Antiqua" w:eastAsia="Times New Roman" w:hAnsi="Book Antiqua"/>
          <w:color w:val="000000"/>
          <w:sz w:val="24"/>
        </w:rPr>
        <w:t xml:space="preserve"> EG, </w:t>
      </w:r>
      <w:proofErr w:type="spellStart"/>
      <w:r w:rsidRPr="00FC0F4E">
        <w:rPr>
          <w:rFonts w:ascii="Book Antiqua" w:eastAsia="Times New Roman" w:hAnsi="Book Antiqua"/>
          <w:color w:val="000000"/>
          <w:sz w:val="24"/>
        </w:rPr>
        <w:t>Caturelli</w:t>
      </w:r>
      <w:proofErr w:type="spellEnd"/>
      <w:r w:rsidRPr="00FC0F4E">
        <w:rPr>
          <w:rFonts w:ascii="Book Antiqua" w:eastAsia="Times New Roman" w:hAnsi="Book Antiqua"/>
          <w:color w:val="000000"/>
          <w:sz w:val="24"/>
        </w:rPr>
        <w:t xml:space="preserve"> E, </w:t>
      </w:r>
      <w:proofErr w:type="spellStart"/>
      <w:r w:rsidRPr="00FC0F4E">
        <w:rPr>
          <w:rFonts w:ascii="Book Antiqua" w:eastAsia="Times New Roman" w:hAnsi="Book Antiqua"/>
          <w:color w:val="000000"/>
          <w:sz w:val="24"/>
        </w:rPr>
        <w:t>Bernardi</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Trevisani</w:t>
      </w:r>
      <w:proofErr w:type="spellEnd"/>
      <w:r w:rsidRPr="00FC0F4E">
        <w:rPr>
          <w:rFonts w:ascii="Book Antiqua" w:eastAsia="Times New Roman" w:hAnsi="Book Antiqua"/>
          <w:color w:val="000000"/>
          <w:sz w:val="24"/>
        </w:rPr>
        <w:t xml:space="preserve"> F. Treatments for hepatocellular carcinoma in elderly patients are as effective as in younger patients: a 20-year </w:t>
      </w:r>
      <w:proofErr w:type="spellStart"/>
      <w:r w:rsidRPr="00FC0F4E">
        <w:rPr>
          <w:rFonts w:ascii="Book Antiqua" w:eastAsia="Times New Roman" w:hAnsi="Book Antiqua"/>
          <w:color w:val="000000"/>
          <w:sz w:val="24"/>
        </w:rPr>
        <w:t>multicentre</w:t>
      </w:r>
      <w:proofErr w:type="spellEnd"/>
      <w:r w:rsidRPr="00FC0F4E">
        <w:rPr>
          <w:rFonts w:ascii="Book Antiqua" w:eastAsia="Times New Roman" w:hAnsi="Book Antiqua"/>
          <w:color w:val="000000"/>
          <w:sz w:val="24"/>
        </w:rPr>
        <w:t xml:space="preserve"> experience. </w:t>
      </w:r>
      <w:r w:rsidRPr="00FC0F4E">
        <w:rPr>
          <w:rFonts w:ascii="Book Antiqua" w:eastAsia="Times New Roman" w:hAnsi="Book Antiqua"/>
          <w:i/>
          <w:iCs/>
          <w:color w:val="000000"/>
          <w:sz w:val="24"/>
        </w:rPr>
        <w:t>Gut</w:t>
      </w:r>
      <w:r w:rsidRPr="00FC0F4E">
        <w:rPr>
          <w:rFonts w:ascii="Book Antiqua" w:eastAsia="Times New Roman" w:hAnsi="Book Antiqua"/>
          <w:color w:val="000000"/>
          <w:sz w:val="24"/>
        </w:rPr>
        <w:t> 2010; </w:t>
      </w:r>
      <w:r w:rsidRPr="00FC0F4E">
        <w:rPr>
          <w:rFonts w:ascii="Book Antiqua" w:eastAsia="Times New Roman" w:hAnsi="Book Antiqua"/>
          <w:b/>
          <w:bCs/>
          <w:color w:val="000000"/>
          <w:sz w:val="24"/>
        </w:rPr>
        <w:t>59</w:t>
      </w:r>
      <w:r w:rsidRPr="00FC0F4E">
        <w:rPr>
          <w:rFonts w:ascii="Book Antiqua" w:eastAsia="Times New Roman" w:hAnsi="Book Antiqua"/>
          <w:color w:val="000000"/>
          <w:sz w:val="24"/>
        </w:rPr>
        <w:t xml:space="preserve">: 387-396 [PMID: </w:t>
      </w:r>
      <w:r w:rsidRPr="00FC0F4E">
        <w:rPr>
          <w:rFonts w:ascii="Book Antiqua" w:eastAsia="Times New Roman" w:hAnsi="Book Antiqua"/>
          <w:color w:val="000000"/>
          <w:sz w:val="24"/>
        </w:rPr>
        <w:lastRenderedPageBreak/>
        <w:t>20207642 DOI: 10.1136/gut.2009.194217]</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35 </w:t>
      </w:r>
      <w:proofErr w:type="spellStart"/>
      <w:r w:rsidRPr="00FC0F4E">
        <w:rPr>
          <w:rFonts w:ascii="Book Antiqua" w:eastAsia="Times New Roman" w:hAnsi="Book Antiqua"/>
          <w:b/>
          <w:bCs/>
          <w:color w:val="000000"/>
          <w:sz w:val="24"/>
        </w:rPr>
        <w:t>Portolani</w:t>
      </w:r>
      <w:proofErr w:type="spellEnd"/>
      <w:r w:rsidRPr="00FC0F4E">
        <w:rPr>
          <w:rFonts w:ascii="Book Antiqua" w:eastAsia="Times New Roman" w:hAnsi="Book Antiqua"/>
          <w:b/>
          <w:bCs/>
          <w:color w:val="000000"/>
          <w:sz w:val="24"/>
        </w:rPr>
        <w:t xml:space="preserve"> N</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Baiocchi</w:t>
      </w:r>
      <w:proofErr w:type="spellEnd"/>
      <w:r w:rsidRPr="00FC0F4E">
        <w:rPr>
          <w:rFonts w:ascii="Book Antiqua" w:eastAsia="Times New Roman" w:hAnsi="Book Antiqua"/>
          <w:color w:val="000000"/>
          <w:sz w:val="24"/>
        </w:rPr>
        <w:t xml:space="preserve"> GL, </w:t>
      </w:r>
      <w:proofErr w:type="spellStart"/>
      <w:r w:rsidRPr="00FC0F4E">
        <w:rPr>
          <w:rFonts w:ascii="Book Antiqua" w:eastAsia="Times New Roman" w:hAnsi="Book Antiqua"/>
          <w:color w:val="000000"/>
          <w:sz w:val="24"/>
        </w:rPr>
        <w:t>Coniglio</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Tiberio</w:t>
      </w:r>
      <w:proofErr w:type="spellEnd"/>
      <w:r w:rsidRPr="00FC0F4E">
        <w:rPr>
          <w:rFonts w:ascii="Book Antiqua" w:eastAsia="Times New Roman" w:hAnsi="Book Antiqua"/>
          <w:color w:val="000000"/>
          <w:sz w:val="24"/>
        </w:rPr>
        <w:t xml:space="preserve"> GA, </w:t>
      </w:r>
      <w:proofErr w:type="spellStart"/>
      <w:r w:rsidRPr="00FC0F4E">
        <w:rPr>
          <w:rFonts w:ascii="Book Antiqua" w:eastAsia="Times New Roman" w:hAnsi="Book Antiqua"/>
          <w:color w:val="000000"/>
          <w:sz w:val="24"/>
        </w:rPr>
        <w:t>Prestini</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Gheza</w:t>
      </w:r>
      <w:proofErr w:type="spellEnd"/>
      <w:r w:rsidRPr="00FC0F4E">
        <w:rPr>
          <w:rFonts w:ascii="Book Antiqua" w:eastAsia="Times New Roman" w:hAnsi="Book Antiqua"/>
          <w:color w:val="000000"/>
          <w:sz w:val="24"/>
        </w:rPr>
        <w:t xml:space="preserve"> F, </w:t>
      </w:r>
      <w:proofErr w:type="spellStart"/>
      <w:r w:rsidRPr="00FC0F4E">
        <w:rPr>
          <w:rFonts w:ascii="Book Antiqua" w:eastAsia="Times New Roman" w:hAnsi="Book Antiqua"/>
          <w:color w:val="000000"/>
          <w:sz w:val="24"/>
        </w:rPr>
        <w:t>Benetti</w:t>
      </w:r>
      <w:proofErr w:type="spellEnd"/>
      <w:r w:rsidRPr="00FC0F4E">
        <w:rPr>
          <w:rFonts w:ascii="Book Antiqua" w:eastAsia="Times New Roman" w:hAnsi="Book Antiqua"/>
          <w:color w:val="000000"/>
          <w:sz w:val="24"/>
        </w:rPr>
        <w:t xml:space="preserve"> A, Maria </w:t>
      </w:r>
      <w:proofErr w:type="spellStart"/>
      <w:r w:rsidRPr="00FC0F4E">
        <w:rPr>
          <w:rFonts w:ascii="Book Antiqua" w:eastAsia="Times New Roman" w:hAnsi="Book Antiqua"/>
          <w:color w:val="000000"/>
          <w:sz w:val="24"/>
        </w:rPr>
        <w:t>Giulini</w:t>
      </w:r>
      <w:proofErr w:type="spellEnd"/>
      <w:r w:rsidRPr="00FC0F4E">
        <w:rPr>
          <w:rFonts w:ascii="Book Antiqua" w:eastAsia="Times New Roman" w:hAnsi="Book Antiqua"/>
          <w:color w:val="000000"/>
          <w:sz w:val="24"/>
        </w:rPr>
        <w:t xml:space="preserve"> S. Limited liver resection: a good indication for the treatment of hepatocellular carcinoma in elderly patients. </w:t>
      </w:r>
      <w:proofErr w:type="spellStart"/>
      <w:r w:rsidRPr="00FC0F4E">
        <w:rPr>
          <w:rFonts w:ascii="Book Antiqua" w:eastAsia="Times New Roman" w:hAnsi="Book Antiqua"/>
          <w:i/>
          <w:iCs/>
          <w:color w:val="000000"/>
          <w:sz w:val="24"/>
        </w:rPr>
        <w:t>Jpn</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Clin</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41</w:t>
      </w:r>
      <w:r w:rsidRPr="00FC0F4E">
        <w:rPr>
          <w:rFonts w:ascii="Book Antiqua" w:eastAsia="Times New Roman" w:hAnsi="Book Antiqua"/>
          <w:color w:val="000000"/>
          <w:sz w:val="24"/>
        </w:rPr>
        <w:t>: 1358-1365 [PMID: 22039578 DOI: 10.1093/</w:t>
      </w:r>
      <w:proofErr w:type="spellStart"/>
      <w:r w:rsidRPr="00FC0F4E">
        <w:rPr>
          <w:rFonts w:ascii="Book Antiqua" w:eastAsia="Times New Roman" w:hAnsi="Book Antiqua"/>
          <w:color w:val="000000"/>
          <w:sz w:val="24"/>
        </w:rPr>
        <w:t>jjco</w:t>
      </w:r>
      <w:proofErr w:type="spellEnd"/>
      <w:r w:rsidRPr="00FC0F4E">
        <w:rPr>
          <w:rFonts w:ascii="Book Antiqua" w:eastAsia="Times New Roman" w:hAnsi="Book Antiqua"/>
          <w:color w:val="000000"/>
          <w:sz w:val="24"/>
        </w:rPr>
        <w:t>/hyr154]</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36 </w:t>
      </w:r>
      <w:proofErr w:type="spellStart"/>
      <w:r w:rsidRPr="00FC0F4E">
        <w:rPr>
          <w:rFonts w:ascii="Book Antiqua" w:eastAsia="Times New Roman" w:hAnsi="Book Antiqua"/>
          <w:b/>
          <w:bCs/>
          <w:color w:val="000000"/>
          <w:sz w:val="24"/>
        </w:rPr>
        <w:t>Yancik</w:t>
      </w:r>
      <w:proofErr w:type="spellEnd"/>
      <w:r w:rsidRPr="00FC0F4E">
        <w:rPr>
          <w:rFonts w:ascii="Book Antiqua" w:eastAsia="Times New Roman" w:hAnsi="Book Antiqua"/>
          <w:b/>
          <w:bCs/>
          <w:color w:val="000000"/>
          <w:sz w:val="24"/>
        </w:rPr>
        <w:t xml:space="preserve"> R</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Ganz</w:t>
      </w:r>
      <w:proofErr w:type="spellEnd"/>
      <w:r w:rsidRPr="00FC0F4E">
        <w:rPr>
          <w:rFonts w:ascii="Book Antiqua" w:eastAsia="Times New Roman" w:hAnsi="Book Antiqua"/>
          <w:color w:val="000000"/>
          <w:sz w:val="24"/>
        </w:rPr>
        <w:t xml:space="preserve"> PA, </w:t>
      </w:r>
      <w:proofErr w:type="spellStart"/>
      <w:r w:rsidRPr="00FC0F4E">
        <w:rPr>
          <w:rFonts w:ascii="Book Antiqua" w:eastAsia="Times New Roman" w:hAnsi="Book Antiqua"/>
          <w:color w:val="000000"/>
          <w:sz w:val="24"/>
        </w:rPr>
        <w:t>Varricchio</w:t>
      </w:r>
      <w:proofErr w:type="spellEnd"/>
      <w:r w:rsidRPr="00FC0F4E">
        <w:rPr>
          <w:rFonts w:ascii="Book Antiqua" w:eastAsia="Times New Roman" w:hAnsi="Book Antiqua"/>
          <w:color w:val="000000"/>
          <w:sz w:val="24"/>
        </w:rPr>
        <w:t xml:space="preserve"> CG, Conley B. Perspectives on comorbidity and cancer in older patients: approaches to expand the knowledge base.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Clin</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2001; </w:t>
      </w:r>
      <w:r w:rsidRPr="00FC0F4E">
        <w:rPr>
          <w:rFonts w:ascii="Book Antiqua" w:eastAsia="Times New Roman" w:hAnsi="Book Antiqua"/>
          <w:b/>
          <w:bCs/>
          <w:color w:val="000000"/>
          <w:sz w:val="24"/>
        </w:rPr>
        <w:t>19</w:t>
      </w:r>
      <w:r w:rsidRPr="00FC0F4E">
        <w:rPr>
          <w:rFonts w:ascii="Book Antiqua" w:eastAsia="Times New Roman" w:hAnsi="Book Antiqua"/>
          <w:color w:val="000000"/>
          <w:sz w:val="24"/>
        </w:rPr>
        <w:t>: 1147-1151 [PMID: 11181680]</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37 </w:t>
      </w:r>
      <w:proofErr w:type="spellStart"/>
      <w:r w:rsidRPr="00FC0F4E">
        <w:rPr>
          <w:rFonts w:ascii="Book Antiqua" w:eastAsia="Times New Roman" w:hAnsi="Book Antiqua"/>
          <w:b/>
          <w:bCs/>
          <w:color w:val="000000"/>
          <w:sz w:val="24"/>
        </w:rPr>
        <w:t>Zarzavadjian</w:t>
      </w:r>
      <w:proofErr w:type="spellEnd"/>
      <w:r w:rsidRPr="00FC0F4E">
        <w:rPr>
          <w:rFonts w:ascii="Book Antiqua" w:eastAsia="Times New Roman" w:hAnsi="Book Antiqua"/>
          <w:b/>
          <w:bCs/>
          <w:color w:val="000000"/>
          <w:sz w:val="24"/>
        </w:rPr>
        <w:t xml:space="preserve"> Le </w:t>
      </w:r>
      <w:proofErr w:type="spellStart"/>
      <w:r w:rsidRPr="00FC0F4E">
        <w:rPr>
          <w:rFonts w:ascii="Book Antiqua" w:eastAsia="Times New Roman" w:hAnsi="Book Antiqua"/>
          <w:b/>
          <w:bCs/>
          <w:color w:val="000000"/>
          <w:sz w:val="24"/>
        </w:rPr>
        <w:t>Bian</w:t>
      </w:r>
      <w:proofErr w:type="spellEnd"/>
      <w:r w:rsidRPr="00FC0F4E">
        <w:rPr>
          <w:rFonts w:ascii="Book Antiqua" w:eastAsia="Times New Roman" w:hAnsi="Book Antiqua"/>
          <w:b/>
          <w:bCs/>
          <w:color w:val="000000"/>
          <w:sz w:val="24"/>
        </w:rPr>
        <w:t xml:space="preserve"> A</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Costi</w:t>
      </w:r>
      <w:proofErr w:type="spellEnd"/>
      <w:r w:rsidRPr="00FC0F4E">
        <w:rPr>
          <w:rFonts w:ascii="Book Antiqua" w:eastAsia="Times New Roman" w:hAnsi="Book Antiqua"/>
          <w:color w:val="000000"/>
          <w:sz w:val="24"/>
        </w:rPr>
        <w:t xml:space="preserve"> R, </w:t>
      </w:r>
      <w:proofErr w:type="spellStart"/>
      <w:r w:rsidRPr="00FC0F4E">
        <w:rPr>
          <w:rFonts w:ascii="Book Antiqua" w:eastAsia="Times New Roman" w:hAnsi="Book Antiqua"/>
          <w:color w:val="000000"/>
          <w:sz w:val="24"/>
        </w:rPr>
        <w:t>Constantinides</w:t>
      </w:r>
      <w:proofErr w:type="spellEnd"/>
      <w:r w:rsidRPr="00FC0F4E">
        <w:rPr>
          <w:rFonts w:ascii="Book Antiqua" w:eastAsia="Times New Roman" w:hAnsi="Book Antiqua"/>
          <w:color w:val="000000"/>
          <w:sz w:val="24"/>
        </w:rPr>
        <w:t xml:space="preserve"> V, </w:t>
      </w:r>
      <w:proofErr w:type="spellStart"/>
      <w:r w:rsidRPr="00FC0F4E">
        <w:rPr>
          <w:rFonts w:ascii="Book Antiqua" w:eastAsia="Times New Roman" w:hAnsi="Book Antiqua"/>
          <w:color w:val="000000"/>
          <w:sz w:val="24"/>
        </w:rPr>
        <w:t>Smadja</w:t>
      </w:r>
      <w:proofErr w:type="spellEnd"/>
      <w:r w:rsidRPr="00FC0F4E">
        <w:rPr>
          <w:rFonts w:ascii="Book Antiqua" w:eastAsia="Times New Roman" w:hAnsi="Book Antiqua"/>
          <w:color w:val="000000"/>
          <w:sz w:val="24"/>
        </w:rPr>
        <w:t xml:space="preserve"> C. Metabolic disorders, non-alcoholic fatty liver disease and major liver resection: an underestimated perioperative risk.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16</w:t>
      </w:r>
      <w:r w:rsidRPr="00FC0F4E">
        <w:rPr>
          <w:rFonts w:ascii="Book Antiqua" w:eastAsia="Times New Roman" w:hAnsi="Book Antiqua"/>
          <w:color w:val="000000"/>
          <w:sz w:val="24"/>
        </w:rPr>
        <w:t>: 2247-2255 [PMID: 23054903 DOI: 10.1007/s11605-012-2044-x]</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38 </w:t>
      </w:r>
      <w:r w:rsidRPr="00FC0F4E">
        <w:rPr>
          <w:rFonts w:ascii="Book Antiqua" w:eastAsia="Times New Roman" w:hAnsi="Book Antiqua"/>
          <w:b/>
          <w:bCs/>
          <w:color w:val="000000"/>
          <w:sz w:val="24"/>
        </w:rPr>
        <w:t>El-</w:t>
      </w:r>
      <w:proofErr w:type="spellStart"/>
      <w:r w:rsidRPr="00FC0F4E">
        <w:rPr>
          <w:rFonts w:ascii="Book Antiqua" w:eastAsia="Times New Roman" w:hAnsi="Book Antiqua"/>
          <w:b/>
          <w:bCs/>
          <w:color w:val="000000"/>
          <w:sz w:val="24"/>
        </w:rPr>
        <w:t>Serag</w:t>
      </w:r>
      <w:proofErr w:type="spellEnd"/>
      <w:r w:rsidRPr="00FC0F4E">
        <w:rPr>
          <w:rFonts w:ascii="Book Antiqua" w:eastAsia="Times New Roman" w:hAnsi="Book Antiqua"/>
          <w:b/>
          <w:bCs/>
          <w:color w:val="000000"/>
          <w:sz w:val="24"/>
        </w:rPr>
        <w:t xml:space="preserve"> HB</w:t>
      </w:r>
      <w:proofErr w:type="gramEnd"/>
      <w:r w:rsidRPr="00FC0F4E">
        <w:rPr>
          <w:rFonts w:ascii="Book Antiqua" w:eastAsia="Times New Roman" w:hAnsi="Book Antiqua"/>
          <w:color w:val="000000"/>
          <w:sz w:val="24"/>
        </w:rPr>
        <w:t>, Tran T, Everhart JE. Diabetes increases the risk of chronic liver disease and hepatocellular carcinoma. </w:t>
      </w:r>
      <w:r w:rsidRPr="00FC0F4E">
        <w:rPr>
          <w:rFonts w:ascii="Book Antiqua" w:eastAsia="Times New Roman" w:hAnsi="Book Antiqua"/>
          <w:i/>
          <w:iCs/>
          <w:color w:val="000000"/>
          <w:sz w:val="24"/>
        </w:rPr>
        <w:t>Gastroenterology</w:t>
      </w:r>
      <w:r w:rsidRPr="00FC0F4E">
        <w:rPr>
          <w:rFonts w:ascii="Book Antiqua" w:eastAsia="Times New Roman" w:hAnsi="Book Antiqua"/>
          <w:color w:val="000000"/>
          <w:sz w:val="24"/>
        </w:rPr>
        <w:t> 2004; </w:t>
      </w:r>
      <w:r w:rsidRPr="00FC0F4E">
        <w:rPr>
          <w:rFonts w:ascii="Book Antiqua" w:eastAsia="Times New Roman" w:hAnsi="Book Antiqua"/>
          <w:b/>
          <w:bCs/>
          <w:color w:val="000000"/>
          <w:sz w:val="24"/>
        </w:rPr>
        <w:t>126</w:t>
      </w:r>
      <w:r w:rsidRPr="00FC0F4E">
        <w:rPr>
          <w:rFonts w:ascii="Book Antiqua" w:eastAsia="Times New Roman" w:hAnsi="Book Antiqua"/>
          <w:color w:val="000000"/>
          <w:sz w:val="24"/>
        </w:rPr>
        <w:t>: 460-468 [PMID: 14762783]</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39 </w:t>
      </w:r>
      <w:r w:rsidRPr="00FC0F4E">
        <w:rPr>
          <w:rFonts w:ascii="Book Antiqua" w:eastAsia="Times New Roman" w:hAnsi="Book Antiqua"/>
          <w:b/>
          <w:bCs/>
          <w:color w:val="000000"/>
          <w:sz w:val="24"/>
        </w:rPr>
        <w:t>Ikeda Y</w:t>
      </w:r>
      <w:r w:rsidRPr="00FC0F4E">
        <w:rPr>
          <w:rFonts w:ascii="Book Antiqua" w:eastAsia="Times New Roman" w:hAnsi="Book Antiqua"/>
          <w:color w:val="000000"/>
          <w:sz w:val="24"/>
        </w:rPr>
        <w:t xml:space="preserve">, Shimada M, Hasegawa H, </w:t>
      </w:r>
      <w:proofErr w:type="spellStart"/>
      <w:r w:rsidRPr="00FC0F4E">
        <w:rPr>
          <w:rFonts w:ascii="Book Antiqua" w:eastAsia="Times New Roman" w:hAnsi="Book Antiqua"/>
          <w:color w:val="000000"/>
          <w:sz w:val="24"/>
        </w:rPr>
        <w:t>Gion</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Kajiyama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Shirabe</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Yanaga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Takenaka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Sugimachi</w:t>
      </w:r>
      <w:proofErr w:type="spellEnd"/>
      <w:r w:rsidRPr="00FC0F4E">
        <w:rPr>
          <w:rFonts w:ascii="Book Antiqua" w:eastAsia="Times New Roman" w:hAnsi="Book Antiqua"/>
          <w:color w:val="000000"/>
          <w:sz w:val="24"/>
        </w:rPr>
        <w:t xml:space="preserve"> K. Prognosis of hepatocellular carcinoma with diabetes mellitus after hepatic resection. </w:t>
      </w:r>
      <w:proofErr w:type="spellStart"/>
      <w:r w:rsidRPr="00FC0F4E">
        <w:rPr>
          <w:rFonts w:ascii="Book Antiqua" w:eastAsia="Times New Roman" w:hAnsi="Book Antiqua"/>
          <w:i/>
          <w:iCs/>
          <w:color w:val="000000"/>
          <w:sz w:val="24"/>
        </w:rPr>
        <w:t>Hepatology</w:t>
      </w:r>
      <w:proofErr w:type="spellEnd"/>
      <w:r w:rsidRPr="00FC0F4E">
        <w:rPr>
          <w:rFonts w:ascii="Book Antiqua" w:eastAsia="Times New Roman" w:hAnsi="Book Antiqua"/>
          <w:color w:val="000000"/>
          <w:sz w:val="24"/>
        </w:rPr>
        <w:t> 1998; </w:t>
      </w:r>
      <w:r w:rsidRPr="00FC0F4E">
        <w:rPr>
          <w:rFonts w:ascii="Book Antiqua" w:eastAsia="Times New Roman" w:hAnsi="Book Antiqua"/>
          <w:b/>
          <w:bCs/>
          <w:color w:val="000000"/>
          <w:sz w:val="24"/>
        </w:rPr>
        <w:t>27</w:t>
      </w:r>
      <w:r w:rsidRPr="00FC0F4E">
        <w:rPr>
          <w:rFonts w:ascii="Book Antiqua" w:eastAsia="Times New Roman" w:hAnsi="Book Antiqua"/>
          <w:color w:val="000000"/>
          <w:sz w:val="24"/>
        </w:rPr>
        <w:t>: 1567-1571 [PMID: 9620328 DOI: 10.1002/hep.510270615]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40 </w:t>
      </w:r>
      <w:proofErr w:type="spellStart"/>
      <w:r w:rsidRPr="00FC0F4E">
        <w:rPr>
          <w:rFonts w:ascii="Book Antiqua" w:eastAsia="Times New Roman" w:hAnsi="Book Antiqua"/>
          <w:b/>
          <w:bCs/>
          <w:color w:val="000000"/>
          <w:sz w:val="24"/>
        </w:rPr>
        <w:t>Aldrighetti</w:t>
      </w:r>
      <w:proofErr w:type="spellEnd"/>
      <w:r w:rsidRPr="00FC0F4E">
        <w:rPr>
          <w:rFonts w:ascii="Book Antiqua" w:eastAsia="Times New Roman" w:hAnsi="Book Antiqua"/>
          <w:b/>
          <w:bCs/>
          <w:color w:val="000000"/>
          <w:sz w:val="24"/>
        </w:rPr>
        <w:t xml:space="preserve"> L</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Arru</w:t>
      </w:r>
      <w:proofErr w:type="spellEnd"/>
      <w:r w:rsidRPr="00FC0F4E">
        <w:rPr>
          <w:rFonts w:ascii="Book Antiqua" w:eastAsia="Times New Roman" w:hAnsi="Book Antiqua"/>
          <w:color w:val="000000"/>
          <w:sz w:val="24"/>
        </w:rPr>
        <w:t xml:space="preserve"> M, Catena M, </w:t>
      </w:r>
      <w:proofErr w:type="spellStart"/>
      <w:r w:rsidRPr="00FC0F4E">
        <w:rPr>
          <w:rFonts w:ascii="Book Antiqua" w:eastAsia="Times New Roman" w:hAnsi="Book Antiqua"/>
          <w:color w:val="000000"/>
          <w:sz w:val="24"/>
        </w:rPr>
        <w:t>Finazzi</w:t>
      </w:r>
      <w:proofErr w:type="spellEnd"/>
      <w:r w:rsidRPr="00FC0F4E">
        <w:rPr>
          <w:rFonts w:ascii="Book Antiqua" w:eastAsia="Times New Roman" w:hAnsi="Book Antiqua"/>
          <w:color w:val="000000"/>
          <w:sz w:val="24"/>
        </w:rPr>
        <w:t xml:space="preserve"> R, </w:t>
      </w:r>
      <w:proofErr w:type="spellStart"/>
      <w:r w:rsidRPr="00FC0F4E">
        <w:rPr>
          <w:rFonts w:ascii="Book Antiqua" w:eastAsia="Times New Roman" w:hAnsi="Book Antiqua"/>
          <w:color w:val="000000"/>
          <w:sz w:val="24"/>
        </w:rPr>
        <w:t>Ferla</w:t>
      </w:r>
      <w:proofErr w:type="spellEnd"/>
      <w:r w:rsidRPr="00FC0F4E">
        <w:rPr>
          <w:rFonts w:ascii="Book Antiqua" w:eastAsia="Times New Roman" w:hAnsi="Book Antiqua"/>
          <w:color w:val="000000"/>
          <w:sz w:val="24"/>
        </w:rPr>
        <w:t xml:space="preserve"> G. Liver resections in over-75-year-old patients: surgical hazard or current practice?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93</w:t>
      </w:r>
      <w:r w:rsidRPr="00FC0F4E">
        <w:rPr>
          <w:rFonts w:ascii="Book Antiqua" w:eastAsia="Times New Roman" w:hAnsi="Book Antiqua"/>
          <w:color w:val="000000"/>
          <w:sz w:val="24"/>
        </w:rPr>
        <w:t>: 186-193 [PMID: 16482597 DOI: 10.1002/jso.20342]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41 </w:t>
      </w:r>
      <w:r w:rsidRPr="00FC0F4E">
        <w:rPr>
          <w:rFonts w:ascii="Book Antiqua" w:eastAsia="Times New Roman" w:hAnsi="Book Antiqua"/>
          <w:b/>
          <w:bCs/>
          <w:color w:val="000000"/>
          <w:sz w:val="24"/>
        </w:rPr>
        <w:t>Reddy SK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Barbas</w:t>
      </w:r>
      <w:proofErr w:type="spellEnd"/>
      <w:r w:rsidRPr="00FC0F4E">
        <w:rPr>
          <w:rFonts w:ascii="Book Antiqua" w:eastAsia="Times New Roman" w:hAnsi="Book Antiqua"/>
          <w:color w:val="000000"/>
          <w:sz w:val="24"/>
        </w:rPr>
        <w:t xml:space="preserve"> AS, Turley RS, </w:t>
      </w:r>
      <w:proofErr w:type="spellStart"/>
      <w:r w:rsidRPr="00FC0F4E">
        <w:rPr>
          <w:rFonts w:ascii="Book Antiqua" w:eastAsia="Times New Roman" w:hAnsi="Book Antiqua"/>
          <w:color w:val="000000"/>
          <w:sz w:val="24"/>
        </w:rPr>
        <w:t>Gamblin</w:t>
      </w:r>
      <w:proofErr w:type="spellEnd"/>
      <w:r w:rsidRPr="00FC0F4E">
        <w:rPr>
          <w:rFonts w:ascii="Book Antiqua" w:eastAsia="Times New Roman" w:hAnsi="Book Antiqua"/>
          <w:color w:val="000000"/>
          <w:sz w:val="24"/>
        </w:rPr>
        <w:t xml:space="preserve"> TC, Geller DA, Marsh JW, </w:t>
      </w:r>
      <w:proofErr w:type="spellStart"/>
      <w:r w:rsidRPr="00FC0F4E">
        <w:rPr>
          <w:rFonts w:ascii="Book Antiqua" w:eastAsia="Times New Roman" w:hAnsi="Book Antiqua"/>
          <w:color w:val="000000"/>
          <w:sz w:val="24"/>
        </w:rPr>
        <w:t>Tsung</w:t>
      </w:r>
      <w:proofErr w:type="spellEnd"/>
      <w:r w:rsidRPr="00FC0F4E">
        <w:rPr>
          <w:rFonts w:ascii="Book Antiqua" w:eastAsia="Times New Roman" w:hAnsi="Book Antiqua"/>
          <w:color w:val="000000"/>
          <w:sz w:val="24"/>
        </w:rPr>
        <w:t xml:space="preserve"> A, Clary BM, </w:t>
      </w:r>
      <w:proofErr w:type="spellStart"/>
      <w:r w:rsidRPr="00FC0F4E">
        <w:rPr>
          <w:rFonts w:ascii="Book Antiqua" w:eastAsia="Times New Roman" w:hAnsi="Book Antiqua"/>
          <w:color w:val="000000"/>
          <w:sz w:val="24"/>
        </w:rPr>
        <w:t>Lagoo-Deenadayalan</w:t>
      </w:r>
      <w:proofErr w:type="spellEnd"/>
      <w:r w:rsidRPr="00FC0F4E">
        <w:rPr>
          <w:rFonts w:ascii="Book Antiqua" w:eastAsia="Times New Roman" w:hAnsi="Book Antiqua"/>
          <w:color w:val="000000"/>
          <w:sz w:val="24"/>
        </w:rPr>
        <w:t xml:space="preserve"> S. Major liver resection in elderly patients: a </w:t>
      </w:r>
      <w:r w:rsidRPr="00FC0F4E">
        <w:rPr>
          <w:rFonts w:ascii="Book Antiqua" w:eastAsia="Times New Roman" w:hAnsi="Book Antiqua"/>
          <w:color w:val="000000"/>
          <w:sz w:val="24"/>
        </w:rPr>
        <w:lastRenderedPageBreak/>
        <w:t>multi-institutional analysis. </w:t>
      </w:r>
      <w:r w:rsidRPr="00FC0F4E">
        <w:rPr>
          <w:rFonts w:ascii="Book Antiqua" w:eastAsia="Times New Roman" w:hAnsi="Book Antiqua"/>
          <w:i/>
          <w:iCs/>
          <w:color w:val="000000"/>
          <w:sz w:val="24"/>
        </w:rPr>
        <w:t xml:space="preserve">J Am </w:t>
      </w:r>
      <w:proofErr w:type="spellStart"/>
      <w:r w:rsidRPr="00FC0F4E">
        <w:rPr>
          <w:rFonts w:ascii="Book Antiqua" w:eastAsia="Times New Roman" w:hAnsi="Book Antiqua"/>
          <w:i/>
          <w:iCs/>
          <w:color w:val="000000"/>
          <w:sz w:val="24"/>
        </w:rPr>
        <w:t>Coll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212</w:t>
      </w:r>
      <w:r w:rsidRPr="00FC0F4E">
        <w:rPr>
          <w:rFonts w:ascii="Book Antiqua" w:eastAsia="Times New Roman" w:hAnsi="Book Antiqua"/>
          <w:color w:val="000000"/>
          <w:sz w:val="24"/>
        </w:rPr>
        <w:t>: 787-795 [PMID: 21435922 DOI: 10.1016/j.jamcollsurg.2010.12.048]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42 </w:t>
      </w:r>
      <w:proofErr w:type="spellStart"/>
      <w:r w:rsidRPr="00FC0F4E">
        <w:rPr>
          <w:rFonts w:ascii="Book Antiqua" w:eastAsia="Times New Roman" w:hAnsi="Book Antiqua"/>
          <w:b/>
          <w:bCs/>
          <w:color w:val="000000"/>
          <w:sz w:val="24"/>
        </w:rPr>
        <w:t>Makuuchi</w:t>
      </w:r>
      <w:proofErr w:type="spellEnd"/>
      <w:r w:rsidRPr="00FC0F4E">
        <w:rPr>
          <w:rFonts w:ascii="Book Antiqua" w:eastAsia="Times New Roman" w:hAnsi="Book Antiqua"/>
          <w:b/>
          <w:bCs/>
          <w:color w:val="000000"/>
          <w:sz w:val="24"/>
        </w:rPr>
        <w:t xml:space="preserve"> M</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Kokudo</w:t>
      </w:r>
      <w:proofErr w:type="spellEnd"/>
      <w:r w:rsidRPr="00FC0F4E">
        <w:rPr>
          <w:rFonts w:ascii="Book Antiqua" w:eastAsia="Times New Roman" w:hAnsi="Book Antiqua"/>
          <w:color w:val="000000"/>
          <w:sz w:val="24"/>
        </w:rPr>
        <w:t xml:space="preserve"> N, </w:t>
      </w:r>
      <w:proofErr w:type="spellStart"/>
      <w:r w:rsidRPr="00FC0F4E">
        <w:rPr>
          <w:rFonts w:ascii="Book Antiqua" w:eastAsia="Times New Roman" w:hAnsi="Book Antiqua"/>
          <w:color w:val="000000"/>
          <w:sz w:val="24"/>
        </w:rPr>
        <w:t>Arii</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Futagawa</w:t>
      </w:r>
      <w:proofErr w:type="spellEnd"/>
      <w:r w:rsidRPr="00FC0F4E">
        <w:rPr>
          <w:rFonts w:ascii="Book Antiqua" w:eastAsia="Times New Roman" w:hAnsi="Book Antiqua"/>
          <w:color w:val="000000"/>
          <w:sz w:val="24"/>
        </w:rPr>
        <w:t xml:space="preserve"> S, Kaneko S, Kawasaki S, Matsuyama Y, Okazaki M, </w:t>
      </w:r>
      <w:proofErr w:type="spellStart"/>
      <w:r w:rsidRPr="00FC0F4E">
        <w:rPr>
          <w:rFonts w:ascii="Book Antiqua" w:eastAsia="Times New Roman" w:hAnsi="Book Antiqua"/>
          <w:color w:val="000000"/>
          <w:sz w:val="24"/>
        </w:rPr>
        <w:t>Okita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Omata</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Saida</w:t>
      </w:r>
      <w:proofErr w:type="spellEnd"/>
      <w:r w:rsidRPr="00FC0F4E">
        <w:rPr>
          <w:rFonts w:ascii="Book Antiqua" w:eastAsia="Times New Roman" w:hAnsi="Book Antiqua"/>
          <w:color w:val="000000"/>
          <w:sz w:val="24"/>
        </w:rPr>
        <w:t xml:space="preserve"> Y, </w:t>
      </w:r>
      <w:proofErr w:type="spellStart"/>
      <w:r w:rsidRPr="00FC0F4E">
        <w:rPr>
          <w:rFonts w:ascii="Book Antiqua" w:eastAsia="Times New Roman" w:hAnsi="Book Antiqua"/>
          <w:color w:val="000000"/>
          <w:sz w:val="24"/>
        </w:rPr>
        <w:t>Takayama</w:t>
      </w:r>
      <w:proofErr w:type="spellEnd"/>
      <w:r w:rsidRPr="00FC0F4E">
        <w:rPr>
          <w:rFonts w:ascii="Book Antiqua" w:eastAsia="Times New Roman" w:hAnsi="Book Antiqua"/>
          <w:color w:val="000000"/>
          <w:sz w:val="24"/>
        </w:rPr>
        <w:t xml:space="preserve"> T, Yamaoka Y. Development of evidence-based clinical guidelines for the diagnosis and treatment of hepatocellular carcinoma in Japan. </w:t>
      </w:r>
      <w:proofErr w:type="spellStart"/>
      <w:r w:rsidRPr="00FC0F4E">
        <w:rPr>
          <w:rFonts w:ascii="Book Antiqua" w:eastAsia="Times New Roman" w:hAnsi="Book Antiqua"/>
          <w:i/>
          <w:iCs/>
          <w:color w:val="000000"/>
          <w:sz w:val="24"/>
        </w:rPr>
        <w:t>Hepatol</w:t>
      </w:r>
      <w:proofErr w:type="spellEnd"/>
      <w:r w:rsidRPr="00FC0F4E">
        <w:rPr>
          <w:rFonts w:ascii="Book Antiqua" w:eastAsia="Times New Roman" w:hAnsi="Book Antiqua"/>
          <w:i/>
          <w:iCs/>
          <w:color w:val="000000"/>
          <w:sz w:val="24"/>
        </w:rPr>
        <w:t xml:space="preserve"> Res</w:t>
      </w:r>
      <w:r w:rsidRPr="00FC0F4E">
        <w:rPr>
          <w:rFonts w:ascii="Book Antiqua" w:eastAsia="Times New Roman" w:hAnsi="Book Antiqua"/>
          <w:color w:val="000000"/>
          <w:sz w:val="24"/>
        </w:rPr>
        <w:t> 2008; </w:t>
      </w:r>
      <w:r w:rsidRPr="00FC0F4E">
        <w:rPr>
          <w:rFonts w:ascii="Book Antiqua" w:eastAsia="Times New Roman" w:hAnsi="Book Antiqua"/>
          <w:b/>
          <w:bCs/>
          <w:color w:val="000000"/>
          <w:sz w:val="24"/>
        </w:rPr>
        <w:t>38</w:t>
      </w:r>
      <w:r w:rsidRPr="00FC0F4E">
        <w:rPr>
          <w:rFonts w:ascii="Book Antiqua" w:eastAsia="Times New Roman" w:hAnsi="Book Antiqua"/>
          <w:color w:val="000000"/>
          <w:sz w:val="24"/>
        </w:rPr>
        <w:t>: 37-51 [PMID: 18039202 DOI: 10.1111/j.1872-034X.2007.00216.x]</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43 </w:t>
      </w:r>
      <w:proofErr w:type="spellStart"/>
      <w:r w:rsidRPr="00FC0F4E">
        <w:rPr>
          <w:rFonts w:ascii="Book Antiqua" w:eastAsia="Times New Roman" w:hAnsi="Book Antiqua"/>
          <w:b/>
          <w:bCs/>
          <w:color w:val="000000"/>
          <w:sz w:val="24"/>
        </w:rPr>
        <w:t>Makuuchi</w:t>
      </w:r>
      <w:proofErr w:type="spellEnd"/>
      <w:r w:rsidRPr="00FC0F4E">
        <w:rPr>
          <w:rFonts w:ascii="Book Antiqua" w:eastAsia="Times New Roman" w:hAnsi="Book Antiqua"/>
          <w:b/>
          <w:bCs/>
          <w:color w:val="000000"/>
          <w:sz w:val="24"/>
        </w:rPr>
        <w:t xml:space="preserve"> M</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Kosuge</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Takayama</w:t>
      </w:r>
      <w:proofErr w:type="spellEnd"/>
      <w:r w:rsidRPr="00FC0F4E">
        <w:rPr>
          <w:rFonts w:ascii="Book Antiqua" w:eastAsia="Times New Roman" w:hAnsi="Book Antiqua"/>
          <w:color w:val="000000"/>
          <w:sz w:val="24"/>
        </w:rPr>
        <w:t xml:space="preserve"> T, Yamazaki S, </w:t>
      </w:r>
      <w:proofErr w:type="spellStart"/>
      <w:r w:rsidRPr="00FC0F4E">
        <w:rPr>
          <w:rFonts w:ascii="Book Antiqua" w:eastAsia="Times New Roman" w:hAnsi="Book Antiqua"/>
          <w:color w:val="000000"/>
          <w:sz w:val="24"/>
        </w:rPr>
        <w:t>Kakazu</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Miyagawa</w:t>
      </w:r>
      <w:proofErr w:type="spellEnd"/>
      <w:r w:rsidRPr="00FC0F4E">
        <w:rPr>
          <w:rFonts w:ascii="Book Antiqua" w:eastAsia="Times New Roman" w:hAnsi="Book Antiqua"/>
          <w:color w:val="000000"/>
          <w:sz w:val="24"/>
        </w:rPr>
        <w:t xml:space="preserve"> S, Kawasaki S. Surgery for small liver cancers. </w:t>
      </w:r>
      <w:proofErr w:type="spellStart"/>
      <w:r w:rsidRPr="00FC0F4E">
        <w:rPr>
          <w:rFonts w:ascii="Book Antiqua" w:eastAsia="Times New Roman" w:hAnsi="Book Antiqua"/>
          <w:i/>
          <w:iCs/>
          <w:color w:val="000000"/>
          <w:sz w:val="24"/>
        </w:rPr>
        <w:t>Semin</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i/>
          <w:iCs/>
          <w:color w:val="000000"/>
          <w:sz w:val="24"/>
        </w:rPr>
        <w:t xml:space="preserve"> </w:t>
      </w:r>
      <w:r w:rsidRPr="00FC0F4E">
        <w:rPr>
          <w:rFonts w:ascii="Book Antiqua" w:eastAsia="Times New Roman" w:hAnsi="Book Antiqua"/>
          <w:iCs/>
          <w:color w:val="000000"/>
          <w:sz w:val="24"/>
        </w:rPr>
        <w:t>1993</w:t>
      </w:r>
      <w:r w:rsidRPr="00FC0F4E">
        <w:rPr>
          <w:rFonts w:ascii="Book Antiqua" w:eastAsia="Times New Roman" w:hAnsi="Book Antiqua"/>
          <w:color w:val="000000"/>
          <w:sz w:val="24"/>
        </w:rPr>
        <w:t>; </w:t>
      </w:r>
      <w:r w:rsidRPr="00FC0F4E">
        <w:rPr>
          <w:rFonts w:ascii="Book Antiqua" w:eastAsia="Times New Roman" w:hAnsi="Book Antiqua"/>
          <w:b/>
          <w:bCs/>
          <w:color w:val="000000"/>
          <w:sz w:val="24"/>
        </w:rPr>
        <w:t>9</w:t>
      </w:r>
      <w:r w:rsidRPr="00FC0F4E">
        <w:rPr>
          <w:rFonts w:ascii="Book Antiqua" w:eastAsia="Times New Roman" w:hAnsi="Book Antiqua"/>
          <w:color w:val="000000"/>
          <w:sz w:val="24"/>
        </w:rPr>
        <w:t>: 298-304 [PMID: 8210909]</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44 </w:t>
      </w:r>
      <w:proofErr w:type="spellStart"/>
      <w:r w:rsidRPr="00FC0F4E">
        <w:rPr>
          <w:rFonts w:ascii="Book Antiqua" w:eastAsia="Times New Roman" w:hAnsi="Book Antiqua"/>
          <w:b/>
          <w:bCs/>
          <w:color w:val="000000"/>
          <w:sz w:val="24"/>
        </w:rPr>
        <w:t>Goldhill</w:t>
      </w:r>
      <w:proofErr w:type="spellEnd"/>
      <w:r w:rsidRPr="00FC0F4E">
        <w:rPr>
          <w:rFonts w:ascii="Book Antiqua" w:eastAsia="Times New Roman" w:hAnsi="Book Antiqua"/>
          <w:b/>
          <w:bCs/>
          <w:color w:val="000000"/>
          <w:sz w:val="24"/>
        </w:rPr>
        <w:t xml:space="preserve"> DR</w:t>
      </w:r>
      <w:r w:rsidRPr="00FC0F4E">
        <w:rPr>
          <w:rFonts w:ascii="Book Antiqua" w:eastAsia="Times New Roman" w:hAnsi="Book Antiqua"/>
          <w:color w:val="000000"/>
          <w:sz w:val="24"/>
        </w:rPr>
        <w:t>. Preventing surgical deaths: critical care and intensive care outreach services in the postoperative period. </w:t>
      </w:r>
      <w:r w:rsidRPr="00FC0F4E">
        <w:rPr>
          <w:rFonts w:ascii="Book Antiqua" w:eastAsia="Times New Roman" w:hAnsi="Book Antiqua"/>
          <w:i/>
          <w:iCs/>
          <w:color w:val="000000"/>
          <w:sz w:val="24"/>
        </w:rPr>
        <w:t xml:space="preserve">Br J </w:t>
      </w:r>
      <w:proofErr w:type="spellStart"/>
      <w:r w:rsidRPr="00FC0F4E">
        <w:rPr>
          <w:rFonts w:ascii="Book Antiqua" w:eastAsia="Times New Roman" w:hAnsi="Book Antiqua"/>
          <w:i/>
          <w:iCs/>
          <w:color w:val="000000"/>
          <w:sz w:val="24"/>
        </w:rPr>
        <w:t>Anaesth</w:t>
      </w:r>
      <w:proofErr w:type="spellEnd"/>
      <w:r w:rsidRPr="00FC0F4E">
        <w:rPr>
          <w:rFonts w:ascii="Book Antiqua" w:eastAsia="Times New Roman" w:hAnsi="Book Antiqua"/>
          <w:color w:val="000000"/>
          <w:sz w:val="24"/>
        </w:rPr>
        <w:t> 2005; </w:t>
      </w:r>
      <w:r w:rsidRPr="00FC0F4E">
        <w:rPr>
          <w:rFonts w:ascii="Book Antiqua" w:eastAsia="Times New Roman" w:hAnsi="Book Antiqua"/>
          <w:b/>
          <w:bCs/>
          <w:color w:val="000000"/>
          <w:sz w:val="24"/>
        </w:rPr>
        <w:t>95</w:t>
      </w:r>
      <w:r w:rsidRPr="00FC0F4E">
        <w:rPr>
          <w:rFonts w:ascii="Book Antiqua" w:eastAsia="Times New Roman" w:hAnsi="Book Antiqua"/>
          <w:color w:val="000000"/>
          <w:sz w:val="24"/>
        </w:rPr>
        <w:t>: 88-94 [PMID: 15486009 DOI: 10.1093/</w:t>
      </w:r>
      <w:proofErr w:type="spellStart"/>
      <w:r w:rsidRPr="00FC0F4E">
        <w:rPr>
          <w:rFonts w:ascii="Book Antiqua" w:eastAsia="Times New Roman" w:hAnsi="Book Antiqua"/>
          <w:color w:val="000000"/>
          <w:sz w:val="24"/>
        </w:rPr>
        <w:t>bja</w:t>
      </w:r>
      <w:proofErr w:type="spellEnd"/>
      <w:r w:rsidRPr="00FC0F4E">
        <w:rPr>
          <w:rFonts w:ascii="Book Antiqua" w:eastAsia="Times New Roman" w:hAnsi="Book Antiqua"/>
          <w:color w:val="000000"/>
          <w:sz w:val="24"/>
        </w:rPr>
        <w:t>/aeh281]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45 </w:t>
      </w:r>
      <w:proofErr w:type="spellStart"/>
      <w:r w:rsidRPr="00FC0F4E">
        <w:rPr>
          <w:rFonts w:ascii="Book Antiqua" w:eastAsia="Times New Roman" w:hAnsi="Book Antiqua"/>
          <w:b/>
          <w:bCs/>
          <w:color w:val="000000"/>
          <w:sz w:val="24"/>
        </w:rPr>
        <w:t>Cucchetti</w:t>
      </w:r>
      <w:proofErr w:type="spellEnd"/>
      <w:r w:rsidRPr="00FC0F4E">
        <w:rPr>
          <w:rFonts w:ascii="Book Antiqua" w:eastAsia="Times New Roman" w:hAnsi="Book Antiqua"/>
          <w:b/>
          <w:bCs/>
          <w:color w:val="000000"/>
          <w:sz w:val="24"/>
        </w:rPr>
        <w:t xml:space="preserve"> A</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Ercolani</w:t>
      </w:r>
      <w:proofErr w:type="spellEnd"/>
      <w:r w:rsidRPr="00FC0F4E">
        <w:rPr>
          <w:rFonts w:ascii="Book Antiqua" w:eastAsia="Times New Roman" w:hAnsi="Book Antiqua"/>
          <w:color w:val="000000"/>
          <w:sz w:val="24"/>
        </w:rPr>
        <w:t xml:space="preserve"> G, </w:t>
      </w:r>
      <w:proofErr w:type="spellStart"/>
      <w:r w:rsidRPr="00FC0F4E">
        <w:rPr>
          <w:rFonts w:ascii="Book Antiqua" w:eastAsia="Times New Roman" w:hAnsi="Book Antiqua"/>
          <w:color w:val="000000"/>
          <w:sz w:val="24"/>
        </w:rPr>
        <w:t>Cescon</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Ravaioli</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Zanello</w:t>
      </w:r>
      <w:proofErr w:type="spellEnd"/>
      <w:r w:rsidRPr="00FC0F4E">
        <w:rPr>
          <w:rFonts w:ascii="Book Antiqua" w:eastAsia="Times New Roman" w:hAnsi="Book Antiqua"/>
          <w:color w:val="000000"/>
          <w:sz w:val="24"/>
        </w:rPr>
        <w:t xml:space="preserve"> M, Del </w:t>
      </w:r>
      <w:proofErr w:type="spellStart"/>
      <w:r w:rsidRPr="00FC0F4E">
        <w:rPr>
          <w:rFonts w:ascii="Book Antiqua" w:eastAsia="Times New Roman" w:hAnsi="Book Antiqua"/>
          <w:color w:val="000000"/>
          <w:sz w:val="24"/>
        </w:rPr>
        <w:t>Gaudio</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Lauro</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Vivarelli</w:t>
      </w:r>
      <w:proofErr w:type="spellEnd"/>
      <w:r w:rsidRPr="00FC0F4E">
        <w:rPr>
          <w:rFonts w:ascii="Book Antiqua" w:eastAsia="Times New Roman" w:hAnsi="Book Antiqua"/>
          <w:color w:val="000000"/>
          <w:sz w:val="24"/>
        </w:rPr>
        <w:t xml:space="preserve"> M, </w:t>
      </w:r>
      <w:proofErr w:type="spellStart"/>
      <w:r w:rsidRPr="00FC0F4E">
        <w:rPr>
          <w:rFonts w:ascii="Book Antiqua" w:eastAsia="Times New Roman" w:hAnsi="Book Antiqua"/>
          <w:color w:val="000000"/>
          <w:sz w:val="24"/>
        </w:rPr>
        <w:t>Grazi</w:t>
      </w:r>
      <w:proofErr w:type="spellEnd"/>
      <w:r w:rsidRPr="00FC0F4E">
        <w:rPr>
          <w:rFonts w:ascii="Book Antiqua" w:eastAsia="Times New Roman" w:hAnsi="Book Antiqua"/>
          <w:color w:val="000000"/>
          <w:sz w:val="24"/>
        </w:rPr>
        <w:t xml:space="preserve"> GL, Pinna AD. Recovery from liver failure after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for hepatocellular carcinoma in cirrhosis: meaning of the model for end-stage liver disease. </w:t>
      </w:r>
      <w:r w:rsidRPr="00FC0F4E">
        <w:rPr>
          <w:rFonts w:ascii="Book Antiqua" w:eastAsia="Times New Roman" w:hAnsi="Book Antiqua"/>
          <w:i/>
          <w:iCs/>
          <w:color w:val="000000"/>
          <w:sz w:val="24"/>
        </w:rPr>
        <w:t xml:space="preserve">J Am </w:t>
      </w:r>
      <w:proofErr w:type="spellStart"/>
      <w:r w:rsidRPr="00FC0F4E">
        <w:rPr>
          <w:rFonts w:ascii="Book Antiqua" w:eastAsia="Times New Roman" w:hAnsi="Book Antiqua"/>
          <w:i/>
          <w:iCs/>
          <w:color w:val="000000"/>
          <w:sz w:val="24"/>
        </w:rPr>
        <w:t>Coll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203</w:t>
      </w:r>
      <w:r w:rsidRPr="00FC0F4E">
        <w:rPr>
          <w:rFonts w:ascii="Book Antiqua" w:eastAsia="Times New Roman" w:hAnsi="Book Antiqua"/>
          <w:color w:val="000000"/>
          <w:sz w:val="24"/>
        </w:rPr>
        <w:t>: 670-676 [PMID: 17084328 DOI: 10.1016/j.jamcollsurg.2006.06.018]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46 </w:t>
      </w:r>
      <w:r w:rsidRPr="00FC0F4E">
        <w:rPr>
          <w:rFonts w:ascii="Book Antiqua" w:eastAsia="Times New Roman" w:hAnsi="Book Antiqua"/>
          <w:b/>
          <w:bCs/>
          <w:color w:val="000000"/>
          <w:sz w:val="24"/>
        </w:rPr>
        <w:t>Hall JC</w:t>
      </w:r>
      <w:r w:rsidRPr="00FC0F4E">
        <w:rPr>
          <w:rFonts w:ascii="Book Antiqua" w:eastAsia="Times New Roman" w:hAnsi="Book Antiqua"/>
          <w:color w:val="000000"/>
          <w:sz w:val="24"/>
        </w:rPr>
        <w:t>, Hall JL. ASA status and age predict adverse events after abdominal surgery.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Qual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Clin</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Pract</w:t>
      </w:r>
      <w:proofErr w:type="spellEnd"/>
      <w:r w:rsidRPr="00FC0F4E">
        <w:rPr>
          <w:rFonts w:ascii="Book Antiqua" w:eastAsia="Times New Roman" w:hAnsi="Book Antiqua"/>
          <w:color w:val="000000"/>
          <w:sz w:val="24"/>
        </w:rPr>
        <w:t> 1996; </w:t>
      </w:r>
      <w:r w:rsidRPr="00FC0F4E">
        <w:rPr>
          <w:rFonts w:ascii="Book Antiqua" w:eastAsia="Times New Roman" w:hAnsi="Book Antiqua"/>
          <w:b/>
          <w:bCs/>
          <w:color w:val="000000"/>
          <w:sz w:val="24"/>
        </w:rPr>
        <w:t>16</w:t>
      </w:r>
      <w:r w:rsidRPr="00FC0F4E">
        <w:rPr>
          <w:rFonts w:ascii="Book Antiqua" w:eastAsia="Times New Roman" w:hAnsi="Book Antiqua"/>
          <w:color w:val="000000"/>
          <w:sz w:val="24"/>
        </w:rPr>
        <w:t>: 103-108 [PMID: 8794400]</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47 </w:t>
      </w:r>
      <w:r w:rsidRPr="00FC0F4E">
        <w:rPr>
          <w:rFonts w:ascii="Book Antiqua" w:eastAsia="Times New Roman" w:hAnsi="Book Antiqua"/>
          <w:b/>
          <w:bCs/>
          <w:color w:val="000000"/>
          <w:sz w:val="24"/>
        </w:rPr>
        <w:t>Chandra A</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Mangam</w:t>
      </w:r>
      <w:proofErr w:type="spellEnd"/>
      <w:r w:rsidRPr="00FC0F4E">
        <w:rPr>
          <w:rFonts w:ascii="Book Antiqua" w:eastAsia="Times New Roman" w:hAnsi="Book Antiqua"/>
          <w:color w:val="000000"/>
          <w:sz w:val="24"/>
        </w:rPr>
        <w:t xml:space="preserve"> S, </w:t>
      </w:r>
      <w:proofErr w:type="spellStart"/>
      <w:r w:rsidRPr="00FC0F4E">
        <w:rPr>
          <w:rFonts w:ascii="Book Antiqua" w:eastAsia="Times New Roman" w:hAnsi="Book Antiqua"/>
          <w:color w:val="000000"/>
          <w:sz w:val="24"/>
        </w:rPr>
        <w:t>Marzouk</w:t>
      </w:r>
      <w:proofErr w:type="spellEnd"/>
      <w:r w:rsidRPr="00FC0F4E">
        <w:rPr>
          <w:rFonts w:ascii="Book Antiqua" w:eastAsia="Times New Roman" w:hAnsi="Book Antiqua"/>
          <w:color w:val="000000"/>
          <w:sz w:val="24"/>
        </w:rPr>
        <w:t xml:space="preserve"> D.</w:t>
      </w:r>
      <w:proofErr w:type="gramEnd"/>
      <w:r w:rsidRPr="00FC0F4E">
        <w:rPr>
          <w:rFonts w:ascii="Book Antiqua" w:eastAsia="Times New Roman" w:hAnsi="Book Antiqua"/>
          <w:color w:val="000000"/>
          <w:sz w:val="24"/>
        </w:rPr>
        <w:t xml:space="preserve"> A review of risk scoring systems </w:t>
      </w:r>
      <w:proofErr w:type="spellStart"/>
      <w:r w:rsidRPr="00FC0F4E">
        <w:rPr>
          <w:rFonts w:ascii="Book Antiqua" w:eastAsia="Times New Roman" w:hAnsi="Book Antiqua"/>
          <w:color w:val="000000"/>
          <w:sz w:val="24"/>
        </w:rPr>
        <w:t>utilised</w:t>
      </w:r>
      <w:proofErr w:type="spellEnd"/>
      <w:r w:rsidRPr="00FC0F4E">
        <w:rPr>
          <w:rFonts w:ascii="Book Antiqua" w:eastAsia="Times New Roman" w:hAnsi="Book Antiqua"/>
          <w:color w:val="000000"/>
          <w:sz w:val="24"/>
        </w:rPr>
        <w:t xml:space="preserve"> in patients undergoing gastrointestinal surgery.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13</w:t>
      </w:r>
      <w:r w:rsidRPr="00FC0F4E">
        <w:rPr>
          <w:rFonts w:ascii="Book Antiqua" w:eastAsia="Times New Roman" w:hAnsi="Book Antiqua"/>
          <w:color w:val="000000"/>
          <w:sz w:val="24"/>
        </w:rPr>
        <w:t>: 1529-1538 [PMID: 19319612 DOI: 10.1007/s11605-009-0857-z]</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48 </w:t>
      </w:r>
      <w:r w:rsidRPr="00FC0F4E">
        <w:rPr>
          <w:rFonts w:ascii="Book Antiqua" w:eastAsia="Times New Roman" w:hAnsi="Book Antiqua"/>
          <w:b/>
          <w:bCs/>
          <w:color w:val="000000"/>
          <w:sz w:val="24"/>
        </w:rPr>
        <w:t>Copeland GP</w:t>
      </w:r>
      <w:r w:rsidRPr="00FC0F4E">
        <w:rPr>
          <w:rFonts w:ascii="Book Antiqua" w:eastAsia="Times New Roman" w:hAnsi="Book Antiqua"/>
          <w:color w:val="000000"/>
          <w:sz w:val="24"/>
        </w:rPr>
        <w:t xml:space="preserve">, Jones D, Walters M. POSSUM: a scoring system for surgical </w:t>
      </w:r>
      <w:r w:rsidRPr="00FC0F4E">
        <w:rPr>
          <w:rFonts w:ascii="Book Antiqua" w:eastAsia="Times New Roman" w:hAnsi="Book Antiqua"/>
          <w:color w:val="000000"/>
          <w:sz w:val="24"/>
        </w:rPr>
        <w:lastRenderedPageBreak/>
        <w:t>audit. </w:t>
      </w:r>
      <w:r w:rsidRPr="00FC0F4E">
        <w:rPr>
          <w:rFonts w:ascii="Book Antiqua" w:eastAsia="Times New Roman" w:hAnsi="Book Antiqua"/>
          <w:i/>
          <w:iCs/>
          <w:color w:val="000000"/>
          <w:sz w:val="24"/>
        </w:rPr>
        <w:t xml:space="preserve">Br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1991; </w:t>
      </w:r>
      <w:r w:rsidRPr="00FC0F4E">
        <w:rPr>
          <w:rFonts w:ascii="Book Antiqua" w:eastAsia="Times New Roman" w:hAnsi="Book Antiqua"/>
          <w:b/>
          <w:bCs/>
          <w:color w:val="000000"/>
          <w:sz w:val="24"/>
        </w:rPr>
        <w:t>78</w:t>
      </w:r>
      <w:r w:rsidRPr="00FC0F4E">
        <w:rPr>
          <w:rFonts w:ascii="Book Antiqua" w:eastAsia="Times New Roman" w:hAnsi="Book Antiqua"/>
          <w:color w:val="000000"/>
          <w:sz w:val="24"/>
        </w:rPr>
        <w:t>: 355-360 [PMID: 2021856]</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49 </w:t>
      </w:r>
      <w:proofErr w:type="spellStart"/>
      <w:r w:rsidRPr="00FC0F4E">
        <w:rPr>
          <w:rFonts w:ascii="Book Antiqua" w:eastAsia="Times New Roman" w:hAnsi="Book Antiqua"/>
          <w:b/>
          <w:bCs/>
          <w:color w:val="000000"/>
          <w:sz w:val="24"/>
        </w:rPr>
        <w:t>Prytherch</w:t>
      </w:r>
      <w:proofErr w:type="spellEnd"/>
      <w:r w:rsidRPr="00FC0F4E">
        <w:rPr>
          <w:rFonts w:ascii="Book Antiqua" w:eastAsia="Times New Roman" w:hAnsi="Book Antiqua"/>
          <w:b/>
          <w:bCs/>
          <w:color w:val="000000"/>
          <w:sz w:val="24"/>
        </w:rPr>
        <w:t xml:space="preserve"> DR</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Whiteley</w:t>
      </w:r>
      <w:proofErr w:type="spellEnd"/>
      <w:r w:rsidRPr="00FC0F4E">
        <w:rPr>
          <w:rFonts w:ascii="Book Antiqua" w:eastAsia="Times New Roman" w:hAnsi="Book Antiqua"/>
          <w:color w:val="000000"/>
          <w:sz w:val="24"/>
        </w:rPr>
        <w:t xml:space="preserve"> MS, Higgins B, Weaver PC, </w:t>
      </w:r>
      <w:proofErr w:type="spellStart"/>
      <w:r w:rsidRPr="00FC0F4E">
        <w:rPr>
          <w:rFonts w:ascii="Book Antiqua" w:eastAsia="Times New Roman" w:hAnsi="Book Antiqua"/>
          <w:color w:val="000000"/>
          <w:sz w:val="24"/>
        </w:rPr>
        <w:t>Prout</w:t>
      </w:r>
      <w:proofErr w:type="spellEnd"/>
      <w:r w:rsidRPr="00FC0F4E">
        <w:rPr>
          <w:rFonts w:ascii="Book Antiqua" w:eastAsia="Times New Roman" w:hAnsi="Book Antiqua"/>
          <w:color w:val="000000"/>
          <w:sz w:val="24"/>
        </w:rPr>
        <w:t xml:space="preserve"> WG, Powell SJ.</w:t>
      </w:r>
      <w:proofErr w:type="gramEnd"/>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POSSUM and Portsmouth POSSUM for predicting mortality.</w:t>
      </w:r>
      <w:proofErr w:type="gramEnd"/>
      <w:r w:rsidRPr="00FC0F4E">
        <w:rPr>
          <w:rFonts w:ascii="Book Antiqua" w:eastAsia="Times New Roman" w:hAnsi="Book Antiqua"/>
          <w:color w:val="000000"/>
          <w:sz w:val="24"/>
        </w:rPr>
        <w:t xml:space="preserve"> </w:t>
      </w:r>
      <w:proofErr w:type="gramStart"/>
      <w:r w:rsidRPr="00FC0F4E">
        <w:rPr>
          <w:rFonts w:ascii="Book Antiqua" w:eastAsia="Times New Roman" w:hAnsi="Book Antiqua"/>
          <w:color w:val="000000"/>
          <w:sz w:val="24"/>
        </w:rPr>
        <w:t xml:space="preserve">Physiological and Operative Severity Score for the </w:t>
      </w:r>
      <w:proofErr w:type="spellStart"/>
      <w:r w:rsidRPr="00FC0F4E">
        <w:rPr>
          <w:rFonts w:ascii="Book Antiqua" w:eastAsia="Times New Roman" w:hAnsi="Book Antiqua"/>
          <w:color w:val="000000"/>
          <w:sz w:val="24"/>
        </w:rPr>
        <w:t>enUmeration</w:t>
      </w:r>
      <w:proofErr w:type="spellEnd"/>
      <w:r w:rsidRPr="00FC0F4E">
        <w:rPr>
          <w:rFonts w:ascii="Book Antiqua" w:eastAsia="Times New Roman" w:hAnsi="Book Antiqua"/>
          <w:color w:val="000000"/>
          <w:sz w:val="24"/>
        </w:rPr>
        <w:t xml:space="preserve"> of Mortality and morbidity.</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Br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1998; </w:t>
      </w:r>
      <w:r w:rsidRPr="00FC0F4E">
        <w:rPr>
          <w:rFonts w:ascii="Book Antiqua" w:eastAsia="Times New Roman" w:hAnsi="Book Antiqua"/>
          <w:b/>
          <w:bCs/>
          <w:color w:val="000000"/>
          <w:sz w:val="24"/>
        </w:rPr>
        <w:t>85</w:t>
      </w:r>
      <w:r w:rsidRPr="00FC0F4E">
        <w:rPr>
          <w:rFonts w:ascii="Book Antiqua" w:eastAsia="Times New Roman" w:hAnsi="Book Antiqua"/>
          <w:color w:val="000000"/>
          <w:sz w:val="24"/>
        </w:rPr>
        <w:t>: 1217-1220 [PMID: 9752863 DOI: 10.1046/j.1365-2168.1998.00840.x]</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50 </w:t>
      </w:r>
      <w:proofErr w:type="spellStart"/>
      <w:r w:rsidRPr="00FC0F4E">
        <w:rPr>
          <w:rFonts w:ascii="Book Antiqua" w:eastAsia="Times New Roman" w:hAnsi="Book Antiqua"/>
          <w:b/>
          <w:bCs/>
          <w:color w:val="000000"/>
          <w:sz w:val="24"/>
        </w:rPr>
        <w:t>Haga</w:t>
      </w:r>
      <w:proofErr w:type="spellEnd"/>
      <w:r w:rsidRPr="00FC0F4E">
        <w:rPr>
          <w:rFonts w:ascii="Book Antiqua" w:eastAsia="Times New Roman" w:hAnsi="Book Antiqua"/>
          <w:b/>
          <w:bCs/>
          <w:color w:val="000000"/>
          <w:sz w:val="24"/>
        </w:rPr>
        <w:t xml:space="preserve"> Y</w:t>
      </w:r>
      <w:r w:rsidRPr="00FC0F4E">
        <w:rPr>
          <w:rFonts w:ascii="Book Antiqua" w:eastAsia="Times New Roman" w:hAnsi="Book Antiqua"/>
          <w:color w:val="000000"/>
          <w:sz w:val="24"/>
        </w:rPr>
        <w:t xml:space="preserve">, Wada Y, Takeuchi H, Kimura O, </w:t>
      </w:r>
      <w:proofErr w:type="spellStart"/>
      <w:r w:rsidRPr="00FC0F4E">
        <w:rPr>
          <w:rFonts w:ascii="Book Antiqua" w:eastAsia="Times New Roman" w:hAnsi="Book Antiqua"/>
          <w:color w:val="000000"/>
          <w:sz w:val="24"/>
        </w:rPr>
        <w:t>Furuya</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Sameshima</w:t>
      </w:r>
      <w:proofErr w:type="spellEnd"/>
      <w:r w:rsidRPr="00FC0F4E">
        <w:rPr>
          <w:rFonts w:ascii="Book Antiqua" w:eastAsia="Times New Roman" w:hAnsi="Book Antiqua"/>
          <w:color w:val="000000"/>
          <w:sz w:val="24"/>
        </w:rPr>
        <w:t xml:space="preserve"> H, Ishikawa M. Estimation of physiologic ability and surgical stress (E-PASS) for a surgical audit in elective digestive surgery.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2004; </w:t>
      </w:r>
      <w:r w:rsidRPr="00FC0F4E">
        <w:rPr>
          <w:rFonts w:ascii="Book Antiqua" w:eastAsia="Times New Roman" w:hAnsi="Book Antiqua"/>
          <w:b/>
          <w:bCs/>
          <w:color w:val="000000"/>
          <w:sz w:val="24"/>
        </w:rPr>
        <w:t>135</w:t>
      </w:r>
      <w:r w:rsidRPr="00FC0F4E">
        <w:rPr>
          <w:rFonts w:ascii="Book Antiqua" w:eastAsia="Times New Roman" w:hAnsi="Book Antiqua"/>
          <w:color w:val="000000"/>
          <w:sz w:val="24"/>
        </w:rPr>
        <w:t>: 586-594 [PMID: 15179364 DOI: 10.1016/j.surg.2003.11.012]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51 </w:t>
      </w:r>
      <w:proofErr w:type="spellStart"/>
      <w:r w:rsidRPr="00FC0F4E">
        <w:rPr>
          <w:rFonts w:ascii="Book Antiqua" w:eastAsia="Times New Roman" w:hAnsi="Book Antiqua"/>
          <w:b/>
          <w:bCs/>
          <w:color w:val="000000"/>
          <w:sz w:val="24"/>
        </w:rPr>
        <w:t>Haga</w:t>
      </w:r>
      <w:proofErr w:type="spellEnd"/>
      <w:r w:rsidRPr="00FC0F4E">
        <w:rPr>
          <w:rFonts w:ascii="Book Antiqua" w:eastAsia="Times New Roman" w:hAnsi="Book Antiqua"/>
          <w:b/>
          <w:bCs/>
          <w:color w:val="000000"/>
          <w:sz w:val="24"/>
        </w:rPr>
        <w:t xml:space="preserve"> Y</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Ikei</w:t>
      </w:r>
      <w:proofErr w:type="spellEnd"/>
      <w:r w:rsidRPr="00FC0F4E">
        <w:rPr>
          <w:rFonts w:ascii="Book Antiqua" w:eastAsia="Times New Roman" w:hAnsi="Book Antiqua"/>
          <w:color w:val="000000"/>
          <w:sz w:val="24"/>
        </w:rPr>
        <w:t xml:space="preserve"> S, Ogawa M. Estimation of Physiologic Ability and Surgical Stress (E-PASS) as a new prediction scoring system for postoperative morbidity and mortality following elective gastrointestinal surgery.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Today</w:t>
      </w:r>
      <w:r w:rsidRPr="00FC0F4E">
        <w:rPr>
          <w:rFonts w:ascii="Book Antiqua" w:eastAsia="Times New Roman" w:hAnsi="Book Antiqua"/>
          <w:color w:val="000000"/>
          <w:sz w:val="24"/>
        </w:rPr>
        <w:t> 1999; </w:t>
      </w:r>
      <w:r w:rsidRPr="00FC0F4E">
        <w:rPr>
          <w:rFonts w:ascii="Book Antiqua" w:eastAsia="Times New Roman" w:hAnsi="Book Antiqua"/>
          <w:b/>
          <w:bCs/>
          <w:color w:val="000000"/>
          <w:sz w:val="24"/>
        </w:rPr>
        <w:t>29</w:t>
      </w:r>
      <w:r w:rsidRPr="00FC0F4E">
        <w:rPr>
          <w:rFonts w:ascii="Book Antiqua" w:eastAsia="Times New Roman" w:hAnsi="Book Antiqua"/>
          <w:color w:val="000000"/>
          <w:sz w:val="24"/>
        </w:rPr>
        <w:t>: 219-225 [PMID: 10192731]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52 </w:t>
      </w:r>
      <w:proofErr w:type="spellStart"/>
      <w:r w:rsidRPr="00FC0F4E">
        <w:rPr>
          <w:rFonts w:ascii="Book Antiqua" w:eastAsia="Times New Roman" w:hAnsi="Book Antiqua"/>
          <w:b/>
          <w:bCs/>
          <w:color w:val="000000"/>
          <w:sz w:val="24"/>
        </w:rPr>
        <w:t>Banz</w:t>
      </w:r>
      <w:proofErr w:type="spellEnd"/>
      <w:r w:rsidRPr="00FC0F4E">
        <w:rPr>
          <w:rFonts w:ascii="Book Antiqua" w:eastAsia="Times New Roman" w:hAnsi="Book Antiqua"/>
          <w:b/>
          <w:bCs/>
          <w:color w:val="000000"/>
          <w:sz w:val="24"/>
        </w:rPr>
        <w:t xml:space="preserve"> VM</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Studer</w:t>
      </w:r>
      <w:proofErr w:type="spellEnd"/>
      <w:r w:rsidRPr="00FC0F4E">
        <w:rPr>
          <w:rFonts w:ascii="Book Antiqua" w:eastAsia="Times New Roman" w:hAnsi="Book Antiqua"/>
          <w:color w:val="000000"/>
          <w:sz w:val="24"/>
        </w:rPr>
        <w:t xml:space="preserve"> P, </w:t>
      </w:r>
      <w:proofErr w:type="spellStart"/>
      <w:r w:rsidRPr="00FC0F4E">
        <w:rPr>
          <w:rFonts w:ascii="Book Antiqua" w:eastAsia="Times New Roman" w:hAnsi="Book Antiqua"/>
          <w:color w:val="000000"/>
          <w:sz w:val="24"/>
        </w:rPr>
        <w:t>Inderbitzin</w:t>
      </w:r>
      <w:proofErr w:type="spellEnd"/>
      <w:r w:rsidRPr="00FC0F4E">
        <w:rPr>
          <w:rFonts w:ascii="Book Antiqua" w:eastAsia="Times New Roman" w:hAnsi="Book Antiqua"/>
          <w:color w:val="000000"/>
          <w:sz w:val="24"/>
        </w:rPr>
        <w:t xml:space="preserve"> D, </w:t>
      </w:r>
      <w:proofErr w:type="spellStart"/>
      <w:r w:rsidRPr="00FC0F4E">
        <w:rPr>
          <w:rFonts w:ascii="Book Antiqua" w:eastAsia="Times New Roman" w:hAnsi="Book Antiqua"/>
          <w:color w:val="000000"/>
          <w:sz w:val="24"/>
        </w:rPr>
        <w:t>Candinas</w:t>
      </w:r>
      <w:proofErr w:type="spellEnd"/>
      <w:r w:rsidRPr="00FC0F4E">
        <w:rPr>
          <w:rFonts w:ascii="Book Antiqua" w:eastAsia="Times New Roman" w:hAnsi="Book Antiqua"/>
          <w:color w:val="000000"/>
          <w:sz w:val="24"/>
        </w:rPr>
        <w:t xml:space="preserve"> D. Validation of the estimation of physiologic ability and surgical stress (E-PASS) score in liver surgery.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2009; </w:t>
      </w:r>
      <w:r w:rsidRPr="00FC0F4E">
        <w:rPr>
          <w:rFonts w:ascii="Book Antiqua" w:eastAsia="Times New Roman" w:hAnsi="Book Antiqua"/>
          <w:b/>
          <w:bCs/>
          <w:color w:val="000000"/>
          <w:sz w:val="24"/>
        </w:rPr>
        <w:t>33</w:t>
      </w:r>
      <w:r w:rsidRPr="00FC0F4E">
        <w:rPr>
          <w:rFonts w:ascii="Book Antiqua" w:eastAsia="Times New Roman" w:hAnsi="Book Antiqua"/>
          <w:color w:val="000000"/>
          <w:sz w:val="24"/>
        </w:rPr>
        <w:t>: 1259-1265 [PMID: 19290570 DOI: 10.1007/s00268-009-9989-2]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53 </w:t>
      </w:r>
      <w:proofErr w:type="spellStart"/>
      <w:r w:rsidRPr="00FC0F4E">
        <w:rPr>
          <w:rFonts w:ascii="Book Antiqua" w:eastAsia="Times New Roman" w:hAnsi="Book Antiqua"/>
          <w:b/>
          <w:bCs/>
          <w:color w:val="000000"/>
          <w:sz w:val="24"/>
        </w:rPr>
        <w:t>Haga</w:t>
      </w:r>
      <w:proofErr w:type="spellEnd"/>
      <w:r w:rsidRPr="00FC0F4E">
        <w:rPr>
          <w:rFonts w:ascii="Book Antiqua" w:eastAsia="Times New Roman" w:hAnsi="Book Antiqua"/>
          <w:b/>
          <w:bCs/>
          <w:color w:val="000000"/>
          <w:sz w:val="24"/>
        </w:rPr>
        <w:t xml:space="preserve"> Y</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Ikejiri</w:t>
      </w:r>
      <w:proofErr w:type="spellEnd"/>
      <w:r w:rsidRPr="00FC0F4E">
        <w:rPr>
          <w:rFonts w:ascii="Book Antiqua" w:eastAsia="Times New Roman" w:hAnsi="Book Antiqua"/>
          <w:color w:val="000000"/>
          <w:sz w:val="24"/>
        </w:rPr>
        <w:t xml:space="preserve"> K, Takeuchi H, </w:t>
      </w:r>
      <w:proofErr w:type="spellStart"/>
      <w:r w:rsidRPr="00FC0F4E">
        <w:rPr>
          <w:rFonts w:ascii="Book Antiqua" w:eastAsia="Times New Roman" w:hAnsi="Book Antiqua"/>
          <w:color w:val="000000"/>
          <w:sz w:val="24"/>
        </w:rPr>
        <w:t>Ikenaga</w:t>
      </w:r>
      <w:proofErr w:type="spellEnd"/>
      <w:r w:rsidRPr="00FC0F4E">
        <w:rPr>
          <w:rFonts w:ascii="Book Antiqua" w:eastAsia="Times New Roman" w:hAnsi="Book Antiqua"/>
          <w:color w:val="000000"/>
          <w:sz w:val="24"/>
        </w:rPr>
        <w:t xml:space="preserve"> M, Wada Y. Value of general surgical risk models for predicting postoperative liver failure and mortality following liver surgery.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2012; </w:t>
      </w:r>
      <w:r w:rsidRPr="00FC0F4E">
        <w:rPr>
          <w:rFonts w:ascii="Book Antiqua" w:eastAsia="Times New Roman" w:hAnsi="Book Antiqua"/>
          <w:b/>
          <w:bCs/>
          <w:color w:val="000000"/>
          <w:sz w:val="24"/>
        </w:rPr>
        <w:t>106</w:t>
      </w:r>
      <w:r w:rsidRPr="00FC0F4E">
        <w:rPr>
          <w:rFonts w:ascii="Book Antiqua" w:eastAsia="Times New Roman" w:hAnsi="Book Antiqua"/>
          <w:color w:val="000000"/>
          <w:sz w:val="24"/>
        </w:rPr>
        <w:t>: 898-904 [PMID: 22605669 DOI: 10.1002/jso.23160]</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54 </w:t>
      </w:r>
      <w:r w:rsidRPr="00FC0F4E">
        <w:rPr>
          <w:rFonts w:ascii="Book Antiqua" w:eastAsia="Times New Roman" w:hAnsi="Book Antiqua"/>
          <w:b/>
          <w:bCs/>
          <w:color w:val="000000"/>
          <w:sz w:val="24"/>
        </w:rPr>
        <w:t>Zimmerman JE</w:t>
      </w:r>
      <w:r w:rsidRPr="00FC0F4E">
        <w:rPr>
          <w:rFonts w:ascii="Book Antiqua" w:eastAsia="Times New Roman" w:hAnsi="Book Antiqua"/>
          <w:color w:val="000000"/>
          <w:sz w:val="24"/>
        </w:rPr>
        <w:t xml:space="preserve">, Kramer AA, McNair DS, </w:t>
      </w:r>
      <w:proofErr w:type="spellStart"/>
      <w:r w:rsidRPr="00FC0F4E">
        <w:rPr>
          <w:rFonts w:ascii="Book Antiqua" w:eastAsia="Times New Roman" w:hAnsi="Book Antiqua"/>
          <w:color w:val="000000"/>
          <w:sz w:val="24"/>
        </w:rPr>
        <w:t>Malila</w:t>
      </w:r>
      <w:proofErr w:type="spellEnd"/>
      <w:r w:rsidRPr="00FC0F4E">
        <w:rPr>
          <w:rFonts w:ascii="Book Antiqua" w:eastAsia="Times New Roman" w:hAnsi="Book Antiqua"/>
          <w:color w:val="000000"/>
          <w:sz w:val="24"/>
        </w:rPr>
        <w:t xml:space="preserve"> FM. Acute Physiology and Chronic Health Evaluation (APACHE) IV: hospital mortality assessment for today's critically ill patients.</w:t>
      </w:r>
      <w:proofErr w:type="gramEnd"/>
      <w:r w:rsidRPr="00FC0F4E">
        <w:rPr>
          <w:rFonts w:ascii="Book Antiqua" w:eastAsia="Times New Roman" w:hAnsi="Book Antiqua"/>
          <w:color w:val="000000"/>
          <w:sz w:val="24"/>
        </w:rPr>
        <w:t> </w:t>
      </w:r>
      <w:proofErr w:type="spellStart"/>
      <w:r w:rsidRPr="00FC0F4E">
        <w:rPr>
          <w:rFonts w:ascii="Book Antiqua" w:eastAsia="Times New Roman" w:hAnsi="Book Antiqua"/>
          <w:i/>
          <w:iCs/>
          <w:color w:val="000000"/>
          <w:sz w:val="24"/>
        </w:rPr>
        <w:t>Crit</w:t>
      </w:r>
      <w:proofErr w:type="spellEnd"/>
      <w:r w:rsidRPr="00FC0F4E">
        <w:rPr>
          <w:rFonts w:ascii="Book Antiqua" w:eastAsia="Times New Roman" w:hAnsi="Book Antiqua"/>
          <w:i/>
          <w:iCs/>
          <w:color w:val="000000"/>
          <w:sz w:val="24"/>
        </w:rPr>
        <w:t xml:space="preserve"> Care Med</w:t>
      </w:r>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34</w:t>
      </w:r>
      <w:r w:rsidRPr="00FC0F4E">
        <w:rPr>
          <w:rFonts w:ascii="Book Antiqua" w:eastAsia="Times New Roman" w:hAnsi="Book Antiqua"/>
          <w:color w:val="000000"/>
          <w:sz w:val="24"/>
        </w:rPr>
        <w:t>: 1297-1310 [PMID: 16540951 DOI: 10.1097/01.CCM.0000215112.84523.F0]</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lastRenderedPageBreak/>
        <w:t>55 </w:t>
      </w:r>
      <w:proofErr w:type="spellStart"/>
      <w:r w:rsidRPr="00FC0F4E">
        <w:rPr>
          <w:rFonts w:ascii="Book Antiqua" w:eastAsia="Times New Roman" w:hAnsi="Book Antiqua"/>
          <w:b/>
          <w:bCs/>
          <w:color w:val="000000"/>
          <w:sz w:val="24"/>
        </w:rPr>
        <w:t>Gagner</w:t>
      </w:r>
      <w:proofErr w:type="spellEnd"/>
      <w:r w:rsidRPr="00FC0F4E">
        <w:rPr>
          <w:rFonts w:ascii="Book Antiqua" w:eastAsia="Times New Roman" w:hAnsi="Book Antiqua"/>
          <w:b/>
          <w:bCs/>
          <w:color w:val="000000"/>
          <w:sz w:val="24"/>
        </w:rPr>
        <w:t xml:space="preserve"> M</w:t>
      </w:r>
      <w:r w:rsidRPr="00FC0F4E">
        <w:rPr>
          <w:rFonts w:ascii="Book Antiqua" w:eastAsia="Times New Roman" w:hAnsi="Book Antiqua"/>
          <w:color w:val="000000"/>
          <w:sz w:val="24"/>
        </w:rPr>
        <w:t xml:space="preserve">, Franco D, Vons C, </w:t>
      </w:r>
      <w:proofErr w:type="spellStart"/>
      <w:r w:rsidRPr="00FC0F4E">
        <w:rPr>
          <w:rFonts w:ascii="Book Antiqua" w:eastAsia="Times New Roman" w:hAnsi="Book Antiqua"/>
          <w:color w:val="000000"/>
          <w:sz w:val="24"/>
        </w:rPr>
        <w:t>Smadja</w:t>
      </w:r>
      <w:proofErr w:type="spellEnd"/>
      <w:r w:rsidRPr="00FC0F4E">
        <w:rPr>
          <w:rFonts w:ascii="Book Antiqua" w:eastAsia="Times New Roman" w:hAnsi="Book Antiqua"/>
          <w:color w:val="000000"/>
          <w:sz w:val="24"/>
        </w:rPr>
        <w:t xml:space="preserve"> C, Rossi RL, </w:t>
      </w:r>
      <w:proofErr w:type="spellStart"/>
      <w:r w:rsidRPr="00FC0F4E">
        <w:rPr>
          <w:rFonts w:ascii="Book Antiqua" w:eastAsia="Times New Roman" w:hAnsi="Book Antiqua"/>
          <w:color w:val="000000"/>
          <w:sz w:val="24"/>
        </w:rPr>
        <w:t>Braasch</w:t>
      </w:r>
      <w:proofErr w:type="spellEnd"/>
      <w:r w:rsidRPr="00FC0F4E">
        <w:rPr>
          <w:rFonts w:ascii="Book Antiqua" w:eastAsia="Times New Roman" w:hAnsi="Book Antiqua"/>
          <w:color w:val="000000"/>
          <w:sz w:val="24"/>
        </w:rPr>
        <w:t xml:space="preserve"> JW. Analysis of morbidity and mortality rates in right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with the preoperative APACHE II score.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1991; </w:t>
      </w:r>
      <w:r w:rsidRPr="00FC0F4E">
        <w:rPr>
          <w:rFonts w:ascii="Book Antiqua" w:eastAsia="Times New Roman" w:hAnsi="Book Antiqua"/>
          <w:b/>
          <w:bCs/>
          <w:color w:val="000000"/>
          <w:sz w:val="24"/>
        </w:rPr>
        <w:t>110</w:t>
      </w:r>
      <w:r w:rsidRPr="00FC0F4E">
        <w:rPr>
          <w:rFonts w:ascii="Book Antiqua" w:eastAsia="Times New Roman" w:hAnsi="Book Antiqua"/>
          <w:color w:val="000000"/>
          <w:sz w:val="24"/>
        </w:rPr>
        <w:t>: 487-492 [PMID: 1887371]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56 </w:t>
      </w:r>
      <w:proofErr w:type="spellStart"/>
      <w:r w:rsidRPr="00FC0F4E">
        <w:rPr>
          <w:rFonts w:ascii="Book Antiqua" w:eastAsia="Times New Roman" w:hAnsi="Book Antiqua"/>
          <w:b/>
          <w:bCs/>
          <w:color w:val="000000"/>
          <w:sz w:val="24"/>
        </w:rPr>
        <w:t>Dhir</w:t>
      </w:r>
      <w:proofErr w:type="spellEnd"/>
      <w:r w:rsidRPr="00FC0F4E">
        <w:rPr>
          <w:rFonts w:ascii="Book Antiqua" w:eastAsia="Times New Roman" w:hAnsi="Book Antiqua"/>
          <w:b/>
          <w:bCs/>
          <w:color w:val="000000"/>
          <w:sz w:val="24"/>
        </w:rPr>
        <w:t xml:space="preserve"> M</w:t>
      </w:r>
      <w:r w:rsidRPr="00FC0F4E">
        <w:rPr>
          <w:rFonts w:ascii="Book Antiqua" w:eastAsia="Times New Roman" w:hAnsi="Book Antiqua"/>
          <w:color w:val="000000"/>
          <w:sz w:val="24"/>
        </w:rPr>
        <w:t xml:space="preserve">, Smith LM, </w:t>
      </w:r>
      <w:proofErr w:type="spellStart"/>
      <w:r w:rsidRPr="00FC0F4E">
        <w:rPr>
          <w:rFonts w:ascii="Book Antiqua" w:eastAsia="Times New Roman" w:hAnsi="Book Antiqua"/>
          <w:color w:val="000000"/>
          <w:sz w:val="24"/>
        </w:rPr>
        <w:t>Ullrich</w:t>
      </w:r>
      <w:proofErr w:type="spellEnd"/>
      <w:r w:rsidRPr="00FC0F4E">
        <w:rPr>
          <w:rFonts w:ascii="Book Antiqua" w:eastAsia="Times New Roman" w:hAnsi="Book Antiqua"/>
          <w:color w:val="000000"/>
          <w:sz w:val="24"/>
        </w:rPr>
        <w:t xml:space="preserve"> F, </w:t>
      </w:r>
      <w:proofErr w:type="spellStart"/>
      <w:r w:rsidRPr="00FC0F4E">
        <w:rPr>
          <w:rFonts w:ascii="Book Antiqua" w:eastAsia="Times New Roman" w:hAnsi="Book Antiqua"/>
          <w:color w:val="000000"/>
          <w:sz w:val="24"/>
        </w:rPr>
        <w:t>Leiphrakpam</w:t>
      </w:r>
      <w:proofErr w:type="spellEnd"/>
      <w:r w:rsidRPr="00FC0F4E">
        <w:rPr>
          <w:rFonts w:ascii="Book Antiqua" w:eastAsia="Times New Roman" w:hAnsi="Book Antiqua"/>
          <w:color w:val="000000"/>
          <w:sz w:val="24"/>
        </w:rPr>
        <w:t xml:space="preserve"> PD, Ly QP, </w:t>
      </w:r>
      <w:proofErr w:type="spellStart"/>
      <w:r w:rsidRPr="00FC0F4E">
        <w:rPr>
          <w:rFonts w:ascii="Book Antiqua" w:eastAsia="Times New Roman" w:hAnsi="Book Antiqua"/>
          <w:color w:val="000000"/>
          <w:sz w:val="24"/>
        </w:rPr>
        <w:t>Sasson</w:t>
      </w:r>
      <w:proofErr w:type="spellEnd"/>
      <w:r w:rsidRPr="00FC0F4E">
        <w:rPr>
          <w:rFonts w:ascii="Book Antiqua" w:eastAsia="Times New Roman" w:hAnsi="Book Antiqua"/>
          <w:color w:val="000000"/>
          <w:sz w:val="24"/>
        </w:rPr>
        <w:t xml:space="preserve"> AR, Are C. Pre-operative </w:t>
      </w:r>
      <w:proofErr w:type="spellStart"/>
      <w:r w:rsidRPr="00FC0F4E">
        <w:rPr>
          <w:rFonts w:ascii="Book Antiqua" w:eastAsia="Times New Roman" w:hAnsi="Book Antiqua"/>
          <w:color w:val="000000"/>
          <w:sz w:val="24"/>
        </w:rPr>
        <w:t>nomogram</w:t>
      </w:r>
      <w:proofErr w:type="spellEnd"/>
      <w:r w:rsidRPr="00FC0F4E">
        <w:rPr>
          <w:rFonts w:ascii="Book Antiqua" w:eastAsia="Times New Roman" w:hAnsi="Book Antiqua"/>
          <w:color w:val="000000"/>
          <w:sz w:val="24"/>
        </w:rPr>
        <w:t xml:space="preserve"> to predict risk of </w:t>
      </w:r>
      <w:proofErr w:type="spellStart"/>
      <w:r w:rsidRPr="00FC0F4E">
        <w:rPr>
          <w:rFonts w:ascii="Book Antiqua" w:eastAsia="Times New Roman" w:hAnsi="Book Antiqua"/>
          <w:color w:val="000000"/>
          <w:sz w:val="24"/>
        </w:rPr>
        <w:t>peri</w:t>
      </w:r>
      <w:proofErr w:type="spellEnd"/>
      <w:r w:rsidRPr="00FC0F4E">
        <w:rPr>
          <w:rFonts w:ascii="Book Antiqua" w:eastAsia="Times New Roman" w:hAnsi="Book Antiqua"/>
          <w:color w:val="000000"/>
          <w:sz w:val="24"/>
        </w:rPr>
        <w:t>-operative mortality following liver resections for malignancy.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2010; </w:t>
      </w:r>
      <w:r w:rsidRPr="00FC0F4E">
        <w:rPr>
          <w:rFonts w:ascii="Book Antiqua" w:eastAsia="Times New Roman" w:hAnsi="Book Antiqua"/>
          <w:b/>
          <w:bCs/>
          <w:color w:val="000000"/>
          <w:sz w:val="24"/>
        </w:rPr>
        <w:t>14</w:t>
      </w:r>
      <w:r w:rsidRPr="00FC0F4E">
        <w:rPr>
          <w:rFonts w:ascii="Book Antiqua" w:eastAsia="Times New Roman" w:hAnsi="Book Antiqua"/>
          <w:color w:val="000000"/>
          <w:sz w:val="24"/>
        </w:rPr>
        <w:t>: 1770-1781 [PMID: 20824363 DOI: 10.1007/s11605-010-1352-2]</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57 </w:t>
      </w:r>
      <w:r w:rsidRPr="00FC0F4E">
        <w:rPr>
          <w:rFonts w:ascii="Book Antiqua" w:eastAsia="Times New Roman" w:hAnsi="Book Antiqua"/>
          <w:b/>
          <w:bCs/>
          <w:color w:val="000000"/>
          <w:sz w:val="24"/>
        </w:rPr>
        <w:t>Greco E</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Nanji</w:t>
      </w:r>
      <w:proofErr w:type="spellEnd"/>
      <w:r w:rsidRPr="00FC0F4E">
        <w:rPr>
          <w:rFonts w:ascii="Book Antiqua" w:eastAsia="Times New Roman" w:hAnsi="Book Antiqua"/>
          <w:color w:val="000000"/>
          <w:sz w:val="24"/>
        </w:rPr>
        <w:t xml:space="preserve"> S, Bromberg IL, Shah S, Wei AC, Moulton CA, </w:t>
      </w:r>
      <w:proofErr w:type="spellStart"/>
      <w:r w:rsidRPr="00FC0F4E">
        <w:rPr>
          <w:rFonts w:ascii="Book Antiqua" w:eastAsia="Times New Roman" w:hAnsi="Book Antiqua"/>
          <w:color w:val="000000"/>
          <w:sz w:val="24"/>
        </w:rPr>
        <w:t>Greig</w:t>
      </w:r>
      <w:proofErr w:type="spellEnd"/>
      <w:r w:rsidRPr="00FC0F4E">
        <w:rPr>
          <w:rFonts w:ascii="Book Antiqua" w:eastAsia="Times New Roman" w:hAnsi="Book Antiqua"/>
          <w:color w:val="000000"/>
          <w:sz w:val="24"/>
        </w:rPr>
        <w:t xml:space="preserve"> PD, </w:t>
      </w:r>
      <w:proofErr w:type="spellStart"/>
      <w:r w:rsidRPr="00FC0F4E">
        <w:rPr>
          <w:rFonts w:ascii="Book Antiqua" w:eastAsia="Times New Roman" w:hAnsi="Book Antiqua"/>
          <w:color w:val="000000"/>
          <w:sz w:val="24"/>
        </w:rPr>
        <w:t>Gallinger</w:t>
      </w:r>
      <w:proofErr w:type="spellEnd"/>
      <w:r w:rsidRPr="00FC0F4E">
        <w:rPr>
          <w:rFonts w:ascii="Book Antiqua" w:eastAsia="Times New Roman" w:hAnsi="Book Antiqua"/>
          <w:color w:val="000000"/>
          <w:sz w:val="24"/>
        </w:rPr>
        <w:t xml:space="preserve"> S, Cleary SP. Predictors of </w:t>
      </w:r>
      <w:proofErr w:type="spellStart"/>
      <w:r w:rsidRPr="00FC0F4E">
        <w:rPr>
          <w:rFonts w:ascii="Book Antiqua" w:eastAsia="Times New Roman" w:hAnsi="Book Antiqua"/>
          <w:color w:val="000000"/>
          <w:sz w:val="24"/>
        </w:rPr>
        <w:t>peri-opertative</w:t>
      </w:r>
      <w:proofErr w:type="spellEnd"/>
      <w:r w:rsidRPr="00FC0F4E">
        <w:rPr>
          <w:rFonts w:ascii="Book Antiqua" w:eastAsia="Times New Roman" w:hAnsi="Book Antiqua"/>
          <w:color w:val="000000"/>
          <w:sz w:val="24"/>
        </w:rPr>
        <w:t xml:space="preserve"> morbidity and liver dysfunction after hepatic resection in patients with chronic liver disease. </w:t>
      </w:r>
      <w:r w:rsidRPr="00FC0F4E">
        <w:rPr>
          <w:rFonts w:ascii="Book Antiqua" w:eastAsia="Times New Roman" w:hAnsi="Book Antiqua"/>
          <w:i/>
          <w:iCs/>
          <w:color w:val="000000"/>
          <w:sz w:val="24"/>
        </w:rPr>
        <w:t>HPB (Oxford)</w:t>
      </w:r>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13</w:t>
      </w:r>
      <w:r w:rsidRPr="00FC0F4E">
        <w:rPr>
          <w:rFonts w:ascii="Book Antiqua" w:eastAsia="Times New Roman" w:hAnsi="Book Antiqua"/>
          <w:color w:val="000000"/>
          <w:sz w:val="24"/>
        </w:rPr>
        <w:t>: 559-565 [PMID: 21762299 DOI: 10.1111/j.1477-2574.2011.00329.x]</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 xml:space="preserve">58 </w:t>
      </w:r>
      <w:r w:rsidRPr="00FC0F4E">
        <w:rPr>
          <w:rFonts w:ascii="Book Antiqua" w:hAnsi="Book Antiqua"/>
          <w:b/>
          <w:sz w:val="24"/>
        </w:rPr>
        <w:t>Honda T</w:t>
      </w:r>
      <w:r w:rsidRPr="00FC0F4E">
        <w:rPr>
          <w:rFonts w:ascii="Book Antiqua" w:hAnsi="Book Antiqua"/>
          <w:sz w:val="24"/>
        </w:rPr>
        <w:t xml:space="preserve">, </w:t>
      </w:r>
      <w:proofErr w:type="spellStart"/>
      <w:r w:rsidRPr="00FC0F4E">
        <w:rPr>
          <w:rFonts w:ascii="Book Antiqua" w:hAnsi="Book Antiqua"/>
          <w:sz w:val="24"/>
        </w:rPr>
        <w:t>Miyaaki</w:t>
      </w:r>
      <w:proofErr w:type="spellEnd"/>
      <w:r w:rsidRPr="00FC0F4E">
        <w:rPr>
          <w:rFonts w:ascii="Book Antiqua" w:hAnsi="Book Antiqua"/>
          <w:sz w:val="24"/>
        </w:rPr>
        <w:t xml:space="preserve"> H, Ichikawa T, </w:t>
      </w:r>
      <w:proofErr w:type="spellStart"/>
      <w:r w:rsidRPr="00FC0F4E">
        <w:rPr>
          <w:rFonts w:ascii="Book Antiqua" w:hAnsi="Book Antiqua"/>
          <w:sz w:val="24"/>
        </w:rPr>
        <w:t>Taura</w:t>
      </w:r>
      <w:proofErr w:type="spellEnd"/>
      <w:r w:rsidRPr="00FC0F4E">
        <w:rPr>
          <w:rFonts w:ascii="Book Antiqua" w:hAnsi="Book Antiqua"/>
          <w:sz w:val="24"/>
        </w:rPr>
        <w:t xml:space="preserve"> N, </w:t>
      </w:r>
      <w:proofErr w:type="spellStart"/>
      <w:r w:rsidRPr="00FC0F4E">
        <w:rPr>
          <w:rFonts w:ascii="Book Antiqua" w:hAnsi="Book Antiqua"/>
          <w:sz w:val="24"/>
        </w:rPr>
        <w:t>Miuma</w:t>
      </w:r>
      <w:proofErr w:type="spellEnd"/>
      <w:r w:rsidRPr="00FC0F4E">
        <w:rPr>
          <w:rFonts w:ascii="Book Antiqua" w:hAnsi="Book Antiqua"/>
          <w:sz w:val="24"/>
        </w:rPr>
        <w:t xml:space="preserve"> S, Shibata H, </w:t>
      </w:r>
      <w:proofErr w:type="spellStart"/>
      <w:r w:rsidRPr="00FC0F4E">
        <w:rPr>
          <w:rFonts w:ascii="Book Antiqua" w:hAnsi="Book Antiqua"/>
          <w:sz w:val="24"/>
        </w:rPr>
        <w:t>Isomoto</w:t>
      </w:r>
      <w:proofErr w:type="spellEnd"/>
      <w:r w:rsidRPr="00FC0F4E">
        <w:rPr>
          <w:rFonts w:ascii="Book Antiqua" w:hAnsi="Book Antiqua"/>
          <w:sz w:val="24"/>
        </w:rPr>
        <w:t xml:space="preserve"> H, </w:t>
      </w:r>
      <w:proofErr w:type="spellStart"/>
      <w:r w:rsidRPr="00FC0F4E">
        <w:rPr>
          <w:rFonts w:ascii="Book Antiqua" w:hAnsi="Book Antiqua"/>
          <w:sz w:val="24"/>
        </w:rPr>
        <w:t>Takeshima</w:t>
      </w:r>
      <w:proofErr w:type="spellEnd"/>
      <w:r w:rsidRPr="00FC0F4E">
        <w:rPr>
          <w:rFonts w:ascii="Book Antiqua" w:hAnsi="Book Antiqua"/>
          <w:sz w:val="24"/>
        </w:rPr>
        <w:t xml:space="preserve"> F, </w:t>
      </w:r>
      <w:proofErr w:type="spellStart"/>
      <w:r w:rsidRPr="00FC0F4E">
        <w:rPr>
          <w:rFonts w:ascii="Book Antiqua" w:hAnsi="Book Antiqua"/>
          <w:sz w:val="24"/>
        </w:rPr>
        <w:t>Nakao</w:t>
      </w:r>
      <w:proofErr w:type="spellEnd"/>
      <w:r w:rsidRPr="00FC0F4E">
        <w:rPr>
          <w:rFonts w:ascii="Book Antiqua" w:hAnsi="Book Antiqua"/>
          <w:sz w:val="24"/>
        </w:rPr>
        <w:t xml:space="preserve"> K.</w:t>
      </w:r>
      <w:r w:rsidRPr="00FC0F4E">
        <w:rPr>
          <w:rFonts w:ascii="Book Antiqua" w:eastAsia="Times New Roman" w:hAnsi="Book Antiqua"/>
          <w:color w:val="000000"/>
          <w:sz w:val="24"/>
        </w:rPr>
        <w:t xml:space="preserve"> Clinical characteristics of hepatocellular carcinoma in elderly patients.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Lett</w:t>
      </w:r>
      <w:proofErr w:type="spellEnd"/>
      <w:r w:rsidRPr="00FC0F4E">
        <w:rPr>
          <w:rFonts w:ascii="Book Antiqua" w:eastAsia="Times New Roman" w:hAnsi="Book Antiqua"/>
          <w:color w:val="000000"/>
          <w:sz w:val="24"/>
        </w:rPr>
        <w:t> 2011; </w:t>
      </w:r>
      <w:r w:rsidRPr="00FC0F4E">
        <w:rPr>
          <w:rFonts w:ascii="Book Antiqua" w:eastAsia="Times New Roman" w:hAnsi="Book Antiqua"/>
          <w:b/>
          <w:bCs/>
          <w:color w:val="000000"/>
          <w:sz w:val="24"/>
        </w:rPr>
        <w:t>2</w:t>
      </w:r>
      <w:r w:rsidRPr="00FC0F4E">
        <w:rPr>
          <w:rFonts w:ascii="Book Antiqua" w:eastAsia="Times New Roman" w:hAnsi="Book Antiqua"/>
          <w:color w:val="000000"/>
          <w:sz w:val="24"/>
        </w:rPr>
        <w:t>: 851-854 [PMID: 22866139 DOI: 10.3892/ol.2011.359]</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59 </w:t>
      </w:r>
      <w:proofErr w:type="spellStart"/>
      <w:r w:rsidRPr="00FC0F4E">
        <w:rPr>
          <w:rFonts w:ascii="Book Antiqua" w:eastAsia="Times New Roman" w:hAnsi="Book Antiqua"/>
          <w:b/>
          <w:bCs/>
          <w:color w:val="000000"/>
          <w:sz w:val="24"/>
        </w:rPr>
        <w:t>Hirokawa</w:t>
      </w:r>
      <w:proofErr w:type="spellEnd"/>
      <w:r w:rsidRPr="00FC0F4E">
        <w:rPr>
          <w:rFonts w:ascii="Book Antiqua" w:eastAsia="Times New Roman" w:hAnsi="Book Antiqua"/>
          <w:b/>
          <w:bCs/>
          <w:color w:val="000000"/>
          <w:sz w:val="24"/>
        </w:rPr>
        <w:t xml:space="preserve"> F</w:t>
      </w:r>
      <w:r w:rsidRPr="00FC0F4E">
        <w:rPr>
          <w:rFonts w:ascii="Book Antiqua" w:eastAsia="Times New Roman" w:hAnsi="Book Antiqua"/>
          <w:color w:val="000000"/>
          <w:sz w:val="24"/>
        </w:rPr>
        <w:t xml:space="preserve">, Hayashi M, Miyamoto Y, </w:t>
      </w:r>
      <w:proofErr w:type="spellStart"/>
      <w:r w:rsidRPr="00FC0F4E">
        <w:rPr>
          <w:rFonts w:ascii="Book Antiqua" w:eastAsia="Times New Roman" w:hAnsi="Book Antiqua"/>
          <w:color w:val="000000"/>
          <w:sz w:val="24"/>
        </w:rPr>
        <w:t>Asakuma</w:t>
      </w:r>
      <w:proofErr w:type="spellEnd"/>
      <w:r w:rsidRPr="00FC0F4E">
        <w:rPr>
          <w:rFonts w:ascii="Book Antiqua" w:eastAsia="Times New Roman" w:hAnsi="Book Antiqua"/>
          <w:color w:val="000000"/>
          <w:sz w:val="24"/>
        </w:rPr>
        <w:t xml:space="preserve"> M, Shimizu T, </w:t>
      </w:r>
      <w:proofErr w:type="spellStart"/>
      <w:r w:rsidRPr="00FC0F4E">
        <w:rPr>
          <w:rFonts w:ascii="Book Antiqua" w:eastAsia="Times New Roman" w:hAnsi="Book Antiqua"/>
          <w:color w:val="000000"/>
          <w:sz w:val="24"/>
        </w:rPr>
        <w:t>Komeda</w:t>
      </w:r>
      <w:proofErr w:type="spellEnd"/>
      <w:r w:rsidRPr="00FC0F4E">
        <w:rPr>
          <w:rFonts w:ascii="Book Antiqua" w:eastAsia="Times New Roman" w:hAnsi="Book Antiqua"/>
          <w:color w:val="000000"/>
          <w:sz w:val="24"/>
        </w:rPr>
        <w:t xml:space="preserve"> K, Inoue Y, </w:t>
      </w:r>
      <w:proofErr w:type="spellStart"/>
      <w:r w:rsidRPr="00FC0F4E">
        <w:rPr>
          <w:rFonts w:ascii="Book Antiqua" w:eastAsia="Times New Roman" w:hAnsi="Book Antiqua"/>
          <w:color w:val="000000"/>
          <w:sz w:val="24"/>
        </w:rPr>
        <w:t>Takeshita</w:t>
      </w:r>
      <w:proofErr w:type="spellEnd"/>
      <w:r w:rsidRPr="00FC0F4E">
        <w:rPr>
          <w:rFonts w:ascii="Book Antiqua" w:eastAsia="Times New Roman" w:hAnsi="Book Antiqua"/>
          <w:color w:val="000000"/>
          <w:sz w:val="24"/>
        </w:rPr>
        <w:t xml:space="preserve"> A, </w:t>
      </w:r>
      <w:proofErr w:type="spellStart"/>
      <w:r w:rsidRPr="00FC0F4E">
        <w:rPr>
          <w:rFonts w:ascii="Book Antiqua" w:eastAsia="Times New Roman" w:hAnsi="Book Antiqua"/>
          <w:color w:val="000000"/>
          <w:sz w:val="24"/>
        </w:rPr>
        <w:t>Shibayama</w:t>
      </w:r>
      <w:proofErr w:type="spellEnd"/>
      <w:r w:rsidRPr="00FC0F4E">
        <w:rPr>
          <w:rFonts w:ascii="Book Antiqua" w:eastAsia="Times New Roman" w:hAnsi="Book Antiqua"/>
          <w:color w:val="000000"/>
          <w:sz w:val="24"/>
        </w:rPr>
        <w:t xml:space="preserve"> Y, Uchiyama K. Surgical outcomes and clinical characteristics of elderly patients undergoing curative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for hepatocellular carcinoma. </w:t>
      </w:r>
      <w:r w:rsidRPr="00FC0F4E">
        <w:rPr>
          <w:rFonts w:ascii="Book Antiqua" w:eastAsia="Times New Roman" w:hAnsi="Book Antiqua"/>
          <w:i/>
          <w:iCs/>
          <w:color w:val="000000"/>
          <w:sz w:val="24"/>
        </w:rPr>
        <w:t xml:space="preserve">J </w:t>
      </w:r>
      <w:proofErr w:type="spellStart"/>
      <w:r w:rsidRPr="00FC0F4E">
        <w:rPr>
          <w:rFonts w:ascii="Book Antiqua" w:eastAsia="Times New Roman" w:hAnsi="Book Antiqua"/>
          <w:i/>
          <w:iCs/>
          <w:color w:val="000000"/>
          <w:sz w:val="24"/>
        </w:rPr>
        <w:t>Gastrointest</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17</w:t>
      </w:r>
      <w:r w:rsidRPr="00FC0F4E">
        <w:rPr>
          <w:rFonts w:ascii="Book Antiqua" w:eastAsia="Times New Roman" w:hAnsi="Book Antiqua"/>
          <w:color w:val="000000"/>
          <w:sz w:val="24"/>
        </w:rPr>
        <w:t>: 1929-1937 [PMID: 24002762 DOI: 10.1007/s11605-013-2324-0]</w:t>
      </w:r>
    </w:p>
    <w:p w:rsidR="0008203D" w:rsidRPr="00FC0F4E" w:rsidRDefault="0008203D" w:rsidP="00FC0F4E">
      <w:pPr>
        <w:spacing w:line="360" w:lineRule="auto"/>
        <w:rPr>
          <w:rFonts w:ascii="Book Antiqua" w:eastAsia="Times New Roman" w:hAnsi="Book Antiqua"/>
          <w:color w:val="000000"/>
          <w:sz w:val="24"/>
        </w:rPr>
      </w:pPr>
      <w:proofErr w:type="gramStart"/>
      <w:r w:rsidRPr="00FC0F4E">
        <w:rPr>
          <w:rFonts w:ascii="Book Antiqua" w:eastAsia="Times New Roman" w:hAnsi="Book Antiqua"/>
          <w:color w:val="000000"/>
          <w:sz w:val="24"/>
        </w:rPr>
        <w:t>60 </w:t>
      </w:r>
      <w:r w:rsidRPr="00FC0F4E">
        <w:rPr>
          <w:rFonts w:ascii="Book Antiqua" w:eastAsia="Times New Roman" w:hAnsi="Book Antiqua"/>
          <w:b/>
          <w:bCs/>
          <w:color w:val="000000"/>
          <w:sz w:val="24"/>
        </w:rPr>
        <w:t>El-</w:t>
      </w:r>
      <w:proofErr w:type="spellStart"/>
      <w:r w:rsidRPr="00FC0F4E">
        <w:rPr>
          <w:rFonts w:ascii="Book Antiqua" w:eastAsia="Times New Roman" w:hAnsi="Book Antiqua"/>
          <w:b/>
          <w:bCs/>
          <w:color w:val="000000"/>
          <w:sz w:val="24"/>
        </w:rPr>
        <w:t>Serag</w:t>
      </w:r>
      <w:proofErr w:type="spellEnd"/>
      <w:r w:rsidRPr="00FC0F4E">
        <w:rPr>
          <w:rFonts w:ascii="Book Antiqua" w:eastAsia="Times New Roman" w:hAnsi="Book Antiqua"/>
          <w:b/>
          <w:bCs/>
          <w:color w:val="000000"/>
          <w:sz w:val="24"/>
        </w:rPr>
        <w:t xml:space="preserve"> HB</w:t>
      </w:r>
      <w:r w:rsidRPr="00FC0F4E">
        <w:rPr>
          <w:rFonts w:ascii="Book Antiqua" w:eastAsia="Times New Roman" w:hAnsi="Book Antiqua"/>
          <w:color w:val="000000"/>
          <w:sz w:val="24"/>
        </w:rPr>
        <w:t>, Rudolph KL.</w:t>
      </w:r>
      <w:proofErr w:type="gramEnd"/>
      <w:r w:rsidRPr="00FC0F4E">
        <w:rPr>
          <w:rFonts w:ascii="Book Antiqua" w:eastAsia="Times New Roman" w:hAnsi="Book Antiqua"/>
          <w:color w:val="000000"/>
          <w:sz w:val="24"/>
        </w:rPr>
        <w:t xml:space="preserve"> Hepatocellular carcinoma: epidemiology and molecular carcinogenesis. </w:t>
      </w:r>
      <w:r w:rsidRPr="00FC0F4E">
        <w:rPr>
          <w:rFonts w:ascii="Book Antiqua" w:eastAsia="Times New Roman" w:hAnsi="Book Antiqua"/>
          <w:i/>
          <w:iCs/>
          <w:color w:val="000000"/>
          <w:sz w:val="24"/>
        </w:rPr>
        <w:t>Gastroenterology</w:t>
      </w:r>
      <w:r w:rsidRPr="00FC0F4E">
        <w:rPr>
          <w:rFonts w:ascii="Book Antiqua" w:eastAsia="Times New Roman" w:hAnsi="Book Antiqua"/>
          <w:color w:val="000000"/>
          <w:sz w:val="24"/>
        </w:rPr>
        <w:t> 2007; </w:t>
      </w:r>
      <w:r w:rsidRPr="00FC0F4E">
        <w:rPr>
          <w:rFonts w:ascii="Book Antiqua" w:eastAsia="Times New Roman" w:hAnsi="Book Antiqua"/>
          <w:b/>
          <w:bCs/>
          <w:color w:val="000000"/>
          <w:sz w:val="24"/>
        </w:rPr>
        <w:t>132</w:t>
      </w:r>
      <w:r w:rsidRPr="00FC0F4E">
        <w:rPr>
          <w:rFonts w:ascii="Book Antiqua" w:eastAsia="Times New Roman" w:hAnsi="Book Antiqua"/>
          <w:color w:val="000000"/>
          <w:sz w:val="24"/>
        </w:rPr>
        <w:t>: 2557-2576 [PMID: 17570226 DOI: 10.1053/j.gastro.2007.04.061]</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lastRenderedPageBreak/>
        <w:t>61 </w:t>
      </w:r>
      <w:r w:rsidRPr="00FC0F4E">
        <w:rPr>
          <w:rFonts w:ascii="Book Antiqua" w:eastAsia="Times New Roman" w:hAnsi="Book Antiqua"/>
          <w:b/>
          <w:bCs/>
          <w:color w:val="000000"/>
          <w:sz w:val="24"/>
        </w:rPr>
        <w:t>Zhou L</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Rui</w:t>
      </w:r>
      <w:proofErr w:type="spellEnd"/>
      <w:r w:rsidRPr="00FC0F4E">
        <w:rPr>
          <w:rFonts w:ascii="Book Antiqua" w:eastAsia="Times New Roman" w:hAnsi="Book Antiqua"/>
          <w:color w:val="000000"/>
          <w:sz w:val="24"/>
        </w:rPr>
        <w:t xml:space="preserve"> JA, Wang SB, Chen SG, Qu Q, Chi TY, Wei X, Han K, Zhang N, Zhao HT. </w:t>
      </w:r>
      <w:proofErr w:type="spellStart"/>
      <w:r w:rsidRPr="00FC0F4E">
        <w:rPr>
          <w:rFonts w:ascii="Book Antiqua" w:eastAsia="Times New Roman" w:hAnsi="Book Antiqua"/>
          <w:color w:val="000000"/>
          <w:sz w:val="24"/>
        </w:rPr>
        <w:t>Clinicopathological</w:t>
      </w:r>
      <w:proofErr w:type="spellEnd"/>
      <w:r w:rsidRPr="00FC0F4E">
        <w:rPr>
          <w:rFonts w:ascii="Book Antiqua" w:eastAsia="Times New Roman" w:hAnsi="Book Antiqua"/>
          <w:color w:val="000000"/>
          <w:sz w:val="24"/>
        </w:rPr>
        <w:t xml:space="preserve"> features, post-surgical survival and prognostic indicators of elderly patients with hepatocellular carcinoma. </w:t>
      </w:r>
      <w:proofErr w:type="spellStart"/>
      <w:r w:rsidRPr="00FC0F4E">
        <w:rPr>
          <w:rFonts w:ascii="Book Antiqua" w:eastAsia="Times New Roman" w:hAnsi="Book Antiqua"/>
          <w:i/>
          <w:iCs/>
          <w:color w:val="000000"/>
          <w:sz w:val="24"/>
        </w:rPr>
        <w:t>Eur</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Oncol</w:t>
      </w:r>
      <w:proofErr w:type="spellEnd"/>
      <w:r w:rsidRPr="00FC0F4E">
        <w:rPr>
          <w:rFonts w:ascii="Book Antiqua" w:eastAsia="Times New Roman" w:hAnsi="Book Antiqua"/>
          <w:color w:val="000000"/>
          <w:sz w:val="24"/>
        </w:rPr>
        <w:t> 2006; </w:t>
      </w:r>
      <w:r w:rsidRPr="00FC0F4E">
        <w:rPr>
          <w:rFonts w:ascii="Book Antiqua" w:eastAsia="Times New Roman" w:hAnsi="Book Antiqua"/>
          <w:b/>
          <w:bCs/>
          <w:color w:val="000000"/>
          <w:sz w:val="24"/>
        </w:rPr>
        <w:t>32</w:t>
      </w:r>
      <w:r w:rsidRPr="00FC0F4E">
        <w:rPr>
          <w:rFonts w:ascii="Book Antiqua" w:eastAsia="Times New Roman" w:hAnsi="Book Antiqua"/>
          <w:color w:val="000000"/>
          <w:sz w:val="24"/>
        </w:rPr>
        <w:t>: 767-772 [PMID: 16725304 DOI: 10.1016/j.ejso.2006.03.050]</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62 </w:t>
      </w:r>
      <w:r w:rsidRPr="00FC0F4E">
        <w:rPr>
          <w:rFonts w:ascii="Book Antiqua" w:eastAsia="Times New Roman" w:hAnsi="Book Antiqua"/>
          <w:b/>
          <w:bCs/>
          <w:color w:val="000000"/>
          <w:sz w:val="24"/>
        </w:rPr>
        <w:t>Yamamoto 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Takenaka</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Matsumata</w:t>
      </w:r>
      <w:proofErr w:type="spellEnd"/>
      <w:r w:rsidRPr="00FC0F4E">
        <w:rPr>
          <w:rFonts w:ascii="Book Antiqua" w:eastAsia="Times New Roman" w:hAnsi="Book Antiqua"/>
          <w:color w:val="000000"/>
          <w:sz w:val="24"/>
        </w:rPr>
        <w:t xml:space="preserve"> T, Shimada M, </w:t>
      </w:r>
      <w:proofErr w:type="spellStart"/>
      <w:r w:rsidRPr="00FC0F4E">
        <w:rPr>
          <w:rFonts w:ascii="Book Antiqua" w:eastAsia="Times New Roman" w:hAnsi="Book Antiqua"/>
          <w:color w:val="000000"/>
          <w:sz w:val="24"/>
        </w:rPr>
        <w:t>Itasaka</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Shirabe</w:t>
      </w:r>
      <w:proofErr w:type="spellEnd"/>
      <w:r w:rsidRPr="00FC0F4E">
        <w:rPr>
          <w:rFonts w:ascii="Book Antiqua" w:eastAsia="Times New Roman" w:hAnsi="Book Antiqua"/>
          <w:color w:val="000000"/>
          <w:sz w:val="24"/>
        </w:rPr>
        <w:t xml:space="preserve"> K, </w:t>
      </w:r>
      <w:proofErr w:type="spellStart"/>
      <w:r w:rsidRPr="00FC0F4E">
        <w:rPr>
          <w:rFonts w:ascii="Book Antiqua" w:eastAsia="Times New Roman" w:hAnsi="Book Antiqua"/>
          <w:color w:val="000000"/>
          <w:sz w:val="24"/>
        </w:rPr>
        <w:t>Sugimachi</w:t>
      </w:r>
      <w:proofErr w:type="spellEnd"/>
      <w:r w:rsidRPr="00FC0F4E">
        <w:rPr>
          <w:rFonts w:ascii="Book Antiqua" w:eastAsia="Times New Roman" w:hAnsi="Book Antiqua"/>
          <w:color w:val="000000"/>
          <w:sz w:val="24"/>
        </w:rPr>
        <w:t xml:space="preserve"> K. </w:t>
      </w:r>
      <w:proofErr w:type="gramStart"/>
      <w:r w:rsidRPr="00FC0F4E">
        <w:rPr>
          <w:rFonts w:ascii="Book Antiqua" w:eastAsia="Times New Roman" w:hAnsi="Book Antiqua"/>
          <w:color w:val="000000"/>
          <w:sz w:val="24"/>
        </w:rPr>
        <w:t>Right hepatic lobectomy in elderly patients with hepatocellular carcinoma.</w:t>
      </w:r>
      <w:proofErr w:type="gramEnd"/>
      <w:r w:rsidRPr="00FC0F4E">
        <w:rPr>
          <w:rFonts w:ascii="Book Antiqua" w:eastAsia="Times New Roman" w:hAnsi="Book Antiqua"/>
          <w:color w:val="000000"/>
          <w:sz w:val="24"/>
        </w:rPr>
        <w:t> </w:t>
      </w:r>
      <w:proofErr w:type="spellStart"/>
      <w:r w:rsidRPr="00FC0F4E">
        <w:rPr>
          <w:rFonts w:ascii="Book Antiqua" w:eastAsia="Times New Roman" w:hAnsi="Book Antiqua"/>
          <w:i/>
          <w:iCs/>
          <w:color w:val="000000"/>
          <w:sz w:val="24"/>
        </w:rPr>
        <w:t>Hepatogastroenterology</w:t>
      </w:r>
      <w:proofErr w:type="spellEnd"/>
      <w:r w:rsidRPr="00FC0F4E">
        <w:rPr>
          <w:rFonts w:ascii="Book Antiqua" w:eastAsia="Times New Roman" w:hAnsi="Book Antiqua"/>
          <w:color w:val="000000"/>
          <w:sz w:val="24"/>
        </w:rPr>
        <w:t> 1997; </w:t>
      </w:r>
      <w:r w:rsidRPr="00FC0F4E">
        <w:rPr>
          <w:rFonts w:ascii="Book Antiqua" w:eastAsia="Times New Roman" w:hAnsi="Book Antiqua"/>
          <w:b/>
          <w:bCs/>
          <w:color w:val="000000"/>
          <w:sz w:val="24"/>
        </w:rPr>
        <w:t>44</w:t>
      </w:r>
      <w:r w:rsidRPr="00FC0F4E">
        <w:rPr>
          <w:rFonts w:ascii="Book Antiqua" w:eastAsia="Times New Roman" w:hAnsi="Book Antiqua"/>
          <w:color w:val="000000"/>
          <w:sz w:val="24"/>
        </w:rPr>
        <w:t>: 514-518 [PMID: 9164528]</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63 </w:t>
      </w:r>
      <w:r w:rsidRPr="00FC0F4E">
        <w:rPr>
          <w:rFonts w:ascii="Book Antiqua" w:eastAsia="Times New Roman" w:hAnsi="Book Antiqua"/>
          <w:b/>
          <w:bCs/>
          <w:color w:val="000000"/>
          <w:sz w:val="24"/>
        </w:rPr>
        <w:t>Wang WL</w:t>
      </w:r>
      <w:r w:rsidRPr="00FC0F4E">
        <w:rPr>
          <w:rFonts w:ascii="Book Antiqua" w:eastAsia="Times New Roman" w:hAnsi="Book Antiqua"/>
          <w:color w:val="000000"/>
          <w:sz w:val="24"/>
        </w:rPr>
        <w:t xml:space="preserve">, Zhu Y, Cheng JW, Li MX, Xia JM, </w:t>
      </w:r>
      <w:proofErr w:type="spellStart"/>
      <w:r w:rsidRPr="00FC0F4E">
        <w:rPr>
          <w:rFonts w:ascii="Book Antiqua" w:eastAsia="Times New Roman" w:hAnsi="Book Antiqua"/>
          <w:color w:val="000000"/>
          <w:sz w:val="24"/>
        </w:rPr>
        <w:t>Hao</w:t>
      </w:r>
      <w:proofErr w:type="spellEnd"/>
      <w:r w:rsidRPr="00FC0F4E">
        <w:rPr>
          <w:rFonts w:ascii="Book Antiqua" w:eastAsia="Times New Roman" w:hAnsi="Book Antiqua"/>
          <w:color w:val="000000"/>
          <w:sz w:val="24"/>
        </w:rPr>
        <w:t xml:space="preserve"> J, Yu L, </w:t>
      </w:r>
      <w:proofErr w:type="spellStart"/>
      <w:r w:rsidRPr="00FC0F4E">
        <w:rPr>
          <w:rFonts w:ascii="Book Antiqua" w:eastAsia="Times New Roman" w:hAnsi="Book Antiqua"/>
          <w:color w:val="000000"/>
          <w:sz w:val="24"/>
        </w:rPr>
        <w:t>Lv</w:t>
      </w:r>
      <w:proofErr w:type="spellEnd"/>
      <w:r w:rsidRPr="00FC0F4E">
        <w:rPr>
          <w:rFonts w:ascii="Book Antiqua" w:eastAsia="Times New Roman" w:hAnsi="Book Antiqua"/>
          <w:color w:val="000000"/>
          <w:sz w:val="24"/>
        </w:rPr>
        <w:t xml:space="preserve"> Y, Wu Z, Wang B. Major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is safe for hepatocellular carcinoma in elderly patients with cirrhosis. </w:t>
      </w:r>
      <w:proofErr w:type="spellStart"/>
      <w:r w:rsidRPr="00FC0F4E">
        <w:rPr>
          <w:rFonts w:ascii="Book Antiqua" w:eastAsia="Times New Roman" w:hAnsi="Book Antiqua"/>
          <w:i/>
          <w:iCs/>
          <w:color w:val="000000"/>
          <w:sz w:val="24"/>
        </w:rPr>
        <w:t>Eur</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Gastroenterol</w:t>
      </w:r>
      <w:proofErr w:type="spellEnd"/>
      <w:r w:rsidRPr="00FC0F4E">
        <w:rPr>
          <w:rFonts w:ascii="Book Antiqua" w:eastAsia="Times New Roman" w:hAnsi="Book Antiqua"/>
          <w:i/>
          <w:iCs/>
          <w:color w:val="000000"/>
          <w:sz w:val="24"/>
        </w:rPr>
        <w:t xml:space="preserve"> </w:t>
      </w:r>
      <w:proofErr w:type="spellStart"/>
      <w:r w:rsidRPr="00FC0F4E">
        <w:rPr>
          <w:rFonts w:ascii="Book Antiqua" w:eastAsia="Times New Roman" w:hAnsi="Book Antiqua"/>
          <w:i/>
          <w:iCs/>
          <w:color w:val="000000"/>
          <w:sz w:val="24"/>
        </w:rPr>
        <w:t>Hepatol</w:t>
      </w:r>
      <w:proofErr w:type="spellEnd"/>
      <w:r w:rsidRPr="00FC0F4E">
        <w:rPr>
          <w:rFonts w:ascii="Book Antiqua" w:eastAsia="Times New Roman" w:hAnsi="Book Antiqua"/>
          <w:color w:val="000000"/>
          <w:sz w:val="24"/>
        </w:rPr>
        <w:t> 2014; </w:t>
      </w:r>
      <w:r w:rsidRPr="00FC0F4E">
        <w:rPr>
          <w:rFonts w:ascii="Book Antiqua" w:eastAsia="Times New Roman" w:hAnsi="Book Antiqua"/>
          <w:b/>
          <w:bCs/>
          <w:color w:val="000000"/>
          <w:sz w:val="24"/>
        </w:rPr>
        <w:t>26</w:t>
      </w:r>
      <w:r w:rsidRPr="00FC0F4E">
        <w:rPr>
          <w:rFonts w:ascii="Book Antiqua" w:eastAsia="Times New Roman" w:hAnsi="Book Antiqua"/>
          <w:color w:val="000000"/>
          <w:sz w:val="24"/>
        </w:rPr>
        <w:t>: 444-451 [PMID: 24463566 DOI: 10.1097/meg.0000000000000046]</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64 </w:t>
      </w:r>
      <w:proofErr w:type="spellStart"/>
      <w:r w:rsidRPr="00FC0F4E">
        <w:rPr>
          <w:rFonts w:ascii="Book Antiqua" w:eastAsia="Times New Roman" w:hAnsi="Book Antiqua"/>
          <w:b/>
          <w:bCs/>
          <w:color w:val="000000"/>
          <w:sz w:val="24"/>
        </w:rPr>
        <w:t>Taniai</w:t>
      </w:r>
      <w:proofErr w:type="spellEnd"/>
      <w:r w:rsidRPr="00FC0F4E">
        <w:rPr>
          <w:rFonts w:ascii="Book Antiqua" w:eastAsia="Times New Roman" w:hAnsi="Book Antiqua"/>
          <w:b/>
          <w:bCs/>
          <w:color w:val="000000"/>
          <w:sz w:val="24"/>
        </w:rPr>
        <w:t xml:space="preserve"> N</w:t>
      </w:r>
      <w:r w:rsidRPr="00FC0F4E">
        <w:rPr>
          <w:rFonts w:ascii="Book Antiqua" w:eastAsia="Times New Roman" w:hAnsi="Book Antiqua"/>
          <w:color w:val="000000"/>
          <w:sz w:val="24"/>
        </w:rPr>
        <w:t xml:space="preserve">, Yoshida H, Yoshioka M, Kawano Y, Uchida E. Surgical outcomes and prognostic factors in elderly patients (75 years or older) with hepatocellular carcinoma who underwent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J Nippon Med </w:t>
      </w:r>
      <w:proofErr w:type="spellStart"/>
      <w:r w:rsidRPr="00FC0F4E">
        <w:rPr>
          <w:rFonts w:ascii="Book Antiqua" w:eastAsia="Times New Roman" w:hAnsi="Book Antiqua"/>
          <w:i/>
          <w:iCs/>
          <w:color w:val="000000"/>
          <w:sz w:val="24"/>
        </w:rPr>
        <w:t>Sch</w:t>
      </w:r>
      <w:proofErr w:type="spellEnd"/>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80</w:t>
      </w:r>
      <w:r w:rsidRPr="00FC0F4E">
        <w:rPr>
          <w:rFonts w:ascii="Book Antiqua" w:eastAsia="Times New Roman" w:hAnsi="Book Antiqua"/>
          <w:color w:val="000000"/>
          <w:sz w:val="24"/>
        </w:rPr>
        <w:t>: 426-432 [PMID: 24419713]</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65 </w:t>
      </w:r>
      <w:r w:rsidRPr="00FC0F4E">
        <w:rPr>
          <w:rFonts w:ascii="Book Antiqua" w:eastAsia="Times New Roman" w:hAnsi="Book Antiqua"/>
          <w:b/>
          <w:bCs/>
          <w:color w:val="000000"/>
          <w:sz w:val="24"/>
        </w:rPr>
        <w:t>Nagao T</w:t>
      </w:r>
      <w:r w:rsidRPr="00FC0F4E">
        <w:rPr>
          <w:rFonts w:ascii="Book Antiqua" w:eastAsia="Times New Roman" w:hAnsi="Book Antiqua"/>
          <w:color w:val="000000"/>
          <w:sz w:val="24"/>
        </w:rPr>
        <w:t xml:space="preserve">, Inoue S, </w:t>
      </w:r>
      <w:proofErr w:type="spellStart"/>
      <w:r w:rsidRPr="00FC0F4E">
        <w:rPr>
          <w:rFonts w:ascii="Book Antiqua" w:eastAsia="Times New Roman" w:hAnsi="Book Antiqua"/>
          <w:color w:val="000000"/>
          <w:sz w:val="24"/>
        </w:rPr>
        <w:t>Goto</w:t>
      </w:r>
      <w:proofErr w:type="spellEnd"/>
      <w:r w:rsidRPr="00FC0F4E">
        <w:rPr>
          <w:rFonts w:ascii="Book Antiqua" w:eastAsia="Times New Roman" w:hAnsi="Book Antiqua"/>
          <w:color w:val="000000"/>
          <w:sz w:val="24"/>
        </w:rPr>
        <w:t xml:space="preserve"> S, Mizuta T, Omori Y, Kawano N, Morioka Y. Hepatic resection for hepatocellular carcinoma. </w:t>
      </w:r>
      <w:proofErr w:type="gramStart"/>
      <w:r w:rsidRPr="00FC0F4E">
        <w:rPr>
          <w:rFonts w:ascii="Book Antiqua" w:eastAsia="Times New Roman" w:hAnsi="Book Antiqua"/>
          <w:color w:val="000000"/>
          <w:sz w:val="24"/>
        </w:rPr>
        <w:t>Clinical features and long-term prognosis.</w:t>
      </w:r>
      <w:proofErr w:type="gramEnd"/>
      <w:r w:rsidRPr="00FC0F4E">
        <w:rPr>
          <w:rFonts w:ascii="Book Antiqua" w:eastAsia="Times New Roman" w:hAnsi="Book Antiqua"/>
          <w:color w:val="000000"/>
          <w:sz w:val="24"/>
        </w:rPr>
        <w:t> </w:t>
      </w:r>
      <w:r w:rsidRPr="00FC0F4E">
        <w:rPr>
          <w:rFonts w:ascii="Book Antiqua" w:eastAsia="Times New Roman" w:hAnsi="Book Antiqua"/>
          <w:i/>
          <w:iCs/>
          <w:color w:val="000000"/>
          <w:sz w:val="24"/>
        </w:rPr>
        <w:t xml:space="preserve">Ann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1987; </w:t>
      </w:r>
      <w:r w:rsidRPr="00FC0F4E">
        <w:rPr>
          <w:rFonts w:ascii="Book Antiqua" w:eastAsia="Times New Roman" w:hAnsi="Book Antiqua"/>
          <w:b/>
          <w:bCs/>
          <w:color w:val="000000"/>
          <w:sz w:val="24"/>
        </w:rPr>
        <w:t>205</w:t>
      </w:r>
      <w:r w:rsidRPr="00FC0F4E">
        <w:rPr>
          <w:rFonts w:ascii="Book Antiqua" w:eastAsia="Times New Roman" w:hAnsi="Book Antiqua"/>
          <w:color w:val="000000"/>
          <w:sz w:val="24"/>
        </w:rPr>
        <w:t>: 33-40 [PMID: 3026259]</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66 </w:t>
      </w:r>
      <w:proofErr w:type="spellStart"/>
      <w:r w:rsidRPr="00FC0F4E">
        <w:rPr>
          <w:rFonts w:ascii="Book Antiqua" w:eastAsia="Times New Roman" w:hAnsi="Book Antiqua"/>
          <w:b/>
          <w:bCs/>
          <w:color w:val="000000"/>
          <w:sz w:val="24"/>
        </w:rPr>
        <w:t>Nagasue</w:t>
      </w:r>
      <w:proofErr w:type="spellEnd"/>
      <w:r w:rsidRPr="00FC0F4E">
        <w:rPr>
          <w:rFonts w:ascii="Book Antiqua" w:eastAsia="Times New Roman" w:hAnsi="Book Antiqua"/>
          <w:b/>
          <w:bCs/>
          <w:color w:val="000000"/>
          <w:sz w:val="24"/>
        </w:rPr>
        <w:t xml:space="preserve"> N</w:t>
      </w:r>
      <w:r w:rsidRPr="00FC0F4E">
        <w:rPr>
          <w:rFonts w:ascii="Book Antiqua" w:eastAsia="Times New Roman" w:hAnsi="Book Antiqua"/>
          <w:color w:val="000000"/>
          <w:sz w:val="24"/>
        </w:rPr>
        <w:t xml:space="preserve">, Chang YC, Takemoto Y, </w:t>
      </w:r>
      <w:proofErr w:type="spellStart"/>
      <w:r w:rsidRPr="00FC0F4E">
        <w:rPr>
          <w:rFonts w:ascii="Book Antiqua" w:eastAsia="Times New Roman" w:hAnsi="Book Antiqua"/>
          <w:color w:val="000000"/>
          <w:sz w:val="24"/>
        </w:rPr>
        <w:t>Taniura</w:t>
      </w:r>
      <w:proofErr w:type="spellEnd"/>
      <w:r w:rsidRPr="00FC0F4E">
        <w:rPr>
          <w:rFonts w:ascii="Book Antiqua" w:eastAsia="Times New Roman" w:hAnsi="Book Antiqua"/>
          <w:color w:val="000000"/>
          <w:sz w:val="24"/>
        </w:rPr>
        <w:t xml:space="preserve"> H, Kohno H, Nakamura T. Liver resection in the aged (seventy years or older) with hepatocellular carcinoma.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1993; </w:t>
      </w:r>
      <w:r w:rsidRPr="00FC0F4E">
        <w:rPr>
          <w:rFonts w:ascii="Book Antiqua" w:eastAsia="Times New Roman" w:hAnsi="Book Antiqua"/>
          <w:b/>
          <w:bCs/>
          <w:color w:val="000000"/>
          <w:sz w:val="24"/>
        </w:rPr>
        <w:t>113</w:t>
      </w:r>
      <w:r w:rsidRPr="00FC0F4E">
        <w:rPr>
          <w:rFonts w:ascii="Book Antiqua" w:eastAsia="Times New Roman" w:hAnsi="Book Antiqua"/>
          <w:color w:val="000000"/>
          <w:sz w:val="24"/>
        </w:rPr>
        <w:t>: 148-154 [PMID: 8381563]</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67 </w:t>
      </w:r>
      <w:proofErr w:type="spellStart"/>
      <w:r w:rsidRPr="00FC0F4E">
        <w:rPr>
          <w:rFonts w:ascii="Book Antiqua" w:eastAsia="Times New Roman" w:hAnsi="Book Antiqua"/>
          <w:b/>
          <w:bCs/>
          <w:color w:val="000000"/>
          <w:sz w:val="24"/>
        </w:rPr>
        <w:t>Shirabe</w:t>
      </w:r>
      <w:proofErr w:type="spellEnd"/>
      <w:r w:rsidRPr="00FC0F4E">
        <w:rPr>
          <w:rFonts w:ascii="Book Antiqua" w:eastAsia="Times New Roman" w:hAnsi="Book Antiqua"/>
          <w:b/>
          <w:bCs/>
          <w:color w:val="000000"/>
          <w:sz w:val="24"/>
        </w:rPr>
        <w:t xml:space="preserve"> K</w:t>
      </w:r>
      <w:r w:rsidRPr="00FC0F4E">
        <w:rPr>
          <w:rFonts w:ascii="Book Antiqua" w:eastAsia="Times New Roman" w:hAnsi="Book Antiqua"/>
          <w:color w:val="000000"/>
          <w:sz w:val="24"/>
        </w:rPr>
        <w:t xml:space="preserve">, </w:t>
      </w:r>
      <w:proofErr w:type="spellStart"/>
      <w:r w:rsidRPr="00FC0F4E">
        <w:rPr>
          <w:rFonts w:ascii="Book Antiqua" w:eastAsia="Times New Roman" w:hAnsi="Book Antiqua"/>
          <w:color w:val="000000"/>
          <w:sz w:val="24"/>
        </w:rPr>
        <w:t>Motomura</w:t>
      </w:r>
      <w:proofErr w:type="spellEnd"/>
      <w:r w:rsidRPr="00FC0F4E">
        <w:rPr>
          <w:rFonts w:ascii="Book Antiqua" w:eastAsia="Times New Roman" w:hAnsi="Book Antiqua"/>
          <w:color w:val="000000"/>
          <w:sz w:val="24"/>
        </w:rPr>
        <w:t xml:space="preserve"> T, Takeishi K, Morita K, </w:t>
      </w:r>
      <w:proofErr w:type="spellStart"/>
      <w:r w:rsidRPr="00FC0F4E">
        <w:rPr>
          <w:rFonts w:ascii="Book Antiqua" w:eastAsia="Times New Roman" w:hAnsi="Book Antiqua"/>
          <w:color w:val="000000"/>
          <w:sz w:val="24"/>
        </w:rPr>
        <w:t>Kayashima</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Taketomi</w:t>
      </w:r>
      <w:proofErr w:type="spellEnd"/>
      <w:r w:rsidRPr="00FC0F4E">
        <w:rPr>
          <w:rFonts w:ascii="Book Antiqua" w:eastAsia="Times New Roman" w:hAnsi="Book Antiqua"/>
          <w:color w:val="000000"/>
          <w:sz w:val="24"/>
        </w:rPr>
        <w:t xml:space="preserve"> A, Ikegami T, </w:t>
      </w:r>
      <w:proofErr w:type="spellStart"/>
      <w:r w:rsidRPr="00FC0F4E">
        <w:rPr>
          <w:rFonts w:ascii="Book Antiqua" w:eastAsia="Times New Roman" w:hAnsi="Book Antiqua"/>
          <w:color w:val="000000"/>
          <w:sz w:val="24"/>
        </w:rPr>
        <w:t>Soejima</w:t>
      </w:r>
      <w:proofErr w:type="spellEnd"/>
      <w:r w:rsidRPr="00FC0F4E">
        <w:rPr>
          <w:rFonts w:ascii="Book Antiqua" w:eastAsia="Times New Roman" w:hAnsi="Book Antiqua"/>
          <w:color w:val="000000"/>
          <w:sz w:val="24"/>
        </w:rPr>
        <w:t xml:space="preserve"> Y, </w:t>
      </w:r>
      <w:proofErr w:type="spellStart"/>
      <w:r w:rsidRPr="00FC0F4E">
        <w:rPr>
          <w:rFonts w:ascii="Book Antiqua" w:eastAsia="Times New Roman" w:hAnsi="Book Antiqua"/>
          <w:color w:val="000000"/>
          <w:sz w:val="24"/>
        </w:rPr>
        <w:t>Yoshizumi</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Maehara</w:t>
      </w:r>
      <w:proofErr w:type="spellEnd"/>
      <w:r w:rsidRPr="00FC0F4E">
        <w:rPr>
          <w:rFonts w:ascii="Book Antiqua" w:eastAsia="Times New Roman" w:hAnsi="Book Antiqua"/>
          <w:color w:val="000000"/>
          <w:sz w:val="24"/>
        </w:rPr>
        <w:t xml:space="preserve"> Y. Human early liver regeneration after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patients with hepatocellular carcinoma: special reference to </w:t>
      </w:r>
      <w:r w:rsidRPr="00FC0F4E">
        <w:rPr>
          <w:rFonts w:ascii="Book Antiqua" w:eastAsia="Times New Roman" w:hAnsi="Book Antiqua"/>
          <w:color w:val="000000"/>
          <w:sz w:val="24"/>
        </w:rPr>
        <w:lastRenderedPageBreak/>
        <w:t>age. </w:t>
      </w:r>
      <w:proofErr w:type="spellStart"/>
      <w:r w:rsidRPr="00FC0F4E">
        <w:rPr>
          <w:rFonts w:ascii="Book Antiqua" w:eastAsia="Times New Roman" w:hAnsi="Book Antiqua"/>
          <w:i/>
          <w:iCs/>
          <w:color w:val="000000"/>
          <w:sz w:val="24"/>
        </w:rPr>
        <w:t>Scand</w:t>
      </w:r>
      <w:proofErr w:type="spellEnd"/>
      <w:r w:rsidRPr="00FC0F4E">
        <w:rPr>
          <w:rFonts w:ascii="Book Antiqua" w:eastAsia="Times New Roman" w:hAnsi="Book Antiqua"/>
          <w:i/>
          <w:iCs/>
          <w:color w:val="000000"/>
          <w:sz w:val="24"/>
        </w:rPr>
        <w:t xml:space="preserve">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102</w:t>
      </w:r>
      <w:r w:rsidRPr="00FC0F4E">
        <w:rPr>
          <w:rFonts w:ascii="Book Antiqua" w:eastAsia="Times New Roman" w:hAnsi="Book Antiqua"/>
          <w:color w:val="000000"/>
          <w:sz w:val="24"/>
        </w:rPr>
        <w:t>: 101-105 [PMID: 23820685 DOI: 10.1177/1457496913482250]</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68 </w:t>
      </w:r>
      <w:r w:rsidRPr="00FC0F4E">
        <w:rPr>
          <w:rFonts w:ascii="Book Antiqua" w:eastAsia="Times New Roman" w:hAnsi="Book Antiqua"/>
          <w:b/>
          <w:bCs/>
          <w:color w:val="000000"/>
          <w:sz w:val="24"/>
        </w:rPr>
        <w:t>Zhou Y</w:t>
      </w:r>
      <w:r w:rsidRPr="00FC0F4E">
        <w:rPr>
          <w:rFonts w:ascii="Book Antiqua" w:eastAsia="Times New Roman" w:hAnsi="Book Antiqua"/>
          <w:color w:val="000000"/>
          <w:sz w:val="24"/>
        </w:rPr>
        <w:t xml:space="preserve">, Zhang X, Zhang Z, Liu X, Wu L, Li Y, Li B.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in elderly patients: does age matter? </w:t>
      </w:r>
      <w:r w:rsidRPr="00FC0F4E">
        <w:rPr>
          <w:rFonts w:ascii="Book Antiqua" w:eastAsia="Times New Roman" w:hAnsi="Book Antiqua"/>
          <w:i/>
          <w:iCs/>
          <w:color w:val="000000"/>
          <w:sz w:val="24"/>
        </w:rPr>
        <w:t xml:space="preserve">World J </w:t>
      </w:r>
      <w:proofErr w:type="spellStart"/>
      <w:r w:rsidRPr="00FC0F4E">
        <w:rPr>
          <w:rFonts w:ascii="Book Antiqua" w:eastAsia="Times New Roman" w:hAnsi="Book Antiqua"/>
          <w:i/>
          <w:iCs/>
          <w:color w:val="000000"/>
          <w:sz w:val="24"/>
        </w:rPr>
        <w:t>Surg</w:t>
      </w:r>
      <w:proofErr w:type="spellEnd"/>
      <w:r w:rsidRPr="00FC0F4E">
        <w:rPr>
          <w:rFonts w:ascii="Book Antiqua" w:eastAsia="Times New Roman" w:hAnsi="Book Antiqua"/>
          <w:color w:val="000000"/>
          <w:sz w:val="24"/>
        </w:rPr>
        <w:t> 2013; </w:t>
      </w:r>
      <w:r w:rsidRPr="00FC0F4E">
        <w:rPr>
          <w:rFonts w:ascii="Book Antiqua" w:eastAsia="Times New Roman" w:hAnsi="Book Antiqua"/>
          <w:b/>
          <w:bCs/>
          <w:color w:val="000000"/>
          <w:sz w:val="24"/>
        </w:rPr>
        <w:t>37</w:t>
      </w:r>
      <w:r w:rsidRPr="00FC0F4E">
        <w:rPr>
          <w:rFonts w:ascii="Book Antiqua" w:eastAsia="Times New Roman" w:hAnsi="Book Antiqua"/>
          <w:color w:val="000000"/>
          <w:sz w:val="24"/>
        </w:rPr>
        <w:t>: 2899-2910 [PMID: 23959339 DOI: 10.1007/s00268-013-2184-5]</w:t>
      </w:r>
    </w:p>
    <w:p w:rsidR="0008203D" w:rsidRPr="00FC0F4E" w:rsidRDefault="0008203D" w:rsidP="00FC0F4E">
      <w:pPr>
        <w:spacing w:line="360" w:lineRule="auto"/>
        <w:rPr>
          <w:rFonts w:ascii="Book Antiqua" w:eastAsia="Times New Roman" w:hAnsi="Book Antiqua"/>
          <w:color w:val="000000"/>
          <w:sz w:val="24"/>
        </w:rPr>
      </w:pPr>
      <w:r w:rsidRPr="00FC0F4E">
        <w:rPr>
          <w:rFonts w:ascii="Book Antiqua" w:eastAsia="Times New Roman" w:hAnsi="Book Antiqua"/>
          <w:color w:val="000000"/>
          <w:sz w:val="24"/>
        </w:rPr>
        <w:t>69 </w:t>
      </w:r>
      <w:proofErr w:type="spellStart"/>
      <w:r w:rsidRPr="00FC0F4E">
        <w:rPr>
          <w:rFonts w:ascii="Book Antiqua" w:eastAsia="Times New Roman" w:hAnsi="Book Antiqua"/>
          <w:b/>
          <w:bCs/>
          <w:color w:val="000000"/>
          <w:sz w:val="24"/>
        </w:rPr>
        <w:t>Itamoto</w:t>
      </w:r>
      <w:proofErr w:type="spellEnd"/>
      <w:r w:rsidRPr="00FC0F4E">
        <w:rPr>
          <w:rFonts w:ascii="Book Antiqua" w:eastAsia="Times New Roman" w:hAnsi="Book Antiqua"/>
          <w:b/>
          <w:bCs/>
          <w:color w:val="000000"/>
          <w:sz w:val="24"/>
        </w:rPr>
        <w:t xml:space="preserve"> T</w:t>
      </w:r>
      <w:r w:rsidRPr="00FC0F4E">
        <w:rPr>
          <w:rFonts w:ascii="Book Antiqua" w:eastAsia="Times New Roman" w:hAnsi="Book Antiqua"/>
          <w:color w:val="000000"/>
          <w:sz w:val="24"/>
        </w:rPr>
        <w:t xml:space="preserve">, Nakahara H, Amano H, </w:t>
      </w:r>
      <w:proofErr w:type="spellStart"/>
      <w:r w:rsidRPr="00FC0F4E">
        <w:rPr>
          <w:rFonts w:ascii="Book Antiqua" w:eastAsia="Times New Roman" w:hAnsi="Book Antiqua"/>
          <w:color w:val="000000"/>
          <w:sz w:val="24"/>
        </w:rPr>
        <w:t>Kohashi</w:t>
      </w:r>
      <w:proofErr w:type="spellEnd"/>
      <w:r w:rsidRPr="00FC0F4E">
        <w:rPr>
          <w:rFonts w:ascii="Book Antiqua" w:eastAsia="Times New Roman" w:hAnsi="Book Antiqua"/>
          <w:color w:val="000000"/>
          <w:sz w:val="24"/>
        </w:rPr>
        <w:t xml:space="preserve"> T, </w:t>
      </w:r>
      <w:proofErr w:type="spellStart"/>
      <w:r w:rsidRPr="00FC0F4E">
        <w:rPr>
          <w:rFonts w:ascii="Book Antiqua" w:eastAsia="Times New Roman" w:hAnsi="Book Antiqua"/>
          <w:color w:val="000000"/>
          <w:sz w:val="24"/>
        </w:rPr>
        <w:t>Ohdan</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Tashiro</w:t>
      </w:r>
      <w:proofErr w:type="spellEnd"/>
      <w:r w:rsidRPr="00FC0F4E">
        <w:rPr>
          <w:rFonts w:ascii="Book Antiqua" w:eastAsia="Times New Roman" w:hAnsi="Book Antiqua"/>
          <w:color w:val="000000"/>
          <w:sz w:val="24"/>
        </w:rPr>
        <w:t xml:space="preserve"> H, </w:t>
      </w:r>
      <w:proofErr w:type="spellStart"/>
      <w:r w:rsidRPr="00FC0F4E">
        <w:rPr>
          <w:rFonts w:ascii="Book Antiqua" w:eastAsia="Times New Roman" w:hAnsi="Book Antiqua"/>
          <w:color w:val="000000"/>
          <w:sz w:val="24"/>
        </w:rPr>
        <w:t>Asahara</w:t>
      </w:r>
      <w:proofErr w:type="spellEnd"/>
      <w:r w:rsidRPr="00FC0F4E">
        <w:rPr>
          <w:rFonts w:ascii="Book Antiqua" w:eastAsia="Times New Roman" w:hAnsi="Book Antiqua"/>
          <w:color w:val="000000"/>
          <w:sz w:val="24"/>
        </w:rPr>
        <w:t xml:space="preserve"> T. Repeat </w:t>
      </w:r>
      <w:proofErr w:type="spellStart"/>
      <w:r w:rsidRPr="00FC0F4E">
        <w:rPr>
          <w:rFonts w:ascii="Book Antiqua" w:eastAsia="Times New Roman" w:hAnsi="Book Antiqua"/>
          <w:color w:val="000000"/>
          <w:sz w:val="24"/>
        </w:rPr>
        <w:t>hepatectomy</w:t>
      </w:r>
      <w:proofErr w:type="spellEnd"/>
      <w:r w:rsidRPr="00FC0F4E">
        <w:rPr>
          <w:rFonts w:ascii="Book Antiqua" w:eastAsia="Times New Roman" w:hAnsi="Book Antiqua"/>
          <w:color w:val="000000"/>
          <w:sz w:val="24"/>
        </w:rPr>
        <w:t xml:space="preserve"> for recurrent hepatocellular carcinoma. </w:t>
      </w:r>
      <w:r w:rsidRPr="00FC0F4E">
        <w:rPr>
          <w:rFonts w:ascii="Book Antiqua" w:eastAsia="Times New Roman" w:hAnsi="Book Antiqua"/>
          <w:i/>
          <w:iCs/>
          <w:color w:val="000000"/>
          <w:sz w:val="24"/>
        </w:rPr>
        <w:t>Surgery</w:t>
      </w:r>
      <w:r w:rsidRPr="00FC0F4E">
        <w:rPr>
          <w:rFonts w:ascii="Book Antiqua" w:eastAsia="Times New Roman" w:hAnsi="Book Antiqua"/>
          <w:color w:val="000000"/>
          <w:sz w:val="24"/>
        </w:rPr>
        <w:t> 2007; </w:t>
      </w:r>
      <w:r w:rsidRPr="00FC0F4E">
        <w:rPr>
          <w:rFonts w:ascii="Book Antiqua" w:eastAsia="Times New Roman" w:hAnsi="Book Antiqua"/>
          <w:b/>
          <w:bCs/>
          <w:color w:val="000000"/>
          <w:sz w:val="24"/>
        </w:rPr>
        <w:t>141</w:t>
      </w:r>
      <w:r w:rsidRPr="00FC0F4E">
        <w:rPr>
          <w:rFonts w:ascii="Book Antiqua" w:eastAsia="Times New Roman" w:hAnsi="Book Antiqua"/>
          <w:color w:val="000000"/>
          <w:sz w:val="24"/>
        </w:rPr>
        <w:t>: 589-597 [PMID: 17462458 DOI: 10.1016/j.surg.2006.12.014]</w:t>
      </w:r>
    </w:p>
    <w:p w:rsidR="0008203D" w:rsidRPr="00FC0F4E" w:rsidRDefault="0008203D" w:rsidP="00FC0F4E">
      <w:pPr>
        <w:spacing w:line="360" w:lineRule="auto"/>
        <w:rPr>
          <w:rFonts w:ascii="Book Antiqua" w:hAnsi="Book Antiqua"/>
          <w:sz w:val="24"/>
        </w:rPr>
      </w:pPr>
    </w:p>
    <w:p w:rsidR="0057269D" w:rsidRPr="00FC0F4E" w:rsidRDefault="00F12AFB" w:rsidP="00FC0F4E">
      <w:pPr>
        <w:pStyle w:val="a7"/>
        <w:spacing w:line="360" w:lineRule="auto"/>
        <w:jc w:val="right"/>
        <w:rPr>
          <w:rFonts w:ascii="Book Antiqua" w:eastAsia="宋体" w:hAnsi="Book Antiqua"/>
          <w:b/>
          <w:bCs/>
          <w:color w:val="000000"/>
          <w:sz w:val="24"/>
          <w:lang w:eastAsia="zh-CN"/>
        </w:rPr>
      </w:pPr>
      <w:bookmarkStart w:id="55" w:name="OLE_LINK277"/>
      <w:bookmarkStart w:id="56" w:name="OLE_LINK278"/>
      <w:bookmarkStart w:id="57" w:name="OLE_LINK279"/>
      <w:bookmarkStart w:id="58" w:name="OLE_LINK290"/>
      <w:bookmarkStart w:id="59" w:name="OLE_LINK301"/>
      <w:bookmarkStart w:id="60" w:name="OLE_LINK312"/>
      <w:bookmarkStart w:id="61" w:name="OLE_LINK315"/>
      <w:bookmarkStart w:id="62" w:name="OLE_LINK316"/>
      <w:bookmarkStart w:id="63" w:name="OLE_LINK317"/>
      <w:bookmarkStart w:id="64" w:name="OLE_LINK318"/>
      <w:bookmarkStart w:id="65" w:name="OLE_LINK326"/>
      <w:bookmarkStart w:id="66" w:name="OLE_LINK335"/>
      <w:bookmarkStart w:id="67" w:name="OLE_LINK339"/>
      <w:bookmarkStart w:id="68" w:name="OLE_LINK348"/>
      <w:bookmarkStart w:id="69" w:name="OLE_LINK399"/>
      <w:bookmarkStart w:id="70" w:name="OLE_LINK419"/>
      <w:bookmarkStart w:id="71" w:name="OLE_LINK420"/>
      <w:bookmarkStart w:id="72" w:name="OLE_LINK423"/>
      <w:bookmarkStart w:id="73" w:name="OLE_LINK449"/>
      <w:bookmarkStart w:id="74" w:name="OLE_LINK450"/>
      <w:bookmarkStart w:id="75" w:name="OLE_LINK454"/>
      <w:r>
        <w:rPr>
          <w:rStyle w:val="aa"/>
          <w:rFonts w:ascii="Book Antiqua" w:hAnsi="Book Antiqua" w:cs="Arial"/>
          <w:bCs w:val="0"/>
          <w:noProof/>
          <w:sz w:val="24"/>
        </w:rPr>
        <w:t>P-Reviewer</w:t>
      </w:r>
      <w:r w:rsidR="005E6734" w:rsidRPr="00FC0F4E">
        <w:rPr>
          <w:rStyle w:val="aa"/>
          <w:rFonts w:ascii="Book Antiqua" w:eastAsia="宋体" w:hAnsi="Book Antiqua" w:cs="Arial"/>
          <w:bCs w:val="0"/>
          <w:noProof/>
          <w:sz w:val="24"/>
          <w:lang w:eastAsia="zh-CN"/>
        </w:rPr>
        <w:t>:</w:t>
      </w:r>
      <w:r w:rsidR="005E6734" w:rsidRPr="00FC0F4E">
        <w:rPr>
          <w:rFonts w:ascii="Book Antiqua" w:hAnsi="Book Antiqua"/>
          <w:bCs/>
          <w:color w:val="000000"/>
          <w:sz w:val="24"/>
        </w:rPr>
        <w:t xml:space="preserve"> Abdul-</w:t>
      </w:r>
      <w:proofErr w:type="spellStart"/>
      <w:r w:rsidR="005E6734" w:rsidRPr="00FC0F4E">
        <w:rPr>
          <w:rFonts w:ascii="Book Antiqua" w:hAnsi="Book Antiqua"/>
          <w:bCs/>
          <w:color w:val="000000"/>
          <w:sz w:val="24"/>
        </w:rPr>
        <w:t>Wahed</w:t>
      </w:r>
      <w:proofErr w:type="spellEnd"/>
      <w:r w:rsidR="005E6734" w:rsidRPr="00FC0F4E">
        <w:rPr>
          <w:rFonts w:ascii="Book Antiqua" w:hAnsi="Book Antiqua"/>
          <w:bCs/>
          <w:color w:val="000000"/>
          <w:sz w:val="24"/>
        </w:rPr>
        <w:t xml:space="preserve"> </w:t>
      </w:r>
      <w:r w:rsidR="005E6734" w:rsidRPr="00FC0F4E">
        <w:rPr>
          <w:rFonts w:ascii="Book Antiqua" w:eastAsia="宋体" w:hAnsi="Book Antiqua"/>
          <w:bCs/>
          <w:color w:val="000000"/>
          <w:sz w:val="24"/>
          <w:lang w:eastAsia="zh-CN"/>
        </w:rPr>
        <w:t xml:space="preserve">NM, </w:t>
      </w:r>
      <w:r w:rsidR="005E6734" w:rsidRPr="00FC0F4E">
        <w:rPr>
          <w:rFonts w:ascii="Book Antiqua" w:hAnsi="Book Antiqua"/>
          <w:bCs/>
          <w:color w:val="000000"/>
          <w:sz w:val="24"/>
        </w:rPr>
        <w:t xml:space="preserve">De </w:t>
      </w:r>
      <w:proofErr w:type="spellStart"/>
      <w:r w:rsidR="005E6734" w:rsidRPr="00FC0F4E">
        <w:rPr>
          <w:rFonts w:ascii="Book Antiqua" w:hAnsi="Book Antiqua"/>
          <w:bCs/>
          <w:color w:val="000000"/>
          <w:sz w:val="24"/>
        </w:rPr>
        <w:t>Nardi</w:t>
      </w:r>
      <w:proofErr w:type="spellEnd"/>
      <w:r w:rsidR="005E6734" w:rsidRPr="00FC0F4E">
        <w:rPr>
          <w:rFonts w:ascii="Book Antiqua" w:hAnsi="Book Antiqua"/>
          <w:bCs/>
          <w:color w:val="000000"/>
          <w:sz w:val="24"/>
        </w:rPr>
        <w:t xml:space="preserve"> P</w:t>
      </w:r>
      <w:r w:rsidR="005E6734" w:rsidRPr="00FC0F4E">
        <w:rPr>
          <w:rFonts w:ascii="Book Antiqua" w:eastAsia="宋体" w:hAnsi="Book Antiqua"/>
          <w:bCs/>
          <w:color w:val="000000"/>
          <w:sz w:val="24"/>
          <w:lang w:eastAsia="zh-CN"/>
        </w:rPr>
        <w:t>,</w:t>
      </w:r>
      <w:r w:rsidR="005E6734" w:rsidRPr="00FC0F4E">
        <w:rPr>
          <w:rFonts w:ascii="Book Antiqua" w:hAnsi="Book Antiqua"/>
          <w:bCs/>
          <w:color w:val="000000"/>
          <w:sz w:val="24"/>
        </w:rPr>
        <w:t xml:space="preserve"> </w:t>
      </w:r>
      <w:proofErr w:type="spellStart"/>
      <w:proofErr w:type="gramStart"/>
      <w:r w:rsidR="005E6734" w:rsidRPr="00FC0F4E">
        <w:rPr>
          <w:rFonts w:ascii="Book Antiqua" w:hAnsi="Book Antiqua"/>
          <w:bCs/>
          <w:color w:val="000000"/>
          <w:sz w:val="24"/>
        </w:rPr>
        <w:t>Zezos</w:t>
      </w:r>
      <w:proofErr w:type="spellEnd"/>
      <w:proofErr w:type="gramEnd"/>
      <w:r w:rsidR="005E6734" w:rsidRPr="00FC0F4E">
        <w:rPr>
          <w:rFonts w:ascii="Book Antiqua" w:eastAsia="宋体" w:hAnsi="Book Antiqua"/>
          <w:bCs/>
          <w:color w:val="000000"/>
          <w:sz w:val="24"/>
          <w:lang w:eastAsia="zh-CN"/>
        </w:rPr>
        <w:t xml:space="preserve"> P</w:t>
      </w:r>
      <w:r w:rsidR="00FC0F4E" w:rsidRPr="00FC0F4E">
        <w:rPr>
          <w:rFonts w:ascii="Book Antiqua" w:hAnsi="Book Antiqua"/>
          <w:bCs/>
          <w:color w:val="000000"/>
          <w:sz w:val="24"/>
        </w:rPr>
        <w:t xml:space="preserve"> </w:t>
      </w:r>
      <w:r w:rsidR="005E6734" w:rsidRPr="00FC0F4E">
        <w:rPr>
          <w:rFonts w:ascii="Book Antiqua" w:hAnsi="Book Antiqua"/>
          <w:b/>
          <w:bCs/>
          <w:color w:val="000000"/>
          <w:sz w:val="24"/>
        </w:rPr>
        <w:t>S-Editor</w:t>
      </w:r>
      <w:r w:rsidR="005E6734" w:rsidRPr="00FC0F4E">
        <w:rPr>
          <w:rFonts w:ascii="Book Antiqua" w:eastAsia="宋体" w:hAnsi="Book Antiqua"/>
          <w:b/>
          <w:bCs/>
          <w:color w:val="000000"/>
          <w:sz w:val="24"/>
          <w:lang w:eastAsia="zh-CN"/>
        </w:rPr>
        <w:t>:</w:t>
      </w:r>
      <w:r w:rsidR="005E6734" w:rsidRPr="00FC0F4E">
        <w:rPr>
          <w:rFonts w:ascii="Book Antiqua" w:hAnsi="Book Antiqua"/>
          <w:bCs/>
          <w:color w:val="000000"/>
          <w:sz w:val="24"/>
        </w:rPr>
        <w:t xml:space="preserve"> </w:t>
      </w:r>
      <w:r w:rsidR="005E6734" w:rsidRPr="00FC0F4E">
        <w:rPr>
          <w:rFonts w:ascii="Book Antiqua" w:eastAsia="宋体" w:hAnsi="Book Antiqua"/>
          <w:bCs/>
          <w:color w:val="000000"/>
          <w:sz w:val="24"/>
          <w:lang w:eastAsia="zh-CN"/>
        </w:rPr>
        <w:t>Ma N</w:t>
      </w:r>
      <w:r w:rsidR="005E6734" w:rsidRPr="00FC0F4E">
        <w:rPr>
          <w:rFonts w:ascii="Book Antiqua" w:hAnsi="Book Antiqua"/>
          <w:b/>
          <w:bCs/>
          <w:color w:val="000000"/>
          <w:sz w:val="24"/>
        </w:rPr>
        <w:t xml:space="preserve">   L-Editor</w:t>
      </w:r>
      <w:r w:rsidR="005E6734" w:rsidRPr="00FC0F4E">
        <w:rPr>
          <w:rFonts w:ascii="Book Antiqua" w:eastAsia="宋体" w:hAnsi="Book Antiqua"/>
          <w:b/>
          <w:bCs/>
          <w:color w:val="000000"/>
          <w:sz w:val="24"/>
          <w:lang w:eastAsia="zh-CN"/>
        </w:rPr>
        <w:t>:</w:t>
      </w:r>
      <w:r w:rsidR="005E6734" w:rsidRPr="00FC0F4E">
        <w:rPr>
          <w:rFonts w:ascii="Book Antiqua" w:hAnsi="Book Antiqua"/>
          <w:b/>
          <w:bCs/>
          <w:color w:val="000000"/>
          <w:sz w:val="24"/>
        </w:rPr>
        <w:t xml:space="preserve">   E-Editor</w:t>
      </w:r>
      <w:r w:rsidR="005E6734" w:rsidRPr="00FC0F4E">
        <w:rPr>
          <w:rFonts w:ascii="Book Antiqua" w:eastAsia="宋体" w:hAnsi="Book Antiqua"/>
          <w:b/>
          <w:bCs/>
          <w:color w:val="000000"/>
          <w:sz w:val="24"/>
          <w:lang w:eastAsia="zh-CN"/>
        </w:rPr>
        <w:t>:</w:t>
      </w:r>
    </w:p>
    <w:p w:rsidR="0057269D" w:rsidRPr="00FC0F4E" w:rsidRDefault="0057269D" w:rsidP="00FC0F4E">
      <w:pPr>
        <w:widowControl/>
        <w:jc w:val="left"/>
        <w:rPr>
          <w:rFonts w:ascii="Book Antiqua" w:eastAsia="宋体" w:hAnsi="Book Antiqua"/>
          <w:b/>
          <w:bCs/>
          <w:color w:val="000000"/>
          <w:sz w:val="24"/>
          <w:lang w:eastAsia="zh-CN"/>
        </w:rPr>
      </w:pPr>
      <w:r w:rsidRPr="00FC0F4E">
        <w:rPr>
          <w:rFonts w:ascii="Book Antiqua" w:eastAsia="宋体" w:hAnsi="Book Antiqua"/>
          <w:b/>
          <w:bCs/>
          <w:color w:val="000000"/>
          <w:sz w:val="24"/>
          <w:lang w:eastAsia="zh-CN"/>
        </w:rPr>
        <w:br w:type="page"/>
      </w:r>
    </w:p>
    <w:p w:rsidR="005E6734" w:rsidRPr="00FC0F4E" w:rsidRDefault="0057269D" w:rsidP="00FC0F4E">
      <w:pPr>
        <w:spacing w:line="360" w:lineRule="auto"/>
        <w:jc w:val="left"/>
        <w:rPr>
          <w:rFonts w:ascii="Book Antiqua" w:eastAsia="宋体" w:hAnsi="Book Antiqua"/>
          <w:b/>
          <w:bCs/>
          <w:color w:val="000000"/>
          <w:sz w:val="24"/>
          <w:lang w:eastAsia="zh-CN"/>
        </w:rPr>
      </w:pPr>
      <w:r w:rsidRPr="00FC0F4E">
        <w:rPr>
          <w:rFonts w:ascii="Book Antiqua" w:eastAsia="宋体" w:hAnsi="Book Antiqua"/>
          <w:b/>
          <w:bCs/>
          <w:color w:val="000000"/>
          <w:sz w:val="24"/>
          <w:lang w:eastAsia="zh-CN"/>
        </w:rPr>
        <w:lastRenderedPageBreak/>
        <w:t xml:space="preserve">Table 1 General surgical risk model in </w:t>
      </w:r>
      <w:proofErr w:type="spellStart"/>
      <w:r w:rsidRPr="00FC0F4E">
        <w:rPr>
          <w:rFonts w:ascii="Book Antiqua" w:eastAsia="宋体" w:hAnsi="Book Antiqua"/>
          <w:b/>
          <w:bCs/>
          <w:color w:val="000000"/>
          <w:sz w:val="24"/>
          <w:lang w:eastAsia="zh-CN"/>
        </w:rPr>
        <w:t>hepatectomy</w:t>
      </w:r>
      <w:proofErr w:type="spellEnd"/>
    </w:p>
    <w:tbl>
      <w:tblPr>
        <w:tblW w:w="8638" w:type="dxa"/>
        <w:tblInd w:w="-318" w:type="dxa"/>
        <w:tblLook w:val="04A0" w:firstRow="1" w:lastRow="0" w:firstColumn="1" w:lastColumn="0" w:noHBand="0" w:noVBand="1"/>
      </w:tblPr>
      <w:tblGrid>
        <w:gridCol w:w="791"/>
        <w:gridCol w:w="2567"/>
        <w:gridCol w:w="2720"/>
        <w:gridCol w:w="2560"/>
      </w:tblGrid>
      <w:tr w:rsidR="0057269D" w:rsidRPr="00FC0F4E" w:rsidTr="00FC0F4E">
        <w:trPr>
          <w:trHeight w:val="315"/>
        </w:trPr>
        <w:tc>
          <w:tcPr>
            <w:tcW w:w="791" w:type="dxa"/>
            <w:tcBorders>
              <w:top w:val="single" w:sz="4" w:space="0" w:color="auto"/>
              <w:left w:val="nil"/>
              <w:right w:val="nil"/>
            </w:tcBorders>
            <w:shd w:val="clear" w:color="auto" w:fill="auto"/>
            <w:noWrap/>
            <w:vAlign w:val="center"/>
            <w:hideMark/>
          </w:tcP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567"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POSSUM/</w:t>
            </w:r>
            <w:proofErr w:type="spellStart"/>
            <w:r w:rsidRPr="00FC0F4E">
              <w:rPr>
                <w:rFonts w:ascii="Book Antiqua" w:eastAsia="宋体" w:hAnsi="Book Antiqua"/>
                <w:b/>
                <w:color w:val="000000"/>
                <w:kern w:val="0"/>
                <w:sz w:val="24"/>
                <w:lang w:eastAsia="zh-CN"/>
              </w:rPr>
              <w:t>pPOSSUM</w:t>
            </w:r>
            <w:proofErr w:type="spellEnd"/>
          </w:p>
        </w:tc>
        <w:tc>
          <w:tcPr>
            <w:tcW w:w="2720"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E-PASS</w:t>
            </w:r>
          </w:p>
        </w:tc>
        <w:tc>
          <w:tcPr>
            <w:tcW w:w="2560"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APACHE II score</w:t>
            </w:r>
          </w:p>
        </w:tc>
      </w:tr>
      <w:tr w:rsidR="0057269D" w:rsidRPr="00FC0F4E" w:rsidTr="00FC0F4E">
        <w:trPr>
          <w:trHeight w:val="315"/>
        </w:trPr>
        <w:tc>
          <w:tcPr>
            <w:tcW w:w="3358" w:type="dxa"/>
            <w:gridSpan w:val="2"/>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Physiological parameters</w:t>
            </w:r>
          </w:p>
        </w:tc>
        <w:tc>
          <w:tcPr>
            <w:tcW w:w="2720"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2560"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Age</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Age</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Age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Cardiac history</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Severe heart disease</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Chornic</w:t>
            </w:r>
            <w:proofErr w:type="spellEnd"/>
            <w:r w:rsidRPr="00FC0F4E">
              <w:rPr>
                <w:rFonts w:ascii="Book Antiqua" w:eastAsia="宋体" w:hAnsi="Book Antiqua"/>
                <w:color w:val="000000"/>
                <w:kern w:val="0"/>
                <w:sz w:val="24"/>
                <w:lang w:eastAsia="zh-CN"/>
              </w:rPr>
              <w:t xml:space="preserve"> health point</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Respiratory history</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Severe pulmonary disease</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Temperature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Blood pressure</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Diabetes mellitus</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Blood pressure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Pulse rate</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Performance status</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Heart rate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Glasgow Coma scale</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ASA score</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Respiratory rate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Hemoglobin level</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Oxygenation</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White cell count</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Arterial pH</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Urea concentration</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Serum sodium</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Serum sodium level</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Serum potassium</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Serum potassium level</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Serum creatinine</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Electrocardiography</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Hematocrit</w:t>
            </w: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White blood cell count</w:t>
            </w:r>
          </w:p>
        </w:tc>
      </w:tr>
      <w:tr w:rsidR="0057269D" w:rsidRPr="00FC0F4E" w:rsidTr="00FC0F4E">
        <w:trPr>
          <w:trHeight w:val="315"/>
        </w:trPr>
        <w:tc>
          <w:tcPr>
            <w:tcW w:w="791" w:type="dxa"/>
            <w:tcBorders>
              <w:top w:val="nil"/>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720" w:type="dxa"/>
            <w:tcBorders>
              <w:top w:val="nil"/>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Glasgow Coma Score</w:t>
            </w:r>
          </w:p>
        </w:tc>
      </w:tr>
      <w:tr w:rsidR="0057269D" w:rsidRPr="00FC0F4E" w:rsidTr="00FC0F4E">
        <w:trPr>
          <w:trHeight w:val="315"/>
        </w:trPr>
        <w:tc>
          <w:tcPr>
            <w:tcW w:w="3358" w:type="dxa"/>
            <w:gridSpan w:val="2"/>
            <w:tcBorders>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 xml:space="preserve">Operative </w:t>
            </w:r>
            <w:proofErr w:type="spellStart"/>
            <w:r w:rsidRPr="00FC0F4E">
              <w:rPr>
                <w:rFonts w:ascii="Book Antiqua" w:eastAsia="宋体" w:hAnsi="Book Antiqua"/>
                <w:b/>
                <w:color w:val="000000"/>
                <w:kern w:val="0"/>
                <w:sz w:val="24"/>
                <w:lang w:eastAsia="zh-CN"/>
              </w:rPr>
              <w:t>paramerters</w:t>
            </w:r>
            <w:proofErr w:type="spellEnd"/>
          </w:p>
        </w:tc>
        <w:tc>
          <w:tcPr>
            <w:tcW w:w="2720" w:type="dxa"/>
            <w:tcBorders>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560" w:type="dxa"/>
            <w:tcBorders>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r>
      <w:tr w:rsidR="0057269D" w:rsidRPr="00FC0F4E" w:rsidTr="00FC0F4E">
        <w:trPr>
          <w:trHeight w:val="315"/>
        </w:trPr>
        <w:tc>
          <w:tcPr>
            <w:tcW w:w="791" w:type="dxa"/>
            <w:tcBorders>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 xml:space="preserve">Operative </w:t>
            </w:r>
            <w:proofErr w:type="spellStart"/>
            <w:r w:rsidRPr="00FC0F4E">
              <w:rPr>
                <w:rFonts w:ascii="Book Antiqua" w:eastAsia="宋体" w:hAnsi="Book Antiqua"/>
                <w:color w:val="000000"/>
                <w:kern w:val="0"/>
                <w:sz w:val="24"/>
                <w:lang w:eastAsia="zh-CN"/>
              </w:rPr>
              <w:t>sverity</w:t>
            </w:r>
            <w:proofErr w:type="spellEnd"/>
          </w:p>
        </w:tc>
        <w:tc>
          <w:tcPr>
            <w:tcW w:w="2720" w:type="dxa"/>
            <w:tcBorders>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Blood loss/Body weight</w:t>
            </w:r>
          </w:p>
        </w:tc>
        <w:tc>
          <w:tcPr>
            <w:tcW w:w="2560" w:type="dxa"/>
            <w:tcBorders>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Multiple procedures</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Operation time</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Total blood loss</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Extent of skin incision</w:t>
            </w: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Peritoneal soiling</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r>
      <w:tr w:rsidR="0057269D" w:rsidRPr="00FC0F4E" w:rsidTr="00FC0F4E">
        <w:trPr>
          <w:trHeight w:val="315"/>
        </w:trPr>
        <w:tc>
          <w:tcPr>
            <w:tcW w:w="791"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7"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Presence of malignancy</w:t>
            </w:r>
          </w:p>
        </w:tc>
        <w:tc>
          <w:tcPr>
            <w:tcW w:w="272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c>
          <w:tcPr>
            <w:tcW w:w="2560" w:type="dxa"/>
            <w:tcBorders>
              <w:top w:val="nil"/>
              <w:left w:val="nil"/>
              <w:bottom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p>
        </w:tc>
      </w:tr>
      <w:tr w:rsidR="0057269D" w:rsidRPr="00FC0F4E" w:rsidTr="00FC0F4E">
        <w:trPr>
          <w:trHeight w:val="315"/>
        </w:trPr>
        <w:tc>
          <w:tcPr>
            <w:tcW w:w="791"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567"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Mode of surgery</w:t>
            </w:r>
          </w:p>
        </w:tc>
        <w:tc>
          <w:tcPr>
            <w:tcW w:w="272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56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r>
    </w:tbl>
    <w:p w:rsidR="0057269D" w:rsidRPr="00FC0F4E" w:rsidRDefault="0057269D" w:rsidP="00FC0F4E">
      <w:pPr>
        <w:spacing w:line="360" w:lineRule="auto"/>
        <w:rPr>
          <w:rFonts w:ascii="Book Antiqua" w:hAnsi="Book Antiqua"/>
          <w:sz w:val="24"/>
        </w:rPr>
      </w:pPr>
    </w:p>
    <w:p w:rsidR="0057269D" w:rsidRPr="00FC0F4E" w:rsidRDefault="0057269D" w:rsidP="00FC0F4E">
      <w:pPr>
        <w:widowControl/>
        <w:jc w:val="left"/>
        <w:rPr>
          <w:rFonts w:ascii="Book Antiqua" w:hAnsi="Book Antiqua"/>
          <w:sz w:val="24"/>
        </w:rPr>
      </w:pPr>
      <w:r w:rsidRPr="00FC0F4E">
        <w:rPr>
          <w:rFonts w:ascii="Book Antiqua" w:hAnsi="Book Antiqua"/>
          <w:sz w:val="24"/>
        </w:rPr>
        <w:br w:type="page"/>
      </w:r>
    </w:p>
    <w:p w:rsidR="004931F4" w:rsidRPr="00FC0F4E" w:rsidRDefault="0057269D" w:rsidP="00FC0F4E">
      <w:pPr>
        <w:spacing w:line="360" w:lineRule="auto"/>
        <w:rPr>
          <w:rFonts w:ascii="Book Antiqua" w:eastAsia="宋体" w:hAnsi="Book Antiqua"/>
          <w:b/>
          <w:sz w:val="24"/>
          <w:lang w:eastAsia="zh-CN"/>
        </w:rPr>
      </w:pPr>
      <w:r w:rsidRPr="00FC0F4E">
        <w:rPr>
          <w:rFonts w:ascii="Book Antiqua" w:hAnsi="Book Antiqua"/>
          <w:b/>
          <w:sz w:val="24"/>
        </w:rPr>
        <w:lastRenderedPageBreak/>
        <w:t xml:space="preserve">Table 2 Risk assessment specific for elderly patients undergoing </w:t>
      </w:r>
      <w:proofErr w:type="spellStart"/>
      <w:r w:rsidRPr="00FC0F4E">
        <w:rPr>
          <w:rFonts w:ascii="Book Antiqua" w:hAnsi="Book Antiqua"/>
          <w:b/>
          <w:sz w:val="24"/>
        </w:rPr>
        <w:t>hepatectomy</w:t>
      </w:r>
      <w:proofErr w:type="spellEnd"/>
    </w:p>
    <w:tbl>
      <w:tblPr>
        <w:tblW w:w="7924" w:type="dxa"/>
        <w:tblInd w:w="93" w:type="dxa"/>
        <w:tblLook w:val="04A0" w:firstRow="1" w:lastRow="0" w:firstColumn="1" w:lastColumn="0" w:noHBand="0" w:noVBand="1"/>
      </w:tblPr>
      <w:tblGrid>
        <w:gridCol w:w="299"/>
        <w:gridCol w:w="733"/>
        <w:gridCol w:w="2147"/>
        <w:gridCol w:w="803"/>
        <w:gridCol w:w="906"/>
        <w:gridCol w:w="2279"/>
        <w:gridCol w:w="803"/>
      </w:tblGrid>
      <w:tr w:rsidR="0057269D" w:rsidRPr="00FC0F4E" w:rsidTr="0062724A">
        <w:trPr>
          <w:trHeight w:val="315"/>
        </w:trPr>
        <w:tc>
          <w:tcPr>
            <w:tcW w:w="299" w:type="dxa"/>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2880"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Simple Risk Score</w:t>
            </w:r>
          </w:p>
        </w:tc>
        <w:tc>
          <w:tcPr>
            <w:tcW w:w="780" w:type="dxa"/>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3185"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proofErr w:type="spellStart"/>
            <w:r w:rsidRPr="00FC0F4E">
              <w:rPr>
                <w:rFonts w:ascii="Book Antiqua" w:eastAsia="宋体" w:hAnsi="Book Antiqua"/>
                <w:b/>
                <w:color w:val="000000"/>
                <w:kern w:val="0"/>
                <w:sz w:val="24"/>
                <w:lang w:eastAsia="zh-CN"/>
              </w:rPr>
              <w:t>Nomogram</w:t>
            </w:r>
            <w:proofErr w:type="spellEnd"/>
          </w:p>
        </w:tc>
        <w:tc>
          <w:tcPr>
            <w:tcW w:w="780" w:type="dxa"/>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r>
      <w:tr w:rsidR="0057269D" w:rsidRPr="00FC0F4E" w:rsidTr="0062724A">
        <w:trPr>
          <w:trHeight w:val="315"/>
        </w:trPr>
        <w:tc>
          <w:tcPr>
            <w:tcW w:w="3179" w:type="dxa"/>
            <w:gridSpan w:val="3"/>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Physiological parameters</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 xml:space="preserve">Point </w:t>
            </w:r>
          </w:p>
        </w:tc>
        <w:tc>
          <w:tcPr>
            <w:tcW w:w="90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227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 xml:space="preserve">Point </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Age</w:t>
            </w: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Age</w:t>
            </w: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sym w:font="Symbol" w:char="F0A3"/>
            </w:r>
            <w:r w:rsidRPr="00FC0F4E">
              <w:rPr>
                <w:rFonts w:ascii="Book Antiqua" w:eastAsia="宋体" w:hAnsi="Book Antiqua"/>
                <w:color w:val="000000"/>
                <w:kern w:val="0"/>
                <w:sz w:val="24"/>
                <w:lang w:eastAsia="zh-CN"/>
              </w:rPr>
              <w:t xml:space="preserve"> 55</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18-54</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55-75</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55-70</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25</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&gt;75</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sym w:font="Symbol" w:char="F0B3"/>
            </w:r>
            <w:r w:rsidRPr="00FC0F4E">
              <w:rPr>
                <w:rFonts w:ascii="Book Antiqua" w:eastAsia="宋体" w:hAnsi="Book Antiqua"/>
                <w:color w:val="000000"/>
                <w:kern w:val="0"/>
                <w:sz w:val="24"/>
                <w:lang w:eastAsia="zh-CN"/>
              </w:rPr>
              <w:t xml:space="preserve"> 70</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54</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Sex</w:t>
            </w: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Sex</w:t>
            </w: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Women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Women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Men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Men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880"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Hospital type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Race</w:t>
            </w: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Teaching</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White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Nonteaching</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Non white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21</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880"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Charlson</w:t>
            </w:r>
            <w:proofErr w:type="spellEnd"/>
            <w:r w:rsidRPr="00FC0F4E">
              <w:rPr>
                <w:rFonts w:ascii="Book Antiqua" w:eastAsia="宋体" w:hAnsi="Book Antiqua"/>
                <w:color w:val="000000"/>
                <w:kern w:val="0"/>
                <w:sz w:val="24"/>
                <w:lang w:eastAsia="zh-CN"/>
              </w:rPr>
              <w:t xml:space="preserve"> comorbidity score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Admission type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Elective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Urgent/Emergent</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32</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w:t>
            </w: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Liver primary</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sym w:font="Symbol" w:char="F0B3"/>
            </w:r>
            <w:r w:rsidRPr="00FC0F4E">
              <w:rPr>
                <w:rFonts w:ascii="Book Antiqua" w:eastAsia="宋体" w:hAnsi="Book Antiqua"/>
                <w:color w:val="000000"/>
                <w:kern w:val="0"/>
                <w:sz w:val="24"/>
                <w:lang w:eastAsia="zh-CN"/>
              </w:rPr>
              <w:t xml:space="preserve"> 3</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25</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Hypertension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61</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Coagulopathy</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100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Renal failure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87</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Congestive heart failure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49</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Cardiac arrhythmias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47</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Liver disease</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41</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Fluid and electrolyte disorders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52</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COPD</w:t>
            </w: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17</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3185" w:type="dxa"/>
            <w:gridSpan w:val="2"/>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Other neurological disorders</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No</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733"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147"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90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27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Yes</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95</w:t>
            </w:r>
          </w:p>
        </w:tc>
      </w:tr>
      <w:tr w:rsidR="0057269D" w:rsidRPr="00FC0F4E" w:rsidTr="0062724A">
        <w:trPr>
          <w:trHeight w:val="315"/>
        </w:trPr>
        <w:tc>
          <w:tcPr>
            <w:tcW w:w="3179" w:type="dxa"/>
            <w:gridSpan w:val="3"/>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 xml:space="preserve">Operative </w:t>
            </w:r>
            <w:proofErr w:type="spellStart"/>
            <w:r w:rsidRPr="00FC0F4E">
              <w:rPr>
                <w:rFonts w:ascii="Book Antiqua" w:eastAsia="宋体" w:hAnsi="Book Antiqua"/>
                <w:color w:val="000000"/>
                <w:kern w:val="0"/>
                <w:sz w:val="24"/>
                <w:lang w:eastAsia="zh-CN"/>
              </w:rPr>
              <w:t>paramerters</w:t>
            </w:r>
            <w:proofErr w:type="spellEnd"/>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90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27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880"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Procedure type</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3185"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Procedure type</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RFA/</w:t>
            </w:r>
            <w:proofErr w:type="spellStart"/>
            <w:r w:rsidRPr="00FC0F4E">
              <w:rPr>
                <w:rFonts w:ascii="Book Antiqua" w:eastAsia="宋体" w:hAnsi="Book Antiqua"/>
                <w:color w:val="000000"/>
                <w:kern w:val="0"/>
                <w:sz w:val="24"/>
                <w:lang w:eastAsia="zh-CN"/>
              </w:rPr>
              <w:t>enucleation</w:t>
            </w:r>
            <w:proofErr w:type="spellEnd"/>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Wedge resection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0</w:t>
            </w:r>
          </w:p>
        </w:tc>
      </w:tr>
      <w:tr w:rsidR="0057269D" w:rsidRPr="00FC0F4E" w:rsidTr="0062724A">
        <w:trPr>
          <w:trHeight w:val="315"/>
        </w:trPr>
        <w:tc>
          <w:tcPr>
            <w:tcW w:w="29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733"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147"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Wedge resection</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w:t>
            </w:r>
          </w:p>
        </w:tc>
        <w:tc>
          <w:tcPr>
            <w:tcW w:w="906"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p>
        </w:tc>
        <w:tc>
          <w:tcPr>
            <w:tcW w:w="2279"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Lobectomy</w:t>
            </w:r>
          </w:p>
        </w:tc>
        <w:tc>
          <w:tcPr>
            <w:tcW w:w="780" w:type="dxa"/>
            <w:tcBorders>
              <w:top w:val="nil"/>
              <w:left w:val="nil"/>
              <w:bottom w:val="nil"/>
              <w:right w:val="nil"/>
            </w:tcBorders>
            <w:shd w:val="clear" w:color="auto" w:fill="auto"/>
            <w:noWrap/>
            <w:vAlign w:val="center"/>
            <w:hideMark/>
          </w:tcPr>
          <w:p w:rsidR="0057269D" w:rsidRPr="00FC0F4E" w:rsidRDefault="0057269D" w:rsidP="00FC0F4E">
            <w:pPr>
              <w:widowControl/>
              <w:spacing w:line="360" w:lineRule="auto"/>
              <w:jc w:val="righ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27</w:t>
            </w:r>
          </w:p>
        </w:tc>
      </w:tr>
      <w:tr w:rsidR="0057269D" w:rsidRPr="00FC0F4E" w:rsidTr="0062724A">
        <w:trPr>
          <w:trHeight w:val="315"/>
        </w:trPr>
        <w:tc>
          <w:tcPr>
            <w:tcW w:w="29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733"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147"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Lobectomy</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w:t>
            </w:r>
          </w:p>
        </w:tc>
        <w:tc>
          <w:tcPr>
            <w:tcW w:w="90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2279"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7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r>
    </w:tbl>
    <w:p w:rsidR="0057269D" w:rsidRPr="00FC0F4E" w:rsidRDefault="0057269D" w:rsidP="00FC0F4E">
      <w:pPr>
        <w:spacing w:line="360" w:lineRule="auto"/>
        <w:rPr>
          <w:rFonts w:ascii="Book Antiqua" w:eastAsia="宋体" w:hAnsi="Book Antiqua"/>
          <w:b/>
          <w:sz w:val="24"/>
          <w:lang w:eastAsia="zh-CN"/>
        </w:rPr>
      </w:pPr>
    </w:p>
    <w:p w:rsidR="0057269D" w:rsidRPr="00FC0F4E" w:rsidRDefault="0057269D" w:rsidP="00FC0F4E">
      <w:pPr>
        <w:widowControl/>
        <w:jc w:val="left"/>
        <w:rPr>
          <w:rFonts w:ascii="Book Antiqua" w:eastAsia="宋体" w:hAnsi="Book Antiqua"/>
          <w:b/>
          <w:sz w:val="24"/>
          <w:lang w:eastAsia="zh-CN"/>
        </w:rPr>
        <w:sectPr w:rsidR="0057269D" w:rsidRPr="00FC0F4E" w:rsidSect="00AD3FB1">
          <w:footerReference w:type="default" r:id="rId8"/>
          <w:pgSz w:w="11906" w:h="16838"/>
          <w:pgMar w:top="1985" w:right="1701" w:bottom="1701" w:left="1701" w:header="851" w:footer="992" w:gutter="0"/>
          <w:cols w:space="425"/>
          <w:docGrid w:type="lines" w:linePitch="360"/>
        </w:sectPr>
      </w:pPr>
    </w:p>
    <w:p w:rsidR="0057269D" w:rsidRPr="00FC0F4E" w:rsidRDefault="0057269D" w:rsidP="00FC0F4E">
      <w:pPr>
        <w:widowControl/>
        <w:spacing w:line="360" w:lineRule="auto"/>
        <w:jc w:val="left"/>
        <w:rPr>
          <w:rFonts w:ascii="Book Antiqua" w:eastAsia="宋体" w:hAnsi="Book Antiqua"/>
          <w:b/>
          <w:sz w:val="24"/>
          <w:lang w:eastAsia="zh-CN"/>
        </w:rPr>
      </w:pPr>
      <w:r w:rsidRPr="00FC0F4E">
        <w:rPr>
          <w:rFonts w:ascii="Book Antiqua" w:eastAsia="宋体" w:hAnsi="Book Antiqua"/>
          <w:b/>
          <w:sz w:val="24"/>
          <w:lang w:eastAsia="zh-CN"/>
        </w:rPr>
        <w:lastRenderedPageBreak/>
        <w:t>Table 3 Characteristics of elderly hepatocellular carcinoma patients</w:t>
      </w:r>
    </w:p>
    <w:tbl>
      <w:tblPr>
        <w:tblW w:w="16827" w:type="dxa"/>
        <w:tblInd w:w="93" w:type="dxa"/>
        <w:tblLook w:val="04A0" w:firstRow="1" w:lastRow="0" w:firstColumn="1" w:lastColumn="0" w:noHBand="0" w:noVBand="1"/>
      </w:tblPr>
      <w:tblGrid>
        <w:gridCol w:w="1680"/>
        <w:gridCol w:w="710"/>
        <w:gridCol w:w="1123"/>
        <w:gridCol w:w="657"/>
        <w:gridCol w:w="1100"/>
        <w:gridCol w:w="1100"/>
        <w:gridCol w:w="222"/>
        <w:gridCol w:w="715"/>
        <w:gridCol w:w="905"/>
        <w:gridCol w:w="222"/>
        <w:gridCol w:w="748"/>
        <w:gridCol w:w="838"/>
        <w:gridCol w:w="222"/>
        <w:gridCol w:w="748"/>
        <w:gridCol w:w="782"/>
        <w:gridCol w:w="222"/>
        <w:gridCol w:w="878"/>
        <w:gridCol w:w="1112"/>
        <w:gridCol w:w="222"/>
        <w:gridCol w:w="748"/>
        <w:gridCol w:w="748"/>
        <w:gridCol w:w="222"/>
        <w:gridCol w:w="748"/>
        <w:gridCol w:w="756"/>
      </w:tblGrid>
      <w:tr w:rsidR="0062724A" w:rsidRPr="00FC0F4E" w:rsidTr="0062724A">
        <w:trPr>
          <w:trHeight w:val="390"/>
        </w:trPr>
        <w:tc>
          <w:tcPr>
            <w:tcW w:w="1680" w:type="dxa"/>
            <w:tcBorders>
              <w:top w:val="single" w:sz="4" w:space="0" w:color="auto"/>
              <w:left w:val="nil"/>
              <w:right w:val="nil"/>
            </w:tcBorders>
            <w:shd w:val="clear" w:color="auto" w:fill="auto"/>
            <w:noWrap/>
            <w:vAlign w:val="center"/>
            <w:hideMark/>
          </w:tcPr>
          <w:p w:rsidR="0057269D" w:rsidRPr="00FC0F4E" w:rsidRDefault="002C76AE"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Ref.</w:t>
            </w:r>
          </w:p>
        </w:tc>
        <w:tc>
          <w:tcPr>
            <w:tcW w:w="696"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Year</w:t>
            </w:r>
          </w:p>
        </w:tc>
        <w:tc>
          <w:tcPr>
            <w:tcW w:w="1003"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Country</w:t>
            </w:r>
          </w:p>
        </w:tc>
        <w:tc>
          <w:tcPr>
            <w:tcW w:w="616"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Age</w:t>
            </w:r>
          </w:p>
        </w:tc>
        <w:tc>
          <w:tcPr>
            <w:tcW w:w="220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Number of patients</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p>
        </w:tc>
        <w:tc>
          <w:tcPr>
            <w:tcW w:w="162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Sex</w:t>
            </w:r>
            <w:r w:rsidR="00FC0F4E">
              <w:rPr>
                <w:rFonts w:ascii="Book Antiqua" w:eastAsia="宋体" w:hAnsi="Book Antiqua" w:hint="eastAsia"/>
                <w:b/>
                <w:color w:val="000000"/>
                <w:kern w:val="0"/>
                <w:sz w:val="24"/>
                <w:lang w:eastAsia="zh-CN"/>
              </w:rPr>
              <w:t xml:space="preserve"> </w:t>
            </w:r>
            <w:r w:rsidRPr="00FC0F4E">
              <w:rPr>
                <w:rFonts w:ascii="Book Antiqua" w:eastAsia="宋体" w:hAnsi="Book Antiqua"/>
                <w:b/>
                <w:color w:val="000000"/>
                <w:kern w:val="0"/>
                <w:sz w:val="24"/>
                <w:lang w:eastAsia="zh-CN"/>
              </w:rPr>
              <w:t>(male)</w:t>
            </w:r>
            <w:r w:rsidR="00FC0F4E">
              <w:rPr>
                <w:rFonts w:ascii="Book Antiqua" w:eastAsia="宋体" w:hAnsi="Book Antiqua" w:hint="eastAsia"/>
                <w:b/>
                <w:color w:val="000000"/>
                <w:kern w:val="0"/>
                <w:sz w:val="24"/>
                <w:lang w:eastAsia="zh-CN"/>
              </w:rPr>
              <w:t xml:space="preserve"> </w:t>
            </w:r>
            <w:r w:rsidRPr="00FC0F4E">
              <w:rPr>
                <w:rFonts w:ascii="Book Antiqua" w:eastAsia="宋体" w:hAnsi="Book Antiqua"/>
                <w:b/>
                <w:color w:val="000000"/>
                <w:kern w:val="0"/>
                <w:sz w:val="24"/>
                <w:lang w:eastAsia="zh-CN"/>
              </w:rPr>
              <w:t>(%)</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p>
        </w:tc>
        <w:tc>
          <w:tcPr>
            <w:tcW w:w="150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HBV</w:t>
            </w:r>
            <w:r w:rsidR="00FC0F4E">
              <w:rPr>
                <w:rFonts w:ascii="Book Antiqua" w:eastAsia="宋体" w:hAnsi="Book Antiqua" w:hint="eastAsia"/>
                <w:b/>
                <w:color w:val="000000"/>
                <w:kern w:val="0"/>
                <w:sz w:val="24"/>
                <w:lang w:eastAsia="zh-CN"/>
              </w:rPr>
              <w:t xml:space="preserve"> </w:t>
            </w:r>
            <w:r w:rsidRPr="00FC0F4E">
              <w:rPr>
                <w:rFonts w:ascii="Book Antiqua" w:eastAsia="宋体" w:hAnsi="Book Antiqua"/>
                <w:b/>
                <w:color w:val="000000"/>
                <w:kern w:val="0"/>
                <w:sz w:val="24"/>
                <w:lang w:eastAsia="zh-CN"/>
              </w:rPr>
              <w:t>(%)</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p>
        </w:tc>
        <w:tc>
          <w:tcPr>
            <w:tcW w:w="1418"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HCV</w:t>
            </w:r>
            <w:r w:rsidR="00FC0F4E">
              <w:rPr>
                <w:rFonts w:ascii="Book Antiqua" w:eastAsia="宋体" w:hAnsi="Book Antiqua" w:hint="eastAsia"/>
                <w:b/>
                <w:color w:val="000000"/>
                <w:kern w:val="0"/>
                <w:sz w:val="24"/>
                <w:lang w:eastAsia="zh-CN"/>
              </w:rPr>
              <w:t xml:space="preserve"> </w:t>
            </w:r>
            <w:r w:rsidRPr="00FC0F4E">
              <w:rPr>
                <w:rFonts w:ascii="Book Antiqua" w:eastAsia="宋体" w:hAnsi="Book Antiqua"/>
                <w:b/>
                <w:color w:val="000000"/>
                <w:kern w:val="0"/>
                <w:sz w:val="24"/>
                <w:lang w:eastAsia="zh-CN"/>
              </w:rPr>
              <w:t>(%)</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p>
        </w:tc>
        <w:tc>
          <w:tcPr>
            <w:tcW w:w="199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Child-</w:t>
            </w:r>
            <w:proofErr w:type="spellStart"/>
            <w:proofErr w:type="gramStart"/>
            <w:r w:rsidRPr="00FC0F4E">
              <w:rPr>
                <w:rFonts w:ascii="Book Antiqua" w:eastAsia="宋体" w:hAnsi="Book Antiqua"/>
                <w:b/>
                <w:color w:val="000000"/>
                <w:kern w:val="0"/>
                <w:sz w:val="24"/>
                <w:lang w:eastAsia="zh-CN"/>
              </w:rPr>
              <w:t>pugh</w:t>
            </w:r>
            <w:proofErr w:type="spellEnd"/>
            <w:r w:rsidRPr="00FC0F4E">
              <w:rPr>
                <w:rFonts w:ascii="Book Antiqua" w:eastAsia="宋体" w:hAnsi="Book Antiqua"/>
                <w:b/>
                <w:color w:val="000000"/>
                <w:kern w:val="0"/>
                <w:sz w:val="24"/>
                <w:lang w:eastAsia="zh-CN"/>
              </w:rPr>
              <w:t>(</w:t>
            </w:r>
            <w:proofErr w:type="gramEnd"/>
            <w:r w:rsidRPr="00FC0F4E">
              <w:rPr>
                <w:rFonts w:ascii="Book Antiqua" w:eastAsia="宋体" w:hAnsi="Book Antiqua"/>
                <w:b/>
                <w:color w:val="000000"/>
                <w:kern w:val="0"/>
                <w:sz w:val="24"/>
                <w:lang w:eastAsia="zh-CN"/>
              </w:rPr>
              <w:t>B)</w:t>
            </w:r>
            <w:r w:rsidR="00FC0F4E">
              <w:rPr>
                <w:rFonts w:ascii="Book Antiqua" w:eastAsia="宋体" w:hAnsi="Book Antiqua" w:hint="eastAsia"/>
                <w:b/>
                <w:color w:val="000000"/>
                <w:kern w:val="0"/>
                <w:sz w:val="24"/>
                <w:lang w:eastAsia="zh-CN"/>
              </w:rPr>
              <w:t xml:space="preserve"> </w:t>
            </w:r>
            <w:r w:rsidRPr="00FC0F4E">
              <w:rPr>
                <w:rFonts w:ascii="Book Antiqua" w:eastAsia="宋体" w:hAnsi="Book Antiqua"/>
                <w:b/>
                <w:color w:val="000000"/>
                <w:kern w:val="0"/>
                <w:sz w:val="24"/>
                <w:lang w:eastAsia="zh-CN"/>
              </w:rPr>
              <w:t>(%)</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p>
        </w:tc>
        <w:tc>
          <w:tcPr>
            <w:tcW w:w="1380"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b/>
                <w:color w:val="000000"/>
                <w:kern w:val="0"/>
                <w:sz w:val="24"/>
                <w:lang w:eastAsia="zh-CN"/>
              </w:rPr>
            </w:pPr>
            <w:proofErr w:type="spellStart"/>
            <w:r w:rsidRPr="00FC0F4E">
              <w:rPr>
                <w:rFonts w:ascii="Book Antiqua" w:eastAsia="宋体" w:hAnsi="Book Antiqua"/>
                <w:b/>
                <w:color w:val="000000"/>
                <w:kern w:val="0"/>
                <w:sz w:val="24"/>
                <w:lang w:eastAsia="zh-CN"/>
              </w:rPr>
              <w:t>Alb</w:t>
            </w:r>
            <w:proofErr w:type="spellEnd"/>
            <w:r w:rsidRPr="00FC0F4E">
              <w:rPr>
                <w:rFonts w:ascii="Book Antiqua" w:eastAsia="宋体" w:hAnsi="Book Antiqua"/>
                <w:b/>
                <w:color w:val="000000"/>
                <w:kern w:val="0"/>
                <w:sz w:val="24"/>
                <w:lang w:eastAsia="zh-CN"/>
              </w:rPr>
              <w:t xml:space="preserve"> (g/dl)</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
        </w:tc>
        <w:tc>
          <w:tcPr>
            <w:tcW w:w="1392" w:type="dxa"/>
            <w:gridSpan w:val="2"/>
            <w:tcBorders>
              <w:top w:val="single" w:sz="4" w:space="0" w:color="auto"/>
              <w:left w:val="nil"/>
              <w:bottom w:val="single" w:sz="4" w:space="0" w:color="auto"/>
              <w:right w:val="nil"/>
            </w:tcBorders>
            <w:shd w:val="clear" w:color="auto" w:fill="auto"/>
            <w:noWrap/>
            <w:vAlign w:val="center"/>
            <w:hideMark/>
          </w:tcPr>
          <w:p w:rsidR="0057269D" w:rsidRPr="00FC0F4E" w:rsidRDefault="0057269D" w:rsidP="00FC0F4E">
            <w:pPr>
              <w:widowControl/>
              <w:jc w:val="left"/>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ICG-</w:t>
            </w:r>
            <w:proofErr w:type="gramStart"/>
            <w:r w:rsidRPr="00FC0F4E">
              <w:rPr>
                <w:rFonts w:ascii="Book Antiqua" w:eastAsia="宋体" w:hAnsi="Book Antiqua"/>
                <w:color w:val="000000"/>
                <w:kern w:val="0"/>
                <w:sz w:val="24"/>
                <w:lang w:eastAsia="zh-CN"/>
              </w:rPr>
              <w:t>R</w:t>
            </w:r>
            <w:r w:rsidRPr="00FC0F4E">
              <w:rPr>
                <w:rFonts w:ascii="Book Antiqua" w:eastAsia="宋体" w:hAnsi="Book Antiqua"/>
                <w:color w:val="000000"/>
                <w:kern w:val="0"/>
                <w:sz w:val="24"/>
                <w:vertAlign w:val="subscript"/>
                <w:lang w:eastAsia="zh-CN"/>
              </w:rPr>
              <w:t>15</w:t>
            </w:r>
            <w:r w:rsidRPr="00FC0F4E">
              <w:rPr>
                <w:rFonts w:ascii="Book Antiqua" w:eastAsia="宋体" w:hAnsi="Book Antiqua"/>
                <w:color w:val="000000"/>
                <w:kern w:val="0"/>
                <w:sz w:val="24"/>
                <w:lang w:eastAsia="zh-CN"/>
              </w:rPr>
              <w:t>(</w:t>
            </w:r>
            <w:proofErr w:type="gramEnd"/>
            <w:r w:rsidRPr="00FC0F4E">
              <w:rPr>
                <w:rFonts w:ascii="Book Antiqua" w:eastAsia="宋体" w:hAnsi="Book Antiqua"/>
                <w:color w:val="000000"/>
                <w:kern w:val="0"/>
                <w:sz w:val="24"/>
                <w:lang w:eastAsia="zh-CN"/>
              </w:rPr>
              <w:t>%)</w:t>
            </w:r>
          </w:p>
        </w:tc>
      </w:tr>
      <w:tr w:rsidR="0062724A" w:rsidRPr="00FC0F4E" w:rsidTr="0062724A">
        <w:trPr>
          <w:trHeight w:val="315"/>
        </w:trPr>
        <w:tc>
          <w:tcPr>
            <w:tcW w:w="1680"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96"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1003"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16"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1100"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1100"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715"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905"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6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838"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36"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78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878"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111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8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69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63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w:t>
            </w:r>
          </w:p>
        </w:tc>
        <w:tc>
          <w:tcPr>
            <w:tcW w:w="75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E</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Takenaka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[9]</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1994</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229</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81</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59</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88</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24</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17.4</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18.7</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Yamamoto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[62]</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1997</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87.5</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71.4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77</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13.6</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11.2</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Poon</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[10]</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1999</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299</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86</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67.7</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85.9</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51.6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4.7</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4.1</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12.6</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Wu</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[23]</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1999</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Taiwan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239</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79.5</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90.5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58.5</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28.6</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18.8</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23.8</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14.2</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17.7*</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Hanazaki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[11]</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2001</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283</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78.4</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68.9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23.7</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40.7</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55.4</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20.1</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26.2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21</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21</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Yeh</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[12]</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2004</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Taiwan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398</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77.9</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79.4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74</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25.8</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31.8</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63.2</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23.6</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33.3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3.8</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13.3</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22.6</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Ferrero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[13]</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2005</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177</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81.9</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73.4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21.4</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38.9</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60.9</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7.2</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9.3</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Zhou</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[61]</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2006</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125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85.6</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88.9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84.8</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59.3</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4.8</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14.8*</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Kondo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[14]</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2008</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210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75.7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72.4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41</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11.9</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45.7</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54.1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6.1</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Kaibori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[15]</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333</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80.7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76.8</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20.1</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9.7</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693</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71.6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9.3</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18.7</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19.8</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Oishi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[16]</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502</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76</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24</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66</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70</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3.8</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17.7</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18.7</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Huang</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[33]</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268</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82.8</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86.6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88.8</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65.7</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7.5</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4.1</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4.1</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lastRenderedPageBreak/>
              <w:t>Mirici-Cappa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[34]</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2010</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142</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81.7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74.4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47.1</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57.1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31.3</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27.4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Tsujita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[17]</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2010</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77</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67.5</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73.9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91</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19</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Portolani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[35]</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2011</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276</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82.2</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30.8</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31.9</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45.1</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8.3</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Yamada</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[24]</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2012</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267</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27</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58</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17.6</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19.4</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Tsujita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[25]</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2012</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385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23.1</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70.6</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31.7</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21.7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16.5</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Nishikawa</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[19]</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206</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78.1</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66.3</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17.5</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56.3</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66.3</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3.8</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13.9</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14.6</w:t>
            </w:r>
          </w:p>
        </w:tc>
      </w:tr>
      <w:tr w:rsidR="0057269D" w:rsidRPr="00FC0F4E" w:rsidTr="0057269D">
        <w:trPr>
          <w:trHeight w:val="28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Hirokawa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[59]</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120</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100</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82</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69</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50</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68</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18</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14.3</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15.1</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Ide</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[20]</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192</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64</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82</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67</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15.7</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19.1</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Ueno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[21]</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186</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81</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65*</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20</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55</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56</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w:t>
            </w:r>
          </w:p>
        </w:tc>
      </w:tr>
      <w:tr w:rsidR="0057269D" w:rsidRPr="00FC0F4E" w:rsidTr="0057269D">
        <w:trPr>
          <w:trHeight w:val="375"/>
        </w:trPr>
        <w:tc>
          <w:tcPr>
            <w:tcW w:w="168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Taniai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[64]</w:t>
            </w:r>
          </w:p>
        </w:tc>
        <w:tc>
          <w:tcPr>
            <w:tcW w:w="69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61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353</w:t>
            </w:r>
          </w:p>
        </w:tc>
        <w:tc>
          <w:tcPr>
            <w:tcW w:w="1100"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63</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71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77</w:t>
            </w:r>
          </w:p>
        </w:tc>
        <w:tc>
          <w:tcPr>
            <w:tcW w:w="90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62</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6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3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8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878"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24</w:t>
            </w:r>
          </w:p>
        </w:tc>
        <w:tc>
          <w:tcPr>
            <w:tcW w:w="111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11</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8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695"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p>
        </w:tc>
        <w:tc>
          <w:tcPr>
            <w:tcW w:w="63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19.1</w:t>
            </w:r>
          </w:p>
        </w:tc>
        <w:tc>
          <w:tcPr>
            <w:tcW w:w="756" w:type="dxa"/>
            <w:tcBorders>
              <w:top w:val="nil"/>
              <w:left w:val="nil"/>
              <w:bottom w:val="nil"/>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15</w:t>
            </w:r>
          </w:p>
        </w:tc>
      </w:tr>
      <w:tr w:rsidR="0057269D" w:rsidRPr="00FC0F4E" w:rsidTr="0057269D">
        <w:trPr>
          <w:trHeight w:val="375"/>
        </w:trPr>
        <w:tc>
          <w:tcPr>
            <w:tcW w:w="168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Wang</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[63]</w:t>
            </w:r>
          </w:p>
        </w:tc>
        <w:tc>
          <w:tcPr>
            <w:tcW w:w="69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2014</w:t>
            </w:r>
          </w:p>
        </w:tc>
        <w:tc>
          <w:tcPr>
            <w:tcW w:w="1003"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61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10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152</w:t>
            </w:r>
          </w:p>
        </w:tc>
        <w:tc>
          <w:tcPr>
            <w:tcW w:w="1100"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56</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71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79</w:t>
            </w:r>
          </w:p>
        </w:tc>
        <w:tc>
          <w:tcPr>
            <w:tcW w:w="90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71</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66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98.7</w:t>
            </w:r>
          </w:p>
        </w:tc>
        <w:tc>
          <w:tcPr>
            <w:tcW w:w="838"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96.5</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63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78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878"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20</w:t>
            </w:r>
          </w:p>
        </w:tc>
        <w:tc>
          <w:tcPr>
            <w:tcW w:w="111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14</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68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695"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3.9</w:t>
            </w:r>
          </w:p>
        </w:tc>
        <w:tc>
          <w:tcPr>
            <w:tcW w:w="222"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63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756" w:type="dxa"/>
            <w:tcBorders>
              <w:top w:val="nil"/>
              <w:left w:val="nil"/>
              <w:bottom w:val="single" w:sz="4" w:space="0" w:color="auto"/>
              <w:right w:val="nil"/>
            </w:tcBorders>
            <w:shd w:val="clear" w:color="auto" w:fill="auto"/>
            <w:noWrap/>
            <w:vAlign w:val="center"/>
            <w:hideMark/>
          </w:tcPr>
          <w:p w:rsidR="0057269D" w:rsidRPr="00FC0F4E" w:rsidRDefault="0057269D" w:rsidP="00FC0F4E">
            <w:pPr>
              <w:widowControl/>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bl>
    <w:p w:rsidR="0057269D" w:rsidRPr="00FC0F4E" w:rsidRDefault="0057269D" w:rsidP="00FC0F4E">
      <w:pPr>
        <w:spacing w:line="360" w:lineRule="auto"/>
        <w:rPr>
          <w:rFonts w:ascii="Book Antiqua" w:eastAsia="宋体" w:hAnsi="Book Antiqua"/>
          <w:sz w:val="24"/>
          <w:lang w:eastAsia="zh-CN"/>
        </w:rPr>
      </w:pPr>
      <w:proofErr w:type="gramStart"/>
      <w:r w:rsidRPr="00FC0F4E">
        <w:rPr>
          <w:rFonts w:ascii="Book Antiqua" w:eastAsia="宋体" w:hAnsi="Book Antiqua"/>
          <w:sz w:val="24"/>
          <w:vertAlign w:val="superscript"/>
          <w:lang w:eastAsia="zh-CN"/>
        </w:rPr>
        <w:t>1</w:t>
      </w:r>
      <w:r w:rsidRPr="00FC0F4E">
        <w:rPr>
          <w:rFonts w:ascii="Book Antiqua" w:eastAsia="宋体" w:hAnsi="Book Antiqua"/>
          <w:sz w:val="24"/>
          <w:lang w:eastAsia="zh-CN"/>
        </w:rPr>
        <w:t>Represents significant difference.</w:t>
      </w:r>
      <w:proofErr w:type="gramEnd"/>
      <w:r w:rsidRPr="00FC0F4E">
        <w:rPr>
          <w:rFonts w:ascii="Book Antiqua" w:eastAsia="宋体" w:hAnsi="Book Antiqua"/>
          <w:sz w:val="24"/>
          <w:lang w:eastAsia="zh-CN"/>
        </w:rPr>
        <w:t xml:space="preserve"> Y: Younger patients; E: Elderly patients; </w:t>
      </w:r>
      <w:proofErr w:type="spellStart"/>
      <w:r w:rsidRPr="00FC0F4E">
        <w:rPr>
          <w:rFonts w:ascii="Book Antiqua" w:eastAsia="宋体" w:hAnsi="Book Antiqua"/>
          <w:sz w:val="24"/>
          <w:lang w:eastAsia="zh-CN"/>
        </w:rPr>
        <w:t>Alb</w:t>
      </w:r>
      <w:proofErr w:type="spellEnd"/>
      <w:r w:rsidRPr="00FC0F4E">
        <w:rPr>
          <w:rFonts w:ascii="Book Antiqua" w:eastAsia="宋体" w:hAnsi="Book Antiqua"/>
          <w:sz w:val="24"/>
          <w:lang w:eastAsia="zh-CN"/>
        </w:rPr>
        <w:t xml:space="preserve">: Albumin, ICG: </w:t>
      </w:r>
      <w:proofErr w:type="spellStart"/>
      <w:r w:rsidRPr="00FC0F4E">
        <w:rPr>
          <w:rFonts w:ascii="Book Antiqua" w:eastAsia="宋体" w:hAnsi="Book Antiqua"/>
          <w:sz w:val="24"/>
          <w:lang w:eastAsia="zh-CN"/>
        </w:rPr>
        <w:t>Indocyanine</w:t>
      </w:r>
      <w:proofErr w:type="spellEnd"/>
      <w:r w:rsidRPr="00FC0F4E">
        <w:rPr>
          <w:rFonts w:ascii="Book Antiqua" w:eastAsia="宋体" w:hAnsi="Book Antiqua"/>
          <w:sz w:val="24"/>
          <w:lang w:eastAsia="zh-CN"/>
        </w:rPr>
        <w:t xml:space="preserve">–green retention rate at 15 min. HCV: Hepatitis C virus; HBV: Hepatitis B virus; N/A: Not available. </w:t>
      </w:r>
    </w:p>
    <w:p w:rsidR="0057269D" w:rsidRPr="00FC0F4E" w:rsidRDefault="0057269D" w:rsidP="00FC0F4E">
      <w:pPr>
        <w:widowControl/>
        <w:jc w:val="left"/>
        <w:rPr>
          <w:rFonts w:ascii="Book Antiqua" w:eastAsia="宋体" w:hAnsi="Book Antiqua"/>
          <w:b/>
          <w:sz w:val="24"/>
          <w:lang w:eastAsia="zh-CN"/>
        </w:rPr>
      </w:pPr>
      <w:r w:rsidRPr="00FC0F4E">
        <w:rPr>
          <w:rFonts w:ascii="Book Antiqua" w:eastAsia="宋体" w:hAnsi="Book Antiqua"/>
          <w:b/>
          <w:sz w:val="24"/>
          <w:lang w:eastAsia="zh-CN"/>
        </w:rPr>
        <w:br w:type="page"/>
      </w:r>
    </w:p>
    <w:p w:rsidR="0057269D" w:rsidRPr="00FC0F4E" w:rsidRDefault="0057269D" w:rsidP="00FC0F4E">
      <w:pPr>
        <w:spacing w:line="360" w:lineRule="auto"/>
        <w:rPr>
          <w:rFonts w:ascii="Book Antiqua" w:eastAsia="宋体" w:hAnsi="Book Antiqua"/>
          <w:b/>
          <w:sz w:val="24"/>
          <w:lang w:eastAsia="zh-CN"/>
        </w:rPr>
      </w:pPr>
      <w:r w:rsidRPr="00FC0F4E">
        <w:rPr>
          <w:rFonts w:ascii="Book Antiqua" w:eastAsia="宋体" w:hAnsi="Book Antiqua"/>
          <w:b/>
          <w:sz w:val="24"/>
          <w:lang w:eastAsia="zh-CN"/>
        </w:rPr>
        <w:lastRenderedPageBreak/>
        <w:t xml:space="preserve">Table 4 Outcome of </w:t>
      </w:r>
      <w:proofErr w:type="spellStart"/>
      <w:r w:rsidRPr="00FC0F4E">
        <w:rPr>
          <w:rFonts w:ascii="Book Antiqua" w:eastAsia="宋体" w:hAnsi="Book Antiqua"/>
          <w:b/>
          <w:sz w:val="24"/>
          <w:lang w:eastAsia="zh-CN"/>
        </w:rPr>
        <w:t>hepatectomy</w:t>
      </w:r>
      <w:proofErr w:type="spellEnd"/>
      <w:r w:rsidRPr="00FC0F4E">
        <w:rPr>
          <w:rFonts w:ascii="Book Antiqua" w:eastAsia="宋体" w:hAnsi="Book Antiqua"/>
          <w:b/>
          <w:sz w:val="24"/>
          <w:lang w:eastAsia="zh-CN"/>
        </w:rPr>
        <w:t xml:space="preserve"> for elderly hepatocellular </w:t>
      </w:r>
      <w:proofErr w:type="spellStart"/>
      <w:r w:rsidR="000A2140" w:rsidRPr="00FC0F4E">
        <w:rPr>
          <w:rFonts w:ascii="Book Antiqua" w:eastAsia="宋体" w:hAnsi="Book Antiqua"/>
          <w:b/>
          <w:sz w:val="24"/>
          <w:lang w:eastAsia="zh-CN"/>
        </w:rPr>
        <w:t>c</w:t>
      </w:r>
      <w:r w:rsidRPr="00FC0F4E">
        <w:rPr>
          <w:rFonts w:ascii="Book Antiqua" w:eastAsia="宋体" w:hAnsi="Book Antiqua"/>
          <w:b/>
          <w:sz w:val="24"/>
          <w:lang w:eastAsia="zh-CN"/>
        </w:rPr>
        <w:t>arcinomapatients</w:t>
      </w:r>
      <w:proofErr w:type="spellEnd"/>
    </w:p>
    <w:tbl>
      <w:tblPr>
        <w:tblW w:w="12773" w:type="dxa"/>
        <w:tblInd w:w="93" w:type="dxa"/>
        <w:tblLook w:val="04A0" w:firstRow="1" w:lastRow="0" w:firstColumn="1" w:lastColumn="0" w:noHBand="0" w:noVBand="1"/>
      </w:tblPr>
      <w:tblGrid>
        <w:gridCol w:w="1776"/>
        <w:gridCol w:w="710"/>
        <w:gridCol w:w="1123"/>
        <w:gridCol w:w="590"/>
        <w:gridCol w:w="1060"/>
        <w:gridCol w:w="1060"/>
        <w:gridCol w:w="222"/>
        <w:gridCol w:w="841"/>
        <w:gridCol w:w="1079"/>
        <w:gridCol w:w="222"/>
        <w:gridCol w:w="1122"/>
        <w:gridCol w:w="878"/>
        <w:gridCol w:w="222"/>
        <w:gridCol w:w="869"/>
        <w:gridCol w:w="1173"/>
      </w:tblGrid>
      <w:tr w:rsidR="0057269D" w:rsidRPr="00FC0F4E" w:rsidTr="0062724A">
        <w:trPr>
          <w:trHeight w:val="660"/>
        </w:trPr>
        <w:tc>
          <w:tcPr>
            <w:tcW w:w="1776"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Ref.</w:t>
            </w:r>
          </w:p>
        </w:tc>
        <w:tc>
          <w:tcPr>
            <w:tcW w:w="696"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Year</w:t>
            </w:r>
          </w:p>
        </w:tc>
        <w:tc>
          <w:tcPr>
            <w:tcW w:w="1003"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Country</w:t>
            </w:r>
          </w:p>
        </w:tc>
        <w:tc>
          <w:tcPr>
            <w:tcW w:w="550"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age</w:t>
            </w:r>
          </w:p>
        </w:tc>
        <w:tc>
          <w:tcPr>
            <w:tcW w:w="212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Number of patients</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p>
        </w:tc>
        <w:tc>
          <w:tcPr>
            <w:tcW w:w="192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Mortality rate (%)</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p>
        </w:tc>
        <w:tc>
          <w:tcPr>
            <w:tcW w:w="2000"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Morbidity rate (%)</w:t>
            </w:r>
          </w:p>
        </w:tc>
        <w:tc>
          <w:tcPr>
            <w:tcW w:w="222" w:type="dxa"/>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p>
        </w:tc>
        <w:tc>
          <w:tcPr>
            <w:tcW w:w="2042" w:type="dxa"/>
            <w:gridSpan w:val="2"/>
            <w:tcBorders>
              <w:top w:val="single" w:sz="4" w:space="0" w:color="auto"/>
              <w:left w:val="nil"/>
              <w:right w:val="nil"/>
            </w:tcBorders>
            <w:shd w:val="clear" w:color="auto" w:fill="auto"/>
            <w:noWrap/>
            <w:vAlign w:val="center"/>
            <w:hideMark/>
          </w:tcPr>
          <w:p w:rsidR="0057269D" w:rsidRPr="00FC0F4E" w:rsidRDefault="0057269D" w:rsidP="00FC0F4E">
            <w:pPr>
              <w:widowControl/>
              <w:spacing w:line="360" w:lineRule="auto"/>
              <w:jc w:val="left"/>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OS at 5 years (%)</w:t>
            </w:r>
          </w:p>
        </w:tc>
      </w:tr>
      <w:tr w:rsidR="0057269D" w:rsidRPr="00FC0F4E" w:rsidTr="0062724A">
        <w:trPr>
          <w:trHeight w:val="315"/>
        </w:trPr>
        <w:tc>
          <w:tcPr>
            <w:tcW w:w="1776"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696"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1003"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550"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1060"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1060"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841"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1079"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1122"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878"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c>
          <w:tcPr>
            <w:tcW w:w="222"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hint="eastAsia"/>
                <w:b/>
                <w:color w:val="000000"/>
                <w:kern w:val="0"/>
                <w:sz w:val="24"/>
                <w:lang w:eastAsia="zh-CN"/>
              </w:rPr>
              <w:t xml:space="preserve">　</w:t>
            </w:r>
          </w:p>
        </w:tc>
        <w:tc>
          <w:tcPr>
            <w:tcW w:w="869"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Y</w:t>
            </w:r>
          </w:p>
        </w:tc>
        <w:tc>
          <w:tcPr>
            <w:tcW w:w="1173" w:type="dxa"/>
            <w:tcBorders>
              <w:left w:val="nil"/>
              <w:bottom w:val="single" w:sz="4" w:space="0" w:color="auto"/>
              <w:right w:val="nil"/>
            </w:tcBorders>
            <w:shd w:val="clear" w:color="auto" w:fill="auto"/>
            <w:noWrap/>
            <w:vAlign w:val="center"/>
            <w:hideMark/>
          </w:tcPr>
          <w:p w:rsidR="0057269D" w:rsidRPr="00FC0F4E" w:rsidRDefault="0057269D" w:rsidP="00FC0F4E">
            <w:pPr>
              <w:widowControl/>
              <w:spacing w:line="360" w:lineRule="auto"/>
              <w:jc w:val="center"/>
              <w:rPr>
                <w:rFonts w:ascii="Book Antiqua" w:eastAsia="宋体" w:hAnsi="Book Antiqua"/>
                <w:b/>
                <w:color w:val="000000"/>
                <w:kern w:val="0"/>
                <w:sz w:val="24"/>
                <w:lang w:eastAsia="zh-CN"/>
              </w:rPr>
            </w:pPr>
            <w:r w:rsidRPr="00FC0F4E">
              <w:rPr>
                <w:rFonts w:ascii="Book Antiqua" w:eastAsia="宋体" w:hAnsi="Book Antiqua"/>
                <w:b/>
                <w:color w:val="000000"/>
                <w:kern w:val="0"/>
                <w:sz w:val="24"/>
                <w:lang w:eastAsia="zh-CN"/>
              </w:rPr>
              <w:t>E</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Takenaka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[9]</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1994</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229</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39</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50</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51.6</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75.9</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Yamamoto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[62]</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1997</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40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42.9*</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Poon</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[10]</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1999</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299</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40</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48</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51</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58</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Wu</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[23]</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1999</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Taiwan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239</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15.5</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14.3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59.3</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40.9</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Hanazaki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[11]</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2001</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283</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103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9.7</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23.3</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28.2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40</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42.2</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Yeh</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[12]</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2004</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Taiwan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398</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7.7</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10.5</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32.1</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39.6</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Ferrero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[13]</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2005</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177</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9.6</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42.4</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23.4</w:t>
            </w:r>
            <w:r w:rsidRPr="00FC0F4E">
              <w:rPr>
                <w:rFonts w:ascii="Book Antiqua" w:eastAsia="宋体" w:hAnsi="Book Antiqua"/>
                <w:kern w:val="0"/>
                <w:sz w:val="24"/>
                <w:vertAlign w:val="superscript"/>
                <w:lang w:eastAsia="zh-CN"/>
              </w:rPr>
              <w:t>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32.3</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48.6</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Zhou</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[61]</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2006</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125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2.4</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38.6</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50.1</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lastRenderedPageBreak/>
              <w:t>Kondo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[14]</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2008</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210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109</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2.9</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3.7</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43.8</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41.3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Kaibori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[15]</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333</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155</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19</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18</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57.3</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54.6</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Oishi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[16]</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502</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19</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64</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58</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Huang</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[33]</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2009</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268</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67</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1.5</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4.5</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9</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31.4</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43.2</w:t>
            </w:r>
            <w:r w:rsidRPr="00FC0F4E">
              <w:rPr>
                <w:rFonts w:ascii="Book Antiqua" w:eastAsia="宋体" w:hAnsi="Book Antiqua"/>
                <w:kern w:val="0"/>
                <w:sz w:val="24"/>
                <w:vertAlign w:val="superscript"/>
                <w:lang w:eastAsia="zh-CN"/>
              </w:rPr>
              <w:t>1</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Mirici-Cappa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[34]</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2010</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142</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32.4</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44.8</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Tsujita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[17]</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2010</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77</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83</w:t>
            </w:r>
            <w:r w:rsidRPr="00FC0F4E">
              <w:rPr>
                <w:rFonts w:ascii="Book Antiqua" w:eastAsia="宋体" w:hAnsi="Book Antiqua"/>
                <w:kern w:val="0"/>
                <w:sz w:val="24"/>
                <w:vertAlign w:val="superscript"/>
                <w:lang w:eastAsia="zh-CN"/>
              </w:rPr>
              <w:t>2</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70</w:t>
            </w:r>
            <w:r w:rsidRPr="00FC0F4E">
              <w:rPr>
                <w:rFonts w:ascii="Book Antiqua" w:eastAsia="宋体" w:hAnsi="Book Antiqua"/>
                <w:kern w:val="0"/>
                <w:sz w:val="24"/>
                <w:vertAlign w:val="superscript"/>
                <w:lang w:eastAsia="zh-CN"/>
              </w:rPr>
              <w:t>2</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Portolani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[35]</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2011</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Italy</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276</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175</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16.7</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16</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Yamada</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[24]</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2012</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267</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3.3 (LF)</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 (LF)</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26</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Tsujita</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[25]</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2012</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80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385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0.8</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84.8</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95.7</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Nishikawa</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[19]</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206</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92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15.5</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16.3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64.4</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43</w:t>
            </w:r>
          </w:p>
        </w:tc>
      </w:tr>
      <w:tr w:rsidR="002C76AE" w:rsidRPr="00FC0F4E" w:rsidTr="0062724A">
        <w:trPr>
          <w:trHeight w:val="28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Hirokawa</w:t>
            </w:r>
            <w:proofErr w:type="spellEnd"/>
            <w:r w:rsidRPr="00FC0F4E">
              <w:rPr>
                <w:rFonts w:ascii="Book Antiqua" w:eastAsia="宋体" w:hAnsi="Book Antiqua"/>
                <w:i/>
                <w:color w:val="000000"/>
                <w:kern w:val="0"/>
                <w:sz w:val="24"/>
                <w:lang w:eastAsia="zh-CN"/>
              </w:rPr>
              <w:t xml:space="preserve"> et </w:t>
            </w:r>
            <w:r w:rsidRPr="00FC0F4E">
              <w:rPr>
                <w:rFonts w:ascii="Book Antiqua" w:eastAsia="宋体" w:hAnsi="Book Antiqua"/>
                <w:i/>
                <w:color w:val="000000"/>
                <w:kern w:val="0"/>
                <w:sz w:val="24"/>
                <w:lang w:eastAsia="zh-CN"/>
              </w:rPr>
              <w:lastRenderedPageBreak/>
              <w:t>al</w:t>
            </w:r>
            <w:r w:rsidRPr="00FC0F4E">
              <w:rPr>
                <w:rFonts w:ascii="Book Antiqua" w:eastAsia="宋体" w:hAnsi="Book Antiqua"/>
                <w:color w:val="000000"/>
                <w:kern w:val="0"/>
                <w:sz w:val="24"/>
                <w:vertAlign w:val="superscript"/>
                <w:lang w:eastAsia="zh-CN"/>
              </w:rPr>
              <w:t>[59]</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lastRenderedPageBreak/>
              <w:t>2013</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120</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100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35</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64</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56</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lastRenderedPageBreak/>
              <w:t>Ide</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[20]</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192</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64</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3.1</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29</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68</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59</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Ueno</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[21]</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186</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66</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0</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19</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26</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r w:rsidR="002C76AE" w:rsidRPr="00FC0F4E" w:rsidTr="0062724A">
        <w:trPr>
          <w:trHeight w:val="375"/>
        </w:trPr>
        <w:tc>
          <w:tcPr>
            <w:tcW w:w="177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roofErr w:type="spellStart"/>
            <w:r w:rsidRPr="00FC0F4E">
              <w:rPr>
                <w:rFonts w:ascii="Book Antiqua" w:eastAsia="宋体" w:hAnsi="Book Antiqua"/>
                <w:color w:val="000000"/>
                <w:kern w:val="0"/>
                <w:sz w:val="24"/>
                <w:lang w:eastAsia="zh-CN"/>
              </w:rPr>
              <w:t>Taniai</w:t>
            </w:r>
            <w:proofErr w:type="spellEnd"/>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[64]</w:t>
            </w:r>
          </w:p>
        </w:tc>
        <w:tc>
          <w:tcPr>
            <w:tcW w:w="696"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2013</w:t>
            </w:r>
          </w:p>
        </w:tc>
        <w:tc>
          <w:tcPr>
            <w:tcW w:w="100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Japan</w:t>
            </w:r>
          </w:p>
        </w:tc>
        <w:tc>
          <w:tcPr>
            <w:tcW w:w="55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75</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353</w:t>
            </w:r>
          </w:p>
        </w:tc>
        <w:tc>
          <w:tcPr>
            <w:tcW w:w="1060"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p>
        </w:tc>
        <w:tc>
          <w:tcPr>
            <w:tcW w:w="841"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2.8</w:t>
            </w:r>
          </w:p>
        </w:tc>
        <w:tc>
          <w:tcPr>
            <w:tcW w:w="107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6.3</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11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22.9</w:t>
            </w:r>
          </w:p>
        </w:tc>
        <w:tc>
          <w:tcPr>
            <w:tcW w:w="878"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30.2</w:t>
            </w:r>
          </w:p>
        </w:tc>
        <w:tc>
          <w:tcPr>
            <w:tcW w:w="222"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p>
        </w:tc>
        <w:tc>
          <w:tcPr>
            <w:tcW w:w="869"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46.6</w:t>
            </w:r>
          </w:p>
        </w:tc>
        <w:tc>
          <w:tcPr>
            <w:tcW w:w="1173" w:type="dxa"/>
            <w:tcBorders>
              <w:top w:val="nil"/>
              <w:left w:val="nil"/>
              <w:bottom w:val="nil"/>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40.2</w:t>
            </w:r>
          </w:p>
        </w:tc>
      </w:tr>
      <w:tr w:rsidR="002C76AE" w:rsidRPr="00FC0F4E" w:rsidTr="0062724A">
        <w:trPr>
          <w:trHeight w:val="375"/>
        </w:trPr>
        <w:tc>
          <w:tcPr>
            <w:tcW w:w="1776"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Wang</w:t>
            </w:r>
            <w:r w:rsidRPr="00FC0F4E">
              <w:rPr>
                <w:rFonts w:ascii="Book Antiqua" w:eastAsia="宋体" w:hAnsi="Book Antiqua"/>
                <w:i/>
                <w:color w:val="000000"/>
                <w:kern w:val="0"/>
                <w:sz w:val="24"/>
                <w:lang w:eastAsia="zh-CN"/>
              </w:rPr>
              <w:t xml:space="preserve"> et al</w:t>
            </w:r>
            <w:r w:rsidRPr="00FC0F4E">
              <w:rPr>
                <w:rFonts w:ascii="Book Antiqua" w:eastAsia="宋体" w:hAnsi="Book Antiqua"/>
                <w:color w:val="000000"/>
                <w:kern w:val="0"/>
                <w:sz w:val="24"/>
                <w:vertAlign w:val="superscript"/>
                <w:lang w:eastAsia="zh-CN"/>
              </w:rPr>
              <w:t>[63]</w:t>
            </w:r>
          </w:p>
        </w:tc>
        <w:tc>
          <w:tcPr>
            <w:tcW w:w="696"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2014</w:t>
            </w:r>
          </w:p>
        </w:tc>
        <w:tc>
          <w:tcPr>
            <w:tcW w:w="1003"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China</w:t>
            </w:r>
          </w:p>
        </w:tc>
        <w:tc>
          <w:tcPr>
            <w:tcW w:w="550"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70</w:t>
            </w:r>
          </w:p>
        </w:tc>
        <w:tc>
          <w:tcPr>
            <w:tcW w:w="1060"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152</w:t>
            </w:r>
          </w:p>
        </w:tc>
        <w:tc>
          <w:tcPr>
            <w:tcW w:w="1060"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color w:val="000000"/>
                <w:kern w:val="0"/>
                <w:sz w:val="24"/>
                <w:lang w:eastAsia="zh-CN"/>
              </w:rPr>
              <w:t>56</w:t>
            </w:r>
          </w:p>
        </w:tc>
        <w:tc>
          <w:tcPr>
            <w:tcW w:w="222"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color w:val="000000"/>
                <w:kern w:val="0"/>
                <w:sz w:val="24"/>
                <w:lang w:eastAsia="zh-CN"/>
              </w:rPr>
            </w:pPr>
            <w:r w:rsidRPr="00FC0F4E">
              <w:rPr>
                <w:rFonts w:ascii="Book Antiqua" w:eastAsia="宋体" w:hAnsi="Book Antiqua" w:hint="eastAsia"/>
                <w:color w:val="000000"/>
                <w:kern w:val="0"/>
                <w:sz w:val="24"/>
                <w:lang w:eastAsia="zh-CN"/>
              </w:rPr>
              <w:t xml:space="preserve">　</w:t>
            </w:r>
          </w:p>
        </w:tc>
        <w:tc>
          <w:tcPr>
            <w:tcW w:w="841"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1.3</w:t>
            </w:r>
          </w:p>
        </w:tc>
        <w:tc>
          <w:tcPr>
            <w:tcW w:w="1079"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3.6</w:t>
            </w:r>
          </w:p>
        </w:tc>
        <w:tc>
          <w:tcPr>
            <w:tcW w:w="222"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1122"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47.4</w:t>
            </w:r>
          </w:p>
        </w:tc>
        <w:tc>
          <w:tcPr>
            <w:tcW w:w="878"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53.6</w:t>
            </w:r>
          </w:p>
        </w:tc>
        <w:tc>
          <w:tcPr>
            <w:tcW w:w="222"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hint="eastAsia"/>
                <w:kern w:val="0"/>
                <w:sz w:val="24"/>
                <w:lang w:eastAsia="zh-CN"/>
              </w:rPr>
              <w:t xml:space="preserve">　</w:t>
            </w:r>
          </w:p>
        </w:tc>
        <w:tc>
          <w:tcPr>
            <w:tcW w:w="869"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c>
          <w:tcPr>
            <w:tcW w:w="1173" w:type="dxa"/>
            <w:tcBorders>
              <w:top w:val="nil"/>
              <w:left w:val="nil"/>
              <w:bottom w:val="single" w:sz="4" w:space="0" w:color="auto"/>
              <w:right w:val="nil"/>
            </w:tcBorders>
            <w:shd w:val="clear" w:color="auto" w:fill="auto"/>
            <w:noWrap/>
            <w:vAlign w:val="center"/>
            <w:hideMark/>
          </w:tcPr>
          <w:p w:rsidR="002C76AE" w:rsidRPr="00FC0F4E" w:rsidRDefault="002C76AE" w:rsidP="00FC0F4E">
            <w:pPr>
              <w:widowControl/>
              <w:spacing w:line="360" w:lineRule="auto"/>
              <w:jc w:val="center"/>
              <w:rPr>
                <w:rFonts w:ascii="Book Antiqua" w:eastAsia="宋体" w:hAnsi="Book Antiqua"/>
                <w:kern w:val="0"/>
                <w:sz w:val="24"/>
                <w:lang w:eastAsia="zh-CN"/>
              </w:rPr>
            </w:pPr>
            <w:r w:rsidRPr="00FC0F4E">
              <w:rPr>
                <w:rFonts w:ascii="Book Antiqua" w:eastAsia="宋体" w:hAnsi="Book Antiqua"/>
                <w:kern w:val="0"/>
                <w:sz w:val="24"/>
                <w:lang w:eastAsia="zh-CN"/>
              </w:rPr>
              <w:t>N/A</w:t>
            </w:r>
          </w:p>
        </w:tc>
      </w:tr>
    </w:tbl>
    <w:p w:rsidR="0057269D" w:rsidRPr="00FC0F4E" w:rsidRDefault="002C76AE" w:rsidP="00FC0F4E">
      <w:pPr>
        <w:spacing w:line="360" w:lineRule="auto"/>
        <w:rPr>
          <w:rFonts w:ascii="Book Antiqua" w:eastAsia="宋体" w:hAnsi="Book Antiqua"/>
          <w:sz w:val="24"/>
          <w:lang w:eastAsia="zh-CN"/>
        </w:rPr>
      </w:pPr>
      <w:proofErr w:type="gramStart"/>
      <w:r w:rsidRPr="00FC0F4E">
        <w:rPr>
          <w:rFonts w:ascii="Book Antiqua" w:eastAsia="宋体" w:hAnsi="Book Antiqua"/>
          <w:sz w:val="24"/>
          <w:vertAlign w:val="superscript"/>
          <w:lang w:eastAsia="zh-CN"/>
        </w:rPr>
        <w:t>1</w:t>
      </w:r>
      <w:r w:rsidRPr="00FC0F4E">
        <w:rPr>
          <w:rFonts w:ascii="Book Antiqua" w:eastAsia="宋体" w:hAnsi="Book Antiqua"/>
          <w:sz w:val="24"/>
          <w:lang w:eastAsia="zh-CN"/>
        </w:rPr>
        <w:t>R</w:t>
      </w:r>
      <w:r w:rsidR="0057269D" w:rsidRPr="00FC0F4E">
        <w:rPr>
          <w:rFonts w:ascii="Book Antiqua" w:eastAsia="宋体" w:hAnsi="Book Antiqua"/>
          <w:sz w:val="24"/>
          <w:lang w:eastAsia="zh-CN"/>
        </w:rPr>
        <w:t>epresents significant difference</w:t>
      </w:r>
      <w:r w:rsidRPr="00FC0F4E">
        <w:rPr>
          <w:rFonts w:ascii="Book Antiqua" w:eastAsia="宋体" w:hAnsi="Book Antiqua"/>
          <w:sz w:val="24"/>
          <w:lang w:eastAsia="zh-CN"/>
        </w:rPr>
        <w:t xml:space="preserve">; </w:t>
      </w:r>
      <w:r w:rsidRPr="00FC0F4E">
        <w:rPr>
          <w:rFonts w:ascii="Book Antiqua" w:eastAsia="宋体" w:hAnsi="Book Antiqua"/>
          <w:sz w:val="24"/>
          <w:vertAlign w:val="superscript"/>
          <w:lang w:eastAsia="zh-CN"/>
        </w:rPr>
        <w:t>2</w:t>
      </w:r>
      <w:r w:rsidRPr="00FC0F4E">
        <w:rPr>
          <w:rFonts w:ascii="Book Antiqua" w:eastAsia="宋体" w:hAnsi="Book Antiqua"/>
          <w:sz w:val="24"/>
          <w:lang w:eastAsia="zh-CN"/>
        </w:rPr>
        <w:t>R</w:t>
      </w:r>
      <w:r w:rsidR="0057269D" w:rsidRPr="00FC0F4E">
        <w:rPr>
          <w:rFonts w:ascii="Book Antiqua" w:eastAsia="宋体" w:hAnsi="Book Antiqua"/>
          <w:sz w:val="24"/>
          <w:lang w:eastAsia="zh-CN"/>
        </w:rPr>
        <w:t>epresents OS at 3 years.</w:t>
      </w:r>
      <w:proofErr w:type="gramEnd"/>
      <w:r w:rsidRPr="00FC0F4E">
        <w:rPr>
          <w:rFonts w:ascii="Book Antiqua" w:eastAsia="宋体" w:hAnsi="Book Antiqua"/>
          <w:sz w:val="24"/>
          <w:lang w:eastAsia="zh-CN"/>
        </w:rPr>
        <w:t xml:space="preserve"> </w:t>
      </w:r>
      <w:r w:rsidR="0057269D" w:rsidRPr="00FC0F4E">
        <w:rPr>
          <w:rFonts w:ascii="Book Antiqua" w:eastAsia="宋体" w:hAnsi="Book Antiqua"/>
          <w:sz w:val="24"/>
          <w:lang w:eastAsia="zh-CN"/>
        </w:rPr>
        <w:t xml:space="preserve">Y: Younger patients; E: Elderly patients; OS: Overall survival rate; N/A: Not available; LF: Liver failure. </w:t>
      </w:r>
    </w:p>
    <w:sectPr w:rsidR="0057269D" w:rsidRPr="00FC0F4E" w:rsidSect="0062724A">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0B" w:rsidRDefault="0039740B" w:rsidP="009329FB">
      <w:r>
        <w:separator/>
      </w:r>
    </w:p>
  </w:endnote>
  <w:endnote w:type="continuationSeparator" w:id="0">
    <w:p w:rsidR="0039740B" w:rsidRDefault="0039740B" w:rsidP="0093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
    <w:altName w:val="MS Gothic"/>
    <w:panose1 w:val="00000000000000000000"/>
    <w:charset w:val="80"/>
    <w:family w:val="roman"/>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dvPS3D5C76">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P41153C">
    <w:altName w:val="Arial Unicode MS"/>
    <w:panose1 w:val="00000000000000000000"/>
    <w:charset w:val="80"/>
    <w:family w:val="auto"/>
    <w:notTrueType/>
    <w:pitch w:val="default"/>
    <w:sig w:usb0="00000001" w:usb1="08070000" w:usb2="00000010" w:usb3="00000000" w:csb0="00020000" w:csb1="00000000"/>
  </w:font>
  <w:font w:name="AdvHelneu-B">
    <w:altName w:val="Arial Unicode MS"/>
    <w:panose1 w:val="00000000000000000000"/>
    <w:charset w:val="80"/>
    <w:family w:val="auto"/>
    <w:notTrueType/>
    <w:pitch w:val="default"/>
    <w:sig w:usb0="00000001" w:usb1="08070000" w:usb2="00000010" w:usb3="00000000" w:csb0="00020000" w:csb1="00000000"/>
  </w:font>
  <w:font w:name="AdvP4C4E74">
    <w:altName w:val="Arial Unicode MS"/>
    <w:panose1 w:val="00000000000000000000"/>
    <w:charset w:val="80"/>
    <w:family w:val="auto"/>
    <w:notTrueType/>
    <w:pitch w:val="default"/>
    <w:sig w:usb0="00000001" w:usb1="08070000" w:usb2="00000010" w:usb3="00000000" w:csb0="00020000" w:csb1="00000000"/>
  </w:font>
  <w:font w:name="HelveticaNeueLTStd-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4135"/>
      <w:docPartObj>
        <w:docPartGallery w:val="Page Numbers (Bottom of Page)"/>
        <w:docPartUnique/>
      </w:docPartObj>
    </w:sdtPr>
    <w:sdtEndPr/>
    <w:sdtContent>
      <w:p w:rsidR="003547A4" w:rsidRDefault="0031125C">
        <w:pPr>
          <w:pStyle w:val="a5"/>
          <w:jc w:val="center"/>
        </w:pPr>
        <w:r>
          <w:fldChar w:fldCharType="begin"/>
        </w:r>
        <w:r w:rsidR="0003270E">
          <w:instrText xml:space="preserve"> PAGE   \* MERGEFORMAT </w:instrText>
        </w:r>
        <w:r>
          <w:fldChar w:fldCharType="separate"/>
        </w:r>
        <w:r w:rsidR="0042385C" w:rsidRPr="0042385C">
          <w:rPr>
            <w:noProof/>
            <w:lang w:val="ja-JP"/>
          </w:rPr>
          <w:t>38</w:t>
        </w:r>
        <w:r>
          <w:rPr>
            <w:noProof/>
            <w:lang w:val="ja-JP"/>
          </w:rPr>
          <w:fldChar w:fldCharType="end"/>
        </w:r>
      </w:p>
    </w:sdtContent>
  </w:sdt>
  <w:p w:rsidR="003547A4" w:rsidRDefault="003974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0B" w:rsidRDefault="0039740B" w:rsidP="009329FB">
      <w:r>
        <w:separator/>
      </w:r>
    </w:p>
  </w:footnote>
  <w:footnote w:type="continuationSeparator" w:id="0">
    <w:p w:rsidR="0039740B" w:rsidRDefault="0039740B" w:rsidP="0093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270E"/>
    <w:rsid w:val="0003270E"/>
    <w:rsid w:val="0008203D"/>
    <w:rsid w:val="00084A48"/>
    <w:rsid w:val="000A2140"/>
    <w:rsid w:val="000E178A"/>
    <w:rsid w:val="000E57A1"/>
    <w:rsid w:val="0017724F"/>
    <w:rsid w:val="0029782A"/>
    <w:rsid w:val="002B05FC"/>
    <w:rsid w:val="002C76AE"/>
    <w:rsid w:val="0031125C"/>
    <w:rsid w:val="0039740B"/>
    <w:rsid w:val="0042385C"/>
    <w:rsid w:val="00440A1E"/>
    <w:rsid w:val="004931F4"/>
    <w:rsid w:val="00497C12"/>
    <w:rsid w:val="0057269D"/>
    <w:rsid w:val="005E6734"/>
    <w:rsid w:val="005F5ED0"/>
    <w:rsid w:val="0062724A"/>
    <w:rsid w:val="00690EE5"/>
    <w:rsid w:val="006A33ED"/>
    <w:rsid w:val="0073315C"/>
    <w:rsid w:val="00842B5C"/>
    <w:rsid w:val="009329FB"/>
    <w:rsid w:val="00A75367"/>
    <w:rsid w:val="00AF70A6"/>
    <w:rsid w:val="00BB2615"/>
    <w:rsid w:val="00BD5C51"/>
    <w:rsid w:val="00BD60F9"/>
    <w:rsid w:val="00CE3305"/>
    <w:rsid w:val="00D34F79"/>
    <w:rsid w:val="00D57833"/>
    <w:rsid w:val="00E062E9"/>
    <w:rsid w:val="00E31B0E"/>
    <w:rsid w:val="00E87FC9"/>
    <w:rsid w:val="00EB340D"/>
    <w:rsid w:val="00F12AFB"/>
    <w:rsid w:val="00F47CAA"/>
    <w:rsid w:val="00F66DEB"/>
    <w:rsid w:val="00FC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3270E"/>
    <w:rPr>
      <w:i/>
      <w:iCs/>
    </w:rPr>
  </w:style>
  <w:style w:type="paragraph" w:styleId="a4">
    <w:name w:val="header"/>
    <w:basedOn w:val="a"/>
    <w:link w:val="Char"/>
    <w:uiPriority w:val="99"/>
    <w:unhideWhenUsed/>
    <w:rsid w:val="0003270E"/>
    <w:pPr>
      <w:tabs>
        <w:tab w:val="center" w:pos="4252"/>
        <w:tab w:val="right" w:pos="8504"/>
      </w:tabs>
      <w:snapToGrid w:val="0"/>
    </w:pPr>
  </w:style>
  <w:style w:type="character" w:customStyle="1" w:styleId="Char">
    <w:name w:val="页眉 Char"/>
    <w:basedOn w:val="a0"/>
    <w:link w:val="a4"/>
    <w:uiPriority w:val="99"/>
    <w:rsid w:val="0003270E"/>
    <w:rPr>
      <w:kern w:val="2"/>
      <w:sz w:val="21"/>
      <w:szCs w:val="24"/>
    </w:rPr>
  </w:style>
  <w:style w:type="paragraph" w:styleId="a5">
    <w:name w:val="footer"/>
    <w:basedOn w:val="a"/>
    <w:link w:val="Char0"/>
    <w:uiPriority w:val="99"/>
    <w:unhideWhenUsed/>
    <w:rsid w:val="0003270E"/>
    <w:pPr>
      <w:tabs>
        <w:tab w:val="center" w:pos="4252"/>
        <w:tab w:val="right" w:pos="8504"/>
      </w:tabs>
      <w:snapToGrid w:val="0"/>
    </w:pPr>
  </w:style>
  <w:style w:type="character" w:customStyle="1" w:styleId="Char0">
    <w:name w:val="页脚 Char"/>
    <w:basedOn w:val="a0"/>
    <w:link w:val="a5"/>
    <w:uiPriority w:val="99"/>
    <w:rsid w:val="0003270E"/>
    <w:rPr>
      <w:kern w:val="2"/>
      <w:sz w:val="21"/>
      <w:szCs w:val="24"/>
    </w:rPr>
  </w:style>
  <w:style w:type="paragraph" w:styleId="a6">
    <w:name w:val="Balloon Text"/>
    <w:basedOn w:val="a"/>
    <w:link w:val="Char1"/>
    <w:uiPriority w:val="99"/>
    <w:semiHidden/>
    <w:unhideWhenUsed/>
    <w:rsid w:val="0003270E"/>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3270E"/>
    <w:rPr>
      <w:rFonts w:asciiTheme="majorHAnsi" w:eastAsiaTheme="majorEastAsia" w:hAnsiTheme="majorHAnsi" w:cstheme="majorBidi"/>
      <w:kern w:val="2"/>
      <w:sz w:val="18"/>
      <w:szCs w:val="18"/>
    </w:rPr>
  </w:style>
  <w:style w:type="paragraph" w:customStyle="1" w:styleId="EndNoteBibliographyTitle">
    <w:name w:val="EndNote Bibliography Title"/>
    <w:basedOn w:val="a"/>
    <w:link w:val="EndNoteBibliographyTitle0"/>
    <w:rsid w:val="0003270E"/>
    <w:pPr>
      <w:jc w:val="center"/>
    </w:pPr>
    <w:rPr>
      <w:rFonts w:ascii="Times New Roman" w:hAnsi="Times New Roman"/>
      <w:noProof/>
      <w:sz w:val="24"/>
    </w:rPr>
  </w:style>
  <w:style w:type="character" w:customStyle="1" w:styleId="EndNoteBibliographyTitle0">
    <w:name w:val="EndNote Bibliography Title (文字)"/>
    <w:basedOn w:val="a0"/>
    <w:link w:val="EndNoteBibliographyTitle"/>
    <w:rsid w:val="0003270E"/>
    <w:rPr>
      <w:rFonts w:ascii="Times New Roman" w:hAnsi="Times New Roman"/>
      <w:noProof/>
      <w:kern w:val="2"/>
      <w:sz w:val="24"/>
      <w:szCs w:val="24"/>
    </w:rPr>
  </w:style>
  <w:style w:type="paragraph" w:customStyle="1" w:styleId="EndNoteBibliography">
    <w:name w:val="EndNote Bibliography"/>
    <w:basedOn w:val="a"/>
    <w:link w:val="EndNoteBibliography0"/>
    <w:rsid w:val="0003270E"/>
    <w:pPr>
      <w:spacing w:line="480" w:lineRule="auto"/>
    </w:pPr>
    <w:rPr>
      <w:rFonts w:ascii="Times New Roman" w:hAnsi="Times New Roman"/>
      <w:noProof/>
      <w:sz w:val="24"/>
    </w:rPr>
  </w:style>
  <w:style w:type="character" w:customStyle="1" w:styleId="EndNoteBibliography0">
    <w:name w:val="EndNote Bibliography (文字)"/>
    <w:basedOn w:val="a0"/>
    <w:link w:val="EndNoteBibliography"/>
    <w:rsid w:val="0003270E"/>
    <w:rPr>
      <w:rFonts w:ascii="Times New Roman" w:hAnsi="Times New Roman"/>
      <w:noProof/>
      <w:kern w:val="2"/>
      <w:sz w:val="24"/>
      <w:szCs w:val="24"/>
    </w:rPr>
  </w:style>
  <w:style w:type="paragraph" w:styleId="a7">
    <w:name w:val="List Paragraph"/>
    <w:basedOn w:val="a"/>
    <w:uiPriority w:val="34"/>
    <w:qFormat/>
    <w:rsid w:val="0003270E"/>
    <w:pPr>
      <w:ind w:leftChars="400" w:left="840"/>
    </w:pPr>
  </w:style>
  <w:style w:type="character" w:customStyle="1" w:styleId="A8">
    <w:name w:val="A8"/>
    <w:uiPriority w:val="99"/>
    <w:rsid w:val="0003270E"/>
    <w:rPr>
      <w:rFonts w:cs="Minion"/>
      <w:color w:val="000000"/>
    </w:rPr>
  </w:style>
  <w:style w:type="character" w:customStyle="1" w:styleId="A10">
    <w:name w:val="A1"/>
    <w:uiPriority w:val="99"/>
    <w:rsid w:val="0003270E"/>
    <w:rPr>
      <w:rFonts w:cs="Minion"/>
      <w:color w:val="000000"/>
    </w:rPr>
  </w:style>
  <w:style w:type="paragraph" w:customStyle="1" w:styleId="Pa11">
    <w:name w:val="Pa11"/>
    <w:basedOn w:val="a"/>
    <w:next w:val="a"/>
    <w:uiPriority w:val="99"/>
    <w:rsid w:val="0003270E"/>
    <w:pPr>
      <w:autoSpaceDE w:val="0"/>
      <w:autoSpaceDN w:val="0"/>
      <w:adjustRightInd w:val="0"/>
      <w:spacing w:line="181" w:lineRule="atLeast"/>
      <w:jc w:val="left"/>
    </w:pPr>
    <w:rPr>
      <w:rFonts w:ascii="Times" w:eastAsia="Times"/>
      <w:kern w:val="0"/>
      <w:sz w:val="24"/>
    </w:rPr>
  </w:style>
  <w:style w:type="paragraph" w:customStyle="1" w:styleId="Pa3">
    <w:name w:val="Pa3"/>
    <w:basedOn w:val="a"/>
    <w:next w:val="a"/>
    <w:uiPriority w:val="99"/>
    <w:rsid w:val="0003270E"/>
    <w:pPr>
      <w:autoSpaceDE w:val="0"/>
      <w:autoSpaceDN w:val="0"/>
      <w:adjustRightInd w:val="0"/>
      <w:spacing w:line="201" w:lineRule="atLeast"/>
      <w:jc w:val="left"/>
    </w:pPr>
    <w:rPr>
      <w:rFonts w:ascii="Times" w:eastAsia="Times" w:hAnsiTheme="minorHAnsi" w:cstheme="minorBidi"/>
      <w:kern w:val="0"/>
      <w:sz w:val="24"/>
    </w:rPr>
  </w:style>
  <w:style w:type="character" w:styleId="a9">
    <w:name w:val="Hyperlink"/>
    <w:basedOn w:val="a0"/>
    <w:uiPriority w:val="99"/>
    <w:unhideWhenUsed/>
    <w:rsid w:val="00BD60F9"/>
    <w:rPr>
      <w:color w:val="0000FF" w:themeColor="hyperlink"/>
      <w:u w:val="single"/>
    </w:rPr>
  </w:style>
  <w:style w:type="character" w:styleId="aa">
    <w:name w:val="Strong"/>
    <w:qFormat/>
    <w:rsid w:val="005E67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3270E"/>
    <w:rPr>
      <w:i/>
      <w:iCs/>
    </w:rPr>
  </w:style>
  <w:style w:type="paragraph" w:styleId="a4">
    <w:name w:val="header"/>
    <w:basedOn w:val="a"/>
    <w:link w:val="Char"/>
    <w:uiPriority w:val="99"/>
    <w:unhideWhenUsed/>
    <w:rsid w:val="0003270E"/>
    <w:pPr>
      <w:tabs>
        <w:tab w:val="center" w:pos="4252"/>
        <w:tab w:val="right" w:pos="8504"/>
      </w:tabs>
      <w:snapToGrid w:val="0"/>
    </w:pPr>
  </w:style>
  <w:style w:type="character" w:customStyle="1" w:styleId="Char">
    <w:name w:val="页眉 Char"/>
    <w:basedOn w:val="a0"/>
    <w:link w:val="a4"/>
    <w:uiPriority w:val="99"/>
    <w:rsid w:val="0003270E"/>
    <w:rPr>
      <w:kern w:val="2"/>
      <w:sz w:val="21"/>
      <w:szCs w:val="24"/>
    </w:rPr>
  </w:style>
  <w:style w:type="paragraph" w:styleId="a5">
    <w:name w:val="footer"/>
    <w:basedOn w:val="a"/>
    <w:link w:val="Char0"/>
    <w:uiPriority w:val="99"/>
    <w:unhideWhenUsed/>
    <w:rsid w:val="0003270E"/>
    <w:pPr>
      <w:tabs>
        <w:tab w:val="center" w:pos="4252"/>
        <w:tab w:val="right" w:pos="8504"/>
      </w:tabs>
      <w:snapToGrid w:val="0"/>
    </w:pPr>
  </w:style>
  <w:style w:type="character" w:customStyle="1" w:styleId="Char0">
    <w:name w:val="页脚 Char"/>
    <w:basedOn w:val="a0"/>
    <w:link w:val="a5"/>
    <w:uiPriority w:val="99"/>
    <w:rsid w:val="0003270E"/>
    <w:rPr>
      <w:kern w:val="2"/>
      <w:sz w:val="21"/>
      <w:szCs w:val="24"/>
    </w:rPr>
  </w:style>
  <w:style w:type="paragraph" w:styleId="a6">
    <w:name w:val="Balloon Text"/>
    <w:basedOn w:val="a"/>
    <w:link w:val="Char1"/>
    <w:uiPriority w:val="99"/>
    <w:semiHidden/>
    <w:unhideWhenUsed/>
    <w:rsid w:val="0003270E"/>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03270E"/>
    <w:rPr>
      <w:rFonts w:asciiTheme="majorHAnsi" w:eastAsiaTheme="majorEastAsia" w:hAnsiTheme="majorHAnsi" w:cstheme="majorBidi"/>
      <w:kern w:val="2"/>
      <w:sz w:val="18"/>
      <w:szCs w:val="18"/>
    </w:rPr>
  </w:style>
  <w:style w:type="paragraph" w:customStyle="1" w:styleId="EndNoteBibliographyTitle">
    <w:name w:val="EndNote Bibliography Title"/>
    <w:basedOn w:val="a"/>
    <w:link w:val="EndNoteBibliographyTitle0"/>
    <w:rsid w:val="0003270E"/>
    <w:pPr>
      <w:jc w:val="center"/>
    </w:pPr>
    <w:rPr>
      <w:rFonts w:ascii="Times New Roman" w:hAnsi="Times New Roman"/>
      <w:noProof/>
      <w:sz w:val="24"/>
    </w:rPr>
  </w:style>
  <w:style w:type="character" w:customStyle="1" w:styleId="EndNoteBibliographyTitle0">
    <w:name w:val="EndNote Bibliography Title (文字)"/>
    <w:basedOn w:val="a0"/>
    <w:link w:val="EndNoteBibliographyTitle"/>
    <w:rsid w:val="0003270E"/>
    <w:rPr>
      <w:rFonts w:ascii="Times New Roman" w:hAnsi="Times New Roman"/>
      <w:noProof/>
      <w:kern w:val="2"/>
      <w:sz w:val="24"/>
      <w:szCs w:val="24"/>
    </w:rPr>
  </w:style>
  <w:style w:type="paragraph" w:customStyle="1" w:styleId="EndNoteBibliography">
    <w:name w:val="EndNote Bibliography"/>
    <w:basedOn w:val="a"/>
    <w:link w:val="EndNoteBibliography0"/>
    <w:rsid w:val="0003270E"/>
    <w:pPr>
      <w:spacing w:line="480" w:lineRule="auto"/>
    </w:pPr>
    <w:rPr>
      <w:rFonts w:ascii="Times New Roman" w:hAnsi="Times New Roman"/>
      <w:noProof/>
      <w:sz w:val="24"/>
    </w:rPr>
  </w:style>
  <w:style w:type="character" w:customStyle="1" w:styleId="EndNoteBibliography0">
    <w:name w:val="EndNote Bibliography (文字)"/>
    <w:basedOn w:val="a0"/>
    <w:link w:val="EndNoteBibliography"/>
    <w:rsid w:val="0003270E"/>
    <w:rPr>
      <w:rFonts w:ascii="Times New Roman" w:hAnsi="Times New Roman"/>
      <w:noProof/>
      <w:kern w:val="2"/>
      <w:sz w:val="24"/>
      <w:szCs w:val="24"/>
    </w:rPr>
  </w:style>
  <w:style w:type="paragraph" w:styleId="a7">
    <w:name w:val="List Paragraph"/>
    <w:basedOn w:val="a"/>
    <w:uiPriority w:val="34"/>
    <w:qFormat/>
    <w:rsid w:val="0003270E"/>
    <w:pPr>
      <w:ind w:leftChars="400" w:left="840"/>
    </w:pPr>
  </w:style>
  <w:style w:type="character" w:customStyle="1" w:styleId="A8">
    <w:name w:val="A8"/>
    <w:uiPriority w:val="99"/>
    <w:rsid w:val="0003270E"/>
    <w:rPr>
      <w:rFonts w:cs="Minion"/>
      <w:color w:val="000000"/>
    </w:rPr>
  </w:style>
  <w:style w:type="character" w:customStyle="1" w:styleId="A10">
    <w:name w:val="A1"/>
    <w:uiPriority w:val="99"/>
    <w:rsid w:val="0003270E"/>
    <w:rPr>
      <w:rFonts w:cs="Minion"/>
      <w:color w:val="000000"/>
    </w:rPr>
  </w:style>
  <w:style w:type="paragraph" w:customStyle="1" w:styleId="Pa11">
    <w:name w:val="Pa11"/>
    <w:basedOn w:val="a"/>
    <w:next w:val="a"/>
    <w:uiPriority w:val="99"/>
    <w:rsid w:val="0003270E"/>
    <w:pPr>
      <w:autoSpaceDE w:val="0"/>
      <w:autoSpaceDN w:val="0"/>
      <w:adjustRightInd w:val="0"/>
      <w:spacing w:line="181" w:lineRule="atLeast"/>
      <w:jc w:val="left"/>
    </w:pPr>
    <w:rPr>
      <w:rFonts w:ascii="Times" w:eastAsia="Times"/>
      <w:kern w:val="0"/>
      <w:sz w:val="24"/>
    </w:rPr>
  </w:style>
  <w:style w:type="paragraph" w:customStyle="1" w:styleId="Pa3">
    <w:name w:val="Pa3"/>
    <w:basedOn w:val="a"/>
    <w:next w:val="a"/>
    <w:uiPriority w:val="99"/>
    <w:rsid w:val="0003270E"/>
    <w:pPr>
      <w:autoSpaceDE w:val="0"/>
      <w:autoSpaceDN w:val="0"/>
      <w:adjustRightInd w:val="0"/>
      <w:spacing w:line="201" w:lineRule="atLeast"/>
      <w:jc w:val="left"/>
    </w:pPr>
    <w:rPr>
      <w:rFonts w:ascii="Times" w:eastAsia="Times" w:hAnsiTheme="minorHAnsi" w:cstheme="minorBidi"/>
      <w:kern w:val="0"/>
      <w:sz w:val="24"/>
    </w:rPr>
  </w:style>
  <w:style w:type="character" w:styleId="a9">
    <w:name w:val="Hyperlink"/>
    <w:basedOn w:val="a0"/>
    <w:uiPriority w:val="99"/>
    <w:unhideWhenUsed/>
    <w:rsid w:val="00BD60F9"/>
    <w:rPr>
      <w:color w:val="0000FF" w:themeColor="hyperlink"/>
      <w:u w:val="single"/>
    </w:rPr>
  </w:style>
  <w:style w:type="character" w:styleId="aa">
    <w:name w:val="Strong"/>
    <w:qFormat/>
    <w:rsid w:val="005E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0437">
      <w:bodyDiv w:val="1"/>
      <w:marLeft w:val="0"/>
      <w:marRight w:val="0"/>
      <w:marTop w:val="0"/>
      <w:marBottom w:val="0"/>
      <w:divBdr>
        <w:top w:val="none" w:sz="0" w:space="0" w:color="auto"/>
        <w:left w:val="none" w:sz="0" w:space="0" w:color="auto"/>
        <w:bottom w:val="none" w:sz="0" w:space="0" w:color="auto"/>
        <w:right w:val="none" w:sz="0" w:space="0" w:color="auto"/>
      </w:divBdr>
    </w:div>
    <w:div w:id="306857969">
      <w:bodyDiv w:val="1"/>
      <w:marLeft w:val="0"/>
      <w:marRight w:val="0"/>
      <w:marTop w:val="0"/>
      <w:marBottom w:val="0"/>
      <w:divBdr>
        <w:top w:val="none" w:sz="0" w:space="0" w:color="auto"/>
        <w:left w:val="none" w:sz="0" w:space="0" w:color="auto"/>
        <w:bottom w:val="none" w:sz="0" w:space="0" w:color="auto"/>
        <w:right w:val="none" w:sz="0" w:space="0" w:color="auto"/>
      </w:divBdr>
    </w:div>
    <w:div w:id="535579427">
      <w:bodyDiv w:val="1"/>
      <w:marLeft w:val="0"/>
      <w:marRight w:val="0"/>
      <w:marTop w:val="0"/>
      <w:marBottom w:val="0"/>
      <w:divBdr>
        <w:top w:val="none" w:sz="0" w:space="0" w:color="auto"/>
        <w:left w:val="none" w:sz="0" w:space="0" w:color="auto"/>
        <w:bottom w:val="none" w:sz="0" w:space="0" w:color="auto"/>
        <w:right w:val="none" w:sz="0" w:space="0" w:color="auto"/>
      </w:divBdr>
    </w:div>
    <w:div w:id="8962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ishi@enjoy.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7438</Words>
  <Characters>42399</Characters>
  <Application>Microsoft Office Word</Application>
  <DocSecurity>0</DocSecurity>
  <Lines>353</Lines>
  <Paragraphs>99</Paragraphs>
  <ScaleCrop>false</ScaleCrop>
  <Company>Hewlett-Packard Company</Company>
  <LinksUpToDate>false</LinksUpToDate>
  <CharactersWithSpaces>49738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koishi</dc:creator>
  <cp:lastModifiedBy>LS Ma</cp:lastModifiedBy>
  <cp:revision>2</cp:revision>
  <dcterms:created xsi:type="dcterms:W3CDTF">2014-07-22T01:46:00Z</dcterms:created>
  <dcterms:modified xsi:type="dcterms:W3CDTF">2014-07-22T01:46:00Z</dcterms:modified>
</cp:coreProperties>
</file>