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53C0" w:rsidRPr="0091066F" w:rsidRDefault="00AD53C0" w:rsidP="00AD53C0">
      <w:pPr>
        <w:spacing w:line="360" w:lineRule="auto"/>
        <w:jc w:val="left"/>
        <w:rPr>
          <w:rFonts w:ascii="Book Antiqua" w:hAnsi="Book Antiqua" w:cs="Tahoma"/>
          <w:b/>
          <w:color w:val="000000"/>
          <w:sz w:val="24"/>
        </w:rPr>
      </w:pPr>
      <w:bookmarkStart w:id="0" w:name="OLE_LINK403"/>
      <w:r w:rsidRPr="0091066F">
        <w:rPr>
          <w:rFonts w:ascii="Book Antiqua" w:hAnsi="Book Antiqua" w:cs="Tahoma"/>
          <w:b/>
          <w:color w:val="0000FF"/>
          <w:sz w:val="24"/>
        </w:rPr>
        <w:t xml:space="preserve">Name of journal: </w:t>
      </w:r>
      <w:r w:rsidRPr="0091066F">
        <w:rPr>
          <w:rFonts w:ascii="Book Antiqua" w:hAnsi="Book Antiqua" w:cs="Tahoma"/>
          <w:b/>
          <w:color w:val="000000"/>
          <w:sz w:val="24"/>
        </w:rPr>
        <w:t>World Journal of Gastroenterology</w:t>
      </w:r>
    </w:p>
    <w:p w:rsidR="00AD53C0" w:rsidRPr="0091066F" w:rsidRDefault="00AD53C0" w:rsidP="00AD53C0">
      <w:pPr>
        <w:spacing w:line="360" w:lineRule="auto"/>
        <w:rPr>
          <w:rFonts w:ascii="Book Antiqua" w:hAnsi="Book Antiqua" w:cs="Tahoma"/>
          <w:b/>
          <w:color w:val="0000FF"/>
          <w:sz w:val="24"/>
        </w:rPr>
      </w:pPr>
      <w:r w:rsidRPr="0091066F">
        <w:rPr>
          <w:rFonts w:ascii="Book Antiqua" w:hAnsi="Book Antiqua" w:cs="Tahoma"/>
          <w:b/>
          <w:color w:val="0000FF"/>
          <w:sz w:val="24"/>
        </w:rPr>
        <w:t xml:space="preserve">ESPS Manuscript NO: 10173 </w:t>
      </w:r>
    </w:p>
    <w:p w:rsidR="0091066F" w:rsidRPr="0091066F" w:rsidRDefault="00AD53C0" w:rsidP="0091066F">
      <w:pPr>
        <w:spacing w:line="360" w:lineRule="auto"/>
        <w:rPr>
          <w:rFonts w:ascii="Book Antiqua" w:hAnsi="Book Antiqua"/>
          <w:b/>
          <w:color w:val="000000"/>
          <w:sz w:val="24"/>
        </w:rPr>
      </w:pPr>
      <w:r w:rsidRPr="0091066F">
        <w:rPr>
          <w:rFonts w:ascii="Book Antiqua" w:hAnsi="Book Antiqua" w:cs="Tahoma"/>
          <w:b/>
          <w:color w:val="0000FF"/>
          <w:sz w:val="24"/>
        </w:rPr>
        <w:t>Columns:</w:t>
      </w:r>
      <w:r w:rsidRPr="0091066F">
        <w:rPr>
          <w:rFonts w:ascii="Book Antiqua" w:hAnsi="Book Antiqua"/>
          <w:sz w:val="24"/>
        </w:rPr>
        <w:t xml:space="preserve"> </w:t>
      </w:r>
      <w:r w:rsidR="004E0D9F" w:rsidRPr="004E0D9F">
        <w:rPr>
          <w:rFonts w:ascii="Book Antiqua" w:hAnsi="Book Antiqua"/>
          <w:b/>
          <w:color w:val="000000"/>
          <w:sz w:val="24"/>
        </w:rPr>
        <w:t xml:space="preserve">RESEARCH REPORT </w:t>
      </w:r>
    </w:p>
    <w:bookmarkEnd w:id="0"/>
    <w:p w:rsidR="004905D6" w:rsidRPr="0091066F" w:rsidRDefault="004905D6" w:rsidP="004905D6">
      <w:pPr>
        <w:tabs>
          <w:tab w:val="left" w:pos="7740"/>
        </w:tabs>
        <w:spacing w:line="360" w:lineRule="auto"/>
        <w:contextualSpacing/>
        <w:rPr>
          <w:rFonts w:ascii="Book Antiqua" w:hAnsi="Book Antiqua" w:cs="Tahoma"/>
          <w:b/>
          <w:color w:val="0000FF"/>
          <w:sz w:val="24"/>
        </w:rPr>
      </w:pPr>
    </w:p>
    <w:p w:rsidR="004905D6" w:rsidRPr="0091066F" w:rsidRDefault="004905D6" w:rsidP="004905D6">
      <w:pPr>
        <w:tabs>
          <w:tab w:val="left" w:pos="7740"/>
        </w:tabs>
        <w:spacing w:line="360" w:lineRule="auto"/>
        <w:contextualSpacing/>
        <w:rPr>
          <w:rFonts w:ascii="Book Antiqua" w:hAnsi="Book Antiqua"/>
          <w:b/>
          <w:sz w:val="24"/>
        </w:rPr>
      </w:pPr>
      <w:proofErr w:type="gramStart"/>
      <w:r w:rsidRPr="0091066F">
        <w:rPr>
          <w:rFonts w:ascii="Book Antiqua" w:hAnsi="Book Antiqua"/>
          <w:b/>
          <w:sz w:val="24"/>
        </w:rPr>
        <w:t>miR-374b-5p</w:t>
      </w:r>
      <w:proofErr w:type="gramEnd"/>
      <w:r w:rsidRPr="0091066F">
        <w:rPr>
          <w:rFonts w:ascii="Book Antiqua" w:hAnsi="Book Antiqua"/>
          <w:b/>
          <w:sz w:val="24"/>
        </w:rPr>
        <w:t xml:space="preserve"> </w:t>
      </w:r>
      <w:r w:rsidRPr="0091066F">
        <w:rPr>
          <w:rFonts w:ascii="Book Antiqua" w:hAnsi="Book Antiqua" w:cs="Tahoma"/>
          <w:b/>
          <w:sz w:val="24"/>
        </w:rPr>
        <w:t xml:space="preserve">suppresses RECK expression and </w:t>
      </w:r>
      <w:r w:rsidRPr="0091066F">
        <w:rPr>
          <w:rFonts w:ascii="Book Antiqua" w:hAnsi="Book Antiqua"/>
          <w:b/>
          <w:sz w:val="24"/>
        </w:rPr>
        <w:t xml:space="preserve">promotes gastric cancer invasion and metastasis </w:t>
      </w:r>
    </w:p>
    <w:p w:rsidR="004905D6" w:rsidRPr="0091066F" w:rsidRDefault="004905D6" w:rsidP="004905D6">
      <w:pPr>
        <w:spacing w:line="360" w:lineRule="auto"/>
        <w:contextualSpacing/>
        <w:rPr>
          <w:rFonts w:ascii="Book Antiqua" w:hAnsi="Book Antiqua"/>
          <w:b/>
          <w:sz w:val="24"/>
        </w:rPr>
      </w:pPr>
    </w:p>
    <w:p w:rsidR="004905D6" w:rsidRPr="0091066F" w:rsidRDefault="004905D6" w:rsidP="004905D6">
      <w:pPr>
        <w:spacing w:line="360" w:lineRule="auto"/>
        <w:contextualSpacing/>
        <w:rPr>
          <w:rFonts w:ascii="Book Antiqua" w:hAnsi="Book Antiqua"/>
          <w:sz w:val="24"/>
        </w:rPr>
      </w:pPr>
      <w:proofErr w:type="spellStart"/>
      <w:r w:rsidRPr="0091066F">
        <w:rPr>
          <w:rFonts w:ascii="Book Antiqua" w:hAnsi="Book Antiqua"/>
          <w:sz w:val="24"/>
        </w:rPr>
        <w:t>Xie</w:t>
      </w:r>
      <w:proofErr w:type="spellEnd"/>
      <w:r w:rsidRPr="0091066F">
        <w:rPr>
          <w:rFonts w:ascii="Book Antiqua" w:hAnsi="Book Antiqua"/>
          <w:sz w:val="24"/>
        </w:rPr>
        <w:t xml:space="preserve"> J </w:t>
      </w:r>
      <w:r w:rsidRPr="0091066F">
        <w:rPr>
          <w:rFonts w:ascii="Book Antiqua" w:hAnsi="Book Antiqua"/>
          <w:i/>
          <w:sz w:val="24"/>
        </w:rPr>
        <w:t xml:space="preserve">et al. </w:t>
      </w:r>
      <w:r w:rsidRPr="0091066F">
        <w:rPr>
          <w:rFonts w:ascii="Book Antiqua" w:hAnsi="Book Antiqua"/>
          <w:sz w:val="24"/>
        </w:rPr>
        <w:t>miR-374b-5p in gastric cancer</w:t>
      </w:r>
    </w:p>
    <w:p w:rsidR="004905D6" w:rsidRPr="0091066F" w:rsidRDefault="004905D6" w:rsidP="004905D6">
      <w:pPr>
        <w:spacing w:line="360" w:lineRule="auto"/>
        <w:contextualSpacing/>
        <w:rPr>
          <w:rFonts w:ascii="Book Antiqua" w:hAnsi="Book Antiqua"/>
          <w:sz w:val="24"/>
        </w:rPr>
      </w:pPr>
    </w:p>
    <w:p w:rsidR="004905D6" w:rsidRPr="0091066F" w:rsidRDefault="004905D6" w:rsidP="004905D6">
      <w:pPr>
        <w:spacing w:line="360" w:lineRule="auto"/>
        <w:contextualSpacing/>
        <w:rPr>
          <w:rFonts w:ascii="Book Antiqua" w:hAnsi="Book Antiqua"/>
          <w:bCs/>
          <w:sz w:val="24"/>
        </w:rPr>
      </w:pPr>
      <w:r w:rsidRPr="0091066F">
        <w:rPr>
          <w:rFonts w:ascii="Book Antiqua" w:hAnsi="Book Antiqua"/>
          <w:bCs/>
          <w:sz w:val="24"/>
        </w:rPr>
        <w:t xml:space="preserve">Juan </w:t>
      </w:r>
      <w:proofErr w:type="spellStart"/>
      <w:r w:rsidRPr="0091066F">
        <w:rPr>
          <w:rFonts w:ascii="Book Antiqua" w:hAnsi="Book Antiqua"/>
          <w:bCs/>
          <w:sz w:val="24"/>
        </w:rPr>
        <w:t>Xie</w:t>
      </w:r>
      <w:proofErr w:type="spellEnd"/>
      <w:r w:rsidRPr="0091066F">
        <w:rPr>
          <w:rFonts w:ascii="Book Antiqua" w:hAnsi="Book Antiqua"/>
          <w:bCs/>
          <w:sz w:val="24"/>
        </w:rPr>
        <w:t xml:space="preserve">, </w:t>
      </w:r>
      <w:proofErr w:type="spellStart"/>
      <w:r w:rsidRPr="0091066F">
        <w:rPr>
          <w:rFonts w:ascii="Book Antiqua" w:hAnsi="Book Antiqua"/>
          <w:bCs/>
          <w:sz w:val="24"/>
        </w:rPr>
        <w:t>Zhi</w:t>
      </w:r>
      <w:proofErr w:type="spellEnd"/>
      <w:r w:rsidRPr="0091066F">
        <w:rPr>
          <w:rFonts w:ascii="Book Antiqua" w:hAnsi="Book Antiqua"/>
          <w:bCs/>
          <w:sz w:val="24"/>
        </w:rPr>
        <w:t xml:space="preserve">-Hui Tan, Xia Tang, Ming-Shu Mo, Yan-Ping Liu, Run-Liang </w:t>
      </w:r>
      <w:proofErr w:type="spellStart"/>
      <w:r w:rsidRPr="0091066F">
        <w:rPr>
          <w:rFonts w:ascii="Book Antiqua" w:hAnsi="Book Antiqua"/>
          <w:bCs/>
          <w:sz w:val="24"/>
        </w:rPr>
        <w:t>Gan</w:t>
      </w:r>
      <w:proofErr w:type="spellEnd"/>
      <w:r w:rsidRPr="0091066F">
        <w:rPr>
          <w:rFonts w:ascii="Book Antiqua" w:hAnsi="Book Antiqua"/>
          <w:bCs/>
          <w:sz w:val="24"/>
        </w:rPr>
        <w:t xml:space="preserve">, Yi Li, Li Zhang, </w:t>
      </w:r>
      <w:proofErr w:type="spellStart"/>
      <w:r w:rsidRPr="0091066F">
        <w:rPr>
          <w:rFonts w:ascii="Book Antiqua" w:hAnsi="Book Antiqua"/>
          <w:bCs/>
          <w:sz w:val="24"/>
        </w:rPr>
        <w:t>Guo</w:t>
      </w:r>
      <w:proofErr w:type="spellEnd"/>
      <w:r w:rsidRPr="0091066F">
        <w:rPr>
          <w:rFonts w:ascii="Book Antiqua" w:hAnsi="Book Antiqua"/>
          <w:bCs/>
          <w:sz w:val="24"/>
        </w:rPr>
        <w:t>-Qing Li</w:t>
      </w:r>
    </w:p>
    <w:p w:rsidR="004905D6" w:rsidRPr="0091066F" w:rsidRDefault="00671D32" w:rsidP="004905D6">
      <w:pPr>
        <w:spacing w:line="360" w:lineRule="auto"/>
        <w:contextualSpacing/>
        <w:rPr>
          <w:rFonts w:ascii="Book Antiqua" w:hAnsi="Book Antiqua"/>
          <w:bCs/>
          <w:sz w:val="24"/>
        </w:rPr>
      </w:pPr>
      <w:r w:rsidRPr="0091066F">
        <w:rPr>
          <w:rFonts w:ascii="Book Antiqua" w:hAnsi="Book Antiqua"/>
          <w:noProof/>
          <w:sz w:val="24"/>
        </w:rPr>
        <mc:AlternateContent>
          <mc:Choice Requires="wps">
            <w:drawing>
              <wp:anchor distT="0" distB="0" distL="114300" distR="114300" simplePos="0" relativeHeight="251659264" behindDoc="0" locked="0" layoutInCell="1" allowOverlap="1" wp14:anchorId="606BAAF3" wp14:editId="1D8A14A8">
                <wp:simplePos x="0" y="0"/>
                <wp:positionH relativeFrom="margin">
                  <wp:posOffset>22225</wp:posOffset>
                </wp:positionH>
                <wp:positionV relativeFrom="paragraph">
                  <wp:posOffset>182880</wp:posOffset>
                </wp:positionV>
                <wp:extent cx="5796280" cy="0"/>
                <wp:effectExtent l="0" t="19050" r="13970" b="19050"/>
                <wp:wrapNone/>
                <wp:docPr id="1"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96280" cy="0"/>
                        </a:xfrm>
                        <a:prstGeom prst="line">
                          <a:avLst/>
                        </a:prstGeom>
                        <a:noFill/>
                        <a:ln w="38100" cmpd="sng">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 o:spid="_x0000_s1026" style="position:absolute;left:0;text-align:left;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5pt,14.4pt" to="458.1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" strokecolor="#7f7f7f" strokeweight="3pt">
                <w10:wrap anchorx="margin"/>
              </v:line>
            </w:pict>
          </mc:Fallback>
        </mc:AlternateContent>
      </w:r>
    </w:p>
    <w:p w:rsidR="004905D6" w:rsidRPr="0091066F" w:rsidRDefault="004905D6" w:rsidP="004905D6">
      <w:pPr>
        <w:spacing w:line="360" w:lineRule="auto"/>
        <w:contextualSpacing/>
        <w:rPr>
          <w:rFonts w:ascii="Book Antiqua" w:hAnsi="Book Antiqua"/>
          <w:sz w:val="24"/>
        </w:rPr>
      </w:pPr>
      <w:r w:rsidRPr="0091066F">
        <w:rPr>
          <w:rFonts w:ascii="Book Antiqua" w:hAnsi="Book Antiqua"/>
          <w:b/>
          <w:bCs/>
          <w:sz w:val="24"/>
        </w:rPr>
        <w:t xml:space="preserve">Juan </w:t>
      </w:r>
      <w:proofErr w:type="spellStart"/>
      <w:r w:rsidRPr="0091066F">
        <w:rPr>
          <w:rFonts w:ascii="Book Antiqua" w:hAnsi="Book Antiqua"/>
          <w:b/>
          <w:bCs/>
          <w:sz w:val="24"/>
        </w:rPr>
        <w:t>Xie</w:t>
      </w:r>
      <w:proofErr w:type="spellEnd"/>
      <w:r w:rsidRPr="0091066F">
        <w:rPr>
          <w:rFonts w:ascii="Book Antiqua" w:hAnsi="Book Antiqua"/>
          <w:b/>
          <w:bCs/>
          <w:sz w:val="24"/>
        </w:rPr>
        <w:t xml:space="preserve">, </w:t>
      </w:r>
      <w:proofErr w:type="spellStart"/>
      <w:r w:rsidRPr="0091066F">
        <w:rPr>
          <w:rFonts w:ascii="Book Antiqua" w:hAnsi="Book Antiqua"/>
          <w:b/>
          <w:bCs/>
          <w:sz w:val="24"/>
        </w:rPr>
        <w:t>Zhi</w:t>
      </w:r>
      <w:proofErr w:type="spellEnd"/>
      <w:r w:rsidRPr="0091066F">
        <w:rPr>
          <w:rFonts w:ascii="Book Antiqua" w:hAnsi="Book Antiqua"/>
          <w:b/>
          <w:bCs/>
          <w:sz w:val="24"/>
        </w:rPr>
        <w:t xml:space="preserve">-Hui Tan, Xia Tang, Yan-Ping Liu, Li Zhang, </w:t>
      </w:r>
      <w:proofErr w:type="spellStart"/>
      <w:r w:rsidRPr="0091066F">
        <w:rPr>
          <w:rFonts w:ascii="Book Antiqua" w:hAnsi="Book Antiqua"/>
          <w:b/>
          <w:bCs/>
          <w:sz w:val="24"/>
        </w:rPr>
        <w:t>Guo</w:t>
      </w:r>
      <w:proofErr w:type="spellEnd"/>
      <w:r w:rsidRPr="0091066F">
        <w:rPr>
          <w:rFonts w:ascii="Book Antiqua" w:hAnsi="Book Antiqua"/>
          <w:b/>
          <w:bCs/>
          <w:sz w:val="24"/>
        </w:rPr>
        <w:t>-Qing Li</w:t>
      </w:r>
      <w:r w:rsidRPr="0091066F">
        <w:rPr>
          <w:rFonts w:ascii="Book Antiqua" w:hAnsi="Book Antiqua"/>
          <w:b/>
          <w:sz w:val="24"/>
        </w:rPr>
        <w:t>,</w:t>
      </w:r>
      <w:r w:rsidRPr="0091066F">
        <w:rPr>
          <w:rFonts w:ascii="Book Antiqua" w:hAnsi="Book Antiqua"/>
          <w:sz w:val="24"/>
        </w:rPr>
        <w:t xml:space="preserve"> Department of Gastroenterology, </w:t>
      </w:r>
      <w:r w:rsidR="00104B52" w:rsidRPr="0091066F">
        <w:rPr>
          <w:rFonts w:ascii="Book Antiqua" w:hAnsi="Book Antiqua"/>
          <w:sz w:val="24"/>
        </w:rPr>
        <w:t>t</w:t>
      </w:r>
      <w:r w:rsidRPr="0091066F">
        <w:rPr>
          <w:rFonts w:ascii="Book Antiqua" w:hAnsi="Book Antiqua"/>
          <w:sz w:val="24"/>
        </w:rPr>
        <w:t>he Second Affiliated Hospital of University of South China, Hengyang</w:t>
      </w:r>
      <w:r w:rsidR="00671D32">
        <w:rPr>
          <w:rFonts w:ascii="Book Antiqua" w:hAnsi="Book Antiqua" w:hint="eastAsia"/>
          <w:sz w:val="24"/>
        </w:rPr>
        <w:t xml:space="preserve"> </w:t>
      </w:r>
      <w:r w:rsidR="00671D32" w:rsidRPr="0091066F">
        <w:rPr>
          <w:rFonts w:ascii="Book Antiqua" w:hAnsi="Book Antiqua"/>
          <w:sz w:val="24"/>
        </w:rPr>
        <w:t>421001</w:t>
      </w:r>
      <w:r w:rsidRPr="0091066F">
        <w:rPr>
          <w:rFonts w:ascii="Book Antiqua" w:hAnsi="Book Antiqua"/>
          <w:sz w:val="24"/>
        </w:rPr>
        <w:t>, Hunan</w:t>
      </w:r>
      <w:r w:rsidR="00671D32">
        <w:rPr>
          <w:rFonts w:ascii="Book Antiqua" w:hAnsi="Book Antiqua" w:hint="eastAsia"/>
          <w:sz w:val="24"/>
        </w:rPr>
        <w:t xml:space="preserve"> Province</w:t>
      </w:r>
      <w:r w:rsidRPr="0091066F">
        <w:rPr>
          <w:rFonts w:ascii="Book Antiqua" w:hAnsi="Book Antiqua"/>
          <w:sz w:val="24"/>
        </w:rPr>
        <w:t>, China</w:t>
      </w:r>
    </w:p>
    <w:p w:rsidR="004905D6" w:rsidRPr="0091066F" w:rsidRDefault="004905D6" w:rsidP="004905D6">
      <w:pPr>
        <w:spacing w:line="360" w:lineRule="auto"/>
        <w:contextualSpacing/>
        <w:rPr>
          <w:rFonts w:ascii="Book Antiqua" w:hAnsi="Book Antiqua"/>
          <w:b/>
          <w:bCs/>
          <w:sz w:val="24"/>
        </w:rPr>
      </w:pPr>
    </w:p>
    <w:p w:rsidR="004905D6" w:rsidRPr="0091066F" w:rsidRDefault="004905D6" w:rsidP="004905D6">
      <w:pPr>
        <w:spacing w:line="360" w:lineRule="auto"/>
        <w:contextualSpacing/>
        <w:rPr>
          <w:rFonts w:ascii="Book Antiqua" w:hAnsi="Book Antiqua"/>
          <w:sz w:val="24"/>
        </w:rPr>
      </w:pPr>
      <w:r w:rsidRPr="0091066F">
        <w:rPr>
          <w:rFonts w:ascii="Book Antiqua" w:hAnsi="Book Antiqua"/>
          <w:b/>
          <w:bCs/>
          <w:sz w:val="24"/>
        </w:rPr>
        <w:t xml:space="preserve">Juan </w:t>
      </w:r>
      <w:proofErr w:type="spellStart"/>
      <w:r w:rsidRPr="0091066F">
        <w:rPr>
          <w:rFonts w:ascii="Book Antiqua" w:hAnsi="Book Antiqua"/>
          <w:b/>
          <w:bCs/>
          <w:sz w:val="24"/>
        </w:rPr>
        <w:t>Xie</w:t>
      </w:r>
      <w:proofErr w:type="spellEnd"/>
      <w:r w:rsidRPr="0091066F">
        <w:rPr>
          <w:rFonts w:ascii="Book Antiqua" w:hAnsi="Book Antiqua"/>
          <w:b/>
          <w:bCs/>
          <w:sz w:val="24"/>
        </w:rPr>
        <w:t xml:space="preserve">, Ming-Shu Mo, Run-Liang </w:t>
      </w:r>
      <w:proofErr w:type="spellStart"/>
      <w:r w:rsidRPr="0091066F">
        <w:rPr>
          <w:rFonts w:ascii="Book Antiqua" w:hAnsi="Book Antiqua"/>
          <w:b/>
          <w:bCs/>
          <w:sz w:val="24"/>
        </w:rPr>
        <w:t>Gan</w:t>
      </w:r>
      <w:proofErr w:type="spellEnd"/>
      <w:r w:rsidRPr="0091066F">
        <w:rPr>
          <w:rFonts w:ascii="Book Antiqua" w:hAnsi="Book Antiqua"/>
          <w:b/>
          <w:bCs/>
          <w:sz w:val="24"/>
        </w:rPr>
        <w:t>, Yi Li,</w:t>
      </w:r>
      <w:r w:rsidRPr="0091066F">
        <w:rPr>
          <w:rFonts w:ascii="Book Antiqua" w:hAnsi="Book Antiqua"/>
          <w:sz w:val="24"/>
        </w:rPr>
        <w:t xml:space="preserve"> Department of Diagnostics, Medical College of University of South China,</w:t>
      </w:r>
      <w:r w:rsidR="00671D32" w:rsidRPr="00671D32">
        <w:rPr>
          <w:rFonts w:ascii="Book Antiqua" w:hAnsi="Book Antiqua"/>
          <w:sz w:val="24"/>
        </w:rPr>
        <w:t xml:space="preserve"> </w:t>
      </w:r>
      <w:r w:rsidR="00671D32" w:rsidRPr="0091066F">
        <w:rPr>
          <w:rFonts w:ascii="Book Antiqua" w:hAnsi="Book Antiqua"/>
          <w:sz w:val="24"/>
        </w:rPr>
        <w:t>Hengyang</w:t>
      </w:r>
      <w:r w:rsidR="00671D32">
        <w:rPr>
          <w:rFonts w:ascii="Book Antiqua" w:hAnsi="Book Antiqua" w:hint="eastAsia"/>
          <w:sz w:val="24"/>
        </w:rPr>
        <w:t xml:space="preserve"> </w:t>
      </w:r>
      <w:r w:rsidR="00671D32" w:rsidRPr="0091066F">
        <w:rPr>
          <w:rFonts w:ascii="Book Antiqua" w:hAnsi="Book Antiqua"/>
          <w:sz w:val="24"/>
        </w:rPr>
        <w:t>421001, Hunan</w:t>
      </w:r>
      <w:r w:rsidR="00671D32">
        <w:rPr>
          <w:rFonts w:ascii="Book Antiqua" w:hAnsi="Book Antiqua" w:hint="eastAsia"/>
          <w:sz w:val="24"/>
        </w:rPr>
        <w:t xml:space="preserve"> Province</w:t>
      </w:r>
      <w:r w:rsidR="00671D32" w:rsidRPr="0091066F">
        <w:rPr>
          <w:rFonts w:ascii="Book Antiqua" w:hAnsi="Book Antiqua"/>
          <w:sz w:val="24"/>
        </w:rPr>
        <w:t>,</w:t>
      </w:r>
      <w:r w:rsidR="00671D32">
        <w:rPr>
          <w:rFonts w:ascii="Book Antiqua" w:hAnsi="Book Antiqua" w:hint="eastAsia"/>
          <w:sz w:val="24"/>
        </w:rPr>
        <w:t xml:space="preserve"> </w:t>
      </w:r>
      <w:r w:rsidRPr="0091066F">
        <w:rPr>
          <w:rFonts w:ascii="Book Antiqua" w:hAnsi="Book Antiqua"/>
          <w:sz w:val="24"/>
        </w:rPr>
        <w:t xml:space="preserve">China </w:t>
      </w:r>
    </w:p>
    <w:p w:rsidR="004905D6" w:rsidRPr="0091066F" w:rsidRDefault="004905D6" w:rsidP="004905D6">
      <w:pPr>
        <w:spacing w:line="360" w:lineRule="auto"/>
        <w:contextualSpacing/>
        <w:rPr>
          <w:rFonts w:ascii="Book Antiqua" w:hAnsi="Book Antiqua"/>
          <w:b/>
          <w:bCs/>
          <w:sz w:val="24"/>
        </w:rPr>
      </w:pPr>
    </w:p>
    <w:p w:rsidR="004905D6" w:rsidRPr="0091066F" w:rsidRDefault="004905D6" w:rsidP="004905D6">
      <w:pPr>
        <w:spacing w:line="360" w:lineRule="auto"/>
        <w:contextualSpacing/>
        <w:rPr>
          <w:rFonts w:ascii="Book Antiqua" w:hAnsi="Book Antiqua"/>
          <w:sz w:val="24"/>
        </w:rPr>
      </w:pPr>
      <w:r w:rsidRPr="0091066F">
        <w:rPr>
          <w:rFonts w:ascii="Book Antiqua" w:hAnsi="Book Antiqua"/>
          <w:b/>
          <w:bCs/>
          <w:sz w:val="24"/>
        </w:rPr>
        <w:t>Author contributions</w:t>
      </w:r>
      <w:r w:rsidRPr="0091066F">
        <w:rPr>
          <w:rFonts w:ascii="Book Antiqua" w:hAnsi="Book Antiqua"/>
          <w:b/>
          <w:sz w:val="24"/>
        </w:rPr>
        <w:t>:</w:t>
      </w:r>
      <w:r w:rsidRPr="0091066F">
        <w:rPr>
          <w:rFonts w:ascii="Book Antiqua" w:hAnsi="Book Antiqua"/>
          <w:sz w:val="24"/>
        </w:rPr>
        <w:t xml:space="preserve"> Li GQ and </w:t>
      </w:r>
      <w:proofErr w:type="spellStart"/>
      <w:r w:rsidRPr="0091066F">
        <w:rPr>
          <w:rFonts w:ascii="Book Antiqua" w:hAnsi="Book Antiqua"/>
          <w:sz w:val="24"/>
        </w:rPr>
        <w:t>Xie</w:t>
      </w:r>
      <w:proofErr w:type="spellEnd"/>
      <w:r w:rsidRPr="0091066F">
        <w:rPr>
          <w:rFonts w:ascii="Book Antiqua" w:hAnsi="Book Antiqua"/>
          <w:sz w:val="24"/>
        </w:rPr>
        <w:t xml:space="preserve"> J designed the research; Li GQ, </w:t>
      </w:r>
      <w:proofErr w:type="spellStart"/>
      <w:r w:rsidRPr="0091066F">
        <w:rPr>
          <w:rFonts w:ascii="Book Antiqua" w:hAnsi="Book Antiqua"/>
          <w:sz w:val="24"/>
        </w:rPr>
        <w:t>Xie</w:t>
      </w:r>
      <w:proofErr w:type="spellEnd"/>
      <w:r w:rsidRPr="0091066F">
        <w:rPr>
          <w:rFonts w:ascii="Book Antiqua" w:hAnsi="Book Antiqua"/>
          <w:sz w:val="24"/>
        </w:rPr>
        <w:t xml:space="preserve"> J, Tan ZH and Tang X performed the experiments; Li GQ, Liu YP, Li Y, </w:t>
      </w:r>
      <w:proofErr w:type="spellStart"/>
      <w:r w:rsidRPr="0091066F">
        <w:rPr>
          <w:rFonts w:ascii="Book Antiqua" w:hAnsi="Book Antiqua"/>
          <w:sz w:val="24"/>
        </w:rPr>
        <w:t>Gan</w:t>
      </w:r>
      <w:proofErr w:type="spellEnd"/>
      <w:r w:rsidRPr="0091066F">
        <w:rPr>
          <w:rFonts w:ascii="Book Antiqua" w:hAnsi="Book Antiqua"/>
          <w:sz w:val="24"/>
        </w:rPr>
        <w:t xml:space="preserve"> RL and Zhang L provided the reagents/analytic tools; Li GQ, </w:t>
      </w:r>
      <w:proofErr w:type="spellStart"/>
      <w:r w:rsidRPr="0091066F">
        <w:rPr>
          <w:rFonts w:ascii="Book Antiqua" w:hAnsi="Book Antiqua"/>
          <w:sz w:val="24"/>
        </w:rPr>
        <w:t>Xie</w:t>
      </w:r>
      <w:proofErr w:type="spellEnd"/>
      <w:r w:rsidRPr="0091066F">
        <w:rPr>
          <w:rFonts w:ascii="Book Antiqua" w:hAnsi="Book Antiqua"/>
          <w:sz w:val="24"/>
        </w:rPr>
        <w:t xml:space="preserve"> J and Mo MS analyzed the data and wrote the paper.</w:t>
      </w:r>
    </w:p>
    <w:p w:rsidR="004905D6" w:rsidRPr="0091066F" w:rsidRDefault="004905D6" w:rsidP="004905D6">
      <w:pPr>
        <w:spacing w:line="360" w:lineRule="auto"/>
        <w:contextualSpacing/>
        <w:rPr>
          <w:rFonts w:ascii="Book Antiqua" w:hAnsi="Book Antiqua"/>
          <w:b/>
          <w:bCs/>
          <w:sz w:val="24"/>
        </w:rPr>
      </w:pPr>
    </w:p>
    <w:p w:rsidR="004905D6" w:rsidRPr="0091066F" w:rsidRDefault="004905D6" w:rsidP="004905D6">
      <w:pPr>
        <w:spacing w:line="360" w:lineRule="auto"/>
        <w:contextualSpacing/>
        <w:rPr>
          <w:rFonts w:ascii="Book Antiqua" w:hAnsi="Book Antiqua"/>
          <w:sz w:val="24"/>
        </w:rPr>
      </w:pPr>
      <w:r w:rsidRPr="0091066F">
        <w:rPr>
          <w:rFonts w:ascii="Book Antiqua" w:hAnsi="Book Antiqua"/>
          <w:b/>
          <w:bCs/>
          <w:sz w:val="24"/>
        </w:rPr>
        <w:t>Supported by</w:t>
      </w:r>
      <w:r w:rsidRPr="0091066F">
        <w:rPr>
          <w:rFonts w:ascii="Book Antiqua" w:hAnsi="Book Antiqua"/>
          <w:bCs/>
          <w:sz w:val="24"/>
        </w:rPr>
        <w:t xml:space="preserve"> </w:t>
      </w:r>
      <w:r w:rsidRPr="0091066F">
        <w:rPr>
          <w:rFonts w:ascii="Book Antiqua" w:hAnsi="Book Antiqua"/>
          <w:sz w:val="24"/>
        </w:rPr>
        <w:t>National Natur</w:t>
      </w:r>
      <w:r w:rsidR="00671D32">
        <w:rPr>
          <w:rFonts w:ascii="Book Antiqua" w:hAnsi="Book Antiqua"/>
          <w:sz w:val="24"/>
        </w:rPr>
        <w:t>al Science Foundation of China No. 81071965</w:t>
      </w:r>
    </w:p>
    <w:p w:rsidR="004905D6" w:rsidRPr="0091066F" w:rsidRDefault="004905D6" w:rsidP="004905D6">
      <w:pPr>
        <w:spacing w:line="360" w:lineRule="auto"/>
        <w:contextualSpacing/>
        <w:rPr>
          <w:rFonts w:ascii="Book Antiqua" w:hAnsi="Book Antiqua"/>
          <w:sz w:val="24"/>
        </w:rPr>
      </w:pPr>
    </w:p>
    <w:p w:rsidR="004905D6" w:rsidRPr="0091066F" w:rsidRDefault="004905D6" w:rsidP="004905D6">
      <w:pPr>
        <w:spacing w:line="360" w:lineRule="auto"/>
        <w:contextualSpacing/>
        <w:rPr>
          <w:rFonts w:ascii="Book Antiqua" w:hAnsi="Book Antiqua"/>
          <w:sz w:val="24"/>
        </w:rPr>
      </w:pPr>
      <w:r w:rsidRPr="0091066F">
        <w:rPr>
          <w:rFonts w:ascii="Book Antiqua" w:hAnsi="Book Antiqua"/>
          <w:b/>
          <w:bCs/>
          <w:sz w:val="24"/>
        </w:rPr>
        <w:t>Correspondence to</w:t>
      </w:r>
      <w:r w:rsidRPr="0091066F">
        <w:rPr>
          <w:rFonts w:ascii="Book Antiqua" w:hAnsi="Book Antiqua"/>
          <w:b/>
          <w:sz w:val="24"/>
        </w:rPr>
        <w:t>:</w:t>
      </w:r>
      <w:r w:rsidRPr="0091066F">
        <w:rPr>
          <w:rFonts w:ascii="Book Antiqua" w:hAnsi="Book Antiqua"/>
          <w:sz w:val="24"/>
        </w:rPr>
        <w:t xml:space="preserve"> </w:t>
      </w:r>
      <w:r w:rsidRPr="0091066F">
        <w:rPr>
          <w:rFonts w:ascii="Book Antiqua" w:hAnsi="Book Antiqua"/>
          <w:b/>
          <w:sz w:val="24"/>
        </w:rPr>
        <w:t xml:space="preserve">Dr. </w:t>
      </w:r>
      <w:proofErr w:type="spellStart"/>
      <w:r w:rsidRPr="0091066F">
        <w:rPr>
          <w:rFonts w:ascii="Book Antiqua" w:hAnsi="Book Antiqua"/>
          <w:b/>
          <w:sz w:val="24"/>
        </w:rPr>
        <w:t>Guo</w:t>
      </w:r>
      <w:proofErr w:type="spellEnd"/>
      <w:r w:rsidRPr="0091066F">
        <w:rPr>
          <w:rFonts w:ascii="Book Antiqua" w:hAnsi="Book Antiqua"/>
          <w:b/>
          <w:sz w:val="24"/>
        </w:rPr>
        <w:t xml:space="preserve">-Qing Li, </w:t>
      </w:r>
      <w:r w:rsidRPr="0091066F">
        <w:rPr>
          <w:rFonts w:ascii="Book Antiqua" w:hAnsi="Book Antiqua"/>
          <w:sz w:val="24"/>
        </w:rPr>
        <w:t xml:space="preserve">Department of Gastroenterology, </w:t>
      </w:r>
      <w:r w:rsidR="00671D32" w:rsidRPr="0091066F">
        <w:rPr>
          <w:rFonts w:ascii="Book Antiqua" w:hAnsi="Book Antiqua"/>
          <w:sz w:val="24"/>
        </w:rPr>
        <w:t>the</w:t>
      </w:r>
      <w:r w:rsidRPr="0091066F">
        <w:rPr>
          <w:rFonts w:ascii="Book Antiqua" w:hAnsi="Book Antiqua"/>
          <w:sz w:val="24"/>
        </w:rPr>
        <w:t xml:space="preserve"> Second Affiliated Hospital of University of South China, </w:t>
      </w:r>
      <w:proofErr w:type="spellStart"/>
      <w:r w:rsidR="00104B52">
        <w:rPr>
          <w:rFonts w:ascii="Book Antiqua" w:hAnsi="Book Antiqua"/>
          <w:sz w:val="24"/>
        </w:rPr>
        <w:t>Jiefang</w:t>
      </w:r>
      <w:proofErr w:type="spellEnd"/>
      <w:r w:rsidR="00104B52">
        <w:rPr>
          <w:rFonts w:ascii="Book Antiqua" w:hAnsi="Book Antiqua"/>
          <w:sz w:val="24"/>
        </w:rPr>
        <w:t xml:space="preserve"> </w:t>
      </w:r>
      <w:r w:rsidR="00104B52">
        <w:rPr>
          <w:rFonts w:ascii="Book Antiqua" w:hAnsi="Book Antiqua" w:hint="eastAsia"/>
          <w:sz w:val="24"/>
        </w:rPr>
        <w:t xml:space="preserve">Rd 30, </w:t>
      </w:r>
      <w:r w:rsidR="00671D32" w:rsidRPr="0091066F">
        <w:rPr>
          <w:rFonts w:ascii="Book Antiqua" w:hAnsi="Book Antiqua"/>
          <w:sz w:val="24"/>
        </w:rPr>
        <w:t>Hengyang</w:t>
      </w:r>
      <w:r w:rsidR="00671D32">
        <w:rPr>
          <w:rFonts w:ascii="Book Antiqua" w:hAnsi="Book Antiqua" w:hint="eastAsia"/>
          <w:sz w:val="24"/>
        </w:rPr>
        <w:t xml:space="preserve"> </w:t>
      </w:r>
      <w:r w:rsidR="00671D32" w:rsidRPr="0091066F">
        <w:rPr>
          <w:rFonts w:ascii="Book Antiqua" w:hAnsi="Book Antiqua"/>
          <w:sz w:val="24"/>
        </w:rPr>
        <w:t>421001, Hunan</w:t>
      </w:r>
      <w:r w:rsidR="00671D32">
        <w:rPr>
          <w:rFonts w:ascii="Book Antiqua" w:hAnsi="Book Antiqua" w:hint="eastAsia"/>
          <w:sz w:val="24"/>
        </w:rPr>
        <w:t xml:space="preserve"> Province</w:t>
      </w:r>
      <w:r w:rsidR="00671D32" w:rsidRPr="0091066F">
        <w:rPr>
          <w:rFonts w:ascii="Book Antiqua" w:hAnsi="Book Antiqua"/>
          <w:sz w:val="24"/>
        </w:rPr>
        <w:t>,</w:t>
      </w:r>
      <w:r w:rsidR="00671D32">
        <w:rPr>
          <w:rFonts w:ascii="Book Antiqua" w:hAnsi="Book Antiqua" w:hint="eastAsia"/>
          <w:sz w:val="24"/>
        </w:rPr>
        <w:t xml:space="preserve"> </w:t>
      </w:r>
      <w:r w:rsidRPr="0091066F">
        <w:rPr>
          <w:rFonts w:ascii="Book Antiqua" w:hAnsi="Book Antiqua"/>
          <w:sz w:val="24"/>
        </w:rPr>
        <w:t>China. ligq1970@163.com</w:t>
      </w:r>
    </w:p>
    <w:p w:rsidR="004905D6" w:rsidRPr="0091066F" w:rsidRDefault="004905D6" w:rsidP="004905D6">
      <w:pPr>
        <w:spacing w:line="360" w:lineRule="auto"/>
        <w:contextualSpacing/>
        <w:rPr>
          <w:rFonts w:ascii="Book Antiqua" w:hAnsi="Book Antiqua"/>
          <w:sz w:val="24"/>
        </w:rPr>
      </w:pPr>
      <w:r w:rsidRPr="0091066F">
        <w:rPr>
          <w:rFonts w:ascii="Book Antiqua" w:hAnsi="Book Antiqua"/>
          <w:b/>
          <w:sz w:val="24"/>
        </w:rPr>
        <w:t>Telephone:</w:t>
      </w:r>
      <w:r w:rsidRPr="0091066F">
        <w:rPr>
          <w:rFonts w:ascii="Book Antiqua" w:hAnsi="Book Antiqua"/>
          <w:sz w:val="24"/>
        </w:rPr>
        <w:t xml:space="preserve"> +86-734-8899681 </w:t>
      </w:r>
      <w:r w:rsidRPr="0091066F">
        <w:rPr>
          <w:rFonts w:ascii="Book Antiqua" w:hAnsi="Book Antiqua"/>
          <w:sz w:val="24"/>
        </w:rPr>
        <w:tab/>
      </w:r>
      <w:r w:rsidRPr="0091066F">
        <w:rPr>
          <w:rFonts w:ascii="Book Antiqua" w:hAnsi="Book Antiqua"/>
          <w:b/>
          <w:sz w:val="24"/>
        </w:rPr>
        <w:t>Fax:</w:t>
      </w:r>
      <w:r w:rsidRPr="0091066F">
        <w:rPr>
          <w:rFonts w:ascii="Book Antiqua" w:hAnsi="Book Antiqua"/>
          <w:sz w:val="24"/>
        </w:rPr>
        <w:t xml:space="preserve"> +86-734-8899994</w:t>
      </w:r>
    </w:p>
    <w:p w:rsidR="004905D6" w:rsidRPr="0091066F" w:rsidRDefault="004905D6" w:rsidP="004905D6">
      <w:pPr>
        <w:spacing w:line="360" w:lineRule="auto"/>
        <w:contextualSpacing/>
        <w:rPr>
          <w:rFonts w:ascii="Book Antiqua" w:hAnsi="Book Antiqua"/>
          <w:b/>
          <w:sz w:val="24"/>
        </w:rPr>
      </w:pPr>
    </w:p>
    <w:p w:rsidR="004905D6" w:rsidRPr="008B34E5" w:rsidRDefault="004905D6" w:rsidP="004905D6">
      <w:pPr>
        <w:spacing w:line="360" w:lineRule="auto"/>
        <w:contextualSpacing/>
        <w:rPr>
          <w:rFonts w:ascii="Book Antiqua" w:hAnsi="Book Antiqua"/>
          <w:color w:val="000000"/>
          <w:sz w:val="24"/>
        </w:rPr>
      </w:pPr>
      <w:bookmarkStart w:id="1" w:name="OLE_LINK332"/>
      <w:bookmarkStart w:id="2" w:name="OLE_LINK329"/>
      <w:bookmarkStart w:id="3" w:name="OLE_LINK381"/>
      <w:r w:rsidRPr="0091066F">
        <w:rPr>
          <w:rFonts w:ascii="Book Antiqua" w:hAnsi="Book Antiqua"/>
          <w:b/>
          <w:color w:val="000000"/>
          <w:sz w:val="24"/>
        </w:rPr>
        <w:t xml:space="preserve">Received: </w:t>
      </w:r>
      <w:r w:rsidRPr="0091066F">
        <w:rPr>
          <w:rFonts w:ascii="Book Antiqua" w:hAnsi="Book Antiqua"/>
          <w:color w:val="000000"/>
          <w:sz w:val="24"/>
        </w:rPr>
        <w:t>March 17, 2014</w:t>
      </w:r>
      <w:r w:rsidRPr="0091066F">
        <w:rPr>
          <w:rFonts w:ascii="Book Antiqua" w:hAnsi="Book Antiqua"/>
          <w:color w:val="000000"/>
          <w:sz w:val="24"/>
        </w:rPr>
        <w:tab/>
      </w:r>
      <w:r w:rsidRPr="0091066F">
        <w:rPr>
          <w:rFonts w:ascii="Book Antiqua" w:hAnsi="Book Antiqua"/>
          <w:color w:val="000000"/>
          <w:sz w:val="24"/>
        </w:rPr>
        <w:tab/>
      </w:r>
      <w:r w:rsidRPr="0091066F">
        <w:rPr>
          <w:rFonts w:ascii="Book Antiqua" w:hAnsi="Book Antiqua"/>
          <w:b/>
          <w:color w:val="000000"/>
          <w:sz w:val="24"/>
        </w:rPr>
        <w:t>Revised:</w:t>
      </w:r>
      <w:r w:rsidR="00671D32">
        <w:rPr>
          <w:rFonts w:ascii="Book Antiqua" w:hAnsi="Book Antiqua" w:hint="eastAsia"/>
          <w:b/>
          <w:color w:val="000000"/>
          <w:sz w:val="24"/>
        </w:rPr>
        <w:t xml:space="preserve"> </w:t>
      </w:r>
      <w:r w:rsidR="008B34E5" w:rsidRPr="008B34E5">
        <w:rPr>
          <w:rFonts w:ascii="Book Antiqua" w:hAnsi="Book Antiqua"/>
          <w:color w:val="000000"/>
          <w:sz w:val="24"/>
        </w:rPr>
        <w:t xml:space="preserve">June </w:t>
      </w:r>
      <w:r w:rsidR="008B34E5" w:rsidRPr="008B34E5">
        <w:rPr>
          <w:rFonts w:ascii="Book Antiqua" w:hAnsi="Book Antiqua" w:hint="eastAsia"/>
          <w:color w:val="000000"/>
          <w:sz w:val="24"/>
        </w:rPr>
        <w:t>23, 2014</w:t>
      </w:r>
    </w:p>
    <w:p w:rsidR="00671D32" w:rsidRPr="00C97C47" w:rsidRDefault="004905D6" w:rsidP="00C97C47">
      <w:pPr>
        <w:rPr>
          <w:rFonts w:ascii="Book Antiqua" w:hAnsi="Book Antiqua"/>
          <w:color w:val="000000"/>
          <w:sz w:val="24"/>
        </w:rPr>
      </w:pPr>
      <w:r w:rsidRPr="0091066F">
        <w:rPr>
          <w:rFonts w:ascii="Book Antiqua" w:hAnsi="Book Antiqua"/>
          <w:b/>
          <w:color w:val="000000"/>
          <w:sz w:val="24"/>
        </w:rPr>
        <w:t>Accepted:</w:t>
      </w:r>
      <w:bookmarkStart w:id="4" w:name="OLE_LINK1"/>
      <w:bookmarkStart w:id="5" w:name="OLE_LINK2"/>
      <w:bookmarkStart w:id="6" w:name="OLE_LINK3"/>
      <w:bookmarkStart w:id="7" w:name="OLE_LINK4"/>
      <w:bookmarkStart w:id="8" w:name="OLE_LINK5"/>
      <w:bookmarkStart w:id="9" w:name="OLE_LINK6"/>
      <w:bookmarkStart w:id="10" w:name="OLE_LINK14"/>
      <w:bookmarkStart w:id="11" w:name="OLE_LINK17"/>
      <w:bookmarkStart w:id="12" w:name="OLE_LINK77"/>
      <w:bookmarkStart w:id="13" w:name="OLE_LINK78"/>
      <w:bookmarkStart w:id="14" w:name="OLE_LINK79"/>
      <w:bookmarkStart w:id="15" w:name="OLE_LINK81"/>
      <w:bookmarkStart w:id="16" w:name="OLE_LINK86"/>
      <w:bookmarkStart w:id="17" w:name="OLE_LINK87"/>
      <w:bookmarkStart w:id="18" w:name="OLE_LINK88"/>
      <w:bookmarkStart w:id="19" w:name="OLE_LINK89"/>
      <w:bookmarkStart w:id="20" w:name="OLE_LINK92"/>
      <w:r w:rsidR="00C97C47" w:rsidRPr="00C97C47">
        <w:rPr>
          <w:rFonts w:ascii="Book Antiqua" w:hAnsi="Book Antiqua"/>
          <w:color w:val="000000"/>
          <w:sz w:val="24"/>
        </w:rPr>
        <w:t xml:space="preserve"> </w:t>
      </w:r>
      <w:r w:rsidR="00C97C47">
        <w:rPr>
          <w:rFonts w:ascii="Book Antiqua" w:hAnsi="Book Antiqua"/>
          <w:color w:val="000000"/>
          <w:sz w:val="24"/>
        </w:rPr>
        <w:t>July 2</w:t>
      </w:r>
      <w:r w:rsidR="00C97C47">
        <w:rPr>
          <w:rFonts w:ascii="Book Antiqua" w:hAnsi="Book Antiqua" w:hint="eastAsia"/>
          <w:color w:val="000000"/>
          <w:sz w:val="24"/>
        </w:rPr>
        <w:t>9</w:t>
      </w:r>
      <w:r w:rsidR="00C97C47">
        <w:rPr>
          <w:rFonts w:ascii="Book Antiqua" w:hAnsi="Book Antiqua"/>
          <w:color w:val="000000"/>
          <w:sz w:val="24"/>
        </w:rPr>
        <w:t>, 2014</w:t>
      </w:r>
      <w:bookmarkStart w:id="21" w:name="_GoBack"/>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91066F">
        <w:rPr>
          <w:rFonts w:ascii="Book Antiqua" w:hAnsi="Book Antiqua"/>
          <w:b/>
          <w:color w:val="000000"/>
          <w:sz w:val="24"/>
        </w:rPr>
        <w:t xml:space="preserve"> </w:t>
      </w:r>
      <w:r w:rsidRPr="0091066F">
        <w:rPr>
          <w:rFonts w:ascii="Book Antiqua" w:hAnsi="Book Antiqua"/>
          <w:b/>
          <w:color w:val="000000"/>
          <w:sz w:val="24"/>
        </w:rPr>
        <w:tab/>
      </w:r>
      <w:r w:rsidRPr="0091066F">
        <w:rPr>
          <w:rFonts w:ascii="Book Antiqua" w:hAnsi="Book Antiqua"/>
          <w:b/>
          <w:color w:val="000000"/>
          <w:sz w:val="24"/>
        </w:rPr>
        <w:tab/>
      </w:r>
      <w:r w:rsidRPr="0091066F">
        <w:rPr>
          <w:rFonts w:ascii="Book Antiqua" w:hAnsi="Book Antiqua"/>
          <w:b/>
          <w:color w:val="000000"/>
          <w:sz w:val="24"/>
        </w:rPr>
        <w:tab/>
      </w:r>
      <w:r w:rsidRPr="0091066F">
        <w:rPr>
          <w:rFonts w:ascii="Book Antiqua" w:hAnsi="Book Antiqua"/>
          <w:b/>
          <w:color w:val="000000"/>
          <w:sz w:val="24"/>
        </w:rPr>
        <w:tab/>
      </w:r>
      <w:r w:rsidRPr="0091066F">
        <w:rPr>
          <w:rFonts w:ascii="Book Antiqua" w:hAnsi="Book Antiqua"/>
          <w:b/>
          <w:color w:val="000000"/>
          <w:sz w:val="24"/>
        </w:rPr>
        <w:tab/>
      </w:r>
    </w:p>
    <w:p w:rsidR="004905D6" w:rsidRPr="0091066F" w:rsidRDefault="004905D6" w:rsidP="004905D6">
      <w:pPr>
        <w:spacing w:line="360" w:lineRule="auto"/>
        <w:contextualSpacing/>
        <w:rPr>
          <w:rFonts w:ascii="Book Antiqua" w:hAnsi="Book Antiqua"/>
          <w:b/>
          <w:color w:val="000000"/>
          <w:sz w:val="24"/>
        </w:rPr>
      </w:pPr>
      <w:r w:rsidRPr="0091066F">
        <w:rPr>
          <w:rFonts w:ascii="Book Antiqua" w:hAnsi="Book Antiqua"/>
          <w:b/>
          <w:color w:val="000000"/>
          <w:sz w:val="24"/>
        </w:rPr>
        <w:t xml:space="preserve">Published online: </w:t>
      </w:r>
    </w:p>
    <w:p w:rsidR="004905D6" w:rsidRPr="0091066F" w:rsidRDefault="004905D6" w:rsidP="004905D6">
      <w:pPr>
        <w:spacing w:line="360" w:lineRule="auto"/>
        <w:contextualSpacing/>
        <w:rPr>
          <w:rFonts w:ascii="Book Antiqua" w:hAnsi="Book Antiqua"/>
          <w:b/>
          <w:sz w:val="24"/>
        </w:rPr>
      </w:pPr>
      <w:r w:rsidRPr="0091066F">
        <w:rPr>
          <w:rFonts w:ascii="Book Antiqua" w:hAnsi="Book Antiqua"/>
          <w:b/>
          <w:color w:val="000000"/>
          <w:sz w:val="24"/>
        </w:rPr>
        <w:br w:type="page"/>
      </w:r>
      <w:bookmarkEnd w:id="1"/>
      <w:bookmarkEnd w:id="2"/>
      <w:bookmarkEnd w:id="3"/>
      <w:r w:rsidRPr="0091066F">
        <w:rPr>
          <w:rFonts w:ascii="Book Antiqua" w:hAnsi="Book Antiqua"/>
          <w:b/>
          <w:sz w:val="24"/>
        </w:rPr>
        <w:lastRenderedPageBreak/>
        <w:t>Abstract</w:t>
      </w:r>
    </w:p>
    <w:p w:rsidR="004905D6" w:rsidRPr="0091066F" w:rsidRDefault="004905D6" w:rsidP="004905D6">
      <w:pPr>
        <w:spacing w:line="360" w:lineRule="auto"/>
        <w:contextualSpacing/>
        <w:rPr>
          <w:rFonts w:ascii="Book Antiqua" w:hAnsi="Book Antiqua"/>
          <w:sz w:val="24"/>
        </w:rPr>
      </w:pPr>
      <w:r w:rsidRPr="0091066F">
        <w:rPr>
          <w:rFonts w:ascii="Book Antiqua" w:hAnsi="Book Antiqua"/>
          <w:b/>
          <w:bCs/>
          <w:iCs/>
          <w:sz w:val="24"/>
        </w:rPr>
        <w:t>AIM:</w:t>
      </w:r>
      <w:r w:rsidRPr="0091066F">
        <w:rPr>
          <w:rFonts w:ascii="Book Antiqua" w:hAnsi="Book Antiqua"/>
          <w:sz w:val="24"/>
        </w:rPr>
        <w:t xml:space="preserve"> </w:t>
      </w:r>
      <w:r w:rsidRPr="0091066F">
        <w:rPr>
          <w:rFonts w:ascii="Book Antiqua" w:hAnsi="Book Antiqua"/>
          <w:color w:val="000000"/>
          <w:sz w:val="24"/>
        </w:rPr>
        <w:t>To profile expression of microRNAs (</w:t>
      </w:r>
      <w:proofErr w:type="spellStart"/>
      <w:r w:rsidRPr="0091066F">
        <w:rPr>
          <w:rFonts w:ascii="Book Antiqua" w:hAnsi="Book Antiqua"/>
          <w:color w:val="000000"/>
          <w:sz w:val="24"/>
        </w:rPr>
        <w:t>miRNAs</w:t>
      </w:r>
      <w:proofErr w:type="spellEnd"/>
      <w:r w:rsidRPr="0091066F">
        <w:rPr>
          <w:rFonts w:ascii="Book Antiqua" w:hAnsi="Book Antiqua"/>
          <w:color w:val="000000"/>
          <w:sz w:val="24"/>
        </w:rPr>
        <w:t>) in gastric cancer cells and investigate the effect of miR-374b-5p on invasion and metastasis.</w:t>
      </w:r>
    </w:p>
    <w:p w:rsidR="004905D6" w:rsidRPr="0091066F" w:rsidRDefault="004905D6" w:rsidP="004905D6">
      <w:pPr>
        <w:spacing w:line="360" w:lineRule="auto"/>
        <w:contextualSpacing/>
        <w:rPr>
          <w:rFonts w:ascii="Book Antiqua" w:hAnsi="Book Antiqua"/>
          <w:b/>
          <w:bCs/>
          <w:iCs/>
          <w:sz w:val="24"/>
        </w:rPr>
      </w:pPr>
    </w:p>
    <w:p w:rsidR="004905D6" w:rsidRPr="0091066F" w:rsidRDefault="004905D6" w:rsidP="004905D6">
      <w:pPr>
        <w:spacing w:line="360" w:lineRule="auto"/>
        <w:contextualSpacing/>
        <w:rPr>
          <w:rFonts w:ascii="Book Antiqua" w:hAnsi="Book Antiqua"/>
          <w:sz w:val="24"/>
        </w:rPr>
      </w:pPr>
      <w:r w:rsidRPr="0091066F">
        <w:rPr>
          <w:rFonts w:ascii="Book Antiqua" w:hAnsi="Book Antiqua"/>
          <w:b/>
          <w:bCs/>
          <w:iCs/>
          <w:sz w:val="24"/>
        </w:rPr>
        <w:t>METHODS:</w:t>
      </w:r>
      <w:r w:rsidRPr="0091066F">
        <w:rPr>
          <w:rFonts w:ascii="Book Antiqua" w:hAnsi="Book Antiqua"/>
          <w:i/>
          <w:sz w:val="24"/>
        </w:rPr>
        <w:t xml:space="preserve"> </w:t>
      </w:r>
      <w:r w:rsidRPr="0091066F">
        <w:rPr>
          <w:rFonts w:ascii="Book Antiqua" w:hAnsi="Book Antiqua"/>
          <w:sz w:val="24"/>
        </w:rPr>
        <w:t xml:space="preserve">A </w:t>
      </w:r>
      <w:proofErr w:type="spellStart"/>
      <w:r w:rsidRPr="0091066F">
        <w:rPr>
          <w:rFonts w:ascii="Book Antiqua" w:hAnsi="Book Antiqua"/>
          <w:sz w:val="24"/>
        </w:rPr>
        <w:t>miRNA</w:t>
      </w:r>
      <w:proofErr w:type="spellEnd"/>
      <w:r w:rsidRPr="0091066F">
        <w:rPr>
          <w:rFonts w:ascii="Book Antiqua" w:hAnsi="Book Antiqua"/>
          <w:sz w:val="24"/>
        </w:rPr>
        <w:t xml:space="preserve"> microarray assay was performed to identify </w:t>
      </w:r>
      <w:proofErr w:type="spellStart"/>
      <w:r w:rsidRPr="0091066F">
        <w:rPr>
          <w:rFonts w:ascii="Book Antiqua" w:hAnsi="Book Antiqua"/>
          <w:sz w:val="24"/>
        </w:rPr>
        <w:t>miRNAs</w:t>
      </w:r>
      <w:proofErr w:type="spellEnd"/>
      <w:r w:rsidRPr="0091066F">
        <w:rPr>
          <w:rFonts w:ascii="Book Antiqua" w:hAnsi="Book Antiqua"/>
          <w:sz w:val="24"/>
        </w:rPr>
        <w:t xml:space="preserve"> differentially expressed in gastric cancer cell lines (MGC-803 and SGC-7901) compared with a normal gastric epithelial cell line (GES-1). </w:t>
      </w:r>
      <w:proofErr w:type="spellStart"/>
      <w:r w:rsidRPr="0091066F">
        <w:rPr>
          <w:rFonts w:ascii="Book Antiqua" w:hAnsi="Book Antiqua"/>
          <w:sz w:val="24"/>
        </w:rPr>
        <w:t>Upregulation</w:t>
      </w:r>
      <w:proofErr w:type="spellEnd"/>
      <w:r w:rsidRPr="0091066F">
        <w:rPr>
          <w:rFonts w:ascii="Book Antiqua" w:hAnsi="Book Antiqua"/>
          <w:sz w:val="24"/>
        </w:rPr>
        <w:t xml:space="preserve"> of miR-374b-5p was newly identified and confirmed </w:t>
      </w:r>
      <w:r w:rsidRPr="002F68C9">
        <w:rPr>
          <w:rFonts w:ascii="Book Antiqua" w:hAnsi="Book Antiqua"/>
          <w:i/>
          <w:sz w:val="24"/>
        </w:rPr>
        <w:t>via</w:t>
      </w:r>
      <w:r w:rsidRPr="0091066F">
        <w:rPr>
          <w:rFonts w:ascii="Book Antiqua" w:hAnsi="Book Antiqua"/>
          <w:sz w:val="24"/>
        </w:rPr>
        <w:t xml:space="preserve"> quantitative real-time reverse-transcription PCR (</w:t>
      </w:r>
      <w:proofErr w:type="spellStart"/>
      <w:r w:rsidRPr="0091066F">
        <w:rPr>
          <w:rFonts w:ascii="Book Antiqua" w:hAnsi="Book Antiqua"/>
          <w:sz w:val="24"/>
        </w:rPr>
        <w:t>qRT</w:t>
      </w:r>
      <w:proofErr w:type="spellEnd"/>
      <w:r w:rsidRPr="0091066F">
        <w:rPr>
          <w:rFonts w:ascii="Book Antiqua" w:hAnsi="Book Antiqua"/>
          <w:sz w:val="24"/>
        </w:rPr>
        <w:t xml:space="preserve">-PCR). MGC-803 cells were transfected with a synthesized anti-miR-374b-5p sequence or a control vector using </w:t>
      </w:r>
      <w:proofErr w:type="spellStart"/>
      <w:r w:rsidRPr="0091066F">
        <w:rPr>
          <w:rFonts w:ascii="Book Antiqua" w:hAnsi="Book Antiqua"/>
          <w:sz w:val="24"/>
        </w:rPr>
        <w:t>Lipofectamine</w:t>
      </w:r>
      <w:proofErr w:type="spellEnd"/>
      <w:r w:rsidRPr="0091066F">
        <w:rPr>
          <w:rFonts w:ascii="Book Antiqua" w:hAnsi="Book Antiqua"/>
          <w:sz w:val="24"/>
        </w:rPr>
        <w:t xml:space="preserve"> reagent, or treated with transfection reagent alone or phosphate-buffered saline as controls. Rate of transfection was verified after 48 h by </w:t>
      </w:r>
      <w:proofErr w:type="spellStart"/>
      <w:r w:rsidRPr="0091066F">
        <w:rPr>
          <w:rFonts w:ascii="Book Antiqua" w:hAnsi="Book Antiqua"/>
          <w:sz w:val="24"/>
        </w:rPr>
        <w:t>qRT</w:t>
      </w:r>
      <w:proofErr w:type="spellEnd"/>
      <w:r w:rsidRPr="0091066F">
        <w:rPr>
          <w:rFonts w:ascii="Book Antiqua" w:hAnsi="Book Antiqua"/>
          <w:sz w:val="24"/>
        </w:rPr>
        <w:t xml:space="preserve">-PCR. Cells were then subjected to </w:t>
      </w:r>
      <w:proofErr w:type="spellStart"/>
      <w:r w:rsidRPr="0091066F">
        <w:rPr>
          <w:rFonts w:ascii="Book Antiqua" w:hAnsi="Book Antiqua"/>
          <w:sz w:val="24"/>
        </w:rPr>
        <w:t>transwell</w:t>
      </w:r>
      <w:proofErr w:type="spellEnd"/>
      <w:r w:rsidRPr="0091066F">
        <w:rPr>
          <w:rFonts w:ascii="Book Antiqua" w:hAnsi="Book Antiqua"/>
          <w:sz w:val="24"/>
        </w:rPr>
        <w:t xml:space="preserve"> migration, wound scratch and cell counting kit-8 assays. A bioinformatics analysis to identify miR-374b-5p target genes was performed using </w:t>
      </w:r>
      <w:proofErr w:type="spellStart"/>
      <w:proofErr w:type="gramStart"/>
      <w:r w:rsidRPr="0091066F">
        <w:rPr>
          <w:rFonts w:ascii="Book Antiqua" w:hAnsi="Book Antiqua"/>
          <w:sz w:val="24"/>
        </w:rPr>
        <w:t>miRanda</w:t>
      </w:r>
      <w:proofErr w:type="spellEnd"/>
      <w:proofErr w:type="gramEnd"/>
      <w:r w:rsidRPr="0091066F">
        <w:rPr>
          <w:rFonts w:ascii="Book Antiqua" w:hAnsi="Book Antiqua"/>
          <w:sz w:val="24"/>
        </w:rPr>
        <w:t xml:space="preserve">, </w:t>
      </w:r>
      <w:proofErr w:type="spellStart"/>
      <w:r w:rsidRPr="0091066F">
        <w:rPr>
          <w:rFonts w:ascii="Book Antiqua" w:hAnsi="Book Antiqua"/>
          <w:sz w:val="24"/>
        </w:rPr>
        <w:t>PicTar</w:t>
      </w:r>
      <w:proofErr w:type="spellEnd"/>
      <w:r w:rsidRPr="0091066F">
        <w:rPr>
          <w:rFonts w:ascii="Book Antiqua" w:hAnsi="Book Antiqua"/>
          <w:sz w:val="24"/>
        </w:rPr>
        <w:t xml:space="preserve"> and </w:t>
      </w:r>
      <w:proofErr w:type="spellStart"/>
      <w:r w:rsidRPr="0091066F">
        <w:rPr>
          <w:rFonts w:ascii="Book Antiqua" w:hAnsi="Book Antiqua"/>
          <w:sz w:val="24"/>
        </w:rPr>
        <w:t>TargetScan</w:t>
      </w:r>
      <w:proofErr w:type="spellEnd"/>
      <w:r w:rsidRPr="0091066F">
        <w:rPr>
          <w:rFonts w:ascii="Book Antiqua" w:hAnsi="Book Antiqua"/>
          <w:sz w:val="24"/>
        </w:rPr>
        <w:t xml:space="preserve"> software. A dual luciferase reporter assay was performed to evaluate the influence of miR-374b-5p on target gene activation, and </w:t>
      </w:r>
      <w:proofErr w:type="spellStart"/>
      <w:r w:rsidRPr="0091066F">
        <w:rPr>
          <w:rFonts w:ascii="Book Antiqua" w:hAnsi="Book Antiqua"/>
          <w:sz w:val="24"/>
        </w:rPr>
        <w:t>qRT</w:t>
      </w:r>
      <w:proofErr w:type="spellEnd"/>
      <w:r w:rsidRPr="0091066F">
        <w:rPr>
          <w:rFonts w:ascii="Book Antiqua" w:hAnsi="Book Antiqua"/>
          <w:sz w:val="24"/>
        </w:rPr>
        <w:t xml:space="preserve">-PCR and western blotting were used to evaluate the levels of target mRNA and protein following transfection with miR-374b-5p antisense oligonucleotides. </w:t>
      </w:r>
    </w:p>
    <w:p w:rsidR="004905D6" w:rsidRPr="0091066F" w:rsidRDefault="004905D6" w:rsidP="004905D6">
      <w:pPr>
        <w:spacing w:line="360" w:lineRule="auto"/>
        <w:contextualSpacing/>
        <w:rPr>
          <w:rFonts w:ascii="Book Antiqua" w:hAnsi="Book Antiqua"/>
          <w:sz w:val="24"/>
        </w:rPr>
      </w:pPr>
    </w:p>
    <w:p w:rsidR="004905D6" w:rsidRPr="0091066F" w:rsidRDefault="004905D6" w:rsidP="004905D6">
      <w:pPr>
        <w:spacing w:line="360" w:lineRule="auto"/>
        <w:contextualSpacing/>
        <w:rPr>
          <w:rFonts w:ascii="Book Antiqua" w:hAnsi="Book Antiqua"/>
          <w:sz w:val="24"/>
        </w:rPr>
      </w:pPr>
      <w:r w:rsidRPr="0091066F">
        <w:rPr>
          <w:rFonts w:ascii="Book Antiqua" w:hAnsi="Book Antiqua"/>
          <w:b/>
          <w:bCs/>
          <w:iCs/>
          <w:sz w:val="24"/>
        </w:rPr>
        <w:t xml:space="preserve">RESULTS: </w:t>
      </w:r>
      <w:r w:rsidRPr="0091066F">
        <w:rPr>
          <w:rFonts w:ascii="Book Antiqua" w:hAnsi="Book Antiqua"/>
          <w:sz w:val="24"/>
        </w:rPr>
        <w:t xml:space="preserve">The microarray profiling revealed a </w:t>
      </w:r>
      <w:proofErr w:type="spellStart"/>
      <w:r w:rsidRPr="0091066F">
        <w:rPr>
          <w:rFonts w:ascii="Book Antiqua" w:hAnsi="Book Antiqua"/>
          <w:sz w:val="24"/>
        </w:rPr>
        <w:t>downregulation</w:t>
      </w:r>
      <w:proofErr w:type="spellEnd"/>
      <w:r w:rsidRPr="0091066F">
        <w:rPr>
          <w:rFonts w:ascii="Book Antiqua" w:hAnsi="Book Antiqua"/>
          <w:sz w:val="24"/>
        </w:rPr>
        <w:t xml:space="preserve"> of 14 (fold change &lt; 0.667;</w:t>
      </w:r>
      <w:r w:rsidRPr="0091066F">
        <w:rPr>
          <w:rFonts w:ascii="Book Antiqua" w:hAnsi="Book Antiqua"/>
          <w:i/>
          <w:sz w:val="24"/>
        </w:rPr>
        <w:t xml:space="preserve"> P</w:t>
      </w:r>
      <w:r w:rsidRPr="0091066F">
        <w:rPr>
          <w:rFonts w:ascii="Book Antiqua" w:hAnsi="Book Antiqua"/>
          <w:sz w:val="24"/>
        </w:rPr>
        <w:t xml:space="preserve"> &lt; 0.05) and </w:t>
      </w:r>
      <w:proofErr w:type="spellStart"/>
      <w:r w:rsidRPr="0091066F">
        <w:rPr>
          <w:rFonts w:ascii="Book Antiqua" w:hAnsi="Book Antiqua"/>
          <w:sz w:val="24"/>
        </w:rPr>
        <w:t>upregulation</w:t>
      </w:r>
      <w:proofErr w:type="spellEnd"/>
      <w:r w:rsidRPr="0091066F">
        <w:rPr>
          <w:rFonts w:ascii="Book Antiqua" w:hAnsi="Book Antiqua"/>
          <w:sz w:val="24"/>
        </w:rPr>
        <w:t xml:space="preserve"> of 12 (fold change &gt; 1.50;</w:t>
      </w:r>
      <w:r w:rsidRPr="0091066F">
        <w:rPr>
          <w:rFonts w:ascii="Book Antiqua" w:hAnsi="Book Antiqua"/>
          <w:i/>
          <w:sz w:val="24"/>
        </w:rPr>
        <w:t xml:space="preserve"> P</w:t>
      </w:r>
      <w:r w:rsidRPr="0091066F">
        <w:rPr>
          <w:rFonts w:ascii="Book Antiqua" w:hAnsi="Book Antiqua"/>
          <w:sz w:val="24"/>
        </w:rPr>
        <w:t xml:space="preserve"> &lt; 0.05) </w:t>
      </w:r>
      <w:proofErr w:type="spellStart"/>
      <w:r w:rsidRPr="0091066F">
        <w:rPr>
          <w:rFonts w:ascii="Book Antiqua" w:hAnsi="Book Antiqua"/>
          <w:sz w:val="24"/>
        </w:rPr>
        <w:t>miRNAs</w:t>
      </w:r>
      <w:proofErr w:type="spellEnd"/>
      <w:r w:rsidRPr="0091066F">
        <w:rPr>
          <w:rFonts w:ascii="Book Antiqua" w:hAnsi="Book Antiqua"/>
          <w:sz w:val="24"/>
        </w:rPr>
        <w:t xml:space="preserve"> in MGC-803 and SGC-7901 cells compared with GES-1 controls. The </w:t>
      </w:r>
      <w:proofErr w:type="spellStart"/>
      <w:r w:rsidRPr="0091066F">
        <w:rPr>
          <w:rFonts w:ascii="Book Antiqua" w:hAnsi="Book Antiqua"/>
          <w:sz w:val="24"/>
        </w:rPr>
        <w:t>upregulation</w:t>
      </w:r>
      <w:proofErr w:type="spellEnd"/>
      <w:r w:rsidRPr="0091066F">
        <w:rPr>
          <w:rFonts w:ascii="Book Antiqua" w:hAnsi="Book Antiqua"/>
          <w:sz w:val="24"/>
        </w:rPr>
        <w:t xml:space="preserve"> of miR-374b-5p (fold change = 1.75 and 1.64 in MGC-803 and SGC-7901, respectively; </w:t>
      </w:r>
      <w:r w:rsidRPr="0091066F">
        <w:rPr>
          <w:rFonts w:ascii="Book Antiqua" w:hAnsi="Book Antiqua"/>
          <w:i/>
          <w:sz w:val="24"/>
        </w:rPr>
        <w:t>P</w:t>
      </w:r>
      <w:r w:rsidRPr="0091066F">
        <w:rPr>
          <w:rFonts w:ascii="Book Antiqua" w:hAnsi="Book Antiqua"/>
          <w:sz w:val="24"/>
        </w:rPr>
        <w:t xml:space="preserve"> &lt; 0.05) was confirmed by </w:t>
      </w:r>
      <w:proofErr w:type="spellStart"/>
      <w:r w:rsidRPr="0091066F">
        <w:rPr>
          <w:rFonts w:ascii="Book Antiqua" w:hAnsi="Book Antiqua"/>
          <w:sz w:val="24"/>
        </w:rPr>
        <w:t>qRT</w:t>
      </w:r>
      <w:proofErr w:type="spellEnd"/>
      <w:r w:rsidRPr="0091066F">
        <w:rPr>
          <w:rFonts w:ascii="Book Antiqua" w:hAnsi="Book Antiqua"/>
          <w:sz w:val="24"/>
        </w:rPr>
        <w:t xml:space="preserve">-PCR. Compared with the control groups, the restoration of miR-374b-5p expression with anti-miR-374b-5p significantly suppressed the metastasis, invasion and proliferation of MGC-803 cells. The bioinformatics analysis predicted that the 3’ untranslated region (UTR) of eversion-inducing cysteine-rich protein with </w:t>
      </w:r>
      <w:proofErr w:type="spellStart"/>
      <w:r w:rsidRPr="0091066F">
        <w:rPr>
          <w:rFonts w:ascii="Book Antiqua" w:hAnsi="Book Antiqua"/>
          <w:sz w:val="24"/>
        </w:rPr>
        <w:t>Kazal</w:t>
      </w:r>
      <w:proofErr w:type="spellEnd"/>
      <w:r w:rsidRPr="0091066F">
        <w:rPr>
          <w:rFonts w:ascii="Book Antiqua" w:hAnsi="Book Antiqua"/>
          <w:sz w:val="24"/>
        </w:rPr>
        <w:t xml:space="preserve"> motif (RECK) contains three miR-374b-5p target sequences. RECK was verified as a target gene in a dual luciferase reporter assay showing that activation of RECK 3'UTR-pmirGLO was </w:t>
      </w:r>
      <w:r w:rsidRPr="0091066F">
        <w:rPr>
          <w:rFonts w:ascii="Book Antiqua" w:hAnsi="Book Antiqua"/>
          <w:sz w:val="24"/>
        </w:rPr>
        <w:lastRenderedPageBreak/>
        <w:t>increased by co-transfection with miR-374b-5p. Finally, transfection of miR-374b-5p antisense oligonucleotides increased mRNA and protein levels of RECK in MGC-803 cells (</w:t>
      </w:r>
      <w:r w:rsidRPr="0091066F">
        <w:rPr>
          <w:rFonts w:ascii="Book Antiqua" w:hAnsi="Book Antiqua"/>
          <w:i/>
          <w:sz w:val="24"/>
        </w:rPr>
        <w:t>P</w:t>
      </w:r>
      <w:r w:rsidRPr="0091066F">
        <w:rPr>
          <w:rFonts w:ascii="Book Antiqua" w:hAnsi="Book Antiqua"/>
          <w:sz w:val="24"/>
        </w:rPr>
        <w:t xml:space="preserve"> &lt; 0.05).</w:t>
      </w:r>
    </w:p>
    <w:p w:rsidR="004905D6" w:rsidRPr="0091066F" w:rsidRDefault="004905D6" w:rsidP="004905D6">
      <w:pPr>
        <w:spacing w:line="360" w:lineRule="auto"/>
        <w:contextualSpacing/>
        <w:rPr>
          <w:rFonts w:ascii="Book Antiqua" w:hAnsi="Book Antiqua"/>
          <w:sz w:val="24"/>
        </w:rPr>
      </w:pPr>
    </w:p>
    <w:p w:rsidR="004905D6" w:rsidRPr="0091066F" w:rsidRDefault="004905D6" w:rsidP="004905D6">
      <w:pPr>
        <w:spacing w:line="360" w:lineRule="auto"/>
        <w:contextualSpacing/>
        <w:rPr>
          <w:rFonts w:ascii="Book Antiqua" w:hAnsi="Book Antiqua"/>
          <w:sz w:val="24"/>
        </w:rPr>
      </w:pPr>
      <w:r w:rsidRPr="0091066F">
        <w:rPr>
          <w:rFonts w:ascii="Book Antiqua" w:hAnsi="Book Antiqua"/>
          <w:b/>
          <w:bCs/>
          <w:iCs/>
          <w:sz w:val="24"/>
        </w:rPr>
        <w:t>CONCLUSION:</w:t>
      </w:r>
      <w:r w:rsidRPr="0091066F">
        <w:rPr>
          <w:rFonts w:ascii="Book Antiqua" w:hAnsi="Book Antiqua"/>
          <w:sz w:val="24"/>
        </w:rPr>
        <w:t xml:space="preserve"> These findings indicate that </w:t>
      </w:r>
      <w:proofErr w:type="spellStart"/>
      <w:r w:rsidRPr="0091066F">
        <w:rPr>
          <w:rFonts w:ascii="Book Antiqua" w:hAnsi="Book Antiqua"/>
          <w:sz w:val="24"/>
        </w:rPr>
        <w:t>upregulation</w:t>
      </w:r>
      <w:proofErr w:type="spellEnd"/>
      <w:r w:rsidRPr="0091066F">
        <w:rPr>
          <w:rFonts w:ascii="Book Antiqua" w:hAnsi="Book Antiqua"/>
          <w:sz w:val="24"/>
        </w:rPr>
        <w:t xml:space="preserve"> of miR-374b-5p contributes to gastric cancer metastasis and invasion through inhibition of RECK expression.</w:t>
      </w:r>
    </w:p>
    <w:p w:rsidR="004905D6" w:rsidRPr="0091066F" w:rsidRDefault="004905D6" w:rsidP="004905D6">
      <w:pPr>
        <w:spacing w:line="360" w:lineRule="auto"/>
        <w:contextualSpacing/>
        <w:rPr>
          <w:rFonts w:ascii="Book Antiqua" w:hAnsi="Book Antiqua"/>
          <w:sz w:val="24"/>
        </w:rPr>
      </w:pPr>
    </w:p>
    <w:p w:rsidR="00671D32" w:rsidRPr="00712F63" w:rsidRDefault="00671D32" w:rsidP="00671D32">
      <w:pPr>
        <w:spacing w:line="360" w:lineRule="auto"/>
        <w:rPr>
          <w:rFonts w:ascii="Book Antiqua" w:hAnsi="Book Antiqua" w:cs="Arial Unicode MS"/>
          <w:sz w:val="24"/>
        </w:rPr>
      </w:pPr>
      <w:r w:rsidRPr="00712F63">
        <w:rPr>
          <w:rFonts w:ascii="Book Antiqua" w:hAnsi="Book Antiqua"/>
          <w:sz w:val="24"/>
        </w:rPr>
        <w:t xml:space="preserve">© </w:t>
      </w:r>
      <w:r w:rsidRPr="00712F63">
        <w:rPr>
          <w:rFonts w:ascii="Book Antiqua" w:hAnsi="Book Antiqua" w:cs="Arial Unicode MS"/>
          <w:sz w:val="24"/>
        </w:rPr>
        <w:t xml:space="preserve">2014 </w:t>
      </w:r>
      <w:proofErr w:type="spellStart"/>
      <w:r w:rsidRPr="00712F63">
        <w:rPr>
          <w:rFonts w:ascii="Book Antiqua" w:hAnsi="Book Antiqua" w:cs="Arial Unicode MS"/>
          <w:sz w:val="24"/>
        </w:rPr>
        <w:t>Baishideng</w:t>
      </w:r>
      <w:proofErr w:type="spellEnd"/>
      <w:r w:rsidRPr="00712F63">
        <w:rPr>
          <w:rFonts w:ascii="Book Antiqua" w:hAnsi="Book Antiqua" w:cs="Arial Unicode MS"/>
          <w:sz w:val="24"/>
        </w:rPr>
        <w:t xml:space="preserve"> Publishing Group Inc. All rights reserved.</w:t>
      </w:r>
    </w:p>
    <w:p w:rsidR="004905D6" w:rsidRPr="00671D32" w:rsidRDefault="004905D6" w:rsidP="004905D6">
      <w:pPr>
        <w:spacing w:line="360" w:lineRule="auto"/>
        <w:contextualSpacing/>
        <w:rPr>
          <w:rFonts w:ascii="Book Antiqua" w:hAnsi="Book Antiqua"/>
          <w:sz w:val="24"/>
        </w:rPr>
      </w:pPr>
    </w:p>
    <w:p w:rsidR="004905D6" w:rsidRPr="0091066F" w:rsidRDefault="004905D6" w:rsidP="004905D6">
      <w:pPr>
        <w:spacing w:line="360" w:lineRule="auto"/>
        <w:contextualSpacing/>
        <w:rPr>
          <w:rFonts w:ascii="Book Antiqua" w:hAnsi="Book Antiqua"/>
          <w:sz w:val="24"/>
        </w:rPr>
      </w:pPr>
      <w:r w:rsidRPr="0091066F">
        <w:rPr>
          <w:rFonts w:ascii="Book Antiqua" w:hAnsi="Book Antiqua"/>
          <w:b/>
          <w:bCs/>
          <w:sz w:val="24"/>
        </w:rPr>
        <w:t xml:space="preserve">Key words: </w:t>
      </w:r>
      <w:r w:rsidRPr="0091066F">
        <w:rPr>
          <w:rFonts w:ascii="Book Antiqua" w:hAnsi="Book Antiqua"/>
          <w:sz w:val="24"/>
        </w:rPr>
        <w:t xml:space="preserve">Gastric cancer; </w:t>
      </w:r>
      <w:r w:rsidR="00671D32" w:rsidRPr="0091066F">
        <w:rPr>
          <w:rFonts w:ascii="Book Antiqua" w:hAnsi="Book Antiqua"/>
          <w:sz w:val="24"/>
        </w:rPr>
        <w:t xml:space="preserve">microRNAs </w:t>
      </w:r>
      <w:r w:rsidRPr="0091066F">
        <w:rPr>
          <w:rFonts w:ascii="Book Antiqua" w:hAnsi="Book Antiqua"/>
          <w:sz w:val="24"/>
        </w:rPr>
        <w:t>microarray; miR-374b-5p; RECK; Invasion and metastasis</w:t>
      </w:r>
    </w:p>
    <w:p w:rsidR="004905D6" w:rsidRPr="0091066F" w:rsidRDefault="004905D6" w:rsidP="004905D6">
      <w:pPr>
        <w:spacing w:line="360" w:lineRule="auto"/>
        <w:contextualSpacing/>
        <w:rPr>
          <w:rFonts w:ascii="Book Antiqua" w:hAnsi="Book Antiqua"/>
          <w:sz w:val="24"/>
        </w:rPr>
      </w:pPr>
    </w:p>
    <w:p w:rsidR="004905D6" w:rsidRPr="0091066F" w:rsidRDefault="004905D6" w:rsidP="004905D6">
      <w:pPr>
        <w:spacing w:line="360" w:lineRule="auto"/>
        <w:contextualSpacing/>
        <w:rPr>
          <w:rFonts w:ascii="Book Antiqua" w:hAnsi="Book Antiqua"/>
          <w:sz w:val="24"/>
        </w:rPr>
      </w:pPr>
      <w:bookmarkStart w:id="22" w:name="OLE_LINK101"/>
      <w:bookmarkStart w:id="23" w:name="OLE_LINK107"/>
      <w:bookmarkStart w:id="24" w:name="OLE_LINK350"/>
      <w:bookmarkStart w:id="25" w:name="OLE_LINK351"/>
      <w:r w:rsidRPr="0091066F">
        <w:rPr>
          <w:rFonts w:ascii="Book Antiqua" w:eastAsia="Times New Roman" w:hAnsi="Book Antiqua" w:cs="Arial Unicode MS"/>
          <w:b/>
          <w:sz w:val="24"/>
        </w:rPr>
        <w:t>Core tip:</w:t>
      </w:r>
      <w:bookmarkEnd w:id="22"/>
      <w:bookmarkEnd w:id="23"/>
      <w:r w:rsidRPr="0091066F">
        <w:rPr>
          <w:rFonts w:ascii="Book Antiqua" w:hAnsi="Book Antiqua" w:cs="Arial Unicode MS"/>
          <w:b/>
          <w:sz w:val="24"/>
        </w:rPr>
        <w:t xml:space="preserve"> </w:t>
      </w:r>
      <w:r w:rsidRPr="0091066F">
        <w:rPr>
          <w:rFonts w:ascii="Book Antiqua" w:hAnsi="Book Antiqua"/>
          <w:sz w:val="24"/>
        </w:rPr>
        <w:t>Abnormal expression of microRNAs (</w:t>
      </w:r>
      <w:proofErr w:type="spellStart"/>
      <w:r w:rsidRPr="0091066F">
        <w:rPr>
          <w:rFonts w:ascii="Book Antiqua" w:hAnsi="Book Antiqua"/>
          <w:sz w:val="24"/>
        </w:rPr>
        <w:t>miRNAs</w:t>
      </w:r>
      <w:proofErr w:type="spellEnd"/>
      <w:r w:rsidRPr="0091066F">
        <w:rPr>
          <w:rFonts w:ascii="Book Antiqua" w:hAnsi="Book Antiqua"/>
          <w:sz w:val="24"/>
        </w:rPr>
        <w:t xml:space="preserve">) is one of the key mechanisms in cancer development, invasion and metastasis. The results of this study identify aberrant expression of 26 </w:t>
      </w:r>
      <w:proofErr w:type="spellStart"/>
      <w:r w:rsidRPr="0091066F">
        <w:rPr>
          <w:rFonts w:ascii="Book Antiqua" w:hAnsi="Book Antiqua"/>
          <w:sz w:val="24"/>
        </w:rPr>
        <w:t>miRNAs</w:t>
      </w:r>
      <w:proofErr w:type="spellEnd"/>
      <w:r w:rsidRPr="0091066F">
        <w:rPr>
          <w:rFonts w:ascii="Book Antiqua" w:hAnsi="Book Antiqua"/>
          <w:sz w:val="24"/>
        </w:rPr>
        <w:t xml:space="preserve"> in two human gastric cancer cell lines, which included </w:t>
      </w:r>
      <w:proofErr w:type="spellStart"/>
      <w:r w:rsidRPr="0091066F">
        <w:rPr>
          <w:rFonts w:ascii="Book Antiqua" w:hAnsi="Book Antiqua"/>
          <w:sz w:val="24"/>
        </w:rPr>
        <w:t>upregulation</w:t>
      </w:r>
      <w:proofErr w:type="spellEnd"/>
      <w:r w:rsidRPr="0091066F">
        <w:rPr>
          <w:rFonts w:ascii="Book Antiqua" w:hAnsi="Book Antiqua"/>
          <w:sz w:val="24"/>
        </w:rPr>
        <w:t xml:space="preserve"> of miR-374b-5p. The invasive and metastatic ability of cancer cells was decreased by transfection of miR-374b-5p antisense oligonucleotides. Furthermore, eversion-inducing cysteine-rich protein with </w:t>
      </w:r>
      <w:proofErr w:type="spellStart"/>
      <w:r w:rsidRPr="0091066F">
        <w:rPr>
          <w:rFonts w:ascii="Book Antiqua" w:hAnsi="Book Antiqua"/>
          <w:sz w:val="24"/>
        </w:rPr>
        <w:t>Kazal</w:t>
      </w:r>
      <w:proofErr w:type="spellEnd"/>
      <w:r w:rsidRPr="0091066F">
        <w:rPr>
          <w:rFonts w:ascii="Book Antiqua" w:hAnsi="Book Antiqua"/>
          <w:sz w:val="24"/>
        </w:rPr>
        <w:t xml:space="preserve"> motif was identified as a target of miR-374b-5p. These data suggest that miR-374b-5p</w:t>
      </w:r>
      <w:r w:rsidRPr="0091066F">
        <w:rPr>
          <w:rFonts w:ascii="Book Antiqua" w:hAnsi="Book Antiqua"/>
          <w:kern w:val="0"/>
          <w:sz w:val="24"/>
        </w:rPr>
        <w:t xml:space="preserve"> may be a potential biomarker and diagnostic tool for </w:t>
      </w:r>
      <w:r w:rsidRPr="0091066F">
        <w:rPr>
          <w:rFonts w:ascii="Book Antiqua" w:hAnsi="Book Antiqua"/>
          <w:sz w:val="24"/>
        </w:rPr>
        <w:t>gastric cancer</w:t>
      </w:r>
      <w:r w:rsidRPr="0091066F">
        <w:rPr>
          <w:rFonts w:ascii="Book Antiqua" w:hAnsi="Book Antiqua"/>
          <w:kern w:val="0"/>
          <w:sz w:val="24"/>
        </w:rPr>
        <w:t xml:space="preserve"> classification and diagnosis.</w:t>
      </w:r>
    </w:p>
    <w:p w:rsidR="004905D6" w:rsidRPr="0091066F" w:rsidRDefault="004905D6" w:rsidP="004905D6">
      <w:pPr>
        <w:adjustRightInd w:val="0"/>
        <w:snapToGrid w:val="0"/>
        <w:spacing w:line="360" w:lineRule="auto"/>
        <w:contextualSpacing/>
        <w:rPr>
          <w:rFonts w:ascii="Book Antiqua" w:hAnsi="Book Antiqua" w:cs="Tahoma"/>
          <w:color w:val="3366FF"/>
          <w:sz w:val="24"/>
        </w:rPr>
      </w:pPr>
    </w:p>
    <w:p w:rsidR="00671D32" w:rsidRPr="00712F63" w:rsidRDefault="004905D6" w:rsidP="008B34E5">
      <w:pPr>
        <w:adjustRightInd w:val="0"/>
        <w:snapToGrid w:val="0"/>
        <w:spacing w:line="360" w:lineRule="auto"/>
        <w:ind w:rightChars="-506" w:right="-1063"/>
        <w:jc w:val="left"/>
        <w:rPr>
          <w:rFonts w:ascii="Book Antiqua" w:hAnsi="Book Antiqua"/>
          <w:sz w:val="24"/>
        </w:rPr>
      </w:pPr>
      <w:bookmarkStart w:id="26" w:name="OLE_LINK130"/>
      <w:bookmarkStart w:id="27" w:name="OLE_LINK134"/>
      <w:proofErr w:type="spellStart"/>
      <w:r w:rsidRPr="0091066F">
        <w:rPr>
          <w:rFonts w:ascii="Book Antiqua" w:hAnsi="Book Antiqua"/>
          <w:bCs/>
          <w:sz w:val="24"/>
        </w:rPr>
        <w:t>Xie</w:t>
      </w:r>
      <w:proofErr w:type="spellEnd"/>
      <w:r w:rsidRPr="0091066F">
        <w:rPr>
          <w:rFonts w:ascii="Book Antiqua" w:hAnsi="Book Antiqua"/>
          <w:bCs/>
          <w:sz w:val="24"/>
        </w:rPr>
        <w:t xml:space="preserve"> J, Tan ZH, Tang X, Mo MS, Liu YP, </w:t>
      </w:r>
      <w:proofErr w:type="spellStart"/>
      <w:r w:rsidRPr="0091066F">
        <w:rPr>
          <w:rFonts w:ascii="Book Antiqua" w:hAnsi="Book Antiqua"/>
          <w:bCs/>
          <w:sz w:val="24"/>
        </w:rPr>
        <w:t>Gan</w:t>
      </w:r>
      <w:proofErr w:type="spellEnd"/>
      <w:r w:rsidRPr="0091066F">
        <w:rPr>
          <w:rFonts w:ascii="Book Antiqua" w:hAnsi="Book Antiqua"/>
          <w:bCs/>
          <w:sz w:val="24"/>
        </w:rPr>
        <w:t xml:space="preserve"> RL, Li Y, Zhang L, Li GQ. </w:t>
      </w:r>
      <w:proofErr w:type="gramStart"/>
      <w:r w:rsidRPr="0091066F">
        <w:rPr>
          <w:rFonts w:ascii="Book Antiqua" w:hAnsi="Book Antiqua"/>
          <w:sz w:val="24"/>
        </w:rPr>
        <w:t>miR-374b-5p</w:t>
      </w:r>
      <w:proofErr w:type="gramEnd"/>
      <w:r w:rsidRPr="0091066F">
        <w:rPr>
          <w:rFonts w:ascii="Book Antiqua" w:hAnsi="Book Antiqua"/>
          <w:sz w:val="24"/>
        </w:rPr>
        <w:t xml:space="preserve"> </w:t>
      </w:r>
      <w:r w:rsidRPr="0091066F">
        <w:rPr>
          <w:rFonts w:ascii="Book Antiqua" w:hAnsi="Book Antiqua" w:cs="Tahoma"/>
          <w:sz w:val="24"/>
        </w:rPr>
        <w:t xml:space="preserve">suppresses RECK expression and </w:t>
      </w:r>
      <w:r w:rsidRPr="0091066F">
        <w:rPr>
          <w:rFonts w:ascii="Book Antiqua" w:hAnsi="Book Antiqua"/>
          <w:sz w:val="24"/>
        </w:rPr>
        <w:t xml:space="preserve">promotes gastric cancer invasion and metastasis. </w:t>
      </w:r>
      <w:bookmarkStart w:id="28" w:name="OLE_LINK424"/>
      <w:bookmarkStart w:id="29" w:name="OLE_LINK425"/>
      <w:bookmarkStart w:id="30" w:name="OLE_LINK456"/>
      <w:r w:rsidR="00671D32" w:rsidRPr="00712F63">
        <w:rPr>
          <w:rFonts w:ascii="Book Antiqua" w:hAnsi="Book Antiqua"/>
          <w:i/>
          <w:sz w:val="24"/>
        </w:rPr>
        <w:t xml:space="preserve">World J </w:t>
      </w:r>
      <w:proofErr w:type="spellStart"/>
      <w:r w:rsidR="00671D32" w:rsidRPr="00712F63">
        <w:rPr>
          <w:rFonts w:ascii="Book Antiqua" w:hAnsi="Book Antiqua"/>
          <w:i/>
          <w:sz w:val="24"/>
        </w:rPr>
        <w:t>Gastroenterol</w:t>
      </w:r>
      <w:proofErr w:type="spellEnd"/>
      <w:r w:rsidR="00671D32" w:rsidRPr="00712F63">
        <w:rPr>
          <w:rFonts w:ascii="Book Antiqua" w:hAnsi="Book Antiqua"/>
          <w:sz w:val="24"/>
        </w:rPr>
        <w:t xml:space="preserve"> 2014; </w:t>
      </w:r>
      <w:bookmarkStart w:id="31" w:name="OLE_LINK1689"/>
      <w:bookmarkStart w:id="32" w:name="OLE_LINK1298"/>
      <w:bookmarkStart w:id="33" w:name="OLE_LINK1297"/>
      <w:proofErr w:type="gramStart"/>
      <w:r w:rsidR="00671D32" w:rsidRPr="00712F63">
        <w:rPr>
          <w:rFonts w:ascii="Book Antiqua" w:hAnsi="Book Antiqua"/>
          <w:sz w:val="24"/>
        </w:rPr>
        <w:t>In</w:t>
      </w:r>
      <w:proofErr w:type="gramEnd"/>
      <w:r w:rsidR="00671D32" w:rsidRPr="00712F63">
        <w:rPr>
          <w:rFonts w:ascii="Book Antiqua" w:hAnsi="Book Antiqua"/>
          <w:sz w:val="24"/>
        </w:rPr>
        <w:t xml:space="preserve"> press</w:t>
      </w:r>
      <w:bookmarkEnd w:id="31"/>
      <w:bookmarkEnd w:id="32"/>
      <w:bookmarkEnd w:id="33"/>
    </w:p>
    <w:bookmarkEnd w:id="28"/>
    <w:bookmarkEnd w:id="29"/>
    <w:bookmarkEnd w:id="30"/>
    <w:p w:rsidR="004905D6" w:rsidRPr="0091066F" w:rsidRDefault="004905D6" w:rsidP="004905D6">
      <w:pPr>
        <w:adjustRightInd w:val="0"/>
        <w:snapToGrid w:val="0"/>
        <w:spacing w:line="360" w:lineRule="auto"/>
        <w:contextualSpacing/>
        <w:rPr>
          <w:rFonts w:ascii="Book Antiqua" w:hAnsi="Book Antiqua"/>
          <w:sz w:val="24"/>
        </w:rPr>
      </w:pPr>
    </w:p>
    <w:bookmarkEnd w:id="24"/>
    <w:bookmarkEnd w:id="25"/>
    <w:bookmarkEnd w:id="26"/>
    <w:bookmarkEnd w:id="27"/>
    <w:p w:rsidR="004905D6" w:rsidRPr="0091066F" w:rsidRDefault="004905D6" w:rsidP="004905D6">
      <w:pPr>
        <w:spacing w:line="360" w:lineRule="auto"/>
        <w:contextualSpacing/>
        <w:rPr>
          <w:rFonts w:ascii="Book Antiqua" w:hAnsi="Book Antiqua"/>
          <w:sz w:val="24"/>
        </w:rPr>
      </w:pPr>
      <w:r w:rsidRPr="0091066F">
        <w:rPr>
          <w:rFonts w:ascii="Book Antiqua" w:hAnsi="Book Antiqua"/>
          <w:b/>
          <w:bCs/>
          <w:sz w:val="24"/>
        </w:rPr>
        <w:br w:type="page"/>
      </w:r>
      <w:r w:rsidRPr="0091066F">
        <w:rPr>
          <w:rFonts w:ascii="Book Antiqua" w:hAnsi="Book Antiqua"/>
          <w:b/>
          <w:bCs/>
          <w:sz w:val="24"/>
        </w:rPr>
        <w:lastRenderedPageBreak/>
        <w:t>INTRODUCTION</w:t>
      </w:r>
    </w:p>
    <w:p w:rsidR="004905D6" w:rsidRPr="0091066F" w:rsidRDefault="004905D6" w:rsidP="004905D6">
      <w:pPr>
        <w:spacing w:line="360" w:lineRule="auto"/>
        <w:contextualSpacing/>
        <w:rPr>
          <w:rFonts w:ascii="Book Antiqua" w:hAnsi="Book Antiqua"/>
          <w:sz w:val="24"/>
        </w:rPr>
      </w:pPr>
      <w:r w:rsidRPr="0091066F">
        <w:rPr>
          <w:rFonts w:ascii="Book Antiqua" w:hAnsi="Book Antiqua"/>
          <w:sz w:val="24"/>
        </w:rPr>
        <w:t>Human gastric cancer is the fourth most common ma</w:t>
      </w:r>
      <w:r w:rsidR="008B34E5">
        <w:rPr>
          <w:rFonts w:ascii="Book Antiqua" w:hAnsi="Book Antiqua"/>
          <w:sz w:val="24"/>
        </w:rPr>
        <w:t>lignancy in the world, with 934</w:t>
      </w:r>
      <w:r w:rsidRPr="0091066F">
        <w:rPr>
          <w:rFonts w:ascii="Book Antiqua" w:hAnsi="Book Antiqua"/>
          <w:sz w:val="24"/>
        </w:rPr>
        <w:t>000 new cases occurring each year; unfortunately, the overall five-year survival rate remains below 20%</w:t>
      </w:r>
      <w:r w:rsidRPr="0091066F">
        <w:rPr>
          <w:rFonts w:ascii="Book Antiqua" w:hAnsi="Book Antiqua"/>
          <w:sz w:val="24"/>
          <w:vertAlign w:val="superscript"/>
        </w:rPr>
        <w:fldChar w:fldCharType="begin"/>
      </w:r>
      <w:r w:rsidRPr="0091066F">
        <w:rPr>
          <w:rFonts w:ascii="Book Antiqua" w:hAnsi="Book Antiqua"/>
          <w:sz w:val="24"/>
          <w:vertAlign w:val="superscript"/>
        </w:rPr>
        <w:instrText xml:space="preserve"> ADDIN EN.CITE &lt;EndNote&gt;&lt;Cite&gt;&lt;Author&gt;Shah&lt;/Author&gt;&lt;Year&gt;2010&lt;/Year&gt;&lt;RecNum&gt;57&lt;/RecNum&gt;&lt;DisplayText&gt;&lt;style face="superscript"&gt;[1]&lt;/style&gt;&lt;/DisplayText&gt;&lt;record&gt;&lt;rec-number&gt;57&lt;/rec-number&gt;&lt;foreign-keys&gt;&lt;key app="EN" db-id="9rrfdzat5xfrp5erwrq5rt99wvs5w05t2wpw"&gt;57&lt;/key&gt;&lt;/foreign-keys&gt;&lt;ref-type name="Journal Article"&gt;17&lt;/ref-type&gt;&lt;contributors&gt;&lt;authors&gt;&lt;author&gt;Shah, Manish A&lt;/author&gt;&lt;author&gt;Kelsen, David P&lt;/author&gt;&lt;/authors&gt;&lt;/contributors&gt;&lt;titles&gt;&lt;title&gt;Gastric cancer: a primer on the epidemiology and biology of the disease and an overview of the medical management of advanced disease&lt;/title&gt;&lt;secondary-title&gt;Journal of the National Comprehensive Cancer Network&lt;/secondary-title&gt;&lt;/titles&gt;&lt;periodical&gt;&lt;full-title&gt;Journal of the National Comprehensive Cancer Network&lt;/full-title&gt;&lt;/periodical&gt;&lt;pages&gt;437-447&lt;/pages&gt;&lt;volume&gt;8&lt;/volume&gt;&lt;number&gt;4&lt;/number&gt;&lt;dates&gt;&lt;year&gt;2010&lt;/year&gt;&lt;/dates&gt;&lt;isbn&gt;1540-1405&lt;/isbn&gt;&lt;urls&gt;&lt;/urls&gt;&lt;/record&gt;&lt;/Cite&gt;&lt;/EndNote&gt;</w:instrText>
      </w:r>
      <w:r w:rsidRPr="0091066F">
        <w:rPr>
          <w:rFonts w:ascii="Book Antiqua" w:hAnsi="Book Antiqua"/>
          <w:sz w:val="24"/>
          <w:vertAlign w:val="superscript"/>
        </w:rPr>
        <w:fldChar w:fldCharType="separate"/>
      </w:r>
      <w:r w:rsidRPr="0091066F">
        <w:rPr>
          <w:rFonts w:ascii="Book Antiqua" w:hAnsi="Book Antiqua"/>
          <w:sz w:val="24"/>
          <w:vertAlign w:val="superscript"/>
        </w:rPr>
        <w:t>[</w:t>
      </w:r>
      <w:hyperlink w:anchor="_ENREF_1" w:tooltip="Shah, 2010 #57" w:history="1">
        <w:r w:rsidRPr="0091066F">
          <w:rPr>
            <w:rFonts w:ascii="Book Antiqua" w:hAnsi="Book Antiqua"/>
            <w:sz w:val="24"/>
            <w:vertAlign w:val="superscript"/>
          </w:rPr>
          <w:t>1</w:t>
        </w:r>
      </w:hyperlink>
      <w:r w:rsidRPr="0091066F">
        <w:rPr>
          <w:rFonts w:ascii="Book Antiqua" w:hAnsi="Book Antiqua"/>
          <w:sz w:val="24"/>
          <w:vertAlign w:val="superscript"/>
        </w:rPr>
        <w:t>]</w:t>
      </w:r>
      <w:r w:rsidRPr="0091066F">
        <w:rPr>
          <w:rFonts w:ascii="Book Antiqua" w:hAnsi="Book Antiqua"/>
          <w:sz w:val="24"/>
          <w:vertAlign w:val="superscript"/>
        </w:rPr>
        <w:fldChar w:fldCharType="end"/>
      </w:r>
      <w:r w:rsidRPr="0091066F">
        <w:rPr>
          <w:rFonts w:ascii="Book Antiqua" w:hAnsi="Book Antiqua"/>
          <w:sz w:val="24"/>
        </w:rPr>
        <w:t>. The poor prognosis is in part due to tumor invasion and metastasis, with contributions from abnormalities in tumor intracellular signaling pathways</w:t>
      </w:r>
      <w:r w:rsidRPr="0091066F">
        <w:rPr>
          <w:rFonts w:ascii="Book Antiqua" w:hAnsi="Book Antiqua"/>
          <w:sz w:val="24"/>
          <w:vertAlign w:val="superscript"/>
        </w:rPr>
        <w:fldChar w:fldCharType="begin"/>
      </w:r>
      <w:r w:rsidRPr="0091066F">
        <w:rPr>
          <w:rFonts w:ascii="Book Antiqua" w:hAnsi="Book Antiqua"/>
          <w:sz w:val="24"/>
          <w:vertAlign w:val="superscript"/>
        </w:rPr>
        <w:instrText xml:space="preserve"> ADDIN EN.CITE &lt;EndNote&gt;&lt;Cite&gt;&lt;Author&gt;Deng&lt;/Author&gt;&lt;Year&gt;2012&lt;/Year&gt;&lt;RecNum&gt;58&lt;/RecNum&gt;&lt;DisplayText&gt;&lt;style face="superscript"&gt;[2]&lt;/style&gt;&lt;/DisplayText&gt;&lt;record&gt;&lt;rec-number&gt;58&lt;/rec-number&gt;&lt;foreign-keys&gt;&lt;key app="EN" db-id="9rrfdzat5xfrp5erwrq5rt99wvs5w05t2wpw"&gt;58&lt;/key&gt;&lt;/foreign-keys&gt;&lt;ref-type name="Journal Article"&gt;17&lt;/ref-type&gt;&lt;contributors&gt;&lt;authors&gt;&lt;author&gt;Deng, Niantao&lt;/author&gt;&lt;author&gt;Goh, Liang Kee&lt;/author&gt;&lt;author&gt;Wang, Hannah&lt;/author&gt;&lt;author&gt;Das, Kakoli&lt;/author&gt;&lt;author&gt;Tao, Jiong&lt;/author&gt;&lt;author&gt;Tan, Iain Beehuat&lt;/author&gt;&lt;author&gt;Zhang, Shenli&lt;/author&gt;&lt;author&gt;Lee, Minghui&lt;/author&gt;&lt;author&gt;Wu, Jeanie&lt;/author&gt;&lt;author&gt;Lim, Kiat Hon&lt;/author&gt;&lt;/authors&gt;&lt;/contributors&gt;&lt;titles&gt;&lt;title&gt;A comprehensive survey of genomic alterations in gastric cancer reveals systematic patterns of molecular exclusivity and co-occurrence among distinct therapeutic targets&lt;/title&gt;&lt;secondary-title&gt;Gut&lt;/secondary-title&gt;&lt;/titles&gt;&lt;periodical&gt;&lt;full-title&gt;Gut&lt;/full-title&gt;&lt;/periodical&gt;&lt;pages&gt;673-684&lt;/pages&gt;&lt;volume&gt;61&lt;/volume&gt;&lt;number&gt;5&lt;/number&gt;&lt;dates&gt;&lt;year&gt;2012&lt;/year&gt;&lt;/dates&gt;&lt;isbn&gt;1468-3288&lt;/isbn&gt;&lt;urls&gt;&lt;/urls&gt;&lt;/record&gt;&lt;/Cite&gt;&lt;/EndNote&gt;</w:instrText>
      </w:r>
      <w:r w:rsidRPr="0091066F">
        <w:rPr>
          <w:rFonts w:ascii="Book Antiqua" w:hAnsi="Book Antiqua"/>
          <w:sz w:val="24"/>
          <w:vertAlign w:val="superscript"/>
        </w:rPr>
        <w:fldChar w:fldCharType="separate"/>
      </w:r>
      <w:r w:rsidRPr="0091066F">
        <w:rPr>
          <w:rFonts w:ascii="Book Antiqua" w:hAnsi="Book Antiqua"/>
          <w:sz w:val="24"/>
          <w:vertAlign w:val="superscript"/>
        </w:rPr>
        <w:t>[</w:t>
      </w:r>
      <w:hyperlink w:anchor="_ENREF_2" w:tooltip="Deng, 2012 #58" w:history="1">
        <w:r w:rsidRPr="0091066F">
          <w:rPr>
            <w:rFonts w:ascii="Book Antiqua" w:hAnsi="Book Antiqua"/>
            <w:sz w:val="24"/>
            <w:vertAlign w:val="superscript"/>
          </w:rPr>
          <w:t>2</w:t>
        </w:r>
      </w:hyperlink>
      <w:r w:rsidRPr="0091066F">
        <w:rPr>
          <w:rFonts w:ascii="Book Antiqua" w:hAnsi="Book Antiqua"/>
          <w:sz w:val="24"/>
          <w:vertAlign w:val="superscript"/>
        </w:rPr>
        <w:t>]</w:t>
      </w:r>
      <w:r w:rsidRPr="0091066F">
        <w:rPr>
          <w:rFonts w:ascii="Book Antiqua" w:hAnsi="Book Antiqua"/>
          <w:sz w:val="24"/>
          <w:vertAlign w:val="superscript"/>
        </w:rPr>
        <w:fldChar w:fldCharType="end"/>
      </w:r>
      <w:r w:rsidRPr="0091066F">
        <w:rPr>
          <w:rFonts w:ascii="Book Antiqua" w:hAnsi="Book Antiqua"/>
          <w:sz w:val="24"/>
        </w:rPr>
        <w:t>. Signaling molecules, such as matrix metalloproteinase (MMP)-2, MMP-9 and vascular endothelial growth factor, have been shown to affect tumor metastasis</w:t>
      </w:r>
      <w:r w:rsidRPr="0091066F">
        <w:rPr>
          <w:rFonts w:ascii="Book Antiqua" w:hAnsi="Book Antiqua"/>
          <w:sz w:val="24"/>
          <w:vertAlign w:val="superscript"/>
        </w:rPr>
        <w:fldChar w:fldCharType="begin"/>
      </w:r>
      <w:r w:rsidRPr="0091066F">
        <w:rPr>
          <w:rFonts w:ascii="Book Antiqua" w:hAnsi="Book Antiqua"/>
          <w:sz w:val="24"/>
          <w:vertAlign w:val="superscript"/>
        </w:rPr>
        <w:instrText xml:space="preserve"> ADDIN EN.CITE &lt;EndNote&gt;&lt;Cite&gt;&lt;Author&gt;Jemal&lt;/Author&gt;&lt;Year&gt;2011&lt;/Year&gt;&lt;RecNum&gt;34&lt;/RecNum&gt;&lt;DisplayText&gt;&lt;style face="superscript"&gt;[3]&lt;/style&gt;&lt;/DisplayText&gt;&lt;record&gt;&lt;rec-number&gt;34&lt;/rec-number&gt;&lt;foreign-keys&gt;&lt;key app="EN" db-id="5ztdtvzxu205wweta99x52pvts9axr5sstrf"&gt;34&lt;/key&gt;&lt;/foreign-keys&gt;&lt;ref-type name="Journal Article"&gt;17&lt;/ref-type&gt;&lt;contributors&gt;&lt;authors&gt;&lt;author&gt;Jemal, Ahmedin&lt;/author&gt;&lt;author&gt;Bray, Freddie&lt;/author&gt;&lt;author&gt;Center, Melissa M&lt;/author&gt;&lt;author&gt;Ferlay, Jacques&lt;/author&gt;&lt;author&gt;Ward, Elizabeth&lt;/author&gt;&lt;author&gt;Forman, David&lt;/author&gt;&lt;/authors&gt;&lt;/contributors&gt;&lt;titles&gt;&lt;title&gt;Global cancer statistics&lt;/title&gt;&lt;secondary-title&gt;CA: a cancer journal for clinicians&lt;/secondary-title&gt;&lt;/titles&gt;&lt;periodical&gt;&lt;full-title&gt;CA: a cancer journal for clinicians&lt;/full-title&gt;&lt;/periodical&gt;&lt;pages&gt;69-90&lt;/pages&gt;&lt;volume&gt;61&lt;/volume&gt;&lt;number&gt;2&lt;/number&gt;&lt;dates&gt;&lt;year&gt;2011&lt;/year&gt;&lt;/dates&gt;&lt;isbn&gt;1542-4863&lt;/isbn&gt;&lt;urls&gt;&lt;/urls&gt;&lt;/record&gt;&lt;/Cite&gt;&lt;/EndNote&gt;</w:instrText>
      </w:r>
      <w:r w:rsidRPr="0091066F">
        <w:rPr>
          <w:rFonts w:ascii="Book Antiqua" w:hAnsi="Book Antiqua"/>
          <w:sz w:val="24"/>
          <w:vertAlign w:val="superscript"/>
        </w:rPr>
        <w:fldChar w:fldCharType="separate"/>
      </w:r>
      <w:r w:rsidRPr="0091066F">
        <w:rPr>
          <w:rFonts w:ascii="Book Antiqua" w:hAnsi="Book Antiqua"/>
          <w:sz w:val="24"/>
          <w:vertAlign w:val="superscript"/>
        </w:rPr>
        <w:t>[</w:t>
      </w:r>
      <w:hyperlink w:anchor="_ENREF_3" w:tooltip="Jemal, 2011 #34" w:history="1">
        <w:r w:rsidRPr="0091066F">
          <w:rPr>
            <w:rFonts w:ascii="Book Antiqua" w:hAnsi="Book Antiqua"/>
            <w:sz w:val="24"/>
            <w:vertAlign w:val="superscript"/>
          </w:rPr>
          <w:t>3</w:t>
        </w:r>
      </w:hyperlink>
      <w:r w:rsidRPr="0091066F">
        <w:rPr>
          <w:rFonts w:ascii="Book Antiqua" w:hAnsi="Book Antiqua"/>
          <w:sz w:val="24"/>
          <w:vertAlign w:val="superscript"/>
        </w:rPr>
        <w:t>]</w:t>
      </w:r>
      <w:r w:rsidRPr="0091066F">
        <w:rPr>
          <w:rFonts w:ascii="Book Antiqua" w:hAnsi="Book Antiqua"/>
          <w:sz w:val="24"/>
          <w:vertAlign w:val="superscript"/>
        </w:rPr>
        <w:fldChar w:fldCharType="end"/>
      </w:r>
      <w:r w:rsidRPr="0091066F">
        <w:rPr>
          <w:rFonts w:ascii="Book Antiqua" w:hAnsi="Book Antiqua"/>
          <w:sz w:val="24"/>
        </w:rPr>
        <w:t>. It has been hypothesized that the dysregulation of these signaling pathways results from mutations in genes coding for these molecules and their interactions with environmental factors</w:t>
      </w:r>
      <w:r w:rsidRPr="0091066F">
        <w:rPr>
          <w:rFonts w:ascii="Book Antiqua" w:hAnsi="Book Antiqua"/>
          <w:sz w:val="24"/>
          <w:vertAlign w:val="superscript"/>
        </w:rPr>
        <w:fldChar w:fldCharType="begin"/>
      </w:r>
      <w:r w:rsidRPr="0091066F">
        <w:rPr>
          <w:rFonts w:ascii="Book Antiqua" w:hAnsi="Book Antiqua"/>
          <w:sz w:val="24"/>
          <w:vertAlign w:val="superscript"/>
        </w:rPr>
        <w:instrText xml:space="preserve"> ADDIN EN.CITE &lt;EndNote&gt;&lt;Cite&gt;&lt;Author&gt;Shah&lt;/Author&gt;&lt;Year&gt;2010&lt;/Year&gt;&lt;RecNum&gt;57&lt;/RecNum&gt;&lt;DisplayText&gt;&lt;style face="superscript"&gt;[1]&lt;/style&gt;&lt;/DisplayText&gt;&lt;record&gt;&lt;rec-number&gt;57&lt;/rec-number&gt;&lt;foreign-keys&gt;&lt;key app="EN" db-id="9rrfdzat5xfrp5erwrq5rt99wvs5w05t2wpw"&gt;57&lt;/key&gt;&lt;/foreign-keys&gt;&lt;ref-type name="Journal Article"&gt;17&lt;/ref-type&gt;&lt;contributors&gt;&lt;authors&gt;&lt;author&gt;Shah, Manish A&lt;/author&gt;&lt;author&gt;Kelsen, David P&lt;/author&gt;&lt;/authors&gt;&lt;/contributors&gt;&lt;titles&gt;&lt;title&gt;Gastric cancer: a primer on the epidemiology and biology of the disease and an overview of the medical management of advanced disease&lt;/title&gt;&lt;secondary-title&gt;Journal of the National Comprehensive Cancer Network&lt;/secondary-title&gt;&lt;/titles&gt;&lt;periodical&gt;&lt;full-title&gt;Journal of the National Comprehensive Cancer Network&lt;/full-title&gt;&lt;/periodical&gt;&lt;pages&gt;437-447&lt;/pages&gt;&lt;volume&gt;8&lt;/volume&gt;&lt;number&gt;4&lt;/number&gt;&lt;dates&gt;&lt;year&gt;2010&lt;/year&gt;&lt;/dates&gt;&lt;isbn&gt;1540-1405&lt;/isbn&gt;&lt;urls&gt;&lt;/urls&gt;&lt;/record&gt;&lt;/Cite&gt;&lt;/EndNote&gt;</w:instrText>
      </w:r>
      <w:r w:rsidRPr="0091066F">
        <w:rPr>
          <w:rFonts w:ascii="Book Antiqua" w:hAnsi="Book Antiqua"/>
          <w:sz w:val="24"/>
          <w:vertAlign w:val="superscript"/>
        </w:rPr>
        <w:fldChar w:fldCharType="separate"/>
      </w:r>
      <w:r w:rsidRPr="0091066F">
        <w:rPr>
          <w:rFonts w:ascii="Book Antiqua" w:hAnsi="Book Antiqua"/>
          <w:sz w:val="24"/>
          <w:vertAlign w:val="superscript"/>
        </w:rPr>
        <w:t>[</w:t>
      </w:r>
      <w:hyperlink w:anchor="_ENREF_1" w:tooltip="Shah, 2010 #57" w:history="1">
        <w:r w:rsidRPr="0091066F">
          <w:rPr>
            <w:rFonts w:ascii="Book Antiqua" w:hAnsi="Book Antiqua"/>
            <w:sz w:val="24"/>
            <w:vertAlign w:val="superscript"/>
          </w:rPr>
          <w:t>1</w:t>
        </w:r>
      </w:hyperlink>
      <w:r w:rsidRPr="0091066F">
        <w:rPr>
          <w:rFonts w:ascii="Book Antiqua" w:hAnsi="Book Antiqua"/>
          <w:sz w:val="24"/>
          <w:vertAlign w:val="superscript"/>
        </w:rPr>
        <w:t>]</w:t>
      </w:r>
      <w:r w:rsidRPr="0091066F">
        <w:rPr>
          <w:rFonts w:ascii="Book Antiqua" w:hAnsi="Book Antiqua"/>
          <w:sz w:val="24"/>
          <w:vertAlign w:val="superscript"/>
        </w:rPr>
        <w:fldChar w:fldCharType="end"/>
      </w:r>
      <w:r w:rsidRPr="0091066F">
        <w:rPr>
          <w:rFonts w:ascii="Book Antiqua" w:hAnsi="Book Antiqua"/>
          <w:sz w:val="24"/>
        </w:rPr>
        <w:t>. However, recent studies indicate that abnormal expression of microRNAs (</w:t>
      </w:r>
      <w:proofErr w:type="spellStart"/>
      <w:r w:rsidRPr="0091066F">
        <w:rPr>
          <w:rFonts w:ascii="Book Antiqua" w:hAnsi="Book Antiqua"/>
          <w:sz w:val="24"/>
        </w:rPr>
        <w:t>miRNAs</w:t>
      </w:r>
      <w:proofErr w:type="spellEnd"/>
      <w:r w:rsidRPr="0091066F">
        <w:rPr>
          <w:rFonts w:ascii="Book Antiqua" w:hAnsi="Book Antiqua"/>
          <w:sz w:val="24"/>
        </w:rPr>
        <w:t>) is also an important factor</w:t>
      </w:r>
      <w:r w:rsidRPr="0091066F">
        <w:rPr>
          <w:rFonts w:ascii="Book Antiqua" w:hAnsi="Book Antiqua"/>
          <w:sz w:val="24"/>
          <w:vertAlign w:val="superscript"/>
        </w:rPr>
        <w:fldChar w:fldCharType="begin"/>
      </w:r>
      <w:r w:rsidRPr="0091066F">
        <w:rPr>
          <w:rFonts w:ascii="Book Antiqua" w:hAnsi="Book Antiqua"/>
          <w:sz w:val="24"/>
          <w:vertAlign w:val="superscript"/>
        </w:rPr>
        <w:instrText xml:space="preserve"> ADDIN EN.CITE &lt;EndNote&gt;&lt;Cite&gt;&lt;Author&gt;Calin&lt;/Author&gt;&lt;Year&gt;2006&lt;/Year&gt;&lt;RecNum&gt;128&lt;/RecNum&gt;&lt;DisplayText&gt;&lt;style face="superscript"&gt;[4]&lt;/style&gt;&lt;/DisplayText&gt;&lt;record&gt;&lt;rec-number&gt;128&lt;/rec-number&gt;&lt;foreign-keys&gt;&lt;key app="EN" db-id="5ztdtvzxu205wweta99x52pvts9axr5sstrf"&gt;128&lt;/key&gt;&lt;/foreign-keys&gt;&lt;ref-type name="Journal Article"&gt;17&lt;/ref-type&gt;&lt;contributors&gt;&lt;authors&gt;&lt;author&gt;Calin, George A&lt;/author&gt;&lt;author&gt;Croce, Carlo M&lt;/author&gt;&lt;/authors&gt;&lt;/contributors&gt;&lt;titles&gt;&lt;title&gt;MicroRNA signatures in human cancers&lt;/title&gt;&lt;secondary-title&gt;Nature Reviews Cancer&lt;/secondary-title&gt;&lt;/titles&gt;&lt;periodical&gt;&lt;full-title&gt;Nature Reviews Cancer&lt;/full-title&gt;&lt;/periodical&gt;&lt;pages&gt;857-866&lt;/pages&gt;&lt;volume&gt;6&lt;/volume&gt;&lt;number&gt;11&lt;/number&gt;&lt;dates&gt;&lt;year&gt;2006&lt;/year&gt;&lt;/dates&gt;&lt;isbn&gt;1474-175X&lt;/isbn&gt;&lt;urls&gt;&lt;/urls&gt;&lt;/record&gt;&lt;/Cite&gt;&lt;/EndNote&gt;</w:instrText>
      </w:r>
      <w:r w:rsidRPr="0091066F">
        <w:rPr>
          <w:rFonts w:ascii="Book Antiqua" w:hAnsi="Book Antiqua"/>
          <w:sz w:val="24"/>
          <w:vertAlign w:val="superscript"/>
        </w:rPr>
        <w:fldChar w:fldCharType="separate"/>
      </w:r>
      <w:r w:rsidRPr="0091066F">
        <w:rPr>
          <w:rFonts w:ascii="Book Antiqua" w:hAnsi="Book Antiqua"/>
          <w:sz w:val="24"/>
          <w:vertAlign w:val="superscript"/>
        </w:rPr>
        <w:t>[</w:t>
      </w:r>
      <w:hyperlink w:anchor="_ENREF_4" w:tooltip="Calin, 2006 #128" w:history="1">
        <w:r w:rsidRPr="0091066F">
          <w:rPr>
            <w:rFonts w:ascii="Book Antiqua" w:hAnsi="Book Antiqua"/>
            <w:sz w:val="24"/>
            <w:vertAlign w:val="superscript"/>
          </w:rPr>
          <w:t>4</w:t>
        </w:r>
      </w:hyperlink>
      <w:r w:rsidRPr="0091066F">
        <w:rPr>
          <w:rFonts w:ascii="Book Antiqua" w:hAnsi="Book Antiqua"/>
          <w:sz w:val="24"/>
          <w:vertAlign w:val="superscript"/>
        </w:rPr>
        <w:t>]</w:t>
      </w:r>
      <w:r w:rsidRPr="0091066F">
        <w:rPr>
          <w:rFonts w:ascii="Book Antiqua" w:hAnsi="Book Antiqua"/>
          <w:sz w:val="24"/>
          <w:vertAlign w:val="superscript"/>
        </w:rPr>
        <w:fldChar w:fldCharType="end"/>
      </w:r>
      <w:r w:rsidRPr="0091066F">
        <w:rPr>
          <w:rFonts w:ascii="Book Antiqua" w:hAnsi="Book Antiqua"/>
          <w:sz w:val="24"/>
        </w:rPr>
        <w:t>.</w:t>
      </w:r>
    </w:p>
    <w:p w:rsidR="004905D6" w:rsidRPr="0091066F" w:rsidRDefault="004905D6" w:rsidP="004905D6">
      <w:pPr>
        <w:spacing w:line="360" w:lineRule="auto"/>
        <w:contextualSpacing/>
        <w:rPr>
          <w:rFonts w:ascii="Book Antiqua" w:hAnsi="Book Antiqua"/>
          <w:sz w:val="24"/>
        </w:rPr>
      </w:pPr>
      <w:bookmarkStart w:id="34" w:name="OLE_LINK18"/>
      <w:bookmarkStart w:id="35" w:name="OLE_LINK19"/>
      <w:r w:rsidRPr="0091066F">
        <w:rPr>
          <w:rFonts w:ascii="Book Antiqua" w:hAnsi="Book Antiqua"/>
          <w:sz w:val="24"/>
        </w:rPr>
        <w:tab/>
      </w:r>
      <w:proofErr w:type="spellStart"/>
      <w:r w:rsidRPr="0091066F">
        <w:rPr>
          <w:rFonts w:ascii="Book Antiqua" w:hAnsi="Book Antiqua"/>
          <w:sz w:val="24"/>
        </w:rPr>
        <w:t>miRNA</w:t>
      </w:r>
      <w:bookmarkEnd w:id="34"/>
      <w:bookmarkEnd w:id="35"/>
      <w:r w:rsidRPr="0091066F">
        <w:rPr>
          <w:rFonts w:ascii="Book Antiqua" w:hAnsi="Book Antiqua"/>
          <w:sz w:val="24"/>
        </w:rPr>
        <w:t>s</w:t>
      </w:r>
      <w:proofErr w:type="spellEnd"/>
      <w:r w:rsidRPr="0091066F">
        <w:rPr>
          <w:rFonts w:ascii="Book Antiqua" w:hAnsi="Book Antiqua"/>
          <w:sz w:val="24"/>
        </w:rPr>
        <w:t xml:space="preserve"> are a class of small non-coding RNA molecules approximately 22 nucleotides in length that are widely expressed in many organisms</w:t>
      </w:r>
      <w:r w:rsidRPr="0091066F">
        <w:rPr>
          <w:rFonts w:ascii="Book Antiqua" w:hAnsi="Book Antiqua"/>
          <w:sz w:val="24"/>
          <w:vertAlign w:val="superscript"/>
        </w:rPr>
        <w:fldChar w:fldCharType="begin"/>
      </w:r>
      <w:r w:rsidRPr="0091066F">
        <w:rPr>
          <w:rFonts w:ascii="Book Antiqua" w:hAnsi="Book Antiqua"/>
          <w:sz w:val="24"/>
          <w:vertAlign w:val="superscript"/>
        </w:rPr>
        <w:instrText xml:space="preserve"> ADDIN EN.CITE &lt;EndNote&gt;&lt;Cite&gt;&lt;Author&gt;Shenouda&lt;/Author&gt;&lt;Year&gt;2009&lt;/Year&gt;&lt;RecNum&gt;61&lt;/RecNum&gt;&lt;DisplayText&gt;&lt;style face="superscript"&gt;[5]&lt;/style&gt;&lt;/DisplayText&gt;&lt;record&gt;&lt;rec-number&gt;61&lt;/rec-number&gt;&lt;foreign-keys&gt;&lt;key app="EN" db-id="9rrfdzat5xfrp5erwrq5rt99wvs5w05t2wpw"&gt;61&lt;/key&gt;&lt;/foreign-keys&gt;&lt;ref-type name="Journal Article"&gt;17&lt;/ref-type&gt;&lt;contributors&gt;&lt;authors&gt;&lt;author&gt;Shenouda, Sylvia K&lt;/author&gt;&lt;author&gt;Alahari, Suresh K&lt;/author&gt;&lt;/authors&gt;&lt;/contributors&gt;&lt;titles&gt;&lt;title&gt;MicroRNA function in cancer: oncogene or a tumor suppressor?&lt;/title&gt;&lt;secondary-title&gt;Cancer and Metastasis Reviews&lt;/secondary-title&gt;&lt;/titles&gt;&lt;periodical&gt;&lt;full-title&gt;Cancer and Metastasis Reviews&lt;/full-title&gt;&lt;/periodical&gt;&lt;pages&gt;369-378&lt;/pages&gt;&lt;volume&gt;28&lt;/volume&gt;&lt;number&gt;3-4&lt;/number&gt;&lt;dates&gt;&lt;year&gt;2009&lt;/year&gt;&lt;/dates&gt;&lt;isbn&gt;0167-7659&lt;/isbn&gt;&lt;urls&gt;&lt;/urls&gt;&lt;/record&gt;&lt;/Cite&gt;&lt;/EndNote&gt;</w:instrText>
      </w:r>
      <w:r w:rsidRPr="0091066F">
        <w:rPr>
          <w:rFonts w:ascii="Book Antiqua" w:hAnsi="Book Antiqua"/>
          <w:sz w:val="24"/>
          <w:vertAlign w:val="superscript"/>
        </w:rPr>
        <w:fldChar w:fldCharType="separate"/>
      </w:r>
      <w:r w:rsidRPr="0091066F">
        <w:rPr>
          <w:rFonts w:ascii="Book Antiqua" w:hAnsi="Book Antiqua"/>
          <w:sz w:val="24"/>
          <w:vertAlign w:val="superscript"/>
        </w:rPr>
        <w:t>[</w:t>
      </w:r>
      <w:hyperlink w:anchor="_ENREF_5" w:tooltip="Shenouda, 2009 #61" w:history="1">
        <w:r w:rsidRPr="0091066F">
          <w:rPr>
            <w:rFonts w:ascii="Book Antiqua" w:hAnsi="Book Antiqua"/>
            <w:sz w:val="24"/>
            <w:vertAlign w:val="superscript"/>
          </w:rPr>
          <w:t>5</w:t>
        </w:r>
      </w:hyperlink>
      <w:r w:rsidRPr="0091066F">
        <w:rPr>
          <w:rFonts w:ascii="Book Antiqua" w:hAnsi="Book Antiqua"/>
          <w:sz w:val="24"/>
          <w:vertAlign w:val="superscript"/>
        </w:rPr>
        <w:t>]</w:t>
      </w:r>
      <w:r w:rsidRPr="0091066F">
        <w:rPr>
          <w:rFonts w:ascii="Book Antiqua" w:hAnsi="Book Antiqua"/>
          <w:sz w:val="24"/>
          <w:vertAlign w:val="superscript"/>
        </w:rPr>
        <w:fldChar w:fldCharType="end"/>
      </w:r>
      <w:r w:rsidRPr="0091066F">
        <w:rPr>
          <w:rFonts w:ascii="Book Antiqua" w:hAnsi="Book Antiqua"/>
          <w:sz w:val="24"/>
        </w:rPr>
        <w:t xml:space="preserve">. </w:t>
      </w:r>
      <w:proofErr w:type="spellStart"/>
      <w:r w:rsidRPr="0091066F">
        <w:rPr>
          <w:rFonts w:ascii="Book Antiqua" w:hAnsi="Book Antiqua"/>
          <w:sz w:val="24"/>
        </w:rPr>
        <w:t>miRNAs</w:t>
      </w:r>
      <w:proofErr w:type="spellEnd"/>
      <w:r w:rsidRPr="0091066F">
        <w:rPr>
          <w:rFonts w:ascii="Book Antiqua" w:hAnsi="Book Antiqua"/>
          <w:sz w:val="24"/>
        </w:rPr>
        <w:t xml:space="preserve"> bind to partially complementary sites on target mRNAs to promote their degradation or inhibit translation</w:t>
      </w:r>
      <w:r w:rsidRPr="0091066F">
        <w:rPr>
          <w:rFonts w:ascii="Book Antiqua" w:hAnsi="Book Antiqua"/>
          <w:sz w:val="24"/>
          <w:vertAlign w:val="superscript"/>
        </w:rPr>
        <w:fldChar w:fldCharType="begin"/>
      </w:r>
      <w:r w:rsidRPr="0091066F">
        <w:rPr>
          <w:rFonts w:ascii="Book Antiqua" w:hAnsi="Book Antiqua"/>
          <w:sz w:val="24"/>
          <w:vertAlign w:val="superscript"/>
        </w:rPr>
        <w:instrText xml:space="preserve"> ADDIN EN.CITE &lt;EndNote&gt;&lt;Cite&gt;&lt;Author&gt;Cifuentes&lt;/Author&gt;&lt;Year&gt;2010&lt;/Year&gt;&lt;RecNum&gt;62&lt;/RecNum&gt;&lt;DisplayText&gt;&lt;style face="superscript"&gt;[6]&lt;/style&gt;&lt;/DisplayText&gt;&lt;record&gt;&lt;rec-number&gt;62&lt;/rec-number&gt;&lt;foreign-keys&gt;&lt;key app="EN" db-id="9rrfdzat5xfrp5erwrq5rt99wvs5w05t2wpw"&gt;62&lt;/key&gt;&lt;/foreign-keys&gt;&lt;ref-type name="Journal Article"&gt;17&lt;/ref-type&gt;&lt;contributors&gt;&lt;authors&gt;&lt;author&gt;Cifuentes, Daniel&lt;/author&gt;&lt;author&gt;Xue, Huiling&lt;/author&gt;&lt;author&gt;Taylor, David W&lt;/author&gt;&lt;author&gt;Patnode, Heather&lt;/author&gt;&lt;author&gt;Mishima, Yuichiro&lt;/author&gt;&lt;author&gt;Cheloufi, Sihem&lt;/author&gt;&lt;author&gt;Ma, Enbo&lt;/author&gt;&lt;author&gt;Mane, Shrikant&lt;/author&gt;&lt;author&gt;Hannon, Gregory J&lt;/author&gt;&lt;author&gt;Lawson, Nathan D&lt;/author&gt;&lt;/authors&gt;&lt;/contributors&gt;&lt;titles&gt;&lt;title&gt;A novel miRNA processing pathway independent of Dicer requires Argonaute2 catalytic activity&lt;/title&gt;&lt;secondary-title&gt;Science&lt;/secondary-title&gt;&lt;/titles&gt;&lt;periodical&gt;&lt;full-title&gt;Science&lt;/full-title&gt;&lt;/periodical&gt;&lt;pages&gt;1694-1698&lt;/pages&gt;&lt;volume&gt;328&lt;/volume&gt;&lt;number&gt;5986&lt;/number&gt;&lt;dates&gt;&lt;year&gt;2010&lt;/year&gt;&lt;/dates&gt;&lt;isbn&gt;0036-8075&lt;/isbn&gt;&lt;urls&gt;&lt;/urls&gt;&lt;/record&gt;&lt;/Cite&gt;&lt;/EndNote&gt;</w:instrText>
      </w:r>
      <w:r w:rsidRPr="0091066F">
        <w:rPr>
          <w:rFonts w:ascii="Book Antiqua" w:hAnsi="Book Antiqua"/>
          <w:sz w:val="24"/>
          <w:vertAlign w:val="superscript"/>
        </w:rPr>
        <w:fldChar w:fldCharType="separate"/>
      </w:r>
      <w:r w:rsidRPr="0091066F">
        <w:rPr>
          <w:rFonts w:ascii="Book Antiqua" w:hAnsi="Book Antiqua"/>
          <w:sz w:val="24"/>
          <w:vertAlign w:val="superscript"/>
        </w:rPr>
        <w:t>[</w:t>
      </w:r>
      <w:hyperlink w:anchor="_ENREF_6" w:tooltip="Cifuentes, 2010 #62" w:history="1">
        <w:r w:rsidRPr="0091066F">
          <w:rPr>
            <w:rFonts w:ascii="Book Antiqua" w:hAnsi="Book Antiqua"/>
            <w:sz w:val="24"/>
            <w:vertAlign w:val="superscript"/>
          </w:rPr>
          <w:t>6</w:t>
        </w:r>
      </w:hyperlink>
      <w:r w:rsidRPr="0091066F">
        <w:rPr>
          <w:rFonts w:ascii="Book Antiqua" w:hAnsi="Book Antiqua"/>
          <w:sz w:val="24"/>
          <w:vertAlign w:val="superscript"/>
        </w:rPr>
        <w:t>]</w:t>
      </w:r>
      <w:r w:rsidRPr="0091066F">
        <w:rPr>
          <w:rFonts w:ascii="Book Antiqua" w:hAnsi="Book Antiqua"/>
          <w:sz w:val="24"/>
          <w:vertAlign w:val="superscript"/>
        </w:rPr>
        <w:fldChar w:fldCharType="end"/>
      </w:r>
      <w:r w:rsidRPr="0091066F">
        <w:rPr>
          <w:rFonts w:ascii="Book Antiqua" w:hAnsi="Book Antiqua"/>
          <w:sz w:val="24"/>
        </w:rPr>
        <w:t xml:space="preserve">. More than half of the human </w:t>
      </w:r>
      <w:proofErr w:type="spellStart"/>
      <w:r w:rsidRPr="0091066F">
        <w:rPr>
          <w:rFonts w:ascii="Book Antiqua" w:hAnsi="Book Antiqua"/>
          <w:sz w:val="24"/>
        </w:rPr>
        <w:t>miRNA</w:t>
      </w:r>
      <w:proofErr w:type="spellEnd"/>
      <w:r w:rsidRPr="0091066F">
        <w:rPr>
          <w:rFonts w:ascii="Book Antiqua" w:hAnsi="Book Antiqua"/>
          <w:sz w:val="24"/>
        </w:rPr>
        <w:t xml:space="preserve"> genes are located at tumor-related chromosomal loci</w:t>
      </w:r>
      <w:r w:rsidRPr="0091066F">
        <w:rPr>
          <w:rFonts w:ascii="Book Antiqua" w:hAnsi="Book Antiqua"/>
          <w:sz w:val="24"/>
          <w:vertAlign w:val="superscript"/>
        </w:rPr>
        <w:fldChar w:fldCharType="begin"/>
      </w:r>
      <w:r w:rsidRPr="0091066F">
        <w:rPr>
          <w:rFonts w:ascii="Book Antiqua" w:hAnsi="Book Antiqua"/>
          <w:sz w:val="24"/>
          <w:vertAlign w:val="superscript"/>
        </w:rPr>
        <w:instrText xml:space="preserve"> ADDIN EN.CITE &lt;EndNote&gt;&lt;Cite&gt;&lt;Author&gt;Calin&lt;/Author&gt;&lt;Year&gt;2006&lt;/Year&gt;&lt;RecNum&gt;128&lt;/RecNum&gt;&lt;DisplayText&gt;&lt;style face="superscript"&gt;[4]&lt;/style&gt;&lt;/DisplayText&gt;&lt;record&gt;&lt;rec-number&gt;128&lt;/rec-number&gt;&lt;foreign-keys&gt;&lt;key app="EN" db-id="5ztdtvzxu205wweta99x52pvts9axr5sstrf"&gt;128&lt;/key&gt;&lt;/foreign-keys&gt;&lt;ref-type name="Journal Article"&gt;17&lt;/ref-type&gt;&lt;contributors&gt;&lt;authors&gt;&lt;author&gt;Calin, George A&lt;/author&gt;&lt;author&gt;Croce, Carlo M&lt;/author&gt;&lt;/authors&gt;&lt;/contributors&gt;&lt;titles&gt;&lt;title&gt;MicroRNA signatures in human cancers&lt;/title&gt;&lt;secondary-title&gt;Nature Reviews Cancer&lt;/secondary-title&gt;&lt;/titles&gt;&lt;periodical&gt;&lt;full-title&gt;Nature Reviews Cancer&lt;/full-title&gt;&lt;/periodical&gt;&lt;pages&gt;857-866&lt;/pages&gt;&lt;volume&gt;6&lt;/volume&gt;&lt;number&gt;11&lt;/number&gt;&lt;dates&gt;&lt;year&gt;2006&lt;/year&gt;&lt;/dates&gt;&lt;isbn&gt;1474-175X&lt;/isbn&gt;&lt;urls&gt;&lt;/urls&gt;&lt;/record&gt;&lt;/Cite&gt;&lt;/EndNote&gt;</w:instrText>
      </w:r>
      <w:r w:rsidRPr="0091066F">
        <w:rPr>
          <w:rFonts w:ascii="Book Antiqua" w:hAnsi="Book Antiqua"/>
          <w:sz w:val="24"/>
          <w:vertAlign w:val="superscript"/>
        </w:rPr>
        <w:fldChar w:fldCharType="separate"/>
      </w:r>
      <w:r w:rsidRPr="0091066F">
        <w:rPr>
          <w:rFonts w:ascii="Book Antiqua" w:hAnsi="Book Antiqua"/>
          <w:sz w:val="24"/>
          <w:vertAlign w:val="superscript"/>
        </w:rPr>
        <w:t>[</w:t>
      </w:r>
      <w:hyperlink w:anchor="_ENREF_4" w:tooltip="Calin, 2006 #128" w:history="1">
        <w:r w:rsidRPr="0091066F">
          <w:rPr>
            <w:rFonts w:ascii="Book Antiqua" w:hAnsi="Book Antiqua"/>
            <w:sz w:val="24"/>
            <w:vertAlign w:val="superscript"/>
          </w:rPr>
          <w:t>4</w:t>
        </w:r>
      </w:hyperlink>
      <w:r w:rsidRPr="0091066F">
        <w:rPr>
          <w:rFonts w:ascii="Book Antiqua" w:hAnsi="Book Antiqua"/>
          <w:sz w:val="24"/>
          <w:vertAlign w:val="superscript"/>
        </w:rPr>
        <w:t>]</w:t>
      </w:r>
      <w:r w:rsidRPr="0091066F">
        <w:rPr>
          <w:rFonts w:ascii="Book Antiqua" w:hAnsi="Book Antiqua"/>
          <w:sz w:val="24"/>
          <w:vertAlign w:val="superscript"/>
        </w:rPr>
        <w:fldChar w:fldCharType="end"/>
      </w:r>
      <w:r w:rsidRPr="0091066F">
        <w:rPr>
          <w:rFonts w:ascii="Book Antiqua" w:hAnsi="Book Antiqua"/>
          <w:sz w:val="24"/>
        </w:rPr>
        <w:t xml:space="preserve">, and recent studies have identified altered regulation of many </w:t>
      </w:r>
      <w:proofErr w:type="spellStart"/>
      <w:r w:rsidRPr="0091066F">
        <w:rPr>
          <w:rFonts w:ascii="Book Antiqua" w:hAnsi="Book Antiqua"/>
          <w:sz w:val="24"/>
        </w:rPr>
        <w:t>miRNAs</w:t>
      </w:r>
      <w:proofErr w:type="spellEnd"/>
      <w:r w:rsidRPr="0091066F">
        <w:rPr>
          <w:rFonts w:ascii="Book Antiqua" w:hAnsi="Book Antiqua"/>
          <w:sz w:val="24"/>
        </w:rPr>
        <w:t xml:space="preserve"> in gastric cancer. For example, </w:t>
      </w:r>
      <w:bookmarkStart w:id="36" w:name="OLE_LINK7"/>
      <w:bookmarkStart w:id="37" w:name="OLE_LINK8"/>
      <w:r w:rsidRPr="0091066F">
        <w:rPr>
          <w:rFonts w:ascii="Book Antiqua" w:hAnsi="Book Antiqua"/>
          <w:sz w:val="24"/>
        </w:rPr>
        <w:t>miR-20</w:t>
      </w:r>
      <w:bookmarkEnd w:id="36"/>
      <w:bookmarkEnd w:id="37"/>
      <w:r w:rsidRPr="0091066F">
        <w:rPr>
          <w:rFonts w:ascii="Book Antiqua" w:hAnsi="Book Antiqua"/>
          <w:sz w:val="24"/>
          <w:vertAlign w:val="superscript"/>
        </w:rPr>
        <w:fldChar w:fldCharType="begin"/>
      </w:r>
      <w:r w:rsidRPr="0091066F">
        <w:rPr>
          <w:rFonts w:ascii="Book Antiqua" w:hAnsi="Book Antiqua"/>
          <w:sz w:val="24"/>
          <w:vertAlign w:val="superscript"/>
        </w:rPr>
        <w:instrText xml:space="preserve"> ADDIN EN.CITE &lt;EndNote&gt;&lt;Cite&gt;&lt;Author&gt;Sacconi&lt;/Author&gt;&lt;Year&gt;2012&lt;/Year&gt;&lt;RecNum&gt;42&lt;/RecNum&gt;&lt;DisplayText&gt;&lt;style face="superscript"&gt;[7]&lt;/style&gt;&lt;/DisplayText&gt;&lt;record&gt;&lt;rec-number&gt;42&lt;/rec-number&gt;&lt;foreign-keys&gt;&lt;key app="EN" db-id="5ztdtvzxu205wweta99x52pvts9axr5sstrf"&gt;42&lt;/key&gt;&lt;/foreign-keys&gt;&lt;ref-type name="Journal Article"&gt;17&lt;/ref-type&gt;&lt;contributors&gt;&lt;authors&gt;&lt;author&gt;Sacconi, A&lt;/author&gt;&lt;author&gt;Biagioni, F&lt;/author&gt;&lt;author&gt;Canu, V&lt;/author&gt;&lt;author&gt;Mori, F&lt;/author&gt;&lt;author&gt;Di Benedetto, A&lt;/author&gt;&lt;author&gt;Lorenzon, L&lt;/author&gt;&lt;author&gt;Ercolani, C&lt;/author&gt;&lt;author&gt;Di Agostino, S&lt;/author&gt;&lt;author&gt;Cambria, AM&lt;/author&gt;&lt;author&gt;Germoni, S&lt;/author&gt;&lt;/authors&gt;&lt;/contributors&gt;&lt;titles&gt;&lt;title&gt;miR-204 targets Bcl-2 expression and enhances responsiveness of gastric cancer&lt;/title&gt;&lt;secondary-title&gt;Cell death &amp;amp; disease&lt;/secondary-title&gt;&lt;/titles&gt;&lt;periodical&gt;&lt;full-title&gt;Cell death &amp;amp; disease&lt;/full-title&gt;&lt;/periodical&gt;&lt;pages&gt;e423&lt;/pages&gt;&lt;volume&gt;3&lt;/volume&gt;&lt;number&gt;11&lt;/number&gt;&lt;dates&gt;&lt;year&gt;2012&lt;/year&gt;&lt;/dates&gt;&lt;urls&gt;&lt;/urls&gt;&lt;/record&gt;&lt;/Cite&gt;&lt;/EndNote&gt;</w:instrText>
      </w:r>
      <w:r w:rsidRPr="0091066F">
        <w:rPr>
          <w:rFonts w:ascii="Book Antiqua" w:hAnsi="Book Antiqua"/>
          <w:sz w:val="24"/>
          <w:vertAlign w:val="superscript"/>
        </w:rPr>
        <w:fldChar w:fldCharType="separate"/>
      </w:r>
      <w:r w:rsidRPr="0091066F">
        <w:rPr>
          <w:rFonts w:ascii="Book Antiqua" w:hAnsi="Book Antiqua"/>
          <w:sz w:val="24"/>
          <w:vertAlign w:val="superscript"/>
        </w:rPr>
        <w:t>[</w:t>
      </w:r>
      <w:hyperlink w:anchor="_ENREF_7" w:tooltip="Sacconi, 2012 #42" w:history="1">
        <w:r w:rsidRPr="0091066F">
          <w:rPr>
            <w:rFonts w:ascii="Book Antiqua" w:hAnsi="Book Antiqua"/>
            <w:sz w:val="24"/>
            <w:vertAlign w:val="superscript"/>
          </w:rPr>
          <w:t>7</w:t>
        </w:r>
      </w:hyperlink>
      <w:r w:rsidRPr="0091066F">
        <w:rPr>
          <w:rFonts w:ascii="Book Antiqua" w:hAnsi="Book Antiqua"/>
          <w:sz w:val="24"/>
          <w:vertAlign w:val="superscript"/>
        </w:rPr>
        <w:t>]</w:t>
      </w:r>
      <w:r w:rsidRPr="0091066F">
        <w:rPr>
          <w:rFonts w:ascii="Book Antiqua" w:hAnsi="Book Antiqua"/>
          <w:sz w:val="24"/>
          <w:vertAlign w:val="superscript"/>
        </w:rPr>
        <w:fldChar w:fldCharType="end"/>
      </w:r>
      <w:r w:rsidRPr="0091066F">
        <w:rPr>
          <w:rFonts w:ascii="Book Antiqua" w:hAnsi="Book Antiqua"/>
          <w:sz w:val="24"/>
        </w:rPr>
        <w:t>, miR-34b</w:t>
      </w:r>
      <w:r w:rsidRPr="0091066F">
        <w:rPr>
          <w:rFonts w:ascii="Book Antiqua" w:hAnsi="Book Antiqua"/>
          <w:sz w:val="24"/>
          <w:vertAlign w:val="superscript"/>
        </w:rPr>
        <w:fldChar w:fldCharType="begin"/>
      </w:r>
      <w:r w:rsidRPr="0091066F">
        <w:rPr>
          <w:rFonts w:ascii="Book Antiqua" w:hAnsi="Book Antiqua"/>
          <w:sz w:val="24"/>
          <w:vertAlign w:val="superscript"/>
        </w:rPr>
        <w:instrText xml:space="preserve"> ADDIN EN.CITE &lt;EndNote&gt;&lt;Cite&gt;&lt;Author&gt;Tsai&lt;/Author&gt;&lt;Year&gt;2011&lt;/Year&gt;&lt;RecNum&gt;160&lt;/RecNum&gt;&lt;DisplayText&gt;&lt;style face="superscript"&gt;[8]&lt;/style&gt;&lt;/DisplayText&gt;&lt;record&gt;&lt;rec-number&gt;160&lt;/rec-number&gt;&lt;foreign-keys&gt;&lt;key app="EN" db-id="5ztdtvzxu205wweta99x52pvts9axr5sstrf"&gt;160&lt;/key&gt;&lt;/foreign-keys&gt;&lt;ref-type name="Journal Article"&gt;17&lt;/ref-type&gt;&lt;contributors&gt;&lt;authors&gt;&lt;author&gt;Tsai, Kuo</w:instrText>
      </w:r>
      <w:r w:rsidRPr="0091066F">
        <w:rPr>
          <w:rFonts w:ascii="宋体" w:hAnsi="宋体" w:cs="宋体" w:hint="eastAsia"/>
          <w:sz w:val="24"/>
          <w:vertAlign w:val="superscript"/>
        </w:rPr>
        <w:instrText>‐</w:instrText>
      </w:r>
      <w:r w:rsidRPr="0091066F">
        <w:rPr>
          <w:rFonts w:ascii="Book Antiqua" w:hAnsi="Book Antiqua"/>
          <w:sz w:val="24"/>
          <w:vertAlign w:val="superscript"/>
        </w:rPr>
        <w:instrText>Wang&lt;/author&gt;&lt;author&gt;Wu, Chew</w:instrText>
      </w:r>
      <w:r w:rsidRPr="0091066F">
        <w:rPr>
          <w:rFonts w:ascii="宋体" w:hAnsi="宋体" w:cs="宋体" w:hint="eastAsia"/>
          <w:sz w:val="24"/>
          <w:vertAlign w:val="superscript"/>
        </w:rPr>
        <w:instrText>‐</w:instrText>
      </w:r>
      <w:r w:rsidRPr="0091066F">
        <w:rPr>
          <w:rFonts w:ascii="Book Antiqua" w:hAnsi="Book Antiqua"/>
          <w:sz w:val="24"/>
          <w:vertAlign w:val="superscript"/>
        </w:rPr>
        <w:instrText>Wun&lt;/author&gt;&lt;author&gt;Hu, Ling</w:instrText>
      </w:r>
      <w:r w:rsidRPr="0091066F">
        <w:rPr>
          <w:rFonts w:ascii="宋体" w:hAnsi="宋体" w:cs="宋体" w:hint="eastAsia"/>
          <w:sz w:val="24"/>
          <w:vertAlign w:val="superscript"/>
        </w:rPr>
        <w:instrText>‐</w:instrText>
      </w:r>
      <w:r w:rsidRPr="0091066F">
        <w:rPr>
          <w:rFonts w:ascii="Book Antiqua" w:hAnsi="Book Antiqua"/>
          <w:sz w:val="24"/>
          <w:vertAlign w:val="superscript"/>
        </w:rPr>
        <w:instrText>Yueh&lt;/author&gt;&lt;author&gt;Li, Sung</w:instrText>
      </w:r>
      <w:r w:rsidRPr="0091066F">
        <w:rPr>
          <w:rFonts w:ascii="宋体" w:hAnsi="宋体" w:cs="宋体" w:hint="eastAsia"/>
          <w:sz w:val="24"/>
          <w:vertAlign w:val="superscript"/>
        </w:rPr>
        <w:instrText>‐</w:instrText>
      </w:r>
      <w:r w:rsidRPr="0091066F">
        <w:rPr>
          <w:rFonts w:ascii="Book Antiqua" w:hAnsi="Book Antiqua"/>
          <w:sz w:val="24"/>
          <w:vertAlign w:val="superscript"/>
        </w:rPr>
        <w:instrText>Chou&lt;/author&gt;&lt;author&gt;Liao, Yu</w:instrText>
      </w:r>
      <w:r w:rsidRPr="0091066F">
        <w:rPr>
          <w:rFonts w:ascii="宋体" w:hAnsi="宋体" w:cs="宋体" w:hint="eastAsia"/>
          <w:sz w:val="24"/>
          <w:vertAlign w:val="superscript"/>
        </w:rPr>
        <w:instrText>‐</w:instrText>
      </w:r>
      <w:r w:rsidRPr="0091066F">
        <w:rPr>
          <w:rFonts w:ascii="Book Antiqua" w:hAnsi="Book Antiqua"/>
          <w:sz w:val="24"/>
          <w:vertAlign w:val="superscript"/>
        </w:rPr>
        <w:instrText>Lun&lt;/author&gt;&lt;author&gt;Lai, Chun</w:instrText>
      </w:r>
      <w:r w:rsidRPr="0091066F">
        <w:rPr>
          <w:rFonts w:ascii="宋体" w:hAnsi="宋体" w:cs="宋体" w:hint="eastAsia"/>
          <w:sz w:val="24"/>
          <w:vertAlign w:val="superscript"/>
        </w:rPr>
        <w:instrText>‐</w:instrText>
      </w:r>
      <w:r w:rsidRPr="0091066F">
        <w:rPr>
          <w:rFonts w:ascii="Book Antiqua" w:hAnsi="Book Antiqua"/>
          <w:sz w:val="24"/>
          <w:vertAlign w:val="superscript"/>
        </w:rPr>
        <w:instrText>Hung&lt;/author&gt;&lt;author&gt;Kao, Hsiao</w:instrText>
      </w:r>
      <w:r w:rsidRPr="0091066F">
        <w:rPr>
          <w:rFonts w:ascii="宋体" w:hAnsi="宋体" w:cs="宋体" w:hint="eastAsia"/>
          <w:sz w:val="24"/>
          <w:vertAlign w:val="superscript"/>
        </w:rPr>
        <w:instrText>‐</w:instrText>
      </w:r>
      <w:r w:rsidRPr="0091066F">
        <w:rPr>
          <w:rFonts w:ascii="Book Antiqua" w:hAnsi="Book Antiqua"/>
          <w:sz w:val="24"/>
          <w:vertAlign w:val="superscript"/>
        </w:rPr>
        <w:instrText>Wei&lt;/author&gt;&lt;author&gt;Fang, Wen</w:instrText>
      </w:r>
      <w:r w:rsidRPr="0091066F">
        <w:rPr>
          <w:rFonts w:ascii="宋体" w:hAnsi="宋体" w:cs="宋体" w:hint="eastAsia"/>
          <w:sz w:val="24"/>
          <w:vertAlign w:val="superscript"/>
        </w:rPr>
        <w:instrText>‐</w:instrText>
      </w:r>
      <w:r w:rsidRPr="0091066F">
        <w:rPr>
          <w:rFonts w:ascii="Book Antiqua" w:hAnsi="Book Antiqua"/>
          <w:sz w:val="24"/>
          <w:vertAlign w:val="superscript"/>
        </w:rPr>
        <w:instrText>Liang&lt;/author&gt;&lt;author&gt;Huang, Kuo</w:instrText>
      </w:r>
      <w:r w:rsidRPr="0091066F">
        <w:rPr>
          <w:rFonts w:ascii="宋体" w:hAnsi="宋体" w:cs="宋体" w:hint="eastAsia"/>
          <w:sz w:val="24"/>
          <w:vertAlign w:val="superscript"/>
        </w:rPr>
        <w:instrText>‐</w:instrText>
      </w:r>
      <w:r w:rsidRPr="0091066F">
        <w:rPr>
          <w:rFonts w:ascii="Book Antiqua" w:hAnsi="Book Antiqua"/>
          <w:sz w:val="24"/>
          <w:vertAlign w:val="superscript"/>
        </w:rPr>
        <w:instrText>Hung&lt;/author&gt;&lt;author&gt;Chan, Wen</w:instrText>
      </w:r>
      <w:r w:rsidRPr="0091066F">
        <w:rPr>
          <w:rFonts w:ascii="宋体" w:hAnsi="宋体" w:cs="宋体" w:hint="eastAsia"/>
          <w:sz w:val="24"/>
          <w:vertAlign w:val="superscript"/>
        </w:rPr>
        <w:instrText>‐</w:instrText>
      </w:r>
      <w:r w:rsidRPr="0091066F">
        <w:rPr>
          <w:rFonts w:ascii="Book Antiqua" w:hAnsi="Book Antiqua"/>
          <w:sz w:val="24"/>
          <w:vertAlign w:val="superscript"/>
        </w:rPr>
        <w:instrText>Ching&lt;/author&gt;&lt;/authors&gt;&lt;/contributors&gt;&lt;titles&gt;&lt;title&gt;Epigenetic regulation of miR</w:instrText>
      </w:r>
      <w:r w:rsidRPr="0091066F">
        <w:rPr>
          <w:rFonts w:ascii="宋体" w:hAnsi="宋体" w:cs="宋体" w:hint="eastAsia"/>
          <w:sz w:val="24"/>
          <w:vertAlign w:val="superscript"/>
        </w:rPr>
        <w:instrText>‐</w:instrText>
      </w:r>
      <w:r w:rsidRPr="0091066F">
        <w:rPr>
          <w:rFonts w:ascii="Book Antiqua" w:hAnsi="Book Antiqua"/>
          <w:sz w:val="24"/>
          <w:vertAlign w:val="superscript"/>
        </w:rPr>
        <w:instrText>34b and miR</w:instrText>
      </w:r>
      <w:r w:rsidRPr="0091066F">
        <w:rPr>
          <w:rFonts w:ascii="宋体" w:hAnsi="宋体" w:cs="宋体" w:hint="eastAsia"/>
          <w:sz w:val="24"/>
          <w:vertAlign w:val="superscript"/>
        </w:rPr>
        <w:instrText>‐</w:instrText>
      </w:r>
      <w:r w:rsidRPr="0091066F">
        <w:rPr>
          <w:rFonts w:ascii="Book Antiqua" w:hAnsi="Book Antiqua"/>
          <w:sz w:val="24"/>
          <w:vertAlign w:val="superscript"/>
        </w:rPr>
        <w:instrText>129 expression in gastric cancer&lt;/title&gt;&lt;secondary-title&gt;International journal of cancer&lt;/secondary-title&gt;&lt;/titles&gt;&lt;periodical&gt;&lt;full-title&gt;International journal of cancer&lt;/full-title&gt;&lt;/periodical&gt;&lt;pages&gt;2600-2610&lt;/pages&gt;&lt;volume&gt;129&lt;/volume&gt;&lt;number&gt;11&lt;/number&gt;&lt;dates&gt;&lt;year&gt;2011&lt;/year&gt;&lt;/dates&gt;&lt;isbn&gt;1097-0215&lt;/isbn&gt;&lt;urls&gt;&lt;/urls&gt;&lt;/record&gt;&lt;/Cite&gt;&lt;/EndNote&gt;</w:instrText>
      </w:r>
      <w:r w:rsidRPr="0091066F">
        <w:rPr>
          <w:rFonts w:ascii="Book Antiqua" w:hAnsi="Book Antiqua"/>
          <w:sz w:val="24"/>
          <w:vertAlign w:val="superscript"/>
        </w:rPr>
        <w:fldChar w:fldCharType="separate"/>
      </w:r>
      <w:r w:rsidRPr="0091066F">
        <w:rPr>
          <w:rFonts w:ascii="Book Antiqua" w:hAnsi="Book Antiqua"/>
          <w:sz w:val="24"/>
          <w:vertAlign w:val="superscript"/>
        </w:rPr>
        <w:t>[</w:t>
      </w:r>
      <w:hyperlink w:anchor="_ENREF_8" w:tooltip="Tsai, 2011 #160" w:history="1">
        <w:r w:rsidRPr="0091066F">
          <w:rPr>
            <w:rFonts w:ascii="Book Antiqua" w:hAnsi="Book Antiqua"/>
            <w:sz w:val="24"/>
            <w:vertAlign w:val="superscript"/>
          </w:rPr>
          <w:t>8</w:t>
        </w:r>
      </w:hyperlink>
      <w:r w:rsidRPr="0091066F">
        <w:rPr>
          <w:rFonts w:ascii="Book Antiqua" w:hAnsi="Book Antiqua"/>
          <w:sz w:val="24"/>
          <w:vertAlign w:val="superscript"/>
        </w:rPr>
        <w:t>]</w:t>
      </w:r>
      <w:r w:rsidRPr="0091066F">
        <w:rPr>
          <w:rFonts w:ascii="Book Antiqua" w:hAnsi="Book Antiqua"/>
          <w:sz w:val="24"/>
          <w:vertAlign w:val="superscript"/>
        </w:rPr>
        <w:fldChar w:fldCharType="end"/>
      </w:r>
      <w:r w:rsidRPr="0091066F">
        <w:rPr>
          <w:rFonts w:ascii="Book Antiqua" w:hAnsi="Book Antiqua"/>
          <w:sz w:val="24"/>
        </w:rPr>
        <w:t xml:space="preserve">, </w:t>
      </w:r>
      <w:bookmarkStart w:id="38" w:name="OLE_LINK10"/>
      <w:bookmarkStart w:id="39" w:name="OLE_LINK11"/>
      <w:r w:rsidRPr="0091066F">
        <w:rPr>
          <w:rFonts w:ascii="Book Antiqua" w:hAnsi="Book Antiqua"/>
          <w:sz w:val="24"/>
        </w:rPr>
        <w:t>miR-128</w:t>
      </w:r>
      <w:bookmarkEnd w:id="38"/>
      <w:bookmarkEnd w:id="39"/>
      <w:r w:rsidRPr="0091066F">
        <w:rPr>
          <w:rFonts w:ascii="Book Antiqua" w:hAnsi="Book Antiqua"/>
          <w:sz w:val="24"/>
          <w:vertAlign w:val="superscript"/>
        </w:rPr>
        <w:fldChar w:fldCharType="begin"/>
      </w:r>
      <w:r w:rsidRPr="0091066F">
        <w:rPr>
          <w:rFonts w:ascii="Book Antiqua" w:hAnsi="Book Antiqua"/>
          <w:sz w:val="24"/>
          <w:vertAlign w:val="superscript"/>
        </w:rPr>
        <w:instrText xml:space="preserve"> ADDIN EN.CITE &lt;EndNote&gt;&lt;Cite&gt;&lt;Author&gt;Yasui&lt;/Author&gt;&lt;Year&gt;2011&lt;/Year&gt;&lt;RecNum&gt;48&lt;/RecNum&gt;&lt;DisplayText&gt;&lt;style face="superscript"&gt;[9]&lt;/style&gt;&lt;/DisplayText&gt;&lt;record&gt;&lt;rec-number&gt;48&lt;/rec-number&gt;&lt;foreign-keys&gt;&lt;key app="EN" db-id="9rrfdzat5xfrp5erwrq5rt99wvs5w05t2wpw"&gt;48&lt;/key&gt;&lt;/foreign-keys&gt;&lt;ref-type name="Journal Article"&gt;17&lt;/ref-type&gt;&lt;contributors&gt;&lt;authors&gt;&lt;author&gt;Yasui, Wataru&lt;/author&gt;&lt;author&gt;Sentani, Kazuhiro&lt;/author&gt;&lt;author&gt;Sakamoto, Naoya&lt;/author&gt;&lt;author&gt;Anami, Katsuhiro&lt;/author&gt;&lt;author&gt;Naito, Yutaka&lt;/author&gt;&lt;author&gt;Oue, Naohide&lt;/author&gt;&lt;/authors&gt;&lt;/contributors&gt;&lt;titles&gt;&lt;title&gt;Molecular pathology of gastric cancer: research and practice&lt;/title&gt;&lt;secondary-title&gt;Pathology-Research and Practice&lt;/secondary-title&gt;&lt;/titles&gt;&lt;periodical&gt;&lt;full-title&gt;Pathology-Research and Practice&lt;/full-title&gt;&lt;/periodical&gt;&lt;pages&gt;608-612&lt;/pages&gt;&lt;volume&gt;207&lt;/volume&gt;&lt;number&gt;10&lt;/number&gt;&lt;dates&gt;&lt;year&gt;2011&lt;/year&gt;&lt;/dates&gt;&lt;isbn&gt;0344-0338&lt;/isbn&gt;&lt;urls&gt;&lt;/urls&gt;&lt;/record&gt;&lt;/Cite&gt;&lt;/EndNote&gt;</w:instrText>
      </w:r>
      <w:r w:rsidRPr="0091066F">
        <w:rPr>
          <w:rFonts w:ascii="Book Antiqua" w:hAnsi="Book Antiqua"/>
          <w:sz w:val="24"/>
          <w:vertAlign w:val="superscript"/>
        </w:rPr>
        <w:fldChar w:fldCharType="separate"/>
      </w:r>
      <w:r w:rsidRPr="0091066F">
        <w:rPr>
          <w:rFonts w:ascii="Book Antiqua" w:hAnsi="Book Antiqua"/>
          <w:sz w:val="24"/>
          <w:vertAlign w:val="superscript"/>
        </w:rPr>
        <w:t>[</w:t>
      </w:r>
      <w:hyperlink w:anchor="_ENREF_9" w:tooltip="Yasui, 2011 #48" w:history="1">
        <w:r w:rsidRPr="0091066F">
          <w:rPr>
            <w:rFonts w:ascii="Book Antiqua" w:hAnsi="Book Antiqua"/>
            <w:sz w:val="24"/>
            <w:vertAlign w:val="superscript"/>
          </w:rPr>
          <w:t>9</w:t>
        </w:r>
      </w:hyperlink>
      <w:r w:rsidRPr="0091066F">
        <w:rPr>
          <w:rFonts w:ascii="Book Antiqua" w:hAnsi="Book Antiqua"/>
          <w:sz w:val="24"/>
          <w:vertAlign w:val="superscript"/>
        </w:rPr>
        <w:t>]</w:t>
      </w:r>
      <w:r w:rsidRPr="0091066F">
        <w:rPr>
          <w:rFonts w:ascii="Book Antiqua" w:hAnsi="Book Antiqua"/>
          <w:sz w:val="24"/>
          <w:vertAlign w:val="superscript"/>
        </w:rPr>
        <w:fldChar w:fldCharType="end"/>
      </w:r>
      <w:r w:rsidRPr="0091066F">
        <w:rPr>
          <w:rFonts w:ascii="Book Antiqua" w:hAnsi="Book Antiqua"/>
          <w:sz w:val="24"/>
        </w:rPr>
        <w:t xml:space="preserve"> and miR-21</w:t>
      </w:r>
      <w:r w:rsidRPr="0091066F">
        <w:rPr>
          <w:rFonts w:ascii="Book Antiqua" w:hAnsi="Book Antiqua"/>
          <w:sz w:val="24"/>
          <w:vertAlign w:val="superscript"/>
        </w:rPr>
        <w:fldChar w:fldCharType="begin"/>
      </w:r>
      <w:r w:rsidRPr="0091066F">
        <w:rPr>
          <w:rFonts w:ascii="Book Antiqua" w:hAnsi="Book Antiqua"/>
          <w:sz w:val="24"/>
          <w:vertAlign w:val="superscript"/>
        </w:rPr>
        <w:instrText xml:space="preserve"> ADDIN EN.CITE &lt;EndNote&gt;&lt;Cite&gt;&lt;Author&gt;Chan&lt;/Author&gt;&lt;Year&gt;2008&lt;/Year&gt;&lt;RecNum&gt;49&lt;/RecNum&gt;&lt;DisplayText&gt;&lt;style face="superscript"&gt;[10]&lt;/style&gt;&lt;/DisplayText&gt;&lt;record&gt;&lt;rec-number&gt;49&lt;/rec-number&gt;&lt;foreign-keys&gt;&lt;key app="EN" db-id="9rrfdzat5xfrp5erwrq5rt99wvs5w05t2wpw"&gt;49&lt;/key&gt;&lt;/foreign-keys&gt;&lt;ref-type name="Journal Article"&gt;17&lt;/ref-type&gt;&lt;contributors&gt;&lt;authors&gt;&lt;author&gt;Chan, Shih-Hsuan&lt;/author&gt;&lt;author&gt;Wu, Chew-Wun&lt;/author&gt;&lt;author&gt;Li, Anna F-Y&lt;/author&gt;&lt;author&gt;Chi, Chin-Wen&lt;/author&gt;&lt;author&gt;Lin, Wen-Chang&lt;/author&gt;&lt;/authors&gt;&lt;/contributors&gt;&lt;titles&gt;&lt;title&gt;miR-21 microRNA expression in human gastric carcinomas and its clinical association&lt;/title&gt;&lt;secondary-title&gt;Anticancer research&lt;/secondary-title&gt;&lt;/titles&gt;&lt;periodical&gt;&lt;full-title&gt;Anticancer research&lt;/full-title&gt;&lt;/periodical&gt;&lt;pages&gt;907-911&lt;/pages&gt;&lt;volume&gt;28&lt;/volume&gt;&lt;number&gt;2A&lt;/number&gt;&lt;dates&gt;&lt;year&gt;2008&lt;/year&gt;&lt;/dates&gt;&lt;isbn&gt;0250-7005&lt;/isbn&gt;&lt;urls&gt;&lt;/urls&gt;&lt;/record&gt;&lt;/Cite&gt;&lt;/EndNote&gt;</w:instrText>
      </w:r>
      <w:r w:rsidRPr="0091066F">
        <w:rPr>
          <w:rFonts w:ascii="Book Antiqua" w:hAnsi="Book Antiqua"/>
          <w:sz w:val="24"/>
          <w:vertAlign w:val="superscript"/>
        </w:rPr>
        <w:fldChar w:fldCharType="separate"/>
      </w:r>
      <w:r w:rsidRPr="0091066F">
        <w:rPr>
          <w:rFonts w:ascii="Book Antiqua" w:hAnsi="Book Antiqua"/>
          <w:sz w:val="24"/>
          <w:vertAlign w:val="superscript"/>
        </w:rPr>
        <w:t>[</w:t>
      </w:r>
      <w:hyperlink w:anchor="_ENREF_10" w:tooltip="Chan, 2008 #49" w:history="1">
        <w:r w:rsidRPr="0091066F">
          <w:rPr>
            <w:rFonts w:ascii="Book Antiqua" w:hAnsi="Book Antiqua"/>
            <w:sz w:val="24"/>
            <w:vertAlign w:val="superscript"/>
          </w:rPr>
          <w:t>10</w:t>
        </w:r>
      </w:hyperlink>
      <w:r w:rsidRPr="0091066F">
        <w:rPr>
          <w:rFonts w:ascii="Book Antiqua" w:hAnsi="Book Antiqua"/>
          <w:sz w:val="24"/>
          <w:vertAlign w:val="superscript"/>
        </w:rPr>
        <w:t>]</w:t>
      </w:r>
      <w:r w:rsidRPr="0091066F">
        <w:rPr>
          <w:rFonts w:ascii="Book Antiqua" w:hAnsi="Book Antiqua"/>
          <w:sz w:val="24"/>
          <w:vertAlign w:val="superscript"/>
        </w:rPr>
        <w:fldChar w:fldCharType="end"/>
      </w:r>
      <w:r w:rsidRPr="0091066F">
        <w:rPr>
          <w:rFonts w:ascii="Book Antiqua" w:hAnsi="Book Antiqua"/>
          <w:sz w:val="24"/>
        </w:rPr>
        <w:t xml:space="preserve"> are abnormally expressed during gastric carcinoma induction, while miR-15, miR-16</w:t>
      </w:r>
      <w:r w:rsidRPr="0091066F">
        <w:rPr>
          <w:rFonts w:ascii="Book Antiqua" w:hAnsi="Book Antiqua"/>
          <w:sz w:val="24"/>
          <w:vertAlign w:val="superscript"/>
        </w:rPr>
        <w:fldChar w:fldCharType="begin"/>
      </w:r>
      <w:r w:rsidRPr="0091066F">
        <w:rPr>
          <w:rFonts w:ascii="Book Antiqua" w:hAnsi="Book Antiqua"/>
          <w:sz w:val="24"/>
          <w:vertAlign w:val="superscript"/>
        </w:rPr>
        <w:instrText xml:space="preserve"> ADDIN EN.CITE &lt;EndNote&gt;&lt;Cite&gt;&lt;Author&gt;Xia&lt;/Author&gt;&lt;Year&gt;2008&lt;/Year&gt;&lt;RecNum&gt;13&lt;/RecNum&gt;&lt;DisplayText&gt;&lt;style face="superscript"&gt;[11]&lt;/style&gt;&lt;/DisplayText&gt;&lt;record&gt;&lt;rec-number&gt;13&lt;/rec-number&gt;&lt;foreign-keys&gt;&lt;key app="EN" db-id="5ztdtvzxu205wweta99x52pvts9axr5sstrf"&gt;13&lt;/key&gt;&lt;/foreign-keys&gt;&lt;ref-type name="Journal Article"&gt;17&lt;/ref-type&gt;&lt;contributors&gt;&lt;authors&gt;&lt;author&gt;Xia, Lin&lt;/author&gt;&lt;author&gt;Zhang, Dexin&lt;/author&gt;&lt;author&gt;Du, Rui&lt;/author&gt;&lt;author&gt;Pan, Yanglin&lt;/author&gt;&lt;author&gt;Zhao, Lina&lt;/author&gt;&lt;author&gt;Sun, Shiren&lt;/author&gt;&lt;author&gt;Hong, Liu&lt;/author&gt;&lt;author&gt;Liu, Jie&lt;/author&gt;&lt;author&gt;Fan, Daiming&lt;/author&gt;&lt;/authors&gt;&lt;/contributors&gt;&lt;titles&gt;&lt;title&gt;miR</w:instrText>
      </w:r>
      <w:r w:rsidRPr="0091066F">
        <w:rPr>
          <w:rFonts w:ascii="宋体" w:hAnsi="宋体" w:cs="宋体" w:hint="eastAsia"/>
          <w:sz w:val="24"/>
          <w:vertAlign w:val="superscript"/>
        </w:rPr>
        <w:instrText>‐</w:instrText>
      </w:r>
      <w:r w:rsidRPr="0091066F">
        <w:rPr>
          <w:rFonts w:ascii="Book Antiqua" w:hAnsi="Book Antiqua"/>
          <w:sz w:val="24"/>
          <w:vertAlign w:val="superscript"/>
        </w:rPr>
        <w:instrText>15b and miR</w:instrText>
      </w:r>
      <w:r w:rsidRPr="0091066F">
        <w:rPr>
          <w:rFonts w:ascii="宋体" w:hAnsi="宋体" w:cs="宋体" w:hint="eastAsia"/>
          <w:sz w:val="24"/>
          <w:vertAlign w:val="superscript"/>
        </w:rPr>
        <w:instrText>‐</w:instrText>
      </w:r>
      <w:r w:rsidRPr="0091066F">
        <w:rPr>
          <w:rFonts w:ascii="Book Antiqua" w:hAnsi="Book Antiqua"/>
          <w:sz w:val="24"/>
          <w:vertAlign w:val="superscript"/>
        </w:rPr>
        <w:instrText>16 modulate multidrug resistance by targeting BCL2 in human gastric cancer cells&lt;/title&gt;&lt;secondary-title&gt;International journal of cancer&lt;/secondary-title&gt;&lt;/titles&gt;&lt;periodical&gt;&lt;full-title&gt;International journal of cancer&lt;/full-title&gt;&lt;/periodical&gt;&lt;pages&gt;372-379&lt;/pages&gt;&lt;volume&gt;123&lt;/volume&gt;&lt;number&gt;2&lt;/number&gt;&lt;dates&gt;&lt;year&gt;2008&lt;/year&gt;&lt;/dates&gt;&lt;isbn&gt;1097-0215&lt;/isbn&gt;&lt;urls&gt;&lt;/urls&gt;&lt;/record&gt;&lt;/Cite&gt;&lt;/EndNote&gt;</w:instrText>
      </w:r>
      <w:r w:rsidRPr="0091066F">
        <w:rPr>
          <w:rFonts w:ascii="Book Antiqua" w:hAnsi="Book Antiqua"/>
          <w:sz w:val="24"/>
          <w:vertAlign w:val="superscript"/>
        </w:rPr>
        <w:fldChar w:fldCharType="separate"/>
      </w:r>
      <w:r w:rsidRPr="0091066F">
        <w:rPr>
          <w:rFonts w:ascii="Book Antiqua" w:hAnsi="Book Antiqua"/>
          <w:sz w:val="24"/>
          <w:vertAlign w:val="superscript"/>
        </w:rPr>
        <w:t>[</w:t>
      </w:r>
      <w:hyperlink w:anchor="_ENREF_11" w:tooltip="Xia, 2008 #13" w:history="1">
        <w:r w:rsidRPr="0091066F">
          <w:rPr>
            <w:rFonts w:ascii="Book Antiqua" w:hAnsi="Book Antiqua"/>
            <w:sz w:val="24"/>
            <w:vertAlign w:val="superscript"/>
          </w:rPr>
          <w:t>11</w:t>
        </w:r>
      </w:hyperlink>
      <w:r w:rsidRPr="0091066F">
        <w:rPr>
          <w:rFonts w:ascii="Book Antiqua" w:hAnsi="Book Antiqua"/>
          <w:sz w:val="24"/>
          <w:vertAlign w:val="superscript"/>
        </w:rPr>
        <w:t>]</w:t>
      </w:r>
      <w:r w:rsidRPr="0091066F">
        <w:rPr>
          <w:rFonts w:ascii="Book Antiqua" w:hAnsi="Book Antiqua"/>
          <w:sz w:val="24"/>
          <w:vertAlign w:val="superscript"/>
        </w:rPr>
        <w:fldChar w:fldCharType="end"/>
      </w:r>
      <w:r w:rsidRPr="0091066F">
        <w:rPr>
          <w:rFonts w:ascii="Book Antiqua" w:hAnsi="Book Antiqua"/>
          <w:sz w:val="24"/>
        </w:rPr>
        <w:t>, miR-372</w:t>
      </w:r>
      <w:r w:rsidRPr="0091066F">
        <w:rPr>
          <w:rFonts w:ascii="Book Antiqua" w:hAnsi="Book Antiqua"/>
          <w:sz w:val="24"/>
          <w:vertAlign w:val="superscript"/>
        </w:rPr>
        <w:fldChar w:fldCharType="begin"/>
      </w:r>
      <w:r w:rsidRPr="0091066F">
        <w:rPr>
          <w:rFonts w:ascii="Book Antiqua" w:hAnsi="Book Antiqua"/>
          <w:sz w:val="24"/>
          <w:vertAlign w:val="superscript"/>
        </w:rPr>
        <w:instrText xml:space="preserve"> ADDIN EN.CITE &lt;EndNote&gt;&lt;Cite&gt;&lt;Author&gt;Cho&lt;/Author&gt;&lt;Year&gt;2009&lt;/Year&gt;&lt;RecNum&gt;14&lt;/RecNum&gt;&lt;DisplayText&gt;&lt;style face="superscript"&gt;[12]&lt;/style&gt;&lt;/DisplayText&gt;&lt;record&gt;&lt;rec-number&gt;14&lt;/rec-number&gt;&lt;foreign-keys&gt;&lt;key app="EN" db-id="5ztdtvzxu205wweta99x52pvts9axr5sstrf"&gt;14&lt;/key&gt;&lt;/foreign-keys&gt;&lt;ref-type name="Journal Article"&gt;17&lt;/ref-type&gt;&lt;contributors&gt;&lt;authors&gt;&lt;author&gt;Cho, Wha Ja&lt;/author&gt;&lt;author&gt;Shin, Jeong Min&lt;/author&gt;&lt;author&gt;Kim, Jong Soo&lt;/author&gt;&lt;author&gt;Lee, Man Ryul&lt;/author&gt;&lt;author&gt;Hong, Ki Sung&lt;/author&gt;&lt;author&gt;Lee, Jun-Ho&lt;/author&gt;&lt;author&gt;Koo, Kyoung Hwa&lt;/author&gt;&lt;author&gt;Park, Jeong Woo&lt;/author&gt;&lt;author&gt;Kim, Kye-Seong&lt;/author&gt;&lt;/authors&gt;&lt;/contributors&gt;&lt;titles&gt;&lt;title&gt;miR-372 regulates cell cycle and apoptosis of ags human gastric cancer cell line through direct regulation of LATS2&lt;/title&gt;&lt;secondary-title&gt;Molecules and cells&lt;/secondary-title&gt;&lt;/titles&gt;&lt;periodical&gt;&lt;full-title&gt;Molecules and cells&lt;/full-title&gt;&lt;/periodical&gt;&lt;pages&gt;521-527&lt;/pages&gt;&lt;volume&gt;28&lt;/volume&gt;&lt;number&gt;6&lt;/number&gt;&lt;dates&gt;&lt;year&gt;2009&lt;/year&gt;&lt;/dates&gt;&lt;isbn&gt;1016-8478&lt;/isbn&gt;&lt;urls&gt;&lt;/urls&gt;&lt;/record&gt;&lt;/Cite&gt;&lt;/EndNote&gt;</w:instrText>
      </w:r>
      <w:r w:rsidRPr="0091066F">
        <w:rPr>
          <w:rFonts w:ascii="Book Antiqua" w:hAnsi="Book Antiqua"/>
          <w:sz w:val="24"/>
          <w:vertAlign w:val="superscript"/>
        </w:rPr>
        <w:fldChar w:fldCharType="separate"/>
      </w:r>
      <w:r w:rsidRPr="0091066F">
        <w:rPr>
          <w:rFonts w:ascii="Book Antiqua" w:hAnsi="Book Antiqua"/>
          <w:sz w:val="24"/>
          <w:vertAlign w:val="superscript"/>
        </w:rPr>
        <w:t>[</w:t>
      </w:r>
      <w:hyperlink w:anchor="_ENREF_12" w:tooltip="Cho, 2009 #14" w:history="1">
        <w:r w:rsidRPr="0091066F">
          <w:rPr>
            <w:rFonts w:ascii="Book Antiqua" w:hAnsi="Book Antiqua"/>
            <w:sz w:val="24"/>
            <w:vertAlign w:val="superscript"/>
          </w:rPr>
          <w:t>12</w:t>
        </w:r>
      </w:hyperlink>
      <w:r w:rsidRPr="0091066F">
        <w:rPr>
          <w:rFonts w:ascii="Book Antiqua" w:hAnsi="Book Antiqua"/>
          <w:sz w:val="24"/>
          <w:vertAlign w:val="superscript"/>
        </w:rPr>
        <w:t>]</w:t>
      </w:r>
      <w:r w:rsidRPr="0091066F">
        <w:rPr>
          <w:rFonts w:ascii="Book Antiqua" w:hAnsi="Book Antiqua"/>
          <w:sz w:val="24"/>
          <w:vertAlign w:val="superscript"/>
        </w:rPr>
        <w:fldChar w:fldCharType="end"/>
      </w:r>
      <w:r w:rsidRPr="0091066F">
        <w:rPr>
          <w:rFonts w:ascii="Book Antiqua" w:hAnsi="Book Antiqua"/>
          <w:sz w:val="24"/>
        </w:rPr>
        <w:t xml:space="preserve"> and miR-143</w:t>
      </w:r>
      <w:r w:rsidRPr="0091066F">
        <w:rPr>
          <w:rFonts w:ascii="Book Antiqua" w:hAnsi="Book Antiqua"/>
          <w:sz w:val="24"/>
          <w:vertAlign w:val="superscript"/>
        </w:rPr>
        <w:fldChar w:fldCharType="begin"/>
      </w:r>
      <w:r w:rsidRPr="0091066F">
        <w:rPr>
          <w:rFonts w:ascii="Book Antiqua" w:hAnsi="Book Antiqua"/>
          <w:sz w:val="24"/>
          <w:vertAlign w:val="superscript"/>
        </w:rPr>
        <w:instrText xml:space="preserve"> ADDIN EN.CITE &lt;EndNote&gt;&lt;Cite&gt;&lt;Author&gt;Wu&lt;/Author&gt;&lt;Year&gt;2013&lt;/Year&gt;&lt;RecNum&gt;69&lt;/RecNum&gt;&lt;DisplayText&gt;&lt;style face="superscript"&gt;[13]&lt;/style&gt;&lt;/DisplayText&gt;&lt;record&gt;&lt;rec-number&gt;69&lt;/rec-number&gt;&lt;foreign-keys&gt;&lt;key app="EN" db-id="9rrfdzat5xfrp5erwrq5rt99wvs5w05t2wpw"&gt;69&lt;/key&gt;&lt;/foreign-keys&gt;&lt;ref-type name="Journal Article"&gt;17&lt;/ref-type&gt;&lt;contributors&gt;&lt;authors&gt;&lt;author&gt;Wu, Xiao-Li&lt;/author&gt;&lt;author&gt;Cheng, Bin&lt;/author&gt;&lt;author&gt;Li, Pei-Yuan&lt;/author&gt;&lt;author&gt;Huang, Huan-Jun&lt;/author&gt;&lt;author&gt;Zhao, Qiu&lt;/author&gt;&lt;author&gt;Dan, Zi-Li&lt;/author&gt;&lt;author&gt;Tian, Dean&lt;/author&gt;&lt;author&gt;Zhang, Peng&lt;/author&gt;&lt;/authors&gt;&lt;/contributors&gt;&lt;titles&gt;&lt;title&gt;MicroRNA-143 suppresses gastric cancer cell growth and induces apoptosis by targeting COX-2&lt;/title&gt;&lt;secondary-title&gt;World J Gastroenterol&lt;/secondary-title&gt;&lt;/titles&gt;&lt;periodical&gt;&lt;full-title&gt;World J Gastroenterol&lt;/full-title&gt;&lt;/periodical&gt;&lt;pages&gt;7758-7765&lt;/pages&gt;&lt;volume&gt;19&lt;/volume&gt;&lt;number&gt;43&lt;/number&gt;&lt;dates&gt;&lt;year&gt;2013&lt;/year&gt;&lt;/dates&gt;&lt;urls&gt;&lt;/urls&gt;&lt;/record&gt;&lt;/Cite&gt;&lt;/EndNote&gt;</w:instrText>
      </w:r>
      <w:r w:rsidRPr="0091066F">
        <w:rPr>
          <w:rFonts w:ascii="Book Antiqua" w:hAnsi="Book Antiqua"/>
          <w:sz w:val="24"/>
          <w:vertAlign w:val="superscript"/>
        </w:rPr>
        <w:fldChar w:fldCharType="separate"/>
      </w:r>
      <w:r w:rsidRPr="0091066F">
        <w:rPr>
          <w:rFonts w:ascii="Book Antiqua" w:hAnsi="Book Antiqua"/>
          <w:sz w:val="24"/>
          <w:vertAlign w:val="superscript"/>
        </w:rPr>
        <w:t>[</w:t>
      </w:r>
      <w:hyperlink w:anchor="_ENREF_13" w:tooltip="Wu, 2013 #69" w:history="1">
        <w:r w:rsidRPr="0091066F">
          <w:rPr>
            <w:rFonts w:ascii="Book Antiqua" w:hAnsi="Book Antiqua"/>
            <w:sz w:val="24"/>
            <w:vertAlign w:val="superscript"/>
          </w:rPr>
          <w:t>13</w:t>
        </w:r>
      </w:hyperlink>
      <w:r w:rsidRPr="0091066F">
        <w:rPr>
          <w:rFonts w:ascii="Book Antiqua" w:hAnsi="Book Antiqua"/>
          <w:sz w:val="24"/>
          <w:vertAlign w:val="superscript"/>
        </w:rPr>
        <w:t>]</w:t>
      </w:r>
      <w:r w:rsidRPr="0091066F">
        <w:rPr>
          <w:rFonts w:ascii="Book Antiqua" w:hAnsi="Book Antiqua"/>
          <w:sz w:val="24"/>
          <w:vertAlign w:val="superscript"/>
        </w:rPr>
        <w:fldChar w:fldCharType="end"/>
      </w:r>
      <w:r w:rsidRPr="0091066F">
        <w:rPr>
          <w:rFonts w:ascii="Book Antiqua" w:hAnsi="Book Antiqua"/>
          <w:sz w:val="24"/>
          <w:vertAlign w:val="superscript"/>
        </w:rPr>
        <w:t xml:space="preserve"> </w:t>
      </w:r>
      <w:r w:rsidRPr="0091066F">
        <w:rPr>
          <w:rFonts w:ascii="Book Antiqua" w:hAnsi="Book Antiqua"/>
          <w:sz w:val="24"/>
        </w:rPr>
        <w:t>can affect the apoptosis and drug resistance of gastric cancer cells, and miR-218</w:t>
      </w:r>
      <w:r w:rsidRPr="0091066F">
        <w:rPr>
          <w:rFonts w:ascii="Book Antiqua" w:hAnsi="Book Antiqua"/>
          <w:sz w:val="24"/>
          <w:vertAlign w:val="superscript"/>
        </w:rPr>
        <w:fldChar w:fldCharType="begin"/>
      </w:r>
      <w:r w:rsidRPr="0091066F">
        <w:rPr>
          <w:rFonts w:ascii="Book Antiqua" w:hAnsi="Book Antiqua"/>
          <w:sz w:val="24"/>
          <w:vertAlign w:val="superscript"/>
        </w:rPr>
        <w:instrText xml:space="preserve"> ADDIN EN.CITE &lt;EndNote&gt;&lt;Cite&gt;&lt;Author&gt;Tie&lt;/Author&gt;&lt;Year&gt;2010&lt;/Year&gt;&lt;RecNum&gt;9&lt;/RecNum&gt;&lt;DisplayText&gt;&lt;style face="superscript"&gt;[14]&lt;/style&gt;&lt;/DisplayText&gt;&lt;record&gt;&lt;rec-number&gt;9&lt;/rec-number&gt;&lt;foreign-keys&gt;&lt;key app="EN" db-id="9rrfdzat5xfrp5erwrq5rt99wvs5w05t2wpw"&gt;9&lt;/key&gt;&lt;/foreign-keys&gt;&lt;ref-type name="Journal Article"&gt;17&lt;/ref-type&gt;&lt;contributors&gt;&lt;authors&gt;&lt;author&gt;Tie, Jun&lt;/author&gt;&lt;author&gt;Pan, Yanglin&lt;/author&gt;&lt;author&gt;Zhao, Lina&lt;/author&gt;&lt;author&gt;Wu, Kaichun&lt;/author&gt;&lt;author&gt;Liu, Jie&lt;/author&gt;&lt;author&gt;Sun, Shiren&lt;/author&gt;&lt;author&gt;Guo, Xuegang&lt;/author&gt;&lt;author&gt;Wang, Biaoluo&lt;/author&gt;&lt;author&gt;Gang, Yi&lt;/author&gt;&lt;author&gt;Zhang, Yongguo&lt;/author&gt;&lt;/authors&gt;&lt;/contributors&gt;&lt;titles&gt;&lt;title&gt;MiR-218 inhibits invasion and metastasis of gastric cancer by targeting the Robo1 receptor&lt;/title&gt;&lt;secondary-title&gt;PLoS genetics&lt;/secondary-title&gt;&lt;/titles&gt;&lt;periodical&gt;&lt;full-title&gt;PLoS genetics&lt;/full-title&gt;&lt;/periodical&gt;&lt;pages&gt;e1000879&lt;/pages&gt;&lt;volume&gt;6&lt;/volume&gt;&lt;number&gt;3&lt;/number&gt;&lt;dates&gt;&lt;year&gt;2010&lt;/year&gt;&lt;/dates&gt;&lt;isbn&gt;1553-7404&lt;/isbn&gt;&lt;urls&gt;&lt;/urls&gt;&lt;/record&gt;&lt;/Cite&gt;&lt;/EndNote&gt;</w:instrText>
      </w:r>
      <w:r w:rsidRPr="0091066F">
        <w:rPr>
          <w:rFonts w:ascii="Book Antiqua" w:hAnsi="Book Antiqua"/>
          <w:sz w:val="24"/>
          <w:vertAlign w:val="superscript"/>
        </w:rPr>
        <w:fldChar w:fldCharType="separate"/>
      </w:r>
      <w:r w:rsidRPr="0091066F">
        <w:rPr>
          <w:rFonts w:ascii="Book Antiqua" w:hAnsi="Book Antiqua"/>
          <w:sz w:val="24"/>
          <w:vertAlign w:val="superscript"/>
        </w:rPr>
        <w:t>[</w:t>
      </w:r>
      <w:hyperlink w:anchor="_ENREF_14" w:tooltip="Tie, 2010 #9" w:history="1">
        <w:r w:rsidRPr="0091066F">
          <w:rPr>
            <w:rFonts w:ascii="Book Antiqua" w:hAnsi="Book Antiqua"/>
            <w:sz w:val="24"/>
            <w:vertAlign w:val="superscript"/>
          </w:rPr>
          <w:t>14</w:t>
        </w:r>
      </w:hyperlink>
      <w:r w:rsidRPr="0091066F">
        <w:rPr>
          <w:rFonts w:ascii="Book Antiqua" w:hAnsi="Book Antiqua"/>
          <w:sz w:val="24"/>
          <w:vertAlign w:val="superscript"/>
        </w:rPr>
        <w:t>]</w:t>
      </w:r>
      <w:r w:rsidRPr="0091066F">
        <w:rPr>
          <w:rFonts w:ascii="Book Antiqua" w:hAnsi="Book Antiqua"/>
          <w:sz w:val="24"/>
          <w:vertAlign w:val="superscript"/>
        </w:rPr>
        <w:fldChar w:fldCharType="end"/>
      </w:r>
      <w:r w:rsidRPr="0091066F">
        <w:rPr>
          <w:rFonts w:ascii="Book Antiqua" w:hAnsi="Book Antiqua"/>
          <w:sz w:val="24"/>
        </w:rPr>
        <w:t>, miR-141</w:t>
      </w:r>
      <w:r w:rsidRPr="0091066F">
        <w:rPr>
          <w:rFonts w:ascii="Book Antiqua" w:hAnsi="Book Antiqua"/>
          <w:sz w:val="24"/>
          <w:vertAlign w:val="superscript"/>
        </w:rPr>
        <w:fldChar w:fldCharType="begin"/>
      </w:r>
      <w:r w:rsidRPr="0091066F">
        <w:rPr>
          <w:rFonts w:ascii="Book Antiqua" w:hAnsi="Book Antiqua"/>
          <w:sz w:val="24"/>
          <w:vertAlign w:val="superscript"/>
        </w:rPr>
        <w:instrText xml:space="preserve"> ADDIN EN.CITE &lt;EndNote&gt;&lt;Cite&gt;&lt;Author&gt;Du&lt;/Author&gt;&lt;Year&gt;2009&lt;/Year&gt;&lt;RecNum&gt;113&lt;/RecNum&gt;&lt;DisplayText&gt;&lt;style face="superscript"&gt;[15]&lt;/style&gt;&lt;/DisplayText&gt;&lt;record&gt;&lt;rec-number&gt;113&lt;/rec-number&gt;&lt;foreign-keys&gt;&lt;key app="EN" db-id="9rrfdzat5xfrp5erwrq5rt99wvs5w05t2wpw"&gt;113&lt;/key&gt;&lt;/foreign-keys&gt;&lt;ref-type name="Journal Article"&gt;17&lt;/ref-type&gt;&lt;contributors&gt;&lt;authors&gt;&lt;author&gt;Du, Ying&lt;/author&gt;&lt;author&gt;Xu, Yanjun&lt;/author&gt;&lt;author&gt;Ding, Ling&lt;/author&gt;&lt;author&gt;Yao, Haomi&lt;/author&gt;&lt;author&gt;Yu, Hong&lt;/author&gt;&lt;author&gt;Zhou, Tianhua&lt;/author&gt;&lt;author&gt;Si, Jianmin&lt;/author&gt;&lt;/authors&gt;&lt;/contributors&gt;&lt;titles&gt;&lt;title&gt;Down-regulation of miR-141 in gastric cancer and its involvement in cell growth&lt;/title&gt;&lt;secondary-title&gt;Journal of gastroenterology&lt;/secondary-title&gt;&lt;/titles&gt;&lt;periodical&gt;&lt;full-title&gt;Journal of gastroenterology&lt;/full-title&gt;&lt;/periodical&gt;&lt;pages&gt;556-561&lt;/pages&gt;&lt;volume&gt;44&lt;/volume&gt;&lt;number&gt;6&lt;/number&gt;&lt;dates&gt;&lt;year&gt;2009&lt;/year&gt;&lt;/dates&gt;&lt;isbn&gt;0944-1174&lt;/isbn&gt;&lt;urls&gt;&lt;/urls&gt;&lt;/record&gt;&lt;/Cite&gt;&lt;/EndNote&gt;</w:instrText>
      </w:r>
      <w:r w:rsidRPr="0091066F">
        <w:rPr>
          <w:rFonts w:ascii="Book Antiqua" w:hAnsi="Book Antiqua"/>
          <w:sz w:val="24"/>
          <w:vertAlign w:val="superscript"/>
        </w:rPr>
        <w:fldChar w:fldCharType="separate"/>
      </w:r>
      <w:r w:rsidRPr="0091066F">
        <w:rPr>
          <w:rFonts w:ascii="Book Antiqua" w:hAnsi="Book Antiqua"/>
          <w:sz w:val="24"/>
          <w:vertAlign w:val="superscript"/>
        </w:rPr>
        <w:t>[</w:t>
      </w:r>
      <w:hyperlink w:anchor="_ENREF_15" w:tooltip="Du, 2009 #113" w:history="1">
        <w:r w:rsidRPr="0091066F">
          <w:rPr>
            <w:rFonts w:ascii="Book Antiqua" w:hAnsi="Book Antiqua"/>
            <w:sz w:val="24"/>
            <w:vertAlign w:val="superscript"/>
          </w:rPr>
          <w:t>15</w:t>
        </w:r>
      </w:hyperlink>
      <w:r w:rsidRPr="0091066F">
        <w:rPr>
          <w:rFonts w:ascii="Book Antiqua" w:hAnsi="Book Antiqua"/>
          <w:sz w:val="24"/>
          <w:vertAlign w:val="superscript"/>
        </w:rPr>
        <w:t>]</w:t>
      </w:r>
      <w:r w:rsidRPr="0091066F">
        <w:rPr>
          <w:rFonts w:ascii="Book Antiqua" w:hAnsi="Book Antiqua"/>
          <w:sz w:val="24"/>
          <w:vertAlign w:val="superscript"/>
        </w:rPr>
        <w:fldChar w:fldCharType="end"/>
      </w:r>
      <w:r w:rsidRPr="0091066F">
        <w:rPr>
          <w:rFonts w:ascii="Book Antiqua" w:hAnsi="Book Antiqua"/>
          <w:sz w:val="24"/>
        </w:rPr>
        <w:t>, mir-375</w:t>
      </w:r>
      <w:r w:rsidRPr="0091066F">
        <w:rPr>
          <w:rFonts w:ascii="Book Antiqua" w:hAnsi="Book Antiqua"/>
          <w:sz w:val="24"/>
          <w:vertAlign w:val="superscript"/>
        </w:rPr>
        <w:fldChar w:fldCharType="begin"/>
      </w:r>
      <w:r w:rsidRPr="0091066F">
        <w:rPr>
          <w:rFonts w:ascii="Book Antiqua" w:hAnsi="Book Antiqua"/>
          <w:sz w:val="24"/>
          <w:vertAlign w:val="superscript"/>
        </w:rPr>
        <w:instrText xml:space="preserve"> ADDIN EN.CITE &lt;EndNote&gt;&lt;Cite&gt;&lt;Author&gt;Ding&lt;/Author&gt;&lt;Year&gt;2010&lt;/Year&gt;&lt;RecNum&gt;11&lt;/RecNum&gt;&lt;DisplayText&gt;&lt;style face="superscript"&gt;[16]&lt;/style&gt;&lt;/DisplayText&gt;&lt;record&gt;&lt;rec-number&gt;11&lt;/rec-number&gt;&lt;foreign-keys&gt;&lt;key app="EN" db-id="9rrfdzat5xfrp5erwrq5rt99wvs5w05t2wpw"&gt;11&lt;/key&gt;&lt;/foreign-keys&gt;&lt;ref-type name="Journal Article"&gt;17&lt;/ref-type&gt;&lt;contributors&gt;&lt;authors&gt;&lt;author&gt;Ding, Ling&lt;/author&gt;&lt;author&gt;Xu, Yanjun&lt;/author&gt;&lt;author&gt;Zhang, Wei&lt;/author&gt;&lt;author&gt;Deng, Yujie&lt;/author&gt;&lt;author&gt;Si, Misi&lt;/author&gt;&lt;author&gt;Du, Ying&lt;/author&gt;&lt;author&gt;Yao, Haomi&lt;/author&gt;&lt;author&gt;Liu, Xuyan&lt;/author&gt;&lt;author&gt;Ke, Yuehai&lt;/author&gt;&lt;author&gt;Si, Jianmin&lt;/author&gt;&lt;/authors&gt;&lt;/contributors&gt;&lt;titles&gt;&lt;title&gt;MiR-375 frequently downregulated in gastric cancer inhibits cell proliferation by targeting JAK2&lt;/title&gt;&lt;secondary-title&gt;Cell research&lt;/secondary-title&gt;&lt;/titles&gt;&lt;periodical&gt;&lt;full-title&gt;Cell research&lt;/full-title&gt;&lt;/periodical&gt;&lt;pages&gt;784-793&lt;/pages&gt;&lt;volume&gt;20&lt;/volume&gt;&lt;number&gt;7&lt;/number&gt;&lt;dates&gt;&lt;year&gt;2010&lt;/year&gt;&lt;/dates&gt;&lt;isbn&gt;1001-0602&lt;/isbn&gt;&lt;urls&gt;&lt;/urls&gt;&lt;/record&gt;&lt;/Cite&gt;&lt;/EndNote&gt;</w:instrText>
      </w:r>
      <w:r w:rsidRPr="0091066F">
        <w:rPr>
          <w:rFonts w:ascii="Book Antiqua" w:hAnsi="Book Antiqua"/>
          <w:sz w:val="24"/>
          <w:vertAlign w:val="superscript"/>
        </w:rPr>
        <w:fldChar w:fldCharType="separate"/>
      </w:r>
      <w:r w:rsidRPr="0091066F">
        <w:rPr>
          <w:rFonts w:ascii="Book Antiqua" w:hAnsi="Book Antiqua"/>
          <w:sz w:val="24"/>
          <w:vertAlign w:val="superscript"/>
        </w:rPr>
        <w:t>[</w:t>
      </w:r>
      <w:hyperlink w:anchor="_ENREF_16" w:tooltip="Ding, 2010 #11" w:history="1">
        <w:r w:rsidRPr="0091066F">
          <w:rPr>
            <w:rFonts w:ascii="Book Antiqua" w:hAnsi="Book Antiqua"/>
            <w:sz w:val="24"/>
            <w:vertAlign w:val="superscript"/>
          </w:rPr>
          <w:t>16</w:t>
        </w:r>
      </w:hyperlink>
      <w:r w:rsidRPr="0091066F">
        <w:rPr>
          <w:rFonts w:ascii="Book Antiqua" w:hAnsi="Book Antiqua"/>
          <w:sz w:val="24"/>
          <w:vertAlign w:val="superscript"/>
        </w:rPr>
        <w:t>]</w:t>
      </w:r>
      <w:r w:rsidRPr="0091066F">
        <w:rPr>
          <w:rFonts w:ascii="Book Antiqua" w:hAnsi="Book Antiqua"/>
          <w:sz w:val="24"/>
          <w:vertAlign w:val="superscript"/>
        </w:rPr>
        <w:fldChar w:fldCharType="end"/>
      </w:r>
      <w:r w:rsidRPr="0091066F">
        <w:rPr>
          <w:rFonts w:ascii="Book Antiqua" w:hAnsi="Book Antiqua"/>
          <w:sz w:val="24"/>
        </w:rPr>
        <w:t xml:space="preserve">, </w:t>
      </w:r>
      <w:bookmarkStart w:id="40" w:name="OLE_LINK12"/>
      <w:bookmarkStart w:id="41" w:name="OLE_LINK13"/>
      <w:r w:rsidRPr="0091066F">
        <w:rPr>
          <w:rFonts w:ascii="Book Antiqua" w:hAnsi="Book Antiqua"/>
          <w:sz w:val="24"/>
        </w:rPr>
        <w:t>miR-101</w:t>
      </w:r>
      <w:bookmarkEnd w:id="40"/>
      <w:bookmarkEnd w:id="41"/>
      <w:r w:rsidRPr="0091066F">
        <w:rPr>
          <w:rFonts w:ascii="Book Antiqua" w:hAnsi="Book Antiqua"/>
          <w:sz w:val="24"/>
          <w:vertAlign w:val="superscript"/>
        </w:rPr>
        <w:fldChar w:fldCharType="begin"/>
      </w:r>
      <w:r w:rsidRPr="0091066F">
        <w:rPr>
          <w:rFonts w:ascii="Book Antiqua" w:hAnsi="Book Antiqua"/>
          <w:sz w:val="24"/>
          <w:vertAlign w:val="superscript"/>
        </w:rPr>
        <w:instrText xml:space="preserve"> ADDIN EN.CITE &lt;EndNote&gt;&lt;Cite&gt;&lt;Author&gt;Wang&lt;/Author&gt;&lt;Year&gt;2010&lt;/Year&gt;&lt;RecNum&gt;157&lt;/RecNum&gt;&lt;DisplayText&gt;&lt;style face="superscript"&gt;[17]&lt;/style&gt;&lt;/DisplayText&gt;&lt;record&gt;&lt;rec-number&gt;157&lt;/rec-number&gt;&lt;foreign-keys&gt;&lt;key app="EN" db-id="5ztdtvzxu205wweta99x52pvts9axr5sstrf"&gt;157&lt;/key&gt;&lt;/foreign-keys&gt;&lt;ref-type name="Journal Article"&gt;17&lt;/ref-type&gt;&lt;contributors&gt;&lt;authors&gt;&lt;author&gt;Wang, Hui-Ju&lt;/author&gt;&lt;author&gt;Ruan, Hong-Jun&lt;/author&gt;&lt;author&gt;He, Xu-Jun&lt;/author&gt;&lt;author&gt;Ma, Ying-Yu&lt;/author&gt;&lt;author&gt;Jiang, Xiao-Ting&lt;/author&gt;&lt;author&gt;Xia, Ying-Jie&lt;/author&gt;&lt;author&gt;Ye, Zai-Yuan&lt;/author&gt;&lt;author&gt;Tao, Hou-Quan&lt;/author&gt;&lt;/authors&gt;&lt;/contributors&gt;&lt;titles&gt;&lt;title&gt;MicroRNA-101 is down-regulated in gastric cancer and involved in cell migration and invasion&lt;/title&gt;&lt;secondary-title&gt;European Journal of Cancer&lt;/secondary-title&gt;&lt;/titles&gt;&lt;periodical&gt;&lt;full-title&gt;European Journal of Cancer&lt;/full-title&gt;&lt;/periodical&gt;&lt;pages&gt;2295-2303&lt;/pages&gt;&lt;volume&gt;46&lt;/volume&gt;&lt;number&gt;12&lt;/number&gt;&lt;dates&gt;&lt;year&gt;2010&lt;/year&gt;&lt;/dates&gt;&lt;isbn&gt;0959-8049&lt;/isbn&gt;&lt;urls&gt;&lt;/urls&gt;&lt;/record&gt;&lt;/Cite&gt;&lt;/EndNote&gt;</w:instrText>
      </w:r>
      <w:r w:rsidRPr="0091066F">
        <w:rPr>
          <w:rFonts w:ascii="Book Antiqua" w:hAnsi="Book Antiqua"/>
          <w:sz w:val="24"/>
          <w:vertAlign w:val="superscript"/>
        </w:rPr>
        <w:fldChar w:fldCharType="separate"/>
      </w:r>
      <w:r w:rsidRPr="0091066F">
        <w:rPr>
          <w:rFonts w:ascii="Book Antiqua" w:hAnsi="Book Antiqua"/>
          <w:sz w:val="24"/>
          <w:vertAlign w:val="superscript"/>
        </w:rPr>
        <w:t>[</w:t>
      </w:r>
      <w:hyperlink w:anchor="_ENREF_17" w:tooltip="Wang, 2010 #157" w:history="1">
        <w:r w:rsidRPr="0091066F">
          <w:rPr>
            <w:rFonts w:ascii="Book Antiqua" w:hAnsi="Book Antiqua"/>
            <w:sz w:val="24"/>
            <w:vertAlign w:val="superscript"/>
          </w:rPr>
          <w:t>17</w:t>
        </w:r>
      </w:hyperlink>
      <w:r w:rsidRPr="0091066F">
        <w:rPr>
          <w:rFonts w:ascii="Book Antiqua" w:hAnsi="Book Antiqua"/>
          <w:sz w:val="24"/>
          <w:vertAlign w:val="superscript"/>
        </w:rPr>
        <w:t>]</w:t>
      </w:r>
      <w:r w:rsidRPr="0091066F">
        <w:rPr>
          <w:rFonts w:ascii="Book Antiqua" w:hAnsi="Book Antiqua"/>
          <w:sz w:val="24"/>
          <w:vertAlign w:val="superscript"/>
        </w:rPr>
        <w:fldChar w:fldCharType="end"/>
      </w:r>
      <w:r w:rsidRPr="0091066F">
        <w:rPr>
          <w:rFonts w:ascii="Book Antiqua" w:hAnsi="Book Antiqua"/>
          <w:sz w:val="24"/>
        </w:rPr>
        <w:t xml:space="preserve"> and miR-25</w:t>
      </w:r>
      <w:r w:rsidRPr="0091066F">
        <w:rPr>
          <w:rFonts w:ascii="Book Antiqua" w:hAnsi="Book Antiqua"/>
          <w:sz w:val="24"/>
          <w:vertAlign w:val="superscript"/>
        </w:rPr>
        <w:fldChar w:fldCharType="begin"/>
      </w:r>
      <w:r w:rsidRPr="0091066F">
        <w:rPr>
          <w:rFonts w:ascii="Book Antiqua" w:hAnsi="Book Antiqua"/>
          <w:sz w:val="24"/>
          <w:vertAlign w:val="superscript"/>
        </w:rPr>
        <w:instrText xml:space="preserve"> ADDIN EN.CITE &lt;EndNote&gt;&lt;Cite&gt;&lt;Author&gt;Zhao&lt;/Author&gt;&lt;Year&gt;2014&lt;/Year&gt;&lt;RecNum&gt;72&lt;/RecNum&gt;&lt;DisplayText&gt;&lt;style face="superscript"&gt;[18]&lt;/style&gt;&lt;/DisplayText&gt;&lt;record&gt;&lt;rec-number&gt;72&lt;/rec-number&gt;&lt;foreign-keys&gt;&lt;key app="EN" db-id="9rrfdzat5xfrp5erwrq5rt99wvs5w05t2wpw"&gt;72&lt;/key&gt;&lt;/foreign-keys&gt;&lt;ref-type name="Journal Article"&gt;17&lt;/ref-type&gt;&lt;contributors&gt;&lt;authors&gt;&lt;author&gt;Zhao, Hongying&lt;/author&gt;&lt;author&gt;Wang, Yu&lt;/author&gt;&lt;author&gt;Yang, Liu&lt;/author&gt;&lt;author&gt;Jiang, Rongke&lt;/author&gt;&lt;author&gt;Li, Wenqing&lt;/author&gt;&lt;/authors&gt;&lt;/contributors&gt;&lt;titles&gt;&lt;title&gt;miR-25 promotes gastric cancer cells growth and motility by targeting RECK&lt;/title&gt;&lt;secondary-title&gt;Molecular and cellular biochemistry&lt;/secondary-title&gt;&lt;/titles&gt;&lt;periodical&gt;&lt;full-title&gt;Molecular and cellular biochemistry&lt;/full-title&gt;&lt;/periodical&gt;&lt;pages&gt;207-213&lt;/pages&gt;&lt;volume&gt;385&lt;/volume&gt;&lt;number&gt;1-2&lt;/number&gt;&lt;dates&gt;&lt;year&gt;2014&lt;/year&gt;&lt;/dates&gt;&lt;isbn&gt;0300-8177&lt;/isbn&gt;&lt;urls&gt;&lt;/urls&gt;&lt;/record&gt;&lt;/Cite&gt;&lt;/EndNote&gt;</w:instrText>
      </w:r>
      <w:r w:rsidRPr="0091066F">
        <w:rPr>
          <w:rFonts w:ascii="Book Antiqua" w:hAnsi="Book Antiqua"/>
          <w:sz w:val="24"/>
          <w:vertAlign w:val="superscript"/>
        </w:rPr>
        <w:fldChar w:fldCharType="separate"/>
      </w:r>
      <w:r w:rsidRPr="0091066F">
        <w:rPr>
          <w:rFonts w:ascii="Book Antiqua" w:hAnsi="Book Antiqua"/>
          <w:sz w:val="24"/>
          <w:vertAlign w:val="superscript"/>
        </w:rPr>
        <w:t>[</w:t>
      </w:r>
      <w:hyperlink w:anchor="_ENREF_18" w:tooltip="Zhao, 2014 #72" w:history="1">
        <w:r w:rsidRPr="0091066F">
          <w:rPr>
            <w:rFonts w:ascii="Book Antiqua" w:hAnsi="Book Antiqua"/>
            <w:sz w:val="24"/>
            <w:vertAlign w:val="superscript"/>
          </w:rPr>
          <w:t>18</w:t>
        </w:r>
      </w:hyperlink>
      <w:r w:rsidRPr="0091066F">
        <w:rPr>
          <w:rFonts w:ascii="Book Antiqua" w:hAnsi="Book Antiqua"/>
          <w:sz w:val="24"/>
          <w:vertAlign w:val="superscript"/>
        </w:rPr>
        <w:t>]</w:t>
      </w:r>
      <w:r w:rsidRPr="0091066F">
        <w:rPr>
          <w:rFonts w:ascii="Book Antiqua" w:hAnsi="Book Antiqua"/>
          <w:sz w:val="24"/>
          <w:vertAlign w:val="superscript"/>
        </w:rPr>
        <w:fldChar w:fldCharType="end"/>
      </w:r>
      <w:r w:rsidRPr="0091066F">
        <w:rPr>
          <w:rFonts w:ascii="Book Antiqua" w:hAnsi="Book Antiqua"/>
          <w:sz w:val="24"/>
        </w:rPr>
        <w:t xml:space="preserve"> contribute to tumor differentiation, invasion and metastasis. Thus, further investigation of aberrant </w:t>
      </w:r>
      <w:proofErr w:type="spellStart"/>
      <w:r w:rsidRPr="0091066F">
        <w:rPr>
          <w:rFonts w:ascii="Book Antiqua" w:hAnsi="Book Antiqua"/>
          <w:sz w:val="24"/>
        </w:rPr>
        <w:t>miRNA</w:t>
      </w:r>
      <w:proofErr w:type="spellEnd"/>
      <w:r w:rsidRPr="0091066F">
        <w:rPr>
          <w:rFonts w:ascii="Book Antiqua" w:hAnsi="Book Antiqua"/>
          <w:sz w:val="24"/>
        </w:rPr>
        <w:t xml:space="preserve"> expression could aid in the development of novel strategies for gastric cancer prevention, diagnosis and treatment. In the current study, </w:t>
      </w:r>
      <w:proofErr w:type="spellStart"/>
      <w:r w:rsidRPr="0091066F">
        <w:rPr>
          <w:rFonts w:ascii="Book Antiqua" w:hAnsi="Book Antiqua"/>
          <w:sz w:val="24"/>
        </w:rPr>
        <w:t>miRNA</w:t>
      </w:r>
      <w:proofErr w:type="spellEnd"/>
      <w:r w:rsidRPr="0091066F">
        <w:rPr>
          <w:rFonts w:ascii="Book Antiqua" w:hAnsi="Book Antiqua"/>
          <w:sz w:val="24"/>
        </w:rPr>
        <w:t xml:space="preserve"> expression in gastric cancer cell lines was profiled in order to reveal new </w:t>
      </w:r>
      <w:proofErr w:type="spellStart"/>
      <w:r w:rsidRPr="0091066F">
        <w:rPr>
          <w:rFonts w:ascii="Book Antiqua" w:hAnsi="Book Antiqua"/>
          <w:sz w:val="24"/>
        </w:rPr>
        <w:t>miRNAs</w:t>
      </w:r>
      <w:proofErr w:type="spellEnd"/>
      <w:r w:rsidRPr="0091066F">
        <w:rPr>
          <w:rFonts w:ascii="Book Antiqua" w:hAnsi="Book Antiqua"/>
          <w:sz w:val="24"/>
        </w:rPr>
        <w:t xml:space="preserve"> for further clinical applications. Furthermore, the role of miR-374b-5p (a newly identified aberrantly expressed </w:t>
      </w:r>
      <w:proofErr w:type="spellStart"/>
      <w:r w:rsidRPr="0091066F">
        <w:rPr>
          <w:rFonts w:ascii="Book Antiqua" w:hAnsi="Book Antiqua"/>
          <w:sz w:val="24"/>
        </w:rPr>
        <w:t>miRNA</w:t>
      </w:r>
      <w:proofErr w:type="spellEnd"/>
      <w:r w:rsidRPr="0091066F">
        <w:rPr>
          <w:rFonts w:ascii="Book Antiqua" w:hAnsi="Book Antiqua"/>
          <w:sz w:val="24"/>
        </w:rPr>
        <w:t xml:space="preserve">) in cancer cell invasion and metastasis was investigated. </w:t>
      </w:r>
    </w:p>
    <w:p w:rsidR="004905D6" w:rsidRPr="0091066F" w:rsidRDefault="004905D6" w:rsidP="004905D6">
      <w:pPr>
        <w:spacing w:line="360" w:lineRule="auto"/>
        <w:contextualSpacing/>
        <w:rPr>
          <w:rFonts w:ascii="Book Antiqua" w:hAnsi="Book Antiqua"/>
          <w:sz w:val="24"/>
        </w:rPr>
      </w:pPr>
    </w:p>
    <w:p w:rsidR="004905D6" w:rsidRPr="0091066F" w:rsidRDefault="004905D6" w:rsidP="004905D6">
      <w:pPr>
        <w:spacing w:line="360" w:lineRule="auto"/>
        <w:contextualSpacing/>
        <w:rPr>
          <w:rFonts w:ascii="Book Antiqua" w:hAnsi="Book Antiqua"/>
          <w:b/>
          <w:bCs/>
          <w:sz w:val="24"/>
        </w:rPr>
      </w:pPr>
      <w:r w:rsidRPr="0091066F">
        <w:rPr>
          <w:rFonts w:ascii="Book Antiqua" w:hAnsi="Book Antiqua"/>
          <w:b/>
          <w:bCs/>
          <w:sz w:val="24"/>
        </w:rPr>
        <w:t>MATERIALS AND METHODS</w:t>
      </w:r>
    </w:p>
    <w:p w:rsidR="004905D6" w:rsidRPr="0091066F" w:rsidRDefault="004905D6" w:rsidP="004905D6">
      <w:pPr>
        <w:spacing w:line="360" w:lineRule="auto"/>
        <w:contextualSpacing/>
        <w:rPr>
          <w:rFonts w:ascii="Book Antiqua" w:hAnsi="Book Antiqua"/>
          <w:b/>
          <w:bCs/>
          <w:sz w:val="24"/>
        </w:rPr>
      </w:pPr>
      <w:r w:rsidRPr="0091066F">
        <w:rPr>
          <w:rFonts w:ascii="Book Antiqua" w:hAnsi="Book Antiqua"/>
          <w:b/>
          <w:bCs/>
          <w:i/>
          <w:sz w:val="24"/>
        </w:rPr>
        <w:t>Cell lines and culture</w:t>
      </w:r>
    </w:p>
    <w:p w:rsidR="004905D6" w:rsidRPr="0091066F" w:rsidRDefault="004905D6" w:rsidP="004905D6">
      <w:pPr>
        <w:spacing w:line="360" w:lineRule="auto"/>
        <w:contextualSpacing/>
        <w:rPr>
          <w:rFonts w:ascii="Book Antiqua" w:hAnsi="Book Antiqua"/>
          <w:sz w:val="24"/>
        </w:rPr>
      </w:pPr>
      <w:r w:rsidRPr="0091066F">
        <w:rPr>
          <w:rFonts w:ascii="Book Antiqua" w:hAnsi="Book Antiqua"/>
          <w:sz w:val="24"/>
        </w:rPr>
        <w:lastRenderedPageBreak/>
        <w:t xml:space="preserve">The human gastric carcinoma cell line MGC-803, provided by the Cell Bank of Chinese Academy of Sciences (Shanghai, China), was cultured in RPMI-1640 medium. The human gastric adenocarcinoma cell line SGC-7901 and the normal human gastric epithelial cell line GES-1 were provided by the Cell Bank of </w:t>
      </w:r>
      <w:proofErr w:type="spellStart"/>
      <w:r w:rsidRPr="0091066F">
        <w:rPr>
          <w:rFonts w:ascii="Book Antiqua" w:hAnsi="Book Antiqua"/>
          <w:sz w:val="24"/>
        </w:rPr>
        <w:t>Xiangya</w:t>
      </w:r>
      <w:proofErr w:type="spellEnd"/>
      <w:r w:rsidRPr="0091066F">
        <w:rPr>
          <w:rFonts w:ascii="Book Antiqua" w:hAnsi="Book Antiqua"/>
          <w:sz w:val="24"/>
        </w:rPr>
        <w:t xml:space="preserve"> Central Laboratory at Central South University (Changsha, Hunan, China) and cultured in Dulbecco’s modiﬁed Eagle’s medium (DMEM; </w:t>
      </w:r>
      <w:proofErr w:type="spellStart"/>
      <w:r w:rsidRPr="0091066F">
        <w:rPr>
          <w:rFonts w:ascii="Book Antiqua" w:hAnsi="Book Antiqua"/>
          <w:sz w:val="24"/>
        </w:rPr>
        <w:t>Hyclone</w:t>
      </w:r>
      <w:proofErr w:type="spellEnd"/>
      <w:r w:rsidRPr="0091066F">
        <w:rPr>
          <w:rFonts w:ascii="Book Antiqua" w:hAnsi="Book Antiqua"/>
          <w:sz w:val="24"/>
        </w:rPr>
        <w:t xml:space="preserve"> of Thermo Fisher Scientific Inc., Waltham, MA, </w:t>
      </w:r>
      <w:r w:rsidR="008B34E5" w:rsidRPr="008B34E5">
        <w:rPr>
          <w:rFonts w:ascii="Book Antiqua" w:hAnsi="Book Antiqua"/>
          <w:sz w:val="24"/>
        </w:rPr>
        <w:t>United States</w:t>
      </w:r>
      <w:r w:rsidRPr="0091066F">
        <w:rPr>
          <w:rFonts w:ascii="Book Antiqua" w:hAnsi="Book Antiqua"/>
          <w:sz w:val="24"/>
        </w:rPr>
        <w:t>). All cell lines were cultured at 37°C with 5% CO</w:t>
      </w:r>
      <w:r w:rsidRPr="0091066F">
        <w:rPr>
          <w:rFonts w:ascii="Book Antiqua" w:hAnsi="Book Antiqua"/>
          <w:sz w:val="24"/>
          <w:vertAlign w:val="subscript"/>
        </w:rPr>
        <w:t>2</w:t>
      </w:r>
      <w:r w:rsidRPr="0091066F">
        <w:rPr>
          <w:rFonts w:ascii="Book Antiqua" w:hAnsi="Book Antiqua"/>
          <w:sz w:val="24"/>
        </w:rPr>
        <w:t xml:space="preserve"> in media containing 100 U/mL penicillin and 100 µg/mL streptomycin (Sigma-Aldrich, St Louis, MO, USA) and 10% fetal bovine serum (FBS; Invitrogen of Thermo Fisher Scientific Inc.). </w:t>
      </w:r>
    </w:p>
    <w:p w:rsidR="004905D6" w:rsidRPr="0091066F" w:rsidRDefault="004905D6" w:rsidP="004905D6">
      <w:pPr>
        <w:spacing w:line="360" w:lineRule="auto"/>
        <w:contextualSpacing/>
        <w:rPr>
          <w:rFonts w:ascii="Book Antiqua" w:hAnsi="Book Antiqua"/>
          <w:b/>
          <w:bCs/>
          <w:i/>
          <w:sz w:val="24"/>
        </w:rPr>
      </w:pPr>
    </w:p>
    <w:p w:rsidR="004905D6" w:rsidRPr="0091066F" w:rsidRDefault="004905D6" w:rsidP="004905D6">
      <w:pPr>
        <w:spacing w:line="360" w:lineRule="auto"/>
        <w:contextualSpacing/>
        <w:rPr>
          <w:rFonts w:ascii="Book Antiqua" w:hAnsi="Book Antiqua"/>
          <w:b/>
          <w:bCs/>
          <w:i/>
          <w:sz w:val="24"/>
        </w:rPr>
      </w:pPr>
      <w:r w:rsidRPr="0091066F">
        <w:rPr>
          <w:rFonts w:ascii="Book Antiqua" w:hAnsi="Book Antiqua"/>
          <w:b/>
          <w:bCs/>
          <w:i/>
          <w:sz w:val="24"/>
        </w:rPr>
        <w:t xml:space="preserve">RNA isolation and </w:t>
      </w:r>
      <w:proofErr w:type="spellStart"/>
      <w:r w:rsidRPr="0091066F">
        <w:rPr>
          <w:rFonts w:ascii="Book Antiqua" w:hAnsi="Book Antiqua"/>
          <w:b/>
          <w:bCs/>
          <w:i/>
          <w:sz w:val="24"/>
        </w:rPr>
        <w:t>miRNA</w:t>
      </w:r>
      <w:proofErr w:type="spellEnd"/>
      <w:r w:rsidRPr="0091066F">
        <w:rPr>
          <w:rFonts w:ascii="Book Antiqua" w:hAnsi="Book Antiqua"/>
          <w:b/>
          <w:bCs/>
          <w:i/>
          <w:sz w:val="24"/>
        </w:rPr>
        <w:t xml:space="preserve"> microarray profiling </w:t>
      </w:r>
    </w:p>
    <w:p w:rsidR="004905D6" w:rsidRPr="0091066F" w:rsidRDefault="004905D6" w:rsidP="004905D6">
      <w:pPr>
        <w:spacing w:line="360" w:lineRule="auto"/>
        <w:contextualSpacing/>
        <w:rPr>
          <w:rFonts w:ascii="Book Antiqua" w:hAnsi="Book Antiqua"/>
          <w:sz w:val="24"/>
        </w:rPr>
      </w:pPr>
      <w:r w:rsidRPr="0091066F">
        <w:rPr>
          <w:rFonts w:ascii="Book Antiqua" w:hAnsi="Book Antiqua"/>
          <w:sz w:val="24"/>
        </w:rPr>
        <w:t xml:space="preserve">Total cellular RNA was isolated from cultured cells using </w:t>
      </w:r>
      <w:proofErr w:type="spellStart"/>
      <w:r w:rsidRPr="0091066F">
        <w:rPr>
          <w:rFonts w:ascii="Book Antiqua" w:hAnsi="Book Antiqua"/>
          <w:sz w:val="24"/>
        </w:rPr>
        <w:t>Trizol</w:t>
      </w:r>
      <w:proofErr w:type="spellEnd"/>
      <w:r w:rsidRPr="0091066F">
        <w:rPr>
          <w:rFonts w:ascii="Book Antiqua" w:hAnsi="Book Antiqua"/>
          <w:sz w:val="24"/>
        </w:rPr>
        <w:t xml:space="preserve"> reagent (Invitrogen) and purified with an</w:t>
      </w:r>
      <w:r w:rsidRPr="0091066F">
        <w:rPr>
          <w:rFonts w:ascii="Book Antiqua" w:hAnsi="Book Antiqua"/>
          <w:color w:val="FF0000"/>
          <w:sz w:val="24"/>
        </w:rPr>
        <w:t xml:space="preserve"> </w:t>
      </w:r>
      <w:proofErr w:type="spellStart"/>
      <w:r w:rsidRPr="0091066F">
        <w:rPr>
          <w:rFonts w:ascii="Book Antiqua" w:hAnsi="Book Antiqua"/>
          <w:sz w:val="24"/>
        </w:rPr>
        <w:t>RNeasy</w:t>
      </w:r>
      <w:proofErr w:type="spellEnd"/>
      <w:r w:rsidRPr="0091066F">
        <w:rPr>
          <w:rFonts w:ascii="Book Antiqua" w:hAnsi="Book Antiqua"/>
          <w:sz w:val="24"/>
        </w:rPr>
        <w:t xml:space="preserve"> Mini kit (</w:t>
      </w:r>
      <w:proofErr w:type="spellStart"/>
      <w:r w:rsidRPr="0091066F">
        <w:rPr>
          <w:rFonts w:ascii="Book Antiqua" w:hAnsi="Book Antiqua"/>
          <w:sz w:val="24"/>
        </w:rPr>
        <w:t>Qiagen</w:t>
      </w:r>
      <w:proofErr w:type="spellEnd"/>
      <w:r w:rsidRPr="0091066F">
        <w:rPr>
          <w:rFonts w:ascii="Book Antiqua" w:hAnsi="Book Antiqua"/>
          <w:sz w:val="24"/>
        </w:rPr>
        <w:t xml:space="preserve">, Hilden, Germany). The RNA samples were labeled with a </w:t>
      </w:r>
      <w:proofErr w:type="spellStart"/>
      <w:r w:rsidRPr="0091066F">
        <w:rPr>
          <w:rFonts w:ascii="Book Antiqua" w:hAnsi="Book Antiqua"/>
          <w:sz w:val="24"/>
        </w:rPr>
        <w:t>MiRCURY</w:t>
      </w:r>
      <w:proofErr w:type="spellEnd"/>
      <w:r w:rsidRPr="0091066F">
        <w:rPr>
          <w:rFonts w:ascii="Book Antiqua" w:hAnsi="Book Antiqua"/>
          <w:sz w:val="24"/>
        </w:rPr>
        <w:t xml:space="preserve"> Array Power Labeling kit (</w:t>
      </w:r>
      <w:proofErr w:type="spellStart"/>
      <w:r w:rsidRPr="0091066F">
        <w:rPr>
          <w:rFonts w:ascii="Book Antiqua" w:hAnsi="Book Antiqua"/>
          <w:sz w:val="24"/>
        </w:rPr>
        <w:t>Exiqon</w:t>
      </w:r>
      <w:proofErr w:type="spellEnd"/>
      <w:r w:rsidRPr="0091066F">
        <w:rPr>
          <w:rFonts w:ascii="Book Antiqua" w:hAnsi="Book Antiqua"/>
          <w:sz w:val="24"/>
        </w:rPr>
        <w:t xml:space="preserve">, </w:t>
      </w:r>
      <w:proofErr w:type="spellStart"/>
      <w:r w:rsidRPr="0091066F">
        <w:rPr>
          <w:rFonts w:ascii="Book Antiqua" w:hAnsi="Book Antiqua"/>
          <w:sz w:val="24"/>
        </w:rPr>
        <w:t>Vedbaek</w:t>
      </w:r>
      <w:proofErr w:type="spellEnd"/>
      <w:r w:rsidRPr="0091066F">
        <w:rPr>
          <w:rFonts w:ascii="Book Antiqua" w:hAnsi="Book Antiqua"/>
          <w:sz w:val="24"/>
        </w:rPr>
        <w:t>, Denmark) and used as probes for hybridization in a Hybridization Chamber II (</w:t>
      </w:r>
      <w:proofErr w:type="spellStart"/>
      <w:r w:rsidRPr="0091066F">
        <w:rPr>
          <w:rFonts w:ascii="Book Antiqua" w:hAnsi="Book Antiqua"/>
          <w:sz w:val="24"/>
        </w:rPr>
        <w:t>Ambion</w:t>
      </w:r>
      <w:proofErr w:type="spellEnd"/>
      <w:r w:rsidRPr="0091066F">
        <w:rPr>
          <w:rFonts w:ascii="Book Antiqua" w:hAnsi="Book Antiqua"/>
          <w:sz w:val="24"/>
        </w:rPr>
        <w:t xml:space="preserve"> of Thermo Fisher Scientific Inc.). Hybridized </w:t>
      </w:r>
      <w:proofErr w:type="spellStart"/>
      <w:r w:rsidRPr="0091066F">
        <w:rPr>
          <w:rFonts w:ascii="Book Antiqua" w:hAnsi="Book Antiqua"/>
          <w:sz w:val="24"/>
        </w:rPr>
        <w:t>miRNA</w:t>
      </w:r>
      <w:proofErr w:type="spellEnd"/>
      <w:r w:rsidRPr="0091066F">
        <w:rPr>
          <w:rFonts w:ascii="Book Antiqua" w:hAnsi="Book Antiqua"/>
          <w:sz w:val="24"/>
        </w:rPr>
        <w:t xml:space="preserve"> microarrays were scanned on a </w:t>
      </w:r>
      <w:proofErr w:type="spellStart"/>
      <w:r w:rsidRPr="0091066F">
        <w:rPr>
          <w:rFonts w:ascii="Book Antiqua" w:hAnsi="Book Antiqua"/>
          <w:sz w:val="24"/>
        </w:rPr>
        <w:t>GenePix</w:t>
      </w:r>
      <w:proofErr w:type="spellEnd"/>
      <w:r w:rsidRPr="0091066F">
        <w:rPr>
          <w:rFonts w:ascii="Book Antiqua" w:hAnsi="Book Antiqua"/>
          <w:sz w:val="24"/>
        </w:rPr>
        <w:t xml:space="preserve"> 4000B microarray scanner and analyzed with </w:t>
      </w:r>
      <w:proofErr w:type="spellStart"/>
      <w:r w:rsidRPr="0091066F">
        <w:rPr>
          <w:rFonts w:ascii="Book Antiqua" w:hAnsi="Book Antiqua"/>
          <w:sz w:val="24"/>
        </w:rPr>
        <w:t>GenePix</w:t>
      </w:r>
      <w:proofErr w:type="spellEnd"/>
      <w:r w:rsidRPr="0091066F">
        <w:rPr>
          <w:rFonts w:ascii="Book Antiqua" w:hAnsi="Book Antiqua"/>
          <w:sz w:val="24"/>
        </w:rPr>
        <w:t xml:space="preserve"> Pro software V6.0 (Molecular Devices, Sunnyvale, CA, </w:t>
      </w:r>
      <w:r w:rsidR="008B34E5" w:rsidRPr="008B34E5">
        <w:rPr>
          <w:rFonts w:ascii="Book Antiqua" w:hAnsi="Book Antiqua"/>
          <w:sz w:val="24"/>
        </w:rPr>
        <w:t>United States</w:t>
      </w:r>
      <w:r w:rsidRPr="0091066F">
        <w:rPr>
          <w:rFonts w:ascii="Book Antiqua" w:hAnsi="Book Antiqua"/>
          <w:sz w:val="24"/>
        </w:rPr>
        <w:t xml:space="preserve">). MeV software (V4.6, TIGR) was used to analyze the differential </w:t>
      </w:r>
      <w:proofErr w:type="spellStart"/>
      <w:r w:rsidRPr="0091066F">
        <w:rPr>
          <w:rFonts w:ascii="Book Antiqua" w:hAnsi="Book Antiqua"/>
          <w:sz w:val="24"/>
        </w:rPr>
        <w:t>miRNA</w:t>
      </w:r>
      <w:proofErr w:type="spellEnd"/>
      <w:r w:rsidRPr="0091066F">
        <w:rPr>
          <w:rFonts w:ascii="Book Antiqua" w:hAnsi="Book Antiqua"/>
          <w:sz w:val="24"/>
        </w:rPr>
        <w:t xml:space="preserve"> expression (fold change &gt; 1.50 or ratio &lt; 0.667) and differential expression was confirmed by quantitative real-time reverse-transcription polymerase chain reaction (</w:t>
      </w:r>
      <w:proofErr w:type="spellStart"/>
      <w:r w:rsidRPr="0091066F">
        <w:rPr>
          <w:rFonts w:ascii="Book Antiqua" w:hAnsi="Book Antiqua"/>
          <w:sz w:val="24"/>
        </w:rPr>
        <w:t>qRT</w:t>
      </w:r>
      <w:proofErr w:type="spellEnd"/>
      <w:r w:rsidRPr="0091066F">
        <w:rPr>
          <w:rFonts w:ascii="Book Antiqua" w:hAnsi="Book Antiqua"/>
          <w:sz w:val="24"/>
        </w:rPr>
        <w:t>-PCR).</w:t>
      </w:r>
    </w:p>
    <w:p w:rsidR="004905D6" w:rsidRPr="0091066F" w:rsidRDefault="004905D6" w:rsidP="004905D6">
      <w:pPr>
        <w:spacing w:line="360" w:lineRule="auto"/>
        <w:contextualSpacing/>
        <w:rPr>
          <w:rFonts w:ascii="Book Antiqua" w:hAnsi="Book Antiqua"/>
          <w:b/>
          <w:bCs/>
          <w:i/>
          <w:sz w:val="24"/>
        </w:rPr>
      </w:pPr>
    </w:p>
    <w:p w:rsidR="004905D6" w:rsidRPr="0091066F" w:rsidRDefault="004905D6" w:rsidP="004905D6">
      <w:pPr>
        <w:spacing w:line="360" w:lineRule="auto"/>
        <w:contextualSpacing/>
        <w:rPr>
          <w:rFonts w:ascii="Book Antiqua" w:hAnsi="Book Antiqua"/>
          <w:b/>
          <w:bCs/>
          <w:i/>
          <w:sz w:val="24"/>
        </w:rPr>
      </w:pPr>
      <w:proofErr w:type="spellStart"/>
      <w:proofErr w:type="gramStart"/>
      <w:r w:rsidRPr="0091066F">
        <w:rPr>
          <w:rFonts w:ascii="Book Antiqua" w:hAnsi="Book Antiqua"/>
          <w:b/>
          <w:bCs/>
          <w:i/>
          <w:sz w:val="24"/>
        </w:rPr>
        <w:t>qRT</w:t>
      </w:r>
      <w:proofErr w:type="spellEnd"/>
      <w:r w:rsidRPr="0091066F">
        <w:rPr>
          <w:rFonts w:ascii="Book Antiqua" w:hAnsi="Book Antiqua"/>
          <w:b/>
          <w:bCs/>
          <w:i/>
          <w:sz w:val="24"/>
        </w:rPr>
        <w:t>-PCR</w:t>
      </w:r>
      <w:proofErr w:type="gramEnd"/>
      <w:r w:rsidRPr="0091066F">
        <w:rPr>
          <w:rFonts w:ascii="Book Antiqua" w:hAnsi="Book Antiqua"/>
          <w:b/>
          <w:bCs/>
          <w:i/>
          <w:sz w:val="24"/>
        </w:rPr>
        <w:t xml:space="preserve"> </w:t>
      </w:r>
    </w:p>
    <w:p w:rsidR="004905D6" w:rsidRPr="0091066F" w:rsidRDefault="004905D6" w:rsidP="004905D6">
      <w:pPr>
        <w:spacing w:line="360" w:lineRule="auto"/>
        <w:contextualSpacing/>
        <w:rPr>
          <w:rFonts w:ascii="Book Antiqua" w:hAnsi="Book Antiqua"/>
          <w:sz w:val="24"/>
          <w:vertAlign w:val="subscript"/>
        </w:rPr>
      </w:pPr>
      <w:r w:rsidRPr="0091066F">
        <w:rPr>
          <w:rFonts w:ascii="Book Antiqua" w:hAnsi="Book Antiqua"/>
          <w:sz w:val="24"/>
        </w:rPr>
        <w:t xml:space="preserve">Total cellular RNA was reverse transcribed using a Hairpin-it </w:t>
      </w:r>
      <w:proofErr w:type="spellStart"/>
      <w:r w:rsidRPr="0091066F">
        <w:rPr>
          <w:rFonts w:ascii="Book Antiqua" w:hAnsi="Book Antiqua"/>
          <w:sz w:val="24"/>
        </w:rPr>
        <w:t>miRNA</w:t>
      </w:r>
      <w:proofErr w:type="spellEnd"/>
      <w:r w:rsidRPr="0091066F">
        <w:rPr>
          <w:rFonts w:ascii="Book Antiqua" w:hAnsi="Book Antiqua"/>
          <w:sz w:val="24"/>
        </w:rPr>
        <w:t xml:space="preserve"> </w:t>
      </w:r>
      <w:proofErr w:type="spellStart"/>
      <w:r w:rsidRPr="0091066F">
        <w:rPr>
          <w:rFonts w:ascii="Book Antiqua" w:hAnsi="Book Antiqua"/>
          <w:sz w:val="24"/>
        </w:rPr>
        <w:t>qPCR</w:t>
      </w:r>
      <w:proofErr w:type="spellEnd"/>
      <w:r w:rsidRPr="0091066F">
        <w:rPr>
          <w:rFonts w:ascii="Book Antiqua" w:hAnsi="Book Antiqua"/>
          <w:sz w:val="24"/>
        </w:rPr>
        <w:t xml:space="preserve"> Quantitation kit (</w:t>
      </w:r>
      <w:proofErr w:type="spellStart"/>
      <w:r w:rsidRPr="0091066F">
        <w:rPr>
          <w:rFonts w:ascii="Book Antiqua" w:hAnsi="Book Antiqua"/>
          <w:sz w:val="24"/>
        </w:rPr>
        <w:t>GenePharma</w:t>
      </w:r>
      <w:proofErr w:type="spellEnd"/>
      <w:r w:rsidRPr="0091066F">
        <w:rPr>
          <w:rFonts w:ascii="Book Antiqua" w:hAnsi="Book Antiqua"/>
          <w:sz w:val="24"/>
        </w:rPr>
        <w:t xml:space="preserve">, Shanghai, China). Amplification conditions were 95°C for 3 min followed by 40 cycles of 95°C for 30 s and 62°C for 40 s using primers obtained from </w:t>
      </w:r>
      <w:proofErr w:type="spellStart"/>
      <w:r w:rsidRPr="0091066F">
        <w:rPr>
          <w:rFonts w:ascii="Book Antiqua" w:hAnsi="Book Antiqua"/>
          <w:sz w:val="24"/>
        </w:rPr>
        <w:t>GenePharma</w:t>
      </w:r>
      <w:proofErr w:type="spellEnd"/>
      <w:r w:rsidRPr="0091066F">
        <w:rPr>
          <w:rFonts w:ascii="Book Antiqua" w:hAnsi="Book Antiqua"/>
          <w:sz w:val="24"/>
        </w:rPr>
        <w:t xml:space="preserve">: miR-374b-5p (80 </w:t>
      </w:r>
      <w:proofErr w:type="spellStart"/>
      <w:r w:rsidRPr="0091066F">
        <w:rPr>
          <w:rFonts w:ascii="Book Antiqua" w:hAnsi="Book Antiqua"/>
          <w:sz w:val="24"/>
        </w:rPr>
        <w:t>bp</w:t>
      </w:r>
      <w:proofErr w:type="spellEnd"/>
      <w:r w:rsidRPr="0091066F">
        <w:rPr>
          <w:rFonts w:ascii="Book Antiqua" w:hAnsi="Book Antiqua"/>
          <w:sz w:val="24"/>
        </w:rPr>
        <w:t xml:space="preserve">), 5'-TCAGCGGATATAATACAACCTGC-3' and 5'-TATCGTTGTTCTCCACTCCTTCAC-3'; reversion-inducing cysteine-rich protein </w:t>
      </w:r>
      <w:r w:rsidRPr="0091066F">
        <w:rPr>
          <w:rFonts w:ascii="Book Antiqua" w:hAnsi="Book Antiqua"/>
          <w:sz w:val="24"/>
        </w:rPr>
        <w:lastRenderedPageBreak/>
        <w:t xml:space="preserve">with </w:t>
      </w:r>
      <w:proofErr w:type="spellStart"/>
      <w:r w:rsidRPr="0091066F">
        <w:rPr>
          <w:rFonts w:ascii="Book Antiqua" w:hAnsi="Book Antiqua"/>
          <w:sz w:val="24"/>
        </w:rPr>
        <w:t>Kazal</w:t>
      </w:r>
      <w:proofErr w:type="spellEnd"/>
      <w:r w:rsidRPr="0091066F">
        <w:rPr>
          <w:rFonts w:ascii="Book Antiqua" w:hAnsi="Book Antiqua"/>
          <w:sz w:val="24"/>
        </w:rPr>
        <w:t xml:space="preserve"> motifs (RECK) (90 </w:t>
      </w:r>
      <w:proofErr w:type="spellStart"/>
      <w:r w:rsidRPr="0091066F">
        <w:rPr>
          <w:rFonts w:ascii="Book Antiqua" w:hAnsi="Book Antiqua"/>
          <w:sz w:val="24"/>
        </w:rPr>
        <w:t>bp</w:t>
      </w:r>
      <w:proofErr w:type="spellEnd"/>
      <w:r w:rsidRPr="0091066F">
        <w:rPr>
          <w:rFonts w:ascii="Book Antiqua" w:hAnsi="Book Antiqua"/>
          <w:sz w:val="24"/>
        </w:rPr>
        <w:t xml:space="preserve">), 5'-TCTGATGGCTGGGTTGGCTTAG-3' and 5'-ATCATTCTTTGAAGATGCCTGCTTG-3'; U6 (70 </w:t>
      </w:r>
      <w:proofErr w:type="spellStart"/>
      <w:r w:rsidRPr="0091066F">
        <w:rPr>
          <w:rFonts w:ascii="Book Antiqua" w:hAnsi="Book Antiqua"/>
          <w:sz w:val="24"/>
        </w:rPr>
        <w:t>bp</w:t>
      </w:r>
      <w:proofErr w:type="spellEnd"/>
      <w:r w:rsidRPr="0091066F">
        <w:rPr>
          <w:rFonts w:ascii="Book Antiqua" w:hAnsi="Book Antiqua"/>
          <w:sz w:val="24"/>
        </w:rPr>
        <w:t xml:space="preserve">, used as an internal control), 5'-ATTGGAACGATACAGAGAAGATT-3' and 5'-GGAACGCTTCACGAATTTG-3'; and β-actin (70 </w:t>
      </w:r>
      <w:proofErr w:type="spellStart"/>
      <w:r w:rsidRPr="0091066F">
        <w:rPr>
          <w:rFonts w:ascii="Book Antiqua" w:hAnsi="Book Antiqua"/>
          <w:sz w:val="24"/>
        </w:rPr>
        <w:t>bp</w:t>
      </w:r>
      <w:proofErr w:type="spellEnd"/>
      <w:r w:rsidRPr="0091066F">
        <w:rPr>
          <w:rFonts w:ascii="Book Antiqua" w:hAnsi="Book Antiqua"/>
          <w:sz w:val="24"/>
        </w:rPr>
        <w:t>, used as an internal control), 5'-</w:t>
      </w:r>
      <w:r w:rsidRPr="0091066F">
        <w:rPr>
          <w:rFonts w:ascii="Book Antiqua" w:hAnsi="Book Antiqua"/>
          <w:caps/>
          <w:sz w:val="24"/>
        </w:rPr>
        <w:t>CCCTGGCACCCAGCAC</w:t>
      </w:r>
      <w:r w:rsidRPr="0091066F">
        <w:rPr>
          <w:rFonts w:ascii="Book Antiqua" w:hAnsi="Book Antiqua"/>
          <w:sz w:val="24"/>
        </w:rPr>
        <w:t xml:space="preserve">-3' and 5'-AGTCCTTCCACGATACCAAAGT-3'. </w:t>
      </w:r>
    </w:p>
    <w:p w:rsidR="004905D6" w:rsidRPr="0091066F" w:rsidRDefault="004905D6" w:rsidP="004905D6">
      <w:pPr>
        <w:spacing w:line="360" w:lineRule="auto"/>
        <w:contextualSpacing/>
        <w:rPr>
          <w:rFonts w:ascii="Book Antiqua" w:hAnsi="Book Antiqua"/>
          <w:b/>
          <w:bCs/>
          <w:i/>
          <w:sz w:val="24"/>
        </w:rPr>
      </w:pPr>
    </w:p>
    <w:p w:rsidR="004905D6" w:rsidRPr="0091066F" w:rsidRDefault="004905D6" w:rsidP="004905D6">
      <w:pPr>
        <w:spacing w:line="360" w:lineRule="auto"/>
        <w:contextualSpacing/>
        <w:rPr>
          <w:rFonts w:ascii="Book Antiqua" w:hAnsi="Book Antiqua"/>
          <w:b/>
          <w:bCs/>
          <w:i/>
          <w:sz w:val="24"/>
        </w:rPr>
      </w:pPr>
      <w:r w:rsidRPr="0091066F">
        <w:rPr>
          <w:rFonts w:ascii="Book Antiqua" w:hAnsi="Book Antiqua"/>
          <w:b/>
          <w:bCs/>
          <w:i/>
          <w:sz w:val="24"/>
        </w:rPr>
        <w:t xml:space="preserve">Antisense oligonucleotide transfection </w:t>
      </w:r>
    </w:p>
    <w:p w:rsidR="004905D6" w:rsidRPr="0091066F" w:rsidRDefault="004905D6" w:rsidP="004905D6">
      <w:pPr>
        <w:spacing w:line="360" w:lineRule="auto"/>
        <w:contextualSpacing/>
        <w:rPr>
          <w:rFonts w:ascii="Book Antiqua" w:hAnsi="Book Antiqua"/>
          <w:kern w:val="0"/>
          <w:sz w:val="24"/>
        </w:rPr>
      </w:pPr>
      <w:r w:rsidRPr="0091066F">
        <w:rPr>
          <w:rFonts w:ascii="Book Antiqua" w:hAnsi="Book Antiqua"/>
          <w:sz w:val="24"/>
        </w:rPr>
        <w:t xml:space="preserve">MGC-803 cells were seeded in six-well plates and cultured with </w:t>
      </w:r>
      <w:proofErr w:type="spellStart"/>
      <w:r w:rsidRPr="0091066F">
        <w:rPr>
          <w:rFonts w:ascii="Book Antiqua" w:hAnsi="Book Antiqua"/>
          <w:sz w:val="24"/>
        </w:rPr>
        <w:t>Lipofectamine</w:t>
      </w:r>
      <w:proofErr w:type="spellEnd"/>
      <w:r w:rsidRPr="0091066F">
        <w:rPr>
          <w:rFonts w:ascii="Book Antiqua" w:hAnsi="Book Antiqua"/>
          <w:sz w:val="24"/>
        </w:rPr>
        <w:t xml:space="preserve"> 2000 transfection reagent (Invitrogen) and vectors (20 </w:t>
      </w:r>
      <w:proofErr w:type="spellStart"/>
      <w:r w:rsidRPr="0091066F">
        <w:rPr>
          <w:rFonts w:ascii="Book Antiqua" w:hAnsi="Book Antiqua"/>
          <w:sz w:val="24"/>
        </w:rPr>
        <w:t>n</w:t>
      </w:r>
      <w:r w:rsidR="008B34E5">
        <w:rPr>
          <w:rFonts w:ascii="Book Antiqua" w:hAnsi="Book Antiqua" w:hint="eastAsia"/>
          <w:sz w:val="24"/>
        </w:rPr>
        <w:t>mol</w:t>
      </w:r>
      <w:proofErr w:type="spellEnd"/>
      <w:r w:rsidR="008B34E5">
        <w:rPr>
          <w:rFonts w:ascii="Book Antiqua" w:hAnsi="Book Antiqua" w:hint="eastAsia"/>
          <w:sz w:val="24"/>
        </w:rPr>
        <w:t>/L</w:t>
      </w:r>
      <w:r w:rsidRPr="0091066F">
        <w:rPr>
          <w:rFonts w:ascii="Book Antiqua" w:hAnsi="Book Antiqua"/>
          <w:sz w:val="24"/>
        </w:rPr>
        <w:t xml:space="preserve">) containing negative control (5'-CAGUACUUUUGUGUAGUACAA-3') and anti-miR-374b-5p (5'-CACUUAGCAGGUUGUAUUAUAU-3') sequences, according to the manufacturer’s protocol. The control conditions included untreated (phosphate-buffered saline only), transfection reagent only, and transfection with the negative control vector. The transfection rate after 48 h was confirmed by </w:t>
      </w:r>
      <w:proofErr w:type="spellStart"/>
      <w:r w:rsidRPr="0091066F">
        <w:rPr>
          <w:rFonts w:ascii="Book Antiqua" w:hAnsi="Book Antiqua"/>
          <w:sz w:val="24"/>
        </w:rPr>
        <w:t>qRT</w:t>
      </w:r>
      <w:proofErr w:type="spellEnd"/>
      <w:r w:rsidRPr="0091066F">
        <w:rPr>
          <w:rFonts w:ascii="Book Antiqua" w:hAnsi="Book Antiqua"/>
          <w:sz w:val="24"/>
        </w:rPr>
        <w:t>-PCR.</w:t>
      </w:r>
      <w:r w:rsidRPr="0091066F">
        <w:rPr>
          <w:rFonts w:ascii="Book Antiqua" w:hAnsi="Book Antiqua"/>
          <w:color w:val="FF0000"/>
          <w:sz w:val="24"/>
        </w:rPr>
        <w:t xml:space="preserve"> </w:t>
      </w:r>
    </w:p>
    <w:p w:rsidR="004905D6" w:rsidRPr="0091066F" w:rsidRDefault="004905D6" w:rsidP="004905D6">
      <w:pPr>
        <w:spacing w:line="360" w:lineRule="auto"/>
        <w:contextualSpacing/>
        <w:rPr>
          <w:rFonts w:ascii="Book Antiqua" w:hAnsi="Book Antiqua"/>
          <w:b/>
          <w:bCs/>
          <w:i/>
          <w:sz w:val="24"/>
        </w:rPr>
      </w:pPr>
    </w:p>
    <w:p w:rsidR="004905D6" w:rsidRPr="0091066F" w:rsidRDefault="004905D6" w:rsidP="004905D6">
      <w:pPr>
        <w:spacing w:line="360" w:lineRule="auto"/>
        <w:contextualSpacing/>
        <w:rPr>
          <w:rFonts w:ascii="Book Antiqua" w:hAnsi="Book Antiqua"/>
          <w:b/>
          <w:bCs/>
          <w:i/>
          <w:sz w:val="24"/>
        </w:rPr>
      </w:pPr>
      <w:r w:rsidRPr="0091066F">
        <w:rPr>
          <w:rFonts w:ascii="Book Antiqua" w:hAnsi="Book Antiqua"/>
          <w:b/>
          <w:bCs/>
          <w:i/>
          <w:sz w:val="24"/>
        </w:rPr>
        <w:t>Cell counting kit -8 cell viability assay</w:t>
      </w:r>
    </w:p>
    <w:p w:rsidR="004905D6" w:rsidRPr="0091066F" w:rsidRDefault="004905D6" w:rsidP="004905D6">
      <w:pPr>
        <w:spacing w:line="360" w:lineRule="auto"/>
        <w:contextualSpacing/>
        <w:rPr>
          <w:rFonts w:ascii="Book Antiqua" w:hAnsi="Book Antiqua"/>
          <w:b/>
          <w:bCs/>
          <w:i/>
          <w:sz w:val="24"/>
        </w:rPr>
      </w:pPr>
      <w:r w:rsidRPr="0091066F">
        <w:rPr>
          <w:rFonts w:ascii="Book Antiqua" w:hAnsi="Book Antiqua"/>
          <w:sz w:val="24"/>
        </w:rPr>
        <w:t xml:space="preserve">Cells from each group (untreated, transfection reagent only, control vector, and anti-miR-374b-5p) were added to 10 µL of </w:t>
      </w:r>
      <w:r w:rsidR="008B34E5" w:rsidRPr="008B34E5">
        <w:rPr>
          <w:rFonts w:ascii="Book Antiqua" w:hAnsi="Book Antiqua"/>
          <w:sz w:val="24"/>
        </w:rPr>
        <w:t>Cell counting kit (CCK)</w:t>
      </w:r>
      <w:r w:rsidRPr="0091066F">
        <w:rPr>
          <w:rFonts w:ascii="Book Antiqua" w:hAnsi="Book Antiqua"/>
          <w:sz w:val="24"/>
        </w:rPr>
        <w:t xml:space="preserve">-8 </w:t>
      </w:r>
      <w:proofErr w:type="gramStart"/>
      <w:r w:rsidRPr="0091066F">
        <w:rPr>
          <w:rFonts w:ascii="Book Antiqua" w:hAnsi="Book Antiqua"/>
          <w:sz w:val="24"/>
        </w:rPr>
        <w:t>solution</w:t>
      </w:r>
      <w:proofErr w:type="gramEnd"/>
      <w:r w:rsidRPr="0091066F">
        <w:rPr>
          <w:rFonts w:ascii="Book Antiqua" w:hAnsi="Book Antiqua"/>
          <w:sz w:val="24"/>
        </w:rPr>
        <w:t xml:space="preserve"> (</w:t>
      </w:r>
      <w:proofErr w:type="spellStart"/>
      <w:r w:rsidRPr="0091066F">
        <w:rPr>
          <w:rFonts w:ascii="Book Antiqua" w:hAnsi="Book Antiqua"/>
          <w:sz w:val="24"/>
        </w:rPr>
        <w:t>Yiyuan</w:t>
      </w:r>
      <w:proofErr w:type="spellEnd"/>
      <w:r w:rsidRPr="0091066F">
        <w:rPr>
          <w:rFonts w:ascii="Book Antiqua" w:hAnsi="Book Antiqua"/>
          <w:sz w:val="24"/>
        </w:rPr>
        <w:t xml:space="preserve"> Biotech, Guangzhou, China) and incubated at 37</w:t>
      </w:r>
      <w:bookmarkStart w:id="42" w:name="OLE_LINK9"/>
      <w:r w:rsidRPr="0091066F">
        <w:rPr>
          <w:rFonts w:ascii="Book Antiqua" w:hAnsi="Book Antiqua"/>
          <w:sz w:val="24"/>
        </w:rPr>
        <w:t xml:space="preserve">°C in </w:t>
      </w:r>
      <w:bookmarkEnd w:id="42"/>
      <w:r w:rsidRPr="0091066F">
        <w:rPr>
          <w:rFonts w:ascii="Book Antiqua" w:hAnsi="Book Antiqua"/>
          <w:sz w:val="24"/>
        </w:rPr>
        <w:t>5% CO</w:t>
      </w:r>
      <w:r w:rsidRPr="0091066F">
        <w:rPr>
          <w:rFonts w:ascii="Book Antiqua" w:hAnsi="Book Antiqua"/>
          <w:sz w:val="24"/>
          <w:vertAlign w:val="subscript"/>
        </w:rPr>
        <w:t>2</w:t>
      </w:r>
      <w:r w:rsidRPr="0091066F">
        <w:rPr>
          <w:rFonts w:ascii="Book Antiqua" w:hAnsi="Book Antiqua"/>
          <w:sz w:val="24"/>
        </w:rPr>
        <w:t xml:space="preserve"> for 1 h according to the manufacturer's protocol. An Elx-800 enzyme-linked immunoassay analyzer (Bio-</w:t>
      </w:r>
      <w:proofErr w:type="spellStart"/>
      <w:r w:rsidRPr="0091066F">
        <w:rPr>
          <w:rFonts w:ascii="Book Antiqua" w:hAnsi="Book Antiqua"/>
          <w:sz w:val="24"/>
        </w:rPr>
        <w:t>Tek</w:t>
      </w:r>
      <w:proofErr w:type="spellEnd"/>
      <w:r w:rsidRPr="0091066F">
        <w:rPr>
          <w:rFonts w:ascii="Book Antiqua" w:hAnsi="Book Antiqua"/>
          <w:sz w:val="24"/>
        </w:rPr>
        <w:t xml:space="preserve">, Winooski, VT, </w:t>
      </w:r>
      <w:r w:rsidR="008B34E5" w:rsidRPr="008B34E5">
        <w:rPr>
          <w:rFonts w:ascii="Book Antiqua" w:hAnsi="Book Antiqua"/>
          <w:sz w:val="24"/>
        </w:rPr>
        <w:t>United States</w:t>
      </w:r>
      <w:r w:rsidRPr="0091066F">
        <w:rPr>
          <w:rFonts w:ascii="Book Antiqua" w:hAnsi="Book Antiqua"/>
          <w:sz w:val="24"/>
        </w:rPr>
        <w:t xml:space="preserve">) was used to measure the optical densities at 450 nm. The average and standard deviation of </w:t>
      </w:r>
      <w:proofErr w:type="spellStart"/>
      <w:r w:rsidRPr="0091066F">
        <w:rPr>
          <w:rFonts w:ascii="Book Antiqua" w:hAnsi="Book Antiqua"/>
          <w:sz w:val="24"/>
        </w:rPr>
        <w:t>absorbances</w:t>
      </w:r>
      <w:proofErr w:type="spellEnd"/>
      <w:r w:rsidRPr="0091066F">
        <w:rPr>
          <w:rFonts w:ascii="Book Antiqua" w:hAnsi="Book Antiqua"/>
          <w:sz w:val="24"/>
        </w:rPr>
        <w:t xml:space="preserve"> in each group were presented as a histogram.</w:t>
      </w:r>
    </w:p>
    <w:p w:rsidR="004905D6" w:rsidRPr="0091066F" w:rsidRDefault="004905D6" w:rsidP="004905D6">
      <w:pPr>
        <w:spacing w:line="360" w:lineRule="auto"/>
        <w:contextualSpacing/>
        <w:rPr>
          <w:rFonts w:ascii="Book Antiqua" w:hAnsi="Book Antiqua"/>
          <w:b/>
          <w:bCs/>
          <w:i/>
          <w:sz w:val="24"/>
        </w:rPr>
      </w:pPr>
    </w:p>
    <w:p w:rsidR="004905D6" w:rsidRPr="0091066F" w:rsidRDefault="004905D6" w:rsidP="004905D6">
      <w:pPr>
        <w:spacing w:line="360" w:lineRule="auto"/>
        <w:contextualSpacing/>
        <w:rPr>
          <w:rFonts w:ascii="Book Antiqua" w:hAnsi="Book Antiqua"/>
          <w:b/>
          <w:bCs/>
          <w:i/>
          <w:sz w:val="24"/>
        </w:rPr>
      </w:pPr>
      <w:proofErr w:type="spellStart"/>
      <w:r w:rsidRPr="0091066F">
        <w:rPr>
          <w:rFonts w:ascii="Book Antiqua" w:hAnsi="Book Antiqua"/>
          <w:b/>
          <w:bCs/>
          <w:i/>
          <w:sz w:val="24"/>
        </w:rPr>
        <w:t>Transwell</w:t>
      </w:r>
      <w:proofErr w:type="spellEnd"/>
      <w:r w:rsidRPr="0091066F">
        <w:rPr>
          <w:rFonts w:ascii="Book Antiqua" w:hAnsi="Book Antiqua"/>
          <w:b/>
          <w:bCs/>
          <w:i/>
          <w:sz w:val="24"/>
        </w:rPr>
        <w:t xml:space="preserve"> tumor cell invasion assay</w:t>
      </w:r>
    </w:p>
    <w:p w:rsidR="004905D6" w:rsidRPr="0091066F" w:rsidRDefault="004905D6" w:rsidP="004905D6">
      <w:pPr>
        <w:spacing w:line="360" w:lineRule="auto"/>
        <w:contextualSpacing/>
        <w:rPr>
          <w:rFonts w:ascii="Book Antiqua" w:hAnsi="Book Antiqua"/>
          <w:sz w:val="24"/>
        </w:rPr>
      </w:pPr>
      <w:r w:rsidRPr="0091066F">
        <w:rPr>
          <w:rFonts w:ascii="Book Antiqua" w:hAnsi="Book Antiqua"/>
          <w:sz w:val="24"/>
        </w:rPr>
        <w:t xml:space="preserve">Cells from each group (untreated, transfection reagent only, control vector, and anti-miR-374b-5p) were plated on </w:t>
      </w:r>
      <w:proofErr w:type="spellStart"/>
      <w:r w:rsidRPr="0091066F">
        <w:rPr>
          <w:rFonts w:ascii="Book Antiqua" w:hAnsi="Book Antiqua"/>
          <w:sz w:val="24"/>
        </w:rPr>
        <w:t>transwell</w:t>
      </w:r>
      <w:proofErr w:type="spellEnd"/>
      <w:r w:rsidRPr="0091066F">
        <w:rPr>
          <w:rFonts w:ascii="Book Antiqua" w:hAnsi="Book Antiqua"/>
          <w:sz w:val="24"/>
        </w:rPr>
        <w:t xml:space="preserve"> chambers (</w:t>
      </w:r>
      <w:proofErr w:type="spellStart"/>
      <w:r w:rsidRPr="0091066F">
        <w:rPr>
          <w:rFonts w:ascii="Book Antiqua" w:hAnsi="Book Antiqua"/>
          <w:sz w:val="24"/>
        </w:rPr>
        <w:t>PengBo</w:t>
      </w:r>
      <w:proofErr w:type="spellEnd"/>
      <w:r w:rsidRPr="0091066F">
        <w:rPr>
          <w:rFonts w:ascii="Book Antiqua" w:hAnsi="Book Antiqua"/>
          <w:sz w:val="24"/>
        </w:rPr>
        <w:t xml:space="preserve"> Biotech, Changsha, China) coated with </w:t>
      </w:r>
      <w:proofErr w:type="spellStart"/>
      <w:r w:rsidRPr="0091066F">
        <w:rPr>
          <w:rFonts w:ascii="Book Antiqua" w:hAnsi="Book Antiqua"/>
          <w:sz w:val="24"/>
        </w:rPr>
        <w:t>Matrigel</w:t>
      </w:r>
      <w:proofErr w:type="spellEnd"/>
      <w:r w:rsidRPr="0091066F">
        <w:rPr>
          <w:rFonts w:ascii="Book Antiqua" w:hAnsi="Book Antiqua"/>
          <w:sz w:val="24"/>
        </w:rPr>
        <w:t xml:space="preserve"> Basement Membrane Matrix (BD </w:t>
      </w:r>
      <w:proofErr w:type="spellStart"/>
      <w:r w:rsidRPr="0091066F">
        <w:rPr>
          <w:rFonts w:ascii="Book Antiqua" w:hAnsi="Book Antiqua"/>
          <w:sz w:val="24"/>
        </w:rPr>
        <w:t>Biocoat</w:t>
      </w:r>
      <w:proofErr w:type="spellEnd"/>
      <w:r w:rsidRPr="0091066F">
        <w:rPr>
          <w:rFonts w:ascii="Book Antiqua" w:hAnsi="Book Antiqua"/>
          <w:sz w:val="24"/>
        </w:rPr>
        <w:t xml:space="preserve">; Becton, Dickenson and Co., Franklin Lakes, NJ, </w:t>
      </w:r>
      <w:r w:rsidR="008B34E5" w:rsidRPr="008B34E5">
        <w:rPr>
          <w:rFonts w:ascii="Book Antiqua" w:hAnsi="Book Antiqua"/>
          <w:sz w:val="24"/>
        </w:rPr>
        <w:t>United States</w:t>
      </w:r>
      <w:r w:rsidRPr="0091066F">
        <w:rPr>
          <w:rFonts w:ascii="Book Antiqua" w:hAnsi="Book Antiqua"/>
          <w:sz w:val="24"/>
        </w:rPr>
        <w:t xml:space="preserve">) according to the </w:t>
      </w:r>
      <w:r w:rsidRPr="0091066F">
        <w:rPr>
          <w:rFonts w:ascii="Book Antiqua" w:hAnsi="Book Antiqua"/>
          <w:sz w:val="24"/>
        </w:rPr>
        <w:lastRenderedPageBreak/>
        <w:t xml:space="preserve">manufacturer's protocol. The upper chamber contained the plated cells in 100 </w:t>
      </w:r>
      <w:r w:rsidRPr="0091066F">
        <w:rPr>
          <w:rFonts w:ascii="Book Antiqua" w:hAnsi="Book Antiqua"/>
          <w:sz w:val="24"/>
        </w:rPr>
        <w:sym w:font="Symbol" w:char="F06D"/>
      </w:r>
      <w:r w:rsidRPr="0091066F">
        <w:rPr>
          <w:rFonts w:ascii="Book Antiqua" w:hAnsi="Book Antiqua"/>
          <w:sz w:val="24"/>
        </w:rPr>
        <w:t xml:space="preserve">L of media, whereas the lower chamber contained 500 </w:t>
      </w:r>
      <w:r w:rsidRPr="0091066F">
        <w:rPr>
          <w:rFonts w:ascii="Book Antiqua" w:hAnsi="Book Antiqua"/>
          <w:sz w:val="24"/>
        </w:rPr>
        <w:sym w:font="Symbol" w:char="F06D"/>
      </w:r>
      <w:r w:rsidRPr="0091066F">
        <w:rPr>
          <w:rFonts w:ascii="Book Antiqua" w:hAnsi="Book Antiqua"/>
          <w:sz w:val="24"/>
        </w:rPr>
        <w:t xml:space="preserve">L of DMEM with 20% FBS. After 48 h, the cells remaining on the upper side of the membrane were cleared, and the invaded cells on the lower side of the membrane were fixed and stained with </w:t>
      </w:r>
      <w:proofErr w:type="spellStart"/>
      <w:r w:rsidRPr="0091066F">
        <w:rPr>
          <w:rFonts w:ascii="Book Antiqua" w:hAnsi="Book Antiqua"/>
          <w:sz w:val="24"/>
        </w:rPr>
        <w:t>Coomassie</w:t>
      </w:r>
      <w:proofErr w:type="spellEnd"/>
      <w:r w:rsidRPr="0091066F">
        <w:rPr>
          <w:rFonts w:ascii="Book Antiqua" w:hAnsi="Book Antiqua"/>
          <w:sz w:val="24"/>
        </w:rPr>
        <w:t xml:space="preserve"> Brilliant Blue. The number of cells from five random microscopic fields was quantified for each group. </w:t>
      </w:r>
    </w:p>
    <w:p w:rsidR="004905D6" w:rsidRPr="0091066F" w:rsidRDefault="004905D6" w:rsidP="004905D6">
      <w:pPr>
        <w:spacing w:line="360" w:lineRule="auto"/>
        <w:contextualSpacing/>
        <w:rPr>
          <w:rFonts w:ascii="Book Antiqua" w:hAnsi="Book Antiqua"/>
          <w:b/>
          <w:bCs/>
          <w:i/>
          <w:sz w:val="24"/>
        </w:rPr>
      </w:pPr>
    </w:p>
    <w:p w:rsidR="004905D6" w:rsidRPr="0091066F" w:rsidRDefault="004905D6" w:rsidP="004905D6">
      <w:pPr>
        <w:spacing w:line="360" w:lineRule="auto"/>
        <w:contextualSpacing/>
        <w:rPr>
          <w:rFonts w:ascii="Book Antiqua" w:hAnsi="Book Antiqua"/>
          <w:b/>
          <w:bCs/>
          <w:color w:val="0000FF"/>
          <w:sz w:val="24"/>
        </w:rPr>
      </w:pPr>
      <w:r w:rsidRPr="0091066F">
        <w:rPr>
          <w:rFonts w:ascii="Book Antiqua" w:hAnsi="Book Antiqua"/>
          <w:b/>
          <w:bCs/>
          <w:i/>
          <w:sz w:val="24"/>
        </w:rPr>
        <w:t>Wound scratch assay</w:t>
      </w:r>
    </w:p>
    <w:p w:rsidR="004905D6" w:rsidRPr="0091066F" w:rsidRDefault="004905D6" w:rsidP="004905D6">
      <w:pPr>
        <w:spacing w:line="360" w:lineRule="auto"/>
        <w:contextualSpacing/>
        <w:rPr>
          <w:rFonts w:ascii="Book Antiqua" w:hAnsi="Book Antiqua"/>
          <w:sz w:val="24"/>
        </w:rPr>
      </w:pPr>
      <w:r w:rsidRPr="0091066F">
        <w:rPr>
          <w:rFonts w:ascii="Book Antiqua" w:hAnsi="Book Antiqua"/>
          <w:sz w:val="24"/>
        </w:rPr>
        <w:t xml:space="preserve">Cells from each group (untreated, transfection reagent only, control vector, and anti-miR-374b-5p) that were seeded on a six-well plate were scraped with a 100 </w:t>
      </w:r>
      <w:r w:rsidRPr="0091066F">
        <w:rPr>
          <w:rFonts w:ascii="Book Antiqua" w:hAnsi="Book Antiqua"/>
          <w:sz w:val="24"/>
        </w:rPr>
        <w:sym w:font="Symbol" w:char="F06D"/>
      </w:r>
      <w:r w:rsidRPr="0091066F">
        <w:rPr>
          <w:rFonts w:ascii="Book Antiqua" w:hAnsi="Book Antiqua"/>
          <w:sz w:val="24"/>
        </w:rPr>
        <w:t>L pipette tip to create</w:t>
      </w:r>
      <w:r w:rsidRPr="0091066F">
        <w:rPr>
          <w:rFonts w:ascii="Book Antiqua" w:hAnsi="Book Antiqua"/>
          <w:color w:val="FF0000"/>
          <w:sz w:val="24"/>
        </w:rPr>
        <w:t xml:space="preserve"> </w:t>
      </w:r>
      <w:r w:rsidRPr="0091066F">
        <w:rPr>
          <w:rFonts w:ascii="Book Antiqua" w:hAnsi="Book Antiqua"/>
          <w:sz w:val="24"/>
        </w:rPr>
        <w:t xml:space="preserve">two linear regions devoid of cells. Cells were stained with </w:t>
      </w:r>
      <w:proofErr w:type="spellStart"/>
      <w:r w:rsidRPr="0091066F">
        <w:rPr>
          <w:rFonts w:ascii="Book Antiqua" w:hAnsi="Book Antiqua"/>
          <w:sz w:val="24"/>
        </w:rPr>
        <w:t>Coomassie</w:t>
      </w:r>
      <w:proofErr w:type="spellEnd"/>
      <w:r w:rsidRPr="0091066F">
        <w:rPr>
          <w:rFonts w:ascii="Book Antiqua" w:hAnsi="Book Antiqua"/>
          <w:sz w:val="24"/>
        </w:rPr>
        <w:t xml:space="preserve"> Brilliant Blue and the scratch distance between the two linear regions was imaged and measured at different time points using </w:t>
      </w:r>
      <w:proofErr w:type="spellStart"/>
      <w:r w:rsidRPr="0091066F">
        <w:rPr>
          <w:rFonts w:ascii="Book Antiqua" w:hAnsi="Book Antiqua"/>
          <w:sz w:val="24"/>
        </w:rPr>
        <w:t>ImagePro</w:t>
      </w:r>
      <w:proofErr w:type="spellEnd"/>
      <w:r w:rsidRPr="0091066F">
        <w:rPr>
          <w:rFonts w:ascii="Book Antiqua" w:hAnsi="Book Antiqua"/>
          <w:sz w:val="24"/>
        </w:rPr>
        <w:t xml:space="preserve"> 6.0 (Media Cybernetic, Rockville, MD, </w:t>
      </w:r>
      <w:r w:rsidR="008B34E5" w:rsidRPr="008B34E5">
        <w:rPr>
          <w:rFonts w:ascii="Book Antiqua" w:hAnsi="Book Antiqua"/>
          <w:sz w:val="24"/>
        </w:rPr>
        <w:t>United States</w:t>
      </w:r>
      <w:r w:rsidRPr="0091066F">
        <w:rPr>
          <w:rFonts w:ascii="Book Antiqua" w:hAnsi="Book Antiqua"/>
          <w:sz w:val="24"/>
        </w:rPr>
        <w:t>). Five random non-overlapping images in each well were selected and quantitated for statistical analysis.</w:t>
      </w:r>
    </w:p>
    <w:p w:rsidR="004905D6" w:rsidRPr="0091066F" w:rsidRDefault="004905D6" w:rsidP="004905D6">
      <w:pPr>
        <w:spacing w:line="360" w:lineRule="auto"/>
        <w:contextualSpacing/>
        <w:rPr>
          <w:rFonts w:ascii="Book Antiqua" w:hAnsi="Book Antiqua"/>
          <w:b/>
          <w:bCs/>
          <w:i/>
          <w:sz w:val="24"/>
        </w:rPr>
      </w:pPr>
    </w:p>
    <w:p w:rsidR="004905D6" w:rsidRPr="0091066F" w:rsidRDefault="004905D6" w:rsidP="004905D6">
      <w:pPr>
        <w:spacing w:line="360" w:lineRule="auto"/>
        <w:contextualSpacing/>
        <w:rPr>
          <w:rFonts w:ascii="Book Antiqua" w:hAnsi="Book Antiqua"/>
          <w:b/>
          <w:bCs/>
          <w:i/>
          <w:sz w:val="24"/>
        </w:rPr>
      </w:pPr>
      <w:r w:rsidRPr="0091066F">
        <w:rPr>
          <w:rFonts w:ascii="Book Antiqua" w:hAnsi="Book Antiqua"/>
          <w:b/>
          <w:bCs/>
          <w:i/>
          <w:sz w:val="24"/>
        </w:rPr>
        <w:t>Dual luciferase reporter assay</w:t>
      </w:r>
    </w:p>
    <w:p w:rsidR="004905D6" w:rsidRPr="0091066F" w:rsidRDefault="004905D6" w:rsidP="004905D6">
      <w:pPr>
        <w:spacing w:line="360" w:lineRule="auto"/>
        <w:contextualSpacing/>
        <w:rPr>
          <w:rFonts w:ascii="Book Antiqua" w:hAnsi="Book Antiqua"/>
          <w:sz w:val="24"/>
        </w:rPr>
      </w:pPr>
      <w:r w:rsidRPr="0091066F">
        <w:rPr>
          <w:rFonts w:ascii="Book Antiqua" w:hAnsi="Book Antiqua"/>
          <w:sz w:val="24"/>
        </w:rPr>
        <w:t xml:space="preserve">MGC-803 cells were co-transfected with RECK 3'UTR-pmirGLO plasmid and a miR-374b-5p mimic or </w:t>
      </w:r>
      <w:proofErr w:type="spellStart"/>
      <w:r w:rsidRPr="0091066F">
        <w:rPr>
          <w:rFonts w:ascii="Book Antiqua" w:hAnsi="Book Antiqua"/>
          <w:sz w:val="24"/>
        </w:rPr>
        <w:t>hsa</w:t>
      </w:r>
      <w:proofErr w:type="spellEnd"/>
      <w:r w:rsidRPr="0091066F">
        <w:rPr>
          <w:rFonts w:ascii="Book Antiqua" w:hAnsi="Book Antiqua"/>
          <w:sz w:val="24"/>
        </w:rPr>
        <w:t>-</w:t>
      </w:r>
      <w:proofErr w:type="spellStart"/>
      <w:r w:rsidRPr="0091066F">
        <w:rPr>
          <w:rFonts w:ascii="Book Antiqua" w:hAnsi="Book Antiqua"/>
          <w:sz w:val="24"/>
        </w:rPr>
        <w:t>miR</w:t>
      </w:r>
      <w:proofErr w:type="spellEnd"/>
      <w:r w:rsidRPr="0091066F">
        <w:rPr>
          <w:rFonts w:ascii="Book Antiqua" w:hAnsi="Book Antiqua"/>
          <w:sz w:val="24"/>
        </w:rPr>
        <w:t xml:space="preserve">-NC vector using </w:t>
      </w:r>
      <w:proofErr w:type="spellStart"/>
      <w:r w:rsidRPr="0091066F">
        <w:rPr>
          <w:rFonts w:ascii="Book Antiqua" w:hAnsi="Book Antiqua"/>
          <w:sz w:val="24"/>
        </w:rPr>
        <w:t>Lipofectamine</w:t>
      </w:r>
      <w:proofErr w:type="spellEnd"/>
      <w:r w:rsidRPr="0091066F">
        <w:rPr>
          <w:rFonts w:ascii="Book Antiqua" w:hAnsi="Book Antiqua"/>
          <w:sz w:val="24"/>
        </w:rPr>
        <w:t xml:space="preserve"> 2000 according to the manufacturer’s instructions. After 48 h, luciferase activity was detected on a </w:t>
      </w:r>
      <w:proofErr w:type="spellStart"/>
      <w:r w:rsidRPr="0091066F">
        <w:rPr>
          <w:rFonts w:ascii="Book Antiqua" w:hAnsi="Book Antiqua"/>
          <w:sz w:val="24"/>
        </w:rPr>
        <w:t>Glomax</w:t>
      </w:r>
      <w:proofErr w:type="spellEnd"/>
      <w:r w:rsidRPr="0091066F">
        <w:rPr>
          <w:rFonts w:ascii="Book Antiqua" w:hAnsi="Book Antiqua"/>
          <w:sz w:val="24"/>
        </w:rPr>
        <w:t xml:space="preserve"> 20/20 </w:t>
      </w:r>
      <w:proofErr w:type="spellStart"/>
      <w:r w:rsidRPr="0091066F">
        <w:rPr>
          <w:rFonts w:ascii="Book Antiqua" w:hAnsi="Book Antiqua"/>
          <w:sz w:val="24"/>
        </w:rPr>
        <w:t>luminometer</w:t>
      </w:r>
      <w:proofErr w:type="spellEnd"/>
      <w:r w:rsidRPr="0091066F">
        <w:rPr>
          <w:rFonts w:ascii="Book Antiqua" w:hAnsi="Book Antiqua"/>
          <w:sz w:val="24"/>
        </w:rPr>
        <w:t xml:space="preserve"> using a Dual-Luciferase Reporter Assay System (</w:t>
      </w:r>
      <w:proofErr w:type="spellStart"/>
      <w:r w:rsidRPr="0091066F">
        <w:rPr>
          <w:rFonts w:ascii="Book Antiqua" w:hAnsi="Book Antiqua"/>
          <w:sz w:val="24"/>
        </w:rPr>
        <w:t>Promega</w:t>
      </w:r>
      <w:proofErr w:type="spellEnd"/>
      <w:r w:rsidRPr="0091066F">
        <w:rPr>
          <w:rFonts w:ascii="Book Antiqua" w:hAnsi="Book Antiqua"/>
          <w:sz w:val="24"/>
        </w:rPr>
        <w:t xml:space="preserve">, Madison, WI, </w:t>
      </w:r>
      <w:r w:rsidR="008B34E5" w:rsidRPr="008B34E5">
        <w:rPr>
          <w:rFonts w:ascii="Book Antiqua" w:hAnsi="Book Antiqua"/>
          <w:sz w:val="24"/>
        </w:rPr>
        <w:t>United States</w:t>
      </w:r>
      <w:r w:rsidRPr="0091066F">
        <w:rPr>
          <w:rFonts w:ascii="Book Antiqua" w:hAnsi="Book Antiqua"/>
          <w:sz w:val="24"/>
        </w:rPr>
        <w:t xml:space="preserve">). For this assay, relative activity was defined by the ratio of firefly to </w:t>
      </w:r>
      <w:proofErr w:type="spellStart"/>
      <w:r w:rsidRPr="0091066F">
        <w:rPr>
          <w:rFonts w:ascii="Book Antiqua" w:hAnsi="Book Antiqua"/>
          <w:sz w:val="24"/>
        </w:rPr>
        <w:t>renilla</w:t>
      </w:r>
      <w:proofErr w:type="spellEnd"/>
      <w:r w:rsidRPr="0091066F">
        <w:rPr>
          <w:rFonts w:ascii="Book Antiqua" w:hAnsi="Book Antiqua"/>
          <w:sz w:val="24"/>
        </w:rPr>
        <w:t xml:space="preserve"> luciferase activity. Statistical analyses were then performed using: Δ luciferase activity = relative activity with miR-374b-5p/relative activity with </w:t>
      </w:r>
      <w:proofErr w:type="spellStart"/>
      <w:r w:rsidRPr="0091066F">
        <w:rPr>
          <w:rFonts w:ascii="Book Antiqua" w:hAnsi="Book Antiqua"/>
          <w:sz w:val="24"/>
        </w:rPr>
        <w:t>hsa</w:t>
      </w:r>
      <w:proofErr w:type="spellEnd"/>
      <w:r w:rsidRPr="0091066F">
        <w:rPr>
          <w:rFonts w:ascii="Book Antiqua" w:hAnsi="Book Antiqua"/>
          <w:sz w:val="24"/>
        </w:rPr>
        <w:t>-</w:t>
      </w:r>
      <w:proofErr w:type="spellStart"/>
      <w:r w:rsidRPr="0091066F">
        <w:rPr>
          <w:rFonts w:ascii="Book Antiqua" w:hAnsi="Book Antiqua"/>
          <w:sz w:val="24"/>
        </w:rPr>
        <w:t>miR</w:t>
      </w:r>
      <w:proofErr w:type="spellEnd"/>
      <w:r w:rsidRPr="0091066F">
        <w:rPr>
          <w:rFonts w:ascii="Book Antiqua" w:hAnsi="Book Antiqua"/>
          <w:sz w:val="24"/>
        </w:rPr>
        <w:t>-NC.</w:t>
      </w:r>
    </w:p>
    <w:p w:rsidR="004905D6" w:rsidRPr="0091066F" w:rsidRDefault="004905D6" w:rsidP="004905D6">
      <w:pPr>
        <w:spacing w:line="360" w:lineRule="auto"/>
        <w:contextualSpacing/>
        <w:rPr>
          <w:rFonts w:ascii="Book Antiqua" w:hAnsi="Book Antiqua"/>
          <w:b/>
          <w:bCs/>
          <w:i/>
          <w:sz w:val="24"/>
        </w:rPr>
      </w:pPr>
    </w:p>
    <w:p w:rsidR="004905D6" w:rsidRPr="0091066F" w:rsidRDefault="004905D6" w:rsidP="004905D6">
      <w:pPr>
        <w:spacing w:line="360" w:lineRule="auto"/>
        <w:contextualSpacing/>
        <w:rPr>
          <w:rFonts w:ascii="Book Antiqua" w:hAnsi="Book Antiqua"/>
          <w:b/>
          <w:bCs/>
          <w:i/>
          <w:sz w:val="24"/>
        </w:rPr>
      </w:pPr>
      <w:r w:rsidRPr="0091066F">
        <w:rPr>
          <w:rFonts w:ascii="Book Antiqua" w:hAnsi="Book Antiqua"/>
          <w:b/>
          <w:bCs/>
          <w:i/>
          <w:sz w:val="24"/>
        </w:rPr>
        <w:t>Protein extraction and western blotting</w:t>
      </w:r>
    </w:p>
    <w:p w:rsidR="004905D6" w:rsidRPr="0091066F" w:rsidRDefault="004905D6" w:rsidP="004905D6">
      <w:pPr>
        <w:spacing w:line="360" w:lineRule="auto"/>
        <w:contextualSpacing/>
        <w:rPr>
          <w:rFonts w:ascii="Book Antiqua" w:hAnsi="Book Antiqua"/>
          <w:sz w:val="24"/>
        </w:rPr>
      </w:pPr>
      <w:r w:rsidRPr="0091066F">
        <w:rPr>
          <w:rFonts w:ascii="Book Antiqua" w:hAnsi="Book Antiqua"/>
          <w:sz w:val="24"/>
        </w:rPr>
        <w:t>Total cellular protein was extracted using RIPA buffer (</w:t>
      </w:r>
      <w:proofErr w:type="spellStart"/>
      <w:r w:rsidRPr="0091066F">
        <w:rPr>
          <w:rFonts w:ascii="Book Antiqua" w:hAnsi="Book Antiqua"/>
          <w:sz w:val="24"/>
        </w:rPr>
        <w:t>Beyotime</w:t>
      </w:r>
      <w:proofErr w:type="spellEnd"/>
      <w:r w:rsidRPr="0091066F">
        <w:rPr>
          <w:rFonts w:ascii="Book Antiqua" w:hAnsi="Book Antiqua"/>
          <w:sz w:val="24"/>
        </w:rPr>
        <w:t xml:space="preserve"> Biotech, Shanghai, China) and samples were separated </w:t>
      </w:r>
      <w:r w:rsidRPr="008B34E5">
        <w:rPr>
          <w:rFonts w:ascii="Book Antiqua" w:hAnsi="Book Antiqua"/>
          <w:i/>
          <w:sz w:val="24"/>
        </w:rPr>
        <w:t>via</w:t>
      </w:r>
      <w:r w:rsidRPr="0091066F">
        <w:rPr>
          <w:rFonts w:ascii="Book Antiqua" w:hAnsi="Book Antiqua"/>
          <w:sz w:val="24"/>
        </w:rPr>
        <w:t xml:space="preserve"> 8% sodium dodecyl sulfate-polyacrylamide gel electrophoresis and transferred onto a </w:t>
      </w:r>
      <w:proofErr w:type="spellStart"/>
      <w:r w:rsidRPr="0091066F">
        <w:rPr>
          <w:rFonts w:ascii="Book Antiqua" w:hAnsi="Book Antiqua"/>
          <w:sz w:val="24"/>
        </w:rPr>
        <w:t>polyvinylidene</w:t>
      </w:r>
      <w:proofErr w:type="spellEnd"/>
      <w:r w:rsidRPr="0091066F">
        <w:rPr>
          <w:rFonts w:ascii="Book Antiqua" w:hAnsi="Book Antiqua"/>
          <w:sz w:val="24"/>
        </w:rPr>
        <w:t xml:space="preserve"> </w:t>
      </w:r>
      <w:proofErr w:type="spellStart"/>
      <w:r w:rsidRPr="0091066F">
        <w:rPr>
          <w:rFonts w:ascii="Book Antiqua" w:hAnsi="Book Antiqua"/>
          <w:sz w:val="24"/>
        </w:rPr>
        <w:t>difluoride</w:t>
      </w:r>
      <w:proofErr w:type="spellEnd"/>
      <w:r w:rsidRPr="0091066F">
        <w:rPr>
          <w:rFonts w:ascii="Book Antiqua" w:hAnsi="Book Antiqua"/>
          <w:sz w:val="24"/>
        </w:rPr>
        <w:t xml:space="preserve"> membrane </w:t>
      </w:r>
      <w:r w:rsidRPr="0091066F">
        <w:rPr>
          <w:rFonts w:ascii="Book Antiqua" w:hAnsi="Book Antiqua"/>
          <w:sz w:val="24"/>
        </w:rPr>
        <w:lastRenderedPageBreak/>
        <w:t>(</w:t>
      </w:r>
      <w:proofErr w:type="spellStart"/>
      <w:r w:rsidRPr="0091066F">
        <w:rPr>
          <w:rFonts w:ascii="Book Antiqua" w:hAnsi="Book Antiqua"/>
          <w:sz w:val="24"/>
        </w:rPr>
        <w:t>Beyotime</w:t>
      </w:r>
      <w:proofErr w:type="spellEnd"/>
      <w:r w:rsidRPr="0091066F">
        <w:rPr>
          <w:rFonts w:ascii="Book Antiqua" w:hAnsi="Book Antiqua"/>
          <w:sz w:val="24"/>
        </w:rPr>
        <w:t xml:space="preserve"> Biotech). After blocking with 3% bovine serum albumin, the membranes were blotted overnight with a primary antibody against RECK (1:1000; </w:t>
      </w:r>
      <w:proofErr w:type="spellStart"/>
      <w:r w:rsidRPr="0091066F">
        <w:rPr>
          <w:rFonts w:ascii="Book Antiqua" w:hAnsi="Book Antiqua"/>
          <w:sz w:val="24"/>
        </w:rPr>
        <w:t>Proteintech</w:t>
      </w:r>
      <w:proofErr w:type="spellEnd"/>
      <w:r w:rsidRPr="0091066F">
        <w:rPr>
          <w:rFonts w:ascii="Book Antiqua" w:hAnsi="Book Antiqua"/>
          <w:sz w:val="24"/>
        </w:rPr>
        <w:t xml:space="preserve"> Group, Chicago, IL, </w:t>
      </w:r>
      <w:r w:rsidR="008B34E5" w:rsidRPr="008B34E5">
        <w:rPr>
          <w:rFonts w:ascii="Book Antiqua" w:hAnsi="Book Antiqua"/>
          <w:sz w:val="24"/>
        </w:rPr>
        <w:t>United States</w:t>
      </w:r>
      <w:r w:rsidRPr="0091066F">
        <w:rPr>
          <w:rFonts w:ascii="Book Antiqua" w:hAnsi="Book Antiqua"/>
          <w:sz w:val="24"/>
        </w:rPr>
        <w:t xml:space="preserve">) or GAPDH (1:3000; Sigma-Aldrich), and incubated with a secondary antibody (1:5000; Jackson </w:t>
      </w:r>
      <w:proofErr w:type="spellStart"/>
      <w:r w:rsidRPr="0091066F">
        <w:rPr>
          <w:rFonts w:ascii="Book Antiqua" w:hAnsi="Book Antiqua"/>
          <w:sz w:val="24"/>
        </w:rPr>
        <w:t>ImmunoResearch</w:t>
      </w:r>
      <w:proofErr w:type="spellEnd"/>
      <w:r w:rsidRPr="0091066F">
        <w:rPr>
          <w:rFonts w:ascii="Book Antiqua" w:hAnsi="Book Antiqua"/>
          <w:sz w:val="24"/>
        </w:rPr>
        <w:t xml:space="preserve">, West Grove, PA, </w:t>
      </w:r>
      <w:r w:rsidR="008B34E5" w:rsidRPr="008B34E5">
        <w:rPr>
          <w:rFonts w:ascii="Book Antiqua" w:hAnsi="Book Antiqua"/>
          <w:sz w:val="24"/>
        </w:rPr>
        <w:t>United States</w:t>
      </w:r>
      <w:r w:rsidRPr="0091066F">
        <w:rPr>
          <w:rFonts w:ascii="Book Antiqua" w:hAnsi="Book Antiqua"/>
          <w:sz w:val="24"/>
        </w:rPr>
        <w:t xml:space="preserve">). Protein bands were visualized with enhanced </w:t>
      </w:r>
      <w:proofErr w:type="spellStart"/>
      <w:r w:rsidRPr="0091066F">
        <w:rPr>
          <w:rFonts w:ascii="Book Antiqua" w:hAnsi="Book Antiqua"/>
          <w:sz w:val="24"/>
        </w:rPr>
        <w:t>chemiluminescence</w:t>
      </w:r>
      <w:proofErr w:type="spellEnd"/>
      <w:r w:rsidRPr="0091066F">
        <w:rPr>
          <w:rFonts w:ascii="Book Antiqua" w:hAnsi="Book Antiqua"/>
          <w:sz w:val="24"/>
        </w:rPr>
        <w:t xml:space="preserve"> (Thermo Fisher Scientific Inc.) and imaged and analyzed with </w:t>
      </w:r>
      <w:proofErr w:type="spellStart"/>
      <w:r w:rsidRPr="0091066F">
        <w:rPr>
          <w:rFonts w:ascii="Book Antiqua" w:hAnsi="Book Antiqua"/>
          <w:sz w:val="24"/>
        </w:rPr>
        <w:t>Alphalmager</w:t>
      </w:r>
      <w:proofErr w:type="spellEnd"/>
      <w:r w:rsidRPr="0091066F">
        <w:rPr>
          <w:rFonts w:ascii="Book Antiqua" w:hAnsi="Book Antiqua"/>
          <w:sz w:val="24"/>
        </w:rPr>
        <w:t xml:space="preserve"> 2200 image software (UVP, Upland, CA, </w:t>
      </w:r>
      <w:r w:rsidR="008B34E5" w:rsidRPr="008B34E5">
        <w:rPr>
          <w:rFonts w:ascii="Book Antiqua" w:hAnsi="Book Antiqua"/>
          <w:sz w:val="24"/>
        </w:rPr>
        <w:t>United States</w:t>
      </w:r>
      <w:r w:rsidRPr="0091066F">
        <w:rPr>
          <w:rFonts w:ascii="Book Antiqua" w:hAnsi="Book Antiqua"/>
          <w:sz w:val="24"/>
        </w:rPr>
        <w:t>).</w:t>
      </w:r>
    </w:p>
    <w:p w:rsidR="004905D6" w:rsidRPr="0091066F" w:rsidRDefault="004905D6" w:rsidP="004905D6">
      <w:pPr>
        <w:spacing w:line="360" w:lineRule="auto"/>
        <w:contextualSpacing/>
        <w:rPr>
          <w:rFonts w:ascii="Book Antiqua" w:hAnsi="Book Antiqua"/>
          <w:b/>
          <w:bCs/>
          <w:i/>
          <w:sz w:val="24"/>
        </w:rPr>
      </w:pPr>
    </w:p>
    <w:p w:rsidR="004905D6" w:rsidRPr="0091066F" w:rsidRDefault="004905D6" w:rsidP="004905D6">
      <w:pPr>
        <w:spacing w:line="360" w:lineRule="auto"/>
        <w:contextualSpacing/>
        <w:rPr>
          <w:rFonts w:ascii="Book Antiqua" w:hAnsi="Book Antiqua"/>
          <w:b/>
          <w:bCs/>
          <w:i/>
          <w:sz w:val="24"/>
        </w:rPr>
      </w:pPr>
      <w:r w:rsidRPr="0091066F">
        <w:rPr>
          <w:rFonts w:ascii="Book Antiqua" w:hAnsi="Book Antiqua"/>
          <w:b/>
          <w:bCs/>
          <w:i/>
          <w:sz w:val="24"/>
        </w:rPr>
        <w:t>Statistical analysis</w:t>
      </w:r>
    </w:p>
    <w:p w:rsidR="004905D6" w:rsidRPr="0091066F" w:rsidRDefault="004905D6" w:rsidP="004905D6">
      <w:pPr>
        <w:spacing w:line="360" w:lineRule="auto"/>
        <w:contextualSpacing/>
        <w:rPr>
          <w:rFonts w:ascii="Book Antiqua" w:hAnsi="Book Antiqua"/>
          <w:sz w:val="24"/>
        </w:rPr>
      </w:pPr>
      <w:r w:rsidRPr="0091066F">
        <w:rPr>
          <w:rFonts w:ascii="Book Antiqua" w:hAnsi="Book Antiqua"/>
          <w:sz w:val="24"/>
        </w:rPr>
        <w:t xml:space="preserve">All statistical analyses were performed using SPSS 16.0 statistical software (SPSS, Chicago, IL, </w:t>
      </w:r>
      <w:r w:rsidR="008B34E5" w:rsidRPr="008B34E5">
        <w:rPr>
          <w:rFonts w:ascii="Book Antiqua" w:hAnsi="Book Antiqua"/>
          <w:sz w:val="24"/>
        </w:rPr>
        <w:t>United States</w:t>
      </w:r>
      <w:r w:rsidRPr="0091066F">
        <w:rPr>
          <w:rFonts w:ascii="Book Antiqua" w:hAnsi="Book Antiqua"/>
          <w:sz w:val="24"/>
        </w:rPr>
        <w:t xml:space="preserve">). One-way ANOVA and least significant difference tests were used to investigate the difference between groups with </w:t>
      </w:r>
      <w:r w:rsidRPr="0091066F">
        <w:rPr>
          <w:rFonts w:ascii="Book Antiqua" w:hAnsi="Book Antiqua"/>
          <w:i/>
          <w:sz w:val="24"/>
        </w:rPr>
        <w:t>P</w:t>
      </w:r>
      <w:r w:rsidRPr="0091066F">
        <w:rPr>
          <w:rFonts w:ascii="Book Antiqua" w:hAnsi="Book Antiqua"/>
          <w:sz w:val="24"/>
        </w:rPr>
        <w:t xml:space="preserve"> &lt; 0.05 indicating statistical significance. Data are presented as mean </w:t>
      </w:r>
      <w:r w:rsidRPr="0091066F">
        <w:rPr>
          <w:rFonts w:ascii="Book Antiqua" w:hAnsi="Book Antiqua"/>
          <w:sz w:val="24"/>
        </w:rPr>
        <w:sym w:font="Symbol" w:char="F0B1"/>
      </w:r>
      <w:r w:rsidRPr="0091066F">
        <w:rPr>
          <w:rFonts w:ascii="Book Antiqua" w:hAnsi="Book Antiqua"/>
          <w:sz w:val="24"/>
        </w:rPr>
        <w:t xml:space="preserve"> standard deviation. </w:t>
      </w:r>
    </w:p>
    <w:p w:rsidR="004905D6" w:rsidRPr="0091066F" w:rsidRDefault="004905D6" w:rsidP="004905D6">
      <w:pPr>
        <w:pStyle w:val="p0"/>
        <w:spacing w:line="360" w:lineRule="auto"/>
        <w:contextualSpacing/>
        <w:rPr>
          <w:rFonts w:ascii="Book Antiqua" w:hAnsi="Book Antiqua"/>
          <w:b/>
          <w:sz w:val="24"/>
          <w:szCs w:val="24"/>
        </w:rPr>
      </w:pPr>
      <w:bookmarkStart w:id="43" w:name="_Toc263005936"/>
    </w:p>
    <w:bookmarkEnd w:id="43"/>
    <w:p w:rsidR="004905D6" w:rsidRPr="0091066F" w:rsidRDefault="004905D6" w:rsidP="004905D6">
      <w:pPr>
        <w:spacing w:line="360" w:lineRule="auto"/>
        <w:contextualSpacing/>
        <w:rPr>
          <w:rFonts w:ascii="Book Antiqua" w:hAnsi="Book Antiqua"/>
          <w:b/>
          <w:bCs/>
          <w:sz w:val="24"/>
        </w:rPr>
      </w:pPr>
      <w:r w:rsidRPr="0091066F">
        <w:rPr>
          <w:rFonts w:ascii="Book Antiqua" w:hAnsi="Book Antiqua"/>
          <w:b/>
          <w:bCs/>
          <w:sz w:val="24"/>
        </w:rPr>
        <w:t>RESULTS</w:t>
      </w:r>
    </w:p>
    <w:p w:rsidR="004905D6" w:rsidRPr="0091066F" w:rsidRDefault="004905D6" w:rsidP="004905D6">
      <w:pPr>
        <w:spacing w:line="360" w:lineRule="auto"/>
        <w:contextualSpacing/>
        <w:rPr>
          <w:rFonts w:ascii="Book Antiqua" w:hAnsi="Book Antiqua"/>
          <w:b/>
          <w:bCs/>
          <w:i/>
          <w:iCs/>
          <w:sz w:val="24"/>
        </w:rPr>
      </w:pPr>
      <w:r w:rsidRPr="0091066F">
        <w:rPr>
          <w:rFonts w:ascii="Book Antiqua" w:hAnsi="Book Antiqua"/>
          <w:b/>
          <w:bCs/>
          <w:i/>
          <w:iCs/>
          <w:sz w:val="24"/>
        </w:rPr>
        <w:t>Expression of miR-374b-5p in gastric cancer cells</w:t>
      </w:r>
    </w:p>
    <w:p w:rsidR="004905D6" w:rsidRPr="0091066F" w:rsidRDefault="004905D6" w:rsidP="004905D6">
      <w:pPr>
        <w:spacing w:line="360" w:lineRule="auto"/>
        <w:contextualSpacing/>
        <w:rPr>
          <w:rFonts w:ascii="Book Antiqua" w:hAnsi="Book Antiqua"/>
          <w:sz w:val="24"/>
        </w:rPr>
      </w:pPr>
      <w:r w:rsidRPr="0091066F">
        <w:rPr>
          <w:rFonts w:ascii="Book Antiqua" w:hAnsi="Book Antiqua"/>
          <w:sz w:val="24"/>
        </w:rPr>
        <w:t xml:space="preserve">Fourteen </w:t>
      </w:r>
      <w:proofErr w:type="spellStart"/>
      <w:r w:rsidRPr="0091066F">
        <w:rPr>
          <w:rFonts w:ascii="Book Antiqua" w:hAnsi="Book Antiqua"/>
          <w:sz w:val="24"/>
        </w:rPr>
        <w:t>miRNAs</w:t>
      </w:r>
      <w:proofErr w:type="spellEnd"/>
      <w:r w:rsidRPr="0091066F">
        <w:rPr>
          <w:rFonts w:ascii="Book Antiqua" w:hAnsi="Book Antiqua"/>
          <w:sz w:val="24"/>
        </w:rPr>
        <w:t xml:space="preserve"> were significantly reduced in gastric cancer cells (MGC-803 and SGC-7901) compared to normal gastric epithelial cells (GES-1), including hsa-miR-20b-5p, ebv-miR-BART19-3p, hsa-miR-33a-5p, hsa-miR-33b-5p, hsa-miR-196b-5p, hsa-miR-4308, hsa-miR-106b-3p, kshv-miR-K12-5*, hsa-miR-106b-5p, hsa-let-7f-5p, hsa-miR-7-5p, hsa-miR-24-1-5p, hsa-miR-185-5p and hsa-miR-1321 (ratio &lt; 0.667, </w:t>
      </w:r>
      <w:r w:rsidRPr="0091066F">
        <w:rPr>
          <w:rFonts w:ascii="Book Antiqua" w:hAnsi="Book Antiqua"/>
          <w:i/>
          <w:sz w:val="24"/>
        </w:rPr>
        <w:t>P</w:t>
      </w:r>
      <w:r w:rsidRPr="0091066F">
        <w:rPr>
          <w:rFonts w:ascii="Book Antiqua" w:hAnsi="Book Antiqua"/>
          <w:sz w:val="24"/>
        </w:rPr>
        <w:t xml:space="preserve"> &lt; 0.05) (Figure 1A). In contrast, 12 </w:t>
      </w:r>
      <w:proofErr w:type="spellStart"/>
      <w:r w:rsidRPr="0091066F">
        <w:rPr>
          <w:rFonts w:ascii="Book Antiqua" w:hAnsi="Book Antiqua"/>
          <w:sz w:val="24"/>
        </w:rPr>
        <w:t>miRNAs</w:t>
      </w:r>
      <w:proofErr w:type="spellEnd"/>
      <w:r w:rsidRPr="0091066F">
        <w:rPr>
          <w:rFonts w:ascii="Book Antiqua" w:hAnsi="Book Antiqua"/>
          <w:sz w:val="24"/>
        </w:rPr>
        <w:t xml:space="preserve"> were increased in MGC-803 and SGC-7901 cell lines, including hsa-miR-1290, hsa-miR-2115-3p, hsa-miR-3607-3p, hsa-miR-182-5p, hsa-miR-138-1-3p, hsa-miR-222-3p, hsa-miR-937, hsa-miR-100-5p, hsa-miR-20a-5p, hsa-miR-3653 and hsa-miR-191-5p (ratio &gt; 1.50,</w:t>
      </w:r>
      <w:r w:rsidRPr="0091066F">
        <w:rPr>
          <w:rFonts w:ascii="Book Antiqua" w:hAnsi="Book Antiqua"/>
          <w:i/>
          <w:sz w:val="24"/>
        </w:rPr>
        <w:t xml:space="preserve"> P </w:t>
      </w:r>
      <w:r w:rsidRPr="0091066F">
        <w:rPr>
          <w:rFonts w:ascii="Book Antiqua" w:hAnsi="Book Antiqua"/>
          <w:sz w:val="24"/>
        </w:rPr>
        <w:t xml:space="preserve">&lt; 0.05). The expression of hsa-miR-374b-5p was increased by fold changes of 1.75 and 1.64 in MGC-803 and SGC-7901 cells, respectively (Figure 1B), which was further confirmed via </w:t>
      </w:r>
      <w:proofErr w:type="spellStart"/>
      <w:r w:rsidRPr="0091066F">
        <w:rPr>
          <w:rFonts w:ascii="Book Antiqua" w:hAnsi="Book Antiqua"/>
          <w:sz w:val="24"/>
        </w:rPr>
        <w:t>qRT</w:t>
      </w:r>
      <w:proofErr w:type="spellEnd"/>
      <w:r w:rsidRPr="0091066F">
        <w:rPr>
          <w:rFonts w:ascii="Book Antiqua" w:hAnsi="Book Antiqua"/>
          <w:sz w:val="24"/>
        </w:rPr>
        <w:t>-PCR (Figure 1C)</w:t>
      </w:r>
      <w:r w:rsidRPr="0091066F">
        <w:rPr>
          <w:rFonts w:ascii="Book Antiqua" w:hAnsi="Book Antiqua"/>
          <w:color w:val="0000FF"/>
          <w:sz w:val="24"/>
        </w:rPr>
        <w:t>.</w:t>
      </w:r>
    </w:p>
    <w:p w:rsidR="004905D6" w:rsidRPr="0091066F" w:rsidRDefault="004905D6" w:rsidP="004905D6">
      <w:pPr>
        <w:spacing w:line="360" w:lineRule="auto"/>
        <w:contextualSpacing/>
        <w:rPr>
          <w:rFonts w:ascii="Book Antiqua" w:hAnsi="Book Antiqua"/>
          <w:color w:val="0000FF"/>
          <w:sz w:val="24"/>
        </w:rPr>
      </w:pPr>
    </w:p>
    <w:p w:rsidR="004905D6" w:rsidRPr="0091066F" w:rsidRDefault="004905D6" w:rsidP="004905D6">
      <w:pPr>
        <w:spacing w:line="360" w:lineRule="auto"/>
        <w:contextualSpacing/>
        <w:rPr>
          <w:rFonts w:ascii="Book Antiqua" w:hAnsi="Book Antiqua"/>
          <w:i/>
          <w:iCs/>
          <w:color w:val="000000"/>
          <w:kern w:val="0"/>
          <w:sz w:val="24"/>
        </w:rPr>
      </w:pPr>
      <w:proofErr w:type="gramStart"/>
      <w:r w:rsidRPr="0091066F">
        <w:rPr>
          <w:rFonts w:ascii="Book Antiqua" w:hAnsi="Book Antiqua"/>
          <w:b/>
          <w:bCs/>
          <w:i/>
          <w:iCs/>
          <w:sz w:val="24"/>
        </w:rPr>
        <w:t>miR-374b-5p</w:t>
      </w:r>
      <w:proofErr w:type="gramEnd"/>
      <w:r w:rsidRPr="0091066F">
        <w:rPr>
          <w:rFonts w:ascii="Book Antiqua" w:hAnsi="Book Antiqua"/>
          <w:b/>
          <w:bCs/>
          <w:i/>
          <w:iCs/>
          <w:sz w:val="24"/>
        </w:rPr>
        <w:t xml:space="preserve"> inhibition of gastric cancer cell metastasis and invasion</w:t>
      </w:r>
    </w:p>
    <w:p w:rsidR="004905D6" w:rsidRPr="0091066F" w:rsidRDefault="004905D6" w:rsidP="004905D6">
      <w:pPr>
        <w:spacing w:line="360" w:lineRule="auto"/>
        <w:contextualSpacing/>
        <w:rPr>
          <w:rFonts w:ascii="Book Antiqua" w:hAnsi="Book Antiqua"/>
          <w:sz w:val="24"/>
        </w:rPr>
      </w:pPr>
      <w:r w:rsidRPr="0091066F">
        <w:rPr>
          <w:rFonts w:ascii="Book Antiqua" w:hAnsi="Book Antiqua"/>
          <w:sz w:val="24"/>
        </w:rPr>
        <w:lastRenderedPageBreak/>
        <w:t xml:space="preserve">To examine the function of </w:t>
      </w:r>
      <w:proofErr w:type="spellStart"/>
      <w:r w:rsidRPr="0091066F">
        <w:rPr>
          <w:rFonts w:ascii="Book Antiqua" w:hAnsi="Book Antiqua"/>
          <w:sz w:val="24"/>
        </w:rPr>
        <w:t>upregulated</w:t>
      </w:r>
      <w:proofErr w:type="spellEnd"/>
      <w:r w:rsidRPr="0091066F">
        <w:rPr>
          <w:rFonts w:ascii="Book Antiqua" w:hAnsi="Book Antiqua"/>
          <w:sz w:val="24"/>
        </w:rPr>
        <w:t xml:space="preserve"> miR-374b-5p in cancer cells, expression was suppressed in MGC-803 cells with antisense oligonucleotides (confirmed by </w:t>
      </w:r>
      <w:proofErr w:type="spellStart"/>
      <w:r w:rsidRPr="0091066F">
        <w:rPr>
          <w:rFonts w:ascii="Book Antiqua" w:hAnsi="Book Antiqua"/>
          <w:sz w:val="24"/>
        </w:rPr>
        <w:t>qRT</w:t>
      </w:r>
      <w:proofErr w:type="spellEnd"/>
      <w:r w:rsidRPr="0091066F">
        <w:rPr>
          <w:rFonts w:ascii="Book Antiqua" w:hAnsi="Book Antiqua"/>
          <w:sz w:val="24"/>
        </w:rPr>
        <w:t xml:space="preserve">-PCR; data not shown). Compared to the control groups, the anti-miR-374b-5p group showed a significant reduction in </w:t>
      </w:r>
      <w:proofErr w:type="spellStart"/>
      <w:r w:rsidRPr="0091066F">
        <w:rPr>
          <w:rFonts w:ascii="Book Antiqua" w:hAnsi="Book Antiqua"/>
          <w:sz w:val="24"/>
        </w:rPr>
        <w:t>transwell</w:t>
      </w:r>
      <w:proofErr w:type="spellEnd"/>
      <w:r w:rsidRPr="0091066F">
        <w:rPr>
          <w:rFonts w:ascii="Book Antiqua" w:hAnsi="Book Antiqua"/>
          <w:sz w:val="24"/>
        </w:rPr>
        <w:t xml:space="preserve"> invasion after 48 h (Figure 2A). A scratch assay to evaluate tumor cell metastasis ability revealed that suppression of miR-374b-5p expression inhibited cell migration into the barren substratum (Figure 2B). Furthermore, the proliferation of MGC-803 cells as assessed by the CCK-8 assay was suppressed by miR-374b-5p antisense, which was statistically significant 96 h after transfection (Figure 2C). </w:t>
      </w:r>
    </w:p>
    <w:p w:rsidR="004905D6" w:rsidRPr="0091066F" w:rsidRDefault="004905D6" w:rsidP="004905D6">
      <w:pPr>
        <w:spacing w:line="360" w:lineRule="auto"/>
        <w:contextualSpacing/>
        <w:rPr>
          <w:rFonts w:ascii="Book Antiqua" w:hAnsi="Book Antiqua"/>
          <w:sz w:val="24"/>
        </w:rPr>
      </w:pPr>
    </w:p>
    <w:p w:rsidR="004905D6" w:rsidRPr="0091066F" w:rsidRDefault="004905D6" w:rsidP="004905D6">
      <w:pPr>
        <w:spacing w:line="360" w:lineRule="auto"/>
        <w:contextualSpacing/>
        <w:rPr>
          <w:rFonts w:ascii="Book Antiqua" w:hAnsi="Book Antiqua"/>
          <w:b/>
          <w:bCs/>
          <w:i/>
          <w:iCs/>
          <w:sz w:val="24"/>
        </w:rPr>
      </w:pPr>
      <w:r w:rsidRPr="0091066F">
        <w:rPr>
          <w:rFonts w:ascii="Book Antiqua" w:hAnsi="Book Antiqua"/>
          <w:b/>
          <w:bCs/>
          <w:i/>
          <w:iCs/>
          <w:sz w:val="24"/>
        </w:rPr>
        <w:t>Regulation of RECK expression by miR-374b-5p</w:t>
      </w:r>
    </w:p>
    <w:p w:rsidR="004905D6" w:rsidRPr="0091066F" w:rsidRDefault="004905D6" w:rsidP="004905D6">
      <w:pPr>
        <w:spacing w:line="360" w:lineRule="auto"/>
        <w:contextualSpacing/>
        <w:rPr>
          <w:rFonts w:ascii="Book Antiqua" w:hAnsi="Book Antiqua"/>
          <w:sz w:val="24"/>
        </w:rPr>
      </w:pPr>
      <w:r w:rsidRPr="0091066F">
        <w:rPr>
          <w:rFonts w:ascii="Book Antiqua" w:hAnsi="Book Antiqua"/>
          <w:sz w:val="24"/>
        </w:rPr>
        <w:t xml:space="preserve">To identify the effect of miR-374b-5p on gene regulation in gastric cancer cells, a bioinformatics analysis was performed to predict direct tumor development targets. </w:t>
      </w:r>
      <w:proofErr w:type="spellStart"/>
      <w:r w:rsidRPr="0091066F">
        <w:rPr>
          <w:rFonts w:ascii="Book Antiqua" w:hAnsi="Book Antiqua"/>
          <w:sz w:val="24"/>
        </w:rPr>
        <w:t>miRanda</w:t>
      </w:r>
      <w:proofErr w:type="spellEnd"/>
      <w:r w:rsidRPr="0091066F">
        <w:rPr>
          <w:rFonts w:ascii="Book Antiqua" w:hAnsi="Book Antiqua"/>
          <w:sz w:val="24"/>
        </w:rPr>
        <w:t xml:space="preserve"> (http://www.microrna.org/microrna/home.do), </w:t>
      </w:r>
      <w:proofErr w:type="spellStart"/>
      <w:r w:rsidRPr="0091066F">
        <w:rPr>
          <w:rFonts w:ascii="Book Antiqua" w:hAnsi="Book Antiqua"/>
          <w:sz w:val="24"/>
        </w:rPr>
        <w:t>PicTar</w:t>
      </w:r>
      <w:proofErr w:type="spellEnd"/>
      <w:r w:rsidRPr="0091066F">
        <w:rPr>
          <w:rFonts w:ascii="Book Antiqua" w:hAnsi="Book Antiqua"/>
          <w:sz w:val="24"/>
        </w:rPr>
        <w:t xml:space="preserve"> (http://pictar.mdc-berlin.de) and </w:t>
      </w:r>
      <w:proofErr w:type="spellStart"/>
      <w:r w:rsidRPr="0091066F">
        <w:rPr>
          <w:rFonts w:ascii="Book Antiqua" w:hAnsi="Book Antiqua"/>
          <w:sz w:val="24"/>
        </w:rPr>
        <w:t>TargetScan</w:t>
      </w:r>
      <w:proofErr w:type="spellEnd"/>
      <w:r w:rsidRPr="0091066F">
        <w:rPr>
          <w:rFonts w:ascii="Book Antiqua" w:hAnsi="Book Antiqua"/>
          <w:sz w:val="24"/>
        </w:rPr>
        <w:t xml:space="preserve"> (http://www.targetscan.org) software revealed that </w:t>
      </w:r>
      <w:r w:rsidRPr="0091066F">
        <w:rPr>
          <w:rFonts w:ascii="Book Antiqua" w:hAnsi="Book Antiqua"/>
          <w:i/>
          <w:sz w:val="24"/>
        </w:rPr>
        <w:t>RECK</w:t>
      </w:r>
      <w:r w:rsidRPr="0091066F">
        <w:rPr>
          <w:rFonts w:ascii="Book Antiqua" w:hAnsi="Book Antiqua"/>
          <w:sz w:val="24"/>
        </w:rPr>
        <w:t>, a gene involved in tumor metastasis and angiogenesis, contains three target sequences for miR-374b-5p in the 3’ untranslated region (UTR) (Figure 3A). This was confirmed by a dual luciferase reporter assay showing that co-transfection with miR-374b-5p</w:t>
      </w:r>
      <w:r w:rsidRPr="0091066F">
        <w:rPr>
          <w:rFonts w:ascii="Book Antiqua" w:hAnsi="Book Antiqua"/>
          <w:i/>
          <w:sz w:val="24"/>
        </w:rPr>
        <w:t xml:space="preserve"> </w:t>
      </w:r>
      <w:r w:rsidRPr="0091066F">
        <w:rPr>
          <w:rFonts w:ascii="Book Antiqua" w:hAnsi="Book Antiqua"/>
          <w:sz w:val="24"/>
        </w:rPr>
        <w:t>significantly reduced RECK-driven luciferase activity (Figure 3B). Moreover, RECK protein and mRNA levels were increased in cells transfected with miR-374b-5p antisense oligonucleotides (</w:t>
      </w:r>
      <w:r w:rsidRPr="0091066F">
        <w:rPr>
          <w:rFonts w:ascii="Book Antiqua" w:hAnsi="Book Antiqua"/>
          <w:i/>
          <w:sz w:val="24"/>
        </w:rPr>
        <w:t>P</w:t>
      </w:r>
      <w:r w:rsidRPr="0091066F">
        <w:rPr>
          <w:rFonts w:ascii="Book Antiqua" w:hAnsi="Book Antiqua"/>
          <w:sz w:val="24"/>
        </w:rPr>
        <w:t xml:space="preserve"> &lt; 0.05) (Figure 3C, D). </w:t>
      </w:r>
    </w:p>
    <w:p w:rsidR="004905D6" w:rsidRPr="0091066F" w:rsidRDefault="004905D6" w:rsidP="004905D6">
      <w:pPr>
        <w:spacing w:line="360" w:lineRule="auto"/>
        <w:contextualSpacing/>
        <w:rPr>
          <w:rFonts w:ascii="Book Antiqua" w:hAnsi="Book Antiqua"/>
          <w:sz w:val="24"/>
        </w:rPr>
      </w:pPr>
    </w:p>
    <w:p w:rsidR="004905D6" w:rsidRPr="0091066F" w:rsidRDefault="004905D6" w:rsidP="004905D6">
      <w:pPr>
        <w:pStyle w:val="p0"/>
        <w:spacing w:line="360" w:lineRule="auto"/>
        <w:contextualSpacing/>
        <w:rPr>
          <w:rFonts w:ascii="Book Antiqua" w:hAnsi="Book Antiqua"/>
          <w:b/>
          <w:snapToGrid w:val="0"/>
          <w:kern w:val="44"/>
          <w:sz w:val="24"/>
          <w:szCs w:val="24"/>
        </w:rPr>
      </w:pPr>
      <w:r w:rsidRPr="0091066F">
        <w:rPr>
          <w:rFonts w:ascii="Book Antiqua" w:hAnsi="Book Antiqua"/>
          <w:b/>
          <w:bCs/>
          <w:sz w:val="24"/>
          <w:szCs w:val="24"/>
        </w:rPr>
        <w:t>DISCUSSION</w:t>
      </w:r>
    </w:p>
    <w:p w:rsidR="004905D6" w:rsidRPr="0091066F" w:rsidRDefault="004905D6" w:rsidP="004905D6">
      <w:pPr>
        <w:spacing w:line="360" w:lineRule="auto"/>
        <w:contextualSpacing/>
        <w:rPr>
          <w:rFonts w:ascii="Book Antiqua" w:hAnsi="Book Antiqua"/>
          <w:kern w:val="0"/>
          <w:sz w:val="24"/>
        </w:rPr>
      </w:pPr>
      <w:r w:rsidRPr="0091066F">
        <w:rPr>
          <w:rFonts w:ascii="Book Antiqua" w:hAnsi="Book Antiqua"/>
          <w:kern w:val="0"/>
          <w:sz w:val="24"/>
        </w:rPr>
        <w:t xml:space="preserve">Many </w:t>
      </w:r>
      <w:proofErr w:type="spellStart"/>
      <w:r w:rsidRPr="0091066F">
        <w:rPr>
          <w:rFonts w:ascii="Book Antiqua" w:hAnsi="Book Antiqua"/>
          <w:kern w:val="0"/>
          <w:sz w:val="24"/>
        </w:rPr>
        <w:t>miRNAs</w:t>
      </w:r>
      <w:proofErr w:type="spellEnd"/>
      <w:r w:rsidRPr="0091066F">
        <w:rPr>
          <w:rFonts w:ascii="Book Antiqua" w:hAnsi="Book Antiqua"/>
          <w:kern w:val="0"/>
          <w:sz w:val="24"/>
        </w:rPr>
        <w:t xml:space="preserve"> have expression patterns that are unique within certain cancer tissues</w:t>
      </w:r>
      <w:r w:rsidRPr="0091066F">
        <w:rPr>
          <w:rFonts w:ascii="Book Antiqua" w:hAnsi="Book Antiqua"/>
          <w:kern w:val="0"/>
          <w:sz w:val="24"/>
          <w:vertAlign w:val="superscript"/>
        </w:rPr>
        <w:fldChar w:fldCharType="begin"/>
      </w:r>
      <w:r w:rsidRPr="0091066F">
        <w:rPr>
          <w:rFonts w:ascii="Book Antiqua" w:hAnsi="Book Antiqua"/>
          <w:kern w:val="0"/>
          <w:sz w:val="24"/>
          <w:vertAlign w:val="superscript"/>
        </w:rPr>
        <w:instrText xml:space="preserve"> ADDIN EN.CITE &lt;EndNote&gt;&lt;Cite&gt;&lt;Author&gt;Shah&lt;/Author&gt;&lt;Year&gt;2011&lt;/Year&gt;&lt;RecNum&gt;60&lt;/RecNum&gt;&lt;DisplayText&gt;&lt;style face="superscript"&gt;[21]&lt;/style&gt;&lt;/DisplayText&gt;&lt;record&gt;&lt;rec-number&gt;60&lt;/rec-number&gt;&lt;foreign-keys&gt;&lt;key app="EN" db-id="9rrfdzat5xfrp5erwrq5rt99wvs5w05t2wpw"&gt;60&lt;/key&gt;&lt;/foreign-keys&gt;&lt;ref-type name="Journal Article"&gt;17&lt;/ref-type&gt;&lt;contributors&gt;&lt;authors&gt;&lt;author&gt;Shah, Manish A&lt;/author&gt;&lt;author&gt;Khanin, Raya&lt;/author&gt;&lt;author&gt;Tang, Laura&lt;/author&gt;&lt;author&gt;Janjigian, Yelena Y&lt;/author&gt;&lt;author&gt;Klimstra, David S&lt;/author&gt;&lt;author&gt;Gerdes, Hans&lt;/author&gt;&lt;author&gt;Kelsen, David P&lt;/author&gt;&lt;/authors&gt;&lt;/contributors&gt;&lt;titles&gt;&lt;title&gt;Molecular classification of gastric cancer: a new paradigm&lt;/title&gt;&lt;secondary-title&gt;Clinical Cancer Research&lt;/secondary-title&gt;&lt;/titles&gt;&lt;periodical&gt;&lt;full-title&gt;Clinical Cancer Research&lt;/full-title&gt;&lt;/periodical&gt;&lt;pages&gt;2693-2701&lt;/pages&gt;&lt;volume&gt;17&lt;/volume&gt;&lt;number&gt;9&lt;/number&gt;&lt;dates&gt;&lt;year&gt;2011&lt;/year&gt;&lt;/dates&gt;&lt;isbn&gt;1078-0432&lt;/isbn&gt;&lt;urls&gt;&lt;/urls&gt;&lt;/record&gt;&lt;/Cite&gt;&lt;/EndNote&gt;</w:instrText>
      </w:r>
      <w:r w:rsidRPr="0091066F">
        <w:rPr>
          <w:rFonts w:ascii="Book Antiqua" w:hAnsi="Book Antiqua"/>
          <w:kern w:val="0"/>
          <w:sz w:val="24"/>
          <w:vertAlign w:val="superscript"/>
        </w:rPr>
        <w:fldChar w:fldCharType="separate"/>
      </w:r>
      <w:r w:rsidRPr="0091066F">
        <w:rPr>
          <w:rFonts w:ascii="Book Antiqua" w:hAnsi="Book Antiqua"/>
          <w:kern w:val="0"/>
          <w:sz w:val="24"/>
          <w:vertAlign w:val="superscript"/>
        </w:rPr>
        <w:t>[19]</w:t>
      </w:r>
      <w:r w:rsidRPr="0091066F">
        <w:rPr>
          <w:rFonts w:ascii="Book Antiqua" w:hAnsi="Book Antiqua"/>
          <w:kern w:val="0"/>
          <w:sz w:val="24"/>
          <w:vertAlign w:val="superscript"/>
        </w:rPr>
        <w:fldChar w:fldCharType="end"/>
      </w:r>
      <w:r w:rsidRPr="0091066F">
        <w:rPr>
          <w:rFonts w:ascii="Book Antiqua" w:hAnsi="Book Antiqua"/>
          <w:kern w:val="0"/>
          <w:sz w:val="24"/>
        </w:rPr>
        <w:t xml:space="preserve">. miR-222-3p is </w:t>
      </w:r>
      <w:proofErr w:type="spellStart"/>
      <w:r w:rsidRPr="0091066F">
        <w:rPr>
          <w:rFonts w:ascii="Book Antiqua" w:hAnsi="Book Antiqua"/>
          <w:kern w:val="0"/>
          <w:sz w:val="24"/>
        </w:rPr>
        <w:t>upregulated</w:t>
      </w:r>
      <w:proofErr w:type="spellEnd"/>
      <w:r w:rsidRPr="0091066F">
        <w:rPr>
          <w:rFonts w:ascii="Book Antiqua" w:hAnsi="Book Antiqua"/>
          <w:kern w:val="0"/>
          <w:sz w:val="24"/>
        </w:rPr>
        <w:t xml:space="preserve"> in endometrial carcinoma, promoting proliferation and invasion, but </w:t>
      </w:r>
      <w:proofErr w:type="spellStart"/>
      <w:r w:rsidRPr="0091066F">
        <w:rPr>
          <w:rFonts w:ascii="Book Antiqua" w:hAnsi="Book Antiqua"/>
          <w:kern w:val="0"/>
          <w:sz w:val="24"/>
        </w:rPr>
        <w:t>downregulated</w:t>
      </w:r>
      <w:proofErr w:type="spellEnd"/>
      <w:r w:rsidRPr="0091066F">
        <w:rPr>
          <w:rFonts w:ascii="Book Antiqua" w:hAnsi="Book Antiqua"/>
          <w:kern w:val="0"/>
          <w:sz w:val="24"/>
        </w:rPr>
        <w:t xml:space="preserve"> in prostate cancer</w:t>
      </w:r>
      <w:r w:rsidRPr="0091066F">
        <w:rPr>
          <w:rFonts w:ascii="Book Antiqua" w:hAnsi="Book Antiqua"/>
          <w:kern w:val="0"/>
          <w:sz w:val="24"/>
          <w:vertAlign w:val="superscript"/>
        </w:rPr>
        <w:fldChar w:fldCharType="begin"/>
      </w:r>
      <w:r w:rsidRPr="0091066F">
        <w:rPr>
          <w:rFonts w:ascii="Book Antiqua" w:hAnsi="Book Antiqua"/>
          <w:kern w:val="0"/>
          <w:sz w:val="24"/>
          <w:vertAlign w:val="superscript"/>
        </w:rPr>
        <w:instrText xml:space="preserve"> ADDIN EN.CITE &lt;EndNote&gt;&lt;Cite&gt;&lt;Author&gt;Shah&lt;/Author&gt;&lt;Year&gt;2011&lt;/Year&gt;&lt;RecNum&gt;60&lt;/RecNum&gt;&lt;DisplayText&gt;&lt;style face="superscript"&gt;[21]&lt;/style&gt;&lt;/DisplayText&gt;&lt;record&gt;&lt;rec-number&gt;60&lt;/rec-number&gt;&lt;foreign-keys&gt;&lt;key app="EN" db-id="9rrfdzat5xfrp5erwrq5rt99wvs5w05t2wpw"&gt;60&lt;/key&gt;&lt;/foreign-keys&gt;&lt;ref-type name="Journal Article"&gt;17&lt;/ref-type&gt;&lt;contributors&gt;&lt;authors&gt;&lt;author&gt;Shah, Manish A&lt;/author&gt;&lt;author&gt;Khanin, Raya&lt;/author&gt;&lt;author&gt;Tang, Laura&lt;/author&gt;&lt;author&gt;Janjigian, Yelena Y&lt;/author&gt;&lt;author&gt;Klimstra, David S&lt;/author&gt;&lt;author&gt;Gerdes, Hans&lt;/author&gt;&lt;author&gt;Kelsen, David P&lt;/author&gt;&lt;/authors&gt;&lt;/contributors&gt;&lt;titles&gt;&lt;title&gt;Molecular classification of gastric cancer: a new paradigm&lt;/title&gt;&lt;secondary-title&gt;Clinical Cancer Research&lt;/secondary-title&gt;&lt;/titles&gt;&lt;periodical&gt;&lt;full-title&gt;Clinical Cancer Research&lt;/full-title&gt;&lt;/periodical&gt;&lt;pages&gt;2693-2701&lt;/pages&gt;&lt;volume&gt;17&lt;/volume&gt;&lt;number&gt;9&lt;/number&gt;&lt;dates&gt;&lt;year&gt;2011&lt;/year&gt;&lt;/dates&gt;&lt;isbn&gt;1078-0432&lt;/isbn&gt;&lt;urls&gt;&lt;/urls&gt;&lt;/record&gt;&lt;/Cite&gt;&lt;/EndNote&gt;</w:instrText>
      </w:r>
      <w:r w:rsidRPr="0091066F">
        <w:rPr>
          <w:rFonts w:ascii="Book Antiqua" w:hAnsi="Book Antiqua"/>
          <w:kern w:val="0"/>
          <w:sz w:val="24"/>
          <w:vertAlign w:val="superscript"/>
        </w:rPr>
        <w:fldChar w:fldCharType="separate"/>
      </w:r>
      <w:r w:rsidRPr="0091066F">
        <w:rPr>
          <w:rFonts w:ascii="Book Antiqua" w:hAnsi="Book Antiqua"/>
          <w:kern w:val="0"/>
          <w:sz w:val="24"/>
          <w:vertAlign w:val="superscript"/>
        </w:rPr>
        <w:t>[20,21]</w:t>
      </w:r>
      <w:r w:rsidRPr="0091066F">
        <w:rPr>
          <w:rFonts w:ascii="Book Antiqua" w:hAnsi="Book Antiqua"/>
          <w:kern w:val="0"/>
          <w:sz w:val="24"/>
          <w:vertAlign w:val="superscript"/>
        </w:rPr>
        <w:fldChar w:fldCharType="end"/>
      </w:r>
      <w:r w:rsidRPr="0091066F">
        <w:rPr>
          <w:rFonts w:ascii="Book Antiqua" w:hAnsi="Book Antiqua"/>
          <w:kern w:val="0"/>
          <w:sz w:val="24"/>
        </w:rPr>
        <w:t xml:space="preserve">. Some researchers suggest that these </w:t>
      </w:r>
      <w:proofErr w:type="spellStart"/>
      <w:r w:rsidRPr="0091066F">
        <w:rPr>
          <w:rFonts w:ascii="Book Antiqua" w:hAnsi="Book Antiqua"/>
          <w:kern w:val="0"/>
          <w:sz w:val="24"/>
        </w:rPr>
        <w:t>miRNA</w:t>
      </w:r>
      <w:proofErr w:type="spellEnd"/>
      <w:r w:rsidRPr="0091066F">
        <w:rPr>
          <w:rFonts w:ascii="Book Antiqua" w:hAnsi="Book Antiqua"/>
          <w:kern w:val="0"/>
          <w:sz w:val="24"/>
        </w:rPr>
        <w:t xml:space="preserve"> expression characteristics are potential biomarkers and powerful diagnostic tools for tumor classification and diagnosis</w:t>
      </w:r>
      <w:r w:rsidRPr="0091066F">
        <w:rPr>
          <w:rFonts w:ascii="Book Antiqua" w:hAnsi="Book Antiqua"/>
          <w:kern w:val="0"/>
          <w:sz w:val="24"/>
          <w:vertAlign w:val="superscript"/>
        </w:rPr>
        <w:fldChar w:fldCharType="begin"/>
      </w:r>
      <w:r w:rsidRPr="0091066F">
        <w:rPr>
          <w:rFonts w:ascii="Book Antiqua" w:hAnsi="Book Antiqua"/>
          <w:kern w:val="0"/>
          <w:sz w:val="24"/>
          <w:vertAlign w:val="superscript"/>
        </w:rPr>
        <w:instrText xml:space="preserve"> ADDIN EN.CITE &lt;EndNote&gt;&lt;Cite&gt;&lt;Author&gt;Shah&lt;/Author&gt;&lt;Year&gt;2011&lt;/Year&gt;&lt;RecNum&gt;60&lt;/RecNum&gt;&lt;DisplayText&gt;&lt;style face="superscript"&gt;[21]&lt;/style&gt;&lt;/DisplayText&gt;&lt;record&gt;&lt;rec-number&gt;60&lt;/rec-number&gt;&lt;foreign-keys&gt;&lt;key app="EN" db-id="9rrfdzat5xfrp5erwrq5rt99wvs5w05t2wpw"&gt;60&lt;/key&gt;&lt;/foreign-keys&gt;&lt;ref-type name="Journal Article"&gt;17&lt;/ref-type&gt;&lt;contributors&gt;&lt;authors&gt;&lt;author&gt;Shah, Manish A&lt;/author&gt;&lt;author&gt;Khanin, Raya&lt;/author&gt;&lt;author&gt;Tang, Laura&lt;/author&gt;&lt;author&gt;Janjigian, Yelena Y&lt;/author&gt;&lt;author&gt;Klimstra, David S&lt;/author&gt;&lt;author&gt;Gerdes, Hans&lt;/author&gt;&lt;author&gt;Kelsen, David P&lt;/author&gt;&lt;/authors&gt;&lt;/contributors&gt;&lt;titles&gt;&lt;title&gt;Molecular classification of gastric cancer: a new paradigm&lt;/title&gt;&lt;secondary-title&gt;Clinical Cancer Research&lt;/secondary-title&gt;&lt;/titles&gt;&lt;periodical&gt;&lt;full-title&gt;Clinical Cancer Research&lt;/full-title&gt;&lt;/periodical&gt;&lt;pages&gt;2693-2701&lt;/pages&gt;&lt;volume&gt;17&lt;/volume&gt;&lt;number&gt;9&lt;/number&gt;&lt;dates&gt;&lt;year&gt;2011&lt;/year&gt;&lt;/dates&gt;&lt;isbn&gt;1078-0432&lt;/isbn&gt;&lt;urls&gt;&lt;/urls&gt;&lt;/record&gt;&lt;/Cite&gt;&lt;/EndNote&gt;</w:instrText>
      </w:r>
      <w:r w:rsidRPr="0091066F">
        <w:rPr>
          <w:rFonts w:ascii="Book Antiqua" w:hAnsi="Book Antiqua"/>
          <w:kern w:val="0"/>
          <w:sz w:val="24"/>
          <w:vertAlign w:val="superscript"/>
        </w:rPr>
        <w:fldChar w:fldCharType="separate"/>
      </w:r>
      <w:r w:rsidRPr="0091066F">
        <w:rPr>
          <w:rFonts w:ascii="Book Antiqua" w:hAnsi="Book Antiqua"/>
          <w:kern w:val="0"/>
          <w:sz w:val="24"/>
          <w:vertAlign w:val="superscript"/>
        </w:rPr>
        <w:t>[19]</w:t>
      </w:r>
      <w:r w:rsidRPr="0091066F">
        <w:rPr>
          <w:rFonts w:ascii="Book Antiqua" w:hAnsi="Book Antiqua"/>
          <w:kern w:val="0"/>
          <w:sz w:val="24"/>
          <w:vertAlign w:val="superscript"/>
        </w:rPr>
        <w:fldChar w:fldCharType="end"/>
      </w:r>
      <w:r w:rsidRPr="0091066F">
        <w:rPr>
          <w:rFonts w:ascii="Book Antiqua" w:hAnsi="Book Antiqua"/>
          <w:color w:val="0000FF"/>
          <w:kern w:val="0"/>
          <w:sz w:val="24"/>
        </w:rPr>
        <w:t xml:space="preserve">. </w:t>
      </w:r>
      <w:r w:rsidRPr="0091066F">
        <w:rPr>
          <w:rFonts w:ascii="Book Antiqua" w:hAnsi="Book Antiqua"/>
          <w:kern w:val="0"/>
          <w:sz w:val="24"/>
        </w:rPr>
        <w:t xml:space="preserve">Therefore, we profiled </w:t>
      </w:r>
      <w:proofErr w:type="spellStart"/>
      <w:r w:rsidRPr="0091066F">
        <w:rPr>
          <w:rFonts w:ascii="Book Antiqua" w:hAnsi="Book Antiqua"/>
          <w:kern w:val="0"/>
          <w:sz w:val="24"/>
        </w:rPr>
        <w:t>miRNA</w:t>
      </w:r>
      <w:proofErr w:type="spellEnd"/>
      <w:r w:rsidRPr="0091066F">
        <w:rPr>
          <w:rFonts w:ascii="Book Antiqua" w:hAnsi="Book Antiqua"/>
          <w:kern w:val="0"/>
          <w:sz w:val="24"/>
        </w:rPr>
        <w:t xml:space="preserve"> expression i</w:t>
      </w:r>
      <w:r w:rsidRPr="0091066F">
        <w:rPr>
          <w:rFonts w:ascii="Book Antiqua" w:hAnsi="Book Antiqua"/>
          <w:sz w:val="24"/>
        </w:rPr>
        <w:t xml:space="preserve">n gastric cancer, comparing two cancer </w:t>
      </w:r>
      <w:r w:rsidRPr="0091066F">
        <w:rPr>
          <w:rFonts w:ascii="Book Antiqua" w:hAnsi="Book Antiqua"/>
          <w:sz w:val="24"/>
        </w:rPr>
        <w:lastRenderedPageBreak/>
        <w:t xml:space="preserve">cell lines with </w:t>
      </w:r>
      <w:r w:rsidRPr="0091066F">
        <w:rPr>
          <w:rFonts w:ascii="Book Antiqua" w:hAnsi="Book Antiqua"/>
          <w:kern w:val="0"/>
          <w:sz w:val="24"/>
        </w:rPr>
        <w:t xml:space="preserve">normal mucosal cells. From this analysis, we identified </w:t>
      </w:r>
      <w:proofErr w:type="spellStart"/>
      <w:r w:rsidRPr="0091066F">
        <w:rPr>
          <w:rFonts w:ascii="Book Antiqua" w:hAnsi="Book Antiqua"/>
          <w:kern w:val="0"/>
          <w:sz w:val="24"/>
        </w:rPr>
        <w:t>upregulation</w:t>
      </w:r>
      <w:proofErr w:type="spellEnd"/>
      <w:r w:rsidRPr="0091066F">
        <w:rPr>
          <w:rFonts w:ascii="Book Antiqua" w:hAnsi="Book Antiqua"/>
          <w:kern w:val="0"/>
          <w:sz w:val="24"/>
        </w:rPr>
        <w:t xml:space="preserve"> of miR-374b-5p and determined that it is involved in</w:t>
      </w:r>
      <w:r w:rsidRPr="0091066F">
        <w:rPr>
          <w:rFonts w:ascii="Book Antiqua" w:hAnsi="Book Antiqua"/>
          <w:sz w:val="24"/>
        </w:rPr>
        <w:t xml:space="preserve"> tumor metastasis and invasion. Furthermore, we confirmed that a target of </w:t>
      </w:r>
      <w:r w:rsidRPr="0091066F">
        <w:rPr>
          <w:rFonts w:ascii="Book Antiqua" w:hAnsi="Book Antiqua"/>
          <w:kern w:val="0"/>
          <w:sz w:val="24"/>
        </w:rPr>
        <w:t>miR-374b-5p is</w:t>
      </w:r>
      <w:r w:rsidRPr="0091066F">
        <w:rPr>
          <w:rFonts w:ascii="Book Antiqua" w:hAnsi="Book Antiqua"/>
          <w:sz w:val="24"/>
        </w:rPr>
        <w:t xml:space="preserve"> the 3’ UTR of </w:t>
      </w:r>
      <w:r w:rsidRPr="0091066F">
        <w:rPr>
          <w:rFonts w:ascii="Book Antiqua" w:hAnsi="Book Antiqua"/>
          <w:i/>
          <w:sz w:val="24"/>
        </w:rPr>
        <w:t>RECK</w:t>
      </w:r>
      <w:r w:rsidRPr="0091066F">
        <w:rPr>
          <w:rFonts w:ascii="Book Antiqua" w:hAnsi="Book Antiqua"/>
          <w:sz w:val="24"/>
        </w:rPr>
        <w:t>, which has been implicated in tumor metastasis and angiogenesis</w:t>
      </w:r>
      <w:r w:rsidRPr="0091066F">
        <w:rPr>
          <w:rFonts w:ascii="Book Antiqua" w:hAnsi="Book Antiqua"/>
          <w:sz w:val="24"/>
          <w:vertAlign w:val="superscript"/>
        </w:rPr>
        <w:fldChar w:fldCharType="begin"/>
      </w:r>
      <w:r w:rsidRPr="0091066F">
        <w:rPr>
          <w:rFonts w:ascii="Book Antiqua" w:hAnsi="Book Antiqua"/>
          <w:sz w:val="24"/>
          <w:vertAlign w:val="superscript"/>
        </w:rPr>
        <w:instrText xml:space="preserve"> ADDIN EN.CITE &lt;EndNote&gt;&lt;Cite&gt;&lt;Author&gt;Du&lt;/Author&gt;&lt;Year&gt;2010&lt;/Year&gt;&lt;RecNum&gt;5&lt;/RecNum&gt;&lt;DisplayText&gt;&lt;style face="superscript"&gt;[19]&lt;/style&gt;&lt;/DisplayText&gt;&lt;record&gt;&lt;rec-number&gt;5&lt;/rec-number&gt;&lt;foreign-keys&gt;&lt;key app="EN" db-id="ppr59aprfxfwvie5xaexw9rozxrfpepr9wsd"&gt;5&lt;/key&gt;&lt;/foreign-keys&gt;&lt;ref-type name="Journal Article"&gt;17&lt;/ref-type&gt;&lt;contributors&gt;&lt;authors&gt;&lt;author&gt;Du, Yun-Yi&lt;/author&gt;&lt;author&gt;Dai, Dong-Qiu&lt;/author&gt;&lt;author&gt;Yang, Zhi&lt;/author&gt;&lt;/authors&gt;&lt;/contributors&gt;&lt;titles&gt;&lt;title&gt;Role of RECK methylation in gastric cancer and its clinical significance&lt;/title&gt;&lt;secondary-title&gt;World journal of gastroenterology: WJG&lt;/secondary-title&gt;&lt;/titles&gt;&lt;pages&gt;904&lt;/pages&gt;&lt;volume&gt;16&lt;/volume&gt;&lt;number&gt;7&lt;/number&gt;&lt;dates&gt;&lt;year&gt;2010&lt;/year&gt;&lt;/dates&gt;&lt;urls&gt;&lt;/urls&gt;&lt;/record&gt;&lt;/Cite&gt;&lt;/EndNote&gt;</w:instrText>
      </w:r>
      <w:r w:rsidRPr="0091066F">
        <w:rPr>
          <w:rFonts w:ascii="Book Antiqua" w:hAnsi="Book Antiqua"/>
          <w:sz w:val="24"/>
          <w:vertAlign w:val="superscript"/>
        </w:rPr>
        <w:fldChar w:fldCharType="separate"/>
      </w:r>
      <w:r w:rsidRPr="0091066F">
        <w:rPr>
          <w:rFonts w:ascii="Book Antiqua" w:hAnsi="Book Antiqua"/>
          <w:sz w:val="24"/>
          <w:vertAlign w:val="superscript"/>
        </w:rPr>
        <w:t>[</w:t>
      </w:r>
      <w:hyperlink w:anchor="_ENREF_19" w:tooltip="Du, 2010 #158" w:history="1">
        <w:r w:rsidRPr="0091066F">
          <w:rPr>
            <w:rFonts w:ascii="Book Antiqua" w:hAnsi="Book Antiqua"/>
            <w:sz w:val="24"/>
            <w:vertAlign w:val="superscript"/>
          </w:rPr>
          <w:t>2</w:t>
        </w:r>
      </w:hyperlink>
      <w:r w:rsidRPr="0091066F">
        <w:rPr>
          <w:rFonts w:ascii="Book Antiqua" w:hAnsi="Book Antiqua"/>
          <w:sz w:val="24"/>
          <w:vertAlign w:val="superscript"/>
        </w:rPr>
        <w:t>2]</w:t>
      </w:r>
      <w:r w:rsidRPr="0091066F">
        <w:rPr>
          <w:rFonts w:ascii="Book Antiqua" w:hAnsi="Book Antiqua"/>
          <w:sz w:val="24"/>
          <w:vertAlign w:val="superscript"/>
        </w:rPr>
        <w:fldChar w:fldCharType="end"/>
      </w:r>
      <w:r w:rsidRPr="0091066F">
        <w:rPr>
          <w:rFonts w:ascii="Book Antiqua" w:hAnsi="Book Antiqua"/>
          <w:sz w:val="24"/>
        </w:rPr>
        <w:t xml:space="preserve">, and that suppression of </w:t>
      </w:r>
      <w:r w:rsidRPr="0091066F">
        <w:rPr>
          <w:rFonts w:ascii="Book Antiqua" w:hAnsi="Book Antiqua"/>
          <w:kern w:val="0"/>
          <w:sz w:val="24"/>
        </w:rPr>
        <w:t xml:space="preserve">miR-374b-5p activity increases </w:t>
      </w:r>
      <w:r w:rsidRPr="0091066F">
        <w:rPr>
          <w:rFonts w:ascii="Book Antiqua" w:hAnsi="Book Antiqua"/>
          <w:sz w:val="24"/>
        </w:rPr>
        <w:t xml:space="preserve">the expression of RECK mRNA and protein. These results suggest a </w:t>
      </w:r>
      <w:r w:rsidRPr="0091066F">
        <w:rPr>
          <w:rFonts w:ascii="Book Antiqua" w:hAnsi="Book Antiqua"/>
          <w:kern w:val="0"/>
          <w:sz w:val="24"/>
        </w:rPr>
        <w:t>role</w:t>
      </w:r>
      <w:r w:rsidRPr="0091066F">
        <w:rPr>
          <w:rFonts w:ascii="Book Antiqua" w:hAnsi="Book Antiqua"/>
          <w:sz w:val="24"/>
        </w:rPr>
        <w:t xml:space="preserve"> of aberrant </w:t>
      </w:r>
      <w:r w:rsidRPr="0091066F">
        <w:rPr>
          <w:rFonts w:ascii="Book Antiqua" w:hAnsi="Book Antiqua"/>
          <w:kern w:val="0"/>
          <w:sz w:val="24"/>
        </w:rPr>
        <w:t>miR-374b-5p</w:t>
      </w:r>
      <w:r w:rsidRPr="0091066F">
        <w:rPr>
          <w:rFonts w:ascii="Book Antiqua" w:hAnsi="Book Antiqua"/>
          <w:sz w:val="24"/>
        </w:rPr>
        <w:t xml:space="preserve"> </w:t>
      </w:r>
      <w:proofErr w:type="spellStart"/>
      <w:r w:rsidRPr="0091066F">
        <w:rPr>
          <w:rFonts w:ascii="Book Antiqua" w:hAnsi="Book Antiqua"/>
          <w:sz w:val="24"/>
        </w:rPr>
        <w:t>upregu</w:t>
      </w:r>
      <w:r w:rsidRPr="0091066F">
        <w:rPr>
          <w:rFonts w:ascii="Book Antiqua" w:hAnsi="Book Antiqua"/>
          <w:kern w:val="0"/>
          <w:sz w:val="24"/>
        </w:rPr>
        <w:t>lation</w:t>
      </w:r>
      <w:proofErr w:type="spellEnd"/>
      <w:r w:rsidRPr="0091066F">
        <w:rPr>
          <w:rFonts w:ascii="Book Antiqua" w:hAnsi="Book Antiqua"/>
          <w:sz w:val="24"/>
        </w:rPr>
        <w:t xml:space="preserve"> and an underlying molecular mechanism in gastric cancer progression. </w:t>
      </w:r>
    </w:p>
    <w:p w:rsidR="004905D6" w:rsidRPr="0091066F" w:rsidRDefault="004905D6" w:rsidP="004905D6">
      <w:pPr>
        <w:pStyle w:val="p0"/>
        <w:spacing w:line="360" w:lineRule="auto"/>
        <w:ind w:firstLine="420"/>
        <w:contextualSpacing/>
        <w:rPr>
          <w:rFonts w:ascii="Book Antiqua" w:hAnsi="Book Antiqua"/>
          <w:sz w:val="24"/>
          <w:szCs w:val="24"/>
        </w:rPr>
      </w:pPr>
      <w:r w:rsidRPr="0091066F">
        <w:rPr>
          <w:rFonts w:ascii="Book Antiqua" w:hAnsi="Book Antiqua"/>
          <w:sz w:val="24"/>
          <w:szCs w:val="24"/>
        </w:rPr>
        <w:t xml:space="preserve">Aberrant expression of various </w:t>
      </w:r>
      <w:proofErr w:type="spellStart"/>
      <w:r w:rsidRPr="0091066F">
        <w:rPr>
          <w:rFonts w:ascii="Book Antiqua" w:hAnsi="Book Antiqua"/>
          <w:sz w:val="24"/>
          <w:szCs w:val="24"/>
        </w:rPr>
        <w:t>miRNAs</w:t>
      </w:r>
      <w:proofErr w:type="spellEnd"/>
      <w:r w:rsidRPr="0091066F">
        <w:rPr>
          <w:rFonts w:ascii="Book Antiqua" w:hAnsi="Book Antiqua"/>
          <w:sz w:val="24"/>
          <w:szCs w:val="24"/>
        </w:rPr>
        <w:t xml:space="preserve"> are associated with carcinogenesis and cancer progression, and can therefore serve as efficient diagnostic biomarkers for analyses of histologic type, drug resistance and clinical prognosis</w:t>
      </w:r>
      <w:r w:rsidRPr="0091066F">
        <w:rPr>
          <w:rFonts w:ascii="Book Antiqua" w:hAnsi="Book Antiqua"/>
          <w:sz w:val="24"/>
          <w:szCs w:val="24"/>
          <w:vertAlign w:val="superscript"/>
        </w:rPr>
        <w:fldChar w:fldCharType="begin"/>
      </w:r>
      <w:r w:rsidRPr="0091066F">
        <w:rPr>
          <w:rFonts w:ascii="Book Antiqua" w:hAnsi="Book Antiqua"/>
          <w:sz w:val="24"/>
          <w:szCs w:val="24"/>
          <w:vertAlign w:val="superscript"/>
        </w:rPr>
        <w:instrText xml:space="preserve"> ADDIN EN.CITE &lt;EndNote&gt;&lt;Cite&gt;&lt;Author&gt;Shah&lt;/Author&gt;&lt;Year&gt;2011&lt;/Year&gt;&lt;RecNum&gt;60&lt;/RecNum&gt;&lt;DisplayText&gt;&lt;style face="superscript"&gt;[21, 22]&lt;/style&gt;&lt;/DisplayText&gt;&lt;record&gt;&lt;rec-number&gt;60&lt;/rec-number&gt;&lt;foreign-keys&gt;&lt;key app="EN" db-id="9rrfdzat5xfrp5erwrq5rt99wvs5w05t2wpw"&gt;60&lt;/key&gt;&lt;/foreign-keys&gt;&lt;ref-type name="Journal Article"&gt;17&lt;/ref-type&gt;&lt;contributors&gt;&lt;authors&gt;&lt;author&gt;Shah, Manish A&lt;/author&gt;&lt;author&gt;Khanin, Raya&lt;/author&gt;&lt;author&gt;Tang, Laura&lt;/author&gt;&lt;author&gt;Janjigian, Yelena Y&lt;/author&gt;&lt;author&gt;Klimstra, David S&lt;/author&gt;&lt;author&gt;Gerdes, Hans&lt;/author&gt;&lt;author&gt;Kelsen, David P&lt;/author&gt;&lt;/authors&gt;&lt;/contributors&gt;&lt;titles&gt;&lt;title&gt;Molecular classification of gastric cancer: a new paradigm&lt;/title&gt;&lt;secondary-title&gt;Clinical Cancer Research&lt;/secondary-title&gt;&lt;/titles&gt;&lt;periodical&gt;&lt;full-title&gt;Clinical Cancer Research&lt;/full-title&gt;&lt;/periodical&gt;&lt;pages&gt;2693-2701&lt;/pages&gt;&lt;volume&gt;17&lt;/volume&gt;&lt;number&gt;9&lt;/number&gt;&lt;dates&gt;&lt;year&gt;2011&lt;/year&gt;&lt;/dates&gt;&lt;isbn&gt;1078-0432&lt;/isbn&gt;&lt;urls&gt;&lt;/urls&gt;&lt;/record&gt;&lt;/Cite&gt;&lt;Cite&gt;&lt;Author&gt;Ferrari&lt;/Author&gt;&lt;Year&gt;2013&lt;/Year&gt;&lt;RecNum&gt;56&lt;/RecNum&gt;&lt;record&gt;&lt;rec-number&gt;56&lt;/rec-number&gt;&lt;foreign-keys&gt;&lt;key app="EN" db-id="9rrfdzat5xfrp5erwrq5rt99wvs5w05t2wpw"&gt;56&lt;/key&gt;&lt;/foreign-keys&gt;&lt;ref-type name="Journal Article"&gt;17&lt;/ref-type&gt;&lt;contributors&gt;&lt;authors&gt;&lt;author&gt;Ferrari, Fangio&lt;/author&gt;&lt;author&gt;Reis, Marco Antonio Moura&lt;/author&gt;&lt;/authors&gt;&lt;/contributors&gt;&lt;titles&gt;&lt;title&gt;Study of risk factors for gastric cancer by populational databases analysis&lt;/title&gt;&lt;secondary-title&gt;World J Gastroenterol&lt;/secondary-title&gt;&lt;/titles&gt;&lt;periodical&gt;&lt;full-title&gt;World J Gastroenterol&lt;/full-title&gt;&lt;/periodical&gt;&lt;pages&gt;9383-9391&lt;/pages&gt;&lt;volume&gt;19&lt;/volume&gt;&lt;number&gt;48&lt;/number&gt;&lt;dates&gt;&lt;year&gt;2013&lt;/year&gt;&lt;/dates&gt;&lt;isbn&gt;1007-9327&lt;/isbn&gt;&lt;urls&gt;&lt;/urls&gt;&lt;/record&gt;&lt;/Cite&gt;&lt;/EndNote&gt;</w:instrText>
      </w:r>
      <w:r w:rsidRPr="0091066F">
        <w:rPr>
          <w:rFonts w:ascii="Book Antiqua" w:hAnsi="Book Antiqua"/>
          <w:sz w:val="24"/>
          <w:szCs w:val="24"/>
          <w:vertAlign w:val="superscript"/>
        </w:rPr>
        <w:fldChar w:fldCharType="separate"/>
      </w:r>
      <w:r w:rsidRPr="0091066F">
        <w:rPr>
          <w:rFonts w:ascii="Book Antiqua" w:hAnsi="Book Antiqua"/>
          <w:sz w:val="24"/>
          <w:szCs w:val="24"/>
          <w:vertAlign w:val="superscript"/>
        </w:rPr>
        <w:t>[</w:t>
      </w:r>
      <w:hyperlink w:anchor="_ENREF_21" w:tooltip="Shah, 2011 #60" w:history="1">
        <w:r w:rsidRPr="0091066F">
          <w:rPr>
            <w:rFonts w:ascii="Book Antiqua" w:hAnsi="Book Antiqua"/>
            <w:sz w:val="24"/>
            <w:szCs w:val="24"/>
            <w:vertAlign w:val="superscript"/>
          </w:rPr>
          <w:t>23</w:t>
        </w:r>
      </w:hyperlink>
      <w:r w:rsidRPr="0091066F">
        <w:rPr>
          <w:rFonts w:ascii="Book Antiqua" w:hAnsi="Book Antiqua"/>
          <w:sz w:val="24"/>
          <w:szCs w:val="24"/>
          <w:vertAlign w:val="superscript"/>
        </w:rPr>
        <w:t>,</w:t>
      </w:r>
      <w:hyperlink w:anchor="_ENREF_22" w:tooltip="Ferrari, 2013 #56" w:history="1">
        <w:r w:rsidRPr="0091066F">
          <w:rPr>
            <w:rFonts w:ascii="Book Antiqua" w:hAnsi="Book Antiqua"/>
            <w:sz w:val="24"/>
            <w:szCs w:val="24"/>
            <w:vertAlign w:val="superscript"/>
          </w:rPr>
          <w:t>24</w:t>
        </w:r>
      </w:hyperlink>
      <w:r w:rsidRPr="0091066F">
        <w:rPr>
          <w:rFonts w:ascii="Book Antiqua" w:hAnsi="Book Antiqua"/>
          <w:sz w:val="24"/>
          <w:szCs w:val="24"/>
          <w:vertAlign w:val="superscript"/>
        </w:rPr>
        <w:t>]</w:t>
      </w:r>
      <w:r w:rsidRPr="0091066F">
        <w:rPr>
          <w:rFonts w:ascii="Book Antiqua" w:hAnsi="Book Antiqua"/>
          <w:sz w:val="24"/>
          <w:szCs w:val="24"/>
          <w:vertAlign w:val="superscript"/>
        </w:rPr>
        <w:fldChar w:fldCharType="end"/>
      </w:r>
      <w:r w:rsidRPr="0091066F">
        <w:rPr>
          <w:rFonts w:ascii="Book Antiqua" w:hAnsi="Book Antiqua"/>
          <w:sz w:val="24"/>
          <w:szCs w:val="24"/>
        </w:rPr>
        <w:t xml:space="preserve">. Evaluation of the expression of 200 </w:t>
      </w:r>
      <w:proofErr w:type="spellStart"/>
      <w:r w:rsidRPr="0091066F">
        <w:rPr>
          <w:rFonts w:ascii="Book Antiqua" w:hAnsi="Book Antiqua"/>
          <w:sz w:val="24"/>
          <w:szCs w:val="24"/>
        </w:rPr>
        <w:t>miRNAs</w:t>
      </w:r>
      <w:proofErr w:type="spellEnd"/>
      <w:r w:rsidRPr="0091066F">
        <w:rPr>
          <w:rFonts w:ascii="Book Antiqua" w:hAnsi="Book Antiqua"/>
          <w:sz w:val="24"/>
          <w:szCs w:val="24"/>
        </w:rPr>
        <w:t xml:space="preserve"> is sufficient to molecularly</w:t>
      </w:r>
      <w:bookmarkStart w:id="44" w:name="OLE_LINK22"/>
      <w:bookmarkStart w:id="45" w:name="OLE_LINK23"/>
      <w:r w:rsidRPr="0091066F">
        <w:rPr>
          <w:rFonts w:ascii="Book Antiqua" w:hAnsi="Book Antiqua"/>
          <w:sz w:val="24"/>
          <w:szCs w:val="24"/>
        </w:rPr>
        <w:t xml:space="preserve"> classify</w:t>
      </w:r>
      <w:bookmarkEnd w:id="44"/>
      <w:bookmarkEnd w:id="45"/>
      <w:r w:rsidRPr="0091066F">
        <w:rPr>
          <w:rFonts w:ascii="Book Antiqua" w:hAnsi="Book Antiqua"/>
          <w:sz w:val="24"/>
          <w:szCs w:val="24"/>
        </w:rPr>
        <w:t xml:space="preserve"> human cancers and may help in the assessment of clinical diagnosis and treatment</w:t>
      </w:r>
      <w:r w:rsidRPr="0091066F">
        <w:rPr>
          <w:rFonts w:ascii="Book Antiqua" w:hAnsi="Book Antiqua"/>
          <w:sz w:val="24"/>
          <w:szCs w:val="24"/>
          <w:vertAlign w:val="superscript"/>
        </w:rPr>
        <w:fldChar w:fldCharType="begin"/>
      </w:r>
      <w:r w:rsidRPr="0091066F">
        <w:rPr>
          <w:rFonts w:ascii="Book Antiqua" w:hAnsi="Book Antiqua"/>
          <w:sz w:val="24"/>
          <w:szCs w:val="24"/>
          <w:vertAlign w:val="superscript"/>
        </w:rPr>
        <w:instrText xml:space="preserve"> ADDIN EN.CITE &lt;EndNote&gt;&lt;Cite&gt;&lt;Author&gt;Lu&lt;/Author&gt;&lt;Year&gt;2005&lt;/Year&gt;&lt;RecNum&gt;63&lt;/RecNum&gt;&lt;DisplayText&gt;&lt;style face="superscript"&gt;[23]&lt;/style&gt;&lt;/DisplayText&gt;&lt;record&gt;&lt;rec-number&gt;63&lt;/rec-number&gt;&lt;foreign-keys&gt;&lt;key app="EN" db-id="9rrfdzat5xfrp5erwrq5rt99wvs5w05t2wpw"&gt;63&lt;/key&gt;&lt;/foreign-keys&gt;&lt;ref-type name="Journal Article"&gt;17&lt;/ref-type&gt;&lt;contributors&gt;&lt;authors&gt;&lt;author&gt;Lu, Jun&lt;/author&gt;&lt;author&gt;Getz, Gad&lt;/author&gt;&lt;author&gt;Miska, Eric A&lt;/author&gt;&lt;author&gt;Alvarez-Saavedra, Ezequiel&lt;/author&gt;&lt;author&gt;Lamb, Justin&lt;/author&gt;&lt;author&gt;Peck, David&lt;/author&gt;&lt;author&gt;Sweet-Cordero, Alejandro&lt;/author&gt;&lt;author&gt;Ebert, Benjamin L&lt;/author&gt;&lt;author&gt;Mak, Raymond H&lt;/author&gt;&lt;author&gt;Ferrando, Adolfo A&lt;/author&gt;&lt;/authors&gt;&lt;/contributors&gt;&lt;titles&gt;&lt;title&gt;MicroRNA expression profiles classify human cancers&lt;/title&gt;&lt;secondary-title&gt;Nature&lt;/secondary-title&gt;&lt;/titles&gt;&lt;periodical&gt;&lt;full-title&gt;Nature&lt;/full-title&gt;&lt;/periodical&gt;&lt;pages&gt;834-838&lt;/pages&gt;&lt;volume&gt;435&lt;/volume&gt;&lt;number&gt;7043&lt;/number&gt;&lt;dates&gt;&lt;year&gt;2005&lt;/year&gt;&lt;/dates&gt;&lt;isbn&gt;0028-0836&lt;/isbn&gt;&lt;urls&gt;&lt;/urls&gt;&lt;/record&gt;&lt;/Cite&gt;&lt;/EndNote&gt;</w:instrText>
      </w:r>
      <w:r w:rsidRPr="0091066F">
        <w:rPr>
          <w:rFonts w:ascii="Book Antiqua" w:hAnsi="Book Antiqua"/>
          <w:sz w:val="24"/>
          <w:szCs w:val="24"/>
          <w:vertAlign w:val="superscript"/>
        </w:rPr>
        <w:fldChar w:fldCharType="separate"/>
      </w:r>
      <w:r w:rsidRPr="0091066F">
        <w:rPr>
          <w:rFonts w:ascii="Book Antiqua" w:hAnsi="Book Antiqua"/>
          <w:sz w:val="24"/>
          <w:szCs w:val="24"/>
          <w:vertAlign w:val="superscript"/>
        </w:rPr>
        <w:t>[</w:t>
      </w:r>
      <w:hyperlink w:anchor="_ENREF_23" w:tooltip="Lu, 2005 #63" w:history="1">
        <w:r w:rsidRPr="0091066F">
          <w:rPr>
            <w:rFonts w:ascii="Book Antiqua" w:hAnsi="Book Antiqua"/>
            <w:sz w:val="24"/>
            <w:szCs w:val="24"/>
            <w:vertAlign w:val="superscript"/>
          </w:rPr>
          <w:t>23</w:t>
        </w:r>
      </w:hyperlink>
      <w:r w:rsidRPr="0091066F">
        <w:rPr>
          <w:rFonts w:ascii="Book Antiqua" w:hAnsi="Book Antiqua"/>
          <w:sz w:val="24"/>
          <w:szCs w:val="24"/>
          <w:vertAlign w:val="superscript"/>
        </w:rPr>
        <w:t>,25]</w:t>
      </w:r>
      <w:r w:rsidRPr="0091066F">
        <w:rPr>
          <w:rFonts w:ascii="Book Antiqua" w:hAnsi="Book Antiqua"/>
          <w:sz w:val="24"/>
          <w:szCs w:val="24"/>
          <w:vertAlign w:val="superscript"/>
        </w:rPr>
        <w:fldChar w:fldCharType="end"/>
      </w:r>
      <w:r w:rsidRPr="0091066F">
        <w:rPr>
          <w:rFonts w:ascii="Book Antiqua" w:hAnsi="Book Antiqua"/>
          <w:sz w:val="24"/>
          <w:szCs w:val="24"/>
        </w:rPr>
        <w:t xml:space="preserve">. However, the </w:t>
      </w:r>
      <w:proofErr w:type="spellStart"/>
      <w:r w:rsidRPr="0091066F">
        <w:rPr>
          <w:rFonts w:ascii="Book Antiqua" w:hAnsi="Book Antiqua"/>
          <w:sz w:val="24"/>
          <w:szCs w:val="24"/>
        </w:rPr>
        <w:t>miRNA</w:t>
      </w:r>
      <w:proofErr w:type="spellEnd"/>
      <w:r w:rsidRPr="0091066F">
        <w:rPr>
          <w:rFonts w:ascii="Book Antiqua" w:hAnsi="Book Antiqua"/>
          <w:sz w:val="24"/>
          <w:szCs w:val="24"/>
        </w:rPr>
        <w:t xml:space="preserve"> expression profile of gastric cancer is not well defined. The analyses presented here identified </w:t>
      </w:r>
      <w:proofErr w:type="spellStart"/>
      <w:r w:rsidRPr="0091066F">
        <w:rPr>
          <w:rFonts w:ascii="Book Antiqua" w:hAnsi="Book Antiqua"/>
          <w:sz w:val="24"/>
          <w:szCs w:val="24"/>
        </w:rPr>
        <w:t>upregulation</w:t>
      </w:r>
      <w:proofErr w:type="spellEnd"/>
      <w:r w:rsidRPr="0091066F">
        <w:rPr>
          <w:rFonts w:ascii="Book Antiqua" w:hAnsi="Book Antiqua"/>
          <w:sz w:val="24"/>
          <w:szCs w:val="24"/>
        </w:rPr>
        <w:t xml:space="preserve"> of 12 and </w:t>
      </w:r>
      <w:proofErr w:type="spellStart"/>
      <w:r w:rsidRPr="0091066F">
        <w:rPr>
          <w:rFonts w:ascii="Book Antiqua" w:hAnsi="Book Antiqua"/>
          <w:sz w:val="24"/>
          <w:szCs w:val="24"/>
        </w:rPr>
        <w:t>downregulation</w:t>
      </w:r>
      <w:proofErr w:type="spellEnd"/>
      <w:r w:rsidRPr="0091066F">
        <w:rPr>
          <w:rFonts w:ascii="Book Antiqua" w:hAnsi="Book Antiqua"/>
          <w:sz w:val="24"/>
          <w:szCs w:val="24"/>
        </w:rPr>
        <w:t xml:space="preserve"> of 14 </w:t>
      </w:r>
      <w:proofErr w:type="spellStart"/>
      <w:r w:rsidRPr="0091066F">
        <w:rPr>
          <w:rFonts w:ascii="Book Antiqua" w:hAnsi="Book Antiqua"/>
          <w:sz w:val="24"/>
          <w:szCs w:val="24"/>
        </w:rPr>
        <w:t>miRNAs</w:t>
      </w:r>
      <w:proofErr w:type="spellEnd"/>
      <w:r w:rsidRPr="0091066F">
        <w:rPr>
          <w:rFonts w:ascii="Book Antiqua" w:hAnsi="Book Antiqua"/>
          <w:sz w:val="24"/>
          <w:szCs w:val="24"/>
        </w:rPr>
        <w:t xml:space="preserve"> in two gastric cancer cell lines. Many of these findings were consistent with previous reports concerning the </w:t>
      </w:r>
      <w:proofErr w:type="spellStart"/>
      <w:r w:rsidRPr="0091066F">
        <w:rPr>
          <w:rFonts w:ascii="Book Antiqua" w:hAnsi="Book Antiqua"/>
          <w:sz w:val="24"/>
          <w:szCs w:val="24"/>
        </w:rPr>
        <w:t>upregulation</w:t>
      </w:r>
      <w:proofErr w:type="spellEnd"/>
      <w:r w:rsidRPr="0091066F">
        <w:rPr>
          <w:rFonts w:ascii="Book Antiqua" w:hAnsi="Book Antiqua"/>
          <w:sz w:val="24"/>
          <w:szCs w:val="24"/>
        </w:rPr>
        <w:t xml:space="preserve"> of </w:t>
      </w:r>
      <w:bookmarkStart w:id="46" w:name="OLE_LINK33"/>
      <w:bookmarkStart w:id="47" w:name="OLE_LINK34"/>
      <w:r w:rsidRPr="0091066F">
        <w:rPr>
          <w:rFonts w:ascii="Book Antiqua" w:hAnsi="Book Antiqua"/>
          <w:sz w:val="24"/>
          <w:szCs w:val="24"/>
        </w:rPr>
        <w:t>miR-1290</w:t>
      </w:r>
      <w:bookmarkEnd w:id="46"/>
      <w:bookmarkEnd w:id="47"/>
      <w:r w:rsidRPr="0091066F">
        <w:rPr>
          <w:rFonts w:ascii="Book Antiqua" w:hAnsi="Book Antiqua"/>
          <w:sz w:val="24"/>
          <w:szCs w:val="24"/>
          <w:vertAlign w:val="superscript"/>
        </w:rPr>
        <w:fldChar w:fldCharType="begin"/>
      </w:r>
      <w:r w:rsidRPr="0091066F">
        <w:rPr>
          <w:rFonts w:ascii="Book Antiqua" w:hAnsi="Book Antiqua"/>
          <w:sz w:val="24"/>
          <w:szCs w:val="24"/>
          <w:vertAlign w:val="superscript"/>
        </w:rPr>
        <w:instrText xml:space="preserve"> ADDIN EN.CITE &lt;EndNote&gt;&lt;Cite&gt;&lt;Author&gt;Frampton&lt;/Author&gt;&lt;Year&gt;2013&lt;/Year&gt;&lt;RecNum&gt;81&lt;/RecNum&gt;&lt;DisplayText&gt;&lt;style face="superscript"&gt;[24]&lt;/style&gt;&lt;/DisplayText&gt;&lt;record&gt;&lt;rec-number&gt;81&lt;/rec-number&gt;&lt;foreign-keys&gt;&lt;key app="EN" db-id="9rrfdzat5xfrp5erwrq5rt99wvs5w05t2wpw"&gt;81&lt;/key&gt;&lt;/foreign-keys&gt;&lt;ref-type name="Journal Article"&gt;17&lt;/ref-type&gt;&lt;contributors&gt;&lt;authors&gt;&lt;author&gt;Frampton, Adam E&lt;/author&gt;&lt;author&gt;Krell, Jonathan&lt;/author&gt;&lt;author&gt;Kazemier, Geert&lt;/author&gt;&lt;author&gt;Giovannetti, Elisa&lt;/author&gt;&lt;/authors&gt;&lt;/contributors&gt;&lt;titles&gt;&lt;title&gt;Serum miR-1290 as a Marker of Pancreatic Cancer—Letter&lt;/title&gt;&lt;secondary-title&gt;Clinical Cancer Research&lt;/secondary-title&gt;&lt;/titles&gt;&lt;periodical&gt;&lt;full-title&gt;Clinical Cancer Research&lt;/full-title&gt;&lt;/periodical&gt;&lt;pages&gt;5250-5251&lt;/pages&gt;&lt;volume&gt;19&lt;/volume&gt;&lt;number&gt;18&lt;/number&gt;&lt;dates&gt;&lt;year&gt;2013&lt;/year&gt;&lt;/dates&gt;&lt;isbn&gt;1078-0432&lt;/isbn&gt;&lt;urls&gt;&lt;/urls&gt;&lt;/record&gt;&lt;/Cite&gt;&lt;/EndNote&gt;</w:instrText>
      </w:r>
      <w:r w:rsidRPr="0091066F">
        <w:rPr>
          <w:rFonts w:ascii="Book Antiqua" w:hAnsi="Book Antiqua"/>
          <w:sz w:val="24"/>
          <w:szCs w:val="24"/>
          <w:vertAlign w:val="superscript"/>
        </w:rPr>
        <w:fldChar w:fldCharType="separate"/>
      </w:r>
      <w:r w:rsidRPr="0091066F">
        <w:rPr>
          <w:rFonts w:ascii="Book Antiqua" w:hAnsi="Book Antiqua"/>
          <w:sz w:val="24"/>
          <w:szCs w:val="24"/>
          <w:vertAlign w:val="superscript"/>
        </w:rPr>
        <w:t>[</w:t>
      </w:r>
      <w:hyperlink w:anchor="_ENREF_24" w:tooltip="Frampton, 2013 #81" w:history="1">
        <w:r w:rsidRPr="0091066F">
          <w:rPr>
            <w:rFonts w:ascii="Book Antiqua" w:hAnsi="Book Antiqua"/>
            <w:sz w:val="24"/>
            <w:szCs w:val="24"/>
            <w:vertAlign w:val="superscript"/>
          </w:rPr>
          <w:t>26</w:t>
        </w:r>
      </w:hyperlink>
      <w:r w:rsidRPr="0091066F">
        <w:rPr>
          <w:rFonts w:ascii="Book Antiqua" w:hAnsi="Book Antiqua"/>
          <w:sz w:val="24"/>
          <w:szCs w:val="24"/>
          <w:vertAlign w:val="superscript"/>
        </w:rPr>
        <w:t>]</w:t>
      </w:r>
      <w:r w:rsidRPr="0091066F">
        <w:rPr>
          <w:rFonts w:ascii="Book Antiqua" w:hAnsi="Book Antiqua"/>
          <w:sz w:val="24"/>
          <w:szCs w:val="24"/>
          <w:vertAlign w:val="superscript"/>
        </w:rPr>
        <w:fldChar w:fldCharType="end"/>
      </w:r>
      <w:r w:rsidRPr="0091066F">
        <w:rPr>
          <w:rFonts w:ascii="Book Antiqua" w:hAnsi="Book Antiqua"/>
          <w:sz w:val="24"/>
          <w:szCs w:val="24"/>
        </w:rPr>
        <w:t>, miR-182-5p</w:t>
      </w:r>
      <w:r w:rsidRPr="0091066F">
        <w:rPr>
          <w:rFonts w:ascii="Book Antiqua" w:hAnsi="Book Antiqua"/>
          <w:sz w:val="24"/>
          <w:szCs w:val="24"/>
          <w:vertAlign w:val="superscript"/>
        </w:rPr>
        <w:fldChar w:fldCharType="begin"/>
      </w:r>
      <w:r w:rsidRPr="0091066F">
        <w:rPr>
          <w:rFonts w:ascii="Book Antiqua" w:hAnsi="Book Antiqua"/>
          <w:sz w:val="24"/>
          <w:szCs w:val="24"/>
          <w:vertAlign w:val="superscript"/>
        </w:rPr>
        <w:instrText xml:space="preserve"> ADDIN EN.CITE &lt;EndNote&gt;&lt;Cite&gt;&lt;Author&gt;Hirata&lt;/Author&gt;&lt;Year&gt;2012&lt;/Year&gt;&lt;RecNum&gt;43&lt;/RecNum&gt;&lt;DisplayText&gt;&lt;style face="superscript"&gt;[25]&lt;/style&gt;&lt;/DisplayText&gt;&lt;record&gt;&lt;rec-number&gt;43&lt;/rec-number&gt;&lt;foreign-keys&gt;&lt;key app="EN" db-id="9rrfdzat5xfrp5erwrq5rt99wvs5w05t2wpw"&gt;43&lt;/key&gt;&lt;/foreign-keys&gt;&lt;ref-type name="Journal Article"&gt;17&lt;/ref-type&gt;&lt;contributors&gt;&lt;authors&gt;&lt;author&gt;Hirata, Hiroshi&lt;/author&gt;&lt;author&gt;Ueno, Koji&lt;/author&gt;&lt;author&gt;Shahryari, Varahram&lt;/author&gt;&lt;author&gt;Tanaka, Yuichiro&lt;/author&gt;&lt;author&gt;Tabatabai, Z Laura&lt;/author&gt;&lt;author&gt;Hinoda, Yuji&lt;/author&gt;&lt;author&gt;Dahiya, Rajvir&lt;/author&gt;&lt;/authors&gt;&lt;/contributors&gt;&lt;titles&gt;&lt;title&gt;Oncogenic miRNA-182-5p targets Smad4 and RECK in human bladder cancer&lt;/title&gt;&lt;secondary-title&gt;PLoS One&lt;/secondary-title&gt;&lt;/titles&gt;&lt;periodical&gt;&lt;full-title&gt;PLoS One&lt;/full-title&gt;&lt;/periodical&gt;&lt;pages&gt;e51056&lt;/pages&gt;&lt;volume&gt;7&lt;/volume&gt;&lt;number&gt;11&lt;/number&gt;&lt;dates&gt;&lt;year&gt;2012&lt;/year&gt;&lt;/dates&gt;&lt;isbn&gt;1932-6203&lt;/isbn&gt;&lt;urls&gt;&lt;/urls&gt;&lt;/record&gt;&lt;/Cite&gt;&lt;/EndNote&gt;</w:instrText>
      </w:r>
      <w:r w:rsidRPr="0091066F">
        <w:rPr>
          <w:rFonts w:ascii="Book Antiqua" w:hAnsi="Book Antiqua"/>
          <w:sz w:val="24"/>
          <w:szCs w:val="24"/>
          <w:vertAlign w:val="superscript"/>
        </w:rPr>
        <w:fldChar w:fldCharType="separate"/>
      </w:r>
      <w:r w:rsidRPr="0091066F">
        <w:rPr>
          <w:rFonts w:ascii="Book Antiqua" w:hAnsi="Book Antiqua"/>
          <w:sz w:val="24"/>
          <w:szCs w:val="24"/>
          <w:vertAlign w:val="superscript"/>
        </w:rPr>
        <w:t>[</w:t>
      </w:r>
      <w:hyperlink w:anchor="_ENREF_25" w:tooltip="Hirata, 2012 #43" w:history="1">
        <w:r w:rsidRPr="0091066F">
          <w:rPr>
            <w:rFonts w:ascii="Book Antiqua" w:hAnsi="Book Antiqua"/>
            <w:sz w:val="24"/>
            <w:szCs w:val="24"/>
            <w:vertAlign w:val="superscript"/>
          </w:rPr>
          <w:t>27</w:t>
        </w:r>
      </w:hyperlink>
      <w:r w:rsidRPr="0091066F">
        <w:rPr>
          <w:rFonts w:ascii="Book Antiqua" w:hAnsi="Book Antiqua"/>
          <w:sz w:val="24"/>
          <w:szCs w:val="24"/>
          <w:vertAlign w:val="superscript"/>
        </w:rPr>
        <w:t>]</w:t>
      </w:r>
      <w:r w:rsidRPr="0091066F">
        <w:rPr>
          <w:rFonts w:ascii="Book Antiqua" w:hAnsi="Book Antiqua"/>
          <w:sz w:val="24"/>
          <w:szCs w:val="24"/>
          <w:vertAlign w:val="superscript"/>
        </w:rPr>
        <w:fldChar w:fldCharType="end"/>
      </w:r>
      <w:r w:rsidRPr="0091066F">
        <w:rPr>
          <w:rFonts w:ascii="Book Antiqua" w:hAnsi="Book Antiqua"/>
          <w:sz w:val="24"/>
          <w:szCs w:val="24"/>
        </w:rPr>
        <w:t xml:space="preserve">, </w:t>
      </w:r>
      <w:bookmarkStart w:id="48" w:name="OLE_LINK35"/>
      <w:bookmarkStart w:id="49" w:name="OLE_LINK36"/>
      <w:r w:rsidRPr="0091066F">
        <w:rPr>
          <w:rFonts w:ascii="Book Antiqua" w:hAnsi="Book Antiqua"/>
          <w:sz w:val="24"/>
          <w:szCs w:val="24"/>
        </w:rPr>
        <w:t>miR-138-1-3p</w:t>
      </w:r>
      <w:bookmarkEnd w:id="48"/>
      <w:bookmarkEnd w:id="49"/>
      <w:r w:rsidRPr="0091066F">
        <w:rPr>
          <w:rFonts w:ascii="Book Antiqua" w:hAnsi="Book Antiqua"/>
          <w:sz w:val="24"/>
          <w:szCs w:val="24"/>
          <w:vertAlign w:val="superscript"/>
        </w:rPr>
        <w:fldChar w:fldCharType="begin"/>
      </w:r>
      <w:r w:rsidRPr="0091066F">
        <w:rPr>
          <w:rFonts w:ascii="Book Antiqua" w:hAnsi="Book Antiqua"/>
          <w:sz w:val="24"/>
          <w:szCs w:val="24"/>
          <w:vertAlign w:val="superscript"/>
        </w:rPr>
        <w:instrText xml:space="preserve"> ADDIN EN.CITE &lt;EndNote&gt;&lt;Cite&gt;&lt;Author&gt;Swierniak&lt;/Author&gt;&lt;Year&gt;2013&lt;/Year&gt;&lt;RecNum&gt;18&lt;/RecNum&gt;&lt;DisplayText&gt;&lt;style face="superscript"&gt;[26]&lt;/style&gt;&lt;/DisplayText&gt;&lt;record&gt;&lt;rec-number&gt;18&lt;/rec-number&gt;&lt;foreign-keys&gt;&lt;key app="EN" db-id="9rrfdzat5xfrp5erwrq5rt99wvs5w05t2wpw"&gt;18&lt;/key&gt;&lt;/foreign-keys&gt;&lt;ref-type name="Journal Article"&gt;17&lt;/ref-type&gt;&lt;contributors&gt;&lt;authors&gt;&lt;author&gt;Swierniak, Michal&lt;/author&gt;&lt;author&gt;Wojcicka, Anna&lt;/author&gt;&lt;author&gt;Czetwertynska, Malgorzata&lt;/author&gt;&lt;author&gt;Stachlewska, Elzbieta&lt;/author&gt;&lt;author&gt;Maciag, Monika&lt;/author&gt;&lt;author&gt;Wiechno, Wieslaw&lt;/author&gt;&lt;author&gt;Gornicka, Barbara&lt;/author&gt;&lt;author&gt;Bogdanska, Magdalena&lt;/author&gt;&lt;author&gt;Koperski, Lukasz&lt;/author&gt;&lt;author&gt;de la Chapelle, Albert&lt;/author&gt;&lt;/authors&gt;&lt;/contributors&gt;&lt;titles&gt;&lt;title&gt;In-Depth Characterization of the MicroRNA Transcriptome in Normal Thyroid and Papillary Thyroid Carcinoma&lt;/title&gt;&lt;secondary-title&gt;Journal of Clinical Endocrinology &amp;amp; Metabolism&lt;/secondary-title&gt;&lt;/titles&gt;&lt;periodical&gt;&lt;full-title&gt;Journal of Clinical Endocrinology &amp;amp; Metabolism&lt;/full-title&gt;&lt;/periodical&gt;&lt;dates&gt;&lt;year&gt;2013&lt;/year&gt;&lt;/dates&gt;&lt;isbn&gt;0021-972X&lt;/isbn&gt;&lt;urls&gt;&lt;/urls&gt;&lt;/record&gt;&lt;/Cite&gt;&lt;/EndNote&gt;</w:instrText>
      </w:r>
      <w:r w:rsidRPr="0091066F">
        <w:rPr>
          <w:rFonts w:ascii="Book Antiqua" w:hAnsi="Book Antiqua"/>
          <w:sz w:val="24"/>
          <w:szCs w:val="24"/>
          <w:vertAlign w:val="superscript"/>
        </w:rPr>
        <w:fldChar w:fldCharType="separate"/>
      </w:r>
      <w:r w:rsidRPr="0091066F">
        <w:rPr>
          <w:rFonts w:ascii="Book Antiqua" w:hAnsi="Book Antiqua"/>
          <w:sz w:val="24"/>
          <w:szCs w:val="24"/>
          <w:vertAlign w:val="superscript"/>
        </w:rPr>
        <w:t>[</w:t>
      </w:r>
      <w:hyperlink w:anchor="_ENREF_26" w:tooltip="Swierniak, 2013 #18" w:history="1">
        <w:r w:rsidRPr="0091066F">
          <w:rPr>
            <w:rFonts w:ascii="Book Antiqua" w:hAnsi="Book Antiqua"/>
            <w:sz w:val="24"/>
            <w:szCs w:val="24"/>
            <w:vertAlign w:val="superscript"/>
          </w:rPr>
          <w:t>28</w:t>
        </w:r>
      </w:hyperlink>
      <w:r w:rsidRPr="0091066F">
        <w:rPr>
          <w:rFonts w:ascii="Book Antiqua" w:hAnsi="Book Antiqua"/>
          <w:sz w:val="24"/>
          <w:szCs w:val="24"/>
          <w:vertAlign w:val="superscript"/>
        </w:rPr>
        <w:t>]</w:t>
      </w:r>
      <w:r w:rsidRPr="0091066F">
        <w:rPr>
          <w:rFonts w:ascii="Book Antiqua" w:hAnsi="Book Antiqua"/>
          <w:sz w:val="24"/>
          <w:szCs w:val="24"/>
          <w:vertAlign w:val="superscript"/>
        </w:rPr>
        <w:fldChar w:fldCharType="end"/>
      </w:r>
      <w:r w:rsidRPr="0091066F">
        <w:rPr>
          <w:rFonts w:ascii="Book Antiqua" w:hAnsi="Book Antiqua"/>
          <w:sz w:val="24"/>
          <w:szCs w:val="24"/>
        </w:rPr>
        <w:t xml:space="preserve">, </w:t>
      </w:r>
      <w:bookmarkStart w:id="50" w:name="OLE_LINK72"/>
      <w:bookmarkStart w:id="51" w:name="OLE_LINK73"/>
      <w:bookmarkStart w:id="52" w:name="OLE_LINK41"/>
      <w:bookmarkStart w:id="53" w:name="OLE_LINK42"/>
      <w:r w:rsidRPr="0091066F">
        <w:rPr>
          <w:rFonts w:ascii="Book Antiqua" w:hAnsi="Book Antiqua"/>
          <w:sz w:val="24"/>
          <w:szCs w:val="24"/>
        </w:rPr>
        <w:t>miR-20a</w:t>
      </w:r>
      <w:bookmarkEnd w:id="50"/>
      <w:bookmarkEnd w:id="51"/>
      <w:r w:rsidRPr="0091066F">
        <w:rPr>
          <w:rFonts w:ascii="Book Antiqua" w:hAnsi="Book Antiqua"/>
          <w:sz w:val="24"/>
          <w:szCs w:val="24"/>
        </w:rPr>
        <w:t>-5p</w:t>
      </w:r>
      <w:bookmarkEnd w:id="52"/>
      <w:bookmarkEnd w:id="53"/>
      <w:r w:rsidRPr="0091066F">
        <w:rPr>
          <w:rFonts w:ascii="Book Antiqua" w:hAnsi="Book Antiqua"/>
          <w:sz w:val="24"/>
          <w:szCs w:val="24"/>
          <w:vertAlign w:val="superscript"/>
        </w:rPr>
        <w:fldChar w:fldCharType="begin"/>
      </w:r>
      <w:r w:rsidRPr="0091066F">
        <w:rPr>
          <w:rFonts w:ascii="Book Antiqua" w:hAnsi="Book Antiqua"/>
          <w:sz w:val="24"/>
          <w:szCs w:val="24"/>
          <w:vertAlign w:val="superscript"/>
        </w:rPr>
        <w:instrText xml:space="preserve"> ADDIN EN.CITE &lt;EndNote&gt;&lt;Cite&gt;&lt;Author&gt;Xu&lt;/Author&gt;&lt;Year&gt;2013&lt;/Year&gt;&lt;RecNum&gt;79&lt;/RecNum&gt;&lt;DisplayText&gt;&lt;style face="superscript"&gt;[27]&lt;/style&gt;&lt;/DisplayText&gt;&lt;record&gt;&lt;rec-number&gt;79&lt;/rec-number&gt;&lt;foreign-keys&gt;&lt;key app="EN" db-id="9rrfdzat5xfrp5erwrq5rt99wvs5w05t2wpw"&gt;79&lt;/key&gt;&lt;/foreign-keys&gt;&lt;ref-type name="Journal Article"&gt;17&lt;/ref-type&gt;&lt;contributors&gt;&lt;authors&gt;&lt;author&gt;Xu, Qian&lt;/author&gt;&lt;author&gt;Dong, Qi-Guan&lt;/author&gt;&lt;author&gt;Sun, Li-ping&lt;/author&gt;&lt;author&gt;He, Cai-yun&lt;/author&gt;&lt;author&gt;Yuan, Yuan&lt;/author&gt;&lt;/authors&gt;&lt;/contributors&gt;&lt;titles&gt;&lt;title&gt;Expression of serum miR-20a-5p, let-7a, and miR-320a and their correlations with pepsinogen in atrophic gastritis and gastric cancer: a case–control study&lt;/title&gt;&lt;secondary-title&gt;BMC clinical pathology&lt;/secondary-title&gt;&lt;/titles&gt;&lt;periodical&gt;&lt;full-title&gt;BMC clinical pathology&lt;/full-title&gt;&lt;/periodical&gt;&lt;pages&gt;11&lt;/pages&gt;&lt;volume&gt;13&lt;/volume&gt;&lt;number&gt;1&lt;/number&gt;&lt;dates&gt;&lt;year&gt;2013&lt;/year&gt;&lt;/dates&gt;&lt;isbn&gt;1472-6890&lt;/isbn&gt;&lt;urls&gt;&lt;/urls&gt;&lt;/record&gt;&lt;/Cite&gt;&lt;/EndNote&gt;</w:instrText>
      </w:r>
      <w:r w:rsidRPr="0091066F">
        <w:rPr>
          <w:rFonts w:ascii="Book Antiqua" w:hAnsi="Book Antiqua"/>
          <w:sz w:val="24"/>
          <w:szCs w:val="24"/>
          <w:vertAlign w:val="superscript"/>
        </w:rPr>
        <w:fldChar w:fldCharType="separate"/>
      </w:r>
      <w:r w:rsidRPr="0091066F">
        <w:rPr>
          <w:rFonts w:ascii="Book Antiqua" w:hAnsi="Book Antiqua"/>
          <w:sz w:val="24"/>
          <w:szCs w:val="24"/>
          <w:vertAlign w:val="superscript"/>
        </w:rPr>
        <w:t>[</w:t>
      </w:r>
      <w:hyperlink w:anchor="_ENREF_27" w:tooltip="Xu, 2013 #79" w:history="1">
        <w:r w:rsidRPr="0091066F">
          <w:rPr>
            <w:rFonts w:ascii="Book Antiqua" w:hAnsi="Book Antiqua"/>
            <w:sz w:val="24"/>
            <w:szCs w:val="24"/>
            <w:vertAlign w:val="superscript"/>
          </w:rPr>
          <w:t>29</w:t>
        </w:r>
      </w:hyperlink>
      <w:r w:rsidRPr="0091066F">
        <w:rPr>
          <w:rFonts w:ascii="Book Antiqua" w:hAnsi="Book Antiqua"/>
          <w:sz w:val="24"/>
          <w:szCs w:val="24"/>
          <w:vertAlign w:val="superscript"/>
        </w:rPr>
        <w:t>]</w:t>
      </w:r>
      <w:r w:rsidRPr="0091066F">
        <w:rPr>
          <w:rFonts w:ascii="Book Antiqua" w:hAnsi="Book Antiqua"/>
          <w:sz w:val="24"/>
          <w:szCs w:val="24"/>
          <w:vertAlign w:val="superscript"/>
        </w:rPr>
        <w:fldChar w:fldCharType="end"/>
      </w:r>
      <w:r w:rsidRPr="0091066F">
        <w:rPr>
          <w:rFonts w:ascii="Book Antiqua" w:hAnsi="Book Antiqua"/>
          <w:sz w:val="24"/>
          <w:szCs w:val="24"/>
        </w:rPr>
        <w:t xml:space="preserve">, </w:t>
      </w:r>
      <w:bookmarkStart w:id="54" w:name="OLE_LINK43"/>
      <w:bookmarkStart w:id="55" w:name="OLE_LINK44"/>
      <w:r w:rsidRPr="0091066F">
        <w:rPr>
          <w:rFonts w:ascii="Book Antiqua" w:hAnsi="Book Antiqua"/>
          <w:sz w:val="24"/>
          <w:szCs w:val="24"/>
        </w:rPr>
        <w:t>miR-100-5p</w:t>
      </w:r>
      <w:r w:rsidRPr="0091066F">
        <w:rPr>
          <w:rFonts w:ascii="Book Antiqua" w:hAnsi="Book Antiqua" w:cs="Arial"/>
          <w:sz w:val="24"/>
          <w:szCs w:val="24"/>
          <w:vertAlign w:val="superscript"/>
        </w:rPr>
        <w:fldChar w:fldCharType="begin"/>
      </w:r>
      <w:r w:rsidRPr="0091066F">
        <w:rPr>
          <w:rFonts w:ascii="Book Antiqua" w:hAnsi="Book Antiqua" w:cs="Arial"/>
          <w:sz w:val="24"/>
          <w:szCs w:val="24"/>
          <w:vertAlign w:val="superscript"/>
        </w:rPr>
        <w:instrText xml:space="preserve"> ADDIN EN.CITE &lt;EndNote&gt;&lt;Cite&gt;&lt;Author&gt;</w:instrText>
      </w:r>
      <w:r w:rsidRPr="0091066F">
        <w:rPr>
          <w:rFonts w:ascii="Book Antiqua" w:hAnsi="Book Antiqua"/>
          <w:sz w:val="24"/>
          <w:szCs w:val="24"/>
          <w:vertAlign w:val="superscript"/>
        </w:rPr>
        <w:instrText>Ś</w:instrText>
      </w:r>
      <w:r w:rsidRPr="0091066F">
        <w:rPr>
          <w:rFonts w:ascii="Book Antiqua" w:hAnsi="Book Antiqua" w:cs="Arial"/>
          <w:sz w:val="24"/>
          <w:szCs w:val="24"/>
          <w:vertAlign w:val="superscript"/>
        </w:rPr>
        <w:instrText>wierniak&lt;/Author&gt;&lt;Year&gt;2014&lt;/Year&gt;&lt;RecNum&gt;84&lt;/RecNum&gt;&lt;DisplayText&gt;&lt;style face="superscript"&gt;[28]&lt;/style&gt;&lt;/DisplayText&gt;&lt;record&gt;&lt;rec-number&gt;84&lt;/rec-number&gt;&lt;foreign-keys&gt;&lt;key app="EN" db-id="9rrfdzat5xfrp5erwrq5rt99wvs5w05t2wpw"&gt;84&lt;/key&gt;&lt;/foreign-keys&gt;&lt;ref-type name="Book Section"&gt;5&lt;/ref-type&gt;&lt;contributors&gt;&lt;authors&gt;&lt;author&gt;</w:instrText>
      </w:r>
      <w:r w:rsidRPr="0091066F">
        <w:rPr>
          <w:rFonts w:ascii="Book Antiqua" w:hAnsi="Book Antiqua"/>
          <w:sz w:val="24"/>
          <w:szCs w:val="24"/>
          <w:vertAlign w:val="superscript"/>
        </w:rPr>
        <w:instrText>Ś</w:instrText>
      </w:r>
      <w:r w:rsidRPr="0091066F">
        <w:rPr>
          <w:rFonts w:ascii="Book Antiqua" w:hAnsi="Book Antiqua" w:cs="Arial"/>
          <w:sz w:val="24"/>
          <w:szCs w:val="24"/>
          <w:vertAlign w:val="superscript"/>
        </w:rPr>
        <w:instrText>wierniak, Micha</w:instrText>
      </w:r>
      <w:r w:rsidRPr="0091066F">
        <w:rPr>
          <w:rFonts w:ascii="Book Antiqua" w:hAnsi="Book Antiqua"/>
          <w:sz w:val="24"/>
          <w:szCs w:val="24"/>
          <w:vertAlign w:val="superscript"/>
        </w:rPr>
        <w:instrText>ł</w:instrText>
      </w:r>
      <w:r w:rsidRPr="0091066F">
        <w:rPr>
          <w:rFonts w:ascii="Book Antiqua" w:hAnsi="Book Antiqua" w:cs="Arial"/>
          <w:sz w:val="24"/>
          <w:szCs w:val="24"/>
          <w:vertAlign w:val="superscript"/>
        </w:rPr>
        <w:instrText>&lt;/author&gt;&lt;author&gt;</w:instrText>
      </w:r>
      <w:r w:rsidRPr="0091066F">
        <w:rPr>
          <w:rFonts w:ascii="Book Antiqua" w:hAnsi="Book Antiqua"/>
          <w:sz w:val="24"/>
          <w:szCs w:val="24"/>
          <w:vertAlign w:val="superscript"/>
        </w:rPr>
        <w:instrText>Ś</w:instrText>
      </w:r>
      <w:r w:rsidRPr="0091066F">
        <w:rPr>
          <w:rFonts w:ascii="Book Antiqua" w:hAnsi="Book Antiqua" w:cs="Arial"/>
          <w:sz w:val="24"/>
          <w:szCs w:val="24"/>
          <w:vertAlign w:val="superscript"/>
        </w:rPr>
        <w:instrText>wierniak, Andrzej&lt;/author&gt;&lt;/authors&gt;&lt;/contributors&gt;&lt;titles&gt;&lt;title&gt;The Role and Use of MicroRNA in Cancer Diagnosis&lt;/title&gt;&lt;secondary-title&gt;Intelligent Systems in Technical and Medical Diagnostics&lt;/secondary-title&gt;&lt;/titles&gt;&lt;pages&gt;225-233&lt;/pages&gt;&lt;dates&gt;&lt;year&gt;2014&lt;/year&gt;&lt;/dates&gt;&lt;publisher&gt;Springer&lt;/publisher&gt;&lt;isbn&gt;3642398804&lt;/isbn&gt;&lt;urls&gt;&lt;/urls&gt;&lt;/record&gt;&lt;/Cite&gt;&lt;/EndNote&gt;</w:instrText>
      </w:r>
      <w:r w:rsidRPr="0091066F">
        <w:rPr>
          <w:rFonts w:ascii="Book Antiqua" w:hAnsi="Book Antiqua" w:cs="Arial"/>
          <w:sz w:val="24"/>
          <w:szCs w:val="24"/>
          <w:vertAlign w:val="superscript"/>
        </w:rPr>
        <w:fldChar w:fldCharType="separate"/>
      </w:r>
      <w:r w:rsidRPr="0091066F">
        <w:rPr>
          <w:rFonts w:ascii="Book Antiqua" w:hAnsi="Book Antiqua" w:cs="Arial"/>
          <w:sz w:val="24"/>
          <w:szCs w:val="24"/>
          <w:vertAlign w:val="superscript"/>
        </w:rPr>
        <w:t>[30]</w:t>
      </w:r>
      <w:r w:rsidRPr="0091066F">
        <w:rPr>
          <w:rFonts w:ascii="Book Antiqua" w:hAnsi="Book Antiqua" w:cs="Arial"/>
          <w:sz w:val="24"/>
          <w:szCs w:val="24"/>
          <w:vertAlign w:val="superscript"/>
        </w:rPr>
        <w:fldChar w:fldCharType="end"/>
      </w:r>
      <w:r w:rsidRPr="0091066F">
        <w:rPr>
          <w:rFonts w:ascii="Book Antiqua" w:hAnsi="Book Antiqua"/>
          <w:sz w:val="24"/>
          <w:szCs w:val="24"/>
        </w:rPr>
        <w:t xml:space="preserve"> and miR-191-5p</w:t>
      </w:r>
      <w:bookmarkEnd w:id="54"/>
      <w:bookmarkEnd w:id="55"/>
      <w:r w:rsidRPr="0091066F">
        <w:rPr>
          <w:rFonts w:ascii="Book Antiqua" w:hAnsi="Book Antiqua"/>
          <w:sz w:val="24"/>
          <w:szCs w:val="24"/>
          <w:vertAlign w:val="superscript"/>
        </w:rPr>
        <w:fldChar w:fldCharType="begin"/>
      </w:r>
      <w:r w:rsidRPr="0091066F">
        <w:rPr>
          <w:rFonts w:ascii="Book Antiqua" w:hAnsi="Book Antiqua"/>
          <w:sz w:val="24"/>
          <w:szCs w:val="24"/>
          <w:vertAlign w:val="superscript"/>
        </w:rPr>
        <w:instrText xml:space="preserve"> ADDIN EN.CITE &lt;EndNote&gt;&lt;Cite&gt;&lt;Author&gt;Sanfiorenzo&lt;/Author&gt;&lt;Year&gt;2013&lt;/Year&gt;&lt;RecNum&gt;22&lt;/RecNum&gt;&lt;DisplayText&gt;&lt;style face="superscript"&gt;[29]&lt;/style&gt;&lt;/DisplayText&gt;&lt;record&gt;&lt;rec-number&gt;22&lt;/rec-number&gt;&lt;foreign-keys&gt;&lt;key app="EN" db-id="9rrfdzat5xfrp5erwrq5rt99wvs5w05t2wpw"&gt;22&lt;/key&gt;&lt;/foreign-keys&gt;&lt;ref-type name="Journal Article"&gt;17&lt;/ref-type&gt;&lt;contributors&gt;&lt;authors&gt;&lt;author&gt;Sanfiorenzo, Céline&lt;/author&gt;&lt;author&gt;Ilie, Marius I&lt;/author&gt;&lt;author&gt;Belaid, Amine&lt;/author&gt;&lt;author&gt;Barlési, Fabrice&lt;/author&gt;&lt;author&gt;Mouroux, Jérôme&lt;/author&gt;&lt;author&gt;Marquette, Charles-Hugo&lt;/author&gt;&lt;author&gt;Brest, Patrick&lt;/author&gt;&lt;author&gt;Hofman, Paul&lt;/author&gt;&lt;/authors&gt;&lt;/contributors&gt;&lt;titles&gt;&lt;title&gt;Two panels of plasma microRNAs as non-invasive biomarkers for prediction of recurrence in resectable NSCLC&lt;/title&gt;&lt;secondary-title&gt;PLoS One&lt;/secondary-title&gt;&lt;/titles&gt;&lt;periodical&gt;&lt;full-title&gt;PLoS One&lt;/full-title&gt;&lt;/periodical&gt;&lt;pages&gt;e54596&lt;/pages&gt;&lt;volume&gt;8&lt;/volume&gt;&lt;number&gt;1&lt;/number&gt;&lt;dates&gt;&lt;year&gt;2013&lt;/year&gt;&lt;/dates&gt;&lt;isbn&gt;1932-6203&lt;/isbn&gt;&lt;urls&gt;&lt;/urls&gt;&lt;/record&gt;&lt;/Cite&gt;&lt;/EndNote&gt;</w:instrText>
      </w:r>
      <w:r w:rsidRPr="0091066F">
        <w:rPr>
          <w:rFonts w:ascii="Book Antiqua" w:hAnsi="Book Antiqua"/>
          <w:sz w:val="24"/>
          <w:szCs w:val="24"/>
          <w:vertAlign w:val="superscript"/>
        </w:rPr>
        <w:fldChar w:fldCharType="separate"/>
      </w:r>
      <w:r w:rsidRPr="0091066F">
        <w:rPr>
          <w:rFonts w:ascii="Book Antiqua" w:hAnsi="Book Antiqua"/>
          <w:sz w:val="24"/>
          <w:szCs w:val="24"/>
          <w:vertAlign w:val="superscript"/>
        </w:rPr>
        <w:t>[31]</w:t>
      </w:r>
      <w:r w:rsidRPr="0091066F">
        <w:rPr>
          <w:rFonts w:ascii="Book Antiqua" w:hAnsi="Book Antiqua"/>
          <w:sz w:val="24"/>
          <w:szCs w:val="24"/>
          <w:vertAlign w:val="superscript"/>
        </w:rPr>
        <w:fldChar w:fldCharType="end"/>
      </w:r>
      <w:r w:rsidRPr="0091066F">
        <w:rPr>
          <w:rFonts w:ascii="Book Antiqua" w:hAnsi="Book Antiqua"/>
          <w:sz w:val="24"/>
          <w:szCs w:val="24"/>
          <w:vertAlign w:val="superscript"/>
        </w:rPr>
        <w:t xml:space="preserve"> </w:t>
      </w:r>
      <w:r w:rsidRPr="0091066F">
        <w:rPr>
          <w:rFonts w:ascii="Book Antiqua" w:hAnsi="Book Antiqua"/>
          <w:sz w:val="24"/>
          <w:szCs w:val="24"/>
        </w:rPr>
        <w:t xml:space="preserve">and the </w:t>
      </w:r>
      <w:proofErr w:type="spellStart"/>
      <w:r w:rsidRPr="0091066F">
        <w:rPr>
          <w:rFonts w:ascii="Book Antiqua" w:hAnsi="Book Antiqua"/>
          <w:sz w:val="24"/>
          <w:szCs w:val="24"/>
        </w:rPr>
        <w:t>downregulation</w:t>
      </w:r>
      <w:proofErr w:type="spellEnd"/>
      <w:r w:rsidRPr="0091066F">
        <w:rPr>
          <w:rFonts w:ascii="Book Antiqua" w:hAnsi="Book Antiqua"/>
          <w:sz w:val="24"/>
          <w:szCs w:val="24"/>
        </w:rPr>
        <w:t xml:space="preserve"> of </w:t>
      </w:r>
      <w:bookmarkStart w:id="56" w:name="OLE_LINK45"/>
      <w:bookmarkStart w:id="57" w:name="OLE_LINK46"/>
      <w:r w:rsidRPr="0091066F">
        <w:rPr>
          <w:rFonts w:ascii="Book Antiqua" w:hAnsi="Book Antiqua"/>
          <w:sz w:val="24"/>
          <w:szCs w:val="24"/>
        </w:rPr>
        <w:t>miR-33a-5p</w:t>
      </w:r>
      <w:bookmarkEnd w:id="56"/>
      <w:bookmarkEnd w:id="57"/>
      <w:r w:rsidRPr="0091066F">
        <w:rPr>
          <w:rFonts w:ascii="Book Antiqua" w:hAnsi="Book Antiqua"/>
          <w:sz w:val="24"/>
          <w:szCs w:val="24"/>
          <w:vertAlign w:val="superscript"/>
        </w:rPr>
        <w:fldChar w:fldCharType="begin"/>
      </w:r>
      <w:r w:rsidRPr="0091066F">
        <w:rPr>
          <w:rFonts w:ascii="Book Antiqua" w:hAnsi="Book Antiqua"/>
          <w:sz w:val="24"/>
          <w:szCs w:val="24"/>
          <w:vertAlign w:val="superscript"/>
        </w:rPr>
        <w:instrText xml:space="preserve"> ADDIN EN.CITE &lt;EndNote&gt;&lt;Cite&gt;&lt;Author&gt;Fang&lt;/Author&gt;&lt;Year&gt;2013&lt;/Year&gt;&lt;RecNum&gt;88&lt;/RecNum&gt;&lt;DisplayText&gt;&lt;style face="superscript"&gt;[30]&lt;/style&gt;&lt;/DisplayText&gt;&lt;record&gt;&lt;rec-number&gt;88&lt;/rec-number&gt;&lt;foreign-keys&gt;&lt;key app="EN" db-id="9rrfdzat5xfrp5erwrq5rt99wvs5w05t2wpw"&gt;88&lt;/key&gt;&lt;/foreign-keys&gt;&lt;ref-type name="Journal Article"&gt;17&lt;/ref-type&gt;&lt;contributors&gt;&lt;authors&gt;&lt;author&gt;Fang, Yi&lt;/author&gt;&lt;author&gt;Feng, Youjun&lt;/author&gt;&lt;author&gt;Wu, Tongjin&lt;/author&gt;&lt;author&gt;Srinivas, Swaminath&lt;/author&gt;&lt;author&gt;Yang, Weiqiang&lt;/author&gt;&lt;author&gt;Fan, Jue&lt;/author&gt;&lt;author&gt;Yang, Chi&lt;/author&gt;&lt;author&gt;Wang, Shihua&lt;/author&gt;&lt;/authors&gt;&lt;/contributors&gt;&lt;titles&gt;&lt;title&gt;Aflatoxin B1 Negatively Regulates Wnt/β-Catenin Signaling Pathway through Activating miR-33a&lt;/title&gt;&lt;secondary-title&gt;PLoS One&lt;/secondary-title&gt;&lt;/titles&gt;&lt;periodical&gt;&lt;full-title&gt;PLoS One&lt;/full-title&gt;&lt;/periodical&gt;&lt;pages&gt;e73004&lt;/pages&gt;&lt;volume&gt;8&lt;/volume&gt;&lt;number&gt;8&lt;/number&gt;&lt;dates&gt;&lt;year&gt;2013&lt;/year&gt;&lt;/dates&gt;&lt;isbn&gt;1932-6203&lt;/isbn&gt;&lt;urls&gt;&lt;/urls&gt;&lt;/record&gt;&lt;/Cite&gt;&lt;/EndNote&gt;</w:instrText>
      </w:r>
      <w:r w:rsidRPr="0091066F">
        <w:rPr>
          <w:rFonts w:ascii="Book Antiqua" w:hAnsi="Book Antiqua"/>
          <w:sz w:val="24"/>
          <w:szCs w:val="24"/>
          <w:vertAlign w:val="superscript"/>
        </w:rPr>
        <w:fldChar w:fldCharType="separate"/>
      </w:r>
      <w:r w:rsidRPr="0091066F">
        <w:rPr>
          <w:rFonts w:ascii="Book Antiqua" w:hAnsi="Book Antiqua"/>
          <w:sz w:val="24"/>
          <w:szCs w:val="24"/>
          <w:vertAlign w:val="superscript"/>
        </w:rPr>
        <w:t>[</w:t>
      </w:r>
      <w:hyperlink w:anchor="_ENREF_30" w:tooltip="Fang, 2013 #88" w:history="1">
        <w:r w:rsidRPr="0091066F">
          <w:rPr>
            <w:rFonts w:ascii="Book Antiqua" w:hAnsi="Book Antiqua"/>
            <w:sz w:val="24"/>
            <w:szCs w:val="24"/>
            <w:vertAlign w:val="superscript"/>
          </w:rPr>
          <w:t>32</w:t>
        </w:r>
      </w:hyperlink>
      <w:r w:rsidRPr="0091066F">
        <w:rPr>
          <w:rFonts w:ascii="Book Antiqua" w:hAnsi="Book Antiqua"/>
          <w:sz w:val="24"/>
          <w:szCs w:val="24"/>
          <w:vertAlign w:val="superscript"/>
        </w:rPr>
        <w:t>]</w:t>
      </w:r>
      <w:r w:rsidRPr="0091066F">
        <w:rPr>
          <w:rFonts w:ascii="Book Antiqua" w:hAnsi="Book Antiqua"/>
          <w:sz w:val="24"/>
          <w:szCs w:val="24"/>
          <w:vertAlign w:val="superscript"/>
        </w:rPr>
        <w:fldChar w:fldCharType="end"/>
      </w:r>
      <w:r w:rsidRPr="0091066F">
        <w:rPr>
          <w:rFonts w:ascii="Book Antiqua" w:hAnsi="Book Antiqua"/>
          <w:sz w:val="24"/>
          <w:szCs w:val="24"/>
        </w:rPr>
        <w:t>, miR-33b-5p</w:t>
      </w:r>
      <w:r w:rsidRPr="0091066F">
        <w:rPr>
          <w:rFonts w:ascii="Book Antiqua" w:hAnsi="Book Antiqua"/>
          <w:sz w:val="24"/>
          <w:szCs w:val="24"/>
          <w:vertAlign w:val="superscript"/>
        </w:rPr>
        <w:fldChar w:fldCharType="begin"/>
      </w:r>
      <w:r w:rsidRPr="0091066F">
        <w:rPr>
          <w:rFonts w:ascii="Book Antiqua" w:hAnsi="Book Antiqua"/>
          <w:sz w:val="24"/>
          <w:szCs w:val="24"/>
          <w:vertAlign w:val="superscript"/>
        </w:rPr>
        <w:instrText xml:space="preserve"> ADDIN EN.CITE &lt;EndNote&gt;&lt;Cite&gt;&lt;Author&gt;Fang&lt;/Author&gt;&lt;Year&gt;2013&lt;/Year&gt;&lt;RecNum&gt;88&lt;/RecNum&gt;&lt;DisplayText&gt;&lt;style face="superscript"&gt;[30]&lt;/style&gt;&lt;/DisplayText&gt;&lt;record&gt;&lt;rec-number&gt;88&lt;/rec-number&gt;&lt;foreign-keys&gt;&lt;key app="EN" db-id="9rrfdzat5xfrp5erwrq5rt99wvs5w05t2wpw"&gt;88&lt;/key&gt;&lt;/foreign-keys&gt;&lt;ref-type name="Journal Article"&gt;17&lt;/ref-type&gt;&lt;contributors&gt;&lt;authors&gt;&lt;author&gt;Fang, Yi&lt;/author&gt;&lt;author&gt;Feng, Youjun&lt;/author&gt;&lt;author&gt;Wu, Tongjin&lt;/author&gt;&lt;author&gt;Srinivas, Swaminath&lt;/author&gt;&lt;author&gt;Yang, Weiqiang&lt;/author&gt;&lt;author&gt;Fan, Jue&lt;/author&gt;&lt;author&gt;Yang, Chi&lt;/author&gt;&lt;author&gt;Wang, Shihua&lt;/author&gt;&lt;/authors&gt;&lt;/contributors&gt;&lt;titles&gt;&lt;title&gt;Aflatoxin B1 Negatively Regulates Wnt/β-Catenin Signaling Pathway through Activating miR-33a&lt;/title&gt;&lt;secondary-title&gt;PLoS One&lt;/secondary-title&gt;&lt;/titles&gt;&lt;periodical&gt;&lt;full-title&gt;PLoS One&lt;/full-title&gt;&lt;/periodical&gt;&lt;pages&gt;e73004&lt;/pages&gt;&lt;volume&gt;8&lt;/volume&gt;&lt;number&gt;8&lt;/number&gt;&lt;dates&gt;&lt;year&gt;2013&lt;/year&gt;&lt;/dates&gt;&lt;isbn&gt;1932-6203&lt;/isbn&gt;&lt;urls&gt;&lt;/urls&gt;&lt;/record&gt;&lt;/Cite&gt;&lt;/EndNote&gt;</w:instrText>
      </w:r>
      <w:r w:rsidRPr="0091066F">
        <w:rPr>
          <w:rFonts w:ascii="Book Antiqua" w:hAnsi="Book Antiqua"/>
          <w:sz w:val="24"/>
          <w:szCs w:val="24"/>
          <w:vertAlign w:val="superscript"/>
        </w:rPr>
        <w:fldChar w:fldCharType="separate"/>
      </w:r>
      <w:r w:rsidRPr="0091066F">
        <w:rPr>
          <w:rFonts w:ascii="Book Antiqua" w:hAnsi="Book Antiqua"/>
          <w:sz w:val="24"/>
          <w:szCs w:val="24"/>
          <w:vertAlign w:val="superscript"/>
        </w:rPr>
        <w:t>[</w:t>
      </w:r>
      <w:hyperlink w:anchor="_ENREF_30" w:tooltip="Fang, 2013 #88" w:history="1">
        <w:r w:rsidRPr="0091066F">
          <w:rPr>
            <w:rFonts w:ascii="Book Antiqua" w:hAnsi="Book Antiqua"/>
            <w:sz w:val="24"/>
            <w:szCs w:val="24"/>
            <w:vertAlign w:val="superscript"/>
          </w:rPr>
          <w:t>32</w:t>
        </w:r>
      </w:hyperlink>
      <w:r w:rsidRPr="0091066F">
        <w:rPr>
          <w:rFonts w:ascii="Book Antiqua" w:hAnsi="Book Antiqua"/>
          <w:sz w:val="24"/>
          <w:szCs w:val="24"/>
          <w:vertAlign w:val="superscript"/>
        </w:rPr>
        <w:t>]</w:t>
      </w:r>
      <w:r w:rsidRPr="0091066F">
        <w:rPr>
          <w:rFonts w:ascii="Book Antiqua" w:hAnsi="Book Antiqua"/>
          <w:sz w:val="24"/>
          <w:szCs w:val="24"/>
          <w:vertAlign w:val="superscript"/>
        </w:rPr>
        <w:fldChar w:fldCharType="end"/>
      </w:r>
      <w:r w:rsidRPr="0091066F">
        <w:rPr>
          <w:rFonts w:ascii="Book Antiqua" w:hAnsi="Book Antiqua"/>
          <w:sz w:val="24"/>
          <w:szCs w:val="24"/>
        </w:rPr>
        <w:t xml:space="preserve">, </w:t>
      </w:r>
      <w:bookmarkStart w:id="58" w:name="OLE_LINK47"/>
      <w:bookmarkStart w:id="59" w:name="OLE_LINK48"/>
      <w:r w:rsidRPr="0091066F">
        <w:rPr>
          <w:rFonts w:ascii="Book Antiqua" w:hAnsi="Book Antiqua"/>
          <w:sz w:val="24"/>
          <w:szCs w:val="24"/>
        </w:rPr>
        <w:t>miR-430</w:t>
      </w:r>
      <w:bookmarkEnd w:id="58"/>
      <w:bookmarkEnd w:id="59"/>
      <w:r w:rsidRPr="0091066F">
        <w:rPr>
          <w:rFonts w:ascii="Book Antiqua" w:hAnsi="Book Antiqua"/>
          <w:sz w:val="24"/>
          <w:szCs w:val="24"/>
        </w:rPr>
        <w:t>8</w:t>
      </w:r>
      <w:r w:rsidRPr="0091066F">
        <w:rPr>
          <w:rFonts w:ascii="Book Antiqua" w:hAnsi="Book Antiqua"/>
          <w:sz w:val="24"/>
          <w:szCs w:val="24"/>
          <w:vertAlign w:val="superscript"/>
        </w:rPr>
        <w:fldChar w:fldCharType="begin"/>
      </w:r>
      <w:r w:rsidRPr="0091066F">
        <w:rPr>
          <w:rFonts w:ascii="Book Antiqua" w:hAnsi="Book Antiqua"/>
          <w:sz w:val="24"/>
          <w:szCs w:val="24"/>
          <w:vertAlign w:val="superscript"/>
        </w:rPr>
        <w:instrText xml:space="preserve"> ADDIN EN.CITE &lt;EndNote&gt;&lt;Cite&gt;&lt;Author&gt;Kyu Kim&lt;/Author&gt;&lt;Year&gt;2013&lt;/Year&gt;&lt;RecNum&gt;91&lt;/RecNum&gt;&lt;DisplayText&gt;&lt;style face="superscript"&gt;[31]&lt;/style&gt;&lt;/DisplayText&gt;&lt;record&gt;&lt;rec-number&gt;91&lt;/rec-number&gt;&lt;foreign-keys&gt;&lt;key app="EN" db-id="9rrfdzat5xfrp5erwrq5rt99wvs5w05t2wpw"&gt;91&lt;/key&gt;&lt;/foreign-keys&gt;&lt;ref-type name="Journal Article"&gt;17&lt;/ref-type&gt;&lt;contributors&gt;&lt;authors&gt;&lt;author&gt;Kyu Kim, Won&lt;/author&gt;&lt;author&gt;Yang, Han-Kwang&lt;/author&gt;&lt;author&gt;Kim, Hoguen&lt;/author&gt;&lt;/authors&gt;&lt;/contributors&gt;&lt;titles&gt;&lt;title&gt;MicroRNA Involvement in Gastrointestinal Stromal Tumor Tumorigenesis&lt;/title&gt;&lt;secondary-title&gt;Current pharmaceutical design&lt;/secondary-title&gt;&lt;/titles&gt;&lt;periodical&gt;&lt;full-title&gt;Current pharmaceutical design&lt;/full-title&gt;&lt;/periodical&gt;&lt;pages&gt;1227-1235&lt;/pages&gt;&lt;volume&gt;19&lt;/volume&gt;&lt;number&gt;7&lt;/number&gt;&lt;dates&gt;&lt;year&gt;2013&lt;/year&gt;&lt;/dates&gt;&lt;isbn&gt;1381-6128&lt;/isbn&gt;&lt;urls&gt;&lt;/urls&gt;&lt;/record&gt;&lt;/Cite&gt;&lt;/EndNote&gt;</w:instrText>
      </w:r>
      <w:r w:rsidRPr="0091066F">
        <w:rPr>
          <w:rFonts w:ascii="Book Antiqua" w:hAnsi="Book Antiqua"/>
          <w:sz w:val="24"/>
          <w:szCs w:val="24"/>
          <w:vertAlign w:val="superscript"/>
        </w:rPr>
        <w:fldChar w:fldCharType="separate"/>
      </w:r>
      <w:r w:rsidRPr="0091066F">
        <w:rPr>
          <w:rFonts w:ascii="Book Antiqua" w:hAnsi="Book Antiqua"/>
          <w:sz w:val="24"/>
          <w:szCs w:val="24"/>
          <w:vertAlign w:val="superscript"/>
        </w:rPr>
        <w:t>[</w:t>
      </w:r>
      <w:hyperlink w:anchor="_ENREF_31" w:tooltip="Kyu Kim, 2013 #91" w:history="1">
        <w:r w:rsidRPr="0091066F">
          <w:rPr>
            <w:rFonts w:ascii="Book Antiqua" w:hAnsi="Book Antiqua"/>
            <w:sz w:val="24"/>
            <w:szCs w:val="24"/>
            <w:vertAlign w:val="superscript"/>
          </w:rPr>
          <w:t>33</w:t>
        </w:r>
      </w:hyperlink>
      <w:r w:rsidRPr="0091066F">
        <w:rPr>
          <w:rFonts w:ascii="Book Antiqua" w:hAnsi="Book Antiqua"/>
          <w:sz w:val="24"/>
          <w:szCs w:val="24"/>
          <w:vertAlign w:val="superscript"/>
        </w:rPr>
        <w:t>]</w:t>
      </w:r>
      <w:r w:rsidRPr="0091066F">
        <w:rPr>
          <w:rFonts w:ascii="Book Antiqua" w:hAnsi="Book Antiqua"/>
          <w:sz w:val="24"/>
          <w:szCs w:val="24"/>
          <w:vertAlign w:val="superscript"/>
        </w:rPr>
        <w:fldChar w:fldCharType="end"/>
      </w:r>
      <w:r w:rsidRPr="0091066F">
        <w:rPr>
          <w:rFonts w:ascii="Book Antiqua" w:hAnsi="Book Antiqua"/>
          <w:sz w:val="24"/>
          <w:szCs w:val="24"/>
        </w:rPr>
        <w:t>, kshv-miR-</w:t>
      </w:r>
      <w:bookmarkStart w:id="60" w:name="OLE_LINK51"/>
      <w:bookmarkStart w:id="61" w:name="OLE_LINK52"/>
      <w:r w:rsidRPr="0091066F">
        <w:rPr>
          <w:rFonts w:ascii="Book Antiqua" w:hAnsi="Book Antiqua"/>
          <w:sz w:val="24"/>
          <w:szCs w:val="24"/>
        </w:rPr>
        <w:t>K12-5</w:t>
      </w:r>
      <w:bookmarkEnd w:id="60"/>
      <w:bookmarkEnd w:id="61"/>
      <w:r w:rsidRPr="0091066F">
        <w:rPr>
          <w:rFonts w:ascii="Book Antiqua" w:hAnsi="Book Antiqua"/>
          <w:sz w:val="24"/>
          <w:szCs w:val="24"/>
        </w:rPr>
        <w:t>*</w:t>
      </w:r>
      <w:r w:rsidRPr="0091066F">
        <w:rPr>
          <w:rFonts w:ascii="Book Antiqua" w:hAnsi="Book Antiqua"/>
          <w:sz w:val="24"/>
          <w:szCs w:val="24"/>
          <w:vertAlign w:val="superscript"/>
        </w:rPr>
        <w:fldChar w:fldCharType="begin"/>
      </w:r>
      <w:r w:rsidRPr="0091066F">
        <w:rPr>
          <w:rFonts w:ascii="Book Antiqua" w:hAnsi="Book Antiqua"/>
          <w:sz w:val="24"/>
          <w:szCs w:val="24"/>
          <w:vertAlign w:val="superscript"/>
        </w:rPr>
        <w:instrText xml:space="preserve"> ADDIN EN.CITE &lt;EndNote&gt;&lt;Cite&gt;&lt;Author&gt;Takane&lt;/Author&gt;&lt;Year&gt;2011&lt;/Year&gt;&lt;RecNum&gt;93&lt;/RecNum&gt;&lt;DisplayText&gt;&lt;style face="superscript"&gt;[32]&lt;/style&gt;&lt;/DisplayText&gt;&lt;record&gt;&lt;rec-number&gt;93&lt;/rec-number&gt;&lt;foreign-keys&gt;&lt;key app="EN" db-id="9rrfdzat5xfrp5erwrq5rt99wvs5w05t2wpw"&gt;93&lt;/key&gt;&lt;/foreign-keys&gt;&lt;ref-type name="Journal Article"&gt;17&lt;/ref-type&gt;&lt;contributors&gt;&lt;authors&gt;&lt;author&gt;Takane, Kahori&lt;/author&gt;&lt;author&gt;Kanai, Akio&lt;/author&gt;&lt;/authors&gt;&lt;/contributors&gt;&lt;titles&gt;&lt;title&gt;Vertebrate virus-encoded microRNAs and their sequence conservation&lt;/title&gt;&lt;secondary-title&gt;Jpn. J. Infect. Dis&lt;/secondary-title&gt;&lt;/titles&gt;&lt;periodical&gt;&lt;full-title&gt;Jpn. J. Infect. Dis&lt;/full-title&gt;&lt;/periodical&gt;&lt;pages&gt;357-366&lt;/pages&gt;&lt;volume&gt;64&lt;/volume&gt;&lt;number&gt;5&lt;/number&gt;&lt;dates&gt;&lt;year&gt;2011&lt;/year&gt;&lt;/dates&gt;&lt;urls&gt;&lt;/urls&gt;&lt;/record&gt;&lt;/Cite&gt;&lt;/EndNote&gt;</w:instrText>
      </w:r>
      <w:r w:rsidRPr="0091066F">
        <w:rPr>
          <w:rFonts w:ascii="Book Antiqua" w:hAnsi="Book Antiqua"/>
          <w:sz w:val="24"/>
          <w:szCs w:val="24"/>
          <w:vertAlign w:val="superscript"/>
        </w:rPr>
        <w:fldChar w:fldCharType="separate"/>
      </w:r>
      <w:r w:rsidRPr="0091066F">
        <w:rPr>
          <w:rFonts w:ascii="Book Antiqua" w:hAnsi="Book Antiqua"/>
          <w:sz w:val="24"/>
          <w:szCs w:val="24"/>
          <w:vertAlign w:val="superscript"/>
        </w:rPr>
        <w:t>[</w:t>
      </w:r>
      <w:hyperlink w:anchor="_ENREF_32" w:tooltip="Takane, 2011 #93" w:history="1">
        <w:r w:rsidRPr="0091066F">
          <w:rPr>
            <w:rFonts w:ascii="Book Antiqua" w:hAnsi="Book Antiqua"/>
            <w:sz w:val="24"/>
            <w:szCs w:val="24"/>
            <w:vertAlign w:val="superscript"/>
          </w:rPr>
          <w:t>34</w:t>
        </w:r>
      </w:hyperlink>
      <w:r w:rsidRPr="0091066F">
        <w:rPr>
          <w:rFonts w:ascii="Book Antiqua" w:hAnsi="Book Antiqua"/>
          <w:sz w:val="24"/>
          <w:szCs w:val="24"/>
          <w:vertAlign w:val="superscript"/>
        </w:rPr>
        <w:t>]</w:t>
      </w:r>
      <w:r w:rsidRPr="0091066F">
        <w:rPr>
          <w:rFonts w:ascii="Book Antiqua" w:hAnsi="Book Antiqua"/>
          <w:sz w:val="24"/>
          <w:szCs w:val="24"/>
          <w:vertAlign w:val="superscript"/>
        </w:rPr>
        <w:fldChar w:fldCharType="end"/>
      </w:r>
      <w:r w:rsidRPr="0091066F">
        <w:rPr>
          <w:rFonts w:ascii="Book Antiqua" w:hAnsi="Book Antiqua"/>
          <w:sz w:val="24"/>
          <w:szCs w:val="24"/>
        </w:rPr>
        <w:t xml:space="preserve">, </w:t>
      </w:r>
      <w:bookmarkStart w:id="62" w:name="OLE_LINK53"/>
      <w:bookmarkStart w:id="63" w:name="OLE_LINK54"/>
      <w:r w:rsidRPr="0091066F">
        <w:rPr>
          <w:rFonts w:ascii="Book Antiqua" w:hAnsi="Book Antiqua"/>
          <w:sz w:val="24"/>
          <w:szCs w:val="24"/>
        </w:rPr>
        <w:t>miR-106b-5p</w:t>
      </w:r>
      <w:bookmarkEnd w:id="62"/>
      <w:bookmarkEnd w:id="63"/>
      <w:r w:rsidRPr="0091066F">
        <w:rPr>
          <w:rFonts w:ascii="Book Antiqua" w:hAnsi="Book Antiqua"/>
          <w:sz w:val="24"/>
          <w:szCs w:val="24"/>
          <w:vertAlign w:val="superscript"/>
        </w:rPr>
        <w:fldChar w:fldCharType="begin"/>
      </w:r>
      <w:r w:rsidRPr="0091066F">
        <w:rPr>
          <w:rFonts w:ascii="Book Antiqua" w:hAnsi="Book Antiqua"/>
          <w:sz w:val="24"/>
          <w:szCs w:val="24"/>
          <w:vertAlign w:val="superscript"/>
        </w:rPr>
        <w:instrText xml:space="preserve"> ADDIN EN.CITE &lt;EndNote&gt;&lt;Cite&gt;&lt;Author&gt;Li&lt;/Author&gt;&lt;Year&gt;2013&lt;/Year&gt;&lt;RecNum&gt;66&lt;/RecNum&gt;&lt;DisplayText&gt;&lt;style face="superscript"&gt;[33]&lt;/style&gt;&lt;/DisplayText&gt;&lt;record&gt;&lt;rec-number&gt;66&lt;/rec-number&gt;&lt;foreign-keys&gt;&lt;key app="EN" db-id="9rrfdzat5xfrp5erwrq5rt99wvs5w05t2wpw"&gt;66&lt;/key&gt;&lt;/foreign-keys&gt;&lt;ref-type name="Journal Article"&gt;17&lt;/ref-type&gt;&lt;contributors&gt;&lt;authors&gt;&lt;author&gt;Li, Jian-Yi&lt;/author&gt;&lt;author&gt;Jia, Shi&lt;/author&gt;&lt;author&gt;Zhang, Wen-Hai&lt;/author&gt;&lt;author&gt;Zhang, Yang&lt;/author&gt;&lt;author&gt;Kang, Ye&lt;/author&gt;&lt;author&gt;Li, Pi-Song&lt;/author&gt;&lt;/authors&gt;&lt;/contributors&gt;&lt;titles&gt;&lt;title&gt;Differential distribution of microRNAs in breast cancer grouped by clinicopathological subtypes&lt;/title&gt;&lt;secondary-title&gt;Asian Pac. J. Cancer Prev&lt;/secondary-title&gt;&lt;/titles&gt;&lt;periodical&gt;&lt;full-title&gt;Asian Pac. J. Cancer Prev&lt;/full-title&gt;&lt;/periodical&gt;&lt;pages&gt;3197-3203&lt;/pages&gt;&lt;volume&gt;14&lt;/volume&gt;&lt;dates&gt;&lt;year&gt;2013&lt;/year&gt;&lt;/dates&gt;&lt;urls&gt;&lt;/urls&gt;&lt;/record&gt;&lt;/Cite&gt;&lt;/EndNote&gt;</w:instrText>
      </w:r>
      <w:r w:rsidRPr="0091066F">
        <w:rPr>
          <w:rFonts w:ascii="Book Antiqua" w:hAnsi="Book Antiqua"/>
          <w:sz w:val="24"/>
          <w:szCs w:val="24"/>
          <w:vertAlign w:val="superscript"/>
        </w:rPr>
        <w:fldChar w:fldCharType="separate"/>
      </w:r>
      <w:r w:rsidRPr="0091066F">
        <w:rPr>
          <w:rFonts w:ascii="Book Antiqua" w:hAnsi="Book Antiqua"/>
          <w:sz w:val="24"/>
          <w:szCs w:val="24"/>
          <w:vertAlign w:val="superscript"/>
        </w:rPr>
        <w:t>[</w:t>
      </w:r>
      <w:hyperlink w:anchor="_ENREF_33" w:tooltip="Li, 2013 #33" w:history="1">
        <w:r w:rsidRPr="0091066F">
          <w:rPr>
            <w:rFonts w:ascii="Book Antiqua" w:hAnsi="Book Antiqua"/>
            <w:sz w:val="24"/>
            <w:szCs w:val="24"/>
            <w:vertAlign w:val="superscript"/>
          </w:rPr>
          <w:t>35</w:t>
        </w:r>
      </w:hyperlink>
      <w:r w:rsidRPr="0091066F">
        <w:rPr>
          <w:rFonts w:ascii="Book Antiqua" w:hAnsi="Book Antiqua"/>
          <w:sz w:val="24"/>
          <w:szCs w:val="24"/>
          <w:vertAlign w:val="superscript"/>
        </w:rPr>
        <w:t>]</w:t>
      </w:r>
      <w:r w:rsidRPr="0091066F">
        <w:rPr>
          <w:rFonts w:ascii="Book Antiqua" w:hAnsi="Book Antiqua"/>
          <w:sz w:val="24"/>
          <w:szCs w:val="24"/>
          <w:vertAlign w:val="superscript"/>
        </w:rPr>
        <w:fldChar w:fldCharType="end"/>
      </w:r>
      <w:r w:rsidRPr="0091066F">
        <w:rPr>
          <w:rFonts w:ascii="Book Antiqua" w:hAnsi="Book Antiqua"/>
          <w:sz w:val="24"/>
          <w:szCs w:val="24"/>
        </w:rPr>
        <w:t xml:space="preserve">, </w:t>
      </w:r>
      <w:bookmarkStart w:id="64" w:name="OLE_LINK55"/>
      <w:bookmarkStart w:id="65" w:name="OLE_LINK56"/>
      <w:r w:rsidRPr="0091066F">
        <w:rPr>
          <w:rFonts w:ascii="Book Antiqua" w:hAnsi="Book Antiqua"/>
          <w:sz w:val="24"/>
          <w:szCs w:val="24"/>
        </w:rPr>
        <w:t>let-7f-5p</w:t>
      </w:r>
      <w:bookmarkEnd w:id="64"/>
      <w:bookmarkEnd w:id="65"/>
      <w:r w:rsidRPr="0091066F">
        <w:rPr>
          <w:rFonts w:ascii="Book Antiqua" w:hAnsi="Book Antiqua"/>
          <w:sz w:val="24"/>
          <w:szCs w:val="24"/>
          <w:vertAlign w:val="superscript"/>
        </w:rPr>
        <w:fldChar w:fldCharType="begin"/>
      </w:r>
      <w:r w:rsidRPr="0091066F">
        <w:rPr>
          <w:rFonts w:ascii="Book Antiqua" w:hAnsi="Book Antiqua"/>
          <w:sz w:val="24"/>
          <w:szCs w:val="24"/>
          <w:vertAlign w:val="superscript"/>
        </w:rPr>
        <w:instrText xml:space="preserve"> ADDIN EN.CITE &lt;EndNote&gt;&lt;Cite&gt;&lt;Author&gt;Sanfiorenzo&lt;/Author&gt;&lt;Year&gt;2013&lt;/Year&gt;&lt;RecNum&gt;22&lt;/RecNum&gt;&lt;DisplayText&gt;&lt;style face="superscript"&gt;[29]&lt;/style&gt;&lt;/DisplayText&gt;&lt;record&gt;&lt;rec-number&gt;22&lt;/rec-number&gt;&lt;foreign-keys&gt;&lt;key app="EN" db-id="9rrfdzat5xfrp5erwrq5rt99wvs5w05t2wpw"&gt;22&lt;/key&gt;&lt;/foreign-keys&gt;&lt;ref-type name="Journal Article"&gt;17&lt;/ref-type&gt;&lt;contributors&gt;&lt;authors&gt;&lt;author&gt;Sanfiorenzo, Céline&lt;/author&gt;&lt;author&gt;Ilie, Marius I&lt;/author&gt;&lt;author&gt;Belaid, Amine&lt;/author&gt;&lt;author&gt;Barlési, Fabrice&lt;/author&gt;&lt;author&gt;Mouroux, Jérôme&lt;/author&gt;&lt;author&gt;Marquette, Charles-Hugo&lt;/author&gt;&lt;author&gt;Brest, Patrick&lt;/author&gt;&lt;author&gt;Hofman, Paul&lt;/author&gt;&lt;/authors&gt;&lt;/contributors&gt;&lt;titles&gt;&lt;title&gt;Two panels of plasma microRNAs as non-invasive biomarkers for prediction of recurrence in resectable NSCLC&lt;/title&gt;&lt;secondary-title&gt;PLoS One&lt;/secondary-title&gt;&lt;/titles&gt;&lt;periodical&gt;&lt;full-title&gt;PLoS One&lt;/full-title&gt;&lt;/periodical&gt;&lt;pages&gt;e54596&lt;/pages&gt;&lt;volume&gt;8&lt;/volume&gt;&lt;number&gt;1&lt;/number&gt;&lt;dates&gt;&lt;year&gt;2013&lt;/year&gt;&lt;/dates&gt;&lt;isbn&gt;1932-6203&lt;/isbn&gt;&lt;urls&gt;&lt;/urls&gt;&lt;/record&gt;&lt;/Cite&gt;&lt;/EndNote&gt;</w:instrText>
      </w:r>
      <w:r w:rsidRPr="0091066F">
        <w:rPr>
          <w:rFonts w:ascii="Book Antiqua" w:hAnsi="Book Antiqua"/>
          <w:sz w:val="24"/>
          <w:szCs w:val="24"/>
          <w:vertAlign w:val="superscript"/>
        </w:rPr>
        <w:fldChar w:fldCharType="separate"/>
      </w:r>
      <w:r w:rsidRPr="0091066F">
        <w:rPr>
          <w:rFonts w:ascii="Book Antiqua" w:hAnsi="Book Antiqua"/>
          <w:sz w:val="24"/>
          <w:szCs w:val="24"/>
          <w:vertAlign w:val="superscript"/>
        </w:rPr>
        <w:t>[31]</w:t>
      </w:r>
      <w:r w:rsidRPr="0091066F">
        <w:rPr>
          <w:rFonts w:ascii="Book Antiqua" w:hAnsi="Book Antiqua"/>
          <w:sz w:val="24"/>
          <w:szCs w:val="24"/>
          <w:vertAlign w:val="superscript"/>
        </w:rPr>
        <w:fldChar w:fldCharType="end"/>
      </w:r>
      <w:bookmarkStart w:id="66" w:name="OLE_LINK57"/>
      <w:bookmarkStart w:id="67" w:name="OLE_LINK58"/>
      <w:r w:rsidRPr="0091066F">
        <w:rPr>
          <w:rFonts w:ascii="Book Antiqua" w:hAnsi="Book Antiqua"/>
          <w:sz w:val="24"/>
          <w:szCs w:val="24"/>
        </w:rPr>
        <w:t xml:space="preserve"> and miR-7-5p</w:t>
      </w:r>
      <w:bookmarkEnd w:id="66"/>
      <w:bookmarkEnd w:id="67"/>
      <w:r w:rsidRPr="0091066F">
        <w:rPr>
          <w:rFonts w:ascii="Book Antiqua" w:hAnsi="Book Antiqua"/>
          <w:sz w:val="24"/>
          <w:szCs w:val="24"/>
          <w:vertAlign w:val="superscript"/>
        </w:rPr>
        <w:fldChar w:fldCharType="begin"/>
      </w:r>
      <w:r w:rsidRPr="0091066F">
        <w:rPr>
          <w:rFonts w:ascii="Book Antiqua" w:hAnsi="Book Antiqua"/>
          <w:sz w:val="24"/>
          <w:szCs w:val="24"/>
          <w:vertAlign w:val="superscript"/>
        </w:rPr>
        <w:instrText xml:space="preserve"> ADDIN EN.CITE &lt;EndNote&gt;&lt;Cite&gt;&lt;Author&gt;Giles&lt;/Author&gt;&lt;Year&gt;2012&lt;/Year&gt;&lt;RecNum&gt;31&lt;/RecNum&gt;&lt;DisplayText&gt;&lt;style face="superscript"&gt;[34]&lt;/style&gt;&lt;/DisplayText&gt;&lt;record&gt;&lt;rec-number&gt;31&lt;/rec-number&gt;&lt;foreign-keys&gt;&lt;key app="EN" db-id="9rrfdzat5xfrp5erwrq5rt99wvs5w05t2wpw"&gt;31&lt;/key&gt;&lt;/foreign-keys&gt;&lt;ref-type name="Journal Article"&gt;17&lt;/ref-type&gt;&lt;contributors&gt;&lt;authors&gt;&lt;author&gt;Giles, Keith M&lt;/author&gt;&lt;author&gt;Brown, Rikki&lt;/author&gt;&lt;author&gt;Epis, Michael R&lt;/author&gt;&lt;author&gt;Kalinowski, Felicity C&lt;/author&gt;&lt;author&gt;Leedman, Peter J&lt;/author&gt;&lt;/authors&gt;&lt;/contributors&gt;&lt;titles&gt;&lt;title&gt;miRNA-7-5p inhibits melanoma cell migration and invasion&lt;/title&gt;&lt;secondary-title&gt;Biochemical and biophysical research communications&lt;/secondary-title&gt;&lt;/titles&gt;&lt;periodical&gt;&lt;full-title&gt;Biochemical and biophysical research communications&lt;/full-title&gt;&lt;/periodical&gt;&lt;dates&gt;&lt;year&gt;2012&lt;/year&gt;&lt;/dates&gt;&lt;isbn&gt;0006-291X&lt;/isbn&gt;&lt;urls&gt;&lt;/urls&gt;&lt;/record&gt;&lt;/Cite&gt;&lt;/EndNote&gt;</w:instrText>
      </w:r>
      <w:r w:rsidRPr="0091066F">
        <w:rPr>
          <w:rFonts w:ascii="Book Antiqua" w:hAnsi="Book Antiqua"/>
          <w:sz w:val="24"/>
          <w:szCs w:val="24"/>
          <w:vertAlign w:val="superscript"/>
        </w:rPr>
        <w:fldChar w:fldCharType="separate"/>
      </w:r>
      <w:r w:rsidRPr="0091066F">
        <w:rPr>
          <w:rFonts w:ascii="Book Antiqua" w:hAnsi="Book Antiqua"/>
          <w:sz w:val="24"/>
          <w:szCs w:val="24"/>
          <w:vertAlign w:val="superscript"/>
        </w:rPr>
        <w:t>[</w:t>
      </w:r>
      <w:hyperlink w:anchor="_ENREF_34" w:tooltip="Giles, 2012 #31" w:history="1">
        <w:r w:rsidRPr="0091066F">
          <w:rPr>
            <w:rFonts w:ascii="Book Antiqua" w:hAnsi="Book Antiqua"/>
            <w:sz w:val="24"/>
            <w:szCs w:val="24"/>
            <w:vertAlign w:val="superscript"/>
          </w:rPr>
          <w:t>36</w:t>
        </w:r>
      </w:hyperlink>
      <w:r w:rsidRPr="0091066F">
        <w:rPr>
          <w:rFonts w:ascii="Book Antiqua" w:hAnsi="Book Antiqua"/>
          <w:sz w:val="24"/>
          <w:szCs w:val="24"/>
          <w:vertAlign w:val="superscript"/>
        </w:rPr>
        <w:t>]</w:t>
      </w:r>
      <w:r w:rsidRPr="0091066F">
        <w:rPr>
          <w:rFonts w:ascii="Book Antiqua" w:hAnsi="Book Antiqua"/>
          <w:sz w:val="24"/>
          <w:szCs w:val="24"/>
          <w:vertAlign w:val="superscript"/>
        </w:rPr>
        <w:fldChar w:fldCharType="end"/>
      </w:r>
      <w:r w:rsidRPr="0091066F">
        <w:rPr>
          <w:rFonts w:ascii="Book Antiqua" w:hAnsi="Book Antiqua"/>
          <w:sz w:val="24"/>
          <w:szCs w:val="24"/>
        </w:rPr>
        <w:t xml:space="preserve">. However, our results differ from reports on </w:t>
      </w:r>
      <w:bookmarkStart w:id="68" w:name="OLE_LINK37"/>
      <w:bookmarkStart w:id="69" w:name="OLE_LINK38"/>
      <w:r w:rsidRPr="0091066F">
        <w:rPr>
          <w:rFonts w:ascii="Book Antiqua" w:hAnsi="Book Antiqua"/>
          <w:sz w:val="24"/>
          <w:szCs w:val="24"/>
        </w:rPr>
        <w:t>miR-222-3p</w:t>
      </w:r>
      <w:bookmarkEnd w:id="68"/>
      <w:bookmarkEnd w:id="69"/>
      <w:r w:rsidRPr="0091066F">
        <w:rPr>
          <w:rFonts w:ascii="Book Antiqua" w:hAnsi="Book Antiqua"/>
          <w:sz w:val="24"/>
          <w:szCs w:val="24"/>
          <w:vertAlign w:val="superscript"/>
        </w:rPr>
        <w:fldChar w:fldCharType="begin"/>
      </w:r>
      <w:r w:rsidRPr="0091066F">
        <w:rPr>
          <w:rFonts w:ascii="Book Antiqua" w:hAnsi="Book Antiqua"/>
          <w:sz w:val="24"/>
          <w:szCs w:val="24"/>
          <w:vertAlign w:val="superscript"/>
        </w:rPr>
        <w:instrText xml:space="preserve"> ADDIN EN.CITE &lt;EndNote&gt;&lt;Cite&gt;&lt;Author&gt;Świerniak&lt;/Author&gt;&lt;Year&gt;2014&lt;/Year&gt;&lt;RecNum&gt;84&lt;/RecNum&gt;&lt;DisplayText&gt;&lt;style face="superscript"&gt;[28]&lt;/style&gt;&lt;/DisplayText&gt;&lt;record&gt;&lt;rec-number&gt;84&lt;/rec-number&gt;&lt;foreign-keys&gt;&lt;key app="EN" db-id="9rrfdzat5xfrp5erwrq5rt99wvs5w05t2wpw"&gt;84&lt;/key&gt;&lt;/foreign-keys&gt;&lt;ref-type name="Book Section"&gt;5&lt;/ref-type&gt;&lt;contributors&gt;&lt;authors&gt;&lt;author&gt;Świerniak, Michał&lt;/author&gt;&lt;author&gt;Świerniak, Andrzej&lt;/author&gt;&lt;/authors&gt;&lt;/contributors&gt;&lt;titles&gt;&lt;title&gt;The Role and Use of MicroRNA in Cancer Diagnosis&lt;/title&gt;&lt;secondary-title&gt;Intelligent Systems in Technical and Medical Diagnostics&lt;/secondary-title&gt;&lt;/titles&gt;&lt;pages&gt;225-233&lt;/pages&gt;&lt;dates&gt;&lt;year&gt;2014&lt;/year&gt;&lt;/dates&gt;&lt;publisher&gt;Springer&lt;/publisher&gt;&lt;isbn&gt;3642398804&lt;/isbn&gt;&lt;urls&gt;&lt;/urls&gt;&lt;/record&gt;&lt;/Cite&gt;&lt;/EndNote&gt;</w:instrText>
      </w:r>
      <w:r w:rsidRPr="0091066F">
        <w:rPr>
          <w:rFonts w:ascii="Book Antiqua" w:hAnsi="Book Antiqua"/>
          <w:sz w:val="24"/>
          <w:szCs w:val="24"/>
          <w:vertAlign w:val="superscript"/>
        </w:rPr>
        <w:fldChar w:fldCharType="separate"/>
      </w:r>
      <w:r w:rsidRPr="0091066F">
        <w:rPr>
          <w:rFonts w:ascii="Book Antiqua" w:hAnsi="Book Antiqua"/>
          <w:sz w:val="24"/>
          <w:szCs w:val="24"/>
          <w:vertAlign w:val="superscript"/>
        </w:rPr>
        <w:t>[30]</w:t>
      </w:r>
      <w:r w:rsidRPr="0091066F">
        <w:rPr>
          <w:rFonts w:ascii="Book Antiqua" w:hAnsi="Book Antiqua"/>
          <w:sz w:val="24"/>
          <w:szCs w:val="24"/>
          <w:vertAlign w:val="superscript"/>
        </w:rPr>
        <w:fldChar w:fldCharType="end"/>
      </w:r>
      <w:r w:rsidRPr="0091066F">
        <w:rPr>
          <w:rFonts w:ascii="Book Antiqua" w:hAnsi="Book Antiqua"/>
          <w:sz w:val="24"/>
          <w:szCs w:val="24"/>
        </w:rPr>
        <w:t>,</w:t>
      </w:r>
      <w:bookmarkStart w:id="70" w:name="OLE_LINK59"/>
      <w:bookmarkStart w:id="71" w:name="OLE_LINK60"/>
      <w:bookmarkStart w:id="72" w:name="OLE_LINK61"/>
      <w:r w:rsidRPr="0091066F">
        <w:rPr>
          <w:rFonts w:ascii="Book Antiqua" w:hAnsi="Book Antiqua"/>
          <w:color w:val="0000FF"/>
          <w:sz w:val="24"/>
          <w:szCs w:val="24"/>
        </w:rPr>
        <w:t xml:space="preserve"> </w:t>
      </w:r>
      <w:r w:rsidRPr="0091066F">
        <w:rPr>
          <w:rFonts w:ascii="Book Antiqua" w:hAnsi="Book Antiqua"/>
          <w:sz w:val="24"/>
          <w:szCs w:val="24"/>
        </w:rPr>
        <w:t>miR-937</w:t>
      </w:r>
      <w:bookmarkEnd w:id="70"/>
      <w:bookmarkEnd w:id="71"/>
      <w:bookmarkEnd w:id="72"/>
      <w:r w:rsidRPr="0091066F">
        <w:rPr>
          <w:rFonts w:ascii="Book Antiqua" w:hAnsi="Book Antiqua"/>
          <w:sz w:val="24"/>
          <w:szCs w:val="24"/>
          <w:vertAlign w:val="superscript"/>
        </w:rPr>
        <w:fldChar w:fldCharType="begin"/>
      </w:r>
      <w:r w:rsidRPr="0091066F">
        <w:rPr>
          <w:rFonts w:ascii="Book Antiqua" w:hAnsi="Book Antiqua"/>
          <w:sz w:val="24"/>
          <w:szCs w:val="24"/>
          <w:vertAlign w:val="superscript"/>
        </w:rPr>
        <w:instrText xml:space="preserve"> ADDIN EN.CITE &lt;EndNote&gt;&lt;Cite&gt;&lt;Author&gt;Avci&lt;/Author&gt;&lt;Year&gt;2013&lt;/Year&gt;&lt;RecNum&gt;21&lt;/RecNum&gt;&lt;DisplayText&gt;&lt;style face="superscript"&gt;[35]&lt;/style&gt;&lt;/DisplayText&gt;&lt;record&gt;&lt;rec-number&gt;21&lt;/rec-number&gt;&lt;foreign-keys&gt;&lt;key app="EN" db-id="9rrfdzat5xfrp5erwrq5rt99wvs5w05t2wpw"&gt;21&lt;/key&gt;&lt;/foreign-keys&gt;&lt;ref-type name="Journal Article"&gt;17&lt;/ref-type&gt;&lt;contributors&gt;&lt;authors&gt;&lt;author&gt;Avci, Cigir Biray&lt;/author&gt;&lt;author&gt;Harman, Ece&lt;/author&gt;&lt;author&gt;Dodurga, Yavuz&lt;/author&gt;&lt;author&gt;Susluer, Sunde Yilmaz&lt;/author&gt;&lt;author&gt;Gunduz, Cumhur&lt;/author&gt;&lt;/authors&gt;&lt;/contributors&gt;&lt;titles&gt;&lt;title&gt;Therapeutic Potential of an Anti-diabetic Drug, Metformin: Alteration of miRNA expression in Prostate Cancer Cells&lt;/title&gt;&lt;secondary-title&gt;Asian Pacific Journal of Cancer Prevention&lt;/secondary-title&gt;&lt;/titles&gt;&lt;periodical&gt;&lt;full-title&gt;Asian Pacific Journal of Cancer Prevention&lt;/full-title&gt;&lt;/periodical&gt;&lt;pages&gt;765-768&lt;/pages&gt;&lt;volume&gt;14&lt;/volume&gt;&lt;number&gt;2&lt;/number&gt;&lt;dates&gt;&lt;year&gt;2013&lt;/year&gt;&lt;/dates&gt;&lt;urls&gt;&lt;/urls&gt;&lt;/record&gt;&lt;/Cite&gt;&lt;/EndNote&gt;</w:instrText>
      </w:r>
      <w:r w:rsidRPr="0091066F">
        <w:rPr>
          <w:rFonts w:ascii="Book Antiqua" w:hAnsi="Book Antiqua"/>
          <w:sz w:val="24"/>
          <w:szCs w:val="24"/>
          <w:vertAlign w:val="superscript"/>
        </w:rPr>
        <w:fldChar w:fldCharType="separate"/>
      </w:r>
      <w:r w:rsidRPr="0091066F">
        <w:rPr>
          <w:rFonts w:ascii="Book Antiqua" w:hAnsi="Book Antiqua"/>
          <w:sz w:val="24"/>
          <w:szCs w:val="24"/>
          <w:vertAlign w:val="superscript"/>
        </w:rPr>
        <w:t>[</w:t>
      </w:r>
      <w:hyperlink w:anchor="_ENREF_35" w:tooltip="Avci, 2013 #21" w:history="1">
        <w:r w:rsidRPr="0091066F">
          <w:rPr>
            <w:rFonts w:ascii="Book Antiqua" w:hAnsi="Book Antiqua"/>
            <w:sz w:val="24"/>
            <w:szCs w:val="24"/>
            <w:vertAlign w:val="superscript"/>
          </w:rPr>
          <w:t>37</w:t>
        </w:r>
      </w:hyperlink>
      <w:r w:rsidRPr="0091066F">
        <w:rPr>
          <w:rFonts w:ascii="Book Antiqua" w:hAnsi="Book Antiqua"/>
          <w:sz w:val="24"/>
          <w:szCs w:val="24"/>
          <w:vertAlign w:val="superscript"/>
        </w:rPr>
        <w:t>]</w:t>
      </w:r>
      <w:r w:rsidRPr="0091066F">
        <w:rPr>
          <w:rFonts w:ascii="Book Antiqua" w:hAnsi="Book Antiqua"/>
          <w:sz w:val="24"/>
          <w:szCs w:val="24"/>
          <w:vertAlign w:val="superscript"/>
        </w:rPr>
        <w:fldChar w:fldCharType="end"/>
      </w:r>
      <w:r w:rsidRPr="0091066F">
        <w:rPr>
          <w:rFonts w:ascii="Book Antiqua" w:hAnsi="Book Antiqua"/>
          <w:sz w:val="24"/>
          <w:szCs w:val="24"/>
        </w:rPr>
        <w:t xml:space="preserve">, </w:t>
      </w:r>
      <w:bookmarkStart w:id="73" w:name="OLE_LINK74"/>
      <w:bookmarkStart w:id="74" w:name="OLE_LINK75"/>
      <w:r w:rsidRPr="0091066F">
        <w:rPr>
          <w:rFonts w:ascii="Book Antiqua" w:hAnsi="Book Antiqua"/>
          <w:sz w:val="24"/>
          <w:szCs w:val="24"/>
        </w:rPr>
        <w:t>miR-185-5p</w:t>
      </w:r>
      <w:bookmarkEnd w:id="73"/>
      <w:bookmarkEnd w:id="74"/>
      <w:r w:rsidRPr="0091066F">
        <w:rPr>
          <w:rFonts w:ascii="Book Antiqua" w:hAnsi="Book Antiqua"/>
          <w:sz w:val="24"/>
          <w:szCs w:val="24"/>
          <w:vertAlign w:val="superscript"/>
        </w:rPr>
        <w:fldChar w:fldCharType="begin"/>
      </w:r>
      <w:r w:rsidRPr="0091066F">
        <w:rPr>
          <w:rFonts w:ascii="Book Antiqua" w:hAnsi="Book Antiqua"/>
          <w:sz w:val="24"/>
          <w:szCs w:val="24"/>
          <w:vertAlign w:val="superscript"/>
        </w:rPr>
        <w:instrText xml:space="preserve"> ADDIN EN.CITE &lt;EndNote&gt;&lt;Cite&gt;&lt;Author&gt;Ayaz&lt;/Author&gt;&lt;Year&gt;2013&lt;/Year&gt;&lt;RecNum&gt;101&lt;/RecNum&gt;&lt;DisplayText&gt;&lt;style face="superscript"&gt;[36]&lt;/style&gt;&lt;/DisplayText&gt;&lt;record&gt;&lt;rec-number&gt;101&lt;/rec-number&gt;&lt;foreign-keys&gt;&lt;key app="EN" db-id="9rrfdzat5xfrp5erwrq5rt99wvs5w05t2wpw"&gt;101&lt;/key&gt;&lt;/foreign-keys&gt;&lt;ref-type name="Journal Article"&gt;17&lt;/ref-type&gt;&lt;contributors&gt;&lt;authors&gt;&lt;author&gt;Ayaz, Lokman&lt;/author&gt;&lt;author&gt;Görür, Aysegül&lt;/author&gt;&lt;author&gt;Yaroğlu, Hatice Yıldırım&lt;/author&gt;&lt;author&gt;Özcan, Cengiz&lt;/author&gt;&lt;author&gt;Tamer, Lülüfer&lt;/author&gt;&lt;/authors&gt;&lt;/contributors&gt;&lt;titles&gt;&lt;title&gt;Differential expression of microRNAs in plasma of patients with laryngeal squamous cell carcinoma: potential early-detection markers for laryngeal squamous cell carcinoma&lt;/title&gt;&lt;secondary-title&gt;Journal of cancer research and clinical oncology&lt;/secondary-title&gt;&lt;/titles&gt;&lt;periodical&gt;&lt;full-title&gt;Journal of cancer research and clinical oncology&lt;/full-title&gt;&lt;/periodical&gt;&lt;pages&gt;1499-1506&lt;/pages&gt;&lt;volume&gt;139&lt;/volume&gt;&lt;number&gt;9&lt;/number&gt;&lt;dates&gt;&lt;year&gt;2013&lt;/year&gt;&lt;/dates&gt;&lt;isbn&gt;0171-5216&lt;/isbn&gt;&lt;urls&gt;&lt;/urls&gt;&lt;/record&gt;&lt;/Cite&gt;&lt;/EndNote&gt;</w:instrText>
      </w:r>
      <w:r w:rsidRPr="0091066F">
        <w:rPr>
          <w:rFonts w:ascii="Book Antiqua" w:hAnsi="Book Antiqua"/>
          <w:sz w:val="24"/>
          <w:szCs w:val="24"/>
          <w:vertAlign w:val="superscript"/>
        </w:rPr>
        <w:fldChar w:fldCharType="separate"/>
      </w:r>
      <w:r w:rsidRPr="0091066F">
        <w:rPr>
          <w:rFonts w:ascii="Book Antiqua" w:hAnsi="Book Antiqua"/>
          <w:sz w:val="24"/>
          <w:szCs w:val="24"/>
          <w:vertAlign w:val="superscript"/>
        </w:rPr>
        <w:t>[</w:t>
      </w:r>
      <w:hyperlink w:anchor="_ENREF_36" w:tooltip="Ayaz, 2013 #101" w:history="1">
        <w:r w:rsidRPr="0091066F">
          <w:rPr>
            <w:rFonts w:ascii="Book Antiqua" w:hAnsi="Book Antiqua"/>
            <w:sz w:val="24"/>
            <w:szCs w:val="24"/>
            <w:vertAlign w:val="superscript"/>
          </w:rPr>
          <w:t>38</w:t>
        </w:r>
      </w:hyperlink>
      <w:r w:rsidRPr="0091066F">
        <w:rPr>
          <w:rFonts w:ascii="Book Antiqua" w:hAnsi="Book Antiqua"/>
          <w:sz w:val="24"/>
          <w:szCs w:val="24"/>
          <w:vertAlign w:val="superscript"/>
        </w:rPr>
        <w:t>]</w:t>
      </w:r>
      <w:r w:rsidRPr="0091066F">
        <w:rPr>
          <w:rFonts w:ascii="Book Antiqua" w:hAnsi="Book Antiqua"/>
          <w:sz w:val="24"/>
          <w:szCs w:val="24"/>
          <w:vertAlign w:val="superscript"/>
        </w:rPr>
        <w:fldChar w:fldCharType="end"/>
      </w:r>
      <w:r w:rsidRPr="0091066F">
        <w:rPr>
          <w:rFonts w:ascii="Book Antiqua" w:hAnsi="Book Antiqua"/>
          <w:sz w:val="24"/>
          <w:szCs w:val="24"/>
        </w:rPr>
        <w:t>,</w:t>
      </w:r>
      <w:bookmarkStart w:id="75" w:name="OLE_LINK39"/>
      <w:bookmarkStart w:id="76" w:name="OLE_LINK40"/>
      <w:r w:rsidRPr="0091066F">
        <w:rPr>
          <w:rFonts w:ascii="Book Antiqua" w:hAnsi="Book Antiqua"/>
          <w:sz w:val="24"/>
          <w:szCs w:val="24"/>
        </w:rPr>
        <w:t xml:space="preserve"> </w:t>
      </w:r>
      <w:bookmarkEnd w:id="75"/>
      <w:bookmarkEnd w:id="76"/>
      <w:r w:rsidRPr="0091066F">
        <w:rPr>
          <w:rFonts w:ascii="Book Antiqua" w:hAnsi="Book Antiqua"/>
          <w:sz w:val="24"/>
          <w:szCs w:val="24"/>
        </w:rPr>
        <w:t>miR-3607-3p</w:t>
      </w:r>
      <w:r w:rsidRPr="0091066F">
        <w:rPr>
          <w:rFonts w:ascii="Book Antiqua" w:hAnsi="Book Antiqua"/>
          <w:sz w:val="24"/>
          <w:szCs w:val="24"/>
          <w:vertAlign w:val="superscript"/>
        </w:rPr>
        <w:fldChar w:fldCharType="begin"/>
      </w:r>
      <w:r w:rsidRPr="0091066F">
        <w:rPr>
          <w:rFonts w:ascii="Book Antiqua" w:hAnsi="Book Antiqua"/>
          <w:sz w:val="24"/>
          <w:szCs w:val="24"/>
          <w:vertAlign w:val="superscript"/>
        </w:rPr>
        <w:instrText xml:space="preserve"> ADDIN EN.CITE &lt;EndNote&gt;&lt;Cite&gt;&lt;Author&gt;Yang&lt;/Author&gt;&lt;Year&gt;2012&lt;/Year&gt;&lt;RecNum&gt;40&lt;/RecNum&gt;&lt;DisplayText&gt;&lt;style face="superscript"&gt;[37]&lt;/style&gt;&lt;/DisplayText&gt;&lt;record&gt;&lt;rec-number&gt;40&lt;/rec-number&gt;&lt;foreign-keys&gt;&lt;key app="EN" db-id="9rrfdzat5xfrp5erwrq5rt99wvs5w05t2wpw"&gt;40&lt;/key&gt;&lt;/foreign-keys&gt;&lt;ref-type name="Journal Article"&gt;17&lt;/ref-type&gt;&lt;contributors&gt;&lt;authors&gt;&lt;author&gt;Yang, Lingyun&lt;/author&gt;&lt;author&gt;Li, Ningwei&lt;/author&gt;&lt;author&gt;Wang, Hongjing&lt;/author&gt;&lt;author&gt;Jia, Xibiao&lt;/author&gt;&lt;author&gt;Wang, Xue&lt;/author&gt;&lt;author&gt;Luo, Juan&lt;/author&gt;&lt;/authors&gt;&lt;/contributors&gt;&lt;titles&gt;&lt;title&gt;Altered microRNA expression in cisplatin-resistant ovarian cancer cells and upregulation of miR-130a associated with MDR1/P-glycoprotein-mediated drug resistance&lt;/title&gt;&lt;secondary-title&gt;Oncology reports&lt;/secondary-title&gt;&lt;/titles&gt;&lt;periodical&gt;&lt;full-title&gt;Oncology reports&lt;/full-title&gt;&lt;/periodical&gt;&lt;pages&gt;592-600&lt;/pages&gt;&lt;volume&gt;28&lt;/volume&gt;&lt;number&gt;2&lt;/number&gt;&lt;dates&gt;&lt;year&gt;2012&lt;/year&gt;&lt;/dates&gt;&lt;isbn&gt;1021-335X&lt;/isbn&gt;&lt;urls&gt;&lt;/urls&gt;&lt;/record&gt;&lt;/Cite&gt;&lt;/EndNote&gt;</w:instrText>
      </w:r>
      <w:r w:rsidRPr="0091066F">
        <w:rPr>
          <w:rFonts w:ascii="Book Antiqua" w:hAnsi="Book Antiqua"/>
          <w:sz w:val="24"/>
          <w:szCs w:val="24"/>
          <w:vertAlign w:val="superscript"/>
        </w:rPr>
        <w:fldChar w:fldCharType="separate"/>
      </w:r>
      <w:r w:rsidRPr="0091066F">
        <w:rPr>
          <w:rFonts w:ascii="Book Antiqua" w:hAnsi="Book Antiqua"/>
          <w:sz w:val="24"/>
          <w:szCs w:val="24"/>
          <w:vertAlign w:val="superscript"/>
        </w:rPr>
        <w:t>[</w:t>
      </w:r>
      <w:hyperlink w:anchor="_ENREF_37" w:tooltip="Yang, 2012 #40" w:history="1">
        <w:r w:rsidRPr="0091066F">
          <w:rPr>
            <w:rFonts w:ascii="Book Antiqua" w:hAnsi="Book Antiqua"/>
            <w:sz w:val="24"/>
            <w:szCs w:val="24"/>
            <w:vertAlign w:val="superscript"/>
          </w:rPr>
          <w:t>39</w:t>
        </w:r>
      </w:hyperlink>
      <w:r w:rsidRPr="0091066F">
        <w:rPr>
          <w:rFonts w:ascii="Book Antiqua" w:hAnsi="Book Antiqua"/>
          <w:sz w:val="24"/>
          <w:szCs w:val="24"/>
          <w:vertAlign w:val="superscript"/>
        </w:rPr>
        <w:t>]</w:t>
      </w:r>
      <w:r w:rsidRPr="0091066F">
        <w:rPr>
          <w:rFonts w:ascii="Book Antiqua" w:hAnsi="Book Antiqua"/>
          <w:sz w:val="24"/>
          <w:szCs w:val="24"/>
          <w:vertAlign w:val="superscript"/>
        </w:rPr>
        <w:fldChar w:fldCharType="end"/>
      </w:r>
      <w:r w:rsidRPr="0091066F">
        <w:rPr>
          <w:rFonts w:ascii="Book Antiqua" w:hAnsi="Book Antiqua"/>
          <w:sz w:val="24"/>
          <w:szCs w:val="24"/>
        </w:rPr>
        <w:t xml:space="preserve">, </w:t>
      </w:r>
      <w:bookmarkStart w:id="77" w:name="OLE_LINK62"/>
      <w:bookmarkStart w:id="78" w:name="OLE_LINK63"/>
      <w:r w:rsidRPr="0091066F">
        <w:rPr>
          <w:rFonts w:ascii="Book Antiqua" w:hAnsi="Book Antiqua"/>
          <w:sz w:val="24"/>
          <w:szCs w:val="24"/>
        </w:rPr>
        <w:t>miR-3653</w:t>
      </w:r>
      <w:bookmarkEnd w:id="77"/>
      <w:bookmarkEnd w:id="78"/>
      <w:r w:rsidRPr="0091066F">
        <w:rPr>
          <w:rFonts w:ascii="Book Antiqua" w:hAnsi="Book Antiqua"/>
          <w:sz w:val="24"/>
          <w:szCs w:val="24"/>
          <w:vertAlign w:val="superscript"/>
        </w:rPr>
        <w:fldChar w:fldCharType="begin"/>
      </w:r>
      <w:r w:rsidRPr="0091066F">
        <w:rPr>
          <w:rFonts w:ascii="Book Antiqua" w:hAnsi="Book Antiqua"/>
          <w:sz w:val="24"/>
          <w:szCs w:val="24"/>
          <w:vertAlign w:val="superscript"/>
        </w:rPr>
        <w:instrText xml:space="preserve"> ADDIN EN.CITE &lt;EndNote&gt;&lt;Cite&gt;&lt;Author&gt;An&lt;/Author&gt;&lt;Year&gt;2013&lt;/Year&gt;&lt;RecNum&gt;100&lt;/RecNum&gt;&lt;DisplayText&gt;&lt;style face="superscript"&gt;[38]&lt;/style&gt;&lt;/DisplayText&gt;&lt;record&gt;&lt;rec-number&gt;100&lt;/rec-number&gt;&lt;foreign-keys&gt;&lt;key app="EN" db-id="9rrfdzat5xfrp5erwrq5rt99wvs5w05t2wpw"&gt;100&lt;/key&gt;&lt;/foreign-keys&gt;&lt;ref-type name="Journal Article"&gt;17&lt;/ref-type&gt;&lt;contributors&gt;&lt;authors&gt;&lt;author&gt;An, In-Sook&lt;/author&gt;&lt;author&gt;An, Sungkwan&lt;/author&gt;&lt;author&gt;Kwon, Ku Jung&lt;/author&gt;&lt;author&gt;Kim, Young Joo&lt;/author&gt;&lt;author&gt;Bae, Seunghee&lt;/author&gt;&lt;/authors&gt;&lt;/contributors&gt;&lt;titles&gt;&lt;title&gt;Ginsenoside Rh2 mediates changes in the microRNA expression profile of human non-small cell lung cancer A549 cells&lt;/title&gt;&lt;secondary-title&gt;Oncology reports&lt;/secondary-title&gt;&lt;/titles&gt;&lt;periodical&gt;&lt;full-title&gt;Oncology reports&lt;/full-title&gt;&lt;/periodical&gt;&lt;pages&gt;523-528&lt;/pages&gt;&lt;volume&gt;29&lt;/volume&gt;&lt;number&gt;2&lt;/number&gt;&lt;dates&gt;&lt;year&gt;2013&lt;/year&gt;&lt;/dates&gt;&lt;isbn&gt;1021-335X&lt;/isbn&gt;&lt;urls&gt;&lt;/urls&gt;&lt;/record&gt;&lt;/Cite&gt;&lt;/EndNote&gt;</w:instrText>
      </w:r>
      <w:r w:rsidRPr="0091066F">
        <w:rPr>
          <w:rFonts w:ascii="Book Antiqua" w:hAnsi="Book Antiqua"/>
          <w:sz w:val="24"/>
          <w:szCs w:val="24"/>
          <w:vertAlign w:val="superscript"/>
        </w:rPr>
        <w:fldChar w:fldCharType="separate"/>
      </w:r>
      <w:r w:rsidRPr="0091066F">
        <w:rPr>
          <w:rFonts w:ascii="Book Antiqua" w:hAnsi="Book Antiqua"/>
          <w:sz w:val="24"/>
          <w:szCs w:val="24"/>
          <w:vertAlign w:val="superscript"/>
        </w:rPr>
        <w:t>[40]</w:t>
      </w:r>
      <w:r w:rsidRPr="0091066F">
        <w:rPr>
          <w:rFonts w:ascii="Book Antiqua" w:hAnsi="Book Antiqua"/>
          <w:sz w:val="24"/>
          <w:szCs w:val="24"/>
          <w:vertAlign w:val="superscript"/>
        </w:rPr>
        <w:fldChar w:fldCharType="end"/>
      </w:r>
      <w:r w:rsidRPr="0091066F">
        <w:rPr>
          <w:rFonts w:ascii="Book Antiqua" w:hAnsi="Book Antiqua"/>
          <w:sz w:val="24"/>
          <w:szCs w:val="24"/>
        </w:rPr>
        <w:t xml:space="preserve">, </w:t>
      </w:r>
      <w:bookmarkStart w:id="79" w:name="OLE_LINK64"/>
      <w:bookmarkStart w:id="80" w:name="OLE_LINK65"/>
      <w:r w:rsidRPr="0091066F">
        <w:rPr>
          <w:rFonts w:ascii="Book Antiqua" w:hAnsi="Book Antiqua"/>
          <w:sz w:val="24"/>
          <w:szCs w:val="24"/>
        </w:rPr>
        <w:t>miR-20b-5p</w:t>
      </w:r>
      <w:bookmarkEnd w:id="79"/>
      <w:bookmarkEnd w:id="80"/>
      <w:r w:rsidRPr="0091066F">
        <w:rPr>
          <w:rFonts w:ascii="Book Antiqua" w:hAnsi="Book Antiqua"/>
          <w:sz w:val="24"/>
          <w:szCs w:val="24"/>
          <w:vertAlign w:val="superscript"/>
        </w:rPr>
        <w:fldChar w:fldCharType="begin"/>
      </w:r>
      <w:r w:rsidRPr="0091066F">
        <w:rPr>
          <w:rFonts w:ascii="Book Antiqua" w:hAnsi="Book Antiqua"/>
          <w:sz w:val="24"/>
          <w:szCs w:val="24"/>
          <w:vertAlign w:val="superscript"/>
        </w:rPr>
        <w:instrText xml:space="preserve"> ADDIN EN.CITE &lt;EndNote&gt;&lt;Cite&gt;&lt;Author&gt;Ayaz&lt;/Author&gt;&lt;Year&gt;2013&lt;/Year&gt;&lt;RecNum&gt;101&lt;/RecNum&gt;&lt;DisplayText&gt;&lt;style face="superscript"&gt;[36]&lt;/style&gt;&lt;/DisplayText&gt;&lt;record&gt;&lt;rec-number&gt;101&lt;/rec-number&gt;&lt;foreign-keys&gt;&lt;key app="EN" db-id="9rrfdzat5xfrp5erwrq5rt99wvs5w05t2wpw"&gt;101&lt;/key&gt;&lt;/foreign-keys&gt;&lt;ref-type name="Journal Article"&gt;17&lt;/ref-type&gt;&lt;contributors&gt;&lt;authors&gt;&lt;author&gt;Ayaz, Lokman&lt;/author&gt;&lt;author&gt;Görür, Aysegül&lt;/author&gt;&lt;author&gt;Yaroğlu, Hatice Yıldırım&lt;/author&gt;&lt;author&gt;Özcan, Cengiz&lt;/author&gt;&lt;author&gt;Tamer, Lülüfer&lt;/author&gt;&lt;/authors&gt;&lt;/contributors&gt;&lt;titles&gt;&lt;title&gt;Differential expression of microRNAs in plasma of patients with laryngeal squamous cell carcinoma: potential early-detection markers for laryngeal squamous cell carcinoma&lt;/title&gt;&lt;secondary-title&gt;Journal of cancer research and clinical oncology&lt;/secondary-title&gt;&lt;/titles&gt;&lt;periodical&gt;&lt;full-title&gt;Journal of cancer research and clinical oncology&lt;/full-title&gt;&lt;/periodical&gt;&lt;pages&gt;1499-1506&lt;/pages&gt;&lt;volume&gt;139&lt;/volume&gt;&lt;number&gt;9&lt;/number&gt;&lt;dates&gt;&lt;year&gt;2013&lt;/year&gt;&lt;/dates&gt;&lt;isbn&gt;0171-5216&lt;/isbn&gt;&lt;urls&gt;&lt;/urls&gt;&lt;/record&gt;&lt;/Cite&gt;&lt;/EndNote&gt;</w:instrText>
      </w:r>
      <w:r w:rsidRPr="0091066F">
        <w:rPr>
          <w:rFonts w:ascii="Book Antiqua" w:hAnsi="Book Antiqua"/>
          <w:sz w:val="24"/>
          <w:szCs w:val="24"/>
          <w:vertAlign w:val="superscript"/>
        </w:rPr>
        <w:fldChar w:fldCharType="separate"/>
      </w:r>
      <w:r w:rsidRPr="0091066F">
        <w:rPr>
          <w:rFonts w:ascii="Book Antiqua" w:hAnsi="Book Antiqua"/>
          <w:sz w:val="24"/>
          <w:szCs w:val="24"/>
          <w:vertAlign w:val="superscript"/>
        </w:rPr>
        <w:t>[</w:t>
      </w:r>
      <w:hyperlink w:anchor="_ENREF_36" w:tooltip="Ayaz, 2013 #101" w:history="1">
        <w:r w:rsidRPr="0091066F">
          <w:rPr>
            <w:rFonts w:ascii="Book Antiqua" w:hAnsi="Book Antiqua"/>
            <w:sz w:val="24"/>
            <w:szCs w:val="24"/>
            <w:vertAlign w:val="superscript"/>
          </w:rPr>
          <w:t>38</w:t>
        </w:r>
      </w:hyperlink>
      <w:r w:rsidRPr="0091066F">
        <w:rPr>
          <w:rFonts w:ascii="Book Antiqua" w:hAnsi="Book Antiqua"/>
          <w:sz w:val="24"/>
          <w:szCs w:val="24"/>
          <w:vertAlign w:val="superscript"/>
        </w:rPr>
        <w:t>]</w:t>
      </w:r>
      <w:r w:rsidRPr="0091066F">
        <w:rPr>
          <w:rFonts w:ascii="Book Antiqua" w:hAnsi="Book Antiqua"/>
          <w:sz w:val="24"/>
          <w:szCs w:val="24"/>
          <w:vertAlign w:val="superscript"/>
        </w:rPr>
        <w:fldChar w:fldCharType="end"/>
      </w:r>
      <w:r w:rsidRPr="0091066F">
        <w:rPr>
          <w:rFonts w:ascii="Book Antiqua" w:hAnsi="Book Antiqua"/>
          <w:sz w:val="24"/>
          <w:szCs w:val="24"/>
        </w:rPr>
        <w:t xml:space="preserve">, </w:t>
      </w:r>
      <w:bookmarkStart w:id="81" w:name="OLE_LINK49"/>
      <w:bookmarkStart w:id="82" w:name="OLE_LINK50"/>
      <w:bookmarkStart w:id="83" w:name="OLE_LINK66"/>
      <w:bookmarkStart w:id="84" w:name="OLE_LINK67"/>
      <w:r w:rsidRPr="0091066F">
        <w:rPr>
          <w:rFonts w:ascii="Book Antiqua" w:hAnsi="Book Antiqua"/>
          <w:sz w:val="24"/>
          <w:szCs w:val="24"/>
        </w:rPr>
        <w:t>miR-106b-3p</w:t>
      </w:r>
      <w:bookmarkEnd w:id="81"/>
      <w:bookmarkEnd w:id="82"/>
      <w:r w:rsidRPr="0091066F">
        <w:rPr>
          <w:rFonts w:ascii="Book Antiqua" w:hAnsi="Book Antiqua"/>
          <w:sz w:val="24"/>
          <w:szCs w:val="24"/>
          <w:vertAlign w:val="superscript"/>
        </w:rPr>
        <w:fldChar w:fldCharType="begin"/>
      </w:r>
      <w:r w:rsidRPr="0091066F">
        <w:rPr>
          <w:rFonts w:ascii="Book Antiqua" w:hAnsi="Book Antiqua"/>
          <w:sz w:val="24"/>
          <w:szCs w:val="24"/>
          <w:vertAlign w:val="superscript"/>
        </w:rPr>
        <w:instrText xml:space="preserve"> ADDIN EN.CITE &lt;EndNote&gt;&lt;Cite&gt;&lt;Author&gt;Wu&lt;/Author&gt;&lt;Year&gt;2013&lt;/Year&gt;&lt;RecNum&gt;26&lt;/RecNum&gt;&lt;DisplayText&gt;&lt;style face="superscript"&gt;[39]&lt;/style&gt;&lt;/DisplayText&gt;&lt;record&gt;&lt;rec-number&gt;26&lt;/rec-number&gt;&lt;foreign-keys&gt;&lt;key app="EN" db-id="9rrfdzat5xfrp5erwrq5rt99wvs5w05t2wpw"&gt;26&lt;/key&gt;&lt;/foreign-keys&gt;&lt;ref-type name="Journal Article"&gt;17&lt;/ref-type&gt;&lt;contributors&gt;&lt;authors&gt;&lt;author&gt;Wu, Xifeng&lt;/author&gt;&lt;author&gt;Ajani, Jaffer A&lt;/author&gt;&lt;author&gt;Gu, Jian&lt;/author&gt;&lt;author&gt;Chang, David W&lt;/author&gt;&lt;author&gt;Tan, Weiqi&lt;/author&gt;&lt;author&gt;Hildebrandt, Michelle AT&lt;/author&gt;&lt;author&gt;Huang, Maosheng&lt;/author&gt;&lt;author&gt;Wang, Kenneth K&lt;/author&gt;&lt;author&gt;Hawk, Ernest&lt;/author&gt;&lt;/authors&gt;&lt;/contributors&gt;&lt;titles&gt;&lt;title&gt;MicroRNA Expression Signatures during Malignant Progression from Barrett&amp;apos;s Esophagus to Esophageal Adenocarcinoma&lt;/title&gt;&lt;secondary-title&gt;Cancer Prevention Research&lt;/secondary-title&gt;&lt;/titles&gt;&lt;periodical&gt;&lt;full-title&gt;Cancer Prevention Research&lt;/full-title&gt;&lt;/periodical&gt;&lt;pages&gt;196-205&lt;/pages&gt;&lt;volume&gt;6&lt;/volume&gt;&lt;number&gt;3&lt;/number&gt;&lt;dates&gt;&lt;year&gt;2013&lt;/year&gt;&lt;/dates&gt;&lt;isbn&gt;1940-6207&lt;/isbn&gt;&lt;urls&gt;&lt;/urls&gt;&lt;/record&gt;&lt;/Cite&gt;&lt;/EndNote&gt;</w:instrText>
      </w:r>
      <w:r w:rsidRPr="0091066F">
        <w:rPr>
          <w:rFonts w:ascii="Book Antiqua" w:hAnsi="Book Antiqua"/>
          <w:sz w:val="24"/>
          <w:szCs w:val="24"/>
          <w:vertAlign w:val="superscript"/>
        </w:rPr>
        <w:fldChar w:fldCharType="separate"/>
      </w:r>
      <w:r w:rsidRPr="0091066F">
        <w:rPr>
          <w:rFonts w:ascii="Book Antiqua" w:hAnsi="Book Antiqua"/>
          <w:sz w:val="24"/>
          <w:szCs w:val="24"/>
          <w:vertAlign w:val="superscript"/>
        </w:rPr>
        <w:t>[41]</w:t>
      </w:r>
      <w:r w:rsidRPr="0091066F">
        <w:rPr>
          <w:rFonts w:ascii="Book Antiqua" w:hAnsi="Book Antiqua"/>
          <w:sz w:val="24"/>
          <w:szCs w:val="24"/>
          <w:vertAlign w:val="superscript"/>
        </w:rPr>
        <w:fldChar w:fldCharType="end"/>
      </w:r>
      <w:r w:rsidRPr="0091066F">
        <w:rPr>
          <w:rFonts w:ascii="Book Antiqua" w:hAnsi="Book Antiqua"/>
          <w:sz w:val="24"/>
          <w:szCs w:val="24"/>
        </w:rPr>
        <w:t>, ebv-miR-BART19-3p</w:t>
      </w:r>
      <w:bookmarkEnd w:id="83"/>
      <w:bookmarkEnd w:id="84"/>
      <w:r w:rsidRPr="0091066F">
        <w:rPr>
          <w:rFonts w:ascii="Book Antiqua" w:hAnsi="Book Antiqua"/>
          <w:sz w:val="24"/>
          <w:szCs w:val="24"/>
          <w:vertAlign w:val="superscript"/>
        </w:rPr>
        <w:fldChar w:fldCharType="begin"/>
      </w:r>
      <w:r w:rsidRPr="0091066F">
        <w:rPr>
          <w:rFonts w:ascii="Book Antiqua" w:hAnsi="Book Antiqua"/>
          <w:sz w:val="24"/>
          <w:szCs w:val="24"/>
          <w:vertAlign w:val="superscript"/>
        </w:rPr>
        <w:instrText xml:space="preserve"> ADDIN EN.CITE &lt;EndNote&gt;&lt;Cite&gt;&lt;Author&gt;Wong&lt;/Author&gt;&lt;Year&gt;2012&lt;/Year&gt;&lt;RecNum&gt;38&lt;/RecNum&gt;&lt;DisplayText&gt;&lt;style face="superscript"&gt;[40]&lt;/style&gt;&lt;/DisplayText&gt;&lt;record&gt;&lt;rec-number&gt;38&lt;/rec-number&gt;&lt;foreign-keys&gt;&lt;key app="EN" db-id="9rrfdzat5xfrp5erwrq5rt99wvs5w05t2wpw"&gt;38&lt;/key&gt;&lt;/foreign-keys&gt;&lt;ref-type name="Journal Article"&gt;17&lt;/ref-type&gt;&lt;contributors&gt;&lt;authors&gt;&lt;author&gt;Wong, Alissa Michelle Go&lt;/author&gt;&lt;author&gt;Kong, Kar Lok&lt;/author&gt;&lt;author&gt;Tsang, Janice Wing Hang&lt;/author&gt;&lt;author&gt;Kwong, Dora Lai Wan&lt;/author&gt;&lt;author&gt;Guan, Xin</w:instrText>
      </w:r>
      <w:r w:rsidRPr="0091066F">
        <w:rPr>
          <w:rFonts w:ascii="宋体" w:hAnsi="宋体" w:cs="宋体" w:hint="eastAsia"/>
          <w:sz w:val="24"/>
          <w:szCs w:val="24"/>
          <w:vertAlign w:val="superscript"/>
        </w:rPr>
        <w:instrText>‐</w:instrText>
      </w:r>
      <w:r w:rsidRPr="0091066F">
        <w:rPr>
          <w:rFonts w:ascii="Book Antiqua" w:hAnsi="Book Antiqua"/>
          <w:sz w:val="24"/>
          <w:szCs w:val="24"/>
          <w:vertAlign w:val="superscript"/>
        </w:rPr>
        <w:instrText>Yuan&lt;/author&gt;&lt;/authors&gt;&lt;/contributors&gt;&lt;titles&gt;&lt;title&gt;Profiling of Epstein</w:instrText>
      </w:r>
      <w:r w:rsidRPr="0091066F">
        <w:rPr>
          <w:rFonts w:ascii="宋体" w:hAnsi="宋体" w:cs="宋体" w:hint="eastAsia"/>
          <w:sz w:val="24"/>
          <w:szCs w:val="24"/>
          <w:vertAlign w:val="superscript"/>
        </w:rPr>
        <w:instrText>‐</w:instrText>
      </w:r>
      <w:r w:rsidRPr="0091066F">
        <w:rPr>
          <w:rFonts w:ascii="Book Antiqua" w:hAnsi="Book Antiqua"/>
          <w:sz w:val="24"/>
          <w:szCs w:val="24"/>
          <w:vertAlign w:val="superscript"/>
        </w:rPr>
        <w:instrText>Barr virus</w:instrText>
      </w:r>
      <w:r w:rsidRPr="0091066F">
        <w:rPr>
          <w:rFonts w:ascii="宋体" w:hAnsi="宋体" w:cs="宋体" w:hint="eastAsia"/>
          <w:sz w:val="24"/>
          <w:szCs w:val="24"/>
          <w:vertAlign w:val="superscript"/>
        </w:rPr>
        <w:instrText>‐</w:instrText>
      </w:r>
      <w:r w:rsidRPr="0091066F">
        <w:rPr>
          <w:rFonts w:ascii="Book Antiqua" w:hAnsi="Book Antiqua"/>
          <w:sz w:val="24"/>
          <w:szCs w:val="24"/>
          <w:vertAlign w:val="superscript"/>
        </w:rPr>
        <w:instrText>encoded microRNAs in nasopharyngeal carcinoma reveals potential biomarkers and oncomirs&lt;/title&gt;&lt;secondary-title&gt;Cancer&lt;/secondary-title&gt;&lt;/titles&gt;&lt;periodical&gt;&lt;full-title&gt;Cancer&lt;/full-title&gt;&lt;/periodical&gt;&lt;pages&gt;698-710&lt;/pages&gt;&lt;volume&gt;118&lt;/volume&gt;&lt;number&gt;3&lt;/number&gt;&lt;dates&gt;&lt;year&gt;2012&lt;/year&gt;&lt;/dates&gt;&lt;isbn&gt;1097-0142&lt;/isbn&gt;&lt;urls&gt;&lt;/urls&gt;&lt;/record&gt;&lt;/Cite&gt;&lt;/EndNote&gt;</w:instrText>
      </w:r>
      <w:r w:rsidRPr="0091066F">
        <w:rPr>
          <w:rFonts w:ascii="Book Antiqua" w:hAnsi="Book Antiqua"/>
          <w:sz w:val="24"/>
          <w:szCs w:val="24"/>
          <w:vertAlign w:val="superscript"/>
        </w:rPr>
        <w:fldChar w:fldCharType="separate"/>
      </w:r>
      <w:r w:rsidRPr="0091066F">
        <w:rPr>
          <w:rFonts w:ascii="Book Antiqua" w:hAnsi="Book Antiqua"/>
          <w:sz w:val="24"/>
          <w:szCs w:val="24"/>
          <w:vertAlign w:val="superscript"/>
        </w:rPr>
        <w:t>[</w:t>
      </w:r>
      <w:hyperlink w:anchor="_ENREF_40" w:tooltip="Wong, 2012 #38" w:history="1">
        <w:r w:rsidRPr="0091066F">
          <w:rPr>
            <w:rFonts w:ascii="Book Antiqua" w:hAnsi="Book Antiqua"/>
            <w:sz w:val="24"/>
            <w:szCs w:val="24"/>
            <w:vertAlign w:val="superscript"/>
          </w:rPr>
          <w:t>42</w:t>
        </w:r>
      </w:hyperlink>
      <w:r w:rsidRPr="0091066F">
        <w:rPr>
          <w:rFonts w:ascii="Book Antiqua" w:hAnsi="Book Antiqua"/>
          <w:sz w:val="24"/>
          <w:szCs w:val="24"/>
          <w:vertAlign w:val="superscript"/>
        </w:rPr>
        <w:t>]</w:t>
      </w:r>
      <w:r w:rsidRPr="0091066F">
        <w:rPr>
          <w:rFonts w:ascii="Book Antiqua" w:hAnsi="Book Antiqua"/>
          <w:sz w:val="24"/>
          <w:szCs w:val="24"/>
          <w:vertAlign w:val="superscript"/>
        </w:rPr>
        <w:fldChar w:fldCharType="end"/>
      </w:r>
      <w:r w:rsidRPr="0091066F">
        <w:rPr>
          <w:rFonts w:ascii="Book Antiqua" w:hAnsi="Book Antiqua"/>
          <w:sz w:val="24"/>
          <w:szCs w:val="24"/>
        </w:rPr>
        <w:t xml:space="preserve">, </w:t>
      </w:r>
      <w:bookmarkStart w:id="85" w:name="OLE_LINK68"/>
      <w:bookmarkStart w:id="86" w:name="OLE_LINK69"/>
      <w:r w:rsidRPr="0091066F">
        <w:rPr>
          <w:rFonts w:ascii="Book Antiqua" w:hAnsi="Book Antiqua"/>
          <w:sz w:val="24"/>
          <w:szCs w:val="24"/>
        </w:rPr>
        <w:t>miR-196b-5p</w:t>
      </w:r>
      <w:bookmarkEnd w:id="85"/>
      <w:bookmarkEnd w:id="86"/>
      <w:r w:rsidRPr="0091066F">
        <w:rPr>
          <w:rFonts w:ascii="Book Antiqua" w:hAnsi="Book Antiqua"/>
          <w:sz w:val="24"/>
          <w:szCs w:val="24"/>
          <w:vertAlign w:val="superscript"/>
        </w:rPr>
        <w:fldChar w:fldCharType="begin"/>
      </w:r>
      <w:r w:rsidRPr="0091066F">
        <w:rPr>
          <w:rFonts w:ascii="Book Antiqua" w:hAnsi="Book Antiqua"/>
          <w:sz w:val="24"/>
          <w:szCs w:val="24"/>
          <w:vertAlign w:val="superscript"/>
        </w:rPr>
        <w:instrText xml:space="preserve"> ADDIN EN.CITE &lt;EndNote&gt;&lt;Cite&gt;&lt;Author&gt;Zang&lt;/Author&gt;&lt;Year&gt;2013&lt;/Year&gt;&lt;RecNum&gt;103&lt;/RecNum&gt;&lt;DisplayText&gt;&lt;style face="superscript"&gt;[41]&lt;/style&gt;&lt;/DisplayText&gt;&lt;record&gt;&lt;rec-number&gt;103&lt;/rec-number&gt;&lt;foreign-keys&gt;&lt;key app="EN" db-id="9rrfdzat5xfrp5erwrq5rt99wvs5w05t2wpw"&gt;103&lt;/key&gt;&lt;/foreign-keys&gt;&lt;ref-type name="Journal Article"&gt;17&lt;/ref-type&gt;&lt;contributors&gt;&lt;authors&gt;&lt;author&gt;Zang, Wenqiao&lt;/author&gt;&lt;author&gt;Wang, Yuanyuan&lt;/author&gt;&lt;author&gt;Du, Yuwen&lt;/author&gt;&lt;author&gt;Xuan, Xiaoyan&lt;/author&gt;&lt;author&gt;Wang, Tao&lt;/author&gt;&lt;author&gt;Li, Min&lt;/author&gt;&lt;author&gt;Ma, Yunyun&lt;/author&gt;&lt;author&gt;Li, Ping&lt;/author&gt;&lt;author&gt;Chen, Xudong&lt;/author&gt;&lt;author&gt;Dong, Ziming&lt;/author&gt;&lt;/authors&gt;&lt;/contributors&gt;&lt;titles&gt;&lt;title&gt;Differential expression profiling of microRNAs and their potential involvement in esophageal squamous cell carcinoma&lt;/title&gt;&lt;secondary-title&gt;Tumor Biology&lt;/secondary-title&gt;&lt;/titles&gt;&lt;periodical&gt;&lt;full-title&gt;Tumor Biology&lt;/full-title&gt;&lt;/periodical&gt;&lt;pages&gt;1-10&lt;/pages&gt;&lt;dates&gt;&lt;year&gt;2013&lt;/year&gt;&lt;/dates&gt;&lt;isbn&gt;1010-4283&lt;/isbn&gt;&lt;urls&gt;&lt;/urls&gt;&lt;/record&gt;&lt;/Cite&gt;&lt;/EndNote&gt;</w:instrText>
      </w:r>
      <w:r w:rsidRPr="0091066F">
        <w:rPr>
          <w:rFonts w:ascii="Book Antiqua" w:hAnsi="Book Antiqua"/>
          <w:sz w:val="24"/>
          <w:szCs w:val="24"/>
          <w:vertAlign w:val="superscript"/>
        </w:rPr>
        <w:fldChar w:fldCharType="separate"/>
      </w:r>
      <w:r w:rsidRPr="0091066F">
        <w:rPr>
          <w:rFonts w:ascii="Book Antiqua" w:hAnsi="Book Antiqua"/>
          <w:sz w:val="24"/>
          <w:szCs w:val="24"/>
          <w:vertAlign w:val="superscript"/>
        </w:rPr>
        <w:t>[</w:t>
      </w:r>
      <w:hyperlink w:anchor="_ENREF_41" w:tooltip="Zang, 2013 #103" w:history="1">
        <w:r w:rsidRPr="0091066F">
          <w:rPr>
            <w:rFonts w:ascii="Book Antiqua" w:hAnsi="Book Antiqua"/>
            <w:sz w:val="24"/>
            <w:szCs w:val="24"/>
            <w:vertAlign w:val="superscript"/>
          </w:rPr>
          <w:t>43</w:t>
        </w:r>
      </w:hyperlink>
      <w:r w:rsidRPr="0091066F">
        <w:rPr>
          <w:rFonts w:ascii="Book Antiqua" w:hAnsi="Book Antiqua"/>
          <w:sz w:val="24"/>
          <w:szCs w:val="24"/>
          <w:vertAlign w:val="superscript"/>
        </w:rPr>
        <w:t>]</w:t>
      </w:r>
      <w:r w:rsidRPr="0091066F">
        <w:rPr>
          <w:rFonts w:ascii="Book Antiqua" w:hAnsi="Book Antiqua"/>
          <w:sz w:val="24"/>
          <w:szCs w:val="24"/>
          <w:vertAlign w:val="superscript"/>
        </w:rPr>
        <w:fldChar w:fldCharType="end"/>
      </w:r>
      <w:r w:rsidRPr="0091066F">
        <w:rPr>
          <w:rFonts w:ascii="Book Antiqua" w:hAnsi="Book Antiqua"/>
          <w:sz w:val="24"/>
          <w:szCs w:val="24"/>
        </w:rPr>
        <w:t xml:space="preserve"> and </w:t>
      </w:r>
      <w:bookmarkStart w:id="87" w:name="OLE_LINK70"/>
      <w:bookmarkStart w:id="88" w:name="OLE_LINK71"/>
      <w:r w:rsidRPr="0091066F">
        <w:rPr>
          <w:rFonts w:ascii="Book Antiqua" w:hAnsi="Book Antiqua"/>
          <w:sz w:val="24"/>
          <w:szCs w:val="24"/>
        </w:rPr>
        <w:t>miR-1321</w:t>
      </w:r>
      <w:bookmarkEnd w:id="87"/>
      <w:bookmarkEnd w:id="88"/>
      <w:r w:rsidRPr="0091066F">
        <w:rPr>
          <w:rFonts w:ascii="Book Antiqua" w:hAnsi="Book Antiqua"/>
          <w:sz w:val="24"/>
          <w:szCs w:val="24"/>
          <w:vertAlign w:val="superscript"/>
        </w:rPr>
        <w:fldChar w:fldCharType="begin"/>
      </w:r>
      <w:r w:rsidRPr="0091066F">
        <w:rPr>
          <w:rFonts w:ascii="Book Antiqua" w:hAnsi="Book Antiqua"/>
          <w:sz w:val="24"/>
          <w:szCs w:val="24"/>
          <w:vertAlign w:val="superscript"/>
        </w:rPr>
        <w:instrText xml:space="preserve"> ADDIN EN.CITE &lt;EndNote&gt;&lt;Cite&gt;&lt;Author&gt;Yang&lt;/Author&gt;&lt;Year&gt;2012&lt;/Year&gt;&lt;RecNum&gt;40&lt;/RecNum&gt;&lt;DisplayText&gt;&lt;style face="superscript"&gt;[37]&lt;/style&gt;&lt;/DisplayText&gt;&lt;record&gt;&lt;rec-number&gt;40&lt;/rec-number&gt;&lt;foreign-keys&gt;&lt;key app="EN" db-id="9rrfdzat5xfrp5erwrq5rt99wvs5w05t2wpw"&gt;40&lt;/key&gt;&lt;/foreign-keys&gt;&lt;ref-type name="Journal Article"&gt;17&lt;/ref-type&gt;&lt;contributors&gt;&lt;authors&gt;&lt;author&gt;Yang, Lingyun&lt;/author&gt;&lt;author&gt;Li, Ningwei&lt;/author&gt;&lt;author&gt;Wang, Hongjing&lt;/author&gt;&lt;author&gt;Jia, Xibiao&lt;/author&gt;&lt;author&gt;Wang, Xue&lt;/author&gt;&lt;author&gt;Luo, Juan&lt;/author&gt;&lt;/authors&gt;&lt;/contributors&gt;&lt;titles&gt;&lt;title&gt;Altered microRNA expression in cisplatin-resistant ovarian cancer cells and upregulation of miR-130a associated with MDR1/P-glycoprotein-mediated drug resistance&lt;/title&gt;&lt;secondary-title&gt;Oncology reports&lt;/secondary-title&gt;&lt;/titles&gt;&lt;periodical&gt;&lt;full-title&gt;Oncology reports&lt;/full-title&gt;&lt;/periodical&gt;&lt;pages&gt;592-600&lt;/pages&gt;&lt;volume&gt;28&lt;/volume&gt;&lt;number&gt;2&lt;/number&gt;&lt;dates&gt;&lt;year&gt;2012&lt;/year&gt;&lt;/dates&gt;&lt;isbn&gt;1021-335X&lt;/isbn&gt;&lt;urls&gt;&lt;/urls&gt;&lt;/record&gt;&lt;/Cite&gt;&lt;/EndNote&gt;</w:instrText>
      </w:r>
      <w:r w:rsidRPr="0091066F">
        <w:rPr>
          <w:rFonts w:ascii="Book Antiqua" w:hAnsi="Book Antiqua"/>
          <w:sz w:val="24"/>
          <w:szCs w:val="24"/>
          <w:vertAlign w:val="superscript"/>
        </w:rPr>
        <w:fldChar w:fldCharType="separate"/>
      </w:r>
      <w:r w:rsidRPr="0091066F">
        <w:rPr>
          <w:rFonts w:ascii="Book Antiqua" w:hAnsi="Book Antiqua"/>
          <w:sz w:val="24"/>
          <w:szCs w:val="24"/>
          <w:vertAlign w:val="superscript"/>
        </w:rPr>
        <w:t>[</w:t>
      </w:r>
      <w:hyperlink w:anchor="_ENREF_37" w:tooltip="Yang, 2012 #40" w:history="1">
        <w:r w:rsidRPr="0091066F">
          <w:rPr>
            <w:rFonts w:ascii="Book Antiqua" w:hAnsi="Book Antiqua"/>
            <w:sz w:val="24"/>
            <w:szCs w:val="24"/>
            <w:vertAlign w:val="superscript"/>
          </w:rPr>
          <w:t>39</w:t>
        </w:r>
      </w:hyperlink>
      <w:r w:rsidRPr="0091066F">
        <w:rPr>
          <w:rFonts w:ascii="Book Antiqua" w:hAnsi="Book Antiqua"/>
          <w:sz w:val="24"/>
          <w:szCs w:val="24"/>
          <w:vertAlign w:val="superscript"/>
        </w:rPr>
        <w:t>]</w:t>
      </w:r>
      <w:r w:rsidRPr="0091066F">
        <w:rPr>
          <w:rFonts w:ascii="Book Antiqua" w:hAnsi="Book Antiqua"/>
          <w:sz w:val="24"/>
          <w:szCs w:val="24"/>
          <w:vertAlign w:val="superscript"/>
        </w:rPr>
        <w:fldChar w:fldCharType="end"/>
      </w:r>
      <w:r w:rsidRPr="0091066F">
        <w:rPr>
          <w:rFonts w:ascii="Book Antiqua" w:hAnsi="Book Antiqua"/>
          <w:sz w:val="24"/>
          <w:szCs w:val="24"/>
        </w:rPr>
        <w:t xml:space="preserve">, possibly due to differences in cell lines, cancer cell differentiation, or the screening criteria for </w:t>
      </w:r>
      <w:proofErr w:type="spellStart"/>
      <w:r w:rsidRPr="0091066F">
        <w:rPr>
          <w:rFonts w:ascii="Book Antiqua" w:hAnsi="Book Antiqua"/>
          <w:sz w:val="24"/>
          <w:szCs w:val="24"/>
        </w:rPr>
        <w:t>miRNA</w:t>
      </w:r>
      <w:proofErr w:type="spellEnd"/>
      <w:r w:rsidRPr="0091066F">
        <w:rPr>
          <w:rFonts w:ascii="Book Antiqua" w:hAnsi="Book Antiqua"/>
          <w:sz w:val="24"/>
          <w:szCs w:val="24"/>
        </w:rPr>
        <w:t>. There have been no previous reports regarding gastric cancer and expressions of miR-24-1-5p, miR-2115-3p, or miR-374b-5p, which was selected for further study.</w:t>
      </w:r>
    </w:p>
    <w:p w:rsidR="004905D6" w:rsidRPr="0091066F" w:rsidRDefault="004905D6" w:rsidP="004905D6">
      <w:pPr>
        <w:spacing w:line="360" w:lineRule="auto"/>
        <w:ind w:firstLine="420"/>
        <w:contextualSpacing/>
        <w:rPr>
          <w:rFonts w:ascii="Book Antiqua" w:hAnsi="Book Antiqua"/>
          <w:sz w:val="24"/>
        </w:rPr>
      </w:pPr>
      <w:r w:rsidRPr="0091066F">
        <w:rPr>
          <w:rFonts w:ascii="Book Antiqua" w:hAnsi="Book Antiqua"/>
          <w:sz w:val="24"/>
        </w:rPr>
        <w:t xml:space="preserve">We previously reported that </w:t>
      </w:r>
      <w:proofErr w:type="spellStart"/>
      <w:r w:rsidRPr="0091066F">
        <w:rPr>
          <w:rFonts w:ascii="Book Antiqua" w:hAnsi="Book Antiqua"/>
          <w:sz w:val="24"/>
        </w:rPr>
        <w:t>downregulation</w:t>
      </w:r>
      <w:proofErr w:type="spellEnd"/>
      <w:r w:rsidRPr="0091066F">
        <w:rPr>
          <w:rFonts w:ascii="Book Antiqua" w:hAnsi="Book Antiqua"/>
          <w:sz w:val="24"/>
        </w:rPr>
        <w:t xml:space="preserve"> of miR-7 in gastric cancer affects tumor metastasis, though antisense treatment did not completely inhibit the metastasis of cancer cells</w:t>
      </w:r>
      <w:r w:rsidRPr="0091066F">
        <w:rPr>
          <w:rFonts w:ascii="Book Antiqua" w:hAnsi="Book Antiqua"/>
          <w:sz w:val="24"/>
          <w:vertAlign w:val="superscript"/>
        </w:rPr>
        <w:fldChar w:fldCharType="begin"/>
      </w:r>
      <w:r w:rsidRPr="0091066F">
        <w:rPr>
          <w:rFonts w:ascii="Book Antiqua" w:hAnsi="Book Antiqua"/>
          <w:sz w:val="24"/>
          <w:vertAlign w:val="superscript"/>
        </w:rPr>
        <w:instrText xml:space="preserve"> ADDIN EN.CITE &lt;EndNote&gt;&lt;Cite&gt;&lt;Author&gt;Yang&lt;/Author&gt;&lt;Year&gt;2012&lt;/Year&gt;&lt;RecNum&gt;40&lt;/RecNum&gt;&lt;DisplayText&gt;&lt;style face="superscript"&gt;[37]&lt;/style&gt;&lt;/DisplayText&gt;&lt;record&gt;&lt;rec-number&gt;40&lt;/rec-number&gt;&lt;foreign-keys&gt;&lt;key app="EN" db-id="9rrfdzat5xfrp5erwrq5rt99wvs5w05t2wpw"&gt;40&lt;/key&gt;&lt;/foreign-keys&gt;&lt;ref-type name="Journal Article"&gt;17&lt;/ref-type&gt;&lt;contributors&gt;&lt;authors&gt;&lt;author&gt;Yang, Lingyun&lt;/author&gt;&lt;author&gt;Li, Ningwei&lt;/author&gt;&lt;author&gt;Wang, Hongjing&lt;/author&gt;&lt;author&gt;Jia, Xibiao&lt;/author&gt;&lt;author&gt;Wang, Xue&lt;/author&gt;&lt;author&gt;Luo, Juan&lt;/author&gt;&lt;/authors&gt;&lt;/contributors&gt;&lt;titles&gt;&lt;title&gt;Altered microRNA expression in cisplatin-resistant ovarian cancer cells and upregulation of miR-130a associated with MDR1/P-glycoprotein-mediated drug resistance&lt;/title&gt;&lt;secondary-title&gt;Oncology reports&lt;/secondary-title&gt;&lt;/titles&gt;&lt;periodical&gt;&lt;full-title&gt;Oncology reports&lt;/full-title&gt;&lt;/periodical&gt;&lt;pages&gt;592-600&lt;/pages&gt;&lt;volume&gt;28&lt;/volume&gt;&lt;number&gt;2&lt;/number&gt;&lt;dates&gt;&lt;year&gt;2012&lt;/year&gt;&lt;/dates&gt;&lt;isbn&gt;1021-335X&lt;/isbn&gt;&lt;urls&gt;&lt;/urls&gt;&lt;/record&gt;&lt;/Cite&gt;&lt;/EndNote&gt;</w:instrText>
      </w:r>
      <w:r w:rsidRPr="0091066F">
        <w:rPr>
          <w:rFonts w:ascii="Book Antiqua" w:hAnsi="Book Antiqua"/>
          <w:sz w:val="24"/>
          <w:vertAlign w:val="superscript"/>
        </w:rPr>
        <w:fldChar w:fldCharType="separate"/>
      </w:r>
      <w:r w:rsidRPr="0091066F">
        <w:rPr>
          <w:rFonts w:ascii="Book Antiqua" w:hAnsi="Book Antiqua"/>
          <w:sz w:val="24"/>
          <w:vertAlign w:val="superscript"/>
        </w:rPr>
        <w:t>[44]</w:t>
      </w:r>
      <w:r w:rsidRPr="0091066F">
        <w:rPr>
          <w:rFonts w:ascii="Book Antiqua" w:hAnsi="Book Antiqua"/>
          <w:sz w:val="24"/>
          <w:vertAlign w:val="superscript"/>
        </w:rPr>
        <w:fldChar w:fldCharType="end"/>
      </w:r>
      <w:r w:rsidRPr="0091066F">
        <w:rPr>
          <w:rFonts w:ascii="Book Antiqua" w:hAnsi="Book Antiqua"/>
          <w:sz w:val="24"/>
        </w:rPr>
        <w:t xml:space="preserve">, suggesting that other </w:t>
      </w:r>
      <w:proofErr w:type="spellStart"/>
      <w:r w:rsidRPr="0091066F">
        <w:rPr>
          <w:rFonts w:ascii="Book Antiqua" w:hAnsi="Book Antiqua"/>
          <w:sz w:val="24"/>
        </w:rPr>
        <w:t>miRNAs</w:t>
      </w:r>
      <w:proofErr w:type="spellEnd"/>
      <w:r w:rsidRPr="0091066F">
        <w:rPr>
          <w:rFonts w:ascii="Book Antiqua" w:hAnsi="Book Antiqua"/>
          <w:sz w:val="24"/>
        </w:rPr>
        <w:t xml:space="preserve"> may also be involved. This study shows that miR-374b-5p expression was significantly </w:t>
      </w:r>
      <w:proofErr w:type="spellStart"/>
      <w:r w:rsidRPr="0091066F">
        <w:rPr>
          <w:rFonts w:ascii="Book Antiqua" w:hAnsi="Book Antiqua"/>
          <w:sz w:val="24"/>
        </w:rPr>
        <w:t>upregulated</w:t>
      </w:r>
      <w:proofErr w:type="spellEnd"/>
      <w:r w:rsidRPr="0091066F">
        <w:rPr>
          <w:rFonts w:ascii="Book Antiqua" w:hAnsi="Book Antiqua"/>
          <w:sz w:val="24"/>
        </w:rPr>
        <w:t xml:space="preserve"> in SGC-7901 cells, and to a greater extent in MGC-803 cells. Furthermore, the adherence, </w:t>
      </w:r>
      <w:r w:rsidRPr="0091066F">
        <w:rPr>
          <w:rFonts w:ascii="Book Antiqua" w:hAnsi="Book Antiqua"/>
          <w:sz w:val="24"/>
        </w:rPr>
        <w:lastRenderedPageBreak/>
        <w:t xml:space="preserve">migration, and invasion of MGC-803 cells were decreased significantly after suppression of miR-374b-5p expression. Abnormal miR-374b-5p expression in luminal-HER2-positive breast cancer cells can be used for classifying </w:t>
      </w:r>
      <w:proofErr w:type="spellStart"/>
      <w:r w:rsidRPr="0091066F">
        <w:rPr>
          <w:rFonts w:ascii="Book Antiqua" w:hAnsi="Book Antiqua"/>
          <w:sz w:val="24"/>
        </w:rPr>
        <w:t>clinicopathologic</w:t>
      </w:r>
      <w:proofErr w:type="spellEnd"/>
      <w:r w:rsidRPr="0091066F">
        <w:rPr>
          <w:rFonts w:ascii="Book Antiqua" w:hAnsi="Book Antiqua"/>
          <w:sz w:val="24"/>
        </w:rPr>
        <w:t xml:space="preserve"> subtypes of breast cancer</w:t>
      </w:r>
      <w:r w:rsidRPr="0091066F">
        <w:rPr>
          <w:rFonts w:ascii="Book Antiqua" w:hAnsi="Book Antiqua"/>
          <w:sz w:val="24"/>
          <w:vertAlign w:val="superscript"/>
        </w:rPr>
        <w:fldChar w:fldCharType="begin"/>
      </w:r>
      <w:r w:rsidRPr="0091066F">
        <w:rPr>
          <w:rFonts w:ascii="Book Antiqua" w:hAnsi="Book Antiqua"/>
          <w:sz w:val="24"/>
          <w:vertAlign w:val="superscript"/>
        </w:rPr>
        <w:instrText xml:space="preserve"> ADDIN EN.CITE &lt;EndNote&gt;&lt;Cite&gt;&lt;Author&gt;Li&lt;/Author&gt;&lt;Year&gt;2013&lt;/Year&gt;&lt;RecNum&gt;33&lt;/RecNum&gt;&lt;DisplayText&gt;&lt;style face="superscript"&gt;[33]&lt;/style&gt;&lt;/DisplayText&gt;&lt;record&gt;&lt;rec-number&gt;33&lt;/rec-number&gt;&lt;foreign-keys&gt;&lt;key app="EN" db-id="9rrfdzat5xfrp5erwrq5rt99wvs5w05t2wpw"&gt;33&lt;/key&gt;&lt;/foreign-keys&gt;&lt;ref-type name="Journal Article"&gt;17&lt;/ref-type&gt;&lt;contributors&gt;&lt;authors&gt;&lt;author&gt;Li, Jian-Yi&lt;/author&gt;&lt;author&gt;Jia, Shi&lt;/author&gt;&lt;author&gt;Zhang, Wen-Hai&lt;/author&gt;&lt;author&gt;Zhang, Yang&lt;/author&gt;&lt;author&gt;Kang, Ye&lt;/author&gt;&lt;author&gt;Li, Pi-Song&lt;/author&gt;&lt;/authors&gt;&lt;/contributors&gt;&lt;titles&gt;&lt;title&gt;Differential distribution of microRNAs in breast cancer grouped by clinicopathological subtypes&lt;/title&gt;&lt;secondary-title&gt;Asian Pac. J. Cancer Prev&lt;/secondary-title&gt;&lt;/titles&gt;&lt;periodical&gt;&lt;full-title&gt;Asian Pac. J. Cancer Prev&lt;/full-title&gt;&lt;/periodical&gt;&lt;pages&gt;3197-3203&lt;/pages&gt;&lt;volume&gt;14&lt;/volume&gt;&lt;dates&gt;&lt;year&gt;2013&lt;/year&gt;&lt;/dates&gt;&lt;urls&gt;&lt;/urls&gt;&lt;/record&gt;&lt;/Cite&gt;&lt;/EndNote&gt;</w:instrText>
      </w:r>
      <w:r w:rsidRPr="0091066F">
        <w:rPr>
          <w:rFonts w:ascii="Book Antiqua" w:hAnsi="Book Antiqua"/>
          <w:sz w:val="24"/>
          <w:vertAlign w:val="superscript"/>
        </w:rPr>
        <w:fldChar w:fldCharType="separate"/>
      </w:r>
      <w:r w:rsidRPr="0091066F">
        <w:rPr>
          <w:rFonts w:ascii="Book Antiqua" w:hAnsi="Book Antiqua"/>
          <w:sz w:val="24"/>
          <w:vertAlign w:val="superscript"/>
        </w:rPr>
        <w:t>[</w:t>
      </w:r>
      <w:hyperlink w:anchor="_ENREF_33" w:tooltip="Li, 2013 #33" w:history="1">
        <w:r w:rsidRPr="0091066F">
          <w:rPr>
            <w:rFonts w:ascii="Book Antiqua" w:hAnsi="Book Antiqua"/>
            <w:sz w:val="24"/>
            <w:vertAlign w:val="superscript"/>
          </w:rPr>
          <w:t>35</w:t>
        </w:r>
      </w:hyperlink>
      <w:r w:rsidRPr="0091066F">
        <w:rPr>
          <w:rFonts w:ascii="Book Antiqua" w:hAnsi="Book Antiqua"/>
          <w:sz w:val="24"/>
          <w:vertAlign w:val="superscript"/>
        </w:rPr>
        <w:t>]</w:t>
      </w:r>
      <w:r w:rsidRPr="0091066F">
        <w:rPr>
          <w:rFonts w:ascii="Book Antiqua" w:hAnsi="Book Antiqua"/>
          <w:sz w:val="24"/>
          <w:vertAlign w:val="superscript"/>
        </w:rPr>
        <w:fldChar w:fldCharType="end"/>
      </w:r>
      <w:r w:rsidRPr="0091066F">
        <w:rPr>
          <w:rFonts w:ascii="Book Antiqua" w:hAnsi="Book Antiqua"/>
          <w:sz w:val="24"/>
        </w:rPr>
        <w:t xml:space="preserve">, and </w:t>
      </w:r>
      <w:bookmarkStart w:id="89" w:name="OLE_LINK24"/>
      <w:bookmarkStart w:id="90" w:name="OLE_LINK25"/>
      <w:r w:rsidRPr="0091066F">
        <w:rPr>
          <w:rFonts w:ascii="Book Antiqua" w:hAnsi="Book Antiqua"/>
          <w:sz w:val="24"/>
        </w:rPr>
        <w:t>its</w:t>
      </w:r>
      <w:bookmarkEnd w:id="89"/>
      <w:bookmarkEnd w:id="90"/>
      <w:r w:rsidRPr="0091066F">
        <w:rPr>
          <w:rFonts w:ascii="Book Antiqua" w:hAnsi="Book Antiqua"/>
          <w:sz w:val="24"/>
        </w:rPr>
        <w:t xml:space="preserve"> </w:t>
      </w:r>
      <w:proofErr w:type="spellStart"/>
      <w:r w:rsidRPr="0091066F">
        <w:rPr>
          <w:rFonts w:ascii="Book Antiqua" w:hAnsi="Book Antiqua"/>
          <w:sz w:val="24"/>
        </w:rPr>
        <w:t>upregulation</w:t>
      </w:r>
      <w:proofErr w:type="spellEnd"/>
      <w:r w:rsidRPr="0091066F">
        <w:rPr>
          <w:rFonts w:ascii="Book Antiqua" w:hAnsi="Book Antiqua"/>
          <w:sz w:val="24"/>
        </w:rPr>
        <w:t xml:space="preserve"> in blood may be an underlying diagnostic molecular marker for invasive urinary bladder cancer</w:t>
      </w:r>
      <w:r w:rsidRPr="0091066F">
        <w:rPr>
          <w:rFonts w:ascii="Book Antiqua" w:hAnsi="Book Antiqua"/>
          <w:sz w:val="24"/>
          <w:vertAlign w:val="superscript"/>
        </w:rPr>
        <w:fldChar w:fldCharType="begin"/>
      </w:r>
      <w:r w:rsidRPr="0091066F">
        <w:rPr>
          <w:rFonts w:ascii="Book Antiqua" w:hAnsi="Book Antiqua"/>
          <w:sz w:val="24"/>
          <w:vertAlign w:val="superscript"/>
        </w:rPr>
        <w:instrText xml:space="preserve"> ADDIN EN.CITE &lt;EndNote&gt;&lt;Cite&gt;&lt;Author&gt;Tölle&lt;/Author&gt;&lt;Year&gt;2013&lt;/Year&gt;&lt;RecNum&gt;64&lt;/RecNum&gt;&lt;DisplayText&gt;&lt;style face="superscript"&gt;[42]&lt;/style&gt;&lt;/DisplayText&gt;&lt;record&gt;&lt;rec-number&gt;64&lt;/rec-number&gt;&lt;foreign-keys&gt;&lt;key app="EN" db-id="9rrfdzat5xfrp5erwrq5rt99wvs5w05t2wpw"&gt;64&lt;/key&gt;&lt;/foreign-keys&gt;&lt;ref-type name="Journal Article"&gt;17&lt;/ref-type&gt;&lt;contributors&gt;&lt;authors&gt;&lt;author&gt;Tölle, Angelika&lt;/author&gt;&lt;author&gt;Jung, Monika&lt;/author&gt;&lt;author&gt;Rabenhorst, Silke&lt;/author&gt;&lt;author&gt;Kilic, Ergin&lt;/author&gt;&lt;author&gt;Jung, Klaus&lt;/author&gt;&lt;author&gt;Weikert, Steffen&lt;/author&gt;&lt;/authors&gt;&lt;/contributors&gt;&lt;titles&gt;&lt;title&gt;Identification of microRNAs in blood and urine as tumour markers for the detection of urinary bladder cancer&lt;/title&gt;&lt;secondary-title&gt;Oncology reports&lt;/secondary-title&gt;&lt;/titles&gt;&lt;periodical&gt;&lt;full-title&gt;Oncology reports&lt;/full-title&gt;&lt;/periodical&gt;&lt;pages&gt;1949-1956&lt;/pages&gt;&lt;volume&gt;30&lt;/volume&gt;&lt;number&gt;4&lt;/number&gt;&lt;dates&gt;&lt;year&gt;2013&lt;/year&gt;&lt;/dates&gt;&lt;isbn&gt;1021-335X&lt;/isbn&gt;&lt;urls&gt;&lt;/urls&gt;&lt;/record&gt;&lt;/Cite&gt;&lt;/EndNote&gt;</w:instrText>
      </w:r>
      <w:r w:rsidRPr="0091066F">
        <w:rPr>
          <w:rFonts w:ascii="Book Antiqua" w:hAnsi="Book Antiqua"/>
          <w:sz w:val="24"/>
          <w:vertAlign w:val="superscript"/>
        </w:rPr>
        <w:fldChar w:fldCharType="separate"/>
      </w:r>
      <w:r w:rsidRPr="0091066F">
        <w:rPr>
          <w:rFonts w:ascii="Book Antiqua" w:hAnsi="Book Antiqua"/>
          <w:sz w:val="24"/>
          <w:vertAlign w:val="superscript"/>
        </w:rPr>
        <w:t>[</w:t>
      </w:r>
      <w:hyperlink w:anchor="_ENREF_42" w:tooltip="Tölle, 2013 #64" w:history="1">
        <w:r w:rsidRPr="0091066F">
          <w:rPr>
            <w:rFonts w:ascii="Book Antiqua" w:hAnsi="Book Antiqua"/>
            <w:sz w:val="24"/>
            <w:vertAlign w:val="superscript"/>
          </w:rPr>
          <w:t>45</w:t>
        </w:r>
      </w:hyperlink>
      <w:r w:rsidRPr="0091066F">
        <w:rPr>
          <w:rFonts w:ascii="Book Antiqua" w:hAnsi="Book Antiqua"/>
          <w:sz w:val="24"/>
          <w:vertAlign w:val="superscript"/>
        </w:rPr>
        <w:t>]</w:t>
      </w:r>
      <w:r w:rsidRPr="0091066F">
        <w:rPr>
          <w:rFonts w:ascii="Book Antiqua" w:hAnsi="Book Antiqua"/>
          <w:sz w:val="24"/>
          <w:vertAlign w:val="superscript"/>
        </w:rPr>
        <w:fldChar w:fldCharType="end"/>
      </w:r>
      <w:r w:rsidRPr="0091066F">
        <w:rPr>
          <w:rFonts w:ascii="Book Antiqua" w:hAnsi="Book Antiqua"/>
          <w:sz w:val="24"/>
        </w:rPr>
        <w:t xml:space="preserve">. Combined, these data indicate that miR-374b-5p plays an important role in </w:t>
      </w:r>
      <w:proofErr w:type="spellStart"/>
      <w:r w:rsidRPr="0091066F">
        <w:rPr>
          <w:rFonts w:ascii="Book Antiqua" w:hAnsi="Book Antiqua"/>
          <w:sz w:val="24"/>
        </w:rPr>
        <w:t>tumorigenesis</w:t>
      </w:r>
      <w:proofErr w:type="spellEnd"/>
      <w:r w:rsidRPr="0091066F">
        <w:rPr>
          <w:rFonts w:ascii="Book Antiqua" w:hAnsi="Book Antiqua"/>
          <w:sz w:val="24"/>
        </w:rPr>
        <w:t xml:space="preserve"> within different cancers. </w:t>
      </w:r>
    </w:p>
    <w:p w:rsidR="004905D6" w:rsidRPr="0091066F" w:rsidRDefault="004905D6" w:rsidP="004905D6">
      <w:pPr>
        <w:spacing w:line="360" w:lineRule="auto"/>
        <w:ind w:firstLine="420"/>
        <w:contextualSpacing/>
        <w:rPr>
          <w:rFonts w:ascii="Book Antiqua" w:hAnsi="Book Antiqua"/>
          <w:sz w:val="24"/>
        </w:rPr>
      </w:pPr>
      <w:r w:rsidRPr="0091066F">
        <w:rPr>
          <w:rFonts w:ascii="Book Antiqua" w:hAnsi="Book Antiqua"/>
          <w:sz w:val="24"/>
        </w:rPr>
        <w:t xml:space="preserve">After demonstrating the effects of miR-374b-5p on gastric cancer cell growth and migration, we identified a functional target through bio-informatics analysis and dual luciferase reporter assays. The results suggest that miR-374b-5p can bind to the 3’ UTR of </w:t>
      </w:r>
      <w:r w:rsidRPr="0091066F">
        <w:rPr>
          <w:rFonts w:ascii="Book Antiqua" w:hAnsi="Book Antiqua"/>
          <w:i/>
          <w:sz w:val="24"/>
        </w:rPr>
        <w:t xml:space="preserve">RECK </w:t>
      </w:r>
      <w:r w:rsidRPr="0091066F">
        <w:rPr>
          <w:rFonts w:ascii="Book Antiqua" w:hAnsi="Book Antiqua"/>
          <w:sz w:val="24"/>
        </w:rPr>
        <w:t xml:space="preserve">and consequently </w:t>
      </w:r>
      <w:proofErr w:type="spellStart"/>
      <w:r w:rsidRPr="0091066F">
        <w:rPr>
          <w:rFonts w:ascii="Book Antiqua" w:hAnsi="Book Antiqua"/>
          <w:sz w:val="24"/>
        </w:rPr>
        <w:t>downregulate</w:t>
      </w:r>
      <w:proofErr w:type="spellEnd"/>
      <w:r w:rsidRPr="0091066F">
        <w:rPr>
          <w:rFonts w:ascii="Book Antiqua" w:hAnsi="Book Antiqua"/>
          <w:sz w:val="24"/>
        </w:rPr>
        <w:t xml:space="preserve"> its expression. Previous studies have shown that RECK is a membrane-anchored glycoprotein that binds and negatively regulates a number of MMPs, included MMP-2 and MMP-9</w:t>
      </w:r>
      <w:r w:rsidRPr="0091066F">
        <w:rPr>
          <w:rFonts w:ascii="Book Antiqua" w:hAnsi="Book Antiqua"/>
          <w:sz w:val="24"/>
          <w:vertAlign w:val="superscript"/>
        </w:rPr>
        <w:fldChar w:fldCharType="begin"/>
      </w:r>
      <w:r w:rsidRPr="0091066F">
        <w:rPr>
          <w:rFonts w:ascii="Book Antiqua" w:hAnsi="Book Antiqua"/>
          <w:sz w:val="24"/>
          <w:vertAlign w:val="superscript"/>
        </w:rPr>
        <w:instrText xml:space="preserve"> ADDIN EN.CITE &lt;EndNote&gt;&lt;Cite&gt;&lt;Author&gt;Du&lt;/Author&gt;&lt;Year&gt;2010&lt;/Year&gt;&lt;RecNum&gt;158&lt;/RecNum&gt;&lt;DisplayText&gt;&lt;style face="superscript"&gt;[19, 43]&lt;/style&gt;&lt;/DisplayText&gt;&lt;record&gt;&lt;rec-number&gt;158&lt;/rec-number&gt;&lt;foreign-keys&gt;&lt;key app="EN" db-id="5ztdtvzxu205wweta99x52pvts9axr5sstrf"&gt;158&lt;/key&gt;&lt;/foreign-keys&gt;&lt;ref-type name="Journal Article"&gt;17&lt;/ref-type&gt;&lt;contributors&gt;&lt;authors&gt;&lt;author&gt;Du, Yun-Yi&lt;/author&gt;&lt;author&gt;Dai, Dong-Qiu&lt;/author&gt;&lt;author&gt;Yang, Zhi&lt;/author&gt;&lt;/authors&gt;&lt;/contributors&gt;&lt;titles&gt;&lt;title&gt;Role of RECK methylation in gastric cancer and its clinical significance&lt;/title&gt;&lt;secondary-title&gt;World journal of gastroenterology: WJG&lt;/secondary-title&gt;&lt;/titles&gt;&lt;periodical&gt;&lt;full-title&gt;World journal of gastroenterology: WJG&lt;/full-title&gt;&lt;/periodical&gt;&lt;pages&gt;904&lt;/pages&gt;&lt;volume&gt;16&lt;/volume&gt;&lt;number&gt;7&lt;/number&gt;&lt;dates&gt;&lt;year&gt;2010&lt;/year&gt;&lt;/dates&gt;&lt;urls&gt;&lt;/urls&gt;&lt;/record&gt;&lt;/Cite&gt;&lt;Cite&gt;&lt;Author&gt;Golan&lt;/Author&gt;&lt;Year&gt;2011&lt;/Year&gt;&lt;RecNum&gt;152&lt;/RecNum&gt;&lt;record&gt;&lt;rec-number&gt;152&lt;/rec-number&gt;&lt;foreign-keys&gt;&lt;key app="EN" db-id="5ztdtvzxu205wweta99x52pvts9axr5sstrf"&gt;152&lt;/key&gt;&lt;/foreign-keys&gt;&lt;ref-type name="Journal Article"&gt;17&lt;/ref-type&gt;&lt;contributors&gt;&lt;authors&gt;&lt;author&gt;Golan, Karin&lt;/author&gt;&lt;author&gt;Vagima, Yaron&lt;/author&gt;&lt;author&gt;Goichberg, Polina&lt;/author&gt;&lt;author&gt;Gur-Cohen, Shiri&lt;/author&gt;&lt;author&gt;Lapidot, Tsvee&lt;/author&gt;&lt;/authors&gt;&lt;/contributors&gt;&lt;titles&gt;&lt;title&gt;MT1-MMP and RECK: opposite and essential roles in hematopoietic stem and progenitor cell retention and migration&lt;/title&gt;&lt;secondary-title&gt;Journal of molecular medicine&lt;/secondary-title&gt;&lt;/titles&gt;&lt;periodical&gt;&lt;full-title&gt;Journal of molecular medicine&lt;/full-title&gt;&lt;/periodical&gt;&lt;pages&gt;1167-1174&lt;/pages&gt;&lt;volume&gt;89&lt;/volume&gt;&lt;number&gt;12&lt;/number&gt;&lt;dates&gt;&lt;year&gt;2011&lt;/year&gt;&lt;/dates&gt;&lt;isbn&gt;0946-2716&lt;/isbn&gt;&lt;urls&gt;&lt;/urls&gt;&lt;/record&gt;&lt;/Cite&gt;&lt;/EndNote&gt;</w:instrText>
      </w:r>
      <w:r w:rsidRPr="0091066F">
        <w:rPr>
          <w:rFonts w:ascii="Book Antiqua" w:hAnsi="Book Antiqua"/>
          <w:sz w:val="24"/>
          <w:vertAlign w:val="superscript"/>
        </w:rPr>
        <w:fldChar w:fldCharType="separate"/>
      </w:r>
      <w:r w:rsidRPr="0091066F">
        <w:rPr>
          <w:rFonts w:ascii="Book Antiqua" w:hAnsi="Book Antiqua"/>
          <w:sz w:val="24"/>
          <w:vertAlign w:val="superscript"/>
        </w:rPr>
        <w:t>[22,</w:t>
      </w:r>
      <w:hyperlink w:anchor="_ENREF_43" w:tooltip="Golan, 2011 #152" w:history="1">
        <w:r w:rsidRPr="0091066F">
          <w:rPr>
            <w:rFonts w:ascii="Book Antiqua" w:hAnsi="Book Antiqua"/>
            <w:sz w:val="24"/>
            <w:vertAlign w:val="superscript"/>
          </w:rPr>
          <w:t>46</w:t>
        </w:r>
      </w:hyperlink>
      <w:r w:rsidRPr="0091066F">
        <w:rPr>
          <w:rFonts w:ascii="Book Antiqua" w:hAnsi="Book Antiqua"/>
          <w:sz w:val="24"/>
          <w:vertAlign w:val="superscript"/>
        </w:rPr>
        <w:t>]</w:t>
      </w:r>
      <w:r w:rsidRPr="0091066F">
        <w:rPr>
          <w:rFonts w:ascii="Book Antiqua" w:hAnsi="Book Antiqua"/>
          <w:sz w:val="24"/>
          <w:vertAlign w:val="superscript"/>
        </w:rPr>
        <w:fldChar w:fldCharType="end"/>
      </w:r>
      <w:r w:rsidRPr="0091066F">
        <w:rPr>
          <w:rFonts w:ascii="Book Antiqua" w:hAnsi="Book Antiqua"/>
          <w:sz w:val="24"/>
        </w:rPr>
        <w:t xml:space="preserve">. MMPs </w:t>
      </w:r>
      <w:proofErr w:type="spellStart"/>
      <w:r w:rsidRPr="0091066F">
        <w:rPr>
          <w:rFonts w:ascii="Book Antiqua" w:hAnsi="Book Antiqua"/>
          <w:sz w:val="24"/>
        </w:rPr>
        <w:t>proteolytically</w:t>
      </w:r>
      <w:proofErr w:type="spellEnd"/>
      <w:r w:rsidRPr="0091066F">
        <w:rPr>
          <w:rFonts w:ascii="Book Antiqua" w:hAnsi="Book Antiqua"/>
          <w:sz w:val="24"/>
        </w:rPr>
        <w:t xml:space="preserve"> degrade extracellular matrix proteins, which is critical for tumor metastasis and invasion</w:t>
      </w:r>
      <w:r w:rsidRPr="0091066F">
        <w:rPr>
          <w:rFonts w:ascii="Book Antiqua" w:hAnsi="Book Antiqua"/>
          <w:sz w:val="24"/>
          <w:vertAlign w:val="superscript"/>
        </w:rPr>
        <w:fldChar w:fldCharType="begin"/>
      </w:r>
      <w:r w:rsidRPr="0091066F">
        <w:rPr>
          <w:rFonts w:ascii="Book Antiqua" w:hAnsi="Book Antiqua"/>
          <w:sz w:val="24"/>
          <w:vertAlign w:val="superscript"/>
        </w:rPr>
        <w:instrText xml:space="preserve"> ADDIN EN.CITE &lt;EndNote&gt;&lt;Cite&gt;&lt;Author&gt;Bourboulia&lt;/Author&gt;&lt;Year&gt;2010&lt;/Year&gt;&lt;RecNum&gt;55&lt;/RecNum&gt;&lt;DisplayText&gt;&lt;style face="superscript"&gt;[20]&lt;/style&gt;&lt;/DisplayText&gt;&lt;record&gt;&lt;rec-number&gt;55&lt;/rec-number&gt;&lt;foreign-keys&gt;&lt;key app="EN" db-id="9rrfdzat5xfrp5erwrq5rt99wvs5w05t2wpw"&gt;55&lt;/key&gt;&lt;/foreign-keys&gt;&lt;ref-type name="Conference Proceedings"&gt;10&lt;/ref-type&gt;&lt;contributors&gt;&lt;authors&gt;&lt;author&gt;Bourboulia, Dimitra&lt;/author&gt;&lt;author&gt;Stetler-Stevenson, William G&lt;/author&gt;&lt;/authors&gt;&lt;/contributors&gt;&lt;titles&gt;&lt;title&gt;Matrix metalloproteinases (MMPs) and tissue inhibitors of metalloproteinases (TIMPs): Positive and negative regulators in tumor cell adhesion&lt;/title&gt;&lt;secondary-title&gt;Seminars in cancer biology&lt;/secondary-title&gt;&lt;/titles&gt;&lt;pages&gt;161-168&lt;/pages&gt;&lt;volume&gt;20&lt;/volume&gt;&lt;number&gt;3&lt;/number&gt;&lt;dates&gt;&lt;year&gt;2010&lt;/year&gt;&lt;/dates&gt;&lt;publisher&gt;Elsevier&lt;/publisher&gt;&lt;isbn&gt;1044-579X&lt;/isbn&gt;&lt;urls&gt;&lt;/urls&gt;&lt;/record&gt;&lt;/Cite&gt;&lt;/EndNote&gt;</w:instrText>
      </w:r>
      <w:r w:rsidRPr="0091066F">
        <w:rPr>
          <w:rFonts w:ascii="Book Antiqua" w:hAnsi="Book Antiqua"/>
          <w:sz w:val="24"/>
          <w:vertAlign w:val="superscript"/>
        </w:rPr>
        <w:fldChar w:fldCharType="separate"/>
      </w:r>
      <w:r w:rsidRPr="0091066F">
        <w:rPr>
          <w:rFonts w:ascii="Book Antiqua" w:hAnsi="Book Antiqua"/>
          <w:sz w:val="24"/>
          <w:vertAlign w:val="superscript"/>
        </w:rPr>
        <w:t>[22]</w:t>
      </w:r>
      <w:r w:rsidRPr="0091066F">
        <w:rPr>
          <w:rFonts w:ascii="Book Antiqua" w:hAnsi="Book Antiqua"/>
          <w:sz w:val="24"/>
          <w:vertAlign w:val="superscript"/>
        </w:rPr>
        <w:fldChar w:fldCharType="end"/>
      </w:r>
      <w:r w:rsidRPr="0091066F">
        <w:rPr>
          <w:rFonts w:ascii="Book Antiqua" w:hAnsi="Book Antiqua"/>
          <w:sz w:val="24"/>
        </w:rPr>
        <w:t xml:space="preserve">. Clinical research indicates that </w:t>
      </w:r>
      <w:r w:rsidRPr="0091066F">
        <w:rPr>
          <w:rFonts w:ascii="Book Antiqua" w:hAnsi="Book Antiqua"/>
          <w:i/>
          <w:sz w:val="24"/>
        </w:rPr>
        <w:t>RECK</w:t>
      </w:r>
      <w:r w:rsidRPr="0091066F">
        <w:rPr>
          <w:rFonts w:ascii="Book Antiqua" w:hAnsi="Book Antiqua"/>
          <w:sz w:val="24"/>
        </w:rPr>
        <w:t xml:space="preserve"> expression negatively correlates with invasion-related </w:t>
      </w:r>
      <w:proofErr w:type="spellStart"/>
      <w:r w:rsidRPr="0091066F">
        <w:rPr>
          <w:rFonts w:ascii="Book Antiqua" w:hAnsi="Book Antiqua"/>
          <w:sz w:val="24"/>
        </w:rPr>
        <w:t>clinicopathologic</w:t>
      </w:r>
      <w:proofErr w:type="spellEnd"/>
      <w:r w:rsidRPr="0091066F">
        <w:rPr>
          <w:rFonts w:ascii="Book Antiqua" w:hAnsi="Book Antiqua"/>
          <w:sz w:val="24"/>
        </w:rPr>
        <w:t xml:space="preserve"> factors in </w:t>
      </w:r>
      <w:bookmarkStart w:id="91" w:name="OLE_LINK26"/>
      <w:bookmarkStart w:id="92" w:name="OLE_LINK27"/>
      <w:r w:rsidRPr="0091066F">
        <w:rPr>
          <w:rFonts w:ascii="Book Antiqua" w:hAnsi="Book Antiqua"/>
          <w:sz w:val="24"/>
        </w:rPr>
        <w:t>hepatocellular</w:t>
      </w:r>
      <w:bookmarkEnd w:id="91"/>
      <w:bookmarkEnd w:id="92"/>
      <w:r w:rsidRPr="0091066F">
        <w:rPr>
          <w:rFonts w:ascii="Book Antiqua" w:hAnsi="Book Antiqua"/>
          <w:sz w:val="24"/>
        </w:rPr>
        <w:t xml:space="preserve"> carcinoma</w:t>
      </w:r>
      <w:r w:rsidRPr="0091066F">
        <w:rPr>
          <w:rFonts w:ascii="Book Antiqua" w:hAnsi="Book Antiqua"/>
          <w:sz w:val="24"/>
          <w:vertAlign w:val="superscript"/>
        </w:rPr>
        <w:fldChar w:fldCharType="begin"/>
      </w:r>
      <w:r w:rsidRPr="0091066F">
        <w:rPr>
          <w:rFonts w:ascii="Book Antiqua" w:hAnsi="Book Antiqua"/>
          <w:sz w:val="24"/>
          <w:vertAlign w:val="superscript"/>
        </w:rPr>
        <w:instrText xml:space="preserve"> ADDIN EN.CITE &lt;EndNote&gt;&lt;Cite&gt;&lt;Author&gt;Furumoto&lt;/Author&gt;&lt;Year&gt;2001&lt;/Year&gt;&lt;RecNum&gt;65&lt;/RecNum&gt;&lt;DisplayText&gt;&lt;style face="superscript"&gt;[44]&lt;/style&gt;&lt;/DisplayText&gt;&lt;record&gt;&lt;rec-number&gt;65&lt;/rec-number&gt;&lt;foreign-keys&gt;&lt;key app="EN" db-id="9rrfdzat5xfrp5erwrq5rt99wvs5w05t2wpw"&gt;65&lt;/key&gt;&lt;/foreign-keys&gt;&lt;ref-type name="Journal Article"&gt;17&lt;/ref-type&gt;&lt;contributors&gt;&lt;authors&gt;&lt;author&gt;Furumoto, Katsuyoshi&lt;/author&gt;&lt;author&gt;Arii, Shigeki&lt;/author&gt;&lt;author&gt;Mori, Akira&lt;/author&gt;&lt;author&gt;Furuyama, Hiroaki&lt;/author&gt;&lt;author&gt;Rivas, Manuel J Gorrin&lt;/author&gt;&lt;author&gt;Nakao, Teizou&lt;/author&gt;&lt;author&gt;Isobe, Naoki&lt;/author&gt;&lt;author&gt;Murata, Toru&lt;/author&gt;&lt;author&gt;Takahashi, Chiaki&lt;/author&gt;&lt;author&gt;Noda, Makoto&lt;/author&gt;&lt;/authors&gt;&lt;/contributors&gt;&lt;titles&gt;&lt;title&gt;RECK gene expression in hepatocellular carcinoma: Correlation with invasion</w:instrText>
      </w:r>
      <w:r w:rsidRPr="0091066F">
        <w:rPr>
          <w:rFonts w:ascii="宋体" w:hAnsi="宋体" w:cs="宋体" w:hint="eastAsia"/>
          <w:sz w:val="24"/>
          <w:vertAlign w:val="superscript"/>
        </w:rPr>
        <w:instrText>‐</w:instrText>
      </w:r>
      <w:r w:rsidRPr="0091066F">
        <w:rPr>
          <w:rFonts w:ascii="Book Antiqua" w:hAnsi="Book Antiqua"/>
          <w:sz w:val="24"/>
          <w:vertAlign w:val="superscript"/>
        </w:rPr>
        <w:instrText>related clinicopathological factors and its clinical significance&lt;/title&gt;&lt;secondary-title&gt;Hepatology&lt;/secondary-title&gt;&lt;/titles&gt;&lt;periodical&gt;&lt;full-title&gt;Hepatology&lt;/full-title&gt;&lt;/periodical&gt;&lt;pages&gt;189-195&lt;/pages&gt;&lt;volume&gt;33&lt;/volume&gt;&lt;number&gt;1&lt;/number&gt;&lt;dates&gt;&lt;year&gt;2001&lt;/year&gt;&lt;/dates&gt;&lt;isbn&gt;1527-3350&lt;/isbn&gt;&lt;urls&gt;&lt;/urls&gt;&lt;/record&gt;&lt;/Cite&gt;&lt;/EndNote&gt;</w:instrText>
      </w:r>
      <w:r w:rsidRPr="0091066F">
        <w:rPr>
          <w:rFonts w:ascii="Book Antiqua" w:hAnsi="Book Antiqua"/>
          <w:sz w:val="24"/>
          <w:vertAlign w:val="superscript"/>
        </w:rPr>
        <w:fldChar w:fldCharType="separate"/>
      </w:r>
      <w:r w:rsidRPr="0091066F">
        <w:rPr>
          <w:rFonts w:ascii="Book Antiqua" w:hAnsi="Book Antiqua"/>
          <w:sz w:val="24"/>
          <w:vertAlign w:val="superscript"/>
        </w:rPr>
        <w:t>[</w:t>
      </w:r>
      <w:hyperlink w:anchor="_ENREF_44" w:tooltip="Furumoto, 2001 #65" w:history="1">
        <w:r w:rsidRPr="0091066F">
          <w:rPr>
            <w:rFonts w:ascii="Book Antiqua" w:hAnsi="Book Antiqua"/>
            <w:sz w:val="24"/>
            <w:vertAlign w:val="superscript"/>
          </w:rPr>
          <w:t>47</w:t>
        </w:r>
      </w:hyperlink>
      <w:r w:rsidRPr="0091066F">
        <w:rPr>
          <w:rFonts w:ascii="Book Antiqua" w:hAnsi="Book Antiqua"/>
          <w:sz w:val="24"/>
          <w:vertAlign w:val="superscript"/>
        </w:rPr>
        <w:t>]</w:t>
      </w:r>
      <w:r w:rsidRPr="0091066F">
        <w:rPr>
          <w:rFonts w:ascii="Book Antiqua" w:hAnsi="Book Antiqua"/>
          <w:sz w:val="24"/>
          <w:vertAlign w:val="superscript"/>
        </w:rPr>
        <w:fldChar w:fldCharType="end"/>
      </w:r>
      <w:r w:rsidRPr="0091066F">
        <w:rPr>
          <w:rFonts w:ascii="Book Antiqua" w:hAnsi="Book Antiqua"/>
          <w:sz w:val="24"/>
        </w:rPr>
        <w:t xml:space="preserve"> and </w:t>
      </w:r>
      <w:bookmarkStart w:id="93" w:name="OLE_LINK28"/>
      <w:bookmarkStart w:id="94" w:name="OLE_LINK29"/>
      <w:r w:rsidRPr="0091066F">
        <w:rPr>
          <w:rFonts w:ascii="Book Antiqua" w:hAnsi="Book Antiqua"/>
          <w:sz w:val="24"/>
        </w:rPr>
        <w:t>breast cancer</w:t>
      </w:r>
      <w:bookmarkEnd w:id="93"/>
      <w:bookmarkEnd w:id="94"/>
      <w:r w:rsidRPr="0091066F">
        <w:rPr>
          <w:rFonts w:ascii="Book Antiqua" w:hAnsi="Book Antiqua"/>
          <w:sz w:val="24"/>
          <w:vertAlign w:val="superscript"/>
        </w:rPr>
        <w:fldChar w:fldCharType="begin"/>
      </w:r>
      <w:r w:rsidRPr="0091066F">
        <w:rPr>
          <w:rFonts w:ascii="Book Antiqua" w:hAnsi="Book Antiqua"/>
          <w:sz w:val="24"/>
          <w:vertAlign w:val="superscript"/>
        </w:rPr>
        <w:instrText xml:space="preserve"> ADDIN EN.CITE &lt;EndNote&gt;&lt;Cite&gt;&lt;Author&gt;Li&lt;/Author&gt;&lt;Year&gt;2013&lt;/Year&gt;&lt;RecNum&gt;33&lt;/RecNum&gt;&lt;DisplayText&gt;&lt;style face="superscript"&gt;[33]&lt;/style&gt;&lt;/DisplayText&gt;&lt;record&gt;&lt;rec-number&gt;33&lt;/rec-number&gt;&lt;foreign-keys&gt;&lt;key app="EN" db-id="9rrfdzat5xfrp5erwrq5rt99wvs5w05t2wpw"&gt;33&lt;/key&gt;&lt;/foreign-keys&gt;&lt;ref-type name="Journal Article"&gt;17&lt;/ref-type&gt;&lt;contributors&gt;&lt;authors&gt;&lt;author&gt;Li, Jian-Yi&lt;/author&gt;&lt;author&gt;Jia, Shi&lt;/author&gt;&lt;author&gt;Zhang, Wen-Hai&lt;/author&gt;&lt;author&gt;Zhang, Yang&lt;/author&gt;&lt;author&gt;Kang, Ye&lt;/author&gt;&lt;author&gt;Li, Pi-Song&lt;/author&gt;&lt;/authors&gt;&lt;/contributors&gt;&lt;titles&gt;&lt;title&gt;Differential distribution of microRNAs in breast cancer grouped by clinicopathological subtypes&lt;/title&gt;&lt;secondary-title&gt;Asian Pac. J. Cancer Prev&lt;/secondary-title&gt;&lt;/titles&gt;&lt;periodical&gt;&lt;full-title&gt;Asian Pac. J. Cancer Prev&lt;/full-title&gt;&lt;/periodical&gt;&lt;pages&gt;3197-3203&lt;/pages&gt;&lt;volume&gt;14&lt;/volume&gt;&lt;dates&gt;&lt;year&gt;2013&lt;/year&gt;&lt;/dates&gt;&lt;urls&gt;&lt;/urls&gt;&lt;/record&gt;&lt;/Cite&gt;&lt;/EndNote&gt;</w:instrText>
      </w:r>
      <w:r w:rsidRPr="0091066F">
        <w:rPr>
          <w:rFonts w:ascii="Book Antiqua" w:hAnsi="Book Antiqua"/>
          <w:sz w:val="24"/>
          <w:vertAlign w:val="superscript"/>
        </w:rPr>
        <w:fldChar w:fldCharType="separate"/>
      </w:r>
      <w:r w:rsidRPr="0091066F">
        <w:rPr>
          <w:rFonts w:ascii="Book Antiqua" w:hAnsi="Book Antiqua"/>
          <w:sz w:val="24"/>
          <w:vertAlign w:val="superscript"/>
        </w:rPr>
        <w:t>[</w:t>
      </w:r>
      <w:hyperlink w:anchor="_ENREF_33" w:tooltip="Li, 2013 #33" w:history="1">
        <w:r w:rsidRPr="0091066F">
          <w:rPr>
            <w:rFonts w:ascii="Book Antiqua" w:hAnsi="Book Antiqua"/>
            <w:sz w:val="24"/>
            <w:vertAlign w:val="superscript"/>
          </w:rPr>
          <w:t>35</w:t>
        </w:r>
      </w:hyperlink>
      <w:r w:rsidRPr="0091066F">
        <w:rPr>
          <w:rFonts w:ascii="Book Antiqua" w:hAnsi="Book Antiqua"/>
          <w:sz w:val="24"/>
          <w:vertAlign w:val="superscript"/>
        </w:rPr>
        <w:t>]</w:t>
      </w:r>
      <w:r w:rsidRPr="0091066F">
        <w:rPr>
          <w:rFonts w:ascii="Book Antiqua" w:hAnsi="Book Antiqua"/>
          <w:sz w:val="24"/>
          <w:vertAlign w:val="superscript"/>
        </w:rPr>
        <w:fldChar w:fldCharType="end"/>
      </w:r>
      <w:r w:rsidRPr="0091066F">
        <w:rPr>
          <w:rFonts w:ascii="Book Antiqua" w:hAnsi="Book Antiqua"/>
          <w:sz w:val="24"/>
        </w:rPr>
        <w:t>, and tumorous tissues with higher RECK mRNA expression are less invasive and associated with better patient survival</w:t>
      </w:r>
      <w:r w:rsidRPr="0091066F">
        <w:rPr>
          <w:rFonts w:ascii="Book Antiqua" w:hAnsi="Book Antiqua"/>
          <w:sz w:val="24"/>
          <w:vertAlign w:val="superscript"/>
        </w:rPr>
        <w:fldChar w:fldCharType="begin"/>
      </w:r>
      <w:r w:rsidRPr="0091066F">
        <w:rPr>
          <w:rFonts w:ascii="Book Antiqua" w:hAnsi="Book Antiqua"/>
          <w:sz w:val="24"/>
          <w:vertAlign w:val="superscript"/>
        </w:rPr>
        <w:instrText xml:space="preserve"> ADDIN EN.CITE &lt;EndNote&gt;&lt;Cite&gt;&lt;Author&gt;Stenzinger&lt;/Author&gt;&lt;Year&gt;2012&lt;/Year&gt;&lt;RecNum&gt;67&lt;/RecNum&gt;&lt;DisplayText&gt;&lt;style face="superscript"&gt;[45]&lt;/style&gt;&lt;/DisplayText&gt;&lt;record&gt;&lt;rec-number&gt;67&lt;/rec-number&gt;&lt;foreign-keys&gt;&lt;key app="EN" db-id="9rrfdzat5xfrp5erwrq5rt99wvs5w05t2wpw"&gt;67&lt;/key&gt;&lt;/foreign-keys&gt;&lt;ref-type name="Journal Article"&gt;17&lt;/ref-type&gt;&lt;contributors&gt;&lt;authors&gt;&lt;author&gt;Stenzinger, Albrecht&lt;/author&gt;&lt;author&gt;von Winterfeld, Moritz&lt;/author&gt;&lt;author&gt;Rabien, Anja&lt;/author&gt;&lt;author&gt;Warth, Arne&lt;/author&gt;&lt;author&gt;Kamphues, Carsten&lt;/author&gt;&lt;author&gt;Dietel, Manfred&lt;/author&gt;&lt;author&gt;Weichert, Wilko&lt;/author&gt;&lt;author&gt;Klauschen, Frederick&lt;/author&gt;&lt;author&gt;Wittschieber, Daniel&lt;/author&gt;&lt;/authors&gt;&lt;/contributors&gt;&lt;titles&gt;&lt;title&gt;Reversion-inducing cysteine-rich protein with Kazal motif (RECK) expression: an independent prognostic marker of survival in colorectal cancer&lt;/title&gt;&lt;secondary-title&gt;Human pathology&lt;/secondary-title&gt;&lt;/titles&gt;&lt;periodical&gt;&lt;full-title&gt;Human pathology&lt;/full-title&gt;&lt;/periodical&gt;&lt;pages&gt;1314-1321&lt;/pages&gt;&lt;volume&gt;43&lt;/volume&gt;&lt;number&gt;8&lt;/number&gt;&lt;dates&gt;&lt;year&gt;2012&lt;/year&gt;&lt;/dates&gt;&lt;isbn&gt;0046-8177&lt;/isbn&gt;&lt;urls&gt;&lt;/urls&gt;&lt;/record&gt;&lt;/Cite&gt;&lt;/EndNote&gt;</w:instrText>
      </w:r>
      <w:r w:rsidRPr="0091066F">
        <w:rPr>
          <w:rFonts w:ascii="Book Antiqua" w:hAnsi="Book Antiqua"/>
          <w:sz w:val="24"/>
          <w:vertAlign w:val="superscript"/>
        </w:rPr>
        <w:fldChar w:fldCharType="separate"/>
      </w:r>
      <w:r w:rsidRPr="0091066F">
        <w:rPr>
          <w:rFonts w:ascii="Book Antiqua" w:hAnsi="Book Antiqua"/>
          <w:sz w:val="24"/>
          <w:vertAlign w:val="superscript"/>
        </w:rPr>
        <w:t>[</w:t>
      </w:r>
      <w:hyperlink w:anchor="_ENREF_45" w:tooltip="Stenzinger, 2012 #67" w:history="1">
        <w:r w:rsidRPr="0091066F">
          <w:rPr>
            <w:rFonts w:ascii="Book Antiqua" w:hAnsi="Book Antiqua"/>
            <w:sz w:val="24"/>
            <w:vertAlign w:val="superscript"/>
          </w:rPr>
          <w:t>48</w:t>
        </w:r>
      </w:hyperlink>
      <w:r w:rsidRPr="0091066F">
        <w:rPr>
          <w:rFonts w:ascii="Book Antiqua" w:hAnsi="Book Antiqua"/>
          <w:sz w:val="24"/>
          <w:vertAlign w:val="superscript"/>
        </w:rPr>
        <w:t>]</w:t>
      </w:r>
      <w:r w:rsidRPr="0091066F">
        <w:rPr>
          <w:rFonts w:ascii="Book Antiqua" w:hAnsi="Book Antiqua"/>
          <w:sz w:val="24"/>
          <w:vertAlign w:val="superscript"/>
        </w:rPr>
        <w:fldChar w:fldCharType="end"/>
      </w:r>
      <w:r w:rsidRPr="0091066F">
        <w:rPr>
          <w:rFonts w:ascii="Book Antiqua" w:hAnsi="Book Antiqua"/>
          <w:sz w:val="24"/>
        </w:rPr>
        <w:t xml:space="preserve">. Some </w:t>
      </w:r>
      <w:proofErr w:type="spellStart"/>
      <w:r w:rsidRPr="0091066F">
        <w:rPr>
          <w:rFonts w:ascii="Book Antiqua" w:hAnsi="Book Antiqua"/>
          <w:sz w:val="24"/>
        </w:rPr>
        <w:t>miRNAs</w:t>
      </w:r>
      <w:proofErr w:type="spellEnd"/>
      <w:r w:rsidRPr="0091066F">
        <w:rPr>
          <w:rFonts w:ascii="Book Antiqua" w:hAnsi="Book Antiqua"/>
          <w:sz w:val="24"/>
        </w:rPr>
        <w:t xml:space="preserve">, such as </w:t>
      </w:r>
      <w:bookmarkStart w:id="95" w:name="OLE_LINK30"/>
      <w:bookmarkStart w:id="96" w:name="OLE_LINK31"/>
      <w:bookmarkStart w:id="97" w:name="OLE_LINK32"/>
      <w:r w:rsidRPr="0091066F">
        <w:rPr>
          <w:rFonts w:ascii="Book Antiqua" w:hAnsi="Book Antiqua"/>
          <w:sz w:val="24"/>
        </w:rPr>
        <w:t>miRNA-222</w:t>
      </w:r>
      <w:bookmarkEnd w:id="95"/>
      <w:bookmarkEnd w:id="96"/>
      <w:bookmarkEnd w:id="97"/>
      <w:r w:rsidRPr="0091066F">
        <w:rPr>
          <w:rFonts w:ascii="Book Antiqua" w:hAnsi="Book Antiqua"/>
          <w:sz w:val="24"/>
          <w:vertAlign w:val="superscript"/>
        </w:rPr>
        <w:fldChar w:fldCharType="begin"/>
      </w:r>
      <w:r w:rsidRPr="0091066F">
        <w:rPr>
          <w:rFonts w:ascii="Book Antiqua" w:hAnsi="Book Antiqua"/>
          <w:sz w:val="24"/>
          <w:vertAlign w:val="superscript"/>
        </w:rPr>
        <w:instrText xml:space="preserve"> ADDIN EN.CITE &lt;EndNote&gt;&lt;Cite&gt;&lt;Author&gt;Li&lt;/Author&gt;&lt;Year&gt;2012&lt;/Year&gt;&lt;RecNum&gt;68&lt;/RecNum&gt;&lt;DisplayText&gt;&lt;style face="superscript"&gt;[46]&lt;/style&gt;&lt;/DisplayText&gt;&lt;record&gt;&lt;rec-number&gt;68&lt;/rec-number&gt;&lt;foreign-keys&gt;&lt;key app="EN" db-id="9rrfdzat5xfrp5erwrq5rt99wvs5w05t2wpw"&gt;68&lt;/key&gt;&lt;/foreign-keys&gt;&lt;ref-type name="Journal Article"&gt;17&lt;/ref-type&gt;&lt;contributors&gt;&lt;authors&gt;&lt;author&gt;Li, Na&lt;/author&gt;&lt;author&gt;Tang, Bin&lt;/author&gt;&lt;author&gt;Zhu, En-Dong&lt;/author&gt;&lt;author&gt;Li, Bo-sheng&lt;/author&gt;&lt;author&gt;Zhuang, Yuan&lt;/author&gt;&lt;author&gt;Yu, Shu&lt;/author&gt;&lt;author&gt;Lu, Dong-shui&lt;/author&gt;&lt;author&gt;Zou, Quan-Ming&lt;/author&gt;&lt;author&gt;Xiao, Bin&lt;/author&gt;&lt;author&gt;Mao, Xu-Hu&lt;/author&gt;&lt;/authors&gt;&lt;/contributors&gt;&lt;titles&gt;&lt;title&gt;Increased miR-222 in&amp;lt; i&amp;gt; H. pylori&amp;lt;/i&amp;gt;-associated gastric cancer correlated with tumor progression by promoting cancer cell proliferation and targeting RECK&lt;/title&gt;&lt;secondary-title&gt;FEBS letters&lt;/secondary-title&gt;&lt;/titles&gt;&lt;periodical&gt;&lt;full-title&gt;FEBS letters&lt;/full-title&gt;&lt;/periodical&gt;&lt;pages&gt;722-728&lt;/pages&gt;&lt;volume&gt;586&lt;/volume&gt;&lt;number&gt;6&lt;/number&gt;&lt;dates&gt;&lt;year&gt;2012&lt;/year&gt;&lt;/dates&gt;&lt;isbn&gt;0014-5793&lt;/isbn&gt;&lt;urls&gt;&lt;/urls&gt;&lt;/record&gt;&lt;/Cite&gt;&lt;/EndNote&gt;</w:instrText>
      </w:r>
      <w:r w:rsidRPr="0091066F">
        <w:rPr>
          <w:rFonts w:ascii="Book Antiqua" w:hAnsi="Book Antiqua"/>
          <w:sz w:val="24"/>
          <w:vertAlign w:val="superscript"/>
        </w:rPr>
        <w:fldChar w:fldCharType="separate"/>
      </w:r>
      <w:r w:rsidRPr="0091066F">
        <w:rPr>
          <w:rFonts w:ascii="Book Antiqua" w:hAnsi="Book Antiqua"/>
          <w:sz w:val="24"/>
          <w:vertAlign w:val="superscript"/>
        </w:rPr>
        <w:t>[</w:t>
      </w:r>
      <w:hyperlink w:anchor="_ENREF_46" w:tooltip="Li, 2012 #68" w:history="1">
        <w:r w:rsidRPr="0091066F">
          <w:rPr>
            <w:rFonts w:ascii="Book Antiqua" w:hAnsi="Book Antiqua"/>
            <w:sz w:val="24"/>
            <w:vertAlign w:val="superscript"/>
          </w:rPr>
          <w:t>49</w:t>
        </w:r>
      </w:hyperlink>
      <w:r w:rsidRPr="0091066F">
        <w:rPr>
          <w:rFonts w:ascii="Book Antiqua" w:hAnsi="Book Antiqua"/>
          <w:sz w:val="24"/>
          <w:vertAlign w:val="superscript"/>
        </w:rPr>
        <w:t>]</w:t>
      </w:r>
      <w:r w:rsidRPr="0091066F">
        <w:rPr>
          <w:rFonts w:ascii="Book Antiqua" w:hAnsi="Book Antiqua"/>
          <w:sz w:val="24"/>
          <w:vertAlign w:val="superscript"/>
        </w:rPr>
        <w:fldChar w:fldCharType="end"/>
      </w:r>
      <w:r w:rsidRPr="0091066F">
        <w:rPr>
          <w:rFonts w:ascii="Book Antiqua" w:hAnsi="Book Antiqua"/>
          <w:sz w:val="24"/>
        </w:rPr>
        <w:t xml:space="preserve"> and miRNA-221</w:t>
      </w:r>
      <w:r w:rsidRPr="0091066F">
        <w:rPr>
          <w:rFonts w:ascii="Book Antiqua" w:hAnsi="Book Antiqua"/>
          <w:sz w:val="24"/>
          <w:vertAlign w:val="superscript"/>
        </w:rPr>
        <w:fldChar w:fldCharType="begin"/>
      </w:r>
      <w:r w:rsidRPr="0091066F">
        <w:rPr>
          <w:rFonts w:ascii="Book Antiqua" w:hAnsi="Book Antiqua"/>
          <w:sz w:val="24"/>
          <w:vertAlign w:val="superscript"/>
        </w:rPr>
        <w:instrText xml:space="preserve"> ADDIN EN.CITE &lt;EndNote&gt;&lt;Cite&gt;&lt;Author&gt;Xue&lt;/Author&gt;&lt;Year&gt;2013&lt;/Year&gt;&lt;RecNum&gt;70&lt;/RecNum&gt;&lt;DisplayText&gt;&lt;style face="superscript"&gt;[47]&lt;/style&gt;&lt;/DisplayText&gt;&lt;record&gt;&lt;rec-number&gt;70&lt;/rec-number&gt;&lt;foreign-keys&gt;&lt;key app="EN" db-id="9rrfdzat5xfrp5erwrq5rt99wvs5w05t2wpw"&gt;70&lt;/key&gt;&lt;/foreign-keys&gt;&lt;ref-type name="Journal Article"&gt;17&lt;/ref-type&gt;&lt;contributors&gt;&lt;authors&gt;&lt;author&gt;Xue, Qi&lt;/author&gt;&lt;author&gt;Sun, Kai&lt;/author&gt;&lt;author&gt;Deng, Hai-Jun&lt;/author&gt;&lt;author&gt;Lei, Shang-Tong&lt;/author&gt;&lt;author&gt;Dong, Jing-Qing&lt;/author&gt;&lt;author&gt;Li, Guo-Xin&lt;/author&gt;&lt;/authors&gt;&lt;/contributors&gt;&lt;titles&gt;&lt;title&gt;Anti-miRNA-221 sensitizes human colorectal carcinoma cells to radiation by upregulating PTEN&lt;/title&gt;&lt;secondary-title&gt;World J Gastroenterol&lt;/secondary-title&gt;&lt;/titles&gt;&lt;periodical&gt;&lt;full-title&gt;World J Gastroenterol&lt;/full-title&gt;&lt;/periodical&gt;&lt;pages&gt;9307-9317&lt;/pages&gt;&lt;volume&gt;19&lt;/volume&gt;&lt;number&gt;48&lt;/number&gt;&lt;dates&gt;&lt;year&gt;2013&lt;/year&gt;&lt;/dates&gt;&lt;isbn&gt;1007-9327&lt;/isbn&gt;&lt;urls&gt;&lt;/urls&gt;&lt;/record&gt;&lt;/Cite&gt;&lt;/EndNote&gt;</w:instrText>
      </w:r>
      <w:r w:rsidRPr="0091066F">
        <w:rPr>
          <w:rFonts w:ascii="Book Antiqua" w:hAnsi="Book Antiqua"/>
          <w:sz w:val="24"/>
          <w:vertAlign w:val="superscript"/>
        </w:rPr>
        <w:fldChar w:fldCharType="separate"/>
      </w:r>
      <w:r w:rsidRPr="0091066F">
        <w:rPr>
          <w:rFonts w:ascii="Book Antiqua" w:hAnsi="Book Antiqua"/>
          <w:sz w:val="24"/>
          <w:vertAlign w:val="superscript"/>
        </w:rPr>
        <w:t>[50]</w:t>
      </w:r>
      <w:r w:rsidRPr="0091066F">
        <w:rPr>
          <w:rFonts w:ascii="Book Antiqua" w:hAnsi="Book Antiqua"/>
          <w:sz w:val="24"/>
          <w:vertAlign w:val="superscript"/>
        </w:rPr>
        <w:fldChar w:fldCharType="end"/>
      </w:r>
      <w:r w:rsidRPr="0091066F">
        <w:rPr>
          <w:rFonts w:ascii="Book Antiqua" w:hAnsi="Book Antiqua"/>
          <w:sz w:val="24"/>
        </w:rPr>
        <w:t xml:space="preserve">, have been shown to regulate </w:t>
      </w:r>
      <w:r w:rsidRPr="0091066F">
        <w:rPr>
          <w:rFonts w:ascii="Book Antiqua" w:hAnsi="Book Antiqua"/>
          <w:i/>
          <w:sz w:val="24"/>
        </w:rPr>
        <w:t>RECK</w:t>
      </w:r>
      <w:r w:rsidRPr="0091066F">
        <w:rPr>
          <w:rFonts w:ascii="Book Antiqua" w:hAnsi="Book Antiqua"/>
          <w:sz w:val="24"/>
        </w:rPr>
        <w:t xml:space="preserve"> expression and affect tumor invasion and metastasis. The results of the present study indicate that miR-374b-5p also can post-transcriptionally suppress RECK expression and thus promote the invasion and metastasis of gastric cancer cells. Future studies will be performed to verify this regulation in animal models of gastric cancer and investigate the relative mechanism.</w:t>
      </w:r>
    </w:p>
    <w:p w:rsidR="004905D6" w:rsidRPr="0091066F" w:rsidRDefault="004905D6" w:rsidP="004905D6">
      <w:pPr>
        <w:spacing w:line="360" w:lineRule="auto"/>
        <w:ind w:firstLine="420"/>
        <w:contextualSpacing/>
        <w:rPr>
          <w:rFonts w:ascii="Book Antiqua" w:hAnsi="Book Antiqua"/>
          <w:sz w:val="24"/>
        </w:rPr>
      </w:pPr>
      <w:r w:rsidRPr="0091066F">
        <w:rPr>
          <w:rFonts w:ascii="Book Antiqua" w:hAnsi="Book Antiqua"/>
          <w:sz w:val="24"/>
        </w:rPr>
        <w:t xml:space="preserve">In conclusion, the results of this study demonstrate that human gastric cancer cells have significant alterations of </w:t>
      </w:r>
      <w:proofErr w:type="spellStart"/>
      <w:r w:rsidRPr="0091066F">
        <w:rPr>
          <w:rFonts w:ascii="Book Antiqua" w:hAnsi="Book Antiqua"/>
          <w:sz w:val="24"/>
        </w:rPr>
        <w:t>miRNA</w:t>
      </w:r>
      <w:proofErr w:type="spellEnd"/>
      <w:r w:rsidRPr="0091066F">
        <w:rPr>
          <w:rFonts w:ascii="Book Antiqua" w:hAnsi="Book Antiqua"/>
          <w:sz w:val="24"/>
        </w:rPr>
        <w:t xml:space="preserve"> expression, including </w:t>
      </w:r>
      <w:proofErr w:type="spellStart"/>
      <w:r w:rsidRPr="0091066F">
        <w:rPr>
          <w:rFonts w:ascii="Book Antiqua" w:hAnsi="Book Antiqua"/>
          <w:sz w:val="24"/>
        </w:rPr>
        <w:t>upregulation</w:t>
      </w:r>
      <w:proofErr w:type="spellEnd"/>
      <w:r w:rsidRPr="0091066F">
        <w:rPr>
          <w:rFonts w:ascii="Book Antiqua" w:hAnsi="Book Antiqua"/>
          <w:sz w:val="24"/>
        </w:rPr>
        <w:t xml:space="preserve"> of miR-374b-5p. Furthermore, miR-374b-5p can facilitate the invasion and metastasis of gastric cancer cells, likely through inhibition of RECK expression. </w:t>
      </w:r>
    </w:p>
    <w:p w:rsidR="004905D6" w:rsidRPr="0091066F" w:rsidRDefault="004905D6" w:rsidP="004905D6">
      <w:pPr>
        <w:spacing w:line="360" w:lineRule="auto"/>
        <w:contextualSpacing/>
        <w:rPr>
          <w:rFonts w:ascii="Book Antiqua" w:hAnsi="Book Antiqua"/>
          <w:b/>
          <w:sz w:val="24"/>
        </w:rPr>
      </w:pPr>
      <w:bookmarkStart w:id="98" w:name="OLE_LINK323"/>
      <w:bookmarkStart w:id="99" w:name="OLE_LINK349"/>
      <w:bookmarkStart w:id="100" w:name="OLE_LINK377"/>
      <w:bookmarkStart w:id="101" w:name="OLE_LINK386"/>
      <w:bookmarkStart w:id="102" w:name="OLE_LINK400"/>
    </w:p>
    <w:p w:rsidR="004905D6" w:rsidRPr="0091066F" w:rsidRDefault="004905D6" w:rsidP="004905D6">
      <w:pPr>
        <w:spacing w:line="360" w:lineRule="auto"/>
        <w:contextualSpacing/>
        <w:rPr>
          <w:rFonts w:ascii="Book Antiqua" w:hAnsi="Book Antiqua"/>
          <w:b/>
          <w:sz w:val="24"/>
        </w:rPr>
      </w:pPr>
      <w:r w:rsidRPr="0091066F">
        <w:rPr>
          <w:rFonts w:ascii="Book Antiqua" w:hAnsi="Book Antiqua"/>
          <w:b/>
          <w:sz w:val="24"/>
        </w:rPr>
        <w:t>COMMENTS</w:t>
      </w:r>
    </w:p>
    <w:p w:rsidR="004905D6" w:rsidRPr="0091066F" w:rsidRDefault="004905D6" w:rsidP="004905D6">
      <w:pPr>
        <w:spacing w:line="360" w:lineRule="auto"/>
        <w:contextualSpacing/>
        <w:rPr>
          <w:rFonts w:ascii="Book Antiqua" w:hAnsi="Book Antiqua"/>
          <w:b/>
          <w:i/>
          <w:sz w:val="24"/>
        </w:rPr>
      </w:pPr>
      <w:r w:rsidRPr="0091066F">
        <w:rPr>
          <w:rFonts w:ascii="Book Antiqua" w:hAnsi="Book Antiqua"/>
          <w:b/>
          <w:i/>
          <w:sz w:val="24"/>
        </w:rPr>
        <w:lastRenderedPageBreak/>
        <w:t>Background</w:t>
      </w:r>
    </w:p>
    <w:p w:rsidR="004905D6" w:rsidRPr="0091066F" w:rsidRDefault="004905D6" w:rsidP="004905D6">
      <w:pPr>
        <w:spacing w:line="360" w:lineRule="auto"/>
        <w:contextualSpacing/>
        <w:rPr>
          <w:rFonts w:ascii="Book Antiqua" w:hAnsi="Book Antiqua"/>
          <w:sz w:val="24"/>
        </w:rPr>
      </w:pPr>
      <w:proofErr w:type="spellStart"/>
      <w:r w:rsidRPr="0091066F">
        <w:rPr>
          <w:rFonts w:ascii="Book Antiqua" w:hAnsi="Book Antiqua"/>
          <w:sz w:val="24"/>
        </w:rPr>
        <w:t>MircroRNAs</w:t>
      </w:r>
      <w:proofErr w:type="spellEnd"/>
      <w:r w:rsidRPr="0091066F">
        <w:rPr>
          <w:rFonts w:ascii="Book Antiqua" w:hAnsi="Book Antiqua"/>
          <w:sz w:val="24"/>
        </w:rPr>
        <w:t xml:space="preserve"> (</w:t>
      </w:r>
      <w:proofErr w:type="spellStart"/>
      <w:r w:rsidRPr="0091066F">
        <w:rPr>
          <w:rFonts w:ascii="Book Antiqua" w:hAnsi="Book Antiqua"/>
          <w:sz w:val="24"/>
        </w:rPr>
        <w:t>miRNAs</w:t>
      </w:r>
      <w:proofErr w:type="spellEnd"/>
      <w:r w:rsidRPr="0091066F">
        <w:rPr>
          <w:rFonts w:ascii="Book Antiqua" w:hAnsi="Book Antiqua"/>
          <w:sz w:val="24"/>
        </w:rPr>
        <w:t xml:space="preserve">) play an important role in the post-transcriptional regulation of gene expression and human carcinogenesis. Although there have been significant advances, the function of </w:t>
      </w:r>
      <w:proofErr w:type="spellStart"/>
      <w:r w:rsidRPr="0091066F">
        <w:rPr>
          <w:rFonts w:ascii="Book Antiqua" w:hAnsi="Book Antiqua"/>
          <w:sz w:val="24"/>
        </w:rPr>
        <w:t>miRNAs</w:t>
      </w:r>
      <w:proofErr w:type="spellEnd"/>
      <w:r w:rsidRPr="0091066F">
        <w:rPr>
          <w:rFonts w:ascii="Book Antiqua" w:hAnsi="Book Antiqua"/>
          <w:sz w:val="24"/>
        </w:rPr>
        <w:t xml:space="preserve"> in gastric cancer still needs further research.</w:t>
      </w:r>
    </w:p>
    <w:p w:rsidR="004905D6" w:rsidRPr="0091066F" w:rsidRDefault="004905D6" w:rsidP="004905D6">
      <w:pPr>
        <w:spacing w:line="360" w:lineRule="auto"/>
        <w:contextualSpacing/>
        <w:rPr>
          <w:rFonts w:ascii="Book Antiqua" w:hAnsi="Book Antiqua"/>
          <w:b/>
          <w:i/>
          <w:sz w:val="24"/>
        </w:rPr>
      </w:pPr>
    </w:p>
    <w:p w:rsidR="004905D6" w:rsidRPr="0091066F" w:rsidRDefault="004905D6" w:rsidP="004905D6">
      <w:pPr>
        <w:spacing w:line="360" w:lineRule="auto"/>
        <w:contextualSpacing/>
        <w:rPr>
          <w:rFonts w:ascii="Book Antiqua" w:hAnsi="Book Antiqua"/>
          <w:b/>
          <w:i/>
          <w:sz w:val="24"/>
        </w:rPr>
      </w:pPr>
      <w:r w:rsidRPr="0091066F">
        <w:rPr>
          <w:rFonts w:ascii="Book Antiqua" w:hAnsi="Book Antiqua"/>
          <w:b/>
          <w:i/>
          <w:sz w:val="24"/>
        </w:rPr>
        <w:t>Research frontiers</w:t>
      </w:r>
    </w:p>
    <w:p w:rsidR="004905D6" w:rsidRPr="0091066F" w:rsidRDefault="004905D6" w:rsidP="004905D6">
      <w:pPr>
        <w:spacing w:line="360" w:lineRule="auto"/>
        <w:contextualSpacing/>
        <w:rPr>
          <w:rFonts w:ascii="Book Antiqua" w:hAnsi="Book Antiqua"/>
          <w:sz w:val="24"/>
        </w:rPr>
      </w:pPr>
      <w:r w:rsidRPr="0091066F">
        <w:rPr>
          <w:rFonts w:ascii="Book Antiqua" w:hAnsi="Book Antiqua"/>
          <w:sz w:val="24"/>
        </w:rPr>
        <w:t>Abnormal expression of miR-374b-5p has been reported in luminal-HER2-positive breast cancer cells and invasive urinary bladder cancer. However, little is known about the expression and mechanism of miR-374b-5p as a metastasis-promoting factor in gastric cancer.</w:t>
      </w:r>
    </w:p>
    <w:p w:rsidR="004905D6" w:rsidRPr="0091066F" w:rsidRDefault="004905D6" w:rsidP="004905D6">
      <w:pPr>
        <w:spacing w:line="360" w:lineRule="auto"/>
        <w:contextualSpacing/>
        <w:rPr>
          <w:rFonts w:ascii="Book Antiqua" w:hAnsi="Book Antiqua"/>
          <w:b/>
          <w:i/>
          <w:sz w:val="24"/>
        </w:rPr>
      </w:pPr>
    </w:p>
    <w:p w:rsidR="004905D6" w:rsidRPr="0091066F" w:rsidRDefault="004905D6" w:rsidP="004905D6">
      <w:pPr>
        <w:spacing w:line="360" w:lineRule="auto"/>
        <w:contextualSpacing/>
        <w:rPr>
          <w:rFonts w:ascii="Book Antiqua" w:hAnsi="Book Antiqua"/>
          <w:b/>
          <w:i/>
          <w:sz w:val="24"/>
        </w:rPr>
      </w:pPr>
      <w:r w:rsidRPr="0091066F">
        <w:rPr>
          <w:rFonts w:ascii="Book Antiqua" w:hAnsi="Book Antiqua"/>
          <w:b/>
          <w:i/>
          <w:sz w:val="24"/>
        </w:rPr>
        <w:t>Innovations and breakthroughs</w:t>
      </w:r>
    </w:p>
    <w:p w:rsidR="004905D6" w:rsidRPr="0091066F" w:rsidRDefault="004905D6" w:rsidP="004905D6">
      <w:pPr>
        <w:spacing w:line="360" w:lineRule="auto"/>
        <w:contextualSpacing/>
        <w:rPr>
          <w:rFonts w:ascii="Book Antiqua" w:hAnsi="Book Antiqua"/>
          <w:sz w:val="24"/>
        </w:rPr>
      </w:pPr>
      <w:r w:rsidRPr="0091066F">
        <w:rPr>
          <w:rFonts w:ascii="Book Antiqua" w:hAnsi="Book Antiqua"/>
          <w:sz w:val="24"/>
        </w:rPr>
        <w:t xml:space="preserve">This study profiles the expression of, and identifies significantly altered, </w:t>
      </w:r>
      <w:proofErr w:type="spellStart"/>
      <w:r w:rsidRPr="0091066F">
        <w:rPr>
          <w:rFonts w:ascii="Book Antiqua" w:hAnsi="Book Antiqua"/>
          <w:sz w:val="24"/>
        </w:rPr>
        <w:t>miRNAs</w:t>
      </w:r>
      <w:proofErr w:type="spellEnd"/>
      <w:r w:rsidRPr="0091066F">
        <w:rPr>
          <w:rFonts w:ascii="Book Antiqua" w:hAnsi="Book Antiqua"/>
          <w:sz w:val="24"/>
        </w:rPr>
        <w:t xml:space="preserve"> in two human gastric cancer cell lines. The results suggest that </w:t>
      </w:r>
      <w:proofErr w:type="spellStart"/>
      <w:r w:rsidRPr="0091066F">
        <w:rPr>
          <w:rFonts w:ascii="Book Antiqua" w:hAnsi="Book Antiqua"/>
          <w:sz w:val="24"/>
        </w:rPr>
        <w:t>upregulation</w:t>
      </w:r>
      <w:proofErr w:type="spellEnd"/>
      <w:r w:rsidRPr="0091066F">
        <w:rPr>
          <w:rFonts w:ascii="Book Antiqua" w:hAnsi="Book Antiqua"/>
          <w:sz w:val="24"/>
        </w:rPr>
        <w:t xml:space="preserve"> of miR-374b-5p facilitates the invasion and metastasis of gastric cancer cells, and identifies inhibition of reversion-inducing cysteine-rich protein with </w:t>
      </w:r>
      <w:proofErr w:type="spellStart"/>
      <w:r w:rsidRPr="0091066F">
        <w:rPr>
          <w:rFonts w:ascii="Book Antiqua" w:hAnsi="Book Antiqua"/>
          <w:sz w:val="24"/>
        </w:rPr>
        <w:t>Kazal</w:t>
      </w:r>
      <w:proofErr w:type="spellEnd"/>
      <w:r w:rsidRPr="0091066F">
        <w:rPr>
          <w:rFonts w:ascii="Book Antiqua" w:hAnsi="Book Antiqua"/>
          <w:sz w:val="24"/>
        </w:rPr>
        <w:t xml:space="preserve"> motifs (RECK) as a possible molecular mechanism.</w:t>
      </w:r>
    </w:p>
    <w:p w:rsidR="004905D6" w:rsidRPr="0091066F" w:rsidRDefault="004905D6" w:rsidP="004905D6">
      <w:pPr>
        <w:spacing w:line="360" w:lineRule="auto"/>
        <w:contextualSpacing/>
        <w:rPr>
          <w:rFonts w:ascii="Book Antiqua" w:hAnsi="Book Antiqua"/>
          <w:b/>
          <w:i/>
          <w:sz w:val="24"/>
        </w:rPr>
      </w:pPr>
    </w:p>
    <w:p w:rsidR="004905D6" w:rsidRPr="0091066F" w:rsidRDefault="004905D6" w:rsidP="004905D6">
      <w:pPr>
        <w:spacing w:line="360" w:lineRule="auto"/>
        <w:contextualSpacing/>
        <w:rPr>
          <w:rFonts w:ascii="Book Antiqua" w:hAnsi="Book Antiqua"/>
          <w:b/>
          <w:i/>
          <w:sz w:val="24"/>
        </w:rPr>
      </w:pPr>
      <w:r w:rsidRPr="0091066F">
        <w:rPr>
          <w:rFonts w:ascii="Book Antiqua" w:hAnsi="Book Antiqua"/>
          <w:b/>
          <w:i/>
          <w:sz w:val="24"/>
        </w:rPr>
        <w:t>Applications</w:t>
      </w:r>
    </w:p>
    <w:p w:rsidR="004905D6" w:rsidRPr="0091066F" w:rsidRDefault="004905D6" w:rsidP="004905D6">
      <w:pPr>
        <w:spacing w:line="360" w:lineRule="auto"/>
        <w:contextualSpacing/>
        <w:rPr>
          <w:rFonts w:ascii="Book Antiqua" w:hAnsi="Book Antiqua"/>
          <w:sz w:val="24"/>
        </w:rPr>
      </w:pPr>
      <w:proofErr w:type="gramStart"/>
      <w:r w:rsidRPr="0091066F">
        <w:rPr>
          <w:rFonts w:ascii="Book Antiqua" w:hAnsi="Book Antiqua"/>
          <w:sz w:val="24"/>
        </w:rPr>
        <w:t>miR-374b-5p</w:t>
      </w:r>
      <w:proofErr w:type="gramEnd"/>
      <w:r w:rsidRPr="0091066F">
        <w:rPr>
          <w:rFonts w:ascii="Book Antiqua" w:hAnsi="Book Antiqua"/>
          <w:kern w:val="0"/>
          <w:sz w:val="24"/>
        </w:rPr>
        <w:t xml:space="preserve"> may be a potential biomarker and powerful diagnostic tool for </w:t>
      </w:r>
      <w:r w:rsidRPr="0091066F">
        <w:rPr>
          <w:rFonts w:ascii="Book Antiqua" w:hAnsi="Book Antiqua"/>
          <w:sz w:val="24"/>
        </w:rPr>
        <w:t>gastric cancer</w:t>
      </w:r>
      <w:r w:rsidRPr="0091066F">
        <w:rPr>
          <w:rFonts w:ascii="Book Antiqua" w:hAnsi="Book Antiqua"/>
          <w:kern w:val="0"/>
          <w:sz w:val="24"/>
        </w:rPr>
        <w:t xml:space="preserve"> classification and diagnosis.</w:t>
      </w:r>
    </w:p>
    <w:p w:rsidR="004905D6" w:rsidRPr="0091066F" w:rsidRDefault="004905D6" w:rsidP="004905D6">
      <w:pPr>
        <w:spacing w:line="360" w:lineRule="auto"/>
        <w:contextualSpacing/>
        <w:rPr>
          <w:rFonts w:ascii="Book Antiqua" w:hAnsi="Book Antiqua"/>
          <w:b/>
          <w:i/>
          <w:sz w:val="24"/>
        </w:rPr>
      </w:pPr>
    </w:p>
    <w:p w:rsidR="004905D6" w:rsidRPr="0091066F" w:rsidRDefault="004905D6" w:rsidP="004905D6">
      <w:pPr>
        <w:spacing w:line="360" w:lineRule="auto"/>
        <w:contextualSpacing/>
        <w:rPr>
          <w:rFonts w:ascii="Book Antiqua" w:hAnsi="Book Antiqua"/>
          <w:b/>
          <w:i/>
          <w:sz w:val="24"/>
        </w:rPr>
      </w:pPr>
      <w:r w:rsidRPr="0091066F">
        <w:rPr>
          <w:rFonts w:ascii="Book Antiqua" w:hAnsi="Book Antiqua"/>
          <w:b/>
          <w:i/>
          <w:sz w:val="24"/>
        </w:rPr>
        <w:t>Terminology</w:t>
      </w:r>
    </w:p>
    <w:p w:rsidR="004905D6" w:rsidRPr="0091066F" w:rsidRDefault="004905D6" w:rsidP="004905D6">
      <w:pPr>
        <w:spacing w:line="360" w:lineRule="auto"/>
        <w:contextualSpacing/>
        <w:rPr>
          <w:rFonts w:ascii="Book Antiqua" w:hAnsi="Book Antiqua"/>
          <w:b/>
          <w:i/>
          <w:sz w:val="24"/>
        </w:rPr>
      </w:pPr>
      <w:r w:rsidRPr="0091066F">
        <w:rPr>
          <w:rFonts w:ascii="Book Antiqua" w:hAnsi="Book Antiqua"/>
          <w:sz w:val="24"/>
        </w:rPr>
        <w:t xml:space="preserve">RECK is a membrane-anchored glycoprotein that binds and negatively regulates a number of matrix </w:t>
      </w:r>
      <w:proofErr w:type="spellStart"/>
      <w:r w:rsidRPr="0091066F">
        <w:rPr>
          <w:rFonts w:ascii="Book Antiqua" w:hAnsi="Book Antiqua"/>
          <w:sz w:val="24"/>
        </w:rPr>
        <w:t>metalloproteinases</w:t>
      </w:r>
      <w:proofErr w:type="spellEnd"/>
      <w:r w:rsidRPr="0091066F">
        <w:rPr>
          <w:rFonts w:ascii="Book Antiqua" w:hAnsi="Book Antiqua"/>
          <w:sz w:val="24"/>
        </w:rPr>
        <w:t xml:space="preserve"> that break down the extracellular matrix.</w:t>
      </w:r>
    </w:p>
    <w:p w:rsidR="004905D6" w:rsidRPr="0091066F" w:rsidRDefault="004905D6" w:rsidP="004905D6">
      <w:pPr>
        <w:spacing w:line="360" w:lineRule="auto"/>
        <w:contextualSpacing/>
        <w:rPr>
          <w:rFonts w:ascii="Book Antiqua" w:hAnsi="Book Antiqua"/>
          <w:b/>
          <w:i/>
          <w:sz w:val="24"/>
        </w:rPr>
      </w:pPr>
    </w:p>
    <w:p w:rsidR="004905D6" w:rsidRPr="0091066F" w:rsidRDefault="004905D6" w:rsidP="004905D6">
      <w:pPr>
        <w:spacing w:line="360" w:lineRule="auto"/>
        <w:contextualSpacing/>
        <w:rPr>
          <w:rFonts w:ascii="Book Antiqua" w:hAnsi="Book Antiqua"/>
          <w:b/>
          <w:i/>
          <w:sz w:val="24"/>
        </w:rPr>
      </w:pPr>
      <w:r w:rsidRPr="0091066F">
        <w:rPr>
          <w:rFonts w:ascii="Book Antiqua" w:hAnsi="Book Antiqua"/>
          <w:b/>
          <w:i/>
          <w:sz w:val="24"/>
        </w:rPr>
        <w:t>Peer review</w:t>
      </w:r>
    </w:p>
    <w:p w:rsidR="004905D6" w:rsidRDefault="004905D6" w:rsidP="004905D6">
      <w:pPr>
        <w:spacing w:line="360" w:lineRule="auto"/>
        <w:contextualSpacing/>
        <w:rPr>
          <w:rFonts w:ascii="Book Antiqua" w:hAnsi="Book Antiqua"/>
          <w:b/>
          <w:sz w:val="24"/>
        </w:rPr>
      </w:pPr>
      <w:r w:rsidRPr="0091066F">
        <w:rPr>
          <w:rFonts w:ascii="Book Antiqua" w:hAnsi="Book Antiqua"/>
          <w:sz w:val="24"/>
        </w:rPr>
        <w:t xml:space="preserve">This study investigated the alterations of </w:t>
      </w:r>
      <w:proofErr w:type="spellStart"/>
      <w:r w:rsidRPr="0091066F">
        <w:rPr>
          <w:rFonts w:ascii="Book Antiqua" w:hAnsi="Book Antiqua"/>
          <w:sz w:val="24"/>
        </w:rPr>
        <w:t>miRNA</w:t>
      </w:r>
      <w:proofErr w:type="spellEnd"/>
      <w:r w:rsidRPr="0091066F">
        <w:rPr>
          <w:rFonts w:ascii="Book Antiqua" w:hAnsi="Book Antiqua"/>
          <w:sz w:val="24"/>
        </w:rPr>
        <w:t xml:space="preserve"> expression in gastric cancer cells and found that </w:t>
      </w:r>
      <w:proofErr w:type="spellStart"/>
      <w:r w:rsidRPr="0091066F">
        <w:rPr>
          <w:rFonts w:ascii="Book Antiqua" w:hAnsi="Book Antiqua"/>
          <w:sz w:val="24"/>
        </w:rPr>
        <w:t>upregulation</w:t>
      </w:r>
      <w:proofErr w:type="spellEnd"/>
      <w:r w:rsidRPr="0091066F">
        <w:rPr>
          <w:rFonts w:ascii="Book Antiqua" w:hAnsi="Book Antiqua"/>
          <w:sz w:val="24"/>
        </w:rPr>
        <w:t xml:space="preserve"> of miR-374b-5p regulates the invasion and metastasis of cancer cells. Moreover, RECK was identified as a target of miR-374b-5p, which </w:t>
      </w:r>
      <w:r w:rsidRPr="0091066F">
        <w:rPr>
          <w:rFonts w:ascii="Book Antiqua" w:hAnsi="Book Antiqua"/>
          <w:sz w:val="24"/>
        </w:rPr>
        <w:lastRenderedPageBreak/>
        <w:t xml:space="preserve">indicates a mechanism for the tumorigenic effects. These results are interesting and suggest that miR-374b-5p may be a </w:t>
      </w:r>
      <w:r w:rsidRPr="0091066F">
        <w:rPr>
          <w:rFonts w:ascii="Book Antiqua" w:hAnsi="Book Antiqua"/>
          <w:kern w:val="0"/>
          <w:sz w:val="24"/>
        </w:rPr>
        <w:t xml:space="preserve">potential biomarker and diagnostic tool in </w:t>
      </w:r>
      <w:r w:rsidRPr="0091066F">
        <w:rPr>
          <w:rFonts w:ascii="Book Antiqua" w:hAnsi="Book Antiqua"/>
          <w:sz w:val="24"/>
        </w:rPr>
        <w:t>gastric cancer</w:t>
      </w:r>
      <w:r w:rsidRPr="0091066F">
        <w:rPr>
          <w:rFonts w:ascii="Book Antiqua" w:hAnsi="Book Antiqua"/>
          <w:kern w:val="0"/>
          <w:sz w:val="24"/>
        </w:rPr>
        <w:t>.</w:t>
      </w:r>
      <w:bookmarkEnd w:id="98"/>
      <w:bookmarkEnd w:id="99"/>
      <w:bookmarkEnd w:id="100"/>
      <w:bookmarkEnd w:id="101"/>
      <w:bookmarkEnd w:id="102"/>
      <w:r w:rsidRPr="0091066F">
        <w:rPr>
          <w:rFonts w:ascii="Book Antiqua" w:hAnsi="Book Antiqua"/>
          <w:b/>
          <w:sz w:val="24"/>
        </w:rPr>
        <w:br w:type="page"/>
      </w:r>
      <w:r w:rsidRPr="0091066F">
        <w:rPr>
          <w:rFonts w:ascii="Book Antiqua" w:hAnsi="Book Antiqua"/>
          <w:b/>
          <w:sz w:val="24"/>
        </w:rPr>
        <w:lastRenderedPageBreak/>
        <w:t>REFERENCES</w:t>
      </w:r>
    </w:p>
    <w:p w:rsidR="00FC54FE" w:rsidRPr="001453F0" w:rsidRDefault="00FC54FE" w:rsidP="00FC54FE">
      <w:pPr>
        <w:widowControl/>
        <w:spacing w:line="360" w:lineRule="auto"/>
        <w:rPr>
          <w:rFonts w:ascii="Book Antiqua" w:hAnsi="Book Antiqua" w:cs="宋体"/>
          <w:kern w:val="0"/>
          <w:sz w:val="24"/>
        </w:rPr>
      </w:pPr>
      <w:proofErr w:type="gramStart"/>
      <w:r w:rsidRPr="001453F0">
        <w:rPr>
          <w:rFonts w:ascii="Book Antiqua" w:hAnsi="Book Antiqua" w:cs="宋体"/>
          <w:kern w:val="0"/>
          <w:sz w:val="24"/>
        </w:rPr>
        <w:t>1 </w:t>
      </w:r>
      <w:r w:rsidRPr="001453F0">
        <w:rPr>
          <w:rFonts w:ascii="Book Antiqua" w:hAnsi="Book Antiqua" w:cs="宋体"/>
          <w:b/>
          <w:bCs/>
          <w:kern w:val="0"/>
          <w:sz w:val="24"/>
        </w:rPr>
        <w:t>Shah MA</w:t>
      </w:r>
      <w:r w:rsidRPr="001453F0">
        <w:rPr>
          <w:rFonts w:ascii="Book Antiqua" w:hAnsi="Book Antiqua" w:cs="宋体"/>
          <w:kern w:val="0"/>
          <w:sz w:val="24"/>
        </w:rPr>
        <w:t xml:space="preserve">, </w:t>
      </w:r>
      <w:proofErr w:type="spellStart"/>
      <w:r w:rsidRPr="001453F0">
        <w:rPr>
          <w:rFonts w:ascii="Book Antiqua" w:hAnsi="Book Antiqua" w:cs="宋体"/>
          <w:kern w:val="0"/>
          <w:sz w:val="24"/>
        </w:rPr>
        <w:t>Kelsen</w:t>
      </w:r>
      <w:proofErr w:type="spellEnd"/>
      <w:r w:rsidRPr="001453F0">
        <w:rPr>
          <w:rFonts w:ascii="Book Antiqua" w:hAnsi="Book Antiqua" w:cs="宋体"/>
          <w:kern w:val="0"/>
          <w:sz w:val="24"/>
        </w:rPr>
        <w:t xml:space="preserve"> DP.</w:t>
      </w:r>
      <w:proofErr w:type="gramEnd"/>
      <w:r w:rsidRPr="001453F0">
        <w:rPr>
          <w:rFonts w:ascii="Book Antiqua" w:hAnsi="Book Antiqua" w:cs="宋体"/>
          <w:kern w:val="0"/>
          <w:sz w:val="24"/>
        </w:rPr>
        <w:t xml:space="preserve"> Gastric cancer: a primer on the epidemiology and biology of the disease and an overview of the medical management of advanced disease. </w:t>
      </w:r>
      <w:r w:rsidRPr="001453F0">
        <w:rPr>
          <w:rFonts w:ascii="Book Antiqua" w:hAnsi="Book Antiqua" w:cs="宋体"/>
          <w:i/>
          <w:iCs/>
          <w:kern w:val="0"/>
          <w:sz w:val="24"/>
        </w:rPr>
        <w:t xml:space="preserve">J </w:t>
      </w:r>
      <w:proofErr w:type="spellStart"/>
      <w:r w:rsidRPr="001453F0">
        <w:rPr>
          <w:rFonts w:ascii="Book Antiqua" w:hAnsi="Book Antiqua" w:cs="宋体"/>
          <w:i/>
          <w:iCs/>
          <w:kern w:val="0"/>
          <w:sz w:val="24"/>
        </w:rPr>
        <w:t>Natl</w:t>
      </w:r>
      <w:proofErr w:type="spellEnd"/>
      <w:r w:rsidRPr="001453F0">
        <w:rPr>
          <w:rFonts w:ascii="Book Antiqua" w:hAnsi="Book Antiqua" w:cs="宋体"/>
          <w:i/>
          <w:iCs/>
          <w:kern w:val="0"/>
          <w:sz w:val="24"/>
        </w:rPr>
        <w:t xml:space="preserve"> </w:t>
      </w:r>
      <w:proofErr w:type="spellStart"/>
      <w:r w:rsidRPr="001453F0">
        <w:rPr>
          <w:rFonts w:ascii="Book Antiqua" w:hAnsi="Book Antiqua" w:cs="宋体"/>
          <w:i/>
          <w:iCs/>
          <w:kern w:val="0"/>
          <w:sz w:val="24"/>
        </w:rPr>
        <w:t>Compr</w:t>
      </w:r>
      <w:proofErr w:type="spellEnd"/>
      <w:r w:rsidRPr="001453F0">
        <w:rPr>
          <w:rFonts w:ascii="Book Antiqua" w:hAnsi="Book Antiqua" w:cs="宋体"/>
          <w:i/>
          <w:iCs/>
          <w:kern w:val="0"/>
          <w:sz w:val="24"/>
        </w:rPr>
        <w:t xml:space="preserve"> </w:t>
      </w:r>
      <w:proofErr w:type="spellStart"/>
      <w:r w:rsidRPr="001453F0">
        <w:rPr>
          <w:rFonts w:ascii="Book Antiqua" w:hAnsi="Book Antiqua" w:cs="宋体"/>
          <w:i/>
          <w:iCs/>
          <w:kern w:val="0"/>
          <w:sz w:val="24"/>
        </w:rPr>
        <w:t>Canc</w:t>
      </w:r>
      <w:proofErr w:type="spellEnd"/>
      <w:r w:rsidRPr="001453F0">
        <w:rPr>
          <w:rFonts w:ascii="Book Antiqua" w:hAnsi="Book Antiqua" w:cs="宋体"/>
          <w:i/>
          <w:iCs/>
          <w:kern w:val="0"/>
          <w:sz w:val="24"/>
        </w:rPr>
        <w:t xml:space="preserve"> </w:t>
      </w:r>
      <w:proofErr w:type="spellStart"/>
      <w:r w:rsidRPr="001453F0">
        <w:rPr>
          <w:rFonts w:ascii="Book Antiqua" w:hAnsi="Book Antiqua" w:cs="宋体"/>
          <w:i/>
          <w:iCs/>
          <w:kern w:val="0"/>
          <w:sz w:val="24"/>
        </w:rPr>
        <w:t>Netw</w:t>
      </w:r>
      <w:proofErr w:type="spellEnd"/>
      <w:r w:rsidRPr="001453F0">
        <w:rPr>
          <w:rFonts w:ascii="Book Antiqua" w:hAnsi="Book Antiqua" w:cs="宋体"/>
          <w:kern w:val="0"/>
          <w:sz w:val="24"/>
        </w:rPr>
        <w:t> 2010; </w:t>
      </w:r>
      <w:r w:rsidRPr="001453F0">
        <w:rPr>
          <w:rFonts w:ascii="Book Antiqua" w:hAnsi="Book Antiqua" w:cs="宋体"/>
          <w:b/>
          <w:bCs/>
          <w:kern w:val="0"/>
          <w:sz w:val="24"/>
        </w:rPr>
        <w:t>8</w:t>
      </w:r>
      <w:r w:rsidRPr="001453F0">
        <w:rPr>
          <w:rFonts w:ascii="Book Antiqua" w:hAnsi="Book Antiqua" w:cs="宋体"/>
          <w:kern w:val="0"/>
          <w:sz w:val="24"/>
        </w:rPr>
        <w:t>: 437-447 [PMID: 20410336]</w:t>
      </w:r>
    </w:p>
    <w:p w:rsidR="00FC54FE" w:rsidRPr="001453F0" w:rsidRDefault="00FC54FE" w:rsidP="00FC54FE">
      <w:pPr>
        <w:widowControl/>
        <w:spacing w:line="360" w:lineRule="auto"/>
        <w:rPr>
          <w:rFonts w:ascii="Book Antiqua" w:hAnsi="Book Antiqua" w:cs="宋体"/>
          <w:kern w:val="0"/>
          <w:sz w:val="24"/>
        </w:rPr>
      </w:pPr>
      <w:r w:rsidRPr="001453F0">
        <w:rPr>
          <w:rFonts w:ascii="Book Antiqua" w:hAnsi="Book Antiqua" w:cs="宋体"/>
          <w:kern w:val="0"/>
          <w:sz w:val="24"/>
        </w:rPr>
        <w:t>2 </w:t>
      </w:r>
      <w:r w:rsidRPr="001453F0">
        <w:rPr>
          <w:rFonts w:ascii="Book Antiqua" w:hAnsi="Book Antiqua" w:cs="宋体"/>
          <w:b/>
          <w:bCs/>
          <w:kern w:val="0"/>
          <w:sz w:val="24"/>
        </w:rPr>
        <w:t>Deng N</w:t>
      </w:r>
      <w:r w:rsidRPr="001453F0">
        <w:rPr>
          <w:rFonts w:ascii="Book Antiqua" w:hAnsi="Book Antiqua" w:cs="宋体"/>
          <w:kern w:val="0"/>
          <w:sz w:val="24"/>
        </w:rPr>
        <w:t xml:space="preserve">, Goh LK, Wang H, Das K, Tao J, Tan IB, Zhang S, Lee M, Wu J, Lim KH, Lei Z, Goh G, Lim QY, Tan AL, Sin </w:t>
      </w:r>
      <w:proofErr w:type="spellStart"/>
      <w:r w:rsidRPr="001453F0">
        <w:rPr>
          <w:rFonts w:ascii="Book Antiqua" w:hAnsi="Book Antiqua" w:cs="宋体"/>
          <w:kern w:val="0"/>
          <w:sz w:val="24"/>
        </w:rPr>
        <w:t>Poh</w:t>
      </w:r>
      <w:proofErr w:type="spellEnd"/>
      <w:r w:rsidRPr="001453F0">
        <w:rPr>
          <w:rFonts w:ascii="Book Antiqua" w:hAnsi="Book Antiqua" w:cs="宋体"/>
          <w:kern w:val="0"/>
          <w:sz w:val="24"/>
        </w:rPr>
        <w:t xml:space="preserve"> DY, </w:t>
      </w:r>
      <w:proofErr w:type="spellStart"/>
      <w:r w:rsidRPr="001453F0">
        <w:rPr>
          <w:rFonts w:ascii="Book Antiqua" w:hAnsi="Book Antiqua" w:cs="宋体"/>
          <w:kern w:val="0"/>
          <w:sz w:val="24"/>
        </w:rPr>
        <w:t>Riahi</w:t>
      </w:r>
      <w:proofErr w:type="spellEnd"/>
      <w:r w:rsidRPr="001453F0">
        <w:rPr>
          <w:rFonts w:ascii="Book Antiqua" w:hAnsi="Book Antiqua" w:cs="宋体"/>
          <w:kern w:val="0"/>
          <w:sz w:val="24"/>
        </w:rPr>
        <w:t xml:space="preserve"> S, Bell S, Shi MM, </w:t>
      </w:r>
      <w:proofErr w:type="spellStart"/>
      <w:r w:rsidRPr="001453F0">
        <w:rPr>
          <w:rFonts w:ascii="Book Antiqua" w:hAnsi="Book Antiqua" w:cs="宋体"/>
          <w:kern w:val="0"/>
          <w:sz w:val="24"/>
        </w:rPr>
        <w:t>Linnartz</w:t>
      </w:r>
      <w:proofErr w:type="spellEnd"/>
      <w:r w:rsidRPr="001453F0">
        <w:rPr>
          <w:rFonts w:ascii="Book Antiqua" w:hAnsi="Book Antiqua" w:cs="宋体"/>
          <w:kern w:val="0"/>
          <w:sz w:val="24"/>
        </w:rPr>
        <w:t xml:space="preserve"> R, Zhu F, </w:t>
      </w:r>
      <w:proofErr w:type="spellStart"/>
      <w:r w:rsidRPr="001453F0">
        <w:rPr>
          <w:rFonts w:ascii="Book Antiqua" w:hAnsi="Book Antiqua" w:cs="宋体"/>
          <w:kern w:val="0"/>
          <w:sz w:val="24"/>
        </w:rPr>
        <w:t>Yeoh</w:t>
      </w:r>
      <w:proofErr w:type="spellEnd"/>
      <w:r w:rsidRPr="001453F0">
        <w:rPr>
          <w:rFonts w:ascii="Book Antiqua" w:hAnsi="Book Antiqua" w:cs="宋体"/>
          <w:kern w:val="0"/>
          <w:sz w:val="24"/>
        </w:rPr>
        <w:t xml:space="preserve"> KG, </w:t>
      </w:r>
      <w:proofErr w:type="spellStart"/>
      <w:r w:rsidRPr="001453F0">
        <w:rPr>
          <w:rFonts w:ascii="Book Antiqua" w:hAnsi="Book Antiqua" w:cs="宋体"/>
          <w:kern w:val="0"/>
          <w:sz w:val="24"/>
        </w:rPr>
        <w:t>Toh</w:t>
      </w:r>
      <w:proofErr w:type="spellEnd"/>
      <w:r w:rsidRPr="001453F0">
        <w:rPr>
          <w:rFonts w:ascii="Book Antiqua" w:hAnsi="Book Antiqua" w:cs="宋体"/>
          <w:kern w:val="0"/>
          <w:sz w:val="24"/>
        </w:rPr>
        <w:t xml:space="preserve"> HC, Yong WP, Cheong HC, </w:t>
      </w:r>
      <w:proofErr w:type="spellStart"/>
      <w:r w:rsidRPr="001453F0">
        <w:rPr>
          <w:rFonts w:ascii="Book Antiqua" w:hAnsi="Book Antiqua" w:cs="宋体"/>
          <w:kern w:val="0"/>
          <w:sz w:val="24"/>
        </w:rPr>
        <w:t>Rha</w:t>
      </w:r>
      <w:proofErr w:type="spellEnd"/>
      <w:r w:rsidRPr="001453F0">
        <w:rPr>
          <w:rFonts w:ascii="Book Antiqua" w:hAnsi="Book Antiqua" w:cs="宋体"/>
          <w:kern w:val="0"/>
          <w:sz w:val="24"/>
        </w:rPr>
        <w:t xml:space="preserve"> SY, </w:t>
      </w:r>
      <w:proofErr w:type="spellStart"/>
      <w:r w:rsidRPr="001453F0">
        <w:rPr>
          <w:rFonts w:ascii="Book Antiqua" w:hAnsi="Book Antiqua" w:cs="宋体"/>
          <w:kern w:val="0"/>
          <w:sz w:val="24"/>
        </w:rPr>
        <w:t>Boussioutas</w:t>
      </w:r>
      <w:proofErr w:type="spellEnd"/>
      <w:r w:rsidRPr="001453F0">
        <w:rPr>
          <w:rFonts w:ascii="Book Antiqua" w:hAnsi="Book Antiqua" w:cs="宋体"/>
          <w:kern w:val="0"/>
          <w:sz w:val="24"/>
        </w:rPr>
        <w:t xml:space="preserve"> A, </w:t>
      </w:r>
      <w:proofErr w:type="spellStart"/>
      <w:r w:rsidRPr="001453F0">
        <w:rPr>
          <w:rFonts w:ascii="Book Antiqua" w:hAnsi="Book Antiqua" w:cs="宋体"/>
          <w:kern w:val="0"/>
          <w:sz w:val="24"/>
        </w:rPr>
        <w:t>Grabsch</w:t>
      </w:r>
      <w:proofErr w:type="spellEnd"/>
      <w:r w:rsidRPr="001453F0">
        <w:rPr>
          <w:rFonts w:ascii="Book Antiqua" w:hAnsi="Book Antiqua" w:cs="宋体"/>
          <w:kern w:val="0"/>
          <w:sz w:val="24"/>
        </w:rPr>
        <w:t xml:space="preserve"> H, </w:t>
      </w:r>
      <w:proofErr w:type="spellStart"/>
      <w:r w:rsidRPr="001453F0">
        <w:rPr>
          <w:rFonts w:ascii="Book Antiqua" w:hAnsi="Book Antiqua" w:cs="宋体"/>
          <w:kern w:val="0"/>
          <w:sz w:val="24"/>
        </w:rPr>
        <w:t>Rozen</w:t>
      </w:r>
      <w:proofErr w:type="spellEnd"/>
      <w:r w:rsidRPr="001453F0">
        <w:rPr>
          <w:rFonts w:ascii="Book Antiqua" w:hAnsi="Book Antiqua" w:cs="宋体"/>
          <w:kern w:val="0"/>
          <w:sz w:val="24"/>
        </w:rPr>
        <w:t xml:space="preserve"> S, Tan P. A comprehensive survey of genomic alterations in gastric cancer reveals systematic patterns of molecular exclusivity and co-occurrence among distinct therapeutic targets. </w:t>
      </w:r>
      <w:r w:rsidRPr="001453F0">
        <w:rPr>
          <w:rFonts w:ascii="Book Antiqua" w:hAnsi="Book Antiqua" w:cs="宋体"/>
          <w:i/>
          <w:iCs/>
          <w:kern w:val="0"/>
          <w:sz w:val="24"/>
        </w:rPr>
        <w:t>Gut</w:t>
      </w:r>
      <w:r w:rsidRPr="001453F0">
        <w:rPr>
          <w:rFonts w:ascii="Book Antiqua" w:hAnsi="Book Antiqua" w:cs="宋体"/>
          <w:kern w:val="0"/>
          <w:sz w:val="24"/>
        </w:rPr>
        <w:t> 2012; </w:t>
      </w:r>
      <w:r w:rsidRPr="001453F0">
        <w:rPr>
          <w:rFonts w:ascii="Book Antiqua" w:hAnsi="Book Antiqua" w:cs="宋体"/>
          <w:b/>
          <w:bCs/>
          <w:kern w:val="0"/>
          <w:sz w:val="24"/>
        </w:rPr>
        <w:t>61</w:t>
      </w:r>
      <w:r w:rsidRPr="001453F0">
        <w:rPr>
          <w:rFonts w:ascii="Book Antiqua" w:hAnsi="Book Antiqua" w:cs="宋体"/>
          <w:kern w:val="0"/>
          <w:sz w:val="24"/>
        </w:rPr>
        <w:t>: 673-684 [PMID: 22315472 DOI: 10.1136/gutjnl-2011-301839]</w:t>
      </w:r>
    </w:p>
    <w:p w:rsidR="00FC54FE" w:rsidRPr="001453F0" w:rsidRDefault="00FC54FE" w:rsidP="00FC54FE">
      <w:pPr>
        <w:widowControl/>
        <w:spacing w:line="360" w:lineRule="auto"/>
        <w:rPr>
          <w:rFonts w:ascii="Book Antiqua" w:hAnsi="Book Antiqua" w:cs="宋体"/>
          <w:kern w:val="0"/>
          <w:sz w:val="24"/>
        </w:rPr>
      </w:pPr>
      <w:r w:rsidRPr="001453F0">
        <w:rPr>
          <w:rFonts w:ascii="Book Antiqua" w:hAnsi="Book Antiqua" w:cs="宋体"/>
          <w:kern w:val="0"/>
          <w:sz w:val="24"/>
        </w:rPr>
        <w:t>3 </w:t>
      </w:r>
      <w:proofErr w:type="spellStart"/>
      <w:r w:rsidRPr="001453F0">
        <w:rPr>
          <w:rFonts w:ascii="Book Antiqua" w:hAnsi="Book Antiqua" w:cs="宋体"/>
          <w:b/>
          <w:bCs/>
          <w:kern w:val="0"/>
          <w:sz w:val="24"/>
        </w:rPr>
        <w:t>Jemal</w:t>
      </w:r>
      <w:proofErr w:type="spellEnd"/>
      <w:r w:rsidRPr="001453F0">
        <w:rPr>
          <w:rFonts w:ascii="Book Antiqua" w:hAnsi="Book Antiqua" w:cs="宋体"/>
          <w:b/>
          <w:bCs/>
          <w:kern w:val="0"/>
          <w:sz w:val="24"/>
        </w:rPr>
        <w:t xml:space="preserve"> A</w:t>
      </w:r>
      <w:r w:rsidRPr="001453F0">
        <w:rPr>
          <w:rFonts w:ascii="Book Antiqua" w:hAnsi="Book Antiqua" w:cs="宋体"/>
          <w:kern w:val="0"/>
          <w:sz w:val="24"/>
        </w:rPr>
        <w:t xml:space="preserve">, Bray F, Center MM, </w:t>
      </w:r>
      <w:proofErr w:type="spellStart"/>
      <w:r w:rsidRPr="001453F0">
        <w:rPr>
          <w:rFonts w:ascii="Book Antiqua" w:hAnsi="Book Antiqua" w:cs="宋体"/>
          <w:kern w:val="0"/>
          <w:sz w:val="24"/>
        </w:rPr>
        <w:t>Ferlay</w:t>
      </w:r>
      <w:proofErr w:type="spellEnd"/>
      <w:r w:rsidRPr="001453F0">
        <w:rPr>
          <w:rFonts w:ascii="Book Antiqua" w:hAnsi="Book Antiqua" w:cs="宋体"/>
          <w:kern w:val="0"/>
          <w:sz w:val="24"/>
        </w:rPr>
        <w:t xml:space="preserve"> J, Ward E, Forman D. Global cancer statistics. </w:t>
      </w:r>
      <w:r w:rsidRPr="001453F0">
        <w:rPr>
          <w:rFonts w:ascii="Book Antiqua" w:hAnsi="Book Antiqua" w:cs="宋体"/>
          <w:i/>
          <w:iCs/>
          <w:kern w:val="0"/>
          <w:sz w:val="24"/>
        </w:rPr>
        <w:t xml:space="preserve">CA Cancer J </w:t>
      </w:r>
      <w:proofErr w:type="spellStart"/>
      <w:r w:rsidRPr="001453F0">
        <w:rPr>
          <w:rFonts w:ascii="Book Antiqua" w:hAnsi="Book Antiqua" w:cs="宋体"/>
          <w:i/>
          <w:iCs/>
          <w:kern w:val="0"/>
          <w:sz w:val="24"/>
        </w:rPr>
        <w:t>Clin</w:t>
      </w:r>
      <w:proofErr w:type="spellEnd"/>
      <w:r w:rsidRPr="001453F0">
        <w:rPr>
          <w:rFonts w:ascii="Book Antiqua" w:hAnsi="Book Antiqua" w:cs="宋体"/>
          <w:kern w:val="0"/>
          <w:sz w:val="24"/>
        </w:rPr>
        <w:t> </w:t>
      </w:r>
      <w:r>
        <w:rPr>
          <w:rFonts w:ascii="Book Antiqua" w:hAnsi="Book Antiqua" w:cs="宋体" w:hint="eastAsia"/>
          <w:kern w:val="0"/>
          <w:sz w:val="24"/>
        </w:rPr>
        <w:t>2011</w:t>
      </w:r>
      <w:r w:rsidRPr="001453F0">
        <w:rPr>
          <w:rFonts w:ascii="Book Antiqua" w:hAnsi="Book Antiqua" w:cs="宋体"/>
          <w:kern w:val="0"/>
          <w:sz w:val="24"/>
        </w:rPr>
        <w:t>; </w:t>
      </w:r>
      <w:r w:rsidRPr="001453F0">
        <w:rPr>
          <w:rFonts w:ascii="Book Antiqua" w:hAnsi="Book Antiqua" w:cs="宋体"/>
          <w:b/>
          <w:bCs/>
          <w:kern w:val="0"/>
          <w:sz w:val="24"/>
        </w:rPr>
        <w:t>61</w:t>
      </w:r>
      <w:r w:rsidRPr="001453F0">
        <w:rPr>
          <w:rFonts w:ascii="Book Antiqua" w:hAnsi="Book Antiqua" w:cs="宋体"/>
          <w:kern w:val="0"/>
          <w:sz w:val="24"/>
        </w:rPr>
        <w:t>: 69-90 [PMID: 21296855 DOI: 10.3322/caac.20107]</w:t>
      </w:r>
    </w:p>
    <w:p w:rsidR="00FC54FE" w:rsidRPr="001453F0" w:rsidRDefault="00FC54FE" w:rsidP="00FC54FE">
      <w:pPr>
        <w:widowControl/>
        <w:spacing w:line="360" w:lineRule="auto"/>
        <w:rPr>
          <w:rFonts w:ascii="Book Antiqua" w:hAnsi="Book Antiqua" w:cs="宋体"/>
          <w:kern w:val="0"/>
          <w:sz w:val="24"/>
        </w:rPr>
      </w:pPr>
      <w:proofErr w:type="gramStart"/>
      <w:r w:rsidRPr="001453F0">
        <w:rPr>
          <w:rFonts w:ascii="Book Antiqua" w:hAnsi="Book Antiqua" w:cs="宋体"/>
          <w:kern w:val="0"/>
          <w:sz w:val="24"/>
        </w:rPr>
        <w:t>4 </w:t>
      </w:r>
      <w:proofErr w:type="spellStart"/>
      <w:r w:rsidRPr="001453F0">
        <w:rPr>
          <w:rFonts w:ascii="Book Antiqua" w:hAnsi="Book Antiqua" w:cs="宋体"/>
          <w:b/>
          <w:bCs/>
          <w:kern w:val="0"/>
          <w:sz w:val="24"/>
        </w:rPr>
        <w:t>Calin</w:t>
      </w:r>
      <w:proofErr w:type="spellEnd"/>
      <w:r w:rsidRPr="001453F0">
        <w:rPr>
          <w:rFonts w:ascii="Book Antiqua" w:hAnsi="Book Antiqua" w:cs="宋体"/>
          <w:b/>
          <w:bCs/>
          <w:kern w:val="0"/>
          <w:sz w:val="24"/>
        </w:rPr>
        <w:t xml:space="preserve"> GA</w:t>
      </w:r>
      <w:r w:rsidRPr="001453F0">
        <w:rPr>
          <w:rFonts w:ascii="Book Antiqua" w:hAnsi="Book Antiqua" w:cs="宋体"/>
          <w:kern w:val="0"/>
          <w:sz w:val="24"/>
        </w:rPr>
        <w:t>, Croce CM. MicroRNA signatures in human cancers.</w:t>
      </w:r>
      <w:proofErr w:type="gramEnd"/>
      <w:r w:rsidRPr="001453F0">
        <w:rPr>
          <w:rFonts w:ascii="Book Antiqua" w:hAnsi="Book Antiqua" w:cs="宋体"/>
          <w:kern w:val="0"/>
          <w:sz w:val="24"/>
        </w:rPr>
        <w:t> </w:t>
      </w:r>
      <w:r w:rsidRPr="001453F0">
        <w:rPr>
          <w:rFonts w:ascii="Book Antiqua" w:hAnsi="Book Antiqua" w:cs="宋体"/>
          <w:i/>
          <w:iCs/>
          <w:kern w:val="0"/>
          <w:sz w:val="24"/>
        </w:rPr>
        <w:t>Nat Rev Cancer</w:t>
      </w:r>
      <w:r w:rsidRPr="001453F0">
        <w:rPr>
          <w:rFonts w:ascii="Book Antiqua" w:hAnsi="Book Antiqua" w:cs="宋体"/>
          <w:kern w:val="0"/>
          <w:sz w:val="24"/>
        </w:rPr>
        <w:t> 2006; </w:t>
      </w:r>
      <w:r w:rsidRPr="001453F0">
        <w:rPr>
          <w:rFonts w:ascii="Book Antiqua" w:hAnsi="Book Antiqua" w:cs="宋体"/>
          <w:b/>
          <w:bCs/>
          <w:kern w:val="0"/>
          <w:sz w:val="24"/>
        </w:rPr>
        <w:t>6</w:t>
      </w:r>
      <w:r w:rsidRPr="001453F0">
        <w:rPr>
          <w:rFonts w:ascii="Book Antiqua" w:hAnsi="Book Antiqua" w:cs="宋体"/>
          <w:kern w:val="0"/>
          <w:sz w:val="24"/>
        </w:rPr>
        <w:t>: 857-866 [PMID: 17060945]</w:t>
      </w:r>
    </w:p>
    <w:p w:rsidR="00FC54FE" w:rsidRPr="001453F0" w:rsidRDefault="00FC54FE" w:rsidP="00FC54FE">
      <w:pPr>
        <w:widowControl/>
        <w:spacing w:line="360" w:lineRule="auto"/>
        <w:rPr>
          <w:rFonts w:ascii="Book Antiqua" w:hAnsi="Book Antiqua" w:cs="宋体"/>
          <w:kern w:val="0"/>
          <w:sz w:val="24"/>
        </w:rPr>
      </w:pPr>
      <w:r w:rsidRPr="001453F0">
        <w:rPr>
          <w:rFonts w:ascii="Book Antiqua" w:hAnsi="Book Antiqua" w:cs="宋体"/>
          <w:kern w:val="0"/>
          <w:sz w:val="24"/>
        </w:rPr>
        <w:t>5 </w:t>
      </w:r>
      <w:proofErr w:type="spellStart"/>
      <w:r w:rsidRPr="001453F0">
        <w:rPr>
          <w:rFonts w:ascii="Book Antiqua" w:hAnsi="Book Antiqua" w:cs="宋体"/>
          <w:b/>
          <w:bCs/>
          <w:kern w:val="0"/>
          <w:sz w:val="24"/>
        </w:rPr>
        <w:t>Shenouda</w:t>
      </w:r>
      <w:proofErr w:type="spellEnd"/>
      <w:r w:rsidRPr="001453F0">
        <w:rPr>
          <w:rFonts w:ascii="Book Antiqua" w:hAnsi="Book Antiqua" w:cs="宋体"/>
          <w:b/>
          <w:bCs/>
          <w:kern w:val="0"/>
          <w:sz w:val="24"/>
        </w:rPr>
        <w:t xml:space="preserve"> SK</w:t>
      </w:r>
      <w:r w:rsidRPr="001453F0">
        <w:rPr>
          <w:rFonts w:ascii="Book Antiqua" w:hAnsi="Book Antiqua" w:cs="宋体"/>
          <w:kern w:val="0"/>
          <w:sz w:val="24"/>
        </w:rPr>
        <w:t xml:space="preserve">, </w:t>
      </w:r>
      <w:proofErr w:type="spellStart"/>
      <w:r w:rsidRPr="001453F0">
        <w:rPr>
          <w:rFonts w:ascii="Book Antiqua" w:hAnsi="Book Antiqua" w:cs="宋体"/>
          <w:kern w:val="0"/>
          <w:sz w:val="24"/>
        </w:rPr>
        <w:t>Alahari</w:t>
      </w:r>
      <w:proofErr w:type="spellEnd"/>
      <w:r w:rsidRPr="001453F0">
        <w:rPr>
          <w:rFonts w:ascii="Book Antiqua" w:hAnsi="Book Antiqua" w:cs="宋体"/>
          <w:kern w:val="0"/>
          <w:sz w:val="24"/>
        </w:rPr>
        <w:t xml:space="preserve"> SK. MicroRNA function in cancer: oncogene or a tumor suppressor? </w:t>
      </w:r>
      <w:r w:rsidRPr="001453F0">
        <w:rPr>
          <w:rFonts w:ascii="Book Antiqua" w:hAnsi="Book Antiqua" w:cs="宋体"/>
          <w:i/>
          <w:iCs/>
          <w:kern w:val="0"/>
          <w:sz w:val="24"/>
        </w:rPr>
        <w:t>Cancer Metastasis Rev</w:t>
      </w:r>
      <w:r w:rsidRPr="001453F0">
        <w:rPr>
          <w:rFonts w:ascii="Book Antiqua" w:hAnsi="Book Antiqua" w:cs="宋体"/>
          <w:kern w:val="0"/>
          <w:sz w:val="24"/>
        </w:rPr>
        <w:t> 2009; </w:t>
      </w:r>
      <w:r w:rsidRPr="001453F0">
        <w:rPr>
          <w:rFonts w:ascii="Book Antiqua" w:hAnsi="Book Antiqua" w:cs="宋体"/>
          <w:b/>
          <w:bCs/>
          <w:kern w:val="0"/>
          <w:sz w:val="24"/>
        </w:rPr>
        <w:t>28</w:t>
      </w:r>
      <w:r w:rsidRPr="001453F0">
        <w:rPr>
          <w:rFonts w:ascii="Book Antiqua" w:hAnsi="Book Antiqua" w:cs="宋体"/>
          <w:kern w:val="0"/>
          <w:sz w:val="24"/>
        </w:rPr>
        <w:t>: 369-378 [PMID: 20012925 DOI: 10.1007/s10555-009-9188-5]</w:t>
      </w:r>
    </w:p>
    <w:p w:rsidR="00FC54FE" w:rsidRPr="001453F0" w:rsidRDefault="00FC54FE" w:rsidP="00FC54FE">
      <w:pPr>
        <w:widowControl/>
        <w:spacing w:line="360" w:lineRule="auto"/>
        <w:rPr>
          <w:rFonts w:ascii="Book Antiqua" w:hAnsi="Book Antiqua" w:cs="宋体"/>
          <w:kern w:val="0"/>
          <w:sz w:val="24"/>
        </w:rPr>
      </w:pPr>
      <w:r w:rsidRPr="001453F0">
        <w:rPr>
          <w:rFonts w:ascii="Book Antiqua" w:hAnsi="Book Antiqua" w:cs="宋体"/>
          <w:kern w:val="0"/>
          <w:sz w:val="24"/>
        </w:rPr>
        <w:t>6 </w:t>
      </w:r>
      <w:proofErr w:type="spellStart"/>
      <w:r w:rsidRPr="001453F0">
        <w:rPr>
          <w:rFonts w:ascii="Book Antiqua" w:hAnsi="Book Antiqua" w:cs="宋体"/>
          <w:b/>
          <w:bCs/>
          <w:kern w:val="0"/>
          <w:sz w:val="24"/>
        </w:rPr>
        <w:t>Cifuentes</w:t>
      </w:r>
      <w:proofErr w:type="spellEnd"/>
      <w:r w:rsidRPr="001453F0">
        <w:rPr>
          <w:rFonts w:ascii="Book Antiqua" w:hAnsi="Book Antiqua" w:cs="宋体"/>
          <w:b/>
          <w:bCs/>
          <w:kern w:val="0"/>
          <w:sz w:val="24"/>
        </w:rPr>
        <w:t xml:space="preserve"> D</w:t>
      </w:r>
      <w:r w:rsidRPr="001453F0">
        <w:rPr>
          <w:rFonts w:ascii="Book Antiqua" w:hAnsi="Book Antiqua" w:cs="宋体"/>
          <w:kern w:val="0"/>
          <w:sz w:val="24"/>
        </w:rPr>
        <w:t xml:space="preserve">, </w:t>
      </w:r>
      <w:proofErr w:type="spellStart"/>
      <w:r w:rsidRPr="001453F0">
        <w:rPr>
          <w:rFonts w:ascii="Book Antiqua" w:hAnsi="Book Antiqua" w:cs="宋体"/>
          <w:kern w:val="0"/>
          <w:sz w:val="24"/>
        </w:rPr>
        <w:t>Xue</w:t>
      </w:r>
      <w:proofErr w:type="spellEnd"/>
      <w:r w:rsidRPr="001453F0">
        <w:rPr>
          <w:rFonts w:ascii="Book Antiqua" w:hAnsi="Book Antiqua" w:cs="宋体"/>
          <w:kern w:val="0"/>
          <w:sz w:val="24"/>
        </w:rPr>
        <w:t xml:space="preserve"> H, Taylor DW, </w:t>
      </w:r>
      <w:proofErr w:type="spellStart"/>
      <w:r w:rsidRPr="001453F0">
        <w:rPr>
          <w:rFonts w:ascii="Book Antiqua" w:hAnsi="Book Antiqua" w:cs="宋体"/>
          <w:kern w:val="0"/>
          <w:sz w:val="24"/>
        </w:rPr>
        <w:t>Patnode</w:t>
      </w:r>
      <w:proofErr w:type="spellEnd"/>
      <w:r w:rsidRPr="001453F0">
        <w:rPr>
          <w:rFonts w:ascii="Book Antiqua" w:hAnsi="Book Antiqua" w:cs="宋体"/>
          <w:kern w:val="0"/>
          <w:sz w:val="24"/>
        </w:rPr>
        <w:t xml:space="preserve"> H, </w:t>
      </w:r>
      <w:proofErr w:type="spellStart"/>
      <w:r w:rsidRPr="001453F0">
        <w:rPr>
          <w:rFonts w:ascii="Book Antiqua" w:hAnsi="Book Antiqua" w:cs="宋体"/>
          <w:kern w:val="0"/>
          <w:sz w:val="24"/>
        </w:rPr>
        <w:t>Mishima</w:t>
      </w:r>
      <w:proofErr w:type="spellEnd"/>
      <w:r w:rsidRPr="001453F0">
        <w:rPr>
          <w:rFonts w:ascii="Book Antiqua" w:hAnsi="Book Antiqua" w:cs="宋体"/>
          <w:kern w:val="0"/>
          <w:sz w:val="24"/>
        </w:rPr>
        <w:t xml:space="preserve"> Y, </w:t>
      </w:r>
      <w:proofErr w:type="spellStart"/>
      <w:r w:rsidRPr="001453F0">
        <w:rPr>
          <w:rFonts w:ascii="Book Antiqua" w:hAnsi="Book Antiqua" w:cs="宋体"/>
          <w:kern w:val="0"/>
          <w:sz w:val="24"/>
        </w:rPr>
        <w:t>Cheloufi</w:t>
      </w:r>
      <w:proofErr w:type="spellEnd"/>
      <w:r w:rsidRPr="001453F0">
        <w:rPr>
          <w:rFonts w:ascii="Book Antiqua" w:hAnsi="Book Antiqua" w:cs="宋体"/>
          <w:kern w:val="0"/>
          <w:sz w:val="24"/>
        </w:rPr>
        <w:t xml:space="preserve"> S, Ma E, Mane S, Hannon GJ, Lawson ND, Wolfe SA, </w:t>
      </w:r>
      <w:proofErr w:type="spellStart"/>
      <w:r w:rsidRPr="001453F0">
        <w:rPr>
          <w:rFonts w:ascii="Book Antiqua" w:hAnsi="Book Antiqua" w:cs="宋体"/>
          <w:kern w:val="0"/>
          <w:sz w:val="24"/>
        </w:rPr>
        <w:t>Giraldez</w:t>
      </w:r>
      <w:proofErr w:type="spellEnd"/>
      <w:r w:rsidRPr="001453F0">
        <w:rPr>
          <w:rFonts w:ascii="Book Antiqua" w:hAnsi="Book Antiqua" w:cs="宋体"/>
          <w:kern w:val="0"/>
          <w:sz w:val="24"/>
        </w:rPr>
        <w:t xml:space="preserve"> AJ. A novel </w:t>
      </w:r>
      <w:proofErr w:type="spellStart"/>
      <w:r w:rsidRPr="001453F0">
        <w:rPr>
          <w:rFonts w:ascii="Book Antiqua" w:hAnsi="Book Antiqua" w:cs="宋体"/>
          <w:kern w:val="0"/>
          <w:sz w:val="24"/>
        </w:rPr>
        <w:t>miRNA</w:t>
      </w:r>
      <w:proofErr w:type="spellEnd"/>
      <w:r w:rsidRPr="001453F0">
        <w:rPr>
          <w:rFonts w:ascii="Book Antiqua" w:hAnsi="Book Antiqua" w:cs="宋体"/>
          <w:kern w:val="0"/>
          <w:sz w:val="24"/>
        </w:rPr>
        <w:t xml:space="preserve"> processing pathway independent of Dicer requires Argonaute2 catalytic activity. </w:t>
      </w:r>
      <w:r w:rsidRPr="001453F0">
        <w:rPr>
          <w:rFonts w:ascii="Book Antiqua" w:hAnsi="Book Antiqua" w:cs="宋体"/>
          <w:i/>
          <w:iCs/>
          <w:kern w:val="0"/>
          <w:sz w:val="24"/>
        </w:rPr>
        <w:t>Science</w:t>
      </w:r>
      <w:r w:rsidRPr="001453F0">
        <w:rPr>
          <w:rFonts w:ascii="Book Antiqua" w:hAnsi="Book Antiqua" w:cs="宋体"/>
          <w:kern w:val="0"/>
          <w:sz w:val="24"/>
        </w:rPr>
        <w:t> 2010; </w:t>
      </w:r>
      <w:r w:rsidRPr="001453F0">
        <w:rPr>
          <w:rFonts w:ascii="Book Antiqua" w:hAnsi="Book Antiqua" w:cs="宋体"/>
          <w:b/>
          <w:bCs/>
          <w:kern w:val="0"/>
          <w:sz w:val="24"/>
        </w:rPr>
        <w:t>328</w:t>
      </w:r>
      <w:r w:rsidRPr="001453F0">
        <w:rPr>
          <w:rFonts w:ascii="Book Antiqua" w:hAnsi="Book Antiqua" w:cs="宋体"/>
          <w:kern w:val="0"/>
          <w:sz w:val="24"/>
        </w:rPr>
        <w:t>: 1694-1698 [PMID: 20448148 DOI: 10.1126/science.1190809]</w:t>
      </w:r>
    </w:p>
    <w:p w:rsidR="00FC54FE" w:rsidRPr="001453F0" w:rsidRDefault="00FC54FE" w:rsidP="00FC54FE">
      <w:pPr>
        <w:widowControl/>
        <w:spacing w:line="360" w:lineRule="auto"/>
        <w:rPr>
          <w:rFonts w:ascii="Book Antiqua" w:hAnsi="Book Antiqua" w:cs="宋体"/>
          <w:kern w:val="0"/>
          <w:sz w:val="24"/>
        </w:rPr>
      </w:pPr>
      <w:r w:rsidRPr="001453F0">
        <w:rPr>
          <w:rFonts w:ascii="Book Antiqua" w:hAnsi="Book Antiqua" w:cs="宋体"/>
          <w:kern w:val="0"/>
          <w:sz w:val="24"/>
        </w:rPr>
        <w:t>7 </w:t>
      </w:r>
      <w:proofErr w:type="spellStart"/>
      <w:r w:rsidRPr="001453F0">
        <w:rPr>
          <w:rFonts w:ascii="Book Antiqua" w:hAnsi="Book Antiqua" w:cs="宋体"/>
          <w:b/>
          <w:bCs/>
          <w:kern w:val="0"/>
          <w:sz w:val="24"/>
        </w:rPr>
        <w:t>Sacconi</w:t>
      </w:r>
      <w:proofErr w:type="spellEnd"/>
      <w:r w:rsidRPr="001453F0">
        <w:rPr>
          <w:rFonts w:ascii="Book Antiqua" w:hAnsi="Book Antiqua" w:cs="宋体"/>
          <w:b/>
          <w:bCs/>
          <w:kern w:val="0"/>
          <w:sz w:val="24"/>
        </w:rPr>
        <w:t xml:space="preserve"> A</w:t>
      </w:r>
      <w:r w:rsidRPr="001453F0">
        <w:rPr>
          <w:rFonts w:ascii="Book Antiqua" w:hAnsi="Book Antiqua" w:cs="宋体"/>
          <w:kern w:val="0"/>
          <w:sz w:val="24"/>
        </w:rPr>
        <w:t xml:space="preserve">, </w:t>
      </w:r>
      <w:proofErr w:type="spellStart"/>
      <w:r w:rsidRPr="001453F0">
        <w:rPr>
          <w:rFonts w:ascii="Book Antiqua" w:hAnsi="Book Antiqua" w:cs="宋体"/>
          <w:kern w:val="0"/>
          <w:sz w:val="24"/>
        </w:rPr>
        <w:t>Biagioni</w:t>
      </w:r>
      <w:proofErr w:type="spellEnd"/>
      <w:r w:rsidRPr="001453F0">
        <w:rPr>
          <w:rFonts w:ascii="Book Antiqua" w:hAnsi="Book Antiqua" w:cs="宋体"/>
          <w:kern w:val="0"/>
          <w:sz w:val="24"/>
        </w:rPr>
        <w:t xml:space="preserve"> F, </w:t>
      </w:r>
      <w:proofErr w:type="spellStart"/>
      <w:r w:rsidRPr="001453F0">
        <w:rPr>
          <w:rFonts w:ascii="Book Antiqua" w:hAnsi="Book Antiqua" w:cs="宋体"/>
          <w:kern w:val="0"/>
          <w:sz w:val="24"/>
        </w:rPr>
        <w:t>Canu</w:t>
      </w:r>
      <w:proofErr w:type="spellEnd"/>
      <w:r w:rsidRPr="001453F0">
        <w:rPr>
          <w:rFonts w:ascii="Book Antiqua" w:hAnsi="Book Antiqua" w:cs="宋体"/>
          <w:kern w:val="0"/>
          <w:sz w:val="24"/>
        </w:rPr>
        <w:t xml:space="preserve"> V, Mori F, Di Benedetto A, </w:t>
      </w:r>
      <w:proofErr w:type="spellStart"/>
      <w:r w:rsidRPr="001453F0">
        <w:rPr>
          <w:rFonts w:ascii="Book Antiqua" w:hAnsi="Book Antiqua" w:cs="宋体"/>
          <w:kern w:val="0"/>
          <w:sz w:val="24"/>
        </w:rPr>
        <w:t>Lorenzon</w:t>
      </w:r>
      <w:proofErr w:type="spellEnd"/>
      <w:r w:rsidRPr="001453F0">
        <w:rPr>
          <w:rFonts w:ascii="Book Antiqua" w:hAnsi="Book Antiqua" w:cs="宋体"/>
          <w:kern w:val="0"/>
          <w:sz w:val="24"/>
        </w:rPr>
        <w:t xml:space="preserve"> L, </w:t>
      </w:r>
      <w:proofErr w:type="spellStart"/>
      <w:r w:rsidRPr="001453F0">
        <w:rPr>
          <w:rFonts w:ascii="Book Antiqua" w:hAnsi="Book Antiqua" w:cs="宋体"/>
          <w:kern w:val="0"/>
          <w:sz w:val="24"/>
        </w:rPr>
        <w:t>Ercolani</w:t>
      </w:r>
      <w:proofErr w:type="spellEnd"/>
      <w:r w:rsidRPr="001453F0">
        <w:rPr>
          <w:rFonts w:ascii="Book Antiqua" w:hAnsi="Book Antiqua" w:cs="宋体"/>
          <w:kern w:val="0"/>
          <w:sz w:val="24"/>
        </w:rPr>
        <w:t xml:space="preserve"> C, Di Agostino S, Cambria AM, </w:t>
      </w:r>
      <w:proofErr w:type="spellStart"/>
      <w:r w:rsidRPr="001453F0">
        <w:rPr>
          <w:rFonts w:ascii="Book Antiqua" w:hAnsi="Book Antiqua" w:cs="宋体"/>
          <w:kern w:val="0"/>
          <w:sz w:val="24"/>
        </w:rPr>
        <w:t>Germoni</w:t>
      </w:r>
      <w:proofErr w:type="spellEnd"/>
      <w:r w:rsidRPr="001453F0">
        <w:rPr>
          <w:rFonts w:ascii="Book Antiqua" w:hAnsi="Book Antiqua" w:cs="宋体"/>
          <w:kern w:val="0"/>
          <w:sz w:val="24"/>
        </w:rPr>
        <w:t xml:space="preserve"> S, Grasso G, </w:t>
      </w:r>
      <w:proofErr w:type="spellStart"/>
      <w:r w:rsidRPr="001453F0">
        <w:rPr>
          <w:rFonts w:ascii="Book Antiqua" w:hAnsi="Book Antiqua" w:cs="宋体"/>
          <w:kern w:val="0"/>
          <w:sz w:val="24"/>
        </w:rPr>
        <w:t>Blandino</w:t>
      </w:r>
      <w:proofErr w:type="spellEnd"/>
      <w:r w:rsidRPr="001453F0">
        <w:rPr>
          <w:rFonts w:ascii="Book Antiqua" w:hAnsi="Book Antiqua" w:cs="宋体"/>
          <w:kern w:val="0"/>
          <w:sz w:val="24"/>
        </w:rPr>
        <w:t xml:space="preserve"> R, </w:t>
      </w:r>
      <w:proofErr w:type="spellStart"/>
      <w:r w:rsidRPr="001453F0">
        <w:rPr>
          <w:rFonts w:ascii="Book Antiqua" w:hAnsi="Book Antiqua" w:cs="宋体"/>
          <w:kern w:val="0"/>
          <w:sz w:val="24"/>
        </w:rPr>
        <w:t>Panebianco</w:t>
      </w:r>
      <w:proofErr w:type="spellEnd"/>
      <w:r w:rsidRPr="001453F0">
        <w:rPr>
          <w:rFonts w:ascii="Book Antiqua" w:hAnsi="Book Antiqua" w:cs="宋体"/>
          <w:kern w:val="0"/>
          <w:sz w:val="24"/>
        </w:rPr>
        <w:t xml:space="preserve"> V, </w:t>
      </w:r>
      <w:proofErr w:type="spellStart"/>
      <w:r w:rsidRPr="001453F0">
        <w:rPr>
          <w:rFonts w:ascii="Book Antiqua" w:hAnsi="Book Antiqua" w:cs="宋体"/>
          <w:kern w:val="0"/>
          <w:sz w:val="24"/>
        </w:rPr>
        <w:t>Ziparo</w:t>
      </w:r>
      <w:proofErr w:type="spellEnd"/>
      <w:r w:rsidRPr="001453F0">
        <w:rPr>
          <w:rFonts w:ascii="Book Antiqua" w:hAnsi="Book Antiqua" w:cs="宋体"/>
          <w:kern w:val="0"/>
          <w:sz w:val="24"/>
        </w:rPr>
        <w:t xml:space="preserve"> V, </w:t>
      </w:r>
      <w:proofErr w:type="spellStart"/>
      <w:r w:rsidRPr="001453F0">
        <w:rPr>
          <w:rFonts w:ascii="Book Antiqua" w:hAnsi="Book Antiqua" w:cs="宋体"/>
          <w:kern w:val="0"/>
          <w:sz w:val="24"/>
        </w:rPr>
        <w:t>Federici</w:t>
      </w:r>
      <w:proofErr w:type="spellEnd"/>
      <w:r w:rsidRPr="001453F0">
        <w:rPr>
          <w:rFonts w:ascii="Book Antiqua" w:hAnsi="Book Antiqua" w:cs="宋体"/>
          <w:kern w:val="0"/>
          <w:sz w:val="24"/>
        </w:rPr>
        <w:t xml:space="preserve"> O, </w:t>
      </w:r>
      <w:proofErr w:type="spellStart"/>
      <w:r w:rsidRPr="001453F0">
        <w:rPr>
          <w:rFonts w:ascii="Book Antiqua" w:hAnsi="Book Antiqua" w:cs="宋体"/>
          <w:kern w:val="0"/>
          <w:sz w:val="24"/>
        </w:rPr>
        <w:t>Muti</w:t>
      </w:r>
      <w:proofErr w:type="spellEnd"/>
      <w:r w:rsidRPr="001453F0">
        <w:rPr>
          <w:rFonts w:ascii="Book Antiqua" w:hAnsi="Book Antiqua" w:cs="宋体"/>
          <w:kern w:val="0"/>
          <w:sz w:val="24"/>
        </w:rPr>
        <w:t xml:space="preserve"> P, </w:t>
      </w:r>
      <w:proofErr w:type="spellStart"/>
      <w:r w:rsidRPr="001453F0">
        <w:rPr>
          <w:rFonts w:ascii="Book Antiqua" w:hAnsi="Book Antiqua" w:cs="宋体"/>
          <w:kern w:val="0"/>
          <w:sz w:val="24"/>
        </w:rPr>
        <w:t>Strano</w:t>
      </w:r>
      <w:proofErr w:type="spellEnd"/>
      <w:r w:rsidRPr="001453F0">
        <w:rPr>
          <w:rFonts w:ascii="Book Antiqua" w:hAnsi="Book Antiqua" w:cs="宋体"/>
          <w:kern w:val="0"/>
          <w:sz w:val="24"/>
        </w:rPr>
        <w:t xml:space="preserve"> S, </w:t>
      </w:r>
      <w:proofErr w:type="spellStart"/>
      <w:r w:rsidRPr="001453F0">
        <w:rPr>
          <w:rFonts w:ascii="Book Antiqua" w:hAnsi="Book Antiqua" w:cs="宋体"/>
          <w:kern w:val="0"/>
          <w:sz w:val="24"/>
        </w:rPr>
        <w:t>Carboni</w:t>
      </w:r>
      <w:proofErr w:type="spellEnd"/>
      <w:r w:rsidRPr="001453F0">
        <w:rPr>
          <w:rFonts w:ascii="Book Antiqua" w:hAnsi="Book Antiqua" w:cs="宋体"/>
          <w:kern w:val="0"/>
          <w:sz w:val="24"/>
        </w:rPr>
        <w:t xml:space="preserve"> F, </w:t>
      </w:r>
      <w:proofErr w:type="spellStart"/>
      <w:r w:rsidRPr="001453F0">
        <w:rPr>
          <w:rFonts w:ascii="Book Antiqua" w:hAnsi="Book Antiqua" w:cs="宋体"/>
          <w:kern w:val="0"/>
          <w:sz w:val="24"/>
        </w:rPr>
        <w:t>Mottolese</w:t>
      </w:r>
      <w:proofErr w:type="spellEnd"/>
      <w:r w:rsidRPr="001453F0">
        <w:rPr>
          <w:rFonts w:ascii="Book Antiqua" w:hAnsi="Book Antiqua" w:cs="宋体"/>
          <w:kern w:val="0"/>
          <w:sz w:val="24"/>
        </w:rPr>
        <w:t xml:space="preserve"> M, </w:t>
      </w:r>
      <w:proofErr w:type="spellStart"/>
      <w:r w:rsidRPr="001453F0">
        <w:rPr>
          <w:rFonts w:ascii="Book Antiqua" w:hAnsi="Book Antiqua" w:cs="宋体"/>
          <w:kern w:val="0"/>
          <w:sz w:val="24"/>
        </w:rPr>
        <w:t>Diodoro</w:t>
      </w:r>
      <w:proofErr w:type="spellEnd"/>
      <w:r w:rsidRPr="001453F0">
        <w:rPr>
          <w:rFonts w:ascii="Book Antiqua" w:hAnsi="Book Antiqua" w:cs="宋体"/>
          <w:kern w:val="0"/>
          <w:sz w:val="24"/>
        </w:rPr>
        <w:t xml:space="preserve"> M, </w:t>
      </w:r>
      <w:proofErr w:type="spellStart"/>
      <w:r w:rsidRPr="001453F0">
        <w:rPr>
          <w:rFonts w:ascii="Book Antiqua" w:hAnsi="Book Antiqua" w:cs="宋体"/>
          <w:kern w:val="0"/>
          <w:sz w:val="24"/>
        </w:rPr>
        <w:t>Pescarmona</w:t>
      </w:r>
      <w:proofErr w:type="spellEnd"/>
      <w:r w:rsidRPr="001453F0">
        <w:rPr>
          <w:rFonts w:ascii="Book Antiqua" w:hAnsi="Book Antiqua" w:cs="宋体"/>
          <w:kern w:val="0"/>
          <w:sz w:val="24"/>
        </w:rPr>
        <w:t xml:space="preserve"> E, </w:t>
      </w:r>
      <w:proofErr w:type="spellStart"/>
      <w:r w:rsidRPr="001453F0">
        <w:rPr>
          <w:rFonts w:ascii="Book Antiqua" w:hAnsi="Book Antiqua" w:cs="宋体"/>
          <w:kern w:val="0"/>
          <w:sz w:val="24"/>
        </w:rPr>
        <w:t>Garofalo</w:t>
      </w:r>
      <w:proofErr w:type="spellEnd"/>
      <w:r w:rsidRPr="001453F0">
        <w:rPr>
          <w:rFonts w:ascii="Book Antiqua" w:hAnsi="Book Antiqua" w:cs="宋体"/>
          <w:kern w:val="0"/>
          <w:sz w:val="24"/>
        </w:rPr>
        <w:t xml:space="preserve"> A, </w:t>
      </w:r>
      <w:proofErr w:type="spellStart"/>
      <w:r w:rsidRPr="001453F0">
        <w:rPr>
          <w:rFonts w:ascii="Book Antiqua" w:hAnsi="Book Antiqua" w:cs="宋体"/>
          <w:kern w:val="0"/>
          <w:sz w:val="24"/>
        </w:rPr>
        <w:t>Blandino</w:t>
      </w:r>
      <w:proofErr w:type="spellEnd"/>
      <w:r w:rsidRPr="001453F0">
        <w:rPr>
          <w:rFonts w:ascii="Book Antiqua" w:hAnsi="Book Antiqua" w:cs="宋体"/>
          <w:kern w:val="0"/>
          <w:sz w:val="24"/>
        </w:rPr>
        <w:t xml:space="preserve"> G. miR-204 targets Bcl-2 expression and enhances responsiveness of gastric cancer. </w:t>
      </w:r>
      <w:r w:rsidRPr="001453F0">
        <w:rPr>
          <w:rFonts w:ascii="Book Antiqua" w:hAnsi="Book Antiqua" w:cs="宋体"/>
          <w:i/>
          <w:iCs/>
          <w:kern w:val="0"/>
          <w:sz w:val="24"/>
        </w:rPr>
        <w:t>Cell Death Dis</w:t>
      </w:r>
      <w:r w:rsidRPr="001453F0">
        <w:rPr>
          <w:rFonts w:ascii="Book Antiqua" w:hAnsi="Book Antiqua" w:cs="宋体"/>
          <w:kern w:val="0"/>
          <w:sz w:val="24"/>
        </w:rPr>
        <w:t> 2012; </w:t>
      </w:r>
      <w:r w:rsidRPr="001453F0">
        <w:rPr>
          <w:rFonts w:ascii="Book Antiqua" w:hAnsi="Book Antiqua" w:cs="宋体"/>
          <w:b/>
          <w:bCs/>
          <w:kern w:val="0"/>
          <w:sz w:val="24"/>
        </w:rPr>
        <w:t>3</w:t>
      </w:r>
      <w:r w:rsidRPr="001453F0">
        <w:rPr>
          <w:rFonts w:ascii="Book Antiqua" w:hAnsi="Book Antiqua" w:cs="宋体"/>
          <w:kern w:val="0"/>
          <w:sz w:val="24"/>
        </w:rPr>
        <w:t>: e423 [PMID: 23152059 DOI: 10.1038/cddis.2012.160]</w:t>
      </w:r>
    </w:p>
    <w:p w:rsidR="00FC54FE" w:rsidRPr="001453F0" w:rsidRDefault="00FC54FE" w:rsidP="00FC54FE">
      <w:pPr>
        <w:widowControl/>
        <w:spacing w:line="360" w:lineRule="auto"/>
        <w:rPr>
          <w:rFonts w:ascii="Book Antiqua" w:hAnsi="Book Antiqua" w:cs="宋体"/>
          <w:kern w:val="0"/>
          <w:sz w:val="24"/>
        </w:rPr>
      </w:pPr>
      <w:r w:rsidRPr="001453F0">
        <w:rPr>
          <w:rFonts w:ascii="Book Antiqua" w:hAnsi="Book Antiqua" w:cs="宋体"/>
          <w:kern w:val="0"/>
          <w:sz w:val="24"/>
        </w:rPr>
        <w:t>8 </w:t>
      </w:r>
      <w:r w:rsidRPr="001453F0">
        <w:rPr>
          <w:rFonts w:ascii="Book Antiqua" w:hAnsi="Book Antiqua" w:cs="宋体"/>
          <w:b/>
          <w:bCs/>
          <w:kern w:val="0"/>
          <w:sz w:val="24"/>
        </w:rPr>
        <w:t>Tsai KW</w:t>
      </w:r>
      <w:r w:rsidRPr="001453F0">
        <w:rPr>
          <w:rFonts w:ascii="Book Antiqua" w:hAnsi="Book Antiqua" w:cs="宋体"/>
          <w:kern w:val="0"/>
          <w:sz w:val="24"/>
        </w:rPr>
        <w:t xml:space="preserve">, Wu CW, Hu LY, Li SC, Liao YL, Lai CH, Kao HW, Fang WL, Huang KH, Chan WC, Lin WC. </w:t>
      </w:r>
      <w:proofErr w:type="gramStart"/>
      <w:r w:rsidRPr="001453F0">
        <w:rPr>
          <w:rFonts w:ascii="Book Antiqua" w:hAnsi="Book Antiqua" w:cs="宋体"/>
          <w:kern w:val="0"/>
          <w:sz w:val="24"/>
        </w:rPr>
        <w:t xml:space="preserve">Epigenetic regulation of miR-34b and miR-129 expression in </w:t>
      </w:r>
      <w:r w:rsidRPr="001453F0">
        <w:rPr>
          <w:rFonts w:ascii="Book Antiqua" w:hAnsi="Book Antiqua" w:cs="宋体"/>
          <w:kern w:val="0"/>
          <w:sz w:val="24"/>
        </w:rPr>
        <w:lastRenderedPageBreak/>
        <w:t>gastric cancer.</w:t>
      </w:r>
      <w:proofErr w:type="gramEnd"/>
      <w:r w:rsidRPr="001453F0">
        <w:rPr>
          <w:rFonts w:ascii="Book Antiqua" w:hAnsi="Book Antiqua" w:cs="宋体"/>
          <w:kern w:val="0"/>
          <w:sz w:val="24"/>
        </w:rPr>
        <w:t> </w:t>
      </w:r>
      <w:proofErr w:type="spellStart"/>
      <w:r w:rsidRPr="001453F0">
        <w:rPr>
          <w:rFonts w:ascii="Book Antiqua" w:hAnsi="Book Antiqua" w:cs="宋体"/>
          <w:i/>
          <w:iCs/>
          <w:kern w:val="0"/>
          <w:sz w:val="24"/>
        </w:rPr>
        <w:t>Int</w:t>
      </w:r>
      <w:proofErr w:type="spellEnd"/>
      <w:r w:rsidRPr="001453F0">
        <w:rPr>
          <w:rFonts w:ascii="Book Antiqua" w:hAnsi="Book Antiqua" w:cs="宋体"/>
          <w:i/>
          <w:iCs/>
          <w:kern w:val="0"/>
          <w:sz w:val="24"/>
        </w:rPr>
        <w:t xml:space="preserve"> J Cancer</w:t>
      </w:r>
      <w:r w:rsidRPr="001453F0">
        <w:rPr>
          <w:rFonts w:ascii="Book Antiqua" w:hAnsi="Book Antiqua" w:cs="宋体"/>
          <w:kern w:val="0"/>
          <w:sz w:val="24"/>
        </w:rPr>
        <w:t> 2011; </w:t>
      </w:r>
      <w:r w:rsidRPr="001453F0">
        <w:rPr>
          <w:rFonts w:ascii="Book Antiqua" w:hAnsi="Book Antiqua" w:cs="宋体"/>
          <w:b/>
          <w:bCs/>
          <w:kern w:val="0"/>
          <w:sz w:val="24"/>
        </w:rPr>
        <w:t>129</w:t>
      </w:r>
      <w:r w:rsidRPr="001453F0">
        <w:rPr>
          <w:rFonts w:ascii="Book Antiqua" w:hAnsi="Book Antiqua" w:cs="宋体"/>
          <w:kern w:val="0"/>
          <w:sz w:val="24"/>
        </w:rPr>
        <w:t>: 2600-2610 [PMID: 21960261 DOI: 10.1002/ijc.25919]</w:t>
      </w:r>
    </w:p>
    <w:p w:rsidR="00FC54FE" w:rsidRPr="001453F0" w:rsidRDefault="00FC54FE" w:rsidP="00FC54FE">
      <w:pPr>
        <w:widowControl/>
        <w:spacing w:line="360" w:lineRule="auto"/>
        <w:rPr>
          <w:rFonts w:ascii="Book Antiqua" w:hAnsi="Book Antiqua" w:cs="宋体"/>
          <w:kern w:val="0"/>
          <w:sz w:val="24"/>
        </w:rPr>
      </w:pPr>
      <w:r w:rsidRPr="001453F0">
        <w:rPr>
          <w:rFonts w:ascii="Book Antiqua" w:hAnsi="Book Antiqua" w:cs="宋体"/>
          <w:kern w:val="0"/>
          <w:sz w:val="24"/>
        </w:rPr>
        <w:t>9 </w:t>
      </w:r>
      <w:proofErr w:type="spellStart"/>
      <w:r w:rsidRPr="001453F0">
        <w:rPr>
          <w:rFonts w:ascii="Book Antiqua" w:hAnsi="Book Antiqua" w:cs="宋体"/>
          <w:b/>
          <w:bCs/>
          <w:kern w:val="0"/>
          <w:sz w:val="24"/>
        </w:rPr>
        <w:t>Yasui</w:t>
      </w:r>
      <w:proofErr w:type="spellEnd"/>
      <w:r w:rsidRPr="001453F0">
        <w:rPr>
          <w:rFonts w:ascii="Book Antiqua" w:hAnsi="Book Antiqua" w:cs="宋体"/>
          <w:b/>
          <w:bCs/>
          <w:kern w:val="0"/>
          <w:sz w:val="24"/>
        </w:rPr>
        <w:t xml:space="preserve"> W</w:t>
      </w:r>
      <w:r w:rsidRPr="001453F0">
        <w:rPr>
          <w:rFonts w:ascii="Book Antiqua" w:hAnsi="Book Antiqua" w:cs="宋体"/>
          <w:kern w:val="0"/>
          <w:sz w:val="24"/>
        </w:rPr>
        <w:t xml:space="preserve">, </w:t>
      </w:r>
      <w:proofErr w:type="spellStart"/>
      <w:r w:rsidRPr="001453F0">
        <w:rPr>
          <w:rFonts w:ascii="Book Antiqua" w:hAnsi="Book Antiqua" w:cs="宋体"/>
          <w:kern w:val="0"/>
          <w:sz w:val="24"/>
        </w:rPr>
        <w:t>Sentani</w:t>
      </w:r>
      <w:proofErr w:type="spellEnd"/>
      <w:r w:rsidRPr="001453F0">
        <w:rPr>
          <w:rFonts w:ascii="Book Antiqua" w:hAnsi="Book Antiqua" w:cs="宋体"/>
          <w:kern w:val="0"/>
          <w:sz w:val="24"/>
        </w:rPr>
        <w:t xml:space="preserve"> K, Sakamoto N, </w:t>
      </w:r>
      <w:proofErr w:type="spellStart"/>
      <w:r w:rsidRPr="001453F0">
        <w:rPr>
          <w:rFonts w:ascii="Book Antiqua" w:hAnsi="Book Antiqua" w:cs="宋体"/>
          <w:kern w:val="0"/>
          <w:sz w:val="24"/>
        </w:rPr>
        <w:t>Anami</w:t>
      </w:r>
      <w:proofErr w:type="spellEnd"/>
      <w:r w:rsidRPr="001453F0">
        <w:rPr>
          <w:rFonts w:ascii="Book Antiqua" w:hAnsi="Book Antiqua" w:cs="宋体"/>
          <w:kern w:val="0"/>
          <w:sz w:val="24"/>
        </w:rPr>
        <w:t xml:space="preserve"> K, Naito Y, </w:t>
      </w:r>
      <w:proofErr w:type="spellStart"/>
      <w:r w:rsidRPr="001453F0">
        <w:rPr>
          <w:rFonts w:ascii="Book Antiqua" w:hAnsi="Book Antiqua" w:cs="宋体"/>
          <w:kern w:val="0"/>
          <w:sz w:val="24"/>
        </w:rPr>
        <w:t>Oue</w:t>
      </w:r>
      <w:proofErr w:type="spellEnd"/>
      <w:r w:rsidRPr="001453F0">
        <w:rPr>
          <w:rFonts w:ascii="Book Antiqua" w:hAnsi="Book Antiqua" w:cs="宋体"/>
          <w:kern w:val="0"/>
          <w:sz w:val="24"/>
        </w:rPr>
        <w:t xml:space="preserve"> N. Molecular pathology of gastric cancer: research and practice. </w:t>
      </w:r>
      <w:proofErr w:type="spellStart"/>
      <w:r w:rsidRPr="001453F0">
        <w:rPr>
          <w:rFonts w:ascii="Book Antiqua" w:hAnsi="Book Antiqua" w:cs="宋体"/>
          <w:i/>
          <w:iCs/>
          <w:kern w:val="0"/>
          <w:sz w:val="24"/>
        </w:rPr>
        <w:t>Pathol</w:t>
      </w:r>
      <w:proofErr w:type="spellEnd"/>
      <w:r w:rsidRPr="001453F0">
        <w:rPr>
          <w:rFonts w:ascii="Book Antiqua" w:hAnsi="Book Antiqua" w:cs="宋体"/>
          <w:i/>
          <w:iCs/>
          <w:kern w:val="0"/>
          <w:sz w:val="24"/>
        </w:rPr>
        <w:t xml:space="preserve"> Res </w:t>
      </w:r>
      <w:proofErr w:type="spellStart"/>
      <w:r w:rsidRPr="001453F0">
        <w:rPr>
          <w:rFonts w:ascii="Book Antiqua" w:hAnsi="Book Antiqua" w:cs="宋体"/>
          <w:i/>
          <w:iCs/>
          <w:kern w:val="0"/>
          <w:sz w:val="24"/>
        </w:rPr>
        <w:t>Pract</w:t>
      </w:r>
      <w:proofErr w:type="spellEnd"/>
      <w:r w:rsidRPr="001453F0">
        <w:rPr>
          <w:rFonts w:ascii="Book Antiqua" w:hAnsi="Book Antiqua" w:cs="宋体"/>
          <w:kern w:val="0"/>
          <w:sz w:val="24"/>
        </w:rPr>
        <w:t> 2011; </w:t>
      </w:r>
      <w:r w:rsidRPr="001453F0">
        <w:rPr>
          <w:rFonts w:ascii="Book Antiqua" w:hAnsi="Book Antiqua" w:cs="宋体"/>
          <w:b/>
          <w:bCs/>
          <w:kern w:val="0"/>
          <w:sz w:val="24"/>
        </w:rPr>
        <w:t>207</w:t>
      </w:r>
      <w:r w:rsidRPr="001453F0">
        <w:rPr>
          <w:rFonts w:ascii="Book Antiqua" w:hAnsi="Book Antiqua" w:cs="宋体"/>
          <w:kern w:val="0"/>
          <w:sz w:val="24"/>
        </w:rPr>
        <w:t>: 608-612 [PMID: 22005013 DOI: 10.1016/j.prp.2011.09.006]</w:t>
      </w:r>
    </w:p>
    <w:p w:rsidR="00FC54FE" w:rsidRPr="001453F0" w:rsidRDefault="00FC54FE" w:rsidP="00FC54FE">
      <w:pPr>
        <w:widowControl/>
        <w:spacing w:line="360" w:lineRule="auto"/>
        <w:rPr>
          <w:rFonts w:ascii="Book Antiqua" w:hAnsi="Book Antiqua" w:cs="宋体"/>
          <w:kern w:val="0"/>
          <w:sz w:val="24"/>
        </w:rPr>
      </w:pPr>
      <w:proofErr w:type="gramStart"/>
      <w:r w:rsidRPr="001453F0">
        <w:rPr>
          <w:rFonts w:ascii="Book Antiqua" w:hAnsi="Book Antiqua" w:cs="宋体"/>
          <w:kern w:val="0"/>
          <w:sz w:val="24"/>
        </w:rPr>
        <w:t>10 </w:t>
      </w:r>
      <w:r w:rsidRPr="001453F0">
        <w:rPr>
          <w:rFonts w:ascii="Book Antiqua" w:hAnsi="Book Antiqua" w:cs="宋体"/>
          <w:b/>
          <w:bCs/>
          <w:kern w:val="0"/>
          <w:sz w:val="24"/>
        </w:rPr>
        <w:t>Chan SH</w:t>
      </w:r>
      <w:r w:rsidRPr="001453F0">
        <w:rPr>
          <w:rFonts w:ascii="Book Antiqua" w:hAnsi="Book Antiqua" w:cs="宋体"/>
          <w:kern w:val="0"/>
          <w:sz w:val="24"/>
        </w:rPr>
        <w:t>, Wu CW, Li AF, Chi CW, Lin WC.</w:t>
      </w:r>
      <w:proofErr w:type="gramEnd"/>
      <w:r w:rsidRPr="001453F0">
        <w:rPr>
          <w:rFonts w:ascii="Book Antiqua" w:hAnsi="Book Antiqua" w:cs="宋体"/>
          <w:kern w:val="0"/>
          <w:sz w:val="24"/>
        </w:rPr>
        <w:t xml:space="preserve"> </w:t>
      </w:r>
      <w:proofErr w:type="gramStart"/>
      <w:r w:rsidRPr="001453F0">
        <w:rPr>
          <w:rFonts w:ascii="Book Antiqua" w:hAnsi="Book Antiqua" w:cs="宋体"/>
          <w:kern w:val="0"/>
          <w:sz w:val="24"/>
        </w:rPr>
        <w:t>miR-21</w:t>
      </w:r>
      <w:proofErr w:type="gramEnd"/>
      <w:r w:rsidRPr="001453F0">
        <w:rPr>
          <w:rFonts w:ascii="Book Antiqua" w:hAnsi="Book Antiqua" w:cs="宋体"/>
          <w:kern w:val="0"/>
          <w:sz w:val="24"/>
        </w:rPr>
        <w:t xml:space="preserve"> microRNA expression in human gastric carcinomas and its clinical association. </w:t>
      </w:r>
      <w:r w:rsidRPr="001453F0">
        <w:rPr>
          <w:rFonts w:ascii="Book Antiqua" w:hAnsi="Book Antiqua" w:cs="宋体"/>
          <w:i/>
          <w:iCs/>
          <w:kern w:val="0"/>
          <w:sz w:val="24"/>
        </w:rPr>
        <w:t>Anticancer Res</w:t>
      </w:r>
      <w:r w:rsidRPr="001453F0">
        <w:rPr>
          <w:rFonts w:ascii="Book Antiqua" w:hAnsi="Book Antiqua" w:cs="宋体"/>
          <w:kern w:val="0"/>
          <w:sz w:val="24"/>
        </w:rPr>
        <w:t> </w:t>
      </w:r>
      <w:r>
        <w:rPr>
          <w:rFonts w:ascii="Book Antiqua" w:hAnsi="Book Antiqua" w:cs="宋体" w:hint="eastAsia"/>
          <w:kern w:val="0"/>
          <w:sz w:val="24"/>
        </w:rPr>
        <w:t>2008</w:t>
      </w:r>
      <w:r w:rsidRPr="001453F0">
        <w:rPr>
          <w:rFonts w:ascii="Book Antiqua" w:hAnsi="Book Antiqua" w:cs="宋体"/>
          <w:kern w:val="0"/>
          <w:sz w:val="24"/>
        </w:rPr>
        <w:t>; </w:t>
      </w:r>
      <w:r w:rsidRPr="001453F0">
        <w:rPr>
          <w:rFonts w:ascii="Book Antiqua" w:hAnsi="Book Antiqua" w:cs="宋体"/>
          <w:b/>
          <w:bCs/>
          <w:kern w:val="0"/>
          <w:sz w:val="24"/>
        </w:rPr>
        <w:t>28</w:t>
      </w:r>
      <w:r w:rsidRPr="001453F0">
        <w:rPr>
          <w:rFonts w:ascii="Book Antiqua" w:hAnsi="Book Antiqua" w:cs="宋体"/>
          <w:kern w:val="0"/>
          <w:sz w:val="24"/>
        </w:rPr>
        <w:t>: 907-911 [PMID: 18507035]</w:t>
      </w:r>
    </w:p>
    <w:p w:rsidR="00FC54FE" w:rsidRPr="001453F0" w:rsidRDefault="00FC54FE" w:rsidP="00FC54FE">
      <w:pPr>
        <w:widowControl/>
        <w:spacing w:line="360" w:lineRule="auto"/>
        <w:rPr>
          <w:rFonts w:ascii="Book Antiqua" w:hAnsi="Book Antiqua" w:cs="宋体"/>
          <w:kern w:val="0"/>
          <w:sz w:val="24"/>
        </w:rPr>
      </w:pPr>
      <w:r w:rsidRPr="001453F0">
        <w:rPr>
          <w:rFonts w:ascii="Book Antiqua" w:hAnsi="Book Antiqua" w:cs="宋体"/>
          <w:kern w:val="0"/>
          <w:sz w:val="24"/>
        </w:rPr>
        <w:t>11 </w:t>
      </w:r>
      <w:r w:rsidRPr="001453F0">
        <w:rPr>
          <w:rFonts w:ascii="Book Antiqua" w:hAnsi="Book Antiqua" w:cs="宋体"/>
          <w:b/>
          <w:bCs/>
          <w:kern w:val="0"/>
          <w:sz w:val="24"/>
        </w:rPr>
        <w:t>Xia L</w:t>
      </w:r>
      <w:r w:rsidRPr="001453F0">
        <w:rPr>
          <w:rFonts w:ascii="Book Antiqua" w:hAnsi="Book Antiqua" w:cs="宋体"/>
          <w:kern w:val="0"/>
          <w:sz w:val="24"/>
        </w:rPr>
        <w:t>, Zhang D, Du R, Pan Y, Zhao L, Sun S, Hong L, Liu J, Fan D. miR-15b and miR-16 modulate multidrug resistance by targeting BCL2 in human gastric cancer cells. </w:t>
      </w:r>
      <w:proofErr w:type="spellStart"/>
      <w:r w:rsidRPr="001453F0">
        <w:rPr>
          <w:rFonts w:ascii="Book Antiqua" w:hAnsi="Book Antiqua" w:cs="宋体"/>
          <w:i/>
          <w:iCs/>
          <w:kern w:val="0"/>
          <w:sz w:val="24"/>
        </w:rPr>
        <w:t>Int</w:t>
      </w:r>
      <w:proofErr w:type="spellEnd"/>
      <w:r w:rsidRPr="001453F0">
        <w:rPr>
          <w:rFonts w:ascii="Book Antiqua" w:hAnsi="Book Antiqua" w:cs="宋体"/>
          <w:i/>
          <w:iCs/>
          <w:kern w:val="0"/>
          <w:sz w:val="24"/>
        </w:rPr>
        <w:t xml:space="preserve"> J Cancer</w:t>
      </w:r>
      <w:r w:rsidRPr="001453F0">
        <w:rPr>
          <w:rFonts w:ascii="Book Antiqua" w:hAnsi="Book Antiqua" w:cs="宋体"/>
          <w:kern w:val="0"/>
          <w:sz w:val="24"/>
        </w:rPr>
        <w:t> 2008; </w:t>
      </w:r>
      <w:r w:rsidRPr="001453F0">
        <w:rPr>
          <w:rFonts w:ascii="Book Antiqua" w:hAnsi="Book Antiqua" w:cs="宋体"/>
          <w:b/>
          <w:bCs/>
          <w:kern w:val="0"/>
          <w:sz w:val="24"/>
        </w:rPr>
        <w:t>123</w:t>
      </w:r>
      <w:r w:rsidRPr="001453F0">
        <w:rPr>
          <w:rFonts w:ascii="Book Antiqua" w:hAnsi="Book Antiqua" w:cs="宋体"/>
          <w:kern w:val="0"/>
          <w:sz w:val="24"/>
        </w:rPr>
        <w:t>: 372-379 [PMID: 18449891 DOI: 10.1002/ijc.23501]</w:t>
      </w:r>
    </w:p>
    <w:p w:rsidR="00FC54FE" w:rsidRPr="001453F0" w:rsidRDefault="00FC54FE" w:rsidP="00FC54FE">
      <w:pPr>
        <w:widowControl/>
        <w:spacing w:line="360" w:lineRule="auto"/>
        <w:rPr>
          <w:rFonts w:ascii="Book Antiqua" w:hAnsi="Book Antiqua" w:cs="宋体"/>
          <w:kern w:val="0"/>
          <w:sz w:val="24"/>
        </w:rPr>
      </w:pPr>
      <w:r w:rsidRPr="001453F0">
        <w:rPr>
          <w:rFonts w:ascii="Book Antiqua" w:hAnsi="Book Antiqua" w:cs="宋体"/>
          <w:kern w:val="0"/>
          <w:sz w:val="24"/>
        </w:rPr>
        <w:t>12 </w:t>
      </w:r>
      <w:r w:rsidRPr="001453F0">
        <w:rPr>
          <w:rFonts w:ascii="Book Antiqua" w:hAnsi="Book Antiqua" w:cs="宋体"/>
          <w:b/>
          <w:bCs/>
          <w:kern w:val="0"/>
          <w:sz w:val="24"/>
        </w:rPr>
        <w:t>Cho WJ</w:t>
      </w:r>
      <w:r w:rsidRPr="001453F0">
        <w:rPr>
          <w:rFonts w:ascii="Book Antiqua" w:hAnsi="Book Antiqua" w:cs="宋体"/>
          <w:kern w:val="0"/>
          <w:sz w:val="24"/>
        </w:rPr>
        <w:t xml:space="preserve">, Shin JM, Kim JS, Lee MR, Hong KS, Lee JH, Koo KH, Park JW, Kim KS. </w:t>
      </w:r>
      <w:proofErr w:type="gramStart"/>
      <w:r w:rsidRPr="001453F0">
        <w:rPr>
          <w:rFonts w:ascii="Book Antiqua" w:hAnsi="Book Antiqua" w:cs="宋体"/>
          <w:kern w:val="0"/>
          <w:sz w:val="24"/>
        </w:rPr>
        <w:t>miR-372</w:t>
      </w:r>
      <w:proofErr w:type="gramEnd"/>
      <w:r w:rsidRPr="001453F0">
        <w:rPr>
          <w:rFonts w:ascii="Book Antiqua" w:hAnsi="Book Antiqua" w:cs="宋体"/>
          <w:kern w:val="0"/>
          <w:sz w:val="24"/>
        </w:rPr>
        <w:t xml:space="preserve"> regulates cell cycle and apoptosis of </w:t>
      </w:r>
      <w:proofErr w:type="spellStart"/>
      <w:r w:rsidRPr="001453F0">
        <w:rPr>
          <w:rFonts w:ascii="Book Antiqua" w:hAnsi="Book Antiqua" w:cs="宋体"/>
          <w:kern w:val="0"/>
          <w:sz w:val="24"/>
        </w:rPr>
        <w:t>ags</w:t>
      </w:r>
      <w:proofErr w:type="spellEnd"/>
      <w:r w:rsidRPr="001453F0">
        <w:rPr>
          <w:rFonts w:ascii="Book Antiqua" w:hAnsi="Book Antiqua" w:cs="宋体"/>
          <w:kern w:val="0"/>
          <w:sz w:val="24"/>
        </w:rPr>
        <w:t xml:space="preserve"> human gastric cancer cell line through direct regulation of LATS2. </w:t>
      </w:r>
      <w:proofErr w:type="spellStart"/>
      <w:r w:rsidRPr="001453F0">
        <w:rPr>
          <w:rFonts w:ascii="Book Antiqua" w:hAnsi="Book Antiqua" w:cs="宋体"/>
          <w:i/>
          <w:iCs/>
          <w:kern w:val="0"/>
          <w:sz w:val="24"/>
        </w:rPr>
        <w:t>Mol</w:t>
      </w:r>
      <w:proofErr w:type="spellEnd"/>
      <w:r w:rsidRPr="001453F0">
        <w:rPr>
          <w:rFonts w:ascii="Book Antiqua" w:hAnsi="Book Antiqua" w:cs="宋体"/>
          <w:i/>
          <w:iCs/>
          <w:kern w:val="0"/>
          <w:sz w:val="24"/>
        </w:rPr>
        <w:t xml:space="preserve"> Cells</w:t>
      </w:r>
      <w:r w:rsidRPr="001453F0">
        <w:rPr>
          <w:rFonts w:ascii="Book Antiqua" w:hAnsi="Book Antiqua" w:cs="宋体"/>
          <w:kern w:val="0"/>
          <w:sz w:val="24"/>
        </w:rPr>
        <w:t> 2009; </w:t>
      </w:r>
      <w:r w:rsidRPr="001453F0">
        <w:rPr>
          <w:rFonts w:ascii="Book Antiqua" w:hAnsi="Book Antiqua" w:cs="宋体"/>
          <w:b/>
          <w:bCs/>
          <w:kern w:val="0"/>
          <w:sz w:val="24"/>
        </w:rPr>
        <w:t>28</w:t>
      </w:r>
      <w:r w:rsidRPr="001453F0">
        <w:rPr>
          <w:rFonts w:ascii="Book Antiqua" w:hAnsi="Book Antiqua" w:cs="宋体"/>
          <w:kern w:val="0"/>
          <w:sz w:val="24"/>
        </w:rPr>
        <w:t>: 521-527 [PMID: 19937137 DOI: 10.1007/s10059-009-0158-0]</w:t>
      </w:r>
    </w:p>
    <w:p w:rsidR="00FC54FE" w:rsidRPr="001453F0" w:rsidRDefault="00FC54FE" w:rsidP="00FC54FE">
      <w:pPr>
        <w:widowControl/>
        <w:spacing w:line="360" w:lineRule="auto"/>
        <w:rPr>
          <w:rFonts w:ascii="Book Antiqua" w:hAnsi="Book Antiqua" w:cs="宋体"/>
          <w:kern w:val="0"/>
          <w:sz w:val="24"/>
        </w:rPr>
      </w:pPr>
      <w:r w:rsidRPr="001453F0">
        <w:rPr>
          <w:rFonts w:ascii="Book Antiqua" w:hAnsi="Book Antiqua" w:cs="宋体"/>
          <w:kern w:val="0"/>
          <w:sz w:val="24"/>
        </w:rPr>
        <w:t>13 </w:t>
      </w:r>
      <w:r w:rsidRPr="001453F0">
        <w:rPr>
          <w:rFonts w:ascii="Book Antiqua" w:hAnsi="Book Antiqua" w:cs="宋体"/>
          <w:b/>
          <w:bCs/>
          <w:kern w:val="0"/>
          <w:sz w:val="24"/>
        </w:rPr>
        <w:t>Zhang P</w:t>
      </w:r>
      <w:r w:rsidRPr="001453F0">
        <w:rPr>
          <w:rFonts w:ascii="Book Antiqua" w:hAnsi="Book Antiqua" w:cs="宋体"/>
          <w:kern w:val="0"/>
          <w:sz w:val="24"/>
        </w:rPr>
        <w:t>, Zhang J, Wang C, Liu C, Wang H, Li Z. Highly sensitive and specific multiplexed microRNA quantification using size-coded ligation chain reaction. </w:t>
      </w:r>
      <w:r w:rsidRPr="001453F0">
        <w:rPr>
          <w:rFonts w:ascii="Book Antiqua" w:hAnsi="Book Antiqua" w:cs="宋体"/>
          <w:i/>
          <w:iCs/>
          <w:kern w:val="0"/>
          <w:sz w:val="24"/>
        </w:rPr>
        <w:t xml:space="preserve">Anal </w:t>
      </w:r>
      <w:proofErr w:type="spellStart"/>
      <w:r w:rsidRPr="001453F0">
        <w:rPr>
          <w:rFonts w:ascii="Book Antiqua" w:hAnsi="Book Antiqua" w:cs="宋体"/>
          <w:i/>
          <w:iCs/>
          <w:kern w:val="0"/>
          <w:sz w:val="24"/>
        </w:rPr>
        <w:t>Chem</w:t>
      </w:r>
      <w:proofErr w:type="spellEnd"/>
      <w:r w:rsidRPr="001453F0">
        <w:rPr>
          <w:rFonts w:ascii="Book Antiqua" w:hAnsi="Book Antiqua" w:cs="宋体"/>
          <w:kern w:val="0"/>
          <w:sz w:val="24"/>
        </w:rPr>
        <w:t> 2014; </w:t>
      </w:r>
      <w:r w:rsidRPr="001453F0">
        <w:rPr>
          <w:rFonts w:ascii="Book Antiqua" w:hAnsi="Book Antiqua" w:cs="宋体"/>
          <w:b/>
          <w:bCs/>
          <w:kern w:val="0"/>
          <w:sz w:val="24"/>
        </w:rPr>
        <w:t>86</w:t>
      </w:r>
      <w:r w:rsidRPr="001453F0">
        <w:rPr>
          <w:rFonts w:ascii="Book Antiqua" w:hAnsi="Book Antiqua" w:cs="宋体"/>
          <w:kern w:val="0"/>
          <w:sz w:val="24"/>
        </w:rPr>
        <w:t>: 1076-1082 [PMID: 24364819</w:t>
      </w:r>
      <w:r>
        <w:rPr>
          <w:rFonts w:ascii="Book Antiqua" w:hAnsi="Book Antiqua" w:cs="宋体" w:hint="eastAsia"/>
          <w:kern w:val="0"/>
          <w:sz w:val="24"/>
        </w:rPr>
        <w:t xml:space="preserve"> </w:t>
      </w:r>
      <w:r w:rsidRPr="001453F0">
        <w:rPr>
          <w:rFonts w:ascii="Book Antiqua" w:hAnsi="Book Antiqua" w:cs="宋体"/>
          <w:kern w:val="0"/>
          <w:sz w:val="24"/>
        </w:rPr>
        <w:t>DOI</w:t>
      </w:r>
      <w:r>
        <w:rPr>
          <w:rFonts w:ascii="Book Antiqua" w:hAnsi="Book Antiqua" w:cs="宋体" w:hint="eastAsia"/>
          <w:kern w:val="0"/>
          <w:sz w:val="24"/>
        </w:rPr>
        <w:t xml:space="preserve">: </w:t>
      </w:r>
      <w:r w:rsidRPr="001453F0">
        <w:rPr>
          <w:rFonts w:ascii="Book Antiqua" w:hAnsi="Book Antiqua" w:cs="宋体"/>
          <w:kern w:val="0"/>
          <w:sz w:val="24"/>
        </w:rPr>
        <w:t>10.1021/ac4026384]</w:t>
      </w:r>
    </w:p>
    <w:p w:rsidR="00FC54FE" w:rsidRPr="001453F0" w:rsidRDefault="00FC54FE" w:rsidP="00FC54FE">
      <w:pPr>
        <w:widowControl/>
        <w:spacing w:line="360" w:lineRule="auto"/>
        <w:rPr>
          <w:rFonts w:ascii="Book Antiqua" w:hAnsi="Book Antiqua" w:cs="宋体"/>
          <w:kern w:val="0"/>
          <w:sz w:val="24"/>
        </w:rPr>
      </w:pPr>
      <w:r w:rsidRPr="001453F0">
        <w:rPr>
          <w:rFonts w:ascii="Book Antiqua" w:hAnsi="Book Antiqua" w:cs="宋体"/>
          <w:kern w:val="0"/>
          <w:sz w:val="24"/>
        </w:rPr>
        <w:t>14 </w:t>
      </w:r>
      <w:r w:rsidRPr="001453F0">
        <w:rPr>
          <w:rFonts w:ascii="Book Antiqua" w:hAnsi="Book Antiqua" w:cs="宋体"/>
          <w:b/>
          <w:bCs/>
          <w:kern w:val="0"/>
          <w:sz w:val="24"/>
        </w:rPr>
        <w:t>Tie J</w:t>
      </w:r>
      <w:r w:rsidRPr="001453F0">
        <w:rPr>
          <w:rFonts w:ascii="Book Antiqua" w:hAnsi="Book Antiqua" w:cs="宋体"/>
          <w:kern w:val="0"/>
          <w:sz w:val="24"/>
        </w:rPr>
        <w:t xml:space="preserve">, Pan Y, Zhao L, Wu K, Liu J, Sun S, </w:t>
      </w:r>
      <w:proofErr w:type="spellStart"/>
      <w:r w:rsidRPr="001453F0">
        <w:rPr>
          <w:rFonts w:ascii="Book Antiqua" w:hAnsi="Book Antiqua" w:cs="宋体"/>
          <w:kern w:val="0"/>
          <w:sz w:val="24"/>
        </w:rPr>
        <w:t>Guo</w:t>
      </w:r>
      <w:proofErr w:type="spellEnd"/>
      <w:r w:rsidRPr="001453F0">
        <w:rPr>
          <w:rFonts w:ascii="Book Antiqua" w:hAnsi="Book Antiqua" w:cs="宋体"/>
          <w:kern w:val="0"/>
          <w:sz w:val="24"/>
        </w:rPr>
        <w:t xml:space="preserve"> X, Wang B, Gang Y, Zhang Y, Li Q, </w:t>
      </w:r>
      <w:proofErr w:type="spellStart"/>
      <w:r w:rsidRPr="001453F0">
        <w:rPr>
          <w:rFonts w:ascii="Book Antiqua" w:hAnsi="Book Antiqua" w:cs="宋体"/>
          <w:kern w:val="0"/>
          <w:sz w:val="24"/>
        </w:rPr>
        <w:t>Qiao</w:t>
      </w:r>
      <w:proofErr w:type="spellEnd"/>
      <w:r w:rsidRPr="001453F0">
        <w:rPr>
          <w:rFonts w:ascii="Book Antiqua" w:hAnsi="Book Antiqua" w:cs="宋体"/>
          <w:kern w:val="0"/>
          <w:sz w:val="24"/>
        </w:rPr>
        <w:t xml:space="preserve"> T, Zhao Q, </w:t>
      </w:r>
      <w:proofErr w:type="spellStart"/>
      <w:r w:rsidRPr="001453F0">
        <w:rPr>
          <w:rFonts w:ascii="Book Antiqua" w:hAnsi="Book Antiqua" w:cs="宋体"/>
          <w:kern w:val="0"/>
          <w:sz w:val="24"/>
        </w:rPr>
        <w:t>Nie</w:t>
      </w:r>
      <w:proofErr w:type="spellEnd"/>
      <w:r w:rsidRPr="001453F0">
        <w:rPr>
          <w:rFonts w:ascii="Book Antiqua" w:hAnsi="Book Antiqua" w:cs="宋体"/>
          <w:kern w:val="0"/>
          <w:sz w:val="24"/>
        </w:rPr>
        <w:t xml:space="preserve"> Y, Fan D. MiR-218 inhibits invasion and metastasis of gastric cancer by targeting the Robo1 receptor. </w:t>
      </w:r>
      <w:proofErr w:type="spellStart"/>
      <w:r w:rsidRPr="001453F0">
        <w:rPr>
          <w:rFonts w:ascii="Book Antiqua" w:hAnsi="Book Antiqua" w:cs="宋体"/>
          <w:i/>
          <w:iCs/>
          <w:kern w:val="0"/>
          <w:sz w:val="24"/>
        </w:rPr>
        <w:t>PLoS</w:t>
      </w:r>
      <w:proofErr w:type="spellEnd"/>
      <w:r w:rsidRPr="001453F0">
        <w:rPr>
          <w:rFonts w:ascii="Book Antiqua" w:hAnsi="Book Antiqua" w:cs="宋体"/>
          <w:i/>
          <w:iCs/>
          <w:kern w:val="0"/>
          <w:sz w:val="24"/>
        </w:rPr>
        <w:t xml:space="preserve"> Genet</w:t>
      </w:r>
      <w:r w:rsidRPr="001453F0">
        <w:rPr>
          <w:rFonts w:ascii="Book Antiqua" w:hAnsi="Book Antiqua" w:cs="宋体"/>
          <w:kern w:val="0"/>
          <w:sz w:val="24"/>
        </w:rPr>
        <w:t> 2010; </w:t>
      </w:r>
      <w:r w:rsidRPr="001453F0">
        <w:rPr>
          <w:rFonts w:ascii="Book Antiqua" w:hAnsi="Book Antiqua" w:cs="宋体"/>
          <w:b/>
          <w:bCs/>
          <w:kern w:val="0"/>
          <w:sz w:val="24"/>
        </w:rPr>
        <w:t>6</w:t>
      </w:r>
      <w:r w:rsidRPr="001453F0">
        <w:rPr>
          <w:rFonts w:ascii="Book Antiqua" w:hAnsi="Book Antiqua" w:cs="宋体"/>
          <w:kern w:val="0"/>
          <w:sz w:val="24"/>
        </w:rPr>
        <w:t>: e1000879 [PMID: 20300657 DOI: 10.1371/journal.pgen.1000879]</w:t>
      </w:r>
    </w:p>
    <w:p w:rsidR="00FC54FE" w:rsidRPr="001453F0" w:rsidRDefault="00FC54FE" w:rsidP="00FC54FE">
      <w:pPr>
        <w:widowControl/>
        <w:spacing w:line="360" w:lineRule="auto"/>
        <w:rPr>
          <w:rFonts w:ascii="Book Antiqua" w:hAnsi="Book Antiqua" w:cs="宋体"/>
          <w:kern w:val="0"/>
          <w:sz w:val="24"/>
        </w:rPr>
      </w:pPr>
      <w:r w:rsidRPr="001453F0">
        <w:rPr>
          <w:rFonts w:ascii="Book Antiqua" w:hAnsi="Book Antiqua" w:cs="宋体"/>
          <w:kern w:val="0"/>
          <w:sz w:val="24"/>
        </w:rPr>
        <w:t>15 </w:t>
      </w:r>
      <w:r w:rsidRPr="001453F0">
        <w:rPr>
          <w:rFonts w:ascii="Book Antiqua" w:hAnsi="Book Antiqua" w:cs="宋体"/>
          <w:b/>
          <w:bCs/>
          <w:kern w:val="0"/>
          <w:sz w:val="24"/>
        </w:rPr>
        <w:t>Du Y</w:t>
      </w:r>
      <w:r w:rsidRPr="001453F0">
        <w:rPr>
          <w:rFonts w:ascii="Book Antiqua" w:hAnsi="Book Antiqua" w:cs="宋体"/>
          <w:kern w:val="0"/>
          <w:sz w:val="24"/>
        </w:rPr>
        <w:t>, Xu Y, Ding L, Yao H, Yu H, Zhou T, Si J. Down-regulation of miR-141 in gastric cancer and its involvement in cell growth. </w:t>
      </w:r>
      <w:r w:rsidRPr="001453F0">
        <w:rPr>
          <w:rFonts w:ascii="Book Antiqua" w:hAnsi="Book Antiqua" w:cs="宋体"/>
          <w:i/>
          <w:iCs/>
          <w:kern w:val="0"/>
          <w:sz w:val="24"/>
        </w:rPr>
        <w:t xml:space="preserve">J </w:t>
      </w:r>
      <w:proofErr w:type="spellStart"/>
      <w:r w:rsidRPr="001453F0">
        <w:rPr>
          <w:rFonts w:ascii="Book Antiqua" w:hAnsi="Book Antiqua" w:cs="宋体"/>
          <w:i/>
          <w:iCs/>
          <w:kern w:val="0"/>
          <w:sz w:val="24"/>
        </w:rPr>
        <w:t>Gastroenterol</w:t>
      </w:r>
      <w:proofErr w:type="spellEnd"/>
      <w:r w:rsidRPr="001453F0">
        <w:rPr>
          <w:rFonts w:ascii="Book Antiqua" w:hAnsi="Book Antiqua" w:cs="宋体"/>
          <w:kern w:val="0"/>
          <w:sz w:val="24"/>
        </w:rPr>
        <w:t> 2009; </w:t>
      </w:r>
      <w:r w:rsidRPr="001453F0">
        <w:rPr>
          <w:rFonts w:ascii="Book Antiqua" w:hAnsi="Book Antiqua" w:cs="宋体"/>
          <w:b/>
          <w:bCs/>
          <w:kern w:val="0"/>
          <w:sz w:val="24"/>
        </w:rPr>
        <w:t>44</w:t>
      </w:r>
      <w:r w:rsidRPr="001453F0">
        <w:rPr>
          <w:rFonts w:ascii="Book Antiqua" w:hAnsi="Book Antiqua" w:cs="宋体"/>
          <w:kern w:val="0"/>
          <w:sz w:val="24"/>
        </w:rPr>
        <w:t>: 556-561 [PMID: 19363643 DOI: 10.1007/s00535-009-0037-7]</w:t>
      </w:r>
    </w:p>
    <w:p w:rsidR="00FC54FE" w:rsidRPr="001453F0" w:rsidRDefault="00FC54FE" w:rsidP="00FC54FE">
      <w:pPr>
        <w:widowControl/>
        <w:spacing w:line="360" w:lineRule="auto"/>
        <w:rPr>
          <w:rFonts w:ascii="Book Antiqua" w:hAnsi="Book Antiqua" w:cs="宋体"/>
          <w:kern w:val="0"/>
          <w:sz w:val="24"/>
        </w:rPr>
      </w:pPr>
      <w:r w:rsidRPr="001453F0">
        <w:rPr>
          <w:rFonts w:ascii="Book Antiqua" w:hAnsi="Book Antiqua" w:cs="宋体"/>
          <w:kern w:val="0"/>
          <w:sz w:val="24"/>
        </w:rPr>
        <w:t>16 </w:t>
      </w:r>
      <w:r w:rsidRPr="001453F0">
        <w:rPr>
          <w:rFonts w:ascii="Book Antiqua" w:hAnsi="Book Antiqua" w:cs="宋体"/>
          <w:b/>
          <w:bCs/>
          <w:kern w:val="0"/>
          <w:sz w:val="24"/>
        </w:rPr>
        <w:t>Ding L</w:t>
      </w:r>
      <w:r w:rsidRPr="001453F0">
        <w:rPr>
          <w:rFonts w:ascii="Book Antiqua" w:hAnsi="Book Antiqua" w:cs="宋体"/>
          <w:kern w:val="0"/>
          <w:sz w:val="24"/>
        </w:rPr>
        <w:t xml:space="preserve">, Xu Y, Zhang W, Deng Y, Si M, Du Y, Yao H, Liu X, </w:t>
      </w:r>
      <w:proofErr w:type="spellStart"/>
      <w:r w:rsidRPr="001453F0">
        <w:rPr>
          <w:rFonts w:ascii="Book Antiqua" w:hAnsi="Book Antiqua" w:cs="宋体"/>
          <w:kern w:val="0"/>
          <w:sz w:val="24"/>
        </w:rPr>
        <w:t>Ke</w:t>
      </w:r>
      <w:proofErr w:type="spellEnd"/>
      <w:r w:rsidRPr="001453F0">
        <w:rPr>
          <w:rFonts w:ascii="Book Antiqua" w:hAnsi="Book Antiqua" w:cs="宋体"/>
          <w:kern w:val="0"/>
          <w:sz w:val="24"/>
        </w:rPr>
        <w:t xml:space="preserve"> Y, Si J, Zhou T. MiR-375 frequently </w:t>
      </w:r>
      <w:proofErr w:type="spellStart"/>
      <w:r w:rsidRPr="001453F0">
        <w:rPr>
          <w:rFonts w:ascii="Book Antiqua" w:hAnsi="Book Antiqua" w:cs="宋体"/>
          <w:kern w:val="0"/>
          <w:sz w:val="24"/>
        </w:rPr>
        <w:t>downregulated</w:t>
      </w:r>
      <w:proofErr w:type="spellEnd"/>
      <w:r w:rsidRPr="001453F0">
        <w:rPr>
          <w:rFonts w:ascii="Book Antiqua" w:hAnsi="Book Antiqua" w:cs="宋体"/>
          <w:kern w:val="0"/>
          <w:sz w:val="24"/>
        </w:rPr>
        <w:t xml:space="preserve"> in gastric cancer inhibits cell proliferation by targeting JAK2. </w:t>
      </w:r>
      <w:r w:rsidRPr="001453F0">
        <w:rPr>
          <w:rFonts w:ascii="Book Antiqua" w:hAnsi="Book Antiqua" w:cs="宋体"/>
          <w:i/>
          <w:iCs/>
          <w:kern w:val="0"/>
          <w:sz w:val="24"/>
        </w:rPr>
        <w:t>Cell Res</w:t>
      </w:r>
      <w:r w:rsidRPr="001453F0">
        <w:rPr>
          <w:rFonts w:ascii="Book Antiqua" w:hAnsi="Book Antiqua" w:cs="宋体"/>
          <w:kern w:val="0"/>
          <w:sz w:val="24"/>
        </w:rPr>
        <w:t> 2010; </w:t>
      </w:r>
      <w:r w:rsidRPr="001453F0">
        <w:rPr>
          <w:rFonts w:ascii="Book Antiqua" w:hAnsi="Book Antiqua" w:cs="宋体"/>
          <w:b/>
          <w:bCs/>
          <w:kern w:val="0"/>
          <w:sz w:val="24"/>
        </w:rPr>
        <w:t>20</w:t>
      </w:r>
      <w:r w:rsidRPr="001453F0">
        <w:rPr>
          <w:rFonts w:ascii="Book Antiqua" w:hAnsi="Book Antiqua" w:cs="宋体"/>
          <w:kern w:val="0"/>
          <w:sz w:val="24"/>
        </w:rPr>
        <w:t>: 784-793 [PMID: 20548334 DOI: 10.1038/cr.2010.79]</w:t>
      </w:r>
    </w:p>
    <w:p w:rsidR="00FC54FE" w:rsidRPr="001453F0" w:rsidRDefault="00FC54FE" w:rsidP="00FC54FE">
      <w:pPr>
        <w:widowControl/>
        <w:spacing w:line="360" w:lineRule="auto"/>
        <w:rPr>
          <w:rFonts w:ascii="Book Antiqua" w:hAnsi="Book Antiqua" w:cs="宋体"/>
          <w:kern w:val="0"/>
          <w:sz w:val="24"/>
        </w:rPr>
      </w:pPr>
      <w:r w:rsidRPr="001453F0">
        <w:rPr>
          <w:rFonts w:ascii="Book Antiqua" w:hAnsi="Book Antiqua" w:cs="宋体"/>
          <w:kern w:val="0"/>
          <w:sz w:val="24"/>
        </w:rPr>
        <w:t>17 </w:t>
      </w:r>
      <w:r w:rsidRPr="001453F0">
        <w:rPr>
          <w:rFonts w:ascii="Book Antiqua" w:hAnsi="Book Antiqua" w:cs="宋体"/>
          <w:b/>
          <w:bCs/>
          <w:kern w:val="0"/>
          <w:sz w:val="24"/>
        </w:rPr>
        <w:t>Wang HJ</w:t>
      </w:r>
      <w:r w:rsidRPr="001453F0">
        <w:rPr>
          <w:rFonts w:ascii="Book Antiqua" w:hAnsi="Book Antiqua" w:cs="宋体"/>
          <w:kern w:val="0"/>
          <w:sz w:val="24"/>
        </w:rPr>
        <w:t xml:space="preserve">, </w:t>
      </w:r>
      <w:proofErr w:type="spellStart"/>
      <w:r w:rsidRPr="001453F0">
        <w:rPr>
          <w:rFonts w:ascii="Book Antiqua" w:hAnsi="Book Antiqua" w:cs="宋体"/>
          <w:kern w:val="0"/>
          <w:sz w:val="24"/>
        </w:rPr>
        <w:t>Ruan</w:t>
      </w:r>
      <w:proofErr w:type="spellEnd"/>
      <w:r w:rsidRPr="001453F0">
        <w:rPr>
          <w:rFonts w:ascii="Book Antiqua" w:hAnsi="Book Antiqua" w:cs="宋体"/>
          <w:kern w:val="0"/>
          <w:sz w:val="24"/>
        </w:rPr>
        <w:t xml:space="preserve"> HJ, He XJ, Ma YY, Jiang XT, Xia YJ, Ye ZY, Tao HQ. MicroRNA-101 is down-regulated in gastric cancer and involved in cell migration </w:t>
      </w:r>
      <w:r w:rsidRPr="001453F0">
        <w:rPr>
          <w:rFonts w:ascii="Book Antiqua" w:hAnsi="Book Antiqua" w:cs="宋体"/>
          <w:kern w:val="0"/>
          <w:sz w:val="24"/>
        </w:rPr>
        <w:lastRenderedPageBreak/>
        <w:t>and invasion. </w:t>
      </w:r>
      <w:proofErr w:type="spellStart"/>
      <w:r w:rsidRPr="001453F0">
        <w:rPr>
          <w:rFonts w:ascii="Book Antiqua" w:hAnsi="Book Antiqua" w:cs="宋体"/>
          <w:i/>
          <w:iCs/>
          <w:kern w:val="0"/>
          <w:sz w:val="24"/>
        </w:rPr>
        <w:t>Eur</w:t>
      </w:r>
      <w:proofErr w:type="spellEnd"/>
      <w:r w:rsidRPr="001453F0">
        <w:rPr>
          <w:rFonts w:ascii="Book Antiqua" w:hAnsi="Book Antiqua" w:cs="宋体"/>
          <w:i/>
          <w:iCs/>
          <w:kern w:val="0"/>
          <w:sz w:val="24"/>
        </w:rPr>
        <w:t xml:space="preserve"> J Cancer</w:t>
      </w:r>
      <w:r w:rsidRPr="001453F0">
        <w:rPr>
          <w:rFonts w:ascii="Book Antiqua" w:hAnsi="Book Antiqua" w:cs="宋体"/>
          <w:kern w:val="0"/>
          <w:sz w:val="24"/>
        </w:rPr>
        <w:t> 2010; </w:t>
      </w:r>
      <w:r w:rsidRPr="001453F0">
        <w:rPr>
          <w:rFonts w:ascii="Book Antiqua" w:hAnsi="Book Antiqua" w:cs="宋体"/>
          <w:b/>
          <w:bCs/>
          <w:kern w:val="0"/>
          <w:sz w:val="24"/>
        </w:rPr>
        <w:t>46</w:t>
      </w:r>
      <w:r w:rsidRPr="001453F0">
        <w:rPr>
          <w:rFonts w:ascii="Book Antiqua" w:hAnsi="Book Antiqua" w:cs="宋体"/>
          <w:kern w:val="0"/>
          <w:sz w:val="24"/>
        </w:rPr>
        <w:t>: 2295-2303 [PMID: 20712078 DOI</w:t>
      </w:r>
      <w:r>
        <w:rPr>
          <w:rFonts w:ascii="Book Antiqua" w:hAnsi="Book Antiqua" w:cs="宋体" w:hint="eastAsia"/>
          <w:kern w:val="0"/>
          <w:sz w:val="24"/>
        </w:rPr>
        <w:t xml:space="preserve">: </w:t>
      </w:r>
      <w:r w:rsidRPr="001453F0">
        <w:rPr>
          <w:rFonts w:ascii="Book Antiqua" w:hAnsi="Book Antiqua" w:cs="宋体"/>
          <w:kern w:val="0"/>
          <w:sz w:val="24"/>
        </w:rPr>
        <w:t>10.1016/j.ejca.2010.05.012]</w:t>
      </w:r>
    </w:p>
    <w:p w:rsidR="00FC54FE" w:rsidRPr="001453F0" w:rsidRDefault="00FC54FE" w:rsidP="00FC54FE">
      <w:pPr>
        <w:widowControl/>
        <w:spacing w:line="360" w:lineRule="auto"/>
        <w:rPr>
          <w:rFonts w:ascii="Book Antiqua" w:hAnsi="Book Antiqua" w:cs="宋体"/>
          <w:kern w:val="0"/>
          <w:sz w:val="24"/>
        </w:rPr>
      </w:pPr>
      <w:r w:rsidRPr="001453F0">
        <w:rPr>
          <w:rFonts w:ascii="Book Antiqua" w:hAnsi="Book Antiqua" w:cs="宋体"/>
          <w:kern w:val="0"/>
          <w:sz w:val="24"/>
        </w:rPr>
        <w:t>18 </w:t>
      </w:r>
      <w:r w:rsidRPr="001453F0">
        <w:rPr>
          <w:rFonts w:ascii="Book Antiqua" w:hAnsi="Book Antiqua" w:cs="宋体"/>
          <w:b/>
          <w:bCs/>
          <w:kern w:val="0"/>
          <w:sz w:val="24"/>
        </w:rPr>
        <w:t>Zhao H</w:t>
      </w:r>
      <w:r w:rsidRPr="001453F0">
        <w:rPr>
          <w:rFonts w:ascii="Book Antiqua" w:hAnsi="Book Antiqua" w:cs="宋体"/>
          <w:kern w:val="0"/>
          <w:sz w:val="24"/>
        </w:rPr>
        <w:t>, Wang Y, Yang L, Jiang R, Li W. MiR-25 promotes gastric cancer cells growth and motility by targeting RECK. </w:t>
      </w:r>
      <w:proofErr w:type="spellStart"/>
      <w:r w:rsidRPr="001453F0">
        <w:rPr>
          <w:rFonts w:ascii="Book Antiqua" w:hAnsi="Book Antiqua" w:cs="宋体"/>
          <w:i/>
          <w:iCs/>
          <w:kern w:val="0"/>
          <w:sz w:val="24"/>
        </w:rPr>
        <w:t>Mol</w:t>
      </w:r>
      <w:proofErr w:type="spellEnd"/>
      <w:r w:rsidRPr="001453F0">
        <w:rPr>
          <w:rFonts w:ascii="Book Antiqua" w:hAnsi="Book Antiqua" w:cs="宋体"/>
          <w:i/>
          <w:iCs/>
          <w:kern w:val="0"/>
          <w:sz w:val="24"/>
        </w:rPr>
        <w:t xml:space="preserve"> Cell </w:t>
      </w:r>
      <w:proofErr w:type="spellStart"/>
      <w:r w:rsidRPr="001453F0">
        <w:rPr>
          <w:rFonts w:ascii="Book Antiqua" w:hAnsi="Book Antiqua" w:cs="宋体"/>
          <w:i/>
          <w:iCs/>
          <w:kern w:val="0"/>
          <w:sz w:val="24"/>
        </w:rPr>
        <w:t>Biochem</w:t>
      </w:r>
      <w:proofErr w:type="spellEnd"/>
      <w:r w:rsidRPr="001453F0">
        <w:rPr>
          <w:rFonts w:ascii="Book Antiqua" w:hAnsi="Book Antiqua" w:cs="宋体"/>
          <w:kern w:val="0"/>
          <w:sz w:val="24"/>
        </w:rPr>
        <w:t> 2014; </w:t>
      </w:r>
      <w:r w:rsidRPr="001453F0">
        <w:rPr>
          <w:rFonts w:ascii="Book Antiqua" w:hAnsi="Book Antiqua" w:cs="宋体"/>
          <w:b/>
          <w:bCs/>
          <w:kern w:val="0"/>
          <w:sz w:val="24"/>
        </w:rPr>
        <w:t>385</w:t>
      </w:r>
      <w:r w:rsidRPr="001453F0">
        <w:rPr>
          <w:rFonts w:ascii="Book Antiqua" w:hAnsi="Book Antiqua" w:cs="宋体"/>
          <w:kern w:val="0"/>
          <w:sz w:val="24"/>
        </w:rPr>
        <w:t>: 207-213 [PMID: 24078004</w:t>
      </w:r>
      <w:r w:rsidRPr="001453F0">
        <w:t xml:space="preserve"> </w:t>
      </w:r>
      <w:r w:rsidRPr="001453F0">
        <w:rPr>
          <w:rFonts w:ascii="Book Antiqua" w:hAnsi="Book Antiqua" w:cs="宋体"/>
          <w:kern w:val="0"/>
          <w:sz w:val="24"/>
        </w:rPr>
        <w:t>DOI</w:t>
      </w:r>
      <w:r>
        <w:rPr>
          <w:rFonts w:ascii="Book Antiqua" w:hAnsi="Book Antiqua" w:cs="宋体" w:hint="eastAsia"/>
          <w:kern w:val="0"/>
          <w:sz w:val="24"/>
        </w:rPr>
        <w:t xml:space="preserve">: </w:t>
      </w:r>
      <w:r w:rsidRPr="001453F0">
        <w:rPr>
          <w:rFonts w:ascii="Book Antiqua" w:hAnsi="Book Antiqua" w:cs="宋体"/>
          <w:kern w:val="0"/>
          <w:sz w:val="24"/>
        </w:rPr>
        <w:t>10.1007/s11010-013-1829-x]</w:t>
      </w:r>
    </w:p>
    <w:p w:rsidR="00FC54FE" w:rsidRPr="001453F0" w:rsidRDefault="00FC54FE" w:rsidP="00FC54FE">
      <w:pPr>
        <w:widowControl/>
        <w:spacing w:line="360" w:lineRule="auto"/>
        <w:rPr>
          <w:rFonts w:ascii="Book Antiqua" w:hAnsi="Book Antiqua" w:cs="宋体"/>
          <w:kern w:val="0"/>
          <w:sz w:val="24"/>
        </w:rPr>
      </w:pPr>
      <w:r>
        <w:rPr>
          <w:rFonts w:ascii="Book Antiqua" w:hAnsi="Book Antiqua" w:cs="宋体"/>
          <w:kern w:val="0"/>
          <w:sz w:val="24"/>
        </w:rPr>
        <w:t xml:space="preserve">19 </w:t>
      </w:r>
      <w:r w:rsidRPr="001453F0">
        <w:rPr>
          <w:rFonts w:ascii="Book Antiqua" w:hAnsi="Book Antiqua" w:cs="宋体"/>
          <w:b/>
          <w:kern w:val="0"/>
          <w:sz w:val="24"/>
        </w:rPr>
        <w:t xml:space="preserve">Wang D, </w:t>
      </w:r>
      <w:proofErr w:type="spellStart"/>
      <w:r w:rsidRPr="001453F0">
        <w:rPr>
          <w:rFonts w:ascii="Book Antiqua" w:hAnsi="Book Antiqua" w:cs="宋体"/>
          <w:kern w:val="0"/>
          <w:sz w:val="24"/>
        </w:rPr>
        <w:t>Qiu</w:t>
      </w:r>
      <w:proofErr w:type="spellEnd"/>
      <w:r w:rsidRPr="001453F0">
        <w:rPr>
          <w:rFonts w:ascii="Book Antiqua" w:hAnsi="Book Antiqua" w:cs="宋体"/>
          <w:kern w:val="0"/>
          <w:sz w:val="24"/>
        </w:rPr>
        <w:t xml:space="preserve"> C, Zhang H, Wang J, Cui QH, Yin YX. Human microRNA oncogenes and tumor suppressors show significantly different biological patterns: from functions to targets.</w:t>
      </w:r>
      <w:r w:rsidRPr="001453F0">
        <w:rPr>
          <w:rFonts w:ascii="Book Antiqua" w:hAnsi="Book Antiqua" w:cs="宋体"/>
          <w:i/>
          <w:kern w:val="0"/>
          <w:sz w:val="24"/>
        </w:rPr>
        <w:t xml:space="preserve"> </w:t>
      </w:r>
      <w:proofErr w:type="spellStart"/>
      <w:r w:rsidRPr="001453F0">
        <w:rPr>
          <w:rFonts w:ascii="Book Antiqua" w:hAnsi="Book Antiqua" w:cs="宋体"/>
          <w:i/>
          <w:kern w:val="0"/>
          <w:sz w:val="24"/>
        </w:rPr>
        <w:t>PLoS</w:t>
      </w:r>
      <w:proofErr w:type="spellEnd"/>
      <w:r w:rsidRPr="001453F0">
        <w:rPr>
          <w:rFonts w:ascii="Book Antiqua" w:hAnsi="Book Antiqua" w:cs="宋体"/>
          <w:i/>
          <w:kern w:val="0"/>
          <w:sz w:val="24"/>
        </w:rPr>
        <w:t xml:space="preserve"> One</w:t>
      </w:r>
      <w:r w:rsidRPr="001453F0">
        <w:rPr>
          <w:rFonts w:ascii="Book Antiqua" w:hAnsi="Book Antiqua" w:cs="宋体"/>
          <w:kern w:val="0"/>
          <w:sz w:val="24"/>
        </w:rPr>
        <w:t xml:space="preserve"> 2010; </w:t>
      </w:r>
      <w:r w:rsidRPr="001453F0">
        <w:rPr>
          <w:rFonts w:ascii="Book Antiqua" w:hAnsi="Book Antiqua" w:cs="宋体"/>
          <w:b/>
          <w:kern w:val="0"/>
          <w:sz w:val="24"/>
        </w:rPr>
        <w:t>9</w:t>
      </w:r>
      <w:r w:rsidRPr="001453F0">
        <w:rPr>
          <w:rFonts w:ascii="Book Antiqua" w:hAnsi="Book Antiqua" w:cs="宋体"/>
          <w:kern w:val="0"/>
          <w:sz w:val="24"/>
        </w:rPr>
        <w:t>: e13067 [DOI: 10.1371/journal.pone.0013067]</w:t>
      </w:r>
    </w:p>
    <w:p w:rsidR="00FC54FE" w:rsidRDefault="00FC54FE" w:rsidP="00FC54FE">
      <w:pPr>
        <w:widowControl/>
        <w:spacing w:line="360" w:lineRule="auto"/>
        <w:rPr>
          <w:rFonts w:ascii="Book Antiqua" w:hAnsi="Book Antiqua" w:cs="宋体"/>
          <w:kern w:val="0"/>
          <w:sz w:val="24"/>
        </w:rPr>
      </w:pPr>
      <w:r>
        <w:rPr>
          <w:rFonts w:ascii="Book Antiqua" w:hAnsi="Book Antiqua" w:cs="宋体"/>
          <w:kern w:val="0"/>
          <w:sz w:val="24"/>
        </w:rPr>
        <w:t xml:space="preserve">20 </w:t>
      </w:r>
      <w:proofErr w:type="spellStart"/>
      <w:r w:rsidRPr="001453F0">
        <w:rPr>
          <w:rFonts w:ascii="Book Antiqua" w:hAnsi="Book Antiqua" w:cs="宋体"/>
          <w:b/>
          <w:kern w:val="0"/>
          <w:sz w:val="24"/>
        </w:rPr>
        <w:t>Tsuchiyama</w:t>
      </w:r>
      <w:proofErr w:type="spellEnd"/>
      <w:r w:rsidRPr="001453F0">
        <w:rPr>
          <w:rFonts w:ascii="Book Antiqua" w:hAnsi="Book Antiqua" w:cs="宋体"/>
          <w:b/>
          <w:kern w:val="0"/>
          <w:sz w:val="24"/>
        </w:rPr>
        <w:t xml:space="preserve"> K,</w:t>
      </w:r>
      <w:r w:rsidRPr="001453F0">
        <w:rPr>
          <w:rFonts w:ascii="Book Antiqua" w:hAnsi="Book Antiqua" w:cs="宋体"/>
          <w:kern w:val="0"/>
          <w:sz w:val="24"/>
        </w:rPr>
        <w:t xml:space="preserve"> Ito H, </w:t>
      </w:r>
      <w:proofErr w:type="spellStart"/>
      <w:r w:rsidRPr="001453F0">
        <w:rPr>
          <w:rFonts w:ascii="Book Antiqua" w:hAnsi="Book Antiqua" w:cs="宋体"/>
          <w:kern w:val="0"/>
          <w:sz w:val="24"/>
        </w:rPr>
        <w:t>Taga</w:t>
      </w:r>
      <w:proofErr w:type="spellEnd"/>
      <w:r w:rsidRPr="001453F0">
        <w:rPr>
          <w:rFonts w:ascii="Book Antiqua" w:hAnsi="Book Antiqua" w:cs="宋体"/>
          <w:kern w:val="0"/>
          <w:sz w:val="24"/>
        </w:rPr>
        <w:t xml:space="preserve"> M, Naganuma1 SJ, </w:t>
      </w:r>
      <w:proofErr w:type="spellStart"/>
      <w:r w:rsidRPr="001453F0">
        <w:rPr>
          <w:rFonts w:ascii="Book Antiqua" w:hAnsi="Book Antiqua" w:cs="宋体"/>
          <w:kern w:val="0"/>
          <w:sz w:val="24"/>
        </w:rPr>
        <w:t>Oshinoya</w:t>
      </w:r>
      <w:proofErr w:type="spellEnd"/>
      <w:r w:rsidRPr="001453F0">
        <w:rPr>
          <w:rFonts w:ascii="Book Antiqua" w:hAnsi="Book Antiqua" w:cs="宋体"/>
          <w:kern w:val="0"/>
          <w:sz w:val="24"/>
        </w:rPr>
        <w:t xml:space="preserve"> Y, Nagano J, Yokoyama O, </w:t>
      </w:r>
      <w:proofErr w:type="spellStart"/>
      <w:r w:rsidRPr="001453F0">
        <w:rPr>
          <w:rFonts w:ascii="Book Antiqua" w:hAnsi="Book Antiqua" w:cs="宋体"/>
          <w:kern w:val="0"/>
          <w:sz w:val="24"/>
        </w:rPr>
        <w:t>Itoh</w:t>
      </w:r>
      <w:proofErr w:type="spellEnd"/>
      <w:r w:rsidRPr="001453F0">
        <w:rPr>
          <w:rFonts w:ascii="Book Antiqua" w:hAnsi="Book Antiqua" w:cs="宋体"/>
          <w:kern w:val="0"/>
          <w:sz w:val="24"/>
        </w:rPr>
        <w:t xml:space="preserve"> H. Expression of MicroRNAs associated with Gleason grading system in prostate cancer: miR-182-5p is a useful marker for high grade prostate cancer. </w:t>
      </w:r>
      <w:r w:rsidRPr="001453F0">
        <w:rPr>
          <w:rFonts w:ascii="Book Antiqua" w:hAnsi="Book Antiqua" w:cs="宋体"/>
          <w:i/>
          <w:kern w:val="0"/>
          <w:sz w:val="24"/>
        </w:rPr>
        <w:t>Prostate</w:t>
      </w:r>
      <w:r w:rsidRPr="001453F0">
        <w:rPr>
          <w:rFonts w:ascii="Book Antiqua" w:hAnsi="Book Antiqua" w:cs="宋体"/>
          <w:kern w:val="0"/>
          <w:sz w:val="24"/>
        </w:rPr>
        <w:t xml:space="preserve"> 2013; </w:t>
      </w:r>
      <w:r w:rsidRPr="001453F0">
        <w:rPr>
          <w:rFonts w:ascii="Book Antiqua" w:hAnsi="Book Antiqua" w:cs="宋体"/>
          <w:b/>
          <w:kern w:val="0"/>
          <w:sz w:val="24"/>
        </w:rPr>
        <w:t>73</w:t>
      </w:r>
      <w:r w:rsidRPr="001453F0">
        <w:rPr>
          <w:rFonts w:ascii="Book Antiqua" w:hAnsi="Book Antiqua" w:cs="宋体"/>
          <w:kern w:val="0"/>
          <w:sz w:val="24"/>
        </w:rPr>
        <w:t>: 827-834 [PMID: 23184537</w:t>
      </w:r>
      <w:r>
        <w:rPr>
          <w:rFonts w:ascii="Book Antiqua" w:hAnsi="Book Antiqua" w:cs="宋体" w:hint="eastAsia"/>
          <w:kern w:val="0"/>
          <w:sz w:val="24"/>
        </w:rPr>
        <w:t xml:space="preserve"> </w:t>
      </w:r>
      <w:r w:rsidRPr="001453F0">
        <w:rPr>
          <w:rFonts w:ascii="Book Antiqua" w:hAnsi="Book Antiqua" w:cs="宋体"/>
          <w:kern w:val="0"/>
          <w:sz w:val="24"/>
        </w:rPr>
        <w:t>DOI: 10.1002/pros.22626]</w:t>
      </w:r>
    </w:p>
    <w:p w:rsidR="00FC54FE" w:rsidRPr="001453F0" w:rsidRDefault="00FC54FE" w:rsidP="00FC54FE">
      <w:pPr>
        <w:widowControl/>
        <w:spacing w:line="360" w:lineRule="auto"/>
        <w:rPr>
          <w:rFonts w:ascii="Book Antiqua" w:hAnsi="Book Antiqua" w:cs="宋体"/>
          <w:kern w:val="0"/>
          <w:sz w:val="24"/>
        </w:rPr>
      </w:pPr>
      <w:r>
        <w:rPr>
          <w:rFonts w:ascii="Book Antiqua" w:hAnsi="Book Antiqua" w:cs="宋体" w:hint="eastAsia"/>
          <w:kern w:val="0"/>
          <w:sz w:val="24"/>
        </w:rPr>
        <w:t xml:space="preserve">21 </w:t>
      </w:r>
      <w:r w:rsidRPr="001453F0">
        <w:rPr>
          <w:rFonts w:ascii="Book Antiqua" w:hAnsi="Book Antiqua" w:cs="宋体"/>
          <w:b/>
          <w:kern w:val="0"/>
          <w:sz w:val="24"/>
        </w:rPr>
        <w:t xml:space="preserve">Liu BY, </w:t>
      </w:r>
      <w:proofErr w:type="spellStart"/>
      <w:r w:rsidRPr="001453F0">
        <w:rPr>
          <w:rFonts w:ascii="Book Antiqua" w:hAnsi="Book Antiqua" w:cs="宋体"/>
          <w:kern w:val="0"/>
          <w:sz w:val="24"/>
        </w:rPr>
        <w:t>Che</w:t>
      </w:r>
      <w:proofErr w:type="spellEnd"/>
      <w:r w:rsidRPr="001453F0">
        <w:rPr>
          <w:rFonts w:ascii="Book Antiqua" w:hAnsi="Book Antiqua" w:cs="宋体"/>
          <w:kern w:val="0"/>
          <w:sz w:val="24"/>
        </w:rPr>
        <w:t xml:space="preserve"> Q, </w:t>
      </w:r>
      <w:proofErr w:type="spellStart"/>
      <w:r w:rsidRPr="001453F0">
        <w:rPr>
          <w:rFonts w:ascii="Book Antiqua" w:hAnsi="Book Antiqua" w:cs="宋体"/>
          <w:kern w:val="0"/>
          <w:sz w:val="24"/>
        </w:rPr>
        <w:t>Qiu</w:t>
      </w:r>
      <w:proofErr w:type="spellEnd"/>
      <w:r w:rsidRPr="001453F0">
        <w:rPr>
          <w:rFonts w:ascii="Book Antiqua" w:hAnsi="Book Antiqua" w:cs="宋体"/>
          <w:kern w:val="0"/>
          <w:sz w:val="24"/>
        </w:rPr>
        <w:t xml:space="preserve"> HF, Wei B, Chen XY, Lu W, Li BL, Wan XP. Elevated MiR-222-3p Promotes Proliferation and Invasion of Endometrial Carcinoma via Targeting ERα. </w:t>
      </w:r>
      <w:proofErr w:type="spellStart"/>
      <w:r w:rsidRPr="001453F0">
        <w:rPr>
          <w:rFonts w:ascii="Book Antiqua" w:hAnsi="Book Antiqua" w:cs="宋体"/>
          <w:i/>
          <w:kern w:val="0"/>
          <w:sz w:val="24"/>
        </w:rPr>
        <w:t>PLoS</w:t>
      </w:r>
      <w:proofErr w:type="spellEnd"/>
      <w:r w:rsidRPr="001453F0">
        <w:rPr>
          <w:rFonts w:ascii="Book Antiqua" w:hAnsi="Book Antiqua" w:cs="宋体"/>
          <w:i/>
          <w:kern w:val="0"/>
          <w:sz w:val="24"/>
        </w:rPr>
        <w:t xml:space="preserve"> One </w:t>
      </w:r>
      <w:r w:rsidRPr="001453F0">
        <w:rPr>
          <w:rFonts w:ascii="Book Antiqua" w:hAnsi="Book Antiqua" w:cs="宋体"/>
          <w:kern w:val="0"/>
          <w:sz w:val="24"/>
        </w:rPr>
        <w:t xml:space="preserve">2014; </w:t>
      </w:r>
      <w:r w:rsidRPr="001453F0">
        <w:rPr>
          <w:rFonts w:ascii="Book Antiqua" w:hAnsi="Book Antiqua" w:cs="宋体"/>
          <w:b/>
          <w:kern w:val="0"/>
          <w:sz w:val="24"/>
        </w:rPr>
        <w:t>9:</w:t>
      </w:r>
      <w:r w:rsidRPr="001453F0">
        <w:rPr>
          <w:rFonts w:ascii="Book Antiqua" w:hAnsi="Book Antiqua" w:cs="宋体"/>
          <w:kern w:val="0"/>
          <w:sz w:val="24"/>
        </w:rPr>
        <w:t xml:space="preserve"> e87563</w:t>
      </w:r>
      <w:r>
        <w:rPr>
          <w:rFonts w:ascii="Book Antiqua" w:hAnsi="Book Antiqua" w:cs="宋体" w:hint="eastAsia"/>
          <w:kern w:val="0"/>
          <w:sz w:val="24"/>
        </w:rPr>
        <w:t xml:space="preserve"> [</w:t>
      </w:r>
      <w:r w:rsidRPr="001453F0">
        <w:rPr>
          <w:rFonts w:ascii="Book Antiqua" w:hAnsi="Book Antiqua" w:cs="宋体"/>
          <w:kern w:val="0"/>
          <w:sz w:val="24"/>
        </w:rPr>
        <w:t>DOI: 10.1371/journal.pone.0087563</w:t>
      </w:r>
      <w:r>
        <w:rPr>
          <w:rFonts w:ascii="Book Antiqua" w:hAnsi="Book Antiqua" w:cs="宋体" w:hint="eastAsia"/>
          <w:kern w:val="0"/>
          <w:sz w:val="24"/>
        </w:rPr>
        <w:t>]</w:t>
      </w:r>
    </w:p>
    <w:p w:rsidR="00FC54FE" w:rsidRPr="001453F0" w:rsidRDefault="00FC54FE" w:rsidP="00FC54FE">
      <w:pPr>
        <w:widowControl/>
        <w:spacing w:line="360" w:lineRule="auto"/>
        <w:rPr>
          <w:rFonts w:ascii="Book Antiqua" w:hAnsi="Book Antiqua" w:cs="宋体"/>
          <w:kern w:val="0"/>
          <w:sz w:val="24"/>
        </w:rPr>
      </w:pPr>
      <w:r w:rsidRPr="001453F0">
        <w:rPr>
          <w:rFonts w:ascii="Book Antiqua" w:hAnsi="Book Antiqua" w:cs="宋体"/>
          <w:kern w:val="0"/>
          <w:sz w:val="24"/>
        </w:rPr>
        <w:t>22 </w:t>
      </w:r>
      <w:r w:rsidRPr="001453F0">
        <w:rPr>
          <w:rFonts w:ascii="Book Antiqua" w:hAnsi="Book Antiqua" w:cs="宋体"/>
          <w:b/>
          <w:bCs/>
          <w:kern w:val="0"/>
          <w:sz w:val="24"/>
        </w:rPr>
        <w:t>Du YY</w:t>
      </w:r>
      <w:r w:rsidRPr="001453F0">
        <w:rPr>
          <w:rFonts w:ascii="Book Antiqua" w:hAnsi="Book Antiqua" w:cs="宋体"/>
          <w:kern w:val="0"/>
          <w:sz w:val="24"/>
        </w:rPr>
        <w:t>, Dai DQ, Yang Z. Role of RECK methylation in gastric cancer and its clinical significance. </w:t>
      </w:r>
      <w:r w:rsidRPr="001453F0">
        <w:rPr>
          <w:rFonts w:ascii="Book Antiqua" w:hAnsi="Book Antiqua" w:cs="宋体"/>
          <w:i/>
          <w:iCs/>
          <w:kern w:val="0"/>
          <w:sz w:val="24"/>
        </w:rPr>
        <w:t xml:space="preserve">World J </w:t>
      </w:r>
      <w:proofErr w:type="spellStart"/>
      <w:r w:rsidRPr="001453F0">
        <w:rPr>
          <w:rFonts w:ascii="Book Antiqua" w:hAnsi="Book Antiqua" w:cs="宋体"/>
          <w:i/>
          <w:iCs/>
          <w:kern w:val="0"/>
          <w:sz w:val="24"/>
        </w:rPr>
        <w:t>Gastroenterol</w:t>
      </w:r>
      <w:proofErr w:type="spellEnd"/>
      <w:r w:rsidRPr="001453F0">
        <w:rPr>
          <w:rFonts w:ascii="Book Antiqua" w:hAnsi="Book Antiqua" w:cs="宋体"/>
          <w:kern w:val="0"/>
          <w:sz w:val="24"/>
        </w:rPr>
        <w:t> 2010; </w:t>
      </w:r>
      <w:r w:rsidRPr="001453F0">
        <w:rPr>
          <w:rFonts w:ascii="Book Antiqua" w:hAnsi="Book Antiqua" w:cs="宋体"/>
          <w:b/>
          <w:bCs/>
          <w:kern w:val="0"/>
          <w:sz w:val="24"/>
        </w:rPr>
        <w:t>16</w:t>
      </w:r>
      <w:r w:rsidRPr="001453F0">
        <w:rPr>
          <w:rFonts w:ascii="Book Antiqua" w:hAnsi="Book Antiqua" w:cs="宋体"/>
          <w:kern w:val="0"/>
          <w:sz w:val="24"/>
        </w:rPr>
        <w:t>: 904-908 [PMID: 20143471]</w:t>
      </w:r>
    </w:p>
    <w:p w:rsidR="00FC54FE" w:rsidRPr="001453F0" w:rsidRDefault="00FC54FE" w:rsidP="00FC54FE">
      <w:pPr>
        <w:widowControl/>
        <w:spacing w:line="360" w:lineRule="auto"/>
        <w:rPr>
          <w:rFonts w:ascii="Book Antiqua" w:hAnsi="Book Antiqua" w:cs="宋体"/>
          <w:kern w:val="0"/>
          <w:sz w:val="24"/>
        </w:rPr>
      </w:pPr>
      <w:proofErr w:type="gramStart"/>
      <w:r w:rsidRPr="001453F0">
        <w:rPr>
          <w:rFonts w:ascii="Book Antiqua" w:hAnsi="Book Antiqua" w:cs="宋体"/>
          <w:kern w:val="0"/>
          <w:sz w:val="24"/>
        </w:rPr>
        <w:t>23 </w:t>
      </w:r>
      <w:r w:rsidRPr="001453F0">
        <w:rPr>
          <w:rFonts w:ascii="Book Antiqua" w:hAnsi="Book Antiqua" w:cs="宋体"/>
          <w:b/>
          <w:bCs/>
          <w:kern w:val="0"/>
          <w:sz w:val="24"/>
        </w:rPr>
        <w:t>Shah MA</w:t>
      </w:r>
      <w:r w:rsidRPr="001453F0">
        <w:rPr>
          <w:rFonts w:ascii="Book Antiqua" w:hAnsi="Book Antiqua" w:cs="宋体"/>
          <w:kern w:val="0"/>
          <w:sz w:val="24"/>
        </w:rPr>
        <w:t xml:space="preserve">, </w:t>
      </w:r>
      <w:proofErr w:type="spellStart"/>
      <w:r w:rsidRPr="001453F0">
        <w:rPr>
          <w:rFonts w:ascii="Book Antiqua" w:hAnsi="Book Antiqua" w:cs="宋体"/>
          <w:kern w:val="0"/>
          <w:sz w:val="24"/>
        </w:rPr>
        <w:t>Khanin</w:t>
      </w:r>
      <w:proofErr w:type="spellEnd"/>
      <w:r w:rsidRPr="001453F0">
        <w:rPr>
          <w:rFonts w:ascii="Book Antiqua" w:hAnsi="Book Antiqua" w:cs="宋体"/>
          <w:kern w:val="0"/>
          <w:sz w:val="24"/>
        </w:rPr>
        <w:t xml:space="preserve"> R, Tang L, </w:t>
      </w:r>
      <w:proofErr w:type="spellStart"/>
      <w:r w:rsidRPr="001453F0">
        <w:rPr>
          <w:rFonts w:ascii="Book Antiqua" w:hAnsi="Book Antiqua" w:cs="宋体"/>
          <w:kern w:val="0"/>
          <w:sz w:val="24"/>
        </w:rPr>
        <w:t>Janjigian</w:t>
      </w:r>
      <w:proofErr w:type="spellEnd"/>
      <w:r w:rsidRPr="001453F0">
        <w:rPr>
          <w:rFonts w:ascii="Book Antiqua" w:hAnsi="Book Antiqua" w:cs="宋体"/>
          <w:kern w:val="0"/>
          <w:sz w:val="24"/>
        </w:rPr>
        <w:t xml:space="preserve"> YY, </w:t>
      </w:r>
      <w:proofErr w:type="spellStart"/>
      <w:r w:rsidRPr="001453F0">
        <w:rPr>
          <w:rFonts w:ascii="Book Antiqua" w:hAnsi="Book Antiqua" w:cs="宋体"/>
          <w:kern w:val="0"/>
          <w:sz w:val="24"/>
        </w:rPr>
        <w:t>Klimstra</w:t>
      </w:r>
      <w:proofErr w:type="spellEnd"/>
      <w:r w:rsidRPr="001453F0">
        <w:rPr>
          <w:rFonts w:ascii="Book Antiqua" w:hAnsi="Book Antiqua" w:cs="宋体"/>
          <w:kern w:val="0"/>
          <w:sz w:val="24"/>
        </w:rPr>
        <w:t xml:space="preserve"> DS, </w:t>
      </w:r>
      <w:proofErr w:type="spellStart"/>
      <w:r w:rsidRPr="001453F0">
        <w:rPr>
          <w:rFonts w:ascii="Book Antiqua" w:hAnsi="Book Antiqua" w:cs="宋体"/>
          <w:kern w:val="0"/>
          <w:sz w:val="24"/>
        </w:rPr>
        <w:t>Gerdes</w:t>
      </w:r>
      <w:proofErr w:type="spellEnd"/>
      <w:r w:rsidRPr="001453F0">
        <w:rPr>
          <w:rFonts w:ascii="Book Antiqua" w:hAnsi="Book Antiqua" w:cs="宋体"/>
          <w:kern w:val="0"/>
          <w:sz w:val="24"/>
        </w:rPr>
        <w:t xml:space="preserve"> H, </w:t>
      </w:r>
      <w:proofErr w:type="spellStart"/>
      <w:r w:rsidRPr="001453F0">
        <w:rPr>
          <w:rFonts w:ascii="Book Antiqua" w:hAnsi="Book Antiqua" w:cs="宋体"/>
          <w:kern w:val="0"/>
          <w:sz w:val="24"/>
        </w:rPr>
        <w:t>Kelsen</w:t>
      </w:r>
      <w:proofErr w:type="spellEnd"/>
      <w:r w:rsidRPr="001453F0">
        <w:rPr>
          <w:rFonts w:ascii="Book Antiqua" w:hAnsi="Book Antiqua" w:cs="宋体"/>
          <w:kern w:val="0"/>
          <w:sz w:val="24"/>
        </w:rPr>
        <w:t xml:space="preserve"> DP.</w:t>
      </w:r>
      <w:proofErr w:type="gramEnd"/>
      <w:r w:rsidRPr="001453F0">
        <w:rPr>
          <w:rFonts w:ascii="Book Antiqua" w:hAnsi="Book Antiqua" w:cs="宋体"/>
          <w:kern w:val="0"/>
          <w:sz w:val="24"/>
        </w:rPr>
        <w:t xml:space="preserve"> Molecular classification of gastric cancer: a new paradigm. </w:t>
      </w:r>
      <w:proofErr w:type="spellStart"/>
      <w:r w:rsidRPr="001453F0">
        <w:rPr>
          <w:rFonts w:ascii="Book Antiqua" w:hAnsi="Book Antiqua" w:cs="宋体"/>
          <w:i/>
          <w:iCs/>
          <w:kern w:val="0"/>
          <w:sz w:val="24"/>
        </w:rPr>
        <w:t>Clin</w:t>
      </w:r>
      <w:proofErr w:type="spellEnd"/>
      <w:r w:rsidRPr="001453F0">
        <w:rPr>
          <w:rFonts w:ascii="Book Antiqua" w:hAnsi="Book Antiqua" w:cs="宋体"/>
          <w:i/>
          <w:iCs/>
          <w:kern w:val="0"/>
          <w:sz w:val="24"/>
        </w:rPr>
        <w:t xml:space="preserve"> Cancer Res</w:t>
      </w:r>
      <w:r w:rsidRPr="001453F0">
        <w:rPr>
          <w:rFonts w:ascii="Book Antiqua" w:hAnsi="Book Antiqua" w:cs="宋体"/>
          <w:kern w:val="0"/>
          <w:sz w:val="24"/>
        </w:rPr>
        <w:t> 2011; </w:t>
      </w:r>
      <w:r w:rsidRPr="001453F0">
        <w:rPr>
          <w:rFonts w:ascii="Book Antiqua" w:hAnsi="Book Antiqua" w:cs="宋体"/>
          <w:b/>
          <w:bCs/>
          <w:kern w:val="0"/>
          <w:sz w:val="24"/>
        </w:rPr>
        <w:t>17</w:t>
      </w:r>
      <w:r w:rsidRPr="001453F0">
        <w:rPr>
          <w:rFonts w:ascii="Book Antiqua" w:hAnsi="Book Antiqua" w:cs="宋体"/>
          <w:kern w:val="0"/>
          <w:sz w:val="24"/>
        </w:rPr>
        <w:t>: 2693-2701 [PMID: 21430069 DOI: 10.1158/1078-0432.CCR-10-2203]</w:t>
      </w:r>
    </w:p>
    <w:p w:rsidR="00FC54FE" w:rsidRPr="001453F0" w:rsidRDefault="00FC54FE" w:rsidP="00FC54FE">
      <w:pPr>
        <w:widowControl/>
        <w:spacing w:line="360" w:lineRule="auto"/>
        <w:rPr>
          <w:rFonts w:ascii="Book Antiqua" w:hAnsi="Book Antiqua" w:cs="宋体"/>
          <w:kern w:val="0"/>
          <w:sz w:val="24"/>
        </w:rPr>
      </w:pPr>
      <w:proofErr w:type="gramStart"/>
      <w:r w:rsidRPr="001453F0">
        <w:rPr>
          <w:rFonts w:ascii="Book Antiqua" w:hAnsi="Book Antiqua" w:cs="宋体"/>
          <w:kern w:val="0"/>
          <w:sz w:val="24"/>
        </w:rPr>
        <w:t>24 </w:t>
      </w:r>
      <w:r w:rsidRPr="001453F0">
        <w:rPr>
          <w:rFonts w:ascii="Book Antiqua" w:hAnsi="Book Antiqua" w:cs="宋体"/>
          <w:b/>
          <w:bCs/>
          <w:kern w:val="0"/>
          <w:sz w:val="24"/>
        </w:rPr>
        <w:t>Ferrari F</w:t>
      </w:r>
      <w:r w:rsidRPr="001453F0">
        <w:rPr>
          <w:rFonts w:ascii="Book Antiqua" w:hAnsi="Book Antiqua" w:cs="宋体"/>
          <w:kern w:val="0"/>
          <w:sz w:val="24"/>
        </w:rPr>
        <w:t>, Reis MA.</w:t>
      </w:r>
      <w:proofErr w:type="gramEnd"/>
      <w:r w:rsidRPr="001453F0">
        <w:rPr>
          <w:rFonts w:ascii="Book Antiqua" w:hAnsi="Book Antiqua" w:cs="宋体"/>
          <w:kern w:val="0"/>
          <w:sz w:val="24"/>
        </w:rPr>
        <w:t xml:space="preserve"> </w:t>
      </w:r>
      <w:proofErr w:type="gramStart"/>
      <w:r w:rsidRPr="001453F0">
        <w:rPr>
          <w:rFonts w:ascii="Book Antiqua" w:hAnsi="Book Antiqua" w:cs="宋体"/>
          <w:kern w:val="0"/>
          <w:sz w:val="24"/>
        </w:rPr>
        <w:t xml:space="preserve">Study of risk factors for gastric cancer by </w:t>
      </w:r>
      <w:proofErr w:type="spellStart"/>
      <w:r w:rsidRPr="001453F0">
        <w:rPr>
          <w:rFonts w:ascii="Book Antiqua" w:hAnsi="Book Antiqua" w:cs="宋体"/>
          <w:kern w:val="0"/>
          <w:sz w:val="24"/>
        </w:rPr>
        <w:t>populational</w:t>
      </w:r>
      <w:proofErr w:type="spellEnd"/>
      <w:r w:rsidRPr="001453F0">
        <w:rPr>
          <w:rFonts w:ascii="Book Antiqua" w:hAnsi="Book Antiqua" w:cs="宋体"/>
          <w:kern w:val="0"/>
          <w:sz w:val="24"/>
        </w:rPr>
        <w:t xml:space="preserve"> databases analysis.</w:t>
      </w:r>
      <w:proofErr w:type="gramEnd"/>
      <w:r w:rsidRPr="001453F0">
        <w:rPr>
          <w:rFonts w:ascii="Book Antiqua" w:hAnsi="Book Antiqua" w:cs="宋体"/>
          <w:kern w:val="0"/>
          <w:sz w:val="24"/>
        </w:rPr>
        <w:t> </w:t>
      </w:r>
      <w:r w:rsidRPr="001453F0">
        <w:rPr>
          <w:rFonts w:ascii="Book Antiqua" w:hAnsi="Book Antiqua" w:cs="宋体"/>
          <w:i/>
          <w:iCs/>
          <w:kern w:val="0"/>
          <w:sz w:val="24"/>
        </w:rPr>
        <w:t xml:space="preserve">World J </w:t>
      </w:r>
      <w:proofErr w:type="spellStart"/>
      <w:r w:rsidRPr="001453F0">
        <w:rPr>
          <w:rFonts w:ascii="Book Antiqua" w:hAnsi="Book Antiqua" w:cs="宋体"/>
          <w:i/>
          <w:iCs/>
          <w:kern w:val="0"/>
          <w:sz w:val="24"/>
        </w:rPr>
        <w:t>Gastroenterol</w:t>
      </w:r>
      <w:proofErr w:type="spellEnd"/>
      <w:r w:rsidRPr="001453F0">
        <w:rPr>
          <w:rFonts w:ascii="Book Antiqua" w:hAnsi="Book Antiqua" w:cs="宋体"/>
          <w:kern w:val="0"/>
          <w:sz w:val="24"/>
        </w:rPr>
        <w:t> 2013; </w:t>
      </w:r>
      <w:r w:rsidRPr="001453F0">
        <w:rPr>
          <w:rFonts w:ascii="Book Antiqua" w:hAnsi="Book Antiqua" w:cs="宋体"/>
          <w:b/>
          <w:bCs/>
          <w:kern w:val="0"/>
          <w:sz w:val="24"/>
        </w:rPr>
        <w:t>19</w:t>
      </w:r>
      <w:r w:rsidRPr="001453F0">
        <w:rPr>
          <w:rFonts w:ascii="Book Antiqua" w:hAnsi="Book Antiqua" w:cs="宋体"/>
          <w:kern w:val="0"/>
          <w:sz w:val="24"/>
        </w:rPr>
        <w:t>: 9383-9391 [PMID: 24409066 DOI: 10.3748/wjg.v19.i48.9383]</w:t>
      </w:r>
    </w:p>
    <w:p w:rsidR="00FC54FE" w:rsidRPr="001453F0" w:rsidRDefault="00FC54FE" w:rsidP="00FC54FE">
      <w:pPr>
        <w:widowControl/>
        <w:spacing w:line="360" w:lineRule="auto"/>
        <w:rPr>
          <w:rFonts w:ascii="Book Antiqua" w:hAnsi="Book Antiqua" w:cs="宋体"/>
          <w:kern w:val="0"/>
          <w:sz w:val="24"/>
        </w:rPr>
      </w:pPr>
      <w:r w:rsidRPr="001453F0">
        <w:rPr>
          <w:rFonts w:ascii="Book Antiqua" w:hAnsi="Book Antiqua" w:cs="宋体"/>
          <w:kern w:val="0"/>
          <w:sz w:val="24"/>
        </w:rPr>
        <w:t>25 </w:t>
      </w:r>
      <w:r w:rsidRPr="001453F0">
        <w:rPr>
          <w:rFonts w:ascii="Book Antiqua" w:hAnsi="Book Antiqua" w:cs="宋体"/>
          <w:b/>
          <w:bCs/>
          <w:kern w:val="0"/>
          <w:sz w:val="24"/>
        </w:rPr>
        <w:t>Lu J</w:t>
      </w:r>
      <w:r w:rsidRPr="001453F0">
        <w:rPr>
          <w:rFonts w:ascii="Book Antiqua" w:hAnsi="Book Antiqua" w:cs="宋体"/>
          <w:kern w:val="0"/>
          <w:sz w:val="24"/>
        </w:rPr>
        <w:t xml:space="preserve">, Getz G, </w:t>
      </w:r>
      <w:proofErr w:type="spellStart"/>
      <w:r w:rsidRPr="001453F0">
        <w:rPr>
          <w:rFonts w:ascii="Book Antiqua" w:hAnsi="Book Antiqua" w:cs="宋体"/>
          <w:kern w:val="0"/>
          <w:sz w:val="24"/>
        </w:rPr>
        <w:t>Miska</w:t>
      </w:r>
      <w:proofErr w:type="spellEnd"/>
      <w:r w:rsidRPr="001453F0">
        <w:rPr>
          <w:rFonts w:ascii="Book Antiqua" w:hAnsi="Book Antiqua" w:cs="宋体"/>
          <w:kern w:val="0"/>
          <w:sz w:val="24"/>
        </w:rPr>
        <w:t xml:space="preserve"> EA, Alvarez-Saavedra E, Lamb J, Peck D, Sweet-Cordero A, Ebert BL, </w:t>
      </w:r>
      <w:proofErr w:type="spellStart"/>
      <w:r w:rsidRPr="001453F0">
        <w:rPr>
          <w:rFonts w:ascii="Book Antiqua" w:hAnsi="Book Antiqua" w:cs="宋体"/>
          <w:kern w:val="0"/>
          <w:sz w:val="24"/>
        </w:rPr>
        <w:t>Mak</w:t>
      </w:r>
      <w:proofErr w:type="spellEnd"/>
      <w:r w:rsidRPr="001453F0">
        <w:rPr>
          <w:rFonts w:ascii="Book Antiqua" w:hAnsi="Book Antiqua" w:cs="宋体"/>
          <w:kern w:val="0"/>
          <w:sz w:val="24"/>
        </w:rPr>
        <w:t xml:space="preserve"> RH, </w:t>
      </w:r>
      <w:proofErr w:type="spellStart"/>
      <w:r w:rsidRPr="001453F0">
        <w:rPr>
          <w:rFonts w:ascii="Book Antiqua" w:hAnsi="Book Antiqua" w:cs="宋体"/>
          <w:kern w:val="0"/>
          <w:sz w:val="24"/>
        </w:rPr>
        <w:t>Ferrando</w:t>
      </w:r>
      <w:proofErr w:type="spellEnd"/>
      <w:r w:rsidRPr="001453F0">
        <w:rPr>
          <w:rFonts w:ascii="Book Antiqua" w:hAnsi="Book Antiqua" w:cs="宋体"/>
          <w:kern w:val="0"/>
          <w:sz w:val="24"/>
        </w:rPr>
        <w:t xml:space="preserve"> AA, Downing JR, Jacks T, Horvitz HR, </w:t>
      </w:r>
      <w:proofErr w:type="spellStart"/>
      <w:r w:rsidRPr="001453F0">
        <w:rPr>
          <w:rFonts w:ascii="Book Antiqua" w:hAnsi="Book Antiqua" w:cs="宋体"/>
          <w:kern w:val="0"/>
          <w:sz w:val="24"/>
        </w:rPr>
        <w:t>Golub</w:t>
      </w:r>
      <w:proofErr w:type="spellEnd"/>
      <w:r w:rsidRPr="001453F0">
        <w:rPr>
          <w:rFonts w:ascii="Book Antiqua" w:hAnsi="Book Antiqua" w:cs="宋体"/>
          <w:kern w:val="0"/>
          <w:sz w:val="24"/>
        </w:rPr>
        <w:t xml:space="preserve"> TR. MicroRNA expression profiles classify human cancers. </w:t>
      </w:r>
      <w:r w:rsidRPr="001453F0">
        <w:rPr>
          <w:rFonts w:ascii="Book Antiqua" w:hAnsi="Book Antiqua" w:cs="宋体"/>
          <w:i/>
          <w:iCs/>
          <w:kern w:val="0"/>
          <w:sz w:val="24"/>
        </w:rPr>
        <w:t>Nature</w:t>
      </w:r>
      <w:r w:rsidRPr="001453F0">
        <w:rPr>
          <w:rFonts w:ascii="Book Antiqua" w:hAnsi="Book Antiqua" w:cs="宋体"/>
          <w:kern w:val="0"/>
          <w:sz w:val="24"/>
        </w:rPr>
        <w:t> 2005; </w:t>
      </w:r>
      <w:r w:rsidRPr="001453F0">
        <w:rPr>
          <w:rFonts w:ascii="Book Antiqua" w:hAnsi="Book Antiqua" w:cs="宋体"/>
          <w:b/>
          <w:bCs/>
          <w:kern w:val="0"/>
          <w:sz w:val="24"/>
        </w:rPr>
        <w:t>435</w:t>
      </w:r>
      <w:r w:rsidRPr="001453F0">
        <w:rPr>
          <w:rFonts w:ascii="Book Antiqua" w:hAnsi="Book Antiqua" w:cs="宋体"/>
          <w:kern w:val="0"/>
          <w:sz w:val="24"/>
        </w:rPr>
        <w:t>: 834-838 [PMID: 15944708</w:t>
      </w:r>
      <w:r w:rsidRPr="001453F0">
        <w:rPr>
          <w:rFonts w:ascii="Book Antiqua" w:hAnsi="Book Antiqua"/>
        </w:rPr>
        <w:t xml:space="preserve"> D</w:t>
      </w:r>
      <w:r w:rsidRPr="001453F0">
        <w:rPr>
          <w:rFonts w:ascii="Book Antiqua" w:hAnsi="Book Antiqua" w:cs="宋体"/>
          <w:kern w:val="0"/>
          <w:sz w:val="24"/>
        </w:rPr>
        <w:t>OI</w:t>
      </w:r>
      <w:r>
        <w:rPr>
          <w:rFonts w:ascii="Book Antiqua" w:hAnsi="Book Antiqua" w:cs="宋体" w:hint="eastAsia"/>
          <w:kern w:val="0"/>
          <w:sz w:val="24"/>
        </w:rPr>
        <w:t xml:space="preserve">: </w:t>
      </w:r>
      <w:r w:rsidRPr="001453F0">
        <w:rPr>
          <w:rFonts w:ascii="Book Antiqua" w:hAnsi="Book Antiqua" w:cs="宋体"/>
          <w:kern w:val="0"/>
          <w:sz w:val="24"/>
        </w:rPr>
        <w:t>10.1038/nature03702]</w:t>
      </w:r>
    </w:p>
    <w:p w:rsidR="00FC54FE" w:rsidRPr="001453F0" w:rsidRDefault="00FC54FE" w:rsidP="00FC54FE">
      <w:pPr>
        <w:widowControl/>
        <w:spacing w:line="360" w:lineRule="auto"/>
        <w:rPr>
          <w:rFonts w:ascii="Book Antiqua" w:hAnsi="Book Antiqua" w:cs="宋体"/>
          <w:kern w:val="0"/>
          <w:sz w:val="24"/>
        </w:rPr>
      </w:pPr>
      <w:r w:rsidRPr="001453F0">
        <w:rPr>
          <w:rFonts w:ascii="Book Antiqua" w:hAnsi="Book Antiqua" w:cs="宋体"/>
          <w:kern w:val="0"/>
          <w:sz w:val="24"/>
        </w:rPr>
        <w:lastRenderedPageBreak/>
        <w:t>26 </w:t>
      </w:r>
      <w:r w:rsidRPr="001453F0">
        <w:rPr>
          <w:rFonts w:ascii="Book Antiqua" w:hAnsi="Book Antiqua" w:cs="宋体"/>
          <w:b/>
          <w:bCs/>
          <w:kern w:val="0"/>
          <w:sz w:val="24"/>
        </w:rPr>
        <w:t>Frampton AE</w:t>
      </w:r>
      <w:r w:rsidRPr="001453F0">
        <w:rPr>
          <w:rFonts w:ascii="Book Antiqua" w:hAnsi="Book Antiqua" w:cs="宋体"/>
          <w:kern w:val="0"/>
          <w:sz w:val="24"/>
        </w:rPr>
        <w:t xml:space="preserve">, </w:t>
      </w:r>
      <w:proofErr w:type="spellStart"/>
      <w:r w:rsidRPr="001453F0">
        <w:rPr>
          <w:rFonts w:ascii="Book Antiqua" w:hAnsi="Book Antiqua" w:cs="宋体"/>
          <w:kern w:val="0"/>
          <w:sz w:val="24"/>
        </w:rPr>
        <w:t>Krell</w:t>
      </w:r>
      <w:proofErr w:type="spellEnd"/>
      <w:r w:rsidRPr="001453F0">
        <w:rPr>
          <w:rFonts w:ascii="Book Antiqua" w:hAnsi="Book Antiqua" w:cs="宋体"/>
          <w:kern w:val="0"/>
          <w:sz w:val="24"/>
        </w:rPr>
        <w:t xml:space="preserve"> J, </w:t>
      </w:r>
      <w:proofErr w:type="spellStart"/>
      <w:r w:rsidRPr="001453F0">
        <w:rPr>
          <w:rFonts w:ascii="Book Antiqua" w:hAnsi="Book Antiqua" w:cs="宋体"/>
          <w:kern w:val="0"/>
          <w:sz w:val="24"/>
        </w:rPr>
        <w:t>Kazemier</w:t>
      </w:r>
      <w:proofErr w:type="spellEnd"/>
      <w:r w:rsidRPr="001453F0">
        <w:rPr>
          <w:rFonts w:ascii="Book Antiqua" w:hAnsi="Book Antiqua" w:cs="宋体"/>
          <w:kern w:val="0"/>
          <w:sz w:val="24"/>
        </w:rPr>
        <w:t xml:space="preserve"> G, </w:t>
      </w:r>
      <w:proofErr w:type="spellStart"/>
      <w:r w:rsidRPr="001453F0">
        <w:rPr>
          <w:rFonts w:ascii="Book Antiqua" w:hAnsi="Book Antiqua" w:cs="宋体"/>
          <w:kern w:val="0"/>
          <w:sz w:val="24"/>
        </w:rPr>
        <w:t>Giovannetti</w:t>
      </w:r>
      <w:proofErr w:type="spellEnd"/>
      <w:r w:rsidRPr="001453F0">
        <w:rPr>
          <w:rFonts w:ascii="Book Antiqua" w:hAnsi="Book Antiqua" w:cs="宋体"/>
          <w:kern w:val="0"/>
          <w:sz w:val="24"/>
        </w:rPr>
        <w:t xml:space="preserve"> E. Serum miR-1290 as a marker of pancreatic cancer--letter. </w:t>
      </w:r>
      <w:proofErr w:type="spellStart"/>
      <w:r w:rsidRPr="001453F0">
        <w:rPr>
          <w:rFonts w:ascii="Book Antiqua" w:hAnsi="Book Antiqua" w:cs="宋体"/>
          <w:i/>
          <w:iCs/>
          <w:kern w:val="0"/>
          <w:sz w:val="24"/>
        </w:rPr>
        <w:t>Clin</w:t>
      </w:r>
      <w:proofErr w:type="spellEnd"/>
      <w:r w:rsidRPr="001453F0">
        <w:rPr>
          <w:rFonts w:ascii="Book Antiqua" w:hAnsi="Book Antiqua" w:cs="宋体"/>
          <w:i/>
          <w:iCs/>
          <w:kern w:val="0"/>
          <w:sz w:val="24"/>
        </w:rPr>
        <w:t xml:space="preserve"> Cancer Res</w:t>
      </w:r>
      <w:r w:rsidRPr="001453F0">
        <w:rPr>
          <w:rFonts w:ascii="Book Antiqua" w:hAnsi="Book Antiqua" w:cs="宋体"/>
          <w:kern w:val="0"/>
          <w:sz w:val="24"/>
        </w:rPr>
        <w:t> 2013; </w:t>
      </w:r>
      <w:r w:rsidRPr="001453F0">
        <w:rPr>
          <w:rFonts w:ascii="Book Antiqua" w:hAnsi="Book Antiqua" w:cs="宋体"/>
          <w:b/>
          <w:bCs/>
          <w:kern w:val="0"/>
          <w:sz w:val="24"/>
        </w:rPr>
        <w:t>19</w:t>
      </w:r>
      <w:r w:rsidRPr="001453F0">
        <w:rPr>
          <w:rFonts w:ascii="Book Antiqua" w:hAnsi="Book Antiqua" w:cs="宋体"/>
          <w:kern w:val="0"/>
          <w:sz w:val="24"/>
        </w:rPr>
        <w:t>: 5250-5251 [PMID: 23888071 DOI: 10.1158/1078-0432.CCR-13-1620]</w:t>
      </w:r>
    </w:p>
    <w:p w:rsidR="00FC54FE" w:rsidRPr="001453F0" w:rsidRDefault="00FC54FE" w:rsidP="00FC54FE">
      <w:pPr>
        <w:widowControl/>
        <w:spacing w:line="360" w:lineRule="auto"/>
        <w:rPr>
          <w:rFonts w:ascii="Book Antiqua" w:hAnsi="Book Antiqua" w:cs="宋体"/>
          <w:kern w:val="0"/>
          <w:sz w:val="24"/>
        </w:rPr>
      </w:pPr>
      <w:r w:rsidRPr="001453F0">
        <w:rPr>
          <w:rFonts w:ascii="Book Antiqua" w:hAnsi="Book Antiqua" w:cs="宋体"/>
          <w:kern w:val="0"/>
          <w:sz w:val="24"/>
        </w:rPr>
        <w:t>27 </w:t>
      </w:r>
      <w:r w:rsidRPr="001453F0">
        <w:rPr>
          <w:rFonts w:ascii="Book Antiqua" w:hAnsi="Book Antiqua" w:cs="宋体"/>
          <w:b/>
          <w:bCs/>
          <w:kern w:val="0"/>
          <w:sz w:val="24"/>
        </w:rPr>
        <w:t>Hirata H</w:t>
      </w:r>
      <w:r w:rsidRPr="001453F0">
        <w:rPr>
          <w:rFonts w:ascii="Book Antiqua" w:hAnsi="Book Antiqua" w:cs="宋体"/>
          <w:kern w:val="0"/>
          <w:sz w:val="24"/>
        </w:rPr>
        <w:t xml:space="preserve">, Ueno K, </w:t>
      </w:r>
      <w:proofErr w:type="spellStart"/>
      <w:r w:rsidRPr="001453F0">
        <w:rPr>
          <w:rFonts w:ascii="Book Antiqua" w:hAnsi="Book Antiqua" w:cs="宋体"/>
          <w:kern w:val="0"/>
          <w:sz w:val="24"/>
        </w:rPr>
        <w:t>Shahryari</w:t>
      </w:r>
      <w:proofErr w:type="spellEnd"/>
      <w:r w:rsidRPr="001453F0">
        <w:rPr>
          <w:rFonts w:ascii="Book Antiqua" w:hAnsi="Book Antiqua" w:cs="宋体"/>
          <w:kern w:val="0"/>
          <w:sz w:val="24"/>
        </w:rPr>
        <w:t xml:space="preserve"> V, Tanaka Y, </w:t>
      </w:r>
      <w:proofErr w:type="spellStart"/>
      <w:r w:rsidRPr="001453F0">
        <w:rPr>
          <w:rFonts w:ascii="Book Antiqua" w:hAnsi="Book Antiqua" w:cs="宋体"/>
          <w:kern w:val="0"/>
          <w:sz w:val="24"/>
        </w:rPr>
        <w:t>Tabatabai</w:t>
      </w:r>
      <w:proofErr w:type="spellEnd"/>
      <w:r w:rsidRPr="001453F0">
        <w:rPr>
          <w:rFonts w:ascii="Book Antiqua" w:hAnsi="Book Antiqua" w:cs="宋体"/>
          <w:kern w:val="0"/>
          <w:sz w:val="24"/>
        </w:rPr>
        <w:t xml:space="preserve"> ZL, </w:t>
      </w:r>
      <w:proofErr w:type="spellStart"/>
      <w:r w:rsidRPr="001453F0">
        <w:rPr>
          <w:rFonts w:ascii="Book Antiqua" w:hAnsi="Book Antiqua" w:cs="宋体"/>
          <w:kern w:val="0"/>
          <w:sz w:val="24"/>
        </w:rPr>
        <w:t>Hinoda</w:t>
      </w:r>
      <w:proofErr w:type="spellEnd"/>
      <w:r w:rsidRPr="001453F0">
        <w:rPr>
          <w:rFonts w:ascii="Book Antiqua" w:hAnsi="Book Antiqua" w:cs="宋体"/>
          <w:kern w:val="0"/>
          <w:sz w:val="24"/>
        </w:rPr>
        <w:t xml:space="preserve"> Y, </w:t>
      </w:r>
      <w:proofErr w:type="spellStart"/>
      <w:r w:rsidRPr="001453F0">
        <w:rPr>
          <w:rFonts w:ascii="Book Antiqua" w:hAnsi="Book Antiqua" w:cs="宋体"/>
          <w:kern w:val="0"/>
          <w:sz w:val="24"/>
        </w:rPr>
        <w:t>Dahiya</w:t>
      </w:r>
      <w:proofErr w:type="spellEnd"/>
      <w:r w:rsidRPr="001453F0">
        <w:rPr>
          <w:rFonts w:ascii="Book Antiqua" w:hAnsi="Book Antiqua" w:cs="宋体"/>
          <w:kern w:val="0"/>
          <w:sz w:val="24"/>
        </w:rPr>
        <w:t xml:space="preserve"> R. Oncogenic miRNA-182-5p targets Smad4 and RECK in human bladder cancer. </w:t>
      </w:r>
      <w:proofErr w:type="spellStart"/>
      <w:r w:rsidRPr="001453F0">
        <w:rPr>
          <w:rFonts w:ascii="Book Antiqua" w:hAnsi="Book Antiqua" w:cs="宋体"/>
          <w:i/>
          <w:iCs/>
          <w:kern w:val="0"/>
          <w:sz w:val="24"/>
        </w:rPr>
        <w:t>PLoS</w:t>
      </w:r>
      <w:proofErr w:type="spellEnd"/>
      <w:r w:rsidRPr="001453F0">
        <w:rPr>
          <w:rFonts w:ascii="Book Antiqua" w:hAnsi="Book Antiqua" w:cs="宋体"/>
          <w:i/>
          <w:iCs/>
          <w:kern w:val="0"/>
          <w:sz w:val="24"/>
        </w:rPr>
        <w:t xml:space="preserve"> One</w:t>
      </w:r>
      <w:r w:rsidRPr="001453F0">
        <w:rPr>
          <w:rFonts w:ascii="Book Antiqua" w:hAnsi="Book Antiqua" w:cs="宋体"/>
          <w:kern w:val="0"/>
          <w:sz w:val="24"/>
        </w:rPr>
        <w:t> 2012; </w:t>
      </w:r>
      <w:r w:rsidRPr="001453F0">
        <w:rPr>
          <w:rFonts w:ascii="Book Antiqua" w:hAnsi="Book Antiqua" w:cs="宋体"/>
          <w:b/>
          <w:bCs/>
          <w:kern w:val="0"/>
          <w:sz w:val="24"/>
        </w:rPr>
        <w:t>7</w:t>
      </w:r>
      <w:r w:rsidRPr="001453F0">
        <w:rPr>
          <w:rFonts w:ascii="Book Antiqua" w:hAnsi="Book Antiqua" w:cs="宋体"/>
          <w:kern w:val="0"/>
          <w:sz w:val="24"/>
        </w:rPr>
        <w:t>: e51056 [PMID: 23226455 DOI: 10.1371/journal.pone.0051056]</w:t>
      </w:r>
    </w:p>
    <w:p w:rsidR="00FC54FE" w:rsidRPr="001453F0" w:rsidRDefault="00FC54FE" w:rsidP="00FC54FE">
      <w:pPr>
        <w:widowControl/>
        <w:spacing w:line="360" w:lineRule="auto"/>
        <w:rPr>
          <w:rFonts w:ascii="Book Antiqua" w:hAnsi="Book Antiqua" w:cs="宋体"/>
          <w:kern w:val="0"/>
          <w:sz w:val="24"/>
        </w:rPr>
      </w:pPr>
      <w:r w:rsidRPr="001453F0">
        <w:rPr>
          <w:rFonts w:ascii="Book Antiqua" w:hAnsi="Book Antiqua" w:cs="宋体"/>
          <w:kern w:val="0"/>
          <w:sz w:val="24"/>
        </w:rPr>
        <w:t>28 </w:t>
      </w:r>
      <w:proofErr w:type="spellStart"/>
      <w:r w:rsidRPr="001453F0">
        <w:rPr>
          <w:rFonts w:ascii="Book Antiqua" w:hAnsi="Book Antiqua" w:cs="宋体"/>
          <w:b/>
          <w:bCs/>
          <w:kern w:val="0"/>
          <w:sz w:val="24"/>
        </w:rPr>
        <w:t>Swierniak</w:t>
      </w:r>
      <w:proofErr w:type="spellEnd"/>
      <w:r w:rsidRPr="001453F0">
        <w:rPr>
          <w:rFonts w:ascii="Book Antiqua" w:hAnsi="Book Antiqua" w:cs="宋体"/>
          <w:b/>
          <w:bCs/>
          <w:kern w:val="0"/>
          <w:sz w:val="24"/>
        </w:rPr>
        <w:t xml:space="preserve"> M</w:t>
      </w:r>
      <w:r w:rsidRPr="001453F0">
        <w:rPr>
          <w:rFonts w:ascii="Book Antiqua" w:hAnsi="Book Antiqua" w:cs="宋体"/>
          <w:kern w:val="0"/>
          <w:sz w:val="24"/>
        </w:rPr>
        <w:t xml:space="preserve">, </w:t>
      </w:r>
      <w:proofErr w:type="spellStart"/>
      <w:r w:rsidRPr="001453F0">
        <w:rPr>
          <w:rFonts w:ascii="Book Antiqua" w:hAnsi="Book Antiqua" w:cs="宋体"/>
          <w:kern w:val="0"/>
          <w:sz w:val="24"/>
        </w:rPr>
        <w:t>Wojcicka</w:t>
      </w:r>
      <w:proofErr w:type="spellEnd"/>
      <w:r w:rsidRPr="001453F0">
        <w:rPr>
          <w:rFonts w:ascii="Book Antiqua" w:hAnsi="Book Antiqua" w:cs="宋体"/>
          <w:kern w:val="0"/>
          <w:sz w:val="24"/>
        </w:rPr>
        <w:t xml:space="preserve"> A, </w:t>
      </w:r>
      <w:proofErr w:type="spellStart"/>
      <w:r w:rsidRPr="001453F0">
        <w:rPr>
          <w:rFonts w:ascii="Book Antiqua" w:hAnsi="Book Antiqua" w:cs="宋体"/>
          <w:kern w:val="0"/>
          <w:sz w:val="24"/>
        </w:rPr>
        <w:t>Czetwertynska</w:t>
      </w:r>
      <w:proofErr w:type="spellEnd"/>
      <w:r w:rsidRPr="001453F0">
        <w:rPr>
          <w:rFonts w:ascii="Book Antiqua" w:hAnsi="Book Antiqua" w:cs="宋体"/>
          <w:kern w:val="0"/>
          <w:sz w:val="24"/>
        </w:rPr>
        <w:t xml:space="preserve"> M, </w:t>
      </w:r>
      <w:proofErr w:type="spellStart"/>
      <w:r w:rsidRPr="001453F0">
        <w:rPr>
          <w:rFonts w:ascii="Book Antiqua" w:hAnsi="Book Antiqua" w:cs="宋体"/>
          <w:kern w:val="0"/>
          <w:sz w:val="24"/>
        </w:rPr>
        <w:t>Stachlewska</w:t>
      </w:r>
      <w:proofErr w:type="spellEnd"/>
      <w:r w:rsidRPr="001453F0">
        <w:rPr>
          <w:rFonts w:ascii="Book Antiqua" w:hAnsi="Book Antiqua" w:cs="宋体"/>
          <w:kern w:val="0"/>
          <w:sz w:val="24"/>
        </w:rPr>
        <w:t xml:space="preserve"> E, </w:t>
      </w:r>
      <w:proofErr w:type="spellStart"/>
      <w:r w:rsidRPr="001453F0">
        <w:rPr>
          <w:rFonts w:ascii="Book Antiqua" w:hAnsi="Book Antiqua" w:cs="宋体"/>
          <w:kern w:val="0"/>
          <w:sz w:val="24"/>
        </w:rPr>
        <w:t>Maciag</w:t>
      </w:r>
      <w:proofErr w:type="spellEnd"/>
      <w:r w:rsidRPr="001453F0">
        <w:rPr>
          <w:rFonts w:ascii="Book Antiqua" w:hAnsi="Book Antiqua" w:cs="宋体"/>
          <w:kern w:val="0"/>
          <w:sz w:val="24"/>
        </w:rPr>
        <w:t xml:space="preserve"> M, </w:t>
      </w:r>
      <w:proofErr w:type="spellStart"/>
      <w:r w:rsidRPr="001453F0">
        <w:rPr>
          <w:rFonts w:ascii="Book Antiqua" w:hAnsi="Book Antiqua" w:cs="宋体"/>
          <w:kern w:val="0"/>
          <w:sz w:val="24"/>
        </w:rPr>
        <w:t>Wiechno</w:t>
      </w:r>
      <w:proofErr w:type="spellEnd"/>
      <w:r w:rsidRPr="001453F0">
        <w:rPr>
          <w:rFonts w:ascii="Book Antiqua" w:hAnsi="Book Antiqua" w:cs="宋体"/>
          <w:kern w:val="0"/>
          <w:sz w:val="24"/>
        </w:rPr>
        <w:t xml:space="preserve"> W, </w:t>
      </w:r>
      <w:proofErr w:type="spellStart"/>
      <w:r w:rsidRPr="001453F0">
        <w:rPr>
          <w:rFonts w:ascii="Book Antiqua" w:hAnsi="Book Antiqua" w:cs="宋体"/>
          <w:kern w:val="0"/>
          <w:sz w:val="24"/>
        </w:rPr>
        <w:t>Gornicka</w:t>
      </w:r>
      <w:proofErr w:type="spellEnd"/>
      <w:r w:rsidRPr="001453F0">
        <w:rPr>
          <w:rFonts w:ascii="Book Antiqua" w:hAnsi="Book Antiqua" w:cs="宋体"/>
          <w:kern w:val="0"/>
          <w:sz w:val="24"/>
        </w:rPr>
        <w:t xml:space="preserve"> B, </w:t>
      </w:r>
      <w:proofErr w:type="spellStart"/>
      <w:r w:rsidRPr="001453F0">
        <w:rPr>
          <w:rFonts w:ascii="Book Antiqua" w:hAnsi="Book Antiqua" w:cs="宋体"/>
          <w:kern w:val="0"/>
          <w:sz w:val="24"/>
        </w:rPr>
        <w:t>Bogdanska</w:t>
      </w:r>
      <w:proofErr w:type="spellEnd"/>
      <w:r w:rsidRPr="001453F0">
        <w:rPr>
          <w:rFonts w:ascii="Book Antiqua" w:hAnsi="Book Antiqua" w:cs="宋体"/>
          <w:kern w:val="0"/>
          <w:sz w:val="24"/>
        </w:rPr>
        <w:t xml:space="preserve"> M, </w:t>
      </w:r>
      <w:proofErr w:type="spellStart"/>
      <w:r w:rsidRPr="001453F0">
        <w:rPr>
          <w:rFonts w:ascii="Book Antiqua" w:hAnsi="Book Antiqua" w:cs="宋体"/>
          <w:kern w:val="0"/>
          <w:sz w:val="24"/>
        </w:rPr>
        <w:t>Koperski</w:t>
      </w:r>
      <w:proofErr w:type="spellEnd"/>
      <w:r w:rsidRPr="001453F0">
        <w:rPr>
          <w:rFonts w:ascii="Book Antiqua" w:hAnsi="Book Antiqua" w:cs="宋体"/>
          <w:kern w:val="0"/>
          <w:sz w:val="24"/>
        </w:rPr>
        <w:t xml:space="preserve"> L, de la </w:t>
      </w:r>
      <w:proofErr w:type="spellStart"/>
      <w:r w:rsidRPr="001453F0">
        <w:rPr>
          <w:rFonts w:ascii="Book Antiqua" w:hAnsi="Book Antiqua" w:cs="宋体"/>
          <w:kern w:val="0"/>
          <w:sz w:val="24"/>
        </w:rPr>
        <w:t>Chapelle</w:t>
      </w:r>
      <w:proofErr w:type="spellEnd"/>
      <w:r w:rsidRPr="001453F0">
        <w:rPr>
          <w:rFonts w:ascii="Book Antiqua" w:hAnsi="Book Antiqua" w:cs="宋体"/>
          <w:kern w:val="0"/>
          <w:sz w:val="24"/>
        </w:rPr>
        <w:t xml:space="preserve"> A, </w:t>
      </w:r>
      <w:proofErr w:type="spellStart"/>
      <w:r w:rsidRPr="001453F0">
        <w:rPr>
          <w:rFonts w:ascii="Book Antiqua" w:hAnsi="Book Antiqua" w:cs="宋体"/>
          <w:kern w:val="0"/>
          <w:sz w:val="24"/>
        </w:rPr>
        <w:t>Jazdzewski</w:t>
      </w:r>
      <w:proofErr w:type="spellEnd"/>
      <w:r w:rsidRPr="001453F0">
        <w:rPr>
          <w:rFonts w:ascii="Book Antiqua" w:hAnsi="Book Antiqua" w:cs="宋体"/>
          <w:kern w:val="0"/>
          <w:sz w:val="24"/>
        </w:rPr>
        <w:t xml:space="preserve"> K. In-depth characterization of the microRNA </w:t>
      </w:r>
      <w:proofErr w:type="spellStart"/>
      <w:r w:rsidRPr="001453F0">
        <w:rPr>
          <w:rFonts w:ascii="Book Antiqua" w:hAnsi="Book Antiqua" w:cs="宋体"/>
          <w:kern w:val="0"/>
          <w:sz w:val="24"/>
        </w:rPr>
        <w:t>transcriptome</w:t>
      </w:r>
      <w:proofErr w:type="spellEnd"/>
      <w:r w:rsidRPr="001453F0">
        <w:rPr>
          <w:rFonts w:ascii="Book Antiqua" w:hAnsi="Book Antiqua" w:cs="宋体"/>
          <w:kern w:val="0"/>
          <w:sz w:val="24"/>
        </w:rPr>
        <w:t xml:space="preserve"> in normal thyroid and papillary thyroid carcinoma. </w:t>
      </w:r>
      <w:r w:rsidRPr="001453F0">
        <w:rPr>
          <w:rFonts w:ascii="Book Antiqua" w:hAnsi="Book Antiqua" w:cs="宋体"/>
          <w:i/>
          <w:iCs/>
          <w:kern w:val="0"/>
          <w:sz w:val="24"/>
        </w:rPr>
        <w:t xml:space="preserve">J </w:t>
      </w:r>
      <w:proofErr w:type="spellStart"/>
      <w:r w:rsidRPr="001453F0">
        <w:rPr>
          <w:rFonts w:ascii="Book Antiqua" w:hAnsi="Book Antiqua" w:cs="宋体"/>
          <w:i/>
          <w:iCs/>
          <w:kern w:val="0"/>
          <w:sz w:val="24"/>
        </w:rPr>
        <w:t>Clin</w:t>
      </w:r>
      <w:proofErr w:type="spellEnd"/>
      <w:r w:rsidRPr="001453F0">
        <w:rPr>
          <w:rFonts w:ascii="Book Antiqua" w:hAnsi="Book Antiqua" w:cs="宋体"/>
          <w:i/>
          <w:iCs/>
          <w:kern w:val="0"/>
          <w:sz w:val="24"/>
        </w:rPr>
        <w:t xml:space="preserve"> </w:t>
      </w:r>
      <w:proofErr w:type="spellStart"/>
      <w:r w:rsidRPr="001453F0">
        <w:rPr>
          <w:rFonts w:ascii="Book Antiqua" w:hAnsi="Book Antiqua" w:cs="宋体"/>
          <w:i/>
          <w:iCs/>
          <w:kern w:val="0"/>
          <w:sz w:val="24"/>
        </w:rPr>
        <w:t>Endocrinol</w:t>
      </w:r>
      <w:proofErr w:type="spellEnd"/>
      <w:r w:rsidRPr="001453F0">
        <w:rPr>
          <w:rFonts w:ascii="Book Antiqua" w:hAnsi="Book Antiqua" w:cs="宋体"/>
          <w:i/>
          <w:iCs/>
          <w:kern w:val="0"/>
          <w:sz w:val="24"/>
        </w:rPr>
        <w:t xml:space="preserve"> </w:t>
      </w:r>
      <w:proofErr w:type="spellStart"/>
      <w:r w:rsidRPr="001453F0">
        <w:rPr>
          <w:rFonts w:ascii="Book Antiqua" w:hAnsi="Book Antiqua" w:cs="宋体"/>
          <w:i/>
          <w:iCs/>
          <w:kern w:val="0"/>
          <w:sz w:val="24"/>
        </w:rPr>
        <w:t>Metab</w:t>
      </w:r>
      <w:proofErr w:type="spellEnd"/>
      <w:r w:rsidRPr="001453F0">
        <w:rPr>
          <w:rFonts w:ascii="Book Antiqua" w:hAnsi="Book Antiqua" w:cs="宋体"/>
          <w:kern w:val="0"/>
          <w:sz w:val="24"/>
        </w:rPr>
        <w:t> 2013; </w:t>
      </w:r>
      <w:r w:rsidRPr="001453F0">
        <w:rPr>
          <w:rFonts w:ascii="Book Antiqua" w:hAnsi="Book Antiqua" w:cs="宋体"/>
          <w:b/>
          <w:bCs/>
          <w:kern w:val="0"/>
          <w:sz w:val="24"/>
        </w:rPr>
        <w:t>98</w:t>
      </w:r>
      <w:r w:rsidRPr="001453F0">
        <w:rPr>
          <w:rFonts w:ascii="Book Antiqua" w:hAnsi="Book Antiqua" w:cs="宋体"/>
          <w:kern w:val="0"/>
          <w:sz w:val="24"/>
        </w:rPr>
        <w:t>: E1401-E1409 [PMID: 23783103 DOI: 10.1210/jc.2013-1214]</w:t>
      </w:r>
    </w:p>
    <w:p w:rsidR="00FC54FE" w:rsidRPr="001453F0" w:rsidRDefault="00FC54FE" w:rsidP="00FC54FE">
      <w:pPr>
        <w:widowControl/>
        <w:spacing w:line="360" w:lineRule="auto"/>
        <w:rPr>
          <w:rFonts w:ascii="Book Antiqua" w:hAnsi="Book Antiqua" w:cs="宋体"/>
          <w:kern w:val="0"/>
          <w:sz w:val="24"/>
        </w:rPr>
      </w:pPr>
      <w:r w:rsidRPr="001453F0">
        <w:rPr>
          <w:rFonts w:ascii="Book Antiqua" w:hAnsi="Book Antiqua" w:cs="宋体"/>
          <w:kern w:val="0"/>
          <w:sz w:val="24"/>
        </w:rPr>
        <w:t>29 </w:t>
      </w:r>
      <w:r w:rsidRPr="001453F0">
        <w:rPr>
          <w:rFonts w:ascii="Book Antiqua" w:hAnsi="Book Antiqua" w:cs="宋体"/>
          <w:b/>
          <w:bCs/>
          <w:kern w:val="0"/>
          <w:sz w:val="24"/>
        </w:rPr>
        <w:t>Xu Q</w:t>
      </w:r>
      <w:r w:rsidRPr="001453F0">
        <w:rPr>
          <w:rFonts w:ascii="Book Antiqua" w:hAnsi="Book Antiqua" w:cs="宋体"/>
          <w:kern w:val="0"/>
          <w:sz w:val="24"/>
        </w:rPr>
        <w:t>, Dong QG, Sun LP, He CY, Yuan Y. Expression of serum miR-20a-5p, let-7a, and miR-320a and their correlations with pepsinogen in atrophic gastritis and gastric cancer: a case-control study. </w:t>
      </w:r>
      <w:r w:rsidRPr="001453F0">
        <w:rPr>
          <w:rFonts w:ascii="Book Antiqua" w:hAnsi="Book Antiqua" w:cs="宋体"/>
          <w:i/>
          <w:iCs/>
          <w:kern w:val="0"/>
          <w:sz w:val="24"/>
        </w:rPr>
        <w:t xml:space="preserve">BMC </w:t>
      </w:r>
      <w:proofErr w:type="spellStart"/>
      <w:r w:rsidRPr="001453F0">
        <w:rPr>
          <w:rFonts w:ascii="Book Antiqua" w:hAnsi="Book Antiqua" w:cs="宋体"/>
          <w:i/>
          <w:iCs/>
          <w:kern w:val="0"/>
          <w:sz w:val="24"/>
        </w:rPr>
        <w:t>Clin</w:t>
      </w:r>
      <w:proofErr w:type="spellEnd"/>
      <w:r w:rsidRPr="001453F0">
        <w:rPr>
          <w:rFonts w:ascii="Book Antiqua" w:hAnsi="Book Antiqua" w:cs="宋体"/>
          <w:i/>
          <w:iCs/>
          <w:kern w:val="0"/>
          <w:sz w:val="24"/>
        </w:rPr>
        <w:t xml:space="preserve"> </w:t>
      </w:r>
      <w:proofErr w:type="spellStart"/>
      <w:r w:rsidRPr="001453F0">
        <w:rPr>
          <w:rFonts w:ascii="Book Antiqua" w:hAnsi="Book Antiqua" w:cs="宋体"/>
          <w:i/>
          <w:iCs/>
          <w:kern w:val="0"/>
          <w:sz w:val="24"/>
        </w:rPr>
        <w:t>Pathol</w:t>
      </w:r>
      <w:proofErr w:type="spellEnd"/>
      <w:r w:rsidRPr="001453F0">
        <w:rPr>
          <w:rFonts w:ascii="Book Antiqua" w:hAnsi="Book Antiqua" w:cs="宋体"/>
          <w:kern w:val="0"/>
          <w:sz w:val="24"/>
        </w:rPr>
        <w:t> 2013; </w:t>
      </w:r>
      <w:r w:rsidRPr="001453F0">
        <w:rPr>
          <w:rFonts w:ascii="Book Antiqua" w:hAnsi="Book Antiqua" w:cs="宋体"/>
          <w:b/>
          <w:bCs/>
          <w:kern w:val="0"/>
          <w:sz w:val="24"/>
        </w:rPr>
        <w:t>13</w:t>
      </w:r>
      <w:r w:rsidRPr="001453F0">
        <w:rPr>
          <w:rFonts w:ascii="Book Antiqua" w:hAnsi="Book Antiqua" w:cs="宋体"/>
          <w:kern w:val="0"/>
          <w:sz w:val="24"/>
        </w:rPr>
        <w:t>: 11 [PMID: 23521833 DOI: 10.1186/1472-6890-13-11]</w:t>
      </w:r>
    </w:p>
    <w:p w:rsidR="00FC54FE" w:rsidRPr="001453F0" w:rsidRDefault="00FC54FE" w:rsidP="00FC54FE">
      <w:pPr>
        <w:widowControl/>
        <w:spacing w:line="360" w:lineRule="auto"/>
        <w:rPr>
          <w:rFonts w:ascii="Book Antiqua" w:hAnsi="Book Antiqua" w:cs="宋体"/>
          <w:kern w:val="0"/>
          <w:sz w:val="24"/>
        </w:rPr>
      </w:pPr>
      <w:proofErr w:type="gramStart"/>
      <w:r>
        <w:rPr>
          <w:rFonts w:ascii="Book Antiqua" w:hAnsi="Book Antiqua" w:cs="宋体"/>
          <w:kern w:val="0"/>
          <w:sz w:val="24"/>
        </w:rPr>
        <w:t xml:space="preserve">30 </w:t>
      </w:r>
      <w:proofErr w:type="spellStart"/>
      <w:r w:rsidRPr="001453F0">
        <w:rPr>
          <w:rFonts w:ascii="Book Antiqua" w:eastAsia="MS Gothic" w:hAnsi="Book Antiqua" w:cs="MS Gothic"/>
          <w:b/>
          <w:kern w:val="0"/>
          <w:sz w:val="24"/>
        </w:rPr>
        <w:t>Ś</w:t>
      </w:r>
      <w:r w:rsidRPr="001453F0">
        <w:rPr>
          <w:rFonts w:ascii="Book Antiqua" w:hAnsi="Book Antiqua" w:cs="宋体"/>
          <w:b/>
          <w:kern w:val="0"/>
          <w:sz w:val="24"/>
        </w:rPr>
        <w:t>wierniak</w:t>
      </w:r>
      <w:proofErr w:type="spellEnd"/>
      <w:r w:rsidRPr="001453F0">
        <w:rPr>
          <w:rFonts w:ascii="Book Antiqua" w:hAnsi="Book Antiqua" w:cs="宋体"/>
          <w:b/>
          <w:kern w:val="0"/>
          <w:sz w:val="24"/>
        </w:rPr>
        <w:t xml:space="preserve"> M,</w:t>
      </w:r>
      <w:r w:rsidRPr="001453F0">
        <w:rPr>
          <w:rFonts w:ascii="Book Antiqua" w:hAnsi="Book Antiqua" w:cs="宋体"/>
          <w:kern w:val="0"/>
          <w:sz w:val="24"/>
        </w:rPr>
        <w:t xml:space="preserve"> </w:t>
      </w:r>
      <w:proofErr w:type="spellStart"/>
      <w:r w:rsidRPr="001453F0">
        <w:rPr>
          <w:rFonts w:ascii="Book Antiqua" w:eastAsia="MS Gothic" w:hAnsi="Book Antiqua" w:cs="MS Gothic"/>
          <w:kern w:val="0"/>
          <w:sz w:val="24"/>
        </w:rPr>
        <w:t>Ś</w:t>
      </w:r>
      <w:r w:rsidRPr="001453F0">
        <w:rPr>
          <w:rFonts w:ascii="Book Antiqua" w:hAnsi="Book Antiqua" w:cs="宋体"/>
          <w:kern w:val="0"/>
          <w:sz w:val="24"/>
        </w:rPr>
        <w:t>wierniak</w:t>
      </w:r>
      <w:proofErr w:type="spellEnd"/>
      <w:r w:rsidRPr="001453F0">
        <w:rPr>
          <w:rFonts w:ascii="Book Antiqua" w:hAnsi="Book Antiqua" w:cs="宋体"/>
          <w:kern w:val="0"/>
          <w:sz w:val="24"/>
        </w:rPr>
        <w:t xml:space="preserve"> A.</w:t>
      </w:r>
      <w:proofErr w:type="gramEnd"/>
      <w:r w:rsidRPr="001453F0">
        <w:rPr>
          <w:rFonts w:ascii="Book Antiqua" w:hAnsi="Book Antiqua" w:cs="宋体"/>
          <w:kern w:val="0"/>
          <w:sz w:val="24"/>
        </w:rPr>
        <w:t xml:space="preserve"> </w:t>
      </w:r>
      <w:proofErr w:type="gramStart"/>
      <w:r w:rsidRPr="001453F0">
        <w:rPr>
          <w:rFonts w:ascii="Book Antiqua" w:hAnsi="Book Antiqua" w:cs="宋体"/>
          <w:kern w:val="0"/>
          <w:sz w:val="24"/>
        </w:rPr>
        <w:t>The Role and Use of MicroRNA in Cancer Diagnosis.</w:t>
      </w:r>
      <w:proofErr w:type="gramEnd"/>
      <w:r w:rsidRPr="001453F0">
        <w:rPr>
          <w:rFonts w:ascii="Book Antiqua" w:hAnsi="Book Antiqua" w:cs="宋体"/>
          <w:kern w:val="0"/>
          <w:sz w:val="24"/>
        </w:rPr>
        <w:t xml:space="preserve"> Intelligent Systems in Technical and Medical Diagnostics: Springer. 2014: 225-233 [DOI</w:t>
      </w:r>
      <w:r>
        <w:rPr>
          <w:rFonts w:ascii="Book Antiqua" w:hAnsi="Book Antiqua" w:cs="宋体" w:hint="eastAsia"/>
          <w:kern w:val="0"/>
          <w:sz w:val="24"/>
        </w:rPr>
        <w:t xml:space="preserve">: </w:t>
      </w:r>
      <w:r w:rsidRPr="001453F0">
        <w:rPr>
          <w:rFonts w:ascii="Book Antiqua" w:hAnsi="Book Antiqua" w:cs="宋体"/>
          <w:kern w:val="0"/>
          <w:sz w:val="24"/>
        </w:rPr>
        <w:t>10.1007/978-3-642-39881-0_18]</w:t>
      </w:r>
    </w:p>
    <w:p w:rsidR="00FC54FE" w:rsidRPr="001453F0" w:rsidRDefault="00FC54FE" w:rsidP="00FC54FE">
      <w:pPr>
        <w:widowControl/>
        <w:spacing w:line="360" w:lineRule="auto"/>
        <w:rPr>
          <w:rFonts w:ascii="Book Antiqua" w:hAnsi="Book Antiqua" w:cs="宋体"/>
          <w:kern w:val="0"/>
          <w:sz w:val="24"/>
        </w:rPr>
      </w:pPr>
      <w:r w:rsidRPr="001453F0">
        <w:rPr>
          <w:rFonts w:ascii="Book Antiqua" w:hAnsi="Book Antiqua" w:cs="宋体"/>
          <w:kern w:val="0"/>
          <w:sz w:val="24"/>
        </w:rPr>
        <w:t>31 </w:t>
      </w:r>
      <w:proofErr w:type="spellStart"/>
      <w:r w:rsidRPr="001453F0">
        <w:rPr>
          <w:rFonts w:ascii="Book Antiqua" w:hAnsi="Book Antiqua" w:cs="宋体"/>
          <w:b/>
          <w:bCs/>
          <w:kern w:val="0"/>
          <w:sz w:val="24"/>
        </w:rPr>
        <w:t>Sanfiorenzo</w:t>
      </w:r>
      <w:proofErr w:type="spellEnd"/>
      <w:r w:rsidRPr="001453F0">
        <w:rPr>
          <w:rFonts w:ascii="Book Antiqua" w:hAnsi="Book Antiqua" w:cs="宋体"/>
          <w:b/>
          <w:bCs/>
          <w:kern w:val="0"/>
          <w:sz w:val="24"/>
        </w:rPr>
        <w:t xml:space="preserve"> C</w:t>
      </w:r>
      <w:r w:rsidRPr="001453F0">
        <w:rPr>
          <w:rFonts w:ascii="Book Antiqua" w:hAnsi="Book Antiqua" w:cs="宋体"/>
          <w:kern w:val="0"/>
          <w:sz w:val="24"/>
        </w:rPr>
        <w:t xml:space="preserve">, </w:t>
      </w:r>
      <w:proofErr w:type="spellStart"/>
      <w:r w:rsidRPr="001453F0">
        <w:rPr>
          <w:rFonts w:ascii="Book Antiqua" w:hAnsi="Book Antiqua" w:cs="宋体"/>
          <w:kern w:val="0"/>
          <w:sz w:val="24"/>
        </w:rPr>
        <w:t>Ilie</w:t>
      </w:r>
      <w:proofErr w:type="spellEnd"/>
      <w:r w:rsidRPr="001453F0">
        <w:rPr>
          <w:rFonts w:ascii="Book Antiqua" w:hAnsi="Book Antiqua" w:cs="宋体"/>
          <w:kern w:val="0"/>
          <w:sz w:val="24"/>
        </w:rPr>
        <w:t xml:space="preserve"> MI, </w:t>
      </w:r>
      <w:proofErr w:type="spellStart"/>
      <w:r w:rsidRPr="001453F0">
        <w:rPr>
          <w:rFonts w:ascii="Book Antiqua" w:hAnsi="Book Antiqua" w:cs="宋体"/>
          <w:kern w:val="0"/>
          <w:sz w:val="24"/>
        </w:rPr>
        <w:t>Belaid</w:t>
      </w:r>
      <w:proofErr w:type="spellEnd"/>
      <w:r w:rsidRPr="001453F0">
        <w:rPr>
          <w:rFonts w:ascii="Book Antiqua" w:hAnsi="Book Antiqua" w:cs="宋体"/>
          <w:kern w:val="0"/>
          <w:sz w:val="24"/>
        </w:rPr>
        <w:t xml:space="preserve"> A, </w:t>
      </w:r>
      <w:proofErr w:type="spellStart"/>
      <w:r w:rsidRPr="001453F0">
        <w:rPr>
          <w:rFonts w:ascii="Book Antiqua" w:hAnsi="Book Antiqua" w:cs="宋体"/>
          <w:kern w:val="0"/>
          <w:sz w:val="24"/>
        </w:rPr>
        <w:t>Barlési</w:t>
      </w:r>
      <w:proofErr w:type="spellEnd"/>
      <w:r w:rsidRPr="001453F0">
        <w:rPr>
          <w:rFonts w:ascii="Book Antiqua" w:hAnsi="Book Antiqua" w:cs="宋体"/>
          <w:kern w:val="0"/>
          <w:sz w:val="24"/>
        </w:rPr>
        <w:t xml:space="preserve"> F, </w:t>
      </w:r>
      <w:proofErr w:type="spellStart"/>
      <w:r w:rsidRPr="001453F0">
        <w:rPr>
          <w:rFonts w:ascii="Book Antiqua" w:hAnsi="Book Antiqua" w:cs="宋体"/>
          <w:kern w:val="0"/>
          <w:sz w:val="24"/>
        </w:rPr>
        <w:t>Mouroux</w:t>
      </w:r>
      <w:proofErr w:type="spellEnd"/>
      <w:r w:rsidRPr="001453F0">
        <w:rPr>
          <w:rFonts w:ascii="Book Antiqua" w:hAnsi="Book Antiqua" w:cs="宋体"/>
          <w:kern w:val="0"/>
          <w:sz w:val="24"/>
        </w:rPr>
        <w:t xml:space="preserve"> J, Marquette CH, Brest P, </w:t>
      </w:r>
      <w:proofErr w:type="spellStart"/>
      <w:r w:rsidRPr="001453F0">
        <w:rPr>
          <w:rFonts w:ascii="Book Antiqua" w:hAnsi="Book Antiqua" w:cs="宋体"/>
          <w:kern w:val="0"/>
          <w:sz w:val="24"/>
        </w:rPr>
        <w:t>Hofman</w:t>
      </w:r>
      <w:proofErr w:type="spellEnd"/>
      <w:r w:rsidRPr="001453F0">
        <w:rPr>
          <w:rFonts w:ascii="Book Antiqua" w:hAnsi="Book Antiqua" w:cs="宋体"/>
          <w:kern w:val="0"/>
          <w:sz w:val="24"/>
        </w:rPr>
        <w:t xml:space="preserve"> P. </w:t>
      </w:r>
      <w:proofErr w:type="gramStart"/>
      <w:r w:rsidRPr="001453F0">
        <w:rPr>
          <w:rFonts w:ascii="Book Antiqua" w:hAnsi="Book Antiqua" w:cs="宋体"/>
          <w:kern w:val="0"/>
          <w:sz w:val="24"/>
        </w:rPr>
        <w:t xml:space="preserve">Two panels of plasma microRNAs as non-invasive biomarkers for prediction of recurrence in </w:t>
      </w:r>
      <w:proofErr w:type="spellStart"/>
      <w:r w:rsidRPr="001453F0">
        <w:rPr>
          <w:rFonts w:ascii="Book Antiqua" w:hAnsi="Book Antiqua" w:cs="宋体"/>
          <w:kern w:val="0"/>
          <w:sz w:val="24"/>
        </w:rPr>
        <w:t>resectable</w:t>
      </w:r>
      <w:proofErr w:type="spellEnd"/>
      <w:r w:rsidRPr="001453F0">
        <w:rPr>
          <w:rFonts w:ascii="Book Antiqua" w:hAnsi="Book Antiqua" w:cs="宋体"/>
          <w:kern w:val="0"/>
          <w:sz w:val="24"/>
        </w:rPr>
        <w:t xml:space="preserve"> NSCLC.</w:t>
      </w:r>
      <w:proofErr w:type="gramEnd"/>
      <w:r w:rsidRPr="001453F0">
        <w:rPr>
          <w:rFonts w:ascii="Book Antiqua" w:hAnsi="Book Antiqua" w:cs="宋体"/>
          <w:kern w:val="0"/>
          <w:sz w:val="24"/>
        </w:rPr>
        <w:t> </w:t>
      </w:r>
      <w:proofErr w:type="spellStart"/>
      <w:r w:rsidRPr="001453F0">
        <w:rPr>
          <w:rFonts w:ascii="Book Antiqua" w:hAnsi="Book Antiqua" w:cs="宋体"/>
          <w:i/>
          <w:iCs/>
          <w:kern w:val="0"/>
          <w:sz w:val="24"/>
        </w:rPr>
        <w:t>PLoS</w:t>
      </w:r>
      <w:proofErr w:type="spellEnd"/>
      <w:r w:rsidRPr="001453F0">
        <w:rPr>
          <w:rFonts w:ascii="Book Antiqua" w:hAnsi="Book Antiqua" w:cs="宋体"/>
          <w:i/>
          <w:iCs/>
          <w:kern w:val="0"/>
          <w:sz w:val="24"/>
        </w:rPr>
        <w:t xml:space="preserve"> One</w:t>
      </w:r>
      <w:r w:rsidRPr="001453F0">
        <w:rPr>
          <w:rFonts w:ascii="Book Antiqua" w:hAnsi="Book Antiqua" w:cs="宋体"/>
          <w:kern w:val="0"/>
          <w:sz w:val="24"/>
        </w:rPr>
        <w:t> 2013; </w:t>
      </w:r>
      <w:r w:rsidRPr="001453F0">
        <w:rPr>
          <w:rFonts w:ascii="Book Antiqua" w:hAnsi="Book Antiqua" w:cs="宋体"/>
          <w:b/>
          <w:bCs/>
          <w:kern w:val="0"/>
          <w:sz w:val="24"/>
        </w:rPr>
        <w:t>8</w:t>
      </w:r>
      <w:r w:rsidRPr="001453F0">
        <w:rPr>
          <w:rFonts w:ascii="Book Antiqua" w:hAnsi="Book Antiqua" w:cs="宋体"/>
          <w:kern w:val="0"/>
          <w:sz w:val="24"/>
        </w:rPr>
        <w:t>: e54596 [PMID: 23342174 DOI: 10.1371/journal.pone.0054596]</w:t>
      </w:r>
    </w:p>
    <w:p w:rsidR="00FC54FE" w:rsidRPr="001453F0" w:rsidRDefault="00FC54FE" w:rsidP="00FC54FE">
      <w:pPr>
        <w:widowControl/>
        <w:spacing w:line="360" w:lineRule="auto"/>
        <w:rPr>
          <w:rFonts w:ascii="Book Antiqua" w:hAnsi="Book Antiqua" w:cs="宋体"/>
          <w:kern w:val="0"/>
          <w:sz w:val="24"/>
        </w:rPr>
      </w:pPr>
      <w:r w:rsidRPr="001453F0">
        <w:rPr>
          <w:rFonts w:ascii="Book Antiqua" w:hAnsi="Book Antiqua" w:cs="宋体"/>
          <w:kern w:val="0"/>
          <w:sz w:val="24"/>
        </w:rPr>
        <w:t>32 </w:t>
      </w:r>
      <w:r w:rsidRPr="001453F0">
        <w:rPr>
          <w:rFonts w:ascii="Book Antiqua" w:hAnsi="Book Antiqua" w:cs="宋体"/>
          <w:b/>
          <w:bCs/>
          <w:kern w:val="0"/>
          <w:sz w:val="24"/>
        </w:rPr>
        <w:t>Fang Y</w:t>
      </w:r>
      <w:r w:rsidRPr="001453F0">
        <w:rPr>
          <w:rFonts w:ascii="Book Antiqua" w:hAnsi="Book Antiqua" w:cs="宋体"/>
          <w:kern w:val="0"/>
          <w:sz w:val="24"/>
        </w:rPr>
        <w:t xml:space="preserve">, Feng Y, Wu T, Srinivas S, Yang W, Fan J, Yang C, Wang S. </w:t>
      </w:r>
      <w:proofErr w:type="spellStart"/>
      <w:r w:rsidRPr="001453F0">
        <w:rPr>
          <w:rFonts w:ascii="Book Antiqua" w:hAnsi="Book Antiqua" w:cs="宋体"/>
          <w:kern w:val="0"/>
          <w:sz w:val="24"/>
        </w:rPr>
        <w:t>Aflatoxin</w:t>
      </w:r>
      <w:proofErr w:type="spellEnd"/>
      <w:r w:rsidRPr="001453F0">
        <w:rPr>
          <w:rFonts w:ascii="Book Antiqua" w:hAnsi="Book Antiqua" w:cs="宋体"/>
          <w:kern w:val="0"/>
          <w:sz w:val="24"/>
        </w:rPr>
        <w:t xml:space="preserve"> B1 negatively regulates </w:t>
      </w:r>
      <w:proofErr w:type="spellStart"/>
      <w:r w:rsidRPr="001453F0">
        <w:rPr>
          <w:rFonts w:ascii="Book Antiqua" w:hAnsi="Book Antiqua" w:cs="宋体"/>
          <w:kern w:val="0"/>
          <w:sz w:val="24"/>
        </w:rPr>
        <w:t>Wnt</w:t>
      </w:r>
      <w:proofErr w:type="spellEnd"/>
      <w:r w:rsidRPr="001453F0">
        <w:rPr>
          <w:rFonts w:ascii="Book Antiqua" w:hAnsi="Book Antiqua" w:cs="宋体"/>
          <w:kern w:val="0"/>
          <w:sz w:val="24"/>
        </w:rPr>
        <w:t>/β-catenin signaling pathway through activating miR-33a. </w:t>
      </w:r>
      <w:proofErr w:type="spellStart"/>
      <w:r w:rsidRPr="001453F0">
        <w:rPr>
          <w:rFonts w:ascii="Book Antiqua" w:hAnsi="Book Antiqua" w:cs="宋体"/>
          <w:i/>
          <w:iCs/>
          <w:kern w:val="0"/>
          <w:sz w:val="24"/>
        </w:rPr>
        <w:t>PLoS</w:t>
      </w:r>
      <w:proofErr w:type="spellEnd"/>
      <w:r w:rsidRPr="001453F0">
        <w:rPr>
          <w:rFonts w:ascii="Book Antiqua" w:hAnsi="Book Antiqua" w:cs="宋体"/>
          <w:i/>
          <w:iCs/>
          <w:kern w:val="0"/>
          <w:sz w:val="24"/>
        </w:rPr>
        <w:t xml:space="preserve"> One</w:t>
      </w:r>
      <w:r w:rsidRPr="001453F0">
        <w:rPr>
          <w:rFonts w:ascii="Book Antiqua" w:hAnsi="Book Antiqua" w:cs="宋体"/>
          <w:kern w:val="0"/>
          <w:sz w:val="24"/>
        </w:rPr>
        <w:t> 2013; </w:t>
      </w:r>
      <w:r w:rsidRPr="001453F0">
        <w:rPr>
          <w:rFonts w:ascii="Book Antiqua" w:hAnsi="Book Antiqua" w:cs="宋体"/>
          <w:b/>
          <w:bCs/>
          <w:kern w:val="0"/>
          <w:sz w:val="24"/>
        </w:rPr>
        <w:t>8</w:t>
      </w:r>
      <w:r w:rsidRPr="001453F0">
        <w:rPr>
          <w:rFonts w:ascii="Book Antiqua" w:hAnsi="Book Antiqua" w:cs="宋体"/>
          <w:kern w:val="0"/>
          <w:sz w:val="24"/>
        </w:rPr>
        <w:t>: e73004 [PMID: 24015284 DOI: 10.1371/journal.pone.0073004]</w:t>
      </w:r>
    </w:p>
    <w:p w:rsidR="00FC54FE" w:rsidRPr="001453F0" w:rsidRDefault="00FC54FE" w:rsidP="00FC54FE">
      <w:pPr>
        <w:widowControl/>
        <w:spacing w:line="360" w:lineRule="auto"/>
        <w:rPr>
          <w:rFonts w:ascii="Book Antiqua" w:hAnsi="Book Antiqua" w:cs="宋体"/>
          <w:kern w:val="0"/>
          <w:sz w:val="24"/>
        </w:rPr>
      </w:pPr>
      <w:proofErr w:type="gramStart"/>
      <w:r w:rsidRPr="001453F0">
        <w:rPr>
          <w:rFonts w:ascii="Book Antiqua" w:hAnsi="Book Antiqua" w:cs="宋体"/>
          <w:kern w:val="0"/>
          <w:sz w:val="24"/>
        </w:rPr>
        <w:t>33 </w:t>
      </w:r>
      <w:r w:rsidRPr="001453F0">
        <w:rPr>
          <w:rFonts w:ascii="Book Antiqua" w:hAnsi="Book Antiqua" w:cs="宋体"/>
          <w:b/>
          <w:bCs/>
          <w:kern w:val="0"/>
          <w:sz w:val="24"/>
        </w:rPr>
        <w:t>Kim WK</w:t>
      </w:r>
      <w:r w:rsidRPr="001453F0">
        <w:rPr>
          <w:rFonts w:ascii="Book Antiqua" w:hAnsi="Book Antiqua" w:cs="宋体"/>
          <w:kern w:val="0"/>
          <w:sz w:val="24"/>
        </w:rPr>
        <w:t xml:space="preserve">, Yang HK, Kim H. MicroRNA involvement in gastrointestinal stromal tumor </w:t>
      </w:r>
      <w:proofErr w:type="spellStart"/>
      <w:r w:rsidRPr="001453F0">
        <w:rPr>
          <w:rFonts w:ascii="Book Antiqua" w:hAnsi="Book Antiqua" w:cs="宋体"/>
          <w:kern w:val="0"/>
          <w:sz w:val="24"/>
        </w:rPr>
        <w:t>tumorigenesis</w:t>
      </w:r>
      <w:proofErr w:type="spellEnd"/>
      <w:r w:rsidRPr="001453F0">
        <w:rPr>
          <w:rFonts w:ascii="Book Antiqua" w:hAnsi="Book Antiqua" w:cs="宋体"/>
          <w:kern w:val="0"/>
          <w:sz w:val="24"/>
        </w:rPr>
        <w:t>.</w:t>
      </w:r>
      <w:proofErr w:type="gramEnd"/>
      <w:r w:rsidRPr="001453F0">
        <w:rPr>
          <w:rFonts w:ascii="Book Antiqua" w:hAnsi="Book Antiqua" w:cs="宋体"/>
          <w:kern w:val="0"/>
          <w:sz w:val="24"/>
        </w:rPr>
        <w:t> </w:t>
      </w:r>
      <w:proofErr w:type="spellStart"/>
      <w:r w:rsidRPr="001453F0">
        <w:rPr>
          <w:rFonts w:ascii="Book Antiqua" w:hAnsi="Book Antiqua" w:cs="宋体"/>
          <w:i/>
          <w:iCs/>
          <w:kern w:val="0"/>
          <w:sz w:val="24"/>
        </w:rPr>
        <w:t>Curr</w:t>
      </w:r>
      <w:proofErr w:type="spellEnd"/>
      <w:r w:rsidRPr="001453F0">
        <w:rPr>
          <w:rFonts w:ascii="Book Antiqua" w:hAnsi="Book Antiqua" w:cs="宋体"/>
          <w:i/>
          <w:iCs/>
          <w:kern w:val="0"/>
          <w:sz w:val="24"/>
        </w:rPr>
        <w:t xml:space="preserve"> Pharm Des</w:t>
      </w:r>
      <w:r w:rsidRPr="001453F0">
        <w:rPr>
          <w:rFonts w:ascii="Book Antiqua" w:hAnsi="Book Antiqua" w:cs="宋体"/>
          <w:kern w:val="0"/>
          <w:sz w:val="24"/>
        </w:rPr>
        <w:t> 2013; </w:t>
      </w:r>
      <w:r w:rsidRPr="001453F0">
        <w:rPr>
          <w:rFonts w:ascii="Book Antiqua" w:hAnsi="Book Antiqua" w:cs="宋体"/>
          <w:b/>
          <w:bCs/>
          <w:kern w:val="0"/>
          <w:sz w:val="24"/>
        </w:rPr>
        <w:t>19</w:t>
      </w:r>
      <w:r w:rsidRPr="001453F0">
        <w:rPr>
          <w:rFonts w:ascii="Book Antiqua" w:hAnsi="Book Antiqua" w:cs="宋体"/>
          <w:kern w:val="0"/>
          <w:sz w:val="24"/>
        </w:rPr>
        <w:t>: 1227-1235 [PMID: 23092343]</w:t>
      </w:r>
    </w:p>
    <w:p w:rsidR="00FC54FE" w:rsidRPr="001453F0" w:rsidRDefault="00FC54FE" w:rsidP="00FC54FE">
      <w:pPr>
        <w:widowControl/>
        <w:spacing w:line="360" w:lineRule="auto"/>
        <w:rPr>
          <w:rFonts w:ascii="Book Antiqua" w:hAnsi="Book Antiqua" w:cs="宋体"/>
          <w:kern w:val="0"/>
          <w:sz w:val="24"/>
        </w:rPr>
      </w:pPr>
      <w:proofErr w:type="gramStart"/>
      <w:r w:rsidRPr="001453F0">
        <w:rPr>
          <w:rFonts w:ascii="Book Antiqua" w:hAnsi="Book Antiqua" w:cs="宋体"/>
          <w:kern w:val="0"/>
          <w:sz w:val="24"/>
        </w:rPr>
        <w:t>34 </w:t>
      </w:r>
      <w:proofErr w:type="spellStart"/>
      <w:r w:rsidRPr="001453F0">
        <w:rPr>
          <w:rFonts w:ascii="Book Antiqua" w:hAnsi="Book Antiqua" w:cs="宋体"/>
          <w:b/>
          <w:bCs/>
          <w:kern w:val="0"/>
          <w:sz w:val="24"/>
        </w:rPr>
        <w:t>Takane</w:t>
      </w:r>
      <w:proofErr w:type="spellEnd"/>
      <w:r w:rsidRPr="001453F0">
        <w:rPr>
          <w:rFonts w:ascii="Book Antiqua" w:hAnsi="Book Antiqua" w:cs="宋体"/>
          <w:b/>
          <w:bCs/>
          <w:kern w:val="0"/>
          <w:sz w:val="24"/>
        </w:rPr>
        <w:t xml:space="preserve"> K</w:t>
      </w:r>
      <w:r w:rsidRPr="001453F0">
        <w:rPr>
          <w:rFonts w:ascii="Book Antiqua" w:hAnsi="Book Antiqua" w:cs="宋体"/>
          <w:kern w:val="0"/>
          <w:sz w:val="24"/>
        </w:rPr>
        <w:t>, Kanai A. Vertebrate virus-encoded microRNAs and their sequence conservation.</w:t>
      </w:r>
      <w:proofErr w:type="gramEnd"/>
      <w:r w:rsidRPr="001453F0">
        <w:rPr>
          <w:rFonts w:ascii="Book Antiqua" w:hAnsi="Book Antiqua" w:cs="宋体"/>
          <w:kern w:val="0"/>
          <w:sz w:val="24"/>
        </w:rPr>
        <w:t> </w:t>
      </w:r>
      <w:proofErr w:type="spellStart"/>
      <w:r w:rsidRPr="001453F0">
        <w:rPr>
          <w:rFonts w:ascii="Book Antiqua" w:hAnsi="Book Antiqua" w:cs="宋体"/>
          <w:i/>
          <w:iCs/>
          <w:kern w:val="0"/>
          <w:sz w:val="24"/>
        </w:rPr>
        <w:t>Jpn</w:t>
      </w:r>
      <w:proofErr w:type="spellEnd"/>
      <w:r w:rsidRPr="001453F0">
        <w:rPr>
          <w:rFonts w:ascii="Book Antiqua" w:hAnsi="Book Antiqua" w:cs="宋体"/>
          <w:i/>
          <w:iCs/>
          <w:kern w:val="0"/>
          <w:sz w:val="24"/>
        </w:rPr>
        <w:t xml:space="preserve"> J Infect Dis</w:t>
      </w:r>
      <w:r w:rsidRPr="001453F0">
        <w:rPr>
          <w:rFonts w:ascii="Book Antiqua" w:hAnsi="Book Antiqua" w:cs="宋体"/>
          <w:kern w:val="0"/>
          <w:sz w:val="24"/>
        </w:rPr>
        <w:t> 2011; </w:t>
      </w:r>
      <w:r w:rsidRPr="001453F0">
        <w:rPr>
          <w:rFonts w:ascii="Book Antiqua" w:hAnsi="Book Antiqua" w:cs="宋体"/>
          <w:b/>
          <w:bCs/>
          <w:kern w:val="0"/>
          <w:sz w:val="24"/>
        </w:rPr>
        <w:t>64</w:t>
      </w:r>
      <w:r w:rsidRPr="001453F0">
        <w:rPr>
          <w:rFonts w:ascii="Book Antiqua" w:hAnsi="Book Antiqua" w:cs="宋体"/>
          <w:kern w:val="0"/>
          <w:sz w:val="24"/>
        </w:rPr>
        <w:t>: 357-366 [PMID: 21937815]</w:t>
      </w:r>
    </w:p>
    <w:p w:rsidR="00FC54FE" w:rsidRPr="001453F0" w:rsidRDefault="00FC54FE" w:rsidP="00FC54FE">
      <w:pPr>
        <w:widowControl/>
        <w:spacing w:line="360" w:lineRule="auto"/>
        <w:rPr>
          <w:rFonts w:ascii="Book Antiqua" w:hAnsi="Book Antiqua" w:cs="宋体"/>
          <w:kern w:val="0"/>
          <w:sz w:val="24"/>
        </w:rPr>
      </w:pPr>
      <w:proofErr w:type="gramStart"/>
      <w:r w:rsidRPr="001453F0">
        <w:rPr>
          <w:rFonts w:ascii="Book Antiqua" w:hAnsi="Book Antiqua" w:cs="宋体"/>
          <w:kern w:val="0"/>
          <w:sz w:val="24"/>
        </w:rPr>
        <w:lastRenderedPageBreak/>
        <w:t>35 </w:t>
      </w:r>
      <w:r w:rsidRPr="001453F0">
        <w:rPr>
          <w:rFonts w:ascii="Book Antiqua" w:hAnsi="Book Antiqua" w:cs="宋体"/>
          <w:b/>
          <w:bCs/>
          <w:kern w:val="0"/>
          <w:sz w:val="24"/>
        </w:rPr>
        <w:t>Li JY</w:t>
      </w:r>
      <w:r w:rsidRPr="001453F0">
        <w:rPr>
          <w:rFonts w:ascii="Book Antiqua" w:hAnsi="Book Antiqua" w:cs="宋体"/>
          <w:kern w:val="0"/>
          <w:sz w:val="24"/>
        </w:rPr>
        <w:t xml:space="preserve">, </w:t>
      </w:r>
      <w:proofErr w:type="spellStart"/>
      <w:r w:rsidRPr="001453F0">
        <w:rPr>
          <w:rFonts w:ascii="Book Antiqua" w:hAnsi="Book Antiqua" w:cs="宋体"/>
          <w:kern w:val="0"/>
          <w:sz w:val="24"/>
        </w:rPr>
        <w:t>Jia</w:t>
      </w:r>
      <w:proofErr w:type="spellEnd"/>
      <w:r w:rsidRPr="001453F0">
        <w:rPr>
          <w:rFonts w:ascii="Book Antiqua" w:hAnsi="Book Antiqua" w:cs="宋体"/>
          <w:kern w:val="0"/>
          <w:sz w:val="24"/>
        </w:rPr>
        <w:t xml:space="preserve"> S, Zhang WH, Zhang Y, Kang Y, Li PS. Differential distribution of microRNAs in breast cancer grouped by </w:t>
      </w:r>
      <w:proofErr w:type="spellStart"/>
      <w:r w:rsidRPr="001453F0">
        <w:rPr>
          <w:rFonts w:ascii="Book Antiqua" w:hAnsi="Book Antiqua" w:cs="宋体"/>
          <w:kern w:val="0"/>
          <w:sz w:val="24"/>
        </w:rPr>
        <w:t>clinicopathological</w:t>
      </w:r>
      <w:proofErr w:type="spellEnd"/>
      <w:r w:rsidRPr="001453F0">
        <w:rPr>
          <w:rFonts w:ascii="Book Antiqua" w:hAnsi="Book Antiqua" w:cs="宋体"/>
          <w:kern w:val="0"/>
          <w:sz w:val="24"/>
        </w:rPr>
        <w:t xml:space="preserve"> subtypes.</w:t>
      </w:r>
      <w:proofErr w:type="gramEnd"/>
      <w:r w:rsidRPr="001453F0">
        <w:rPr>
          <w:rFonts w:ascii="Book Antiqua" w:hAnsi="Book Antiqua" w:cs="宋体"/>
          <w:kern w:val="0"/>
          <w:sz w:val="24"/>
        </w:rPr>
        <w:t> </w:t>
      </w:r>
      <w:r w:rsidRPr="001453F0">
        <w:rPr>
          <w:rFonts w:ascii="Book Antiqua" w:hAnsi="Book Antiqua" w:cs="宋体"/>
          <w:i/>
          <w:iCs/>
          <w:kern w:val="0"/>
          <w:sz w:val="24"/>
        </w:rPr>
        <w:t xml:space="preserve">Asian Pac J Cancer </w:t>
      </w:r>
      <w:proofErr w:type="spellStart"/>
      <w:r w:rsidRPr="001453F0">
        <w:rPr>
          <w:rFonts w:ascii="Book Antiqua" w:hAnsi="Book Antiqua" w:cs="宋体"/>
          <w:i/>
          <w:iCs/>
          <w:kern w:val="0"/>
          <w:sz w:val="24"/>
        </w:rPr>
        <w:t>Prev</w:t>
      </w:r>
      <w:proofErr w:type="spellEnd"/>
      <w:r w:rsidRPr="001453F0">
        <w:rPr>
          <w:rFonts w:ascii="Book Antiqua" w:hAnsi="Book Antiqua" w:cs="宋体"/>
          <w:kern w:val="0"/>
          <w:sz w:val="24"/>
        </w:rPr>
        <w:t> 2013; </w:t>
      </w:r>
      <w:r w:rsidRPr="001453F0">
        <w:rPr>
          <w:rFonts w:ascii="Book Antiqua" w:hAnsi="Book Antiqua" w:cs="宋体"/>
          <w:b/>
          <w:bCs/>
          <w:kern w:val="0"/>
          <w:sz w:val="24"/>
        </w:rPr>
        <w:t>14</w:t>
      </w:r>
      <w:r w:rsidRPr="001453F0">
        <w:rPr>
          <w:rFonts w:ascii="Book Antiqua" w:hAnsi="Book Antiqua" w:cs="宋体"/>
          <w:kern w:val="0"/>
          <w:sz w:val="24"/>
        </w:rPr>
        <w:t>: 3197-3203 [PMID: 23803104</w:t>
      </w:r>
      <w:r w:rsidRPr="001453F0">
        <w:t xml:space="preserve"> </w:t>
      </w:r>
      <w:r w:rsidRPr="001453F0">
        <w:rPr>
          <w:rFonts w:ascii="Book Antiqua" w:hAnsi="Book Antiqua" w:cs="宋体"/>
          <w:kern w:val="0"/>
          <w:sz w:val="24"/>
        </w:rPr>
        <w:t>DOI</w:t>
      </w:r>
      <w:r>
        <w:rPr>
          <w:rFonts w:ascii="Book Antiqua" w:hAnsi="Book Antiqua" w:cs="宋体" w:hint="eastAsia"/>
          <w:kern w:val="0"/>
          <w:sz w:val="24"/>
        </w:rPr>
        <w:t xml:space="preserve">: </w:t>
      </w:r>
      <w:r w:rsidRPr="001453F0">
        <w:rPr>
          <w:rFonts w:ascii="Book Antiqua" w:hAnsi="Book Antiqua" w:cs="宋体"/>
          <w:kern w:val="0"/>
          <w:sz w:val="24"/>
        </w:rPr>
        <w:t>10.7314/APJCP.2013.14.5.3197]</w:t>
      </w:r>
    </w:p>
    <w:p w:rsidR="00FC54FE" w:rsidRPr="001453F0" w:rsidRDefault="00FC54FE" w:rsidP="00FC54FE">
      <w:pPr>
        <w:widowControl/>
        <w:spacing w:line="360" w:lineRule="auto"/>
        <w:rPr>
          <w:rFonts w:ascii="Book Antiqua" w:hAnsi="Book Antiqua" w:cs="宋体"/>
          <w:kern w:val="0"/>
          <w:sz w:val="24"/>
        </w:rPr>
      </w:pPr>
      <w:r w:rsidRPr="001453F0">
        <w:rPr>
          <w:rFonts w:ascii="Book Antiqua" w:hAnsi="Book Antiqua" w:cs="宋体"/>
          <w:kern w:val="0"/>
          <w:sz w:val="24"/>
        </w:rPr>
        <w:t>36 </w:t>
      </w:r>
      <w:r w:rsidRPr="001453F0">
        <w:rPr>
          <w:rFonts w:ascii="Book Antiqua" w:hAnsi="Book Antiqua" w:cs="宋体"/>
          <w:b/>
          <w:bCs/>
          <w:kern w:val="0"/>
          <w:sz w:val="24"/>
        </w:rPr>
        <w:t>Giles KM</w:t>
      </w:r>
      <w:r w:rsidRPr="001453F0">
        <w:rPr>
          <w:rFonts w:ascii="Book Antiqua" w:hAnsi="Book Antiqua" w:cs="宋体"/>
          <w:kern w:val="0"/>
          <w:sz w:val="24"/>
        </w:rPr>
        <w:t xml:space="preserve">, Brown RA, </w:t>
      </w:r>
      <w:proofErr w:type="spellStart"/>
      <w:r w:rsidRPr="001453F0">
        <w:rPr>
          <w:rFonts w:ascii="Book Antiqua" w:hAnsi="Book Antiqua" w:cs="宋体"/>
          <w:kern w:val="0"/>
          <w:sz w:val="24"/>
        </w:rPr>
        <w:t>Epis</w:t>
      </w:r>
      <w:proofErr w:type="spellEnd"/>
      <w:r w:rsidRPr="001453F0">
        <w:rPr>
          <w:rFonts w:ascii="Book Antiqua" w:hAnsi="Book Antiqua" w:cs="宋体"/>
          <w:kern w:val="0"/>
          <w:sz w:val="24"/>
        </w:rPr>
        <w:t xml:space="preserve"> MR, </w:t>
      </w:r>
      <w:proofErr w:type="spellStart"/>
      <w:r w:rsidRPr="001453F0">
        <w:rPr>
          <w:rFonts w:ascii="Book Antiqua" w:hAnsi="Book Antiqua" w:cs="宋体"/>
          <w:kern w:val="0"/>
          <w:sz w:val="24"/>
        </w:rPr>
        <w:t>Kalinowski</w:t>
      </w:r>
      <w:proofErr w:type="spellEnd"/>
      <w:r w:rsidRPr="001453F0">
        <w:rPr>
          <w:rFonts w:ascii="Book Antiqua" w:hAnsi="Book Antiqua" w:cs="宋体"/>
          <w:kern w:val="0"/>
          <w:sz w:val="24"/>
        </w:rPr>
        <w:t xml:space="preserve"> FC, </w:t>
      </w:r>
      <w:proofErr w:type="spellStart"/>
      <w:r w:rsidRPr="001453F0">
        <w:rPr>
          <w:rFonts w:ascii="Book Antiqua" w:hAnsi="Book Antiqua" w:cs="宋体"/>
          <w:kern w:val="0"/>
          <w:sz w:val="24"/>
        </w:rPr>
        <w:t>Leedman</w:t>
      </w:r>
      <w:proofErr w:type="spellEnd"/>
      <w:r w:rsidRPr="001453F0">
        <w:rPr>
          <w:rFonts w:ascii="Book Antiqua" w:hAnsi="Book Antiqua" w:cs="宋体"/>
          <w:kern w:val="0"/>
          <w:sz w:val="24"/>
        </w:rPr>
        <w:t xml:space="preserve"> PJ. </w:t>
      </w:r>
      <w:proofErr w:type="gramStart"/>
      <w:r w:rsidRPr="001453F0">
        <w:rPr>
          <w:rFonts w:ascii="Book Antiqua" w:hAnsi="Book Antiqua" w:cs="宋体"/>
          <w:kern w:val="0"/>
          <w:sz w:val="24"/>
        </w:rPr>
        <w:t>miRNA-7-5p</w:t>
      </w:r>
      <w:proofErr w:type="gramEnd"/>
      <w:r w:rsidRPr="001453F0">
        <w:rPr>
          <w:rFonts w:ascii="Book Antiqua" w:hAnsi="Book Antiqua" w:cs="宋体"/>
          <w:kern w:val="0"/>
          <w:sz w:val="24"/>
        </w:rPr>
        <w:t xml:space="preserve"> inhibits melanoma cell migration and invasion. </w:t>
      </w:r>
      <w:proofErr w:type="spellStart"/>
      <w:r w:rsidRPr="001453F0">
        <w:rPr>
          <w:rFonts w:ascii="Book Antiqua" w:hAnsi="Book Antiqua" w:cs="宋体"/>
          <w:i/>
          <w:iCs/>
          <w:kern w:val="0"/>
          <w:sz w:val="24"/>
        </w:rPr>
        <w:t>Biochem</w:t>
      </w:r>
      <w:proofErr w:type="spellEnd"/>
      <w:r w:rsidRPr="001453F0">
        <w:rPr>
          <w:rFonts w:ascii="Book Antiqua" w:hAnsi="Book Antiqua" w:cs="宋体"/>
          <w:i/>
          <w:iCs/>
          <w:kern w:val="0"/>
          <w:sz w:val="24"/>
        </w:rPr>
        <w:t xml:space="preserve"> </w:t>
      </w:r>
      <w:proofErr w:type="spellStart"/>
      <w:r w:rsidRPr="001453F0">
        <w:rPr>
          <w:rFonts w:ascii="Book Antiqua" w:hAnsi="Book Antiqua" w:cs="宋体"/>
          <w:i/>
          <w:iCs/>
          <w:kern w:val="0"/>
          <w:sz w:val="24"/>
        </w:rPr>
        <w:t>Biophys</w:t>
      </w:r>
      <w:proofErr w:type="spellEnd"/>
      <w:r w:rsidRPr="001453F0">
        <w:rPr>
          <w:rFonts w:ascii="Book Antiqua" w:hAnsi="Book Antiqua" w:cs="宋体"/>
          <w:i/>
          <w:iCs/>
          <w:kern w:val="0"/>
          <w:sz w:val="24"/>
        </w:rPr>
        <w:t xml:space="preserve"> Res </w:t>
      </w:r>
      <w:proofErr w:type="spellStart"/>
      <w:r w:rsidRPr="001453F0">
        <w:rPr>
          <w:rFonts w:ascii="Book Antiqua" w:hAnsi="Book Antiqua" w:cs="宋体"/>
          <w:i/>
          <w:iCs/>
          <w:kern w:val="0"/>
          <w:sz w:val="24"/>
        </w:rPr>
        <w:t>Commun</w:t>
      </w:r>
      <w:proofErr w:type="spellEnd"/>
      <w:r w:rsidRPr="001453F0">
        <w:rPr>
          <w:rFonts w:ascii="Book Antiqua" w:hAnsi="Book Antiqua" w:cs="宋体"/>
          <w:kern w:val="0"/>
          <w:sz w:val="24"/>
        </w:rPr>
        <w:t> 2013; </w:t>
      </w:r>
      <w:r w:rsidRPr="001453F0">
        <w:rPr>
          <w:rFonts w:ascii="Book Antiqua" w:hAnsi="Book Antiqua" w:cs="宋体"/>
          <w:b/>
          <w:bCs/>
          <w:kern w:val="0"/>
          <w:sz w:val="24"/>
        </w:rPr>
        <w:t>430</w:t>
      </w:r>
      <w:r w:rsidRPr="001453F0">
        <w:rPr>
          <w:rFonts w:ascii="Book Antiqua" w:hAnsi="Book Antiqua" w:cs="宋体"/>
          <w:kern w:val="0"/>
          <w:sz w:val="24"/>
        </w:rPr>
        <w:t>: 706-710 [PMID: 23206698 DOI: 10.1016/j.bbrc.2012.11.086]</w:t>
      </w:r>
    </w:p>
    <w:p w:rsidR="00FC54FE" w:rsidRPr="001453F0" w:rsidRDefault="00FC54FE" w:rsidP="00FC54FE">
      <w:pPr>
        <w:widowControl/>
        <w:spacing w:line="360" w:lineRule="auto"/>
        <w:rPr>
          <w:rFonts w:ascii="Book Antiqua" w:hAnsi="Book Antiqua" w:cs="宋体"/>
          <w:kern w:val="0"/>
          <w:sz w:val="24"/>
        </w:rPr>
      </w:pPr>
      <w:r w:rsidRPr="001453F0">
        <w:rPr>
          <w:rFonts w:ascii="Book Antiqua" w:hAnsi="Book Antiqua" w:cs="宋体"/>
          <w:kern w:val="0"/>
          <w:sz w:val="24"/>
        </w:rPr>
        <w:t>37 </w:t>
      </w:r>
      <w:proofErr w:type="spellStart"/>
      <w:r w:rsidRPr="001453F0">
        <w:rPr>
          <w:rFonts w:ascii="Book Antiqua" w:hAnsi="Book Antiqua" w:cs="宋体"/>
          <w:b/>
          <w:bCs/>
          <w:kern w:val="0"/>
          <w:sz w:val="24"/>
        </w:rPr>
        <w:t>Avci</w:t>
      </w:r>
      <w:proofErr w:type="spellEnd"/>
      <w:r w:rsidRPr="001453F0">
        <w:rPr>
          <w:rFonts w:ascii="Book Antiqua" w:hAnsi="Book Antiqua" w:cs="宋体"/>
          <w:b/>
          <w:bCs/>
          <w:kern w:val="0"/>
          <w:sz w:val="24"/>
        </w:rPr>
        <w:t xml:space="preserve"> CB</w:t>
      </w:r>
      <w:r w:rsidRPr="001453F0">
        <w:rPr>
          <w:rFonts w:ascii="Book Antiqua" w:hAnsi="Book Antiqua" w:cs="宋体"/>
          <w:kern w:val="0"/>
          <w:sz w:val="24"/>
        </w:rPr>
        <w:t xml:space="preserve">, Harman E, </w:t>
      </w:r>
      <w:proofErr w:type="spellStart"/>
      <w:r w:rsidRPr="001453F0">
        <w:rPr>
          <w:rFonts w:ascii="Book Antiqua" w:hAnsi="Book Antiqua" w:cs="宋体"/>
          <w:kern w:val="0"/>
          <w:sz w:val="24"/>
        </w:rPr>
        <w:t>Dodurga</w:t>
      </w:r>
      <w:proofErr w:type="spellEnd"/>
      <w:r w:rsidRPr="001453F0">
        <w:rPr>
          <w:rFonts w:ascii="Book Antiqua" w:hAnsi="Book Antiqua" w:cs="宋体"/>
          <w:kern w:val="0"/>
          <w:sz w:val="24"/>
        </w:rPr>
        <w:t xml:space="preserve"> Y, </w:t>
      </w:r>
      <w:proofErr w:type="spellStart"/>
      <w:r w:rsidRPr="001453F0">
        <w:rPr>
          <w:rFonts w:ascii="Book Antiqua" w:hAnsi="Book Antiqua" w:cs="宋体"/>
          <w:kern w:val="0"/>
          <w:sz w:val="24"/>
        </w:rPr>
        <w:t>Susluer</w:t>
      </w:r>
      <w:proofErr w:type="spellEnd"/>
      <w:r w:rsidRPr="001453F0">
        <w:rPr>
          <w:rFonts w:ascii="Book Antiqua" w:hAnsi="Book Antiqua" w:cs="宋体"/>
          <w:kern w:val="0"/>
          <w:sz w:val="24"/>
        </w:rPr>
        <w:t xml:space="preserve"> SY, </w:t>
      </w:r>
      <w:proofErr w:type="spellStart"/>
      <w:r w:rsidRPr="001453F0">
        <w:rPr>
          <w:rFonts w:ascii="Book Antiqua" w:hAnsi="Book Antiqua" w:cs="宋体"/>
          <w:kern w:val="0"/>
          <w:sz w:val="24"/>
        </w:rPr>
        <w:t>Gunduz</w:t>
      </w:r>
      <w:proofErr w:type="spellEnd"/>
      <w:r w:rsidRPr="001453F0">
        <w:rPr>
          <w:rFonts w:ascii="Book Antiqua" w:hAnsi="Book Antiqua" w:cs="宋体"/>
          <w:kern w:val="0"/>
          <w:sz w:val="24"/>
        </w:rPr>
        <w:t xml:space="preserve"> C. Therapeutic potential of an anti-diabetic drug, metformin: alteration of </w:t>
      </w:r>
      <w:proofErr w:type="spellStart"/>
      <w:r w:rsidRPr="001453F0">
        <w:rPr>
          <w:rFonts w:ascii="Book Antiqua" w:hAnsi="Book Antiqua" w:cs="宋体"/>
          <w:kern w:val="0"/>
          <w:sz w:val="24"/>
        </w:rPr>
        <w:t>miRNA</w:t>
      </w:r>
      <w:proofErr w:type="spellEnd"/>
      <w:r w:rsidRPr="001453F0">
        <w:rPr>
          <w:rFonts w:ascii="Book Antiqua" w:hAnsi="Book Antiqua" w:cs="宋体"/>
          <w:kern w:val="0"/>
          <w:sz w:val="24"/>
        </w:rPr>
        <w:t xml:space="preserve"> expression in prostate cancer cells. </w:t>
      </w:r>
      <w:r w:rsidRPr="001453F0">
        <w:rPr>
          <w:rFonts w:ascii="Book Antiqua" w:hAnsi="Book Antiqua" w:cs="宋体"/>
          <w:i/>
          <w:iCs/>
          <w:kern w:val="0"/>
          <w:sz w:val="24"/>
        </w:rPr>
        <w:t xml:space="preserve">Asian Pac J Cancer </w:t>
      </w:r>
      <w:proofErr w:type="spellStart"/>
      <w:r w:rsidRPr="001453F0">
        <w:rPr>
          <w:rFonts w:ascii="Book Antiqua" w:hAnsi="Book Antiqua" w:cs="宋体"/>
          <w:i/>
          <w:iCs/>
          <w:kern w:val="0"/>
          <w:sz w:val="24"/>
        </w:rPr>
        <w:t>Prev</w:t>
      </w:r>
      <w:proofErr w:type="spellEnd"/>
      <w:r w:rsidRPr="001453F0">
        <w:rPr>
          <w:rFonts w:ascii="Book Antiqua" w:hAnsi="Book Antiqua" w:cs="宋体"/>
          <w:kern w:val="0"/>
          <w:sz w:val="24"/>
        </w:rPr>
        <w:t> 2013; </w:t>
      </w:r>
      <w:r w:rsidRPr="001453F0">
        <w:rPr>
          <w:rFonts w:ascii="Book Antiqua" w:hAnsi="Book Antiqua" w:cs="宋体"/>
          <w:b/>
          <w:bCs/>
          <w:kern w:val="0"/>
          <w:sz w:val="24"/>
        </w:rPr>
        <w:t>14</w:t>
      </w:r>
      <w:r w:rsidRPr="001453F0">
        <w:rPr>
          <w:rFonts w:ascii="Book Antiqua" w:hAnsi="Book Antiqua" w:cs="宋体"/>
          <w:kern w:val="0"/>
          <w:sz w:val="24"/>
        </w:rPr>
        <w:t>: 765-768 [PMID: 23621234</w:t>
      </w:r>
      <w:r w:rsidRPr="001453F0">
        <w:t xml:space="preserve"> </w:t>
      </w:r>
      <w:r w:rsidRPr="001453F0">
        <w:rPr>
          <w:rFonts w:ascii="Book Antiqua" w:hAnsi="Book Antiqua" w:cs="宋体"/>
          <w:kern w:val="0"/>
          <w:sz w:val="24"/>
        </w:rPr>
        <w:t>DOI</w:t>
      </w:r>
      <w:r>
        <w:rPr>
          <w:rFonts w:ascii="Book Antiqua" w:hAnsi="Book Antiqua" w:cs="宋体" w:hint="eastAsia"/>
          <w:kern w:val="0"/>
          <w:sz w:val="24"/>
        </w:rPr>
        <w:t xml:space="preserve">: </w:t>
      </w:r>
      <w:r w:rsidRPr="001453F0">
        <w:rPr>
          <w:rFonts w:ascii="Book Antiqua" w:hAnsi="Book Antiqua" w:cs="宋体"/>
          <w:kern w:val="0"/>
          <w:sz w:val="24"/>
        </w:rPr>
        <w:t>10.7314/APJCP.2013.14.2.765]</w:t>
      </w:r>
    </w:p>
    <w:p w:rsidR="00FC54FE" w:rsidRPr="001453F0" w:rsidRDefault="00FC54FE" w:rsidP="00FC54FE">
      <w:pPr>
        <w:widowControl/>
        <w:spacing w:line="360" w:lineRule="auto"/>
        <w:rPr>
          <w:rFonts w:ascii="Book Antiqua" w:hAnsi="Book Antiqua" w:cs="宋体"/>
          <w:kern w:val="0"/>
          <w:sz w:val="24"/>
        </w:rPr>
      </w:pPr>
      <w:r w:rsidRPr="001453F0">
        <w:rPr>
          <w:rFonts w:ascii="Book Antiqua" w:hAnsi="Book Antiqua" w:cs="宋体"/>
          <w:kern w:val="0"/>
          <w:sz w:val="24"/>
        </w:rPr>
        <w:t>38 </w:t>
      </w:r>
      <w:proofErr w:type="spellStart"/>
      <w:r w:rsidRPr="001453F0">
        <w:rPr>
          <w:rFonts w:ascii="Book Antiqua" w:hAnsi="Book Antiqua" w:cs="宋体"/>
          <w:b/>
          <w:bCs/>
          <w:kern w:val="0"/>
          <w:sz w:val="24"/>
        </w:rPr>
        <w:t>Ayaz</w:t>
      </w:r>
      <w:proofErr w:type="spellEnd"/>
      <w:r w:rsidRPr="001453F0">
        <w:rPr>
          <w:rFonts w:ascii="Book Antiqua" w:hAnsi="Book Antiqua" w:cs="宋体"/>
          <w:b/>
          <w:bCs/>
          <w:kern w:val="0"/>
          <w:sz w:val="24"/>
        </w:rPr>
        <w:t xml:space="preserve"> L</w:t>
      </w:r>
      <w:r w:rsidRPr="001453F0">
        <w:rPr>
          <w:rFonts w:ascii="Book Antiqua" w:hAnsi="Book Antiqua" w:cs="宋体"/>
          <w:kern w:val="0"/>
          <w:sz w:val="24"/>
        </w:rPr>
        <w:t xml:space="preserve">, </w:t>
      </w:r>
      <w:proofErr w:type="spellStart"/>
      <w:r w:rsidRPr="001453F0">
        <w:rPr>
          <w:rFonts w:ascii="Book Antiqua" w:hAnsi="Book Antiqua" w:cs="宋体"/>
          <w:kern w:val="0"/>
          <w:sz w:val="24"/>
        </w:rPr>
        <w:t>Görür</w:t>
      </w:r>
      <w:proofErr w:type="spellEnd"/>
      <w:r w:rsidRPr="001453F0">
        <w:rPr>
          <w:rFonts w:ascii="Book Antiqua" w:hAnsi="Book Antiqua" w:cs="宋体"/>
          <w:kern w:val="0"/>
          <w:sz w:val="24"/>
        </w:rPr>
        <w:t xml:space="preserve"> A, </w:t>
      </w:r>
      <w:proofErr w:type="spellStart"/>
      <w:r w:rsidRPr="001453F0">
        <w:rPr>
          <w:rFonts w:ascii="Book Antiqua" w:hAnsi="Book Antiqua" w:cs="宋体"/>
          <w:kern w:val="0"/>
          <w:sz w:val="24"/>
        </w:rPr>
        <w:t>Yaro</w:t>
      </w:r>
      <w:r w:rsidRPr="001453F0">
        <w:rPr>
          <w:rFonts w:ascii="Book Antiqua" w:eastAsia="MS Gothic" w:hAnsi="Book Antiqua" w:cs="MS Gothic"/>
          <w:kern w:val="0"/>
          <w:sz w:val="24"/>
        </w:rPr>
        <w:t>ğ</w:t>
      </w:r>
      <w:r w:rsidRPr="001453F0">
        <w:rPr>
          <w:rFonts w:ascii="Book Antiqua" w:hAnsi="Book Antiqua" w:cs="宋体"/>
          <w:kern w:val="0"/>
          <w:sz w:val="24"/>
        </w:rPr>
        <w:t>lu</w:t>
      </w:r>
      <w:proofErr w:type="spellEnd"/>
      <w:r w:rsidRPr="001453F0">
        <w:rPr>
          <w:rFonts w:ascii="Book Antiqua" w:hAnsi="Book Antiqua" w:cs="宋体"/>
          <w:kern w:val="0"/>
          <w:sz w:val="24"/>
        </w:rPr>
        <w:t xml:space="preserve"> HY, </w:t>
      </w:r>
      <w:proofErr w:type="spellStart"/>
      <w:r w:rsidRPr="001453F0">
        <w:rPr>
          <w:rFonts w:ascii="Book Antiqua" w:hAnsi="Book Antiqua" w:cs="宋体"/>
          <w:kern w:val="0"/>
          <w:sz w:val="24"/>
        </w:rPr>
        <w:t>Ozcan</w:t>
      </w:r>
      <w:proofErr w:type="spellEnd"/>
      <w:r w:rsidRPr="001453F0">
        <w:rPr>
          <w:rFonts w:ascii="Book Antiqua" w:hAnsi="Book Antiqua" w:cs="宋体"/>
          <w:kern w:val="0"/>
          <w:sz w:val="24"/>
        </w:rPr>
        <w:t xml:space="preserve"> C, Tamer L. Differential expression of microRNAs in plasma of patients with laryngeal squamous cell carcinoma: potential early-detection markers for laryngeal squamous cell carcinoma. </w:t>
      </w:r>
      <w:r w:rsidRPr="001453F0">
        <w:rPr>
          <w:rFonts w:ascii="Book Antiqua" w:hAnsi="Book Antiqua" w:cs="宋体"/>
          <w:i/>
          <w:iCs/>
          <w:kern w:val="0"/>
          <w:sz w:val="24"/>
        </w:rPr>
        <w:t xml:space="preserve">J Cancer Res </w:t>
      </w:r>
      <w:proofErr w:type="spellStart"/>
      <w:r w:rsidRPr="001453F0">
        <w:rPr>
          <w:rFonts w:ascii="Book Antiqua" w:hAnsi="Book Antiqua" w:cs="宋体"/>
          <w:i/>
          <w:iCs/>
          <w:kern w:val="0"/>
          <w:sz w:val="24"/>
        </w:rPr>
        <w:t>Clin</w:t>
      </w:r>
      <w:proofErr w:type="spellEnd"/>
      <w:r w:rsidRPr="001453F0">
        <w:rPr>
          <w:rFonts w:ascii="Book Antiqua" w:hAnsi="Book Antiqua" w:cs="宋体"/>
          <w:i/>
          <w:iCs/>
          <w:kern w:val="0"/>
          <w:sz w:val="24"/>
        </w:rPr>
        <w:t xml:space="preserve"> </w:t>
      </w:r>
      <w:proofErr w:type="spellStart"/>
      <w:r w:rsidRPr="001453F0">
        <w:rPr>
          <w:rFonts w:ascii="Book Antiqua" w:hAnsi="Book Antiqua" w:cs="宋体"/>
          <w:i/>
          <w:iCs/>
          <w:kern w:val="0"/>
          <w:sz w:val="24"/>
        </w:rPr>
        <w:t>Oncol</w:t>
      </w:r>
      <w:proofErr w:type="spellEnd"/>
      <w:r w:rsidRPr="001453F0">
        <w:rPr>
          <w:rFonts w:ascii="Book Antiqua" w:hAnsi="Book Antiqua" w:cs="宋体"/>
          <w:kern w:val="0"/>
          <w:sz w:val="24"/>
        </w:rPr>
        <w:t> 2013; </w:t>
      </w:r>
      <w:r w:rsidRPr="001453F0">
        <w:rPr>
          <w:rFonts w:ascii="Book Antiqua" w:hAnsi="Book Antiqua" w:cs="宋体"/>
          <w:b/>
          <w:bCs/>
          <w:kern w:val="0"/>
          <w:sz w:val="24"/>
        </w:rPr>
        <w:t>139</w:t>
      </w:r>
      <w:r w:rsidRPr="001453F0">
        <w:rPr>
          <w:rFonts w:ascii="Book Antiqua" w:hAnsi="Book Antiqua" w:cs="宋体"/>
          <w:kern w:val="0"/>
          <w:sz w:val="24"/>
        </w:rPr>
        <w:t>: 1499-1506 [PMID: 23817697 DOI: 10.1007/s00432-013-1469-2]</w:t>
      </w:r>
    </w:p>
    <w:p w:rsidR="00FC54FE" w:rsidRPr="001453F0" w:rsidRDefault="00FC54FE" w:rsidP="00FC54FE">
      <w:pPr>
        <w:widowControl/>
        <w:spacing w:line="360" w:lineRule="auto"/>
        <w:rPr>
          <w:rFonts w:ascii="Book Antiqua" w:hAnsi="Book Antiqua" w:cs="宋体"/>
          <w:kern w:val="0"/>
          <w:sz w:val="24"/>
        </w:rPr>
      </w:pPr>
      <w:r w:rsidRPr="001453F0">
        <w:rPr>
          <w:rFonts w:ascii="Book Antiqua" w:hAnsi="Book Antiqua" w:cs="宋体"/>
          <w:kern w:val="0"/>
          <w:sz w:val="24"/>
        </w:rPr>
        <w:t>39 </w:t>
      </w:r>
      <w:r w:rsidRPr="001453F0">
        <w:rPr>
          <w:rFonts w:ascii="Book Antiqua" w:hAnsi="Book Antiqua" w:cs="宋体"/>
          <w:b/>
          <w:bCs/>
          <w:kern w:val="0"/>
          <w:sz w:val="24"/>
        </w:rPr>
        <w:t>Yang L</w:t>
      </w:r>
      <w:r w:rsidRPr="001453F0">
        <w:rPr>
          <w:rFonts w:ascii="Book Antiqua" w:hAnsi="Book Antiqua" w:cs="宋体"/>
          <w:kern w:val="0"/>
          <w:sz w:val="24"/>
        </w:rPr>
        <w:t xml:space="preserve">, Li N, Wang H, </w:t>
      </w:r>
      <w:proofErr w:type="spellStart"/>
      <w:r w:rsidRPr="001453F0">
        <w:rPr>
          <w:rFonts w:ascii="Book Antiqua" w:hAnsi="Book Antiqua" w:cs="宋体"/>
          <w:kern w:val="0"/>
          <w:sz w:val="24"/>
        </w:rPr>
        <w:t>Jia</w:t>
      </w:r>
      <w:proofErr w:type="spellEnd"/>
      <w:r w:rsidRPr="001453F0">
        <w:rPr>
          <w:rFonts w:ascii="Book Antiqua" w:hAnsi="Book Antiqua" w:cs="宋体"/>
          <w:kern w:val="0"/>
          <w:sz w:val="24"/>
        </w:rPr>
        <w:t xml:space="preserve"> X, Wang X, Luo J. Altered microRNA expression in cisplatin-resistant ovarian cancer cells and </w:t>
      </w:r>
      <w:proofErr w:type="spellStart"/>
      <w:r w:rsidRPr="001453F0">
        <w:rPr>
          <w:rFonts w:ascii="Book Antiqua" w:hAnsi="Book Antiqua" w:cs="宋体"/>
          <w:kern w:val="0"/>
          <w:sz w:val="24"/>
        </w:rPr>
        <w:t>upregulation</w:t>
      </w:r>
      <w:proofErr w:type="spellEnd"/>
      <w:r w:rsidRPr="001453F0">
        <w:rPr>
          <w:rFonts w:ascii="Book Antiqua" w:hAnsi="Book Antiqua" w:cs="宋体"/>
          <w:kern w:val="0"/>
          <w:sz w:val="24"/>
        </w:rPr>
        <w:t xml:space="preserve"> of miR-130a associated with MDR1/P-glycoprotein-mediated drug resistance. </w:t>
      </w:r>
      <w:proofErr w:type="spellStart"/>
      <w:r w:rsidRPr="001453F0">
        <w:rPr>
          <w:rFonts w:ascii="Book Antiqua" w:hAnsi="Book Antiqua" w:cs="宋体"/>
          <w:i/>
          <w:iCs/>
          <w:kern w:val="0"/>
          <w:sz w:val="24"/>
        </w:rPr>
        <w:t>Oncol</w:t>
      </w:r>
      <w:proofErr w:type="spellEnd"/>
      <w:r w:rsidRPr="001453F0">
        <w:rPr>
          <w:rFonts w:ascii="Book Antiqua" w:hAnsi="Book Antiqua" w:cs="宋体"/>
          <w:i/>
          <w:iCs/>
          <w:kern w:val="0"/>
          <w:sz w:val="24"/>
        </w:rPr>
        <w:t xml:space="preserve"> Rep</w:t>
      </w:r>
      <w:r w:rsidRPr="001453F0">
        <w:rPr>
          <w:rFonts w:ascii="Book Antiqua" w:hAnsi="Book Antiqua" w:cs="宋体"/>
          <w:kern w:val="0"/>
          <w:sz w:val="24"/>
        </w:rPr>
        <w:t> 2012; </w:t>
      </w:r>
      <w:r w:rsidRPr="001453F0">
        <w:rPr>
          <w:rFonts w:ascii="Book Antiqua" w:hAnsi="Book Antiqua" w:cs="宋体"/>
          <w:b/>
          <w:bCs/>
          <w:kern w:val="0"/>
          <w:sz w:val="24"/>
        </w:rPr>
        <w:t>28</w:t>
      </w:r>
      <w:r w:rsidRPr="001453F0">
        <w:rPr>
          <w:rFonts w:ascii="Book Antiqua" w:hAnsi="Book Antiqua" w:cs="宋体"/>
          <w:kern w:val="0"/>
          <w:sz w:val="24"/>
        </w:rPr>
        <w:t>: 592-600 [PMID: 22614869 DOI: 10.3892/or.2012.1823]</w:t>
      </w:r>
    </w:p>
    <w:p w:rsidR="00FC54FE" w:rsidRPr="001453F0" w:rsidRDefault="00FC54FE" w:rsidP="00FC54FE">
      <w:pPr>
        <w:widowControl/>
        <w:spacing w:line="360" w:lineRule="auto"/>
        <w:rPr>
          <w:rFonts w:ascii="Book Antiqua" w:hAnsi="Book Antiqua" w:cs="宋体"/>
          <w:kern w:val="0"/>
          <w:sz w:val="24"/>
        </w:rPr>
      </w:pPr>
      <w:r w:rsidRPr="001453F0">
        <w:rPr>
          <w:rFonts w:ascii="Book Antiqua" w:hAnsi="Book Antiqua" w:cs="宋体"/>
          <w:kern w:val="0"/>
          <w:sz w:val="24"/>
        </w:rPr>
        <w:t>40 </w:t>
      </w:r>
      <w:r w:rsidRPr="001453F0">
        <w:rPr>
          <w:rFonts w:ascii="Book Antiqua" w:hAnsi="Book Antiqua" w:cs="宋体"/>
          <w:b/>
          <w:bCs/>
          <w:kern w:val="0"/>
          <w:sz w:val="24"/>
        </w:rPr>
        <w:t>An IS</w:t>
      </w:r>
      <w:r w:rsidRPr="001453F0">
        <w:rPr>
          <w:rFonts w:ascii="Book Antiqua" w:hAnsi="Book Antiqua" w:cs="宋体"/>
          <w:kern w:val="0"/>
          <w:sz w:val="24"/>
        </w:rPr>
        <w:t xml:space="preserve">, An S, Kwon KJ, Kim YJ, </w:t>
      </w:r>
      <w:proofErr w:type="spellStart"/>
      <w:r w:rsidRPr="001453F0">
        <w:rPr>
          <w:rFonts w:ascii="Book Antiqua" w:hAnsi="Book Antiqua" w:cs="宋体"/>
          <w:kern w:val="0"/>
          <w:sz w:val="24"/>
        </w:rPr>
        <w:t>Bae</w:t>
      </w:r>
      <w:proofErr w:type="spellEnd"/>
      <w:r w:rsidRPr="001453F0">
        <w:rPr>
          <w:rFonts w:ascii="Book Antiqua" w:hAnsi="Book Antiqua" w:cs="宋体"/>
          <w:kern w:val="0"/>
          <w:sz w:val="24"/>
        </w:rPr>
        <w:t xml:space="preserve"> S. </w:t>
      </w:r>
      <w:proofErr w:type="spellStart"/>
      <w:r w:rsidRPr="001453F0">
        <w:rPr>
          <w:rFonts w:ascii="Book Antiqua" w:hAnsi="Book Antiqua" w:cs="宋体"/>
          <w:kern w:val="0"/>
          <w:sz w:val="24"/>
        </w:rPr>
        <w:t>Ginsenoside</w:t>
      </w:r>
      <w:proofErr w:type="spellEnd"/>
      <w:r w:rsidRPr="001453F0">
        <w:rPr>
          <w:rFonts w:ascii="Book Antiqua" w:hAnsi="Book Antiqua" w:cs="宋体"/>
          <w:kern w:val="0"/>
          <w:sz w:val="24"/>
        </w:rPr>
        <w:t xml:space="preserve"> Rh2 mediates changes in the microRNA expression profile of human non-small cell lung cancer A549 cells. </w:t>
      </w:r>
      <w:proofErr w:type="spellStart"/>
      <w:r w:rsidRPr="001453F0">
        <w:rPr>
          <w:rFonts w:ascii="Book Antiqua" w:hAnsi="Book Antiqua" w:cs="宋体"/>
          <w:i/>
          <w:iCs/>
          <w:kern w:val="0"/>
          <w:sz w:val="24"/>
        </w:rPr>
        <w:t>Oncol</w:t>
      </w:r>
      <w:proofErr w:type="spellEnd"/>
      <w:r w:rsidRPr="001453F0">
        <w:rPr>
          <w:rFonts w:ascii="Book Antiqua" w:hAnsi="Book Antiqua" w:cs="宋体"/>
          <w:i/>
          <w:iCs/>
          <w:kern w:val="0"/>
          <w:sz w:val="24"/>
        </w:rPr>
        <w:t xml:space="preserve"> Rep</w:t>
      </w:r>
      <w:r w:rsidRPr="001453F0">
        <w:rPr>
          <w:rFonts w:ascii="Book Antiqua" w:hAnsi="Book Antiqua" w:cs="宋体"/>
          <w:kern w:val="0"/>
          <w:sz w:val="24"/>
        </w:rPr>
        <w:t> 2013; </w:t>
      </w:r>
      <w:r w:rsidRPr="001453F0">
        <w:rPr>
          <w:rFonts w:ascii="Book Antiqua" w:hAnsi="Book Antiqua" w:cs="宋体"/>
          <w:b/>
          <w:bCs/>
          <w:kern w:val="0"/>
          <w:sz w:val="24"/>
        </w:rPr>
        <w:t>29</w:t>
      </w:r>
      <w:r w:rsidRPr="001453F0">
        <w:rPr>
          <w:rFonts w:ascii="Book Antiqua" w:hAnsi="Book Antiqua" w:cs="宋体"/>
          <w:kern w:val="0"/>
          <w:sz w:val="24"/>
        </w:rPr>
        <w:t>: 523-528 [PMID: 23152132 DOI: 10.3892/or.2012.2136]</w:t>
      </w:r>
    </w:p>
    <w:p w:rsidR="00FC54FE" w:rsidRPr="001453F0" w:rsidRDefault="00FC54FE" w:rsidP="00FC54FE">
      <w:pPr>
        <w:widowControl/>
        <w:spacing w:line="360" w:lineRule="auto"/>
        <w:rPr>
          <w:rFonts w:ascii="Book Antiqua" w:hAnsi="Book Antiqua" w:cs="宋体"/>
          <w:kern w:val="0"/>
          <w:sz w:val="24"/>
        </w:rPr>
      </w:pPr>
      <w:r w:rsidRPr="001453F0">
        <w:rPr>
          <w:rFonts w:ascii="Book Antiqua" w:hAnsi="Book Antiqua" w:cs="宋体"/>
          <w:kern w:val="0"/>
          <w:sz w:val="24"/>
        </w:rPr>
        <w:t>41 </w:t>
      </w:r>
      <w:r w:rsidRPr="001453F0">
        <w:rPr>
          <w:rFonts w:ascii="Book Antiqua" w:hAnsi="Book Antiqua" w:cs="宋体"/>
          <w:b/>
          <w:bCs/>
          <w:kern w:val="0"/>
          <w:sz w:val="24"/>
        </w:rPr>
        <w:t>Wu X</w:t>
      </w:r>
      <w:r w:rsidRPr="001453F0">
        <w:rPr>
          <w:rFonts w:ascii="Book Antiqua" w:hAnsi="Book Antiqua" w:cs="宋体"/>
          <w:kern w:val="0"/>
          <w:sz w:val="24"/>
        </w:rPr>
        <w:t xml:space="preserve">, Ajani JA, </w:t>
      </w:r>
      <w:proofErr w:type="spellStart"/>
      <w:r w:rsidRPr="001453F0">
        <w:rPr>
          <w:rFonts w:ascii="Book Antiqua" w:hAnsi="Book Antiqua" w:cs="宋体"/>
          <w:kern w:val="0"/>
          <w:sz w:val="24"/>
        </w:rPr>
        <w:t>Gu</w:t>
      </w:r>
      <w:proofErr w:type="spellEnd"/>
      <w:r w:rsidRPr="001453F0">
        <w:rPr>
          <w:rFonts w:ascii="Book Antiqua" w:hAnsi="Book Antiqua" w:cs="宋体"/>
          <w:kern w:val="0"/>
          <w:sz w:val="24"/>
        </w:rPr>
        <w:t xml:space="preserve"> J, Chang DW, Tan W, Hildebrandt MA, Huang M, Wang KK, Hawk E. MicroRNA expression signatures during malignant progression from Barrett's esophagus to esophageal adenocarcinoma. </w:t>
      </w:r>
      <w:r w:rsidRPr="001453F0">
        <w:rPr>
          <w:rFonts w:ascii="Book Antiqua" w:hAnsi="Book Antiqua" w:cs="宋体"/>
          <w:i/>
          <w:iCs/>
          <w:kern w:val="0"/>
          <w:sz w:val="24"/>
        </w:rPr>
        <w:t xml:space="preserve">Cancer </w:t>
      </w:r>
      <w:proofErr w:type="spellStart"/>
      <w:r w:rsidRPr="001453F0">
        <w:rPr>
          <w:rFonts w:ascii="Book Antiqua" w:hAnsi="Book Antiqua" w:cs="宋体"/>
          <w:i/>
          <w:iCs/>
          <w:kern w:val="0"/>
          <w:sz w:val="24"/>
        </w:rPr>
        <w:t>Prev</w:t>
      </w:r>
      <w:proofErr w:type="spellEnd"/>
      <w:r w:rsidRPr="001453F0">
        <w:rPr>
          <w:rFonts w:ascii="Book Antiqua" w:hAnsi="Book Antiqua" w:cs="宋体"/>
          <w:i/>
          <w:iCs/>
          <w:kern w:val="0"/>
          <w:sz w:val="24"/>
        </w:rPr>
        <w:t xml:space="preserve"> Res</w:t>
      </w:r>
      <w:r w:rsidRPr="001453F0">
        <w:rPr>
          <w:rFonts w:ascii="Book Antiqua" w:hAnsi="Book Antiqua" w:cs="宋体"/>
          <w:iCs/>
          <w:kern w:val="0"/>
          <w:sz w:val="24"/>
        </w:rPr>
        <w:t xml:space="preserve"> (</w:t>
      </w:r>
      <w:proofErr w:type="spellStart"/>
      <w:r w:rsidRPr="001453F0">
        <w:rPr>
          <w:rFonts w:ascii="Book Antiqua" w:hAnsi="Book Antiqua" w:cs="宋体"/>
          <w:iCs/>
          <w:kern w:val="0"/>
          <w:sz w:val="24"/>
        </w:rPr>
        <w:t>Phila</w:t>
      </w:r>
      <w:proofErr w:type="spellEnd"/>
      <w:r w:rsidRPr="001453F0">
        <w:rPr>
          <w:rFonts w:ascii="Book Antiqua" w:hAnsi="Book Antiqua" w:cs="宋体"/>
          <w:iCs/>
          <w:kern w:val="0"/>
          <w:sz w:val="24"/>
        </w:rPr>
        <w:t>)</w:t>
      </w:r>
      <w:r w:rsidRPr="001453F0">
        <w:rPr>
          <w:rFonts w:ascii="Book Antiqua" w:hAnsi="Book Antiqua" w:cs="宋体"/>
          <w:kern w:val="0"/>
          <w:sz w:val="24"/>
        </w:rPr>
        <w:t> 2013; </w:t>
      </w:r>
      <w:r w:rsidRPr="001453F0">
        <w:rPr>
          <w:rFonts w:ascii="Book Antiqua" w:hAnsi="Book Antiqua" w:cs="宋体"/>
          <w:b/>
          <w:bCs/>
          <w:kern w:val="0"/>
          <w:sz w:val="24"/>
        </w:rPr>
        <w:t>6</w:t>
      </w:r>
      <w:r w:rsidRPr="001453F0">
        <w:rPr>
          <w:rFonts w:ascii="Book Antiqua" w:hAnsi="Book Antiqua" w:cs="宋体"/>
          <w:kern w:val="0"/>
          <w:sz w:val="24"/>
        </w:rPr>
        <w:t>: 196-205 [PMID: 23466817 DOI: 10.1158/1940-6207.CAPR-12-0276]</w:t>
      </w:r>
    </w:p>
    <w:p w:rsidR="00FC54FE" w:rsidRPr="001453F0" w:rsidRDefault="00FC54FE" w:rsidP="00FC54FE">
      <w:pPr>
        <w:widowControl/>
        <w:spacing w:line="360" w:lineRule="auto"/>
        <w:rPr>
          <w:rFonts w:ascii="Book Antiqua" w:hAnsi="Book Antiqua" w:cs="宋体"/>
          <w:kern w:val="0"/>
          <w:sz w:val="24"/>
        </w:rPr>
      </w:pPr>
      <w:r w:rsidRPr="001453F0">
        <w:rPr>
          <w:rFonts w:ascii="Book Antiqua" w:hAnsi="Book Antiqua" w:cs="宋体"/>
          <w:kern w:val="0"/>
          <w:sz w:val="24"/>
        </w:rPr>
        <w:t>42 </w:t>
      </w:r>
      <w:r w:rsidRPr="001453F0">
        <w:rPr>
          <w:rFonts w:ascii="Book Antiqua" w:hAnsi="Book Antiqua" w:cs="宋体"/>
          <w:b/>
          <w:bCs/>
          <w:kern w:val="0"/>
          <w:sz w:val="24"/>
        </w:rPr>
        <w:t>Wong AM</w:t>
      </w:r>
      <w:r w:rsidRPr="001453F0">
        <w:rPr>
          <w:rFonts w:ascii="Book Antiqua" w:hAnsi="Book Antiqua" w:cs="宋体"/>
          <w:kern w:val="0"/>
          <w:sz w:val="24"/>
        </w:rPr>
        <w:t xml:space="preserve">, Kong KL, Tsang JW, </w:t>
      </w:r>
      <w:proofErr w:type="spellStart"/>
      <w:r w:rsidRPr="001453F0">
        <w:rPr>
          <w:rFonts w:ascii="Book Antiqua" w:hAnsi="Book Antiqua" w:cs="宋体"/>
          <w:kern w:val="0"/>
          <w:sz w:val="24"/>
        </w:rPr>
        <w:t>Kwong</w:t>
      </w:r>
      <w:proofErr w:type="spellEnd"/>
      <w:r w:rsidRPr="001453F0">
        <w:rPr>
          <w:rFonts w:ascii="Book Antiqua" w:hAnsi="Book Antiqua" w:cs="宋体"/>
          <w:kern w:val="0"/>
          <w:sz w:val="24"/>
        </w:rPr>
        <w:t xml:space="preserve"> DL, </w:t>
      </w:r>
      <w:proofErr w:type="gramStart"/>
      <w:r w:rsidRPr="001453F0">
        <w:rPr>
          <w:rFonts w:ascii="Book Antiqua" w:hAnsi="Book Antiqua" w:cs="宋体"/>
          <w:kern w:val="0"/>
          <w:sz w:val="24"/>
        </w:rPr>
        <w:t>Guan</w:t>
      </w:r>
      <w:proofErr w:type="gramEnd"/>
      <w:r w:rsidRPr="001453F0">
        <w:rPr>
          <w:rFonts w:ascii="Book Antiqua" w:hAnsi="Book Antiqua" w:cs="宋体"/>
          <w:kern w:val="0"/>
          <w:sz w:val="24"/>
        </w:rPr>
        <w:t xml:space="preserve"> XY. Profiling of Epstein-Barr virus-encoded microRNAs in nasopharyngeal carcinoma reveals potential biomarkers and </w:t>
      </w:r>
      <w:proofErr w:type="spellStart"/>
      <w:r w:rsidRPr="001453F0">
        <w:rPr>
          <w:rFonts w:ascii="Book Antiqua" w:hAnsi="Book Antiqua" w:cs="宋体"/>
          <w:kern w:val="0"/>
          <w:sz w:val="24"/>
        </w:rPr>
        <w:t>oncomirs</w:t>
      </w:r>
      <w:proofErr w:type="spellEnd"/>
      <w:r w:rsidRPr="001453F0">
        <w:rPr>
          <w:rFonts w:ascii="Book Antiqua" w:hAnsi="Book Antiqua" w:cs="宋体"/>
          <w:kern w:val="0"/>
          <w:sz w:val="24"/>
        </w:rPr>
        <w:t>. </w:t>
      </w:r>
      <w:r w:rsidRPr="001453F0">
        <w:rPr>
          <w:rFonts w:ascii="Book Antiqua" w:hAnsi="Book Antiqua" w:cs="宋体"/>
          <w:i/>
          <w:iCs/>
          <w:kern w:val="0"/>
          <w:sz w:val="24"/>
        </w:rPr>
        <w:t>Cancer</w:t>
      </w:r>
      <w:r w:rsidRPr="001453F0">
        <w:rPr>
          <w:rFonts w:ascii="Book Antiqua" w:hAnsi="Book Antiqua" w:cs="宋体"/>
          <w:kern w:val="0"/>
          <w:sz w:val="24"/>
        </w:rPr>
        <w:t> 2012; </w:t>
      </w:r>
      <w:r w:rsidRPr="001453F0">
        <w:rPr>
          <w:rFonts w:ascii="Book Antiqua" w:hAnsi="Book Antiqua" w:cs="宋体"/>
          <w:b/>
          <w:bCs/>
          <w:kern w:val="0"/>
          <w:sz w:val="24"/>
        </w:rPr>
        <w:t>118</w:t>
      </w:r>
      <w:r w:rsidRPr="001453F0">
        <w:rPr>
          <w:rFonts w:ascii="Book Antiqua" w:hAnsi="Book Antiqua" w:cs="宋体"/>
          <w:kern w:val="0"/>
          <w:sz w:val="24"/>
        </w:rPr>
        <w:t>: 698-710 [PMID: 21720996 DOI: 10.1002/cncr.26309]</w:t>
      </w:r>
    </w:p>
    <w:p w:rsidR="00FC54FE" w:rsidRPr="001453F0" w:rsidRDefault="00FC54FE" w:rsidP="00FC54FE">
      <w:pPr>
        <w:widowControl/>
        <w:spacing w:line="360" w:lineRule="auto"/>
        <w:rPr>
          <w:rFonts w:ascii="Book Antiqua" w:hAnsi="Book Antiqua" w:cs="宋体"/>
          <w:kern w:val="0"/>
          <w:sz w:val="24"/>
        </w:rPr>
      </w:pPr>
      <w:r w:rsidRPr="001453F0">
        <w:rPr>
          <w:rFonts w:ascii="Book Antiqua" w:hAnsi="Book Antiqua" w:cs="宋体"/>
          <w:kern w:val="0"/>
          <w:sz w:val="24"/>
        </w:rPr>
        <w:lastRenderedPageBreak/>
        <w:t>43 </w:t>
      </w:r>
      <w:r w:rsidRPr="001453F0">
        <w:rPr>
          <w:rFonts w:ascii="Book Antiqua" w:hAnsi="Book Antiqua" w:cs="宋体"/>
          <w:b/>
          <w:bCs/>
          <w:kern w:val="0"/>
          <w:sz w:val="24"/>
        </w:rPr>
        <w:t>Li P</w:t>
      </w:r>
      <w:r w:rsidRPr="001453F0">
        <w:rPr>
          <w:rFonts w:ascii="Book Antiqua" w:hAnsi="Book Antiqua" w:cs="宋体"/>
          <w:kern w:val="0"/>
          <w:sz w:val="24"/>
        </w:rPr>
        <w:t>, Ling Z, Zhao J, Yang H, Huang Y, Zhao M, Dong Z. [Establishment of cDNA microarray technology and analysis of gene expression profiles in human esophageal cancer cell line ECa109]. </w:t>
      </w:r>
      <w:r w:rsidRPr="001453F0">
        <w:rPr>
          <w:rFonts w:ascii="Book Antiqua" w:hAnsi="Book Antiqua" w:cs="宋体"/>
          <w:i/>
          <w:iCs/>
          <w:kern w:val="0"/>
          <w:sz w:val="24"/>
        </w:rPr>
        <w:t xml:space="preserve">Sheng Wu Yi </w:t>
      </w:r>
      <w:proofErr w:type="spellStart"/>
      <w:r w:rsidRPr="001453F0">
        <w:rPr>
          <w:rFonts w:ascii="Book Antiqua" w:hAnsi="Book Antiqua" w:cs="宋体"/>
          <w:i/>
          <w:iCs/>
          <w:kern w:val="0"/>
          <w:sz w:val="24"/>
        </w:rPr>
        <w:t>Xue</w:t>
      </w:r>
      <w:proofErr w:type="spellEnd"/>
      <w:r w:rsidRPr="001453F0">
        <w:rPr>
          <w:rFonts w:ascii="Book Antiqua" w:hAnsi="Book Antiqua" w:cs="宋体"/>
          <w:i/>
          <w:iCs/>
          <w:kern w:val="0"/>
          <w:sz w:val="24"/>
        </w:rPr>
        <w:t xml:space="preserve"> Gong Cheng </w:t>
      </w:r>
      <w:proofErr w:type="spellStart"/>
      <w:r w:rsidRPr="001453F0">
        <w:rPr>
          <w:rFonts w:ascii="Book Antiqua" w:hAnsi="Book Antiqua" w:cs="宋体"/>
          <w:i/>
          <w:iCs/>
          <w:kern w:val="0"/>
          <w:sz w:val="24"/>
        </w:rPr>
        <w:t>Xue</w:t>
      </w:r>
      <w:proofErr w:type="spellEnd"/>
      <w:r w:rsidRPr="001453F0">
        <w:rPr>
          <w:rFonts w:ascii="Book Antiqua" w:hAnsi="Book Antiqua" w:cs="宋体"/>
          <w:i/>
          <w:iCs/>
          <w:kern w:val="0"/>
          <w:sz w:val="24"/>
        </w:rPr>
        <w:t xml:space="preserve"> </w:t>
      </w:r>
      <w:proofErr w:type="spellStart"/>
      <w:r w:rsidRPr="001453F0">
        <w:rPr>
          <w:rFonts w:ascii="Book Antiqua" w:hAnsi="Book Antiqua" w:cs="宋体"/>
          <w:i/>
          <w:iCs/>
          <w:kern w:val="0"/>
          <w:sz w:val="24"/>
        </w:rPr>
        <w:t>Za</w:t>
      </w:r>
      <w:proofErr w:type="spellEnd"/>
      <w:r w:rsidRPr="001453F0">
        <w:rPr>
          <w:rFonts w:ascii="Book Antiqua" w:hAnsi="Book Antiqua" w:cs="宋体"/>
          <w:i/>
          <w:iCs/>
          <w:kern w:val="0"/>
          <w:sz w:val="24"/>
        </w:rPr>
        <w:t xml:space="preserve"> </w:t>
      </w:r>
      <w:proofErr w:type="spellStart"/>
      <w:r w:rsidRPr="001453F0">
        <w:rPr>
          <w:rFonts w:ascii="Book Antiqua" w:hAnsi="Book Antiqua" w:cs="宋体"/>
          <w:i/>
          <w:iCs/>
          <w:kern w:val="0"/>
          <w:sz w:val="24"/>
        </w:rPr>
        <w:t>Zhi</w:t>
      </w:r>
      <w:proofErr w:type="spellEnd"/>
      <w:r w:rsidRPr="001453F0">
        <w:rPr>
          <w:rFonts w:ascii="Book Antiqua" w:hAnsi="Book Antiqua" w:cs="宋体"/>
          <w:kern w:val="0"/>
          <w:sz w:val="24"/>
        </w:rPr>
        <w:t> 2008; </w:t>
      </w:r>
      <w:r w:rsidRPr="001453F0">
        <w:rPr>
          <w:rFonts w:ascii="Book Antiqua" w:hAnsi="Book Antiqua" w:cs="宋体"/>
          <w:b/>
          <w:bCs/>
          <w:kern w:val="0"/>
          <w:sz w:val="24"/>
        </w:rPr>
        <w:t>25</w:t>
      </w:r>
      <w:r w:rsidRPr="001453F0">
        <w:rPr>
          <w:rFonts w:ascii="Book Antiqua" w:hAnsi="Book Antiqua" w:cs="宋体"/>
          <w:kern w:val="0"/>
          <w:sz w:val="24"/>
        </w:rPr>
        <w:t>: 413-418 [PMID: 18610633]</w:t>
      </w:r>
    </w:p>
    <w:p w:rsidR="00FC54FE" w:rsidRPr="001453F0" w:rsidRDefault="00FC54FE" w:rsidP="00FC54FE">
      <w:pPr>
        <w:widowControl/>
        <w:spacing w:line="360" w:lineRule="auto"/>
        <w:rPr>
          <w:rFonts w:ascii="Book Antiqua" w:hAnsi="Book Antiqua" w:cs="宋体"/>
          <w:kern w:val="0"/>
          <w:sz w:val="24"/>
        </w:rPr>
      </w:pPr>
      <w:r>
        <w:rPr>
          <w:rFonts w:ascii="Book Antiqua" w:hAnsi="Book Antiqua" w:cs="宋体"/>
          <w:kern w:val="0"/>
          <w:sz w:val="24"/>
        </w:rPr>
        <w:t xml:space="preserve">44 </w:t>
      </w:r>
      <w:proofErr w:type="spellStart"/>
      <w:r w:rsidRPr="001453F0">
        <w:rPr>
          <w:rFonts w:ascii="Book Antiqua" w:hAnsi="Book Antiqua" w:cs="宋体"/>
          <w:b/>
          <w:kern w:val="0"/>
          <w:sz w:val="24"/>
        </w:rPr>
        <w:t>Xie</w:t>
      </w:r>
      <w:proofErr w:type="spellEnd"/>
      <w:r w:rsidRPr="001453F0">
        <w:rPr>
          <w:rFonts w:ascii="Book Antiqua" w:hAnsi="Book Antiqua" w:cs="宋体"/>
          <w:b/>
          <w:kern w:val="0"/>
          <w:sz w:val="24"/>
        </w:rPr>
        <w:t xml:space="preserve"> J,</w:t>
      </w:r>
      <w:r w:rsidRPr="001453F0">
        <w:rPr>
          <w:rFonts w:ascii="Book Antiqua" w:hAnsi="Book Antiqua" w:cs="宋体"/>
          <w:kern w:val="0"/>
          <w:sz w:val="24"/>
        </w:rPr>
        <w:t xml:space="preserve"> Chen M, Zhou J, Mo MS, Zhu LH, Liu YP, </w:t>
      </w:r>
      <w:proofErr w:type="spellStart"/>
      <w:proofErr w:type="gramStart"/>
      <w:r w:rsidRPr="001453F0">
        <w:rPr>
          <w:rFonts w:ascii="Book Antiqua" w:hAnsi="Book Antiqua" w:cs="宋体"/>
          <w:kern w:val="0"/>
          <w:sz w:val="24"/>
        </w:rPr>
        <w:t>Gui</w:t>
      </w:r>
      <w:proofErr w:type="spellEnd"/>
      <w:proofErr w:type="gramEnd"/>
      <w:r w:rsidRPr="001453F0">
        <w:rPr>
          <w:rFonts w:ascii="Book Antiqua" w:hAnsi="Book Antiqua" w:cs="宋体"/>
          <w:kern w:val="0"/>
          <w:sz w:val="24"/>
        </w:rPr>
        <w:t xml:space="preserve"> QJ, Zhang L, Li GQ. </w:t>
      </w:r>
      <w:proofErr w:type="gramStart"/>
      <w:r w:rsidRPr="001453F0">
        <w:rPr>
          <w:rFonts w:ascii="Book Antiqua" w:hAnsi="Book Antiqua" w:cs="宋体"/>
          <w:kern w:val="0"/>
          <w:sz w:val="24"/>
        </w:rPr>
        <w:t>miR-7</w:t>
      </w:r>
      <w:proofErr w:type="gramEnd"/>
      <w:r w:rsidRPr="001453F0">
        <w:rPr>
          <w:rFonts w:ascii="Book Antiqua" w:hAnsi="Book Antiqua" w:cs="宋体"/>
          <w:kern w:val="0"/>
          <w:sz w:val="24"/>
        </w:rPr>
        <w:t xml:space="preserve"> inhibits the invasion and metastasis of gastric cancer cells by suppressing epidermal growth factor receptor expression. </w:t>
      </w:r>
      <w:proofErr w:type="spellStart"/>
      <w:r w:rsidRPr="001453F0">
        <w:rPr>
          <w:rFonts w:ascii="Book Antiqua" w:hAnsi="Book Antiqua" w:cs="宋体"/>
          <w:i/>
          <w:kern w:val="0"/>
          <w:sz w:val="24"/>
        </w:rPr>
        <w:t>Oncol</w:t>
      </w:r>
      <w:proofErr w:type="spellEnd"/>
      <w:r w:rsidRPr="001453F0">
        <w:rPr>
          <w:rFonts w:ascii="Book Antiqua" w:hAnsi="Book Antiqua" w:cs="宋体"/>
          <w:i/>
          <w:kern w:val="0"/>
          <w:sz w:val="24"/>
        </w:rPr>
        <w:t xml:space="preserve"> Rep</w:t>
      </w:r>
      <w:r w:rsidRPr="001453F0">
        <w:rPr>
          <w:rFonts w:ascii="Book Antiqua" w:hAnsi="Book Antiqua" w:cs="宋体"/>
          <w:kern w:val="0"/>
          <w:sz w:val="24"/>
        </w:rPr>
        <w:t xml:space="preserve"> 2014; </w:t>
      </w:r>
      <w:r w:rsidRPr="001453F0">
        <w:rPr>
          <w:rFonts w:ascii="Book Antiqua" w:hAnsi="Book Antiqua" w:cs="宋体"/>
          <w:b/>
          <w:kern w:val="0"/>
          <w:sz w:val="24"/>
        </w:rPr>
        <w:t>31:</w:t>
      </w:r>
      <w:r w:rsidRPr="001453F0">
        <w:rPr>
          <w:rFonts w:ascii="Book Antiqua" w:hAnsi="Book Antiqua" w:cs="宋体"/>
          <w:kern w:val="0"/>
          <w:sz w:val="24"/>
        </w:rPr>
        <w:t xml:space="preserve"> 1715-1722 [PMID: 24573489</w:t>
      </w:r>
      <w:r>
        <w:rPr>
          <w:rFonts w:ascii="Book Antiqua" w:hAnsi="Book Antiqua" w:cs="宋体" w:hint="eastAsia"/>
          <w:kern w:val="0"/>
          <w:sz w:val="24"/>
        </w:rPr>
        <w:t xml:space="preserve"> </w:t>
      </w:r>
      <w:r w:rsidRPr="001453F0">
        <w:rPr>
          <w:rFonts w:ascii="Book Antiqua" w:hAnsi="Book Antiqua" w:cs="宋体"/>
          <w:kern w:val="0"/>
          <w:sz w:val="24"/>
        </w:rPr>
        <w:t>DOI: 10.3892/or.2014.3052]</w:t>
      </w:r>
    </w:p>
    <w:p w:rsidR="00FC54FE" w:rsidRPr="001453F0" w:rsidRDefault="00FC54FE" w:rsidP="00FC54FE">
      <w:pPr>
        <w:widowControl/>
        <w:spacing w:line="360" w:lineRule="auto"/>
        <w:rPr>
          <w:rFonts w:ascii="Book Antiqua" w:hAnsi="Book Antiqua" w:cs="宋体"/>
          <w:kern w:val="0"/>
          <w:sz w:val="24"/>
        </w:rPr>
      </w:pPr>
      <w:r w:rsidRPr="001453F0">
        <w:rPr>
          <w:rFonts w:ascii="Book Antiqua" w:hAnsi="Book Antiqua" w:cs="宋体"/>
          <w:kern w:val="0"/>
          <w:sz w:val="24"/>
        </w:rPr>
        <w:t>45 </w:t>
      </w:r>
      <w:proofErr w:type="spellStart"/>
      <w:r w:rsidRPr="001453F0">
        <w:rPr>
          <w:rFonts w:ascii="Book Antiqua" w:hAnsi="Book Antiqua" w:cs="宋体"/>
          <w:b/>
          <w:bCs/>
          <w:kern w:val="0"/>
          <w:sz w:val="24"/>
        </w:rPr>
        <w:t>Tölle</w:t>
      </w:r>
      <w:proofErr w:type="spellEnd"/>
      <w:r w:rsidRPr="001453F0">
        <w:rPr>
          <w:rFonts w:ascii="Book Antiqua" w:hAnsi="Book Antiqua" w:cs="宋体"/>
          <w:b/>
          <w:bCs/>
          <w:kern w:val="0"/>
          <w:sz w:val="24"/>
        </w:rPr>
        <w:t xml:space="preserve"> A</w:t>
      </w:r>
      <w:r w:rsidRPr="001453F0">
        <w:rPr>
          <w:rFonts w:ascii="Book Antiqua" w:hAnsi="Book Antiqua" w:cs="宋体"/>
          <w:kern w:val="0"/>
          <w:sz w:val="24"/>
        </w:rPr>
        <w:t xml:space="preserve">, Jung M, </w:t>
      </w:r>
      <w:proofErr w:type="spellStart"/>
      <w:r w:rsidRPr="001453F0">
        <w:rPr>
          <w:rFonts w:ascii="Book Antiqua" w:hAnsi="Book Antiqua" w:cs="宋体"/>
          <w:kern w:val="0"/>
          <w:sz w:val="24"/>
        </w:rPr>
        <w:t>Rabenhorst</w:t>
      </w:r>
      <w:proofErr w:type="spellEnd"/>
      <w:r w:rsidRPr="001453F0">
        <w:rPr>
          <w:rFonts w:ascii="Book Antiqua" w:hAnsi="Book Antiqua" w:cs="宋体"/>
          <w:kern w:val="0"/>
          <w:sz w:val="24"/>
        </w:rPr>
        <w:t xml:space="preserve"> S, </w:t>
      </w:r>
      <w:proofErr w:type="spellStart"/>
      <w:r w:rsidRPr="001453F0">
        <w:rPr>
          <w:rFonts w:ascii="Book Antiqua" w:hAnsi="Book Antiqua" w:cs="宋体"/>
          <w:kern w:val="0"/>
          <w:sz w:val="24"/>
        </w:rPr>
        <w:t>Kilic</w:t>
      </w:r>
      <w:proofErr w:type="spellEnd"/>
      <w:r w:rsidRPr="001453F0">
        <w:rPr>
          <w:rFonts w:ascii="Book Antiqua" w:hAnsi="Book Antiqua" w:cs="宋体"/>
          <w:kern w:val="0"/>
          <w:sz w:val="24"/>
        </w:rPr>
        <w:t xml:space="preserve"> E, Jung K, </w:t>
      </w:r>
      <w:proofErr w:type="spellStart"/>
      <w:r w:rsidRPr="001453F0">
        <w:rPr>
          <w:rFonts w:ascii="Book Antiqua" w:hAnsi="Book Antiqua" w:cs="宋体"/>
          <w:kern w:val="0"/>
          <w:sz w:val="24"/>
        </w:rPr>
        <w:t>Weikert</w:t>
      </w:r>
      <w:proofErr w:type="spellEnd"/>
      <w:r w:rsidRPr="001453F0">
        <w:rPr>
          <w:rFonts w:ascii="Book Antiqua" w:hAnsi="Book Antiqua" w:cs="宋体"/>
          <w:kern w:val="0"/>
          <w:sz w:val="24"/>
        </w:rPr>
        <w:t xml:space="preserve"> S. Identification of microRNAs in blood and urine as </w:t>
      </w:r>
      <w:proofErr w:type="spellStart"/>
      <w:r w:rsidRPr="001453F0">
        <w:rPr>
          <w:rFonts w:ascii="Book Antiqua" w:hAnsi="Book Antiqua" w:cs="宋体"/>
          <w:kern w:val="0"/>
          <w:sz w:val="24"/>
        </w:rPr>
        <w:t>tumour</w:t>
      </w:r>
      <w:proofErr w:type="spellEnd"/>
      <w:r w:rsidRPr="001453F0">
        <w:rPr>
          <w:rFonts w:ascii="Book Antiqua" w:hAnsi="Book Antiqua" w:cs="宋体"/>
          <w:kern w:val="0"/>
          <w:sz w:val="24"/>
        </w:rPr>
        <w:t xml:space="preserve"> markers for the detection of urinary bladder cancer. </w:t>
      </w:r>
      <w:proofErr w:type="spellStart"/>
      <w:r w:rsidRPr="001453F0">
        <w:rPr>
          <w:rFonts w:ascii="Book Antiqua" w:hAnsi="Book Antiqua" w:cs="宋体"/>
          <w:i/>
          <w:iCs/>
          <w:kern w:val="0"/>
          <w:sz w:val="24"/>
        </w:rPr>
        <w:t>Oncol</w:t>
      </w:r>
      <w:proofErr w:type="spellEnd"/>
      <w:r w:rsidRPr="001453F0">
        <w:rPr>
          <w:rFonts w:ascii="Book Antiqua" w:hAnsi="Book Antiqua" w:cs="宋体"/>
          <w:i/>
          <w:iCs/>
          <w:kern w:val="0"/>
          <w:sz w:val="24"/>
        </w:rPr>
        <w:t xml:space="preserve"> Rep</w:t>
      </w:r>
      <w:r w:rsidRPr="001453F0">
        <w:rPr>
          <w:rFonts w:ascii="Book Antiqua" w:hAnsi="Book Antiqua" w:cs="宋体"/>
          <w:kern w:val="0"/>
          <w:sz w:val="24"/>
        </w:rPr>
        <w:t> 2013; </w:t>
      </w:r>
      <w:r w:rsidRPr="001453F0">
        <w:rPr>
          <w:rFonts w:ascii="Book Antiqua" w:hAnsi="Book Antiqua" w:cs="宋体"/>
          <w:b/>
          <w:bCs/>
          <w:kern w:val="0"/>
          <w:sz w:val="24"/>
        </w:rPr>
        <w:t>30</w:t>
      </w:r>
      <w:r w:rsidRPr="001453F0">
        <w:rPr>
          <w:rFonts w:ascii="Book Antiqua" w:hAnsi="Book Antiqua" w:cs="宋体"/>
          <w:kern w:val="0"/>
          <w:sz w:val="24"/>
        </w:rPr>
        <w:t>: 1949-1956 [PMID: 23877086 DOI: 10.3892/or.2013.2621]</w:t>
      </w:r>
    </w:p>
    <w:p w:rsidR="00FC54FE" w:rsidRPr="001453F0" w:rsidRDefault="00FC54FE" w:rsidP="00FC54FE">
      <w:pPr>
        <w:widowControl/>
        <w:spacing w:line="360" w:lineRule="auto"/>
        <w:rPr>
          <w:rFonts w:ascii="Book Antiqua" w:hAnsi="Book Antiqua" w:cs="宋体"/>
          <w:kern w:val="0"/>
          <w:sz w:val="24"/>
        </w:rPr>
      </w:pPr>
      <w:r w:rsidRPr="001453F0">
        <w:rPr>
          <w:rFonts w:ascii="Book Antiqua" w:hAnsi="Book Antiqua" w:cs="宋体"/>
          <w:kern w:val="0"/>
          <w:sz w:val="24"/>
        </w:rPr>
        <w:t>46 </w:t>
      </w:r>
      <w:r w:rsidRPr="001453F0">
        <w:rPr>
          <w:rFonts w:ascii="Book Antiqua" w:hAnsi="Book Antiqua" w:cs="宋体"/>
          <w:b/>
          <w:bCs/>
          <w:kern w:val="0"/>
          <w:sz w:val="24"/>
        </w:rPr>
        <w:t>Golan K</w:t>
      </w:r>
      <w:r w:rsidRPr="001453F0">
        <w:rPr>
          <w:rFonts w:ascii="Book Antiqua" w:hAnsi="Book Antiqua" w:cs="宋体"/>
          <w:kern w:val="0"/>
          <w:sz w:val="24"/>
        </w:rPr>
        <w:t xml:space="preserve">, </w:t>
      </w:r>
      <w:proofErr w:type="spellStart"/>
      <w:r w:rsidRPr="001453F0">
        <w:rPr>
          <w:rFonts w:ascii="Book Antiqua" w:hAnsi="Book Antiqua" w:cs="宋体"/>
          <w:kern w:val="0"/>
          <w:sz w:val="24"/>
        </w:rPr>
        <w:t>Vagima</w:t>
      </w:r>
      <w:proofErr w:type="spellEnd"/>
      <w:r w:rsidRPr="001453F0">
        <w:rPr>
          <w:rFonts w:ascii="Book Antiqua" w:hAnsi="Book Antiqua" w:cs="宋体"/>
          <w:kern w:val="0"/>
          <w:sz w:val="24"/>
        </w:rPr>
        <w:t xml:space="preserve"> Y, </w:t>
      </w:r>
      <w:proofErr w:type="spellStart"/>
      <w:r w:rsidRPr="001453F0">
        <w:rPr>
          <w:rFonts w:ascii="Book Antiqua" w:hAnsi="Book Antiqua" w:cs="宋体"/>
          <w:kern w:val="0"/>
          <w:sz w:val="24"/>
        </w:rPr>
        <w:t>Goichberg</w:t>
      </w:r>
      <w:proofErr w:type="spellEnd"/>
      <w:r w:rsidRPr="001453F0">
        <w:rPr>
          <w:rFonts w:ascii="Book Antiqua" w:hAnsi="Book Antiqua" w:cs="宋体"/>
          <w:kern w:val="0"/>
          <w:sz w:val="24"/>
        </w:rPr>
        <w:t xml:space="preserve"> P, Gur-Cohen S, </w:t>
      </w:r>
      <w:proofErr w:type="spellStart"/>
      <w:r w:rsidRPr="001453F0">
        <w:rPr>
          <w:rFonts w:ascii="Book Antiqua" w:hAnsi="Book Antiqua" w:cs="宋体"/>
          <w:kern w:val="0"/>
          <w:sz w:val="24"/>
        </w:rPr>
        <w:t>Lapidot</w:t>
      </w:r>
      <w:proofErr w:type="spellEnd"/>
      <w:r w:rsidRPr="001453F0">
        <w:rPr>
          <w:rFonts w:ascii="Book Antiqua" w:hAnsi="Book Antiqua" w:cs="宋体"/>
          <w:kern w:val="0"/>
          <w:sz w:val="24"/>
        </w:rPr>
        <w:t xml:space="preserve"> T. MT1-MMP and RECK: opposite and essential roles in hematopoietic stem and progenitor cell retention and migration. </w:t>
      </w:r>
      <w:r w:rsidRPr="001453F0">
        <w:rPr>
          <w:rFonts w:ascii="Book Antiqua" w:hAnsi="Book Antiqua" w:cs="宋体"/>
          <w:i/>
          <w:iCs/>
          <w:kern w:val="0"/>
          <w:sz w:val="24"/>
        </w:rPr>
        <w:t xml:space="preserve">J </w:t>
      </w:r>
      <w:proofErr w:type="spellStart"/>
      <w:r w:rsidRPr="001453F0">
        <w:rPr>
          <w:rFonts w:ascii="Book Antiqua" w:hAnsi="Book Antiqua" w:cs="宋体"/>
          <w:i/>
          <w:iCs/>
          <w:kern w:val="0"/>
          <w:sz w:val="24"/>
        </w:rPr>
        <w:t>Mol</w:t>
      </w:r>
      <w:proofErr w:type="spellEnd"/>
      <w:r w:rsidRPr="001453F0">
        <w:rPr>
          <w:rFonts w:ascii="Book Antiqua" w:hAnsi="Book Antiqua" w:cs="宋体"/>
          <w:i/>
          <w:iCs/>
          <w:kern w:val="0"/>
          <w:sz w:val="24"/>
        </w:rPr>
        <w:t xml:space="preserve"> Med </w:t>
      </w:r>
      <w:r w:rsidRPr="001453F0">
        <w:rPr>
          <w:rFonts w:ascii="Book Antiqua" w:hAnsi="Book Antiqua" w:cs="宋体"/>
          <w:iCs/>
          <w:kern w:val="0"/>
          <w:sz w:val="24"/>
        </w:rPr>
        <w:t>(</w:t>
      </w:r>
      <w:proofErr w:type="spellStart"/>
      <w:r w:rsidRPr="001453F0">
        <w:rPr>
          <w:rFonts w:ascii="Book Antiqua" w:hAnsi="Book Antiqua" w:cs="宋体"/>
          <w:iCs/>
          <w:kern w:val="0"/>
          <w:sz w:val="24"/>
        </w:rPr>
        <w:t>Berl</w:t>
      </w:r>
      <w:proofErr w:type="spellEnd"/>
      <w:r w:rsidRPr="001453F0">
        <w:rPr>
          <w:rFonts w:ascii="Book Antiqua" w:hAnsi="Book Antiqua" w:cs="宋体"/>
          <w:iCs/>
          <w:kern w:val="0"/>
          <w:sz w:val="24"/>
        </w:rPr>
        <w:t>)</w:t>
      </w:r>
      <w:r w:rsidRPr="001453F0">
        <w:rPr>
          <w:rFonts w:ascii="Book Antiqua" w:hAnsi="Book Antiqua" w:cs="宋体"/>
          <w:kern w:val="0"/>
          <w:sz w:val="24"/>
        </w:rPr>
        <w:t> 2011; </w:t>
      </w:r>
      <w:r w:rsidRPr="001453F0">
        <w:rPr>
          <w:rFonts w:ascii="Book Antiqua" w:hAnsi="Book Antiqua" w:cs="宋体"/>
          <w:b/>
          <w:bCs/>
          <w:kern w:val="0"/>
          <w:sz w:val="24"/>
        </w:rPr>
        <w:t>89</w:t>
      </w:r>
      <w:r w:rsidRPr="001453F0">
        <w:rPr>
          <w:rFonts w:ascii="Book Antiqua" w:hAnsi="Book Antiqua" w:cs="宋体"/>
          <w:kern w:val="0"/>
          <w:sz w:val="24"/>
        </w:rPr>
        <w:t>: 1167-1174 [PMID: 21842347 DOI: 10.1007/s00109-011-0792-9]</w:t>
      </w:r>
    </w:p>
    <w:p w:rsidR="00FC54FE" w:rsidRPr="001453F0" w:rsidRDefault="00FC54FE" w:rsidP="00FC54FE">
      <w:pPr>
        <w:widowControl/>
        <w:spacing w:line="360" w:lineRule="auto"/>
        <w:rPr>
          <w:rFonts w:ascii="Book Antiqua" w:hAnsi="Book Antiqua" w:cs="宋体"/>
          <w:kern w:val="0"/>
          <w:sz w:val="24"/>
        </w:rPr>
      </w:pPr>
      <w:r w:rsidRPr="001453F0">
        <w:rPr>
          <w:rFonts w:ascii="Book Antiqua" w:hAnsi="Book Antiqua" w:cs="宋体"/>
          <w:kern w:val="0"/>
          <w:sz w:val="24"/>
        </w:rPr>
        <w:t>47 </w:t>
      </w:r>
      <w:proofErr w:type="spellStart"/>
      <w:r w:rsidRPr="001453F0">
        <w:rPr>
          <w:rFonts w:ascii="Book Antiqua" w:hAnsi="Book Antiqua" w:cs="宋体"/>
          <w:b/>
          <w:bCs/>
          <w:kern w:val="0"/>
          <w:sz w:val="24"/>
        </w:rPr>
        <w:t>Furumoto</w:t>
      </w:r>
      <w:proofErr w:type="spellEnd"/>
      <w:r w:rsidRPr="001453F0">
        <w:rPr>
          <w:rFonts w:ascii="Book Antiqua" w:hAnsi="Book Antiqua" w:cs="宋体"/>
          <w:b/>
          <w:bCs/>
          <w:kern w:val="0"/>
          <w:sz w:val="24"/>
        </w:rPr>
        <w:t xml:space="preserve"> K</w:t>
      </w:r>
      <w:r w:rsidRPr="001453F0">
        <w:rPr>
          <w:rFonts w:ascii="Book Antiqua" w:hAnsi="Book Antiqua" w:cs="宋体"/>
          <w:kern w:val="0"/>
          <w:sz w:val="24"/>
        </w:rPr>
        <w:t xml:space="preserve">, </w:t>
      </w:r>
      <w:proofErr w:type="spellStart"/>
      <w:r w:rsidRPr="001453F0">
        <w:rPr>
          <w:rFonts w:ascii="Book Antiqua" w:hAnsi="Book Antiqua" w:cs="宋体"/>
          <w:kern w:val="0"/>
          <w:sz w:val="24"/>
        </w:rPr>
        <w:t>Arii</w:t>
      </w:r>
      <w:proofErr w:type="spellEnd"/>
      <w:r w:rsidRPr="001453F0">
        <w:rPr>
          <w:rFonts w:ascii="Book Antiqua" w:hAnsi="Book Antiqua" w:cs="宋体"/>
          <w:kern w:val="0"/>
          <w:sz w:val="24"/>
        </w:rPr>
        <w:t xml:space="preserve"> S, Mori A, </w:t>
      </w:r>
      <w:proofErr w:type="spellStart"/>
      <w:r w:rsidRPr="001453F0">
        <w:rPr>
          <w:rFonts w:ascii="Book Antiqua" w:hAnsi="Book Antiqua" w:cs="宋体"/>
          <w:kern w:val="0"/>
          <w:sz w:val="24"/>
        </w:rPr>
        <w:t>Furuyama</w:t>
      </w:r>
      <w:proofErr w:type="spellEnd"/>
      <w:r w:rsidRPr="001453F0">
        <w:rPr>
          <w:rFonts w:ascii="Book Antiqua" w:hAnsi="Book Antiqua" w:cs="宋体"/>
          <w:kern w:val="0"/>
          <w:sz w:val="24"/>
        </w:rPr>
        <w:t xml:space="preserve"> H, </w:t>
      </w:r>
      <w:proofErr w:type="spellStart"/>
      <w:r w:rsidRPr="001453F0">
        <w:rPr>
          <w:rFonts w:ascii="Book Antiqua" w:hAnsi="Book Antiqua" w:cs="宋体"/>
          <w:kern w:val="0"/>
          <w:sz w:val="24"/>
        </w:rPr>
        <w:t>Gorrin</w:t>
      </w:r>
      <w:proofErr w:type="spellEnd"/>
      <w:r w:rsidRPr="001453F0">
        <w:rPr>
          <w:rFonts w:ascii="Book Antiqua" w:hAnsi="Book Antiqua" w:cs="宋体"/>
          <w:kern w:val="0"/>
          <w:sz w:val="24"/>
        </w:rPr>
        <w:t xml:space="preserve"> Rivas MJ, </w:t>
      </w:r>
      <w:proofErr w:type="spellStart"/>
      <w:r w:rsidRPr="001453F0">
        <w:rPr>
          <w:rFonts w:ascii="Book Antiqua" w:hAnsi="Book Antiqua" w:cs="宋体"/>
          <w:kern w:val="0"/>
          <w:sz w:val="24"/>
        </w:rPr>
        <w:t>Nakao</w:t>
      </w:r>
      <w:proofErr w:type="spellEnd"/>
      <w:r w:rsidRPr="001453F0">
        <w:rPr>
          <w:rFonts w:ascii="Book Antiqua" w:hAnsi="Book Antiqua" w:cs="宋体"/>
          <w:kern w:val="0"/>
          <w:sz w:val="24"/>
        </w:rPr>
        <w:t xml:space="preserve"> T, </w:t>
      </w:r>
      <w:proofErr w:type="spellStart"/>
      <w:r w:rsidRPr="001453F0">
        <w:rPr>
          <w:rFonts w:ascii="Book Antiqua" w:hAnsi="Book Antiqua" w:cs="宋体"/>
          <w:kern w:val="0"/>
          <w:sz w:val="24"/>
        </w:rPr>
        <w:t>Isobe</w:t>
      </w:r>
      <w:proofErr w:type="spellEnd"/>
      <w:r w:rsidRPr="001453F0">
        <w:rPr>
          <w:rFonts w:ascii="Book Antiqua" w:hAnsi="Book Antiqua" w:cs="宋体"/>
          <w:kern w:val="0"/>
          <w:sz w:val="24"/>
        </w:rPr>
        <w:t xml:space="preserve"> N, Murata T, Takahashi C, Noda M, Imamura M. RECK gene expression in hepatocellular carcinoma: correlation with invasion-related </w:t>
      </w:r>
      <w:proofErr w:type="spellStart"/>
      <w:r w:rsidRPr="001453F0">
        <w:rPr>
          <w:rFonts w:ascii="Book Antiqua" w:hAnsi="Book Antiqua" w:cs="宋体"/>
          <w:kern w:val="0"/>
          <w:sz w:val="24"/>
        </w:rPr>
        <w:t>clinicopathological</w:t>
      </w:r>
      <w:proofErr w:type="spellEnd"/>
      <w:r w:rsidRPr="001453F0">
        <w:rPr>
          <w:rFonts w:ascii="Book Antiqua" w:hAnsi="Book Antiqua" w:cs="宋体"/>
          <w:kern w:val="0"/>
          <w:sz w:val="24"/>
        </w:rPr>
        <w:t xml:space="preserve"> factors and its clinical significance. </w:t>
      </w:r>
      <w:proofErr w:type="gramStart"/>
      <w:r w:rsidRPr="001453F0">
        <w:rPr>
          <w:rFonts w:ascii="Book Antiqua" w:hAnsi="Book Antiqua" w:cs="宋体"/>
          <w:kern w:val="0"/>
          <w:sz w:val="24"/>
        </w:rPr>
        <w:t xml:space="preserve">Reverse-inducing--cysteine-rich protein with </w:t>
      </w:r>
      <w:proofErr w:type="spellStart"/>
      <w:r w:rsidRPr="001453F0">
        <w:rPr>
          <w:rFonts w:ascii="Book Antiqua" w:hAnsi="Book Antiqua" w:cs="宋体"/>
          <w:kern w:val="0"/>
          <w:sz w:val="24"/>
        </w:rPr>
        <w:t>Kazal</w:t>
      </w:r>
      <w:proofErr w:type="spellEnd"/>
      <w:r w:rsidRPr="001453F0">
        <w:rPr>
          <w:rFonts w:ascii="Book Antiqua" w:hAnsi="Book Antiqua" w:cs="宋体"/>
          <w:kern w:val="0"/>
          <w:sz w:val="24"/>
        </w:rPr>
        <w:t xml:space="preserve"> motifs.</w:t>
      </w:r>
      <w:proofErr w:type="gramEnd"/>
      <w:r w:rsidRPr="001453F0">
        <w:rPr>
          <w:rFonts w:ascii="Book Antiqua" w:hAnsi="Book Antiqua" w:cs="宋体"/>
          <w:kern w:val="0"/>
          <w:sz w:val="24"/>
        </w:rPr>
        <w:t> </w:t>
      </w:r>
      <w:proofErr w:type="spellStart"/>
      <w:r w:rsidRPr="001453F0">
        <w:rPr>
          <w:rFonts w:ascii="Book Antiqua" w:hAnsi="Book Antiqua" w:cs="宋体"/>
          <w:i/>
          <w:iCs/>
          <w:kern w:val="0"/>
          <w:sz w:val="24"/>
        </w:rPr>
        <w:t>Hepatology</w:t>
      </w:r>
      <w:proofErr w:type="spellEnd"/>
      <w:r w:rsidRPr="001453F0">
        <w:rPr>
          <w:rFonts w:ascii="Book Antiqua" w:hAnsi="Book Antiqua" w:cs="宋体"/>
          <w:kern w:val="0"/>
          <w:sz w:val="24"/>
        </w:rPr>
        <w:t> 2001; </w:t>
      </w:r>
      <w:r w:rsidRPr="001453F0">
        <w:rPr>
          <w:rFonts w:ascii="Book Antiqua" w:hAnsi="Book Antiqua" w:cs="宋体"/>
          <w:b/>
          <w:bCs/>
          <w:kern w:val="0"/>
          <w:sz w:val="24"/>
        </w:rPr>
        <w:t>33</w:t>
      </w:r>
      <w:r w:rsidRPr="001453F0">
        <w:rPr>
          <w:rFonts w:ascii="Book Antiqua" w:hAnsi="Book Antiqua" w:cs="宋体"/>
          <w:kern w:val="0"/>
          <w:sz w:val="24"/>
        </w:rPr>
        <w:t>: 189-195 [PMID: 11124835]</w:t>
      </w:r>
    </w:p>
    <w:p w:rsidR="00FC54FE" w:rsidRPr="001453F0" w:rsidRDefault="00FC54FE" w:rsidP="00FC54FE">
      <w:pPr>
        <w:widowControl/>
        <w:spacing w:line="360" w:lineRule="auto"/>
        <w:rPr>
          <w:rFonts w:ascii="Book Antiqua" w:hAnsi="Book Antiqua" w:cs="宋体"/>
          <w:kern w:val="0"/>
          <w:sz w:val="24"/>
        </w:rPr>
      </w:pPr>
      <w:r w:rsidRPr="001453F0">
        <w:rPr>
          <w:rFonts w:ascii="Book Antiqua" w:hAnsi="Book Antiqua" w:cs="宋体"/>
          <w:kern w:val="0"/>
          <w:sz w:val="24"/>
        </w:rPr>
        <w:t>48 </w:t>
      </w:r>
      <w:proofErr w:type="spellStart"/>
      <w:r w:rsidRPr="001453F0">
        <w:rPr>
          <w:rFonts w:ascii="Book Antiqua" w:hAnsi="Book Antiqua" w:cs="宋体"/>
          <w:b/>
          <w:bCs/>
          <w:kern w:val="0"/>
          <w:sz w:val="24"/>
        </w:rPr>
        <w:t>Stenzinger</w:t>
      </w:r>
      <w:proofErr w:type="spellEnd"/>
      <w:r w:rsidRPr="001453F0">
        <w:rPr>
          <w:rFonts w:ascii="Book Antiqua" w:hAnsi="Book Antiqua" w:cs="宋体"/>
          <w:b/>
          <w:bCs/>
          <w:kern w:val="0"/>
          <w:sz w:val="24"/>
        </w:rPr>
        <w:t xml:space="preserve"> A</w:t>
      </w:r>
      <w:r w:rsidRPr="001453F0">
        <w:rPr>
          <w:rFonts w:ascii="Book Antiqua" w:hAnsi="Book Antiqua" w:cs="宋体"/>
          <w:kern w:val="0"/>
          <w:sz w:val="24"/>
        </w:rPr>
        <w:t xml:space="preserve">, von </w:t>
      </w:r>
      <w:proofErr w:type="spellStart"/>
      <w:r w:rsidRPr="001453F0">
        <w:rPr>
          <w:rFonts w:ascii="Book Antiqua" w:hAnsi="Book Antiqua" w:cs="宋体"/>
          <w:kern w:val="0"/>
          <w:sz w:val="24"/>
        </w:rPr>
        <w:t>Winterfeld</w:t>
      </w:r>
      <w:proofErr w:type="spellEnd"/>
      <w:r w:rsidRPr="001453F0">
        <w:rPr>
          <w:rFonts w:ascii="Book Antiqua" w:hAnsi="Book Antiqua" w:cs="宋体"/>
          <w:kern w:val="0"/>
          <w:sz w:val="24"/>
        </w:rPr>
        <w:t xml:space="preserve"> M, </w:t>
      </w:r>
      <w:proofErr w:type="spellStart"/>
      <w:r w:rsidRPr="001453F0">
        <w:rPr>
          <w:rFonts w:ascii="Book Antiqua" w:hAnsi="Book Antiqua" w:cs="宋体"/>
          <w:kern w:val="0"/>
          <w:sz w:val="24"/>
        </w:rPr>
        <w:t>Rabien</w:t>
      </w:r>
      <w:proofErr w:type="spellEnd"/>
      <w:r w:rsidRPr="001453F0">
        <w:rPr>
          <w:rFonts w:ascii="Book Antiqua" w:hAnsi="Book Antiqua" w:cs="宋体"/>
          <w:kern w:val="0"/>
          <w:sz w:val="24"/>
        </w:rPr>
        <w:t xml:space="preserve"> A, </w:t>
      </w:r>
      <w:proofErr w:type="spellStart"/>
      <w:r w:rsidRPr="001453F0">
        <w:rPr>
          <w:rFonts w:ascii="Book Antiqua" w:hAnsi="Book Antiqua" w:cs="宋体"/>
          <w:kern w:val="0"/>
          <w:sz w:val="24"/>
        </w:rPr>
        <w:t>Warth</w:t>
      </w:r>
      <w:proofErr w:type="spellEnd"/>
      <w:r w:rsidRPr="001453F0">
        <w:rPr>
          <w:rFonts w:ascii="Book Antiqua" w:hAnsi="Book Antiqua" w:cs="宋体"/>
          <w:kern w:val="0"/>
          <w:sz w:val="24"/>
        </w:rPr>
        <w:t xml:space="preserve"> A, </w:t>
      </w:r>
      <w:proofErr w:type="spellStart"/>
      <w:r w:rsidRPr="001453F0">
        <w:rPr>
          <w:rFonts w:ascii="Book Antiqua" w:hAnsi="Book Antiqua" w:cs="宋体"/>
          <w:kern w:val="0"/>
          <w:sz w:val="24"/>
        </w:rPr>
        <w:t>Kamphues</w:t>
      </w:r>
      <w:proofErr w:type="spellEnd"/>
      <w:r w:rsidRPr="001453F0">
        <w:rPr>
          <w:rFonts w:ascii="Book Antiqua" w:hAnsi="Book Antiqua" w:cs="宋体"/>
          <w:kern w:val="0"/>
          <w:sz w:val="24"/>
        </w:rPr>
        <w:t xml:space="preserve"> C, </w:t>
      </w:r>
      <w:proofErr w:type="spellStart"/>
      <w:r w:rsidRPr="001453F0">
        <w:rPr>
          <w:rFonts w:ascii="Book Antiqua" w:hAnsi="Book Antiqua" w:cs="宋体"/>
          <w:kern w:val="0"/>
          <w:sz w:val="24"/>
        </w:rPr>
        <w:t>Dietel</w:t>
      </w:r>
      <w:proofErr w:type="spellEnd"/>
      <w:r w:rsidRPr="001453F0">
        <w:rPr>
          <w:rFonts w:ascii="Book Antiqua" w:hAnsi="Book Antiqua" w:cs="宋体"/>
          <w:kern w:val="0"/>
          <w:sz w:val="24"/>
        </w:rPr>
        <w:t xml:space="preserve"> M, </w:t>
      </w:r>
      <w:proofErr w:type="spellStart"/>
      <w:r w:rsidRPr="001453F0">
        <w:rPr>
          <w:rFonts w:ascii="Book Antiqua" w:hAnsi="Book Antiqua" w:cs="宋体"/>
          <w:kern w:val="0"/>
          <w:sz w:val="24"/>
        </w:rPr>
        <w:t>Weichert</w:t>
      </w:r>
      <w:proofErr w:type="spellEnd"/>
      <w:r w:rsidRPr="001453F0">
        <w:rPr>
          <w:rFonts w:ascii="Book Antiqua" w:hAnsi="Book Antiqua" w:cs="宋体"/>
          <w:kern w:val="0"/>
          <w:sz w:val="24"/>
        </w:rPr>
        <w:t xml:space="preserve"> W, </w:t>
      </w:r>
      <w:proofErr w:type="spellStart"/>
      <w:r w:rsidRPr="001453F0">
        <w:rPr>
          <w:rFonts w:ascii="Book Antiqua" w:hAnsi="Book Antiqua" w:cs="宋体"/>
          <w:kern w:val="0"/>
          <w:sz w:val="24"/>
        </w:rPr>
        <w:t>Klauschen</w:t>
      </w:r>
      <w:proofErr w:type="spellEnd"/>
      <w:r w:rsidRPr="001453F0">
        <w:rPr>
          <w:rFonts w:ascii="Book Antiqua" w:hAnsi="Book Antiqua" w:cs="宋体"/>
          <w:kern w:val="0"/>
          <w:sz w:val="24"/>
        </w:rPr>
        <w:t xml:space="preserve"> F, </w:t>
      </w:r>
      <w:proofErr w:type="spellStart"/>
      <w:r w:rsidRPr="001453F0">
        <w:rPr>
          <w:rFonts w:ascii="Book Antiqua" w:hAnsi="Book Antiqua" w:cs="宋体"/>
          <w:kern w:val="0"/>
          <w:sz w:val="24"/>
        </w:rPr>
        <w:t>Wittschieber</w:t>
      </w:r>
      <w:proofErr w:type="spellEnd"/>
      <w:r w:rsidRPr="001453F0">
        <w:rPr>
          <w:rFonts w:ascii="Book Antiqua" w:hAnsi="Book Antiqua" w:cs="宋体"/>
          <w:kern w:val="0"/>
          <w:sz w:val="24"/>
        </w:rPr>
        <w:t xml:space="preserve"> D. Reversion-inducing cysteine-rich protein with </w:t>
      </w:r>
      <w:proofErr w:type="spellStart"/>
      <w:r w:rsidRPr="001453F0">
        <w:rPr>
          <w:rFonts w:ascii="Book Antiqua" w:hAnsi="Book Antiqua" w:cs="宋体"/>
          <w:kern w:val="0"/>
          <w:sz w:val="24"/>
        </w:rPr>
        <w:t>Kazal</w:t>
      </w:r>
      <w:proofErr w:type="spellEnd"/>
      <w:r w:rsidRPr="001453F0">
        <w:rPr>
          <w:rFonts w:ascii="Book Antiqua" w:hAnsi="Book Antiqua" w:cs="宋体"/>
          <w:kern w:val="0"/>
          <w:sz w:val="24"/>
        </w:rPr>
        <w:t xml:space="preserve"> motif (RECK) expression: an independent prognostic marker of survival in colorectal cancer. </w:t>
      </w:r>
      <w:r w:rsidRPr="001453F0">
        <w:rPr>
          <w:rFonts w:ascii="Book Antiqua" w:hAnsi="Book Antiqua" w:cs="宋体"/>
          <w:i/>
          <w:iCs/>
          <w:kern w:val="0"/>
          <w:sz w:val="24"/>
        </w:rPr>
        <w:t xml:space="preserve">Hum </w:t>
      </w:r>
      <w:proofErr w:type="spellStart"/>
      <w:r w:rsidRPr="001453F0">
        <w:rPr>
          <w:rFonts w:ascii="Book Antiqua" w:hAnsi="Book Antiqua" w:cs="宋体"/>
          <w:i/>
          <w:iCs/>
          <w:kern w:val="0"/>
          <w:sz w:val="24"/>
        </w:rPr>
        <w:t>Pathol</w:t>
      </w:r>
      <w:proofErr w:type="spellEnd"/>
      <w:r w:rsidRPr="001453F0">
        <w:rPr>
          <w:rFonts w:ascii="Book Antiqua" w:hAnsi="Book Antiqua" w:cs="宋体"/>
          <w:kern w:val="0"/>
          <w:sz w:val="24"/>
        </w:rPr>
        <w:t> 2012; </w:t>
      </w:r>
      <w:r w:rsidRPr="001453F0">
        <w:rPr>
          <w:rFonts w:ascii="Book Antiqua" w:hAnsi="Book Antiqua" w:cs="宋体"/>
          <w:b/>
          <w:bCs/>
          <w:kern w:val="0"/>
          <w:sz w:val="24"/>
        </w:rPr>
        <w:t>43</w:t>
      </w:r>
      <w:r w:rsidRPr="001453F0">
        <w:rPr>
          <w:rFonts w:ascii="Book Antiqua" w:hAnsi="Book Antiqua" w:cs="宋体"/>
          <w:kern w:val="0"/>
          <w:sz w:val="24"/>
        </w:rPr>
        <w:t>: 1314-1321 [PMID: 22397871 DOI: 10.1016/j.humpath.2011.10.012]</w:t>
      </w:r>
    </w:p>
    <w:p w:rsidR="00FC54FE" w:rsidRPr="001453F0" w:rsidRDefault="00FC54FE" w:rsidP="00FC54FE">
      <w:pPr>
        <w:widowControl/>
        <w:spacing w:line="360" w:lineRule="auto"/>
        <w:rPr>
          <w:rFonts w:ascii="Book Antiqua" w:hAnsi="Book Antiqua" w:cs="宋体"/>
          <w:kern w:val="0"/>
          <w:sz w:val="24"/>
        </w:rPr>
      </w:pPr>
      <w:r w:rsidRPr="001453F0">
        <w:rPr>
          <w:rFonts w:ascii="Book Antiqua" w:hAnsi="Book Antiqua" w:cs="宋体"/>
          <w:kern w:val="0"/>
          <w:sz w:val="24"/>
        </w:rPr>
        <w:t>49 </w:t>
      </w:r>
      <w:r w:rsidRPr="001453F0">
        <w:rPr>
          <w:rFonts w:ascii="Book Antiqua" w:hAnsi="Book Antiqua" w:cs="宋体"/>
          <w:b/>
          <w:bCs/>
          <w:kern w:val="0"/>
          <w:sz w:val="24"/>
        </w:rPr>
        <w:t>Li N</w:t>
      </w:r>
      <w:r w:rsidRPr="001453F0">
        <w:rPr>
          <w:rFonts w:ascii="Book Antiqua" w:hAnsi="Book Antiqua" w:cs="宋体"/>
          <w:kern w:val="0"/>
          <w:sz w:val="24"/>
        </w:rPr>
        <w:t xml:space="preserve">, Tang B, Zhu ED, Li BS, Zhuang Y, Yu S, Lu DS, </w:t>
      </w:r>
      <w:proofErr w:type="spellStart"/>
      <w:r w:rsidRPr="001453F0">
        <w:rPr>
          <w:rFonts w:ascii="Book Antiqua" w:hAnsi="Book Antiqua" w:cs="宋体"/>
          <w:kern w:val="0"/>
          <w:sz w:val="24"/>
        </w:rPr>
        <w:t>Zou</w:t>
      </w:r>
      <w:proofErr w:type="spellEnd"/>
      <w:r w:rsidRPr="001453F0">
        <w:rPr>
          <w:rFonts w:ascii="Book Antiqua" w:hAnsi="Book Antiqua" w:cs="宋体"/>
          <w:kern w:val="0"/>
          <w:sz w:val="24"/>
        </w:rPr>
        <w:t xml:space="preserve"> QM, Xiao B, Mao XH. Increased miR-222 in H. pylori-associated gastric cancer correlated with tumor progression by promoting cancer cell proliferation and targeting RECK. </w:t>
      </w:r>
      <w:r w:rsidRPr="001453F0">
        <w:rPr>
          <w:rFonts w:ascii="Book Antiqua" w:hAnsi="Book Antiqua" w:cs="宋体"/>
          <w:i/>
          <w:iCs/>
          <w:kern w:val="0"/>
          <w:sz w:val="24"/>
        </w:rPr>
        <w:t xml:space="preserve">FEBS </w:t>
      </w:r>
      <w:proofErr w:type="spellStart"/>
      <w:r w:rsidRPr="001453F0">
        <w:rPr>
          <w:rFonts w:ascii="Book Antiqua" w:hAnsi="Book Antiqua" w:cs="宋体"/>
          <w:i/>
          <w:iCs/>
          <w:kern w:val="0"/>
          <w:sz w:val="24"/>
        </w:rPr>
        <w:t>Lett</w:t>
      </w:r>
      <w:proofErr w:type="spellEnd"/>
      <w:r w:rsidRPr="001453F0">
        <w:rPr>
          <w:rFonts w:ascii="Book Antiqua" w:hAnsi="Book Antiqua" w:cs="宋体"/>
          <w:kern w:val="0"/>
          <w:sz w:val="24"/>
        </w:rPr>
        <w:t> 2012; </w:t>
      </w:r>
      <w:r w:rsidRPr="001453F0">
        <w:rPr>
          <w:rFonts w:ascii="Book Antiqua" w:hAnsi="Book Antiqua" w:cs="宋体"/>
          <w:b/>
          <w:bCs/>
          <w:kern w:val="0"/>
          <w:sz w:val="24"/>
        </w:rPr>
        <w:t>586</w:t>
      </w:r>
      <w:r w:rsidRPr="001453F0">
        <w:rPr>
          <w:rFonts w:ascii="Book Antiqua" w:hAnsi="Book Antiqua" w:cs="宋体"/>
          <w:kern w:val="0"/>
          <w:sz w:val="24"/>
        </w:rPr>
        <w:t>: 722-728 [PMID: 22321642 DOI: 10.1016/j.febslet.2012.01.025]</w:t>
      </w:r>
    </w:p>
    <w:p w:rsidR="00FC54FE" w:rsidRPr="00FC54FE" w:rsidRDefault="00FC54FE" w:rsidP="00FC54FE">
      <w:pPr>
        <w:widowControl/>
        <w:spacing w:line="360" w:lineRule="auto"/>
        <w:rPr>
          <w:rFonts w:ascii="Book Antiqua" w:hAnsi="Book Antiqua" w:cs="宋体"/>
          <w:kern w:val="0"/>
          <w:sz w:val="24"/>
        </w:rPr>
      </w:pPr>
      <w:r w:rsidRPr="001453F0">
        <w:rPr>
          <w:rFonts w:ascii="Book Antiqua" w:hAnsi="Book Antiqua" w:cs="宋体"/>
          <w:kern w:val="0"/>
          <w:sz w:val="24"/>
        </w:rPr>
        <w:lastRenderedPageBreak/>
        <w:t>50 </w:t>
      </w:r>
      <w:proofErr w:type="spellStart"/>
      <w:r w:rsidRPr="001453F0">
        <w:rPr>
          <w:rFonts w:ascii="Book Antiqua" w:hAnsi="Book Antiqua" w:cs="宋体"/>
          <w:b/>
          <w:bCs/>
          <w:kern w:val="0"/>
          <w:sz w:val="24"/>
        </w:rPr>
        <w:t>Xue</w:t>
      </w:r>
      <w:proofErr w:type="spellEnd"/>
      <w:r w:rsidRPr="001453F0">
        <w:rPr>
          <w:rFonts w:ascii="Book Antiqua" w:hAnsi="Book Antiqua" w:cs="宋体"/>
          <w:b/>
          <w:bCs/>
          <w:kern w:val="0"/>
          <w:sz w:val="24"/>
        </w:rPr>
        <w:t xml:space="preserve"> Q</w:t>
      </w:r>
      <w:r w:rsidRPr="001453F0">
        <w:rPr>
          <w:rFonts w:ascii="Book Antiqua" w:hAnsi="Book Antiqua" w:cs="宋体"/>
          <w:kern w:val="0"/>
          <w:sz w:val="24"/>
        </w:rPr>
        <w:t xml:space="preserve">, Sun K, Deng HJ, Lei ST, Dong JQ, Li GX. Anti-miRNA-221 sensitizes human colorectal carcinoma cells to radiation by </w:t>
      </w:r>
      <w:proofErr w:type="spellStart"/>
      <w:r w:rsidRPr="001453F0">
        <w:rPr>
          <w:rFonts w:ascii="Book Antiqua" w:hAnsi="Book Antiqua" w:cs="宋体"/>
          <w:kern w:val="0"/>
          <w:sz w:val="24"/>
        </w:rPr>
        <w:t>upregulating</w:t>
      </w:r>
      <w:proofErr w:type="spellEnd"/>
      <w:r w:rsidRPr="001453F0">
        <w:rPr>
          <w:rFonts w:ascii="Book Antiqua" w:hAnsi="Book Antiqua" w:cs="宋体"/>
          <w:kern w:val="0"/>
          <w:sz w:val="24"/>
        </w:rPr>
        <w:t xml:space="preserve"> PTEN. </w:t>
      </w:r>
      <w:r w:rsidRPr="001453F0">
        <w:rPr>
          <w:rFonts w:ascii="Book Antiqua" w:hAnsi="Book Antiqua" w:cs="宋体"/>
          <w:i/>
          <w:iCs/>
          <w:kern w:val="0"/>
          <w:sz w:val="24"/>
        </w:rPr>
        <w:t xml:space="preserve">World J </w:t>
      </w:r>
      <w:proofErr w:type="spellStart"/>
      <w:r w:rsidRPr="001453F0">
        <w:rPr>
          <w:rFonts w:ascii="Book Antiqua" w:hAnsi="Book Antiqua" w:cs="宋体"/>
          <w:i/>
          <w:iCs/>
          <w:kern w:val="0"/>
          <w:sz w:val="24"/>
        </w:rPr>
        <w:t>Gastroenterol</w:t>
      </w:r>
      <w:proofErr w:type="spellEnd"/>
      <w:r w:rsidRPr="001453F0">
        <w:rPr>
          <w:rFonts w:ascii="Book Antiqua" w:hAnsi="Book Antiqua" w:cs="宋体"/>
          <w:kern w:val="0"/>
          <w:sz w:val="24"/>
        </w:rPr>
        <w:t> 2013; </w:t>
      </w:r>
      <w:r w:rsidRPr="001453F0">
        <w:rPr>
          <w:rFonts w:ascii="Book Antiqua" w:hAnsi="Book Antiqua" w:cs="宋体"/>
          <w:b/>
          <w:bCs/>
          <w:kern w:val="0"/>
          <w:sz w:val="24"/>
        </w:rPr>
        <w:t>19</w:t>
      </w:r>
      <w:r w:rsidRPr="001453F0">
        <w:rPr>
          <w:rFonts w:ascii="Book Antiqua" w:hAnsi="Book Antiqua" w:cs="宋体"/>
          <w:kern w:val="0"/>
          <w:sz w:val="24"/>
        </w:rPr>
        <w:t>: 9307-9317 [PMID: 24409057 DOI: 10.3748/wjg.v19.i48.9307]</w:t>
      </w:r>
    </w:p>
    <w:p w:rsidR="00FC54FE" w:rsidRPr="0091066F" w:rsidRDefault="00FC54FE" w:rsidP="004905D6">
      <w:pPr>
        <w:spacing w:line="360" w:lineRule="auto"/>
        <w:contextualSpacing/>
        <w:rPr>
          <w:rFonts w:ascii="Book Antiqua" w:hAnsi="Book Antiqua"/>
          <w:kern w:val="0"/>
          <w:sz w:val="24"/>
        </w:rPr>
      </w:pPr>
    </w:p>
    <w:p w:rsidR="008B34E5" w:rsidRPr="00712F63" w:rsidRDefault="00AF6B01" w:rsidP="008B34E5">
      <w:pPr>
        <w:pStyle w:val="af0"/>
        <w:wordWrap w:val="0"/>
        <w:spacing w:line="360" w:lineRule="auto"/>
        <w:ind w:left="360" w:right="120" w:firstLineChars="0" w:firstLine="0"/>
        <w:jc w:val="right"/>
        <w:rPr>
          <w:rFonts w:ascii="Book Antiqua" w:eastAsia="宋体" w:hAnsi="Book Antiqua"/>
          <w:b/>
          <w:bCs/>
          <w:color w:val="000000"/>
          <w:lang w:eastAsia="zh-CN"/>
        </w:rPr>
      </w:pPr>
      <w:bookmarkStart w:id="103" w:name="OLE_LINK277"/>
      <w:bookmarkStart w:id="104" w:name="OLE_LINK278"/>
      <w:bookmarkStart w:id="105" w:name="OLE_LINK279"/>
      <w:bookmarkStart w:id="106" w:name="OLE_LINK290"/>
      <w:bookmarkStart w:id="107" w:name="OLE_LINK301"/>
      <w:bookmarkStart w:id="108" w:name="OLE_LINK312"/>
      <w:bookmarkStart w:id="109" w:name="OLE_LINK315"/>
      <w:bookmarkStart w:id="110" w:name="OLE_LINK316"/>
      <w:bookmarkStart w:id="111" w:name="OLE_LINK317"/>
      <w:bookmarkStart w:id="112" w:name="OLE_LINK318"/>
      <w:bookmarkStart w:id="113" w:name="OLE_LINK326"/>
      <w:bookmarkStart w:id="114" w:name="OLE_LINK335"/>
      <w:bookmarkStart w:id="115" w:name="OLE_LINK339"/>
      <w:bookmarkStart w:id="116" w:name="OLE_LINK348"/>
      <w:bookmarkStart w:id="117" w:name="OLE_LINK399"/>
      <w:bookmarkStart w:id="118" w:name="OLE_LINK419"/>
      <w:bookmarkStart w:id="119" w:name="OLE_LINK420"/>
      <w:bookmarkStart w:id="120" w:name="OLE_LINK423"/>
      <w:bookmarkStart w:id="121" w:name="OLE_LINK449"/>
      <w:bookmarkStart w:id="122" w:name="OLE_LINK450"/>
      <w:bookmarkStart w:id="123" w:name="OLE_LINK454"/>
      <w:r>
        <w:rPr>
          <w:rStyle w:val="af"/>
          <w:rFonts w:ascii="Book Antiqua" w:hAnsi="Book Antiqua" w:cs="Arial"/>
          <w:bCs w:val="0"/>
          <w:noProof/>
          <w:color w:val="000000"/>
        </w:rPr>
        <w:t>P-Reviewer</w:t>
      </w:r>
      <w:r w:rsidR="008B34E5" w:rsidRPr="00712F63">
        <w:rPr>
          <w:rStyle w:val="af"/>
          <w:rFonts w:ascii="Book Antiqua" w:eastAsia="宋体" w:hAnsi="Book Antiqua" w:cs="Arial"/>
          <w:bCs w:val="0"/>
          <w:noProof/>
          <w:color w:val="000000"/>
          <w:lang w:eastAsia="zh-CN"/>
        </w:rPr>
        <w:t>:</w:t>
      </w:r>
      <w:r w:rsidR="008B34E5" w:rsidRPr="00712F63">
        <w:rPr>
          <w:rFonts w:ascii="Book Antiqua" w:hAnsi="Book Antiqua"/>
          <w:bCs/>
          <w:color w:val="000000"/>
        </w:rPr>
        <w:t xml:space="preserve"> </w:t>
      </w:r>
      <w:r w:rsidR="008B34E5" w:rsidRPr="008B34E5">
        <w:rPr>
          <w:rFonts w:ascii="Book Antiqua" w:hAnsi="Book Antiqua"/>
          <w:bCs/>
          <w:color w:val="000000"/>
        </w:rPr>
        <w:t>Jonaitis</w:t>
      </w:r>
      <w:r w:rsidR="008B34E5">
        <w:rPr>
          <w:rFonts w:ascii="Book Antiqua" w:eastAsiaTheme="minorEastAsia" w:hAnsi="Book Antiqua" w:hint="eastAsia"/>
          <w:bCs/>
          <w:color w:val="000000"/>
          <w:lang w:eastAsia="zh-CN"/>
        </w:rPr>
        <w:t xml:space="preserve"> L</w:t>
      </w:r>
      <w:r w:rsidR="008B34E5">
        <w:rPr>
          <w:rFonts w:ascii="Book Antiqua" w:hAnsi="Book Antiqua"/>
          <w:bCs/>
          <w:color w:val="000000"/>
        </w:rPr>
        <w:t xml:space="preserve"> </w:t>
      </w:r>
      <w:r w:rsidR="008B34E5" w:rsidRPr="00712F63">
        <w:rPr>
          <w:rFonts w:ascii="Book Antiqua" w:hAnsi="Book Antiqua"/>
          <w:b/>
          <w:bCs/>
          <w:color w:val="000000"/>
        </w:rPr>
        <w:t>S-Editor</w:t>
      </w:r>
      <w:r w:rsidR="008B34E5" w:rsidRPr="00712F63">
        <w:rPr>
          <w:rFonts w:ascii="Book Antiqua" w:eastAsia="宋体" w:hAnsi="Book Antiqua"/>
          <w:b/>
          <w:bCs/>
          <w:color w:val="000000"/>
          <w:lang w:eastAsia="zh-CN"/>
        </w:rPr>
        <w:t>:</w:t>
      </w:r>
      <w:r w:rsidR="008B34E5" w:rsidRPr="00712F63">
        <w:rPr>
          <w:rFonts w:ascii="Book Antiqua" w:hAnsi="Book Antiqua"/>
          <w:bCs/>
          <w:color w:val="000000"/>
        </w:rPr>
        <w:t xml:space="preserve"> </w:t>
      </w:r>
      <w:r w:rsidR="008B34E5" w:rsidRPr="00712F63">
        <w:rPr>
          <w:rFonts w:ascii="Book Antiqua" w:eastAsia="宋体" w:hAnsi="Book Antiqua"/>
          <w:bCs/>
          <w:color w:val="000000"/>
          <w:lang w:eastAsia="zh-CN"/>
        </w:rPr>
        <w:t>Qi Y</w:t>
      </w:r>
      <w:r w:rsidR="008B34E5" w:rsidRPr="00712F63">
        <w:rPr>
          <w:rFonts w:ascii="Book Antiqua" w:hAnsi="Book Antiqua"/>
          <w:b/>
          <w:bCs/>
          <w:color w:val="000000"/>
        </w:rPr>
        <w:t xml:space="preserve">   L-Editor</w:t>
      </w:r>
      <w:r w:rsidR="008B34E5" w:rsidRPr="00712F63">
        <w:rPr>
          <w:rFonts w:ascii="Book Antiqua" w:eastAsia="宋体" w:hAnsi="Book Antiqua"/>
          <w:b/>
          <w:bCs/>
          <w:color w:val="000000"/>
          <w:lang w:eastAsia="zh-CN"/>
        </w:rPr>
        <w:t>:</w:t>
      </w:r>
      <w:r w:rsidR="008B34E5" w:rsidRPr="00712F63">
        <w:rPr>
          <w:rFonts w:ascii="Book Antiqua" w:hAnsi="Book Antiqua"/>
          <w:b/>
          <w:bCs/>
          <w:color w:val="000000"/>
        </w:rPr>
        <w:t xml:space="preserve">   E-Editor</w:t>
      </w:r>
      <w:r w:rsidR="008B34E5" w:rsidRPr="00712F63">
        <w:rPr>
          <w:rFonts w:ascii="Book Antiqua" w:eastAsia="宋体" w:hAnsi="Book Antiqua"/>
          <w:b/>
          <w:bCs/>
          <w:color w:val="000000"/>
          <w:lang w:eastAsia="zh-CN"/>
        </w:rPr>
        <w:t>:</w:t>
      </w:r>
    </w:p>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rsidR="008B34E5" w:rsidRDefault="008B34E5" w:rsidP="004905D6">
      <w:pPr>
        <w:spacing w:line="360" w:lineRule="auto"/>
        <w:contextualSpacing/>
        <w:rPr>
          <w:rFonts w:ascii="Book Antiqua" w:hAnsi="Book Antiqua"/>
          <w:b/>
          <w:sz w:val="24"/>
          <w:lang w:val="it-IT"/>
        </w:rPr>
      </w:pPr>
    </w:p>
    <w:p w:rsidR="008B34E5" w:rsidRDefault="008B34E5">
      <w:pPr>
        <w:widowControl/>
        <w:jc w:val="left"/>
        <w:rPr>
          <w:rFonts w:ascii="Book Antiqua" w:hAnsi="Book Antiqua"/>
          <w:b/>
          <w:sz w:val="24"/>
        </w:rPr>
      </w:pPr>
      <w:r>
        <w:rPr>
          <w:rFonts w:ascii="Book Antiqua" w:hAnsi="Book Antiqua"/>
          <w:b/>
          <w:sz w:val="24"/>
        </w:rPr>
        <w:br w:type="page"/>
      </w:r>
    </w:p>
    <w:p w:rsidR="004905D6" w:rsidRDefault="004905D6" w:rsidP="004905D6">
      <w:pPr>
        <w:spacing w:line="360" w:lineRule="auto"/>
        <w:contextualSpacing/>
        <w:rPr>
          <w:rFonts w:ascii="Book Antiqua" w:hAnsi="Book Antiqua"/>
          <w:sz w:val="24"/>
        </w:rPr>
      </w:pPr>
      <w:r w:rsidRPr="0091066F">
        <w:rPr>
          <w:rFonts w:ascii="Book Antiqua" w:hAnsi="Book Antiqua"/>
          <w:b/>
          <w:sz w:val="24"/>
        </w:rPr>
        <w:lastRenderedPageBreak/>
        <w:t>Figure 1</w:t>
      </w:r>
      <w:r w:rsidRPr="0091066F">
        <w:rPr>
          <w:rFonts w:ascii="Book Antiqua" w:hAnsi="Book Antiqua"/>
          <w:b/>
          <w:bCs/>
          <w:sz w:val="24"/>
        </w:rPr>
        <w:t xml:space="preserve"> Differential expression of </w:t>
      </w:r>
      <w:r w:rsidR="008B34E5" w:rsidRPr="008B34E5">
        <w:rPr>
          <w:rFonts w:ascii="Book Antiqua" w:hAnsi="Book Antiqua"/>
          <w:b/>
          <w:bCs/>
          <w:sz w:val="24"/>
        </w:rPr>
        <w:t xml:space="preserve">microRNAs </w:t>
      </w:r>
      <w:r w:rsidRPr="0091066F">
        <w:rPr>
          <w:rFonts w:ascii="Book Antiqua" w:hAnsi="Book Antiqua"/>
          <w:b/>
          <w:bCs/>
          <w:sz w:val="24"/>
        </w:rPr>
        <w:t xml:space="preserve">in gastric cancer cells. </w:t>
      </w:r>
      <w:r w:rsidRPr="0091066F">
        <w:rPr>
          <w:rFonts w:ascii="Book Antiqua" w:hAnsi="Book Antiqua"/>
          <w:sz w:val="24"/>
        </w:rPr>
        <w:t xml:space="preserve">A: </w:t>
      </w:r>
      <w:r w:rsidR="008B34E5" w:rsidRPr="008B34E5">
        <w:rPr>
          <w:rFonts w:ascii="Book Antiqua" w:hAnsi="Book Antiqua"/>
          <w:sz w:val="24"/>
        </w:rPr>
        <w:t xml:space="preserve">microRNAs </w:t>
      </w:r>
      <w:r w:rsidR="008B34E5">
        <w:rPr>
          <w:rFonts w:ascii="Book Antiqua" w:hAnsi="Book Antiqua" w:hint="eastAsia"/>
          <w:sz w:val="24"/>
        </w:rPr>
        <w:t>(</w:t>
      </w:r>
      <w:proofErr w:type="spellStart"/>
      <w:r w:rsidRPr="0091066F">
        <w:rPr>
          <w:rFonts w:ascii="Book Antiqua" w:hAnsi="Book Antiqua"/>
          <w:sz w:val="24"/>
        </w:rPr>
        <w:t>miRNA</w:t>
      </w:r>
      <w:proofErr w:type="spellEnd"/>
      <w:r w:rsidR="008B34E5">
        <w:rPr>
          <w:rFonts w:ascii="Book Antiqua" w:hAnsi="Book Antiqua" w:hint="eastAsia"/>
          <w:sz w:val="24"/>
        </w:rPr>
        <w:t>)</w:t>
      </w:r>
      <w:r w:rsidRPr="0091066F">
        <w:rPr>
          <w:rFonts w:ascii="Book Antiqua" w:hAnsi="Book Antiqua"/>
          <w:sz w:val="24"/>
        </w:rPr>
        <w:t xml:space="preserve"> expressions in gastric cancer cell lines SGC-7901 and MGC-803 were compared with the normal GES-1 cell line using cluster analysis. All cell samples were detected in triplicate, such that the nine lanes include GES-1 (G1</w:t>
      </w:r>
      <w:r w:rsidR="002F68C9">
        <w:rPr>
          <w:rFonts w:ascii="Book Antiqua" w:hAnsi="Book Antiqua" w:hint="eastAsia"/>
          <w:sz w:val="24"/>
        </w:rPr>
        <w:t>-</w:t>
      </w:r>
      <w:r w:rsidRPr="0091066F">
        <w:rPr>
          <w:rFonts w:ascii="Book Antiqua" w:hAnsi="Book Antiqua"/>
          <w:sz w:val="24"/>
        </w:rPr>
        <w:t>G3), SGC-7901 (S1</w:t>
      </w:r>
      <w:r w:rsidR="002F68C9">
        <w:rPr>
          <w:rFonts w:ascii="Book Antiqua" w:hAnsi="Book Antiqua" w:hint="eastAsia"/>
          <w:sz w:val="24"/>
        </w:rPr>
        <w:t>-</w:t>
      </w:r>
      <w:r w:rsidRPr="0091066F">
        <w:rPr>
          <w:rFonts w:ascii="Book Antiqua" w:hAnsi="Book Antiqua"/>
          <w:sz w:val="24"/>
        </w:rPr>
        <w:t>S3) and MGC-803 (M1</w:t>
      </w:r>
      <w:r w:rsidR="002F68C9">
        <w:rPr>
          <w:rFonts w:ascii="Book Antiqua" w:hAnsi="Book Antiqua" w:hint="eastAsia"/>
          <w:sz w:val="24"/>
        </w:rPr>
        <w:t>-</w:t>
      </w:r>
      <w:r w:rsidRPr="0091066F">
        <w:rPr>
          <w:rFonts w:ascii="Book Antiqua" w:hAnsi="Book Antiqua"/>
          <w:sz w:val="24"/>
        </w:rPr>
        <w:t xml:space="preserve">M3). The color scale denotes the extent of relative </w:t>
      </w:r>
      <w:proofErr w:type="spellStart"/>
      <w:r w:rsidRPr="0091066F">
        <w:rPr>
          <w:rFonts w:ascii="Book Antiqua" w:hAnsi="Book Antiqua"/>
          <w:sz w:val="24"/>
        </w:rPr>
        <w:t>upregulation</w:t>
      </w:r>
      <w:proofErr w:type="spellEnd"/>
      <w:r w:rsidRPr="0091066F">
        <w:rPr>
          <w:rFonts w:ascii="Book Antiqua" w:hAnsi="Book Antiqua"/>
          <w:sz w:val="24"/>
        </w:rPr>
        <w:t xml:space="preserve"> (red) and </w:t>
      </w:r>
      <w:proofErr w:type="spellStart"/>
      <w:r w:rsidRPr="0091066F">
        <w:rPr>
          <w:rFonts w:ascii="Book Antiqua" w:hAnsi="Book Antiqua"/>
          <w:sz w:val="24"/>
        </w:rPr>
        <w:t>downregulation</w:t>
      </w:r>
      <w:proofErr w:type="spellEnd"/>
      <w:r w:rsidRPr="0091066F">
        <w:rPr>
          <w:rFonts w:ascii="Book Antiqua" w:hAnsi="Book Antiqua"/>
          <w:sz w:val="24"/>
        </w:rPr>
        <w:t xml:space="preserve"> (green); B: Histogram of miR-374b-5p expression detected by cluster analysis; C: Confirmation of miR-374b-5p expression </w:t>
      </w:r>
      <w:r w:rsidRPr="008B34E5">
        <w:rPr>
          <w:rFonts w:ascii="Book Antiqua" w:hAnsi="Book Antiqua"/>
          <w:i/>
          <w:sz w:val="24"/>
        </w:rPr>
        <w:t>via</w:t>
      </w:r>
      <w:r w:rsidRPr="0091066F">
        <w:rPr>
          <w:rFonts w:ascii="Book Antiqua" w:hAnsi="Book Antiqua"/>
          <w:sz w:val="24"/>
        </w:rPr>
        <w:t xml:space="preserve"> quantitative real-time reverse-transcription polymerase chain reaction </w:t>
      </w:r>
      <w:r w:rsidRPr="0091066F">
        <w:rPr>
          <w:rFonts w:ascii="Book Antiqua" w:hAnsi="Book Antiqua"/>
          <w:i/>
          <w:sz w:val="24"/>
        </w:rPr>
        <w:t xml:space="preserve">(n </w:t>
      </w:r>
      <w:r w:rsidRPr="0091066F">
        <w:rPr>
          <w:rFonts w:ascii="Book Antiqua" w:hAnsi="Book Antiqua"/>
          <w:sz w:val="24"/>
        </w:rPr>
        <w:t xml:space="preserve">= 3); </w:t>
      </w:r>
      <w:proofErr w:type="spellStart"/>
      <w:proofErr w:type="gramStart"/>
      <w:r w:rsidR="008B34E5">
        <w:rPr>
          <w:rFonts w:ascii="Book Antiqua" w:hAnsi="Book Antiqua" w:hint="eastAsia"/>
          <w:sz w:val="24"/>
          <w:vertAlign w:val="superscript"/>
        </w:rPr>
        <w:t>a</w:t>
      </w:r>
      <w:r w:rsidRPr="0091066F">
        <w:rPr>
          <w:rFonts w:ascii="Book Antiqua" w:hAnsi="Book Antiqua"/>
          <w:i/>
          <w:sz w:val="24"/>
        </w:rPr>
        <w:t>P</w:t>
      </w:r>
      <w:proofErr w:type="spellEnd"/>
      <w:proofErr w:type="gramEnd"/>
      <w:r w:rsidRPr="0091066F">
        <w:rPr>
          <w:rFonts w:ascii="Book Antiqua" w:hAnsi="Book Antiqua"/>
          <w:sz w:val="24"/>
        </w:rPr>
        <w:t xml:space="preserve"> &lt; 0.05</w:t>
      </w:r>
      <w:r w:rsidR="008B34E5">
        <w:rPr>
          <w:rFonts w:ascii="Book Antiqua" w:hAnsi="Book Antiqua" w:hint="eastAsia"/>
          <w:sz w:val="24"/>
        </w:rPr>
        <w:t xml:space="preserve"> </w:t>
      </w:r>
      <w:r w:rsidR="008B34E5" w:rsidRPr="008B34E5">
        <w:rPr>
          <w:rFonts w:ascii="Book Antiqua" w:hAnsi="Book Antiqua" w:hint="eastAsia"/>
          <w:i/>
          <w:sz w:val="24"/>
        </w:rPr>
        <w:t>vs</w:t>
      </w:r>
      <w:r w:rsidR="008B34E5">
        <w:rPr>
          <w:rFonts w:ascii="Book Antiqua" w:hAnsi="Book Antiqua" w:hint="eastAsia"/>
          <w:sz w:val="24"/>
        </w:rPr>
        <w:t xml:space="preserve"> GSE-1</w:t>
      </w:r>
      <w:r w:rsidRPr="0091066F">
        <w:rPr>
          <w:rFonts w:ascii="Book Antiqua" w:hAnsi="Book Antiqua"/>
          <w:sz w:val="24"/>
        </w:rPr>
        <w:t>.</w:t>
      </w:r>
    </w:p>
    <w:p w:rsidR="008B34E5" w:rsidRPr="008B34E5" w:rsidRDefault="008B34E5" w:rsidP="008B34E5">
      <w:pPr>
        <w:widowControl/>
        <w:jc w:val="left"/>
        <w:rPr>
          <w:rFonts w:ascii="宋体" w:hAnsi="宋体" w:cs="宋体"/>
          <w:kern w:val="0"/>
          <w:sz w:val="24"/>
        </w:rPr>
      </w:pPr>
      <w:r>
        <w:rPr>
          <w:rFonts w:ascii="宋体" w:hAnsi="宋体" w:cs="宋体"/>
          <w:noProof/>
          <w:kern w:val="0"/>
          <w:sz w:val="24"/>
        </w:rPr>
        <w:drawing>
          <wp:inline distT="0" distB="0" distL="0" distR="0">
            <wp:extent cx="6179363" cy="4238625"/>
            <wp:effectExtent l="0" t="0" r="0" b="0"/>
            <wp:docPr id="2" name="图片 2" descr="C:\Documents and Settings\Administrator\Application Data\Tencent\Users\409881474\QQ\WinTemp\RichOle\1(R@6CX2$9CVW]ENBQN[28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Application Data\Tencent\Users\409881474\QQ\WinTemp\RichOle\1(R@6CX2$9CVW]ENBQN[28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79363" cy="4238625"/>
                    </a:xfrm>
                    <a:prstGeom prst="rect">
                      <a:avLst/>
                    </a:prstGeom>
                    <a:noFill/>
                    <a:ln>
                      <a:noFill/>
                    </a:ln>
                  </pic:spPr>
                </pic:pic>
              </a:graphicData>
            </a:graphic>
          </wp:inline>
        </w:drawing>
      </w:r>
    </w:p>
    <w:p w:rsidR="008B34E5" w:rsidRPr="0091066F" w:rsidRDefault="008B34E5" w:rsidP="004905D6">
      <w:pPr>
        <w:spacing w:line="360" w:lineRule="auto"/>
        <w:contextualSpacing/>
        <w:rPr>
          <w:rFonts w:ascii="Book Antiqua" w:hAnsi="Book Antiqua"/>
          <w:sz w:val="24"/>
        </w:rPr>
      </w:pPr>
    </w:p>
    <w:p w:rsidR="004905D6" w:rsidRPr="0091066F" w:rsidRDefault="004905D6" w:rsidP="004905D6">
      <w:pPr>
        <w:spacing w:line="360" w:lineRule="auto"/>
        <w:contextualSpacing/>
        <w:rPr>
          <w:rFonts w:ascii="Book Antiqua" w:hAnsi="Book Antiqua"/>
          <w:sz w:val="24"/>
        </w:rPr>
      </w:pPr>
    </w:p>
    <w:p w:rsidR="008B34E5" w:rsidRDefault="008B34E5">
      <w:pPr>
        <w:widowControl/>
        <w:jc w:val="left"/>
        <w:rPr>
          <w:rFonts w:ascii="Book Antiqua" w:hAnsi="Book Antiqua"/>
          <w:b/>
          <w:sz w:val="24"/>
        </w:rPr>
      </w:pPr>
      <w:r>
        <w:rPr>
          <w:rFonts w:ascii="Book Antiqua" w:hAnsi="Book Antiqua"/>
          <w:b/>
          <w:sz w:val="24"/>
        </w:rPr>
        <w:br w:type="page"/>
      </w:r>
    </w:p>
    <w:p w:rsidR="004905D6" w:rsidRDefault="004905D6" w:rsidP="004905D6">
      <w:pPr>
        <w:spacing w:line="360" w:lineRule="auto"/>
        <w:contextualSpacing/>
        <w:rPr>
          <w:rFonts w:ascii="Book Antiqua" w:hAnsi="Book Antiqua"/>
          <w:sz w:val="24"/>
        </w:rPr>
      </w:pPr>
      <w:r w:rsidRPr="0091066F">
        <w:rPr>
          <w:rFonts w:ascii="Book Antiqua" w:hAnsi="Book Antiqua"/>
          <w:b/>
          <w:sz w:val="24"/>
        </w:rPr>
        <w:lastRenderedPageBreak/>
        <w:t>Figure 2</w:t>
      </w:r>
      <w:r w:rsidRPr="0091066F">
        <w:rPr>
          <w:rFonts w:ascii="Book Antiqua" w:hAnsi="Book Antiqua"/>
          <w:b/>
          <w:bCs/>
          <w:sz w:val="24"/>
        </w:rPr>
        <w:t xml:space="preserve"> Effects of miR-374b-5p on MGC-803 cell metastasis and invasion. </w:t>
      </w:r>
      <w:r w:rsidRPr="0091066F">
        <w:rPr>
          <w:rFonts w:ascii="Book Antiqua" w:hAnsi="Book Antiqua"/>
          <w:sz w:val="24"/>
        </w:rPr>
        <w:t>MGC-803 cells were transfected with a miR-374b-5p antisense oligonucleotide or negative control-</w:t>
      </w:r>
      <w:proofErr w:type="spellStart"/>
      <w:r w:rsidRPr="0091066F">
        <w:rPr>
          <w:rFonts w:ascii="Book Antiqua" w:hAnsi="Book Antiqua"/>
          <w:sz w:val="24"/>
        </w:rPr>
        <w:t>oligo</w:t>
      </w:r>
      <w:proofErr w:type="spellEnd"/>
      <w:r w:rsidRPr="0091066F">
        <w:rPr>
          <w:rFonts w:ascii="Book Antiqua" w:hAnsi="Book Antiqua"/>
          <w:sz w:val="24"/>
        </w:rPr>
        <w:t xml:space="preserve"> vector, or treated with phosphate-buffered saline (</w:t>
      </w:r>
      <w:proofErr w:type="gramStart"/>
      <w:r w:rsidRPr="0091066F">
        <w:rPr>
          <w:rFonts w:ascii="Book Antiqua" w:hAnsi="Book Antiqua"/>
          <w:sz w:val="24"/>
        </w:rPr>
        <w:t>untreated),</w:t>
      </w:r>
      <w:proofErr w:type="gramEnd"/>
      <w:r w:rsidRPr="0091066F">
        <w:rPr>
          <w:rFonts w:ascii="Book Antiqua" w:hAnsi="Book Antiqua"/>
          <w:sz w:val="24"/>
        </w:rPr>
        <w:t xml:space="preserve"> or transfection reagent only. A: Cells were subjected to a </w:t>
      </w:r>
      <w:proofErr w:type="spellStart"/>
      <w:r w:rsidRPr="0091066F">
        <w:rPr>
          <w:rFonts w:ascii="Book Antiqua" w:hAnsi="Book Antiqua"/>
          <w:sz w:val="24"/>
        </w:rPr>
        <w:t>transwell</w:t>
      </w:r>
      <w:proofErr w:type="spellEnd"/>
      <w:r w:rsidRPr="0091066F">
        <w:rPr>
          <w:rFonts w:ascii="Book Antiqua" w:hAnsi="Book Antiqua"/>
          <w:sz w:val="24"/>
        </w:rPr>
        <w:t xml:space="preserve"> invasion assay and detected at 48 h after seeding (left: </w:t>
      </w:r>
      <w:proofErr w:type="spellStart"/>
      <w:r w:rsidRPr="0091066F">
        <w:rPr>
          <w:rFonts w:ascii="Book Antiqua" w:hAnsi="Book Antiqua"/>
          <w:sz w:val="24"/>
        </w:rPr>
        <w:t>Coomassie</w:t>
      </w:r>
      <w:proofErr w:type="spellEnd"/>
      <w:r w:rsidRPr="0091066F">
        <w:rPr>
          <w:rFonts w:ascii="Book Antiqua" w:hAnsi="Book Antiqua"/>
          <w:sz w:val="24"/>
        </w:rPr>
        <w:t xml:space="preserve"> Brilliant Blue stain, ×</w:t>
      </w:r>
      <w:r w:rsidR="008B34E5">
        <w:rPr>
          <w:rFonts w:ascii="Book Antiqua" w:hAnsi="Book Antiqua" w:hint="eastAsia"/>
          <w:sz w:val="24"/>
        </w:rPr>
        <w:t xml:space="preserve"> </w:t>
      </w:r>
      <w:r w:rsidRPr="0091066F">
        <w:rPr>
          <w:rFonts w:ascii="Book Antiqua" w:hAnsi="Book Antiqua"/>
          <w:sz w:val="24"/>
        </w:rPr>
        <w:t>200; right, quantification); B: Wound margin distance was measured after 48 h in a scratch assay (</w:t>
      </w:r>
      <w:proofErr w:type="spellStart"/>
      <w:r w:rsidRPr="0091066F">
        <w:rPr>
          <w:rFonts w:ascii="Book Antiqua" w:hAnsi="Book Antiqua"/>
          <w:sz w:val="24"/>
        </w:rPr>
        <w:t>Coomassie</w:t>
      </w:r>
      <w:proofErr w:type="spellEnd"/>
      <w:r w:rsidRPr="0091066F">
        <w:rPr>
          <w:rFonts w:ascii="Book Antiqua" w:hAnsi="Book Antiqua"/>
          <w:sz w:val="24"/>
        </w:rPr>
        <w:t xml:space="preserve"> Brilliant Blue stain, ×</w:t>
      </w:r>
      <w:r w:rsidR="008B34E5">
        <w:rPr>
          <w:rFonts w:ascii="Book Antiqua" w:hAnsi="Book Antiqua" w:hint="eastAsia"/>
          <w:sz w:val="24"/>
        </w:rPr>
        <w:t xml:space="preserve"> </w:t>
      </w:r>
      <w:r w:rsidRPr="0091066F">
        <w:rPr>
          <w:rFonts w:ascii="Book Antiqua" w:hAnsi="Book Antiqua"/>
          <w:sz w:val="24"/>
        </w:rPr>
        <w:t xml:space="preserve">40); C: </w:t>
      </w:r>
      <w:proofErr w:type="spellStart"/>
      <w:r w:rsidRPr="0091066F">
        <w:rPr>
          <w:rFonts w:ascii="Book Antiqua" w:hAnsi="Book Antiqua"/>
          <w:sz w:val="24"/>
        </w:rPr>
        <w:t>Absorbances</w:t>
      </w:r>
      <w:proofErr w:type="spellEnd"/>
      <w:r w:rsidRPr="0091066F">
        <w:rPr>
          <w:rFonts w:ascii="Book Antiqua" w:hAnsi="Book Antiqua"/>
          <w:sz w:val="24"/>
        </w:rPr>
        <w:t xml:space="preserve"> in a cell counting kit-8 assay 96 h after transfection; (</w:t>
      </w:r>
      <w:r w:rsidRPr="0091066F">
        <w:rPr>
          <w:rFonts w:ascii="Book Antiqua" w:hAnsi="Book Antiqua"/>
          <w:i/>
          <w:sz w:val="24"/>
        </w:rPr>
        <w:t>n</w:t>
      </w:r>
      <w:r w:rsidRPr="0091066F">
        <w:rPr>
          <w:rFonts w:ascii="Book Antiqua" w:hAnsi="Book Antiqua"/>
          <w:sz w:val="24"/>
        </w:rPr>
        <w:t xml:space="preserve"> = 3), </w:t>
      </w:r>
      <w:proofErr w:type="spellStart"/>
      <w:r w:rsidR="008B34E5">
        <w:rPr>
          <w:rFonts w:ascii="Book Antiqua" w:hAnsi="Book Antiqua" w:hint="eastAsia"/>
          <w:sz w:val="24"/>
          <w:vertAlign w:val="superscript"/>
        </w:rPr>
        <w:t>a</w:t>
      </w:r>
      <w:r w:rsidR="008B34E5" w:rsidRPr="0091066F">
        <w:rPr>
          <w:rFonts w:ascii="Book Antiqua" w:hAnsi="Book Antiqua"/>
          <w:i/>
          <w:sz w:val="24"/>
        </w:rPr>
        <w:t>P</w:t>
      </w:r>
      <w:proofErr w:type="spellEnd"/>
      <w:r w:rsidR="008B34E5" w:rsidRPr="0091066F">
        <w:rPr>
          <w:rFonts w:ascii="Book Antiqua" w:hAnsi="Book Antiqua"/>
          <w:sz w:val="24"/>
        </w:rPr>
        <w:t xml:space="preserve"> &lt; 0.05</w:t>
      </w:r>
      <w:r w:rsidR="008B34E5">
        <w:rPr>
          <w:rFonts w:ascii="Book Antiqua" w:hAnsi="Book Antiqua" w:hint="eastAsia"/>
          <w:sz w:val="24"/>
        </w:rPr>
        <w:t xml:space="preserve"> </w:t>
      </w:r>
      <w:r w:rsidR="008B34E5" w:rsidRPr="008B34E5">
        <w:rPr>
          <w:rFonts w:ascii="Book Antiqua" w:hAnsi="Book Antiqua" w:hint="eastAsia"/>
          <w:i/>
          <w:sz w:val="24"/>
        </w:rPr>
        <w:t>vs</w:t>
      </w:r>
      <w:r w:rsidR="008B34E5">
        <w:rPr>
          <w:rFonts w:ascii="Book Antiqua" w:hAnsi="Book Antiqua" w:hint="eastAsia"/>
          <w:sz w:val="24"/>
        </w:rPr>
        <w:t xml:space="preserve"> Anti-miR-374b-5p</w:t>
      </w:r>
      <w:r w:rsidRPr="0091066F">
        <w:rPr>
          <w:rFonts w:ascii="Book Antiqua" w:hAnsi="Book Antiqua"/>
          <w:sz w:val="24"/>
        </w:rPr>
        <w:t>.</w:t>
      </w:r>
    </w:p>
    <w:p w:rsidR="008B34E5" w:rsidRPr="008B34E5" w:rsidRDefault="008B34E5" w:rsidP="008B34E5">
      <w:pPr>
        <w:widowControl/>
        <w:jc w:val="left"/>
        <w:rPr>
          <w:rFonts w:ascii="宋体" w:hAnsi="宋体" w:cs="宋体"/>
          <w:kern w:val="0"/>
          <w:sz w:val="24"/>
        </w:rPr>
      </w:pPr>
      <w:r>
        <w:rPr>
          <w:rFonts w:ascii="宋体" w:hAnsi="宋体" w:cs="宋体"/>
          <w:noProof/>
          <w:kern w:val="0"/>
          <w:sz w:val="24"/>
        </w:rPr>
        <w:drawing>
          <wp:inline distT="0" distB="0" distL="0" distR="0">
            <wp:extent cx="5057775" cy="3429736"/>
            <wp:effectExtent l="0" t="0" r="0" b="0"/>
            <wp:docPr id="3" name="图片 3" descr="C:\Documents and Settings\Administrator\Application Data\Tencent\Users\409881474\QQ\WinTemp\RichOle\8Y2{50]6Q@YNF%RN7V83P9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Application Data\Tencent\Users\409881474\QQ\WinTemp\RichOle\8Y2{50]6Q@YNF%RN7V83P9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7775" cy="3429736"/>
                    </a:xfrm>
                    <a:prstGeom prst="rect">
                      <a:avLst/>
                    </a:prstGeom>
                    <a:noFill/>
                    <a:ln>
                      <a:noFill/>
                    </a:ln>
                  </pic:spPr>
                </pic:pic>
              </a:graphicData>
            </a:graphic>
          </wp:inline>
        </w:drawing>
      </w:r>
    </w:p>
    <w:p w:rsidR="008B34E5" w:rsidRPr="0091066F" w:rsidRDefault="008B34E5" w:rsidP="004905D6">
      <w:pPr>
        <w:spacing w:line="360" w:lineRule="auto"/>
        <w:contextualSpacing/>
        <w:rPr>
          <w:rFonts w:ascii="Book Antiqua" w:hAnsi="Book Antiqua"/>
          <w:sz w:val="24"/>
        </w:rPr>
      </w:pPr>
    </w:p>
    <w:p w:rsidR="004905D6" w:rsidRPr="0091066F" w:rsidRDefault="004905D6" w:rsidP="004905D6">
      <w:pPr>
        <w:spacing w:line="360" w:lineRule="auto"/>
        <w:contextualSpacing/>
        <w:rPr>
          <w:rFonts w:ascii="Book Antiqua" w:hAnsi="Book Antiqua"/>
          <w:sz w:val="24"/>
        </w:rPr>
      </w:pPr>
    </w:p>
    <w:p w:rsidR="008B34E5" w:rsidRDefault="008B34E5">
      <w:pPr>
        <w:widowControl/>
        <w:jc w:val="left"/>
        <w:rPr>
          <w:rFonts w:ascii="Book Antiqua" w:hAnsi="Book Antiqua"/>
          <w:b/>
          <w:sz w:val="24"/>
        </w:rPr>
      </w:pPr>
      <w:r>
        <w:rPr>
          <w:rFonts w:ascii="Book Antiqua" w:hAnsi="Book Antiqua"/>
          <w:b/>
          <w:sz w:val="24"/>
        </w:rPr>
        <w:br w:type="page"/>
      </w:r>
    </w:p>
    <w:p w:rsidR="004905D6" w:rsidRPr="0091066F" w:rsidRDefault="004905D6" w:rsidP="004905D6">
      <w:pPr>
        <w:spacing w:line="360" w:lineRule="auto"/>
        <w:contextualSpacing/>
        <w:rPr>
          <w:rFonts w:ascii="Book Antiqua" w:hAnsi="Book Antiqua"/>
          <w:sz w:val="24"/>
        </w:rPr>
      </w:pPr>
      <w:r w:rsidRPr="0091066F">
        <w:rPr>
          <w:rFonts w:ascii="Book Antiqua" w:hAnsi="Book Antiqua"/>
          <w:b/>
          <w:sz w:val="24"/>
        </w:rPr>
        <w:lastRenderedPageBreak/>
        <w:t>Figure 3</w:t>
      </w:r>
      <w:r w:rsidRPr="0091066F">
        <w:rPr>
          <w:rFonts w:ascii="Book Antiqua" w:hAnsi="Book Antiqua"/>
          <w:bCs/>
          <w:sz w:val="24"/>
        </w:rPr>
        <w:t xml:space="preserve"> </w:t>
      </w:r>
      <w:r w:rsidRPr="0091066F">
        <w:rPr>
          <w:rFonts w:ascii="Book Antiqua" w:hAnsi="Book Antiqua"/>
          <w:b/>
          <w:bCs/>
          <w:sz w:val="24"/>
        </w:rPr>
        <w:t xml:space="preserve">Regulation of RECK </w:t>
      </w:r>
      <w:proofErr w:type="gramStart"/>
      <w:r w:rsidRPr="0091066F">
        <w:rPr>
          <w:rFonts w:ascii="Book Antiqua" w:hAnsi="Book Antiqua"/>
          <w:b/>
          <w:bCs/>
          <w:sz w:val="24"/>
        </w:rPr>
        <w:t>expression</w:t>
      </w:r>
      <w:proofErr w:type="gramEnd"/>
      <w:r w:rsidRPr="0091066F">
        <w:rPr>
          <w:rFonts w:ascii="Book Antiqua" w:hAnsi="Book Antiqua"/>
          <w:b/>
          <w:bCs/>
          <w:sz w:val="24"/>
        </w:rPr>
        <w:t xml:space="preserve"> in MGC-803 cells by miR-374b-5p.</w:t>
      </w:r>
      <w:r w:rsidRPr="0091066F">
        <w:rPr>
          <w:rFonts w:ascii="Book Antiqua" w:hAnsi="Book Antiqua"/>
          <w:bCs/>
          <w:sz w:val="24"/>
        </w:rPr>
        <w:t xml:space="preserve"> </w:t>
      </w:r>
      <w:r w:rsidRPr="0091066F">
        <w:rPr>
          <w:rFonts w:ascii="Book Antiqua" w:hAnsi="Book Antiqua"/>
          <w:sz w:val="24"/>
        </w:rPr>
        <w:t>A:</w:t>
      </w:r>
      <w:r w:rsidRPr="0091066F">
        <w:rPr>
          <w:rFonts w:ascii="Book Antiqua" w:hAnsi="Book Antiqua"/>
          <w:kern w:val="0"/>
          <w:sz w:val="24"/>
        </w:rPr>
        <w:t xml:space="preserve"> The miR-374b-5p binding site within the 3′ UTR of human (</w:t>
      </w:r>
      <w:proofErr w:type="spellStart"/>
      <w:r w:rsidRPr="0091066F">
        <w:rPr>
          <w:rFonts w:ascii="Book Antiqua" w:hAnsi="Book Antiqua"/>
          <w:kern w:val="0"/>
          <w:sz w:val="24"/>
        </w:rPr>
        <w:t>hsa</w:t>
      </w:r>
      <w:proofErr w:type="spellEnd"/>
      <w:r w:rsidRPr="0091066F">
        <w:rPr>
          <w:rFonts w:ascii="Book Antiqua" w:hAnsi="Book Antiqua"/>
          <w:kern w:val="0"/>
          <w:sz w:val="24"/>
        </w:rPr>
        <w:t xml:space="preserve">) RECK cDNA was predicted by </w:t>
      </w:r>
      <w:proofErr w:type="spellStart"/>
      <w:r w:rsidRPr="0091066F">
        <w:rPr>
          <w:rFonts w:ascii="Book Antiqua" w:hAnsi="Book Antiqua"/>
          <w:kern w:val="0"/>
          <w:sz w:val="24"/>
        </w:rPr>
        <w:t>PicTar</w:t>
      </w:r>
      <w:proofErr w:type="spellEnd"/>
      <w:r w:rsidRPr="0091066F">
        <w:rPr>
          <w:rFonts w:ascii="Book Antiqua" w:hAnsi="Book Antiqua"/>
          <w:kern w:val="0"/>
          <w:sz w:val="24"/>
        </w:rPr>
        <w:t xml:space="preserve">, </w:t>
      </w:r>
      <w:proofErr w:type="spellStart"/>
      <w:r w:rsidRPr="0091066F">
        <w:rPr>
          <w:rFonts w:ascii="Book Antiqua" w:hAnsi="Book Antiqua"/>
          <w:kern w:val="0"/>
          <w:sz w:val="24"/>
        </w:rPr>
        <w:t>TargetScan</w:t>
      </w:r>
      <w:proofErr w:type="spellEnd"/>
      <w:r w:rsidRPr="0091066F">
        <w:rPr>
          <w:rFonts w:ascii="Book Antiqua" w:hAnsi="Book Antiqua"/>
          <w:kern w:val="0"/>
          <w:sz w:val="24"/>
        </w:rPr>
        <w:t xml:space="preserve"> and </w:t>
      </w:r>
      <w:proofErr w:type="spellStart"/>
      <w:r w:rsidRPr="0091066F">
        <w:rPr>
          <w:rFonts w:ascii="Book Antiqua" w:hAnsi="Book Antiqua"/>
          <w:kern w:val="0"/>
          <w:sz w:val="24"/>
        </w:rPr>
        <w:t>miRanda</w:t>
      </w:r>
      <w:proofErr w:type="spellEnd"/>
      <w:r w:rsidRPr="0091066F">
        <w:rPr>
          <w:rFonts w:ascii="Book Antiqua" w:hAnsi="Book Antiqua"/>
          <w:kern w:val="0"/>
          <w:sz w:val="24"/>
        </w:rPr>
        <w:t xml:space="preserve"> software; B: Cells were co-transfected with RECK 3'UTR-pmirGLO and a plasmid containing either miR-374b-5p or </w:t>
      </w:r>
      <w:proofErr w:type="spellStart"/>
      <w:r w:rsidRPr="0091066F">
        <w:rPr>
          <w:rFonts w:ascii="Book Antiqua" w:hAnsi="Book Antiqua"/>
          <w:kern w:val="0"/>
          <w:sz w:val="24"/>
        </w:rPr>
        <w:t>miR</w:t>
      </w:r>
      <w:proofErr w:type="spellEnd"/>
      <w:r w:rsidRPr="0091066F">
        <w:rPr>
          <w:rFonts w:ascii="Book Antiqua" w:hAnsi="Book Antiqua"/>
          <w:kern w:val="0"/>
          <w:sz w:val="24"/>
        </w:rPr>
        <w:t xml:space="preserve">-NC plasmid, </w:t>
      </w:r>
      <w:proofErr w:type="spellStart"/>
      <w:r w:rsidR="008B34E5">
        <w:rPr>
          <w:rFonts w:ascii="Book Antiqua" w:hAnsi="Book Antiqua" w:hint="eastAsia"/>
          <w:sz w:val="24"/>
          <w:vertAlign w:val="superscript"/>
        </w:rPr>
        <w:t>a</w:t>
      </w:r>
      <w:r w:rsidRPr="0091066F">
        <w:rPr>
          <w:rFonts w:ascii="Book Antiqua" w:hAnsi="Book Antiqua"/>
          <w:i/>
          <w:kern w:val="0"/>
          <w:sz w:val="24"/>
        </w:rPr>
        <w:t>P</w:t>
      </w:r>
      <w:proofErr w:type="spellEnd"/>
      <w:r w:rsidRPr="0091066F">
        <w:rPr>
          <w:rFonts w:ascii="Book Antiqua" w:hAnsi="Book Antiqua"/>
          <w:kern w:val="0"/>
          <w:sz w:val="24"/>
        </w:rPr>
        <w:t xml:space="preserve"> &lt; 0.05 </w:t>
      </w:r>
      <w:r w:rsidR="008B34E5">
        <w:rPr>
          <w:rFonts w:ascii="Book Antiqua" w:hAnsi="Book Antiqua"/>
          <w:i/>
          <w:sz w:val="24"/>
        </w:rPr>
        <w:t>vs</w:t>
      </w:r>
      <w:r w:rsidR="008B34E5">
        <w:rPr>
          <w:rFonts w:ascii="Book Antiqua" w:hAnsi="Book Antiqua" w:hint="eastAsia"/>
          <w:i/>
          <w:sz w:val="24"/>
        </w:rPr>
        <w:t xml:space="preserve"> </w:t>
      </w:r>
      <w:proofErr w:type="spellStart"/>
      <w:r w:rsidRPr="0091066F">
        <w:rPr>
          <w:rFonts w:ascii="Book Antiqua" w:hAnsi="Book Antiqua"/>
          <w:kern w:val="0"/>
          <w:sz w:val="24"/>
        </w:rPr>
        <w:t>miR</w:t>
      </w:r>
      <w:proofErr w:type="spellEnd"/>
      <w:r w:rsidRPr="0091066F">
        <w:rPr>
          <w:rFonts w:ascii="Book Antiqua" w:hAnsi="Book Antiqua"/>
          <w:kern w:val="0"/>
          <w:sz w:val="24"/>
        </w:rPr>
        <w:t>-NC (</w:t>
      </w:r>
      <w:r w:rsidRPr="0091066F">
        <w:rPr>
          <w:rFonts w:ascii="Book Antiqua" w:hAnsi="Book Antiqua"/>
          <w:i/>
          <w:kern w:val="0"/>
          <w:sz w:val="24"/>
        </w:rPr>
        <w:t>n</w:t>
      </w:r>
      <w:r w:rsidRPr="0091066F">
        <w:rPr>
          <w:rFonts w:ascii="Book Antiqua" w:hAnsi="Book Antiqua"/>
          <w:kern w:val="0"/>
          <w:sz w:val="24"/>
        </w:rPr>
        <w:t xml:space="preserve"> = 3)</w:t>
      </w:r>
      <w:r w:rsidRPr="0091066F">
        <w:rPr>
          <w:rFonts w:ascii="Book Antiqua" w:hAnsi="Book Antiqua"/>
          <w:sz w:val="24"/>
        </w:rPr>
        <w:t>; Results from C</w:t>
      </w:r>
      <w:r w:rsidRPr="0091066F">
        <w:rPr>
          <w:rFonts w:ascii="Book Antiqua" w:hAnsi="Book Antiqua"/>
          <w:kern w:val="0"/>
          <w:sz w:val="24"/>
        </w:rPr>
        <w:t xml:space="preserve">: Western blotting of protein; D: </w:t>
      </w:r>
      <w:proofErr w:type="spellStart"/>
      <w:r w:rsidRPr="0091066F">
        <w:rPr>
          <w:rFonts w:ascii="Book Antiqua" w:hAnsi="Book Antiqua"/>
          <w:kern w:val="0"/>
          <w:sz w:val="24"/>
        </w:rPr>
        <w:t>qRT</w:t>
      </w:r>
      <w:proofErr w:type="spellEnd"/>
      <w:r w:rsidRPr="0091066F">
        <w:rPr>
          <w:rFonts w:ascii="Book Antiqua" w:hAnsi="Book Antiqua"/>
          <w:kern w:val="0"/>
          <w:sz w:val="24"/>
        </w:rPr>
        <w:t xml:space="preserve">-PCR from cells transfected for 48 h with anti-miR-374b-5p or a negative control vector, or </w:t>
      </w:r>
      <w:r w:rsidRPr="0091066F">
        <w:rPr>
          <w:rFonts w:ascii="Book Antiqua" w:hAnsi="Book Antiqua"/>
          <w:sz w:val="24"/>
        </w:rPr>
        <w:t>treated with phosphate-buffered saline (untreated), or transfection reagent only</w:t>
      </w:r>
      <w:r w:rsidRPr="0091066F">
        <w:rPr>
          <w:rFonts w:ascii="Book Antiqua" w:hAnsi="Book Antiqua"/>
          <w:kern w:val="0"/>
          <w:sz w:val="24"/>
        </w:rPr>
        <w:t xml:space="preserve">; </w:t>
      </w:r>
      <w:r w:rsidRPr="0091066F">
        <w:rPr>
          <w:rFonts w:ascii="Book Antiqua" w:hAnsi="Book Antiqua"/>
          <w:sz w:val="24"/>
        </w:rPr>
        <w:t>(</w:t>
      </w:r>
      <w:r w:rsidRPr="0091066F">
        <w:rPr>
          <w:rFonts w:ascii="Book Antiqua" w:hAnsi="Book Antiqua"/>
          <w:i/>
          <w:sz w:val="24"/>
        </w:rPr>
        <w:t>n</w:t>
      </w:r>
      <w:r w:rsidRPr="0091066F">
        <w:rPr>
          <w:rFonts w:ascii="Book Antiqua" w:hAnsi="Book Antiqua"/>
          <w:sz w:val="24"/>
        </w:rPr>
        <w:t xml:space="preserve"> = 3), </w:t>
      </w:r>
      <w:proofErr w:type="spellStart"/>
      <w:r w:rsidR="008B34E5">
        <w:rPr>
          <w:rFonts w:ascii="Book Antiqua" w:hAnsi="Book Antiqua" w:hint="eastAsia"/>
          <w:sz w:val="24"/>
          <w:vertAlign w:val="superscript"/>
        </w:rPr>
        <w:t>c</w:t>
      </w:r>
      <w:r w:rsidRPr="0091066F">
        <w:rPr>
          <w:rFonts w:ascii="Book Antiqua" w:hAnsi="Book Antiqua"/>
          <w:i/>
          <w:sz w:val="24"/>
        </w:rPr>
        <w:t>P</w:t>
      </w:r>
      <w:proofErr w:type="spellEnd"/>
      <w:r w:rsidRPr="0091066F">
        <w:rPr>
          <w:rFonts w:ascii="Book Antiqua" w:hAnsi="Book Antiqua"/>
          <w:sz w:val="24"/>
        </w:rPr>
        <w:t xml:space="preserve"> &lt; 0.05</w:t>
      </w:r>
      <w:r w:rsidR="008B34E5" w:rsidRPr="008B34E5">
        <w:rPr>
          <w:rFonts w:ascii="Book Antiqua" w:hAnsi="Book Antiqua" w:hint="eastAsia"/>
          <w:i/>
          <w:sz w:val="24"/>
        </w:rPr>
        <w:t xml:space="preserve"> vs</w:t>
      </w:r>
      <w:r w:rsidR="008B34E5">
        <w:rPr>
          <w:rFonts w:ascii="Book Antiqua" w:hAnsi="Book Antiqua" w:hint="eastAsia"/>
          <w:sz w:val="24"/>
        </w:rPr>
        <w:t xml:space="preserve"> Anti-miR-374b-5p</w:t>
      </w:r>
      <w:r w:rsidRPr="0091066F">
        <w:rPr>
          <w:rFonts w:ascii="Book Antiqua" w:hAnsi="Book Antiqua"/>
          <w:sz w:val="24"/>
        </w:rPr>
        <w:t>.</w:t>
      </w:r>
    </w:p>
    <w:p w:rsidR="004905D6" w:rsidRPr="0091066F" w:rsidRDefault="004905D6" w:rsidP="004905D6">
      <w:pPr>
        <w:spacing w:line="360" w:lineRule="auto"/>
        <w:contextualSpacing/>
        <w:rPr>
          <w:rFonts w:ascii="Book Antiqua" w:hAnsi="Book Antiqua"/>
          <w:sz w:val="24"/>
        </w:rPr>
      </w:pPr>
    </w:p>
    <w:p w:rsidR="008B34E5" w:rsidRPr="008B34E5" w:rsidRDefault="008B34E5" w:rsidP="008B34E5">
      <w:pPr>
        <w:widowControl/>
        <w:jc w:val="left"/>
        <w:rPr>
          <w:rFonts w:ascii="宋体" w:hAnsi="宋体" w:cs="宋体"/>
          <w:kern w:val="0"/>
          <w:sz w:val="24"/>
        </w:rPr>
      </w:pPr>
      <w:r>
        <w:rPr>
          <w:rFonts w:ascii="宋体" w:hAnsi="宋体" w:cs="宋体"/>
          <w:noProof/>
          <w:kern w:val="0"/>
          <w:sz w:val="24"/>
        </w:rPr>
        <w:drawing>
          <wp:inline distT="0" distB="0" distL="0" distR="0">
            <wp:extent cx="5734050" cy="42576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4257675"/>
                    </a:xfrm>
                    <a:prstGeom prst="rect">
                      <a:avLst/>
                    </a:prstGeom>
                    <a:noFill/>
                    <a:ln>
                      <a:noFill/>
                    </a:ln>
                  </pic:spPr>
                </pic:pic>
              </a:graphicData>
            </a:graphic>
          </wp:inline>
        </w:drawing>
      </w:r>
    </w:p>
    <w:p w:rsidR="004A7BC5" w:rsidRPr="0091066F" w:rsidRDefault="004A7BC5">
      <w:pPr>
        <w:rPr>
          <w:rFonts w:ascii="Book Antiqua" w:hAnsi="Book Antiqua"/>
          <w:sz w:val="24"/>
        </w:rPr>
      </w:pPr>
    </w:p>
    <w:sectPr w:rsidR="004A7BC5" w:rsidRPr="0091066F">
      <w:headerReference w:type="default" r:id="rId10"/>
      <w:pgSz w:w="11906" w:h="16838"/>
      <w:pgMar w:top="1440" w:right="1440" w:bottom="144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4F4C" w:rsidRDefault="00304F4C">
      <w:r>
        <w:separator/>
      </w:r>
    </w:p>
  </w:endnote>
  <w:endnote w:type="continuationSeparator" w:id="0">
    <w:p w:rsidR="00304F4C" w:rsidRDefault="00304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4F4C" w:rsidRDefault="00304F4C">
      <w:r>
        <w:separator/>
      </w:r>
    </w:p>
  </w:footnote>
  <w:footnote w:type="continuationSeparator" w:id="0">
    <w:p w:rsidR="00304F4C" w:rsidRDefault="00304F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B52" w:rsidRDefault="00104B52">
    <w:pPr>
      <w:pStyle w:val="ae"/>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5D6"/>
    <w:rsid w:val="00104B52"/>
    <w:rsid w:val="001843FA"/>
    <w:rsid w:val="002F68C9"/>
    <w:rsid w:val="00304F4C"/>
    <w:rsid w:val="00310347"/>
    <w:rsid w:val="0033138E"/>
    <w:rsid w:val="004530E9"/>
    <w:rsid w:val="004905D6"/>
    <w:rsid w:val="004A7BC5"/>
    <w:rsid w:val="004E0D9F"/>
    <w:rsid w:val="004F0EBE"/>
    <w:rsid w:val="00671D32"/>
    <w:rsid w:val="008B34E5"/>
    <w:rsid w:val="008F1D5C"/>
    <w:rsid w:val="0091066F"/>
    <w:rsid w:val="009F310A"/>
    <w:rsid w:val="00A44F5D"/>
    <w:rsid w:val="00A82C3B"/>
    <w:rsid w:val="00AD53C0"/>
    <w:rsid w:val="00AF6B01"/>
    <w:rsid w:val="00BF0E77"/>
    <w:rsid w:val="00BF49B1"/>
    <w:rsid w:val="00C97C47"/>
    <w:rsid w:val="00D81719"/>
    <w:rsid w:val="00FC54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05D6"/>
    <w:pPr>
      <w:widowControl w:val="0"/>
      <w:jc w:val="both"/>
    </w:pPr>
    <w:rPr>
      <w:rFonts w:ascii="Times New Roman" w:eastAsia="宋体" w:hAnsi="Times New Roman" w:cs="Times New Roman"/>
      <w:szCs w:val="24"/>
    </w:rPr>
  </w:style>
  <w:style w:type="paragraph" w:styleId="1">
    <w:name w:val="heading 1"/>
    <w:basedOn w:val="a"/>
    <w:next w:val="a"/>
    <w:link w:val="1Char"/>
    <w:qFormat/>
    <w:rsid w:val="004905D6"/>
    <w:pPr>
      <w:keepNext/>
      <w:keepLines/>
      <w:spacing w:before="340" w:after="330" w:line="578" w:lineRule="auto"/>
      <w:outlineLvl w:val="0"/>
    </w:pPr>
    <w:rPr>
      <w:b/>
      <w:bCs/>
      <w:kern w:val="44"/>
      <w:sz w:val="44"/>
      <w:szCs w:val="44"/>
    </w:rPr>
  </w:style>
  <w:style w:type="paragraph" w:styleId="2">
    <w:name w:val="heading 2"/>
    <w:basedOn w:val="1"/>
    <w:next w:val="a"/>
    <w:link w:val="2Char"/>
    <w:qFormat/>
    <w:rsid w:val="004905D6"/>
    <w:pPr>
      <w:spacing w:beforeLines="100" w:before="312" w:afterLines="50" w:after="156" w:line="288" w:lineRule="auto"/>
      <w:ind w:left="443" w:hanging="465"/>
      <w:outlineLvl w:val="1"/>
    </w:pPr>
    <w:rPr>
      <w:b w:val="0"/>
      <w:bCs w:val="0"/>
      <w:snapToGrid w:val="0"/>
      <w:sz w:val="30"/>
      <w:szCs w:val="20"/>
    </w:rPr>
  </w:style>
  <w:style w:type="paragraph" w:styleId="3">
    <w:name w:val="heading 3"/>
    <w:basedOn w:val="a"/>
    <w:next w:val="a"/>
    <w:link w:val="3Char"/>
    <w:qFormat/>
    <w:rsid w:val="004905D6"/>
    <w:pPr>
      <w:keepNext/>
      <w:keepLines/>
      <w:spacing w:before="260" w:after="260" w:line="416" w:lineRule="auto"/>
      <w:outlineLvl w:val="2"/>
    </w:pPr>
    <w:rPr>
      <w:b/>
      <w:bCs/>
      <w:sz w:val="32"/>
      <w:szCs w:val="32"/>
    </w:rPr>
  </w:style>
  <w:style w:type="paragraph" w:styleId="4">
    <w:name w:val="heading 4"/>
    <w:basedOn w:val="a"/>
    <w:next w:val="a"/>
    <w:link w:val="4Char"/>
    <w:qFormat/>
    <w:rsid w:val="004905D6"/>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4905D6"/>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4905D6"/>
    <w:rPr>
      <w:rFonts w:ascii="Times New Roman" w:eastAsia="宋体" w:hAnsi="Times New Roman" w:cs="Times New Roman"/>
      <w:b/>
      <w:bCs/>
      <w:kern w:val="44"/>
      <w:sz w:val="44"/>
      <w:szCs w:val="44"/>
    </w:rPr>
  </w:style>
  <w:style w:type="character" w:customStyle="1" w:styleId="2Char">
    <w:name w:val="标题 2 Char"/>
    <w:basedOn w:val="a0"/>
    <w:link w:val="2"/>
    <w:rsid w:val="004905D6"/>
    <w:rPr>
      <w:rFonts w:ascii="Times New Roman" w:eastAsia="宋体" w:hAnsi="Times New Roman" w:cs="Times New Roman"/>
      <w:snapToGrid w:val="0"/>
      <w:kern w:val="44"/>
      <w:sz w:val="30"/>
      <w:szCs w:val="20"/>
    </w:rPr>
  </w:style>
  <w:style w:type="character" w:customStyle="1" w:styleId="3Char">
    <w:name w:val="标题 3 Char"/>
    <w:basedOn w:val="a0"/>
    <w:link w:val="3"/>
    <w:rsid w:val="004905D6"/>
    <w:rPr>
      <w:rFonts w:ascii="Times New Roman" w:eastAsia="宋体" w:hAnsi="Times New Roman" w:cs="Times New Roman"/>
      <w:b/>
      <w:bCs/>
      <w:sz w:val="32"/>
      <w:szCs w:val="32"/>
    </w:rPr>
  </w:style>
  <w:style w:type="character" w:customStyle="1" w:styleId="4Char">
    <w:name w:val="标题 4 Char"/>
    <w:basedOn w:val="a0"/>
    <w:link w:val="4"/>
    <w:rsid w:val="004905D6"/>
    <w:rPr>
      <w:rFonts w:ascii="Arial" w:eastAsia="黑体" w:hAnsi="Arial" w:cs="Times New Roman"/>
      <w:b/>
      <w:bCs/>
      <w:sz w:val="28"/>
      <w:szCs w:val="28"/>
    </w:rPr>
  </w:style>
  <w:style w:type="character" w:customStyle="1" w:styleId="5Char">
    <w:name w:val="标题 5 Char"/>
    <w:basedOn w:val="a0"/>
    <w:link w:val="5"/>
    <w:rsid w:val="004905D6"/>
    <w:rPr>
      <w:rFonts w:ascii="Times New Roman" w:eastAsia="宋体" w:hAnsi="Times New Roman" w:cs="Times New Roman"/>
      <w:b/>
      <w:bCs/>
      <w:sz w:val="28"/>
      <w:szCs w:val="28"/>
    </w:rPr>
  </w:style>
  <w:style w:type="character" w:customStyle="1" w:styleId="15">
    <w:name w:val="15"/>
    <w:rsid w:val="004905D6"/>
    <w:rPr>
      <w:rFonts w:ascii="Times New Roman" w:hAnsi="Times New Roman" w:cs="Times New Roman" w:hint="default"/>
      <w:sz w:val="20"/>
      <w:szCs w:val="20"/>
    </w:rPr>
  </w:style>
  <w:style w:type="character" w:customStyle="1" w:styleId="17">
    <w:name w:val="17"/>
    <w:rsid w:val="004905D6"/>
    <w:rPr>
      <w:rFonts w:ascii="Times New Roman" w:hAnsi="Times New Roman" w:cs="Times New Roman" w:hint="default"/>
      <w:sz w:val="20"/>
      <w:szCs w:val="20"/>
    </w:rPr>
  </w:style>
  <w:style w:type="character" w:styleId="a3">
    <w:name w:val="annotation reference"/>
    <w:rsid w:val="004905D6"/>
    <w:rPr>
      <w:sz w:val="21"/>
      <w:szCs w:val="21"/>
    </w:rPr>
  </w:style>
  <w:style w:type="character" w:styleId="a4">
    <w:name w:val="page number"/>
    <w:basedOn w:val="a0"/>
    <w:rsid w:val="004905D6"/>
  </w:style>
  <w:style w:type="character" w:customStyle="1" w:styleId="16">
    <w:name w:val="16"/>
    <w:rsid w:val="004905D6"/>
    <w:rPr>
      <w:rFonts w:ascii="Times New Roman" w:hAnsi="Times New Roman" w:cs="Times New Roman" w:hint="default"/>
      <w:color w:val="0000FF"/>
      <w:sz w:val="20"/>
      <w:szCs w:val="20"/>
      <w:u w:val="single"/>
    </w:rPr>
  </w:style>
  <w:style w:type="character" w:customStyle="1" w:styleId="apple-converted-space">
    <w:name w:val="apple-converted-space"/>
    <w:basedOn w:val="a0"/>
    <w:rsid w:val="004905D6"/>
  </w:style>
  <w:style w:type="character" w:customStyle="1" w:styleId="CharChar">
    <w:name w:val="图表题注 Char Char"/>
    <w:link w:val="a5"/>
    <w:rsid w:val="004905D6"/>
    <w:rPr>
      <w:rFonts w:eastAsia="宋体"/>
    </w:rPr>
  </w:style>
  <w:style w:type="character" w:styleId="a6">
    <w:name w:val="FollowedHyperlink"/>
    <w:rsid w:val="004905D6"/>
    <w:rPr>
      <w:color w:val="800080"/>
      <w:u w:val="single"/>
    </w:rPr>
  </w:style>
  <w:style w:type="character" w:customStyle="1" w:styleId="labellist1">
    <w:name w:val="label_list1"/>
    <w:rsid w:val="004905D6"/>
  </w:style>
  <w:style w:type="character" w:styleId="a7">
    <w:name w:val="Emphasis"/>
    <w:qFormat/>
    <w:rsid w:val="004905D6"/>
    <w:rPr>
      <w:b w:val="0"/>
      <w:i w:val="0"/>
      <w:color w:val="CC0033"/>
    </w:rPr>
  </w:style>
  <w:style w:type="character" w:customStyle="1" w:styleId="highlight">
    <w:name w:val="highlight"/>
    <w:basedOn w:val="a0"/>
    <w:rsid w:val="004905D6"/>
  </w:style>
  <w:style w:type="character" w:styleId="a8">
    <w:name w:val="Hyperlink"/>
    <w:rsid w:val="004905D6"/>
    <w:rPr>
      <w:color w:val="0000FF"/>
      <w:u w:val="single"/>
    </w:rPr>
  </w:style>
  <w:style w:type="paragraph" w:customStyle="1" w:styleId="-11">
    <w:name w:val="彩色底纹 - 强调文字颜色 11"/>
    <w:uiPriority w:val="71"/>
    <w:rsid w:val="004905D6"/>
    <w:rPr>
      <w:rFonts w:ascii="Times New Roman" w:eastAsia="宋体" w:hAnsi="Times New Roman" w:cs="Times New Roman"/>
      <w:szCs w:val="24"/>
    </w:rPr>
  </w:style>
  <w:style w:type="paragraph" w:styleId="a9">
    <w:name w:val="Balloon Text"/>
    <w:basedOn w:val="a"/>
    <w:link w:val="Char"/>
    <w:rsid w:val="004905D6"/>
    <w:rPr>
      <w:sz w:val="18"/>
      <w:szCs w:val="18"/>
    </w:rPr>
  </w:style>
  <w:style w:type="character" w:customStyle="1" w:styleId="Char">
    <w:name w:val="批注框文本 Char"/>
    <w:basedOn w:val="a0"/>
    <w:link w:val="a9"/>
    <w:rsid w:val="004905D6"/>
    <w:rPr>
      <w:rFonts w:ascii="Times New Roman" w:eastAsia="宋体" w:hAnsi="Times New Roman" w:cs="Times New Roman"/>
      <w:sz w:val="18"/>
      <w:szCs w:val="18"/>
    </w:rPr>
  </w:style>
  <w:style w:type="paragraph" w:styleId="aa">
    <w:name w:val="footer"/>
    <w:basedOn w:val="a"/>
    <w:link w:val="Char0"/>
    <w:rsid w:val="004905D6"/>
    <w:pPr>
      <w:tabs>
        <w:tab w:val="center" w:pos="4153"/>
        <w:tab w:val="right" w:pos="8306"/>
      </w:tabs>
      <w:snapToGrid w:val="0"/>
      <w:jc w:val="left"/>
    </w:pPr>
    <w:rPr>
      <w:sz w:val="18"/>
      <w:szCs w:val="18"/>
    </w:rPr>
  </w:style>
  <w:style w:type="character" w:customStyle="1" w:styleId="Char0">
    <w:name w:val="页脚 Char"/>
    <w:basedOn w:val="a0"/>
    <w:link w:val="aa"/>
    <w:rsid w:val="004905D6"/>
    <w:rPr>
      <w:rFonts w:ascii="Times New Roman" w:eastAsia="宋体" w:hAnsi="Times New Roman" w:cs="Times New Roman"/>
      <w:sz w:val="18"/>
      <w:szCs w:val="18"/>
    </w:rPr>
  </w:style>
  <w:style w:type="paragraph" w:styleId="ab">
    <w:name w:val="annotation text"/>
    <w:basedOn w:val="a"/>
    <w:link w:val="Char1"/>
    <w:rsid w:val="004905D6"/>
    <w:pPr>
      <w:jc w:val="left"/>
    </w:pPr>
    <w:rPr>
      <w:szCs w:val="20"/>
    </w:rPr>
  </w:style>
  <w:style w:type="character" w:customStyle="1" w:styleId="Char1">
    <w:name w:val="批注文字 Char"/>
    <w:basedOn w:val="a0"/>
    <w:link w:val="ab"/>
    <w:rsid w:val="004905D6"/>
    <w:rPr>
      <w:rFonts w:ascii="Times New Roman" w:eastAsia="宋体" w:hAnsi="Times New Roman" w:cs="Times New Roman"/>
      <w:szCs w:val="20"/>
    </w:rPr>
  </w:style>
  <w:style w:type="paragraph" w:styleId="ac">
    <w:name w:val="annotation subject"/>
    <w:basedOn w:val="ab"/>
    <w:next w:val="ab"/>
    <w:link w:val="Char2"/>
    <w:rsid w:val="004905D6"/>
    <w:rPr>
      <w:b/>
      <w:bCs/>
      <w:szCs w:val="24"/>
    </w:rPr>
  </w:style>
  <w:style w:type="character" w:customStyle="1" w:styleId="Char2">
    <w:name w:val="批注主题 Char"/>
    <w:basedOn w:val="Char1"/>
    <w:link w:val="ac"/>
    <w:rsid w:val="004905D6"/>
    <w:rPr>
      <w:rFonts w:ascii="Times New Roman" w:eastAsia="宋体" w:hAnsi="Times New Roman" w:cs="Times New Roman"/>
      <w:b/>
      <w:bCs/>
      <w:szCs w:val="24"/>
    </w:rPr>
  </w:style>
  <w:style w:type="paragraph" w:customStyle="1" w:styleId="-110">
    <w:name w:val="彩色列表 - 强调文字颜色 11"/>
    <w:basedOn w:val="a"/>
    <w:qFormat/>
    <w:rsid w:val="004905D6"/>
    <w:pPr>
      <w:ind w:firstLineChars="200" w:firstLine="420"/>
    </w:pPr>
  </w:style>
  <w:style w:type="paragraph" w:customStyle="1" w:styleId="a5">
    <w:name w:val="图表题注"/>
    <w:basedOn w:val="a"/>
    <w:next w:val="a"/>
    <w:link w:val="CharChar"/>
    <w:rsid w:val="004905D6"/>
    <w:pPr>
      <w:spacing w:beforeLines="50" w:before="156" w:afterLines="50" w:after="156" w:line="288" w:lineRule="auto"/>
      <w:jc w:val="center"/>
    </w:pPr>
    <w:rPr>
      <w:rFonts w:asciiTheme="minorHAnsi" w:hAnsiTheme="minorHAnsi" w:cstheme="minorBidi"/>
      <w:szCs w:val="22"/>
    </w:rPr>
  </w:style>
  <w:style w:type="paragraph" w:customStyle="1" w:styleId="p0">
    <w:name w:val="p0"/>
    <w:basedOn w:val="a"/>
    <w:rsid w:val="004905D6"/>
    <w:pPr>
      <w:widowControl/>
    </w:pPr>
    <w:rPr>
      <w:kern w:val="0"/>
      <w:szCs w:val="21"/>
    </w:rPr>
  </w:style>
  <w:style w:type="paragraph" w:customStyle="1" w:styleId="ad">
    <w:name w:val="参考文献"/>
    <w:basedOn w:val="a"/>
    <w:rsid w:val="004905D6"/>
    <w:pPr>
      <w:overflowPunct w:val="0"/>
      <w:autoSpaceDN w:val="0"/>
      <w:adjustRightInd w:val="0"/>
      <w:snapToGrid w:val="0"/>
      <w:spacing w:line="288" w:lineRule="auto"/>
    </w:pPr>
    <w:rPr>
      <w:rFonts w:cs="Courier New"/>
      <w:snapToGrid w:val="0"/>
      <w:kern w:val="0"/>
      <w:szCs w:val="21"/>
    </w:rPr>
  </w:style>
  <w:style w:type="paragraph" w:styleId="ae">
    <w:name w:val="header"/>
    <w:basedOn w:val="a"/>
    <w:link w:val="Char3"/>
    <w:rsid w:val="004905D6"/>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e"/>
    <w:rsid w:val="004905D6"/>
    <w:rPr>
      <w:rFonts w:ascii="Times New Roman" w:eastAsia="宋体" w:hAnsi="Times New Roman" w:cs="Times New Roman"/>
      <w:sz w:val="18"/>
      <w:szCs w:val="18"/>
    </w:rPr>
  </w:style>
  <w:style w:type="character" w:styleId="af">
    <w:name w:val="Strong"/>
    <w:qFormat/>
    <w:rsid w:val="008B34E5"/>
    <w:rPr>
      <w:b/>
      <w:bCs/>
    </w:rPr>
  </w:style>
  <w:style w:type="paragraph" w:styleId="af0">
    <w:name w:val="List Paragraph"/>
    <w:basedOn w:val="a"/>
    <w:uiPriority w:val="34"/>
    <w:qFormat/>
    <w:rsid w:val="008B34E5"/>
    <w:pPr>
      <w:widowControl/>
      <w:suppressAutoHyphens/>
      <w:ind w:firstLineChars="200" w:firstLine="420"/>
      <w:jc w:val="left"/>
    </w:pPr>
    <w:rPr>
      <w:rFonts w:eastAsia="Lucida Sans Unicode" w:cs="Mangal"/>
      <w:kern w:val="1"/>
      <w:sz w:val="24"/>
      <w:szCs w:val="21"/>
      <w:lang w:val="it-IT"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05D6"/>
    <w:pPr>
      <w:widowControl w:val="0"/>
      <w:jc w:val="both"/>
    </w:pPr>
    <w:rPr>
      <w:rFonts w:ascii="Times New Roman" w:eastAsia="宋体" w:hAnsi="Times New Roman" w:cs="Times New Roman"/>
      <w:szCs w:val="24"/>
    </w:rPr>
  </w:style>
  <w:style w:type="paragraph" w:styleId="1">
    <w:name w:val="heading 1"/>
    <w:basedOn w:val="a"/>
    <w:next w:val="a"/>
    <w:link w:val="1Char"/>
    <w:qFormat/>
    <w:rsid w:val="004905D6"/>
    <w:pPr>
      <w:keepNext/>
      <w:keepLines/>
      <w:spacing w:before="340" w:after="330" w:line="578" w:lineRule="auto"/>
      <w:outlineLvl w:val="0"/>
    </w:pPr>
    <w:rPr>
      <w:b/>
      <w:bCs/>
      <w:kern w:val="44"/>
      <w:sz w:val="44"/>
      <w:szCs w:val="44"/>
    </w:rPr>
  </w:style>
  <w:style w:type="paragraph" w:styleId="2">
    <w:name w:val="heading 2"/>
    <w:basedOn w:val="1"/>
    <w:next w:val="a"/>
    <w:link w:val="2Char"/>
    <w:qFormat/>
    <w:rsid w:val="004905D6"/>
    <w:pPr>
      <w:spacing w:beforeLines="100" w:before="312" w:afterLines="50" w:after="156" w:line="288" w:lineRule="auto"/>
      <w:ind w:left="443" w:hanging="465"/>
      <w:outlineLvl w:val="1"/>
    </w:pPr>
    <w:rPr>
      <w:b w:val="0"/>
      <w:bCs w:val="0"/>
      <w:snapToGrid w:val="0"/>
      <w:sz w:val="30"/>
      <w:szCs w:val="20"/>
    </w:rPr>
  </w:style>
  <w:style w:type="paragraph" w:styleId="3">
    <w:name w:val="heading 3"/>
    <w:basedOn w:val="a"/>
    <w:next w:val="a"/>
    <w:link w:val="3Char"/>
    <w:qFormat/>
    <w:rsid w:val="004905D6"/>
    <w:pPr>
      <w:keepNext/>
      <w:keepLines/>
      <w:spacing w:before="260" w:after="260" w:line="416" w:lineRule="auto"/>
      <w:outlineLvl w:val="2"/>
    </w:pPr>
    <w:rPr>
      <w:b/>
      <w:bCs/>
      <w:sz w:val="32"/>
      <w:szCs w:val="32"/>
    </w:rPr>
  </w:style>
  <w:style w:type="paragraph" w:styleId="4">
    <w:name w:val="heading 4"/>
    <w:basedOn w:val="a"/>
    <w:next w:val="a"/>
    <w:link w:val="4Char"/>
    <w:qFormat/>
    <w:rsid w:val="004905D6"/>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4905D6"/>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4905D6"/>
    <w:rPr>
      <w:rFonts w:ascii="Times New Roman" w:eastAsia="宋体" w:hAnsi="Times New Roman" w:cs="Times New Roman"/>
      <w:b/>
      <w:bCs/>
      <w:kern w:val="44"/>
      <w:sz w:val="44"/>
      <w:szCs w:val="44"/>
    </w:rPr>
  </w:style>
  <w:style w:type="character" w:customStyle="1" w:styleId="2Char">
    <w:name w:val="标题 2 Char"/>
    <w:basedOn w:val="a0"/>
    <w:link w:val="2"/>
    <w:rsid w:val="004905D6"/>
    <w:rPr>
      <w:rFonts w:ascii="Times New Roman" w:eastAsia="宋体" w:hAnsi="Times New Roman" w:cs="Times New Roman"/>
      <w:snapToGrid w:val="0"/>
      <w:kern w:val="44"/>
      <w:sz w:val="30"/>
      <w:szCs w:val="20"/>
    </w:rPr>
  </w:style>
  <w:style w:type="character" w:customStyle="1" w:styleId="3Char">
    <w:name w:val="标题 3 Char"/>
    <w:basedOn w:val="a0"/>
    <w:link w:val="3"/>
    <w:rsid w:val="004905D6"/>
    <w:rPr>
      <w:rFonts w:ascii="Times New Roman" w:eastAsia="宋体" w:hAnsi="Times New Roman" w:cs="Times New Roman"/>
      <w:b/>
      <w:bCs/>
      <w:sz w:val="32"/>
      <w:szCs w:val="32"/>
    </w:rPr>
  </w:style>
  <w:style w:type="character" w:customStyle="1" w:styleId="4Char">
    <w:name w:val="标题 4 Char"/>
    <w:basedOn w:val="a0"/>
    <w:link w:val="4"/>
    <w:rsid w:val="004905D6"/>
    <w:rPr>
      <w:rFonts w:ascii="Arial" w:eastAsia="黑体" w:hAnsi="Arial" w:cs="Times New Roman"/>
      <w:b/>
      <w:bCs/>
      <w:sz w:val="28"/>
      <w:szCs w:val="28"/>
    </w:rPr>
  </w:style>
  <w:style w:type="character" w:customStyle="1" w:styleId="5Char">
    <w:name w:val="标题 5 Char"/>
    <w:basedOn w:val="a0"/>
    <w:link w:val="5"/>
    <w:rsid w:val="004905D6"/>
    <w:rPr>
      <w:rFonts w:ascii="Times New Roman" w:eastAsia="宋体" w:hAnsi="Times New Roman" w:cs="Times New Roman"/>
      <w:b/>
      <w:bCs/>
      <w:sz w:val="28"/>
      <w:szCs w:val="28"/>
    </w:rPr>
  </w:style>
  <w:style w:type="character" w:customStyle="1" w:styleId="15">
    <w:name w:val="15"/>
    <w:rsid w:val="004905D6"/>
    <w:rPr>
      <w:rFonts w:ascii="Times New Roman" w:hAnsi="Times New Roman" w:cs="Times New Roman" w:hint="default"/>
      <w:sz w:val="20"/>
      <w:szCs w:val="20"/>
    </w:rPr>
  </w:style>
  <w:style w:type="character" w:customStyle="1" w:styleId="17">
    <w:name w:val="17"/>
    <w:rsid w:val="004905D6"/>
    <w:rPr>
      <w:rFonts w:ascii="Times New Roman" w:hAnsi="Times New Roman" w:cs="Times New Roman" w:hint="default"/>
      <w:sz w:val="20"/>
      <w:szCs w:val="20"/>
    </w:rPr>
  </w:style>
  <w:style w:type="character" w:styleId="a3">
    <w:name w:val="annotation reference"/>
    <w:rsid w:val="004905D6"/>
    <w:rPr>
      <w:sz w:val="21"/>
      <w:szCs w:val="21"/>
    </w:rPr>
  </w:style>
  <w:style w:type="character" w:styleId="a4">
    <w:name w:val="page number"/>
    <w:basedOn w:val="a0"/>
    <w:rsid w:val="004905D6"/>
  </w:style>
  <w:style w:type="character" w:customStyle="1" w:styleId="16">
    <w:name w:val="16"/>
    <w:rsid w:val="004905D6"/>
    <w:rPr>
      <w:rFonts w:ascii="Times New Roman" w:hAnsi="Times New Roman" w:cs="Times New Roman" w:hint="default"/>
      <w:color w:val="0000FF"/>
      <w:sz w:val="20"/>
      <w:szCs w:val="20"/>
      <w:u w:val="single"/>
    </w:rPr>
  </w:style>
  <w:style w:type="character" w:customStyle="1" w:styleId="apple-converted-space">
    <w:name w:val="apple-converted-space"/>
    <w:basedOn w:val="a0"/>
    <w:rsid w:val="004905D6"/>
  </w:style>
  <w:style w:type="character" w:customStyle="1" w:styleId="CharChar">
    <w:name w:val="图表题注 Char Char"/>
    <w:link w:val="a5"/>
    <w:rsid w:val="004905D6"/>
    <w:rPr>
      <w:rFonts w:eastAsia="宋体"/>
    </w:rPr>
  </w:style>
  <w:style w:type="character" w:styleId="a6">
    <w:name w:val="FollowedHyperlink"/>
    <w:rsid w:val="004905D6"/>
    <w:rPr>
      <w:color w:val="800080"/>
      <w:u w:val="single"/>
    </w:rPr>
  </w:style>
  <w:style w:type="character" w:customStyle="1" w:styleId="labellist1">
    <w:name w:val="label_list1"/>
    <w:rsid w:val="004905D6"/>
  </w:style>
  <w:style w:type="character" w:styleId="a7">
    <w:name w:val="Emphasis"/>
    <w:qFormat/>
    <w:rsid w:val="004905D6"/>
    <w:rPr>
      <w:b w:val="0"/>
      <w:i w:val="0"/>
      <w:color w:val="CC0033"/>
    </w:rPr>
  </w:style>
  <w:style w:type="character" w:customStyle="1" w:styleId="highlight">
    <w:name w:val="highlight"/>
    <w:basedOn w:val="a0"/>
    <w:rsid w:val="004905D6"/>
  </w:style>
  <w:style w:type="character" w:styleId="a8">
    <w:name w:val="Hyperlink"/>
    <w:rsid w:val="004905D6"/>
    <w:rPr>
      <w:color w:val="0000FF"/>
      <w:u w:val="single"/>
    </w:rPr>
  </w:style>
  <w:style w:type="paragraph" w:customStyle="1" w:styleId="-11">
    <w:name w:val="彩色底纹 - 强调文字颜色 11"/>
    <w:uiPriority w:val="71"/>
    <w:rsid w:val="004905D6"/>
    <w:rPr>
      <w:rFonts w:ascii="Times New Roman" w:eastAsia="宋体" w:hAnsi="Times New Roman" w:cs="Times New Roman"/>
      <w:szCs w:val="24"/>
    </w:rPr>
  </w:style>
  <w:style w:type="paragraph" w:styleId="a9">
    <w:name w:val="Balloon Text"/>
    <w:basedOn w:val="a"/>
    <w:link w:val="Char"/>
    <w:rsid w:val="004905D6"/>
    <w:rPr>
      <w:sz w:val="18"/>
      <w:szCs w:val="18"/>
    </w:rPr>
  </w:style>
  <w:style w:type="character" w:customStyle="1" w:styleId="Char">
    <w:name w:val="批注框文本 Char"/>
    <w:basedOn w:val="a0"/>
    <w:link w:val="a9"/>
    <w:rsid w:val="004905D6"/>
    <w:rPr>
      <w:rFonts w:ascii="Times New Roman" w:eastAsia="宋体" w:hAnsi="Times New Roman" w:cs="Times New Roman"/>
      <w:sz w:val="18"/>
      <w:szCs w:val="18"/>
    </w:rPr>
  </w:style>
  <w:style w:type="paragraph" w:styleId="aa">
    <w:name w:val="footer"/>
    <w:basedOn w:val="a"/>
    <w:link w:val="Char0"/>
    <w:rsid w:val="004905D6"/>
    <w:pPr>
      <w:tabs>
        <w:tab w:val="center" w:pos="4153"/>
        <w:tab w:val="right" w:pos="8306"/>
      </w:tabs>
      <w:snapToGrid w:val="0"/>
      <w:jc w:val="left"/>
    </w:pPr>
    <w:rPr>
      <w:sz w:val="18"/>
      <w:szCs w:val="18"/>
    </w:rPr>
  </w:style>
  <w:style w:type="character" w:customStyle="1" w:styleId="Char0">
    <w:name w:val="页脚 Char"/>
    <w:basedOn w:val="a0"/>
    <w:link w:val="aa"/>
    <w:rsid w:val="004905D6"/>
    <w:rPr>
      <w:rFonts w:ascii="Times New Roman" w:eastAsia="宋体" w:hAnsi="Times New Roman" w:cs="Times New Roman"/>
      <w:sz w:val="18"/>
      <w:szCs w:val="18"/>
    </w:rPr>
  </w:style>
  <w:style w:type="paragraph" w:styleId="ab">
    <w:name w:val="annotation text"/>
    <w:basedOn w:val="a"/>
    <w:link w:val="Char1"/>
    <w:rsid w:val="004905D6"/>
    <w:pPr>
      <w:jc w:val="left"/>
    </w:pPr>
    <w:rPr>
      <w:szCs w:val="20"/>
    </w:rPr>
  </w:style>
  <w:style w:type="character" w:customStyle="1" w:styleId="Char1">
    <w:name w:val="批注文字 Char"/>
    <w:basedOn w:val="a0"/>
    <w:link w:val="ab"/>
    <w:rsid w:val="004905D6"/>
    <w:rPr>
      <w:rFonts w:ascii="Times New Roman" w:eastAsia="宋体" w:hAnsi="Times New Roman" w:cs="Times New Roman"/>
      <w:szCs w:val="20"/>
    </w:rPr>
  </w:style>
  <w:style w:type="paragraph" w:styleId="ac">
    <w:name w:val="annotation subject"/>
    <w:basedOn w:val="ab"/>
    <w:next w:val="ab"/>
    <w:link w:val="Char2"/>
    <w:rsid w:val="004905D6"/>
    <w:rPr>
      <w:b/>
      <w:bCs/>
      <w:szCs w:val="24"/>
    </w:rPr>
  </w:style>
  <w:style w:type="character" w:customStyle="1" w:styleId="Char2">
    <w:name w:val="批注主题 Char"/>
    <w:basedOn w:val="Char1"/>
    <w:link w:val="ac"/>
    <w:rsid w:val="004905D6"/>
    <w:rPr>
      <w:rFonts w:ascii="Times New Roman" w:eastAsia="宋体" w:hAnsi="Times New Roman" w:cs="Times New Roman"/>
      <w:b/>
      <w:bCs/>
      <w:szCs w:val="24"/>
    </w:rPr>
  </w:style>
  <w:style w:type="paragraph" w:customStyle="1" w:styleId="-110">
    <w:name w:val="彩色列表 - 强调文字颜色 11"/>
    <w:basedOn w:val="a"/>
    <w:qFormat/>
    <w:rsid w:val="004905D6"/>
    <w:pPr>
      <w:ind w:firstLineChars="200" w:firstLine="420"/>
    </w:pPr>
  </w:style>
  <w:style w:type="paragraph" w:customStyle="1" w:styleId="a5">
    <w:name w:val="图表题注"/>
    <w:basedOn w:val="a"/>
    <w:next w:val="a"/>
    <w:link w:val="CharChar"/>
    <w:rsid w:val="004905D6"/>
    <w:pPr>
      <w:spacing w:beforeLines="50" w:before="156" w:afterLines="50" w:after="156" w:line="288" w:lineRule="auto"/>
      <w:jc w:val="center"/>
    </w:pPr>
    <w:rPr>
      <w:rFonts w:asciiTheme="minorHAnsi" w:hAnsiTheme="minorHAnsi" w:cstheme="minorBidi"/>
      <w:szCs w:val="22"/>
    </w:rPr>
  </w:style>
  <w:style w:type="paragraph" w:customStyle="1" w:styleId="p0">
    <w:name w:val="p0"/>
    <w:basedOn w:val="a"/>
    <w:rsid w:val="004905D6"/>
    <w:pPr>
      <w:widowControl/>
    </w:pPr>
    <w:rPr>
      <w:kern w:val="0"/>
      <w:szCs w:val="21"/>
    </w:rPr>
  </w:style>
  <w:style w:type="paragraph" w:customStyle="1" w:styleId="ad">
    <w:name w:val="参考文献"/>
    <w:basedOn w:val="a"/>
    <w:rsid w:val="004905D6"/>
    <w:pPr>
      <w:overflowPunct w:val="0"/>
      <w:autoSpaceDN w:val="0"/>
      <w:adjustRightInd w:val="0"/>
      <w:snapToGrid w:val="0"/>
      <w:spacing w:line="288" w:lineRule="auto"/>
    </w:pPr>
    <w:rPr>
      <w:rFonts w:cs="Courier New"/>
      <w:snapToGrid w:val="0"/>
      <w:kern w:val="0"/>
      <w:szCs w:val="21"/>
    </w:rPr>
  </w:style>
  <w:style w:type="paragraph" w:styleId="ae">
    <w:name w:val="header"/>
    <w:basedOn w:val="a"/>
    <w:link w:val="Char3"/>
    <w:rsid w:val="004905D6"/>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e"/>
    <w:rsid w:val="004905D6"/>
    <w:rPr>
      <w:rFonts w:ascii="Times New Roman" w:eastAsia="宋体" w:hAnsi="Times New Roman" w:cs="Times New Roman"/>
      <w:sz w:val="18"/>
      <w:szCs w:val="18"/>
    </w:rPr>
  </w:style>
  <w:style w:type="character" w:styleId="af">
    <w:name w:val="Strong"/>
    <w:qFormat/>
    <w:rsid w:val="008B34E5"/>
    <w:rPr>
      <w:b/>
      <w:bCs/>
    </w:rPr>
  </w:style>
  <w:style w:type="paragraph" w:styleId="af0">
    <w:name w:val="List Paragraph"/>
    <w:basedOn w:val="a"/>
    <w:uiPriority w:val="34"/>
    <w:qFormat/>
    <w:rsid w:val="008B34E5"/>
    <w:pPr>
      <w:widowControl/>
      <w:suppressAutoHyphens/>
      <w:ind w:firstLineChars="200" w:firstLine="420"/>
      <w:jc w:val="left"/>
    </w:pPr>
    <w:rPr>
      <w:rFonts w:eastAsia="Lucida Sans Unicode" w:cs="Mangal"/>
      <w:kern w:val="1"/>
      <w:sz w:val="24"/>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456452">
      <w:bodyDiv w:val="1"/>
      <w:marLeft w:val="0"/>
      <w:marRight w:val="0"/>
      <w:marTop w:val="0"/>
      <w:marBottom w:val="0"/>
      <w:divBdr>
        <w:top w:val="none" w:sz="0" w:space="0" w:color="auto"/>
        <w:left w:val="none" w:sz="0" w:space="0" w:color="auto"/>
        <w:bottom w:val="none" w:sz="0" w:space="0" w:color="auto"/>
        <w:right w:val="none" w:sz="0" w:space="0" w:color="auto"/>
      </w:divBdr>
      <w:divsChild>
        <w:div w:id="1535381640">
          <w:marLeft w:val="0"/>
          <w:marRight w:val="0"/>
          <w:marTop w:val="0"/>
          <w:marBottom w:val="0"/>
          <w:divBdr>
            <w:top w:val="none" w:sz="0" w:space="0" w:color="auto"/>
            <w:left w:val="none" w:sz="0" w:space="0" w:color="auto"/>
            <w:bottom w:val="none" w:sz="0" w:space="0" w:color="auto"/>
            <w:right w:val="none" w:sz="0" w:space="0" w:color="auto"/>
          </w:divBdr>
        </w:div>
      </w:divsChild>
    </w:div>
    <w:div w:id="1712342474">
      <w:bodyDiv w:val="1"/>
      <w:marLeft w:val="0"/>
      <w:marRight w:val="0"/>
      <w:marTop w:val="0"/>
      <w:marBottom w:val="0"/>
      <w:divBdr>
        <w:top w:val="none" w:sz="0" w:space="0" w:color="auto"/>
        <w:left w:val="none" w:sz="0" w:space="0" w:color="auto"/>
        <w:bottom w:val="none" w:sz="0" w:space="0" w:color="auto"/>
        <w:right w:val="none" w:sz="0" w:space="0" w:color="auto"/>
      </w:divBdr>
      <w:divsChild>
        <w:div w:id="765536024">
          <w:marLeft w:val="0"/>
          <w:marRight w:val="0"/>
          <w:marTop w:val="0"/>
          <w:marBottom w:val="0"/>
          <w:divBdr>
            <w:top w:val="none" w:sz="0" w:space="0" w:color="auto"/>
            <w:left w:val="none" w:sz="0" w:space="0" w:color="auto"/>
            <w:bottom w:val="none" w:sz="0" w:space="0" w:color="auto"/>
            <w:right w:val="none" w:sz="0" w:space="0" w:color="auto"/>
          </w:divBdr>
        </w:div>
      </w:divsChild>
    </w:div>
    <w:div w:id="1893806388">
      <w:bodyDiv w:val="1"/>
      <w:marLeft w:val="0"/>
      <w:marRight w:val="0"/>
      <w:marTop w:val="0"/>
      <w:marBottom w:val="0"/>
      <w:divBdr>
        <w:top w:val="none" w:sz="0" w:space="0" w:color="auto"/>
        <w:left w:val="none" w:sz="0" w:space="0" w:color="auto"/>
        <w:bottom w:val="none" w:sz="0" w:space="0" w:color="auto"/>
        <w:right w:val="none" w:sz="0" w:space="0" w:color="auto"/>
      </w:divBdr>
      <w:divsChild>
        <w:div w:id="9821233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14720</Words>
  <Characters>83908</Characters>
  <Application>Microsoft Office Word</Application>
  <DocSecurity>0</DocSecurity>
  <Lines>699</Lines>
  <Paragraphs>196</Paragraphs>
  <ScaleCrop>false</ScaleCrop>
  <Company>微软中国</Company>
  <LinksUpToDate>false</LinksUpToDate>
  <CharactersWithSpaces>98432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Qi Y</dc:creator>
  <cp:lastModifiedBy>LS Ma</cp:lastModifiedBy>
  <cp:revision>2</cp:revision>
  <dcterms:created xsi:type="dcterms:W3CDTF">2014-07-28T23:03:00Z</dcterms:created>
  <dcterms:modified xsi:type="dcterms:W3CDTF">2014-07-28T23:03:00Z</dcterms:modified>
</cp:coreProperties>
</file>