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7D4" w:rsidRDefault="00881209">
      <w:pPr>
        <w:tabs>
          <w:tab w:val="left" w:pos="1875"/>
        </w:tabs>
        <w:snapToGrid w:val="0"/>
        <w:spacing w:after="0" w:line="360" w:lineRule="auto"/>
        <w:jc w:val="both"/>
        <w:rPr>
          <w:rFonts w:ascii="Book Antiqua" w:hAnsi="Book Antiqua" w:cs="宋体"/>
          <w:sz w:val="24"/>
          <w:szCs w:val="24"/>
        </w:rPr>
      </w:pPr>
      <w:bookmarkStart w:id="0" w:name="OLE_LINK319"/>
      <w:bookmarkStart w:id="1" w:name="OLE_LINK320"/>
      <w:bookmarkStart w:id="2" w:name="OLE_LINK355"/>
      <w:r w:rsidRPr="0078249E">
        <w:rPr>
          <w:rFonts w:ascii="Book Antiqua" w:hAnsi="Book Antiqua" w:cs="Tahoma"/>
          <w:b/>
          <w:color w:val="0000FF"/>
          <w:sz w:val="24"/>
          <w:szCs w:val="24"/>
        </w:rPr>
        <w:t xml:space="preserve">Name of journal: </w:t>
      </w:r>
      <w:r w:rsidR="00CD2A6C" w:rsidRPr="00CD2A6C">
        <w:rPr>
          <w:rFonts w:ascii="Book Antiqua" w:hAnsi="Book Antiqua" w:cs="Tahoma"/>
          <w:i/>
          <w:color w:val="000000"/>
          <w:sz w:val="24"/>
          <w:szCs w:val="24"/>
        </w:rPr>
        <w:t>World Journal of Gastroenterology</w:t>
      </w:r>
    </w:p>
    <w:p w:rsidR="009A17D4" w:rsidRDefault="00CD2A6C">
      <w:pPr>
        <w:snapToGrid w:val="0"/>
        <w:spacing w:after="0" w:line="360" w:lineRule="auto"/>
        <w:jc w:val="both"/>
        <w:rPr>
          <w:rFonts w:ascii="Book Antiqua" w:hAnsi="Book Antiqua" w:cs="Tahoma"/>
          <w:b/>
          <w:color w:val="0000FF"/>
          <w:sz w:val="24"/>
          <w:szCs w:val="24"/>
        </w:rPr>
      </w:pPr>
      <w:r>
        <w:rPr>
          <w:rFonts w:ascii="Book Antiqua" w:hAnsi="Book Antiqua" w:cs="Tahoma"/>
          <w:b/>
          <w:color w:val="0000FF"/>
          <w:sz w:val="24"/>
          <w:szCs w:val="24"/>
        </w:rPr>
        <w:t xml:space="preserve">ESPS Manuscript NO: </w:t>
      </w:r>
      <w:r w:rsidRPr="00CD2A6C">
        <w:rPr>
          <w:rFonts w:ascii="Book Antiqua" w:hAnsi="Book Antiqua" w:cs="Tahoma"/>
          <w:b/>
          <w:color w:val="000000" w:themeColor="text1"/>
          <w:sz w:val="24"/>
          <w:szCs w:val="24"/>
        </w:rPr>
        <w:t>10210</w:t>
      </w:r>
    </w:p>
    <w:p w:rsidR="009A17D4" w:rsidRDefault="00CD2A6C">
      <w:pPr>
        <w:snapToGrid w:val="0"/>
        <w:spacing w:after="0" w:line="360" w:lineRule="auto"/>
        <w:jc w:val="both"/>
        <w:rPr>
          <w:rFonts w:ascii="Book Antiqua" w:hAnsi="Book Antiqua"/>
          <w:sz w:val="24"/>
          <w:szCs w:val="24"/>
        </w:rPr>
      </w:pPr>
      <w:r>
        <w:rPr>
          <w:rFonts w:ascii="Book Antiqua" w:hAnsi="Book Antiqua" w:cs="Tahoma"/>
          <w:b/>
          <w:color w:val="0000FF"/>
          <w:sz w:val="24"/>
          <w:szCs w:val="24"/>
        </w:rPr>
        <w:t>Columns:</w:t>
      </w:r>
      <w:r>
        <w:rPr>
          <w:rFonts w:ascii="Book Antiqua" w:hAnsi="Book Antiqua"/>
          <w:sz w:val="24"/>
          <w:szCs w:val="24"/>
        </w:rPr>
        <w:t xml:space="preserve"> </w:t>
      </w:r>
      <w:r w:rsidRPr="00CD2A6C">
        <w:rPr>
          <w:rFonts w:ascii="Book Antiqua" w:hAnsi="Book Antiqua"/>
          <w:b/>
          <w:sz w:val="24"/>
          <w:szCs w:val="24"/>
        </w:rPr>
        <w:t>REVIEW</w:t>
      </w:r>
      <w:bookmarkEnd w:id="0"/>
      <w:bookmarkEnd w:id="1"/>
      <w:bookmarkEnd w:id="2"/>
    </w:p>
    <w:p w:rsidR="009A17D4" w:rsidRDefault="009A17D4">
      <w:pPr>
        <w:snapToGrid w:val="0"/>
        <w:spacing w:after="0" w:line="360" w:lineRule="auto"/>
        <w:jc w:val="both"/>
        <w:rPr>
          <w:rFonts w:ascii="Book Antiqua" w:hAnsi="Book Antiqua" w:cs="Tahoma"/>
          <w:b/>
          <w:color w:val="000000"/>
          <w:sz w:val="24"/>
          <w:szCs w:val="24"/>
        </w:rPr>
      </w:pPr>
    </w:p>
    <w:p w:rsidR="009A17D4" w:rsidRDefault="00CD2A6C">
      <w:pPr>
        <w:snapToGrid w:val="0"/>
        <w:spacing w:after="0" w:line="360" w:lineRule="auto"/>
        <w:jc w:val="both"/>
        <w:rPr>
          <w:rFonts w:ascii="Book Antiqua" w:hAnsi="Book Antiqua"/>
          <w:b/>
          <w:sz w:val="24"/>
          <w:szCs w:val="24"/>
        </w:rPr>
      </w:pPr>
      <w:r w:rsidRPr="00CD2A6C">
        <w:rPr>
          <w:rFonts w:ascii="Book Antiqua" w:hAnsi="Book Antiqua"/>
          <w:b/>
          <w:sz w:val="24"/>
          <w:szCs w:val="24"/>
        </w:rPr>
        <w:t xml:space="preserve">Probiotics for antibiotic-associated diarrhea: </w:t>
      </w:r>
      <w:r>
        <w:rPr>
          <w:rFonts w:ascii="Book Antiqua" w:hAnsi="Book Antiqua"/>
          <w:b/>
          <w:sz w:val="24"/>
          <w:szCs w:val="24"/>
        </w:rPr>
        <w:t>D</w:t>
      </w:r>
      <w:r w:rsidRPr="00CD2A6C">
        <w:rPr>
          <w:rFonts w:ascii="Book Antiqua" w:hAnsi="Book Antiqua"/>
          <w:b/>
          <w:sz w:val="24"/>
          <w:szCs w:val="24"/>
        </w:rPr>
        <w:t>o we have a verdict?</w:t>
      </w:r>
    </w:p>
    <w:p w:rsidR="009A17D4" w:rsidRDefault="009A17D4">
      <w:pPr>
        <w:snapToGrid w:val="0"/>
        <w:spacing w:after="0" w:line="360" w:lineRule="auto"/>
        <w:jc w:val="both"/>
        <w:rPr>
          <w:rFonts w:ascii="Book Antiqua" w:hAnsi="Book Antiqua"/>
          <w:sz w:val="24"/>
          <w:szCs w:val="24"/>
        </w:rPr>
      </w:pPr>
    </w:p>
    <w:p w:rsidR="009A17D4" w:rsidRDefault="00CD2A6C">
      <w:pPr>
        <w:snapToGrid w:val="0"/>
        <w:spacing w:after="0" w:line="360" w:lineRule="auto"/>
        <w:jc w:val="both"/>
        <w:rPr>
          <w:rFonts w:ascii="Book Antiqua" w:hAnsi="Book Antiqua"/>
          <w:sz w:val="24"/>
          <w:szCs w:val="24"/>
        </w:rPr>
      </w:pPr>
      <w:proofErr w:type="spellStart"/>
      <w:r>
        <w:rPr>
          <w:rFonts w:ascii="Book Antiqua" w:hAnsi="Book Antiqua"/>
          <w:sz w:val="24"/>
          <w:szCs w:val="24"/>
        </w:rPr>
        <w:t>Issa</w:t>
      </w:r>
      <w:proofErr w:type="spellEnd"/>
      <w:r>
        <w:rPr>
          <w:rFonts w:ascii="Book Antiqua" w:hAnsi="Book Antiqua"/>
          <w:sz w:val="24"/>
          <w:szCs w:val="24"/>
        </w:rPr>
        <w:t xml:space="preserve"> I </w:t>
      </w:r>
      <w:r w:rsidRPr="00CD2A6C">
        <w:rPr>
          <w:rFonts w:ascii="Book Antiqua" w:hAnsi="Book Antiqua"/>
          <w:i/>
          <w:sz w:val="24"/>
          <w:szCs w:val="24"/>
        </w:rPr>
        <w:t>et al</w:t>
      </w:r>
      <w:r>
        <w:rPr>
          <w:rFonts w:ascii="Book Antiqua" w:hAnsi="Book Antiqua"/>
          <w:sz w:val="24"/>
          <w:szCs w:val="24"/>
        </w:rPr>
        <w:t>. Probiotics in the prevention of antibiotic associated diarrhea</w:t>
      </w:r>
    </w:p>
    <w:p w:rsidR="009A17D4" w:rsidRDefault="009A17D4">
      <w:pPr>
        <w:snapToGrid w:val="0"/>
        <w:spacing w:after="0" w:line="360" w:lineRule="auto"/>
        <w:jc w:val="both"/>
        <w:rPr>
          <w:rFonts w:ascii="Book Antiqua" w:hAnsi="Book Antiqua"/>
          <w:sz w:val="24"/>
          <w:szCs w:val="24"/>
        </w:rPr>
      </w:pPr>
    </w:p>
    <w:p w:rsidR="009A17D4" w:rsidRDefault="00CD2A6C">
      <w:pPr>
        <w:snapToGrid w:val="0"/>
        <w:spacing w:after="0" w:line="360" w:lineRule="auto"/>
        <w:jc w:val="both"/>
        <w:rPr>
          <w:rFonts w:ascii="Book Antiqua" w:hAnsi="Book Antiqua"/>
          <w:sz w:val="24"/>
          <w:szCs w:val="24"/>
          <w:vertAlign w:val="superscript"/>
        </w:rPr>
      </w:pPr>
      <w:proofErr w:type="spellStart"/>
      <w:r>
        <w:rPr>
          <w:rFonts w:ascii="Book Antiqua" w:hAnsi="Book Antiqua"/>
          <w:sz w:val="24"/>
          <w:szCs w:val="24"/>
        </w:rPr>
        <w:t>Iyad</w:t>
      </w:r>
      <w:proofErr w:type="spellEnd"/>
      <w:r>
        <w:rPr>
          <w:rFonts w:ascii="Book Antiqua" w:hAnsi="Book Antiqua"/>
          <w:sz w:val="24"/>
          <w:szCs w:val="24"/>
        </w:rPr>
        <w:t xml:space="preserve"> </w:t>
      </w:r>
      <w:proofErr w:type="spellStart"/>
      <w:r>
        <w:rPr>
          <w:rFonts w:ascii="Book Antiqua" w:hAnsi="Book Antiqua"/>
          <w:sz w:val="24"/>
          <w:szCs w:val="24"/>
        </w:rPr>
        <w:t>Issa</w:t>
      </w:r>
      <w:proofErr w:type="spellEnd"/>
      <w:r>
        <w:rPr>
          <w:rFonts w:ascii="Book Antiqua" w:hAnsi="Book Antiqua"/>
          <w:sz w:val="24"/>
          <w:szCs w:val="24"/>
        </w:rPr>
        <w:t xml:space="preserve">, Rami </w:t>
      </w:r>
      <w:proofErr w:type="spellStart"/>
      <w:r>
        <w:rPr>
          <w:rFonts w:ascii="Book Antiqua" w:hAnsi="Book Antiqua"/>
          <w:sz w:val="24"/>
          <w:szCs w:val="24"/>
        </w:rPr>
        <w:t>Moucari</w:t>
      </w:r>
      <w:proofErr w:type="spellEnd"/>
    </w:p>
    <w:p w:rsidR="009A17D4" w:rsidRDefault="009A17D4">
      <w:pPr>
        <w:snapToGrid w:val="0"/>
        <w:spacing w:after="0" w:line="360" w:lineRule="auto"/>
        <w:jc w:val="both"/>
        <w:rPr>
          <w:rFonts w:ascii="Book Antiqua" w:hAnsi="Book Antiqua"/>
          <w:sz w:val="24"/>
          <w:szCs w:val="24"/>
        </w:rPr>
      </w:pPr>
    </w:p>
    <w:p w:rsidR="009A17D4" w:rsidRDefault="00CD2A6C">
      <w:pPr>
        <w:snapToGrid w:val="0"/>
        <w:spacing w:after="0" w:line="360" w:lineRule="auto"/>
        <w:jc w:val="both"/>
        <w:rPr>
          <w:rFonts w:ascii="Book Antiqua" w:hAnsi="Book Antiqua"/>
          <w:sz w:val="24"/>
          <w:szCs w:val="24"/>
          <w:lang w:eastAsia="zh-CN"/>
        </w:rPr>
      </w:pPr>
      <w:proofErr w:type="spellStart"/>
      <w:r w:rsidRPr="00CD2A6C">
        <w:rPr>
          <w:rFonts w:ascii="Book Antiqua" w:hAnsi="Book Antiqua"/>
          <w:b/>
          <w:sz w:val="24"/>
          <w:szCs w:val="24"/>
        </w:rPr>
        <w:t>Iyad</w:t>
      </w:r>
      <w:proofErr w:type="spellEnd"/>
      <w:r w:rsidRPr="00CD2A6C">
        <w:rPr>
          <w:rFonts w:ascii="Book Antiqua" w:hAnsi="Book Antiqua"/>
          <w:b/>
          <w:sz w:val="24"/>
          <w:szCs w:val="24"/>
        </w:rPr>
        <w:t xml:space="preserve"> </w:t>
      </w:r>
      <w:proofErr w:type="spellStart"/>
      <w:r w:rsidRPr="00CD2A6C">
        <w:rPr>
          <w:rFonts w:ascii="Book Antiqua" w:hAnsi="Book Antiqua"/>
          <w:b/>
          <w:sz w:val="24"/>
          <w:szCs w:val="24"/>
        </w:rPr>
        <w:t>Issa</w:t>
      </w:r>
      <w:proofErr w:type="spellEnd"/>
      <w:r w:rsidRPr="00CD2A6C">
        <w:rPr>
          <w:rFonts w:ascii="Book Antiqua" w:hAnsi="Book Antiqua"/>
          <w:sz w:val="24"/>
          <w:szCs w:val="24"/>
        </w:rPr>
        <w:t xml:space="preserve">, Department of Gastroenterology </w:t>
      </w:r>
      <w:r>
        <w:rPr>
          <w:rFonts w:ascii="Book Antiqua" w:hAnsi="Book Antiqua"/>
          <w:sz w:val="24"/>
          <w:szCs w:val="24"/>
        </w:rPr>
        <w:t>and</w:t>
      </w:r>
      <w:r w:rsidRPr="00CD2A6C">
        <w:rPr>
          <w:rFonts w:ascii="Book Antiqua" w:hAnsi="Book Antiqua"/>
          <w:sz w:val="24"/>
          <w:szCs w:val="24"/>
        </w:rPr>
        <w:t xml:space="preserve"> </w:t>
      </w:r>
      <w:proofErr w:type="spellStart"/>
      <w:r w:rsidRPr="00CD2A6C">
        <w:rPr>
          <w:rFonts w:ascii="Book Antiqua" w:hAnsi="Book Antiqua"/>
          <w:sz w:val="24"/>
          <w:szCs w:val="24"/>
        </w:rPr>
        <w:t>Hepatology</w:t>
      </w:r>
      <w:proofErr w:type="spellEnd"/>
      <w:r w:rsidRPr="00CD2A6C">
        <w:rPr>
          <w:rFonts w:ascii="Book Antiqua" w:hAnsi="Book Antiqua"/>
          <w:sz w:val="24"/>
          <w:szCs w:val="24"/>
        </w:rPr>
        <w:t xml:space="preserve">, </w:t>
      </w:r>
      <w:proofErr w:type="spellStart"/>
      <w:r w:rsidRPr="00CD2A6C">
        <w:rPr>
          <w:rFonts w:ascii="Book Antiqua" w:hAnsi="Book Antiqua"/>
          <w:sz w:val="24"/>
          <w:szCs w:val="24"/>
        </w:rPr>
        <w:t>Rafik</w:t>
      </w:r>
      <w:proofErr w:type="spellEnd"/>
      <w:r w:rsidRPr="00CD2A6C">
        <w:rPr>
          <w:rFonts w:ascii="Book Antiqua" w:hAnsi="Book Antiqua"/>
          <w:sz w:val="24"/>
          <w:szCs w:val="24"/>
        </w:rPr>
        <w:t xml:space="preserve"> Hariri University Hospital, </w:t>
      </w:r>
      <w:proofErr w:type="spellStart"/>
      <w:r>
        <w:rPr>
          <w:rFonts w:ascii="Book Antiqua" w:hAnsi="Book Antiqua"/>
          <w:sz w:val="24"/>
          <w:szCs w:val="24"/>
        </w:rPr>
        <w:t>J</w:t>
      </w:r>
      <w:r w:rsidRPr="00CD2A6C">
        <w:rPr>
          <w:rFonts w:ascii="Book Antiqua" w:hAnsi="Book Antiqua"/>
          <w:sz w:val="24"/>
          <w:szCs w:val="24"/>
        </w:rPr>
        <w:t>nah</w:t>
      </w:r>
      <w:proofErr w:type="spellEnd"/>
      <w:r w:rsidRPr="00CD2A6C">
        <w:rPr>
          <w:rFonts w:ascii="Book Antiqua" w:hAnsi="Book Antiqua"/>
          <w:sz w:val="24"/>
          <w:szCs w:val="24"/>
        </w:rPr>
        <w:t>, Beirut</w:t>
      </w:r>
      <w:r>
        <w:rPr>
          <w:rFonts w:ascii="Book Antiqua" w:hAnsi="Book Antiqua"/>
          <w:sz w:val="24"/>
          <w:szCs w:val="24"/>
          <w:lang w:eastAsia="zh-CN"/>
        </w:rPr>
        <w:t xml:space="preserve"> </w:t>
      </w:r>
      <w:r>
        <w:rPr>
          <w:rFonts w:ascii="Book Antiqua" w:hAnsi="Book Antiqua"/>
          <w:sz w:val="24"/>
          <w:szCs w:val="24"/>
        </w:rPr>
        <w:t>2034-7304</w:t>
      </w:r>
      <w:r w:rsidRPr="00CD2A6C">
        <w:rPr>
          <w:rFonts w:ascii="Book Antiqua" w:hAnsi="Book Antiqua"/>
          <w:sz w:val="24"/>
          <w:szCs w:val="24"/>
        </w:rPr>
        <w:t>, Lebanon</w:t>
      </w:r>
    </w:p>
    <w:p w:rsidR="009A17D4" w:rsidRDefault="009A17D4">
      <w:pPr>
        <w:snapToGrid w:val="0"/>
        <w:spacing w:after="0" w:line="360" w:lineRule="auto"/>
        <w:jc w:val="both"/>
        <w:rPr>
          <w:rFonts w:ascii="Book Antiqua" w:hAnsi="Book Antiqua"/>
          <w:sz w:val="24"/>
          <w:szCs w:val="24"/>
          <w:lang w:eastAsia="zh-CN"/>
        </w:rPr>
      </w:pPr>
    </w:p>
    <w:p w:rsidR="009A17D4" w:rsidRDefault="00CD2A6C">
      <w:pPr>
        <w:snapToGrid w:val="0"/>
        <w:spacing w:after="0" w:line="360" w:lineRule="auto"/>
        <w:jc w:val="both"/>
        <w:rPr>
          <w:rFonts w:ascii="Book Antiqua" w:hAnsi="Book Antiqua"/>
          <w:sz w:val="24"/>
          <w:szCs w:val="24"/>
        </w:rPr>
      </w:pPr>
      <w:r w:rsidRPr="00CD2A6C">
        <w:rPr>
          <w:rFonts w:ascii="Book Antiqua" w:hAnsi="Book Antiqua"/>
          <w:b/>
          <w:sz w:val="24"/>
          <w:szCs w:val="24"/>
        </w:rPr>
        <w:t xml:space="preserve">Rami </w:t>
      </w:r>
      <w:proofErr w:type="spellStart"/>
      <w:r w:rsidRPr="00CD2A6C">
        <w:rPr>
          <w:rFonts w:ascii="Book Antiqua" w:hAnsi="Book Antiqua"/>
          <w:b/>
          <w:sz w:val="24"/>
          <w:szCs w:val="24"/>
        </w:rPr>
        <w:t>Moucari</w:t>
      </w:r>
      <w:proofErr w:type="spellEnd"/>
      <w:r w:rsidRPr="00CD2A6C">
        <w:rPr>
          <w:rFonts w:ascii="Book Antiqua" w:hAnsi="Book Antiqua"/>
          <w:b/>
          <w:sz w:val="24"/>
          <w:szCs w:val="24"/>
        </w:rPr>
        <w:t>,</w:t>
      </w:r>
      <w:r w:rsidRPr="00CD2A6C">
        <w:rPr>
          <w:rFonts w:ascii="Book Antiqua" w:hAnsi="Book Antiqua"/>
          <w:sz w:val="24"/>
          <w:szCs w:val="24"/>
        </w:rPr>
        <w:t xml:space="preserve"> Department of Gastroenterology </w:t>
      </w:r>
      <w:r>
        <w:rPr>
          <w:rFonts w:ascii="Book Antiqua" w:hAnsi="Book Antiqua"/>
          <w:sz w:val="24"/>
          <w:szCs w:val="24"/>
        </w:rPr>
        <w:t>and</w:t>
      </w:r>
      <w:r w:rsidRPr="00CD2A6C">
        <w:rPr>
          <w:rFonts w:ascii="Book Antiqua" w:hAnsi="Book Antiqua"/>
          <w:sz w:val="24"/>
          <w:szCs w:val="24"/>
        </w:rPr>
        <w:t xml:space="preserve"> </w:t>
      </w:r>
      <w:proofErr w:type="spellStart"/>
      <w:r w:rsidRPr="00CD2A6C">
        <w:rPr>
          <w:rFonts w:ascii="Book Antiqua" w:hAnsi="Book Antiqua"/>
          <w:sz w:val="24"/>
          <w:szCs w:val="24"/>
        </w:rPr>
        <w:t>Hepatology</w:t>
      </w:r>
      <w:proofErr w:type="spellEnd"/>
      <w:r w:rsidRPr="00CD2A6C">
        <w:rPr>
          <w:rFonts w:ascii="Book Antiqua" w:hAnsi="Book Antiqua"/>
          <w:sz w:val="24"/>
          <w:szCs w:val="24"/>
        </w:rPr>
        <w:t xml:space="preserve">, Advanced Cure Diagnostic Center, </w:t>
      </w:r>
      <w:r>
        <w:rPr>
          <w:rFonts w:ascii="Book Antiqua" w:hAnsi="Book Antiqua"/>
          <w:sz w:val="24"/>
          <w:szCs w:val="24"/>
        </w:rPr>
        <w:t xml:space="preserve">UAE </w:t>
      </w:r>
      <w:r w:rsidRPr="00CD2A6C">
        <w:rPr>
          <w:rFonts w:ascii="Book Antiqua" w:hAnsi="Book Antiqua"/>
          <w:sz w:val="24"/>
          <w:szCs w:val="24"/>
        </w:rPr>
        <w:t>61887, Abu Dhabi</w:t>
      </w:r>
    </w:p>
    <w:p w:rsidR="009A17D4" w:rsidRDefault="009A17D4">
      <w:pPr>
        <w:snapToGrid w:val="0"/>
        <w:spacing w:after="0" w:line="360" w:lineRule="auto"/>
        <w:jc w:val="both"/>
        <w:rPr>
          <w:rFonts w:ascii="Book Antiqua" w:hAnsi="Book Antiqua"/>
          <w:sz w:val="24"/>
          <w:szCs w:val="24"/>
        </w:rPr>
      </w:pPr>
    </w:p>
    <w:p w:rsidR="009A17D4" w:rsidRDefault="00CD2A6C">
      <w:pPr>
        <w:snapToGrid w:val="0"/>
        <w:spacing w:after="0" w:line="360" w:lineRule="auto"/>
        <w:jc w:val="both"/>
        <w:rPr>
          <w:rFonts w:ascii="Book Antiqua" w:hAnsi="Book Antiqua"/>
          <w:sz w:val="24"/>
          <w:szCs w:val="24"/>
        </w:rPr>
      </w:pPr>
      <w:bookmarkStart w:id="3" w:name="OLE_LINK28"/>
      <w:bookmarkStart w:id="4" w:name="OLE_LINK29"/>
      <w:bookmarkStart w:id="5" w:name="OLE_LINK81"/>
      <w:bookmarkStart w:id="6" w:name="OLE_LINK125"/>
      <w:bookmarkStart w:id="7" w:name="OLE_LINK152"/>
      <w:bookmarkStart w:id="8" w:name="OLE_LINK173"/>
      <w:bookmarkStart w:id="9" w:name="OLE_LINK190"/>
      <w:bookmarkStart w:id="10" w:name="OLE_LINK228"/>
      <w:bookmarkStart w:id="11" w:name="OLE_LINK296"/>
      <w:r w:rsidRPr="00CD2A6C">
        <w:rPr>
          <w:rFonts w:ascii="Book Antiqua" w:eastAsia="MS Mincho" w:hAnsi="Book Antiqua"/>
          <w:b/>
          <w:sz w:val="24"/>
          <w:szCs w:val="24"/>
          <w:lang w:eastAsia="ja-JP"/>
        </w:rPr>
        <w:t>Author contributions:</w:t>
      </w:r>
      <w:bookmarkEnd w:id="3"/>
      <w:bookmarkEnd w:id="4"/>
      <w:bookmarkEnd w:id="5"/>
      <w:bookmarkEnd w:id="6"/>
      <w:bookmarkEnd w:id="7"/>
      <w:bookmarkEnd w:id="8"/>
      <w:bookmarkEnd w:id="9"/>
      <w:bookmarkEnd w:id="10"/>
      <w:bookmarkEnd w:id="11"/>
      <w:r w:rsidRPr="00CD2A6C">
        <w:rPr>
          <w:rFonts w:ascii="Book Antiqua" w:hAnsi="Book Antiqua"/>
          <w:b/>
          <w:sz w:val="24"/>
          <w:szCs w:val="24"/>
        </w:rPr>
        <w:t xml:space="preserve"> </w:t>
      </w:r>
      <w:proofErr w:type="spellStart"/>
      <w:r w:rsidRPr="00CD2A6C">
        <w:rPr>
          <w:rFonts w:ascii="Book Antiqua" w:hAnsi="Book Antiqua"/>
          <w:sz w:val="24"/>
          <w:szCs w:val="24"/>
        </w:rPr>
        <w:t>Issa</w:t>
      </w:r>
      <w:proofErr w:type="spellEnd"/>
      <w:r w:rsidRPr="00CD2A6C">
        <w:rPr>
          <w:rFonts w:ascii="Book Antiqua" w:hAnsi="Book Antiqua"/>
          <w:sz w:val="24"/>
          <w:szCs w:val="24"/>
        </w:rPr>
        <w:t xml:space="preserve"> I wrote the first draft and polished the English language, </w:t>
      </w:r>
      <w:proofErr w:type="spellStart"/>
      <w:r w:rsidRPr="00CD2A6C">
        <w:rPr>
          <w:rFonts w:ascii="Book Antiqua" w:hAnsi="Book Antiqua"/>
          <w:sz w:val="24"/>
          <w:szCs w:val="24"/>
        </w:rPr>
        <w:t>Moucari</w:t>
      </w:r>
      <w:proofErr w:type="spellEnd"/>
      <w:r w:rsidRPr="00CD2A6C">
        <w:rPr>
          <w:rFonts w:ascii="Book Antiqua" w:hAnsi="Book Antiqua"/>
          <w:sz w:val="24"/>
          <w:szCs w:val="24"/>
        </w:rPr>
        <w:t xml:space="preserve"> M did the literature search and edited the final manuscript.</w:t>
      </w:r>
    </w:p>
    <w:p w:rsidR="009A17D4" w:rsidRDefault="009A17D4">
      <w:pPr>
        <w:snapToGrid w:val="0"/>
        <w:spacing w:after="0" w:line="360" w:lineRule="auto"/>
        <w:jc w:val="both"/>
        <w:rPr>
          <w:rFonts w:ascii="Book Antiqua" w:hAnsi="Book Antiqua"/>
          <w:b/>
          <w:sz w:val="24"/>
          <w:szCs w:val="24"/>
        </w:rPr>
      </w:pPr>
    </w:p>
    <w:p w:rsidR="009A17D4" w:rsidRDefault="00CD2A6C">
      <w:pPr>
        <w:snapToGrid w:val="0"/>
        <w:spacing w:after="0" w:line="360" w:lineRule="auto"/>
        <w:jc w:val="both"/>
        <w:rPr>
          <w:rFonts w:ascii="Book Antiqua" w:hAnsi="Book Antiqua"/>
          <w:b/>
          <w:color w:val="000000"/>
          <w:sz w:val="24"/>
          <w:szCs w:val="24"/>
        </w:rPr>
      </w:pPr>
      <w:r>
        <w:rPr>
          <w:rFonts w:ascii="Book Antiqua" w:hAnsi="Book Antiqua"/>
          <w:b/>
          <w:color w:val="000000"/>
          <w:sz w:val="24"/>
          <w:szCs w:val="24"/>
        </w:rPr>
        <w:t xml:space="preserve">Correspondence to: </w:t>
      </w:r>
      <w:proofErr w:type="spellStart"/>
      <w:r w:rsidRPr="00CD2A6C">
        <w:rPr>
          <w:rFonts w:ascii="Book Antiqua" w:hAnsi="Book Antiqua"/>
          <w:b/>
          <w:sz w:val="24"/>
          <w:szCs w:val="24"/>
        </w:rPr>
        <w:t>Iyad</w:t>
      </w:r>
      <w:proofErr w:type="spellEnd"/>
      <w:r w:rsidRPr="00CD2A6C">
        <w:rPr>
          <w:rFonts w:ascii="Book Antiqua" w:hAnsi="Book Antiqua"/>
          <w:b/>
          <w:sz w:val="24"/>
          <w:szCs w:val="24"/>
        </w:rPr>
        <w:t xml:space="preserve"> </w:t>
      </w:r>
      <w:proofErr w:type="spellStart"/>
      <w:r w:rsidRPr="00CD2A6C">
        <w:rPr>
          <w:rFonts w:ascii="Book Antiqua" w:hAnsi="Book Antiqua"/>
          <w:b/>
          <w:sz w:val="24"/>
          <w:szCs w:val="24"/>
        </w:rPr>
        <w:t>Issa</w:t>
      </w:r>
      <w:proofErr w:type="spellEnd"/>
      <w:r w:rsidRPr="00CD2A6C">
        <w:rPr>
          <w:rFonts w:ascii="Book Antiqua" w:hAnsi="Book Antiqua"/>
          <w:b/>
          <w:sz w:val="24"/>
          <w:szCs w:val="24"/>
        </w:rPr>
        <w:t>, MD</w:t>
      </w:r>
      <w:r>
        <w:rPr>
          <w:rFonts w:ascii="Book Antiqua" w:hAnsi="Book Antiqua"/>
          <w:b/>
          <w:color w:val="000000"/>
          <w:sz w:val="24"/>
          <w:szCs w:val="24"/>
        </w:rPr>
        <w:t xml:space="preserve">, </w:t>
      </w:r>
      <w:r>
        <w:rPr>
          <w:rFonts w:ascii="Book Antiqua" w:hAnsi="Book Antiqua"/>
          <w:sz w:val="24"/>
          <w:szCs w:val="24"/>
        </w:rPr>
        <w:t xml:space="preserve">Department of Gastroenterology and </w:t>
      </w:r>
      <w:proofErr w:type="spellStart"/>
      <w:r>
        <w:rPr>
          <w:rFonts w:ascii="Book Antiqua" w:hAnsi="Book Antiqua"/>
          <w:sz w:val="24"/>
          <w:szCs w:val="24"/>
        </w:rPr>
        <w:t>Hepatology</w:t>
      </w:r>
      <w:proofErr w:type="spellEnd"/>
      <w:r>
        <w:rPr>
          <w:rFonts w:ascii="Book Antiqua" w:hAnsi="Book Antiqua"/>
          <w:sz w:val="24"/>
          <w:szCs w:val="24"/>
        </w:rPr>
        <w:t xml:space="preserve">, </w:t>
      </w:r>
      <w:proofErr w:type="spellStart"/>
      <w:r>
        <w:rPr>
          <w:rFonts w:ascii="Book Antiqua" w:hAnsi="Book Antiqua"/>
          <w:sz w:val="24"/>
          <w:szCs w:val="24"/>
        </w:rPr>
        <w:t>Rafik</w:t>
      </w:r>
      <w:proofErr w:type="spellEnd"/>
      <w:r>
        <w:rPr>
          <w:rFonts w:ascii="Book Antiqua" w:hAnsi="Book Antiqua"/>
          <w:sz w:val="24"/>
          <w:szCs w:val="24"/>
        </w:rPr>
        <w:t xml:space="preserve"> Hariri University Hospital,</w:t>
      </w:r>
      <w:r>
        <w:rPr>
          <w:rFonts w:ascii="Book Antiqua" w:hAnsi="Book Antiqua"/>
          <w:sz w:val="24"/>
          <w:szCs w:val="24"/>
          <w:lang w:eastAsia="zh-CN"/>
        </w:rPr>
        <w:t xml:space="preserve"> </w:t>
      </w:r>
      <w:r>
        <w:rPr>
          <w:rFonts w:ascii="Book Antiqua" w:hAnsi="Book Antiqua"/>
          <w:sz w:val="24"/>
          <w:szCs w:val="24"/>
        </w:rPr>
        <w:t>Specialty Clinics Center 4B</w:t>
      </w:r>
      <w:r w:rsidRPr="00CD2A6C">
        <w:rPr>
          <w:rFonts w:ascii="Book Antiqua" w:hAnsi="Book Antiqua"/>
          <w:color w:val="000000"/>
          <w:sz w:val="24"/>
          <w:szCs w:val="24"/>
        </w:rPr>
        <w:t xml:space="preserve">, </w:t>
      </w:r>
      <w:proofErr w:type="spellStart"/>
      <w:r>
        <w:rPr>
          <w:rFonts w:ascii="Book Antiqua" w:hAnsi="Book Antiqua"/>
          <w:sz w:val="24"/>
          <w:szCs w:val="24"/>
        </w:rPr>
        <w:t>Hamra</w:t>
      </w:r>
      <w:proofErr w:type="spellEnd"/>
      <w:r>
        <w:rPr>
          <w:rFonts w:ascii="Book Antiqua" w:hAnsi="Book Antiqua"/>
          <w:sz w:val="24"/>
          <w:szCs w:val="24"/>
        </w:rPr>
        <w:t xml:space="preserve">, Beirut 2034-7304, Lebanon. </w:t>
      </w:r>
      <w:hyperlink r:id="rId9" w:history="1">
        <w:r w:rsidRPr="009B3BDB">
          <w:rPr>
            <w:rStyle w:val="a6"/>
            <w:rFonts w:ascii="Book Antiqua" w:hAnsi="Book Antiqua"/>
            <w:sz w:val="24"/>
            <w:szCs w:val="24"/>
            <w:u w:val="none"/>
          </w:rPr>
          <w:t>iyadissa71@gmail.com</w:t>
        </w:r>
      </w:hyperlink>
    </w:p>
    <w:p w:rsidR="009A17D4" w:rsidRDefault="009A17D4">
      <w:pPr>
        <w:snapToGrid w:val="0"/>
        <w:spacing w:after="0" w:line="360" w:lineRule="auto"/>
        <w:jc w:val="both"/>
        <w:rPr>
          <w:rFonts w:ascii="Book Antiqua" w:hAnsi="Book Antiqua"/>
          <w:b/>
          <w:color w:val="000000"/>
          <w:sz w:val="24"/>
          <w:szCs w:val="24"/>
        </w:rPr>
      </w:pPr>
    </w:p>
    <w:p w:rsidR="009A17D4" w:rsidRDefault="00CD2A6C">
      <w:pPr>
        <w:snapToGrid w:val="0"/>
        <w:spacing w:after="0" w:line="360" w:lineRule="auto"/>
        <w:jc w:val="both"/>
        <w:rPr>
          <w:rFonts w:ascii="Book Antiqua" w:hAnsi="Book Antiqua"/>
          <w:color w:val="000000"/>
          <w:sz w:val="24"/>
          <w:szCs w:val="24"/>
        </w:rPr>
      </w:pPr>
      <w:bookmarkStart w:id="12" w:name="OLE_LINK260"/>
      <w:bookmarkStart w:id="13" w:name="OLE_LINK262"/>
      <w:r w:rsidRPr="00CD2A6C">
        <w:rPr>
          <w:rFonts w:ascii="Book Antiqua" w:hAnsi="Book Antiqua"/>
          <w:b/>
          <w:color w:val="000000"/>
          <w:sz w:val="24"/>
          <w:szCs w:val="24"/>
        </w:rPr>
        <w:t>Telephone: +</w:t>
      </w:r>
      <w:r w:rsidRPr="00CD2A6C">
        <w:rPr>
          <w:rFonts w:ascii="Book Antiqua" w:hAnsi="Book Antiqua"/>
          <w:color w:val="000000"/>
          <w:sz w:val="24"/>
          <w:szCs w:val="24"/>
        </w:rPr>
        <w:t>96-11-737377</w:t>
      </w:r>
      <w:r w:rsidR="00E07E18">
        <w:rPr>
          <w:rFonts w:ascii="Book Antiqua" w:hAnsi="Book Antiqua" w:hint="eastAsia"/>
          <w:color w:val="000000"/>
          <w:sz w:val="24"/>
          <w:szCs w:val="24"/>
          <w:lang w:eastAsia="zh-CN"/>
        </w:rPr>
        <w:t xml:space="preserve">  </w:t>
      </w:r>
      <w:r w:rsidRPr="00CD2A6C">
        <w:rPr>
          <w:rFonts w:ascii="Book Antiqua" w:hAnsi="Book Antiqua"/>
          <w:color w:val="000000"/>
          <w:sz w:val="24"/>
          <w:szCs w:val="24"/>
        </w:rPr>
        <w:tab/>
      </w:r>
      <w:r w:rsidRPr="00CD2A6C">
        <w:rPr>
          <w:rFonts w:ascii="Book Antiqua" w:hAnsi="Book Antiqua"/>
          <w:b/>
          <w:color w:val="000000"/>
          <w:sz w:val="24"/>
          <w:szCs w:val="24"/>
        </w:rPr>
        <w:t>Fax: +</w:t>
      </w:r>
      <w:r w:rsidRPr="00CD2A6C">
        <w:rPr>
          <w:rFonts w:ascii="Book Antiqua" w:hAnsi="Book Antiqua"/>
          <w:color w:val="000000"/>
          <w:sz w:val="24"/>
          <w:szCs w:val="24"/>
        </w:rPr>
        <w:t>96-11-737399</w:t>
      </w:r>
      <w:r w:rsidRPr="00CD2A6C">
        <w:rPr>
          <w:rFonts w:ascii="Book Antiqua" w:hAnsi="Book Antiqua"/>
          <w:b/>
          <w:color w:val="000000"/>
          <w:sz w:val="24"/>
          <w:szCs w:val="24"/>
        </w:rPr>
        <w:t xml:space="preserve"> </w:t>
      </w:r>
    </w:p>
    <w:p w:rsidR="009A17D4" w:rsidRDefault="00CD2A6C">
      <w:pPr>
        <w:snapToGrid w:val="0"/>
        <w:spacing w:after="0" w:line="360" w:lineRule="auto"/>
        <w:jc w:val="both"/>
        <w:rPr>
          <w:rFonts w:ascii="Book Antiqua" w:hAnsi="Book Antiqua"/>
          <w:b/>
          <w:color w:val="000000"/>
          <w:sz w:val="24"/>
          <w:szCs w:val="24"/>
          <w:lang w:eastAsia="zh-CN"/>
        </w:rPr>
      </w:pPr>
      <w:bookmarkStart w:id="14" w:name="OLE_LINK4"/>
      <w:bookmarkStart w:id="15" w:name="OLE_LINK5"/>
      <w:bookmarkStart w:id="16" w:name="OLE_LINK332"/>
      <w:bookmarkStart w:id="17" w:name="OLE_LINK329"/>
      <w:bookmarkStart w:id="18" w:name="OLE_LINK381"/>
      <w:bookmarkEnd w:id="12"/>
      <w:bookmarkEnd w:id="13"/>
      <w:r w:rsidRPr="00CD2A6C">
        <w:rPr>
          <w:rFonts w:ascii="Book Antiqua" w:hAnsi="Book Antiqua"/>
          <w:b/>
          <w:color w:val="000000"/>
          <w:sz w:val="24"/>
          <w:szCs w:val="24"/>
        </w:rPr>
        <w:t xml:space="preserve">Received: </w:t>
      </w:r>
      <w:r w:rsidRPr="00CD2A6C">
        <w:rPr>
          <w:rFonts w:ascii="Book Antiqua" w:hAnsi="Book Antiqua"/>
          <w:color w:val="000000"/>
          <w:sz w:val="24"/>
          <w:szCs w:val="24"/>
          <w:lang w:eastAsia="zh-CN"/>
        </w:rPr>
        <w:t>March 19, 2014</w:t>
      </w:r>
      <w:r w:rsidRPr="00CD2A6C">
        <w:rPr>
          <w:rFonts w:ascii="Book Antiqua" w:hAnsi="Book Antiqua"/>
          <w:b/>
          <w:color w:val="000000"/>
          <w:sz w:val="24"/>
          <w:szCs w:val="24"/>
        </w:rPr>
        <w:t xml:space="preserve">   </w:t>
      </w:r>
      <w:r w:rsidR="00E07E18">
        <w:rPr>
          <w:rFonts w:ascii="Book Antiqua" w:hAnsi="Book Antiqua" w:hint="eastAsia"/>
          <w:b/>
          <w:color w:val="000000"/>
          <w:sz w:val="24"/>
          <w:szCs w:val="24"/>
          <w:lang w:eastAsia="zh-CN"/>
        </w:rPr>
        <w:t xml:space="preserve">          </w:t>
      </w:r>
      <w:r w:rsidRPr="00CD2A6C">
        <w:rPr>
          <w:rFonts w:ascii="Book Antiqua" w:hAnsi="Book Antiqua"/>
          <w:color w:val="000000"/>
          <w:sz w:val="24"/>
          <w:szCs w:val="24"/>
        </w:rPr>
        <w:t xml:space="preserve"> </w:t>
      </w:r>
      <w:r w:rsidRPr="00CD2A6C">
        <w:rPr>
          <w:rFonts w:ascii="Book Antiqua" w:hAnsi="Book Antiqua"/>
          <w:b/>
          <w:color w:val="000000"/>
          <w:sz w:val="24"/>
          <w:szCs w:val="24"/>
        </w:rPr>
        <w:t>Revised:</w:t>
      </w:r>
      <w:r w:rsidR="00E07E18">
        <w:rPr>
          <w:rFonts w:ascii="Book Antiqua" w:hAnsi="Book Antiqua" w:hint="eastAsia"/>
          <w:b/>
          <w:color w:val="000000"/>
          <w:sz w:val="24"/>
          <w:szCs w:val="24"/>
          <w:lang w:eastAsia="zh-CN"/>
        </w:rPr>
        <w:t xml:space="preserve"> </w:t>
      </w:r>
      <w:r w:rsidRPr="00CD2A6C">
        <w:rPr>
          <w:rFonts w:ascii="Book Antiqua" w:hAnsi="Book Antiqua"/>
          <w:color w:val="000000"/>
          <w:sz w:val="24"/>
          <w:szCs w:val="24"/>
          <w:lang w:eastAsia="zh-CN"/>
        </w:rPr>
        <w:t>May 16, 2014</w:t>
      </w:r>
    </w:p>
    <w:p w:rsidR="009B3BDB" w:rsidRDefault="00CD2A6C" w:rsidP="009B3BDB">
      <w:pPr>
        <w:rPr>
          <w:rFonts w:ascii="Book Antiqua" w:hAnsi="Book Antiqua"/>
          <w:color w:val="000000"/>
          <w:sz w:val="24"/>
        </w:rPr>
      </w:pPr>
      <w:r w:rsidRPr="00CD2A6C">
        <w:rPr>
          <w:rFonts w:ascii="Book Antiqua" w:hAnsi="Book Antiqua"/>
          <w:b/>
          <w:color w:val="000000"/>
          <w:sz w:val="24"/>
          <w:szCs w:val="24"/>
        </w:rPr>
        <w:t xml:space="preserve">Accepted: </w:t>
      </w:r>
      <w:bookmarkStart w:id="19" w:name="OLE_LINK1"/>
      <w:bookmarkStart w:id="20" w:name="OLE_LINK2"/>
      <w:bookmarkStart w:id="21" w:name="OLE_LINK3"/>
      <w:bookmarkStart w:id="22" w:name="OLE_LINK6"/>
      <w:bookmarkStart w:id="23" w:name="OLE_LINK7"/>
      <w:bookmarkStart w:id="24" w:name="OLE_LINK9"/>
      <w:bookmarkStart w:id="25" w:name="OLE_LINK10"/>
      <w:bookmarkStart w:id="26" w:name="OLE_LINK13"/>
      <w:bookmarkStart w:id="27" w:name="OLE_LINK14"/>
      <w:bookmarkStart w:id="28" w:name="OLE_LINK17"/>
      <w:bookmarkStart w:id="29" w:name="OLE_LINK18"/>
      <w:bookmarkStart w:id="30" w:name="OLE_LINK19"/>
      <w:bookmarkStart w:id="31" w:name="OLE_LINK22"/>
      <w:bookmarkStart w:id="32" w:name="OLE_LINK24"/>
      <w:bookmarkStart w:id="33" w:name="OLE_LINK25"/>
      <w:bookmarkStart w:id="34" w:name="OLE_LINK26"/>
      <w:bookmarkStart w:id="35" w:name="OLE_LINK27"/>
      <w:bookmarkStart w:id="36" w:name="OLE_LINK30"/>
      <w:bookmarkStart w:id="37" w:name="OLE_LINK31"/>
      <w:bookmarkStart w:id="38" w:name="OLE_LINK32"/>
      <w:bookmarkStart w:id="39" w:name="OLE_LINK34"/>
      <w:bookmarkStart w:id="40" w:name="OLE_LINK36"/>
      <w:bookmarkStart w:id="41" w:name="OLE_LINK37"/>
      <w:bookmarkStart w:id="42" w:name="OLE_LINK38"/>
      <w:bookmarkStart w:id="43" w:name="OLE_LINK41"/>
      <w:bookmarkStart w:id="44" w:name="OLE_LINK42"/>
      <w:bookmarkStart w:id="45" w:name="OLE_LINK44"/>
      <w:bookmarkStart w:id="46" w:name="OLE_LINK45"/>
      <w:bookmarkStart w:id="47" w:name="OLE_LINK46"/>
      <w:bookmarkStart w:id="48" w:name="OLE_LINK47"/>
      <w:bookmarkStart w:id="49" w:name="OLE_LINK52"/>
      <w:bookmarkStart w:id="50" w:name="OLE_LINK43"/>
      <w:bookmarkStart w:id="51" w:name="OLE_LINK57"/>
      <w:bookmarkStart w:id="52" w:name="OLE_LINK58"/>
      <w:bookmarkStart w:id="53" w:name="OLE_LINK8"/>
      <w:bookmarkStart w:id="54" w:name="OLE_LINK62"/>
      <w:bookmarkStart w:id="55" w:name="OLE_LINK66"/>
      <w:bookmarkStart w:id="56" w:name="OLE_LINK68"/>
      <w:bookmarkStart w:id="57" w:name="OLE_LINK69"/>
      <w:bookmarkStart w:id="58" w:name="OLE_LINK71"/>
      <w:bookmarkStart w:id="59" w:name="OLE_LINK74"/>
      <w:bookmarkStart w:id="60" w:name="OLE_LINK77"/>
      <w:bookmarkStart w:id="61" w:name="OLE_LINK78"/>
      <w:bookmarkStart w:id="62" w:name="OLE_LINK72"/>
      <w:bookmarkStart w:id="63" w:name="OLE_LINK73"/>
      <w:bookmarkStart w:id="64" w:name="OLE_LINK79"/>
      <w:r w:rsidR="009B3BDB">
        <w:rPr>
          <w:rFonts w:ascii="Book Antiqua" w:hAnsi="Book Antiqua"/>
          <w:color w:val="000000"/>
          <w:sz w:val="24"/>
        </w:rPr>
        <w:t>July 24, 2014</w:t>
      </w:r>
    </w:p>
    <w:p w:rsidR="009A17D4" w:rsidRDefault="009A17D4">
      <w:pPr>
        <w:snapToGrid w:val="0"/>
        <w:spacing w:after="0" w:line="360" w:lineRule="auto"/>
        <w:jc w:val="both"/>
        <w:rPr>
          <w:rFonts w:ascii="Book Antiqua" w:hAnsi="Book Antiqua"/>
          <w:b/>
          <w:color w:val="000000"/>
          <w:sz w:val="24"/>
          <w:szCs w:val="24"/>
        </w:rPr>
      </w:pPr>
      <w:bookmarkStart w:id="65" w:name="_GoBack"/>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9A17D4" w:rsidRDefault="00CD2A6C">
      <w:pPr>
        <w:snapToGrid w:val="0"/>
        <w:spacing w:after="0" w:line="360" w:lineRule="auto"/>
        <w:jc w:val="both"/>
        <w:rPr>
          <w:rFonts w:ascii="Book Antiqua" w:hAnsi="Book Antiqua"/>
          <w:color w:val="000000"/>
          <w:sz w:val="24"/>
          <w:szCs w:val="24"/>
        </w:rPr>
      </w:pPr>
      <w:r w:rsidRPr="00CD2A6C">
        <w:rPr>
          <w:rFonts w:ascii="Book Antiqua" w:hAnsi="Book Antiqua"/>
          <w:b/>
          <w:color w:val="000000"/>
          <w:sz w:val="24"/>
          <w:szCs w:val="24"/>
        </w:rPr>
        <w:t xml:space="preserve">Published online: </w:t>
      </w:r>
    </w:p>
    <w:bookmarkEnd w:id="14"/>
    <w:bookmarkEnd w:id="15"/>
    <w:bookmarkEnd w:id="16"/>
    <w:bookmarkEnd w:id="17"/>
    <w:bookmarkEnd w:id="18"/>
    <w:p w:rsidR="009A17D4" w:rsidRDefault="009A17D4">
      <w:pPr>
        <w:snapToGrid w:val="0"/>
        <w:spacing w:after="0" w:line="360" w:lineRule="auto"/>
        <w:jc w:val="both"/>
        <w:rPr>
          <w:rFonts w:ascii="Book Antiqua" w:hAnsi="Book Antiqua"/>
          <w:b/>
          <w:color w:val="000000"/>
          <w:sz w:val="24"/>
          <w:szCs w:val="24"/>
        </w:rPr>
      </w:pPr>
    </w:p>
    <w:p w:rsidR="009A17D4" w:rsidRDefault="009A17D4">
      <w:pPr>
        <w:snapToGrid w:val="0"/>
        <w:spacing w:after="0" w:line="360" w:lineRule="auto"/>
        <w:jc w:val="both"/>
        <w:rPr>
          <w:rFonts w:ascii="Book Antiqua" w:hAnsi="Book Antiqua"/>
          <w:sz w:val="24"/>
          <w:szCs w:val="24"/>
          <w:lang w:eastAsia="zh-CN"/>
        </w:rPr>
      </w:pPr>
    </w:p>
    <w:p w:rsidR="009A17D4" w:rsidRDefault="00CD2A6C">
      <w:pPr>
        <w:snapToGrid w:val="0"/>
        <w:spacing w:after="0" w:line="360" w:lineRule="auto"/>
        <w:jc w:val="both"/>
        <w:rPr>
          <w:rFonts w:ascii="Book Antiqua" w:hAnsi="Book Antiqua"/>
          <w:b/>
          <w:sz w:val="24"/>
          <w:szCs w:val="24"/>
        </w:rPr>
      </w:pPr>
      <w:r w:rsidRPr="00CD2A6C">
        <w:rPr>
          <w:rFonts w:ascii="Book Antiqua" w:hAnsi="Book Antiqua"/>
          <w:b/>
          <w:sz w:val="24"/>
          <w:szCs w:val="24"/>
        </w:rPr>
        <w:t>Abstract</w:t>
      </w:r>
    </w:p>
    <w:p w:rsidR="009A17D4" w:rsidRDefault="00CD2A6C">
      <w:pPr>
        <w:snapToGrid w:val="0"/>
        <w:spacing w:after="0" w:line="360" w:lineRule="auto"/>
        <w:jc w:val="both"/>
        <w:rPr>
          <w:rFonts w:ascii="Book Antiqua" w:hAnsi="Book Antiqua"/>
          <w:sz w:val="24"/>
          <w:szCs w:val="24"/>
        </w:rPr>
      </w:pPr>
      <w:r w:rsidRPr="00CD2A6C">
        <w:rPr>
          <w:rFonts w:ascii="Book Antiqua" w:hAnsi="Book Antiqua"/>
          <w:sz w:val="24"/>
          <w:szCs w:val="24"/>
        </w:rPr>
        <w:t>Probiotics use has tremendously increased over the past ten years. This was coupled with a surge of data relating their importance in clinical practice. Antibiotic-associated diarrhea, whose frequency has risen recently, was one of the earliest targets with data published more than ten years ago. Unfortunately, available trials suffer from severe discrepancies associated with variability and heterogeneity of several factors.</w:t>
      </w:r>
      <w:r w:rsidRPr="00CD2A6C">
        <w:rPr>
          <w:rFonts w:ascii="Book Antiqua" w:hAnsi="Book Antiqua"/>
          <w:sz w:val="24"/>
          <w:szCs w:val="24"/>
          <w:lang w:eastAsia="zh-CN"/>
        </w:rPr>
        <w:t xml:space="preserve"> </w:t>
      </w:r>
      <w:r w:rsidRPr="00CD2A6C">
        <w:rPr>
          <w:rFonts w:ascii="Book Antiqua" w:hAnsi="Book Antiqua"/>
          <w:sz w:val="24"/>
          <w:szCs w:val="24"/>
        </w:rPr>
        <w:t xml:space="preserve">Most published randomized controlled trials and subsequent meta-analysis suggest benefit for probiotics in the prevention of antibiotic-associated diarrhea. The same seems to also apply when the data is examined for </w:t>
      </w:r>
      <w:r w:rsidRPr="00CD2A6C">
        <w:rPr>
          <w:rFonts w:ascii="Book Antiqua" w:hAnsi="Book Antiqua"/>
          <w:i/>
          <w:sz w:val="24"/>
          <w:szCs w:val="24"/>
        </w:rPr>
        <w:t>Clostridium difficile</w:t>
      </w:r>
      <w:r w:rsidRPr="00CD2A6C">
        <w:rPr>
          <w:rFonts w:ascii="Book Antiqua" w:hAnsi="Book Antiqua"/>
          <w:sz w:val="24"/>
          <w:szCs w:val="24"/>
        </w:rPr>
        <w:t>-associated colitis. However, the largest randomized double-blind placebo controlled trial to date examining the use of a certain preparation of probiotics in antibiotic-associated diarrhea showed disappointing results, but it was flawed with several drawbacks. The commonest species of probiotics studied across most trials is Lactobacillus; however, other types have also shown similar benefit.</w:t>
      </w:r>
      <w:r w:rsidRPr="00CD2A6C">
        <w:rPr>
          <w:rFonts w:ascii="Book Antiqua" w:hAnsi="Book Antiqua"/>
          <w:sz w:val="24"/>
          <w:szCs w:val="24"/>
          <w:lang w:eastAsia="zh-CN"/>
        </w:rPr>
        <w:t xml:space="preserve"> </w:t>
      </w:r>
      <w:r w:rsidRPr="00CD2A6C">
        <w:rPr>
          <w:rFonts w:ascii="Book Antiqua" w:hAnsi="Book Antiqua"/>
          <w:sz w:val="24"/>
          <w:szCs w:val="24"/>
        </w:rPr>
        <w:t>Probiotics have enjoyed an impeccable safety reputation. Despite few reports of severe infections sometimes leading to septicemia, most of the available trials confirm their harmless behavior and show similar adverse events compared to placebo.</w:t>
      </w:r>
      <w:r w:rsidRPr="00CD2A6C">
        <w:rPr>
          <w:rFonts w:ascii="Book Antiqua" w:hAnsi="Book Antiqua"/>
          <w:sz w:val="24"/>
          <w:szCs w:val="24"/>
          <w:lang w:eastAsia="zh-CN"/>
        </w:rPr>
        <w:t xml:space="preserve"> </w:t>
      </w:r>
      <w:r w:rsidRPr="00CD2A6C">
        <w:rPr>
          <w:rFonts w:ascii="Book Antiqua" w:hAnsi="Book Antiqua"/>
          <w:sz w:val="24"/>
          <w:szCs w:val="24"/>
        </w:rPr>
        <w:t>Since a consensus dictating its use is still lacking, it would be advisable at this point to suggest prophylactic use of probiotics to certain patients at risk for antibiotic-associated diarrhea or to those who suffered previous episodes.</w:t>
      </w:r>
    </w:p>
    <w:p w:rsidR="009A17D4" w:rsidRDefault="009A17D4">
      <w:pPr>
        <w:snapToGrid w:val="0"/>
        <w:spacing w:after="0" w:line="360" w:lineRule="auto"/>
        <w:jc w:val="both"/>
        <w:rPr>
          <w:rFonts w:ascii="Book Antiqua" w:hAnsi="Book Antiqua"/>
          <w:sz w:val="24"/>
          <w:szCs w:val="24"/>
          <w:lang w:eastAsia="zh-CN"/>
        </w:rPr>
      </w:pPr>
    </w:p>
    <w:p w:rsidR="00FF321F" w:rsidRPr="0078249E" w:rsidRDefault="00CD2A6C" w:rsidP="00FF321F">
      <w:pPr>
        <w:adjustRightInd w:val="0"/>
        <w:snapToGrid w:val="0"/>
        <w:spacing w:line="360" w:lineRule="auto"/>
        <w:rPr>
          <w:rFonts w:ascii="Book Antiqua" w:hAnsi="Book Antiqua"/>
          <w:sz w:val="24"/>
          <w:szCs w:val="24"/>
        </w:rPr>
      </w:pPr>
      <w:bookmarkStart w:id="66" w:name="OLE_LINK98"/>
      <w:bookmarkStart w:id="67" w:name="OLE_LINK196"/>
      <w:bookmarkStart w:id="68" w:name="OLE_LINK217"/>
      <w:bookmarkStart w:id="69" w:name="OLE_LINK242"/>
      <w:bookmarkStart w:id="70" w:name="OLE_LINK247"/>
      <w:bookmarkStart w:id="71" w:name="OLE_LINK311"/>
      <w:bookmarkStart w:id="72" w:name="OLE_LINK312"/>
      <w:bookmarkStart w:id="73" w:name="OLE_LINK325"/>
      <w:bookmarkStart w:id="74" w:name="OLE_LINK330"/>
      <w:bookmarkStart w:id="75" w:name="OLE_LINK513"/>
      <w:bookmarkStart w:id="76" w:name="OLE_LINK514"/>
      <w:bookmarkStart w:id="77" w:name="OLE_LINK464"/>
      <w:bookmarkStart w:id="78" w:name="OLE_LINK465"/>
      <w:bookmarkStart w:id="79" w:name="OLE_LINK466"/>
      <w:bookmarkStart w:id="80" w:name="OLE_LINK470"/>
      <w:bookmarkStart w:id="81" w:name="OLE_LINK471"/>
      <w:bookmarkStart w:id="82" w:name="OLE_LINK472"/>
      <w:bookmarkStart w:id="83" w:name="OLE_LINK474"/>
      <w:bookmarkStart w:id="84" w:name="OLE_LINK512"/>
      <w:bookmarkStart w:id="85" w:name="OLE_LINK800"/>
      <w:bookmarkStart w:id="86" w:name="OLE_LINK982"/>
      <w:bookmarkStart w:id="87" w:name="OLE_LINK1027"/>
      <w:bookmarkStart w:id="88" w:name="OLE_LINK504"/>
      <w:bookmarkStart w:id="89" w:name="OLE_LINK546"/>
      <w:bookmarkStart w:id="90" w:name="OLE_LINK547"/>
      <w:bookmarkStart w:id="91" w:name="OLE_LINK575"/>
      <w:bookmarkStart w:id="92" w:name="OLE_LINK640"/>
      <w:bookmarkStart w:id="93" w:name="OLE_LINK672"/>
      <w:bookmarkStart w:id="94" w:name="OLE_LINK714"/>
      <w:bookmarkStart w:id="95" w:name="OLE_LINK651"/>
      <w:bookmarkStart w:id="96" w:name="OLE_LINK652"/>
      <w:bookmarkStart w:id="97" w:name="OLE_LINK744"/>
      <w:bookmarkStart w:id="98" w:name="OLE_LINK758"/>
      <w:bookmarkStart w:id="99" w:name="OLE_LINK787"/>
      <w:bookmarkStart w:id="100" w:name="OLE_LINK807"/>
      <w:bookmarkStart w:id="101" w:name="OLE_LINK820"/>
      <w:bookmarkStart w:id="102" w:name="OLE_LINK862"/>
      <w:bookmarkStart w:id="103" w:name="OLE_LINK879"/>
      <w:bookmarkStart w:id="104" w:name="OLE_LINK906"/>
      <w:bookmarkStart w:id="105" w:name="OLE_LINK928"/>
      <w:bookmarkStart w:id="106" w:name="OLE_LINK960"/>
      <w:bookmarkStart w:id="107" w:name="OLE_LINK861"/>
      <w:bookmarkStart w:id="108" w:name="OLE_LINK983"/>
      <w:bookmarkStart w:id="109" w:name="OLE_LINK1334"/>
      <w:bookmarkStart w:id="110" w:name="OLE_LINK1029"/>
      <w:bookmarkStart w:id="111" w:name="OLE_LINK1060"/>
      <w:bookmarkStart w:id="112" w:name="OLE_LINK1061"/>
      <w:bookmarkStart w:id="113" w:name="OLE_LINK1348"/>
      <w:bookmarkStart w:id="114" w:name="OLE_LINK1086"/>
      <w:bookmarkStart w:id="115" w:name="OLE_LINK1100"/>
      <w:bookmarkStart w:id="116" w:name="OLE_LINK1125"/>
      <w:bookmarkStart w:id="117" w:name="OLE_LINK1163"/>
      <w:bookmarkStart w:id="118" w:name="OLE_LINK1193"/>
      <w:bookmarkStart w:id="119" w:name="OLE_LINK1219"/>
      <w:bookmarkStart w:id="120" w:name="OLE_LINK1247"/>
      <w:bookmarkStart w:id="121" w:name="OLE_LINK1284"/>
      <w:bookmarkStart w:id="122" w:name="OLE_LINK1313"/>
      <w:bookmarkStart w:id="123" w:name="OLE_LINK1361"/>
      <w:bookmarkStart w:id="124" w:name="OLE_LINK1384"/>
      <w:bookmarkStart w:id="125" w:name="OLE_LINK1403"/>
      <w:bookmarkStart w:id="126" w:name="OLE_LINK1437"/>
      <w:bookmarkStart w:id="127" w:name="OLE_LINK1454"/>
      <w:bookmarkStart w:id="128" w:name="OLE_LINK1480"/>
      <w:bookmarkStart w:id="129" w:name="OLE_LINK1504"/>
      <w:bookmarkStart w:id="130" w:name="OLE_LINK1516"/>
      <w:bookmarkStart w:id="131" w:name="OLE_LINK135"/>
      <w:bookmarkStart w:id="132" w:name="OLE_LINK216"/>
      <w:bookmarkStart w:id="133" w:name="OLE_LINK259"/>
      <w:bookmarkStart w:id="134" w:name="OLE_LINK1186"/>
      <w:bookmarkStart w:id="135" w:name="OLE_LINK1265"/>
      <w:bookmarkStart w:id="136" w:name="OLE_LINK1373"/>
      <w:bookmarkStart w:id="137" w:name="OLE_LINK1478"/>
      <w:bookmarkStart w:id="138" w:name="OLE_LINK1644"/>
      <w:bookmarkStart w:id="139" w:name="OLE_LINK1884"/>
      <w:bookmarkStart w:id="140" w:name="OLE_LINK1885"/>
      <w:bookmarkStart w:id="141" w:name="OLE_LINK1538"/>
      <w:bookmarkStart w:id="142" w:name="OLE_LINK1539"/>
      <w:bookmarkStart w:id="143" w:name="OLE_LINK1543"/>
      <w:bookmarkStart w:id="144" w:name="OLE_LINK1549"/>
      <w:bookmarkStart w:id="145" w:name="OLE_LINK1778"/>
      <w:bookmarkStart w:id="146" w:name="OLE_LINK1756"/>
      <w:bookmarkStart w:id="147" w:name="OLE_LINK1776"/>
      <w:bookmarkStart w:id="148" w:name="OLE_LINK1777"/>
      <w:bookmarkStart w:id="149" w:name="OLE_LINK1868"/>
      <w:bookmarkStart w:id="150" w:name="OLE_LINK1744"/>
      <w:bookmarkStart w:id="151" w:name="OLE_LINK1817"/>
      <w:bookmarkStart w:id="152" w:name="OLE_LINK1835"/>
      <w:bookmarkStart w:id="153" w:name="OLE_LINK1866"/>
      <w:bookmarkStart w:id="154" w:name="OLE_LINK1882"/>
      <w:bookmarkStart w:id="155" w:name="OLE_LINK1901"/>
      <w:bookmarkStart w:id="156" w:name="OLE_LINK1902"/>
      <w:bookmarkStart w:id="157" w:name="OLE_LINK2013"/>
      <w:bookmarkStart w:id="158" w:name="OLE_LINK1894"/>
      <w:bookmarkStart w:id="159" w:name="OLE_LINK1929"/>
      <w:bookmarkStart w:id="160" w:name="OLE_LINK1941"/>
      <w:bookmarkStart w:id="161" w:name="OLE_LINK1995"/>
      <w:bookmarkStart w:id="162" w:name="OLE_LINK1938"/>
      <w:bookmarkStart w:id="163" w:name="OLE_LINK2081"/>
      <w:bookmarkStart w:id="164" w:name="OLE_LINK2082"/>
      <w:bookmarkStart w:id="165" w:name="OLE_LINK2292"/>
      <w:bookmarkStart w:id="166" w:name="OLE_LINK1931"/>
      <w:bookmarkStart w:id="167" w:name="OLE_LINK1964"/>
      <w:bookmarkStart w:id="168" w:name="OLE_LINK2020"/>
      <w:bookmarkStart w:id="169" w:name="OLE_LINK2071"/>
      <w:bookmarkStart w:id="170" w:name="OLE_LINK2134"/>
      <w:bookmarkStart w:id="171" w:name="OLE_LINK2265"/>
      <w:bookmarkStart w:id="172" w:name="OLE_LINK2562"/>
      <w:bookmarkStart w:id="173" w:name="OLE_LINK1923"/>
      <w:bookmarkStart w:id="174" w:name="OLE_LINK2192"/>
      <w:bookmarkStart w:id="175" w:name="OLE_LINK2110"/>
      <w:bookmarkStart w:id="176" w:name="OLE_LINK2445"/>
      <w:bookmarkStart w:id="177" w:name="OLE_LINK2446"/>
      <w:bookmarkStart w:id="178" w:name="OLE_LINK2169"/>
      <w:bookmarkStart w:id="179" w:name="OLE_LINK2190"/>
      <w:bookmarkStart w:id="180" w:name="OLE_LINK2331"/>
      <w:bookmarkStart w:id="181" w:name="OLE_LINK2345"/>
      <w:bookmarkStart w:id="182" w:name="OLE_LINK2467"/>
      <w:bookmarkStart w:id="183" w:name="OLE_LINK2484"/>
      <w:bookmarkStart w:id="184" w:name="OLE_LINK2157"/>
      <w:bookmarkStart w:id="185" w:name="OLE_LINK2221"/>
      <w:bookmarkStart w:id="186" w:name="OLE_LINK2252"/>
      <w:bookmarkStart w:id="187" w:name="OLE_LINK2348"/>
      <w:bookmarkStart w:id="188" w:name="OLE_LINK2451"/>
      <w:bookmarkStart w:id="189" w:name="OLE_LINK2627"/>
      <w:bookmarkStart w:id="190" w:name="OLE_LINK2482"/>
      <w:bookmarkStart w:id="191" w:name="OLE_LINK2663"/>
      <w:bookmarkStart w:id="192" w:name="OLE_LINK2761"/>
      <w:bookmarkStart w:id="193" w:name="OLE_LINK2856"/>
      <w:bookmarkStart w:id="194" w:name="OLE_LINK2993"/>
      <w:bookmarkStart w:id="195" w:name="OLE_LINK2643"/>
      <w:bookmarkStart w:id="196" w:name="OLE_LINK2583"/>
      <w:bookmarkStart w:id="197" w:name="OLE_LINK2762"/>
      <w:bookmarkStart w:id="198" w:name="OLE_LINK2962"/>
      <w:bookmarkStart w:id="199" w:name="OLE_LINK2582"/>
      <w:r w:rsidRPr="00CD2A6C">
        <w:rPr>
          <w:rFonts w:ascii="Book Antiqua" w:hAnsi="Book Antiqua"/>
          <w:sz w:val="24"/>
          <w:szCs w:val="24"/>
        </w:rPr>
        <w:t xml:space="preserve">© 2014 </w:t>
      </w:r>
      <w:proofErr w:type="spellStart"/>
      <w:r w:rsidRPr="00CD2A6C">
        <w:rPr>
          <w:rFonts w:ascii="Book Antiqua" w:hAnsi="Book Antiqua"/>
          <w:sz w:val="24"/>
          <w:szCs w:val="24"/>
        </w:rPr>
        <w:t>Baishideng</w:t>
      </w:r>
      <w:proofErr w:type="spellEnd"/>
      <w:r w:rsidRPr="00CD2A6C">
        <w:rPr>
          <w:rFonts w:ascii="Book Antiqua" w:hAnsi="Book Antiqua"/>
          <w:sz w:val="24"/>
          <w:szCs w:val="24"/>
        </w:rPr>
        <w:t xml:space="preserve"> Publishing Group Inc. All rights reserved.  </w:t>
      </w:r>
    </w:p>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rsidR="009A17D4" w:rsidRDefault="009A17D4">
      <w:pPr>
        <w:snapToGrid w:val="0"/>
        <w:spacing w:after="0" w:line="360" w:lineRule="auto"/>
        <w:jc w:val="both"/>
        <w:rPr>
          <w:rFonts w:ascii="Book Antiqua" w:hAnsi="Book Antiqua"/>
          <w:sz w:val="24"/>
          <w:szCs w:val="24"/>
        </w:rPr>
      </w:pPr>
    </w:p>
    <w:p w:rsidR="009A17D4" w:rsidRDefault="00CD2A6C">
      <w:pPr>
        <w:snapToGrid w:val="0"/>
        <w:spacing w:after="0" w:line="360" w:lineRule="auto"/>
        <w:jc w:val="both"/>
        <w:rPr>
          <w:rFonts w:ascii="Book Antiqua" w:hAnsi="Book Antiqua"/>
          <w:sz w:val="24"/>
          <w:szCs w:val="24"/>
        </w:rPr>
      </w:pPr>
      <w:r w:rsidRPr="00CD2A6C">
        <w:rPr>
          <w:rFonts w:ascii="Book Antiqua" w:hAnsi="Book Antiqua"/>
          <w:b/>
          <w:sz w:val="24"/>
          <w:szCs w:val="24"/>
        </w:rPr>
        <w:t>Key</w:t>
      </w:r>
      <w:r w:rsidRPr="00CD2A6C">
        <w:rPr>
          <w:rFonts w:ascii="Book Antiqua" w:hAnsi="Book Antiqua"/>
          <w:b/>
          <w:sz w:val="24"/>
          <w:szCs w:val="24"/>
          <w:lang w:eastAsia="zh-CN"/>
        </w:rPr>
        <w:t xml:space="preserve"> </w:t>
      </w:r>
      <w:r w:rsidRPr="00CD2A6C">
        <w:rPr>
          <w:rFonts w:ascii="Book Antiqua" w:hAnsi="Book Antiqua"/>
          <w:b/>
          <w:sz w:val="24"/>
          <w:szCs w:val="24"/>
        </w:rPr>
        <w:t>words:</w:t>
      </w:r>
      <w:r w:rsidRPr="00CD2A6C">
        <w:rPr>
          <w:rFonts w:ascii="Book Antiqua" w:hAnsi="Book Antiqua"/>
          <w:sz w:val="24"/>
          <w:szCs w:val="24"/>
        </w:rPr>
        <w:t xml:space="preserve"> Probiotics; Antibiotic-associated diarrhea; </w:t>
      </w:r>
      <w:r w:rsidRPr="00CD2A6C">
        <w:rPr>
          <w:rFonts w:ascii="Book Antiqua" w:hAnsi="Book Antiqua"/>
          <w:i/>
          <w:sz w:val="24"/>
          <w:szCs w:val="24"/>
        </w:rPr>
        <w:t>Clostridium difficile</w:t>
      </w:r>
      <w:r w:rsidRPr="00CD2A6C">
        <w:rPr>
          <w:rFonts w:ascii="Book Antiqua" w:hAnsi="Book Antiqua"/>
          <w:sz w:val="24"/>
          <w:szCs w:val="24"/>
        </w:rPr>
        <w:t xml:space="preserve">; Prevention; Lactobacillus; </w:t>
      </w:r>
      <w:proofErr w:type="spellStart"/>
      <w:r w:rsidRPr="00CD2A6C">
        <w:rPr>
          <w:rFonts w:ascii="Book Antiqua" w:hAnsi="Book Antiqua"/>
          <w:i/>
          <w:sz w:val="24"/>
          <w:szCs w:val="24"/>
        </w:rPr>
        <w:t>Bifidobacterium</w:t>
      </w:r>
      <w:proofErr w:type="spellEnd"/>
    </w:p>
    <w:p w:rsidR="009A17D4" w:rsidRDefault="009A17D4">
      <w:pPr>
        <w:snapToGrid w:val="0"/>
        <w:spacing w:after="0" w:line="360" w:lineRule="auto"/>
        <w:jc w:val="both"/>
        <w:rPr>
          <w:rFonts w:ascii="Book Antiqua" w:hAnsi="Book Antiqua"/>
          <w:sz w:val="24"/>
          <w:szCs w:val="24"/>
        </w:rPr>
      </w:pPr>
    </w:p>
    <w:p w:rsidR="009A17D4" w:rsidRDefault="00CD2A6C">
      <w:pPr>
        <w:snapToGrid w:val="0"/>
        <w:spacing w:after="0" w:line="360" w:lineRule="auto"/>
        <w:jc w:val="both"/>
        <w:rPr>
          <w:rFonts w:ascii="Book Antiqua" w:hAnsi="Book Antiqua" w:cs="Arial Unicode MS"/>
          <w:sz w:val="24"/>
          <w:szCs w:val="24"/>
        </w:rPr>
      </w:pPr>
      <w:bookmarkStart w:id="200" w:name="OLE_LINK156"/>
      <w:bookmarkStart w:id="201" w:name="OLE_LINK158"/>
      <w:bookmarkStart w:id="202" w:name="OLE_LINK206"/>
      <w:bookmarkStart w:id="203" w:name="OLE_LINK210"/>
      <w:bookmarkStart w:id="204" w:name="OLE_LINK230"/>
      <w:r w:rsidRPr="00CD2A6C">
        <w:rPr>
          <w:rFonts w:ascii="Book Antiqua" w:eastAsia="Times New Roman" w:hAnsi="Book Antiqua" w:cs="Arial Unicode MS"/>
          <w:b/>
          <w:sz w:val="24"/>
          <w:szCs w:val="24"/>
        </w:rPr>
        <w:t xml:space="preserve">Core tip: </w:t>
      </w:r>
      <w:r w:rsidRPr="00CD2A6C">
        <w:rPr>
          <w:rFonts w:ascii="Book Antiqua" w:eastAsia="Times New Roman" w:hAnsi="Book Antiqua" w:cs="Arial Unicode MS"/>
          <w:sz w:val="24"/>
          <w:szCs w:val="24"/>
        </w:rPr>
        <w:t xml:space="preserve">Probiotics use has been steadily increasing over the past ten years. One of the areas thoroughly examined includes prevention of antibiotic-associated diarrhea. </w:t>
      </w:r>
      <w:r w:rsidRPr="00CD2A6C">
        <w:rPr>
          <w:rFonts w:ascii="Book Antiqua" w:eastAsia="Times New Roman" w:hAnsi="Book Antiqua" w:cs="Arial Unicode MS"/>
          <w:sz w:val="24"/>
          <w:szCs w:val="24"/>
        </w:rPr>
        <w:lastRenderedPageBreak/>
        <w:t xml:space="preserve">Nonetheless, although trials are abundant, they are often confusing and conflicting. Adding insult to injury is the publication of the largest randomized controlled trial showing no benefit in prevention of </w:t>
      </w:r>
      <w:r w:rsidRPr="00CD2A6C">
        <w:rPr>
          <w:rFonts w:ascii="Book Antiqua" w:hAnsi="Book Antiqua"/>
          <w:sz w:val="24"/>
          <w:szCs w:val="24"/>
        </w:rPr>
        <w:t>antibiotic-associated diarrhea</w:t>
      </w:r>
      <w:r w:rsidRPr="00CD2A6C">
        <w:rPr>
          <w:rFonts w:ascii="Book Antiqua" w:eastAsia="Times New Roman" w:hAnsi="Book Antiqua" w:cs="Arial Unicode MS"/>
          <w:sz w:val="24"/>
          <w:szCs w:val="24"/>
        </w:rPr>
        <w:t>. We attempted to summarize, categorize and study the present literature detailing the important trials and their drawbacks in an attempt to come up with a reasonable consensus for their use.</w:t>
      </w:r>
    </w:p>
    <w:bookmarkEnd w:id="200"/>
    <w:bookmarkEnd w:id="201"/>
    <w:bookmarkEnd w:id="202"/>
    <w:bookmarkEnd w:id="203"/>
    <w:bookmarkEnd w:id="204"/>
    <w:p w:rsidR="009A17D4" w:rsidRDefault="009A17D4">
      <w:pPr>
        <w:adjustRightInd w:val="0"/>
        <w:snapToGrid w:val="0"/>
        <w:spacing w:after="0" w:line="360" w:lineRule="auto"/>
        <w:jc w:val="both"/>
        <w:rPr>
          <w:rFonts w:ascii="Book Antiqua" w:hAnsi="Book Antiqua" w:cs="Tahoma"/>
          <w:sz w:val="24"/>
          <w:szCs w:val="24"/>
        </w:rPr>
      </w:pPr>
    </w:p>
    <w:p w:rsidR="009A17D4" w:rsidRDefault="00CD2A6C">
      <w:pPr>
        <w:adjustRightInd w:val="0"/>
        <w:snapToGrid w:val="0"/>
        <w:spacing w:after="0" w:line="360" w:lineRule="auto"/>
        <w:jc w:val="both"/>
        <w:rPr>
          <w:rFonts w:ascii="Book Antiqua" w:hAnsi="Book Antiqua" w:cs="Tahoma"/>
          <w:sz w:val="24"/>
          <w:szCs w:val="24"/>
        </w:rPr>
      </w:pPr>
      <w:bookmarkStart w:id="205" w:name="OLE_LINK130"/>
      <w:bookmarkStart w:id="206" w:name="OLE_LINK134"/>
      <w:proofErr w:type="spellStart"/>
      <w:r w:rsidRPr="00CD2A6C">
        <w:rPr>
          <w:rFonts w:ascii="Book Antiqua" w:hAnsi="Book Antiqua" w:cs="Tahoma"/>
          <w:sz w:val="24"/>
          <w:szCs w:val="24"/>
        </w:rPr>
        <w:t>Issa</w:t>
      </w:r>
      <w:proofErr w:type="spellEnd"/>
      <w:r w:rsidRPr="00CD2A6C">
        <w:rPr>
          <w:rFonts w:ascii="Book Antiqua" w:hAnsi="Book Antiqua" w:cs="Tahoma"/>
          <w:sz w:val="24"/>
          <w:szCs w:val="24"/>
        </w:rPr>
        <w:t xml:space="preserve"> I, </w:t>
      </w:r>
      <w:proofErr w:type="spellStart"/>
      <w:r w:rsidRPr="00CD2A6C">
        <w:rPr>
          <w:rFonts w:ascii="Book Antiqua" w:hAnsi="Book Antiqua" w:cs="Tahoma"/>
          <w:sz w:val="24"/>
          <w:szCs w:val="24"/>
        </w:rPr>
        <w:t>Moucari</w:t>
      </w:r>
      <w:proofErr w:type="spellEnd"/>
      <w:r w:rsidRPr="00CD2A6C">
        <w:rPr>
          <w:rFonts w:ascii="Book Antiqua" w:hAnsi="Book Antiqua" w:cs="Tahoma"/>
          <w:sz w:val="24"/>
          <w:szCs w:val="24"/>
        </w:rPr>
        <w:t xml:space="preserve"> R. Probiotics for antibiotics-associated diarrhea: Do we have a verdict?</w:t>
      </w:r>
    </w:p>
    <w:p w:rsidR="009A17D4" w:rsidRDefault="00CD2A6C">
      <w:pPr>
        <w:adjustRightInd w:val="0"/>
        <w:snapToGrid w:val="0"/>
        <w:spacing w:after="0" w:line="360" w:lineRule="auto"/>
        <w:ind w:rightChars="-506" w:right="-1113"/>
        <w:jc w:val="both"/>
        <w:rPr>
          <w:rFonts w:ascii="Book Antiqua" w:hAnsi="Book Antiqua"/>
          <w:sz w:val="24"/>
          <w:szCs w:val="24"/>
        </w:rPr>
      </w:pPr>
      <w:r w:rsidRPr="00CD2A6C">
        <w:rPr>
          <w:rFonts w:ascii="Book Antiqua" w:hAnsi="Book Antiqua"/>
          <w:i/>
          <w:sz w:val="24"/>
          <w:szCs w:val="24"/>
        </w:rPr>
        <w:t xml:space="preserve">World J </w:t>
      </w:r>
      <w:proofErr w:type="spellStart"/>
      <w:r w:rsidRPr="00CD2A6C">
        <w:rPr>
          <w:rFonts w:ascii="Book Antiqua" w:hAnsi="Book Antiqua"/>
          <w:i/>
          <w:sz w:val="24"/>
          <w:szCs w:val="24"/>
        </w:rPr>
        <w:t>Gastroenterol</w:t>
      </w:r>
      <w:proofErr w:type="spellEnd"/>
      <w:r w:rsidRPr="00CD2A6C">
        <w:rPr>
          <w:rFonts w:ascii="Book Antiqua" w:hAnsi="Book Antiqua"/>
          <w:sz w:val="24"/>
          <w:szCs w:val="24"/>
        </w:rPr>
        <w:t xml:space="preserve"> 2014; </w:t>
      </w:r>
      <w:proofErr w:type="gramStart"/>
      <w:r w:rsidRPr="00CD2A6C">
        <w:rPr>
          <w:rFonts w:ascii="Book Antiqua" w:hAnsi="Book Antiqua"/>
          <w:sz w:val="24"/>
          <w:szCs w:val="24"/>
          <w:lang w:eastAsia="zh-CN"/>
        </w:rPr>
        <w:t>In</w:t>
      </w:r>
      <w:proofErr w:type="gramEnd"/>
      <w:r w:rsidRPr="00CD2A6C">
        <w:rPr>
          <w:rFonts w:ascii="Book Antiqua" w:hAnsi="Book Antiqua"/>
          <w:sz w:val="24"/>
          <w:szCs w:val="24"/>
          <w:lang w:eastAsia="zh-CN"/>
        </w:rPr>
        <w:t xml:space="preserve"> press</w:t>
      </w:r>
      <w:r w:rsidRPr="00CD2A6C">
        <w:rPr>
          <w:rFonts w:ascii="Book Antiqua" w:hAnsi="Book Antiqua"/>
          <w:sz w:val="24"/>
          <w:szCs w:val="24"/>
        </w:rPr>
        <w:t xml:space="preserve"> </w:t>
      </w:r>
    </w:p>
    <w:bookmarkEnd w:id="205"/>
    <w:bookmarkEnd w:id="206"/>
    <w:p w:rsidR="009A17D4" w:rsidRDefault="009A17D4">
      <w:pPr>
        <w:snapToGrid w:val="0"/>
        <w:spacing w:after="0" w:line="360" w:lineRule="auto"/>
        <w:jc w:val="both"/>
        <w:rPr>
          <w:rFonts w:ascii="Book Antiqua" w:hAnsi="Book Antiqua"/>
          <w:sz w:val="24"/>
          <w:szCs w:val="24"/>
        </w:rPr>
      </w:pPr>
    </w:p>
    <w:p w:rsidR="009A17D4" w:rsidRDefault="009A17D4">
      <w:pPr>
        <w:snapToGrid w:val="0"/>
        <w:spacing w:after="0" w:line="360" w:lineRule="auto"/>
        <w:jc w:val="both"/>
        <w:rPr>
          <w:rFonts w:ascii="Book Antiqua" w:hAnsi="Book Antiqua"/>
          <w:sz w:val="24"/>
          <w:szCs w:val="24"/>
        </w:rPr>
      </w:pPr>
    </w:p>
    <w:p w:rsidR="00966279" w:rsidRPr="0078249E" w:rsidRDefault="00CD2A6C">
      <w:pPr>
        <w:rPr>
          <w:rFonts w:ascii="Book Antiqua" w:hAnsi="Book Antiqua"/>
          <w:b/>
          <w:sz w:val="24"/>
          <w:szCs w:val="24"/>
        </w:rPr>
      </w:pPr>
      <w:r w:rsidRPr="00CD2A6C">
        <w:rPr>
          <w:rFonts w:ascii="Book Antiqua" w:hAnsi="Book Antiqua"/>
          <w:b/>
          <w:sz w:val="24"/>
          <w:szCs w:val="24"/>
        </w:rPr>
        <w:br w:type="page"/>
      </w:r>
    </w:p>
    <w:p w:rsidR="009A17D4" w:rsidRDefault="00CD2A6C">
      <w:pPr>
        <w:snapToGrid w:val="0"/>
        <w:spacing w:after="0" w:line="360" w:lineRule="auto"/>
        <w:jc w:val="both"/>
        <w:rPr>
          <w:rFonts w:ascii="Book Antiqua" w:hAnsi="Book Antiqua"/>
          <w:b/>
          <w:sz w:val="24"/>
          <w:szCs w:val="24"/>
        </w:rPr>
      </w:pPr>
      <w:r w:rsidRPr="00CD2A6C">
        <w:rPr>
          <w:rFonts w:ascii="Book Antiqua" w:hAnsi="Book Antiqua"/>
          <w:b/>
          <w:sz w:val="24"/>
          <w:szCs w:val="24"/>
        </w:rPr>
        <w:lastRenderedPageBreak/>
        <w:t xml:space="preserve">INTRODUCTION </w:t>
      </w:r>
    </w:p>
    <w:p w:rsidR="009A17D4" w:rsidRDefault="00CD2A6C">
      <w:pPr>
        <w:snapToGrid w:val="0"/>
        <w:spacing w:after="0" w:line="360" w:lineRule="auto"/>
        <w:jc w:val="both"/>
        <w:rPr>
          <w:rFonts w:ascii="Book Antiqua" w:hAnsi="Book Antiqua"/>
          <w:sz w:val="24"/>
          <w:szCs w:val="24"/>
        </w:rPr>
      </w:pPr>
      <w:r w:rsidRPr="00CD2A6C">
        <w:rPr>
          <w:rFonts w:ascii="Book Antiqua" w:hAnsi="Book Antiqua"/>
          <w:sz w:val="24"/>
          <w:szCs w:val="24"/>
        </w:rPr>
        <w:t xml:space="preserve">Antibiotics use has been increasing steadily over the past decade; they are currently among the most prescribed medications worldwide. Their use elicits additional disturbances in the gut flora resulting in a multitude of symptoms on the clinical level. This ranges from mild diarrhea to electrolyte imbalance, sepsis, admission to the intensive care unit or even </w:t>
      </w:r>
      <w:proofErr w:type="gramStart"/>
      <w:r w:rsidRPr="00CD2A6C">
        <w:rPr>
          <w:rFonts w:ascii="Book Antiqua" w:hAnsi="Book Antiqua"/>
          <w:sz w:val="24"/>
          <w:szCs w:val="24"/>
        </w:rPr>
        <w:t>death</w:t>
      </w:r>
      <w:r w:rsidRPr="00CD2A6C">
        <w:rPr>
          <w:rFonts w:ascii="Book Antiqua" w:hAnsi="Book Antiqua"/>
          <w:sz w:val="24"/>
          <w:szCs w:val="24"/>
          <w:vertAlign w:val="superscript"/>
        </w:rPr>
        <w:t>[</w:t>
      </w:r>
      <w:proofErr w:type="gramEnd"/>
      <w:r w:rsidRPr="00CD2A6C">
        <w:rPr>
          <w:rFonts w:ascii="Book Antiqua" w:hAnsi="Book Antiqua"/>
          <w:sz w:val="24"/>
          <w:szCs w:val="24"/>
          <w:vertAlign w:val="superscript"/>
        </w:rPr>
        <w:t>1]</w:t>
      </w:r>
      <w:r w:rsidRPr="00CD2A6C">
        <w:rPr>
          <w:rFonts w:ascii="Book Antiqua" w:hAnsi="Book Antiqua"/>
          <w:sz w:val="24"/>
          <w:szCs w:val="24"/>
        </w:rPr>
        <w:t xml:space="preserve">. Antibiotic-associated diarrhea (AAD) is referred to as unexplained diarrhea that occurs in association with antibiotic </w:t>
      </w:r>
      <w:proofErr w:type="gramStart"/>
      <w:r w:rsidRPr="00CD2A6C">
        <w:rPr>
          <w:rFonts w:ascii="Book Antiqua" w:hAnsi="Book Antiqua"/>
          <w:sz w:val="24"/>
          <w:szCs w:val="24"/>
        </w:rPr>
        <w:t>administration</w:t>
      </w:r>
      <w:r w:rsidRPr="00CD2A6C">
        <w:rPr>
          <w:rFonts w:ascii="Book Antiqua" w:hAnsi="Book Antiqua"/>
          <w:sz w:val="24"/>
          <w:szCs w:val="24"/>
          <w:vertAlign w:val="superscript"/>
        </w:rPr>
        <w:t>[</w:t>
      </w:r>
      <w:proofErr w:type="gramEnd"/>
      <w:r w:rsidRPr="00CD2A6C">
        <w:rPr>
          <w:rFonts w:ascii="Book Antiqua" w:hAnsi="Book Antiqua"/>
          <w:sz w:val="24"/>
          <w:szCs w:val="24"/>
          <w:vertAlign w:val="superscript"/>
        </w:rPr>
        <w:t>2]</w:t>
      </w:r>
      <w:r w:rsidRPr="00CD2A6C">
        <w:rPr>
          <w:rFonts w:ascii="Book Antiqua" w:hAnsi="Book Antiqua"/>
          <w:sz w:val="24"/>
          <w:szCs w:val="24"/>
        </w:rPr>
        <w:t xml:space="preserve">. Its incidence has been noted to slowly increase over the past few years, reaching up to 30% in some </w:t>
      </w:r>
      <w:proofErr w:type="gramStart"/>
      <w:r w:rsidRPr="00CD2A6C">
        <w:rPr>
          <w:rFonts w:ascii="Book Antiqua" w:hAnsi="Book Antiqua"/>
          <w:sz w:val="24"/>
          <w:szCs w:val="24"/>
        </w:rPr>
        <w:t>instances</w:t>
      </w:r>
      <w:r w:rsidRPr="00CD2A6C">
        <w:rPr>
          <w:rFonts w:ascii="Book Antiqua" w:hAnsi="Book Antiqua"/>
          <w:sz w:val="24"/>
          <w:szCs w:val="24"/>
          <w:vertAlign w:val="superscript"/>
        </w:rPr>
        <w:t>[</w:t>
      </w:r>
      <w:proofErr w:type="gramEnd"/>
      <w:r w:rsidRPr="00CD2A6C">
        <w:rPr>
          <w:rFonts w:ascii="Book Antiqua" w:hAnsi="Book Antiqua"/>
          <w:sz w:val="24"/>
          <w:szCs w:val="24"/>
          <w:vertAlign w:val="superscript"/>
        </w:rPr>
        <w:t>3,4]</w:t>
      </w:r>
      <w:r w:rsidRPr="00CD2A6C">
        <w:rPr>
          <w:rFonts w:ascii="Book Antiqua" w:hAnsi="Book Antiqua"/>
          <w:sz w:val="24"/>
          <w:szCs w:val="24"/>
        </w:rPr>
        <w:t xml:space="preserve">. Symptoms can vary from mild self-limited disease to the more serious and severe </w:t>
      </w:r>
      <w:r w:rsidRPr="00CD2A6C">
        <w:rPr>
          <w:rFonts w:ascii="Book Antiqua" w:hAnsi="Book Antiqua"/>
          <w:i/>
          <w:sz w:val="24"/>
          <w:szCs w:val="24"/>
        </w:rPr>
        <w:t>Clostridium difficile</w:t>
      </w:r>
      <w:r w:rsidRPr="00CD2A6C">
        <w:rPr>
          <w:rFonts w:ascii="Book Antiqua" w:hAnsi="Book Antiqua"/>
          <w:sz w:val="24"/>
          <w:szCs w:val="24"/>
        </w:rPr>
        <w:t xml:space="preserve">-associated diarrhea (CDAD). This issue may act as an important factor behind the non-adherence to antibiotic </w:t>
      </w:r>
      <w:proofErr w:type="gramStart"/>
      <w:r w:rsidRPr="00CD2A6C">
        <w:rPr>
          <w:rFonts w:ascii="Book Antiqua" w:hAnsi="Book Antiqua"/>
          <w:sz w:val="24"/>
          <w:szCs w:val="24"/>
        </w:rPr>
        <w:t>regimens</w:t>
      </w:r>
      <w:r w:rsidRPr="00CD2A6C">
        <w:rPr>
          <w:rFonts w:ascii="Book Antiqua" w:hAnsi="Book Antiqua"/>
          <w:sz w:val="24"/>
          <w:szCs w:val="24"/>
          <w:vertAlign w:val="superscript"/>
        </w:rPr>
        <w:t>[</w:t>
      </w:r>
      <w:proofErr w:type="gramEnd"/>
      <w:r w:rsidRPr="00CD2A6C">
        <w:rPr>
          <w:rFonts w:ascii="Book Antiqua" w:hAnsi="Book Antiqua"/>
          <w:sz w:val="24"/>
          <w:szCs w:val="24"/>
          <w:vertAlign w:val="superscript"/>
        </w:rPr>
        <w:t>5]</w:t>
      </w:r>
      <w:r w:rsidRPr="00CD2A6C">
        <w:rPr>
          <w:rFonts w:ascii="Book Antiqua" w:hAnsi="Book Antiqua"/>
          <w:sz w:val="24"/>
          <w:szCs w:val="24"/>
        </w:rPr>
        <w:t xml:space="preserve">. Luckily, CDAD is only responsible for an estimated 10%-20% of cases of </w:t>
      </w:r>
      <w:proofErr w:type="gramStart"/>
      <w:r w:rsidRPr="00CD2A6C">
        <w:rPr>
          <w:rFonts w:ascii="Book Antiqua" w:hAnsi="Book Antiqua"/>
          <w:sz w:val="24"/>
          <w:szCs w:val="24"/>
        </w:rPr>
        <w:t>AAD</w:t>
      </w:r>
      <w:r w:rsidRPr="00CD2A6C">
        <w:rPr>
          <w:rFonts w:ascii="Book Antiqua" w:hAnsi="Book Antiqua"/>
          <w:sz w:val="24"/>
          <w:szCs w:val="24"/>
          <w:vertAlign w:val="superscript"/>
        </w:rPr>
        <w:t>[</w:t>
      </w:r>
      <w:proofErr w:type="gramEnd"/>
      <w:r w:rsidRPr="00CD2A6C">
        <w:rPr>
          <w:rFonts w:ascii="Book Antiqua" w:hAnsi="Book Antiqua"/>
          <w:sz w:val="24"/>
          <w:szCs w:val="24"/>
          <w:vertAlign w:val="superscript"/>
        </w:rPr>
        <w:t>6]</w:t>
      </w:r>
      <w:r w:rsidRPr="00CD2A6C">
        <w:rPr>
          <w:rFonts w:ascii="Book Antiqua" w:hAnsi="Book Antiqua"/>
          <w:sz w:val="24"/>
          <w:szCs w:val="24"/>
        </w:rPr>
        <w:t xml:space="preserve">. Multiple risk factors for CDAD have been delineated, such as advanced age, hospitalization, acid suppression, chemotherapy, renal failure, gastrointestinal surgery and mechanical </w:t>
      </w:r>
      <w:proofErr w:type="gramStart"/>
      <w:r w:rsidRPr="00CD2A6C">
        <w:rPr>
          <w:rFonts w:ascii="Book Antiqua" w:hAnsi="Book Antiqua"/>
          <w:sz w:val="24"/>
          <w:szCs w:val="24"/>
        </w:rPr>
        <w:t>ventilation</w:t>
      </w:r>
      <w:r w:rsidRPr="00CD2A6C">
        <w:rPr>
          <w:rFonts w:ascii="Book Antiqua" w:hAnsi="Book Antiqua"/>
          <w:sz w:val="24"/>
          <w:szCs w:val="24"/>
          <w:vertAlign w:val="superscript"/>
        </w:rPr>
        <w:t>[</w:t>
      </w:r>
      <w:proofErr w:type="gramEnd"/>
      <w:r w:rsidRPr="00CD2A6C">
        <w:rPr>
          <w:rFonts w:ascii="Book Antiqua" w:hAnsi="Book Antiqua"/>
          <w:sz w:val="24"/>
          <w:szCs w:val="24"/>
          <w:vertAlign w:val="superscript"/>
        </w:rPr>
        <w:t>3,7,8]</w:t>
      </w:r>
      <w:r w:rsidRPr="00CD2A6C">
        <w:rPr>
          <w:rFonts w:ascii="Book Antiqua" w:hAnsi="Book Antiqua"/>
          <w:sz w:val="24"/>
          <w:szCs w:val="24"/>
        </w:rPr>
        <w:t xml:space="preserve">. Reports from the United States have suggested a nearly 2-fold increase in mortality rate attributable to </w:t>
      </w:r>
      <w:r w:rsidRPr="00CD2A6C">
        <w:rPr>
          <w:rFonts w:ascii="Book Antiqua" w:hAnsi="Book Antiqua"/>
          <w:i/>
          <w:sz w:val="24"/>
          <w:szCs w:val="24"/>
        </w:rPr>
        <w:t>Clostridium difficile</w:t>
      </w:r>
      <w:r w:rsidRPr="00CD2A6C">
        <w:rPr>
          <w:rFonts w:ascii="Book Antiqua" w:hAnsi="Book Antiqua"/>
          <w:sz w:val="24"/>
          <w:szCs w:val="24"/>
        </w:rPr>
        <w:t xml:space="preserve"> </w:t>
      </w:r>
      <w:r w:rsidRPr="00CD2A6C">
        <w:rPr>
          <w:rFonts w:ascii="Book Antiqua" w:hAnsi="Book Antiqua"/>
          <w:sz w:val="24"/>
          <w:szCs w:val="24"/>
          <w:lang w:eastAsia="zh-CN"/>
        </w:rPr>
        <w:t xml:space="preserve">infect </w:t>
      </w:r>
      <w:r w:rsidRPr="00CD2A6C">
        <w:rPr>
          <w:rFonts w:ascii="Book Antiqua" w:hAnsi="Book Antiqua"/>
          <w:sz w:val="24"/>
          <w:szCs w:val="24"/>
        </w:rPr>
        <w:t xml:space="preserve">(CDI) </w:t>
      </w:r>
      <w:proofErr w:type="gramStart"/>
      <w:r w:rsidRPr="00CD2A6C">
        <w:rPr>
          <w:rFonts w:ascii="Book Antiqua" w:hAnsi="Book Antiqua"/>
          <w:sz w:val="24"/>
          <w:szCs w:val="24"/>
        </w:rPr>
        <w:t>diarrhea</w:t>
      </w:r>
      <w:r w:rsidRPr="00CD2A6C">
        <w:rPr>
          <w:rFonts w:ascii="Book Antiqua" w:hAnsi="Book Antiqua"/>
          <w:sz w:val="24"/>
          <w:szCs w:val="24"/>
          <w:vertAlign w:val="superscript"/>
        </w:rPr>
        <w:t>[</w:t>
      </w:r>
      <w:proofErr w:type="gramEnd"/>
      <w:r w:rsidRPr="00CD2A6C">
        <w:rPr>
          <w:rFonts w:ascii="Book Antiqua" w:hAnsi="Book Antiqua"/>
          <w:sz w:val="24"/>
          <w:szCs w:val="24"/>
          <w:vertAlign w:val="superscript"/>
        </w:rPr>
        <w:t>9]</w:t>
      </w:r>
      <w:r w:rsidRPr="00CD2A6C">
        <w:rPr>
          <w:rFonts w:ascii="Book Antiqua" w:hAnsi="Book Antiqua"/>
          <w:sz w:val="24"/>
          <w:szCs w:val="24"/>
        </w:rPr>
        <w:t xml:space="preserve">. Another recent report from Canada has shown that regardless of the baseline above-mentioned risk factors, one out of every 10 patients who acquire C. diff will </w:t>
      </w:r>
      <w:proofErr w:type="gramStart"/>
      <w:r w:rsidRPr="00CD2A6C">
        <w:rPr>
          <w:rFonts w:ascii="Book Antiqua" w:hAnsi="Book Antiqua"/>
          <w:sz w:val="24"/>
          <w:szCs w:val="24"/>
        </w:rPr>
        <w:t>die</w:t>
      </w:r>
      <w:r w:rsidRPr="00CD2A6C">
        <w:rPr>
          <w:rFonts w:ascii="Book Antiqua" w:hAnsi="Book Antiqua"/>
          <w:sz w:val="24"/>
          <w:szCs w:val="24"/>
          <w:vertAlign w:val="superscript"/>
        </w:rPr>
        <w:t>[</w:t>
      </w:r>
      <w:proofErr w:type="gramEnd"/>
      <w:r w:rsidRPr="00CD2A6C">
        <w:rPr>
          <w:rFonts w:ascii="Book Antiqua" w:hAnsi="Book Antiqua"/>
          <w:sz w:val="24"/>
          <w:szCs w:val="24"/>
          <w:vertAlign w:val="superscript"/>
        </w:rPr>
        <w:t>10]</w:t>
      </w:r>
      <w:r w:rsidRPr="00CD2A6C">
        <w:rPr>
          <w:rFonts w:ascii="Book Antiqua" w:hAnsi="Book Antiqua"/>
          <w:sz w:val="24"/>
          <w:szCs w:val="24"/>
        </w:rPr>
        <w:t>.</w:t>
      </w:r>
    </w:p>
    <w:p w:rsidR="009A17D4" w:rsidRDefault="00CD2A6C">
      <w:pPr>
        <w:snapToGrid w:val="0"/>
        <w:spacing w:after="0" w:line="360" w:lineRule="auto"/>
        <w:ind w:firstLineChars="50" w:firstLine="120"/>
        <w:jc w:val="both"/>
        <w:rPr>
          <w:rFonts w:ascii="Book Antiqua" w:hAnsi="Book Antiqua"/>
          <w:sz w:val="24"/>
          <w:szCs w:val="24"/>
          <w:lang w:eastAsia="zh-CN"/>
        </w:rPr>
      </w:pPr>
      <w:r w:rsidRPr="00CD2A6C">
        <w:rPr>
          <w:rFonts w:ascii="Book Antiqua" w:hAnsi="Book Antiqua"/>
          <w:sz w:val="24"/>
          <w:szCs w:val="24"/>
        </w:rPr>
        <w:t>Probiotics were first reported more than 100 years ago and they were defined as “live microorganisms which when administered in adequate amounts confer a health benefit on the host</w:t>
      </w:r>
      <w:proofErr w:type="gramStart"/>
      <w:r w:rsidRPr="00CD2A6C">
        <w:rPr>
          <w:rFonts w:ascii="Book Antiqua" w:hAnsi="Book Antiqua"/>
          <w:sz w:val="24"/>
          <w:szCs w:val="24"/>
        </w:rPr>
        <w:t>”</w:t>
      </w:r>
      <w:r w:rsidRPr="00CD2A6C">
        <w:rPr>
          <w:rFonts w:ascii="Book Antiqua" w:hAnsi="Book Antiqua"/>
          <w:sz w:val="24"/>
          <w:szCs w:val="24"/>
          <w:vertAlign w:val="superscript"/>
        </w:rPr>
        <w:t>[</w:t>
      </w:r>
      <w:proofErr w:type="gramEnd"/>
      <w:r w:rsidRPr="00CD2A6C">
        <w:rPr>
          <w:rFonts w:ascii="Book Antiqua" w:hAnsi="Book Antiqua"/>
          <w:sz w:val="24"/>
          <w:szCs w:val="24"/>
          <w:vertAlign w:val="superscript"/>
        </w:rPr>
        <w:t>11]</w:t>
      </w:r>
      <w:r w:rsidRPr="00CD2A6C">
        <w:rPr>
          <w:rFonts w:ascii="Book Antiqua" w:hAnsi="Book Antiqua"/>
          <w:sz w:val="24"/>
          <w:szCs w:val="24"/>
        </w:rPr>
        <w:t xml:space="preserve">. They have been thought to restore the disturbed gut flora through a multitude of mechanisms. They help reduce colonization of pathogenic organisms by competitively inhibiting their adhesion on the mucosa </w:t>
      </w:r>
      <w:proofErr w:type="gramStart"/>
      <w:r w:rsidRPr="00CD2A6C">
        <w:rPr>
          <w:rFonts w:ascii="Book Antiqua" w:hAnsi="Book Antiqua"/>
          <w:sz w:val="24"/>
          <w:szCs w:val="24"/>
        </w:rPr>
        <w:t>surface</w:t>
      </w:r>
      <w:r w:rsidRPr="00CD2A6C">
        <w:rPr>
          <w:rFonts w:ascii="Book Antiqua" w:hAnsi="Book Antiqua"/>
          <w:sz w:val="24"/>
          <w:szCs w:val="24"/>
          <w:vertAlign w:val="superscript"/>
        </w:rPr>
        <w:t>[</w:t>
      </w:r>
      <w:proofErr w:type="gramEnd"/>
      <w:r w:rsidRPr="00CD2A6C">
        <w:rPr>
          <w:rFonts w:ascii="Book Antiqua" w:hAnsi="Book Antiqua"/>
          <w:sz w:val="24"/>
          <w:szCs w:val="24"/>
          <w:vertAlign w:val="superscript"/>
        </w:rPr>
        <w:t>12]</w:t>
      </w:r>
      <w:r w:rsidRPr="00CD2A6C">
        <w:rPr>
          <w:rFonts w:ascii="Book Antiqua" w:hAnsi="Book Antiqua"/>
          <w:sz w:val="24"/>
          <w:szCs w:val="24"/>
        </w:rPr>
        <w:t xml:space="preserve">. They have also been shown to secrete acids to decrease intraluminal PH, thus inhibiting the growth of several pathogens including </w:t>
      </w:r>
      <w:proofErr w:type="spellStart"/>
      <w:r w:rsidRPr="00CD2A6C">
        <w:rPr>
          <w:rFonts w:ascii="Book Antiqua" w:hAnsi="Book Antiqua"/>
          <w:sz w:val="24"/>
          <w:szCs w:val="24"/>
        </w:rPr>
        <w:t>enterohemorrhagic</w:t>
      </w:r>
      <w:proofErr w:type="spellEnd"/>
      <w:r w:rsidRPr="00CD2A6C">
        <w:rPr>
          <w:rFonts w:ascii="Book Antiqua" w:hAnsi="Book Antiqua"/>
          <w:sz w:val="24"/>
          <w:szCs w:val="24"/>
        </w:rPr>
        <w:t xml:space="preserve"> </w:t>
      </w:r>
      <w:r w:rsidRPr="00CD2A6C">
        <w:rPr>
          <w:rFonts w:ascii="Book Antiqua" w:hAnsi="Book Antiqua"/>
          <w:i/>
          <w:sz w:val="24"/>
          <w:szCs w:val="24"/>
        </w:rPr>
        <w:t xml:space="preserve">Escherichia </w:t>
      </w:r>
      <w:proofErr w:type="gramStart"/>
      <w:r w:rsidRPr="00CD2A6C">
        <w:rPr>
          <w:rFonts w:ascii="Book Antiqua" w:hAnsi="Book Antiqua"/>
          <w:i/>
          <w:sz w:val="24"/>
          <w:szCs w:val="24"/>
        </w:rPr>
        <w:t>coli</w:t>
      </w:r>
      <w:r w:rsidRPr="00CD2A6C">
        <w:rPr>
          <w:rFonts w:ascii="Book Antiqua" w:hAnsi="Book Antiqua"/>
          <w:sz w:val="24"/>
          <w:szCs w:val="24"/>
          <w:vertAlign w:val="superscript"/>
        </w:rPr>
        <w:t>[</w:t>
      </w:r>
      <w:proofErr w:type="gramEnd"/>
      <w:r w:rsidRPr="00CD2A6C">
        <w:rPr>
          <w:rFonts w:ascii="Book Antiqua" w:hAnsi="Book Antiqua"/>
          <w:sz w:val="24"/>
          <w:szCs w:val="24"/>
          <w:vertAlign w:val="superscript"/>
        </w:rPr>
        <w:t>13,14]</w:t>
      </w:r>
      <w:r w:rsidRPr="00CD2A6C">
        <w:rPr>
          <w:rFonts w:ascii="Book Antiqua" w:hAnsi="Book Antiqua"/>
          <w:sz w:val="24"/>
          <w:szCs w:val="24"/>
        </w:rPr>
        <w:t xml:space="preserve">. They may also produce direct acting antimicrobial </w:t>
      </w:r>
      <w:proofErr w:type="gramStart"/>
      <w:r w:rsidRPr="00CD2A6C">
        <w:rPr>
          <w:rFonts w:ascii="Book Antiqua" w:hAnsi="Book Antiqua"/>
          <w:sz w:val="24"/>
          <w:szCs w:val="24"/>
        </w:rPr>
        <w:t>molecules</w:t>
      </w:r>
      <w:r w:rsidRPr="00CD2A6C">
        <w:rPr>
          <w:rFonts w:ascii="Book Antiqua" w:hAnsi="Book Antiqua"/>
          <w:sz w:val="24"/>
          <w:szCs w:val="24"/>
          <w:vertAlign w:val="superscript"/>
        </w:rPr>
        <w:t>[</w:t>
      </w:r>
      <w:proofErr w:type="gramEnd"/>
      <w:r w:rsidRPr="00CD2A6C">
        <w:rPr>
          <w:rFonts w:ascii="Book Antiqua" w:hAnsi="Book Antiqua"/>
          <w:sz w:val="24"/>
          <w:szCs w:val="24"/>
          <w:vertAlign w:val="superscript"/>
        </w:rPr>
        <w:t>14]</w:t>
      </w:r>
      <w:r w:rsidRPr="00CD2A6C">
        <w:rPr>
          <w:rFonts w:ascii="Book Antiqua" w:hAnsi="Book Antiqua"/>
          <w:sz w:val="24"/>
          <w:szCs w:val="24"/>
        </w:rPr>
        <w:t xml:space="preserve">. Another proposed mechanism of action includes their </w:t>
      </w:r>
      <w:proofErr w:type="spellStart"/>
      <w:r w:rsidRPr="00CD2A6C">
        <w:rPr>
          <w:rFonts w:ascii="Book Antiqua" w:hAnsi="Book Antiqua"/>
          <w:sz w:val="24"/>
          <w:szCs w:val="24"/>
        </w:rPr>
        <w:t>immunomodulatory</w:t>
      </w:r>
      <w:proofErr w:type="spellEnd"/>
      <w:r w:rsidRPr="00CD2A6C">
        <w:rPr>
          <w:rFonts w:ascii="Book Antiqua" w:hAnsi="Book Antiqua"/>
          <w:sz w:val="24"/>
          <w:szCs w:val="24"/>
        </w:rPr>
        <w:t xml:space="preserve"> effect, which may diminish the inflammation caused by certain strains of </w:t>
      </w:r>
      <w:proofErr w:type="gramStart"/>
      <w:r w:rsidRPr="00CD2A6C">
        <w:rPr>
          <w:rFonts w:ascii="Book Antiqua" w:hAnsi="Book Antiqua"/>
          <w:sz w:val="24"/>
          <w:szCs w:val="24"/>
        </w:rPr>
        <w:t>bacteria</w:t>
      </w:r>
      <w:r w:rsidRPr="00CD2A6C">
        <w:rPr>
          <w:rFonts w:ascii="Book Antiqua" w:hAnsi="Book Antiqua"/>
          <w:sz w:val="24"/>
          <w:szCs w:val="24"/>
          <w:vertAlign w:val="superscript"/>
        </w:rPr>
        <w:t>[</w:t>
      </w:r>
      <w:proofErr w:type="gramEnd"/>
      <w:r w:rsidRPr="00CD2A6C">
        <w:rPr>
          <w:rFonts w:ascii="Book Antiqua" w:hAnsi="Book Antiqua"/>
          <w:sz w:val="24"/>
          <w:szCs w:val="24"/>
          <w:vertAlign w:val="superscript"/>
        </w:rPr>
        <w:t>15]</w:t>
      </w:r>
      <w:r w:rsidRPr="00CD2A6C">
        <w:rPr>
          <w:rFonts w:ascii="Book Antiqua" w:hAnsi="Book Antiqua"/>
          <w:sz w:val="24"/>
          <w:szCs w:val="24"/>
        </w:rPr>
        <w:t xml:space="preserve">. Probiotics have become widely available in the market ranging from capsules to dairy food supplements stored in health stores and </w:t>
      </w:r>
      <w:r w:rsidRPr="00CD2A6C">
        <w:rPr>
          <w:rFonts w:ascii="Book Antiqua" w:hAnsi="Book Antiqua"/>
          <w:sz w:val="24"/>
          <w:szCs w:val="24"/>
        </w:rPr>
        <w:lastRenderedPageBreak/>
        <w:t xml:space="preserve">supermarkets. Their appeal lies in their availability and ease of intake as well as their low cost and low incidence of associated adverse </w:t>
      </w:r>
      <w:proofErr w:type="gramStart"/>
      <w:r w:rsidRPr="00CD2A6C">
        <w:rPr>
          <w:rFonts w:ascii="Book Antiqua" w:hAnsi="Book Antiqua"/>
          <w:sz w:val="24"/>
          <w:szCs w:val="24"/>
        </w:rPr>
        <w:t>events</w:t>
      </w:r>
      <w:r w:rsidRPr="00CD2A6C">
        <w:rPr>
          <w:rFonts w:ascii="Book Antiqua" w:hAnsi="Book Antiqua"/>
          <w:sz w:val="24"/>
          <w:szCs w:val="24"/>
          <w:vertAlign w:val="superscript"/>
        </w:rPr>
        <w:t>[</w:t>
      </w:r>
      <w:proofErr w:type="gramEnd"/>
      <w:r w:rsidRPr="00CD2A6C">
        <w:rPr>
          <w:rFonts w:ascii="Book Antiqua" w:hAnsi="Book Antiqua"/>
          <w:sz w:val="24"/>
          <w:szCs w:val="24"/>
          <w:vertAlign w:val="superscript"/>
        </w:rPr>
        <w:t>16]</w:t>
      </w:r>
      <w:r w:rsidRPr="00CD2A6C">
        <w:rPr>
          <w:rFonts w:ascii="Book Antiqua" w:hAnsi="Book Antiqua"/>
          <w:sz w:val="24"/>
          <w:szCs w:val="24"/>
        </w:rPr>
        <w:t>. We conducted a literature review to assess the efficacy and safety of the use of probiotics in AAD in the adult population, and attempted to come up with a reasonable consensus for their use.</w:t>
      </w:r>
    </w:p>
    <w:p w:rsidR="009A17D4" w:rsidRDefault="009A17D4">
      <w:pPr>
        <w:snapToGrid w:val="0"/>
        <w:spacing w:after="0" w:line="360" w:lineRule="auto"/>
        <w:ind w:firstLineChars="50" w:firstLine="120"/>
        <w:jc w:val="both"/>
        <w:rPr>
          <w:rFonts w:ascii="Book Antiqua" w:hAnsi="Book Antiqua"/>
          <w:sz w:val="24"/>
          <w:szCs w:val="24"/>
          <w:lang w:eastAsia="zh-CN"/>
        </w:rPr>
      </w:pPr>
    </w:p>
    <w:p w:rsidR="009A17D4" w:rsidRDefault="00CD2A6C">
      <w:pPr>
        <w:snapToGrid w:val="0"/>
        <w:spacing w:after="0" w:line="360" w:lineRule="auto"/>
        <w:jc w:val="both"/>
        <w:rPr>
          <w:rFonts w:ascii="Book Antiqua" w:hAnsi="Book Antiqua"/>
          <w:b/>
          <w:sz w:val="24"/>
          <w:szCs w:val="24"/>
        </w:rPr>
      </w:pPr>
      <w:r w:rsidRPr="00CD2A6C">
        <w:rPr>
          <w:rFonts w:ascii="Book Antiqua" w:hAnsi="Book Antiqua"/>
          <w:b/>
          <w:sz w:val="24"/>
          <w:szCs w:val="24"/>
        </w:rPr>
        <w:t>PROBIOTICS FOR THE PREVENTION OF AAD</w:t>
      </w:r>
    </w:p>
    <w:p w:rsidR="009A17D4" w:rsidRDefault="00CD2A6C">
      <w:pPr>
        <w:snapToGrid w:val="0"/>
        <w:spacing w:after="0" w:line="360" w:lineRule="auto"/>
        <w:jc w:val="both"/>
        <w:rPr>
          <w:rFonts w:ascii="Book Antiqua" w:hAnsi="Book Antiqua"/>
          <w:sz w:val="24"/>
          <w:szCs w:val="24"/>
          <w:lang w:eastAsia="zh-CN"/>
        </w:rPr>
      </w:pPr>
      <w:r w:rsidRPr="00CD2A6C">
        <w:rPr>
          <w:rFonts w:ascii="Book Antiqua" w:hAnsi="Book Antiqua"/>
          <w:sz w:val="24"/>
          <w:szCs w:val="24"/>
        </w:rPr>
        <w:t xml:space="preserve">The effectiveness for the use of probiotics in the prevention of AAD has been thoroughly examined in the past few </w:t>
      </w:r>
      <w:proofErr w:type="gramStart"/>
      <w:r w:rsidRPr="00CD2A6C">
        <w:rPr>
          <w:rFonts w:ascii="Book Antiqua" w:hAnsi="Book Antiqua"/>
          <w:sz w:val="24"/>
          <w:szCs w:val="24"/>
        </w:rPr>
        <w:t>years</w:t>
      </w:r>
      <w:r w:rsidRPr="00CD2A6C">
        <w:rPr>
          <w:rFonts w:ascii="Book Antiqua" w:hAnsi="Book Antiqua"/>
          <w:sz w:val="24"/>
          <w:szCs w:val="24"/>
          <w:vertAlign w:val="superscript"/>
        </w:rPr>
        <w:t>[</w:t>
      </w:r>
      <w:proofErr w:type="gramEnd"/>
      <w:r w:rsidRPr="00CD2A6C">
        <w:rPr>
          <w:rFonts w:ascii="Book Antiqua" w:hAnsi="Book Antiqua"/>
          <w:sz w:val="24"/>
          <w:szCs w:val="24"/>
          <w:vertAlign w:val="superscript"/>
        </w:rPr>
        <w:t>17-28]</w:t>
      </w:r>
      <w:r w:rsidRPr="00CD2A6C">
        <w:rPr>
          <w:rFonts w:ascii="Book Antiqua" w:hAnsi="Book Antiqua"/>
          <w:sz w:val="24"/>
          <w:szCs w:val="24"/>
        </w:rPr>
        <w:t xml:space="preserve"> (Table 1). Nonetheless, drawing conclusions from these publications has proven difficult secondary to a multitude of flaws, such as small numbers of patients, selection bias, vast heterogeneity in study populations, different probiotic types or dosage and sometime different end-points. Initially, several good quality randomized controlled trials (RCT) with similar end-points showed a positive outcome on several variables including nausea, abdominal pain and </w:t>
      </w:r>
      <w:proofErr w:type="gramStart"/>
      <w:r w:rsidRPr="00CD2A6C">
        <w:rPr>
          <w:rFonts w:ascii="Book Antiqua" w:hAnsi="Book Antiqua"/>
          <w:sz w:val="24"/>
          <w:szCs w:val="24"/>
        </w:rPr>
        <w:t>diarrhea</w:t>
      </w:r>
      <w:r w:rsidRPr="00CD2A6C">
        <w:rPr>
          <w:rFonts w:ascii="Book Antiqua" w:hAnsi="Book Antiqua"/>
          <w:sz w:val="24"/>
          <w:szCs w:val="24"/>
          <w:vertAlign w:val="superscript"/>
        </w:rPr>
        <w:t>[</w:t>
      </w:r>
      <w:proofErr w:type="gramEnd"/>
      <w:r w:rsidRPr="00CD2A6C">
        <w:rPr>
          <w:rFonts w:ascii="Book Antiqua" w:hAnsi="Book Antiqua"/>
          <w:sz w:val="24"/>
          <w:szCs w:val="24"/>
          <w:vertAlign w:val="superscript"/>
        </w:rPr>
        <w:t>29-32]</w:t>
      </w:r>
      <w:r w:rsidRPr="00CD2A6C">
        <w:rPr>
          <w:rFonts w:ascii="Book Antiqua" w:hAnsi="Book Antiqua"/>
          <w:sz w:val="24"/>
          <w:szCs w:val="24"/>
        </w:rPr>
        <w:t>. Two important meta-analysis were published in 2006, the first one included 25 RCTs and the second evaluated 16</w:t>
      </w:r>
      <w:r w:rsidRPr="00CD2A6C">
        <w:rPr>
          <w:rFonts w:ascii="Book Antiqua" w:hAnsi="Book Antiqua"/>
          <w:sz w:val="24"/>
          <w:szCs w:val="24"/>
          <w:vertAlign w:val="superscript"/>
        </w:rPr>
        <w:t>[33</w:t>
      </w:r>
      <w:proofErr w:type="gramStart"/>
      <w:r w:rsidRPr="00CD2A6C">
        <w:rPr>
          <w:rFonts w:ascii="Book Antiqua" w:hAnsi="Book Antiqua"/>
          <w:sz w:val="24"/>
          <w:szCs w:val="24"/>
          <w:vertAlign w:val="superscript"/>
        </w:rPr>
        <w:t>,34</w:t>
      </w:r>
      <w:proofErr w:type="gramEnd"/>
      <w:r w:rsidRPr="00CD2A6C">
        <w:rPr>
          <w:rFonts w:ascii="Book Antiqua" w:hAnsi="Book Antiqua"/>
          <w:sz w:val="24"/>
          <w:szCs w:val="24"/>
          <w:vertAlign w:val="superscript"/>
        </w:rPr>
        <w:t>]</w:t>
      </w:r>
      <w:r w:rsidRPr="00CD2A6C">
        <w:rPr>
          <w:rFonts w:ascii="Book Antiqua" w:hAnsi="Book Antiqua"/>
          <w:sz w:val="24"/>
          <w:szCs w:val="24"/>
        </w:rPr>
        <w:t xml:space="preserve">. They both suggested that probiotics use was associated with a reduced risk of AAD. More recently, two large meta-analysis were released; the first by </w:t>
      </w:r>
      <w:proofErr w:type="spellStart"/>
      <w:r w:rsidRPr="00CD2A6C">
        <w:rPr>
          <w:rFonts w:ascii="Book Antiqua" w:hAnsi="Book Antiqua"/>
          <w:sz w:val="24"/>
          <w:szCs w:val="24"/>
        </w:rPr>
        <w:t>Videlock</w:t>
      </w:r>
      <w:proofErr w:type="spellEnd"/>
      <w:r w:rsidRPr="00CD2A6C">
        <w:rPr>
          <w:rFonts w:ascii="Book Antiqua" w:hAnsi="Book Antiqua"/>
          <w:sz w:val="24"/>
          <w:szCs w:val="24"/>
        </w:rPr>
        <w:t xml:space="preserve"> and </w:t>
      </w:r>
      <w:proofErr w:type="spellStart"/>
      <w:r w:rsidRPr="00CD2A6C">
        <w:rPr>
          <w:rFonts w:ascii="Book Antiqua" w:hAnsi="Book Antiqua"/>
          <w:sz w:val="24"/>
          <w:szCs w:val="24"/>
        </w:rPr>
        <w:t>Cremonini</w:t>
      </w:r>
      <w:proofErr w:type="spellEnd"/>
      <w:r w:rsidRPr="00CD2A6C">
        <w:rPr>
          <w:rFonts w:ascii="Book Antiqua" w:hAnsi="Book Antiqua"/>
          <w:sz w:val="24"/>
          <w:szCs w:val="24"/>
        </w:rPr>
        <w:t xml:space="preserve"> in 2012 included studies with concurrent administration of probiotics and </w:t>
      </w:r>
      <w:proofErr w:type="gramStart"/>
      <w:r w:rsidRPr="00CD2A6C">
        <w:rPr>
          <w:rFonts w:ascii="Book Antiqua" w:hAnsi="Book Antiqua"/>
          <w:sz w:val="24"/>
          <w:szCs w:val="24"/>
        </w:rPr>
        <w:t>antibiotics</w:t>
      </w:r>
      <w:r w:rsidRPr="00CD2A6C">
        <w:rPr>
          <w:rFonts w:ascii="Book Antiqua" w:hAnsi="Book Antiqua"/>
          <w:sz w:val="24"/>
          <w:szCs w:val="24"/>
          <w:vertAlign w:val="superscript"/>
        </w:rPr>
        <w:t>[</w:t>
      </w:r>
      <w:proofErr w:type="gramEnd"/>
      <w:r w:rsidRPr="00CD2A6C">
        <w:rPr>
          <w:rFonts w:ascii="Book Antiqua" w:hAnsi="Book Antiqua"/>
          <w:sz w:val="24"/>
          <w:szCs w:val="24"/>
          <w:vertAlign w:val="superscript"/>
        </w:rPr>
        <w:t>35]</w:t>
      </w:r>
      <w:r w:rsidRPr="00CD2A6C">
        <w:rPr>
          <w:rFonts w:ascii="Book Antiqua" w:hAnsi="Book Antiqua"/>
          <w:sz w:val="24"/>
          <w:szCs w:val="24"/>
        </w:rPr>
        <w:t>. They analyzed 34 trials after exclusion and upon a random effects model they found a relative risk (RR) of AAD of 0.53 (95%CI</w:t>
      </w:r>
      <w:r w:rsidRPr="00CD2A6C">
        <w:rPr>
          <w:rFonts w:ascii="Book Antiqua" w:hAnsi="Book Antiqua"/>
          <w:sz w:val="24"/>
          <w:szCs w:val="24"/>
          <w:lang w:eastAsia="zh-CN"/>
        </w:rPr>
        <w:t>:</w:t>
      </w:r>
      <w:r w:rsidRPr="00CD2A6C">
        <w:rPr>
          <w:rFonts w:ascii="Book Antiqua" w:hAnsi="Book Antiqua"/>
          <w:sz w:val="24"/>
          <w:szCs w:val="24"/>
        </w:rPr>
        <w:t xml:space="preserve"> 0.44-0.63) when compared to placebo, their average number needed to treat (NNT) turned out to be eight (95%CI: 7-11). </w:t>
      </w:r>
      <w:proofErr w:type="spellStart"/>
      <w:r w:rsidRPr="00CD2A6C">
        <w:rPr>
          <w:rFonts w:ascii="Book Antiqua" w:hAnsi="Book Antiqua"/>
          <w:sz w:val="24"/>
          <w:szCs w:val="24"/>
        </w:rPr>
        <w:t>Hempel</w:t>
      </w:r>
      <w:proofErr w:type="spellEnd"/>
      <w:r w:rsidRPr="00CD2A6C">
        <w:rPr>
          <w:rFonts w:ascii="Book Antiqua" w:hAnsi="Book Antiqua"/>
          <w:sz w:val="24"/>
          <w:szCs w:val="24"/>
        </w:rPr>
        <w:t xml:space="preserve"> and colleagues performed the second one the same year, this review included RCTs that evaluated probiotics as adjuncts to antibiotics </w:t>
      </w:r>
      <w:proofErr w:type="gramStart"/>
      <w:r w:rsidRPr="00CD2A6C">
        <w:rPr>
          <w:rFonts w:ascii="Book Antiqua" w:hAnsi="Book Antiqua"/>
          <w:sz w:val="24"/>
          <w:szCs w:val="24"/>
        </w:rPr>
        <w:t>use</w:t>
      </w:r>
      <w:r w:rsidRPr="00CD2A6C">
        <w:rPr>
          <w:rFonts w:ascii="Book Antiqua" w:hAnsi="Book Antiqua"/>
          <w:sz w:val="24"/>
          <w:szCs w:val="24"/>
          <w:vertAlign w:val="superscript"/>
        </w:rPr>
        <w:t>[</w:t>
      </w:r>
      <w:proofErr w:type="gramEnd"/>
      <w:r w:rsidRPr="00CD2A6C">
        <w:rPr>
          <w:rFonts w:ascii="Book Antiqua" w:hAnsi="Book Antiqua"/>
          <w:sz w:val="24"/>
          <w:szCs w:val="24"/>
          <w:vertAlign w:val="superscript"/>
        </w:rPr>
        <w:t>36]</w:t>
      </w:r>
      <w:r w:rsidRPr="00CD2A6C">
        <w:rPr>
          <w:rFonts w:ascii="Book Antiqua" w:hAnsi="Book Antiqua"/>
          <w:sz w:val="24"/>
          <w:szCs w:val="24"/>
        </w:rPr>
        <w:t xml:space="preserve">. </w:t>
      </w:r>
      <w:r w:rsidRPr="00CD2A6C">
        <w:rPr>
          <w:rFonts w:ascii="Book Antiqua" w:hAnsi="Book Antiqua"/>
          <w:sz w:val="24"/>
          <w:szCs w:val="24"/>
          <w:lang w:eastAsia="zh-CN"/>
        </w:rPr>
        <w:t xml:space="preserve">Eighty-two </w:t>
      </w:r>
      <w:r w:rsidRPr="00CD2A6C">
        <w:rPr>
          <w:rFonts w:ascii="Book Antiqua" w:hAnsi="Book Antiqua"/>
          <w:sz w:val="24"/>
          <w:szCs w:val="24"/>
        </w:rPr>
        <w:t xml:space="preserve">trials met their inclusion criteria, of which 63 reported the number of patients with diarrhea, totaling 11811 participants. The RR to develop diarrhea compared with a control group was 0.58 (95%CI: 0.50-0.68). They also concluded a beneficial treatment with a NNT of 13. However, it is important to note that in this analysis RCTs were included only if probiotics were used to enhance the effect of antibiotics and therefore occurrence of diarrhea was not their primary end-point. A subgroup analysis involving only trials explicitly aiming to prevent or treat </w:t>
      </w:r>
      <w:r w:rsidRPr="00CD2A6C">
        <w:rPr>
          <w:rFonts w:ascii="Book Antiqua" w:hAnsi="Book Antiqua"/>
          <w:sz w:val="24"/>
          <w:szCs w:val="24"/>
        </w:rPr>
        <w:lastRenderedPageBreak/>
        <w:t xml:space="preserve">AAD showed similar results with an RR of 0.58 (95%CI: 0.49-0.68). Nonetheless, despite the fact that both these studies agreed there was sufficient evidence to support a preventive effect of probiotics supplementation on the incidence of AAD, they both suffered several limitations: lack of assessment of specific side effects, poor documentation of strains and of course large heterogeneity between the trials compared. A meta-analysis published few months ago aimed at drawing a better conclusion; they evaluated the efficacy of probiotics administered with antibiotics in reducing negatives </w:t>
      </w:r>
      <w:proofErr w:type="gramStart"/>
      <w:r w:rsidRPr="00CD2A6C">
        <w:rPr>
          <w:rFonts w:ascii="Book Antiqua" w:hAnsi="Book Antiqua"/>
          <w:sz w:val="24"/>
          <w:szCs w:val="24"/>
        </w:rPr>
        <w:t>outcomes</w:t>
      </w:r>
      <w:r w:rsidRPr="00CD2A6C">
        <w:rPr>
          <w:rFonts w:ascii="Book Antiqua" w:hAnsi="Book Antiqua"/>
          <w:sz w:val="24"/>
          <w:szCs w:val="24"/>
          <w:vertAlign w:val="superscript"/>
        </w:rPr>
        <w:t>[</w:t>
      </w:r>
      <w:proofErr w:type="gramEnd"/>
      <w:r w:rsidRPr="00CD2A6C">
        <w:rPr>
          <w:rFonts w:ascii="Book Antiqua" w:hAnsi="Book Antiqua"/>
          <w:sz w:val="24"/>
          <w:szCs w:val="24"/>
          <w:vertAlign w:val="superscript"/>
        </w:rPr>
        <w:t>37]</w:t>
      </w:r>
      <w:r w:rsidRPr="00CD2A6C">
        <w:rPr>
          <w:rFonts w:ascii="Book Antiqua" w:hAnsi="Book Antiqua"/>
          <w:sz w:val="24"/>
          <w:szCs w:val="24"/>
        </w:rPr>
        <w:t xml:space="preserve">. They only included adult in-patients and excluded trials in which antibiotics were used for eradication of </w:t>
      </w:r>
      <w:r w:rsidRPr="00CD2A6C">
        <w:rPr>
          <w:rFonts w:ascii="Book Antiqua" w:hAnsi="Book Antiqua"/>
          <w:i/>
          <w:sz w:val="24"/>
          <w:szCs w:val="24"/>
        </w:rPr>
        <w:t>Helicobacter pylori</w:t>
      </w:r>
      <w:r w:rsidRPr="00CD2A6C">
        <w:rPr>
          <w:rFonts w:ascii="Book Antiqua" w:hAnsi="Book Antiqua"/>
          <w:sz w:val="24"/>
          <w:szCs w:val="24"/>
        </w:rPr>
        <w:t xml:space="preserve"> as they were considered to represent a distinct clinical endpoint. They also discarded trials that were pilot of feasibility or tolerability because they did not define AAD incidence as an outcome, in addition to non-randomized comparisons or cohort studies. Due to their rigorous and strict inclusion criteria, they ended up with only 16 studies, all of which (except one) examined AAD as a primary outcome. Their meta-analysis demonstrated a statistically significant reduction in the risk of AAD with a RR of 0.61 (95%CI: 0.47-0.79), the NNT benefit was in the range of 11 (95%CI: 8-20). Their conclusion was favorable for probiotics in preventing AAD in the specific population of adult in-patients requiring antibiotics. The strength of their analysis was their policy of exclusive inclusion of trials with comparable outcome definition. Another was the focus on a specific target population thus decreasing heterogeneity between different publications. However, one significant limitation hindering most recent papers analyzing this issue is the surprising elevated rate of AAD found. In fact, three of the most recent RCTs reported rates as high as 34%-44</w:t>
      </w:r>
      <w:proofErr w:type="gramStart"/>
      <w:r w:rsidRPr="00CD2A6C">
        <w:rPr>
          <w:rFonts w:ascii="Book Antiqua" w:hAnsi="Book Antiqua"/>
          <w:sz w:val="24"/>
          <w:szCs w:val="24"/>
        </w:rPr>
        <w:t>%</w:t>
      </w:r>
      <w:r w:rsidRPr="00CD2A6C">
        <w:rPr>
          <w:rFonts w:ascii="Book Antiqua" w:hAnsi="Book Antiqua"/>
          <w:sz w:val="24"/>
          <w:szCs w:val="24"/>
          <w:vertAlign w:val="superscript"/>
        </w:rPr>
        <w:t>[</w:t>
      </w:r>
      <w:proofErr w:type="gramEnd"/>
      <w:r w:rsidRPr="00CD2A6C">
        <w:rPr>
          <w:rFonts w:ascii="Book Antiqua" w:hAnsi="Book Antiqua"/>
          <w:sz w:val="24"/>
          <w:szCs w:val="24"/>
          <w:vertAlign w:val="superscript"/>
        </w:rPr>
        <w:t>38-40]</w:t>
      </w:r>
      <w:r w:rsidRPr="00CD2A6C">
        <w:rPr>
          <w:rFonts w:ascii="Book Antiqua" w:hAnsi="Book Antiqua"/>
          <w:sz w:val="24"/>
          <w:szCs w:val="24"/>
        </w:rPr>
        <w:t xml:space="preserve">. These high baseline event rates may have facilitated the detection of trends and significant outcomes despite small sample sizes. In general, most published papers agree to the benefit of probiotics in the context of AAD, however the largest RCT to date involving probiotics in the prevention of AAD failed to duplicate this </w:t>
      </w:r>
      <w:proofErr w:type="gramStart"/>
      <w:r w:rsidRPr="00CD2A6C">
        <w:rPr>
          <w:rFonts w:ascii="Book Antiqua" w:hAnsi="Book Antiqua"/>
          <w:sz w:val="24"/>
          <w:szCs w:val="24"/>
        </w:rPr>
        <w:t>result</w:t>
      </w:r>
      <w:r w:rsidRPr="00CD2A6C">
        <w:rPr>
          <w:rFonts w:ascii="Book Antiqua" w:hAnsi="Book Antiqua"/>
          <w:sz w:val="24"/>
          <w:szCs w:val="24"/>
          <w:vertAlign w:val="superscript"/>
        </w:rPr>
        <w:t>[</w:t>
      </w:r>
      <w:proofErr w:type="gramEnd"/>
      <w:r w:rsidRPr="00CD2A6C">
        <w:rPr>
          <w:rFonts w:ascii="Book Antiqua" w:hAnsi="Book Antiqua"/>
          <w:sz w:val="24"/>
          <w:szCs w:val="24"/>
          <w:vertAlign w:val="superscript"/>
        </w:rPr>
        <w:t>41]</w:t>
      </w:r>
      <w:r w:rsidRPr="00CD2A6C">
        <w:rPr>
          <w:rFonts w:ascii="Book Antiqua" w:hAnsi="Book Antiqua"/>
          <w:sz w:val="24"/>
          <w:szCs w:val="24"/>
        </w:rPr>
        <w:t xml:space="preserve">. It is a multicenter randomized, double blind, placebo-controlled trial conducted by Allen and colleagues involving patients 65 years of age or older and exposed to at least one dose of antibiotics. They were randomized to either </w:t>
      </w:r>
      <w:r w:rsidRPr="00CD2A6C">
        <w:rPr>
          <w:rFonts w:ascii="Book Antiqua" w:hAnsi="Book Antiqua"/>
          <w:sz w:val="24"/>
          <w:szCs w:val="24"/>
        </w:rPr>
        <w:lastRenderedPageBreak/>
        <w:t xml:space="preserve">receive a preparation of Lactobacilli and </w:t>
      </w:r>
      <w:proofErr w:type="spellStart"/>
      <w:r w:rsidRPr="00CD2A6C">
        <w:rPr>
          <w:rFonts w:ascii="Book Antiqua" w:hAnsi="Book Antiqua"/>
          <w:sz w:val="24"/>
          <w:szCs w:val="24"/>
        </w:rPr>
        <w:t>bifidobacteria</w:t>
      </w:r>
      <w:proofErr w:type="spellEnd"/>
      <w:r w:rsidRPr="00CD2A6C">
        <w:rPr>
          <w:rFonts w:ascii="Book Antiqua" w:hAnsi="Book Antiqua"/>
          <w:sz w:val="24"/>
          <w:szCs w:val="24"/>
        </w:rPr>
        <w:t xml:space="preserve"> totaling 6 × 10</w:t>
      </w:r>
      <w:r w:rsidRPr="00CD2A6C">
        <w:rPr>
          <w:rFonts w:ascii="Book Antiqua" w:hAnsi="Book Antiqua"/>
          <w:sz w:val="24"/>
          <w:szCs w:val="24"/>
          <w:vertAlign w:val="superscript"/>
        </w:rPr>
        <w:t>10</w:t>
      </w:r>
      <w:r w:rsidRPr="00CD2A6C">
        <w:rPr>
          <w:rFonts w:ascii="Book Antiqua" w:hAnsi="Book Antiqua"/>
          <w:sz w:val="24"/>
          <w:szCs w:val="24"/>
        </w:rPr>
        <w:t xml:space="preserve"> organisms, once per day for 3 </w:t>
      </w:r>
      <w:proofErr w:type="spellStart"/>
      <w:r w:rsidRPr="00CD2A6C">
        <w:rPr>
          <w:rFonts w:ascii="Book Antiqua" w:hAnsi="Book Antiqua"/>
          <w:sz w:val="24"/>
          <w:szCs w:val="24"/>
        </w:rPr>
        <w:t>wk</w:t>
      </w:r>
      <w:proofErr w:type="spellEnd"/>
      <w:r w:rsidRPr="00CD2A6C">
        <w:rPr>
          <w:rFonts w:ascii="Book Antiqua" w:hAnsi="Book Antiqua"/>
          <w:sz w:val="24"/>
          <w:szCs w:val="24"/>
        </w:rPr>
        <w:t xml:space="preserve"> or a placebo. Their primary outcome was assessment of the occurrence of AAD within 8 wk. They screened more than 17000 patients of which 1493 were assigned to the probiotics arm </w:t>
      </w:r>
      <w:r w:rsidRPr="00CD2A6C">
        <w:rPr>
          <w:rFonts w:ascii="Book Antiqua" w:hAnsi="Book Antiqua"/>
          <w:i/>
          <w:sz w:val="24"/>
          <w:szCs w:val="24"/>
        </w:rPr>
        <w:t>vs</w:t>
      </w:r>
      <w:r w:rsidRPr="00CD2A6C">
        <w:rPr>
          <w:rFonts w:ascii="Book Antiqua" w:hAnsi="Book Antiqua"/>
          <w:sz w:val="24"/>
          <w:szCs w:val="24"/>
        </w:rPr>
        <w:t xml:space="preserve"> 1488 to the placebo group. Their results showed no difference in the occurrence of AAD between the two groups with an RR of 1.04 (95%CI: 0.84-1.28). Their conclusion stated that this multi-strain preparation showed no benefit in preventing AAD in this specific population. Although the methodology of this trial appears impeccable and the authors even tested the viability of their preparation before the intervention (often missed in other trials), it still displays several limitations. The first one being their low recruitment rate, which was less than one per five patients screened, the main reason being refusal to add an additional medication to their already large repertoire. Additionally, ethnic diversity in the study population was not ensured and this limits the generalizability of the conclusion already narrowed by the age group selection. Third, the rate of AAD occurring in both the probiotic and the placebo groups (10.8% and 10.4% respectively) is quite low compared to all the recent data. This is consistent with the diminishing trend in </w:t>
      </w:r>
      <w:proofErr w:type="gramStart"/>
      <w:r w:rsidRPr="00CD2A6C">
        <w:rPr>
          <w:rFonts w:ascii="Book Antiqua" w:hAnsi="Book Antiqua"/>
          <w:sz w:val="24"/>
          <w:szCs w:val="24"/>
        </w:rPr>
        <w:t>England</w:t>
      </w:r>
      <w:r w:rsidRPr="00CD2A6C">
        <w:rPr>
          <w:rFonts w:ascii="Book Antiqua" w:hAnsi="Book Antiqua"/>
          <w:sz w:val="24"/>
          <w:szCs w:val="24"/>
          <w:vertAlign w:val="superscript"/>
        </w:rPr>
        <w:t>[</w:t>
      </w:r>
      <w:proofErr w:type="gramEnd"/>
      <w:r w:rsidRPr="00CD2A6C">
        <w:rPr>
          <w:rFonts w:ascii="Book Antiqua" w:hAnsi="Book Antiqua"/>
          <w:sz w:val="24"/>
          <w:szCs w:val="24"/>
          <w:vertAlign w:val="superscript"/>
        </w:rPr>
        <w:t>42]</w:t>
      </w:r>
      <w:r w:rsidRPr="00CD2A6C">
        <w:rPr>
          <w:rFonts w:ascii="Book Antiqua" w:hAnsi="Book Antiqua"/>
          <w:sz w:val="24"/>
          <w:szCs w:val="24"/>
        </w:rPr>
        <w:t xml:space="preserve"> and Wales</w:t>
      </w:r>
      <w:r w:rsidRPr="00CD2A6C">
        <w:rPr>
          <w:rFonts w:ascii="Book Antiqua" w:hAnsi="Book Antiqua"/>
          <w:sz w:val="24"/>
          <w:szCs w:val="24"/>
          <w:vertAlign w:val="superscript"/>
        </w:rPr>
        <w:t>[43]</w:t>
      </w:r>
      <w:r w:rsidRPr="00CD2A6C">
        <w:rPr>
          <w:rFonts w:ascii="Book Antiqua" w:hAnsi="Book Antiqua"/>
          <w:sz w:val="24"/>
          <w:szCs w:val="24"/>
        </w:rPr>
        <w:t xml:space="preserve"> but not with the rest of the world. Most importantly, their calculated sample size, which amounted to around 3000, was based on their assumption that the placebo group will have an AAD incidence of 20% and CDAD of 4%. However, their actual incidence rates turned out to be much lower than that, this obviously under-powers their end-result. All of the above arguments and drawbacks invite us to suspect bias and question the conclusion of this publication.</w:t>
      </w:r>
    </w:p>
    <w:p w:rsidR="009A17D4" w:rsidRDefault="009A17D4">
      <w:pPr>
        <w:snapToGrid w:val="0"/>
        <w:spacing w:after="0" w:line="360" w:lineRule="auto"/>
        <w:jc w:val="both"/>
        <w:rPr>
          <w:rFonts w:ascii="Book Antiqua" w:hAnsi="Book Antiqua"/>
          <w:sz w:val="24"/>
          <w:szCs w:val="24"/>
          <w:lang w:eastAsia="zh-CN"/>
        </w:rPr>
      </w:pPr>
    </w:p>
    <w:p w:rsidR="009A17D4" w:rsidRDefault="00CD2A6C">
      <w:pPr>
        <w:snapToGrid w:val="0"/>
        <w:spacing w:after="0" w:line="360" w:lineRule="auto"/>
        <w:jc w:val="both"/>
        <w:rPr>
          <w:rFonts w:ascii="Book Antiqua" w:hAnsi="Book Antiqua"/>
          <w:b/>
          <w:sz w:val="24"/>
          <w:szCs w:val="24"/>
        </w:rPr>
      </w:pPr>
      <w:r w:rsidRPr="00CD2A6C">
        <w:rPr>
          <w:rFonts w:ascii="Book Antiqua" w:hAnsi="Book Antiqua"/>
          <w:b/>
          <w:sz w:val="24"/>
          <w:szCs w:val="24"/>
        </w:rPr>
        <w:t>PROBIOTICS FOR THE PREVENTION OF CDAD:</w:t>
      </w:r>
    </w:p>
    <w:p w:rsidR="009A17D4" w:rsidRDefault="00CD2A6C">
      <w:pPr>
        <w:snapToGrid w:val="0"/>
        <w:spacing w:after="0" w:line="360" w:lineRule="auto"/>
        <w:jc w:val="both"/>
        <w:rPr>
          <w:rFonts w:ascii="Book Antiqua" w:hAnsi="Book Antiqua"/>
          <w:sz w:val="24"/>
          <w:szCs w:val="24"/>
        </w:rPr>
      </w:pPr>
      <w:r w:rsidRPr="00CD2A6C">
        <w:rPr>
          <w:rFonts w:ascii="Book Antiqua" w:hAnsi="Book Antiqua"/>
          <w:i/>
          <w:sz w:val="24"/>
          <w:szCs w:val="24"/>
        </w:rPr>
        <w:t>Clostridium difficile</w:t>
      </w:r>
      <w:r w:rsidRPr="00CD2A6C">
        <w:rPr>
          <w:rFonts w:ascii="Book Antiqua" w:hAnsi="Book Antiqua"/>
          <w:sz w:val="24"/>
          <w:szCs w:val="24"/>
        </w:rPr>
        <w:t>-associated diarrhea (CDAD) is considered a severe form of AAD, it usually affects 10%</w:t>
      </w:r>
      <w:r w:rsidRPr="00CD2A6C">
        <w:rPr>
          <w:rFonts w:ascii="Book Antiqua" w:hAnsi="Book Antiqua"/>
          <w:sz w:val="24"/>
          <w:szCs w:val="24"/>
          <w:lang w:eastAsia="zh-CN"/>
        </w:rPr>
        <w:t>-</w:t>
      </w:r>
      <w:r w:rsidRPr="00CD2A6C">
        <w:rPr>
          <w:rFonts w:ascii="Book Antiqua" w:hAnsi="Book Antiqua"/>
          <w:sz w:val="24"/>
          <w:szCs w:val="24"/>
        </w:rPr>
        <w:t>20% of cases but some more recent studies have suggested that the actual figure may be closer to 30%</w:t>
      </w:r>
      <w:r w:rsidRPr="00CD2A6C">
        <w:rPr>
          <w:rFonts w:ascii="Book Antiqua" w:hAnsi="Book Antiqua"/>
          <w:sz w:val="24"/>
          <w:szCs w:val="24"/>
          <w:vertAlign w:val="superscript"/>
        </w:rPr>
        <w:t>[44,45]</w:t>
      </w:r>
      <w:r w:rsidRPr="00CD2A6C">
        <w:rPr>
          <w:rFonts w:ascii="Book Antiqua" w:hAnsi="Book Antiqua"/>
          <w:sz w:val="24"/>
          <w:szCs w:val="24"/>
        </w:rPr>
        <w:t xml:space="preserve">. CDI is a gram positive, spore-forming rod that was first described in 1935 in newborn </w:t>
      </w:r>
      <w:proofErr w:type="gramStart"/>
      <w:r w:rsidRPr="00CD2A6C">
        <w:rPr>
          <w:rFonts w:ascii="Book Antiqua" w:hAnsi="Book Antiqua"/>
          <w:sz w:val="24"/>
          <w:szCs w:val="24"/>
        </w:rPr>
        <w:t>infants</w:t>
      </w:r>
      <w:r w:rsidRPr="00CD2A6C">
        <w:rPr>
          <w:rFonts w:ascii="Book Antiqua" w:hAnsi="Book Antiqua"/>
          <w:sz w:val="24"/>
          <w:szCs w:val="24"/>
          <w:vertAlign w:val="superscript"/>
        </w:rPr>
        <w:t>[</w:t>
      </w:r>
      <w:proofErr w:type="gramEnd"/>
      <w:r w:rsidRPr="00CD2A6C">
        <w:rPr>
          <w:rFonts w:ascii="Book Antiqua" w:hAnsi="Book Antiqua"/>
          <w:sz w:val="24"/>
          <w:szCs w:val="24"/>
          <w:vertAlign w:val="superscript"/>
        </w:rPr>
        <w:t>46]</w:t>
      </w:r>
      <w:r w:rsidRPr="00CD2A6C">
        <w:rPr>
          <w:rFonts w:ascii="Book Antiqua" w:hAnsi="Book Antiqua"/>
          <w:sz w:val="24"/>
          <w:szCs w:val="24"/>
        </w:rPr>
        <w:t xml:space="preserve">. Exposure to antibiotics constitutes a definite risk factor for CDAD but also for asymptomatic CDI </w:t>
      </w:r>
      <w:proofErr w:type="gramStart"/>
      <w:r w:rsidRPr="00CD2A6C">
        <w:rPr>
          <w:rFonts w:ascii="Book Antiqua" w:hAnsi="Book Antiqua"/>
          <w:sz w:val="24"/>
          <w:szCs w:val="24"/>
        </w:rPr>
        <w:t>carriage</w:t>
      </w:r>
      <w:r w:rsidRPr="00CD2A6C">
        <w:rPr>
          <w:rFonts w:ascii="Book Antiqua" w:hAnsi="Book Antiqua"/>
          <w:sz w:val="24"/>
          <w:szCs w:val="24"/>
          <w:vertAlign w:val="superscript"/>
        </w:rPr>
        <w:t>[</w:t>
      </w:r>
      <w:proofErr w:type="gramEnd"/>
      <w:r w:rsidRPr="00CD2A6C">
        <w:rPr>
          <w:rFonts w:ascii="Book Antiqua" w:hAnsi="Book Antiqua"/>
          <w:sz w:val="24"/>
          <w:szCs w:val="24"/>
          <w:vertAlign w:val="superscript"/>
        </w:rPr>
        <w:t>47]</w:t>
      </w:r>
      <w:r w:rsidRPr="00CD2A6C">
        <w:rPr>
          <w:rFonts w:ascii="Book Antiqua" w:hAnsi="Book Antiqua"/>
          <w:sz w:val="24"/>
          <w:szCs w:val="24"/>
        </w:rPr>
        <w:t xml:space="preserve">. Additionally, </w:t>
      </w:r>
      <w:r w:rsidRPr="00CD2A6C">
        <w:rPr>
          <w:rFonts w:ascii="Book Antiqua" w:hAnsi="Book Antiqua"/>
          <w:sz w:val="24"/>
          <w:szCs w:val="24"/>
        </w:rPr>
        <w:lastRenderedPageBreak/>
        <w:t xml:space="preserve">cumulative antibiotic exposure increases the </w:t>
      </w:r>
      <w:proofErr w:type="gramStart"/>
      <w:r w:rsidRPr="00CD2A6C">
        <w:rPr>
          <w:rFonts w:ascii="Book Antiqua" w:hAnsi="Book Antiqua"/>
          <w:sz w:val="24"/>
          <w:szCs w:val="24"/>
        </w:rPr>
        <w:t>risk</w:t>
      </w:r>
      <w:r w:rsidRPr="00CD2A6C">
        <w:rPr>
          <w:rFonts w:ascii="Book Antiqua" w:hAnsi="Book Antiqua"/>
          <w:sz w:val="24"/>
          <w:szCs w:val="24"/>
          <w:vertAlign w:val="superscript"/>
        </w:rPr>
        <w:t>[</w:t>
      </w:r>
      <w:proofErr w:type="gramEnd"/>
      <w:r w:rsidRPr="00CD2A6C">
        <w:rPr>
          <w:rFonts w:ascii="Book Antiqua" w:hAnsi="Book Antiqua"/>
          <w:sz w:val="24"/>
          <w:szCs w:val="24"/>
          <w:vertAlign w:val="superscript"/>
        </w:rPr>
        <w:t>48,49]</w:t>
      </w:r>
      <w:r w:rsidRPr="00CD2A6C">
        <w:rPr>
          <w:rFonts w:ascii="Book Antiqua" w:hAnsi="Book Antiqua"/>
          <w:sz w:val="24"/>
          <w:szCs w:val="24"/>
        </w:rPr>
        <w:t xml:space="preserve">. Of great concern since 2003 has been an increased frequency and severity of CDAD associated with emergence of the hyper virulent 027 </w:t>
      </w:r>
      <w:proofErr w:type="gramStart"/>
      <w:r w:rsidRPr="00CD2A6C">
        <w:rPr>
          <w:rFonts w:ascii="Book Antiqua" w:hAnsi="Book Antiqua"/>
          <w:sz w:val="24"/>
          <w:szCs w:val="24"/>
        </w:rPr>
        <w:t>strain</w:t>
      </w:r>
      <w:r w:rsidRPr="00CD2A6C">
        <w:rPr>
          <w:rFonts w:ascii="Book Antiqua" w:hAnsi="Book Antiqua"/>
          <w:sz w:val="24"/>
          <w:szCs w:val="24"/>
          <w:vertAlign w:val="superscript"/>
        </w:rPr>
        <w:t>[</w:t>
      </w:r>
      <w:proofErr w:type="gramEnd"/>
      <w:r w:rsidRPr="00CD2A6C">
        <w:rPr>
          <w:rFonts w:ascii="Book Antiqua" w:hAnsi="Book Antiqua"/>
          <w:sz w:val="24"/>
          <w:szCs w:val="24"/>
          <w:vertAlign w:val="superscript"/>
        </w:rPr>
        <w:t>50]</w:t>
      </w:r>
      <w:r w:rsidRPr="00CD2A6C">
        <w:rPr>
          <w:rFonts w:ascii="Book Antiqua" w:hAnsi="Book Antiqua"/>
          <w:sz w:val="24"/>
          <w:szCs w:val="24"/>
        </w:rPr>
        <w:t xml:space="preserve">. Recently, a large retrospective review involving more than 5600 patients reported that quinolone antibiotics have a stronger association with CDAD, whereas other antibiotics posed an intermediate </w:t>
      </w:r>
      <w:proofErr w:type="gramStart"/>
      <w:r w:rsidRPr="00CD2A6C">
        <w:rPr>
          <w:rFonts w:ascii="Book Antiqua" w:hAnsi="Book Antiqua"/>
          <w:sz w:val="24"/>
          <w:szCs w:val="24"/>
        </w:rPr>
        <w:t>risk</w:t>
      </w:r>
      <w:r w:rsidRPr="00CD2A6C">
        <w:rPr>
          <w:rFonts w:ascii="Book Antiqua" w:hAnsi="Book Antiqua"/>
          <w:sz w:val="24"/>
          <w:szCs w:val="24"/>
          <w:vertAlign w:val="superscript"/>
        </w:rPr>
        <w:t>[</w:t>
      </w:r>
      <w:proofErr w:type="gramEnd"/>
      <w:r w:rsidRPr="00CD2A6C">
        <w:rPr>
          <w:rFonts w:ascii="Book Antiqua" w:hAnsi="Book Antiqua"/>
          <w:sz w:val="24"/>
          <w:szCs w:val="24"/>
          <w:vertAlign w:val="superscript"/>
        </w:rPr>
        <w:t>51]</w:t>
      </w:r>
      <w:r w:rsidRPr="00CD2A6C">
        <w:rPr>
          <w:rFonts w:ascii="Book Antiqua" w:hAnsi="Book Antiqua"/>
          <w:sz w:val="24"/>
          <w:szCs w:val="24"/>
        </w:rPr>
        <w:t xml:space="preserve">. Furthermore, a prospective cohort study involving 101796 admissions over a 5-year period at a tertiary care medical center classified antibiotics as high or low risk with relation to CDAD. They found that commonly used antibiotics like </w:t>
      </w:r>
      <w:proofErr w:type="spellStart"/>
      <w:r w:rsidRPr="00CD2A6C">
        <w:rPr>
          <w:rFonts w:ascii="Book Antiqua" w:hAnsi="Book Antiqua"/>
          <w:sz w:val="24"/>
          <w:szCs w:val="24"/>
        </w:rPr>
        <w:t>fluoroquinolones</w:t>
      </w:r>
      <w:proofErr w:type="spellEnd"/>
      <w:r w:rsidRPr="00CD2A6C">
        <w:rPr>
          <w:rFonts w:ascii="Book Antiqua" w:hAnsi="Book Antiqua"/>
          <w:sz w:val="24"/>
          <w:szCs w:val="24"/>
        </w:rPr>
        <w:t xml:space="preserve">, </w:t>
      </w:r>
      <w:proofErr w:type="spellStart"/>
      <w:r w:rsidRPr="00CD2A6C">
        <w:rPr>
          <w:rFonts w:ascii="Book Antiqua" w:hAnsi="Book Antiqua"/>
          <w:sz w:val="24"/>
          <w:szCs w:val="24"/>
        </w:rPr>
        <w:t>cephalosporins</w:t>
      </w:r>
      <w:proofErr w:type="spellEnd"/>
      <w:r w:rsidRPr="00CD2A6C">
        <w:rPr>
          <w:rFonts w:ascii="Book Antiqua" w:hAnsi="Book Antiqua"/>
          <w:sz w:val="24"/>
          <w:szCs w:val="24"/>
        </w:rPr>
        <w:t xml:space="preserve">, macrolides, clindamycin and </w:t>
      </w:r>
      <w:proofErr w:type="spellStart"/>
      <w:r w:rsidRPr="00CD2A6C">
        <w:rPr>
          <w:rFonts w:ascii="Book Antiqua" w:hAnsi="Book Antiqua"/>
          <w:sz w:val="24"/>
          <w:szCs w:val="24"/>
        </w:rPr>
        <w:t>carbapenems</w:t>
      </w:r>
      <w:proofErr w:type="spellEnd"/>
      <w:r w:rsidRPr="00CD2A6C">
        <w:rPr>
          <w:rFonts w:ascii="Book Antiqua" w:hAnsi="Book Antiqua"/>
          <w:sz w:val="24"/>
          <w:szCs w:val="24"/>
        </w:rPr>
        <w:t xml:space="preserve"> were among the high-risk group while all others were considered as </w:t>
      </w:r>
      <w:proofErr w:type="gramStart"/>
      <w:r w:rsidRPr="00CD2A6C">
        <w:rPr>
          <w:rFonts w:ascii="Book Antiqua" w:hAnsi="Book Antiqua"/>
          <w:sz w:val="24"/>
          <w:szCs w:val="24"/>
        </w:rPr>
        <w:t>low</w:t>
      </w:r>
      <w:r w:rsidRPr="00CD2A6C">
        <w:rPr>
          <w:rFonts w:ascii="Book Antiqua" w:hAnsi="Book Antiqua"/>
          <w:sz w:val="24"/>
          <w:szCs w:val="24"/>
          <w:vertAlign w:val="superscript"/>
        </w:rPr>
        <w:t>[</w:t>
      </w:r>
      <w:proofErr w:type="gramEnd"/>
      <w:r w:rsidRPr="00CD2A6C">
        <w:rPr>
          <w:rFonts w:ascii="Book Antiqua" w:hAnsi="Book Antiqua"/>
          <w:sz w:val="24"/>
          <w:szCs w:val="24"/>
          <w:vertAlign w:val="superscript"/>
        </w:rPr>
        <w:t>52]</w:t>
      </w:r>
      <w:r w:rsidRPr="00CD2A6C">
        <w:rPr>
          <w:rFonts w:ascii="Book Antiqua" w:hAnsi="Book Antiqua"/>
          <w:sz w:val="24"/>
          <w:szCs w:val="24"/>
        </w:rPr>
        <w:t xml:space="preserve">. In addition to the multitude of risk factors for CDAD mentioned earlier, a recent variable has emerged over the past 3-4 years. Acid suppressive therapy has been suggested as an important risk factor for the development of </w:t>
      </w:r>
      <w:proofErr w:type="gramStart"/>
      <w:r w:rsidRPr="00CD2A6C">
        <w:rPr>
          <w:rFonts w:ascii="Book Antiqua" w:hAnsi="Book Antiqua"/>
          <w:sz w:val="24"/>
          <w:szCs w:val="24"/>
        </w:rPr>
        <w:t>CDAD</w:t>
      </w:r>
      <w:r w:rsidRPr="00CD2A6C">
        <w:rPr>
          <w:rFonts w:ascii="Book Antiqua" w:hAnsi="Book Antiqua"/>
          <w:sz w:val="24"/>
          <w:szCs w:val="24"/>
          <w:vertAlign w:val="superscript"/>
        </w:rPr>
        <w:t>[</w:t>
      </w:r>
      <w:proofErr w:type="gramEnd"/>
      <w:r w:rsidRPr="00CD2A6C">
        <w:rPr>
          <w:rFonts w:ascii="Book Antiqua" w:hAnsi="Book Antiqua"/>
          <w:sz w:val="24"/>
          <w:szCs w:val="24"/>
          <w:vertAlign w:val="superscript"/>
        </w:rPr>
        <w:t>53]</w:t>
      </w:r>
      <w:r w:rsidRPr="00CD2A6C">
        <w:rPr>
          <w:rFonts w:ascii="Book Antiqua" w:hAnsi="Book Antiqua"/>
          <w:sz w:val="24"/>
          <w:szCs w:val="24"/>
        </w:rPr>
        <w:t xml:space="preserve">. According to Tal </w:t>
      </w:r>
      <w:r w:rsidRPr="00CD2A6C">
        <w:rPr>
          <w:rFonts w:ascii="Book Antiqua" w:hAnsi="Book Antiqua"/>
          <w:i/>
          <w:sz w:val="24"/>
          <w:szCs w:val="24"/>
        </w:rPr>
        <w:t xml:space="preserve">et </w:t>
      </w:r>
      <w:proofErr w:type="gramStart"/>
      <w:r w:rsidRPr="00CD2A6C">
        <w:rPr>
          <w:rFonts w:ascii="Book Antiqua" w:hAnsi="Book Antiqua"/>
          <w:i/>
          <w:sz w:val="24"/>
          <w:szCs w:val="24"/>
        </w:rPr>
        <w:t>al</w:t>
      </w:r>
      <w:r w:rsidRPr="00CD2A6C">
        <w:rPr>
          <w:rFonts w:ascii="Book Antiqua" w:hAnsi="Book Antiqua"/>
          <w:sz w:val="24"/>
          <w:szCs w:val="24"/>
          <w:vertAlign w:val="superscript"/>
        </w:rPr>
        <w:t>[</w:t>
      </w:r>
      <w:proofErr w:type="gramEnd"/>
      <w:r w:rsidRPr="00CD2A6C">
        <w:rPr>
          <w:rFonts w:ascii="Book Antiqua" w:hAnsi="Book Antiqua"/>
          <w:sz w:val="24"/>
          <w:szCs w:val="24"/>
          <w:vertAlign w:val="superscript"/>
        </w:rPr>
        <w:t>54]</w:t>
      </w:r>
      <w:r w:rsidRPr="00CD2A6C">
        <w:rPr>
          <w:rFonts w:ascii="Book Antiqua" w:hAnsi="Book Antiqua"/>
          <w:sz w:val="24"/>
          <w:szCs w:val="24"/>
        </w:rPr>
        <w:t xml:space="preserve"> an association between proton pump inhibitors (PPI) and CDAD is found with an odds ratio (OR) of 2.1 (95%CI: 1.2-3.5). Moreover, Barletta and colleagues reported in a retrospective case-control study that the probability for CDI was higher when PPI use exceeded 2 d in patients without prior hospital admission and 1 d in patients previously </w:t>
      </w:r>
      <w:proofErr w:type="gramStart"/>
      <w:r w:rsidRPr="00CD2A6C">
        <w:rPr>
          <w:rFonts w:ascii="Book Antiqua" w:hAnsi="Book Antiqua"/>
          <w:sz w:val="24"/>
          <w:szCs w:val="24"/>
        </w:rPr>
        <w:t>admitted</w:t>
      </w:r>
      <w:r w:rsidRPr="00CD2A6C">
        <w:rPr>
          <w:rFonts w:ascii="Book Antiqua" w:hAnsi="Book Antiqua"/>
          <w:sz w:val="24"/>
          <w:szCs w:val="24"/>
          <w:vertAlign w:val="superscript"/>
        </w:rPr>
        <w:t>[</w:t>
      </w:r>
      <w:proofErr w:type="gramEnd"/>
      <w:r w:rsidRPr="00CD2A6C">
        <w:rPr>
          <w:rFonts w:ascii="Book Antiqua" w:hAnsi="Book Antiqua"/>
          <w:sz w:val="24"/>
          <w:szCs w:val="24"/>
          <w:vertAlign w:val="superscript"/>
        </w:rPr>
        <w:t>55]</w:t>
      </w:r>
      <w:r w:rsidRPr="00CD2A6C">
        <w:rPr>
          <w:rFonts w:ascii="Book Antiqua" w:hAnsi="Book Antiqua"/>
          <w:sz w:val="24"/>
          <w:szCs w:val="24"/>
        </w:rPr>
        <w:t xml:space="preserve">. The literature suggests that CDAD can occur after just one dose of antibiotics and may appear up to several weeks after completion of antibiotic </w:t>
      </w:r>
      <w:proofErr w:type="gramStart"/>
      <w:r w:rsidRPr="00CD2A6C">
        <w:rPr>
          <w:rFonts w:ascii="Book Antiqua" w:hAnsi="Book Antiqua"/>
          <w:sz w:val="24"/>
          <w:szCs w:val="24"/>
        </w:rPr>
        <w:t>therapy</w:t>
      </w:r>
      <w:r w:rsidRPr="00CD2A6C">
        <w:rPr>
          <w:rFonts w:ascii="Book Antiqua" w:hAnsi="Book Antiqua"/>
          <w:sz w:val="24"/>
          <w:szCs w:val="24"/>
          <w:vertAlign w:val="superscript"/>
        </w:rPr>
        <w:t>[</w:t>
      </w:r>
      <w:proofErr w:type="gramEnd"/>
      <w:r w:rsidRPr="00CD2A6C">
        <w:rPr>
          <w:rFonts w:ascii="Book Antiqua" w:hAnsi="Book Antiqua"/>
          <w:sz w:val="24"/>
          <w:szCs w:val="24"/>
          <w:vertAlign w:val="superscript"/>
        </w:rPr>
        <w:t>56]</w:t>
      </w:r>
      <w:r w:rsidRPr="00CD2A6C">
        <w:rPr>
          <w:rFonts w:ascii="Book Antiqua" w:hAnsi="Book Antiqua"/>
          <w:sz w:val="24"/>
          <w:szCs w:val="24"/>
        </w:rPr>
        <w:t xml:space="preserve">. However, disease may progress despite antibiotic discontinuation and usually requires treatment with metronidazole or </w:t>
      </w:r>
      <w:proofErr w:type="spellStart"/>
      <w:r w:rsidRPr="00CD2A6C">
        <w:rPr>
          <w:rFonts w:ascii="Book Antiqua" w:hAnsi="Book Antiqua"/>
          <w:sz w:val="24"/>
          <w:szCs w:val="24"/>
        </w:rPr>
        <w:t>vancomycin</w:t>
      </w:r>
      <w:proofErr w:type="spellEnd"/>
      <w:r w:rsidRPr="00CD2A6C">
        <w:rPr>
          <w:rFonts w:ascii="Book Antiqua" w:hAnsi="Book Antiqua"/>
          <w:sz w:val="24"/>
          <w:szCs w:val="24"/>
        </w:rPr>
        <w:t>. Considering that CDAD is a severe form of AAD, it seems imperative and clinically relevant to assess if probiotic can help in prevention.</w:t>
      </w:r>
    </w:p>
    <w:p w:rsidR="009A17D4" w:rsidRDefault="00CD2A6C">
      <w:pPr>
        <w:snapToGrid w:val="0"/>
        <w:spacing w:after="0" w:line="360" w:lineRule="auto"/>
        <w:ind w:firstLineChars="50" w:firstLine="120"/>
        <w:jc w:val="both"/>
        <w:rPr>
          <w:rFonts w:ascii="Book Antiqua" w:hAnsi="Book Antiqua"/>
          <w:sz w:val="24"/>
          <w:szCs w:val="24"/>
          <w:lang w:eastAsia="zh-CN"/>
        </w:rPr>
      </w:pPr>
      <w:r w:rsidRPr="00CD2A6C">
        <w:rPr>
          <w:rFonts w:ascii="Book Antiqua" w:hAnsi="Book Antiqua"/>
          <w:sz w:val="24"/>
          <w:szCs w:val="24"/>
        </w:rPr>
        <w:t>The 2010 Infectious Diseases Society of America and the Society for Healthcare Epidemiology of America guidelines for the treatment of CDI do not recommend the use of probiotics for the prevention of CDAD due to lack of evidence and risk of blood stream infection</w:t>
      </w:r>
      <w:r w:rsidRPr="00CD2A6C">
        <w:rPr>
          <w:rFonts w:ascii="Book Antiqua" w:hAnsi="Book Antiqua"/>
          <w:sz w:val="24"/>
          <w:szCs w:val="24"/>
          <w:vertAlign w:val="superscript"/>
        </w:rPr>
        <w:t>[57]</w:t>
      </w:r>
      <w:r w:rsidRPr="00CD2A6C">
        <w:rPr>
          <w:rFonts w:ascii="Book Antiqua" w:hAnsi="Book Antiqua"/>
          <w:sz w:val="24"/>
          <w:szCs w:val="24"/>
        </w:rPr>
        <w:t xml:space="preserve">. Since this publication, there has been a multitude of newer studies in the literature examining the use of probiotics in the prevention of CDAD. The PLACIDE trial mentioned earlier also examined patients with CDAD and found the same disappointing results as for AAD. However, the events that occurred were </w:t>
      </w:r>
      <w:r w:rsidRPr="00CD2A6C">
        <w:rPr>
          <w:rFonts w:ascii="Book Antiqua" w:hAnsi="Book Antiqua"/>
          <w:sz w:val="24"/>
          <w:szCs w:val="24"/>
        </w:rPr>
        <w:lastRenderedPageBreak/>
        <w:t>somewhat low; 12 out of 1470 (0.8%) in the probiotic arm and 17 out of 1471 (1.2%) in the placebo group (OR 0.7</w:t>
      </w:r>
      <w:r w:rsidRPr="00CD2A6C">
        <w:rPr>
          <w:rFonts w:ascii="Book Antiqua" w:hAnsi="Book Antiqua"/>
          <w:sz w:val="24"/>
          <w:szCs w:val="24"/>
          <w:lang w:eastAsia="zh-CN"/>
        </w:rPr>
        <w:t xml:space="preserve">, </w:t>
      </w:r>
      <w:r w:rsidRPr="00CD2A6C">
        <w:rPr>
          <w:rFonts w:ascii="Book Antiqua" w:hAnsi="Book Antiqua"/>
          <w:sz w:val="24"/>
          <w:szCs w:val="24"/>
        </w:rPr>
        <w:t>95%CI: 0.34-1.48</w:t>
      </w:r>
      <w:proofErr w:type="gramStart"/>
      <w:r w:rsidRPr="00CD2A6C">
        <w:rPr>
          <w:rFonts w:ascii="Book Antiqua" w:hAnsi="Book Antiqua"/>
          <w:sz w:val="24"/>
          <w:szCs w:val="24"/>
        </w:rPr>
        <w:t>)</w:t>
      </w:r>
      <w:r w:rsidRPr="00CD2A6C">
        <w:rPr>
          <w:rFonts w:ascii="Book Antiqua" w:hAnsi="Book Antiqua"/>
          <w:sz w:val="24"/>
          <w:szCs w:val="24"/>
          <w:vertAlign w:val="superscript"/>
        </w:rPr>
        <w:t>[</w:t>
      </w:r>
      <w:proofErr w:type="gramEnd"/>
      <w:r w:rsidRPr="00CD2A6C">
        <w:rPr>
          <w:rFonts w:ascii="Book Antiqua" w:hAnsi="Book Antiqua"/>
          <w:sz w:val="24"/>
          <w:szCs w:val="24"/>
          <w:vertAlign w:val="superscript"/>
        </w:rPr>
        <w:t>41]</w:t>
      </w:r>
      <w:r w:rsidRPr="00CD2A6C">
        <w:rPr>
          <w:rFonts w:ascii="Book Antiqua" w:hAnsi="Book Antiqua"/>
          <w:sz w:val="24"/>
          <w:szCs w:val="24"/>
        </w:rPr>
        <w:t xml:space="preserve">. These figures raise a suspicious question since they are lower than most current numbers in the literature. In the subgroup analysis of their manuscript, </w:t>
      </w:r>
      <w:proofErr w:type="spellStart"/>
      <w:r w:rsidRPr="00CD2A6C">
        <w:rPr>
          <w:rFonts w:ascii="Book Antiqua" w:hAnsi="Book Antiqua"/>
          <w:sz w:val="24"/>
          <w:szCs w:val="24"/>
        </w:rPr>
        <w:t>Hempel</w:t>
      </w:r>
      <w:proofErr w:type="spellEnd"/>
      <w:r w:rsidRPr="00CD2A6C">
        <w:rPr>
          <w:rFonts w:ascii="Book Antiqua" w:hAnsi="Book Antiqua"/>
          <w:sz w:val="24"/>
          <w:szCs w:val="24"/>
        </w:rPr>
        <w:t xml:space="preserve"> et al. identified patients with CDI infection and showed that adjunct probiotic use extended the benefit to this severe section of patients as well with a RR of 0.52 (95%CI: 0.36-0.75)</w:t>
      </w:r>
      <w:r w:rsidRPr="00CD2A6C">
        <w:rPr>
          <w:rFonts w:ascii="Book Antiqua" w:hAnsi="Book Antiqua"/>
          <w:sz w:val="24"/>
          <w:szCs w:val="24"/>
          <w:vertAlign w:val="superscript"/>
        </w:rPr>
        <w:t>[16]</w:t>
      </w:r>
      <w:r w:rsidRPr="00CD2A6C">
        <w:rPr>
          <w:rFonts w:ascii="Book Antiqua" w:hAnsi="Book Antiqua"/>
          <w:sz w:val="24"/>
          <w:szCs w:val="24"/>
        </w:rPr>
        <w:t xml:space="preserve">. A large meta-analysis conducted in 2012 by Johnston </w:t>
      </w:r>
      <w:r w:rsidRPr="00CD2A6C">
        <w:rPr>
          <w:rFonts w:ascii="Book Antiqua" w:hAnsi="Book Antiqua"/>
          <w:i/>
          <w:sz w:val="24"/>
          <w:szCs w:val="24"/>
        </w:rPr>
        <w:t xml:space="preserve">et </w:t>
      </w:r>
      <w:proofErr w:type="gramStart"/>
      <w:r w:rsidRPr="00CD2A6C">
        <w:rPr>
          <w:rFonts w:ascii="Book Antiqua" w:hAnsi="Book Antiqua"/>
          <w:i/>
          <w:sz w:val="24"/>
          <w:szCs w:val="24"/>
        </w:rPr>
        <w:t>al</w:t>
      </w:r>
      <w:r w:rsidRPr="00CD2A6C">
        <w:rPr>
          <w:rFonts w:ascii="Book Antiqua" w:hAnsi="Book Antiqua"/>
          <w:sz w:val="24"/>
          <w:szCs w:val="24"/>
          <w:vertAlign w:val="superscript"/>
          <w:lang w:eastAsia="zh-CN"/>
        </w:rPr>
        <w:t>[</w:t>
      </w:r>
      <w:proofErr w:type="gramEnd"/>
      <w:r w:rsidRPr="00CD2A6C">
        <w:rPr>
          <w:rFonts w:ascii="Book Antiqua" w:hAnsi="Book Antiqua"/>
          <w:sz w:val="24"/>
          <w:szCs w:val="24"/>
          <w:vertAlign w:val="superscript"/>
        </w:rPr>
        <w:t>46</w:t>
      </w:r>
      <w:r w:rsidRPr="00CD2A6C">
        <w:rPr>
          <w:rFonts w:ascii="Book Antiqua" w:hAnsi="Book Antiqua"/>
          <w:sz w:val="24"/>
          <w:szCs w:val="24"/>
          <w:vertAlign w:val="superscript"/>
          <w:lang w:eastAsia="zh-CN"/>
        </w:rPr>
        <w:t>]</w:t>
      </w:r>
      <w:r w:rsidRPr="00CD2A6C">
        <w:rPr>
          <w:rFonts w:ascii="Book Antiqua" w:hAnsi="Book Antiqua"/>
          <w:sz w:val="24"/>
          <w:szCs w:val="24"/>
        </w:rPr>
        <w:t xml:space="preserve"> focused on probiotics in the prevention of CDAD. After their search and exclusion, they studied 20 RCTs deemed acceptable and included 1974 patients with positive CDI toxin </w:t>
      </w:r>
      <w:r w:rsidRPr="00CD2A6C">
        <w:rPr>
          <w:rFonts w:ascii="Book Antiqua" w:hAnsi="Book Antiqua"/>
          <w:i/>
          <w:sz w:val="24"/>
          <w:szCs w:val="24"/>
        </w:rPr>
        <w:t>vs</w:t>
      </w:r>
      <w:r w:rsidRPr="00CD2A6C">
        <w:rPr>
          <w:rFonts w:ascii="Book Antiqua" w:hAnsi="Book Antiqua"/>
          <w:sz w:val="24"/>
          <w:szCs w:val="24"/>
        </w:rPr>
        <w:t xml:space="preserve"> 1844 placebo participants. They showed a large relative risk reduction in the incidence of CDAD of 66% corresponding to a RR of 0.34 (95%CI: 0.24-0.49). Authors concluded that there is moderate-quality evidence to support a protective effect of probiotics in the development of CDAD. This study failed, however to reach its estimated optimal information size, which may have led to an overestimation of the beneficial role. In the 2013 review published by </w:t>
      </w:r>
      <w:proofErr w:type="spellStart"/>
      <w:r w:rsidRPr="00CD2A6C">
        <w:rPr>
          <w:rFonts w:ascii="Book Antiqua" w:hAnsi="Book Antiqua"/>
          <w:sz w:val="24"/>
          <w:szCs w:val="24"/>
        </w:rPr>
        <w:t>Pattani</w:t>
      </w:r>
      <w:proofErr w:type="spellEnd"/>
      <w:r w:rsidRPr="00CD2A6C">
        <w:rPr>
          <w:rFonts w:ascii="Book Antiqua" w:hAnsi="Book Antiqua"/>
          <w:sz w:val="24"/>
          <w:szCs w:val="24"/>
        </w:rPr>
        <w:t xml:space="preserve"> </w:t>
      </w:r>
      <w:r w:rsidRPr="00CD2A6C">
        <w:rPr>
          <w:rFonts w:ascii="Book Antiqua" w:hAnsi="Book Antiqua"/>
          <w:i/>
          <w:sz w:val="24"/>
          <w:szCs w:val="24"/>
        </w:rPr>
        <w:t xml:space="preserve">et </w:t>
      </w:r>
      <w:proofErr w:type="gramStart"/>
      <w:r w:rsidRPr="00CD2A6C">
        <w:rPr>
          <w:rFonts w:ascii="Book Antiqua" w:hAnsi="Book Antiqua"/>
          <w:i/>
          <w:sz w:val="24"/>
          <w:szCs w:val="24"/>
        </w:rPr>
        <w:t>al</w:t>
      </w:r>
      <w:r w:rsidRPr="00CD2A6C">
        <w:rPr>
          <w:rFonts w:ascii="Book Antiqua" w:hAnsi="Book Antiqua"/>
          <w:sz w:val="24"/>
          <w:szCs w:val="24"/>
          <w:vertAlign w:val="superscript"/>
        </w:rPr>
        <w:t>[</w:t>
      </w:r>
      <w:proofErr w:type="gramEnd"/>
      <w:r w:rsidRPr="00CD2A6C">
        <w:rPr>
          <w:rFonts w:ascii="Book Antiqua" w:hAnsi="Book Antiqua"/>
          <w:sz w:val="24"/>
          <w:szCs w:val="24"/>
          <w:vertAlign w:val="superscript"/>
        </w:rPr>
        <w:t>37]</w:t>
      </w:r>
      <w:r w:rsidRPr="00CD2A6C">
        <w:rPr>
          <w:rFonts w:ascii="Book Antiqua" w:hAnsi="Book Antiqua"/>
          <w:sz w:val="24"/>
          <w:szCs w:val="24"/>
        </w:rPr>
        <w:t>, they also assessed the effect of probiotics on the incidence of CDAD. Their analysis was inclusive of 9 RCTs and more than 1000 patients. The event rates were 18 (3.1%) of 572 patients in the intervention arm and 55 (10.4%) of 572 patients in the placebo arm, suggesting a RR of 0.37 (95%CI: 0.22-0.61). Their conclusion was that probiotics had a favorable impact in preventing CDAD in adult in-hospital patients.</w:t>
      </w:r>
    </w:p>
    <w:p w:rsidR="009A17D4" w:rsidRDefault="009A17D4">
      <w:pPr>
        <w:snapToGrid w:val="0"/>
        <w:spacing w:after="0" w:line="360" w:lineRule="auto"/>
        <w:ind w:firstLineChars="50" w:firstLine="120"/>
        <w:jc w:val="both"/>
        <w:rPr>
          <w:rFonts w:ascii="Book Antiqua" w:hAnsi="Book Antiqua"/>
          <w:sz w:val="24"/>
          <w:szCs w:val="24"/>
          <w:lang w:eastAsia="zh-CN"/>
        </w:rPr>
      </w:pPr>
    </w:p>
    <w:p w:rsidR="009A17D4" w:rsidRDefault="00CD2A6C">
      <w:pPr>
        <w:snapToGrid w:val="0"/>
        <w:spacing w:after="0" w:line="360" w:lineRule="auto"/>
        <w:jc w:val="both"/>
        <w:rPr>
          <w:rFonts w:ascii="Book Antiqua" w:hAnsi="Book Antiqua"/>
          <w:b/>
          <w:sz w:val="24"/>
          <w:szCs w:val="24"/>
          <w:lang w:eastAsia="zh-CN"/>
        </w:rPr>
      </w:pPr>
      <w:r w:rsidRPr="00CD2A6C">
        <w:rPr>
          <w:rFonts w:ascii="Book Antiqua" w:hAnsi="Book Antiqua"/>
          <w:b/>
          <w:sz w:val="24"/>
          <w:szCs w:val="24"/>
        </w:rPr>
        <w:t>FACTORS CONFOUNDING THE USE OF PROBIOTICS IN AAD</w:t>
      </w:r>
    </w:p>
    <w:p w:rsidR="009A17D4" w:rsidRDefault="00CD2A6C">
      <w:pPr>
        <w:snapToGrid w:val="0"/>
        <w:spacing w:after="0" w:line="360" w:lineRule="auto"/>
        <w:jc w:val="both"/>
        <w:rPr>
          <w:rFonts w:ascii="Book Antiqua" w:hAnsi="Book Antiqua"/>
          <w:sz w:val="24"/>
          <w:szCs w:val="24"/>
        </w:rPr>
      </w:pPr>
      <w:r w:rsidRPr="00CD2A6C">
        <w:rPr>
          <w:rFonts w:ascii="Book Antiqua" w:hAnsi="Book Antiqua"/>
          <w:sz w:val="24"/>
          <w:szCs w:val="24"/>
        </w:rPr>
        <w:t xml:space="preserve">Several confusing factors hinder our understanding of probiotics and flaw the studies aiming to detect their beneficial effects. Perhaps the most complex one is the type and composition of various probiotics used. Should we use single or multiple strains in our prevention? Are certain strains more beneficial than others are? Johnston </w:t>
      </w:r>
      <w:r w:rsidRPr="00CD2A6C">
        <w:rPr>
          <w:rFonts w:ascii="Book Antiqua" w:hAnsi="Book Antiqua"/>
          <w:i/>
          <w:sz w:val="24"/>
          <w:szCs w:val="24"/>
        </w:rPr>
        <w:t xml:space="preserve">et </w:t>
      </w:r>
      <w:proofErr w:type="gramStart"/>
      <w:r w:rsidRPr="00CD2A6C">
        <w:rPr>
          <w:rFonts w:ascii="Book Antiqua" w:hAnsi="Book Antiqua"/>
          <w:i/>
          <w:sz w:val="24"/>
          <w:szCs w:val="24"/>
        </w:rPr>
        <w:t>al</w:t>
      </w:r>
      <w:r w:rsidRPr="00CD2A6C">
        <w:rPr>
          <w:rFonts w:ascii="Book Antiqua" w:hAnsi="Book Antiqua"/>
          <w:sz w:val="24"/>
          <w:szCs w:val="24"/>
          <w:vertAlign w:val="superscript"/>
        </w:rPr>
        <w:t>[</w:t>
      </w:r>
      <w:proofErr w:type="gramEnd"/>
      <w:r w:rsidRPr="00CD2A6C">
        <w:rPr>
          <w:rFonts w:ascii="Book Antiqua" w:hAnsi="Book Antiqua"/>
          <w:sz w:val="24"/>
          <w:szCs w:val="24"/>
          <w:vertAlign w:val="superscript"/>
        </w:rPr>
        <w:t>58]</w:t>
      </w:r>
      <w:r w:rsidRPr="00CD2A6C">
        <w:rPr>
          <w:rFonts w:ascii="Book Antiqua" w:hAnsi="Book Antiqua"/>
          <w:sz w:val="24"/>
          <w:szCs w:val="24"/>
        </w:rPr>
        <w:t xml:space="preserve"> addressed this issue in their review and found that trials using multiple species showed a larger effect (RR 0.25, 95%CI: 0.15-0.41) than those using single strain (RR 0.5, 95%CI: 0.29-0.84) in preventing CDAD. The test for interaction suggested a low likelihood that </w:t>
      </w:r>
      <w:r w:rsidRPr="00CD2A6C">
        <w:rPr>
          <w:rFonts w:ascii="Book Antiqua" w:hAnsi="Book Antiqua"/>
          <w:sz w:val="24"/>
          <w:szCs w:val="24"/>
        </w:rPr>
        <w:lastRenderedPageBreak/>
        <w:t>chance alone explains such a difference (</w:t>
      </w:r>
      <w:r w:rsidRPr="00CD2A6C">
        <w:rPr>
          <w:rFonts w:ascii="Book Antiqua" w:hAnsi="Book Antiqua"/>
          <w:i/>
          <w:sz w:val="24"/>
          <w:szCs w:val="24"/>
        </w:rPr>
        <w:t>P</w:t>
      </w:r>
      <w:r w:rsidRPr="00CD2A6C">
        <w:rPr>
          <w:rFonts w:ascii="Book Antiqua" w:hAnsi="Book Antiqua"/>
          <w:sz w:val="24"/>
          <w:szCs w:val="24"/>
        </w:rPr>
        <w:t xml:space="preserve"> = 0.06). They commented that the hypothesis is sufficiently credible to warrant further assessment through serious future </w:t>
      </w:r>
      <w:proofErr w:type="gramStart"/>
      <w:r w:rsidRPr="00CD2A6C">
        <w:rPr>
          <w:rFonts w:ascii="Book Antiqua" w:hAnsi="Book Antiqua"/>
          <w:sz w:val="24"/>
          <w:szCs w:val="24"/>
        </w:rPr>
        <w:t>studies</w:t>
      </w:r>
      <w:r w:rsidRPr="00CD2A6C">
        <w:rPr>
          <w:rFonts w:ascii="Book Antiqua" w:hAnsi="Book Antiqua"/>
          <w:sz w:val="24"/>
          <w:szCs w:val="24"/>
          <w:vertAlign w:val="superscript"/>
        </w:rPr>
        <w:t>[</w:t>
      </w:r>
      <w:proofErr w:type="gramEnd"/>
      <w:r w:rsidRPr="00CD2A6C">
        <w:rPr>
          <w:rFonts w:ascii="Book Antiqua" w:hAnsi="Book Antiqua"/>
          <w:sz w:val="24"/>
          <w:szCs w:val="24"/>
          <w:vertAlign w:val="superscript"/>
        </w:rPr>
        <w:t>59]</w:t>
      </w:r>
      <w:r w:rsidRPr="00CD2A6C">
        <w:rPr>
          <w:rFonts w:ascii="Book Antiqua" w:hAnsi="Book Antiqua"/>
          <w:sz w:val="24"/>
          <w:szCs w:val="24"/>
        </w:rPr>
        <w:t>.</w:t>
      </w:r>
    </w:p>
    <w:p w:rsidR="009A17D4" w:rsidRDefault="00CD2A6C">
      <w:pPr>
        <w:snapToGrid w:val="0"/>
        <w:spacing w:after="0" w:line="360" w:lineRule="auto"/>
        <w:ind w:firstLineChars="50" w:firstLine="120"/>
        <w:jc w:val="both"/>
        <w:rPr>
          <w:rFonts w:ascii="Book Antiqua" w:hAnsi="Book Antiqua"/>
          <w:sz w:val="24"/>
          <w:szCs w:val="24"/>
        </w:rPr>
      </w:pPr>
      <w:r w:rsidRPr="00CD2A6C">
        <w:rPr>
          <w:rFonts w:ascii="Book Antiqua" w:hAnsi="Book Antiqua"/>
          <w:sz w:val="24"/>
          <w:szCs w:val="24"/>
        </w:rPr>
        <w:t xml:space="preserve">Several strains of probiotics are currently available in the market, ranging from lactobacilli to </w:t>
      </w:r>
      <w:proofErr w:type="spellStart"/>
      <w:r w:rsidRPr="00CD2A6C">
        <w:rPr>
          <w:rFonts w:ascii="Book Antiqua" w:hAnsi="Book Antiqua"/>
          <w:sz w:val="24"/>
          <w:szCs w:val="24"/>
        </w:rPr>
        <w:t>bifidobacteria</w:t>
      </w:r>
      <w:proofErr w:type="spellEnd"/>
      <w:r w:rsidRPr="00CD2A6C">
        <w:rPr>
          <w:rFonts w:ascii="Book Antiqua" w:hAnsi="Book Antiqua"/>
          <w:sz w:val="24"/>
          <w:szCs w:val="24"/>
        </w:rPr>
        <w:t xml:space="preserve">, saccharomyces, bacilli and others. When </w:t>
      </w:r>
      <w:proofErr w:type="spellStart"/>
      <w:r w:rsidRPr="00CD2A6C">
        <w:rPr>
          <w:rFonts w:ascii="Book Antiqua" w:hAnsi="Book Antiqua"/>
          <w:sz w:val="24"/>
          <w:szCs w:val="24"/>
        </w:rPr>
        <w:t>Pattani</w:t>
      </w:r>
      <w:proofErr w:type="spellEnd"/>
      <w:r w:rsidRPr="00CD2A6C">
        <w:rPr>
          <w:rFonts w:ascii="Book Antiqua" w:hAnsi="Book Antiqua"/>
          <w:sz w:val="24"/>
          <w:szCs w:val="24"/>
        </w:rPr>
        <w:t xml:space="preserve"> </w:t>
      </w:r>
      <w:r w:rsidRPr="00CD2A6C">
        <w:rPr>
          <w:rFonts w:ascii="Book Antiqua" w:hAnsi="Book Antiqua"/>
          <w:i/>
          <w:sz w:val="24"/>
          <w:szCs w:val="24"/>
        </w:rPr>
        <w:t xml:space="preserve">et </w:t>
      </w:r>
      <w:proofErr w:type="gramStart"/>
      <w:r w:rsidRPr="00CD2A6C">
        <w:rPr>
          <w:rFonts w:ascii="Book Antiqua" w:hAnsi="Book Antiqua"/>
          <w:i/>
          <w:sz w:val="24"/>
          <w:szCs w:val="24"/>
        </w:rPr>
        <w:t>al</w:t>
      </w:r>
      <w:r w:rsidRPr="00CD2A6C">
        <w:rPr>
          <w:rFonts w:ascii="Book Antiqua" w:hAnsi="Book Antiqua"/>
          <w:sz w:val="24"/>
          <w:szCs w:val="24"/>
          <w:vertAlign w:val="superscript"/>
        </w:rPr>
        <w:t>[</w:t>
      </w:r>
      <w:proofErr w:type="gramEnd"/>
      <w:r w:rsidRPr="00CD2A6C">
        <w:rPr>
          <w:rFonts w:ascii="Book Antiqua" w:hAnsi="Book Antiqua"/>
          <w:sz w:val="24"/>
          <w:szCs w:val="24"/>
          <w:vertAlign w:val="superscript"/>
        </w:rPr>
        <w:t>37]</w:t>
      </w:r>
      <w:r w:rsidRPr="00CD2A6C">
        <w:rPr>
          <w:rFonts w:ascii="Book Antiqua" w:hAnsi="Book Antiqua"/>
          <w:sz w:val="24"/>
          <w:szCs w:val="24"/>
        </w:rPr>
        <w:t xml:space="preserve"> pooled their studies by type of probiotic, reduction in AAD and CDAD persisted regardless whether a primarily lactobacillus-based probiotic or an S. </w:t>
      </w:r>
      <w:proofErr w:type="spellStart"/>
      <w:r w:rsidRPr="00CD2A6C">
        <w:rPr>
          <w:rFonts w:ascii="Book Antiqua" w:hAnsi="Book Antiqua"/>
          <w:sz w:val="24"/>
          <w:szCs w:val="24"/>
        </w:rPr>
        <w:t>boulardii</w:t>
      </w:r>
      <w:proofErr w:type="spellEnd"/>
      <w:r w:rsidRPr="00CD2A6C">
        <w:rPr>
          <w:rFonts w:ascii="Book Antiqua" w:hAnsi="Book Antiqua"/>
          <w:sz w:val="24"/>
          <w:szCs w:val="24"/>
        </w:rPr>
        <w:t xml:space="preserve">-based formulation was used. The similarity in effect is reasonable and biologically plausible given that the benefit of probiotics is thought to derive (at least partly) from recolonization of the gastrointestinal tract with “normal”, non-pathologic flora rather than from species-specific </w:t>
      </w:r>
      <w:proofErr w:type="gramStart"/>
      <w:r w:rsidRPr="00CD2A6C">
        <w:rPr>
          <w:rFonts w:ascii="Book Antiqua" w:hAnsi="Book Antiqua"/>
          <w:sz w:val="24"/>
          <w:szCs w:val="24"/>
        </w:rPr>
        <w:t>effect</w:t>
      </w:r>
      <w:r w:rsidRPr="00CD2A6C">
        <w:rPr>
          <w:rFonts w:ascii="Book Antiqua" w:hAnsi="Book Antiqua"/>
          <w:sz w:val="24"/>
          <w:szCs w:val="24"/>
          <w:vertAlign w:val="superscript"/>
        </w:rPr>
        <w:t>[</w:t>
      </w:r>
      <w:proofErr w:type="gramEnd"/>
      <w:r w:rsidRPr="00CD2A6C">
        <w:rPr>
          <w:rFonts w:ascii="Book Antiqua" w:hAnsi="Book Antiqua"/>
          <w:sz w:val="24"/>
          <w:szCs w:val="24"/>
          <w:vertAlign w:val="superscript"/>
        </w:rPr>
        <w:t>60]</w:t>
      </w:r>
      <w:r w:rsidRPr="00CD2A6C">
        <w:rPr>
          <w:rFonts w:ascii="Book Antiqua" w:hAnsi="Book Antiqua"/>
          <w:sz w:val="24"/>
          <w:szCs w:val="24"/>
        </w:rPr>
        <w:t xml:space="preserve">. </w:t>
      </w:r>
      <w:proofErr w:type="spellStart"/>
      <w:r w:rsidRPr="00CD2A6C">
        <w:rPr>
          <w:rFonts w:ascii="Book Antiqua" w:hAnsi="Book Antiqua"/>
          <w:sz w:val="24"/>
          <w:szCs w:val="24"/>
        </w:rPr>
        <w:t>Hempel</w:t>
      </w:r>
      <w:proofErr w:type="spellEnd"/>
      <w:r w:rsidRPr="00CD2A6C">
        <w:rPr>
          <w:rFonts w:ascii="Book Antiqua" w:hAnsi="Book Antiqua"/>
          <w:sz w:val="24"/>
          <w:szCs w:val="24"/>
        </w:rPr>
        <w:t xml:space="preserve"> </w:t>
      </w:r>
      <w:r w:rsidRPr="00CD2A6C">
        <w:rPr>
          <w:rFonts w:ascii="Book Antiqua" w:hAnsi="Book Antiqua"/>
          <w:i/>
          <w:sz w:val="24"/>
          <w:szCs w:val="24"/>
        </w:rPr>
        <w:t xml:space="preserve">et </w:t>
      </w:r>
      <w:proofErr w:type="gramStart"/>
      <w:r w:rsidRPr="00CD2A6C">
        <w:rPr>
          <w:rFonts w:ascii="Book Antiqua" w:hAnsi="Book Antiqua"/>
          <w:i/>
          <w:sz w:val="24"/>
          <w:szCs w:val="24"/>
        </w:rPr>
        <w:t>al</w:t>
      </w:r>
      <w:r w:rsidRPr="00CD2A6C">
        <w:rPr>
          <w:rFonts w:ascii="Book Antiqua" w:hAnsi="Book Antiqua"/>
          <w:sz w:val="24"/>
          <w:szCs w:val="24"/>
          <w:vertAlign w:val="superscript"/>
        </w:rPr>
        <w:t>[</w:t>
      </w:r>
      <w:proofErr w:type="gramEnd"/>
      <w:r w:rsidRPr="00CD2A6C">
        <w:rPr>
          <w:rFonts w:ascii="Book Antiqua" w:hAnsi="Book Antiqua"/>
          <w:sz w:val="24"/>
          <w:szCs w:val="24"/>
          <w:vertAlign w:val="superscript"/>
        </w:rPr>
        <w:t>36]</w:t>
      </w:r>
      <w:r w:rsidRPr="00CD2A6C">
        <w:rPr>
          <w:rFonts w:ascii="Book Antiqua" w:hAnsi="Book Antiqua"/>
          <w:sz w:val="24"/>
          <w:szCs w:val="24"/>
        </w:rPr>
        <w:t xml:space="preserve"> were even more thorough in their analysis of different blends of probiotics genera. They found 17 RCTs with Lactobacillus-based interventions which showed a pooled RR of 0.64 (95%CI: 0.47-0.86) with a number needed to treat for benefit of 14. The 15 yeast-based (saccharomyces) RCTs revealed a pooled RR of 0.48 (95%CI: 0.35-0.65), NNT was 10. The results of three older studies involving Enterococcus </w:t>
      </w:r>
      <w:proofErr w:type="spellStart"/>
      <w:r w:rsidRPr="00CD2A6C">
        <w:rPr>
          <w:rFonts w:ascii="Book Antiqua" w:hAnsi="Book Antiqua"/>
          <w:sz w:val="24"/>
          <w:szCs w:val="24"/>
        </w:rPr>
        <w:t>faecium</w:t>
      </w:r>
      <w:proofErr w:type="spellEnd"/>
      <w:r w:rsidRPr="00CD2A6C">
        <w:rPr>
          <w:rFonts w:ascii="Book Antiqua" w:hAnsi="Book Antiqua"/>
          <w:sz w:val="24"/>
          <w:szCs w:val="24"/>
        </w:rPr>
        <w:t xml:space="preserve"> was a RR of 0.51 (95%CI: 0.38-0.68) and a NNT of 12. Hence, their analysis of different probiotics strains and types showed benefit across the board regardless of the genus or species.</w:t>
      </w:r>
    </w:p>
    <w:p w:rsidR="009A17D4" w:rsidRDefault="00CD2A6C">
      <w:pPr>
        <w:snapToGrid w:val="0"/>
        <w:spacing w:after="0" w:line="360" w:lineRule="auto"/>
        <w:ind w:firstLineChars="50" w:firstLine="120"/>
        <w:jc w:val="both"/>
        <w:rPr>
          <w:rFonts w:ascii="Book Antiqua" w:hAnsi="Book Antiqua"/>
          <w:sz w:val="24"/>
          <w:szCs w:val="24"/>
        </w:rPr>
      </w:pPr>
      <w:r w:rsidRPr="00CD2A6C">
        <w:rPr>
          <w:rFonts w:ascii="Book Antiqua" w:hAnsi="Book Antiqua"/>
          <w:sz w:val="24"/>
          <w:szCs w:val="24"/>
        </w:rPr>
        <w:t xml:space="preserve">Another conflicting factor is the age of the targeted population. In the PLACIDE trial, the authors could not find benefit in preventing both AAD and CDAD through their probiotics preparation in their adult 65 years and older </w:t>
      </w:r>
      <w:proofErr w:type="gramStart"/>
      <w:r w:rsidRPr="00CD2A6C">
        <w:rPr>
          <w:rFonts w:ascii="Book Antiqua" w:hAnsi="Book Antiqua"/>
          <w:sz w:val="24"/>
          <w:szCs w:val="24"/>
        </w:rPr>
        <w:t>patients</w:t>
      </w:r>
      <w:r w:rsidRPr="00CD2A6C">
        <w:rPr>
          <w:rFonts w:ascii="Book Antiqua" w:hAnsi="Book Antiqua"/>
          <w:sz w:val="24"/>
          <w:szCs w:val="24"/>
          <w:vertAlign w:val="superscript"/>
        </w:rPr>
        <w:t>[</w:t>
      </w:r>
      <w:proofErr w:type="gramEnd"/>
      <w:r w:rsidRPr="00CD2A6C">
        <w:rPr>
          <w:rFonts w:ascii="Book Antiqua" w:hAnsi="Book Antiqua"/>
          <w:sz w:val="24"/>
          <w:szCs w:val="24"/>
          <w:vertAlign w:val="superscript"/>
        </w:rPr>
        <w:t>41]</w:t>
      </w:r>
      <w:r w:rsidRPr="00CD2A6C">
        <w:rPr>
          <w:rFonts w:ascii="Book Antiqua" w:hAnsi="Book Antiqua"/>
          <w:sz w:val="24"/>
          <w:szCs w:val="24"/>
        </w:rPr>
        <w:t xml:space="preserve">. They had chosen this particular age group because of their predilection to develop antibiotic-associated </w:t>
      </w:r>
      <w:proofErr w:type="gramStart"/>
      <w:r w:rsidRPr="00CD2A6C">
        <w:rPr>
          <w:rFonts w:ascii="Book Antiqua" w:hAnsi="Book Antiqua"/>
          <w:sz w:val="24"/>
          <w:szCs w:val="24"/>
        </w:rPr>
        <w:t>diarrhea</w:t>
      </w:r>
      <w:r w:rsidRPr="00CD2A6C">
        <w:rPr>
          <w:rFonts w:ascii="Book Antiqua" w:hAnsi="Book Antiqua"/>
          <w:sz w:val="24"/>
          <w:szCs w:val="24"/>
          <w:vertAlign w:val="superscript"/>
        </w:rPr>
        <w:t>[</w:t>
      </w:r>
      <w:proofErr w:type="gramEnd"/>
      <w:r w:rsidRPr="00CD2A6C">
        <w:rPr>
          <w:rFonts w:ascii="Book Antiqua" w:hAnsi="Book Antiqua"/>
          <w:sz w:val="24"/>
          <w:szCs w:val="24"/>
          <w:vertAlign w:val="superscript"/>
        </w:rPr>
        <w:t>2,3]</w:t>
      </w:r>
      <w:r w:rsidRPr="00CD2A6C">
        <w:rPr>
          <w:rFonts w:ascii="Book Antiqua" w:hAnsi="Book Antiqua"/>
          <w:sz w:val="24"/>
          <w:szCs w:val="24"/>
        </w:rPr>
        <w:t xml:space="preserve">. </w:t>
      </w:r>
      <w:proofErr w:type="spellStart"/>
      <w:r w:rsidRPr="00CD2A6C">
        <w:rPr>
          <w:rFonts w:ascii="Book Antiqua" w:hAnsi="Book Antiqua"/>
          <w:sz w:val="24"/>
          <w:szCs w:val="24"/>
        </w:rPr>
        <w:t>Hempel</w:t>
      </w:r>
      <w:proofErr w:type="spellEnd"/>
      <w:r w:rsidRPr="00CD2A6C">
        <w:rPr>
          <w:rFonts w:ascii="Book Antiqua" w:hAnsi="Book Antiqua"/>
          <w:sz w:val="24"/>
          <w:szCs w:val="24"/>
        </w:rPr>
        <w:t xml:space="preserve"> </w:t>
      </w:r>
      <w:r w:rsidRPr="00CD2A6C">
        <w:rPr>
          <w:rFonts w:ascii="Book Antiqua" w:hAnsi="Book Antiqua"/>
          <w:i/>
          <w:sz w:val="24"/>
          <w:szCs w:val="24"/>
        </w:rPr>
        <w:t xml:space="preserve">et </w:t>
      </w:r>
      <w:proofErr w:type="gramStart"/>
      <w:r w:rsidRPr="00CD2A6C">
        <w:rPr>
          <w:rFonts w:ascii="Book Antiqua" w:hAnsi="Book Antiqua"/>
          <w:i/>
          <w:sz w:val="24"/>
          <w:szCs w:val="24"/>
        </w:rPr>
        <w:t>al</w:t>
      </w:r>
      <w:r w:rsidRPr="00CD2A6C">
        <w:rPr>
          <w:rFonts w:ascii="Book Antiqua" w:hAnsi="Book Antiqua"/>
          <w:sz w:val="24"/>
          <w:szCs w:val="24"/>
          <w:vertAlign w:val="superscript"/>
        </w:rPr>
        <w:t>[</w:t>
      </w:r>
      <w:proofErr w:type="gramEnd"/>
      <w:r w:rsidRPr="00CD2A6C">
        <w:rPr>
          <w:rFonts w:ascii="Book Antiqua" w:hAnsi="Book Antiqua"/>
          <w:sz w:val="24"/>
          <w:szCs w:val="24"/>
          <w:vertAlign w:val="superscript"/>
        </w:rPr>
        <w:t>35]</w:t>
      </w:r>
      <w:r w:rsidRPr="00CD2A6C">
        <w:rPr>
          <w:rFonts w:ascii="Book Antiqua" w:hAnsi="Book Antiqua"/>
          <w:sz w:val="24"/>
          <w:szCs w:val="24"/>
        </w:rPr>
        <w:t xml:space="preserve"> stratified the trials they studied according to age, they found 14 RCTs involving adults (age 18-60 years). The effect was found to be positive with a RR of 0.54 (95%CI: 0.34-0.85). On the other hand, three RCTs included exclusively elderly patients and the pooled </w:t>
      </w:r>
      <w:proofErr w:type="gramStart"/>
      <w:r w:rsidRPr="00CD2A6C">
        <w:rPr>
          <w:rFonts w:ascii="Book Antiqua" w:hAnsi="Book Antiqua"/>
          <w:sz w:val="24"/>
          <w:szCs w:val="24"/>
        </w:rPr>
        <w:t>results for these trials was</w:t>
      </w:r>
      <w:proofErr w:type="gramEnd"/>
      <w:r w:rsidRPr="00CD2A6C">
        <w:rPr>
          <w:rFonts w:ascii="Book Antiqua" w:hAnsi="Book Antiqua"/>
          <w:sz w:val="24"/>
          <w:szCs w:val="24"/>
        </w:rPr>
        <w:t xml:space="preserve"> a RR of 0.81 (95%CI: 0.40-1.63). These results are in accordance with the PLACIDE trial and suggest that probiotics use maybe beneficial in adults but not necessarily in the older age group. On another level, a further review of the literature shows an additional four RCTs (other than the PLACIDE) involving exclusively patients in the older age </w:t>
      </w:r>
      <w:proofErr w:type="gramStart"/>
      <w:r w:rsidRPr="00CD2A6C">
        <w:rPr>
          <w:rFonts w:ascii="Book Antiqua" w:hAnsi="Book Antiqua"/>
          <w:sz w:val="24"/>
          <w:szCs w:val="24"/>
        </w:rPr>
        <w:t>group</w:t>
      </w:r>
      <w:r w:rsidRPr="00CD2A6C">
        <w:rPr>
          <w:rFonts w:ascii="Book Antiqua" w:hAnsi="Book Antiqua"/>
          <w:sz w:val="24"/>
          <w:szCs w:val="24"/>
          <w:vertAlign w:val="superscript"/>
        </w:rPr>
        <w:t>[</w:t>
      </w:r>
      <w:proofErr w:type="gramEnd"/>
      <w:r w:rsidRPr="00CD2A6C">
        <w:rPr>
          <w:rFonts w:ascii="Book Antiqua" w:hAnsi="Book Antiqua"/>
          <w:sz w:val="24"/>
          <w:szCs w:val="24"/>
          <w:vertAlign w:val="superscript"/>
        </w:rPr>
        <w:t>39,40,61,62]</w:t>
      </w:r>
      <w:r w:rsidRPr="00CD2A6C">
        <w:rPr>
          <w:rFonts w:ascii="Book Antiqua" w:hAnsi="Book Antiqua"/>
          <w:sz w:val="24"/>
          <w:szCs w:val="24"/>
        </w:rPr>
        <w:t xml:space="preserve">. </w:t>
      </w:r>
      <w:r w:rsidRPr="00CD2A6C">
        <w:rPr>
          <w:rFonts w:ascii="Book Antiqua" w:hAnsi="Book Antiqua"/>
          <w:sz w:val="24"/>
          <w:szCs w:val="24"/>
        </w:rPr>
        <w:lastRenderedPageBreak/>
        <w:t xml:space="preserve">All of these trials show statistically significant benefit in prevention of AAD by the probiotic group. The largest of these was performed in 2008 by </w:t>
      </w:r>
      <w:proofErr w:type="spellStart"/>
      <w:r w:rsidRPr="00CD2A6C">
        <w:rPr>
          <w:rFonts w:ascii="Book Antiqua" w:hAnsi="Book Antiqua"/>
          <w:sz w:val="24"/>
          <w:szCs w:val="24"/>
        </w:rPr>
        <w:t>Stockenhuber</w:t>
      </w:r>
      <w:proofErr w:type="spellEnd"/>
      <w:r w:rsidRPr="00CD2A6C">
        <w:rPr>
          <w:rFonts w:ascii="Book Antiqua" w:hAnsi="Book Antiqua"/>
          <w:sz w:val="24"/>
          <w:szCs w:val="24"/>
        </w:rPr>
        <w:t xml:space="preserve"> </w:t>
      </w:r>
      <w:r w:rsidRPr="00CD2A6C">
        <w:rPr>
          <w:rFonts w:ascii="Book Antiqua" w:hAnsi="Book Antiqua"/>
          <w:i/>
          <w:sz w:val="24"/>
          <w:szCs w:val="24"/>
        </w:rPr>
        <w:t xml:space="preserve">et </w:t>
      </w:r>
      <w:proofErr w:type="gramStart"/>
      <w:r w:rsidRPr="00CD2A6C">
        <w:rPr>
          <w:rFonts w:ascii="Book Antiqua" w:hAnsi="Book Antiqua"/>
          <w:i/>
          <w:sz w:val="24"/>
          <w:szCs w:val="24"/>
        </w:rPr>
        <w:t>al</w:t>
      </w:r>
      <w:r w:rsidRPr="00CD2A6C">
        <w:rPr>
          <w:rFonts w:ascii="Book Antiqua" w:hAnsi="Book Antiqua"/>
          <w:sz w:val="24"/>
          <w:szCs w:val="24"/>
          <w:vertAlign w:val="superscript"/>
        </w:rPr>
        <w:t>[</w:t>
      </w:r>
      <w:proofErr w:type="gramEnd"/>
      <w:r w:rsidRPr="00CD2A6C">
        <w:rPr>
          <w:rFonts w:ascii="Book Antiqua" w:hAnsi="Book Antiqua"/>
          <w:sz w:val="24"/>
          <w:szCs w:val="24"/>
          <w:vertAlign w:val="superscript"/>
        </w:rPr>
        <w:t>62]</w:t>
      </w:r>
      <w:r w:rsidRPr="00CD2A6C">
        <w:rPr>
          <w:rFonts w:ascii="Book Antiqua" w:hAnsi="Book Antiqua"/>
          <w:sz w:val="24"/>
          <w:szCs w:val="24"/>
        </w:rPr>
        <w:t xml:space="preserve"> and involved 678 patients aged 65 and above. It revealed a significant difference in the incidence of AAD between the placebo and the intervention group (17/340 </w:t>
      </w:r>
      <w:r w:rsidRPr="00CD2A6C">
        <w:rPr>
          <w:rFonts w:ascii="Book Antiqua" w:hAnsi="Book Antiqua"/>
          <w:i/>
          <w:sz w:val="24"/>
          <w:szCs w:val="24"/>
        </w:rPr>
        <w:t>vs</w:t>
      </w:r>
      <w:r w:rsidRPr="00CD2A6C">
        <w:rPr>
          <w:rFonts w:ascii="Book Antiqua" w:hAnsi="Book Antiqua"/>
          <w:sz w:val="24"/>
          <w:szCs w:val="24"/>
        </w:rPr>
        <w:t xml:space="preserve"> 63/338). Compiling all the 5 RCTs together into one meta-analysis results in a large number of patients (4023) and shows a statistically significant difference in favor of the probiotic arm (</w:t>
      </w:r>
      <w:r w:rsidRPr="00CD2A6C">
        <w:rPr>
          <w:rFonts w:ascii="Book Antiqua" w:hAnsi="Book Antiqua"/>
          <w:i/>
          <w:sz w:val="24"/>
          <w:szCs w:val="24"/>
        </w:rPr>
        <w:t>Z</w:t>
      </w:r>
      <w:r w:rsidRPr="00CD2A6C">
        <w:rPr>
          <w:rFonts w:ascii="Book Antiqua" w:hAnsi="Book Antiqua"/>
          <w:sz w:val="24"/>
          <w:szCs w:val="24"/>
        </w:rPr>
        <w:t xml:space="preserve"> = 3.58, </w:t>
      </w:r>
      <w:r w:rsidRPr="00CD2A6C">
        <w:rPr>
          <w:rFonts w:ascii="Book Antiqua" w:hAnsi="Book Antiqua"/>
          <w:i/>
          <w:sz w:val="24"/>
          <w:szCs w:val="24"/>
        </w:rPr>
        <w:t>P</w:t>
      </w:r>
      <w:r w:rsidRPr="00CD2A6C">
        <w:rPr>
          <w:rFonts w:ascii="Book Antiqua" w:hAnsi="Book Antiqua"/>
          <w:sz w:val="24"/>
          <w:szCs w:val="24"/>
        </w:rPr>
        <w:t xml:space="preserve"> = 0.0003)</w:t>
      </w:r>
      <w:r w:rsidRPr="00CD2A6C">
        <w:rPr>
          <w:rFonts w:ascii="Book Antiqua" w:hAnsi="Book Antiqua"/>
          <w:sz w:val="24"/>
          <w:szCs w:val="24"/>
          <w:vertAlign w:val="superscript"/>
        </w:rPr>
        <w:t>[41]</w:t>
      </w:r>
      <w:r w:rsidRPr="00CD2A6C">
        <w:rPr>
          <w:rFonts w:ascii="Book Antiqua" w:hAnsi="Book Antiqua"/>
          <w:sz w:val="24"/>
          <w:szCs w:val="24"/>
        </w:rPr>
        <w:t>. However, despite limiting the scope of the studies involved, substantial statistical heterogeneity persists (</w:t>
      </w:r>
      <w:r w:rsidRPr="00CD2A6C">
        <w:rPr>
          <w:rFonts w:ascii="Book Antiqua" w:hAnsi="Book Antiqua"/>
          <w:i/>
          <w:sz w:val="24"/>
          <w:szCs w:val="24"/>
        </w:rPr>
        <w:t>P</w:t>
      </w:r>
      <w:r w:rsidRPr="00CD2A6C">
        <w:rPr>
          <w:rFonts w:ascii="Book Antiqua" w:hAnsi="Book Antiqua"/>
          <w:i/>
          <w:sz w:val="24"/>
          <w:szCs w:val="24"/>
          <w:lang w:eastAsia="zh-CN"/>
        </w:rPr>
        <w:t xml:space="preserve"> </w:t>
      </w:r>
      <w:r w:rsidRPr="00CD2A6C">
        <w:rPr>
          <w:rFonts w:ascii="Book Antiqua" w:hAnsi="Book Antiqua"/>
          <w:sz w:val="24"/>
          <w:szCs w:val="24"/>
        </w:rPr>
        <w:t>&lt;</w:t>
      </w:r>
      <w:r w:rsidRPr="00CD2A6C">
        <w:rPr>
          <w:rFonts w:ascii="Book Antiqua" w:hAnsi="Book Antiqua"/>
          <w:sz w:val="24"/>
          <w:szCs w:val="24"/>
          <w:lang w:eastAsia="zh-CN"/>
        </w:rPr>
        <w:t xml:space="preserve"> </w:t>
      </w:r>
      <w:r w:rsidRPr="00CD2A6C">
        <w:rPr>
          <w:rFonts w:ascii="Book Antiqua" w:hAnsi="Book Antiqua"/>
          <w:sz w:val="24"/>
          <w:szCs w:val="24"/>
        </w:rPr>
        <w:t>0.0001) and undermines any conclusion that can be drawn from it.  No logical reasoning can explain this discrepancy; we can theorize that maybe physiological changes occurring with aging make the gastrointestinal tract less susceptible to the effects brought about by the alteration of gut flora.</w:t>
      </w:r>
    </w:p>
    <w:p w:rsidR="009A17D4" w:rsidRDefault="00CD2A6C">
      <w:pPr>
        <w:snapToGrid w:val="0"/>
        <w:spacing w:after="0" w:line="360" w:lineRule="auto"/>
        <w:ind w:firstLineChars="50" w:firstLine="120"/>
        <w:jc w:val="both"/>
        <w:rPr>
          <w:rFonts w:ascii="Book Antiqua" w:hAnsi="Book Antiqua"/>
          <w:sz w:val="24"/>
          <w:szCs w:val="24"/>
          <w:lang w:eastAsia="zh-CN"/>
        </w:rPr>
      </w:pPr>
      <w:r w:rsidRPr="00CD2A6C">
        <w:rPr>
          <w:rFonts w:ascii="Book Antiqua" w:hAnsi="Book Antiqua"/>
          <w:sz w:val="24"/>
          <w:szCs w:val="24"/>
        </w:rPr>
        <w:t>It is very difficult to draw conclusions from the available data and meta-analysis regarding the duration of treatment. The extent of heterogeneity between different studies precludes any reasonable analysis. This is also similar for the follow up period, as most publications do not precisely dwell on this issue.</w:t>
      </w:r>
    </w:p>
    <w:p w:rsidR="009A17D4" w:rsidRDefault="009A17D4">
      <w:pPr>
        <w:snapToGrid w:val="0"/>
        <w:spacing w:after="0" w:line="360" w:lineRule="auto"/>
        <w:ind w:firstLineChars="50" w:firstLine="120"/>
        <w:jc w:val="both"/>
        <w:rPr>
          <w:rFonts w:ascii="Book Antiqua" w:hAnsi="Book Antiqua"/>
          <w:sz w:val="24"/>
          <w:szCs w:val="24"/>
          <w:lang w:eastAsia="zh-CN"/>
        </w:rPr>
      </w:pPr>
    </w:p>
    <w:p w:rsidR="009A17D4" w:rsidRDefault="00CD2A6C">
      <w:pPr>
        <w:snapToGrid w:val="0"/>
        <w:spacing w:after="0" w:line="360" w:lineRule="auto"/>
        <w:jc w:val="both"/>
        <w:rPr>
          <w:rFonts w:ascii="Book Antiqua" w:hAnsi="Book Antiqua"/>
          <w:b/>
          <w:sz w:val="24"/>
          <w:szCs w:val="24"/>
        </w:rPr>
      </w:pPr>
      <w:r w:rsidRPr="00CD2A6C">
        <w:rPr>
          <w:rFonts w:ascii="Book Antiqua" w:hAnsi="Book Antiqua"/>
          <w:b/>
          <w:sz w:val="24"/>
          <w:szCs w:val="24"/>
        </w:rPr>
        <w:t>SAFETY OF PROBIOTIC USE</w:t>
      </w:r>
    </w:p>
    <w:p w:rsidR="009A17D4" w:rsidRDefault="00CD2A6C">
      <w:pPr>
        <w:snapToGrid w:val="0"/>
        <w:spacing w:after="0" w:line="360" w:lineRule="auto"/>
        <w:jc w:val="both"/>
        <w:rPr>
          <w:rFonts w:ascii="Book Antiqua" w:hAnsi="Book Antiqua"/>
          <w:sz w:val="24"/>
          <w:szCs w:val="24"/>
        </w:rPr>
      </w:pPr>
      <w:r w:rsidRPr="00CD2A6C">
        <w:rPr>
          <w:rFonts w:ascii="Book Antiqua" w:hAnsi="Book Antiqua"/>
          <w:sz w:val="24"/>
          <w:szCs w:val="24"/>
        </w:rPr>
        <w:t xml:space="preserve">Probiotics have enjoyed an impeccable reputation regarding safety. In general, little research attention has focused on adverse events in relation to their use in clinical </w:t>
      </w:r>
      <w:proofErr w:type="gramStart"/>
      <w:r w:rsidRPr="00CD2A6C">
        <w:rPr>
          <w:rFonts w:ascii="Book Antiqua" w:hAnsi="Book Antiqua"/>
          <w:sz w:val="24"/>
          <w:szCs w:val="24"/>
        </w:rPr>
        <w:t>practice</w:t>
      </w:r>
      <w:r w:rsidRPr="00CD2A6C">
        <w:rPr>
          <w:rFonts w:ascii="Book Antiqua" w:hAnsi="Book Antiqua"/>
          <w:sz w:val="24"/>
          <w:szCs w:val="24"/>
          <w:vertAlign w:val="superscript"/>
        </w:rPr>
        <w:t>[</w:t>
      </w:r>
      <w:proofErr w:type="gramEnd"/>
      <w:r w:rsidRPr="00CD2A6C">
        <w:rPr>
          <w:rFonts w:ascii="Book Antiqua" w:hAnsi="Book Antiqua"/>
          <w:sz w:val="24"/>
          <w:szCs w:val="24"/>
          <w:vertAlign w:val="superscript"/>
        </w:rPr>
        <w:t>16]</w:t>
      </w:r>
      <w:r w:rsidRPr="00CD2A6C">
        <w:rPr>
          <w:rFonts w:ascii="Book Antiqua" w:hAnsi="Book Antiqua"/>
          <w:sz w:val="24"/>
          <w:szCs w:val="24"/>
        </w:rPr>
        <w:t xml:space="preserve">. This scarcity in data is partly a result of the Food and Drug Administration not regulating these products. One theoretical concern would be the potential transfer of antibiotic resistance, as many lactobacillus strains are naturally resistant to </w:t>
      </w:r>
      <w:proofErr w:type="spellStart"/>
      <w:r w:rsidRPr="00CD2A6C">
        <w:rPr>
          <w:rFonts w:ascii="Book Antiqua" w:hAnsi="Book Antiqua"/>
          <w:sz w:val="24"/>
          <w:szCs w:val="24"/>
        </w:rPr>
        <w:t>vancomycin</w:t>
      </w:r>
      <w:proofErr w:type="spellEnd"/>
      <w:r w:rsidRPr="00CD2A6C">
        <w:rPr>
          <w:rFonts w:ascii="Book Antiqua" w:hAnsi="Book Antiqua"/>
          <w:sz w:val="24"/>
          <w:szCs w:val="24"/>
        </w:rPr>
        <w:t xml:space="preserve">. However, these resistance genes are chromosomal and not readily transferable to other pathogenic </w:t>
      </w:r>
      <w:proofErr w:type="gramStart"/>
      <w:r w:rsidRPr="00CD2A6C">
        <w:rPr>
          <w:rFonts w:ascii="Book Antiqua" w:hAnsi="Book Antiqua"/>
          <w:sz w:val="24"/>
          <w:szCs w:val="24"/>
        </w:rPr>
        <w:t>organisms</w:t>
      </w:r>
      <w:r w:rsidRPr="00CD2A6C">
        <w:rPr>
          <w:rFonts w:ascii="Book Antiqua" w:hAnsi="Book Antiqua"/>
          <w:sz w:val="24"/>
          <w:szCs w:val="24"/>
          <w:vertAlign w:val="superscript"/>
        </w:rPr>
        <w:t>[</w:t>
      </w:r>
      <w:proofErr w:type="gramEnd"/>
      <w:r w:rsidRPr="00CD2A6C">
        <w:rPr>
          <w:rFonts w:ascii="Book Antiqua" w:hAnsi="Book Antiqua"/>
          <w:sz w:val="24"/>
          <w:szCs w:val="24"/>
          <w:vertAlign w:val="superscript"/>
        </w:rPr>
        <w:t>63]</w:t>
      </w:r>
      <w:r w:rsidRPr="00CD2A6C">
        <w:rPr>
          <w:rFonts w:ascii="Book Antiqua" w:hAnsi="Book Antiqua"/>
          <w:sz w:val="24"/>
          <w:szCs w:val="24"/>
        </w:rPr>
        <w:t>. Another theoretical risk would be the transfer of bacteria from the small intestine to other areas of the body, especially that infections suspected to be associated with the administered organisms were reported decades ago</w:t>
      </w:r>
      <w:r w:rsidRPr="00CD2A6C">
        <w:rPr>
          <w:rFonts w:ascii="Book Antiqua" w:hAnsi="Book Antiqua"/>
          <w:sz w:val="24"/>
          <w:szCs w:val="24"/>
          <w:vertAlign w:val="superscript"/>
        </w:rPr>
        <w:t>[16]</w:t>
      </w:r>
      <w:r w:rsidRPr="00CD2A6C">
        <w:rPr>
          <w:rFonts w:ascii="Book Antiqua" w:hAnsi="Book Antiqua"/>
          <w:sz w:val="24"/>
          <w:szCs w:val="24"/>
        </w:rPr>
        <w:t xml:space="preserve">. In some rare cases, probiotics have been linked to serious adverse effects such as </w:t>
      </w:r>
      <w:proofErr w:type="spellStart"/>
      <w:r w:rsidRPr="00CD2A6C">
        <w:rPr>
          <w:rFonts w:ascii="Book Antiqua" w:hAnsi="Book Antiqua"/>
          <w:sz w:val="24"/>
          <w:szCs w:val="24"/>
        </w:rPr>
        <w:t>fungemia</w:t>
      </w:r>
      <w:proofErr w:type="spellEnd"/>
      <w:r w:rsidRPr="00CD2A6C">
        <w:rPr>
          <w:rFonts w:ascii="Book Antiqua" w:hAnsi="Book Antiqua"/>
          <w:sz w:val="24"/>
          <w:szCs w:val="24"/>
        </w:rPr>
        <w:t xml:space="preserve"> and bacterial </w:t>
      </w:r>
      <w:proofErr w:type="gramStart"/>
      <w:r w:rsidRPr="00CD2A6C">
        <w:rPr>
          <w:rFonts w:ascii="Book Antiqua" w:hAnsi="Book Antiqua"/>
          <w:sz w:val="24"/>
          <w:szCs w:val="24"/>
        </w:rPr>
        <w:t>sepsis</w:t>
      </w:r>
      <w:r w:rsidRPr="00CD2A6C">
        <w:rPr>
          <w:rFonts w:ascii="Book Antiqua" w:hAnsi="Book Antiqua"/>
          <w:sz w:val="24"/>
          <w:szCs w:val="24"/>
          <w:vertAlign w:val="superscript"/>
        </w:rPr>
        <w:t>[</w:t>
      </w:r>
      <w:proofErr w:type="gramEnd"/>
      <w:r w:rsidRPr="00CD2A6C">
        <w:rPr>
          <w:rFonts w:ascii="Book Antiqua" w:hAnsi="Book Antiqua"/>
          <w:sz w:val="24"/>
          <w:szCs w:val="24"/>
          <w:vertAlign w:val="superscript"/>
        </w:rPr>
        <w:t>64-70]</w:t>
      </w:r>
      <w:r w:rsidRPr="00CD2A6C">
        <w:rPr>
          <w:rFonts w:ascii="Book Antiqua" w:hAnsi="Book Antiqua"/>
          <w:sz w:val="24"/>
          <w:szCs w:val="24"/>
        </w:rPr>
        <w:t xml:space="preserve">. Few risk factors have been identified </w:t>
      </w:r>
      <w:r w:rsidRPr="00CD2A6C">
        <w:rPr>
          <w:rFonts w:ascii="Book Antiqua" w:hAnsi="Book Antiqua"/>
          <w:sz w:val="24"/>
          <w:szCs w:val="24"/>
        </w:rPr>
        <w:lastRenderedPageBreak/>
        <w:t xml:space="preserve">through these case reports and they include severe immune-suppression or infant prematurity. Additional factors have been shown to include insertion of central venous catheter, short gut syndrome, cardiac </w:t>
      </w:r>
      <w:proofErr w:type="spellStart"/>
      <w:r w:rsidRPr="00CD2A6C">
        <w:rPr>
          <w:rFonts w:ascii="Book Antiqua" w:hAnsi="Book Antiqua"/>
          <w:sz w:val="24"/>
          <w:szCs w:val="24"/>
        </w:rPr>
        <w:t>valvular</w:t>
      </w:r>
      <w:proofErr w:type="spellEnd"/>
      <w:r w:rsidRPr="00CD2A6C">
        <w:rPr>
          <w:rFonts w:ascii="Book Antiqua" w:hAnsi="Book Antiqua"/>
          <w:sz w:val="24"/>
          <w:szCs w:val="24"/>
        </w:rPr>
        <w:t xml:space="preserve"> heart disease or the presence of a </w:t>
      </w:r>
      <w:proofErr w:type="spellStart"/>
      <w:r w:rsidRPr="00CD2A6C">
        <w:rPr>
          <w:rFonts w:ascii="Book Antiqua" w:hAnsi="Book Antiqua"/>
          <w:sz w:val="24"/>
          <w:szCs w:val="24"/>
        </w:rPr>
        <w:t>jejunostomy</w:t>
      </w:r>
      <w:proofErr w:type="spellEnd"/>
      <w:r w:rsidRPr="00CD2A6C">
        <w:rPr>
          <w:rFonts w:ascii="Book Antiqua" w:hAnsi="Book Antiqua"/>
          <w:sz w:val="24"/>
          <w:szCs w:val="24"/>
        </w:rPr>
        <w:t xml:space="preserve"> </w:t>
      </w:r>
      <w:proofErr w:type="gramStart"/>
      <w:r w:rsidRPr="00CD2A6C">
        <w:rPr>
          <w:rFonts w:ascii="Book Antiqua" w:hAnsi="Book Antiqua"/>
          <w:sz w:val="24"/>
          <w:szCs w:val="24"/>
        </w:rPr>
        <w:t>tube</w:t>
      </w:r>
      <w:r w:rsidRPr="00CD2A6C">
        <w:rPr>
          <w:rFonts w:ascii="Book Antiqua" w:hAnsi="Book Antiqua"/>
          <w:sz w:val="24"/>
          <w:szCs w:val="24"/>
          <w:vertAlign w:val="superscript"/>
        </w:rPr>
        <w:t>[</w:t>
      </w:r>
      <w:proofErr w:type="gramEnd"/>
      <w:r w:rsidRPr="00CD2A6C">
        <w:rPr>
          <w:rFonts w:ascii="Book Antiqua" w:hAnsi="Book Antiqua"/>
          <w:sz w:val="24"/>
          <w:szCs w:val="24"/>
          <w:vertAlign w:val="superscript"/>
        </w:rPr>
        <w:t>71]</w:t>
      </w:r>
      <w:r w:rsidRPr="00CD2A6C">
        <w:rPr>
          <w:rFonts w:ascii="Book Antiqua" w:hAnsi="Book Antiqua"/>
          <w:sz w:val="24"/>
          <w:szCs w:val="24"/>
        </w:rPr>
        <w:t xml:space="preserve">. An alarming study published in 2008 aimed at examining the effect of probiotics in hospitalized patients with a predicted severe acute </w:t>
      </w:r>
      <w:proofErr w:type="gramStart"/>
      <w:r w:rsidRPr="00CD2A6C">
        <w:rPr>
          <w:rFonts w:ascii="Book Antiqua" w:hAnsi="Book Antiqua"/>
          <w:sz w:val="24"/>
          <w:szCs w:val="24"/>
        </w:rPr>
        <w:t>pancreatitis</w:t>
      </w:r>
      <w:r w:rsidRPr="00CD2A6C">
        <w:rPr>
          <w:rFonts w:ascii="Book Antiqua" w:hAnsi="Book Antiqua"/>
          <w:sz w:val="24"/>
          <w:szCs w:val="24"/>
          <w:vertAlign w:val="superscript"/>
        </w:rPr>
        <w:t>[</w:t>
      </w:r>
      <w:proofErr w:type="gramEnd"/>
      <w:r w:rsidRPr="00CD2A6C">
        <w:rPr>
          <w:rFonts w:ascii="Book Antiqua" w:hAnsi="Book Antiqua"/>
          <w:sz w:val="24"/>
          <w:szCs w:val="24"/>
          <w:vertAlign w:val="superscript"/>
        </w:rPr>
        <w:t>72]</w:t>
      </w:r>
      <w:r w:rsidRPr="00CD2A6C">
        <w:rPr>
          <w:rFonts w:ascii="Book Antiqua" w:hAnsi="Book Antiqua"/>
          <w:sz w:val="24"/>
          <w:szCs w:val="24"/>
        </w:rPr>
        <w:t>. Not only they failed to show any benefit regarding infectious complications in the probiotic arm but also they additionally revealed a statistically significant increase in mortality and an increased risk of bowel ischemia compared to placebo. They concluded that physicians should be careful in their use of probiotics especially in severely sick patients.</w:t>
      </w:r>
    </w:p>
    <w:p w:rsidR="009A17D4" w:rsidRDefault="00CD2A6C">
      <w:pPr>
        <w:snapToGrid w:val="0"/>
        <w:spacing w:after="0" w:line="360" w:lineRule="auto"/>
        <w:ind w:firstLineChars="50" w:firstLine="120"/>
        <w:jc w:val="both"/>
        <w:rPr>
          <w:rFonts w:ascii="Book Antiqua" w:hAnsi="Book Antiqua"/>
          <w:sz w:val="24"/>
          <w:szCs w:val="24"/>
          <w:lang w:eastAsia="zh-CN"/>
        </w:rPr>
      </w:pPr>
      <w:r w:rsidRPr="00CD2A6C">
        <w:rPr>
          <w:rFonts w:ascii="Book Antiqua" w:hAnsi="Book Antiqua"/>
          <w:sz w:val="24"/>
          <w:szCs w:val="24"/>
        </w:rPr>
        <w:t xml:space="preserve">Examining available data for adverse events of probiotics is not an easy task; it is mostly under-reported in the literature. In their trial, Allen </w:t>
      </w:r>
      <w:r w:rsidRPr="00CD2A6C">
        <w:rPr>
          <w:rFonts w:ascii="Book Antiqua" w:hAnsi="Book Antiqua"/>
          <w:i/>
          <w:sz w:val="24"/>
          <w:szCs w:val="24"/>
        </w:rPr>
        <w:t xml:space="preserve">et </w:t>
      </w:r>
      <w:proofErr w:type="gramStart"/>
      <w:r w:rsidRPr="00CD2A6C">
        <w:rPr>
          <w:rFonts w:ascii="Book Antiqua" w:hAnsi="Book Antiqua"/>
          <w:i/>
          <w:sz w:val="24"/>
          <w:szCs w:val="24"/>
        </w:rPr>
        <w:t>al</w:t>
      </w:r>
      <w:r w:rsidRPr="00CD2A6C">
        <w:rPr>
          <w:rFonts w:ascii="Book Antiqua" w:hAnsi="Book Antiqua"/>
          <w:sz w:val="24"/>
          <w:szCs w:val="24"/>
          <w:vertAlign w:val="superscript"/>
        </w:rPr>
        <w:t>[</w:t>
      </w:r>
      <w:proofErr w:type="gramEnd"/>
      <w:r w:rsidRPr="00CD2A6C">
        <w:rPr>
          <w:rFonts w:ascii="Book Antiqua" w:hAnsi="Book Antiqua"/>
          <w:sz w:val="24"/>
          <w:szCs w:val="24"/>
          <w:vertAlign w:val="superscript"/>
        </w:rPr>
        <w:t>41]</w:t>
      </w:r>
      <w:r w:rsidRPr="00CD2A6C">
        <w:rPr>
          <w:rFonts w:ascii="Book Antiqua" w:hAnsi="Book Antiqua"/>
          <w:sz w:val="24"/>
          <w:szCs w:val="24"/>
        </w:rPr>
        <w:t xml:space="preserve"> found a statistically significant difference in flatus in the probiotic group. Almost 20% of participants had serious adverse events, but the frequency was similar in both groups. The most common were respiratory, mediastinal and thoracic disorders (5.9%). In the 2012 review performed by Johnston </w:t>
      </w:r>
      <w:r w:rsidRPr="00CD2A6C">
        <w:rPr>
          <w:rFonts w:ascii="Book Antiqua" w:hAnsi="Book Antiqua"/>
          <w:i/>
          <w:sz w:val="24"/>
          <w:szCs w:val="24"/>
        </w:rPr>
        <w:t xml:space="preserve">et </w:t>
      </w:r>
      <w:proofErr w:type="gramStart"/>
      <w:r w:rsidRPr="00CD2A6C">
        <w:rPr>
          <w:rFonts w:ascii="Book Antiqua" w:hAnsi="Book Antiqua"/>
          <w:i/>
          <w:sz w:val="24"/>
          <w:szCs w:val="24"/>
        </w:rPr>
        <w:t>al</w:t>
      </w:r>
      <w:r w:rsidRPr="00CD2A6C">
        <w:rPr>
          <w:rFonts w:ascii="Book Antiqua" w:hAnsi="Book Antiqua"/>
          <w:sz w:val="24"/>
          <w:szCs w:val="24"/>
          <w:vertAlign w:val="superscript"/>
          <w:lang w:eastAsia="zh-CN"/>
        </w:rPr>
        <w:t>[</w:t>
      </w:r>
      <w:proofErr w:type="gramEnd"/>
      <w:r w:rsidRPr="00CD2A6C">
        <w:rPr>
          <w:rFonts w:ascii="Book Antiqua" w:hAnsi="Book Antiqua"/>
          <w:sz w:val="24"/>
          <w:szCs w:val="24"/>
          <w:vertAlign w:val="superscript"/>
          <w:lang w:eastAsia="zh-CN"/>
        </w:rPr>
        <w:t>58]</w:t>
      </w:r>
      <w:r w:rsidRPr="00CD2A6C">
        <w:rPr>
          <w:rFonts w:ascii="Book Antiqua" w:hAnsi="Book Antiqua"/>
          <w:sz w:val="24"/>
          <w:szCs w:val="24"/>
        </w:rPr>
        <w:t>, they assessed 17 RCTs reporting on side effects</w:t>
      </w:r>
      <w:r w:rsidRPr="00CD2A6C">
        <w:rPr>
          <w:rFonts w:ascii="Book Antiqua" w:hAnsi="Book Antiqua"/>
          <w:sz w:val="24"/>
          <w:szCs w:val="24"/>
          <w:vertAlign w:val="superscript"/>
        </w:rPr>
        <w:t>[55]</w:t>
      </w:r>
      <w:r w:rsidRPr="00CD2A6C">
        <w:rPr>
          <w:rFonts w:ascii="Book Antiqua" w:hAnsi="Book Antiqua"/>
          <w:sz w:val="24"/>
          <w:szCs w:val="24"/>
        </w:rPr>
        <w:t xml:space="preserve">. Four reported no adverse events at all and three reported serious ones. However, the frequency of events was higher in the control group (12.6% </w:t>
      </w:r>
      <w:r w:rsidRPr="00CD2A6C">
        <w:rPr>
          <w:rFonts w:ascii="Book Antiqua" w:hAnsi="Book Antiqua"/>
          <w:i/>
          <w:sz w:val="24"/>
          <w:szCs w:val="24"/>
        </w:rPr>
        <w:t>vs</w:t>
      </w:r>
      <w:r w:rsidRPr="00CD2A6C">
        <w:rPr>
          <w:rFonts w:ascii="Book Antiqua" w:hAnsi="Book Antiqua"/>
          <w:sz w:val="24"/>
          <w:szCs w:val="24"/>
        </w:rPr>
        <w:t xml:space="preserve"> 9.3%). The most commonly reported symptoms were abdominal cramping, nausea, fever, soft stools and flatulence. When </w:t>
      </w:r>
      <w:proofErr w:type="spellStart"/>
      <w:r w:rsidRPr="00CD2A6C">
        <w:rPr>
          <w:rFonts w:ascii="Book Antiqua" w:hAnsi="Book Antiqua"/>
          <w:sz w:val="24"/>
          <w:szCs w:val="24"/>
        </w:rPr>
        <w:t>Pattani</w:t>
      </w:r>
      <w:proofErr w:type="spellEnd"/>
      <w:r w:rsidRPr="00CD2A6C">
        <w:rPr>
          <w:rFonts w:ascii="Book Antiqua" w:hAnsi="Book Antiqua"/>
          <w:sz w:val="24"/>
          <w:szCs w:val="24"/>
        </w:rPr>
        <w:t xml:space="preserve"> </w:t>
      </w:r>
      <w:r w:rsidRPr="00CD2A6C">
        <w:rPr>
          <w:rFonts w:ascii="Book Antiqua" w:hAnsi="Book Antiqua"/>
          <w:i/>
          <w:sz w:val="24"/>
          <w:szCs w:val="24"/>
        </w:rPr>
        <w:t xml:space="preserve">et </w:t>
      </w:r>
      <w:proofErr w:type="gramStart"/>
      <w:r w:rsidRPr="00CD2A6C">
        <w:rPr>
          <w:rFonts w:ascii="Book Antiqua" w:hAnsi="Book Antiqua"/>
          <w:i/>
          <w:sz w:val="24"/>
          <w:szCs w:val="24"/>
        </w:rPr>
        <w:t>al</w:t>
      </w:r>
      <w:r w:rsidRPr="00CD2A6C">
        <w:rPr>
          <w:rFonts w:ascii="Book Antiqua" w:hAnsi="Book Antiqua"/>
          <w:sz w:val="24"/>
          <w:szCs w:val="24"/>
          <w:vertAlign w:val="superscript"/>
        </w:rPr>
        <w:t>[</w:t>
      </w:r>
      <w:proofErr w:type="gramEnd"/>
      <w:r w:rsidRPr="00CD2A6C">
        <w:rPr>
          <w:rFonts w:ascii="Book Antiqua" w:hAnsi="Book Antiqua"/>
          <w:sz w:val="24"/>
          <w:szCs w:val="24"/>
          <w:vertAlign w:val="superscript"/>
        </w:rPr>
        <w:t>37]</w:t>
      </w:r>
      <w:r w:rsidRPr="00CD2A6C">
        <w:rPr>
          <w:rFonts w:ascii="Book Antiqua" w:hAnsi="Book Antiqua"/>
          <w:sz w:val="24"/>
          <w:szCs w:val="24"/>
        </w:rPr>
        <w:t xml:space="preserve"> performed their meta-analysis; they found no life threatening adverse effects in the 16 RCTs studied. Furthermore, one of the largest meta-analysis to-date assessing probiotics is the one done by </w:t>
      </w:r>
      <w:proofErr w:type="spellStart"/>
      <w:r w:rsidRPr="00CD2A6C">
        <w:rPr>
          <w:rFonts w:ascii="Book Antiqua" w:hAnsi="Book Antiqua"/>
          <w:sz w:val="24"/>
          <w:szCs w:val="24"/>
        </w:rPr>
        <w:t>Hempel</w:t>
      </w:r>
      <w:proofErr w:type="spellEnd"/>
      <w:r w:rsidRPr="00CD2A6C">
        <w:rPr>
          <w:rFonts w:ascii="Book Antiqua" w:hAnsi="Book Antiqua"/>
          <w:sz w:val="24"/>
          <w:szCs w:val="24"/>
        </w:rPr>
        <w:t xml:space="preserve"> </w:t>
      </w:r>
      <w:r w:rsidRPr="00CD2A6C">
        <w:rPr>
          <w:rFonts w:ascii="Book Antiqua" w:hAnsi="Book Antiqua"/>
          <w:i/>
          <w:sz w:val="24"/>
          <w:szCs w:val="24"/>
        </w:rPr>
        <w:t xml:space="preserve">et </w:t>
      </w:r>
      <w:proofErr w:type="gramStart"/>
      <w:r w:rsidRPr="00CD2A6C">
        <w:rPr>
          <w:rFonts w:ascii="Book Antiqua" w:hAnsi="Book Antiqua"/>
          <w:i/>
          <w:sz w:val="24"/>
          <w:szCs w:val="24"/>
        </w:rPr>
        <w:t>al</w:t>
      </w:r>
      <w:r w:rsidRPr="00CD2A6C">
        <w:rPr>
          <w:rFonts w:ascii="Book Antiqua" w:hAnsi="Book Antiqua"/>
          <w:sz w:val="24"/>
          <w:szCs w:val="24"/>
          <w:vertAlign w:val="superscript"/>
        </w:rPr>
        <w:t>[</w:t>
      </w:r>
      <w:proofErr w:type="gramEnd"/>
      <w:r w:rsidRPr="00CD2A6C">
        <w:rPr>
          <w:rFonts w:ascii="Book Antiqua" w:hAnsi="Book Antiqua"/>
          <w:sz w:val="24"/>
          <w:szCs w:val="24"/>
          <w:vertAlign w:val="superscript"/>
        </w:rPr>
        <w:t>36]</w:t>
      </w:r>
      <w:r w:rsidRPr="00CD2A6C">
        <w:rPr>
          <w:rFonts w:ascii="Book Antiqua" w:hAnsi="Book Antiqua"/>
          <w:sz w:val="24"/>
          <w:szCs w:val="24"/>
          <w:vertAlign w:val="superscript"/>
          <w:lang w:eastAsia="zh-CN"/>
        </w:rPr>
        <w:t xml:space="preserve"> </w:t>
      </w:r>
      <w:r w:rsidRPr="00CD2A6C">
        <w:rPr>
          <w:rFonts w:ascii="Book Antiqua" w:hAnsi="Book Antiqua"/>
          <w:sz w:val="24"/>
          <w:szCs w:val="24"/>
        </w:rPr>
        <w:t xml:space="preserve">in 2012, it included 84 RCTs, of which 59 did not report on probiotic-specific adverse events. The rest did not mention any serious side effects. More importantly, three recent systematic reviews have addressed the safety of </w:t>
      </w:r>
      <w:proofErr w:type="gramStart"/>
      <w:r w:rsidRPr="00CD2A6C">
        <w:rPr>
          <w:rFonts w:ascii="Book Antiqua" w:hAnsi="Book Antiqua"/>
          <w:sz w:val="24"/>
          <w:szCs w:val="24"/>
        </w:rPr>
        <w:t>probiotics</w:t>
      </w:r>
      <w:r w:rsidRPr="00CD2A6C">
        <w:rPr>
          <w:rFonts w:ascii="Book Antiqua" w:hAnsi="Book Antiqua"/>
          <w:sz w:val="24"/>
          <w:szCs w:val="24"/>
          <w:vertAlign w:val="superscript"/>
        </w:rPr>
        <w:t>[</w:t>
      </w:r>
      <w:proofErr w:type="gramEnd"/>
      <w:r w:rsidRPr="00CD2A6C">
        <w:rPr>
          <w:rFonts w:ascii="Book Antiqua" w:hAnsi="Book Antiqua"/>
          <w:sz w:val="24"/>
          <w:szCs w:val="24"/>
          <w:vertAlign w:val="superscript"/>
        </w:rPr>
        <w:t>16,73,74]</w:t>
      </w:r>
      <w:r w:rsidRPr="00CD2A6C">
        <w:rPr>
          <w:rFonts w:ascii="Book Antiqua" w:hAnsi="Book Antiqua"/>
          <w:sz w:val="24"/>
          <w:szCs w:val="24"/>
        </w:rPr>
        <w:t xml:space="preserve">. The most comprehensive of </w:t>
      </w:r>
      <w:proofErr w:type="gramStart"/>
      <w:r w:rsidRPr="00CD2A6C">
        <w:rPr>
          <w:rFonts w:ascii="Book Antiqua" w:hAnsi="Book Antiqua"/>
          <w:sz w:val="24"/>
          <w:szCs w:val="24"/>
        </w:rPr>
        <w:t>them</w:t>
      </w:r>
      <w:r w:rsidRPr="00CD2A6C">
        <w:rPr>
          <w:rFonts w:ascii="Book Antiqua" w:hAnsi="Book Antiqua"/>
          <w:sz w:val="24"/>
          <w:szCs w:val="24"/>
          <w:vertAlign w:val="superscript"/>
        </w:rPr>
        <w:t>[</w:t>
      </w:r>
      <w:proofErr w:type="gramEnd"/>
      <w:r w:rsidRPr="00CD2A6C">
        <w:rPr>
          <w:rFonts w:ascii="Book Antiqua" w:hAnsi="Book Antiqua"/>
          <w:sz w:val="24"/>
          <w:szCs w:val="24"/>
          <w:vertAlign w:val="superscript"/>
        </w:rPr>
        <w:t>16]</w:t>
      </w:r>
      <w:r w:rsidRPr="00CD2A6C">
        <w:rPr>
          <w:rFonts w:ascii="Book Antiqua" w:hAnsi="Book Antiqua"/>
          <w:sz w:val="24"/>
          <w:szCs w:val="24"/>
        </w:rPr>
        <w:t xml:space="preserve"> searched 12 electronic databases; they included 208 RCTs. For short-term probiotic use compared with the control group they showed no statistically significant difference in the overall number of adverse events (RR 1.00</w:t>
      </w:r>
      <w:r w:rsidRPr="00CD2A6C">
        <w:rPr>
          <w:rFonts w:ascii="Book Antiqua" w:hAnsi="Book Antiqua"/>
          <w:sz w:val="24"/>
          <w:szCs w:val="24"/>
          <w:lang w:eastAsia="zh-CN"/>
        </w:rPr>
        <w:t>,</w:t>
      </w:r>
      <w:r w:rsidRPr="00CD2A6C">
        <w:rPr>
          <w:rFonts w:ascii="Book Antiqua" w:hAnsi="Book Antiqua"/>
          <w:sz w:val="24"/>
          <w:szCs w:val="24"/>
        </w:rPr>
        <w:t xml:space="preserve"> 95%CI: 0.93-1.07) including serious ones (RR 1.06</w:t>
      </w:r>
      <w:r w:rsidRPr="00CD2A6C">
        <w:rPr>
          <w:rFonts w:ascii="Book Antiqua" w:hAnsi="Book Antiqua"/>
          <w:sz w:val="24"/>
          <w:szCs w:val="24"/>
          <w:lang w:eastAsia="zh-CN"/>
        </w:rPr>
        <w:t>,</w:t>
      </w:r>
      <w:r w:rsidRPr="00CD2A6C">
        <w:rPr>
          <w:rFonts w:ascii="Book Antiqua" w:hAnsi="Book Antiqua"/>
          <w:sz w:val="24"/>
          <w:szCs w:val="24"/>
        </w:rPr>
        <w:t xml:space="preserve"> 95%CI: 0.97-1.16).</w:t>
      </w:r>
    </w:p>
    <w:p w:rsidR="009A17D4" w:rsidRDefault="009A17D4">
      <w:pPr>
        <w:snapToGrid w:val="0"/>
        <w:spacing w:after="0" w:line="360" w:lineRule="auto"/>
        <w:ind w:firstLineChars="50" w:firstLine="120"/>
        <w:jc w:val="both"/>
        <w:rPr>
          <w:rFonts w:ascii="Book Antiqua" w:hAnsi="Book Antiqua"/>
          <w:sz w:val="24"/>
          <w:szCs w:val="24"/>
          <w:lang w:eastAsia="zh-CN"/>
        </w:rPr>
      </w:pPr>
    </w:p>
    <w:p w:rsidR="009A17D4" w:rsidRDefault="00CD2A6C">
      <w:pPr>
        <w:snapToGrid w:val="0"/>
        <w:spacing w:after="0" w:line="360" w:lineRule="auto"/>
        <w:jc w:val="both"/>
        <w:rPr>
          <w:rFonts w:ascii="Book Antiqua" w:hAnsi="Book Antiqua"/>
          <w:b/>
          <w:sz w:val="24"/>
          <w:szCs w:val="24"/>
          <w:lang w:eastAsia="zh-CN"/>
        </w:rPr>
      </w:pPr>
      <w:r w:rsidRPr="00CD2A6C">
        <w:rPr>
          <w:rFonts w:ascii="Book Antiqua" w:hAnsi="Book Antiqua"/>
          <w:b/>
          <w:sz w:val="24"/>
          <w:szCs w:val="24"/>
        </w:rPr>
        <w:t>CONCLUSION</w:t>
      </w:r>
    </w:p>
    <w:p w:rsidR="009A17D4" w:rsidRDefault="00CD2A6C">
      <w:pPr>
        <w:snapToGrid w:val="0"/>
        <w:spacing w:after="0" w:line="360" w:lineRule="auto"/>
        <w:jc w:val="both"/>
        <w:rPr>
          <w:rFonts w:ascii="Book Antiqua" w:hAnsi="Book Antiqua"/>
          <w:sz w:val="24"/>
          <w:szCs w:val="24"/>
        </w:rPr>
      </w:pPr>
      <w:r w:rsidRPr="00CD2A6C">
        <w:rPr>
          <w:rFonts w:ascii="Book Antiqua" w:hAnsi="Book Antiqua"/>
          <w:sz w:val="24"/>
          <w:szCs w:val="24"/>
        </w:rPr>
        <w:t>A substantial number of trials have been published examining the use of probiotics in the prevention of AAD. However, few of these were adequately powered enough to demonstrate a reduction in a relatively rare event (&lt;</w:t>
      </w:r>
      <w:r w:rsidRPr="00CD2A6C">
        <w:rPr>
          <w:rFonts w:ascii="Book Antiqua" w:hAnsi="Book Antiqua"/>
          <w:sz w:val="24"/>
          <w:szCs w:val="24"/>
          <w:lang w:eastAsia="zh-CN"/>
        </w:rPr>
        <w:t xml:space="preserve"> </w:t>
      </w:r>
      <w:r w:rsidRPr="00CD2A6C">
        <w:rPr>
          <w:rFonts w:ascii="Book Antiqua" w:hAnsi="Book Antiqua"/>
          <w:sz w:val="24"/>
          <w:szCs w:val="24"/>
        </w:rPr>
        <w:t>15%). Associations were shown and conclusions drawn through pooling results across inadequately powered RCTs. Several variables are still unclear in their interactions with probiotics. We have isolated only few RCTs exclusive to elderly patients, therefore potentially important but unknown factors might include the characteristics of the pre-treatment enteric flora, which varies between individuals and is affected by age. Additionally, the strain, dose and duration of probiotics used in the various studies vary widely, therefore making it difficult to draw strong conclusions regarding probiotic use. There are still many unanswered questions to be tackled by larger RCTs, such as: which patient population will benefit the most from probiotic supplementation; which probiotic strains are most effective and does this efficacy vary with the clinical indication or the dose; and finally what are the real risks and hazards associated with routine use of such medications.</w:t>
      </w:r>
    </w:p>
    <w:p w:rsidR="009A17D4" w:rsidRDefault="00CD2A6C">
      <w:pPr>
        <w:snapToGrid w:val="0"/>
        <w:spacing w:after="0" w:line="360" w:lineRule="auto"/>
        <w:ind w:firstLineChars="50" w:firstLine="120"/>
        <w:jc w:val="both"/>
        <w:rPr>
          <w:rFonts w:ascii="Book Antiqua" w:hAnsi="Book Antiqua"/>
          <w:b/>
          <w:sz w:val="24"/>
          <w:szCs w:val="24"/>
          <w:lang w:eastAsia="zh-CN"/>
        </w:rPr>
      </w:pPr>
      <w:r w:rsidRPr="00CD2A6C">
        <w:rPr>
          <w:rFonts w:ascii="Book Antiqua" w:hAnsi="Book Antiqua"/>
          <w:sz w:val="24"/>
          <w:szCs w:val="24"/>
        </w:rPr>
        <w:t>The appeal of using probiotics comes clearly from their ready availability, low cost and acceptable known safety profile. With the current data at hand, it is difficult to draw any solid conclusion about the prophylactic use of probiotics in AAD. It would be reasonable to advise their use in some specific populations such as patients with a history of AAD or risk factors for the development of CDAD. Many physicians have been hesitant to adopt probiotics in their routine practice; it would be advisable at this point to stratify this use on case-by-case basis.</w:t>
      </w:r>
    </w:p>
    <w:p w:rsidR="009A17D4" w:rsidRDefault="009A17D4">
      <w:pPr>
        <w:snapToGrid w:val="0"/>
        <w:spacing w:after="0" w:line="360" w:lineRule="auto"/>
        <w:ind w:firstLineChars="50" w:firstLine="120"/>
        <w:jc w:val="both"/>
        <w:rPr>
          <w:rFonts w:ascii="Book Antiqua" w:hAnsi="Book Antiqua"/>
          <w:b/>
          <w:sz w:val="24"/>
          <w:szCs w:val="24"/>
          <w:lang w:eastAsia="zh-CN"/>
        </w:rPr>
      </w:pPr>
    </w:p>
    <w:p w:rsidR="009A17D4" w:rsidRDefault="00CD2A6C">
      <w:pPr>
        <w:snapToGrid w:val="0"/>
        <w:spacing w:after="0" w:line="360" w:lineRule="auto"/>
        <w:jc w:val="both"/>
        <w:rPr>
          <w:rFonts w:ascii="Book Antiqua" w:hAnsi="Book Antiqua"/>
          <w:sz w:val="24"/>
          <w:szCs w:val="24"/>
        </w:rPr>
      </w:pPr>
      <w:r w:rsidRPr="00CD2A6C">
        <w:rPr>
          <w:rFonts w:ascii="Book Antiqua" w:hAnsi="Book Antiqua"/>
          <w:b/>
          <w:sz w:val="24"/>
          <w:szCs w:val="24"/>
        </w:rPr>
        <w:t>REFERENCES</w:t>
      </w:r>
    </w:p>
    <w:p w:rsidR="00C71BF0" w:rsidRPr="0078249E" w:rsidRDefault="00CD2A6C" w:rsidP="00C71BF0">
      <w:pPr>
        <w:spacing w:after="0" w:line="240" w:lineRule="auto"/>
        <w:rPr>
          <w:rFonts w:ascii="Book Antiqua" w:hAnsi="Book Antiqua" w:cs="宋体"/>
          <w:color w:val="000000"/>
          <w:sz w:val="24"/>
          <w:szCs w:val="24"/>
          <w:lang w:eastAsia="zh-CN"/>
        </w:rPr>
      </w:pPr>
      <w:r w:rsidRPr="00CD2A6C">
        <w:rPr>
          <w:rFonts w:ascii="Book Antiqua" w:hAnsi="Book Antiqua" w:cs="宋体" w:hint="eastAsia"/>
          <w:color w:val="000000"/>
          <w:sz w:val="24"/>
          <w:szCs w:val="24"/>
          <w:lang w:eastAsia="zh-CN"/>
        </w:rPr>
        <w:t>1 </w:t>
      </w:r>
      <w:r w:rsidRPr="00CD2A6C">
        <w:rPr>
          <w:rFonts w:ascii="Book Antiqua" w:hAnsi="Book Antiqua" w:cs="宋体" w:hint="eastAsia"/>
          <w:b/>
          <w:bCs/>
          <w:color w:val="000000"/>
          <w:sz w:val="24"/>
          <w:szCs w:val="24"/>
          <w:lang w:eastAsia="zh-CN"/>
        </w:rPr>
        <w:t>Hurley BW</w:t>
      </w:r>
      <w:r w:rsidRPr="00CD2A6C">
        <w:rPr>
          <w:rFonts w:ascii="Book Antiqua" w:hAnsi="Book Antiqua" w:cs="宋体" w:hint="eastAsia"/>
          <w:color w:val="000000"/>
          <w:sz w:val="24"/>
          <w:szCs w:val="24"/>
          <w:lang w:eastAsia="zh-CN"/>
        </w:rPr>
        <w:t xml:space="preserve">, Nguyen </w:t>
      </w:r>
      <w:proofErr w:type="gramStart"/>
      <w:r w:rsidRPr="00CD2A6C">
        <w:rPr>
          <w:rFonts w:ascii="Book Antiqua" w:hAnsi="Book Antiqua" w:cs="宋体" w:hint="eastAsia"/>
          <w:color w:val="000000"/>
          <w:sz w:val="24"/>
          <w:szCs w:val="24"/>
          <w:lang w:eastAsia="zh-CN"/>
        </w:rPr>
        <w:t>CC.</w:t>
      </w:r>
      <w:proofErr w:type="gramEnd"/>
      <w:r w:rsidRPr="00CD2A6C">
        <w:rPr>
          <w:rFonts w:ascii="Book Antiqua" w:hAnsi="Book Antiqua" w:cs="宋体" w:hint="eastAsia"/>
          <w:color w:val="000000"/>
          <w:sz w:val="24"/>
          <w:szCs w:val="24"/>
          <w:lang w:eastAsia="zh-CN"/>
        </w:rPr>
        <w:t xml:space="preserve"> </w:t>
      </w:r>
      <w:proofErr w:type="gramStart"/>
      <w:r w:rsidRPr="00CD2A6C">
        <w:rPr>
          <w:rFonts w:ascii="Book Antiqua" w:hAnsi="Book Antiqua" w:cs="宋体" w:hint="eastAsia"/>
          <w:color w:val="000000"/>
          <w:sz w:val="24"/>
          <w:szCs w:val="24"/>
          <w:lang w:eastAsia="zh-CN"/>
        </w:rPr>
        <w:t xml:space="preserve">The spectrum of pseudomembranous </w:t>
      </w:r>
      <w:proofErr w:type="spellStart"/>
      <w:r w:rsidRPr="00CD2A6C">
        <w:rPr>
          <w:rFonts w:ascii="Book Antiqua" w:hAnsi="Book Antiqua" w:cs="宋体" w:hint="eastAsia"/>
          <w:color w:val="000000"/>
          <w:sz w:val="24"/>
          <w:szCs w:val="24"/>
          <w:lang w:eastAsia="zh-CN"/>
        </w:rPr>
        <w:t>enterocolitis</w:t>
      </w:r>
      <w:proofErr w:type="spellEnd"/>
      <w:r w:rsidRPr="00CD2A6C">
        <w:rPr>
          <w:rFonts w:ascii="Book Antiqua" w:hAnsi="Book Antiqua" w:cs="宋体" w:hint="eastAsia"/>
          <w:color w:val="000000"/>
          <w:sz w:val="24"/>
          <w:szCs w:val="24"/>
          <w:lang w:eastAsia="zh-CN"/>
        </w:rPr>
        <w:t xml:space="preserve"> and antibiotic-associated diarrhea.</w:t>
      </w:r>
      <w:proofErr w:type="gramEnd"/>
      <w:r w:rsidRPr="00CD2A6C">
        <w:rPr>
          <w:rFonts w:ascii="Book Antiqua" w:hAnsi="Book Antiqua" w:cs="宋体" w:hint="eastAsia"/>
          <w:color w:val="000000"/>
          <w:sz w:val="24"/>
          <w:szCs w:val="24"/>
          <w:lang w:eastAsia="zh-CN"/>
        </w:rPr>
        <w:t> </w:t>
      </w:r>
      <w:r w:rsidRPr="00CD2A6C">
        <w:rPr>
          <w:rFonts w:ascii="Book Antiqua" w:hAnsi="Book Antiqua" w:cs="宋体" w:hint="eastAsia"/>
          <w:i/>
          <w:iCs/>
          <w:color w:val="000000"/>
          <w:sz w:val="24"/>
          <w:szCs w:val="24"/>
          <w:lang w:eastAsia="zh-CN"/>
        </w:rPr>
        <w:t>Arch Intern Med</w:t>
      </w:r>
      <w:r w:rsidRPr="00CD2A6C">
        <w:rPr>
          <w:rFonts w:ascii="Book Antiqua" w:hAnsi="Book Antiqua" w:cs="宋体" w:hint="eastAsia"/>
          <w:color w:val="000000"/>
          <w:sz w:val="24"/>
          <w:szCs w:val="24"/>
          <w:lang w:eastAsia="zh-CN"/>
        </w:rPr>
        <w:t> 2002; </w:t>
      </w:r>
      <w:r w:rsidRPr="00CD2A6C">
        <w:rPr>
          <w:rFonts w:ascii="Book Antiqua" w:hAnsi="Book Antiqua" w:cs="宋体" w:hint="eastAsia"/>
          <w:b/>
          <w:bCs/>
          <w:color w:val="000000"/>
          <w:sz w:val="24"/>
          <w:szCs w:val="24"/>
          <w:lang w:eastAsia="zh-CN"/>
        </w:rPr>
        <w:t>162</w:t>
      </w:r>
      <w:r w:rsidRPr="00CD2A6C">
        <w:rPr>
          <w:rFonts w:ascii="Book Antiqua" w:hAnsi="Book Antiqua" w:cs="宋体" w:hint="eastAsia"/>
          <w:color w:val="000000"/>
          <w:sz w:val="24"/>
          <w:szCs w:val="24"/>
          <w:lang w:eastAsia="zh-CN"/>
        </w:rPr>
        <w:t>: 2177-2184 [PMID: 12390059]</w:t>
      </w:r>
    </w:p>
    <w:p w:rsidR="00C71BF0" w:rsidRPr="0078249E" w:rsidRDefault="00CD2A6C" w:rsidP="00C71BF0">
      <w:pPr>
        <w:spacing w:after="0" w:line="240" w:lineRule="auto"/>
        <w:rPr>
          <w:rFonts w:ascii="Book Antiqua" w:hAnsi="Book Antiqua" w:cs="宋体"/>
          <w:color w:val="000000"/>
          <w:sz w:val="24"/>
          <w:szCs w:val="24"/>
          <w:lang w:eastAsia="zh-CN"/>
        </w:rPr>
      </w:pPr>
      <w:proofErr w:type="gramStart"/>
      <w:r w:rsidRPr="00CD2A6C">
        <w:rPr>
          <w:rFonts w:ascii="Book Antiqua" w:hAnsi="Book Antiqua" w:cs="宋体" w:hint="eastAsia"/>
          <w:color w:val="000000"/>
          <w:sz w:val="24"/>
          <w:szCs w:val="24"/>
          <w:lang w:eastAsia="zh-CN"/>
        </w:rPr>
        <w:t>2 </w:t>
      </w:r>
      <w:r w:rsidRPr="00CD2A6C">
        <w:rPr>
          <w:rFonts w:ascii="Book Antiqua" w:hAnsi="Book Antiqua" w:cs="宋体" w:hint="eastAsia"/>
          <w:b/>
          <w:bCs/>
          <w:color w:val="000000"/>
          <w:sz w:val="24"/>
          <w:szCs w:val="24"/>
          <w:lang w:eastAsia="zh-CN"/>
        </w:rPr>
        <w:t>Bartlett JG</w:t>
      </w:r>
      <w:r w:rsidRPr="00CD2A6C">
        <w:rPr>
          <w:rFonts w:ascii="Book Antiqua" w:hAnsi="Book Antiqua" w:cs="宋体" w:hint="eastAsia"/>
          <w:color w:val="000000"/>
          <w:sz w:val="24"/>
          <w:szCs w:val="24"/>
          <w:lang w:eastAsia="zh-CN"/>
        </w:rPr>
        <w:t>.</w:t>
      </w:r>
      <w:proofErr w:type="gramEnd"/>
      <w:r w:rsidRPr="00CD2A6C">
        <w:rPr>
          <w:rFonts w:ascii="Book Antiqua" w:hAnsi="Book Antiqua" w:cs="宋体" w:hint="eastAsia"/>
          <w:color w:val="000000"/>
          <w:sz w:val="24"/>
          <w:szCs w:val="24"/>
          <w:lang w:eastAsia="zh-CN"/>
        </w:rPr>
        <w:t xml:space="preserve"> </w:t>
      </w:r>
      <w:proofErr w:type="gramStart"/>
      <w:r w:rsidRPr="00CD2A6C">
        <w:rPr>
          <w:rFonts w:ascii="Book Antiqua" w:hAnsi="Book Antiqua" w:cs="宋体" w:hint="eastAsia"/>
          <w:color w:val="000000"/>
          <w:sz w:val="24"/>
          <w:szCs w:val="24"/>
          <w:lang w:eastAsia="zh-CN"/>
        </w:rPr>
        <w:t>Clinical practice.</w:t>
      </w:r>
      <w:proofErr w:type="gramEnd"/>
      <w:r w:rsidRPr="00CD2A6C">
        <w:rPr>
          <w:rFonts w:ascii="Book Antiqua" w:hAnsi="Book Antiqua" w:cs="宋体" w:hint="eastAsia"/>
          <w:color w:val="000000"/>
          <w:sz w:val="24"/>
          <w:szCs w:val="24"/>
          <w:lang w:eastAsia="zh-CN"/>
        </w:rPr>
        <w:t xml:space="preserve"> </w:t>
      </w:r>
      <w:proofErr w:type="gramStart"/>
      <w:r w:rsidRPr="00CD2A6C">
        <w:rPr>
          <w:rFonts w:ascii="Book Antiqua" w:hAnsi="Book Antiqua" w:cs="宋体" w:hint="eastAsia"/>
          <w:color w:val="000000"/>
          <w:sz w:val="24"/>
          <w:szCs w:val="24"/>
          <w:lang w:eastAsia="zh-CN"/>
        </w:rPr>
        <w:t>Antibiotic-associated diarrhea.</w:t>
      </w:r>
      <w:proofErr w:type="gramEnd"/>
      <w:r w:rsidRPr="00CD2A6C">
        <w:rPr>
          <w:rFonts w:ascii="Book Antiqua" w:hAnsi="Book Antiqua" w:cs="宋体" w:hint="eastAsia"/>
          <w:color w:val="000000"/>
          <w:sz w:val="24"/>
          <w:szCs w:val="24"/>
          <w:lang w:eastAsia="zh-CN"/>
        </w:rPr>
        <w:t> </w:t>
      </w:r>
      <w:r w:rsidRPr="00CD2A6C">
        <w:rPr>
          <w:rFonts w:ascii="Book Antiqua" w:hAnsi="Book Antiqua" w:cs="宋体" w:hint="eastAsia"/>
          <w:i/>
          <w:iCs/>
          <w:color w:val="000000"/>
          <w:sz w:val="24"/>
          <w:szCs w:val="24"/>
          <w:lang w:eastAsia="zh-CN"/>
        </w:rPr>
        <w:t xml:space="preserve">N </w:t>
      </w:r>
      <w:proofErr w:type="spellStart"/>
      <w:r w:rsidRPr="00CD2A6C">
        <w:rPr>
          <w:rFonts w:ascii="Book Antiqua" w:hAnsi="Book Antiqua" w:cs="宋体" w:hint="eastAsia"/>
          <w:i/>
          <w:iCs/>
          <w:color w:val="000000"/>
          <w:sz w:val="24"/>
          <w:szCs w:val="24"/>
          <w:lang w:eastAsia="zh-CN"/>
        </w:rPr>
        <w:t>Engl</w:t>
      </w:r>
      <w:proofErr w:type="spellEnd"/>
      <w:r w:rsidRPr="00CD2A6C">
        <w:rPr>
          <w:rFonts w:ascii="Book Antiqua" w:hAnsi="Book Antiqua" w:cs="宋体" w:hint="eastAsia"/>
          <w:i/>
          <w:iCs/>
          <w:color w:val="000000"/>
          <w:sz w:val="24"/>
          <w:szCs w:val="24"/>
          <w:lang w:eastAsia="zh-CN"/>
        </w:rPr>
        <w:t xml:space="preserve"> J Med</w:t>
      </w:r>
      <w:r w:rsidRPr="00CD2A6C">
        <w:rPr>
          <w:rFonts w:ascii="Book Antiqua" w:hAnsi="Book Antiqua" w:cs="宋体" w:hint="eastAsia"/>
          <w:color w:val="000000"/>
          <w:sz w:val="24"/>
          <w:szCs w:val="24"/>
          <w:lang w:eastAsia="zh-CN"/>
        </w:rPr>
        <w:t> 2002; </w:t>
      </w:r>
      <w:r w:rsidRPr="00CD2A6C">
        <w:rPr>
          <w:rFonts w:ascii="Book Antiqua" w:hAnsi="Book Antiqua" w:cs="宋体" w:hint="eastAsia"/>
          <w:b/>
          <w:bCs/>
          <w:color w:val="000000"/>
          <w:sz w:val="24"/>
          <w:szCs w:val="24"/>
          <w:lang w:eastAsia="zh-CN"/>
        </w:rPr>
        <w:t>346</w:t>
      </w:r>
      <w:r w:rsidRPr="00CD2A6C">
        <w:rPr>
          <w:rFonts w:ascii="Book Antiqua" w:hAnsi="Book Antiqua" w:cs="宋体" w:hint="eastAsia"/>
          <w:color w:val="000000"/>
          <w:sz w:val="24"/>
          <w:szCs w:val="24"/>
          <w:lang w:eastAsia="zh-CN"/>
        </w:rPr>
        <w:t>: 334-339 [PMID: 11821511]</w:t>
      </w:r>
    </w:p>
    <w:p w:rsidR="00C71BF0" w:rsidRPr="0078249E" w:rsidRDefault="00CD2A6C" w:rsidP="00C71BF0">
      <w:pPr>
        <w:spacing w:after="0" w:line="240" w:lineRule="auto"/>
        <w:rPr>
          <w:rFonts w:ascii="Book Antiqua" w:hAnsi="Book Antiqua" w:cs="宋体"/>
          <w:color w:val="000000"/>
          <w:sz w:val="24"/>
          <w:szCs w:val="24"/>
          <w:lang w:eastAsia="zh-CN"/>
        </w:rPr>
      </w:pPr>
      <w:proofErr w:type="gramStart"/>
      <w:r w:rsidRPr="00CD2A6C">
        <w:rPr>
          <w:rFonts w:ascii="Book Antiqua" w:hAnsi="Book Antiqua" w:cs="宋体" w:hint="eastAsia"/>
          <w:color w:val="000000"/>
          <w:sz w:val="24"/>
          <w:szCs w:val="24"/>
          <w:lang w:eastAsia="zh-CN"/>
        </w:rPr>
        <w:t>3 </w:t>
      </w:r>
      <w:r w:rsidRPr="00CD2A6C">
        <w:rPr>
          <w:rFonts w:ascii="Book Antiqua" w:hAnsi="Book Antiqua" w:cs="宋体" w:hint="eastAsia"/>
          <w:b/>
          <w:bCs/>
          <w:color w:val="000000"/>
          <w:sz w:val="24"/>
          <w:szCs w:val="24"/>
          <w:lang w:eastAsia="zh-CN"/>
        </w:rPr>
        <w:t>McFarland LV</w:t>
      </w:r>
      <w:r w:rsidRPr="00CD2A6C">
        <w:rPr>
          <w:rFonts w:ascii="Book Antiqua" w:hAnsi="Book Antiqua" w:cs="宋体" w:hint="eastAsia"/>
          <w:color w:val="000000"/>
          <w:sz w:val="24"/>
          <w:szCs w:val="24"/>
          <w:lang w:eastAsia="zh-CN"/>
        </w:rPr>
        <w:t>. Epidemiology, risk factors and treatments for antibiotic-associated diarrhea.</w:t>
      </w:r>
      <w:proofErr w:type="gramEnd"/>
      <w:r w:rsidRPr="00CD2A6C">
        <w:rPr>
          <w:rFonts w:ascii="Book Antiqua" w:hAnsi="Book Antiqua" w:cs="宋体" w:hint="eastAsia"/>
          <w:color w:val="000000"/>
          <w:sz w:val="24"/>
          <w:szCs w:val="24"/>
          <w:lang w:eastAsia="zh-CN"/>
        </w:rPr>
        <w:t> </w:t>
      </w:r>
      <w:r w:rsidRPr="00CD2A6C">
        <w:rPr>
          <w:rFonts w:ascii="Book Antiqua" w:hAnsi="Book Antiqua" w:cs="宋体" w:hint="eastAsia"/>
          <w:i/>
          <w:iCs/>
          <w:color w:val="000000"/>
          <w:sz w:val="24"/>
          <w:szCs w:val="24"/>
          <w:lang w:eastAsia="zh-CN"/>
        </w:rPr>
        <w:t>Dig Dis</w:t>
      </w:r>
      <w:r w:rsidRPr="00CD2A6C">
        <w:rPr>
          <w:rFonts w:ascii="Book Antiqua" w:hAnsi="Book Antiqua" w:cs="宋体" w:hint="eastAsia"/>
          <w:color w:val="000000"/>
          <w:sz w:val="24"/>
          <w:szCs w:val="24"/>
          <w:lang w:eastAsia="zh-CN"/>
        </w:rPr>
        <w:t> 1998; </w:t>
      </w:r>
      <w:r w:rsidRPr="00CD2A6C">
        <w:rPr>
          <w:rFonts w:ascii="Book Antiqua" w:hAnsi="Book Antiqua" w:cs="宋体" w:hint="eastAsia"/>
          <w:b/>
          <w:bCs/>
          <w:color w:val="000000"/>
          <w:sz w:val="24"/>
          <w:szCs w:val="24"/>
          <w:lang w:eastAsia="zh-CN"/>
        </w:rPr>
        <w:t>16</w:t>
      </w:r>
      <w:r w:rsidRPr="00CD2A6C">
        <w:rPr>
          <w:rFonts w:ascii="Book Antiqua" w:hAnsi="Book Antiqua" w:cs="宋体" w:hint="eastAsia"/>
          <w:color w:val="000000"/>
          <w:sz w:val="24"/>
          <w:szCs w:val="24"/>
          <w:lang w:eastAsia="zh-CN"/>
        </w:rPr>
        <w:t>: 292-307 [PMID: 9892789]</w:t>
      </w:r>
    </w:p>
    <w:p w:rsidR="00C71BF0" w:rsidRPr="0078249E" w:rsidRDefault="00CD2A6C" w:rsidP="00C71BF0">
      <w:pPr>
        <w:spacing w:after="0" w:line="240" w:lineRule="auto"/>
        <w:rPr>
          <w:rFonts w:ascii="Book Antiqua" w:hAnsi="Book Antiqua" w:cs="宋体"/>
          <w:color w:val="000000"/>
          <w:sz w:val="24"/>
          <w:szCs w:val="24"/>
          <w:lang w:eastAsia="zh-CN"/>
        </w:rPr>
      </w:pPr>
      <w:proofErr w:type="gramStart"/>
      <w:r w:rsidRPr="00CD2A6C">
        <w:rPr>
          <w:rFonts w:ascii="Book Antiqua" w:hAnsi="Book Antiqua" w:cs="宋体" w:hint="eastAsia"/>
          <w:color w:val="000000"/>
          <w:sz w:val="24"/>
          <w:szCs w:val="24"/>
          <w:lang w:eastAsia="zh-CN"/>
        </w:rPr>
        <w:lastRenderedPageBreak/>
        <w:t xml:space="preserve">4 </w:t>
      </w:r>
      <w:proofErr w:type="spellStart"/>
      <w:r w:rsidRPr="00CD2A6C">
        <w:rPr>
          <w:rFonts w:ascii="Book Antiqua" w:hAnsi="Book Antiqua" w:hint="eastAsia"/>
          <w:b/>
          <w:bCs/>
          <w:color w:val="000000"/>
          <w:sz w:val="24"/>
          <w:szCs w:val="24"/>
        </w:rPr>
        <w:t>Barbut</w:t>
      </w:r>
      <w:proofErr w:type="spellEnd"/>
      <w:r w:rsidRPr="00CD2A6C">
        <w:rPr>
          <w:rFonts w:ascii="Book Antiqua" w:hAnsi="Book Antiqua" w:hint="eastAsia"/>
          <w:b/>
          <w:bCs/>
          <w:color w:val="000000"/>
          <w:sz w:val="24"/>
          <w:szCs w:val="24"/>
        </w:rPr>
        <w:t xml:space="preserve"> F</w:t>
      </w:r>
      <w:r w:rsidRPr="00CD2A6C">
        <w:rPr>
          <w:rFonts w:ascii="Book Antiqua" w:hAnsi="Book Antiqua" w:hint="eastAsia"/>
          <w:color w:val="000000"/>
          <w:sz w:val="24"/>
          <w:szCs w:val="24"/>
        </w:rPr>
        <w:t xml:space="preserve">, </w:t>
      </w:r>
      <w:proofErr w:type="spellStart"/>
      <w:r w:rsidRPr="00CD2A6C">
        <w:rPr>
          <w:rFonts w:ascii="Book Antiqua" w:hAnsi="Book Antiqua" w:hint="eastAsia"/>
          <w:color w:val="000000"/>
          <w:sz w:val="24"/>
          <w:szCs w:val="24"/>
        </w:rPr>
        <w:t>Meynard</w:t>
      </w:r>
      <w:proofErr w:type="spellEnd"/>
      <w:r w:rsidRPr="00CD2A6C">
        <w:rPr>
          <w:rFonts w:ascii="Book Antiqua" w:hAnsi="Book Antiqua" w:hint="eastAsia"/>
          <w:color w:val="000000"/>
          <w:sz w:val="24"/>
          <w:szCs w:val="24"/>
        </w:rPr>
        <w:t xml:space="preserve"> JL.</w:t>
      </w:r>
      <w:proofErr w:type="gramEnd"/>
      <w:r w:rsidRPr="00CD2A6C">
        <w:rPr>
          <w:rFonts w:ascii="Book Antiqua" w:hAnsi="Book Antiqua" w:hint="eastAsia"/>
          <w:color w:val="000000"/>
          <w:sz w:val="24"/>
          <w:szCs w:val="24"/>
        </w:rPr>
        <w:t xml:space="preserve"> Managing antibiotic associated </w:t>
      </w:r>
      <w:proofErr w:type="spellStart"/>
      <w:r w:rsidRPr="00CD2A6C">
        <w:rPr>
          <w:rFonts w:ascii="Book Antiqua" w:hAnsi="Book Antiqua" w:hint="eastAsia"/>
          <w:color w:val="000000"/>
          <w:sz w:val="24"/>
          <w:szCs w:val="24"/>
        </w:rPr>
        <w:t>diarrhoea</w:t>
      </w:r>
      <w:proofErr w:type="spellEnd"/>
      <w:r w:rsidRPr="00CD2A6C">
        <w:rPr>
          <w:rFonts w:ascii="Book Antiqua" w:hAnsi="Book Antiqua" w:hint="eastAsia"/>
          <w:color w:val="000000"/>
          <w:sz w:val="24"/>
          <w:szCs w:val="24"/>
        </w:rPr>
        <w:t>.</w:t>
      </w:r>
      <w:r w:rsidRPr="00CD2A6C">
        <w:rPr>
          <w:rStyle w:val="apple-converted-space"/>
          <w:rFonts w:ascii="Book Antiqua" w:hAnsi="Book Antiqua" w:hint="eastAsia"/>
          <w:color w:val="000000"/>
          <w:sz w:val="24"/>
          <w:szCs w:val="24"/>
        </w:rPr>
        <w:t> </w:t>
      </w:r>
      <w:r w:rsidRPr="00CD2A6C">
        <w:rPr>
          <w:rFonts w:ascii="Book Antiqua" w:hAnsi="Book Antiqua" w:hint="eastAsia"/>
          <w:i/>
          <w:iCs/>
          <w:color w:val="000000"/>
          <w:sz w:val="24"/>
          <w:szCs w:val="24"/>
        </w:rPr>
        <w:t>BMJ</w:t>
      </w:r>
      <w:r w:rsidRPr="00CD2A6C">
        <w:rPr>
          <w:rStyle w:val="apple-converted-space"/>
          <w:rFonts w:ascii="Book Antiqua" w:hAnsi="Book Antiqua" w:hint="eastAsia"/>
          <w:color w:val="000000"/>
          <w:sz w:val="24"/>
          <w:szCs w:val="24"/>
        </w:rPr>
        <w:t> </w:t>
      </w:r>
      <w:r w:rsidRPr="00CD2A6C">
        <w:rPr>
          <w:rFonts w:ascii="Book Antiqua" w:hAnsi="Book Antiqua" w:hint="eastAsia"/>
          <w:color w:val="000000"/>
          <w:sz w:val="24"/>
          <w:szCs w:val="24"/>
        </w:rPr>
        <w:t>2002;</w:t>
      </w:r>
      <w:r w:rsidRPr="00CD2A6C">
        <w:rPr>
          <w:rStyle w:val="apple-converted-space"/>
          <w:rFonts w:ascii="Book Antiqua" w:hAnsi="Book Antiqua" w:hint="eastAsia"/>
          <w:color w:val="000000"/>
          <w:sz w:val="24"/>
          <w:szCs w:val="24"/>
        </w:rPr>
        <w:t> </w:t>
      </w:r>
      <w:r w:rsidRPr="00CD2A6C">
        <w:rPr>
          <w:rFonts w:ascii="Book Antiqua" w:hAnsi="Book Antiqua" w:hint="eastAsia"/>
          <w:b/>
          <w:bCs/>
          <w:color w:val="000000"/>
          <w:sz w:val="24"/>
          <w:szCs w:val="24"/>
        </w:rPr>
        <w:t>324</w:t>
      </w:r>
      <w:r w:rsidRPr="00CD2A6C">
        <w:rPr>
          <w:rFonts w:ascii="Book Antiqua" w:hAnsi="Book Antiqua" w:hint="eastAsia"/>
          <w:color w:val="000000"/>
          <w:sz w:val="24"/>
          <w:szCs w:val="24"/>
        </w:rPr>
        <w:t>: 1345-1346 [PMID: 12052785]</w:t>
      </w:r>
    </w:p>
    <w:p w:rsidR="00C71BF0" w:rsidRPr="0078249E" w:rsidRDefault="00CD2A6C" w:rsidP="00C71BF0">
      <w:pPr>
        <w:spacing w:after="0" w:line="240" w:lineRule="auto"/>
        <w:rPr>
          <w:rFonts w:ascii="Book Antiqua" w:hAnsi="Book Antiqua" w:cs="宋体"/>
          <w:color w:val="000000"/>
          <w:sz w:val="24"/>
          <w:szCs w:val="24"/>
          <w:lang w:eastAsia="zh-CN"/>
        </w:rPr>
      </w:pPr>
      <w:r w:rsidRPr="00CD2A6C">
        <w:rPr>
          <w:rFonts w:ascii="Book Antiqua" w:hAnsi="Book Antiqua" w:cs="宋体" w:hint="eastAsia"/>
          <w:color w:val="000000"/>
          <w:sz w:val="24"/>
          <w:szCs w:val="24"/>
          <w:lang w:eastAsia="zh-CN"/>
        </w:rPr>
        <w:t>5 </w:t>
      </w:r>
      <w:proofErr w:type="spellStart"/>
      <w:r w:rsidRPr="00CD2A6C">
        <w:rPr>
          <w:rFonts w:ascii="Book Antiqua" w:hAnsi="Book Antiqua" w:cs="宋体" w:hint="eastAsia"/>
          <w:b/>
          <w:bCs/>
          <w:color w:val="000000"/>
          <w:sz w:val="24"/>
          <w:szCs w:val="24"/>
          <w:lang w:eastAsia="zh-CN"/>
        </w:rPr>
        <w:t>Szajewska</w:t>
      </w:r>
      <w:proofErr w:type="spellEnd"/>
      <w:r w:rsidRPr="00CD2A6C">
        <w:rPr>
          <w:rFonts w:ascii="Book Antiqua" w:hAnsi="Book Antiqua" w:cs="宋体" w:hint="eastAsia"/>
          <w:b/>
          <w:bCs/>
          <w:color w:val="000000"/>
          <w:sz w:val="24"/>
          <w:szCs w:val="24"/>
          <w:lang w:eastAsia="zh-CN"/>
        </w:rPr>
        <w:t xml:space="preserve"> H</w:t>
      </w:r>
      <w:r w:rsidRPr="00CD2A6C">
        <w:rPr>
          <w:rFonts w:ascii="Book Antiqua" w:hAnsi="Book Antiqua" w:cs="宋体" w:hint="eastAsia"/>
          <w:color w:val="000000"/>
          <w:sz w:val="24"/>
          <w:szCs w:val="24"/>
          <w:lang w:eastAsia="zh-CN"/>
        </w:rPr>
        <w:t xml:space="preserve">, </w:t>
      </w:r>
      <w:proofErr w:type="spellStart"/>
      <w:r w:rsidRPr="00CD2A6C">
        <w:rPr>
          <w:rFonts w:ascii="Book Antiqua" w:hAnsi="Book Antiqua" w:cs="宋体" w:hint="eastAsia"/>
          <w:color w:val="000000"/>
          <w:sz w:val="24"/>
          <w:szCs w:val="24"/>
          <w:lang w:eastAsia="zh-CN"/>
        </w:rPr>
        <w:t>Mrukowicz</w:t>
      </w:r>
      <w:proofErr w:type="spellEnd"/>
      <w:r w:rsidRPr="00CD2A6C">
        <w:rPr>
          <w:rFonts w:ascii="Book Antiqua" w:hAnsi="Book Antiqua" w:cs="宋体" w:hint="eastAsia"/>
          <w:color w:val="000000"/>
          <w:sz w:val="24"/>
          <w:szCs w:val="24"/>
          <w:lang w:eastAsia="zh-CN"/>
        </w:rPr>
        <w:t xml:space="preserve"> JZ. Probiotics in prevention of antibiotic-associated diarrhea: meta-analysis. </w:t>
      </w:r>
      <w:r w:rsidRPr="00CD2A6C">
        <w:rPr>
          <w:rFonts w:ascii="Book Antiqua" w:hAnsi="Book Antiqua" w:cs="宋体" w:hint="eastAsia"/>
          <w:i/>
          <w:iCs/>
          <w:color w:val="000000"/>
          <w:sz w:val="24"/>
          <w:szCs w:val="24"/>
          <w:lang w:eastAsia="zh-CN"/>
        </w:rPr>
        <w:t xml:space="preserve">J </w:t>
      </w:r>
      <w:proofErr w:type="spellStart"/>
      <w:r w:rsidRPr="00CD2A6C">
        <w:rPr>
          <w:rFonts w:ascii="Book Antiqua" w:hAnsi="Book Antiqua" w:cs="宋体" w:hint="eastAsia"/>
          <w:i/>
          <w:iCs/>
          <w:color w:val="000000"/>
          <w:sz w:val="24"/>
          <w:szCs w:val="24"/>
          <w:lang w:eastAsia="zh-CN"/>
        </w:rPr>
        <w:t>Pediatr</w:t>
      </w:r>
      <w:proofErr w:type="spellEnd"/>
      <w:r w:rsidRPr="00CD2A6C">
        <w:rPr>
          <w:rFonts w:ascii="Book Antiqua" w:hAnsi="Book Antiqua" w:cs="宋体" w:hint="eastAsia"/>
          <w:color w:val="000000"/>
          <w:sz w:val="24"/>
          <w:szCs w:val="24"/>
          <w:lang w:eastAsia="zh-CN"/>
        </w:rPr>
        <w:t> 2003; </w:t>
      </w:r>
      <w:r w:rsidRPr="00CD2A6C">
        <w:rPr>
          <w:rFonts w:ascii="Book Antiqua" w:hAnsi="Book Antiqua" w:cs="宋体" w:hint="eastAsia"/>
          <w:b/>
          <w:bCs/>
          <w:color w:val="000000"/>
          <w:sz w:val="24"/>
          <w:szCs w:val="24"/>
          <w:lang w:eastAsia="zh-CN"/>
        </w:rPr>
        <w:t>142</w:t>
      </w:r>
      <w:r w:rsidRPr="00CD2A6C">
        <w:rPr>
          <w:rFonts w:ascii="Book Antiqua" w:hAnsi="Book Antiqua" w:cs="宋体" w:hint="eastAsia"/>
          <w:color w:val="000000"/>
          <w:sz w:val="24"/>
          <w:szCs w:val="24"/>
          <w:lang w:eastAsia="zh-CN"/>
        </w:rPr>
        <w:t>: 85 [PMID: 12569905]</w:t>
      </w:r>
    </w:p>
    <w:p w:rsidR="00C71BF0" w:rsidRPr="0078249E" w:rsidRDefault="00CD2A6C" w:rsidP="00C71BF0">
      <w:pPr>
        <w:spacing w:after="0" w:line="240" w:lineRule="auto"/>
        <w:rPr>
          <w:rFonts w:ascii="Book Antiqua" w:hAnsi="Book Antiqua" w:cs="宋体"/>
          <w:color w:val="000000"/>
          <w:sz w:val="24"/>
          <w:szCs w:val="24"/>
          <w:lang w:eastAsia="zh-CN"/>
        </w:rPr>
      </w:pPr>
      <w:r w:rsidRPr="00CD2A6C">
        <w:rPr>
          <w:rFonts w:ascii="Book Antiqua" w:hAnsi="Book Antiqua" w:cs="宋体" w:hint="eastAsia"/>
          <w:color w:val="000000"/>
          <w:sz w:val="24"/>
          <w:szCs w:val="24"/>
          <w:lang w:eastAsia="zh-CN"/>
        </w:rPr>
        <w:t>6 </w:t>
      </w:r>
      <w:proofErr w:type="spellStart"/>
      <w:r w:rsidRPr="00CD2A6C">
        <w:rPr>
          <w:rFonts w:ascii="Book Antiqua" w:hAnsi="Book Antiqua" w:cs="宋体" w:hint="eastAsia"/>
          <w:b/>
          <w:bCs/>
          <w:color w:val="000000"/>
          <w:sz w:val="24"/>
          <w:szCs w:val="24"/>
          <w:lang w:eastAsia="zh-CN"/>
        </w:rPr>
        <w:t>Högenauer</w:t>
      </w:r>
      <w:proofErr w:type="spellEnd"/>
      <w:r w:rsidRPr="00CD2A6C">
        <w:rPr>
          <w:rFonts w:ascii="Book Antiqua" w:hAnsi="Book Antiqua" w:cs="宋体" w:hint="eastAsia"/>
          <w:b/>
          <w:bCs/>
          <w:color w:val="000000"/>
          <w:sz w:val="24"/>
          <w:szCs w:val="24"/>
          <w:lang w:eastAsia="zh-CN"/>
        </w:rPr>
        <w:t xml:space="preserve"> C</w:t>
      </w:r>
      <w:r w:rsidRPr="00CD2A6C">
        <w:rPr>
          <w:rFonts w:ascii="Book Antiqua" w:hAnsi="Book Antiqua" w:cs="宋体" w:hint="eastAsia"/>
          <w:color w:val="000000"/>
          <w:sz w:val="24"/>
          <w:szCs w:val="24"/>
          <w:lang w:eastAsia="zh-CN"/>
        </w:rPr>
        <w:t xml:space="preserve">, Hammer HF, </w:t>
      </w:r>
      <w:proofErr w:type="spellStart"/>
      <w:r w:rsidRPr="00CD2A6C">
        <w:rPr>
          <w:rFonts w:ascii="Book Antiqua" w:hAnsi="Book Antiqua" w:cs="宋体" w:hint="eastAsia"/>
          <w:color w:val="000000"/>
          <w:sz w:val="24"/>
          <w:szCs w:val="24"/>
          <w:lang w:eastAsia="zh-CN"/>
        </w:rPr>
        <w:t>Krejs</w:t>
      </w:r>
      <w:proofErr w:type="spellEnd"/>
      <w:r w:rsidRPr="00CD2A6C">
        <w:rPr>
          <w:rFonts w:ascii="Book Antiqua" w:hAnsi="Book Antiqua" w:cs="宋体" w:hint="eastAsia"/>
          <w:color w:val="000000"/>
          <w:sz w:val="24"/>
          <w:szCs w:val="24"/>
          <w:lang w:eastAsia="zh-CN"/>
        </w:rPr>
        <w:t xml:space="preserve"> GJ, </w:t>
      </w:r>
      <w:proofErr w:type="spellStart"/>
      <w:r w:rsidRPr="00CD2A6C">
        <w:rPr>
          <w:rFonts w:ascii="Book Antiqua" w:hAnsi="Book Antiqua" w:cs="宋体" w:hint="eastAsia"/>
          <w:color w:val="000000"/>
          <w:sz w:val="24"/>
          <w:szCs w:val="24"/>
          <w:lang w:eastAsia="zh-CN"/>
        </w:rPr>
        <w:t>Reisinger</w:t>
      </w:r>
      <w:proofErr w:type="spellEnd"/>
      <w:r w:rsidRPr="00CD2A6C">
        <w:rPr>
          <w:rFonts w:ascii="Book Antiqua" w:hAnsi="Book Antiqua" w:cs="宋体" w:hint="eastAsia"/>
          <w:color w:val="000000"/>
          <w:sz w:val="24"/>
          <w:szCs w:val="24"/>
          <w:lang w:eastAsia="zh-CN"/>
        </w:rPr>
        <w:t xml:space="preserve"> EC. </w:t>
      </w:r>
      <w:proofErr w:type="gramStart"/>
      <w:r w:rsidRPr="00CD2A6C">
        <w:rPr>
          <w:rFonts w:ascii="Book Antiqua" w:hAnsi="Book Antiqua" w:cs="宋体" w:hint="eastAsia"/>
          <w:color w:val="000000"/>
          <w:sz w:val="24"/>
          <w:szCs w:val="24"/>
          <w:lang w:eastAsia="zh-CN"/>
        </w:rPr>
        <w:t>Mechanisms and management of antibiotic-associated diarrhea.</w:t>
      </w:r>
      <w:proofErr w:type="gramEnd"/>
      <w:r w:rsidRPr="00CD2A6C">
        <w:rPr>
          <w:rFonts w:ascii="Book Antiqua" w:hAnsi="Book Antiqua" w:cs="宋体" w:hint="eastAsia"/>
          <w:color w:val="000000"/>
          <w:sz w:val="24"/>
          <w:szCs w:val="24"/>
          <w:lang w:eastAsia="zh-CN"/>
        </w:rPr>
        <w:t> </w:t>
      </w:r>
      <w:proofErr w:type="spellStart"/>
      <w:r w:rsidRPr="00CD2A6C">
        <w:rPr>
          <w:rFonts w:ascii="Book Antiqua" w:hAnsi="Book Antiqua" w:cs="宋体" w:hint="eastAsia"/>
          <w:i/>
          <w:iCs/>
          <w:color w:val="000000"/>
          <w:sz w:val="24"/>
          <w:szCs w:val="24"/>
          <w:lang w:eastAsia="zh-CN"/>
        </w:rPr>
        <w:t>Clin</w:t>
      </w:r>
      <w:proofErr w:type="spellEnd"/>
      <w:r w:rsidRPr="00CD2A6C">
        <w:rPr>
          <w:rFonts w:ascii="Book Antiqua" w:hAnsi="Book Antiqua" w:cs="宋体" w:hint="eastAsia"/>
          <w:i/>
          <w:iCs/>
          <w:color w:val="000000"/>
          <w:sz w:val="24"/>
          <w:szCs w:val="24"/>
          <w:lang w:eastAsia="zh-CN"/>
        </w:rPr>
        <w:t xml:space="preserve"> Infect Dis</w:t>
      </w:r>
      <w:r w:rsidRPr="00CD2A6C">
        <w:rPr>
          <w:rFonts w:ascii="Book Antiqua" w:hAnsi="Book Antiqua" w:cs="宋体" w:hint="eastAsia"/>
          <w:color w:val="000000"/>
          <w:sz w:val="24"/>
          <w:szCs w:val="24"/>
          <w:lang w:eastAsia="zh-CN"/>
        </w:rPr>
        <w:t> 1998; </w:t>
      </w:r>
      <w:r w:rsidRPr="00CD2A6C">
        <w:rPr>
          <w:rFonts w:ascii="Book Antiqua" w:hAnsi="Book Antiqua" w:cs="宋体" w:hint="eastAsia"/>
          <w:b/>
          <w:bCs/>
          <w:color w:val="000000"/>
          <w:sz w:val="24"/>
          <w:szCs w:val="24"/>
          <w:lang w:eastAsia="zh-CN"/>
        </w:rPr>
        <w:t>27</w:t>
      </w:r>
      <w:r w:rsidRPr="00CD2A6C">
        <w:rPr>
          <w:rFonts w:ascii="Book Antiqua" w:hAnsi="Book Antiqua" w:cs="宋体" w:hint="eastAsia"/>
          <w:color w:val="000000"/>
          <w:sz w:val="24"/>
          <w:szCs w:val="24"/>
          <w:lang w:eastAsia="zh-CN"/>
        </w:rPr>
        <w:t>: 702-710 [PMID: 9798020]</w:t>
      </w:r>
    </w:p>
    <w:p w:rsidR="003F67DB" w:rsidRPr="0078249E" w:rsidRDefault="00CD2A6C" w:rsidP="00C71BF0">
      <w:pPr>
        <w:spacing w:after="0" w:line="240" w:lineRule="auto"/>
        <w:rPr>
          <w:rFonts w:ascii="Book Antiqua" w:hAnsi="Book Antiqua"/>
          <w:color w:val="000000"/>
          <w:sz w:val="24"/>
          <w:szCs w:val="24"/>
          <w:lang w:eastAsia="zh-CN"/>
        </w:rPr>
      </w:pPr>
      <w:proofErr w:type="gramStart"/>
      <w:r w:rsidRPr="00CD2A6C">
        <w:rPr>
          <w:rFonts w:ascii="Book Antiqua" w:hAnsi="Book Antiqua" w:cs="宋体" w:hint="eastAsia"/>
          <w:color w:val="000000"/>
          <w:sz w:val="24"/>
          <w:szCs w:val="24"/>
          <w:lang w:eastAsia="zh-CN"/>
        </w:rPr>
        <w:t xml:space="preserve">7 </w:t>
      </w:r>
      <w:r w:rsidRPr="00CD2A6C">
        <w:rPr>
          <w:rFonts w:ascii="Book Antiqua" w:hAnsi="Book Antiqua" w:hint="eastAsia"/>
          <w:b/>
          <w:bCs/>
          <w:color w:val="000000"/>
          <w:sz w:val="24"/>
          <w:szCs w:val="24"/>
        </w:rPr>
        <w:t xml:space="preserve">Silva </w:t>
      </w:r>
      <w:proofErr w:type="spellStart"/>
      <w:r w:rsidRPr="00CD2A6C">
        <w:rPr>
          <w:rFonts w:ascii="Book Antiqua" w:hAnsi="Book Antiqua" w:hint="eastAsia"/>
          <w:b/>
          <w:bCs/>
          <w:color w:val="000000"/>
          <w:sz w:val="24"/>
          <w:szCs w:val="24"/>
        </w:rPr>
        <w:t>Júnior</w:t>
      </w:r>
      <w:proofErr w:type="spellEnd"/>
      <w:r w:rsidRPr="00CD2A6C">
        <w:rPr>
          <w:rFonts w:ascii="Book Antiqua" w:hAnsi="Book Antiqua" w:hint="eastAsia"/>
          <w:b/>
          <w:bCs/>
          <w:color w:val="000000"/>
          <w:sz w:val="24"/>
          <w:szCs w:val="24"/>
        </w:rPr>
        <w:t xml:space="preserve"> M</w:t>
      </w:r>
      <w:r w:rsidRPr="00CD2A6C">
        <w:rPr>
          <w:rFonts w:ascii="Book Antiqua" w:hAnsi="Book Antiqua" w:hint="eastAsia"/>
          <w:color w:val="000000"/>
          <w:sz w:val="24"/>
          <w:szCs w:val="24"/>
        </w:rPr>
        <w:t>.</w:t>
      </w:r>
      <w:proofErr w:type="gramEnd"/>
      <w:r w:rsidRPr="00CD2A6C">
        <w:rPr>
          <w:rFonts w:ascii="Book Antiqua" w:hAnsi="Book Antiqua" w:hint="eastAsia"/>
          <w:color w:val="000000"/>
          <w:sz w:val="24"/>
          <w:szCs w:val="24"/>
        </w:rPr>
        <w:t xml:space="preserve"> Recent changes in Clostridium difficile infection.</w:t>
      </w:r>
      <w:r w:rsidRPr="00CD2A6C">
        <w:rPr>
          <w:rStyle w:val="apple-converted-space"/>
          <w:rFonts w:ascii="Book Antiqua" w:hAnsi="Book Antiqua" w:hint="eastAsia"/>
          <w:color w:val="000000"/>
          <w:sz w:val="24"/>
          <w:szCs w:val="24"/>
        </w:rPr>
        <w:t> </w:t>
      </w:r>
      <w:r w:rsidRPr="00CD2A6C">
        <w:rPr>
          <w:rFonts w:ascii="Book Antiqua" w:hAnsi="Book Antiqua" w:hint="eastAsia"/>
          <w:i/>
          <w:iCs/>
          <w:color w:val="000000"/>
          <w:sz w:val="24"/>
          <w:szCs w:val="24"/>
        </w:rPr>
        <w:t>Einstein (Sao Paulo)</w:t>
      </w:r>
      <w:r w:rsidRPr="00CD2A6C">
        <w:rPr>
          <w:rStyle w:val="apple-converted-space"/>
          <w:rFonts w:ascii="Book Antiqua" w:hAnsi="Book Antiqua" w:hint="eastAsia"/>
          <w:color w:val="000000"/>
          <w:sz w:val="24"/>
          <w:szCs w:val="24"/>
        </w:rPr>
        <w:t> </w:t>
      </w:r>
      <w:r w:rsidRPr="00CD2A6C">
        <w:rPr>
          <w:rStyle w:val="apple-converted-space"/>
          <w:rFonts w:ascii="Book Antiqua" w:hAnsi="Book Antiqua" w:hint="eastAsia"/>
          <w:color w:val="000000"/>
          <w:sz w:val="24"/>
          <w:szCs w:val="24"/>
          <w:lang w:eastAsia="zh-CN"/>
        </w:rPr>
        <w:t>2004</w:t>
      </w:r>
      <w:r w:rsidRPr="00CD2A6C">
        <w:rPr>
          <w:rFonts w:ascii="Book Antiqua" w:hAnsi="Book Antiqua" w:hint="eastAsia"/>
          <w:color w:val="000000"/>
          <w:sz w:val="24"/>
          <w:szCs w:val="24"/>
        </w:rPr>
        <w:t>;</w:t>
      </w:r>
      <w:r w:rsidRPr="00CD2A6C">
        <w:rPr>
          <w:rStyle w:val="apple-converted-space"/>
          <w:rFonts w:ascii="Book Antiqua" w:hAnsi="Book Antiqua" w:hint="eastAsia"/>
          <w:color w:val="000000"/>
          <w:sz w:val="24"/>
          <w:szCs w:val="24"/>
        </w:rPr>
        <w:t> </w:t>
      </w:r>
      <w:r w:rsidRPr="00CD2A6C">
        <w:rPr>
          <w:rFonts w:ascii="Book Antiqua" w:hAnsi="Book Antiqua" w:hint="eastAsia"/>
          <w:b/>
          <w:bCs/>
          <w:color w:val="000000"/>
          <w:sz w:val="24"/>
          <w:szCs w:val="24"/>
        </w:rPr>
        <w:t>10</w:t>
      </w:r>
      <w:r w:rsidRPr="00CD2A6C">
        <w:rPr>
          <w:rFonts w:ascii="Book Antiqua" w:hAnsi="Book Antiqua" w:hint="eastAsia"/>
          <w:color w:val="000000"/>
          <w:sz w:val="24"/>
          <w:szCs w:val="24"/>
        </w:rPr>
        <w:t>: 105-109 [PMID: 23045838]</w:t>
      </w:r>
    </w:p>
    <w:p w:rsidR="00C71BF0" w:rsidRPr="0078249E" w:rsidRDefault="00CD2A6C" w:rsidP="00C71BF0">
      <w:pPr>
        <w:spacing w:after="0" w:line="240" w:lineRule="auto"/>
        <w:rPr>
          <w:rFonts w:ascii="Book Antiqua" w:hAnsi="Book Antiqua" w:cs="宋体"/>
          <w:color w:val="000000"/>
          <w:sz w:val="24"/>
          <w:szCs w:val="24"/>
          <w:lang w:eastAsia="zh-CN"/>
        </w:rPr>
      </w:pPr>
      <w:r w:rsidRPr="00CD2A6C">
        <w:rPr>
          <w:rFonts w:ascii="Book Antiqua" w:hAnsi="Book Antiqua" w:cs="宋体" w:hint="eastAsia"/>
          <w:color w:val="000000"/>
          <w:sz w:val="24"/>
          <w:szCs w:val="24"/>
          <w:lang w:eastAsia="zh-CN"/>
        </w:rPr>
        <w:t>8 </w:t>
      </w:r>
      <w:r w:rsidRPr="00CD2A6C">
        <w:rPr>
          <w:rFonts w:ascii="Book Antiqua" w:hAnsi="Book Antiqua" w:cs="宋体" w:hint="eastAsia"/>
          <w:b/>
          <w:bCs/>
          <w:color w:val="000000"/>
          <w:sz w:val="24"/>
          <w:szCs w:val="24"/>
          <w:lang w:eastAsia="zh-CN"/>
        </w:rPr>
        <w:t>Cheng SH</w:t>
      </w:r>
      <w:r w:rsidRPr="00CD2A6C">
        <w:rPr>
          <w:rFonts w:ascii="Book Antiqua" w:hAnsi="Book Antiqua" w:cs="宋体" w:hint="eastAsia"/>
          <w:color w:val="000000"/>
          <w:sz w:val="24"/>
          <w:szCs w:val="24"/>
          <w:lang w:eastAsia="zh-CN"/>
        </w:rPr>
        <w:t xml:space="preserve">, Lu JJ, Young TG, </w:t>
      </w:r>
      <w:proofErr w:type="spellStart"/>
      <w:r w:rsidRPr="00CD2A6C">
        <w:rPr>
          <w:rFonts w:ascii="Book Antiqua" w:hAnsi="Book Antiqua" w:cs="宋体" w:hint="eastAsia"/>
          <w:color w:val="000000"/>
          <w:sz w:val="24"/>
          <w:szCs w:val="24"/>
          <w:lang w:eastAsia="zh-CN"/>
        </w:rPr>
        <w:t>Perng</w:t>
      </w:r>
      <w:proofErr w:type="spellEnd"/>
      <w:r w:rsidRPr="00CD2A6C">
        <w:rPr>
          <w:rFonts w:ascii="Book Antiqua" w:hAnsi="Book Antiqua" w:cs="宋体" w:hint="eastAsia"/>
          <w:color w:val="000000"/>
          <w:sz w:val="24"/>
          <w:szCs w:val="24"/>
          <w:lang w:eastAsia="zh-CN"/>
        </w:rPr>
        <w:t xml:space="preserve"> CL, Chi WM. Clostridium difficile--associated diseases: comparison of symptomatic infection versus carriage on the basis of risk factors, toxin production, and genotyping results. </w:t>
      </w:r>
      <w:proofErr w:type="spellStart"/>
      <w:r w:rsidRPr="00CD2A6C">
        <w:rPr>
          <w:rFonts w:ascii="Book Antiqua" w:hAnsi="Book Antiqua" w:cs="宋体" w:hint="eastAsia"/>
          <w:i/>
          <w:iCs/>
          <w:color w:val="000000"/>
          <w:sz w:val="24"/>
          <w:szCs w:val="24"/>
          <w:lang w:eastAsia="zh-CN"/>
        </w:rPr>
        <w:t>Clin</w:t>
      </w:r>
      <w:proofErr w:type="spellEnd"/>
      <w:r w:rsidRPr="00CD2A6C">
        <w:rPr>
          <w:rFonts w:ascii="Book Antiqua" w:hAnsi="Book Antiqua" w:cs="宋体" w:hint="eastAsia"/>
          <w:i/>
          <w:iCs/>
          <w:color w:val="000000"/>
          <w:sz w:val="24"/>
          <w:szCs w:val="24"/>
          <w:lang w:eastAsia="zh-CN"/>
        </w:rPr>
        <w:t xml:space="preserve"> Infect Dis</w:t>
      </w:r>
      <w:r w:rsidRPr="00CD2A6C">
        <w:rPr>
          <w:rFonts w:ascii="Book Antiqua" w:hAnsi="Book Antiqua" w:cs="宋体" w:hint="eastAsia"/>
          <w:color w:val="000000"/>
          <w:sz w:val="24"/>
          <w:szCs w:val="24"/>
          <w:lang w:eastAsia="zh-CN"/>
        </w:rPr>
        <w:t> 1997; </w:t>
      </w:r>
      <w:r w:rsidRPr="00CD2A6C">
        <w:rPr>
          <w:rFonts w:ascii="Book Antiqua" w:hAnsi="Book Antiqua" w:cs="宋体" w:hint="eastAsia"/>
          <w:b/>
          <w:bCs/>
          <w:color w:val="000000"/>
          <w:sz w:val="24"/>
          <w:szCs w:val="24"/>
          <w:lang w:eastAsia="zh-CN"/>
        </w:rPr>
        <w:t>25</w:t>
      </w:r>
      <w:r w:rsidRPr="00CD2A6C">
        <w:rPr>
          <w:rFonts w:ascii="Book Antiqua" w:hAnsi="Book Antiqua" w:cs="宋体" w:hint="eastAsia"/>
          <w:color w:val="000000"/>
          <w:sz w:val="24"/>
          <w:szCs w:val="24"/>
          <w:lang w:eastAsia="zh-CN"/>
        </w:rPr>
        <w:t>: 157-158 [PMID: 9243055]</w:t>
      </w:r>
    </w:p>
    <w:p w:rsidR="00C71BF0" w:rsidRPr="0078249E" w:rsidRDefault="00CD2A6C" w:rsidP="00C71BF0">
      <w:pPr>
        <w:spacing w:after="0" w:line="240" w:lineRule="auto"/>
        <w:rPr>
          <w:rFonts w:ascii="Book Antiqua" w:hAnsi="Book Antiqua" w:cs="宋体"/>
          <w:color w:val="000000"/>
          <w:sz w:val="24"/>
          <w:szCs w:val="24"/>
          <w:lang w:eastAsia="zh-CN"/>
        </w:rPr>
      </w:pPr>
      <w:r w:rsidRPr="00CD2A6C">
        <w:rPr>
          <w:rFonts w:ascii="Book Antiqua" w:hAnsi="Book Antiqua" w:cs="宋体" w:hint="eastAsia"/>
          <w:color w:val="000000"/>
          <w:sz w:val="24"/>
          <w:szCs w:val="24"/>
          <w:lang w:eastAsia="zh-CN"/>
        </w:rPr>
        <w:t>9 </w:t>
      </w:r>
      <w:proofErr w:type="spellStart"/>
      <w:r w:rsidRPr="00CD2A6C">
        <w:rPr>
          <w:rFonts w:ascii="Book Antiqua" w:hAnsi="Book Antiqua" w:cs="宋体" w:hint="eastAsia"/>
          <w:b/>
          <w:bCs/>
          <w:color w:val="000000"/>
          <w:sz w:val="24"/>
          <w:szCs w:val="24"/>
          <w:lang w:eastAsia="zh-CN"/>
        </w:rPr>
        <w:t>Zilberberg</w:t>
      </w:r>
      <w:proofErr w:type="spellEnd"/>
      <w:r w:rsidRPr="00CD2A6C">
        <w:rPr>
          <w:rFonts w:ascii="Book Antiqua" w:hAnsi="Book Antiqua" w:cs="宋体" w:hint="eastAsia"/>
          <w:b/>
          <w:bCs/>
          <w:color w:val="000000"/>
          <w:sz w:val="24"/>
          <w:szCs w:val="24"/>
          <w:lang w:eastAsia="zh-CN"/>
        </w:rPr>
        <w:t xml:space="preserve"> MD</w:t>
      </w:r>
      <w:r w:rsidRPr="00CD2A6C">
        <w:rPr>
          <w:rFonts w:ascii="Book Antiqua" w:hAnsi="Book Antiqua" w:cs="宋体" w:hint="eastAsia"/>
          <w:color w:val="000000"/>
          <w:sz w:val="24"/>
          <w:szCs w:val="24"/>
          <w:lang w:eastAsia="zh-CN"/>
        </w:rPr>
        <w:t xml:space="preserve">, </w:t>
      </w:r>
      <w:proofErr w:type="spellStart"/>
      <w:r w:rsidRPr="00CD2A6C">
        <w:rPr>
          <w:rFonts w:ascii="Book Antiqua" w:hAnsi="Book Antiqua" w:cs="宋体" w:hint="eastAsia"/>
          <w:color w:val="000000"/>
          <w:sz w:val="24"/>
          <w:szCs w:val="24"/>
          <w:lang w:eastAsia="zh-CN"/>
        </w:rPr>
        <w:t>Shorr</w:t>
      </w:r>
      <w:proofErr w:type="spellEnd"/>
      <w:r w:rsidRPr="00CD2A6C">
        <w:rPr>
          <w:rFonts w:ascii="Book Antiqua" w:hAnsi="Book Antiqua" w:cs="宋体" w:hint="eastAsia"/>
          <w:color w:val="000000"/>
          <w:sz w:val="24"/>
          <w:szCs w:val="24"/>
          <w:lang w:eastAsia="zh-CN"/>
        </w:rPr>
        <w:t xml:space="preserve"> AF, </w:t>
      </w:r>
      <w:proofErr w:type="spellStart"/>
      <w:r w:rsidRPr="00CD2A6C">
        <w:rPr>
          <w:rFonts w:ascii="Book Antiqua" w:hAnsi="Book Antiqua" w:cs="宋体" w:hint="eastAsia"/>
          <w:color w:val="000000"/>
          <w:sz w:val="24"/>
          <w:szCs w:val="24"/>
          <w:lang w:eastAsia="zh-CN"/>
        </w:rPr>
        <w:t>Kollef</w:t>
      </w:r>
      <w:proofErr w:type="spellEnd"/>
      <w:r w:rsidRPr="00CD2A6C">
        <w:rPr>
          <w:rFonts w:ascii="Book Antiqua" w:hAnsi="Book Antiqua" w:cs="宋体" w:hint="eastAsia"/>
          <w:color w:val="000000"/>
          <w:sz w:val="24"/>
          <w:szCs w:val="24"/>
          <w:lang w:eastAsia="zh-CN"/>
        </w:rPr>
        <w:t xml:space="preserve"> MH. Increase in adult Clostridium difficile-related hospitalizations and case-fatality rate, United States, 2000-2005. </w:t>
      </w:r>
      <w:proofErr w:type="spellStart"/>
      <w:r w:rsidRPr="00CD2A6C">
        <w:rPr>
          <w:rFonts w:ascii="Book Antiqua" w:hAnsi="Book Antiqua" w:cs="宋体" w:hint="eastAsia"/>
          <w:i/>
          <w:iCs/>
          <w:color w:val="000000"/>
          <w:sz w:val="24"/>
          <w:szCs w:val="24"/>
          <w:lang w:eastAsia="zh-CN"/>
        </w:rPr>
        <w:t>Emerg</w:t>
      </w:r>
      <w:proofErr w:type="spellEnd"/>
      <w:r w:rsidRPr="00CD2A6C">
        <w:rPr>
          <w:rFonts w:ascii="Book Antiqua" w:hAnsi="Book Antiqua" w:cs="宋体" w:hint="eastAsia"/>
          <w:i/>
          <w:iCs/>
          <w:color w:val="000000"/>
          <w:sz w:val="24"/>
          <w:szCs w:val="24"/>
          <w:lang w:eastAsia="zh-CN"/>
        </w:rPr>
        <w:t xml:space="preserve"> Infect Dis</w:t>
      </w:r>
      <w:r w:rsidRPr="00CD2A6C">
        <w:rPr>
          <w:rFonts w:ascii="Book Antiqua" w:hAnsi="Book Antiqua" w:cs="宋体" w:hint="eastAsia"/>
          <w:color w:val="000000"/>
          <w:sz w:val="24"/>
          <w:szCs w:val="24"/>
          <w:lang w:eastAsia="zh-CN"/>
        </w:rPr>
        <w:t> 2008; </w:t>
      </w:r>
      <w:r w:rsidRPr="00CD2A6C">
        <w:rPr>
          <w:rFonts w:ascii="Book Antiqua" w:hAnsi="Book Antiqua" w:cs="宋体" w:hint="eastAsia"/>
          <w:b/>
          <w:bCs/>
          <w:color w:val="000000"/>
          <w:sz w:val="24"/>
          <w:szCs w:val="24"/>
          <w:lang w:eastAsia="zh-CN"/>
        </w:rPr>
        <w:t>14</w:t>
      </w:r>
      <w:r w:rsidRPr="00CD2A6C">
        <w:rPr>
          <w:rFonts w:ascii="Book Antiqua" w:hAnsi="Book Antiqua" w:cs="宋体" w:hint="eastAsia"/>
          <w:color w:val="000000"/>
          <w:sz w:val="24"/>
          <w:szCs w:val="24"/>
          <w:lang w:eastAsia="zh-CN"/>
        </w:rPr>
        <w:t>: 929-931 [PMID: 18507904]</w:t>
      </w:r>
    </w:p>
    <w:p w:rsidR="00C71BF0" w:rsidRPr="0078249E" w:rsidRDefault="00CD2A6C" w:rsidP="00C71BF0">
      <w:pPr>
        <w:spacing w:after="0" w:line="240" w:lineRule="auto"/>
        <w:rPr>
          <w:rFonts w:ascii="Book Antiqua" w:hAnsi="Book Antiqua" w:cs="宋体"/>
          <w:color w:val="000000"/>
          <w:sz w:val="24"/>
          <w:szCs w:val="24"/>
          <w:lang w:eastAsia="zh-CN"/>
        </w:rPr>
      </w:pPr>
      <w:r w:rsidRPr="00CD2A6C">
        <w:rPr>
          <w:rFonts w:ascii="Book Antiqua" w:hAnsi="Book Antiqua" w:cs="宋体" w:hint="eastAsia"/>
          <w:color w:val="000000"/>
          <w:sz w:val="24"/>
          <w:szCs w:val="24"/>
          <w:lang w:eastAsia="zh-CN"/>
        </w:rPr>
        <w:t>10 </w:t>
      </w:r>
      <w:proofErr w:type="spellStart"/>
      <w:r w:rsidRPr="00CD2A6C">
        <w:rPr>
          <w:rFonts w:ascii="Book Antiqua" w:hAnsi="Book Antiqua" w:cs="宋体" w:hint="eastAsia"/>
          <w:b/>
          <w:bCs/>
          <w:color w:val="000000"/>
          <w:sz w:val="24"/>
          <w:szCs w:val="24"/>
          <w:lang w:eastAsia="zh-CN"/>
        </w:rPr>
        <w:t>Oake</w:t>
      </w:r>
      <w:proofErr w:type="spellEnd"/>
      <w:r w:rsidRPr="00CD2A6C">
        <w:rPr>
          <w:rFonts w:ascii="Book Antiqua" w:hAnsi="Book Antiqua" w:cs="宋体" w:hint="eastAsia"/>
          <w:b/>
          <w:bCs/>
          <w:color w:val="000000"/>
          <w:sz w:val="24"/>
          <w:szCs w:val="24"/>
          <w:lang w:eastAsia="zh-CN"/>
        </w:rPr>
        <w:t xml:space="preserve"> N</w:t>
      </w:r>
      <w:r w:rsidRPr="00CD2A6C">
        <w:rPr>
          <w:rFonts w:ascii="Book Antiqua" w:hAnsi="Book Antiqua" w:cs="宋体" w:hint="eastAsia"/>
          <w:color w:val="000000"/>
          <w:sz w:val="24"/>
          <w:szCs w:val="24"/>
          <w:lang w:eastAsia="zh-CN"/>
        </w:rPr>
        <w:t xml:space="preserve">, </w:t>
      </w:r>
      <w:proofErr w:type="spellStart"/>
      <w:r w:rsidRPr="00CD2A6C">
        <w:rPr>
          <w:rFonts w:ascii="Book Antiqua" w:hAnsi="Book Antiqua" w:cs="宋体" w:hint="eastAsia"/>
          <w:color w:val="000000"/>
          <w:sz w:val="24"/>
          <w:szCs w:val="24"/>
          <w:lang w:eastAsia="zh-CN"/>
        </w:rPr>
        <w:t>Taljaard</w:t>
      </w:r>
      <w:proofErr w:type="spellEnd"/>
      <w:r w:rsidRPr="00CD2A6C">
        <w:rPr>
          <w:rFonts w:ascii="Book Antiqua" w:hAnsi="Book Antiqua" w:cs="宋体" w:hint="eastAsia"/>
          <w:color w:val="000000"/>
          <w:sz w:val="24"/>
          <w:szCs w:val="24"/>
          <w:lang w:eastAsia="zh-CN"/>
        </w:rPr>
        <w:t xml:space="preserve"> M, van </w:t>
      </w:r>
      <w:proofErr w:type="spellStart"/>
      <w:r w:rsidRPr="00CD2A6C">
        <w:rPr>
          <w:rFonts w:ascii="Book Antiqua" w:hAnsi="Book Antiqua" w:cs="宋体" w:hint="eastAsia"/>
          <w:color w:val="000000"/>
          <w:sz w:val="24"/>
          <w:szCs w:val="24"/>
          <w:lang w:eastAsia="zh-CN"/>
        </w:rPr>
        <w:t>Walraven</w:t>
      </w:r>
      <w:proofErr w:type="spellEnd"/>
      <w:r w:rsidRPr="00CD2A6C">
        <w:rPr>
          <w:rFonts w:ascii="Book Antiqua" w:hAnsi="Book Antiqua" w:cs="宋体" w:hint="eastAsia"/>
          <w:color w:val="000000"/>
          <w:sz w:val="24"/>
          <w:szCs w:val="24"/>
          <w:lang w:eastAsia="zh-CN"/>
        </w:rPr>
        <w:t xml:space="preserve"> C, Wilson K, Roth V, Forster AJ. </w:t>
      </w:r>
      <w:proofErr w:type="gramStart"/>
      <w:r w:rsidRPr="00CD2A6C">
        <w:rPr>
          <w:rFonts w:ascii="Book Antiqua" w:hAnsi="Book Antiqua" w:cs="宋体" w:hint="eastAsia"/>
          <w:color w:val="000000"/>
          <w:sz w:val="24"/>
          <w:szCs w:val="24"/>
          <w:lang w:eastAsia="zh-CN"/>
        </w:rPr>
        <w:t>The effect of hospital-acquired Clostridium difficile infection on in-hospital mortality.</w:t>
      </w:r>
      <w:proofErr w:type="gramEnd"/>
      <w:r w:rsidRPr="00CD2A6C">
        <w:rPr>
          <w:rFonts w:ascii="Book Antiqua" w:hAnsi="Book Antiqua" w:cs="宋体" w:hint="eastAsia"/>
          <w:color w:val="000000"/>
          <w:sz w:val="24"/>
          <w:szCs w:val="24"/>
          <w:lang w:eastAsia="zh-CN"/>
        </w:rPr>
        <w:t> </w:t>
      </w:r>
      <w:r w:rsidRPr="00CD2A6C">
        <w:rPr>
          <w:rFonts w:ascii="Book Antiqua" w:hAnsi="Book Antiqua" w:cs="宋体" w:hint="eastAsia"/>
          <w:i/>
          <w:iCs/>
          <w:color w:val="000000"/>
          <w:sz w:val="24"/>
          <w:szCs w:val="24"/>
          <w:lang w:eastAsia="zh-CN"/>
        </w:rPr>
        <w:t>Arch Intern Med</w:t>
      </w:r>
      <w:r w:rsidRPr="00CD2A6C">
        <w:rPr>
          <w:rFonts w:ascii="Book Antiqua" w:hAnsi="Book Antiqua" w:cs="宋体" w:hint="eastAsia"/>
          <w:color w:val="000000"/>
          <w:sz w:val="24"/>
          <w:szCs w:val="24"/>
          <w:lang w:eastAsia="zh-CN"/>
        </w:rPr>
        <w:t> 2010; </w:t>
      </w:r>
      <w:r w:rsidRPr="00CD2A6C">
        <w:rPr>
          <w:rFonts w:ascii="Book Antiqua" w:hAnsi="Book Antiqua" w:cs="宋体" w:hint="eastAsia"/>
          <w:b/>
          <w:bCs/>
          <w:color w:val="000000"/>
          <w:sz w:val="24"/>
          <w:szCs w:val="24"/>
          <w:lang w:eastAsia="zh-CN"/>
        </w:rPr>
        <w:t>170</w:t>
      </w:r>
      <w:r w:rsidRPr="00CD2A6C">
        <w:rPr>
          <w:rFonts w:ascii="Book Antiqua" w:hAnsi="Book Antiqua" w:cs="宋体" w:hint="eastAsia"/>
          <w:color w:val="000000"/>
          <w:sz w:val="24"/>
          <w:szCs w:val="24"/>
          <w:lang w:eastAsia="zh-CN"/>
        </w:rPr>
        <w:t>: 1804-1810 [PMID: 21059973]</w:t>
      </w:r>
    </w:p>
    <w:p w:rsidR="00C71BF0" w:rsidRPr="0078249E" w:rsidRDefault="00CD2A6C" w:rsidP="00C71BF0">
      <w:pPr>
        <w:spacing w:after="0" w:line="240" w:lineRule="auto"/>
        <w:rPr>
          <w:rFonts w:ascii="Book Antiqua" w:hAnsi="Book Antiqua" w:cs="宋体"/>
          <w:color w:val="000000"/>
          <w:sz w:val="24"/>
          <w:szCs w:val="24"/>
          <w:lang w:eastAsia="zh-CN"/>
        </w:rPr>
      </w:pPr>
      <w:r w:rsidRPr="00CD2A6C">
        <w:rPr>
          <w:rFonts w:ascii="Book Antiqua" w:hAnsi="Book Antiqua" w:cs="宋体" w:hint="eastAsia"/>
          <w:color w:val="000000"/>
          <w:sz w:val="24"/>
          <w:szCs w:val="24"/>
          <w:lang w:eastAsia="zh-CN"/>
        </w:rPr>
        <w:t>11 Report of a Joint FAO/WHO Expert Consultation on Evaluation of Health and Nutritional Properties of Probiotics in Food Including Powder Milk with Live Lactic Acid Bacteria. Argentina: WHO; 2001</w:t>
      </w:r>
    </w:p>
    <w:p w:rsidR="00C71BF0" w:rsidRPr="0078249E" w:rsidRDefault="00CD2A6C" w:rsidP="00C71BF0">
      <w:pPr>
        <w:spacing w:after="0" w:line="240" w:lineRule="auto"/>
        <w:rPr>
          <w:rFonts w:ascii="Book Antiqua" w:hAnsi="Book Antiqua" w:cs="宋体"/>
          <w:color w:val="000000"/>
          <w:sz w:val="24"/>
          <w:szCs w:val="24"/>
          <w:lang w:eastAsia="zh-CN"/>
        </w:rPr>
      </w:pPr>
      <w:proofErr w:type="gramStart"/>
      <w:r w:rsidRPr="00CD2A6C">
        <w:rPr>
          <w:rFonts w:ascii="Book Antiqua" w:hAnsi="Book Antiqua" w:cs="宋体" w:hint="eastAsia"/>
          <w:color w:val="000000"/>
          <w:sz w:val="24"/>
          <w:szCs w:val="24"/>
          <w:lang w:eastAsia="zh-CN"/>
        </w:rPr>
        <w:t>12 </w:t>
      </w:r>
      <w:r w:rsidRPr="00CD2A6C">
        <w:rPr>
          <w:rFonts w:ascii="Book Antiqua" w:hAnsi="Book Antiqua" w:cs="宋体" w:hint="eastAsia"/>
          <w:b/>
          <w:bCs/>
          <w:color w:val="000000"/>
          <w:sz w:val="24"/>
          <w:szCs w:val="24"/>
          <w:lang w:eastAsia="zh-CN"/>
        </w:rPr>
        <w:t>Sherman PM</w:t>
      </w:r>
      <w:r w:rsidRPr="00CD2A6C">
        <w:rPr>
          <w:rFonts w:ascii="Book Antiqua" w:hAnsi="Book Antiqua" w:cs="宋体" w:hint="eastAsia"/>
          <w:color w:val="000000"/>
          <w:sz w:val="24"/>
          <w:szCs w:val="24"/>
          <w:lang w:eastAsia="zh-CN"/>
        </w:rPr>
        <w:t xml:space="preserve">, Johnson-Henry KC, Yeung HP, Ngo PS, </w:t>
      </w:r>
      <w:proofErr w:type="spellStart"/>
      <w:r w:rsidRPr="00CD2A6C">
        <w:rPr>
          <w:rFonts w:ascii="Book Antiqua" w:hAnsi="Book Antiqua" w:cs="宋体" w:hint="eastAsia"/>
          <w:color w:val="000000"/>
          <w:sz w:val="24"/>
          <w:szCs w:val="24"/>
          <w:lang w:eastAsia="zh-CN"/>
        </w:rPr>
        <w:t>Goulet</w:t>
      </w:r>
      <w:proofErr w:type="spellEnd"/>
      <w:r w:rsidRPr="00CD2A6C">
        <w:rPr>
          <w:rFonts w:ascii="Book Antiqua" w:hAnsi="Book Antiqua" w:cs="宋体" w:hint="eastAsia"/>
          <w:color w:val="000000"/>
          <w:sz w:val="24"/>
          <w:szCs w:val="24"/>
          <w:lang w:eastAsia="zh-CN"/>
        </w:rPr>
        <w:t xml:space="preserve"> J, Tompkins TA.</w:t>
      </w:r>
      <w:proofErr w:type="gramEnd"/>
      <w:r w:rsidRPr="00CD2A6C">
        <w:rPr>
          <w:rFonts w:ascii="Book Antiqua" w:hAnsi="Book Antiqua" w:cs="宋体" w:hint="eastAsia"/>
          <w:color w:val="000000"/>
          <w:sz w:val="24"/>
          <w:szCs w:val="24"/>
          <w:lang w:eastAsia="zh-CN"/>
        </w:rPr>
        <w:t xml:space="preserve"> Probiotics reduce </w:t>
      </w:r>
      <w:proofErr w:type="spellStart"/>
      <w:r w:rsidRPr="00CD2A6C">
        <w:rPr>
          <w:rFonts w:ascii="Book Antiqua" w:hAnsi="Book Antiqua" w:cs="宋体" w:hint="eastAsia"/>
          <w:color w:val="000000"/>
          <w:sz w:val="24"/>
          <w:szCs w:val="24"/>
          <w:lang w:eastAsia="zh-CN"/>
        </w:rPr>
        <w:t>enterohemorrhagic</w:t>
      </w:r>
      <w:proofErr w:type="spellEnd"/>
      <w:r w:rsidRPr="00CD2A6C">
        <w:rPr>
          <w:rFonts w:ascii="Book Antiqua" w:hAnsi="Book Antiqua" w:cs="宋体" w:hint="eastAsia"/>
          <w:color w:val="000000"/>
          <w:sz w:val="24"/>
          <w:szCs w:val="24"/>
          <w:lang w:eastAsia="zh-CN"/>
        </w:rPr>
        <w:t xml:space="preserve"> Escherichia coli O157: H7- and </w:t>
      </w:r>
      <w:proofErr w:type="spellStart"/>
      <w:r w:rsidRPr="00CD2A6C">
        <w:rPr>
          <w:rFonts w:ascii="Book Antiqua" w:hAnsi="Book Antiqua" w:cs="宋体" w:hint="eastAsia"/>
          <w:color w:val="000000"/>
          <w:sz w:val="24"/>
          <w:szCs w:val="24"/>
          <w:lang w:eastAsia="zh-CN"/>
        </w:rPr>
        <w:t>enteropathogenic</w:t>
      </w:r>
      <w:proofErr w:type="spellEnd"/>
      <w:r w:rsidRPr="00CD2A6C">
        <w:rPr>
          <w:rFonts w:ascii="Book Antiqua" w:hAnsi="Book Antiqua" w:cs="宋体" w:hint="eastAsia"/>
          <w:color w:val="000000"/>
          <w:sz w:val="24"/>
          <w:szCs w:val="24"/>
          <w:lang w:eastAsia="zh-CN"/>
        </w:rPr>
        <w:t xml:space="preserve"> E. coli O127: H6-induced changes in polarized T84 epithelial cell monolayers by reducing bacterial adhesion and cytoskeletal rearrangements. </w:t>
      </w:r>
      <w:r w:rsidRPr="00CD2A6C">
        <w:rPr>
          <w:rFonts w:ascii="Book Antiqua" w:hAnsi="Book Antiqua" w:cs="宋体" w:hint="eastAsia"/>
          <w:i/>
          <w:iCs/>
          <w:color w:val="000000"/>
          <w:sz w:val="24"/>
          <w:szCs w:val="24"/>
          <w:lang w:eastAsia="zh-CN"/>
        </w:rPr>
        <w:t xml:space="preserve">Infect </w:t>
      </w:r>
      <w:proofErr w:type="spellStart"/>
      <w:r w:rsidRPr="00CD2A6C">
        <w:rPr>
          <w:rFonts w:ascii="Book Antiqua" w:hAnsi="Book Antiqua" w:cs="宋体" w:hint="eastAsia"/>
          <w:i/>
          <w:iCs/>
          <w:color w:val="000000"/>
          <w:sz w:val="24"/>
          <w:szCs w:val="24"/>
          <w:lang w:eastAsia="zh-CN"/>
        </w:rPr>
        <w:t>Immun</w:t>
      </w:r>
      <w:proofErr w:type="spellEnd"/>
      <w:r w:rsidRPr="00CD2A6C">
        <w:rPr>
          <w:rFonts w:ascii="Book Antiqua" w:hAnsi="Book Antiqua" w:cs="宋体" w:hint="eastAsia"/>
          <w:color w:val="000000"/>
          <w:sz w:val="24"/>
          <w:szCs w:val="24"/>
          <w:lang w:eastAsia="zh-CN"/>
        </w:rPr>
        <w:t> 2005; </w:t>
      </w:r>
      <w:r w:rsidRPr="00CD2A6C">
        <w:rPr>
          <w:rFonts w:ascii="Book Antiqua" w:hAnsi="Book Antiqua" w:cs="宋体" w:hint="eastAsia"/>
          <w:b/>
          <w:bCs/>
          <w:color w:val="000000"/>
          <w:sz w:val="24"/>
          <w:szCs w:val="24"/>
          <w:lang w:eastAsia="zh-CN"/>
        </w:rPr>
        <w:t>73</w:t>
      </w:r>
      <w:r w:rsidRPr="00CD2A6C">
        <w:rPr>
          <w:rFonts w:ascii="Book Antiqua" w:hAnsi="Book Antiqua" w:cs="宋体" w:hint="eastAsia"/>
          <w:color w:val="000000"/>
          <w:sz w:val="24"/>
          <w:szCs w:val="24"/>
          <w:lang w:eastAsia="zh-CN"/>
        </w:rPr>
        <w:t>: 5183-5188 [PMID: 16041036]</w:t>
      </w:r>
    </w:p>
    <w:p w:rsidR="00C71BF0" w:rsidRPr="0078249E" w:rsidRDefault="00CD2A6C" w:rsidP="00C71BF0">
      <w:pPr>
        <w:spacing w:after="0" w:line="240" w:lineRule="auto"/>
        <w:rPr>
          <w:rFonts w:ascii="Book Antiqua" w:hAnsi="Book Antiqua" w:cs="宋体"/>
          <w:color w:val="000000"/>
          <w:sz w:val="24"/>
          <w:szCs w:val="24"/>
          <w:lang w:eastAsia="zh-CN"/>
        </w:rPr>
      </w:pPr>
      <w:proofErr w:type="gramStart"/>
      <w:r w:rsidRPr="00CD2A6C">
        <w:rPr>
          <w:rFonts w:ascii="Book Antiqua" w:hAnsi="Book Antiqua" w:cs="宋体" w:hint="eastAsia"/>
          <w:color w:val="000000"/>
          <w:sz w:val="24"/>
          <w:szCs w:val="24"/>
          <w:lang w:eastAsia="zh-CN"/>
        </w:rPr>
        <w:t>13 </w:t>
      </w:r>
      <w:r w:rsidRPr="00CD2A6C">
        <w:rPr>
          <w:rFonts w:ascii="Book Antiqua" w:hAnsi="Book Antiqua" w:cs="宋体" w:hint="eastAsia"/>
          <w:b/>
          <w:bCs/>
          <w:color w:val="000000"/>
          <w:sz w:val="24"/>
          <w:szCs w:val="24"/>
          <w:lang w:eastAsia="zh-CN"/>
        </w:rPr>
        <w:t>Alvarez-Olmos MI</w:t>
      </w:r>
      <w:r w:rsidRPr="00CD2A6C">
        <w:rPr>
          <w:rFonts w:ascii="Book Antiqua" w:hAnsi="Book Antiqua" w:cs="宋体" w:hint="eastAsia"/>
          <w:color w:val="000000"/>
          <w:sz w:val="24"/>
          <w:szCs w:val="24"/>
          <w:lang w:eastAsia="zh-CN"/>
        </w:rPr>
        <w:t xml:space="preserve">, </w:t>
      </w:r>
      <w:proofErr w:type="spellStart"/>
      <w:r w:rsidRPr="00CD2A6C">
        <w:rPr>
          <w:rFonts w:ascii="Book Antiqua" w:hAnsi="Book Antiqua" w:cs="宋体" w:hint="eastAsia"/>
          <w:color w:val="000000"/>
          <w:sz w:val="24"/>
          <w:szCs w:val="24"/>
          <w:lang w:eastAsia="zh-CN"/>
        </w:rPr>
        <w:t>Oberhelman</w:t>
      </w:r>
      <w:proofErr w:type="spellEnd"/>
      <w:r w:rsidRPr="00CD2A6C">
        <w:rPr>
          <w:rFonts w:ascii="Book Antiqua" w:hAnsi="Book Antiqua" w:cs="宋体" w:hint="eastAsia"/>
          <w:color w:val="000000"/>
          <w:sz w:val="24"/>
          <w:szCs w:val="24"/>
          <w:lang w:eastAsia="zh-CN"/>
        </w:rPr>
        <w:t xml:space="preserve"> RA.</w:t>
      </w:r>
      <w:proofErr w:type="gramEnd"/>
      <w:r w:rsidRPr="00CD2A6C">
        <w:rPr>
          <w:rFonts w:ascii="Book Antiqua" w:hAnsi="Book Antiqua" w:cs="宋体" w:hint="eastAsia"/>
          <w:color w:val="000000"/>
          <w:sz w:val="24"/>
          <w:szCs w:val="24"/>
          <w:lang w:eastAsia="zh-CN"/>
        </w:rPr>
        <w:t xml:space="preserve"> Probiotic agents and infectious diseases: a modern perspective on a traditional therapy. </w:t>
      </w:r>
      <w:proofErr w:type="spellStart"/>
      <w:r w:rsidRPr="00CD2A6C">
        <w:rPr>
          <w:rFonts w:ascii="Book Antiqua" w:hAnsi="Book Antiqua" w:cs="宋体" w:hint="eastAsia"/>
          <w:i/>
          <w:iCs/>
          <w:color w:val="000000"/>
          <w:sz w:val="24"/>
          <w:szCs w:val="24"/>
          <w:lang w:eastAsia="zh-CN"/>
        </w:rPr>
        <w:t>Clin</w:t>
      </w:r>
      <w:proofErr w:type="spellEnd"/>
      <w:r w:rsidRPr="00CD2A6C">
        <w:rPr>
          <w:rFonts w:ascii="Book Antiqua" w:hAnsi="Book Antiqua" w:cs="宋体" w:hint="eastAsia"/>
          <w:i/>
          <w:iCs/>
          <w:color w:val="000000"/>
          <w:sz w:val="24"/>
          <w:szCs w:val="24"/>
          <w:lang w:eastAsia="zh-CN"/>
        </w:rPr>
        <w:t xml:space="preserve"> Infect Dis</w:t>
      </w:r>
      <w:r w:rsidRPr="00CD2A6C">
        <w:rPr>
          <w:rFonts w:ascii="Book Antiqua" w:hAnsi="Book Antiqua" w:cs="宋体" w:hint="eastAsia"/>
          <w:color w:val="000000"/>
          <w:sz w:val="24"/>
          <w:szCs w:val="24"/>
          <w:lang w:eastAsia="zh-CN"/>
        </w:rPr>
        <w:t> 2001; </w:t>
      </w:r>
      <w:r w:rsidRPr="00CD2A6C">
        <w:rPr>
          <w:rFonts w:ascii="Book Antiqua" w:hAnsi="Book Antiqua" w:cs="宋体" w:hint="eastAsia"/>
          <w:b/>
          <w:bCs/>
          <w:color w:val="000000"/>
          <w:sz w:val="24"/>
          <w:szCs w:val="24"/>
          <w:lang w:eastAsia="zh-CN"/>
        </w:rPr>
        <w:t>32</w:t>
      </w:r>
      <w:r w:rsidRPr="00CD2A6C">
        <w:rPr>
          <w:rFonts w:ascii="Book Antiqua" w:hAnsi="Book Antiqua" w:cs="宋体" w:hint="eastAsia"/>
          <w:color w:val="000000"/>
          <w:sz w:val="24"/>
          <w:szCs w:val="24"/>
          <w:lang w:eastAsia="zh-CN"/>
        </w:rPr>
        <w:t>: 1567-1576 [PMID: 11340528]</w:t>
      </w:r>
    </w:p>
    <w:p w:rsidR="00C71BF0" w:rsidRPr="0078249E" w:rsidRDefault="00CD2A6C" w:rsidP="00C71BF0">
      <w:pPr>
        <w:spacing w:after="0" w:line="240" w:lineRule="auto"/>
        <w:rPr>
          <w:rFonts w:ascii="Book Antiqua" w:hAnsi="Book Antiqua" w:cs="宋体"/>
          <w:color w:val="000000"/>
          <w:sz w:val="24"/>
          <w:szCs w:val="24"/>
          <w:lang w:eastAsia="zh-CN"/>
        </w:rPr>
      </w:pPr>
      <w:r w:rsidRPr="00CD2A6C">
        <w:rPr>
          <w:rFonts w:ascii="Book Antiqua" w:hAnsi="Book Antiqua" w:cs="宋体" w:hint="eastAsia"/>
          <w:color w:val="000000"/>
          <w:sz w:val="24"/>
          <w:szCs w:val="24"/>
          <w:lang w:eastAsia="zh-CN"/>
        </w:rPr>
        <w:t>14 </w:t>
      </w:r>
      <w:proofErr w:type="spellStart"/>
      <w:r w:rsidRPr="00CD2A6C">
        <w:rPr>
          <w:rFonts w:ascii="Book Antiqua" w:hAnsi="Book Antiqua" w:cs="宋体" w:hint="eastAsia"/>
          <w:b/>
          <w:bCs/>
          <w:color w:val="000000"/>
          <w:sz w:val="24"/>
          <w:szCs w:val="24"/>
          <w:lang w:eastAsia="zh-CN"/>
        </w:rPr>
        <w:t>Doron</w:t>
      </w:r>
      <w:proofErr w:type="spellEnd"/>
      <w:r w:rsidRPr="00CD2A6C">
        <w:rPr>
          <w:rFonts w:ascii="Book Antiqua" w:hAnsi="Book Antiqua" w:cs="宋体" w:hint="eastAsia"/>
          <w:b/>
          <w:bCs/>
          <w:color w:val="000000"/>
          <w:sz w:val="24"/>
          <w:szCs w:val="24"/>
          <w:lang w:eastAsia="zh-CN"/>
        </w:rPr>
        <w:t xml:space="preserve"> S</w:t>
      </w:r>
      <w:r w:rsidRPr="00CD2A6C">
        <w:rPr>
          <w:rFonts w:ascii="Book Antiqua" w:hAnsi="Book Antiqua" w:cs="宋体" w:hint="eastAsia"/>
          <w:color w:val="000000"/>
          <w:sz w:val="24"/>
          <w:szCs w:val="24"/>
          <w:lang w:eastAsia="zh-CN"/>
        </w:rPr>
        <w:t xml:space="preserve">, </w:t>
      </w:r>
      <w:proofErr w:type="spellStart"/>
      <w:r w:rsidRPr="00CD2A6C">
        <w:rPr>
          <w:rFonts w:ascii="Book Antiqua" w:hAnsi="Book Antiqua" w:cs="宋体" w:hint="eastAsia"/>
          <w:color w:val="000000"/>
          <w:sz w:val="24"/>
          <w:szCs w:val="24"/>
          <w:lang w:eastAsia="zh-CN"/>
        </w:rPr>
        <w:t>Gorbach</w:t>
      </w:r>
      <w:proofErr w:type="spellEnd"/>
      <w:r w:rsidRPr="00CD2A6C">
        <w:rPr>
          <w:rFonts w:ascii="Book Antiqua" w:hAnsi="Book Antiqua" w:cs="宋体" w:hint="eastAsia"/>
          <w:color w:val="000000"/>
          <w:sz w:val="24"/>
          <w:szCs w:val="24"/>
          <w:lang w:eastAsia="zh-CN"/>
        </w:rPr>
        <w:t xml:space="preserve"> SL. Probiotics: their role in the treatment and prevention of disease. </w:t>
      </w:r>
      <w:r w:rsidRPr="00CD2A6C">
        <w:rPr>
          <w:rFonts w:ascii="Book Antiqua" w:hAnsi="Book Antiqua" w:cs="宋体" w:hint="eastAsia"/>
          <w:i/>
          <w:iCs/>
          <w:color w:val="000000"/>
          <w:sz w:val="24"/>
          <w:szCs w:val="24"/>
          <w:lang w:eastAsia="zh-CN"/>
        </w:rPr>
        <w:t xml:space="preserve">Expert Rev Anti Infect </w:t>
      </w:r>
      <w:proofErr w:type="spellStart"/>
      <w:r w:rsidRPr="00CD2A6C">
        <w:rPr>
          <w:rFonts w:ascii="Book Antiqua" w:hAnsi="Book Antiqua" w:cs="宋体" w:hint="eastAsia"/>
          <w:i/>
          <w:iCs/>
          <w:color w:val="000000"/>
          <w:sz w:val="24"/>
          <w:szCs w:val="24"/>
          <w:lang w:eastAsia="zh-CN"/>
        </w:rPr>
        <w:t>Ther</w:t>
      </w:r>
      <w:proofErr w:type="spellEnd"/>
      <w:r w:rsidRPr="00CD2A6C">
        <w:rPr>
          <w:rFonts w:ascii="Book Antiqua" w:hAnsi="Book Antiqua" w:cs="宋体" w:hint="eastAsia"/>
          <w:color w:val="000000"/>
          <w:sz w:val="24"/>
          <w:szCs w:val="24"/>
          <w:lang w:eastAsia="zh-CN"/>
        </w:rPr>
        <w:t> 2006; </w:t>
      </w:r>
      <w:r w:rsidRPr="00CD2A6C">
        <w:rPr>
          <w:rFonts w:ascii="Book Antiqua" w:hAnsi="Book Antiqua" w:cs="宋体" w:hint="eastAsia"/>
          <w:b/>
          <w:bCs/>
          <w:color w:val="000000"/>
          <w:sz w:val="24"/>
          <w:szCs w:val="24"/>
          <w:lang w:eastAsia="zh-CN"/>
        </w:rPr>
        <w:t>4</w:t>
      </w:r>
      <w:r w:rsidRPr="00CD2A6C">
        <w:rPr>
          <w:rFonts w:ascii="Book Antiqua" w:hAnsi="Book Antiqua" w:cs="宋体" w:hint="eastAsia"/>
          <w:color w:val="000000"/>
          <w:sz w:val="24"/>
          <w:szCs w:val="24"/>
          <w:lang w:eastAsia="zh-CN"/>
        </w:rPr>
        <w:t>: 261-275 [PMID: 16597207]</w:t>
      </w:r>
    </w:p>
    <w:p w:rsidR="00C71BF0" w:rsidRPr="0078249E" w:rsidRDefault="00CD2A6C" w:rsidP="00C71BF0">
      <w:pPr>
        <w:spacing w:after="0" w:line="240" w:lineRule="auto"/>
        <w:rPr>
          <w:rFonts w:ascii="Book Antiqua" w:hAnsi="Book Antiqua" w:cs="宋体"/>
          <w:color w:val="000000"/>
          <w:sz w:val="24"/>
          <w:szCs w:val="24"/>
          <w:lang w:eastAsia="zh-CN"/>
        </w:rPr>
      </w:pPr>
      <w:r w:rsidRPr="00CD2A6C">
        <w:rPr>
          <w:rFonts w:ascii="Book Antiqua" w:hAnsi="Book Antiqua" w:cs="宋体" w:hint="eastAsia"/>
          <w:color w:val="000000"/>
          <w:sz w:val="24"/>
          <w:szCs w:val="24"/>
          <w:lang w:eastAsia="zh-CN"/>
        </w:rPr>
        <w:t>15 </w:t>
      </w:r>
      <w:proofErr w:type="gramStart"/>
      <w:r w:rsidRPr="00CD2A6C">
        <w:rPr>
          <w:rFonts w:ascii="Book Antiqua" w:hAnsi="Book Antiqua" w:cs="宋体" w:hint="eastAsia"/>
          <w:b/>
          <w:bCs/>
          <w:color w:val="000000"/>
          <w:sz w:val="24"/>
          <w:szCs w:val="24"/>
          <w:lang w:eastAsia="zh-CN"/>
        </w:rPr>
        <w:t>Morrow</w:t>
      </w:r>
      <w:proofErr w:type="gramEnd"/>
      <w:r w:rsidRPr="00CD2A6C">
        <w:rPr>
          <w:rFonts w:ascii="Book Antiqua" w:hAnsi="Book Antiqua" w:cs="宋体" w:hint="eastAsia"/>
          <w:b/>
          <w:bCs/>
          <w:color w:val="000000"/>
          <w:sz w:val="24"/>
          <w:szCs w:val="24"/>
          <w:lang w:eastAsia="zh-CN"/>
        </w:rPr>
        <w:t xml:space="preserve"> LE</w:t>
      </w:r>
      <w:r w:rsidRPr="00CD2A6C">
        <w:rPr>
          <w:rFonts w:ascii="Book Antiqua" w:hAnsi="Book Antiqua" w:cs="宋体" w:hint="eastAsia"/>
          <w:color w:val="000000"/>
          <w:sz w:val="24"/>
          <w:szCs w:val="24"/>
          <w:lang w:eastAsia="zh-CN"/>
        </w:rPr>
        <w:t xml:space="preserve">, </w:t>
      </w:r>
      <w:proofErr w:type="spellStart"/>
      <w:r w:rsidRPr="00CD2A6C">
        <w:rPr>
          <w:rFonts w:ascii="Book Antiqua" w:hAnsi="Book Antiqua" w:cs="宋体" w:hint="eastAsia"/>
          <w:color w:val="000000"/>
          <w:sz w:val="24"/>
          <w:szCs w:val="24"/>
          <w:lang w:eastAsia="zh-CN"/>
        </w:rPr>
        <w:t>Gogineni</w:t>
      </w:r>
      <w:proofErr w:type="spellEnd"/>
      <w:r w:rsidRPr="00CD2A6C">
        <w:rPr>
          <w:rFonts w:ascii="Book Antiqua" w:hAnsi="Book Antiqua" w:cs="宋体" w:hint="eastAsia"/>
          <w:color w:val="000000"/>
          <w:sz w:val="24"/>
          <w:szCs w:val="24"/>
          <w:lang w:eastAsia="zh-CN"/>
        </w:rPr>
        <w:t xml:space="preserve"> V, </w:t>
      </w:r>
      <w:proofErr w:type="spellStart"/>
      <w:r w:rsidRPr="00CD2A6C">
        <w:rPr>
          <w:rFonts w:ascii="Book Antiqua" w:hAnsi="Book Antiqua" w:cs="宋体" w:hint="eastAsia"/>
          <w:color w:val="000000"/>
          <w:sz w:val="24"/>
          <w:szCs w:val="24"/>
          <w:lang w:eastAsia="zh-CN"/>
        </w:rPr>
        <w:t>Malesker</w:t>
      </w:r>
      <w:proofErr w:type="spellEnd"/>
      <w:r w:rsidRPr="00CD2A6C">
        <w:rPr>
          <w:rFonts w:ascii="Book Antiqua" w:hAnsi="Book Antiqua" w:cs="宋体" w:hint="eastAsia"/>
          <w:color w:val="000000"/>
          <w:sz w:val="24"/>
          <w:szCs w:val="24"/>
          <w:lang w:eastAsia="zh-CN"/>
        </w:rPr>
        <w:t xml:space="preserve"> MA. </w:t>
      </w:r>
      <w:proofErr w:type="gramStart"/>
      <w:r w:rsidRPr="00CD2A6C">
        <w:rPr>
          <w:rFonts w:ascii="Book Antiqua" w:hAnsi="Book Antiqua" w:cs="宋体" w:hint="eastAsia"/>
          <w:color w:val="000000"/>
          <w:sz w:val="24"/>
          <w:szCs w:val="24"/>
          <w:lang w:eastAsia="zh-CN"/>
        </w:rPr>
        <w:t>Probiotics in the intensive care unit.</w:t>
      </w:r>
      <w:proofErr w:type="gramEnd"/>
      <w:r w:rsidRPr="00CD2A6C">
        <w:rPr>
          <w:rFonts w:ascii="Book Antiqua" w:hAnsi="Book Antiqua" w:cs="宋体" w:hint="eastAsia"/>
          <w:color w:val="000000"/>
          <w:sz w:val="24"/>
          <w:szCs w:val="24"/>
          <w:lang w:eastAsia="zh-CN"/>
        </w:rPr>
        <w:t> </w:t>
      </w:r>
      <w:proofErr w:type="spellStart"/>
      <w:r w:rsidRPr="00CD2A6C">
        <w:rPr>
          <w:rFonts w:ascii="Book Antiqua" w:hAnsi="Book Antiqua" w:cs="宋体" w:hint="eastAsia"/>
          <w:i/>
          <w:iCs/>
          <w:color w:val="000000"/>
          <w:sz w:val="24"/>
          <w:szCs w:val="24"/>
          <w:lang w:eastAsia="zh-CN"/>
        </w:rPr>
        <w:t>Nutr</w:t>
      </w:r>
      <w:proofErr w:type="spellEnd"/>
      <w:r w:rsidRPr="00CD2A6C">
        <w:rPr>
          <w:rFonts w:ascii="Book Antiqua" w:hAnsi="Book Antiqua" w:cs="宋体" w:hint="eastAsia"/>
          <w:i/>
          <w:iCs/>
          <w:color w:val="000000"/>
          <w:sz w:val="24"/>
          <w:szCs w:val="24"/>
          <w:lang w:eastAsia="zh-CN"/>
        </w:rPr>
        <w:t xml:space="preserve"> </w:t>
      </w:r>
      <w:proofErr w:type="spellStart"/>
      <w:r w:rsidRPr="00CD2A6C">
        <w:rPr>
          <w:rFonts w:ascii="Book Antiqua" w:hAnsi="Book Antiqua" w:cs="宋体" w:hint="eastAsia"/>
          <w:i/>
          <w:iCs/>
          <w:color w:val="000000"/>
          <w:sz w:val="24"/>
          <w:szCs w:val="24"/>
          <w:lang w:eastAsia="zh-CN"/>
        </w:rPr>
        <w:t>Clin</w:t>
      </w:r>
      <w:proofErr w:type="spellEnd"/>
      <w:r w:rsidRPr="00CD2A6C">
        <w:rPr>
          <w:rFonts w:ascii="Book Antiqua" w:hAnsi="Book Antiqua" w:cs="宋体" w:hint="eastAsia"/>
          <w:i/>
          <w:iCs/>
          <w:color w:val="000000"/>
          <w:sz w:val="24"/>
          <w:szCs w:val="24"/>
          <w:lang w:eastAsia="zh-CN"/>
        </w:rPr>
        <w:t xml:space="preserve"> </w:t>
      </w:r>
      <w:proofErr w:type="spellStart"/>
      <w:r w:rsidRPr="00CD2A6C">
        <w:rPr>
          <w:rFonts w:ascii="Book Antiqua" w:hAnsi="Book Antiqua" w:cs="宋体" w:hint="eastAsia"/>
          <w:i/>
          <w:iCs/>
          <w:color w:val="000000"/>
          <w:sz w:val="24"/>
          <w:szCs w:val="24"/>
          <w:lang w:eastAsia="zh-CN"/>
        </w:rPr>
        <w:t>Pract</w:t>
      </w:r>
      <w:proofErr w:type="spellEnd"/>
      <w:r w:rsidRPr="00CD2A6C">
        <w:rPr>
          <w:rFonts w:ascii="Book Antiqua" w:hAnsi="Book Antiqua" w:cs="宋体" w:hint="eastAsia"/>
          <w:color w:val="000000"/>
          <w:sz w:val="24"/>
          <w:szCs w:val="24"/>
          <w:lang w:eastAsia="zh-CN"/>
        </w:rPr>
        <w:t> 2012; </w:t>
      </w:r>
      <w:r w:rsidRPr="00CD2A6C">
        <w:rPr>
          <w:rFonts w:ascii="Book Antiqua" w:hAnsi="Book Antiqua" w:cs="宋体" w:hint="eastAsia"/>
          <w:b/>
          <w:bCs/>
          <w:color w:val="000000"/>
          <w:sz w:val="24"/>
          <w:szCs w:val="24"/>
          <w:lang w:eastAsia="zh-CN"/>
        </w:rPr>
        <w:t>27</w:t>
      </w:r>
      <w:r w:rsidRPr="00CD2A6C">
        <w:rPr>
          <w:rFonts w:ascii="Book Antiqua" w:hAnsi="Book Antiqua" w:cs="宋体" w:hint="eastAsia"/>
          <w:color w:val="000000"/>
          <w:sz w:val="24"/>
          <w:szCs w:val="24"/>
          <w:lang w:eastAsia="zh-CN"/>
        </w:rPr>
        <w:t>: 235-241 [PMID: 22473797]</w:t>
      </w:r>
    </w:p>
    <w:p w:rsidR="00C71BF0" w:rsidRPr="0078249E" w:rsidRDefault="00CD2A6C" w:rsidP="00C71BF0">
      <w:pPr>
        <w:spacing w:after="0" w:line="240" w:lineRule="auto"/>
        <w:rPr>
          <w:rFonts w:ascii="Book Antiqua" w:hAnsi="Book Antiqua" w:cs="宋体"/>
          <w:color w:val="000000"/>
          <w:sz w:val="24"/>
          <w:szCs w:val="24"/>
          <w:lang w:eastAsia="zh-CN"/>
        </w:rPr>
      </w:pPr>
      <w:r w:rsidRPr="00CD2A6C">
        <w:rPr>
          <w:rFonts w:ascii="Book Antiqua" w:hAnsi="Book Antiqua" w:cs="宋体" w:hint="eastAsia"/>
          <w:color w:val="000000"/>
          <w:sz w:val="24"/>
          <w:szCs w:val="24"/>
          <w:lang w:eastAsia="zh-CN"/>
        </w:rPr>
        <w:t>16 </w:t>
      </w:r>
      <w:proofErr w:type="spellStart"/>
      <w:r w:rsidRPr="00CD2A6C">
        <w:rPr>
          <w:rFonts w:ascii="Book Antiqua" w:hAnsi="Book Antiqua" w:cs="宋体" w:hint="eastAsia"/>
          <w:b/>
          <w:bCs/>
          <w:color w:val="000000"/>
          <w:sz w:val="24"/>
          <w:szCs w:val="24"/>
          <w:lang w:eastAsia="zh-CN"/>
        </w:rPr>
        <w:t>Hempel</w:t>
      </w:r>
      <w:proofErr w:type="spellEnd"/>
      <w:r w:rsidRPr="00CD2A6C">
        <w:rPr>
          <w:rFonts w:ascii="Book Antiqua" w:hAnsi="Book Antiqua" w:cs="宋体" w:hint="eastAsia"/>
          <w:b/>
          <w:bCs/>
          <w:color w:val="000000"/>
          <w:sz w:val="24"/>
          <w:szCs w:val="24"/>
          <w:lang w:eastAsia="zh-CN"/>
        </w:rPr>
        <w:t xml:space="preserve"> S</w:t>
      </w:r>
      <w:r w:rsidRPr="00CD2A6C">
        <w:rPr>
          <w:rFonts w:ascii="Book Antiqua" w:hAnsi="Book Antiqua" w:cs="宋体" w:hint="eastAsia"/>
          <w:color w:val="000000"/>
          <w:sz w:val="24"/>
          <w:szCs w:val="24"/>
          <w:lang w:eastAsia="zh-CN"/>
        </w:rPr>
        <w:t xml:space="preserve">, Newberry S, </w:t>
      </w:r>
      <w:proofErr w:type="spellStart"/>
      <w:r w:rsidRPr="00CD2A6C">
        <w:rPr>
          <w:rFonts w:ascii="Book Antiqua" w:hAnsi="Book Antiqua" w:cs="宋体" w:hint="eastAsia"/>
          <w:color w:val="000000"/>
          <w:sz w:val="24"/>
          <w:szCs w:val="24"/>
          <w:lang w:eastAsia="zh-CN"/>
        </w:rPr>
        <w:t>Ruelaz</w:t>
      </w:r>
      <w:proofErr w:type="spellEnd"/>
      <w:r w:rsidRPr="00CD2A6C">
        <w:rPr>
          <w:rFonts w:ascii="Book Antiqua" w:hAnsi="Book Antiqua" w:cs="宋体" w:hint="eastAsia"/>
          <w:color w:val="000000"/>
          <w:sz w:val="24"/>
          <w:szCs w:val="24"/>
          <w:lang w:eastAsia="zh-CN"/>
        </w:rPr>
        <w:t xml:space="preserve"> A, Wang Z, Miles JN, </w:t>
      </w:r>
      <w:proofErr w:type="spellStart"/>
      <w:r w:rsidRPr="00CD2A6C">
        <w:rPr>
          <w:rFonts w:ascii="Book Antiqua" w:hAnsi="Book Antiqua" w:cs="宋体" w:hint="eastAsia"/>
          <w:color w:val="000000"/>
          <w:sz w:val="24"/>
          <w:szCs w:val="24"/>
          <w:lang w:eastAsia="zh-CN"/>
        </w:rPr>
        <w:t>Suttorp</w:t>
      </w:r>
      <w:proofErr w:type="spellEnd"/>
      <w:r w:rsidRPr="00CD2A6C">
        <w:rPr>
          <w:rFonts w:ascii="Book Antiqua" w:hAnsi="Book Antiqua" w:cs="宋体" w:hint="eastAsia"/>
          <w:color w:val="000000"/>
          <w:sz w:val="24"/>
          <w:szCs w:val="24"/>
          <w:lang w:eastAsia="zh-CN"/>
        </w:rPr>
        <w:t xml:space="preserve"> MJ, </w:t>
      </w:r>
      <w:proofErr w:type="spellStart"/>
      <w:r w:rsidRPr="00CD2A6C">
        <w:rPr>
          <w:rFonts w:ascii="Book Antiqua" w:hAnsi="Book Antiqua" w:cs="宋体" w:hint="eastAsia"/>
          <w:color w:val="000000"/>
          <w:sz w:val="24"/>
          <w:szCs w:val="24"/>
          <w:lang w:eastAsia="zh-CN"/>
        </w:rPr>
        <w:t>Johnsen</w:t>
      </w:r>
      <w:proofErr w:type="spellEnd"/>
      <w:r w:rsidRPr="00CD2A6C">
        <w:rPr>
          <w:rFonts w:ascii="Book Antiqua" w:hAnsi="Book Antiqua" w:cs="宋体" w:hint="eastAsia"/>
          <w:color w:val="000000"/>
          <w:sz w:val="24"/>
          <w:szCs w:val="24"/>
          <w:lang w:eastAsia="zh-CN"/>
        </w:rPr>
        <w:t xml:space="preserve"> B, </w:t>
      </w:r>
      <w:proofErr w:type="spellStart"/>
      <w:r w:rsidRPr="00CD2A6C">
        <w:rPr>
          <w:rFonts w:ascii="Book Antiqua" w:hAnsi="Book Antiqua" w:cs="宋体" w:hint="eastAsia"/>
          <w:color w:val="000000"/>
          <w:sz w:val="24"/>
          <w:szCs w:val="24"/>
          <w:lang w:eastAsia="zh-CN"/>
        </w:rPr>
        <w:t>Shanman</w:t>
      </w:r>
      <w:proofErr w:type="spellEnd"/>
      <w:r w:rsidRPr="00CD2A6C">
        <w:rPr>
          <w:rFonts w:ascii="Book Antiqua" w:hAnsi="Book Antiqua" w:cs="宋体" w:hint="eastAsia"/>
          <w:color w:val="000000"/>
          <w:sz w:val="24"/>
          <w:szCs w:val="24"/>
          <w:lang w:eastAsia="zh-CN"/>
        </w:rPr>
        <w:t xml:space="preserve"> R, </w:t>
      </w:r>
      <w:proofErr w:type="spellStart"/>
      <w:r w:rsidRPr="00CD2A6C">
        <w:rPr>
          <w:rFonts w:ascii="Book Antiqua" w:hAnsi="Book Antiqua" w:cs="宋体" w:hint="eastAsia"/>
          <w:color w:val="000000"/>
          <w:sz w:val="24"/>
          <w:szCs w:val="24"/>
          <w:lang w:eastAsia="zh-CN"/>
        </w:rPr>
        <w:t>Slusser</w:t>
      </w:r>
      <w:proofErr w:type="spellEnd"/>
      <w:r w:rsidRPr="00CD2A6C">
        <w:rPr>
          <w:rFonts w:ascii="Book Antiqua" w:hAnsi="Book Antiqua" w:cs="宋体" w:hint="eastAsia"/>
          <w:color w:val="000000"/>
          <w:sz w:val="24"/>
          <w:szCs w:val="24"/>
          <w:lang w:eastAsia="zh-CN"/>
        </w:rPr>
        <w:t xml:space="preserve"> W, Fu N, Smith A, Roth B, </w:t>
      </w:r>
      <w:proofErr w:type="spellStart"/>
      <w:r w:rsidRPr="00CD2A6C">
        <w:rPr>
          <w:rFonts w:ascii="Book Antiqua" w:hAnsi="Book Antiqua" w:cs="宋体" w:hint="eastAsia"/>
          <w:color w:val="000000"/>
          <w:sz w:val="24"/>
          <w:szCs w:val="24"/>
          <w:lang w:eastAsia="zh-CN"/>
        </w:rPr>
        <w:t>Polak</w:t>
      </w:r>
      <w:proofErr w:type="spellEnd"/>
      <w:r w:rsidRPr="00CD2A6C">
        <w:rPr>
          <w:rFonts w:ascii="Book Antiqua" w:hAnsi="Book Antiqua" w:cs="宋体" w:hint="eastAsia"/>
          <w:color w:val="000000"/>
          <w:sz w:val="24"/>
          <w:szCs w:val="24"/>
          <w:lang w:eastAsia="zh-CN"/>
        </w:rPr>
        <w:t xml:space="preserve"> J, </w:t>
      </w:r>
      <w:proofErr w:type="spellStart"/>
      <w:r w:rsidRPr="00CD2A6C">
        <w:rPr>
          <w:rFonts w:ascii="Book Antiqua" w:hAnsi="Book Antiqua" w:cs="宋体" w:hint="eastAsia"/>
          <w:color w:val="000000"/>
          <w:sz w:val="24"/>
          <w:szCs w:val="24"/>
          <w:lang w:eastAsia="zh-CN"/>
        </w:rPr>
        <w:t>Motala</w:t>
      </w:r>
      <w:proofErr w:type="spellEnd"/>
      <w:r w:rsidRPr="00CD2A6C">
        <w:rPr>
          <w:rFonts w:ascii="Book Antiqua" w:hAnsi="Book Antiqua" w:cs="宋体" w:hint="eastAsia"/>
          <w:color w:val="000000"/>
          <w:sz w:val="24"/>
          <w:szCs w:val="24"/>
          <w:lang w:eastAsia="zh-CN"/>
        </w:rPr>
        <w:t xml:space="preserve"> A, Perry T, </w:t>
      </w:r>
      <w:proofErr w:type="spellStart"/>
      <w:r w:rsidRPr="00CD2A6C">
        <w:rPr>
          <w:rFonts w:ascii="Book Antiqua" w:hAnsi="Book Antiqua" w:cs="宋体" w:hint="eastAsia"/>
          <w:color w:val="000000"/>
          <w:sz w:val="24"/>
          <w:szCs w:val="24"/>
          <w:lang w:eastAsia="zh-CN"/>
        </w:rPr>
        <w:t>Shekelle</w:t>
      </w:r>
      <w:proofErr w:type="spellEnd"/>
      <w:r w:rsidRPr="00CD2A6C">
        <w:rPr>
          <w:rFonts w:ascii="Book Antiqua" w:hAnsi="Book Antiqua" w:cs="宋体" w:hint="eastAsia"/>
          <w:color w:val="000000"/>
          <w:sz w:val="24"/>
          <w:szCs w:val="24"/>
          <w:lang w:eastAsia="zh-CN"/>
        </w:rPr>
        <w:t xml:space="preserve"> PG. Safety of probiotics used to reduce risk and prevent or treat disease. </w:t>
      </w:r>
      <w:proofErr w:type="spellStart"/>
      <w:r w:rsidRPr="00CD2A6C">
        <w:rPr>
          <w:rFonts w:ascii="Book Antiqua" w:hAnsi="Book Antiqua" w:cs="宋体" w:hint="eastAsia"/>
          <w:i/>
          <w:iCs/>
          <w:color w:val="000000"/>
          <w:sz w:val="24"/>
          <w:szCs w:val="24"/>
          <w:lang w:eastAsia="zh-CN"/>
        </w:rPr>
        <w:t>Evid</w:t>
      </w:r>
      <w:proofErr w:type="spellEnd"/>
      <w:r w:rsidRPr="00CD2A6C">
        <w:rPr>
          <w:rFonts w:ascii="Book Antiqua" w:hAnsi="Book Antiqua" w:cs="宋体" w:hint="eastAsia"/>
          <w:i/>
          <w:iCs/>
          <w:color w:val="000000"/>
          <w:sz w:val="24"/>
          <w:szCs w:val="24"/>
          <w:lang w:eastAsia="zh-CN"/>
        </w:rPr>
        <w:t xml:space="preserve"> Rep </w:t>
      </w:r>
      <w:proofErr w:type="spellStart"/>
      <w:r w:rsidRPr="00CD2A6C">
        <w:rPr>
          <w:rFonts w:ascii="Book Antiqua" w:hAnsi="Book Antiqua" w:cs="宋体" w:hint="eastAsia"/>
          <w:i/>
          <w:iCs/>
          <w:color w:val="000000"/>
          <w:sz w:val="24"/>
          <w:szCs w:val="24"/>
          <w:lang w:eastAsia="zh-CN"/>
        </w:rPr>
        <w:t>Technol</w:t>
      </w:r>
      <w:proofErr w:type="spellEnd"/>
      <w:r w:rsidRPr="00CD2A6C">
        <w:rPr>
          <w:rFonts w:ascii="Book Antiqua" w:hAnsi="Book Antiqua" w:cs="宋体" w:hint="eastAsia"/>
          <w:i/>
          <w:iCs/>
          <w:color w:val="000000"/>
          <w:sz w:val="24"/>
          <w:szCs w:val="24"/>
          <w:lang w:eastAsia="zh-CN"/>
        </w:rPr>
        <w:t xml:space="preserve"> Assess (Full Rep)</w:t>
      </w:r>
      <w:r w:rsidRPr="00CD2A6C">
        <w:rPr>
          <w:rFonts w:ascii="Book Antiqua" w:hAnsi="Book Antiqua" w:cs="宋体" w:hint="eastAsia"/>
          <w:color w:val="000000"/>
          <w:sz w:val="24"/>
          <w:szCs w:val="24"/>
          <w:lang w:eastAsia="zh-CN"/>
        </w:rPr>
        <w:t> 2011; </w:t>
      </w:r>
      <w:r>
        <w:rPr>
          <w:rFonts w:ascii="Book Antiqua" w:hAnsi="Book Antiqua" w:cs="宋体"/>
          <w:color w:val="000000"/>
          <w:sz w:val="24"/>
          <w:szCs w:val="24"/>
          <w:lang w:eastAsia="zh-CN"/>
        </w:rPr>
        <w:t>(</w:t>
      </w:r>
      <w:r w:rsidRPr="00CD2A6C">
        <w:rPr>
          <w:rFonts w:ascii="Book Antiqua" w:hAnsi="Book Antiqua" w:cs="宋体"/>
          <w:b/>
          <w:color w:val="000000"/>
          <w:sz w:val="24"/>
          <w:szCs w:val="24"/>
          <w:lang w:eastAsia="zh-CN"/>
        </w:rPr>
        <w:t>200</w:t>
      </w:r>
      <w:r>
        <w:rPr>
          <w:rFonts w:ascii="Book Antiqua" w:hAnsi="Book Antiqua" w:cs="宋体"/>
          <w:color w:val="000000"/>
          <w:sz w:val="24"/>
          <w:szCs w:val="24"/>
          <w:lang w:eastAsia="zh-CN"/>
        </w:rPr>
        <w:t>)</w:t>
      </w:r>
      <w:r w:rsidRPr="00CD2A6C">
        <w:rPr>
          <w:rFonts w:ascii="Book Antiqua" w:hAnsi="Book Antiqua" w:cs="宋体" w:hint="eastAsia"/>
          <w:color w:val="000000"/>
          <w:sz w:val="24"/>
          <w:szCs w:val="24"/>
          <w:lang w:eastAsia="zh-CN"/>
        </w:rPr>
        <w:t>: 1-645 [PMID: 23126627]</w:t>
      </w:r>
    </w:p>
    <w:p w:rsidR="00C71BF0" w:rsidRPr="0078249E" w:rsidRDefault="00CD2A6C" w:rsidP="00C71BF0">
      <w:pPr>
        <w:spacing w:after="0" w:line="240" w:lineRule="auto"/>
        <w:rPr>
          <w:rFonts w:ascii="Book Antiqua" w:hAnsi="Book Antiqua" w:cs="宋体"/>
          <w:color w:val="000000"/>
          <w:sz w:val="24"/>
          <w:szCs w:val="24"/>
          <w:lang w:eastAsia="zh-CN"/>
        </w:rPr>
      </w:pPr>
      <w:r w:rsidRPr="00CD2A6C">
        <w:rPr>
          <w:rFonts w:ascii="Book Antiqua" w:hAnsi="Book Antiqua" w:cs="宋体" w:hint="eastAsia"/>
          <w:color w:val="000000"/>
          <w:sz w:val="24"/>
          <w:szCs w:val="24"/>
          <w:lang w:eastAsia="zh-CN"/>
        </w:rPr>
        <w:t>17 </w:t>
      </w:r>
      <w:r w:rsidRPr="00CD2A6C">
        <w:rPr>
          <w:rFonts w:ascii="Book Antiqua" w:hAnsi="Book Antiqua" w:cs="宋体" w:hint="eastAsia"/>
          <w:b/>
          <w:bCs/>
          <w:color w:val="000000"/>
          <w:sz w:val="24"/>
          <w:szCs w:val="24"/>
          <w:lang w:eastAsia="zh-CN"/>
        </w:rPr>
        <w:t>McFarland LV</w:t>
      </w:r>
      <w:r w:rsidRPr="00CD2A6C">
        <w:rPr>
          <w:rFonts w:ascii="Book Antiqua" w:hAnsi="Book Antiqua" w:cs="宋体" w:hint="eastAsia"/>
          <w:color w:val="000000"/>
          <w:sz w:val="24"/>
          <w:szCs w:val="24"/>
          <w:lang w:eastAsia="zh-CN"/>
        </w:rPr>
        <w:t xml:space="preserve">, </w:t>
      </w:r>
      <w:proofErr w:type="spellStart"/>
      <w:r w:rsidRPr="00CD2A6C">
        <w:rPr>
          <w:rFonts w:ascii="Book Antiqua" w:hAnsi="Book Antiqua" w:cs="宋体" w:hint="eastAsia"/>
          <w:color w:val="000000"/>
          <w:sz w:val="24"/>
          <w:szCs w:val="24"/>
          <w:lang w:eastAsia="zh-CN"/>
        </w:rPr>
        <w:t>Surawicz</w:t>
      </w:r>
      <w:proofErr w:type="spellEnd"/>
      <w:r w:rsidRPr="00CD2A6C">
        <w:rPr>
          <w:rFonts w:ascii="Book Antiqua" w:hAnsi="Book Antiqua" w:cs="宋体" w:hint="eastAsia"/>
          <w:color w:val="000000"/>
          <w:sz w:val="24"/>
          <w:szCs w:val="24"/>
          <w:lang w:eastAsia="zh-CN"/>
        </w:rPr>
        <w:t xml:space="preserve"> CM, Greenberg RN, Elmer GW, Moyer KA, Melcher SA, Bowen KE, Cox JL. Prevention of beta-lactam-associated diarrhea by Saccharomyces </w:t>
      </w:r>
      <w:proofErr w:type="spellStart"/>
      <w:r w:rsidRPr="00CD2A6C">
        <w:rPr>
          <w:rFonts w:ascii="Book Antiqua" w:hAnsi="Book Antiqua" w:cs="宋体" w:hint="eastAsia"/>
          <w:color w:val="000000"/>
          <w:sz w:val="24"/>
          <w:szCs w:val="24"/>
          <w:lang w:eastAsia="zh-CN"/>
        </w:rPr>
        <w:t>boulardii</w:t>
      </w:r>
      <w:proofErr w:type="spellEnd"/>
      <w:r w:rsidRPr="00CD2A6C">
        <w:rPr>
          <w:rFonts w:ascii="Book Antiqua" w:hAnsi="Book Antiqua" w:cs="宋体" w:hint="eastAsia"/>
          <w:color w:val="000000"/>
          <w:sz w:val="24"/>
          <w:szCs w:val="24"/>
          <w:lang w:eastAsia="zh-CN"/>
        </w:rPr>
        <w:t xml:space="preserve"> compared with placebo. </w:t>
      </w:r>
      <w:r w:rsidRPr="00CD2A6C">
        <w:rPr>
          <w:rFonts w:ascii="Book Antiqua" w:hAnsi="Book Antiqua" w:cs="宋体" w:hint="eastAsia"/>
          <w:i/>
          <w:iCs/>
          <w:color w:val="000000"/>
          <w:sz w:val="24"/>
          <w:szCs w:val="24"/>
          <w:lang w:eastAsia="zh-CN"/>
        </w:rPr>
        <w:t xml:space="preserve">Am J </w:t>
      </w:r>
      <w:proofErr w:type="spellStart"/>
      <w:r w:rsidRPr="00CD2A6C">
        <w:rPr>
          <w:rFonts w:ascii="Book Antiqua" w:hAnsi="Book Antiqua" w:cs="宋体" w:hint="eastAsia"/>
          <w:i/>
          <w:iCs/>
          <w:color w:val="000000"/>
          <w:sz w:val="24"/>
          <w:szCs w:val="24"/>
          <w:lang w:eastAsia="zh-CN"/>
        </w:rPr>
        <w:t>Gastroenterol</w:t>
      </w:r>
      <w:proofErr w:type="spellEnd"/>
      <w:r w:rsidRPr="00CD2A6C">
        <w:rPr>
          <w:rFonts w:ascii="Book Antiqua" w:hAnsi="Book Antiqua" w:cs="宋体" w:hint="eastAsia"/>
          <w:color w:val="000000"/>
          <w:sz w:val="24"/>
          <w:szCs w:val="24"/>
          <w:lang w:eastAsia="zh-CN"/>
        </w:rPr>
        <w:t> 1995; </w:t>
      </w:r>
      <w:r w:rsidRPr="00CD2A6C">
        <w:rPr>
          <w:rFonts w:ascii="Book Antiqua" w:hAnsi="Book Antiqua" w:cs="宋体" w:hint="eastAsia"/>
          <w:b/>
          <w:bCs/>
          <w:color w:val="000000"/>
          <w:sz w:val="24"/>
          <w:szCs w:val="24"/>
          <w:lang w:eastAsia="zh-CN"/>
        </w:rPr>
        <w:t>90</w:t>
      </w:r>
      <w:r w:rsidRPr="00CD2A6C">
        <w:rPr>
          <w:rFonts w:ascii="Book Antiqua" w:hAnsi="Book Antiqua" w:cs="宋体" w:hint="eastAsia"/>
          <w:color w:val="000000"/>
          <w:sz w:val="24"/>
          <w:szCs w:val="24"/>
          <w:lang w:eastAsia="zh-CN"/>
        </w:rPr>
        <w:t>: 439-448 [PMID: 7872284]</w:t>
      </w:r>
    </w:p>
    <w:p w:rsidR="00C71BF0" w:rsidRPr="0078249E" w:rsidRDefault="00CD2A6C" w:rsidP="00C71BF0">
      <w:pPr>
        <w:spacing w:after="0" w:line="240" w:lineRule="auto"/>
        <w:rPr>
          <w:rFonts w:ascii="Book Antiqua" w:hAnsi="Book Antiqua" w:cs="宋体"/>
          <w:color w:val="000000"/>
          <w:sz w:val="24"/>
          <w:szCs w:val="24"/>
          <w:lang w:eastAsia="zh-CN"/>
        </w:rPr>
      </w:pPr>
      <w:r w:rsidRPr="00CD2A6C">
        <w:rPr>
          <w:rFonts w:ascii="Book Antiqua" w:hAnsi="Book Antiqua" w:cs="宋体" w:hint="eastAsia"/>
          <w:color w:val="000000"/>
          <w:sz w:val="24"/>
          <w:szCs w:val="24"/>
          <w:lang w:eastAsia="zh-CN"/>
        </w:rPr>
        <w:t>18 </w:t>
      </w:r>
      <w:proofErr w:type="spellStart"/>
      <w:r w:rsidRPr="00CD2A6C">
        <w:rPr>
          <w:rFonts w:ascii="Book Antiqua" w:hAnsi="Book Antiqua" w:cs="宋体" w:hint="eastAsia"/>
          <w:b/>
          <w:bCs/>
          <w:color w:val="000000"/>
          <w:sz w:val="24"/>
          <w:szCs w:val="24"/>
          <w:lang w:eastAsia="zh-CN"/>
        </w:rPr>
        <w:t>Sampalis</w:t>
      </w:r>
      <w:proofErr w:type="spellEnd"/>
      <w:r w:rsidRPr="00CD2A6C">
        <w:rPr>
          <w:rFonts w:ascii="Book Antiqua" w:hAnsi="Book Antiqua" w:cs="宋体" w:hint="eastAsia"/>
          <w:b/>
          <w:bCs/>
          <w:color w:val="000000"/>
          <w:sz w:val="24"/>
          <w:szCs w:val="24"/>
          <w:lang w:eastAsia="zh-CN"/>
        </w:rPr>
        <w:t xml:space="preserve"> J</w:t>
      </w:r>
      <w:r w:rsidRPr="00CD2A6C">
        <w:rPr>
          <w:rFonts w:ascii="Book Antiqua" w:hAnsi="Book Antiqua" w:cs="宋体" w:hint="eastAsia"/>
          <w:color w:val="000000"/>
          <w:sz w:val="24"/>
          <w:szCs w:val="24"/>
          <w:lang w:eastAsia="zh-CN"/>
        </w:rPr>
        <w:t xml:space="preserve">, </w:t>
      </w:r>
      <w:proofErr w:type="spellStart"/>
      <w:r w:rsidRPr="00CD2A6C">
        <w:rPr>
          <w:rFonts w:ascii="Book Antiqua" w:hAnsi="Book Antiqua" w:cs="宋体" w:hint="eastAsia"/>
          <w:color w:val="000000"/>
          <w:sz w:val="24"/>
          <w:szCs w:val="24"/>
          <w:lang w:eastAsia="zh-CN"/>
        </w:rPr>
        <w:t>Psaradellis</w:t>
      </w:r>
      <w:proofErr w:type="spellEnd"/>
      <w:r w:rsidRPr="00CD2A6C">
        <w:rPr>
          <w:rFonts w:ascii="Book Antiqua" w:hAnsi="Book Antiqua" w:cs="宋体" w:hint="eastAsia"/>
          <w:color w:val="000000"/>
          <w:sz w:val="24"/>
          <w:szCs w:val="24"/>
          <w:lang w:eastAsia="zh-CN"/>
        </w:rPr>
        <w:t xml:space="preserve"> E, </w:t>
      </w:r>
      <w:proofErr w:type="spellStart"/>
      <w:r w:rsidRPr="00CD2A6C">
        <w:rPr>
          <w:rFonts w:ascii="Book Antiqua" w:hAnsi="Book Antiqua" w:cs="宋体" w:hint="eastAsia"/>
          <w:color w:val="000000"/>
          <w:sz w:val="24"/>
          <w:szCs w:val="24"/>
          <w:lang w:eastAsia="zh-CN"/>
        </w:rPr>
        <w:t>Rampakakis</w:t>
      </w:r>
      <w:proofErr w:type="spellEnd"/>
      <w:r w:rsidRPr="00CD2A6C">
        <w:rPr>
          <w:rFonts w:ascii="Book Antiqua" w:hAnsi="Book Antiqua" w:cs="宋体" w:hint="eastAsia"/>
          <w:color w:val="000000"/>
          <w:sz w:val="24"/>
          <w:szCs w:val="24"/>
          <w:lang w:eastAsia="zh-CN"/>
        </w:rPr>
        <w:t xml:space="preserve"> E. Efficacy of BIO K+ CL1285 in the reduction of antibiotic-associated diarrhea - a placebo controlled double-blind randomized, multi-center study. </w:t>
      </w:r>
      <w:r w:rsidRPr="00CD2A6C">
        <w:rPr>
          <w:rFonts w:ascii="Book Antiqua" w:hAnsi="Book Antiqua" w:cs="宋体" w:hint="eastAsia"/>
          <w:i/>
          <w:iCs/>
          <w:color w:val="000000"/>
          <w:sz w:val="24"/>
          <w:szCs w:val="24"/>
          <w:lang w:eastAsia="zh-CN"/>
        </w:rPr>
        <w:t xml:space="preserve">Arch Med </w:t>
      </w:r>
      <w:proofErr w:type="spellStart"/>
      <w:r w:rsidRPr="00CD2A6C">
        <w:rPr>
          <w:rFonts w:ascii="Book Antiqua" w:hAnsi="Book Antiqua" w:cs="宋体" w:hint="eastAsia"/>
          <w:i/>
          <w:iCs/>
          <w:color w:val="000000"/>
          <w:sz w:val="24"/>
          <w:szCs w:val="24"/>
          <w:lang w:eastAsia="zh-CN"/>
        </w:rPr>
        <w:t>Sci</w:t>
      </w:r>
      <w:proofErr w:type="spellEnd"/>
      <w:r w:rsidRPr="00CD2A6C">
        <w:rPr>
          <w:rFonts w:ascii="Book Antiqua" w:hAnsi="Book Antiqua" w:cs="宋体" w:hint="eastAsia"/>
          <w:color w:val="000000"/>
          <w:sz w:val="24"/>
          <w:szCs w:val="24"/>
          <w:lang w:eastAsia="zh-CN"/>
        </w:rPr>
        <w:t> 2010; </w:t>
      </w:r>
      <w:r w:rsidRPr="00CD2A6C">
        <w:rPr>
          <w:rFonts w:ascii="Book Antiqua" w:hAnsi="Book Antiqua" w:cs="宋体" w:hint="eastAsia"/>
          <w:b/>
          <w:bCs/>
          <w:color w:val="000000"/>
          <w:sz w:val="24"/>
          <w:szCs w:val="24"/>
          <w:lang w:eastAsia="zh-CN"/>
        </w:rPr>
        <w:t>6</w:t>
      </w:r>
      <w:r w:rsidRPr="00CD2A6C">
        <w:rPr>
          <w:rFonts w:ascii="Book Antiqua" w:hAnsi="Book Antiqua" w:cs="宋体" w:hint="eastAsia"/>
          <w:color w:val="000000"/>
          <w:sz w:val="24"/>
          <w:szCs w:val="24"/>
          <w:lang w:eastAsia="zh-CN"/>
        </w:rPr>
        <w:t>: 56-64 [PMID: 22371721]</w:t>
      </w:r>
    </w:p>
    <w:p w:rsidR="00C71BF0" w:rsidRPr="0078249E" w:rsidRDefault="00CD2A6C" w:rsidP="00C71BF0">
      <w:pPr>
        <w:spacing w:after="0" w:line="240" w:lineRule="auto"/>
        <w:rPr>
          <w:rFonts w:ascii="Book Antiqua" w:hAnsi="Book Antiqua" w:cs="宋体"/>
          <w:color w:val="000000"/>
          <w:sz w:val="24"/>
          <w:szCs w:val="24"/>
          <w:lang w:eastAsia="zh-CN"/>
        </w:rPr>
      </w:pPr>
      <w:r w:rsidRPr="00CD2A6C">
        <w:rPr>
          <w:rFonts w:ascii="Book Antiqua" w:hAnsi="Book Antiqua" w:cs="宋体" w:hint="eastAsia"/>
          <w:color w:val="000000"/>
          <w:sz w:val="24"/>
          <w:szCs w:val="24"/>
          <w:lang w:eastAsia="zh-CN"/>
        </w:rPr>
        <w:lastRenderedPageBreak/>
        <w:t>19 </w:t>
      </w:r>
      <w:r w:rsidRPr="00CD2A6C">
        <w:rPr>
          <w:rFonts w:ascii="Book Antiqua" w:hAnsi="Book Antiqua" w:cs="宋体" w:hint="eastAsia"/>
          <w:b/>
          <w:bCs/>
          <w:color w:val="000000"/>
          <w:sz w:val="24"/>
          <w:szCs w:val="24"/>
          <w:lang w:eastAsia="zh-CN"/>
        </w:rPr>
        <w:t>Song HJ</w:t>
      </w:r>
      <w:r w:rsidRPr="00CD2A6C">
        <w:rPr>
          <w:rFonts w:ascii="Book Antiqua" w:hAnsi="Book Antiqua" w:cs="宋体" w:hint="eastAsia"/>
          <w:color w:val="000000"/>
          <w:sz w:val="24"/>
          <w:szCs w:val="24"/>
          <w:lang w:eastAsia="zh-CN"/>
        </w:rPr>
        <w:t xml:space="preserve">, Kim JY, Jung SA, Kim SE, Park HS, </w:t>
      </w:r>
      <w:proofErr w:type="spellStart"/>
      <w:r w:rsidRPr="00CD2A6C">
        <w:rPr>
          <w:rFonts w:ascii="Book Antiqua" w:hAnsi="Book Antiqua" w:cs="宋体" w:hint="eastAsia"/>
          <w:color w:val="000000"/>
          <w:sz w:val="24"/>
          <w:szCs w:val="24"/>
          <w:lang w:eastAsia="zh-CN"/>
        </w:rPr>
        <w:t>Jeong</w:t>
      </w:r>
      <w:proofErr w:type="spellEnd"/>
      <w:r w:rsidRPr="00CD2A6C">
        <w:rPr>
          <w:rFonts w:ascii="Book Antiqua" w:hAnsi="Book Antiqua" w:cs="宋体" w:hint="eastAsia"/>
          <w:color w:val="000000"/>
          <w:sz w:val="24"/>
          <w:szCs w:val="24"/>
          <w:lang w:eastAsia="zh-CN"/>
        </w:rPr>
        <w:t xml:space="preserve"> Y, Hong SP, </w:t>
      </w:r>
      <w:proofErr w:type="spellStart"/>
      <w:r w:rsidRPr="00CD2A6C">
        <w:rPr>
          <w:rFonts w:ascii="Book Antiqua" w:hAnsi="Book Antiqua" w:cs="宋体" w:hint="eastAsia"/>
          <w:color w:val="000000"/>
          <w:sz w:val="24"/>
          <w:szCs w:val="24"/>
          <w:lang w:eastAsia="zh-CN"/>
        </w:rPr>
        <w:t>Cheon</w:t>
      </w:r>
      <w:proofErr w:type="spellEnd"/>
      <w:r w:rsidRPr="00CD2A6C">
        <w:rPr>
          <w:rFonts w:ascii="Book Antiqua" w:hAnsi="Book Antiqua" w:cs="宋体" w:hint="eastAsia"/>
          <w:color w:val="000000"/>
          <w:sz w:val="24"/>
          <w:szCs w:val="24"/>
          <w:lang w:eastAsia="zh-CN"/>
        </w:rPr>
        <w:t xml:space="preserve"> JH, Kim WH, Kim HJ, Ye BD, Yang SK, Kim SW, Shin SJ, Kim HS, Sung JK, Kim EY. Effect of probiotic Lactobacillus (</w:t>
      </w:r>
      <w:proofErr w:type="spellStart"/>
      <w:r w:rsidRPr="00CD2A6C">
        <w:rPr>
          <w:rFonts w:ascii="Book Antiqua" w:hAnsi="Book Antiqua" w:cs="宋体" w:hint="eastAsia"/>
          <w:color w:val="000000"/>
          <w:sz w:val="24"/>
          <w:szCs w:val="24"/>
          <w:lang w:eastAsia="zh-CN"/>
        </w:rPr>
        <w:t>Lacidofil</w:t>
      </w:r>
      <w:proofErr w:type="spellEnd"/>
      <w:r w:rsidRPr="00CD2A6C">
        <w:rPr>
          <w:rFonts w:ascii="Book Antiqua" w:hAnsi="Book Antiqua" w:cs="宋体" w:hint="eastAsia"/>
          <w:color w:val="000000"/>
          <w:sz w:val="24"/>
          <w:szCs w:val="24"/>
          <w:lang w:eastAsia="zh-CN"/>
        </w:rPr>
        <w:t>® cap) for the prevention of antibiotic-associated diarrhea: a prospective, randomized, double-blind, multicenter study. </w:t>
      </w:r>
      <w:r w:rsidRPr="00CD2A6C">
        <w:rPr>
          <w:rFonts w:ascii="Book Antiqua" w:hAnsi="Book Antiqua" w:cs="宋体" w:hint="eastAsia"/>
          <w:i/>
          <w:iCs/>
          <w:color w:val="000000"/>
          <w:sz w:val="24"/>
          <w:szCs w:val="24"/>
          <w:lang w:eastAsia="zh-CN"/>
        </w:rPr>
        <w:t xml:space="preserve">J Korean Med </w:t>
      </w:r>
      <w:proofErr w:type="spellStart"/>
      <w:r w:rsidRPr="00CD2A6C">
        <w:rPr>
          <w:rFonts w:ascii="Book Antiqua" w:hAnsi="Book Antiqua" w:cs="宋体" w:hint="eastAsia"/>
          <w:i/>
          <w:iCs/>
          <w:color w:val="000000"/>
          <w:sz w:val="24"/>
          <w:szCs w:val="24"/>
          <w:lang w:eastAsia="zh-CN"/>
        </w:rPr>
        <w:t>Sci</w:t>
      </w:r>
      <w:proofErr w:type="spellEnd"/>
      <w:r w:rsidRPr="00CD2A6C">
        <w:rPr>
          <w:rFonts w:ascii="Book Antiqua" w:hAnsi="Book Antiqua" w:cs="宋体" w:hint="eastAsia"/>
          <w:color w:val="000000"/>
          <w:sz w:val="24"/>
          <w:szCs w:val="24"/>
          <w:lang w:eastAsia="zh-CN"/>
        </w:rPr>
        <w:t> 2010; </w:t>
      </w:r>
      <w:r w:rsidRPr="00CD2A6C">
        <w:rPr>
          <w:rFonts w:ascii="Book Antiqua" w:hAnsi="Book Antiqua" w:cs="宋体" w:hint="eastAsia"/>
          <w:b/>
          <w:bCs/>
          <w:color w:val="000000"/>
          <w:sz w:val="24"/>
          <w:szCs w:val="24"/>
          <w:lang w:eastAsia="zh-CN"/>
        </w:rPr>
        <w:t>25</w:t>
      </w:r>
      <w:r w:rsidRPr="00CD2A6C">
        <w:rPr>
          <w:rFonts w:ascii="Book Antiqua" w:hAnsi="Book Antiqua" w:cs="宋体" w:hint="eastAsia"/>
          <w:color w:val="000000"/>
          <w:sz w:val="24"/>
          <w:szCs w:val="24"/>
          <w:lang w:eastAsia="zh-CN"/>
        </w:rPr>
        <w:t>: 1784-1791 [PMID: 21165295]</w:t>
      </w:r>
    </w:p>
    <w:p w:rsidR="00C71BF0" w:rsidRPr="0078249E" w:rsidRDefault="00CD2A6C" w:rsidP="00C71BF0">
      <w:pPr>
        <w:spacing w:after="0" w:line="240" w:lineRule="auto"/>
        <w:rPr>
          <w:rFonts w:ascii="Book Antiqua" w:hAnsi="Book Antiqua" w:cs="宋体"/>
          <w:color w:val="000000"/>
          <w:sz w:val="24"/>
          <w:szCs w:val="24"/>
          <w:lang w:eastAsia="zh-CN"/>
        </w:rPr>
      </w:pPr>
      <w:r w:rsidRPr="00CD2A6C">
        <w:rPr>
          <w:rFonts w:ascii="Book Antiqua" w:hAnsi="Book Antiqua" w:cs="宋体" w:hint="eastAsia"/>
          <w:color w:val="000000"/>
          <w:sz w:val="24"/>
          <w:szCs w:val="24"/>
          <w:lang w:eastAsia="zh-CN"/>
        </w:rPr>
        <w:t>20 </w:t>
      </w:r>
      <w:r w:rsidRPr="00CD2A6C">
        <w:rPr>
          <w:rFonts w:ascii="Book Antiqua" w:hAnsi="Book Antiqua" w:cs="宋体" w:hint="eastAsia"/>
          <w:b/>
          <w:bCs/>
          <w:color w:val="000000"/>
          <w:sz w:val="24"/>
          <w:szCs w:val="24"/>
          <w:lang w:eastAsia="zh-CN"/>
        </w:rPr>
        <w:t>Thomas MR</w:t>
      </w:r>
      <w:r w:rsidRPr="00CD2A6C">
        <w:rPr>
          <w:rFonts w:ascii="Book Antiqua" w:hAnsi="Book Antiqua" w:cs="宋体" w:hint="eastAsia"/>
          <w:color w:val="000000"/>
          <w:sz w:val="24"/>
          <w:szCs w:val="24"/>
          <w:lang w:eastAsia="zh-CN"/>
        </w:rPr>
        <w:t xml:space="preserve">, </w:t>
      </w:r>
      <w:proofErr w:type="spellStart"/>
      <w:r w:rsidRPr="00CD2A6C">
        <w:rPr>
          <w:rFonts w:ascii="Book Antiqua" w:hAnsi="Book Antiqua" w:cs="宋体" w:hint="eastAsia"/>
          <w:color w:val="000000"/>
          <w:sz w:val="24"/>
          <w:szCs w:val="24"/>
          <w:lang w:eastAsia="zh-CN"/>
        </w:rPr>
        <w:t>Litin</w:t>
      </w:r>
      <w:proofErr w:type="spellEnd"/>
      <w:r w:rsidRPr="00CD2A6C">
        <w:rPr>
          <w:rFonts w:ascii="Book Antiqua" w:hAnsi="Book Antiqua" w:cs="宋体" w:hint="eastAsia"/>
          <w:color w:val="000000"/>
          <w:sz w:val="24"/>
          <w:szCs w:val="24"/>
          <w:lang w:eastAsia="zh-CN"/>
        </w:rPr>
        <w:t xml:space="preserve"> SC, </w:t>
      </w:r>
      <w:proofErr w:type="spellStart"/>
      <w:r w:rsidRPr="00CD2A6C">
        <w:rPr>
          <w:rFonts w:ascii="Book Antiqua" w:hAnsi="Book Antiqua" w:cs="宋体" w:hint="eastAsia"/>
          <w:color w:val="000000"/>
          <w:sz w:val="24"/>
          <w:szCs w:val="24"/>
          <w:lang w:eastAsia="zh-CN"/>
        </w:rPr>
        <w:t>Osmon</w:t>
      </w:r>
      <w:proofErr w:type="spellEnd"/>
      <w:r w:rsidRPr="00CD2A6C">
        <w:rPr>
          <w:rFonts w:ascii="Book Antiqua" w:hAnsi="Book Antiqua" w:cs="宋体" w:hint="eastAsia"/>
          <w:color w:val="000000"/>
          <w:sz w:val="24"/>
          <w:szCs w:val="24"/>
          <w:lang w:eastAsia="zh-CN"/>
        </w:rPr>
        <w:t xml:space="preserve"> DR, </w:t>
      </w:r>
      <w:proofErr w:type="spellStart"/>
      <w:r w:rsidRPr="00CD2A6C">
        <w:rPr>
          <w:rFonts w:ascii="Book Antiqua" w:hAnsi="Book Antiqua" w:cs="宋体" w:hint="eastAsia"/>
          <w:color w:val="000000"/>
          <w:sz w:val="24"/>
          <w:szCs w:val="24"/>
          <w:lang w:eastAsia="zh-CN"/>
        </w:rPr>
        <w:t>Corr</w:t>
      </w:r>
      <w:proofErr w:type="spellEnd"/>
      <w:r w:rsidRPr="00CD2A6C">
        <w:rPr>
          <w:rFonts w:ascii="Book Antiqua" w:hAnsi="Book Antiqua" w:cs="宋体" w:hint="eastAsia"/>
          <w:color w:val="000000"/>
          <w:sz w:val="24"/>
          <w:szCs w:val="24"/>
          <w:lang w:eastAsia="zh-CN"/>
        </w:rPr>
        <w:t xml:space="preserve"> AP, Weaver AL, </w:t>
      </w:r>
      <w:proofErr w:type="spellStart"/>
      <w:r w:rsidRPr="00CD2A6C">
        <w:rPr>
          <w:rFonts w:ascii="Book Antiqua" w:hAnsi="Book Antiqua" w:cs="宋体" w:hint="eastAsia"/>
          <w:color w:val="000000"/>
          <w:sz w:val="24"/>
          <w:szCs w:val="24"/>
          <w:lang w:eastAsia="zh-CN"/>
        </w:rPr>
        <w:t>Lohse</w:t>
      </w:r>
      <w:proofErr w:type="spellEnd"/>
      <w:r w:rsidRPr="00CD2A6C">
        <w:rPr>
          <w:rFonts w:ascii="Book Antiqua" w:hAnsi="Book Antiqua" w:cs="宋体" w:hint="eastAsia"/>
          <w:color w:val="000000"/>
          <w:sz w:val="24"/>
          <w:szCs w:val="24"/>
          <w:lang w:eastAsia="zh-CN"/>
        </w:rPr>
        <w:t xml:space="preserve"> CM. Lack of effect of Lactobacillus GG on antibiotic-associated diarrhea: a randomized, placebo-controlled trial. </w:t>
      </w:r>
      <w:r w:rsidRPr="00CD2A6C">
        <w:rPr>
          <w:rFonts w:ascii="Book Antiqua" w:hAnsi="Book Antiqua" w:cs="宋体" w:hint="eastAsia"/>
          <w:i/>
          <w:iCs/>
          <w:color w:val="000000"/>
          <w:sz w:val="24"/>
          <w:szCs w:val="24"/>
          <w:lang w:eastAsia="zh-CN"/>
        </w:rPr>
        <w:t xml:space="preserve">Mayo </w:t>
      </w:r>
      <w:proofErr w:type="spellStart"/>
      <w:r w:rsidRPr="00CD2A6C">
        <w:rPr>
          <w:rFonts w:ascii="Book Antiqua" w:hAnsi="Book Antiqua" w:cs="宋体" w:hint="eastAsia"/>
          <w:i/>
          <w:iCs/>
          <w:color w:val="000000"/>
          <w:sz w:val="24"/>
          <w:szCs w:val="24"/>
          <w:lang w:eastAsia="zh-CN"/>
        </w:rPr>
        <w:t>Clin</w:t>
      </w:r>
      <w:proofErr w:type="spellEnd"/>
      <w:r w:rsidRPr="00CD2A6C">
        <w:rPr>
          <w:rFonts w:ascii="Book Antiqua" w:hAnsi="Book Antiqua" w:cs="宋体" w:hint="eastAsia"/>
          <w:i/>
          <w:iCs/>
          <w:color w:val="000000"/>
          <w:sz w:val="24"/>
          <w:szCs w:val="24"/>
          <w:lang w:eastAsia="zh-CN"/>
        </w:rPr>
        <w:t xml:space="preserve"> </w:t>
      </w:r>
      <w:proofErr w:type="spellStart"/>
      <w:r w:rsidRPr="00CD2A6C">
        <w:rPr>
          <w:rFonts w:ascii="Book Antiqua" w:hAnsi="Book Antiqua" w:cs="宋体" w:hint="eastAsia"/>
          <w:i/>
          <w:iCs/>
          <w:color w:val="000000"/>
          <w:sz w:val="24"/>
          <w:szCs w:val="24"/>
          <w:lang w:eastAsia="zh-CN"/>
        </w:rPr>
        <w:t>Proc</w:t>
      </w:r>
      <w:proofErr w:type="spellEnd"/>
      <w:r w:rsidRPr="00CD2A6C">
        <w:rPr>
          <w:rFonts w:ascii="Book Antiqua" w:hAnsi="Book Antiqua" w:cs="宋体" w:hint="eastAsia"/>
          <w:color w:val="000000"/>
          <w:sz w:val="24"/>
          <w:szCs w:val="24"/>
          <w:lang w:eastAsia="zh-CN"/>
        </w:rPr>
        <w:t> 2001; </w:t>
      </w:r>
      <w:r w:rsidRPr="00CD2A6C">
        <w:rPr>
          <w:rFonts w:ascii="Book Antiqua" w:hAnsi="Book Antiqua" w:cs="宋体" w:hint="eastAsia"/>
          <w:b/>
          <w:bCs/>
          <w:color w:val="000000"/>
          <w:sz w:val="24"/>
          <w:szCs w:val="24"/>
          <w:lang w:eastAsia="zh-CN"/>
        </w:rPr>
        <w:t>76</w:t>
      </w:r>
      <w:r w:rsidRPr="00CD2A6C">
        <w:rPr>
          <w:rFonts w:ascii="Book Antiqua" w:hAnsi="Book Antiqua" w:cs="宋体" w:hint="eastAsia"/>
          <w:color w:val="000000"/>
          <w:sz w:val="24"/>
          <w:szCs w:val="24"/>
          <w:lang w:eastAsia="zh-CN"/>
        </w:rPr>
        <w:t>: 883-889 [PMID: 11560298]</w:t>
      </w:r>
    </w:p>
    <w:p w:rsidR="00C71BF0" w:rsidRPr="0078249E" w:rsidRDefault="00CD2A6C" w:rsidP="00C71BF0">
      <w:pPr>
        <w:spacing w:after="0" w:line="240" w:lineRule="auto"/>
        <w:rPr>
          <w:rFonts w:ascii="Book Antiqua" w:hAnsi="Book Antiqua" w:cs="宋体"/>
          <w:color w:val="000000"/>
          <w:sz w:val="24"/>
          <w:szCs w:val="24"/>
          <w:lang w:eastAsia="zh-CN"/>
        </w:rPr>
      </w:pPr>
      <w:proofErr w:type="gramStart"/>
      <w:r w:rsidRPr="00CD2A6C">
        <w:rPr>
          <w:rFonts w:ascii="Book Antiqua" w:hAnsi="Book Antiqua" w:cs="宋体" w:hint="eastAsia"/>
          <w:color w:val="000000"/>
          <w:sz w:val="24"/>
          <w:szCs w:val="24"/>
          <w:lang w:eastAsia="zh-CN"/>
        </w:rPr>
        <w:t>21 </w:t>
      </w:r>
      <w:r w:rsidRPr="00CD2A6C">
        <w:rPr>
          <w:rFonts w:ascii="Book Antiqua" w:hAnsi="Book Antiqua" w:cs="宋体" w:hint="eastAsia"/>
          <w:b/>
          <w:bCs/>
          <w:color w:val="000000"/>
          <w:sz w:val="24"/>
          <w:szCs w:val="24"/>
          <w:lang w:eastAsia="zh-CN"/>
        </w:rPr>
        <w:t>Lewis SJ</w:t>
      </w:r>
      <w:r w:rsidRPr="00CD2A6C">
        <w:rPr>
          <w:rFonts w:ascii="Book Antiqua" w:hAnsi="Book Antiqua" w:cs="宋体" w:hint="eastAsia"/>
          <w:color w:val="000000"/>
          <w:sz w:val="24"/>
          <w:szCs w:val="24"/>
          <w:lang w:eastAsia="zh-CN"/>
        </w:rPr>
        <w:t>, Potts LF, Barry RE.</w:t>
      </w:r>
      <w:proofErr w:type="gramEnd"/>
      <w:r w:rsidRPr="00CD2A6C">
        <w:rPr>
          <w:rFonts w:ascii="Book Antiqua" w:hAnsi="Book Antiqua" w:cs="宋体" w:hint="eastAsia"/>
          <w:color w:val="000000"/>
          <w:sz w:val="24"/>
          <w:szCs w:val="24"/>
          <w:lang w:eastAsia="zh-CN"/>
        </w:rPr>
        <w:t xml:space="preserve"> </w:t>
      </w:r>
      <w:proofErr w:type="gramStart"/>
      <w:r w:rsidRPr="00CD2A6C">
        <w:rPr>
          <w:rFonts w:ascii="Book Antiqua" w:hAnsi="Book Antiqua" w:cs="宋体" w:hint="eastAsia"/>
          <w:color w:val="000000"/>
          <w:sz w:val="24"/>
          <w:szCs w:val="24"/>
          <w:lang w:eastAsia="zh-CN"/>
        </w:rPr>
        <w:t xml:space="preserve">The lack of therapeutic effect of Saccharomyces </w:t>
      </w:r>
      <w:proofErr w:type="spellStart"/>
      <w:r w:rsidRPr="00CD2A6C">
        <w:rPr>
          <w:rFonts w:ascii="Book Antiqua" w:hAnsi="Book Antiqua" w:cs="宋体" w:hint="eastAsia"/>
          <w:color w:val="000000"/>
          <w:sz w:val="24"/>
          <w:szCs w:val="24"/>
          <w:lang w:eastAsia="zh-CN"/>
        </w:rPr>
        <w:t>boulardii</w:t>
      </w:r>
      <w:proofErr w:type="spellEnd"/>
      <w:r w:rsidRPr="00CD2A6C">
        <w:rPr>
          <w:rFonts w:ascii="Book Antiqua" w:hAnsi="Book Antiqua" w:cs="宋体" w:hint="eastAsia"/>
          <w:color w:val="000000"/>
          <w:sz w:val="24"/>
          <w:szCs w:val="24"/>
          <w:lang w:eastAsia="zh-CN"/>
        </w:rPr>
        <w:t xml:space="preserve"> in the prevention of antibiotic-related </w:t>
      </w:r>
      <w:proofErr w:type="spellStart"/>
      <w:r w:rsidRPr="00CD2A6C">
        <w:rPr>
          <w:rFonts w:ascii="Book Antiqua" w:hAnsi="Book Antiqua" w:cs="宋体" w:hint="eastAsia"/>
          <w:color w:val="000000"/>
          <w:sz w:val="24"/>
          <w:szCs w:val="24"/>
          <w:lang w:eastAsia="zh-CN"/>
        </w:rPr>
        <w:t>diarrhoea</w:t>
      </w:r>
      <w:proofErr w:type="spellEnd"/>
      <w:r w:rsidRPr="00CD2A6C">
        <w:rPr>
          <w:rFonts w:ascii="Book Antiqua" w:hAnsi="Book Antiqua" w:cs="宋体" w:hint="eastAsia"/>
          <w:color w:val="000000"/>
          <w:sz w:val="24"/>
          <w:szCs w:val="24"/>
          <w:lang w:eastAsia="zh-CN"/>
        </w:rPr>
        <w:t xml:space="preserve"> in elderly patients.</w:t>
      </w:r>
      <w:proofErr w:type="gramEnd"/>
      <w:r w:rsidRPr="00CD2A6C">
        <w:rPr>
          <w:rFonts w:ascii="Book Antiqua" w:hAnsi="Book Antiqua" w:cs="宋体" w:hint="eastAsia"/>
          <w:color w:val="000000"/>
          <w:sz w:val="24"/>
          <w:szCs w:val="24"/>
          <w:lang w:eastAsia="zh-CN"/>
        </w:rPr>
        <w:t> </w:t>
      </w:r>
      <w:r w:rsidRPr="00CD2A6C">
        <w:rPr>
          <w:rFonts w:ascii="Book Antiqua" w:hAnsi="Book Antiqua" w:cs="宋体" w:hint="eastAsia"/>
          <w:i/>
          <w:iCs/>
          <w:color w:val="000000"/>
          <w:sz w:val="24"/>
          <w:szCs w:val="24"/>
          <w:lang w:eastAsia="zh-CN"/>
        </w:rPr>
        <w:t>J Infect</w:t>
      </w:r>
      <w:r w:rsidRPr="00CD2A6C">
        <w:rPr>
          <w:rFonts w:ascii="Book Antiqua" w:hAnsi="Book Antiqua" w:cs="宋体" w:hint="eastAsia"/>
          <w:color w:val="000000"/>
          <w:sz w:val="24"/>
          <w:szCs w:val="24"/>
          <w:lang w:eastAsia="zh-CN"/>
        </w:rPr>
        <w:t> 1998; </w:t>
      </w:r>
      <w:r w:rsidRPr="00CD2A6C">
        <w:rPr>
          <w:rFonts w:ascii="Book Antiqua" w:hAnsi="Book Antiqua" w:cs="宋体" w:hint="eastAsia"/>
          <w:b/>
          <w:bCs/>
          <w:color w:val="000000"/>
          <w:sz w:val="24"/>
          <w:szCs w:val="24"/>
          <w:lang w:eastAsia="zh-CN"/>
        </w:rPr>
        <w:t>36</w:t>
      </w:r>
      <w:r w:rsidRPr="00CD2A6C">
        <w:rPr>
          <w:rFonts w:ascii="Book Antiqua" w:hAnsi="Book Antiqua" w:cs="宋体" w:hint="eastAsia"/>
          <w:color w:val="000000"/>
          <w:sz w:val="24"/>
          <w:szCs w:val="24"/>
          <w:lang w:eastAsia="zh-CN"/>
        </w:rPr>
        <w:t>: 171-174 [PMID: 9570649]</w:t>
      </w:r>
    </w:p>
    <w:p w:rsidR="00C71BF0" w:rsidRPr="0078249E" w:rsidRDefault="00CD2A6C" w:rsidP="00C71BF0">
      <w:pPr>
        <w:spacing w:after="0" w:line="240" w:lineRule="auto"/>
        <w:rPr>
          <w:rFonts w:ascii="Book Antiqua" w:hAnsi="Book Antiqua" w:cs="宋体"/>
          <w:color w:val="000000"/>
          <w:sz w:val="24"/>
          <w:szCs w:val="24"/>
          <w:lang w:eastAsia="zh-CN"/>
        </w:rPr>
      </w:pPr>
      <w:r w:rsidRPr="00CD2A6C">
        <w:rPr>
          <w:rFonts w:ascii="Book Antiqua" w:hAnsi="Book Antiqua" w:cs="宋体" w:hint="eastAsia"/>
          <w:color w:val="000000"/>
          <w:sz w:val="24"/>
          <w:szCs w:val="24"/>
          <w:lang w:eastAsia="zh-CN"/>
        </w:rPr>
        <w:t>22 </w:t>
      </w:r>
      <w:proofErr w:type="spellStart"/>
      <w:r w:rsidRPr="00CD2A6C">
        <w:rPr>
          <w:rFonts w:ascii="Book Antiqua" w:hAnsi="Book Antiqua" w:cs="宋体" w:hint="eastAsia"/>
          <w:b/>
          <w:bCs/>
          <w:color w:val="000000"/>
          <w:sz w:val="24"/>
          <w:szCs w:val="24"/>
          <w:lang w:eastAsia="zh-CN"/>
        </w:rPr>
        <w:t>Pozzoni</w:t>
      </w:r>
      <w:proofErr w:type="spellEnd"/>
      <w:r w:rsidRPr="00CD2A6C">
        <w:rPr>
          <w:rFonts w:ascii="Book Antiqua" w:hAnsi="Book Antiqua" w:cs="宋体" w:hint="eastAsia"/>
          <w:b/>
          <w:bCs/>
          <w:color w:val="000000"/>
          <w:sz w:val="24"/>
          <w:szCs w:val="24"/>
          <w:lang w:eastAsia="zh-CN"/>
        </w:rPr>
        <w:t xml:space="preserve"> P</w:t>
      </w:r>
      <w:r w:rsidRPr="00CD2A6C">
        <w:rPr>
          <w:rFonts w:ascii="Book Antiqua" w:hAnsi="Book Antiqua" w:cs="宋体" w:hint="eastAsia"/>
          <w:color w:val="000000"/>
          <w:sz w:val="24"/>
          <w:szCs w:val="24"/>
          <w:lang w:eastAsia="zh-CN"/>
        </w:rPr>
        <w:t xml:space="preserve">, Riva A, </w:t>
      </w:r>
      <w:proofErr w:type="spellStart"/>
      <w:r w:rsidRPr="00CD2A6C">
        <w:rPr>
          <w:rFonts w:ascii="Book Antiqua" w:hAnsi="Book Antiqua" w:cs="宋体" w:hint="eastAsia"/>
          <w:color w:val="000000"/>
          <w:sz w:val="24"/>
          <w:szCs w:val="24"/>
          <w:lang w:eastAsia="zh-CN"/>
        </w:rPr>
        <w:t>Bellatorre</w:t>
      </w:r>
      <w:proofErr w:type="spellEnd"/>
      <w:r w:rsidRPr="00CD2A6C">
        <w:rPr>
          <w:rFonts w:ascii="Book Antiqua" w:hAnsi="Book Antiqua" w:cs="宋体" w:hint="eastAsia"/>
          <w:color w:val="000000"/>
          <w:sz w:val="24"/>
          <w:szCs w:val="24"/>
          <w:lang w:eastAsia="zh-CN"/>
        </w:rPr>
        <w:t xml:space="preserve"> AG, </w:t>
      </w:r>
      <w:proofErr w:type="spellStart"/>
      <w:r w:rsidRPr="00CD2A6C">
        <w:rPr>
          <w:rFonts w:ascii="Book Antiqua" w:hAnsi="Book Antiqua" w:cs="宋体" w:hint="eastAsia"/>
          <w:color w:val="000000"/>
          <w:sz w:val="24"/>
          <w:szCs w:val="24"/>
          <w:lang w:eastAsia="zh-CN"/>
        </w:rPr>
        <w:t>Amigoni</w:t>
      </w:r>
      <w:proofErr w:type="spellEnd"/>
      <w:r w:rsidRPr="00CD2A6C">
        <w:rPr>
          <w:rFonts w:ascii="Book Antiqua" w:hAnsi="Book Antiqua" w:cs="宋体" w:hint="eastAsia"/>
          <w:color w:val="000000"/>
          <w:sz w:val="24"/>
          <w:szCs w:val="24"/>
          <w:lang w:eastAsia="zh-CN"/>
        </w:rPr>
        <w:t xml:space="preserve"> M, </w:t>
      </w:r>
      <w:proofErr w:type="spellStart"/>
      <w:r w:rsidRPr="00CD2A6C">
        <w:rPr>
          <w:rFonts w:ascii="Book Antiqua" w:hAnsi="Book Antiqua" w:cs="宋体" w:hint="eastAsia"/>
          <w:color w:val="000000"/>
          <w:sz w:val="24"/>
          <w:szCs w:val="24"/>
          <w:lang w:eastAsia="zh-CN"/>
        </w:rPr>
        <w:t>Redaelli</w:t>
      </w:r>
      <w:proofErr w:type="spellEnd"/>
      <w:r w:rsidRPr="00CD2A6C">
        <w:rPr>
          <w:rFonts w:ascii="Book Antiqua" w:hAnsi="Book Antiqua" w:cs="宋体" w:hint="eastAsia"/>
          <w:color w:val="000000"/>
          <w:sz w:val="24"/>
          <w:szCs w:val="24"/>
          <w:lang w:eastAsia="zh-CN"/>
        </w:rPr>
        <w:t xml:space="preserve"> E, </w:t>
      </w:r>
      <w:proofErr w:type="spellStart"/>
      <w:r w:rsidRPr="00CD2A6C">
        <w:rPr>
          <w:rFonts w:ascii="Book Antiqua" w:hAnsi="Book Antiqua" w:cs="宋体" w:hint="eastAsia"/>
          <w:color w:val="000000"/>
          <w:sz w:val="24"/>
          <w:szCs w:val="24"/>
          <w:lang w:eastAsia="zh-CN"/>
        </w:rPr>
        <w:t>Ronchetti</w:t>
      </w:r>
      <w:proofErr w:type="spellEnd"/>
      <w:r w:rsidRPr="00CD2A6C">
        <w:rPr>
          <w:rFonts w:ascii="Book Antiqua" w:hAnsi="Book Antiqua" w:cs="宋体" w:hint="eastAsia"/>
          <w:color w:val="000000"/>
          <w:sz w:val="24"/>
          <w:szCs w:val="24"/>
          <w:lang w:eastAsia="zh-CN"/>
        </w:rPr>
        <w:t xml:space="preserve"> A, Stefani M, </w:t>
      </w:r>
      <w:proofErr w:type="spellStart"/>
      <w:r w:rsidRPr="00CD2A6C">
        <w:rPr>
          <w:rFonts w:ascii="Book Antiqua" w:hAnsi="Book Antiqua" w:cs="宋体" w:hint="eastAsia"/>
          <w:color w:val="000000"/>
          <w:sz w:val="24"/>
          <w:szCs w:val="24"/>
          <w:lang w:eastAsia="zh-CN"/>
        </w:rPr>
        <w:t>Tironi</w:t>
      </w:r>
      <w:proofErr w:type="spellEnd"/>
      <w:r w:rsidRPr="00CD2A6C">
        <w:rPr>
          <w:rFonts w:ascii="Book Antiqua" w:hAnsi="Book Antiqua" w:cs="宋体" w:hint="eastAsia"/>
          <w:color w:val="000000"/>
          <w:sz w:val="24"/>
          <w:szCs w:val="24"/>
          <w:lang w:eastAsia="zh-CN"/>
        </w:rPr>
        <w:t xml:space="preserve"> R, </w:t>
      </w:r>
      <w:proofErr w:type="spellStart"/>
      <w:r w:rsidRPr="00CD2A6C">
        <w:rPr>
          <w:rFonts w:ascii="Book Antiqua" w:hAnsi="Book Antiqua" w:cs="宋体" w:hint="eastAsia"/>
          <w:color w:val="000000"/>
          <w:sz w:val="24"/>
          <w:szCs w:val="24"/>
          <w:lang w:eastAsia="zh-CN"/>
        </w:rPr>
        <w:t>Molteni</w:t>
      </w:r>
      <w:proofErr w:type="spellEnd"/>
      <w:r w:rsidRPr="00CD2A6C">
        <w:rPr>
          <w:rFonts w:ascii="Book Antiqua" w:hAnsi="Book Antiqua" w:cs="宋体" w:hint="eastAsia"/>
          <w:color w:val="000000"/>
          <w:sz w:val="24"/>
          <w:szCs w:val="24"/>
          <w:lang w:eastAsia="zh-CN"/>
        </w:rPr>
        <w:t xml:space="preserve"> EE, Conte D, </w:t>
      </w:r>
      <w:proofErr w:type="spellStart"/>
      <w:r w:rsidRPr="00CD2A6C">
        <w:rPr>
          <w:rFonts w:ascii="Book Antiqua" w:hAnsi="Book Antiqua" w:cs="宋体" w:hint="eastAsia"/>
          <w:color w:val="000000"/>
          <w:sz w:val="24"/>
          <w:szCs w:val="24"/>
          <w:lang w:eastAsia="zh-CN"/>
        </w:rPr>
        <w:t>Casazza</w:t>
      </w:r>
      <w:proofErr w:type="spellEnd"/>
      <w:r w:rsidRPr="00CD2A6C">
        <w:rPr>
          <w:rFonts w:ascii="Book Antiqua" w:hAnsi="Book Antiqua" w:cs="宋体" w:hint="eastAsia"/>
          <w:color w:val="000000"/>
          <w:sz w:val="24"/>
          <w:szCs w:val="24"/>
          <w:lang w:eastAsia="zh-CN"/>
        </w:rPr>
        <w:t xml:space="preserve"> G, </w:t>
      </w:r>
      <w:proofErr w:type="spellStart"/>
      <w:r w:rsidRPr="00CD2A6C">
        <w:rPr>
          <w:rFonts w:ascii="Book Antiqua" w:hAnsi="Book Antiqua" w:cs="宋体" w:hint="eastAsia"/>
          <w:color w:val="000000"/>
          <w:sz w:val="24"/>
          <w:szCs w:val="24"/>
          <w:lang w:eastAsia="zh-CN"/>
        </w:rPr>
        <w:t>Colli</w:t>
      </w:r>
      <w:proofErr w:type="spellEnd"/>
      <w:r w:rsidRPr="00CD2A6C">
        <w:rPr>
          <w:rFonts w:ascii="Book Antiqua" w:hAnsi="Book Antiqua" w:cs="宋体" w:hint="eastAsia"/>
          <w:color w:val="000000"/>
          <w:sz w:val="24"/>
          <w:szCs w:val="24"/>
          <w:lang w:eastAsia="zh-CN"/>
        </w:rPr>
        <w:t xml:space="preserve"> A. Saccharomyces </w:t>
      </w:r>
      <w:proofErr w:type="spellStart"/>
      <w:r w:rsidRPr="00CD2A6C">
        <w:rPr>
          <w:rFonts w:ascii="Book Antiqua" w:hAnsi="Book Antiqua" w:cs="宋体" w:hint="eastAsia"/>
          <w:color w:val="000000"/>
          <w:sz w:val="24"/>
          <w:szCs w:val="24"/>
          <w:lang w:eastAsia="zh-CN"/>
        </w:rPr>
        <w:t>boulardii</w:t>
      </w:r>
      <w:proofErr w:type="spellEnd"/>
      <w:r w:rsidRPr="00CD2A6C">
        <w:rPr>
          <w:rFonts w:ascii="Book Antiqua" w:hAnsi="Book Antiqua" w:cs="宋体" w:hint="eastAsia"/>
          <w:color w:val="000000"/>
          <w:sz w:val="24"/>
          <w:szCs w:val="24"/>
          <w:lang w:eastAsia="zh-CN"/>
        </w:rPr>
        <w:t xml:space="preserve"> for the prevention of antibiotic-associated diarrhea in adult hospitalized patients: a single-center, randomized, double-blind, placebo-controlled trial. </w:t>
      </w:r>
      <w:r w:rsidRPr="00CD2A6C">
        <w:rPr>
          <w:rFonts w:ascii="Book Antiqua" w:hAnsi="Book Antiqua" w:cs="宋体" w:hint="eastAsia"/>
          <w:i/>
          <w:iCs/>
          <w:color w:val="000000"/>
          <w:sz w:val="24"/>
          <w:szCs w:val="24"/>
          <w:lang w:eastAsia="zh-CN"/>
        </w:rPr>
        <w:t xml:space="preserve">Am J </w:t>
      </w:r>
      <w:proofErr w:type="spellStart"/>
      <w:r w:rsidRPr="00CD2A6C">
        <w:rPr>
          <w:rFonts w:ascii="Book Antiqua" w:hAnsi="Book Antiqua" w:cs="宋体" w:hint="eastAsia"/>
          <w:i/>
          <w:iCs/>
          <w:color w:val="000000"/>
          <w:sz w:val="24"/>
          <w:szCs w:val="24"/>
          <w:lang w:eastAsia="zh-CN"/>
        </w:rPr>
        <w:t>Gastroenterol</w:t>
      </w:r>
      <w:proofErr w:type="spellEnd"/>
      <w:r w:rsidRPr="00CD2A6C">
        <w:rPr>
          <w:rFonts w:ascii="Book Antiqua" w:hAnsi="Book Antiqua" w:cs="宋体" w:hint="eastAsia"/>
          <w:color w:val="000000"/>
          <w:sz w:val="24"/>
          <w:szCs w:val="24"/>
          <w:lang w:eastAsia="zh-CN"/>
        </w:rPr>
        <w:t> 2012; </w:t>
      </w:r>
      <w:r w:rsidRPr="00CD2A6C">
        <w:rPr>
          <w:rFonts w:ascii="Book Antiqua" w:hAnsi="Book Antiqua" w:cs="宋体" w:hint="eastAsia"/>
          <w:b/>
          <w:bCs/>
          <w:color w:val="000000"/>
          <w:sz w:val="24"/>
          <w:szCs w:val="24"/>
          <w:lang w:eastAsia="zh-CN"/>
        </w:rPr>
        <w:t>107</w:t>
      </w:r>
      <w:r w:rsidRPr="00CD2A6C">
        <w:rPr>
          <w:rFonts w:ascii="Book Antiqua" w:hAnsi="Book Antiqua" w:cs="宋体" w:hint="eastAsia"/>
          <w:color w:val="000000"/>
          <w:sz w:val="24"/>
          <w:szCs w:val="24"/>
          <w:lang w:eastAsia="zh-CN"/>
        </w:rPr>
        <w:t>: 922-931 [PMID: 22472744]</w:t>
      </w:r>
    </w:p>
    <w:p w:rsidR="00C71BF0" w:rsidRPr="0078249E" w:rsidRDefault="00CD2A6C" w:rsidP="00C71BF0">
      <w:pPr>
        <w:spacing w:after="0" w:line="240" w:lineRule="auto"/>
        <w:rPr>
          <w:rFonts w:ascii="Book Antiqua" w:hAnsi="Book Antiqua" w:cs="宋体"/>
          <w:color w:val="000000"/>
          <w:sz w:val="24"/>
          <w:szCs w:val="24"/>
          <w:lang w:eastAsia="zh-CN"/>
        </w:rPr>
      </w:pPr>
      <w:r w:rsidRPr="00CD2A6C">
        <w:rPr>
          <w:rFonts w:ascii="Book Antiqua" w:hAnsi="Book Antiqua" w:cs="宋体" w:hint="eastAsia"/>
          <w:color w:val="000000"/>
          <w:sz w:val="24"/>
          <w:szCs w:val="24"/>
          <w:lang w:eastAsia="zh-CN"/>
        </w:rPr>
        <w:t>23 </w:t>
      </w:r>
      <w:proofErr w:type="spellStart"/>
      <w:r w:rsidRPr="00CD2A6C">
        <w:rPr>
          <w:rFonts w:ascii="Book Antiqua" w:hAnsi="Book Antiqua" w:cs="宋体" w:hint="eastAsia"/>
          <w:b/>
          <w:bCs/>
          <w:color w:val="000000"/>
          <w:sz w:val="24"/>
          <w:szCs w:val="24"/>
          <w:lang w:eastAsia="zh-CN"/>
        </w:rPr>
        <w:t>Cimperman</w:t>
      </w:r>
      <w:proofErr w:type="spellEnd"/>
      <w:r w:rsidRPr="00CD2A6C">
        <w:rPr>
          <w:rFonts w:ascii="Book Antiqua" w:hAnsi="Book Antiqua" w:cs="宋体" w:hint="eastAsia"/>
          <w:b/>
          <w:bCs/>
          <w:color w:val="000000"/>
          <w:sz w:val="24"/>
          <w:szCs w:val="24"/>
          <w:lang w:eastAsia="zh-CN"/>
        </w:rPr>
        <w:t xml:space="preserve"> L</w:t>
      </w:r>
      <w:r w:rsidRPr="00CD2A6C">
        <w:rPr>
          <w:rFonts w:ascii="Book Antiqua" w:hAnsi="Book Antiqua" w:cs="宋体" w:hint="eastAsia"/>
          <w:color w:val="000000"/>
          <w:sz w:val="24"/>
          <w:szCs w:val="24"/>
          <w:lang w:eastAsia="zh-CN"/>
        </w:rPr>
        <w:t xml:space="preserve">, </w:t>
      </w:r>
      <w:proofErr w:type="spellStart"/>
      <w:r w:rsidRPr="00CD2A6C">
        <w:rPr>
          <w:rFonts w:ascii="Book Antiqua" w:hAnsi="Book Antiqua" w:cs="宋体" w:hint="eastAsia"/>
          <w:color w:val="000000"/>
          <w:sz w:val="24"/>
          <w:szCs w:val="24"/>
          <w:lang w:eastAsia="zh-CN"/>
        </w:rPr>
        <w:t>Bayless</w:t>
      </w:r>
      <w:proofErr w:type="spellEnd"/>
      <w:r w:rsidRPr="00CD2A6C">
        <w:rPr>
          <w:rFonts w:ascii="Book Antiqua" w:hAnsi="Book Antiqua" w:cs="宋体" w:hint="eastAsia"/>
          <w:color w:val="000000"/>
          <w:sz w:val="24"/>
          <w:szCs w:val="24"/>
          <w:lang w:eastAsia="zh-CN"/>
        </w:rPr>
        <w:t xml:space="preserve"> G, Best K, </w:t>
      </w:r>
      <w:proofErr w:type="spellStart"/>
      <w:r w:rsidRPr="00CD2A6C">
        <w:rPr>
          <w:rFonts w:ascii="Book Antiqua" w:hAnsi="Book Antiqua" w:cs="宋体" w:hint="eastAsia"/>
          <w:color w:val="000000"/>
          <w:sz w:val="24"/>
          <w:szCs w:val="24"/>
          <w:lang w:eastAsia="zh-CN"/>
        </w:rPr>
        <w:t>Diligente</w:t>
      </w:r>
      <w:proofErr w:type="spellEnd"/>
      <w:r w:rsidRPr="00CD2A6C">
        <w:rPr>
          <w:rFonts w:ascii="Book Antiqua" w:hAnsi="Book Antiqua" w:cs="宋体" w:hint="eastAsia"/>
          <w:color w:val="000000"/>
          <w:sz w:val="24"/>
          <w:szCs w:val="24"/>
          <w:lang w:eastAsia="zh-CN"/>
        </w:rPr>
        <w:t xml:space="preserve"> A, </w:t>
      </w:r>
      <w:proofErr w:type="spellStart"/>
      <w:r w:rsidRPr="00CD2A6C">
        <w:rPr>
          <w:rFonts w:ascii="Book Antiqua" w:hAnsi="Book Antiqua" w:cs="宋体" w:hint="eastAsia"/>
          <w:color w:val="000000"/>
          <w:sz w:val="24"/>
          <w:szCs w:val="24"/>
          <w:lang w:eastAsia="zh-CN"/>
        </w:rPr>
        <w:t>Mordarski</w:t>
      </w:r>
      <w:proofErr w:type="spellEnd"/>
      <w:r w:rsidRPr="00CD2A6C">
        <w:rPr>
          <w:rFonts w:ascii="Book Antiqua" w:hAnsi="Book Antiqua" w:cs="宋体" w:hint="eastAsia"/>
          <w:color w:val="000000"/>
          <w:sz w:val="24"/>
          <w:szCs w:val="24"/>
          <w:lang w:eastAsia="zh-CN"/>
        </w:rPr>
        <w:t xml:space="preserve"> B, Oster M, Smith M, </w:t>
      </w:r>
      <w:proofErr w:type="spellStart"/>
      <w:r w:rsidRPr="00CD2A6C">
        <w:rPr>
          <w:rFonts w:ascii="Book Antiqua" w:hAnsi="Book Antiqua" w:cs="宋体" w:hint="eastAsia"/>
          <w:color w:val="000000"/>
          <w:sz w:val="24"/>
          <w:szCs w:val="24"/>
          <w:lang w:eastAsia="zh-CN"/>
        </w:rPr>
        <w:t>Vatakis</w:t>
      </w:r>
      <w:proofErr w:type="spellEnd"/>
      <w:r w:rsidRPr="00CD2A6C">
        <w:rPr>
          <w:rFonts w:ascii="Book Antiqua" w:hAnsi="Book Antiqua" w:cs="宋体" w:hint="eastAsia"/>
          <w:color w:val="000000"/>
          <w:sz w:val="24"/>
          <w:szCs w:val="24"/>
          <w:lang w:eastAsia="zh-CN"/>
        </w:rPr>
        <w:t xml:space="preserve"> F, Wiese D, </w:t>
      </w:r>
      <w:proofErr w:type="spellStart"/>
      <w:r w:rsidRPr="00CD2A6C">
        <w:rPr>
          <w:rFonts w:ascii="Book Antiqua" w:hAnsi="Book Antiqua" w:cs="宋体" w:hint="eastAsia"/>
          <w:color w:val="000000"/>
          <w:sz w:val="24"/>
          <w:szCs w:val="24"/>
          <w:lang w:eastAsia="zh-CN"/>
        </w:rPr>
        <w:t>Steiber</w:t>
      </w:r>
      <w:proofErr w:type="spellEnd"/>
      <w:r w:rsidRPr="00CD2A6C">
        <w:rPr>
          <w:rFonts w:ascii="Book Antiqua" w:hAnsi="Book Antiqua" w:cs="宋体" w:hint="eastAsia"/>
          <w:color w:val="000000"/>
          <w:sz w:val="24"/>
          <w:szCs w:val="24"/>
          <w:lang w:eastAsia="zh-CN"/>
        </w:rPr>
        <w:t xml:space="preserve"> A, Katz J. A randomized, double-blind, placebo-controlled pilot study of Lactobacillus </w:t>
      </w:r>
      <w:proofErr w:type="spellStart"/>
      <w:r w:rsidRPr="00CD2A6C">
        <w:rPr>
          <w:rFonts w:ascii="Book Antiqua" w:hAnsi="Book Antiqua" w:cs="宋体" w:hint="eastAsia"/>
          <w:color w:val="000000"/>
          <w:sz w:val="24"/>
          <w:szCs w:val="24"/>
          <w:lang w:eastAsia="zh-CN"/>
        </w:rPr>
        <w:t>reuteri</w:t>
      </w:r>
      <w:proofErr w:type="spellEnd"/>
      <w:r w:rsidRPr="00CD2A6C">
        <w:rPr>
          <w:rFonts w:ascii="Book Antiqua" w:hAnsi="Book Antiqua" w:cs="宋体" w:hint="eastAsia"/>
          <w:color w:val="000000"/>
          <w:sz w:val="24"/>
          <w:szCs w:val="24"/>
          <w:lang w:eastAsia="zh-CN"/>
        </w:rPr>
        <w:t xml:space="preserve"> ATCC 55730 for the prevention of antibiotic-associated diarrhea in hospitalized adults. </w:t>
      </w:r>
      <w:r w:rsidRPr="00CD2A6C">
        <w:rPr>
          <w:rFonts w:ascii="Book Antiqua" w:hAnsi="Book Antiqua" w:cs="宋体" w:hint="eastAsia"/>
          <w:i/>
          <w:iCs/>
          <w:color w:val="000000"/>
          <w:sz w:val="24"/>
          <w:szCs w:val="24"/>
          <w:lang w:eastAsia="zh-CN"/>
        </w:rPr>
        <w:t xml:space="preserve">J </w:t>
      </w:r>
      <w:proofErr w:type="spellStart"/>
      <w:r w:rsidRPr="00CD2A6C">
        <w:rPr>
          <w:rFonts w:ascii="Book Antiqua" w:hAnsi="Book Antiqua" w:cs="宋体" w:hint="eastAsia"/>
          <w:i/>
          <w:iCs/>
          <w:color w:val="000000"/>
          <w:sz w:val="24"/>
          <w:szCs w:val="24"/>
          <w:lang w:eastAsia="zh-CN"/>
        </w:rPr>
        <w:t>Clin</w:t>
      </w:r>
      <w:proofErr w:type="spellEnd"/>
      <w:r w:rsidRPr="00CD2A6C">
        <w:rPr>
          <w:rFonts w:ascii="Book Antiqua" w:hAnsi="Book Antiqua" w:cs="宋体" w:hint="eastAsia"/>
          <w:i/>
          <w:iCs/>
          <w:color w:val="000000"/>
          <w:sz w:val="24"/>
          <w:szCs w:val="24"/>
          <w:lang w:eastAsia="zh-CN"/>
        </w:rPr>
        <w:t xml:space="preserve"> </w:t>
      </w:r>
      <w:proofErr w:type="spellStart"/>
      <w:r w:rsidRPr="00CD2A6C">
        <w:rPr>
          <w:rFonts w:ascii="Book Antiqua" w:hAnsi="Book Antiqua" w:cs="宋体" w:hint="eastAsia"/>
          <w:i/>
          <w:iCs/>
          <w:color w:val="000000"/>
          <w:sz w:val="24"/>
          <w:szCs w:val="24"/>
          <w:lang w:eastAsia="zh-CN"/>
        </w:rPr>
        <w:t>Gastroenterol</w:t>
      </w:r>
      <w:proofErr w:type="spellEnd"/>
      <w:r w:rsidRPr="00CD2A6C">
        <w:rPr>
          <w:rFonts w:ascii="Book Antiqua" w:hAnsi="Book Antiqua" w:cs="宋体" w:hint="eastAsia"/>
          <w:color w:val="000000"/>
          <w:sz w:val="24"/>
          <w:szCs w:val="24"/>
          <w:lang w:eastAsia="zh-CN"/>
        </w:rPr>
        <w:t> 2011; </w:t>
      </w:r>
      <w:r w:rsidRPr="00CD2A6C">
        <w:rPr>
          <w:rFonts w:ascii="Book Antiqua" w:hAnsi="Book Antiqua" w:cs="宋体" w:hint="eastAsia"/>
          <w:b/>
          <w:bCs/>
          <w:color w:val="000000"/>
          <w:sz w:val="24"/>
          <w:szCs w:val="24"/>
          <w:lang w:eastAsia="zh-CN"/>
        </w:rPr>
        <w:t>45</w:t>
      </w:r>
      <w:r w:rsidRPr="00CD2A6C">
        <w:rPr>
          <w:rFonts w:ascii="Book Antiqua" w:hAnsi="Book Antiqua" w:cs="宋体" w:hint="eastAsia"/>
          <w:color w:val="000000"/>
          <w:sz w:val="24"/>
          <w:szCs w:val="24"/>
          <w:lang w:eastAsia="zh-CN"/>
        </w:rPr>
        <w:t>: 785-789 [PMID: 21552138]</w:t>
      </w:r>
    </w:p>
    <w:p w:rsidR="00C71BF0" w:rsidRPr="0078249E" w:rsidRDefault="00CD2A6C" w:rsidP="00C71BF0">
      <w:pPr>
        <w:spacing w:after="0" w:line="240" w:lineRule="auto"/>
        <w:rPr>
          <w:rFonts w:ascii="Book Antiqua" w:hAnsi="Book Antiqua" w:cs="宋体"/>
          <w:color w:val="000000"/>
          <w:sz w:val="24"/>
          <w:szCs w:val="24"/>
          <w:lang w:eastAsia="zh-CN"/>
        </w:rPr>
      </w:pPr>
      <w:r w:rsidRPr="00CD2A6C">
        <w:rPr>
          <w:rFonts w:ascii="Book Antiqua" w:hAnsi="Book Antiqua" w:cs="宋体" w:hint="eastAsia"/>
          <w:color w:val="000000"/>
          <w:sz w:val="24"/>
          <w:szCs w:val="24"/>
          <w:lang w:eastAsia="zh-CN"/>
        </w:rPr>
        <w:t>24 </w:t>
      </w:r>
      <w:proofErr w:type="spellStart"/>
      <w:r w:rsidRPr="00CD2A6C">
        <w:rPr>
          <w:rFonts w:ascii="Book Antiqua" w:hAnsi="Book Antiqua" w:cs="宋体" w:hint="eastAsia"/>
          <w:b/>
          <w:bCs/>
          <w:color w:val="000000"/>
          <w:sz w:val="24"/>
          <w:szCs w:val="24"/>
          <w:lang w:eastAsia="zh-CN"/>
        </w:rPr>
        <w:t>Wenus</w:t>
      </w:r>
      <w:proofErr w:type="spellEnd"/>
      <w:r w:rsidRPr="00CD2A6C">
        <w:rPr>
          <w:rFonts w:ascii="Book Antiqua" w:hAnsi="Book Antiqua" w:cs="宋体" w:hint="eastAsia"/>
          <w:b/>
          <w:bCs/>
          <w:color w:val="000000"/>
          <w:sz w:val="24"/>
          <w:szCs w:val="24"/>
          <w:lang w:eastAsia="zh-CN"/>
        </w:rPr>
        <w:t xml:space="preserve"> C</w:t>
      </w:r>
      <w:r w:rsidRPr="00CD2A6C">
        <w:rPr>
          <w:rFonts w:ascii="Book Antiqua" w:hAnsi="Book Antiqua" w:cs="宋体" w:hint="eastAsia"/>
          <w:color w:val="000000"/>
          <w:sz w:val="24"/>
          <w:szCs w:val="24"/>
          <w:lang w:eastAsia="zh-CN"/>
        </w:rPr>
        <w:t xml:space="preserve">, </w:t>
      </w:r>
      <w:proofErr w:type="spellStart"/>
      <w:r w:rsidRPr="00CD2A6C">
        <w:rPr>
          <w:rFonts w:ascii="Book Antiqua" w:hAnsi="Book Antiqua" w:cs="宋体" w:hint="eastAsia"/>
          <w:color w:val="000000"/>
          <w:sz w:val="24"/>
          <w:szCs w:val="24"/>
          <w:lang w:eastAsia="zh-CN"/>
        </w:rPr>
        <w:t>Goll</w:t>
      </w:r>
      <w:proofErr w:type="spellEnd"/>
      <w:r w:rsidRPr="00CD2A6C">
        <w:rPr>
          <w:rFonts w:ascii="Book Antiqua" w:hAnsi="Book Antiqua" w:cs="宋体" w:hint="eastAsia"/>
          <w:color w:val="000000"/>
          <w:sz w:val="24"/>
          <w:szCs w:val="24"/>
          <w:lang w:eastAsia="zh-CN"/>
        </w:rPr>
        <w:t xml:space="preserve"> R, </w:t>
      </w:r>
      <w:proofErr w:type="spellStart"/>
      <w:r w:rsidRPr="00CD2A6C">
        <w:rPr>
          <w:rFonts w:ascii="Book Antiqua" w:hAnsi="Book Antiqua" w:cs="宋体" w:hint="eastAsia"/>
          <w:color w:val="000000"/>
          <w:sz w:val="24"/>
          <w:szCs w:val="24"/>
          <w:lang w:eastAsia="zh-CN"/>
        </w:rPr>
        <w:t>Loken</w:t>
      </w:r>
      <w:proofErr w:type="spellEnd"/>
      <w:r w:rsidRPr="00CD2A6C">
        <w:rPr>
          <w:rFonts w:ascii="Book Antiqua" w:hAnsi="Book Antiqua" w:cs="宋体" w:hint="eastAsia"/>
          <w:color w:val="000000"/>
          <w:sz w:val="24"/>
          <w:szCs w:val="24"/>
          <w:lang w:eastAsia="zh-CN"/>
        </w:rPr>
        <w:t xml:space="preserve"> EB, </w:t>
      </w:r>
      <w:proofErr w:type="spellStart"/>
      <w:r w:rsidRPr="00CD2A6C">
        <w:rPr>
          <w:rFonts w:ascii="Book Antiqua" w:hAnsi="Book Antiqua" w:cs="宋体" w:hint="eastAsia"/>
          <w:color w:val="000000"/>
          <w:sz w:val="24"/>
          <w:szCs w:val="24"/>
          <w:lang w:eastAsia="zh-CN"/>
        </w:rPr>
        <w:t>Biong</w:t>
      </w:r>
      <w:proofErr w:type="spellEnd"/>
      <w:r w:rsidRPr="00CD2A6C">
        <w:rPr>
          <w:rFonts w:ascii="Book Antiqua" w:hAnsi="Book Antiqua" w:cs="宋体" w:hint="eastAsia"/>
          <w:color w:val="000000"/>
          <w:sz w:val="24"/>
          <w:szCs w:val="24"/>
          <w:lang w:eastAsia="zh-CN"/>
        </w:rPr>
        <w:t xml:space="preserve"> AS, </w:t>
      </w:r>
      <w:proofErr w:type="spellStart"/>
      <w:r w:rsidRPr="00CD2A6C">
        <w:rPr>
          <w:rFonts w:ascii="Book Antiqua" w:hAnsi="Book Antiqua" w:cs="宋体" w:hint="eastAsia"/>
          <w:color w:val="000000"/>
          <w:sz w:val="24"/>
          <w:szCs w:val="24"/>
          <w:lang w:eastAsia="zh-CN"/>
        </w:rPr>
        <w:t>Halvorsen</w:t>
      </w:r>
      <w:proofErr w:type="spellEnd"/>
      <w:r w:rsidRPr="00CD2A6C">
        <w:rPr>
          <w:rFonts w:ascii="Book Antiqua" w:hAnsi="Book Antiqua" w:cs="宋体" w:hint="eastAsia"/>
          <w:color w:val="000000"/>
          <w:sz w:val="24"/>
          <w:szCs w:val="24"/>
          <w:lang w:eastAsia="zh-CN"/>
        </w:rPr>
        <w:t xml:space="preserve"> DS, </w:t>
      </w:r>
      <w:proofErr w:type="spellStart"/>
      <w:r w:rsidRPr="00CD2A6C">
        <w:rPr>
          <w:rFonts w:ascii="Book Antiqua" w:hAnsi="Book Antiqua" w:cs="宋体" w:hint="eastAsia"/>
          <w:color w:val="000000"/>
          <w:sz w:val="24"/>
          <w:szCs w:val="24"/>
          <w:lang w:eastAsia="zh-CN"/>
        </w:rPr>
        <w:t>Florholmen</w:t>
      </w:r>
      <w:proofErr w:type="spellEnd"/>
      <w:r w:rsidRPr="00CD2A6C">
        <w:rPr>
          <w:rFonts w:ascii="Book Antiqua" w:hAnsi="Book Antiqua" w:cs="宋体" w:hint="eastAsia"/>
          <w:color w:val="000000"/>
          <w:sz w:val="24"/>
          <w:szCs w:val="24"/>
          <w:lang w:eastAsia="zh-CN"/>
        </w:rPr>
        <w:t xml:space="preserve"> J. Prevention of antibiotic-associated </w:t>
      </w:r>
      <w:proofErr w:type="spellStart"/>
      <w:r w:rsidRPr="00CD2A6C">
        <w:rPr>
          <w:rFonts w:ascii="Book Antiqua" w:hAnsi="Book Antiqua" w:cs="宋体" w:hint="eastAsia"/>
          <w:color w:val="000000"/>
          <w:sz w:val="24"/>
          <w:szCs w:val="24"/>
          <w:lang w:eastAsia="zh-CN"/>
        </w:rPr>
        <w:t>diarrhoea</w:t>
      </w:r>
      <w:proofErr w:type="spellEnd"/>
      <w:r w:rsidRPr="00CD2A6C">
        <w:rPr>
          <w:rFonts w:ascii="Book Antiqua" w:hAnsi="Book Antiqua" w:cs="宋体" w:hint="eastAsia"/>
          <w:color w:val="000000"/>
          <w:sz w:val="24"/>
          <w:szCs w:val="24"/>
          <w:lang w:eastAsia="zh-CN"/>
        </w:rPr>
        <w:t xml:space="preserve"> by a fermented probiotic milk drink. </w:t>
      </w:r>
      <w:proofErr w:type="spellStart"/>
      <w:r w:rsidRPr="00CD2A6C">
        <w:rPr>
          <w:rFonts w:ascii="Book Antiqua" w:hAnsi="Book Antiqua" w:cs="宋体" w:hint="eastAsia"/>
          <w:i/>
          <w:iCs/>
          <w:color w:val="000000"/>
          <w:sz w:val="24"/>
          <w:szCs w:val="24"/>
          <w:lang w:eastAsia="zh-CN"/>
        </w:rPr>
        <w:t>Eur</w:t>
      </w:r>
      <w:proofErr w:type="spellEnd"/>
      <w:r w:rsidRPr="00CD2A6C">
        <w:rPr>
          <w:rFonts w:ascii="Book Antiqua" w:hAnsi="Book Antiqua" w:cs="宋体" w:hint="eastAsia"/>
          <w:i/>
          <w:iCs/>
          <w:color w:val="000000"/>
          <w:sz w:val="24"/>
          <w:szCs w:val="24"/>
          <w:lang w:eastAsia="zh-CN"/>
        </w:rPr>
        <w:t xml:space="preserve"> J </w:t>
      </w:r>
      <w:proofErr w:type="spellStart"/>
      <w:r w:rsidRPr="00CD2A6C">
        <w:rPr>
          <w:rFonts w:ascii="Book Antiqua" w:hAnsi="Book Antiqua" w:cs="宋体" w:hint="eastAsia"/>
          <w:i/>
          <w:iCs/>
          <w:color w:val="000000"/>
          <w:sz w:val="24"/>
          <w:szCs w:val="24"/>
          <w:lang w:eastAsia="zh-CN"/>
        </w:rPr>
        <w:t>Clin</w:t>
      </w:r>
      <w:proofErr w:type="spellEnd"/>
      <w:r w:rsidRPr="00CD2A6C">
        <w:rPr>
          <w:rFonts w:ascii="Book Antiqua" w:hAnsi="Book Antiqua" w:cs="宋体" w:hint="eastAsia"/>
          <w:i/>
          <w:iCs/>
          <w:color w:val="000000"/>
          <w:sz w:val="24"/>
          <w:szCs w:val="24"/>
          <w:lang w:eastAsia="zh-CN"/>
        </w:rPr>
        <w:t xml:space="preserve"> </w:t>
      </w:r>
      <w:proofErr w:type="spellStart"/>
      <w:r w:rsidRPr="00CD2A6C">
        <w:rPr>
          <w:rFonts w:ascii="Book Antiqua" w:hAnsi="Book Antiqua" w:cs="宋体" w:hint="eastAsia"/>
          <w:i/>
          <w:iCs/>
          <w:color w:val="000000"/>
          <w:sz w:val="24"/>
          <w:szCs w:val="24"/>
          <w:lang w:eastAsia="zh-CN"/>
        </w:rPr>
        <w:t>Nutr</w:t>
      </w:r>
      <w:proofErr w:type="spellEnd"/>
      <w:r w:rsidRPr="00CD2A6C">
        <w:rPr>
          <w:rFonts w:ascii="Book Antiqua" w:hAnsi="Book Antiqua" w:cs="宋体" w:hint="eastAsia"/>
          <w:color w:val="000000"/>
          <w:sz w:val="24"/>
          <w:szCs w:val="24"/>
          <w:lang w:eastAsia="zh-CN"/>
        </w:rPr>
        <w:t> 2008; </w:t>
      </w:r>
      <w:r w:rsidRPr="00CD2A6C">
        <w:rPr>
          <w:rFonts w:ascii="Book Antiqua" w:hAnsi="Book Antiqua" w:cs="宋体" w:hint="eastAsia"/>
          <w:b/>
          <w:bCs/>
          <w:color w:val="000000"/>
          <w:sz w:val="24"/>
          <w:szCs w:val="24"/>
          <w:lang w:eastAsia="zh-CN"/>
        </w:rPr>
        <w:t>62</w:t>
      </w:r>
      <w:r w:rsidRPr="00CD2A6C">
        <w:rPr>
          <w:rFonts w:ascii="Book Antiqua" w:hAnsi="Book Antiqua" w:cs="宋体" w:hint="eastAsia"/>
          <w:color w:val="000000"/>
          <w:sz w:val="24"/>
          <w:szCs w:val="24"/>
          <w:lang w:eastAsia="zh-CN"/>
        </w:rPr>
        <w:t>: 299-301 [PMID: 17356555]</w:t>
      </w:r>
    </w:p>
    <w:p w:rsidR="00C71BF0" w:rsidRPr="0078249E" w:rsidRDefault="00CD2A6C" w:rsidP="00C71BF0">
      <w:pPr>
        <w:spacing w:after="0" w:line="240" w:lineRule="auto"/>
        <w:rPr>
          <w:rFonts w:ascii="Book Antiqua" w:hAnsi="Book Antiqua" w:cs="宋体"/>
          <w:color w:val="000000"/>
          <w:sz w:val="24"/>
          <w:szCs w:val="24"/>
          <w:lang w:eastAsia="zh-CN"/>
        </w:rPr>
      </w:pPr>
      <w:r w:rsidRPr="00CD2A6C">
        <w:rPr>
          <w:rFonts w:ascii="Book Antiqua" w:hAnsi="Book Antiqua" w:cs="宋体" w:hint="eastAsia"/>
          <w:color w:val="000000"/>
          <w:sz w:val="24"/>
          <w:szCs w:val="24"/>
          <w:lang w:eastAsia="zh-CN"/>
        </w:rPr>
        <w:t>25 </w:t>
      </w:r>
      <w:r w:rsidRPr="00CD2A6C">
        <w:rPr>
          <w:rFonts w:ascii="Book Antiqua" w:hAnsi="Book Antiqua" w:cs="宋体" w:hint="eastAsia"/>
          <w:b/>
          <w:bCs/>
          <w:color w:val="000000"/>
          <w:sz w:val="24"/>
          <w:szCs w:val="24"/>
          <w:lang w:eastAsia="zh-CN"/>
        </w:rPr>
        <w:t>Can M</w:t>
      </w:r>
      <w:r w:rsidRPr="00CD2A6C">
        <w:rPr>
          <w:rFonts w:ascii="Book Antiqua" w:hAnsi="Book Antiqua" w:cs="宋体" w:hint="eastAsia"/>
          <w:color w:val="000000"/>
          <w:sz w:val="24"/>
          <w:szCs w:val="24"/>
          <w:lang w:eastAsia="zh-CN"/>
        </w:rPr>
        <w:t xml:space="preserve">, </w:t>
      </w:r>
      <w:proofErr w:type="spellStart"/>
      <w:r w:rsidRPr="00CD2A6C">
        <w:rPr>
          <w:rFonts w:ascii="Book Antiqua" w:hAnsi="Book Antiqua" w:cs="宋体"/>
          <w:color w:val="000000"/>
          <w:sz w:val="24"/>
          <w:szCs w:val="24"/>
          <w:lang w:eastAsia="zh-CN"/>
        </w:rPr>
        <w:t>Beşirbellioglu</w:t>
      </w:r>
      <w:proofErr w:type="spellEnd"/>
      <w:r w:rsidRPr="00CD2A6C">
        <w:rPr>
          <w:rFonts w:ascii="Book Antiqua" w:hAnsi="Book Antiqua" w:cs="宋体" w:hint="eastAsia"/>
          <w:color w:val="000000"/>
          <w:sz w:val="24"/>
          <w:szCs w:val="24"/>
          <w:lang w:eastAsia="zh-CN"/>
        </w:rPr>
        <w:t xml:space="preserve"> BA, </w:t>
      </w:r>
      <w:proofErr w:type="spellStart"/>
      <w:r w:rsidRPr="00CD2A6C">
        <w:rPr>
          <w:rFonts w:ascii="Book Antiqua" w:hAnsi="Book Antiqua" w:cs="宋体" w:hint="eastAsia"/>
          <w:color w:val="000000"/>
          <w:sz w:val="24"/>
          <w:szCs w:val="24"/>
          <w:lang w:eastAsia="zh-CN"/>
        </w:rPr>
        <w:t>Avci</w:t>
      </w:r>
      <w:proofErr w:type="spellEnd"/>
      <w:r w:rsidRPr="00CD2A6C">
        <w:rPr>
          <w:rFonts w:ascii="Book Antiqua" w:hAnsi="Book Antiqua" w:cs="宋体" w:hint="eastAsia"/>
          <w:color w:val="000000"/>
          <w:sz w:val="24"/>
          <w:szCs w:val="24"/>
          <w:lang w:eastAsia="zh-CN"/>
        </w:rPr>
        <w:t xml:space="preserve"> IY, </w:t>
      </w:r>
      <w:proofErr w:type="spellStart"/>
      <w:r w:rsidRPr="00CD2A6C">
        <w:rPr>
          <w:rFonts w:ascii="Book Antiqua" w:hAnsi="Book Antiqua" w:cs="宋体" w:hint="eastAsia"/>
          <w:color w:val="000000"/>
          <w:sz w:val="24"/>
          <w:szCs w:val="24"/>
          <w:lang w:eastAsia="zh-CN"/>
        </w:rPr>
        <w:t>Beker</w:t>
      </w:r>
      <w:proofErr w:type="spellEnd"/>
      <w:r w:rsidRPr="00CD2A6C">
        <w:rPr>
          <w:rFonts w:ascii="Book Antiqua" w:hAnsi="Book Antiqua" w:cs="宋体" w:hint="eastAsia"/>
          <w:color w:val="000000"/>
          <w:sz w:val="24"/>
          <w:szCs w:val="24"/>
          <w:lang w:eastAsia="zh-CN"/>
        </w:rPr>
        <w:t xml:space="preserve"> CM, </w:t>
      </w:r>
      <w:proofErr w:type="spellStart"/>
      <w:r w:rsidRPr="00CD2A6C">
        <w:rPr>
          <w:rFonts w:ascii="Book Antiqua" w:hAnsi="Book Antiqua" w:cs="宋体" w:hint="eastAsia"/>
          <w:color w:val="000000"/>
          <w:sz w:val="24"/>
          <w:szCs w:val="24"/>
          <w:lang w:eastAsia="zh-CN"/>
        </w:rPr>
        <w:t>Pahsa</w:t>
      </w:r>
      <w:proofErr w:type="spellEnd"/>
      <w:r w:rsidRPr="00CD2A6C">
        <w:rPr>
          <w:rFonts w:ascii="Book Antiqua" w:hAnsi="Book Antiqua" w:cs="宋体" w:hint="eastAsia"/>
          <w:color w:val="000000"/>
          <w:sz w:val="24"/>
          <w:szCs w:val="24"/>
          <w:lang w:eastAsia="zh-CN"/>
        </w:rPr>
        <w:t xml:space="preserve"> A. Prophylactic Saccharomyces </w:t>
      </w:r>
      <w:proofErr w:type="spellStart"/>
      <w:r w:rsidRPr="00CD2A6C">
        <w:rPr>
          <w:rFonts w:ascii="Book Antiqua" w:hAnsi="Book Antiqua" w:cs="宋体" w:hint="eastAsia"/>
          <w:color w:val="000000"/>
          <w:sz w:val="24"/>
          <w:szCs w:val="24"/>
          <w:lang w:eastAsia="zh-CN"/>
        </w:rPr>
        <w:t>boulardii</w:t>
      </w:r>
      <w:proofErr w:type="spellEnd"/>
      <w:r w:rsidRPr="00CD2A6C">
        <w:rPr>
          <w:rFonts w:ascii="Book Antiqua" w:hAnsi="Book Antiqua" w:cs="宋体" w:hint="eastAsia"/>
          <w:color w:val="000000"/>
          <w:sz w:val="24"/>
          <w:szCs w:val="24"/>
          <w:lang w:eastAsia="zh-CN"/>
        </w:rPr>
        <w:t xml:space="preserve"> in the prevention of antibiotic-associated diarrhea: a prospective study. </w:t>
      </w:r>
      <w:r w:rsidRPr="00CD2A6C">
        <w:rPr>
          <w:rFonts w:ascii="Book Antiqua" w:hAnsi="Book Antiqua" w:cs="宋体" w:hint="eastAsia"/>
          <w:i/>
          <w:iCs/>
          <w:color w:val="000000"/>
          <w:sz w:val="24"/>
          <w:szCs w:val="24"/>
          <w:lang w:eastAsia="zh-CN"/>
        </w:rPr>
        <w:t xml:space="preserve">Med </w:t>
      </w:r>
      <w:proofErr w:type="spellStart"/>
      <w:r w:rsidRPr="00CD2A6C">
        <w:rPr>
          <w:rFonts w:ascii="Book Antiqua" w:hAnsi="Book Antiqua" w:cs="宋体" w:hint="eastAsia"/>
          <w:i/>
          <w:iCs/>
          <w:color w:val="000000"/>
          <w:sz w:val="24"/>
          <w:szCs w:val="24"/>
          <w:lang w:eastAsia="zh-CN"/>
        </w:rPr>
        <w:t>Sci</w:t>
      </w:r>
      <w:proofErr w:type="spellEnd"/>
      <w:r w:rsidRPr="00CD2A6C">
        <w:rPr>
          <w:rFonts w:ascii="Book Antiqua" w:hAnsi="Book Antiqua" w:cs="宋体" w:hint="eastAsia"/>
          <w:i/>
          <w:iCs/>
          <w:color w:val="000000"/>
          <w:sz w:val="24"/>
          <w:szCs w:val="24"/>
          <w:lang w:eastAsia="zh-CN"/>
        </w:rPr>
        <w:t xml:space="preserve"> </w:t>
      </w:r>
      <w:proofErr w:type="spellStart"/>
      <w:r w:rsidRPr="00CD2A6C">
        <w:rPr>
          <w:rFonts w:ascii="Book Antiqua" w:hAnsi="Book Antiqua" w:cs="宋体" w:hint="eastAsia"/>
          <w:i/>
          <w:iCs/>
          <w:color w:val="000000"/>
          <w:sz w:val="24"/>
          <w:szCs w:val="24"/>
          <w:lang w:eastAsia="zh-CN"/>
        </w:rPr>
        <w:t>Monit</w:t>
      </w:r>
      <w:proofErr w:type="spellEnd"/>
      <w:r w:rsidRPr="00CD2A6C">
        <w:rPr>
          <w:rFonts w:ascii="Book Antiqua" w:hAnsi="Book Antiqua" w:cs="宋体" w:hint="eastAsia"/>
          <w:color w:val="000000"/>
          <w:sz w:val="24"/>
          <w:szCs w:val="24"/>
          <w:lang w:eastAsia="zh-CN"/>
        </w:rPr>
        <w:t> 2006; </w:t>
      </w:r>
      <w:r w:rsidRPr="00CD2A6C">
        <w:rPr>
          <w:rFonts w:ascii="Book Antiqua" w:hAnsi="Book Antiqua" w:cs="宋体" w:hint="eastAsia"/>
          <w:b/>
          <w:bCs/>
          <w:color w:val="000000"/>
          <w:sz w:val="24"/>
          <w:szCs w:val="24"/>
          <w:lang w:eastAsia="zh-CN"/>
        </w:rPr>
        <w:t>12</w:t>
      </w:r>
      <w:r w:rsidRPr="00CD2A6C">
        <w:rPr>
          <w:rFonts w:ascii="Book Antiqua" w:hAnsi="Book Antiqua" w:cs="宋体" w:hint="eastAsia"/>
          <w:color w:val="000000"/>
          <w:sz w:val="24"/>
          <w:szCs w:val="24"/>
          <w:lang w:eastAsia="zh-CN"/>
        </w:rPr>
        <w:t>: PI19-PI22 [PMID: 16572062]</w:t>
      </w:r>
    </w:p>
    <w:p w:rsidR="00C71BF0" w:rsidRPr="0078249E" w:rsidRDefault="00CD2A6C" w:rsidP="00C71BF0">
      <w:pPr>
        <w:spacing w:after="0" w:line="240" w:lineRule="auto"/>
        <w:rPr>
          <w:rFonts w:ascii="Book Antiqua" w:hAnsi="Book Antiqua" w:cs="宋体"/>
          <w:color w:val="000000"/>
          <w:sz w:val="24"/>
          <w:szCs w:val="24"/>
          <w:lang w:eastAsia="zh-CN"/>
        </w:rPr>
      </w:pPr>
      <w:r w:rsidRPr="00CD2A6C">
        <w:rPr>
          <w:rFonts w:ascii="Book Antiqua" w:hAnsi="Book Antiqua" w:cs="宋体" w:hint="eastAsia"/>
          <w:color w:val="000000"/>
          <w:sz w:val="24"/>
          <w:szCs w:val="24"/>
          <w:lang w:eastAsia="zh-CN"/>
        </w:rPr>
        <w:t>26 </w:t>
      </w:r>
      <w:proofErr w:type="spellStart"/>
      <w:r w:rsidRPr="00CD2A6C">
        <w:rPr>
          <w:rFonts w:ascii="Book Antiqua" w:hAnsi="Book Antiqua" w:cs="宋体" w:hint="eastAsia"/>
          <w:b/>
          <w:bCs/>
          <w:color w:val="000000"/>
          <w:sz w:val="24"/>
          <w:szCs w:val="24"/>
          <w:lang w:eastAsia="zh-CN"/>
        </w:rPr>
        <w:t>Surawicz</w:t>
      </w:r>
      <w:proofErr w:type="spellEnd"/>
      <w:r w:rsidRPr="00CD2A6C">
        <w:rPr>
          <w:rFonts w:ascii="Book Antiqua" w:hAnsi="Book Antiqua" w:cs="宋体" w:hint="eastAsia"/>
          <w:b/>
          <w:bCs/>
          <w:color w:val="000000"/>
          <w:sz w:val="24"/>
          <w:szCs w:val="24"/>
          <w:lang w:eastAsia="zh-CN"/>
        </w:rPr>
        <w:t xml:space="preserve"> CM</w:t>
      </w:r>
      <w:r w:rsidRPr="00CD2A6C">
        <w:rPr>
          <w:rFonts w:ascii="Book Antiqua" w:hAnsi="Book Antiqua" w:cs="宋体" w:hint="eastAsia"/>
          <w:color w:val="000000"/>
          <w:sz w:val="24"/>
          <w:szCs w:val="24"/>
          <w:lang w:eastAsia="zh-CN"/>
        </w:rPr>
        <w:t xml:space="preserve">, Elmer GW, </w:t>
      </w:r>
      <w:proofErr w:type="spellStart"/>
      <w:r w:rsidRPr="00CD2A6C">
        <w:rPr>
          <w:rFonts w:ascii="Book Antiqua" w:hAnsi="Book Antiqua" w:cs="宋体" w:hint="eastAsia"/>
          <w:color w:val="000000"/>
          <w:sz w:val="24"/>
          <w:szCs w:val="24"/>
          <w:lang w:eastAsia="zh-CN"/>
        </w:rPr>
        <w:t>Speelman</w:t>
      </w:r>
      <w:proofErr w:type="spellEnd"/>
      <w:r w:rsidRPr="00CD2A6C">
        <w:rPr>
          <w:rFonts w:ascii="Book Antiqua" w:hAnsi="Book Antiqua" w:cs="宋体" w:hint="eastAsia"/>
          <w:color w:val="000000"/>
          <w:sz w:val="24"/>
          <w:szCs w:val="24"/>
          <w:lang w:eastAsia="zh-CN"/>
        </w:rPr>
        <w:t xml:space="preserve"> P, McFarland LV, Chinn J, van Belle G. Prevention of antibiotic-associated diarrhea by Saccharomyces </w:t>
      </w:r>
      <w:proofErr w:type="spellStart"/>
      <w:r w:rsidRPr="00CD2A6C">
        <w:rPr>
          <w:rFonts w:ascii="Book Antiqua" w:hAnsi="Book Antiqua" w:cs="宋体" w:hint="eastAsia"/>
          <w:color w:val="000000"/>
          <w:sz w:val="24"/>
          <w:szCs w:val="24"/>
          <w:lang w:eastAsia="zh-CN"/>
        </w:rPr>
        <w:t>boulardii</w:t>
      </w:r>
      <w:proofErr w:type="spellEnd"/>
      <w:r w:rsidRPr="00CD2A6C">
        <w:rPr>
          <w:rFonts w:ascii="Book Antiqua" w:hAnsi="Book Antiqua" w:cs="宋体" w:hint="eastAsia"/>
          <w:color w:val="000000"/>
          <w:sz w:val="24"/>
          <w:szCs w:val="24"/>
          <w:lang w:eastAsia="zh-CN"/>
        </w:rPr>
        <w:t>: a prospective study. </w:t>
      </w:r>
      <w:r w:rsidRPr="00CD2A6C">
        <w:rPr>
          <w:rFonts w:ascii="Book Antiqua" w:hAnsi="Book Antiqua" w:cs="宋体" w:hint="eastAsia"/>
          <w:i/>
          <w:iCs/>
          <w:color w:val="000000"/>
          <w:sz w:val="24"/>
          <w:szCs w:val="24"/>
          <w:lang w:eastAsia="zh-CN"/>
        </w:rPr>
        <w:t>Gastroenterology</w:t>
      </w:r>
      <w:r w:rsidRPr="00CD2A6C">
        <w:rPr>
          <w:rFonts w:ascii="Book Antiqua" w:hAnsi="Book Antiqua" w:cs="宋体" w:hint="eastAsia"/>
          <w:color w:val="000000"/>
          <w:sz w:val="24"/>
          <w:szCs w:val="24"/>
          <w:lang w:eastAsia="zh-CN"/>
        </w:rPr>
        <w:t> 1989; </w:t>
      </w:r>
      <w:r w:rsidRPr="00CD2A6C">
        <w:rPr>
          <w:rFonts w:ascii="Book Antiqua" w:hAnsi="Book Antiqua" w:cs="宋体" w:hint="eastAsia"/>
          <w:b/>
          <w:bCs/>
          <w:color w:val="000000"/>
          <w:sz w:val="24"/>
          <w:szCs w:val="24"/>
          <w:lang w:eastAsia="zh-CN"/>
        </w:rPr>
        <w:t>96</w:t>
      </w:r>
      <w:r w:rsidRPr="00CD2A6C">
        <w:rPr>
          <w:rFonts w:ascii="Book Antiqua" w:hAnsi="Book Antiqua" w:cs="宋体" w:hint="eastAsia"/>
          <w:color w:val="000000"/>
          <w:sz w:val="24"/>
          <w:szCs w:val="24"/>
          <w:lang w:eastAsia="zh-CN"/>
        </w:rPr>
        <w:t>: 981-988 [PMID: 2494098]</w:t>
      </w:r>
    </w:p>
    <w:p w:rsidR="00C71BF0" w:rsidRPr="0078249E" w:rsidRDefault="00CD2A6C" w:rsidP="00C71BF0">
      <w:pPr>
        <w:spacing w:after="0" w:line="240" w:lineRule="auto"/>
        <w:rPr>
          <w:rFonts w:ascii="Book Antiqua" w:hAnsi="Book Antiqua" w:cs="宋体"/>
          <w:color w:val="000000"/>
          <w:sz w:val="24"/>
          <w:szCs w:val="24"/>
          <w:lang w:eastAsia="zh-CN"/>
        </w:rPr>
      </w:pPr>
      <w:r w:rsidRPr="00CD2A6C">
        <w:rPr>
          <w:rFonts w:ascii="Book Antiqua" w:hAnsi="Book Antiqua" w:cs="宋体" w:hint="eastAsia"/>
          <w:color w:val="000000"/>
          <w:sz w:val="24"/>
          <w:szCs w:val="24"/>
          <w:lang w:eastAsia="zh-CN"/>
        </w:rPr>
        <w:t>27 </w:t>
      </w:r>
      <w:proofErr w:type="spellStart"/>
      <w:r w:rsidRPr="00CD2A6C">
        <w:rPr>
          <w:rFonts w:ascii="Book Antiqua" w:hAnsi="Book Antiqua" w:cs="宋体" w:hint="eastAsia"/>
          <w:b/>
          <w:bCs/>
          <w:color w:val="000000"/>
          <w:sz w:val="24"/>
          <w:szCs w:val="24"/>
          <w:lang w:eastAsia="zh-CN"/>
        </w:rPr>
        <w:t>Wunderlich</w:t>
      </w:r>
      <w:proofErr w:type="spellEnd"/>
      <w:r w:rsidRPr="00CD2A6C">
        <w:rPr>
          <w:rFonts w:ascii="Book Antiqua" w:hAnsi="Book Antiqua" w:cs="宋体" w:hint="eastAsia"/>
          <w:b/>
          <w:bCs/>
          <w:color w:val="000000"/>
          <w:sz w:val="24"/>
          <w:szCs w:val="24"/>
          <w:lang w:eastAsia="zh-CN"/>
        </w:rPr>
        <w:t xml:space="preserve"> PF</w:t>
      </w:r>
      <w:r w:rsidRPr="00CD2A6C">
        <w:rPr>
          <w:rFonts w:ascii="Book Antiqua" w:hAnsi="Book Antiqua" w:cs="宋体" w:hint="eastAsia"/>
          <w:color w:val="000000"/>
          <w:sz w:val="24"/>
          <w:szCs w:val="24"/>
          <w:lang w:eastAsia="zh-CN"/>
        </w:rPr>
        <w:t xml:space="preserve">, Braun L, </w:t>
      </w:r>
      <w:proofErr w:type="spellStart"/>
      <w:r w:rsidRPr="00CD2A6C">
        <w:rPr>
          <w:rFonts w:ascii="Book Antiqua" w:hAnsi="Book Antiqua" w:cs="宋体" w:hint="eastAsia"/>
          <w:color w:val="000000"/>
          <w:sz w:val="24"/>
          <w:szCs w:val="24"/>
          <w:lang w:eastAsia="zh-CN"/>
        </w:rPr>
        <w:t>Fumagalli</w:t>
      </w:r>
      <w:proofErr w:type="spellEnd"/>
      <w:r w:rsidRPr="00CD2A6C">
        <w:rPr>
          <w:rFonts w:ascii="Book Antiqua" w:hAnsi="Book Antiqua" w:cs="宋体" w:hint="eastAsia"/>
          <w:color w:val="000000"/>
          <w:sz w:val="24"/>
          <w:szCs w:val="24"/>
          <w:lang w:eastAsia="zh-CN"/>
        </w:rPr>
        <w:t xml:space="preserve"> I, </w:t>
      </w:r>
      <w:proofErr w:type="spellStart"/>
      <w:r w:rsidRPr="00CD2A6C">
        <w:rPr>
          <w:rFonts w:ascii="Book Antiqua" w:hAnsi="Book Antiqua" w:cs="宋体" w:hint="eastAsia"/>
          <w:color w:val="000000"/>
          <w:sz w:val="24"/>
          <w:szCs w:val="24"/>
          <w:lang w:eastAsia="zh-CN"/>
        </w:rPr>
        <w:t>D'Apuzzo</w:t>
      </w:r>
      <w:proofErr w:type="spellEnd"/>
      <w:r w:rsidRPr="00CD2A6C">
        <w:rPr>
          <w:rFonts w:ascii="Book Antiqua" w:hAnsi="Book Antiqua" w:cs="宋体" w:hint="eastAsia"/>
          <w:color w:val="000000"/>
          <w:sz w:val="24"/>
          <w:szCs w:val="24"/>
          <w:lang w:eastAsia="zh-CN"/>
        </w:rPr>
        <w:t xml:space="preserve"> V, Heim F, Karly M, Lodi R, </w:t>
      </w:r>
      <w:proofErr w:type="spellStart"/>
      <w:r w:rsidRPr="00CD2A6C">
        <w:rPr>
          <w:rFonts w:ascii="Book Antiqua" w:hAnsi="Book Antiqua" w:cs="宋体" w:hint="eastAsia"/>
          <w:color w:val="000000"/>
          <w:sz w:val="24"/>
          <w:szCs w:val="24"/>
          <w:lang w:eastAsia="zh-CN"/>
        </w:rPr>
        <w:t>Politta</w:t>
      </w:r>
      <w:proofErr w:type="spellEnd"/>
      <w:r w:rsidRPr="00CD2A6C">
        <w:rPr>
          <w:rFonts w:ascii="Book Antiqua" w:hAnsi="Book Antiqua" w:cs="宋体" w:hint="eastAsia"/>
          <w:color w:val="000000"/>
          <w:sz w:val="24"/>
          <w:szCs w:val="24"/>
          <w:lang w:eastAsia="zh-CN"/>
        </w:rPr>
        <w:t xml:space="preserve"> G, </w:t>
      </w:r>
      <w:proofErr w:type="spellStart"/>
      <w:r w:rsidRPr="00CD2A6C">
        <w:rPr>
          <w:rFonts w:ascii="Book Antiqua" w:hAnsi="Book Antiqua" w:cs="宋体" w:hint="eastAsia"/>
          <w:color w:val="000000"/>
          <w:sz w:val="24"/>
          <w:szCs w:val="24"/>
          <w:lang w:eastAsia="zh-CN"/>
        </w:rPr>
        <w:t>Vonbank</w:t>
      </w:r>
      <w:proofErr w:type="spellEnd"/>
      <w:r w:rsidRPr="00CD2A6C">
        <w:rPr>
          <w:rFonts w:ascii="Book Antiqua" w:hAnsi="Book Antiqua" w:cs="宋体" w:hint="eastAsia"/>
          <w:color w:val="000000"/>
          <w:sz w:val="24"/>
          <w:szCs w:val="24"/>
          <w:lang w:eastAsia="zh-CN"/>
        </w:rPr>
        <w:t xml:space="preserve"> F, </w:t>
      </w:r>
      <w:proofErr w:type="spellStart"/>
      <w:r w:rsidRPr="00CD2A6C">
        <w:rPr>
          <w:rFonts w:ascii="Book Antiqua" w:hAnsi="Book Antiqua" w:cs="宋体" w:hint="eastAsia"/>
          <w:color w:val="000000"/>
          <w:sz w:val="24"/>
          <w:szCs w:val="24"/>
          <w:lang w:eastAsia="zh-CN"/>
        </w:rPr>
        <w:t>Zeltner</w:t>
      </w:r>
      <w:proofErr w:type="spellEnd"/>
      <w:r w:rsidRPr="00CD2A6C">
        <w:rPr>
          <w:rFonts w:ascii="Book Antiqua" w:hAnsi="Book Antiqua" w:cs="宋体" w:hint="eastAsia"/>
          <w:color w:val="000000"/>
          <w:sz w:val="24"/>
          <w:szCs w:val="24"/>
          <w:lang w:eastAsia="zh-CN"/>
        </w:rPr>
        <w:t xml:space="preserve"> L. Double-blind report on the efficacy of lactic acid-producing Enterococcus SF68 in the prevention of antibiotic-associated </w:t>
      </w:r>
      <w:proofErr w:type="spellStart"/>
      <w:r w:rsidRPr="00CD2A6C">
        <w:rPr>
          <w:rFonts w:ascii="Book Antiqua" w:hAnsi="Book Antiqua" w:cs="宋体" w:hint="eastAsia"/>
          <w:color w:val="000000"/>
          <w:sz w:val="24"/>
          <w:szCs w:val="24"/>
          <w:lang w:eastAsia="zh-CN"/>
        </w:rPr>
        <w:t>diarrhoea</w:t>
      </w:r>
      <w:proofErr w:type="spellEnd"/>
      <w:r w:rsidRPr="00CD2A6C">
        <w:rPr>
          <w:rFonts w:ascii="Book Antiqua" w:hAnsi="Book Antiqua" w:cs="宋体" w:hint="eastAsia"/>
          <w:color w:val="000000"/>
          <w:sz w:val="24"/>
          <w:szCs w:val="24"/>
          <w:lang w:eastAsia="zh-CN"/>
        </w:rPr>
        <w:t xml:space="preserve"> and in the treatment of acute </w:t>
      </w:r>
      <w:proofErr w:type="spellStart"/>
      <w:r w:rsidRPr="00CD2A6C">
        <w:rPr>
          <w:rFonts w:ascii="Book Antiqua" w:hAnsi="Book Antiqua" w:cs="宋体" w:hint="eastAsia"/>
          <w:color w:val="000000"/>
          <w:sz w:val="24"/>
          <w:szCs w:val="24"/>
          <w:lang w:eastAsia="zh-CN"/>
        </w:rPr>
        <w:t>diarrhoea</w:t>
      </w:r>
      <w:proofErr w:type="spellEnd"/>
      <w:r w:rsidRPr="00CD2A6C">
        <w:rPr>
          <w:rFonts w:ascii="Book Antiqua" w:hAnsi="Book Antiqua" w:cs="宋体" w:hint="eastAsia"/>
          <w:color w:val="000000"/>
          <w:sz w:val="24"/>
          <w:szCs w:val="24"/>
          <w:lang w:eastAsia="zh-CN"/>
        </w:rPr>
        <w:t>. </w:t>
      </w:r>
      <w:r w:rsidRPr="00CD2A6C">
        <w:rPr>
          <w:rFonts w:ascii="Book Antiqua" w:hAnsi="Book Antiqua" w:cs="宋体" w:hint="eastAsia"/>
          <w:i/>
          <w:iCs/>
          <w:color w:val="000000"/>
          <w:sz w:val="24"/>
          <w:szCs w:val="24"/>
          <w:lang w:eastAsia="zh-CN"/>
        </w:rPr>
        <w:t xml:space="preserve">J </w:t>
      </w:r>
      <w:proofErr w:type="spellStart"/>
      <w:r w:rsidRPr="00CD2A6C">
        <w:rPr>
          <w:rFonts w:ascii="Book Antiqua" w:hAnsi="Book Antiqua" w:cs="宋体" w:hint="eastAsia"/>
          <w:i/>
          <w:iCs/>
          <w:color w:val="000000"/>
          <w:sz w:val="24"/>
          <w:szCs w:val="24"/>
          <w:lang w:eastAsia="zh-CN"/>
        </w:rPr>
        <w:t>Int</w:t>
      </w:r>
      <w:proofErr w:type="spellEnd"/>
      <w:r w:rsidRPr="00CD2A6C">
        <w:rPr>
          <w:rFonts w:ascii="Book Antiqua" w:hAnsi="Book Antiqua" w:cs="宋体" w:hint="eastAsia"/>
          <w:i/>
          <w:iCs/>
          <w:color w:val="000000"/>
          <w:sz w:val="24"/>
          <w:szCs w:val="24"/>
          <w:lang w:eastAsia="zh-CN"/>
        </w:rPr>
        <w:t xml:space="preserve"> Med Res</w:t>
      </w:r>
      <w:r w:rsidRPr="00CD2A6C">
        <w:rPr>
          <w:rFonts w:ascii="Book Antiqua" w:hAnsi="Book Antiqua" w:cs="宋体" w:hint="eastAsia"/>
          <w:color w:val="000000"/>
          <w:sz w:val="24"/>
          <w:szCs w:val="24"/>
          <w:lang w:eastAsia="zh-CN"/>
        </w:rPr>
        <w:t> </w:t>
      </w:r>
      <w:r>
        <w:rPr>
          <w:rFonts w:ascii="Book Antiqua" w:hAnsi="Book Antiqua" w:cs="宋体"/>
          <w:color w:val="000000"/>
          <w:sz w:val="24"/>
          <w:szCs w:val="24"/>
          <w:lang w:eastAsia="zh-CN"/>
        </w:rPr>
        <w:t>1989</w:t>
      </w:r>
      <w:r w:rsidRPr="00CD2A6C">
        <w:rPr>
          <w:rFonts w:ascii="Book Antiqua" w:hAnsi="Book Antiqua" w:cs="宋体" w:hint="eastAsia"/>
          <w:color w:val="000000"/>
          <w:sz w:val="24"/>
          <w:szCs w:val="24"/>
          <w:lang w:eastAsia="zh-CN"/>
        </w:rPr>
        <w:t>; </w:t>
      </w:r>
      <w:r w:rsidRPr="00CD2A6C">
        <w:rPr>
          <w:rFonts w:ascii="Book Antiqua" w:hAnsi="Book Antiqua" w:cs="宋体" w:hint="eastAsia"/>
          <w:b/>
          <w:bCs/>
          <w:color w:val="000000"/>
          <w:sz w:val="24"/>
          <w:szCs w:val="24"/>
          <w:lang w:eastAsia="zh-CN"/>
        </w:rPr>
        <w:t>17</w:t>
      </w:r>
      <w:r w:rsidRPr="00CD2A6C">
        <w:rPr>
          <w:rFonts w:ascii="Book Antiqua" w:hAnsi="Book Antiqua" w:cs="宋体" w:hint="eastAsia"/>
          <w:color w:val="000000"/>
          <w:sz w:val="24"/>
          <w:szCs w:val="24"/>
          <w:lang w:eastAsia="zh-CN"/>
        </w:rPr>
        <w:t>: 333-338 [PMID: 2676650]</w:t>
      </w:r>
    </w:p>
    <w:p w:rsidR="00C71BF0" w:rsidRPr="0078249E" w:rsidRDefault="00CD2A6C" w:rsidP="00C71BF0">
      <w:pPr>
        <w:spacing w:after="0" w:line="240" w:lineRule="auto"/>
        <w:rPr>
          <w:rFonts w:ascii="Book Antiqua" w:hAnsi="Book Antiqua" w:cs="宋体"/>
          <w:color w:val="000000"/>
          <w:sz w:val="24"/>
          <w:szCs w:val="24"/>
          <w:lang w:eastAsia="zh-CN"/>
        </w:rPr>
      </w:pPr>
      <w:r w:rsidRPr="00CD2A6C">
        <w:rPr>
          <w:rFonts w:ascii="Book Antiqua" w:hAnsi="Book Antiqua" w:cs="宋体" w:hint="eastAsia"/>
          <w:color w:val="000000"/>
          <w:sz w:val="24"/>
          <w:szCs w:val="24"/>
          <w:lang w:eastAsia="zh-CN"/>
        </w:rPr>
        <w:t>28 </w:t>
      </w:r>
      <w:proofErr w:type="spellStart"/>
      <w:r w:rsidRPr="00CD2A6C">
        <w:rPr>
          <w:rFonts w:ascii="Book Antiqua" w:hAnsi="Book Antiqua" w:cs="宋体" w:hint="eastAsia"/>
          <w:b/>
          <w:bCs/>
          <w:color w:val="000000"/>
          <w:sz w:val="24"/>
          <w:szCs w:val="24"/>
          <w:lang w:eastAsia="zh-CN"/>
        </w:rPr>
        <w:t>Gotz</w:t>
      </w:r>
      <w:proofErr w:type="spellEnd"/>
      <w:r w:rsidRPr="00CD2A6C">
        <w:rPr>
          <w:rFonts w:ascii="Book Antiqua" w:hAnsi="Book Antiqua" w:cs="宋体" w:hint="eastAsia"/>
          <w:b/>
          <w:bCs/>
          <w:color w:val="000000"/>
          <w:sz w:val="24"/>
          <w:szCs w:val="24"/>
          <w:lang w:eastAsia="zh-CN"/>
        </w:rPr>
        <w:t xml:space="preserve"> V</w:t>
      </w:r>
      <w:r w:rsidRPr="00CD2A6C">
        <w:rPr>
          <w:rFonts w:ascii="Book Antiqua" w:hAnsi="Book Antiqua" w:cs="宋体" w:hint="eastAsia"/>
          <w:color w:val="000000"/>
          <w:sz w:val="24"/>
          <w:szCs w:val="24"/>
          <w:lang w:eastAsia="zh-CN"/>
        </w:rPr>
        <w:t xml:space="preserve">, </w:t>
      </w:r>
      <w:proofErr w:type="spellStart"/>
      <w:r w:rsidRPr="00CD2A6C">
        <w:rPr>
          <w:rFonts w:ascii="Book Antiqua" w:hAnsi="Book Antiqua" w:cs="宋体" w:hint="eastAsia"/>
          <w:color w:val="000000"/>
          <w:sz w:val="24"/>
          <w:szCs w:val="24"/>
          <w:lang w:eastAsia="zh-CN"/>
        </w:rPr>
        <w:t>Romankiewicz</w:t>
      </w:r>
      <w:proofErr w:type="spellEnd"/>
      <w:r w:rsidRPr="00CD2A6C">
        <w:rPr>
          <w:rFonts w:ascii="Book Antiqua" w:hAnsi="Book Antiqua" w:cs="宋体" w:hint="eastAsia"/>
          <w:color w:val="000000"/>
          <w:sz w:val="24"/>
          <w:szCs w:val="24"/>
          <w:lang w:eastAsia="zh-CN"/>
        </w:rPr>
        <w:t xml:space="preserve"> JA, Moss J, Murray HW. </w:t>
      </w:r>
      <w:proofErr w:type="gramStart"/>
      <w:r w:rsidRPr="00CD2A6C">
        <w:rPr>
          <w:rFonts w:ascii="Book Antiqua" w:hAnsi="Book Antiqua" w:cs="宋体" w:hint="eastAsia"/>
          <w:color w:val="000000"/>
          <w:sz w:val="24"/>
          <w:szCs w:val="24"/>
          <w:lang w:eastAsia="zh-CN"/>
        </w:rPr>
        <w:t>Prophylaxis against ampicillin-associated diarrhea with a lactobacillus preparation.</w:t>
      </w:r>
      <w:proofErr w:type="gramEnd"/>
      <w:r w:rsidRPr="00CD2A6C">
        <w:rPr>
          <w:rFonts w:ascii="Book Antiqua" w:hAnsi="Book Antiqua" w:cs="宋体" w:hint="eastAsia"/>
          <w:color w:val="000000"/>
          <w:sz w:val="24"/>
          <w:szCs w:val="24"/>
          <w:lang w:eastAsia="zh-CN"/>
        </w:rPr>
        <w:t> </w:t>
      </w:r>
      <w:r w:rsidRPr="00CD2A6C">
        <w:rPr>
          <w:rFonts w:ascii="Book Antiqua" w:hAnsi="Book Antiqua" w:cs="宋体" w:hint="eastAsia"/>
          <w:i/>
          <w:iCs/>
          <w:color w:val="000000"/>
          <w:sz w:val="24"/>
          <w:szCs w:val="24"/>
          <w:lang w:eastAsia="zh-CN"/>
        </w:rPr>
        <w:t xml:space="preserve">Am J </w:t>
      </w:r>
      <w:proofErr w:type="spellStart"/>
      <w:r w:rsidRPr="00CD2A6C">
        <w:rPr>
          <w:rFonts w:ascii="Book Antiqua" w:hAnsi="Book Antiqua" w:cs="宋体" w:hint="eastAsia"/>
          <w:i/>
          <w:iCs/>
          <w:color w:val="000000"/>
          <w:sz w:val="24"/>
          <w:szCs w:val="24"/>
          <w:lang w:eastAsia="zh-CN"/>
        </w:rPr>
        <w:t>Hosp</w:t>
      </w:r>
      <w:proofErr w:type="spellEnd"/>
      <w:r w:rsidRPr="00CD2A6C">
        <w:rPr>
          <w:rFonts w:ascii="Book Antiqua" w:hAnsi="Book Antiqua" w:cs="宋体" w:hint="eastAsia"/>
          <w:i/>
          <w:iCs/>
          <w:color w:val="000000"/>
          <w:sz w:val="24"/>
          <w:szCs w:val="24"/>
          <w:lang w:eastAsia="zh-CN"/>
        </w:rPr>
        <w:t xml:space="preserve"> Pharm</w:t>
      </w:r>
      <w:r w:rsidRPr="00CD2A6C">
        <w:rPr>
          <w:rFonts w:ascii="Book Antiqua" w:hAnsi="Book Antiqua" w:cs="宋体" w:hint="eastAsia"/>
          <w:color w:val="000000"/>
          <w:sz w:val="24"/>
          <w:szCs w:val="24"/>
          <w:lang w:eastAsia="zh-CN"/>
        </w:rPr>
        <w:t> 1979; </w:t>
      </w:r>
      <w:r w:rsidRPr="00CD2A6C">
        <w:rPr>
          <w:rFonts w:ascii="Book Antiqua" w:hAnsi="Book Antiqua" w:cs="宋体" w:hint="eastAsia"/>
          <w:b/>
          <w:bCs/>
          <w:color w:val="000000"/>
          <w:sz w:val="24"/>
          <w:szCs w:val="24"/>
          <w:lang w:eastAsia="zh-CN"/>
        </w:rPr>
        <w:t>36</w:t>
      </w:r>
      <w:r w:rsidRPr="00CD2A6C">
        <w:rPr>
          <w:rFonts w:ascii="Book Antiqua" w:hAnsi="Book Antiqua" w:cs="宋体" w:hint="eastAsia"/>
          <w:color w:val="000000"/>
          <w:sz w:val="24"/>
          <w:szCs w:val="24"/>
          <w:lang w:eastAsia="zh-CN"/>
        </w:rPr>
        <w:t>: 754-757 [PMID: 111546]</w:t>
      </w:r>
    </w:p>
    <w:p w:rsidR="00C71BF0" w:rsidRPr="0078249E" w:rsidRDefault="00CD2A6C" w:rsidP="00C71BF0">
      <w:pPr>
        <w:spacing w:after="0" w:line="240" w:lineRule="auto"/>
        <w:rPr>
          <w:rFonts w:ascii="Book Antiqua" w:hAnsi="Book Antiqua" w:cs="宋体"/>
          <w:color w:val="000000"/>
          <w:sz w:val="24"/>
          <w:szCs w:val="24"/>
          <w:lang w:eastAsia="zh-CN"/>
        </w:rPr>
      </w:pPr>
      <w:r w:rsidRPr="00CD2A6C">
        <w:rPr>
          <w:rFonts w:ascii="Book Antiqua" w:hAnsi="Book Antiqua" w:cs="宋体" w:hint="eastAsia"/>
          <w:color w:val="000000"/>
          <w:sz w:val="24"/>
          <w:szCs w:val="24"/>
          <w:lang w:eastAsia="zh-CN"/>
        </w:rPr>
        <w:t>29 </w:t>
      </w:r>
      <w:proofErr w:type="spellStart"/>
      <w:r w:rsidRPr="00CD2A6C">
        <w:rPr>
          <w:rFonts w:ascii="Book Antiqua" w:hAnsi="Book Antiqua" w:cs="宋体" w:hint="eastAsia"/>
          <w:b/>
          <w:bCs/>
          <w:color w:val="000000"/>
          <w:sz w:val="24"/>
          <w:szCs w:val="24"/>
          <w:lang w:eastAsia="zh-CN"/>
        </w:rPr>
        <w:t>Armuzzi</w:t>
      </w:r>
      <w:proofErr w:type="spellEnd"/>
      <w:r w:rsidRPr="00CD2A6C">
        <w:rPr>
          <w:rFonts w:ascii="Book Antiqua" w:hAnsi="Book Antiqua" w:cs="宋体" w:hint="eastAsia"/>
          <w:b/>
          <w:bCs/>
          <w:color w:val="000000"/>
          <w:sz w:val="24"/>
          <w:szCs w:val="24"/>
          <w:lang w:eastAsia="zh-CN"/>
        </w:rPr>
        <w:t xml:space="preserve"> A</w:t>
      </w:r>
      <w:r w:rsidRPr="00CD2A6C">
        <w:rPr>
          <w:rFonts w:ascii="Book Antiqua" w:hAnsi="Book Antiqua" w:cs="宋体" w:hint="eastAsia"/>
          <w:color w:val="000000"/>
          <w:sz w:val="24"/>
          <w:szCs w:val="24"/>
          <w:lang w:eastAsia="zh-CN"/>
        </w:rPr>
        <w:t xml:space="preserve">, </w:t>
      </w:r>
      <w:proofErr w:type="spellStart"/>
      <w:r w:rsidRPr="00CD2A6C">
        <w:rPr>
          <w:rFonts w:ascii="Book Antiqua" w:hAnsi="Book Antiqua" w:cs="宋体" w:hint="eastAsia"/>
          <w:color w:val="000000"/>
          <w:sz w:val="24"/>
          <w:szCs w:val="24"/>
          <w:lang w:eastAsia="zh-CN"/>
        </w:rPr>
        <w:t>Cremonini</w:t>
      </w:r>
      <w:proofErr w:type="spellEnd"/>
      <w:r w:rsidRPr="00CD2A6C">
        <w:rPr>
          <w:rFonts w:ascii="Book Antiqua" w:hAnsi="Book Antiqua" w:cs="宋体" w:hint="eastAsia"/>
          <w:color w:val="000000"/>
          <w:sz w:val="24"/>
          <w:szCs w:val="24"/>
          <w:lang w:eastAsia="zh-CN"/>
        </w:rPr>
        <w:t xml:space="preserve"> F, </w:t>
      </w:r>
      <w:proofErr w:type="spellStart"/>
      <w:r w:rsidRPr="00CD2A6C">
        <w:rPr>
          <w:rFonts w:ascii="Book Antiqua" w:hAnsi="Book Antiqua" w:cs="宋体" w:hint="eastAsia"/>
          <w:color w:val="000000"/>
          <w:sz w:val="24"/>
          <w:szCs w:val="24"/>
          <w:lang w:eastAsia="zh-CN"/>
        </w:rPr>
        <w:t>Bartolozzi</w:t>
      </w:r>
      <w:proofErr w:type="spellEnd"/>
      <w:r w:rsidRPr="00CD2A6C">
        <w:rPr>
          <w:rFonts w:ascii="Book Antiqua" w:hAnsi="Book Antiqua" w:cs="宋体" w:hint="eastAsia"/>
          <w:color w:val="000000"/>
          <w:sz w:val="24"/>
          <w:szCs w:val="24"/>
          <w:lang w:eastAsia="zh-CN"/>
        </w:rPr>
        <w:t xml:space="preserve"> F, </w:t>
      </w:r>
      <w:proofErr w:type="spellStart"/>
      <w:r w:rsidRPr="00CD2A6C">
        <w:rPr>
          <w:rFonts w:ascii="Book Antiqua" w:hAnsi="Book Antiqua" w:cs="宋体" w:hint="eastAsia"/>
          <w:color w:val="000000"/>
          <w:sz w:val="24"/>
          <w:szCs w:val="24"/>
          <w:lang w:eastAsia="zh-CN"/>
        </w:rPr>
        <w:t>Canducci</w:t>
      </w:r>
      <w:proofErr w:type="spellEnd"/>
      <w:r w:rsidRPr="00CD2A6C">
        <w:rPr>
          <w:rFonts w:ascii="Book Antiqua" w:hAnsi="Book Antiqua" w:cs="宋体" w:hint="eastAsia"/>
          <w:color w:val="000000"/>
          <w:sz w:val="24"/>
          <w:szCs w:val="24"/>
          <w:lang w:eastAsia="zh-CN"/>
        </w:rPr>
        <w:t xml:space="preserve"> F, </w:t>
      </w:r>
      <w:proofErr w:type="spellStart"/>
      <w:r w:rsidRPr="00CD2A6C">
        <w:rPr>
          <w:rFonts w:ascii="Book Antiqua" w:hAnsi="Book Antiqua" w:cs="宋体" w:hint="eastAsia"/>
          <w:color w:val="000000"/>
          <w:sz w:val="24"/>
          <w:szCs w:val="24"/>
          <w:lang w:eastAsia="zh-CN"/>
        </w:rPr>
        <w:t>Candelli</w:t>
      </w:r>
      <w:proofErr w:type="spellEnd"/>
      <w:r w:rsidRPr="00CD2A6C">
        <w:rPr>
          <w:rFonts w:ascii="Book Antiqua" w:hAnsi="Book Antiqua" w:cs="宋体" w:hint="eastAsia"/>
          <w:color w:val="000000"/>
          <w:sz w:val="24"/>
          <w:szCs w:val="24"/>
          <w:lang w:eastAsia="zh-CN"/>
        </w:rPr>
        <w:t xml:space="preserve"> M, </w:t>
      </w:r>
      <w:proofErr w:type="spellStart"/>
      <w:r w:rsidRPr="00CD2A6C">
        <w:rPr>
          <w:rFonts w:ascii="Book Antiqua" w:hAnsi="Book Antiqua" w:cs="宋体" w:hint="eastAsia"/>
          <w:color w:val="000000"/>
          <w:sz w:val="24"/>
          <w:szCs w:val="24"/>
          <w:lang w:eastAsia="zh-CN"/>
        </w:rPr>
        <w:t>Ojetti</w:t>
      </w:r>
      <w:proofErr w:type="spellEnd"/>
      <w:r w:rsidRPr="00CD2A6C">
        <w:rPr>
          <w:rFonts w:ascii="Book Antiqua" w:hAnsi="Book Antiqua" w:cs="宋体" w:hint="eastAsia"/>
          <w:color w:val="000000"/>
          <w:sz w:val="24"/>
          <w:szCs w:val="24"/>
          <w:lang w:eastAsia="zh-CN"/>
        </w:rPr>
        <w:t xml:space="preserve"> V, </w:t>
      </w:r>
      <w:proofErr w:type="spellStart"/>
      <w:r w:rsidRPr="00CD2A6C">
        <w:rPr>
          <w:rFonts w:ascii="Book Antiqua" w:hAnsi="Book Antiqua" w:cs="宋体" w:hint="eastAsia"/>
          <w:color w:val="000000"/>
          <w:sz w:val="24"/>
          <w:szCs w:val="24"/>
          <w:lang w:eastAsia="zh-CN"/>
        </w:rPr>
        <w:t>Cammarota</w:t>
      </w:r>
      <w:proofErr w:type="spellEnd"/>
      <w:r w:rsidRPr="00CD2A6C">
        <w:rPr>
          <w:rFonts w:ascii="Book Antiqua" w:hAnsi="Book Antiqua" w:cs="宋体" w:hint="eastAsia"/>
          <w:color w:val="000000"/>
          <w:sz w:val="24"/>
          <w:szCs w:val="24"/>
          <w:lang w:eastAsia="zh-CN"/>
        </w:rPr>
        <w:t xml:space="preserve"> G, Anti M, De Lorenzo A, </w:t>
      </w:r>
      <w:proofErr w:type="spellStart"/>
      <w:r w:rsidRPr="00CD2A6C">
        <w:rPr>
          <w:rFonts w:ascii="Book Antiqua" w:hAnsi="Book Antiqua" w:cs="宋体" w:hint="eastAsia"/>
          <w:color w:val="000000"/>
          <w:sz w:val="24"/>
          <w:szCs w:val="24"/>
          <w:lang w:eastAsia="zh-CN"/>
        </w:rPr>
        <w:t>Pola</w:t>
      </w:r>
      <w:proofErr w:type="spellEnd"/>
      <w:r w:rsidRPr="00CD2A6C">
        <w:rPr>
          <w:rFonts w:ascii="Book Antiqua" w:hAnsi="Book Antiqua" w:cs="宋体" w:hint="eastAsia"/>
          <w:color w:val="000000"/>
          <w:sz w:val="24"/>
          <w:szCs w:val="24"/>
          <w:lang w:eastAsia="zh-CN"/>
        </w:rPr>
        <w:t xml:space="preserve"> P, </w:t>
      </w:r>
      <w:proofErr w:type="spellStart"/>
      <w:r w:rsidRPr="00CD2A6C">
        <w:rPr>
          <w:rFonts w:ascii="Book Antiqua" w:hAnsi="Book Antiqua" w:cs="宋体" w:hint="eastAsia"/>
          <w:color w:val="000000"/>
          <w:sz w:val="24"/>
          <w:szCs w:val="24"/>
          <w:lang w:eastAsia="zh-CN"/>
        </w:rPr>
        <w:t>Gasbarrini</w:t>
      </w:r>
      <w:proofErr w:type="spellEnd"/>
      <w:r w:rsidRPr="00CD2A6C">
        <w:rPr>
          <w:rFonts w:ascii="Book Antiqua" w:hAnsi="Book Antiqua" w:cs="宋体" w:hint="eastAsia"/>
          <w:color w:val="000000"/>
          <w:sz w:val="24"/>
          <w:szCs w:val="24"/>
          <w:lang w:eastAsia="zh-CN"/>
        </w:rPr>
        <w:t xml:space="preserve"> G, </w:t>
      </w:r>
      <w:proofErr w:type="spellStart"/>
      <w:r w:rsidRPr="00CD2A6C">
        <w:rPr>
          <w:rFonts w:ascii="Book Antiqua" w:hAnsi="Book Antiqua" w:cs="宋体" w:hint="eastAsia"/>
          <w:color w:val="000000"/>
          <w:sz w:val="24"/>
          <w:szCs w:val="24"/>
          <w:lang w:eastAsia="zh-CN"/>
        </w:rPr>
        <w:t>Gasbarrini</w:t>
      </w:r>
      <w:proofErr w:type="spellEnd"/>
      <w:r w:rsidRPr="00CD2A6C">
        <w:rPr>
          <w:rFonts w:ascii="Book Antiqua" w:hAnsi="Book Antiqua" w:cs="宋体" w:hint="eastAsia"/>
          <w:color w:val="000000"/>
          <w:sz w:val="24"/>
          <w:szCs w:val="24"/>
          <w:lang w:eastAsia="zh-CN"/>
        </w:rPr>
        <w:t xml:space="preserve"> A. </w:t>
      </w:r>
      <w:proofErr w:type="gramStart"/>
      <w:r w:rsidRPr="00CD2A6C">
        <w:rPr>
          <w:rFonts w:ascii="Book Antiqua" w:hAnsi="Book Antiqua" w:cs="宋体" w:hint="eastAsia"/>
          <w:color w:val="000000"/>
          <w:sz w:val="24"/>
          <w:szCs w:val="24"/>
          <w:lang w:eastAsia="zh-CN"/>
        </w:rPr>
        <w:t>The effect of oral administration of Lactobacillus GG on antibiotic-associated gastrointestinal side-effects during Helicobacter pylori eradication therapy.</w:t>
      </w:r>
      <w:proofErr w:type="gramEnd"/>
      <w:r w:rsidRPr="00CD2A6C">
        <w:rPr>
          <w:rFonts w:ascii="Book Antiqua" w:hAnsi="Book Antiqua" w:cs="宋体" w:hint="eastAsia"/>
          <w:color w:val="000000"/>
          <w:sz w:val="24"/>
          <w:szCs w:val="24"/>
          <w:lang w:eastAsia="zh-CN"/>
        </w:rPr>
        <w:t> </w:t>
      </w:r>
      <w:r w:rsidRPr="00CD2A6C">
        <w:rPr>
          <w:rFonts w:ascii="Book Antiqua" w:hAnsi="Book Antiqua" w:cs="宋体" w:hint="eastAsia"/>
          <w:i/>
          <w:iCs/>
          <w:color w:val="000000"/>
          <w:sz w:val="24"/>
          <w:szCs w:val="24"/>
          <w:lang w:eastAsia="zh-CN"/>
        </w:rPr>
        <w:t xml:space="preserve">Aliment </w:t>
      </w:r>
      <w:proofErr w:type="spellStart"/>
      <w:r w:rsidRPr="00CD2A6C">
        <w:rPr>
          <w:rFonts w:ascii="Book Antiqua" w:hAnsi="Book Antiqua" w:cs="宋体" w:hint="eastAsia"/>
          <w:i/>
          <w:iCs/>
          <w:color w:val="000000"/>
          <w:sz w:val="24"/>
          <w:szCs w:val="24"/>
          <w:lang w:eastAsia="zh-CN"/>
        </w:rPr>
        <w:t>Pharmacol</w:t>
      </w:r>
      <w:proofErr w:type="spellEnd"/>
      <w:r w:rsidRPr="00CD2A6C">
        <w:rPr>
          <w:rFonts w:ascii="Book Antiqua" w:hAnsi="Book Antiqua" w:cs="宋体" w:hint="eastAsia"/>
          <w:i/>
          <w:iCs/>
          <w:color w:val="000000"/>
          <w:sz w:val="24"/>
          <w:szCs w:val="24"/>
          <w:lang w:eastAsia="zh-CN"/>
        </w:rPr>
        <w:t xml:space="preserve"> </w:t>
      </w:r>
      <w:proofErr w:type="spellStart"/>
      <w:r w:rsidRPr="00CD2A6C">
        <w:rPr>
          <w:rFonts w:ascii="Book Antiqua" w:hAnsi="Book Antiqua" w:cs="宋体" w:hint="eastAsia"/>
          <w:i/>
          <w:iCs/>
          <w:color w:val="000000"/>
          <w:sz w:val="24"/>
          <w:szCs w:val="24"/>
          <w:lang w:eastAsia="zh-CN"/>
        </w:rPr>
        <w:t>Ther</w:t>
      </w:r>
      <w:proofErr w:type="spellEnd"/>
      <w:r w:rsidRPr="00CD2A6C">
        <w:rPr>
          <w:rFonts w:ascii="Book Antiqua" w:hAnsi="Book Antiqua" w:cs="宋体" w:hint="eastAsia"/>
          <w:color w:val="000000"/>
          <w:sz w:val="24"/>
          <w:szCs w:val="24"/>
          <w:lang w:eastAsia="zh-CN"/>
        </w:rPr>
        <w:t> 2001; </w:t>
      </w:r>
      <w:r w:rsidRPr="00CD2A6C">
        <w:rPr>
          <w:rFonts w:ascii="Book Antiqua" w:hAnsi="Book Antiqua" w:cs="宋体" w:hint="eastAsia"/>
          <w:b/>
          <w:bCs/>
          <w:color w:val="000000"/>
          <w:sz w:val="24"/>
          <w:szCs w:val="24"/>
          <w:lang w:eastAsia="zh-CN"/>
        </w:rPr>
        <w:t>15</w:t>
      </w:r>
      <w:r w:rsidRPr="00CD2A6C">
        <w:rPr>
          <w:rFonts w:ascii="Book Antiqua" w:hAnsi="Book Antiqua" w:cs="宋体" w:hint="eastAsia"/>
          <w:color w:val="000000"/>
          <w:sz w:val="24"/>
          <w:szCs w:val="24"/>
          <w:lang w:eastAsia="zh-CN"/>
        </w:rPr>
        <w:t>: 163-169 [PMID: 11148433]</w:t>
      </w:r>
    </w:p>
    <w:p w:rsidR="00C71BF0" w:rsidRPr="0078249E" w:rsidRDefault="00CD2A6C" w:rsidP="00C71BF0">
      <w:pPr>
        <w:spacing w:after="0" w:line="240" w:lineRule="auto"/>
        <w:rPr>
          <w:rFonts w:ascii="Book Antiqua" w:hAnsi="Book Antiqua" w:cs="宋体"/>
          <w:color w:val="000000"/>
          <w:sz w:val="24"/>
          <w:szCs w:val="24"/>
          <w:lang w:eastAsia="zh-CN"/>
        </w:rPr>
      </w:pPr>
      <w:r w:rsidRPr="00CD2A6C">
        <w:rPr>
          <w:rFonts w:ascii="Book Antiqua" w:hAnsi="Book Antiqua" w:cs="宋体" w:hint="eastAsia"/>
          <w:color w:val="000000"/>
          <w:sz w:val="24"/>
          <w:szCs w:val="24"/>
          <w:lang w:eastAsia="zh-CN"/>
        </w:rPr>
        <w:lastRenderedPageBreak/>
        <w:t>30 </w:t>
      </w:r>
      <w:proofErr w:type="spellStart"/>
      <w:r w:rsidRPr="00CD2A6C">
        <w:rPr>
          <w:rFonts w:ascii="Book Antiqua" w:hAnsi="Book Antiqua" w:cs="宋体" w:hint="eastAsia"/>
          <w:b/>
          <w:bCs/>
          <w:color w:val="000000"/>
          <w:sz w:val="24"/>
          <w:szCs w:val="24"/>
          <w:lang w:eastAsia="zh-CN"/>
        </w:rPr>
        <w:t>Cremonini</w:t>
      </w:r>
      <w:proofErr w:type="spellEnd"/>
      <w:r w:rsidRPr="00CD2A6C">
        <w:rPr>
          <w:rFonts w:ascii="Book Antiqua" w:hAnsi="Book Antiqua" w:cs="宋体" w:hint="eastAsia"/>
          <w:b/>
          <w:bCs/>
          <w:color w:val="000000"/>
          <w:sz w:val="24"/>
          <w:szCs w:val="24"/>
          <w:lang w:eastAsia="zh-CN"/>
        </w:rPr>
        <w:t xml:space="preserve"> F</w:t>
      </w:r>
      <w:r w:rsidRPr="00CD2A6C">
        <w:rPr>
          <w:rFonts w:ascii="Book Antiqua" w:hAnsi="Book Antiqua" w:cs="宋体" w:hint="eastAsia"/>
          <w:color w:val="000000"/>
          <w:sz w:val="24"/>
          <w:szCs w:val="24"/>
          <w:lang w:eastAsia="zh-CN"/>
        </w:rPr>
        <w:t xml:space="preserve">, Di Caro S, </w:t>
      </w:r>
      <w:proofErr w:type="spellStart"/>
      <w:r w:rsidRPr="00CD2A6C">
        <w:rPr>
          <w:rFonts w:ascii="Book Antiqua" w:hAnsi="Book Antiqua" w:cs="宋体" w:hint="eastAsia"/>
          <w:color w:val="000000"/>
          <w:sz w:val="24"/>
          <w:szCs w:val="24"/>
          <w:lang w:eastAsia="zh-CN"/>
        </w:rPr>
        <w:t>Covino</w:t>
      </w:r>
      <w:proofErr w:type="spellEnd"/>
      <w:r w:rsidRPr="00CD2A6C">
        <w:rPr>
          <w:rFonts w:ascii="Book Antiqua" w:hAnsi="Book Antiqua" w:cs="宋体" w:hint="eastAsia"/>
          <w:color w:val="000000"/>
          <w:sz w:val="24"/>
          <w:szCs w:val="24"/>
          <w:lang w:eastAsia="zh-CN"/>
        </w:rPr>
        <w:t xml:space="preserve"> M, </w:t>
      </w:r>
      <w:proofErr w:type="spellStart"/>
      <w:r w:rsidRPr="00CD2A6C">
        <w:rPr>
          <w:rFonts w:ascii="Book Antiqua" w:hAnsi="Book Antiqua" w:cs="宋体" w:hint="eastAsia"/>
          <w:color w:val="000000"/>
          <w:sz w:val="24"/>
          <w:szCs w:val="24"/>
          <w:lang w:eastAsia="zh-CN"/>
        </w:rPr>
        <w:t>Armuzzi</w:t>
      </w:r>
      <w:proofErr w:type="spellEnd"/>
      <w:r w:rsidRPr="00CD2A6C">
        <w:rPr>
          <w:rFonts w:ascii="Book Antiqua" w:hAnsi="Book Antiqua" w:cs="宋体" w:hint="eastAsia"/>
          <w:color w:val="000000"/>
          <w:sz w:val="24"/>
          <w:szCs w:val="24"/>
          <w:lang w:eastAsia="zh-CN"/>
        </w:rPr>
        <w:t xml:space="preserve"> A, </w:t>
      </w:r>
      <w:proofErr w:type="spellStart"/>
      <w:r w:rsidRPr="00CD2A6C">
        <w:rPr>
          <w:rFonts w:ascii="Book Antiqua" w:hAnsi="Book Antiqua" w:cs="宋体" w:hint="eastAsia"/>
          <w:color w:val="000000"/>
          <w:sz w:val="24"/>
          <w:szCs w:val="24"/>
          <w:lang w:eastAsia="zh-CN"/>
        </w:rPr>
        <w:t>Gabrielli</w:t>
      </w:r>
      <w:proofErr w:type="spellEnd"/>
      <w:r w:rsidRPr="00CD2A6C">
        <w:rPr>
          <w:rFonts w:ascii="Book Antiqua" w:hAnsi="Book Antiqua" w:cs="宋体" w:hint="eastAsia"/>
          <w:color w:val="000000"/>
          <w:sz w:val="24"/>
          <w:szCs w:val="24"/>
          <w:lang w:eastAsia="zh-CN"/>
        </w:rPr>
        <w:t xml:space="preserve"> M, </w:t>
      </w:r>
      <w:proofErr w:type="spellStart"/>
      <w:r w:rsidRPr="00CD2A6C">
        <w:rPr>
          <w:rFonts w:ascii="Book Antiqua" w:hAnsi="Book Antiqua" w:cs="宋体" w:hint="eastAsia"/>
          <w:color w:val="000000"/>
          <w:sz w:val="24"/>
          <w:szCs w:val="24"/>
          <w:lang w:eastAsia="zh-CN"/>
        </w:rPr>
        <w:t>Santarelli</w:t>
      </w:r>
      <w:proofErr w:type="spellEnd"/>
      <w:r w:rsidRPr="00CD2A6C">
        <w:rPr>
          <w:rFonts w:ascii="Book Antiqua" w:hAnsi="Book Antiqua" w:cs="宋体" w:hint="eastAsia"/>
          <w:color w:val="000000"/>
          <w:sz w:val="24"/>
          <w:szCs w:val="24"/>
          <w:lang w:eastAsia="zh-CN"/>
        </w:rPr>
        <w:t xml:space="preserve"> L, </w:t>
      </w:r>
      <w:proofErr w:type="spellStart"/>
      <w:r w:rsidRPr="00CD2A6C">
        <w:rPr>
          <w:rFonts w:ascii="Book Antiqua" w:hAnsi="Book Antiqua" w:cs="宋体" w:hint="eastAsia"/>
          <w:color w:val="000000"/>
          <w:sz w:val="24"/>
          <w:szCs w:val="24"/>
          <w:lang w:eastAsia="zh-CN"/>
        </w:rPr>
        <w:t>Nista</w:t>
      </w:r>
      <w:proofErr w:type="spellEnd"/>
      <w:r w:rsidRPr="00CD2A6C">
        <w:rPr>
          <w:rFonts w:ascii="Book Antiqua" w:hAnsi="Book Antiqua" w:cs="宋体" w:hint="eastAsia"/>
          <w:color w:val="000000"/>
          <w:sz w:val="24"/>
          <w:szCs w:val="24"/>
          <w:lang w:eastAsia="zh-CN"/>
        </w:rPr>
        <w:t xml:space="preserve"> EC, </w:t>
      </w:r>
      <w:proofErr w:type="spellStart"/>
      <w:r w:rsidRPr="00CD2A6C">
        <w:rPr>
          <w:rFonts w:ascii="Book Antiqua" w:hAnsi="Book Antiqua" w:cs="宋体" w:hint="eastAsia"/>
          <w:color w:val="000000"/>
          <w:sz w:val="24"/>
          <w:szCs w:val="24"/>
          <w:lang w:eastAsia="zh-CN"/>
        </w:rPr>
        <w:t>Cammarota</w:t>
      </w:r>
      <w:proofErr w:type="spellEnd"/>
      <w:r w:rsidRPr="00CD2A6C">
        <w:rPr>
          <w:rFonts w:ascii="Book Antiqua" w:hAnsi="Book Antiqua" w:cs="宋体" w:hint="eastAsia"/>
          <w:color w:val="000000"/>
          <w:sz w:val="24"/>
          <w:szCs w:val="24"/>
          <w:lang w:eastAsia="zh-CN"/>
        </w:rPr>
        <w:t xml:space="preserve"> G, </w:t>
      </w:r>
      <w:proofErr w:type="spellStart"/>
      <w:r w:rsidRPr="00CD2A6C">
        <w:rPr>
          <w:rFonts w:ascii="Book Antiqua" w:hAnsi="Book Antiqua" w:cs="宋体" w:hint="eastAsia"/>
          <w:color w:val="000000"/>
          <w:sz w:val="24"/>
          <w:szCs w:val="24"/>
          <w:lang w:eastAsia="zh-CN"/>
        </w:rPr>
        <w:t>Gasbarrini</w:t>
      </w:r>
      <w:proofErr w:type="spellEnd"/>
      <w:r w:rsidRPr="00CD2A6C">
        <w:rPr>
          <w:rFonts w:ascii="Book Antiqua" w:hAnsi="Book Antiqua" w:cs="宋体" w:hint="eastAsia"/>
          <w:color w:val="000000"/>
          <w:sz w:val="24"/>
          <w:szCs w:val="24"/>
          <w:lang w:eastAsia="zh-CN"/>
        </w:rPr>
        <w:t xml:space="preserve"> G, </w:t>
      </w:r>
      <w:proofErr w:type="spellStart"/>
      <w:r w:rsidRPr="00CD2A6C">
        <w:rPr>
          <w:rFonts w:ascii="Book Antiqua" w:hAnsi="Book Antiqua" w:cs="宋体" w:hint="eastAsia"/>
          <w:color w:val="000000"/>
          <w:sz w:val="24"/>
          <w:szCs w:val="24"/>
          <w:lang w:eastAsia="zh-CN"/>
        </w:rPr>
        <w:t>Gasbarrini</w:t>
      </w:r>
      <w:proofErr w:type="spellEnd"/>
      <w:r w:rsidRPr="00CD2A6C">
        <w:rPr>
          <w:rFonts w:ascii="Book Antiqua" w:hAnsi="Book Antiqua" w:cs="宋体" w:hint="eastAsia"/>
          <w:color w:val="000000"/>
          <w:sz w:val="24"/>
          <w:szCs w:val="24"/>
          <w:lang w:eastAsia="zh-CN"/>
        </w:rPr>
        <w:t xml:space="preserve"> A. Effect of different probiotic preparations on anti-helicobacter pylori therapy-related side effects: a parallel group, triple blind, placebo-controlled study. </w:t>
      </w:r>
      <w:r w:rsidRPr="00CD2A6C">
        <w:rPr>
          <w:rFonts w:ascii="Book Antiqua" w:hAnsi="Book Antiqua" w:cs="宋体" w:hint="eastAsia"/>
          <w:i/>
          <w:iCs/>
          <w:color w:val="000000"/>
          <w:sz w:val="24"/>
          <w:szCs w:val="24"/>
          <w:lang w:eastAsia="zh-CN"/>
        </w:rPr>
        <w:t xml:space="preserve">Am J </w:t>
      </w:r>
      <w:proofErr w:type="spellStart"/>
      <w:r w:rsidRPr="00CD2A6C">
        <w:rPr>
          <w:rFonts w:ascii="Book Antiqua" w:hAnsi="Book Antiqua" w:cs="宋体" w:hint="eastAsia"/>
          <w:i/>
          <w:iCs/>
          <w:color w:val="000000"/>
          <w:sz w:val="24"/>
          <w:szCs w:val="24"/>
          <w:lang w:eastAsia="zh-CN"/>
        </w:rPr>
        <w:t>Gastroenterol</w:t>
      </w:r>
      <w:proofErr w:type="spellEnd"/>
      <w:r w:rsidRPr="00CD2A6C">
        <w:rPr>
          <w:rFonts w:ascii="Book Antiqua" w:hAnsi="Book Antiqua" w:cs="宋体" w:hint="eastAsia"/>
          <w:color w:val="000000"/>
          <w:sz w:val="24"/>
          <w:szCs w:val="24"/>
          <w:lang w:eastAsia="zh-CN"/>
        </w:rPr>
        <w:t> 2002; </w:t>
      </w:r>
      <w:r w:rsidRPr="00CD2A6C">
        <w:rPr>
          <w:rFonts w:ascii="Book Antiqua" w:hAnsi="Book Antiqua" w:cs="宋体" w:hint="eastAsia"/>
          <w:b/>
          <w:bCs/>
          <w:color w:val="000000"/>
          <w:sz w:val="24"/>
          <w:szCs w:val="24"/>
          <w:lang w:eastAsia="zh-CN"/>
        </w:rPr>
        <w:t>97</w:t>
      </w:r>
      <w:r w:rsidRPr="00CD2A6C">
        <w:rPr>
          <w:rFonts w:ascii="Book Antiqua" w:hAnsi="Book Antiqua" w:cs="宋体" w:hint="eastAsia"/>
          <w:color w:val="000000"/>
          <w:sz w:val="24"/>
          <w:szCs w:val="24"/>
          <w:lang w:eastAsia="zh-CN"/>
        </w:rPr>
        <w:t>: 2744-2749 [PMID: 12425542]</w:t>
      </w:r>
    </w:p>
    <w:p w:rsidR="00C71BF0" w:rsidRPr="0078249E" w:rsidRDefault="00CD2A6C" w:rsidP="00C71BF0">
      <w:pPr>
        <w:spacing w:after="0" w:line="240" w:lineRule="auto"/>
        <w:rPr>
          <w:rFonts w:ascii="Book Antiqua" w:hAnsi="Book Antiqua" w:cs="宋体"/>
          <w:color w:val="000000"/>
          <w:sz w:val="24"/>
          <w:szCs w:val="24"/>
          <w:lang w:eastAsia="zh-CN"/>
        </w:rPr>
      </w:pPr>
      <w:r w:rsidRPr="00CD2A6C">
        <w:rPr>
          <w:rFonts w:ascii="Book Antiqua" w:hAnsi="Book Antiqua" w:cs="宋体" w:hint="eastAsia"/>
          <w:color w:val="000000"/>
          <w:sz w:val="24"/>
          <w:szCs w:val="24"/>
          <w:lang w:eastAsia="zh-CN"/>
        </w:rPr>
        <w:t>31 </w:t>
      </w:r>
      <w:proofErr w:type="spellStart"/>
      <w:r w:rsidRPr="00CD2A6C">
        <w:rPr>
          <w:rFonts w:ascii="Book Antiqua" w:hAnsi="Book Antiqua" w:cs="宋体" w:hint="eastAsia"/>
          <w:b/>
          <w:bCs/>
          <w:color w:val="000000"/>
          <w:sz w:val="24"/>
          <w:szCs w:val="24"/>
          <w:lang w:eastAsia="zh-CN"/>
        </w:rPr>
        <w:t>Myllyluoma</w:t>
      </w:r>
      <w:proofErr w:type="spellEnd"/>
      <w:r w:rsidRPr="00CD2A6C">
        <w:rPr>
          <w:rFonts w:ascii="Book Antiqua" w:hAnsi="Book Antiqua" w:cs="宋体" w:hint="eastAsia"/>
          <w:b/>
          <w:bCs/>
          <w:color w:val="000000"/>
          <w:sz w:val="24"/>
          <w:szCs w:val="24"/>
          <w:lang w:eastAsia="zh-CN"/>
        </w:rPr>
        <w:t xml:space="preserve"> E</w:t>
      </w:r>
      <w:r w:rsidRPr="00CD2A6C">
        <w:rPr>
          <w:rFonts w:ascii="Book Antiqua" w:hAnsi="Book Antiqua" w:cs="宋体" w:hint="eastAsia"/>
          <w:color w:val="000000"/>
          <w:sz w:val="24"/>
          <w:szCs w:val="24"/>
          <w:lang w:eastAsia="zh-CN"/>
        </w:rPr>
        <w:t xml:space="preserve">, </w:t>
      </w:r>
      <w:proofErr w:type="spellStart"/>
      <w:r w:rsidRPr="00CD2A6C">
        <w:rPr>
          <w:rFonts w:ascii="Book Antiqua" w:hAnsi="Book Antiqua" w:cs="宋体" w:hint="eastAsia"/>
          <w:color w:val="000000"/>
          <w:sz w:val="24"/>
          <w:szCs w:val="24"/>
          <w:lang w:eastAsia="zh-CN"/>
        </w:rPr>
        <w:t>Veijola</w:t>
      </w:r>
      <w:proofErr w:type="spellEnd"/>
      <w:r w:rsidRPr="00CD2A6C">
        <w:rPr>
          <w:rFonts w:ascii="Book Antiqua" w:hAnsi="Book Antiqua" w:cs="宋体" w:hint="eastAsia"/>
          <w:color w:val="000000"/>
          <w:sz w:val="24"/>
          <w:szCs w:val="24"/>
          <w:lang w:eastAsia="zh-CN"/>
        </w:rPr>
        <w:t xml:space="preserve"> L, </w:t>
      </w:r>
      <w:proofErr w:type="spellStart"/>
      <w:r w:rsidRPr="00CD2A6C">
        <w:rPr>
          <w:rFonts w:ascii="Book Antiqua" w:hAnsi="Book Antiqua" w:cs="宋体" w:hint="eastAsia"/>
          <w:color w:val="000000"/>
          <w:sz w:val="24"/>
          <w:szCs w:val="24"/>
          <w:lang w:eastAsia="zh-CN"/>
        </w:rPr>
        <w:t>Ahlroos</w:t>
      </w:r>
      <w:proofErr w:type="spellEnd"/>
      <w:r w:rsidRPr="00CD2A6C">
        <w:rPr>
          <w:rFonts w:ascii="Book Antiqua" w:hAnsi="Book Antiqua" w:cs="宋体" w:hint="eastAsia"/>
          <w:color w:val="000000"/>
          <w:sz w:val="24"/>
          <w:szCs w:val="24"/>
          <w:lang w:eastAsia="zh-CN"/>
        </w:rPr>
        <w:t xml:space="preserve"> T, </w:t>
      </w:r>
      <w:proofErr w:type="spellStart"/>
      <w:r w:rsidRPr="00CD2A6C">
        <w:rPr>
          <w:rFonts w:ascii="Book Antiqua" w:hAnsi="Book Antiqua" w:cs="宋体" w:hint="eastAsia"/>
          <w:color w:val="000000"/>
          <w:sz w:val="24"/>
          <w:szCs w:val="24"/>
          <w:lang w:eastAsia="zh-CN"/>
        </w:rPr>
        <w:t>Tynkkynen</w:t>
      </w:r>
      <w:proofErr w:type="spellEnd"/>
      <w:r w:rsidRPr="00CD2A6C">
        <w:rPr>
          <w:rFonts w:ascii="Book Antiqua" w:hAnsi="Book Antiqua" w:cs="宋体" w:hint="eastAsia"/>
          <w:color w:val="000000"/>
          <w:sz w:val="24"/>
          <w:szCs w:val="24"/>
          <w:lang w:eastAsia="zh-CN"/>
        </w:rPr>
        <w:t xml:space="preserve"> S, </w:t>
      </w:r>
      <w:proofErr w:type="spellStart"/>
      <w:r w:rsidRPr="00CD2A6C">
        <w:rPr>
          <w:rFonts w:ascii="Book Antiqua" w:hAnsi="Book Antiqua" w:cs="宋体" w:hint="eastAsia"/>
          <w:color w:val="000000"/>
          <w:sz w:val="24"/>
          <w:szCs w:val="24"/>
          <w:lang w:eastAsia="zh-CN"/>
        </w:rPr>
        <w:t>Kankuri</w:t>
      </w:r>
      <w:proofErr w:type="spellEnd"/>
      <w:r w:rsidRPr="00CD2A6C">
        <w:rPr>
          <w:rFonts w:ascii="Book Antiqua" w:hAnsi="Book Antiqua" w:cs="宋体" w:hint="eastAsia"/>
          <w:color w:val="000000"/>
          <w:sz w:val="24"/>
          <w:szCs w:val="24"/>
          <w:lang w:eastAsia="zh-CN"/>
        </w:rPr>
        <w:t xml:space="preserve"> E, </w:t>
      </w:r>
      <w:proofErr w:type="spellStart"/>
      <w:r w:rsidRPr="00CD2A6C">
        <w:rPr>
          <w:rFonts w:ascii="Book Antiqua" w:hAnsi="Book Antiqua" w:cs="宋体" w:hint="eastAsia"/>
          <w:color w:val="000000"/>
          <w:sz w:val="24"/>
          <w:szCs w:val="24"/>
          <w:lang w:eastAsia="zh-CN"/>
        </w:rPr>
        <w:t>Vapaatalo</w:t>
      </w:r>
      <w:proofErr w:type="spellEnd"/>
      <w:r w:rsidRPr="00CD2A6C">
        <w:rPr>
          <w:rFonts w:ascii="Book Antiqua" w:hAnsi="Book Antiqua" w:cs="宋体" w:hint="eastAsia"/>
          <w:color w:val="000000"/>
          <w:sz w:val="24"/>
          <w:szCs w:val="24"/>
          <w:lang w:eastAsia="zh-CN"/>
        </w:rPr>
        <w:t xml:space="preserve"> H, </w:t>
      </w:r>
      <w:proofErr w:type="spellStart"/>
      <w:r w:rsidRPr="00CD2A6C">
        <w:rPr>
          <w:rFonts w:ascii="Book Antiqua" w:hAnsi="Book Antiqua" w:cs="宋体" w:hint="eastAsia"/>
          <w:color w:val="000000"/>
          <w:sz w:val="24"/>
          <w:szCs w:val="24"/>
          <w:lang w:eastAsia="zh-CN"/>
        </w:rPr>
        <w:t>Rautelin</w:t>
      </w:r>
      <w:proofErr w:type="spellEnd"/>
      <w:r w:rsidRPr="00CD2A6C">
        <w:rPr>
          <w:rFonts w:ascii="Book Antiqua" w:hAnsi="Book Antiqua" w:cs="宋体" w:hint="eastAsia"/>
          <w:color w:val="000000"/>
          <w:sz w:val="24"/>
          <w:szCs w:val="24"/>
          <w:lang w:eastAsia="zh-CN"/>
        </w:rPr>
        <w:t xml:space="preserve"> H, </w:t>
      </w:r>
      <w:proofErr w:type="spellStart"/>
      <w:r w:rsidRPr="00CD2A6C">
        <w:rPr>
          <w:rFonts w:ascii="Book Antiqua" w:hAnsi="Book Antiqua" w:cs="宋体" w:hint="eastAsia"/>
          <w:color w:val="000000"/>
          <w:sz w:val="24"/>
          <w:szCs w:val="24"/>
          <w:lang w:eastAsia="zh-CN"/>
        </w:rPr>
        <w:t>Korpela</w:t>
      </w:r>
      <w:proofErr w:type="spellEnd"/>
      <w:r w:rsidRPr="00CD2A6C">
        <w:rPr>
          <w:rFonts w:ascii="Book Antiqua" w:hAnsi="Book Antiqua" w:cs="宋体" w:hint="eastAsia"/>
          <w:color w:val="000000"/>
          <w:sz w:val="24"/>
          <w:szCs w:val="24"/>
          <w:lang w:eastAsia="zh-CN"/>
        </w:rPr>
        <w:t xml:space="preserve"> R. Probiotic supplementation improves tolerance to Helicobacter pylori eradication therapy--a placebo-controlled, double-blind randomized pilot study. </w:t>
      </w:r>
      <w:r w:rsidRPr="00CD2A6C">
        <w:rPr>
          <w:rFonts w:ascii="Book Antiqua" w:hAnsi="Book Antiqua" w:cs="宋体" w:hint="eastAsia"/>
          <w:i/>
          <w:iCs/>
          <w:color w:val="000000"/>
          <w:sz w:val="24"/>
          <w:szCs w:val="24"/>
          <w:lang w:eastAsia="zh-CN"/>
        </w:rPr>
        <w:t xml:space="preserve">Aliment </w:t>
      </w:r>
      <w:proofErr w:type="spellStart"/>
      <w:r w:rsidRPr="00CD2A6C">
        <w:rPr>
          <w:rFonts w:ascii="Book Antiqua" w:hAnsi="Book Antiqua" w:cs="宋体" w:hint="eastAsia"/>
          <w:i/>
          <w:iCs/>
          <w:color w:val="000000"/>
          <w:sz w:val="24"/>
          <w:szCs w:val="24"/>
          <w:lang w:eastAsia="zh-CN"/>
        </w:rPr>
        <w:t>Pharmacol</w:t>
      </w:r>
      <w:proofErr w:type="spellEnd"/>
      <w:r w:rsidRPr="00CD2A6C">
        <w:rPr>
          <w:rFonts w:ascii="Book Antiqua" w:hAnsi="Book Antiqua" w:cs="宋体" w:hint="eastAsia"/>
          <w:i/>
          <w:iCs/>
          <w:color w:val="000000"/>
          <w:sz w:val="24"/>
          <w:szCs w:val="24"/>
          <w:lang w:eastAsia="zh-CN"/>
        </w:rPr>
        <w:t xml:space="preserve"> </w:t>
      </w:r>
      <w:proofErr w:type="spellStart"/>
      <w:r w:rsidRPr="00CD2A6C">
        <w:rPr>
          <w:rFonts w:ascii="Book Antiqua" w:hAnsi="Book Antiqua" w:cs="宋体" w:hint="eastAsia"/>
          <w:i/>
          <w:iCs/>
          <w:color w:val="000000"/>
          <w:sz w:val="24"/>
          <w:szCs w:val="24"/>
          <w:lang w:eastAsia="zh-CN"/>
        </w:rPr>
        <w:t>Ther</w:t>
      </w:r>
      <w:proofErr w:type="spellEnd"/>
      <w:r w:rsidRPr="00CD2A6C">
        <w:rPr>
          <w:rFonts w:ascii="Book Antiqua" w:hAnsi="Book Antiqua" w:cs="宋体" w:hint="eastAsia"/>
          <w:color w:val="000000"/>
          <w:sz w:val="24"/>
          <w:szCs w:val="24"/>
          <w:lang w:eastAsia="zh-CN"/>
        </w:rPr>
        <w:t> 2005; </w:t>
      </w:r>
      <w:r w:rsidRPr="00CD2A6C">
        <w:rPr>
          <w:rFonts w:ascii="Book Antiqua" w:hAnsi="Book Antiqua" w:cs="宋体" w:hint="eastAsia"/>
          <w:b/>
          <w:bCs/>
          <w:color w:val="000000"/>
          <w:sz w:val="24"/>
          <w:szCs w:val="24"/>
          <w:lang w:eastAsia="zh-CN"/>
        </w:rPr>
        <w:t>21</w:t>
      </w:r>
      <w:r w:rsidRPr="00CD2A6C">
        <w:rPr>
          <w:rFonts w:ascii="Book Antiqua" w:hAnsi="Book Antiqua" w:cs="宋体" w:hint="eastAsia"/>
          <w:color w:val="000000"/>
          <w:sz w:val="24"/>
          <w:szCs w:val="24"/>
          <w:lang w:eastAsia="zh-CN"/>
        </w:rPr>
        <w:t>: 1263-1272 [PMID: 15882248]</w:t>
      </w:r>
    </w:p>
    <w:p w:rsidR="00C71BF0" w:rsidRPr="0078249E" w:rsidRDefault="00CD2A6C" w:rsidP="00C71BF0">
      <w:pPr>
        <w:spacing w:after="0" w:line="240" w:lineRule="auto"/>
        <w:rPr>
          <w:rFonts w:ascii="Book Antiqua" w:hAnsi="Book Antiqua" w:cs="宋体"/>
          <w:color w:val="000000"/>
          <w:sz w:val="24"/>
          <w:szCs w:val="24"/>
          <w:lang w:eastAsia="zh-CN"/>
        </w:rPr>
      </w:pPr>
      <w:r w:rsidRPr="00CD2A6C">
        <w:rPr>
          <w:rFonts w:ascii="Book Antiqua" w:hAnsi="Book Antiqua" w:cs="宋体" w:hint="eastAsia"/>
          <w:color w:val="000000"/>
          <w:sz w:val="24"/>
          <w:szCs w:val="24"/>
          <w:lang w:eastAsia="zh-CN"/>
        </w:rPr>
        <w:t>32 </w:t>
      </w:r>
      <w:proofErr w:type="spellStart"/>
      <w:r w:rsidRPr="00CD2A6C">
        <w:rPr>
          <w:rFonts w:ascii="Book Antiqua" w:hAnsi="Book Antiqua" w:cs="宋体" w:hint="eastAsia"/>
          <w:b/>
          <w:bCs/>
          <w:color w:val="000000"/>
          <w:sz w:val="24"/>
          <w:szCs w:val="24"/>
          <w:lang w:eastAsia="zh-CN"/>
        </w:rPr>
        <w:t>Nista</w:t>
      </w:r>
      <w:proofErr w:type="spellEnd"/>
      <w:r w:rsidRPr="00CD2A6C">
        <w:rPr>
          <w:rFonts w:ascii="Book Antiqua" w:hAnsi="Book Antiqua" w:cs="宋体" w:hint="eastAsia"/>
          <w:b/>
          <w:bCs/>
          <w:color w:val="000000"/>
          <w:sz w:val="24"/>
          <w:szCs w:val="24"/>
          <w:lang w:eastAsia="zh-CN"/>
        </w:rPr>
        <w:t xml:space="preserve"> EC</w:t>
      </w:r>
      <w:r w:rsidRPr="00CD2A6C">
        <w:rPr>
          <w:rFonts w:ascii="Book Antiqua" w:hAnsi="Book Antiqua" w:cs="宋体" w:hint="eastAsia"/>
          <w:color w:val="000000"/>
          <w:sz w:val="24"/>
          <w:szCs w:val="24"/>
          <w:lang w:eastAsia="zh-CN"/>
        </w:rPr>
        <w:t xml:space="preserve">, </w:t>
      </w:r>
      <w:proofErr w:type="spellStart"/>
      <w:r w:rsidRPr="00CD2A6C">
        <w:rPr>
          <w:rFonts w:ascii="Book Antiqua" w:hAnsi="Book Antiqua" w:cs="宋体" w:hint="eastAsia"/>
          <w:color w:val="000000"/>
          <w:sz w:val="24"/>
          <w:szCs w:val="24"/>
          <w:lang w:eastAsia="zh-CN"/>
        </w:rPr>
        <w:t>Candelli</w:t>
      </w:r>
      <w:proofErr w:type="spellEnd"/>
      <w:r w:rsidRPr="00CD2A6C">
        <w:rPr>
          <w:rFonts w:ascii="Book Antiqua" w:hAnsi="Book Antiqua" w:cs="宋体" w:hint="eastAsia"/>
          <w:color w:val="000000"/>
          <w:sz w:val="24"/>
          <w:szCs w:val="24"/>
          <w:lang w:eastAsia="zh-CN"/>
        </w:rPr>
        <w:t xml:space="preserve"> M, </w:t>
      </w:r>
      <w:proofErr w:type="spellStart"/>
      <w:r w:rsidRPr="00CD2A6C">
        <w:rPr>
          <w:rFonts w:ascii="Book Antiqua" w:hAnsi="Book Antiqua" w:cs="宋体" w:hint="eastAsia"/>
          <w:color w:val="000000"/>
          <w:sz w:val="24"/>
          <w:szCs w:val="24"/>
          <w:lang w:eastAsia="zh-CN"/>
        </w:rPr>
        <w:t>Cremonini</w:t>
      </w:r>
      <w:proofErr w:type="spellEnd"/>
      <w:r w:rsidRPr="00CD2A6C">
        <w:rPr>
          <w:rFonts w:ascii="Book Antiqua" w:hAnsi="Book Antiqua" w:cs="宋体" w:hint="eastAsia"/>
          <w:color w:val="000000"/>
          <w:sz w:val="24"/>
          <w:szCs w:val="24"/>
          <w:lang w:eastAsia="zh-CN"/>
        </w:rPr>
        <w:t xml:space="preserve"> F, </w:t>
      </w:r>
      <w:proofErr w:type="spellStart"/>
      <w:r w:rsidRPr="00CD2A6C">
        <w:rPr>
          <w:rFonts w:ascii="Book Antiqua" w:hAnsi="Book Antiqua" w:cs="宋体" w:hint="eastAsia"/>
          <w:color w:val="000000"/>
          <w:sz w:val="24"/>
          <w:szCs w:val="24"/>
          <w:lang w:eastAsia="zh-CN"/>
        </w:rPr>
        <w:t>Cazzato</w:t>
      </w:r>
      <w:proofErr w:type="spellEnd"/>
      <w:r w:rsidRPr="00CD2A6C">
        <w:rPr>
          <w:rFonts w:ascii="Book Antiqua" w:hAnsi="Book Antiqua" w:cs="宋体" w:hint="eastAsia"/>
          <w:color w:val="000000"/>
          <w:sz w:val="24"/>
          <w:szCs w:val="24"/>
          <w:lang w:eastAsia="zh-CN"/>
        </w:rPr>
        <w:t xml:space="preserve"> IA, </w:t>
      </w:r>
      <w:proofErr w:type="spellStart"/>
      <w:r w:rsidRPr="00CD2A6C">
        <w:rPr>
          <w:rFonts w:ascii="Book Antiqua" w:hAnsi="Book Antiqua" w:cs="宋体" w:hint="eastAsia"/>
          <w:color w:val="000000"/>
          <w:sz w:val="24"/>
          <w:szCs w:val="24"/>
          <w:lang w:eastAsia="zh-CN"/>
        </w:rPr>
        <w:t>Zocco</w:t>
      </w:r>
      <w:proofErr w:type="spellEnd"/>
      <w:r w:rsidRPr="00CD2A6C">
        <w:rPr>
          <w:rFonts w:ascii="Book Antiqua" w:hAnsi="Book Antiqua" w:cs="宋体" w:hint="eastAsia"/>
          <w:color w:val="000000"/>
          <w:sz w:val="24"/>
          <w:szCs w:val="24"/>
          <w:lang w:eastAsia="zh-CN"/>
        </w:rPr>
        <w:t xml:space="preserve"> MA, </w:t>
      </w:r>
      <w:proofErr w:type="spellStart"/>
      <w:r w:rsidRPr="00CD2A6C">
        <w:rPr>
          <w:rFonts w:ascii="Book Antiqua" w:hAnsi="Book Antiqua" w:cs="宋体" w:hint="eastAsia"/>
          <w:color w:val="000000"/>
          <w:sz w:val="24"/>
          <w:szCs w:val="24"/>
          <w:lang w:eastAsia="zh-CN"/>
        </w:rPr>
        <w:t>Franceschi</w:t>
      </w:r>
      <w:proofErr w:type="spellEnd"/>
      <w:r w:rsidRPr="00CD2A6C">
        <w:rPr>
          <w:rFonts w:ascii="Book Antiqua" w:hAnsi="Book Antiqua" w:cs="宋体" w:hint="eastAsia"/>
          <w:color w:val="000000"/>
          <w:sz w:val="24"/>
          <w:szCs w:val="24"/>
          <w:lang w:eastAsia="zh-CN"/>
        </w:rPr>
        <w:t xml:space="preserve"> F, </w:t>
      </w:r>
      <w:proofErr w:type="spellStart"/>
      <w:r w:rsidRPr="00CD2A6C">
        <w:rPr>
          <w:rFonts w:ascii="Book Antiqua" w:hAnsi="Book Antiqua" w:cs="宋体" w:hint="eastAsia"/>
          <w:color w:val="000000"/>
          <w:sz w:val="24"/>
          <w:szCs w:val="24"/>
          <w:lang w:eastAsia="zh-CN"/>
        </w:rPr>
        <w:t>Cammarota</w:t>
      </w:r>
      <w:proofErr w:type="spellEnd"/>
      <w:r w:rsidRPr="00CD2A6C">
        <w:rPr>
          <w:rFonts w:ascii="Book Antiqua" w:hAnsi="Book Antiqua" w:cs="宋体" w:hint="eastAsia"/>
          <w:color w:val="000000"/>
          <w:sz w:val="24"/>
          <w:szCs w:val="24"/>
          <w:lang w:eastAsia="zh-CN"/>
        </w:rPr>
        <w:t xml:space="preserve"> G, </w:t>
      </w:r>
      <w:proofErr w:type="spellStart"/>
      <w:r w:rsidRPr="00CD2A6C">
        <w:rPr>
          <w:rFonts w:ascii="Book Antiqua" w:hAnsi="Book Antiqua" w:cs="宋体" w:hint="eastAsia"/>
          <w:color w:val="000000"/>
          <w:sz w:val="24"/>
          <w:szCs w:val="24"/>
          <w:lang w:eastAsia="zh-CN"/>
        </w:rPr>
        <w:t>Gasbarrini</w:t>
      </w:r>
      <w:proofErr w:type="spellEnd"/>
      <w:r w:rsidRPr="00CD2A6C">
        <w:rPr>
          <w:rFonts w:ascii="Book Antiqua" w:hAnsi="Book Antiqua" w:cs="宋体" w:hint="eastAsia"/>
          <w:color w:val="000000"/>
          <w:sz w:val="24"/>
          <w:szCs w:val="24"/>
          <w:lang w:eastAsia="zh-CN"/>
        </w:rPr>
        <w:t xml:space="preserve"> G, </w:t>
      </w:r>
      <w:proofErr w:type="spellStart"/>
      <w:r w:rsidRPr="00CD2A6C">
        <w:rPr>
          <w:rFonts w:ascii="Book Antiqua" w:hAnsi="Book Antiqua" w:cs="宋体" w:hint="eastAsia"/>
          <w:color w:val="000000"/>
          <w:sz w:val="24"/>
          <w:szCs w:val="24"/>
          <w:lang w:eastAsia="zh-CN"/>
        </w:rPr>
        <w:t>Gasbarrini</w:t>
      </w:r>
      <w:proofErr w:type="spellEnd"/>
      <w:r w:rsidRPr="00CD2A6C">
        <w:rPr>
          <w:rFonts w:ascii="Book Antiqua" w:hAnsi="Book Antiqua" w:cs="宋体" w:hint="eastAsia"/>
          <w:color w:val="000000"/>
          <w:sz w:val="24"/>
          <w:szCs w:val="24"/>
          <w:lang w:eastAsia="zh-CN"/>
        </w:rPr>
        <w:t xml:space="preserve"> A. Bacillus </w:t>
      </w:r>
      <w:proofErr w:type="spellStart"/>
      <w:r w:rsidRPr="00CD2A6C">
        <w:rPr>
          <w:rFonts w:ascii="Book Antiqua" w:hAnsi="Book Antiqua" w:cs="宋体" w:hint="eastAsia"/>
          <w:color w:val="000000"/>
          <w:sz w:val="24"/>
          <w:szCs w:val="24"/>
          <w:lang w:eastAsia="zh-CN"/>
        </w:rPr>
        <w:t>clausii</w:t>
      </w:r>
      <w:proofErr w:type="spellEnd"/>
      <w:r w:rsidRPr="00CD2A6C">
        <w:rPr>
          <w:rFonts w:ascii="Book Antiqua" w:hAnsi="Book Antiqua" w:cs="宋体" w:hint="eastAsia"/>
          <w:color w:val="000000"/>
          <w:sz w:val="24"/>
          <w:szCs w:val="24"/>
          <w:lang w:eastAsia="zh-CN"/>
        </w:rPr>
        <w:t xml:space="preserve"> therapy to reduce side-effects of anti-Helicobacter pylori treatment: randomized, double-blind, placebo controlled trial. </w:t>
      </w:r>
      <w:r w:rsidRPr="00CD2A6C">
        <w:rPr>
          <w:rFonts w:ascii="Book Antiqua" w:hAnsi="Book Antiqua" w:cs="宋体" w:hint="eastAsia"/>
          <w:i/>
          <w:iCs/>
          <w:color w:val="000000"/>
          <w:sz w:val="24"/>
          <w:szCs w:val="24"/>
          <w:lang w:eastAsia="zh-CN"/>
        </w:rPr>
        <w:t xml:space="preserve">Aliment </w:t>
      </w:r>
      <w:proofErr w:type="spellStart"/>
      <w:r w:rsidRPr="00CD2A6C">
        <w:rPr>
          <w:rFonts w:ascii="Book Antiqua" w:hAnsi="Book Antiqua" w:cs="宋体" w:hint="eastAsia"/>
          <w:i/>
          <w:iCs/>
          <w:color w:val="000000"/>
          <w:sz w:val="24"/>
          <w:szCs w:val="24"/>
          <w:lang w:eastAsia="zh-CN"/>
        </w:rPr>
        <w:t>Pharmacol</w:t>
      </w:r>
      <w:proofErr w:type="spellEnd"/>
      <w:r w:rsidRPr="00CD2A6C">
        <w:rPr>
          <w:rFonts w:ascii="Book Antiqua" w:hAnsi="Book Antiqua" w:cs="宋体" w:hint="eastAsia"/>
          <w:i/>
          <w:iCs/>
          <w:color w:val="000000"/>
          <w:sz w:val="24"/>
          <w:szCs w:val="24"/>
          <w:lang w:eastAsia="zh-CN"/>
        </w:rPr>
        <w:t xml:space="preserve"> </w:t>
      </w:r>
      <w:proofErr w:type="spellStart"/>
      <w:r w:rsidRPr="00CD2A6C">
        <w:rPr>
          <w:rFonts w:ascii="Book Antiqua" w:hAnsi="Book Antiqua" w:cs="宋体" w:hint="eastAsia"/>
          <w:i/>
          <w:iCs/>
          <w:color w:val="000000"/>
          <w:sz w:val="24"/>
          <w:szCs w:val="24"/>
          <w:lang w:eastAsia="zh-CN"/>
        </w:rPr>
        <w:t>Ther</w:t>
      </w:r>
      <w:proofErr w:type="spellEnd"/>
      <w:r w:rsidRPr="00CD2A6C">
        <w:rPr>
          <w:rFonts w:ascii="Book Antiqua" w:hAnsi="Book Antiqua" w:cs="宋体" w:hint="eastAsia"/>
          <w:color w:val="000000"/>
          <w:sz w:val="24"/>
          <w:szCs w:val="24"/>
          <w:lang w:eastAsia="zh-CN"/>
        </w:rPr>
        <w:t> 2004; </w:t>
      </w:r>
      <w:r w:rsidRPr="00CD2A6C">
        <w:rPr>
          <w:rFonts w:ascii="Book Antiqua" w:hAnsi="Book Antiqua" w:cs="宋体" w:hint="eastAsia"/>
          <w:b/>
          <w:bCs/>
          <w:color w:val="000000"/>
          <w:sz w:val="24"/>
          <w:szCs w:val="24"/>
          <w:lang w:eastAsia="zh-CN"/>
        </w:rPr>
        <w:t>20</w:t>
      </w:r>
      <w:r w:rsidRPr="00CD2A6C">
        <w:rPr>
          <w:rFonts w:ascii="Book Antiqua" w:hAnsi="Book Antiqua" w:cs="宋体" w:hint="eastAsia"/>
          <w:color w:val="000000"/>
          <w:sz w:val="24"/>
          <w:szCs w:val="24"/>
          <w:lang w:eastAsia="zh-CN"/>
        </w:rPr>
        <w:t>: 1181-1188 [PMID: 15569121]</w:t>
      </w:r>
    </w:p>
    <w:p w:rsidR="00C71BF0" w:rsidRPr="0078249E" w:rsidRDefault="00CD2A6C" w:rsidP="00C71BF0">
      <w:pPr>
        <w:spacing w:after="0" w:line="240" w:lineRule="auto"/>
        <w:rPr>
          <w:rFonts w:ascii="Book Antiqua" w:hAnsi="Book Antiqua" w:cs="宋体"/>
          <w:color w:val="000000"/>
          <w:sz w:val="24"/>
          <w:szCs w:val="24"/>
          <w:lang w:eastAsia="zh-CN"/>
        </w:rPr>
      </w:pPr>
      <w:r w:rsidRPr="00CD2A6C">
        <w:rPr>
          <w:rFonts w:ascii="Book Antiqua" w:hAnsi="Book Antiqua" w:cs="宋体" w:hint="eastAsia"/>
          <w:color w:val="000000"/>
          <w:sz w:val="24"/>
          <w:szCs w:val="24"/>
          <w:lang w:eastAsia="zh-CN"/>
        </w:rPr>
        <w:t>33 </w:t>
      </w:r>
      <w:r w:rsidRPr="00CD2A6C">
        <w:rPr>
          <w:rFonts w:ascii="Book Antiqua" w:hAnsi="Book Antiqua" w:cs="宋体" w:hint="eastAsia"/>
          <w:b/>
          <w:bCs/>
          <w:color w:val="000000"/>
          <w:sz w:val="24"/>
          <w:szCs w:val="24"/>
          <w:lang w:eastAsia="zh-CN"/>
        </w:rPr>
        <w:t>McFarland LV</w:t>
      </w:r>
      <w:r w:rsidRPr="00CD2A6C">
        <w:rPr>
          <w:rFonts w:ascii="Book Antiqua" w:hAnsi="Book Antiqua" w:cs="宋体" w:hint="eastAsia"/>
          <w:color w:val="000000"/>
          <w:sz w:val="24"/>
          <w:szCs w:val="24"/>
          <w:lang w:eastAsia="zh-CN"/>
        </w:rPr>
        <w:t>. Meta-analysis of probiotics for the prevention of antibiotic associated diarrhea and the treatment of Clostridium difficile disease. </w:t>
      </w:r>
      <w:r w:rsidRPr="00CD2A6C">
        <w:rPr>
          <w:rFonts w:ascii="Book Antiqua" w:hAnsi="Book Antiqua" w:cs="宋体" w:hint="eastAsia"/>
          <w:i/>
          <w:iCs/>
          <w:color w:val="000000"/>
          <w:sz w:val="24"/>
          <w:szCs w:val="24"/>
          <w:lang w:eastAsia="zh-CN"/>
        </w:rPr>
        <w:t xml:space="preserve">Am J </w:t>
      </w:r>
      <w:proofErr w:type="spellStart"/>
      <w:r w:rsidRPr="00CD2A6C">
        <w:rPr>
          <w:rFonts w:ascii="Book Antiqua" w:hAnsi="Book Antiqua" w:cs="宋体" w:hint="eastAsia"/>
          <w:i/>
          <w:iCs/>
          <w:color w:val="000000"/>
          <w:sz w:val="24"/>
          <w:szCs w:val="24"/>
          <w:lang w:eastAsia="zh-CN"/>
        </w:rPr>
        <w:t>Gastroenterol</w:t>
      </w:r>
      <w:proofErr w:type="spellEnd"/>
      <w:r w:rsidRPr="00CD2A6C">
        <w:rPr>
          <w:rFonts w:ascii="Book Antiqua" w:hAnsi="Book Antiqua" w:cs="宋体" w:hint="eastAsia"/>
          <w:color w:val="000000"/>
          <w:sz w:val="24"/>
          <w:szCs w:val="24"/>
          <w:lang w:eastAsia="zh-CN"/>
        </w:rPr>
        <w:t> 2006; </w:t>
      </w:r>
      <w:r w:rsidRPr="00CD2A6C">
        <w:rPr>
          <w:rFonts w:ascii="Book Antiqua" w:hAnsi="Book Antiqua" w:cs="宋体" w:hint="eastAsia"/>
          <w:b/>
          <w:bCs/>
          <w:color w:val="000000"/>
          <w:sz w:val="24"/>
          <w:szCs w:val="24"/>
          <w:lang w:eastAsia="zh-CN"/>
        </w:rPr>
        <w:t>101</w:t>
      </w:r>
      <w:r w:rsidRPr="00CD2A6C">
        <w:rPr>
          <w:rFonts w:ascii="Book Antiqua" w:hAnsi="Book Antiqua" w:cs="宋体" w:hint="eastAsia"/>
          <w:color w:val="000000"/>
          <w:sz w:val="24"/>
          <w:szCs w:val="24"/>
          <w:lang w:eastAsia="zh-CN"/>
        </w:rPr>
        <w:t>: 812-822 [PMID: 16635227]</w:t>
      </w:r>
    </w:p>
    <w:p w:rsidR="00C71BF0" w:rsidRPr="0078249E" w:rsidRDefault="00CD2A6C" w:rsidP="00C71BF0">
      <w:pPr>
        <w:spacing w:after="0" w:line="240" w:lineRule="auto"/>
        <w:rPr>
          <w:rFonts w:ascii="Book Antiqua" w:hAnsi="Book Antiqua" w:cs="宋体"/>
          <w:color w:val="000000"/>
          <w:sz w:val="24"/>
          <w:szCs w:val="24"/>
          <w:lang w:eastAsia="zh-CN"/>
        </w:rPr>
      </w:pPr>
      <w:r w:rsidRPr="00CD2A6C">
        <w:rPr>
          <w:rFonts w:ascii="Book Antiqua" w:hAnsi="Book Antiqua" w:cs="宋体" w:hint="eastAsia"/>
          <w:color w:val="000000"/>
          <w:sz w:val="24"/>
          <w:szCs w:val="24"/>
          <w:lang w:eastAsia="zh-CN"/>
        </w:rPr>
        <w:t>34 </w:t>
      </w:r>
      <w:proofErr w:type="spellStart"/>
      <w:r w:rsidRPr="00CD2A6C">
        <w:rPr>
          <w:rFonts w:ascii="Book Antiqua" w:hAnsi="Book Antiqua" w:cs="宋体" w:hint="eastAsia"/>
          <w:b/>
          <w:bCs/>
          <w:color w:val="000000"/>
          <w:sz w:val="24"/>
          <w:szCs w:val="24"/>
          <w:lang w:eastAsia="zh-CN"/>
        </w:rPr>
        <w:t>Sazawal</w:t>
      </w:r>
      <w:proofErr w:type="spellEnd"/>
      <w:r w:rsidRPr="00CD2A6C">
        <w:rPr>
          <w:rFonts w:ascii="Book Antiqua" w:hAnsi="Book Antiqua" w:cs="宋体" w:hint="eastAsia"/>
          <w:b/>
          <w:bCs/>
          <w:color w:val="000000"/>
          <w:sz w:val="24"/>
          <w:szCs w:val="24"/>
          <w:lang w:eastAsia="zh-CN"/>
        </w:rPr>
        <w:t xml:space="preserve"> S</w:t>
      </w:r>
      <w:r w:rsidRPr="00CD2A6C">
        <w:rPr>
          <w:rFonts w:ascii="Book Antiqua" w:hAnsi="Book Antiqua" w:cs="宋体" w:hint="eastAsia"/>
          <w:color w:val="000000"/>
          <w:sz w:val="24"/>
          <w:szCs w:val="24"/>
          <w:lang w:eastAsia="zh-CN"/>
        </w:rPr>
        <w:t xml:space="preserve">, </w:t>
      </w:r>
      <w:proofErr w:type="spellStart"/>
      <w:r w:rsidRPr="00CD2A6C">
        <w:rPr>
          <w:rFonts w:ascii="Book Antiqua" w:hAnsi="Book Antiqua" w:cs="宋体" w:hint="eastAsia"/>
          <w:color w:val="000000"/>
          <w:sz w:val="24"/>
          <w:szCs w:val="24"/>
          <w:lang w:eastAsia="zh-CN"/>
        </w:rPr>
        <w:t>Hiremath</w:t>
      </w:r>
      <w:proofErr w:type="spellEnd"/>
      <w:r w:rsidRPr="00CD2A6C">
        <w:rPr>
          <w:rFonts w:ascii="Book Antiqua" w:hAnsi="Book Antiqua" w:cs="宋体" w:hint="eastAsia"/>
          <w:color w:val="000000"/>
          <w:sz w:val="24"/>
          <w:szCs w:val="24"/>
          <w:lang w:eastAsia="zh-CN"/>
        </w:rPr>
        <w:t xml:space="preserve"> G, </w:t>
      </w:r>
      <w:proofErr w:type="spellStart"/>
      <w:r w:rsidRPr="00CD2A6C">
        <w:rPr>
          <w:rFonts w:ascii="Book Antiqua" w:hAnsi="Book Antiqua" w:cs="宋体" w:hint="eastAsia"/>
          <w:color w:val="000000"/>
          <w:sz w:val="24"/>
          <w:szCs w:val="24"/>
          <w:lang w:eastAsia="zh-CN"/>
        </w:rPr>
        <w:t>Dhingra</w:t>
      </w:r>
      <w:proofErr w:type="spellEnd"/>
      <w:r w:rsidRPr="00CD2A6C">
        <w:rPr>
          <w:rFonts w:ascii="Book Antiqua" w:hAnsi="Book Antiqua" w:cs="宋体" w:hint="eastAsia"/>
          <w:color w:val="000000"/>
          <w:sz w:val="24"/>
          <w:szCs w:val="24"/>
          <w:lang w:eastAsia="zh-CN"/>
        </w:rPr>
        <w:t xml:space="preserve"> U, Malik P, Deb S, Black RE. Efficacy of probiotics in prevention of acute </w:t>
      </w:r>
      <w:proofErr w:type="spellStart"/>
      <w:r w:rsidRPr="00CD2A6C">
        <w:rPr>
          <w:rFonts w:ascii="Book Antiqua" w:hAnsi="Book Antiqua" w:cs="宋体" w:hint="eastAsia"/>
          <w:color w:val="000000"/>
          <w:sz w:val="24"/>
          <w:szCs w:val="24"/>
          <w:lang w:eastAsia="zh-CN"/>
        </w:rPr>
        <w:t>diarrhoea</w:t>
      </w:r>
      <w:proofErr w:type="spellEnd"/>
      <w:r w:rsidRPr="00CD2A6C">
        <w:rPr>
          <w:rFonts w:ascii="Book Antiqua" w:hAnsi="Book Antiqua" w:cs="宋体" w:hint="eastAsia"/>
          <w:color w:val="000000"/>
          <w:sz w:val="24"/>
          <w:szCs w:val="24"/>
          <w:lang w:eastAsia="zh-CN"/>
        </w:rPr>
        <w:t xml:space="preserve">: a meta-analysis of masked, </w:t>
      </w:r>
      <w:proofErr w:type="spellStart"/>
      <w:r w:rsidRPr="00CD2A6C">
        <w:rPr>
          <w:rFonts w:ascii="Book Antiqua" w:hAnsi="Book Antiqua" w:cs="宋体" w:hint="eastAsia"/>
          <w:color w:val="000000"/>
          <w:sz w:val="24"/>
          <w:szCs w:val="24"/>
          <w:lang w:eastAsia="zh-CN"/>
        </w:rPr>
        <w:t>randomised</w:t>
      </w:r>
      <w:proofErr w:type="spellEnd"/>
      <w:r w:rsidRPr="00CD2A6C">
        <w:rPr>
          <w:rFonts w:ascii="Book Antiqua" w:hAnsi="Book Antiqua" w:cs="宋体" w:hint="eastAsia"/>
          <w:color w:val="000000"/>
          <w:sz w:val="24"/>
          <w:szCs w:val="24"/>
          <w:lang w:eastAsia="zh-CN"/>
        </w:rPr>
        <w:t>, placebo-controlled trials. </w:t>
      </w:r>
      <w:r w:rsidRPr="00CD2A6C">
        <w:rPr>
          <w:rFonts w:ascii="Book Antiqua" w:hAnsi="Book Antiqua" w:cs="宋体" w:hint="eastAsia"/>
          <w:i/>
          <w:iCs/>
          <w:color w:val="000000"/>
          <w:sz w:val="24"/>
          <w:szCs w:val="24"/>
          <w:lang w:eastAsia="zh-CN"/>
        </w:rPr>
        <w:t>Lancet Infect Dis</w:t>
      </w:r>
      <w:r w:rsidRPr="00CD2A6C">
        <w:rPr>
          <w:rFonts w:ascii="Book Antiqua" w:hAnsi="Book Antiqua" w:cs="宋体" w:hint="eastAsia"/>
          <w:color w:val="000000"/>
          <w:sz w:val="24"/>
          <w:szCs w:val="24"/>
          <w:lang w:eastAsia="zh-CN"/>
        </w:rPr>
        <w:t> 2006; </w:t>
      </w:r>
      <w:r w:rsidRPr="00CD2A6C">
        <w:rPr>
          <w:rFonts w:ascii="Book Antiqua" w:hAnsi="Book Antiqua" w:cs="宋体" w:hint="eastAsia"/>
          <w:b/>
          <w:bCs/>
          <w:color w:val="000000"/>
          <w:sz w:val="24"/>
          <w:szCs w:val="24"/>
          <w:lang w:eastAsia="zh-CN"/>
        </w:rPr>
        <w:t>6</w:t>
      </w:r>
      <w:r w:rsidRPr="00CD2A6C">
        <w:rPr>
          <w:rFonts w:ascii="Book Antiqua" w:hAnsi="Book Antiqua" w:cs="宋体" w:hint="eastAsia"/>
          <w:color w:val="000000"/>
          <w:sz w:val="24"/>
          <w:szCs w:val="24"/>
          <w:lang w:eastAsia="zh-CN"/>
        </w:rPr>
        <w:t>: 374-382 [PMID: 16728323]</w:t>
      </w:r>
    </w:p>
    <w:p w:rsidR="00C71BF0" w:rsidRPr="0078249E" w:rsidRDefault="00CD2A6C" w:rsidP="00C71BF0">
      <w:pPr>
        <w:spacing w:after="0" w:line="240" w:lineRule="auto"/>
        <w:rPr>
          <w:rFonts w:ascii="Book Antiqua" w:hAnsi="Book Antiqua" w:cs="宋体"/>
          <w:color w:val="000000"/>
          <w:sz w:val="24"/>
          <w:szCs w:val="24"/>
          <w:lang w:eastAsia="zh-CN"/>
        </w:rPr>
      </w:pPr>
      <w:r w:rsidRPr="00CD2A6C">
        <w:rPr>
          <w:rFonts w:ascii="Book Antiqua" w:hAnsi="Book Antiqua" w:cs="宋体" w:hint="eastAsia"/>
          <w:color w:val="000000"/>
          <w:sz w:val="24"/>
          <w:szCs w:val="24"/>
          <w:lang w:eastAsia="zh-CN"/>
        </w:rPr>
        <w:t>35 </w:t>
      </w:r>
      <w:proofErr w:type="spellStart"/>
      <w:r w:rsidRPr="00CD2A6C">
        <w:rPr>
          <w:rFonts w:ascii="Book Antiqua" w:hAnsi="Book Antiqua" w:cs="宋体" w:hint="eastAsia"/>
          <w:b/>
          <w:bCs/>
          <w:color w:val="000000"/>
          <w:sz w:val="24"/>
          <w:szCs w:val="24"/>
          <w:lang w:eastAsia="zh-CN"/>
        </w:rPr>
        <w:t>Videlock</w:t>
      </w:r>
      <w:proofErr w:type="spellEnd"/>
      <w:r w:rsidRPr="00CD2A6C">
        <w:rPr>
          <w:rFonts w:ascii="Book Antiqua" w:hAnsi="Book Antiqua" w:cs="宋体" w:hint="eastAsia"/>
          <w:b/>
          <w:bCs/>
          <w:color w:val="000000"/>
          <w:sz w:val="24"/>
          <w:szCs w:val="24"/>
          <w:lang w:eastAsia="zh-CN"/>
        </w:rPr>
        <w:t xml:space="preserve"> EJ</w:t>
      </w:r>
      <w:r w:rsidRPr="00CD2A6C">
        <w:rPr>
          <w:rFonts w:ascii="Book Antiqua" w:hAnsi="Book Antiqua" w:cs="宋体" w:hint="eastAsia"/>
          <w:color w:val="000000"/>
          <w:sz w:val="24"/>
          <w:szCs w:val="24"/>
          <w:lang w:eastAsia="zh-CN"/>
        </w:rPr>
        <w:t xml:space="preserve">, </w:t>
      </w:r>
      <w:proofErr w:type="spellStart"/>
      <w:r w:rsidRPr="00CD2A6C">
        <w:rPr>
          <w:rFonts w:ascii="Book Antiqua" w:hAnsi="Book Antiqua" w:cs="宋体" w:hint="eastAsia"/>
          <w:color w:val="000000"/>
          <w:sz w:val="24"/>
          <w:szCs w:val="24"/>
          <w:lang w:eastAsia="zh-CN"/>
        </w:rPr>
        <w:t>Cremonini</w:t>
      </w:r>
      <w:proofErr w:type="spellEnd"/>
      <w:r w:rsidRPr="00CD2A6C">
        <w:rPr>
          <w:rFonts w:ascii="Book Antiqua" w:hAnsi="Book Antiqua" w:cs="宋体" w:hint="eastAsia"/>
          <w:color w:val="000000"/>
          <w:sz w:val="24"/>
          <w:szCs w:val="24"/>
          <w:lang w:eastAsia="zh-CN"/>
        </w:rPr>
        <w:t xml:space="preserve"> F. Meta-analysis: probiotics in antibiotic-associated </w:t>
      </w:r>
      <w:proofErr w:type="spellStart"/>
      <w:r w:rsidRPr="00CD2A6C">
        <w:rPr>
          <w:rFonts w:ascii="Book Antiqua" w:hAnsi="Book Antiqua" w:cs="宋体" w:hint="eastAsia"/>
          <w:color w:val="000000"/>
          <w:sz w:val="24"/>
          <w:szCs w:val="24"/>
          <w:lang w:eastAsia="zh-CN"/>
        </w:rPr>
        <w:t>diarrhoea</w:t>
      </w:r>
      <w:proofErr w:type="spellEnd"/>
      <w:r w:rsidRPr="00CD2A6C">
        <w:rPr>
          <w:rFonts w:ascii="Book Antiqua" w:hAnsi="Book Antiqua" w:cs="宋体" w:hint="eastAsia"/>
          <w:color w:val="000000"/>
          <w:sz w:val="24"/>
          <w:szCs w:val="24"/>
          <w:lang w:eastAsia="zh-CN"/>
        </w:rPr>
        <w:t>. </w:t>
      </w:r>
      <w:r w:rsidRPr="00CD2A6C">
        <w:rPr>
          <w:rFonts w:ascii="Book Antiqua" w:hAnsi="Book Antiqua" w:cs="宋体" w:hint="eastAsia"/>
          <w:i/>
          <w:iCs/>
          <w:color w:val="000000"/>
          <w:sz w:val="24"/>
          <w:szCs w:val="24"/>
          <w:lang w:eastAsia="zh-CN"/>
        </w:rPr>
        <w:t xml:space="preserve">Aliment </w:t>
      </w:r>
      <w:proofErr w:type="spellStart"/>
      <w:r w:rsidRPr="00CD2A6C">
        <w:rPr>
          <w:rFonts w:ascii="Book Antiqua" w:hAnsi="Book Antiqua" w:cs="宋体" w:hint="eastAsia"/>
          <w:i/>
          <w:iCs/>
          <w:color w:val="000000"/>
          <w:sz w:val="24"/>
          <w:szCs w:val="24"/>
          <w:lang w:eastAsia="zh-CN"/>
        </w:rPr>
        <w:t>Pharmacol</w:t>
      </w:r>
      <w:proofErr w:type="spellEnd"/>
      <w:r w:rsidRPr="00CD2A6C">
        <w:rPr>
          <w:rFonts w:ascii="Book Antiqua" w:hAnsi="Book Antiqua" w:cs="宋体" w:hint="eastAsia"/>
          <w:i/>
          <w:iCs/>
          <w:color w:val="000000"/>
          <w:sz w:val="24"/>
          <w:szCs w:val="24"/>
          <w:lang w:eastAsia="zh-CN"/>
        </w:rPr>
        <w:t xml:space="preserve"> </w:t>
      </w:r>
      <w:proofErr w:type="spellStart"/>
      <w:r w:rsidRPr="00CD2A6C">
        <w:rPr>
          <w:rFonts w:ascii="Book Antiqua" w:hAnsi="Book Antiqua" w:cs="宋体" w:hint="eastAsia"/>
          <w:i/>
          <w:iCs/>
          <w:color w:val="000000"/>
          <w:sz w:val="24"/>
          <w:szCs w:val="24"/>
          <w:lang w:eastAsia="zh-CN"/>
        </w:rPr>
        <w:t>Ther</w:t>
      </w:r>
      <w:proofErr w:type="spellEnd"/>
      <w:r w:rsidRPr="00CD2A6C">
        <w:rPr>
          <w:rFonts w:ascii="Book Antiqua" w:hAnsi="Book Antiqua" w:cs="宋体" w:hint="eastAsia"/>
          <w:color w:val="000000"/>
          <w:sz w:val="24"/>
          <w:szCs w:val="24"/>
          <w:lang w:eastAsia="zh-CN"/>
        </w:rPr>
        <w:t> 2012; </w:t>
      </w:r>
      <w:r w:rsidRPr="00CD2A6C">
        <w:rPr>
          <w:rFonts w:ascii="Book Antiqua" w:hAnsi="Book Antiqua" w:cs="宋体" w:hint="eastAsia"/>
          <w:b/>
          <w:bCs/>
          <w:color w:val="000000"/>
          <w:sz w:val="24"/>
          <w:szCs w:val="24"/>
          <w:lang w:eastAsia="zh-CN"/>
        </w:rPr>
        <w:t>35</w:t>
      </w:r>
      <w:r w:rsidRPr="00CD2A6C">
        <w:rPr>
          <w:rFonts w:ascii="Book Antiqua" w:hAnsi="Book Antiqua" w:cs="宋体" w:hint="eastAsia"/>
          <w:color w:val="000000"/>
          <w:sz w:val="24"/>
          <w:szCs w:val="24"/>
          <w:lang w:eastAsia="zh-CN"/>
        </w:rPr>
        <w:t>: 1355-1369 [PMID: 22531096]</w:t>
      </w:r>
    </w:p>
    <w:p w:rsidR="00C71BF0" w:rsidRPr="0078249E" w:rsidRDefault="00CD2A6C" w:rsidP="00C71BF0">
      <w:pPr>
        <w:spacing w:after="0" w:line="240" w:lineRule="auto"/>
        <w:rPr>
          <w:rFonts w:ascii="Book Antiqua" w:hAnsi="Book Antiqua" w:cs="宋体"/>
          <w:color w:val="000000"/>
          <w:sz w:val="24"/>
          <w:szCs w:val="24"/>
          <w:lang w:eastAsia="zh-CN"/>
        </w:rPr>
      </w:pPr>
      <w:r w:rsidRPr="00CD2A6C">
        <w:rPr>
          <w:rFonts w:ascii="Book Antiqua" w:hAnsi="Book Antiqua" w:cs="宋体" w:hint="eastAsia"/>
          <w:color w:val="000000"/>
          <w:sz w:val="24"/>
          <w:szCs w:val="24"/>
          <w:lang w:eastAsia="zh-CN"/>
        </w:rPr>
        <w:t>36 </w:t>
      </w:r>
      <w:proofErr w:type="spellStart"/>
      <w:r w:rsidRPr="00CD2A6C">
        <w:rPr>
          <w:rFonts w:ascii="Book Antiqua" w:hAnsi="Book Antiqua" w:cs="宋体" w:hint="eastAsia"/>
          <w:b/>
          <w:bCs/>
          <w:color w:val="000000"/>
          <w:sz w:val="24"/>
          <w:szCs w:val="24"/>
          <w:lang w:eastAsia="zh-CN"/>
        </w:rPr>
        <w:t>Hempel</w:t>
      </w:r>
      <w:proofErr w:type="spellEnd"/>
      <w:r w:rsidRPr="00CD2A6C">
        <w:rPr>
          <w:rFonts w:ascii="Book Antiqua" w:hAnsi="Book Antiqua" w:cs="宋体" w:hint="eastAsia"/>
          <w:b/>
          <w:bCs/>
          <w:color w:val="000000"/>
          <w:sz w:val="24"/>
          <w:szCs w:val="24"/>
          <w:lang w:eastAsia="zh-CN"/>
        </w:rPr>
        <w:t xml:space="preserve"> S</w:t>
      </w:r>
      <w:r w:rsidRPr="00CD2A6C">
        <w:rPr>
          <w:rFonts w:ascii="Book Antiqua" w:hAnsi="Book Antiqua" w:cs="宋体" w:hint="eastAsia"/>
          <w:color w:val="000000"/>
          <w:sz w:val="24"/>
          <w:szCs w:val="24"/>
          <w:lang w:eastAsia="zh-CN"/>
        </w:rPr>
        <w:t xml:space="preserve">, Newberry SJ, Maher AR, Wang Z, Miles JN, </w:t>
      </w:r>
      <w:proofErr w:type="spellStart"/>
      <w:r w:rsidRPr="00CD2A6C">
        <w:rPr>
          <w:rFonts w:ascii="Book Antiqua" w:hAnsi="Book Antiqua" w:cs="宋体" w:hint="eastAsia"/>
          <w:color w:val="000000"/>
          <w:sz w:val="24"/>
          <w:szCs w:val="24"/>
          <w:lang w:eastAsia="zh-CN"/>
        </w:rPr>
        <w:t>Shanman</w:t>
      </w:r>
      <w:proofErr w:type="spellEnd"/>
      <w:r w:rsidRPr="00CD2A6C">
        <w:rPr>
          <w:rFonts w:ascii="Book Antiqua" w:hAnsi="Book Antiqua" w:cs="宋体" w:hint="eastAsia"/>
          <w:color w:val="000000"/>
          <w:sz w:val="24"/>
          <w:szCs w:val="24"/>
          <w:lang w:eastAsia="zh-CN"/>
        </w:rPr>
        <w:t xml:space="preserve"> R, </w:t>
      </w:r>
      <w:proofErr w:type="spellStart"/>
      <w:r w:rsidRPr="00CD2A6C">
        <w:rPr>
          <w:rFonts w:ascii="Book Antiqua" w:hAnsi="Book Antiqua" w:cs="宋体" w:hint="eastAsia"/>
          <w:color w:val="000000"/>
          <w:sz w:val="24"/>
          <w:szCs w:val="24"/>
          <w:lang w:eastAsia="zh-CN"/>
        </w:rPr>
        <w:t>Johnsen</w:t>
      </w:r>
      <w:proofErr w:type="spellEnd"/>
      <w:r w:rsidRPr="00CD2A6C">
        <w:rPr>
          <w:rFonts w:ascii="Book Antiqua" w:hAnsi="Book Antiqua" w:cs="宋体" w:hint="eastAsia"/>
          <w:color w:val="000000"/>
          <w:sz w:val="24"/>
          <w:szCs w:val="24"/>
          <w:lang w:eastAsia="zh-CN"/>
        </w:rPr>
        <w:t xml:space="preserve"> B, </w:t>
      </w:r>
      <w:proofErr w:type="spellStart"/>
      <w:r w:rsidRPr="00CD2A6C">
        <w:rPr>
          <w:rFonts w:ascii="Book Antiqua" w:hAnsi="Book Antiqua" w:cs="宋体" w:hint="eastAsia"/>
          <w:color w:val="000000"/>
          <w:sz w:val="24"/>
          <w:szCs w:val="24"/>
          <w:lang w:eastAsia="zh-CN"/>
        </w:rPr>
        <w:t>Shekelle</w:t>
      </w:r>
      <w:proofErr w:type="spellEnd"/>
      <w:r w:rsidRPr="00CD2A6C">
        <w:rPr>
          <w:rFonts w:ascii="Book Antiqua" w:hAnsi="Book Antiqua" w:cs="宋体" w:hint="eastAsia"/>
          <w:color w:val="000000"/>
          <w:sz w:val="24"/>
          <w:szCs w:val="24"/>
          <w:lang w:eastAsia="zh-CN"/>
        </w:rPr>
        <w:t xml:space="preserve"> PG. Probiotics for the prevention and treatment of antibiotic-associated diarrhea: a systematic review and meta-analysis. </w:t>
      </w:r>
      <w:r w:rsidRPr="00CD2A6C">
        <w:rPr>
          <w:rFonts w:ascii="Book Antiqua" w:hAnsi="Book Antiqua" w:cs="宋体" w:hint="eastAsia"/>
          <w:i/>
          <w:iCs/>
          <w:color w:val="000000"/>
          <w:sz w:val="24"/>
          <w:szCs w:val="24"/>
          <w:lang w:eastAsia="zh-CN"/>
        </w:rPr>
        <w:t>JAMA</w:t>
      </w:r>
      <w:r w:rsidRPr="00CD2A6C">
        <w:rPr>
          <w:rFonts w:ascii="Book Antiqua" w:hAnsi="Book Antiqua" w:cs="宋体" w:hint="eastAsia"/>
          <w:color w:val="000000"/>
          <w:sz w:val="24"/>
          <w:szCs w:val="24"/>
          <w:lang w:eastAsia="zh-CN"/>
        </w:rPr>
        <w:t> 2012; </w:t>
      </w:r>
      <w:r w:rsidRPr="00CD2A6C">
        <w:rPr>
          <w:rFonts w:ascii="Book Antiqua" w:hAnsi="Book Antiqua" w:cs="宋体" w:hint="eastAsia"/>
          <w:b/>
          <w:bCs/>
          <w:color w:val="000000"/>
          <w:sz w:val="24"/>
          <w:szCs w:val="24"/>
          <w:lang w:eastAsia="zh-CN"/>
        </w:rPr>
        <w:t>307</w:t>
      </w:r>
      <w:r w:rsidRPr="00CD2A6C">
        <w:rPr>
          <w:rFonts w:ascii="Book Antiqua" w:hAnsi="Book Antiqua" w:cs="宋体" w:hint="eastAsia"/>
          <w:color w:val="000000"/>
          <w:sz w:val="24"/>
          <w:szCs w:val="24"/>
          <w:lang w:eastAsia="zh-CN"/>
        </w:rPr>
        <w:t>: 1959-1969 [PMID: 22570464]</w:t>
      </w:r>
    </w:p>
    <w:p w:rsidR="00C71BF0" w:rsidRPr="0078249E" w:rsidRDefault="00CD2A6C" w:rsidP="00C71BF0">
      <w:pPr>
        <w:spacing w:after="0" w:line="240" w:lineRule="auto"/>
        <w:rPr>
          <w:rFonts w:ascii="Book Antiqua" w:hAnsi="Book Antiqua" w:cs="宋体"/>
          <w:color w:val="000000"/>
          <w:sz w:val="24"/>
          <w:szCs w:val="24"/>
          <w:lang w:eastAsia="zh-CN"/>
        </w:rPr>
      </w:pPr>
      <w:r w:rsidRPr="00CD2A6C">
        <w:rPr>
          <w:rFonts w:ascii="Book Antiqua" w:hAnsi="Book Antiqua" w:cs="宋体" w:hint="eastAsia"/>
          <w:color w:val="000000"/>
          <w:sz w:val="24"/>
          <w:szCs w:val="24"/>
          <w:lang w:eastAsia="zh-CN"/>
        </w:rPr>
        <w:t>37 </w:t>
      </w:r>
      <w:proofErr w:type="spellStart"/>
      <w:r w:rsidRPr="00CD2A6C">
        <w:rPr>
          <w:rFonts w:ascii="Book Antiqua" w:hAnsi="Book Antiqua" w:cs="宋体" w:hint="eastAsia"/>
          <w:b/>
          <w:bCs/>
          <w:color w:val="000000"/>
          <w:sz w:val="24"/>
          <w:szCs w:val="24"/>
          <w:lang w:eastAsia="zh-CN"/>
        </w:rPr>
        <w:t>Pattani</w:t>
      </w:r>
      <w:proofErr w:type="spellEnd"/>
      <w:r w:rsidRPr="00CD2A6C">
        <w:rPr>
          <w:rFonts w:ascii="Book Antiqua" w:hAnsi="Book Antiqua" w:cs="宋体" w:hint="eastAsia"/>
          <w:b/>
          <w:bCs/>
          <w:color w:val="000000"/>
          <w:sz w:val="24"/>
          <w:szCs w:val="24"/>
          <w:lang w:eastAsia="zh-CN"/>
        </w:rPr>
        <w:t xml:space="preserve"> R</w:t>
      </w:r>
      <w:r w:rsidRPr="00CD2A6C">
        <w:rPr>
          <w:rFonts w:ascii="Book Antiqua" w:hAnsi="Book Antiqua" w:cs="宋体" w:hint="eastAsia"/>
          <w:color w:val="000000"/>
          <w:sz w:val="24"/>
          <w:szCs w:val="24"/>
          <w:lang w:eastAsia="zh-CN"/>
        </w:rPr>
        <w:t xml:space="preserve">, </w:t>
      </w:r>
      <w:proofErr w:type="spellStart"/>
      <w:r w:rsidRPr="00CD2A6C">
        <w:rPr>
          <w:rFonts w:ascii="Book Antiqua" w:hAnsi="Book Antiqua" w:cs="宋体" w:hint="eastAsia"/>
          <w:color w:val="000000"/>
          <w:sz w:val="24"/>
          <w:szCs w:val="24"/>
          <w:lang w:eastAsia="zh-CN"/>
        </w:rPr>
        <w:t>Palda</w:t>
      </w:r>
      <w:proofErr w:type="spellEnd"/>
      <w:r w:rsidRPr="00CD2A6C">
        <w:rPr>
          <w:rFonts w:ascii="Book Antiqua" w:hAnsi="Book Antiqua" w:cs="宋体" w:hint="eastAsia"/>
          <w:color w:val="000000"/>
          <w:sz w:val="24"/>
          <w:szCs w:val="24"/>
          <w:lang w:eastAsia="zh-CN"/>
        </w:rPr>
        <w:t xml:space="preserve"> VA, Hwang SW, Shah PS. Probiotics for the prevention of antibiotic-associated diarrhea and Clostridium difficile infection among hospitalized patients: systematic review and meta-analysis. </w:t>
      </w:r>
      <w:r w:rsidRPr="00CD2A6C">
        <w:rPr>
          <w:rFonts w:ascii="Book Antiqua" w:hAnsi="Book Antiqua" w:cs="宋体" w:hint="eastAsia"/>
          <w:i/>
          <w:iCs/>
          <w:color w:val="000000"/>
          <w:sz w:val="24"/>
          <w:szCs w:val="24"/>
          <w:lang w:eastAsia="zh-CN"/>
        </w:rPr>
        <w:t>Open Med</w:t>
      </w:r>
      <w:r w:rsidRPr="00CD2A6C">
        <w:rPr>
          <w:rFonts w:ascii="Book Antiqua" w:hAnsi="Book Antiqua" w:cs="宋体" w:hint="eastAsia"/>
          <w:color w:val="000000"/>
          <w:sz w:val="24"/>
          <w:szCs w:val="24"/>
          <w:lang w:eastAsia="zh-CN"/>
        </w:rPr>
        <w:t> 2013; </w:t>
      </w:r>
      <w:r w:rsidRPr="00CD2A6C">
        <w:rPr>
          <w:rFonts w:ascii="Book Antiqua" w:hAnsi="Book Antiqua" w:cs="宋体" w:hint="eastAsia"/>
          <w:b/>
          <w:bCs/>
          <w:color w:val="000000"/>
          <w:sz w:val="24"/>
          <w:szCs w:val="24"/>
          <w:lang w:eastAsia="zh-CN"/>
        </w:rPr>
        <w:t>7</w:t>
      </w:r>
      <w:r w:rsidRPr="00CD2A6C">
        <w:rPr>
          <w:rFonts w:ascii="Book Antiqua" w:hAnsi="Book Antiqua" w:cs="宋体" w:hint="eastAsia"/>
          <w:color w:val="000000"/>
          <w:sz w:val="24"/>
          <w:szCs w:val="24"/>
          <w:lang w:eastAsia="zh-CN"/>
        </w:rPr>
        <w:t>: e56-e67 [PMID: 24348885]</w:t>
      </w:r>
    </w:p>
    <w:p w:rsidR="00C71BF0" w:rsidRPr="0078249E" w:rsidRDefault="00CD2A6C" w:rsidP="00C71BF0">
      <w:pPr>
        <w:spacing w:after="0" w:line="240" w:lineRule="auto"/>
        <w:rPr>
          <w:rFonts w:ascii="Book Antiqua" w:hAnsi="Book Antiqua" w:cs="宋体"/>
          <w:color w:val="000000"/>
          <w:sz w:val="24"/>
          <w:szCs w:val="24"/>
          <w:lang w:eastAsia="zh-CN"/>
        </w:rPr>
      </w:pPr>
      <w:r w:rsidRPr="00CD2A6C">
        <w:rPr>
          <w:rFonts w:ascii="Book Antiqua" w:hAnsi="Book Antiqua" w:cs="宋体" w:hint="eastAsia"/>
          <w:color w:val="000000"/>
          <w:sz w:val="24"/>
          <w:szCs w:val="24"/>
          <w:lang w:eastAsia="zh-CN"/>
        </w:rPr>
        <w:t>38 </w:t>
      </w:r>
      <w:proofErr w:type="gramStart"/>
      <w:r w:rsidRPr="00CD2A6C">
        <w:rPr>
          <w:rFonts w:ascii="Book Antiqua" w:hAnsi="Book Antiqua" w:cs="宋体" w:hint="eastAsia"/>
          <w:b/>
          <w:bCs/>
          <w:color w:val="000000"/>
          <w:sz w:val="24"/>
          <w:szCs w:val="24"/>
          <w:lang w:eastAsia="zh-CN"/>
        </w:rPr>
        <w:t>Gao</w:t>
      </w:r>
      <w:proofErr w:type="gramEnd"/>
      <w:r w:rsidRPr="00CD2A6C">
        <w:rPr>
          <w:rFonts w:ascii="Book Antiqua" w:hAnsi="Book Antiqua" w:cs="宋体" w:hint="eastAsia"/>
          <w:b/>
          <w:bCs/>
          <w:color w:val="000000"/>
          <w:sz w:val="24"/>
          <w:szCs w:val="24"/>
          <w:lang w:eastAsia="zh-CN"/>
        </w:rPr>
        <w:t xml:space="preserve"> XW</w:t>
      </w:r>
      <w:r w:rsidRPr="00CD2A6C">
        <w:rPr>
          <w:rFonts w:ascii="Book Antiqua" w:hAnsi="Book Antiqua" w:cs="宋体" w:hint="eastAsia"/>
          <w:color w:val="000000"/>
          <w:sz w:val="24"/>
          <w:szCs w:val="24"/>
          <w:lang w:eastAsia="zh-CN"/>
        </w:rPr>
        <w:t xml:space="preserve">, </w:t>
      </w:r>
      <w:proofErr w:type="spellStart"/>
      <w:r w:rsidRPr="00CD2A6C">
        <w:rPr>
          <w:rFonts w:ascii="Book Antiqua" w:hAnsi="Book Antiqua" w:cs="宋体" w:hint="eastAsia"/>
          <w:color w:val="000000"/>
          <w:sz w:val="24"/>
          <w:szCs w:val="24"/>
          <w:lang w:eastAsia="zh-CN"/>
        </w:rPr>
        <w:t>Mubasher</w:t>
      </w:r>
      <w:proofErr w:type="spellEnd"/>
      <w:r w:rsidRPr="00CD2A6C">
        <w:rPr>
          <w:rFonts w:ascii="Book Antiqua" w:hAnsi="Book Antiqua" w:cs="宋体" w:hint="eastAsia"/>
          <w:color w:val="000000"/>
          <w:sz w:val="24"/>
          <w:szCs w:val="24"/>
          <w:lang w:eastAsia="zh-CN"/>
        </w:rPr>
        <w:t xml:space="preserve"> M, Fang CY, </w:t>
      </w:r>
      <w:proofErr w:type="spellStart"/>
      <w:r w:rsidRPr="00CD2A6C">
        <w:rPr>
          <w:rFonts w:ascii="Book Antiqua" w:hAnsi="Book Antiqua" w:cs="宋体" w:hint="eastAsia"/>
          <w:color w:val="000000"/>
          <w:sz w:val="24"/>
          <w:szCs w:val="24"/>
          <w:lang w:eastAsia="zh-CN"/>
        </w:rPr>
        <w:t>Reifer</w:t>
      </w:r>
      <w:proofErr w:type="spellEnd"/>
      <w:r w:rsidRPr="00CD2A6C">
        <w:rPr>
          <w:rFonts w:ascii="Book Antiqua" w:hAnsi="Book Antiqua" w:cs="宋体" w:hint="eastAsia"/>
          <w:color w:val="000000"/>
          <w:sz w:val="24"/>
          <w:szCs w:val="24"/>
          <w:lang w:eastAsia="zh-CN"/>
        </w:rPr>
        <w:t xml:space="preserve"> C, Miller LE. </w:t>
      </w:r>
      <w:proofErr w:type="gramStart"/>
      <w:r w:rsidRPr="00CD2A6C">
        <w:rPr>
          <w:rFonts w:ascii="Book Antiqua" w:hAnsi="Book Antiqua" w:cs="宋体" w:hint="eastAsia"/>
          <w:color w:val="000000"/>
          <w:sz w:val="24"/>
          <w:szCs w:val="24"/>
          <w:lang w:eastAsia="zh-CN"/>
        </w:rPr>
        <w:t xml:space="preserve">Dose-response efficacy of a proprietary probiotic formula of Lactobacillus acidophilus CL1285 and Lactobacillus </w:t>
      </w:r>
      <w:proofErr w:type="spellStart"/>
      <w:r w:rsidRPr="00CD2A6C">
        <w:rPr>
          <w:rFonts w:ascii="Book Antiqua" w:hAnsi="Book Antiqua" w:cs="宋体" w:hint="eastAsia"/>
          <w:color w:val="000000"/>
          <w:sz w:val="24"/>
          <w:szCs w:val="24"/>
          <w:lang w:eastAsia="zh-CN"/>
        </w:rPr>
        <w:t>casei</w:t>
      </w:r>
      <w:proofErr w:type="spellEnd"/>
      <w:r w:rsidRPr="00CD2A6C">
        <w:rPr>
          <w:rFonts w:ascii="Book Antiqua" w:hAnsi="Book Antiqua" w:cs="宋体" w:hint="eastAsia"/>
          <w:color w:val="000000"/>
          <w:sz w:val="24"/>
          <w:szCs w:val="24"/>
          <w:lang w:eastAsia="zh-CN"/>
        </w:rPr>
        <w:t xml:space="preserve"> LBC80R for antibiotic-associated diarrhea and Clostridium difficile-associated diarrhea prophylaxis in adult patients.</w:t>
      </w:r>
      <w:proofErr w:type="gramEnd"/>
      <w:r w:rsidRPr="00CD2A6C">
        <w:rPr>
          <w:rFonts w:ascii="Book Antiqua" w:hAnsi="Book Antiqua" w:cs="宋体" w:hint="eastAsia"/>
          <w:color w:val="000000"/>
          <w:sz w:val="24"/>
          <w:szCs w:val="24"/>
          <w:lang w:eastAsia="zh-CN"/>
        </w:rPr>
        <w:t> </w:t>
      </w:r>
      <w:r w:rsidRPr="00CD2A6C">
        <w:rPr>
          <w:rFonts w:ascii="Book Antiqua" w:hAnsi="Book Antiqua" w:cs="宋体" w:hint="eastAsia"/>
          <w:i/>
          <w:iCs/>
          <w:color w:val="000000"/>
          <w:sz w:val="24"/>
          <w:szCs w:val="24"/>
          <w:lang w:eastAsia="zh-CN"/>
        </w:rPr>
        <w:t xml:space="preserve">Am J </w:t>
      </w:r>
      <w:proofErr w:type="spellStart"/>
      <w:r w:rsidRPr="00CD2A6C">
        <w:rPr>
          <w:rFonts w:ascii="Book Antiqua" w:hAnsi="Book Antiqua" w:cs="宋体" w:hint="eastAsia"/>
          <w:i/>
          <w:iCs/>
          <w:color w:val="000000"/>
          <w:sz w:val="24"/>
          <w:szCs w:val="24"/>
          <w:lang w:eastAsia="zh-CN"/>
        </w:rPr>
        <w:t>Gastroenterol</w:t>
      </w:r>
      <w:proofErr w:type="spellEnd"/>
      <w:r w:rsidRPr="00CD2A6C">
        <w:rPr>
          <w:rFonts w:ascii="Book Antiqua" w:hAnsi="Book Antiqua" w:cs="宋体" w:hint="eastAsia"/>
          <w:color w:val="000000"/>
          <w:sz w:val="24"/>
          <w:szCs w:val="24"/>
          <w:lang w:eastAsia="zh-CN"/>
        </w:rPr>
        <w:t> 2010; </w:t>
      </w:r>
      <w:r w:rsidRPr="00CD2A6C">
        <w:rPr>
          <w:rFonts w:ascii="Book Antiqua" w:hAnsi="Book Antiqua" w:cs="宋体" w:hint="eastAsia"/>
          <w:b/>
          <w:bCs/>
          <w:color w:val="000000"/>
          <w:sz w:val="24"/>
          <w:szCs w:val="24"/>
          <w:lang w:eastAsia="zh-CN"/>
        </w:rPr>
        <w:t>105</w:t>
      </w:r>
      <w:r w:rsidRPr="00CD2A6C">
        <w:rPr>
          <w:rFonts w:ascii="Book Antiqua" w:hAnsi="Book Antiqua" w:cs="宋体" w:hint="eastAsia"/>
          <w:color w:val="000000"/>
          <w:sz w:val="24"/>
          <w:szCs w:val="24"/>
          <w:lang w:eastAsia="zh-CN"/>
        </w:rPr>
        <w:t>: 1636-1641 [PMID: 20145608]</w:t>
      </w:r>
    </w:p>
    <w:p w:rsidR="00C71BF0" w:rsidRPr="0078249E" w:rsidRDefault="00CD2A6C" w:rsidP="00C71BF0">
      <w:pPr>
        <w:spacing w:after="0" w:line="240" w:lineRule="auto"/>
        <w:rPr>
          <w:rFonts w:ascii="Book Antiqua" w:hAnsi="Book Antiqua" w:cs="宋体"/>
          <w:color w:val="000000"/>
          <w:sz w:val="24"/>
          <w:szCs w:val="24"/>
          <w:lang w:eastAsia="zh-CN"/>
        </w:rPr>
      </w:pPr>
      <w:r w:rsidRPr="00CD2A6C">
        <w:rPr>
          <w:rFonts w:ascii="Book Antiqua" w:hAnsi="Book Antiqua" w:cs="宋体" w:hint="eastAsia"/>
          <w:color w:val="000000"/>
          <w:sz w:val="24"/>
          <w:szCs w:val="24"/>
          <w:lang w:eastAsia="zh-CN"/>
        </w:rPr>
        <w:t>39 </w:t>
      </w:r>
      <w:proofErr w:type="spellStart"/>
      <w:r w:rsidRPr="00CD2A6C">
        <w:rPr>
          <w:rFonts w:ascii="Book Antiqua" w:hAnsi="Book Antiqua" w:cs="宋体" w:hint="eastAsia"/>
          <w:b/>
          <w:bCs/>
          <w:color w:val="000000"/>
          <w:sz w:val="24"/>
          <w:szCs w:val="24"/>
          <w:lang w:eastAsia="zh-CN"/>
        </w:rPr>
        <w:t>Hickson</w:t>
      </w:r>
      <w:proofErr w:type="spellEnd"/>
      <w:r w:rsidRPr="00CD2A6C">
        <w:rPr>
          <w:rFonts w:ascii="Book Antiqua" w:hAnsi="Book Antiqua" w:cs="宋体" w:hint="eastAsia"/>
          <w:b/>
          <w:bCs/>
          <w:color w:val="000000"/>
          <w:sz w:val="24"/>
          <w:szCs w:val="24"/>
          <w:lang w:eastAsia="zh-CN"/>
        </w:rPr>
        <w:t xml:space="preserve"> M</w:t>
      </w:r>
      <w:r w:rsidRPr="00CD2A6C">
        <w:rPr>
          <w:rFonts w:ascii="Book Antiqua" w:hAnsi="Book Antiqua" w:cs="宋体" w:hint="eastAsia"/>
          <w:color w:val="000000"/>
          <w:sz w:val="24"/>
          <w:szCs w:val="24"/>
          <w:lang w:eastAsia="zh-CN"/>
        </w:rPr>
        <w:t xml:space="preserve">, D'Souza AL, </w:t>
      </w:r>
      <w:proofErr w:type="spellStart"/>
      <w:r w:rsidRPr="00CD2A6C">
        <w:rPr>
          <w:rFonts w:ascii="Book Antiqua" w:hAnsi="Book Antiqua" w:cs="宋体" w:hint="eastAsia"/>
          <w:color w:val="000000"/>
          <w:sz w:val="24"/>
          <w:szCs w:val="24"/>
          <w:lang w:eastAsia="zh-CN"/>
        </w:rPr>
        <w:t>Muthu</w:t>
      </w:r>
      <w:proofErr w:type="spellEnd"/>
      <w:r w:rsidRPr="00CD2A6C">
        <w:rPr>
          <w:rFonts w:ascii="Book Antiqua" w:hAnsi="Book Antiqua" w:cs="宋体" w:hint="eastAsia"/>
          <w:color w:val="000000"/>
          <w:sz w:val="24"/>
          <w:szCs w:val="24"/>
          <w:lang w:eastAsia="zh-CN"/>
        </w:rPr>
        <w:t xml:space="preserve"> N, Rogers TR, Want S, </w:t>
      </w:r>
      <w:proofErr w:type="spellStart"/>
      <w:r w:rsidRPr="00CD2A6C">
        <w:rPr>
          <w:rFonts w:ascii="Book Antiqua" w:hAnsi="Book Antiqua" w:cs="宋体" w:hint="eastAsia"/>
          <w:color w:val="000000"/>
          <w:sz w:val="24"/>
          <w:szCs w:val="24"/>
          <w:lang w:eastAsia="zh-CN"/>
        </w:rPr>
        <w:t>Rajkumar</w:t>
      </w:r>
      <w:proofErr w:type="spellEnd"/>
      <w:r w:rsidRPr="00CD2A6C">
        <w:rPr>
          <w:rFonts w:ascii="Book Antiqua" w:hAnsi="Book Antiqua" w:cs="宋体" w:hint="eastAsia"/>
          <w:color w:val="000000"/>
          <w:sz w:val="24"/>
          <w:szCs w:val="24"/>
          <w:lang w:eastAsia="zh-CN"/>
        </w:rPr>
        <w:t xml:space="preserve"> C, </w:t>
      </w:r>
      <w:proofErr w:type="spellStart"/>
      <w:r w:rsidRPr="00CD2A6C">
        <w:rPr>
          <w:rFonts w:ascii="Book Antiqua" w:hAnsi="Book Antiqua" w:cs="宋体" w:hint="eastAsia"/>
          <w:color w:val="000000"/>
          <w:sz w:val="24"/>
          <w:szCs w:val="24"/>
          <w:lang w:eastAsia="zh-CN"/>
        </w:rPr>
        <w:t>Bulpitt</w:t>
      </w:r>
      <w:proofErr w:type="spellEnd"/>
      <w:r w:rsidRPr="00CD2A6C">
        <w:rPr>
          <w:rFonts w:ascii="Book Antiqua" w:hAnsi="Book Antiqua" w:cs="宋体" w:hint="eastAsia"/>
          <w:color w:val="000000"/>
          <w:sz w:val="24"/>
          <w:szCs w:val="24"/>
          <w:lang w:eastAsia="zh-CN"/>
        </w:rPr>
        <w:t xml:space="preserve"> CJ. Use of probiotic Lactobacillus preparation to prevent </w:t>
      </w:r>
      <w:proofErr w:type="spellStart"/>
      <w:r w:rsidRPr="00CD2A6C">
        <w:rPr>
          <w:rFonts w:ascii="Book Antiqua" w:hAnsi="Book Antiqua" w:cs="宋体" w:hint="eastAsia"/>
          <w:color w:val="000000"/>
          <w:sz w:val="24"/>
          <w:szCs w:val="24"/>
          <w:lang w:eastAsia="zh-CN"/>
        </w:rPr>
        <w:t>diarrhoea</w:t>
      </w:r>
      <w:proofErr w:type="spellEnd"/>
      <w:r w:rsidRPr="00CD2A6C">
        <w:rPr>
          <w:rFonts w:ascii="Book Antiqua" w:hAnsi="Book Antiqua" w:cs="宋体" w:hint="eastAsia"/>
          <w:color w:val="000000"/>
          <w:sz w:val="24"/>
          <w:szCs w:val="24"/>
          <w:lang w:eastAsia="zh-CN"/>
        </w:rPr>
        <w:t xml:space="preserve"> associated with antibiotics: </w:t>
      </w:r>
      <w:proofErr w:type="spellStart"/>
      <w:r w:rsidRPr="00CD2A6C">
        <w:rPr>
          <w:rFonts w:ascii="Book Antiqua" w:hAnsi="Book Antiqua" w:cs="宋体" w:hint="eastAsia"/>
          <w:color w:val="000000"/>
          <w:sz w:val="24"/>
          <w:szCs w:val="24"/>
          <w:lang w:eastAsia="zh-CN"/>
        </w:rPr>
        <w:t>randomised</w:t>
      </w:r>
      <w:proofErr w:type="spellEnd"/>
      <w:r w:rsidRPr="00CD2A6C">
        <w:rPr>
          <w:rFonts w:ascii="Book Antiqua" w:hAnsi="Book Antiqua" w:cs="宋体" w:hint="eastAsia"/>
          <w:color w:val="000000"/>
          <w:sz w:val="24"/>
          <w:szCs w:val="24"/>
          <w:lang w:eastAsia="zh-CN"/>
        </w:rPr>
        <w:t xml:space="preserve"> double blind placebo controlled trial. </w:t>
      </w:r>
      <w:r w:rsidRPr="00CD2A6C">
        <w:rPr>
          <w:rFonts w:ascii="Book Antiqua" w:hAnsi="Book Antiqua" w:cs="宋体" w:hint="eastAsia"/>
          <w:i/>
          <w:iCs/>
          <w:color w:val="000000"/>
          <w:sz w:val="24"/>
          <w:szCs w:val="24"/>
          <w:lang w:eastAsia="zh-CN"/>
        </w:rPr>
        <w:t>BMJ</w:t>
      </w:r>
      <w:r w:rsidRPr="00CD2A6C">
        <w:rPr>
          <w:rFonts w:ascii="Book Antiqua" w:hAnsi="Book Antiqua" w:cs="宋体" w:hint="eastAsia"/>
          <w:color w:val="000000"/>
          <w:sz w:val="24"/>
          <w:szCs w:val="24"/>
          <w:lang w:eastAsia="zh-CN"/>
        </w:rPr>
        <w:t> 2007; </w:t>
      </w:r>
      <w:r w:rsidRPr="00CD2A6C">
        <w:rPr>
          <w:rFonts w:ascii="Book Antiqua" w:hAnsi="Book Antiqua" w:cs="宋体" w:hint="eastAsia"/>
          <w:b/>
          <w:bCs/>
          <w:color w:val="000000"/>
          <w:sz w:val="24"/>
          <w:szCs w:val="24"/>
          <w:lang w:eastAsia="zh-CN"/>
        </w:rPr>
        <w:t>335</w:t>
      </w:r>
      <w:r w:rsidRPr="00CD2A6C">
        <w:rPr>
          <w:rFonts w:ascii="Book Antiqua" w:hAnsi="Book Antiqua" w:cs="宋体" w:hint="eastAsia"/>
          <w:color w:val="000000"/>
          <w:sz w:val="24"/>
          <w:szCs w:val="24"/>
          <w:lang w:eastAsia="zh-CN"/>
        </w:rPr>
        <w:t>: 80 [PMID: 17604300]</w:t>
      </w:r>
    </w:p>
    <w:p w:rsidR="00C71BF0" w:rsidRPr="0078249E" w:rsidRDefault="00CD2A6C" w:rsidP="00C71BF0">
      <w:pPr>
        <w:spacing w:after="0" w:line="240" w:lineRule="auto"/>
        <w:rPr>
          <w:rFonts w:ascii="Book Antiqua" w:hAnsi="Book Antiqua" w:cs="宋体"/>
          <w:color w:val="000000"/>
          <w:sz w:val="24"/>
          <w:szCs w:val="24"/>
          <w:lang w:eastAsia="zh-CN"/>
        </w:rPr>
      </w:pPr>
      <w:r w:rsidRPr="00CD2A6C">
        <w:rPr>
          <w:rFonts w:ascii="Book Antiqua" w:hAnsi="Book Antiqua" w:cs="宋体" w:hint="eastAsia"/>
          <w:color w:val="000000"/>
          <w:sz w:val="24"/>
          <w:szCs w:val="24"/>
          <w:lang w:eastAsia="zh-CN"/>
        </w:rPr>
        <w:t>40 </w:t>
      </w:r>
      <w:proofErr w:type="spellStart"/>
      <w:r w:rsidRPr="00CD2A6C">
        <w:rPr>
          <w:rFonts w:ascii="Book Antiqua" w:hAnsi="Book Antiqua" w:cs="宋体" w:hint="eastAsia"/>
          <w:b/>
          <w:bCs/>
          <w:color w:val="000000"/>
          <w:sz w:val="24"/>
          <w:szCs w:val="24"/>
          <w:lang w:eastAsia="zh-CN"/>
        </w:rPr>
        <w:t>Beausoleil</w:t>
      </w:r>
      <w:proofErr w:type="spellEnd"/>
      <w:r w:rsidRPr="00CD2A6C">
        <w:rPr>
          <w:rFonts w:ascii="Book Antiqua" w:hAnsi="Book Antiqua" w:cs="宋体" w:hint="eastAsia"/>
          <w:b/>
          <w:bCs/>
          <w:color w:val="000000"/>
          <w:sz w:val="24"/>
          <w:szCs w:val="24"/>
          <w:lang w:eastAsia="zh-CN"/>
        </w:rPr>
        <w:t xml:space="preserve"> M</w:t>
      </w:r>
      <w:r w:rsidRPr="00CD2A6C">
        <w:rPr>
          <w:rFonts w:ascii="Book Antiqua" w:hAnsi="Book Antiqua" w:cs="宋体" w:hint="eastAsia"/>
          <w:color w:val="000000"/>
          <w:sz w:val="24"/>
          <w:szCs w:val="24"/>
          <w:lang w:eastAsia="zh-CN"/>
        </w:rPr>
        <w:t xml:space="preserve">, Fortier N, </w:t>
      </w:r>
      <w:proofErr w:type="spellStart"/>
      <w:r w:rsidRPr="00CD2A6C">
        <w:rPr>
          <w:rFonts w:ascii="Book Antiqua" w:hAnsi="Book Antiqua" w:cs="宋体" w:hint="eastAsia"/>
          <w:color w:val="000000"/>
          <w:sz w:val="24"/>
          <w:szCs w:val="24"/>
          <w:lang w:eastAsia="zh-CN"/>
        </w:rPr>
        <w:t>Gu</w:t>
      </w:r>
      <w:proofErr w:type="spellEnd"/>
      <w:r w:rsidRPr="00CD2A6C">
        <w:rPr>
          <w:rFonts w:ascii="Book Antiqua" w:hAnsi="Book Antiqua" w:cs="宋体" w:hint="eastAsia"/>
          <w:color w:val="000000"/>
          <w:sz w:val="24"/>
          <w:szCs w:val="24"/>
          <w:lang w:eastAsia="zh-CN"/>
        </w:rPr>
        <w:t>é</w:t>
      </w:r>
      <w:proofErr w:type="spellStart"/>
      <w:r w:rsidRPr="00CD2A6C">
        <w:rPr>
          <w:rFonts w:ascii="Book Antiqua" w:hAnsi="Book Antiqua" w:cs="宋体" w:hint="eastAsia"/>
          <w:color w:val="000000"/>
          <w:sz w:val="24"/>
          <w:szCs w:val="24"/>
          <w:lang w:eastAsia="zh-CN"/>
        </w:rPr>
        <w:t>nette</w:t>
      </w:r>
      <w:proofErr w:type="spellEnd"/>
      <w:r w:rsidRPr="00CD2A6C">
        <w:rPr>
          <w:rFonts w:ascii="Book Antiqua" w:hAnsi="Book Antiqua" w:cs="宋体" w:hint="eastAsia"/>
          <w:color w:val="000000"/>
          <w:sz w:val="24"/>
          <w:szCs w:val="24"/>
          <w:lang w:eastAsia="zh-CN"/>
        </w:rPr>
        <w:t xml:space="preserve"> S, </w:t>
      </w:r>
      <w:proofErr w:type="spellStart"/>
      <w:r w:rsidRPr="00CD2A6C">
        <w:rPr>
          <w:rFonts w:ascii="Book Antiqua" w:hAnsi="Book Antiqua" w:cs="宋体" w:hint="eastAsia"/>
          <w:color w:val="000000"/>
          <w:sz w:val="24"/>
          <w:szCs w:val="24"/>
          <w:lang w:eastAsia="zh-CN"/>
        </w:rPr>
        <w:t>L'ecuyer</w:t>
      </w:r>
      <w:proofErr w:type="spellEnd"/>
      <w:r w:rsidRPr="00CD2A6C">
        <w:rPr>
          <w:rFonts w:ascii="Book Antiqua" w:hAnsi="Book Antiqua" w:cs="宋体" w:hint="eastAsia"/>
          <w:color w:val="000000"/>
          <w:sz w:val="24"/>
          <w:szCs w:val="24"/>
          <w:lang w:eastAsia="zh-CN"/>
        </w:rPr>
        <w:t xml:space="preserve"> A, </w:t>
      </w:r>
      <w:proofErr w:type="spellStart"/>
      <w:r w:rsidRPr="00CD2A6C">
        <w:rPr>
          <w:rFonts w:ascii="Book Antiqua" w:hAnsi="Book Antiqua" w:cs="宋体" w:hint="eastAsia"/>
          <w:color w:val="000000"/>
          <w:sz w:val="24"/>
          <w:szCs w:val="24"/>
          <w:lang w:eastAsia="zh-CN"/>
        </w:rPr>
        <w:t>Savoie</w:t>
      </w:r>
      <w:proofErr w:type="spellEnd"/>
      <w:r w:rsidRPr="00CD2A6C">
        <w:rPr>
          <w:rFonts w:ascii="Book Antiqua" w:hAnsi="Book Antiqua" w:cs="宋体" w:hint="eastAsia"/>
          <w:color w:val="000000"/>
          <w:sz w:val="24"/>
          <w:szCs w:val="24"/>
          <w:lang w:eastAsia="zh-CN"/>
        </w:rPr>
        <w:t xml:space="preserve"> M, Franco M, </w:t>
      </w:r>
      <w:proofErr w:type="spellStart"/>
      <w:r w:rsidRPr="00CD2A6C">
        <w:rPr>
          <w:rFonts w:ascii="Book Antiqua" w:hAnsi="Book Antiqua" w:cs="宋体" w:hint="eastAsia"/>
          <w:color w:val="000000"/>
          <w:sz w:val="24"/>
          <w:szCs w:val="24"/>
          <w:lang w:eastAsia="zh-CN"/>
        </w:rPr>
        <w:t>Lachaine</w:t>
      </w:r>
      <w:proofErr w:type="spellEnd"/>
      <w:r w:rsidRPr="00CD2A6C">
        <w:rPr>
          <w:rFonts w:ascii="Book Antiqua" w:hAnsi="Book Antiqua" w:cs="宋体" w:hint="eastAsia"/>
          <w:color w:val="000000"/>
          <w:sz w:val="24"/>
          <w:szCs w:val="24"/>
          <w:lang w:eastAsia="zh-CN"/>
        </w:rPr>
        <w:t xml:space="preserve"> J, Weiss K. Effect of a fermented milk combining Lactobacillus acidophilus Cl1285 and Lactobacillus </w:t>
      </w:r>
      <w:proofErr w:type="spellStart"/>
      <w:r w:rsidRPr="00CD2A6C">
        <w:rPr>
          <w:rFonts w:ascii="Book Antiqua" w:hAnsi="Book Antiqua" w:cs="宋体" w:hint="eastAsia"/>
          <w:color w:val="000000"/>
          <w:sz w:val="24"/>
          <w:szCs w:val="24"/>
          <w:lang w:eastAsia="zh-CN"/>
        </w:rPr>
        <w:t>casei</w:t>
      </w:r>
      <w:proofErr w:type="spellEnd"/>
      <w:r w:rsidRPr="00CD2A6C">
        <w:rPr>
          <w:rFonts w:ascii="Book Antiqua" w:hAnsi="Book Antiqua" w:cs="宋体" w:hint="eastAsia"/>
          <w:color w:val="000000"/>
          <w:sz w:val="24"/>
          <w:szCs w:val="24"/>
          <w:lang w:eastAsia="zh-CN"/>
        </w:rPr>
        <w:t xml:space="preserve"> in the prevention of antibiotic-associated diarrhea: a randomized, double-blind, placebo-controlled trial. </w:t>
      </w:r>
      <w:r w:rsidRPr="00CD2A6C">
        <w:rPr>
          <w:rFonts w:ascii="Book Antiqua" w:hAnsi="Book Antiqua" w:cs="宋体" w:hint="eastAsia"/>
          <w:i/>
          <w:iCs/>
          <w:color w:val="000000"/>
          <w:sz w:val="24"/>
          <w:szCs w:val="24"/>
          <w:lang w:eastAsia="zh-CN"/>
        </w:rPr>
        <w:t xml:space="preserve">Can J </w:t>
      </w:r>
      <w:proofErr w:type="spellStart"/>
      <w:r w:rsidRPr="00CD2A6C">
        <w:rPr>
          <w:rFonts w:ascii="Book Antiqua" w:hAnsi="Book Antiqua" w:cs="宋体" w:hint="eastAsia"/>
          <w:i/>
          <w:iCs/>
          <w:color w:val="000000"/>
          <w:sz w:val="24"/>
          <w:szCs w:val="24"/>
          <w:lang w:eastAsia="zh-CN"/>
        </w:rPr>
        <w:t>Gastroenterol</w:t>
      </w:r>
      <w:proofErr w:type="spellEnd"/>
      <w:r w:rsidRPr="00CD2A6C">
        <w:rPr>
          <w:rFonts w:ascii="Book Antiqua" w:hAnsi="Book Antiqua" w:cs="宋体" w:hint="eastAsia"/>
          <w:color w:val="000000"/>
          <w:sz w:val="24"/>
          <w:szCs w:val="24"/>
          <w:lang w:eastAsia="zh-CN"/>
        </w:rPr>
        <w:t> 2007; </w:t>
      </w:r>
      <w:r w:rsidRPr="00CD2A6C">
        <w:rPr>
          <w:rFonts w:ascii="Book Antiqua" w:hAnsi="Book Antiqua" w:cs="宋体" w:hint="eastAsia"/>
          <w:b/>
          <w:bCs/>
          <w:color w:val="000000"/>
          <w:sz w:val="24"/>
          <w:szCs w:val="24"/>
          <w:lang w:eastAsia="zh-CN"/>
        </w:rPr>
        <w:t>21</w:t>
      </w:r>
      <w:r w:rsidRPr="00CD2A6C">
        <w:rPr>
          <w:rFonts w:ascii="Book Antiqua" w:hAnsi="Book Antiqua" w:cs="宋体" w:hint="eastAsia"/>
          <w:color w:val="000000"/>
          <w:sz w:val="24"/>
          <w:szCs w:val="24"/>
          <w:lang w:eastAsia="zh-CN"/>
        </w:rPr>
        <w:t>: 732-736 [PMID: 18026577]</w:t>
      </w:r>
    </w:p>
    <w:p w:rsidR="00C71BF0" w:rsidRPr="0078249E" w:rsidRDefault="00CD2A6C" w:rsidP="00C71BF0">
      <w:pPr>
        <w:spacing w:after="0" w:line="240" w:lineRule="auto"/>
        <w:rPr>
          <w:rFonts w:ascii="Book Antiqua" w:hAnsi="Book Antiqua" w:cs="宋体"/>
          <w:color w:val="000000"/>
          <w:sz w:val="24"/>
          <w:szCs w:val="24"/>
          <w:lang w:eastAsia="zh-CN"/>
        </w:rPr>
      </w:pPr>
      <w:r w:rsidRPr="00CD2A6C">
        <w:rPr>
          <w:rFonts w:ascii="Book Antiqua" w:hAnsi="Book Antiqua" w:cs="宋体" w:hint="eastAsia"/>
          <w:color w:val="000000"/>
          <w:sz w:val="24"/>
          <w:szCs w:val="24"/>
          <w:lang w:eastAsia="zh-CN"/>
        </w:rPr>
        <w:t>41 </w:t>
      </w:r>
      <w:r w:rsidRPr="00CD2A6C">
        <w:rPr>
          <w:rFonts w:ascii="Book Antiqua" w:hAnsi="Book Antiqua" w:cs="宋体" w:hint="eastAsia"/>
          <w:b/>
          <w:bCs/>
          <w:color w:val="000000"/>
          <w:sz w:val="24"/>
          <w:szCs w:val="24"/>
          <w:lang w:eastAsia="zh-CN"/>
        </w:rPr>
        <w:t>Allen SJ</w:t>
      </w:r>
      <w:r w:rsidRPr="00CD2A6C">
        <w:rPr>
          <w:rFonts w:ascii="Book Antiqua" w:hAnsi="Book Antiqua" w:cs="宋体" w:hint="eastAsia"/>
          <w:color w:val="000000"/>
          <w:sz w:val="24"/>
          <w:szCs w:val="24"/>
          <w:lang w:eastAsia="zh-CN"/>
        </w:rPr>
        <w:t xml:space="preserve">, Wareham K, Wang D, Bradley C, Hutchings H, Harris W, </w:t>
      </w:r>
      <w:proofErr w:type="spellStart"/>
      <w:r w:rsidRPr="00CD2A6C">
        <w:rPr>
          <w:rFonts w:ascii="Book Antiqua" w:hAnsi="Book Antiqua" w:cs="宋体" w:hint="eastAsia"/>
          <w:color w:val="000000"/>
          <w:sz w:val="24"/>
          <w:szCs w:val="24"/>
          <w:lang w:eastAsia="zh-CN"/>
        </w:rPr>
        <w:t>Dhar</w:t>
      </w:r>
      <w:proofErr w:type="spellEnd"/>
      <w:r w:rsidRPr="00CD2A6C">
        <w:rPr>
          <w:rFonts w:ascii="Book Antiqua" w:hAnsi="Book Antiqua" w:cs="宋体" w:hint="eastAsia"/>
          <w:color w:val="000000"/>
          <w:sz w:val="24"/>
          <w:szCs w:val="24"/>
          <w:lang w:eastAsia="zh-CN"/>
        </w:rPr>
        <w:t xml:space="preserve"> A, Brown H, </w:t>
      </w:r>
      <w:proofErr w:type="spellStart"/>
      <w:r w:rsidRPr="00CD2A6C">
        <w:rPr>
          <w:rFonts w:ascii="Book Antiqua" w:hAnsi="Book Antiqua" w:cs="宋体" w:hint="eastAsia"/>
          <w:color w:val="000000"/>
          <w:sz w:val="24"/>
          <w:szCs w:val="24"/>
          <w:lang w:eastAsia="zh-CN"/>
        </w:rPr>
        <w:t>Foden</w:t>
      </w:r>
      <w:proofErr w:type="spellEnd"/>
      <w:r w:rsidRPr="00CD2A6C">
        <w:rPr>
          <w:rFonts w:ascii="Book Antiqua" w:hAnsi="Book Antiqua" w:cs="宋体" w:hint="eastAsia"/>
          <w:color w:val="000000"/>
          <w:sz w:val="24"/>
          <w:szCs w:val="24"/>
          <w:lang w:eastAsia="zh-CN"/>
        </w:rPr>
        <w:t xml:space="preserve"> A, </w:t>
      </w:r>
      <w:proofErr w:type="spellStart"/>
      <w:r w:rsidRPr="00CD2A6C">
        <w:rPr>
          <w:rFonts w:ascii="Book Antiqua" w:hAnsi="Book Antiqua" w:cs="宋体" w:hint="eastAsia"/>
          <w:color w:val="000000"/>
          <w:sz w:val="24"/>
          <w:szCs w:val="24"/>
          <w:lang w:eastAsia="zh-CN"/>
        </w:rPr>
        <w:t>Gravenor</w:t>
      </w:r>
      <w:proofErr w:type="spellEnd"/>
      <w:r w:rsidRPr="00CD2A6C">
        <w:rPr>
          <w:rFonts w:ascii="Book Antiqua" w:hAnsi="Book Antiqua" w:cs="宋体" w:hint="eastAsia"/>
          <w:color w:val="000000"/>
          <w:sz w:val="24"/>
          <w:szCs w:val="24"/>
          <w:lang w:eastAsia="zh-CN"/>
        </w:rPr>
        <w:t xml:space="preserve"> MB, Mack D. Lactobacilli and </w:t>
      </w:r>
      <w:proofErr w:type="spellStart"/>
      <w:r w:rsidRPr="00CD2A6C">
        <w:rPr>
          <w:rFonts w:ascii="Book Antiqua" w:hAnsi="Book Antiqua" w:cs="宋体" w:hint="eastAsia"/>
          <w:color w:val="000000"/>
          <w:sz w:val="24"/>
          <w:szCs w:val="24"/>
          <w:lang w:eastAsia="zh-CN"/>
        </w:rPr>
        <w:t>bifidobacteria</w:t>
      </w:r>
      <w:proofErr w:type="spellEnd"/>
      <w:r w:rsidRPr="00CD2A6C">
        <w:rPr>
          <w:rFonts w:ascii="Book Antiqua" w:hAnsi="Book Antiqua" w:cs="宋体" w:hint="eastAsia"/>
          <w:color w:val="000000"/>
          <w:sz w:val="24"/>
          <w:szCs w:val="24"/>
          <w:lang w:eastAsia="zh-CN"/>
        </w:rPr>
        <w:t xml:space="preserve"> in the prevention of antibiotic-associated </w:t>
      </w:r>
      <w:proofErr w:type="spellStart"/>
      <w:r w:rsidRPr="00CD2A6C">
        <w:rPr>
          <w:rFonts w:ascii="Book Antiqua" w:hAnsi="Book Antiqua" w:cs="宋体" w:hint="eastAsia"/>
          <w:color w:val="000000"/>
          <w:sz w:val="24"/>
          <w:szCs w:val="24"/>
          <w:lang w:eastAsia="zh-CN"/>
        </w:rPr>
        <w:t>diarrhoea</w:t>
      </w:r>
      <w:proofErr w:type="spellEnd"/>
      <w:r w:rsidRPr="00CD2A6C">
        <w:rPr>
          <w:rFonts w:ascii="Book Antiqua" w:hAnsi="Book Antiqua" w:cs="宋体" w:hint="eastAsia"/>
          <w:color w:val="000000"/>
          <w:sz w:val="24"/>
          <w:szCs w:val="24"/>
          <w:lang w:eastAsia="zh-CN"/>
        </w:rPr>
        <w:t xml:space="preserve"> and Clostridium difficile </w:t>
      </w:r>
      <w:proofErr w:type="spellStart"/>
      <w:r w:rsidRPr="00CD2A6C">
        <w:rPr>
          <w:rFonts w:ascii="Book Antiqua" w:hAnsi="Book Antiqua" w:cs="宋体" w:hint="eastAsia"/>
          <w:color w:val="000000"/>
          <w:sz w:val="24"/>
          <w:szCs w:val="24"/>
          <w:lang w:eastAsia="zh-CN"/>
        </w:rPr>
        <w:t>diarrhoea</w:t>
      </w:r>
      <w:proofErr w:type="spellEnd"/>
      <w:r w:rsidRPr="00CD2A6C">
        <w:rPr>
          <w:rFonts w:ascii="Book Antiqua" w:hAnsi="Book Antiqua" w:cs="宋体" w:hint="eastAsia"/>
          <w:color w:val="000000"/>
          <w:sz w:val="24"/>
          <w:szCs w:val="24"/>
          <w:lang w:eastAsia="zh-CN"/>
        </w:rPr>
        <w:t xml:space="preserve"> in older inpatients </w:t>
      </w:r>
      <w:r w:rsidRPr="00CD2A6C">
        <w:rPr>
          <w:rFonts w:ascii="Book Antiqua" w:hAnsi="Book Antiqua" w:cs="宋体" w:hint="eastAsia"/>
          <w:color w:val="000000"/>
          <w:sz w:val="24"/>
          <w:szCs w:val="24"/>
          <w:lang w:eastAsia="zh-CN"/>
        </w:rPr>
        <w:lastRenderedPageBreak/>
        <w:t xml:space="preserve">(PLACIDE): a </w:t>
      </w:r>
      <w:proofErr w:type="spellStart"/>
      <w:r w:rsidRPr="00CD2A6C">
        <w:rPr>
          <w:rFonts w:ascii="Book Antiqua" w:hAnsi="Book Antiqua" w:cs="宋体" w:hint="eastAsia"/>
          <w:color w:val="000000"/>
          <w:sz w:val="24"/>
          <w:szCs w:val="24"/>
          <w:lang w:eastAsia="zh-CN"/>
        </w:rPr>
        <w:t>randomised</w:t>
      </w:r>
      <w:proofErr w:type="spellEnd"/>
      <w:r w:rsidRPr="00CD2A6C">
        <w:rPr>
          <w:rFonts w:ascii="Book Antiqua" w:hAnsi="Book Antiqua" w:cs="宋体" w:hint="eastAsia"/>
          <w:color w:val="000000"/>
          <w:sz w:val="24"/>
          <w:szCs w:val="24"/>
          <w:lang w:eastAsia="zh-CN"/>
        </w:rPr>
        <w:t xml:space="preserve">, double-blind, placebo-controlled, </w:t>
      </w:r>
      <w:proofErr w:type="spellStart"/>
      <w:r w:rsidRPr="00CD2A6C">
        <w:rPr>
          <w:rFonts w:ascii="Book Antiqua" w:hAnsi="Book Antiqua" w:cs="宋体" w:hint="eastAsia"/>
          <w:color w:val="000000"/>
          <w:sz w:val="24"/>
          <w:szCs w:val="24"/>
          <w:lang w:eastAsia="zh-CN"/>
        </w:rPr>
        <w:t>multicentre</w:t>
      </w:r>
      <w:proofErr w:type="spellEnd"/>
      <w:r w:rsidRPr="00CD2A6C">
        <w:rPr>
          <w:rFonts w:ascii="Book Antiqua" w:hAnsi="Book Antiqua" w:cs="宋体" w:hint="eastAsia"/>
          <w:color w:val="000000"/>
          <w:sz w:val="24"/>
          <w:szCs w:val="24"/>
          <w:lang w:eastAsia="zh-CN"/>
        </w:rPr>
        <w:t xml:space="preserve"> trial. </w:t>
      </w:r>
      <w:r w:rsidRPr="00CD2A6C">
        <w:rPr>
          <w:rFonts w:ascii="Book Antiqua" w:hAnsi="Book Antiqua" w:cs="宋体" w:hint="eastAsia"/>
          <w:i/>
          <w:iCs/>
          <w:color w:val="000000"/>
          <w:sz w:val="24"/>
          <w:szCs w:val="24"/>
          <w:lang w:eastAsia="zh-CN"/>
        </w:rPr>
        <w:t>Lancet</w:t>
      </w:r>
      <w:r w:rsidRPr="00CD2A6C">
        <w:rPr>
          <w:rFonts w:ascii="Book Antiqua" w:hAnsi="Book Antiqua" w:cs="宋体" w:hint="eastAsia"/>
          <w:color w:val="000000"/>
          <w:sz w:val="24"/>
          <w:szCs w:val="24"/>
          <w:lang w:eastAsia="zh-CN"/>
        </w:rPr>
        <w:t> 2013; </w:t>
      </w:r>
      <w:r w:rsidRPr="00CD2A6C">
        <w:rPr>
          <w:rFonts w:ascii="Book Antiqua" w:hAnsi="Book Antiqua" w:cs="宋体" w:hint="eastAsia"/>
          <w:b/>
          <w:bCs/>
          <w:color w:val="000000"/>
          <w:sz w:val="24"/>
          <w:szCs w:val="24"/>
          <w:lang w:eastAsia="zh-CN"/>
        </w:rPr>
        <w:t>382</w:t>
      </w:r>
      <w:r w:rsidRPr="00CD2A6C">
        <w:rPr>
          <w:rFonts w:ascii="Book Antiqua" w:hAnsi="Book Antiqua" w:cs="宋体" w:hint="eastAsia"/>
          <w:color w:val="000000"/>
          <w:sz w:val="24"/>
          <w:szCs w:val="24"/>
          <w:lang w:eastAsia="zh-CN"/>
        </w:rPr>
        <w:t>: 1249-1257 [PMID: 23932219 DOI: 10.1016/S0140-6736(13)61218-0]</w:t>
      </w:r>
    </w:p>
    <w:p w:rsidR="00C71BF0" w:rsidRPr="0078249E" w:rsidRDefault="00CD2A6C" w:rsidP="00C71BF0">
      <w:pPr>
        <w:spacing w:after="0" w:line="240" w:lineRule="auto"/>
        <w:rPr>
          <w:rFonts w:ascii="Book Antiqua" w:hAnsi="Book Antiqua" w:cs="宋体"/>
          <w:color w:val="000000"/>
          <w:sz w:val="24"/>
          <w:szCs w:val="24"/>
          <w:lang w:eastAsia="zh-CN"/>
        </w:rPr>
      </w:pPr>
      <w:r w:rsidRPr="00CD2A6C">
        <w:rPr>
          <w:rFonts w:ascii="Book Antiqua" w:hAnsi="Book Antiqua" w:cs="宋体" w:hint="eastAsia"/>
          <w:color w:val="000000"/>
          <w:sz w:val="24"/>
          <w:szCs w:val="24"/>
          <w:lang w:eastAsia="zh-CN"/>
        </w:rPr>
        <w:t>42 Results from the mandatory Clostridium difficile reporting scheme. Health Protection Agency: United Kingdom; 2012</w:t>
      </w:r>
    </w:p>
    <w:p w:rsidR="00C71BF0" w:rsidRPr="0078249E" w:rsidRDefault="00CD2A6C" w:rsidP="00C71BF0">
      <w:pPr>
        <w:spacing w:after="0" w:line="240" w:lineRule="auto"/>
        <w:rPr>
          <w:rFonts w:ascii="Book Antiqua" w:hAnsi="Book Antiqua" w:cs="宋体"/>
          <w:color w:val="000000"/>
          <w:sz w:val="24"/>
          <w:szCs w:val="24"/>
          <w:lang w:eastAsia="zh-CN"/>
        </w:rPr>
      </w:pPr>
      <w:r w:rsidRPr="00CD2A6C">
        <w:rPr>
          <w:rFonts w:ascii="Book Antiqua" w:hAnsi="Book Antiqua" w:cs="宋体" w:hint="eastAsia"/>
          <w:color w:val="000000"/>
          <w:sz w:val="24"/>
          <w:szCs w:val="24"/>
          <w:lang w:eastAsia="zh-CN"/>
        </w:rPr>
        <w:t>43 All Wales Commentaries: Clostridium difficile reports. Public Health Wales: United Kingdom</w:t>
      </w:r>
      <w:r>
        <w:rPr>
          <w:rFonts w:ascii="Book Antiqua" w:hAnsi="Book Antiqua" w:cs="宋体"/>
          <w:color w:val="000000"/>
          <w:sz w:val="24"/>
          <w:szCs w:val="24"/>
          <w:lang w:eastAsia="zh-CN"/>
        </w:rPr>
        <w:t>,</w:t>
      </w:r>
      <w:r w:rsidRPr="00CD2A6C">
        <w:rPr>
          <w:rFonts w:ascii="Book Antiqua" w:hAnsi="Book Antiqua" w:cs="宋体" w:hint="eastAsia"/>
          <w:color w:val="000000"/>
          <w:sz w:val="24"/>
          <w:szCs w:val="24"/>
          <w:lang w:eastAsia="zh-CN"/>
        </w:rPr>
        <w:t xml:space="preserve"> 2012</w:t>
      </w:r>
    </w:p>
    <w:p w:rsidR="00C71BF0" w:rsidRPr="0078249E" w:rsidRDefault="00CD2A6C" w:rsidP="00C71BF0">
      <w:pPr>
        <w:spacing w:after="0" w:line="240" w:lineRule="auto"/>
        <w:rPr>
          <w:rFonts w:ascii="Book Antiqua" w:hAnsi="Book Antiqua" w:cs="宋体"/>
          <w:color w:val="000000"/>
          <w:sz w:val="24"/>
          <w:szCs w:val="24"/>
          <w:lang w:eastAsia="zh-CN"/>
        </w:rPr>
      </w:pPr>
      <w:r w:rsidRPr="00CD2A6C">
        <w:rPr>
          <w:rFonts w:ascii="Book Antiqua" w:hAnsi="Book Antiqua" w:cs="宋体" w:hint="eastAsia"/>
          <w:color w:val="000000"/>
          <w:sz w:val="24"/>
          <w:szCs w:val="24"/>
          <w:lang w:eastAsia="zh-CN"/>
        </w:rPr>
        <w:t>44 </w:t>
      </w:r>
      <w:r w:rsidRPr="00CD2A6C">
        <w:rPr>
          <w:rFonts w:ascii="Book Antiqua" w:hAnsi="Book Antiqua" w:cs="宋体" w:hint="eastAsia"/>
          <w:b/>
          <w:bCs/>
          <w:color w:val="000000"/>
          <w:sz w:val="24"/>
          <w:szCs w:val="24"/>
          <w:lang w:eastAsia="zh-CN"/>
        </w:rPr>
        <w:t>Bauer MP</w:t>
      </w:r>
      <w:r w:rsidRPr="00CD2A6C">
        <w:rPr>
          <w:rFonts w:ascii="Book Antiqua" w:hAnsi="Book Antiqua" w:cs="宋体" w:hint="eastAsia"/>
          <w:color w:val="000000"/>
          <w:sz w:val="24"/>
          <w:szCs w:val="24"/>
          <w:lang w:eastAsia="zh-CN"/>
        </w:rPr>
        <w:t xml:space="preserve">, </w:t>
      </w:r>
      <w:proofErr w:type="spellStart"/>
      <w:r w:rsidRPr="00CD2A6C">
        <w:rPr>
          <w:rFonts w:ascii="Book Antiqua" w:hAnsi="Book Antiqua" w:cs="宋体" w:hint="eastAsia"/>
          <w:color w:val="000000"/>
          <w:sz w:val="24"/>
          <w:szCs w:val="24"/>
          <w:lang w:eastAsia="zh-CN"/>
        </w:rPr>
        <w:t>Notermans</w:t>
      </w:r>
      <w:proofErr w:type="spellEnd"/>
      <w:r w:rsidRPr="00CD2A6C">
        <w:rPr>
          <w:rFonts w:ascii="Book Antiqua" w:hAnsi="Book Antiqua" w:cs="宋体" w:hint="eastAsia"/>
          <w:color w:val="000000"/>
          <w:sz w:val="24"/>
          <w:szCs w:val="24"/>
          <w:lang w:eastAsia="zh-CN"/>
        </w:rPr>
        <w:t xml:space="preserve"> DW, van </w:t>
      </w:r>
      <w:proofErr w:type="spellStart"/>
      <w:r w:rsidRPr="00CD2A6C">
        <w:rPr>
          <w:rFonts w:ascii="Book Antiqua" w:hAnsi="Book Antiqua" w:cs="宋体" w:hint="eastAsia"/>
          <w:color w:val="000000"/>
          <w:sz w:val="24"/>
          <w:szCs w:val="24"/>
          <w:lang w:eastAsia="zh-CN"/>
        </w:rPr>
        <w:t>Benthem</w:t>
      </w:r>
      <w:proofErr w:type="spellEnd"/>
      <w:r w:rsidRPr="00CD2A6C">
        <w:rPr>
          <w:rFonts w:ascii="Book Antiqua" w:hAnsi="Book Antiqua" w:cs="宋体" w:hint="eastAsia"/>
          <w:color w:val="000000"/>
          <w:sz w:val="24"/>
          <w:szCs w:val="24"/>
          <w:lang w:eastAsia="zh-CN"/>
        </w:rPr>
        <w:t xml:space="preserve"> BH, Brazier JS, Wilcox MH, </w:t>
      </w:r>
      <w:proofErr w:type="spellStart"/>
      <w:r w:rsidRPr="00CD2A6C">
        <w:rPr>
          <w:rFonts w:ascii="Book Antiqua" w:hAnsi="Book Antiqua" w:cs="宋体" w:hint="eastAsia"/>
          <w:color w:val="000000"/>
          <w:sz w:val="24"/>
          <w:szCs w:val="24"/>
          <w:lang w:eastAsia="zh-CN"/>
        </w:rPr>
        <w:t>Rupnik</w:t>
      </w:r>
      <w:proofErr w:type="spellEnd"/>
      <w:r w:rsidRPr="00CD2A6C">
        <w:rPr>
          <w:rFonts w:ascii="Book Antiqua" w:hAnsi="Book Antiqua" w:cs="宋体" w:hint="eastAsia"/>
          <w:color w:val="000000"/>
          <w:sz w:val="24"/>
          <w:szCs w:val="24"/>
          <w:lang w:eastAsia="zh-CN"/>
        </w:rPr>
        <w:t xml:space="preserve"> M, Monnet DL, van </w:t>
      </w:r>
      <w:proofErr w:type="spellStart"/>
      <w:r w:rsidRPr="00CD2A6C">
        <w:rPr>
          <w:rFonts w:ascii="Book Antiqua" w:hAnsi="Book Antiqua" w:cs="宋体" w:hint="eastAsia"/>
          <w:color w:val="000000"/>
          <w:sz w:val="24"/>
          <w:szCs w:val="24"/>
          <w:lang w:eastAsia="zh-CN"/>
        </w:rPr>
        <w:t>Dissel</w:t>
      </w:r>
      <w:proofErr w:type="spellEnd"/>
      <w:r w:rsidRPr="00CD2A6C">
        <w:rPr>
          <w:rFonts w:ascii="Book Antiqua" w:hAnsi="Book Antiqua" w:cs="宋体" w:hint="eastAsia"/>
          <w:color w:val="000000"/>
          <w:sz w:val="24"/>
          <w:szCs w:val="24"/>
          <w:lang w:eastAsia="zh-CN"/>
        </w:rPr>
        <w:t xml:space="preserve"> JT, </w:t>
      </w:r>
      <w:proofErr w:type="spellStart"/>
      <w:r w:rsidRPr="00CD2A6C">
        <w:rPr>
          <w:rFonts w:ascii="Book Antiqua" w:hAnsi="Book Antiqua" w:cs="宋体" w:hint="eastAsia"/>
          <w:color w:val="000000"/>
          <w:sz w:val="24"/>
          <w:szCs w:val="24"/>
          <w:lang w:eastAsia="zh-CN"/>
        </w:rPr>
        <w:t>Kuijper</w:t>
      </w:r>
      <w:proofErr w:type="spellEnd"/>
      <w:r w:rsidRPr="00CD2A6C">
        <w:rPr>
          <w:rFonts w:ascii="Book Antiqua" w:hAnsi="Book Antiqua" w:cs="宋体" w:hint="eastAsia"/>
          <w:color w:val="000000"/>
          <w:sz w:val="24"/>
          <w:szCs w:val="24"/>
          <w:lang w:eastAsia="zh-CN"/>
        </w:rPr>
        <w:t xml:space="preserve"> EJ. Clostridium difficile infection in Europe: a hospital-based survey. </w:t>
      </w:r>
      <w:r w:rsidRPr="00CD2A6C">
        <w:rPr>
          <w:rFonts w:ascii="Book Antiqua" w:hAnsi="Book Antiqua" w:cs="宋体" w:hint="eastAsia"/>
          <w:i/>
          <w:iCs/>
          <w:color w:val="000000"/>
          <w:sz w:val="24"/>
          <w:szCs w:val="24"/>
          <w:lang w:eastAsia="zh-CN"/>
        </w:rPr>
        <w:t>Lancet</w:t>
      </w:r>
      <w:r w:rsidRPr="00CD2A6C">
        <w:rPr>
          <w:rFonts w:ascii="Book Antiqua" w:hAnsi="Book Antiqua" w:cs="宋体" w:hint="eastAsia"/>
          <w:color w:val="000000"/>
          <w:sz w:val="24"/>
          <w:szCs w:val="24"/>
          <w:lang w:eastAsia="zh-CN"/>
        </w:rPr>
        <w:t> 2011; </w:t>
      </w:r>
      <w:r w:rsidRPr="00CD2A6C">
        <w:rPr>
          <w:rFonts w:ascii="Book Antiqua" w:hAnsi="Book Antiqua" w:cs="宋体" w:hint="eastAsia"/>
          <w:b/>
          <w:bCs/>
          <w:color w:val="000000"/>
          <w:sz w:val="24"/>
          <w:szCs w:val="24"/>
          <w:lang w:eastAsia="zh-CN"/>
        </w:rPr>
        <w:t>377</w:t>
      </w:r>
      <w:r w:rsidRPr="00CD2A6C">
        <w:rPr>
          <w:rFonts w:ascii="Book Antiqua" w:hAnsi="Book Antiqua" w:cs="宋体" w:hint="eastAsia"/>
          <w:color w:val="000000"/>
          <w:sz w:val="24"/>
          <w:szCs w:val="24"/>
          <w:lang w:eastAsia="zh-CN"/>
        </w:rPr>
        <w:t>: 63-73 [PMID: 21084111 DOI: 10.1016/S0140-6736(10)61266-4]</w:t>
      </w:r>
    </w:p>
    <w:p w:rsidR="00C71BF0" w:rsidRPr="0078249E" w:rsidRDefault="00CD2A6C" w:rsidP="00C71BF0">
      <w:pPr>
        <w:spacing w:after="0" w:line="240" w:lineRule="auto"/>
        <w:rPr>
          <w:rFonts w:ascii="Book Antiqua" w:hAnsi="Book Antiqua" w:cs="宋体"/>
          <w:color w:val="000000"/>
          <w:sz w:val="24"/>
          <w:szCs w:val="24"/>
          <w:lang w:eastAsia="zh-CN"/>
        </w:rPr>
      </w:pPr>
      <w:r w:rsidRPr="00CD2A6C">
        <w:rPr>
          <w:rFonts w:ascii="Book Antiqua" w:hAnsi="Book Antiqua" w:cs="宋体" w:hint="eastAsia"/>
          <w:color w:val="000000"/>
          <w:sz w:val="24"/>
          <w:szCs w:val="24"/>
          <w:lang w:eastAsia="zh-CN"/>
        </w:rPr>
        <w:t>45 </w:t>
      </w:r>
      <w:proofErr w:type="spellStart"/>
      <w:r w:rsidRPr="00CD2A6C">
        <w:rPr>
          <w:rFonts w:ascii="Book Antiqua" w:hAnsi="Book Antiqua" w:cs="宋体" w:hint="eastAsia"/>
          <w:b/>
          <w:bCs/>
          <w:color w:val="000000"/>
          <w:sz w:val="24"/>
          <w:szCs w:val="24"/>
          <w:lang w:eastAsia="zh-CN"/>
        </w:rPr>
        <w:t>Kachrimanidou</w:t>
      </w:r>
      <w:proofErr w:type="spellEnd"/>
      <w:r w:rsidRPr="00CD2A6C">
        <w:rPr>
          <w:rFonts w:ascii="Book Antiqua" w:hAnsi="Book Antiqua" w:cs="宋体" w:hint="eastAsia"/>
          <w:b/>
          <w:bCs/>
          <w:color w:val="000000"/>
          <w:sz w:val="24"/>
          <w:szCs w:val="24"/>
          <w:lang w:eastAsia="zh-CN"/>
        </w:rPr>
        <w:t xml:space="preserve"> M</w:t>
      </w:r>
      <w:r w:rsidRPr="00CD2A6C">
        <w:rPr>
          <w:rFonts w:ascii="Book Antiqua" w:hAnsi="Book Antiqua" w:cs="宋体" w:hint="eastAsia"/>
          <w:color w:val="000000"/>
          <w:sz w:val="24"/>
          <w:szCs w:val="24"/>
          <w:lang w:eastAsia="zh-CN"/>
        </w:rPr>
        <w:t xml:space="preserve">, </w:t>
      </w:r>
      <w:proofErr w:type="spellStart"/>
      <w:r w:rsidRPr="00CD2A6C">
        <w:rPr>
          <w:rFonts w:ascii="Book Antiqua" w:hAnsi="Book Antiqua" w:cs="宋体" w:hint="eastAsia"/>
          <w:color w:val="000000"/>
          <w:sz w:val="24"/>
          <w:szCs w:val="24"/>
          <w:lang w:eastAsia="zh-CN"/>
        </w:rPr>
        <w:t>Malisiovas</w:t>
      </w:r>
      <w:proofErr w:type="spellEnd"/>
      <w:r w:rsidRPr="00CD2A6C">
        <w:rPr>
          <w:rFonts w:ascii="Book Antiqua" w:hAnsi="Book Antiqua" w:cs="宋体" w:hint="eastAsia"/>
          <w:color w:val="000000"/>
          <w:sz w:val="24"/>
          <w:szCs w:val="24"/>
          <w:lang w:eastAsia="zh-CN"/>
        </w:rPr>
        <w:t xml:space="preserve"> N. Clostridium difficile infection: a comprehensive review. </w:t>
      </w:r>
      <w:proofErr w:type="spellStart"/>
      <w:r w:rsidRPr="00CD2A6C">
        <w:rPr>
          <w:rFonts w:ascii="Book Antiqua" w:hAnsi="Book Antiqua" w:cs="宋体" w:hint="eastAsia"/>
          <w:i/>
          <w:iCs/>
          <w:color w:val="000000"/>
          <w:sz w:val="24"/>
          <w:szCs w:val="24"/>
          <w:lang w:eastAsia="zh-CN"/>
        </w:rPr>
        <w:t>Crit</w:t>
      </w:r>
      <w:proofErr w:type="spellEnd"/>
      <w:r w:rsidRPr="00CD2A6C">
        <w:rPr>
          <w:rFonts w:ascii="Book Antiqua" w:hAnsi="Book Antiqua" w:cs="宋体" w:hint="eastAsia"/>
          <w:i/>
          <w:iCs/>
          <w:color w:val="000000"/>
          <w:sz w:val="24"/>
          <w:szCs w:val="24"/>
          <w:lang w:eastAsia="zh-CN"/>
        </w:rPr>
        <w:t xml:space="preserve"> Rev </w:t>
      </w:r>
      <w:proofErr w:type="spellStart"/>
      <w:r w:rsidRPr="00CD2A6C">
        <w:rPr>
          <w:rFonts w:ascii="Book Antiqua" w:hAnsi="Book Antiqua" w:cs="宋体" w:hint="eastAsia"/>
          <w:i/>
          <w:iCs/>
          <w:color w:val="000000"/>
          <w:sz w:val="24"/>
          <w:szCs w:val="24"/>
          <w:lang w:eastAsia="zh-CN"/>
        </w:rPr>
        <w:t>Microbiol</w:t>
      </w:r>
      <w:proofErr w:type="spellEnd"/>
      <w:r w:rsidRPr="00CD2A6C">
        <w:rPr>
          <w:rFonts w:ascii="Book Antiqua" w:hAnsi="Book Antiqua" w:cs="宋体" w:hint="eastAsia"/>
          <w:color w:val="000000"/>
          <w:sz w:val="24"/>
          <w:szCs w:val="24"/>
          <w:lang w:eastAsia="zh-CN"/>
        </w:rPr>
        <w:t> 2011; </w:t>
      </w:r>
      <w:r w:rsidRPr="00CD2A6C">
        <w:rPr>
          <w:rFonts w:ascii="Book Antiqua" w:hAnsi="Book Antiqua" w:cs="宋体" w:hint="eastAsia"/>
          <w:b/>
          <w:bCs/>
          <w:color w:val="000000"/>
          <w:sz w:val="24"/>
          <w:szCs w:val="24"/>
          <w:lang w:eastAsia="zh-CN"/>
        </w:rPr>
        <w:t>37</w:t>
      </w:r>
      <w:r w:rsidRPr="00CD2A6C">
        <w:rPr>
          <w:rFonts w:ascii="Book Antiqua" w:hAnsi="Book Antiqua" w:cs="宋体" w:hint="eastAsia"/>
          <w:color w:val="000000"/>
          <w:sz w:val="24"/>
          <w:szCs w:val="24"/>
          <w:lang w:eastAsia="zh-CN"/>
        </w:rPr>
        <w:t>: 178-187 [PMID: 21609252]</w:t>
      </w:r>
    </w:p>
    <w:p w:rsidR="00C71BF0" w:rsidRPr="0078249E" w:rsidRDefault="00CD2A6C" w:rsidP="00C71BF0">
      <w:pPr>
        <w:spacing w:after="0" w:line="240" w:lineRule="auto"/>
        <w:rPr>
          <w:rFonts w:ascii="Book Antiqua" w:hAnsi="Book Antiqua" w:cs="宋体"/>
          <w:color w:val="000000"/>
          <w:sz w:val="24"/>
          <w:szCs w:val="24"/>
          <w:lang w:eastAsia="zh-CN"/>
        </w:rPr>
      </w:pPr>
      <w:proofErr w:type="gramStart"/>
      <w:r w:rsidRPr="00CD2A6C">
        <w:rPr>
          <w:rFonts w:ascii="Book Antiqua" w:hAnsi="Book Antiqua" w:cs="宋体" w:hint="eastAsia"/>
          <w:color w:val="000000"/>
          <w:sz w:val="24"/>
          <w:szCs w:val="24"/>
          <w:lang w:eastAsia="zh-CN"/>
        </w:rPr>
        <w:t>46 </w:t>
      </w:r>
      <w:r w:rsidRPr="00CD2A6C">
        <w:rPr>
          <w:rFonts w:ascii="Book Antiqua" w:hAnsi="Book Antiqua" w:cs="宋体" w:hint="eastAsia"/>
          <w:b/>
          <w:bCs/>
          <w:color w:val="000000"/>
          <w:sz w:val="24"/>
          <w:szCs w:val="24"/>
          <w:lang w:eastAsia="zh-CN"/>
        </w:rPr>
        <w:t>Schroeder MS</w:t>
      </w:r>
      <w:r w:rsidRPr="00CD2A6C">
        <w:rPr>
          <w:rFonts w:ascii="Book Antiqua" w:hAnsi="Book Antiqua" w:cs="宋体" w:hint="eastAsia"/>
          <w:color w:val="000000"/>
          <w:sz w:val="24"/>
          <w:szCs w:val="24"/>
          <w:lang w:eastAsia="zh-CN"/>
        </w:rPr>
        <w:t>. Clostridium difficile--associated diarrhea.</w:t>
      </w:r>
      <w:proofErr w:type="gramEnd"/>
      <w:r w:rsidRPr="00CD2A6C">
        <w:rPr>
          <w:rFonts w:ascii="Book Antiqua" w:hAnsi="Book Antiqua" w:cs="宋体" w:hint="eastAsia"/>
          <w:color w:val="000000"/>
          <w:sz w:val="24"/>
          <w:szCs w:val="24"/>
          <w:lang w:eastAsia="zh-CN"/>
        </w:rPr>
        <w:t> </w:t>
      </w:r>
      <w:r w:rsidRPr="00CD2A6C">
        <w:rPr>
          <w:rFonts w:ascii="Book Antiqua" w:hAnsi="Book Antiqua" w:cs="宋体" w:hint="eastAsia"/>
          <w:i/>
          <w:iCs/>
          <w:color w:val="000000"/>
          <w:sz w:val="24"/>
          <w:szCs w:val="24"/>
          <w:lang w:eastAsia="zh-CN"/>
        </w:rPr>
        <w:t xml:space="preserve">Am </w:t>
      </w:r>
      <w:proofErr w:type="spellStart"/>
      <w:proofErr w:type="gramStart"/>
      <w:r w:rsidRPr="00CD2A6C">
        <w:rPr>
          <w:rFonts w:ascii="Book Antiqua" w:hAnsi="Book Antiqua" w:cs="宋体" w:hint="eastAsia"/>
          <w:i/>
          <w:iCs/>
          <w:color w:val="000000"/>
          <w:sz w:val="24"/>
          <w:szCs w:val="24"/>
          <w:lang w:eastAsia="zh-CN"/>
        </w:rPr>
        <w:t>Fam</w:t>
      </w:r>
      <w:proofErr w:type="spellEnd"/>
      <w:proofErr w:type="gramEnd"/>
      <w:r w:rsidRPr="00CD2A6C">
        <w:rPr>
          <w:rFonts w:ascii="Book Antiqua" w:hAnsi="Book Antiqua" w:cs="宋体" w:hint="eastAsia"/>
          <w:i/>
          <w:iCs/>
          <w:color w:val="000000"/>
          <w:sz w:val="24"/>
          <w:szCs w:val="24"/>
          <w:lang w:eastAsia="zh-CN"/>
        </w:rPr>
        <w:t xml:space="preserve"> Physician</w:t>
      </w:r>
      <w:r w:rsidRPr="00CD2A6C">
        <w:rPr>
          <w:rFonts w:ascii="Book Antiqua" w:hAnsi="Book Antiqua" w:cs="宋体" w:hint="eastAsia"/>
          <w:color w:val="000000"/>
          <w:sz w:val="24"/>
          <w:szCs w:val="24"/>
          <w:lang w:eastAsia="zh-CN"/>
        </w:rPr>
        <w:t> 2005; </w:t>
      </w:r>
      <w:r w:rsidRPr="00CD2A6C">
        <w:rPr>
          <w:rFonts w:ascii="Book Antiqua" w:hAnsi="Book Antiqua" w:cs="宋体" w:hint="eastAsia"/>
          <w:b/>
          <w:bCs/>
          <w:color w:val="000000"/>
          <w:sz w:val="24"/>
          <w:szCs w:val="24"/>
          <w:lang w:eastAsia="zh-CN"/>
        </w:rPr>
        <w:t>71</w:t>
      </w:r>
      <w:r w:rsidRPr="00CD2A6C">
        <w:rPr>
          <w:rFonts w:ascii="Book Antiqua" w:hAnsi="Book Antiqua" w:cs="宋体" w:hint="eastAsia"/>
          <w:color w:val="000000"/>
          <w:sz w:val="24"/>
          <w:szCs w:val="24"/>
          <w:lang w:eastAsia="zh-CN"/>
        </w:rPr>
        <w:t>: 921-928 [PMID: 15768622]</w:t>
      </w:r>
    </w:p>
    <w:p w:rsidR="00C71BF0" w:rsidRPr="0078249E" w:rsidRDefault="00CD2A6C" w:rsidP="00C71BF0">
      <w:pPr>
        <w:spacing w:after="0" w:line="240" w:lineRule="auto"/>
        <w:rPr>
          <w:rFonts w:ascii="Book Antiqua" w:hAnsi="Book Antiqua" w:cs="宋体"/>
          <w:color w:val="000000"/>
          <w:sz w:val="24"/>
          <w:szCs w:val="24"/>
          <w:lang w:eastAsia="zh-CN"/>
        </w:rPr>
      </w:pPr>
      <w:proofErr w:type="gramStart"/>
      <w:r w:rsidRPr="00CD2A6C">
        <w:rPr>
          <w:rFonts w:ascii="Book Antiqua" w:hAnsi="Book Antiqua" w:cs="宋体" w:hint="eastAsia"/>
          <w:color w:val="000000"/>
          <w:sz w:val="24"/>
          <w:szCs w:val="24"/>
          <w:lang w:eastAsia="zh-CN"/>
        </w:rPr>
        <w:t>47 </w:t>
      </w:r>
      <w:proofErr w:type="spellStart"/>
      <w:r w:rsidRPr="00CD2A6C">
        <w:rPr>
          <w:rFonts w:ascii="Book Antiqua" w:hAnsi="Book Antiqua" w:cs="宋体" w:hint="eastAsia"/>
          <w:b/>
          <w:bCs/>
          <w:color w:val="000000"/>
          <w:sz w:val="24"/>
          <w:szCs w:val="24"/>
          <w:lang w:eastAsia="zh-CN"/>
        </w:rPr>
        <w:t>Bignardi</w:t>
      </w:r>
      <w:proofErr w:type="spellEnd"/>
      <w:r w:rsidRPr="00CD2A6C">
        <w:rPr>
          <w:rFonts w:ascii="Book Antiqua" w:hAnsi="Book Antiqua" w:cs="宋体" w:hint="eastAsia"/>
          <w:b/>
          <w:bCs/>
          <w:color w:val="000000"/>
          <w:sz w:val="24"/>
          <w:szCs w:val="24"/>
          <w:lang w:eastAsia="zh-CN"/>
        </w:rPr>
        <w:t xml:space="preserve"> GE</w:t>
      </w:r>
      <w:r w:rsidRPr="00CD2A6C">
        <w:rPr>
          <w:rFonts w:ascii="Book Antiqua" w:hAnsi="Book Antiqua" w:cs="宋体" w:hint="eastAsia"/>
          <w:color w:val="000000"/>
          <w:sz w:val="24"/>
          <w:szCs w:val="24"/>
          <w:lang w:eastAsia="zh-CN"/>
        </w:rPr>
        <w:t>.</w:t>
      </w:r>
      <w:proofErr w:type="gramEnd"/>
      <w:r w:rsidRPr="00CD2A6C">
        <w:rPr>
          <w:rFonts w:ascii="Book Antiqua" w:hAnsi="Book Antiqua" w:cs="宋体" w:hint="eastAsia"/>
          <w:color w:val="000000"/>
          <w:sz w:val="24"/>
          <w:szCs w:val="24"/>
          <w:lang w:eastAsia="zh-CN"/>
        </w:rPr>
        <w:t xml:space="preserve"> </w:t>
      </w:r>
      <w:proofErr w:type="gramStart"/>
      <w:r w:rsidRPr="00CD2A6C">
        <w:rPr>
          <w:rFonts w:ascii="Book Antiqua" w:hAnsi="Book Antiqua" w:cs="宋体" w:hint="eastAsia"/>
          <w:color w:val="000000"/>
          <w:sz w:val="24"/>
          <w:szCs w:val="24"/>
          <w:lang w:eastAsia="zh-CN"/>
        </w:rPr>
        <w:t>Risk factors for Clostridium difficile infection.</w:t>
      </w:r>
      <w:proofErr w:type="gramEnd"/>
      <w:r w:rsidRPr="00CD2A6C">
        <w:rPr>
          <w:rFonts w:ascii="Book Antiqua" w:hAnsi="Book Antiqua" w:cs="宋体" w:hint="eastAsia"/>
          <w:color w:val="000000"/>
          <w:sz w:val="24"/>
          <w:szCs w:val="24"/>
          <w:lang w:eastAsia="zh-CN"/>
        </w:rPr>
        <w:t> </w:t>
      </w:r>
      <w:r w:rsidRPr="00CD2A6C">
        <w:rPr>
          <w:rFonts w:ascii="Book Antiqua" w:hAnsi="Book Antiqua" w:cs="宋体" w:hint="eastAsia"/>
          <w:i/>
          <w:iCs/>
          <w:color w:val="000000"/>
          <w:sz w:val="24"/>
          <w:szCs w:val="24"/>
          <w:lang w:eastAsia="zh-CN"/>
        </w:rPr>
        <w:t xml:space="preserve">J </w:t>
      </w:r>
      <w:proofErr w:type="spellStart"/>
      <w:r w:rsidRPr="00CD2A6C">
        <w:rPr>
          <w:rFonts w:ascii="Book Antiqua" w:hAnsi="Book Antiqua" w:cs="宋体" w:hint="eastAsia"/>
          <w:i/>
          <w:iCs/>
          <w:color w:val="000000"/>
          <w:sz w:val="24"/>
          <w:szCs w:val="24"/>
          <w:lang w:eastAsia="zh-CN"/>
        </w:rPr>
        <w:t>Hosp</w:t>
      </w:r>
      <w:proofErr w:type="spellEnd"/>
      <w:r w:rsidRPr="00CD2A6C">
        <w:rPr>
          <w:rFonts w:ascii="Book Antiqua" w:hAnsi="Book Antiqua" w:cs="宋体" w:hint="eastAsia"/>
          <w:i/>
          <w:iCs/>
          <w:color w:val="000000"/>
          <w:sz w:val="24"/>
          <w:szCs w:val="24"/>
          <w:lang w:eastAsia="zh-CN"/>
        </w:rPr>
        <w:t xml:space="preserve"> Infect</w:t>
      </w:r>
      <w:r w:rsidRPr="00CD2A6C">
        <w:rPr>
          <w:rFonts w:ascii="Book Antiqua" w:hAnsi="Book Antiqua" w:cs="宋体" w:hint="eastAsia"/>
          <w:color w:val="000000"/>
          <w:sz w:val="24"/>
          <w:szCs w:val="24"/>
          <w:lang w:eastAsia="zh-CN"/>
        </w:rPr>
        <w:t> 1998; </w:t>
      </w:r>
      <w:r w:rsidRPr="00CD2A6C">
        <w:rPr>
          <w:rFonts w:ascii="Book Antiqua" w:hAnsi="Book Antiqua" w:cs="宋体" w:hint="eastAsia"/>
          <w:b/>
          <w:bCs/>
          <w:color w:val="000000"/>
          <w:sz w:val="24"/>
          <w:szCs w:val="24"/>
          <w:lang w:eastAsia="zh-CN"/>
        </w:rPr>
        <w:t>40</w:t>
      </w:r>
      <w:r w:rsidRPr="00CD2A6C">
        <w:rPr>
          <w:rFonts w:ascii="Book Antiqua" w:hAnsi="Book Antiqua" w:cs="宋体" w:hint="eastAsia"/>
          <w:color w:val="000000"/>
          <w:sz w:val="24"/>
          <w:szCs w:val="24"/>
          <w:lang w:eastAsia="zh-CN"/>
        </w:rPr>
        <w:t>: 1-15 [PMID: 9777516 DOI: 10.1016/S0195-6701(98)90019-6]</w:t>
      </w:r>
    </w:p>
    <w:p w:rsidR="00C71BF0" w:rsidRPr="0078249E" w:rsidRDefault="00CD2A6C" w:rsidP="00C71BF0">
      <w:pPr>
        <w:spacing w:after="0" w:line="240" w:lineRule="auto"/>
        <w:rPr>
          <w:rFonts w:ascii="Book Antiqua" w:hAnsi="Book Antiqua" w:cs="宋体"/>
          <w:color w:val="000000"/>
          <w:sz w:val="24"/>
          <w:szCs w:val="24"/>
          <w:lang w:eastAsia="zh-CN"/>
        </w:rPr>
      </w:pPr>
      <w:proofErr w:type="gramStart"/>
      <w:r w:rsidRPr="00CD2A6C">
        <w:rPr>
          <w:rFonts w:ascii="Book Antiqua" w:hAnsi="Book Antiqua" w:cs="宋体" w:hint="eastAsia"/>
          <w:color w:val="000000"/>
          <w:sz w:val="24"/>
          <w:szCs w:val="24"/>
          <w:lang w:eastAsia="zh-CN"/>
        </w:rPr>
        <w:t>48 </w:t>
      </w:r>
      <w:r w:rsidRPr="00CD2A6C">
        <w:rPr>
          <w:rFonts w:ascii="Book Antiqua" w:hAnsi="Book Antiqua" w:cs="宋体" w:hint="eastAsia"/>
          <w:b/>
          <w:bCs/>
          <w:color w:val="000000"/>
          <w:sz w:val="24"/>
          <w:szCs w:val="24"/>
          <w:lang w:eastAsia="zh-CN"/>
        </w:rPr>
        <w:t>Bartlett JG</w:t>
      </w:r>
      <w:r w:rsidRPr="00CD2A6C">
        <w:rPr>
          <w:rFonts w:ascii="Book Antiqua" w:hAnsi="Book Antiqua" w:cs="宋体" w:hint="eastAsia"/>
          <w:color w:val="000000"/>
          <w:sz w:val="24"/>
          <w:szCs w:val="24"/>
          <w:lang w:eastAsia="zh-CN"/>
        </w:rPr>
        <w:t xml:space="preserve">, </w:t>
      </w:r>
      <w:proofErr w:type="spellStart"/>
      <w:r w:rsidRPr="00CD2A6C">
        <w:rPr>
          <w:rFonts w:ascii="Book Antiqua" w:hAnsi="Book Antiqua" w:cs="宋体" w:hint="eastAsia"/>
          <w:color w:val="000000"/>
          <w:sz w:val="24"/>
          <w:szCs w:val="24"/>
          <w:lang w:eastAsia="zh-CN"/>
        </w:rPr>
        <w:t>Gerding</w:t>
      </w:r>
      <w:proofErr w:type="spellEnd"/>
      <w:r w:rsidRPr="00CD2A6C">
        <w:rPr>
          <w:rFonts w:ascii="Book Antiqua" w:hAnsi="Book Antiqua" w:cs="宋体" w:hint="eastAsia"/>
          <w:color w:val="000000"/>
          <w:sz w:val="24"/>
          <w:szCs w:val="24"/>
          <w:lang w:eastAsia="zh-CN"/>
        </w:rPr>
        <w:t xml:space="preserve"> DN. Clinical recognition and diagnosis of Clostridium difficile infection.</w:t>
      </w:r>
      <w:proofErr w:type="gramEnd"/>
      <w:r w:rsidRPr="00CD2A6C">
        <w:rPr>
          <w:rFonts w:ascii="Book Antiqua" w:hAnsi="Book Antiqua" w:cs="宋体" w:hint="eastAsia"/>
          <w:color w:val="000000"/>
          <w:sz w:val="24"/>
          <w:szCs w:val="24"/>
          <w:lang w:eastAsia="zh-CN"/>
        </w:rPr>
        <w:t> </w:t>
      </w:r>
      <w:proofErr w:type="spellStart"/>
      <w:r w:rsidRPr="00CD2A6C">
        <w:rPr>
          <w:rFonts w:ascii="Book Antiqua" w:hAnsi="Book Antiqua" w:cs="宋体" w:hint="eastAsia"/>
          <w:i/>
          <w:iCs/>
          <w:color w:val="000000"/>
          <w:sz w:val="24"/>
          <w:szCs w:val="24"/>
          <w:lang w:eastAsia="zh-CN"/>
        </w:rPr>
        <w:t>Clin</w:t>
      </w:r>
      <w:proofErr w:type="spellEnd"/>
      <w:r w:rsidRPr="00CD2A6C">
        <w:rPr>
          <w:rFonts w:ascii="Book Antiqua" w:hAnsi="Book Antiqua" w:cs="宋体" w:hint="eastAsia"/>
          <w:i/>
          <w:iCs/>
          <w:color w:val="000000"/>
          <w:sz w:val="24"/>
          <w:szCs w:val="24"/>
          <w:lang w:eastAsia="zh-CN"/>
        </w:rPr>
        <w:t xml:space="preserve"> Infect Dis</w:t>
      </w:r>
      <w:r w:rsidRPr="00CD2A6C">
        <w:rPr>
          <w:rFonts w:ascii="Book Antiqua" w:hAnsi="Book Antiqua" w:cs="宋体" w:hint="eastAsia"/>
          <w:color w:val="000000"/>
          <w:sz w:val="24"/>
          <w:szCs w:val="24"/>
          <w:lang w:eastAsia="zh-CN"/>
        </w:rPr>
        <w:t> 2008; </w:t>
      </w:r>
      <w:r w:rsidRPr="00CD2A6C">
        <w:rPr>
          <w:rFonts w:ascii="Book Antiqua" w:hAnsi="Book Antiqua" w:cs="宋体" w:hint="eastAsia"/>
          <w:b/>
          <w:bCs/>
          <w:color w:val="000000"/>
          <w:sz w:val="24"/>
          <w:szCs w:val="24"/>
          <w:lang w:eastAsia="zh-CN"/>
        </w:rPr>
        <w:t xml:space="preserve">46 </w:t>
      </w:r>
      <w:proofErr w:type="spellStart"/>
      <w:r w:rsidRPr="00CD2A6C">
        <w:rPr>
          <w:rFonts w:ascii="Book Antiqua" w:hAnsi="Book Antiqua" w:cs="宋体" w:hint="eastAsia"/>
          <w:bCs/>
          <w:color w:val="000000"/>
          <w:sz w:val="24"/>
          <w:szCs w:val="24"/>
          <w:lang w:eastAsia="zh-CN"/>
        </w:rPr>
        <w:t>Suppl</w:t>
      </w:r>
      <w:proofErr w:type="spellEnd"/>
      <w:r w:rsidRPr="00CD2A6C">
        <w:rPr>
          <w:rFonts w:ascii="Book Antiqua" w:hAnsi="Book Antiqua" w:cs="宋体" w:hint="eastAsia"/>
          <w:bCs/>
          <w:color w:val="000000"/>
          <w:sz w:val="24"/>
          <w:szCs w:val="24"/>
          <w:lang w:eastAsia="zh-CN"/>
        </w:rPr>
        <w:t xml:space="preserve"> 1</w:t>
      </w:r>
      <w:r w:rsidRPr="00CD2A6C">
        <w:rPr>
          <w:rFonts w:ascii="Book Antiqua" w:hAnsi="Book Antiqua" w:cs="宋体" w:hint="eastAsia"/>
          <w:color w:val="000000"/>
          <w:sz w:val="24"/>
          <w:szCs w:val="24"/>
          <w:lang w:eastAsia="zh-CN"/>
        </w:rPr>
        <w:t>: S12-S18 [PMID: 18177217]</w:t>
      </w:r>
    </w:p>
    <w:p w:rsidR="00C71BF0" w:rsidRPr="0078249E" w:rsidRDefault="00CD2A6C" w:rsidP="00C71BF0">
      <w:pPr>
        <w:spacing w:after="0" w:line="240" w:lineRule="auto"/>
        <w:rPr>
          <w:rFonts w:ascii="Book Antiqua" w:hAnsi="Book Antiqua" w:cs="宋体"/>
          <w:color w:val="000000"/>
          <w:sz w:val="24"/>
          <w:szCs w:val="24"/>
          <w:lang w:eastAsia="zh-CN"/>
        </w:rPr>
      </w:pPr>
      <w:r w:rsidRPr="00CD2A6C">
        <w:rPr>
          <w:rFonts w:ascii="Book Antiqua" w:hAnsi="Book Antiqua" w:cs="宋体" w:hint="eastAsia"/>
          <w:color w:val="000000"/>
          <w:sz w:val="24"/>
          <w:szCs w:val="24"/>
          <w:lang w:eastAsia="zh-CN"/>
        </w:rPr>
        <w:t>49 </w:t>
      </w:r>
      <w:proofErr w:type="spellStart"/>
      <w:r w:rsidRPr="00CD2A6C">
        <w:rPr>
          <w:rFonts w:ascii="Book Antiqua" w:hAnsi="Book Antiqua" w:cs="宋体" w:hint="eastAsia"/>
          <w:b/>
          <w:bCs/>
          <w:color w:val="000000"/>
          <w:sz w:val="24"/>
          <w:szCs w:val="24"/>
          <w:lang w:eastAsia="zh-CN"/>
        </w:rPr>
        <w:t>Seniakovich</w:t>
      </w:r>
      <w:proofErr w:type="spellEnd"/>
      <w:r w:rsidRPr="00CD2A6C">
        <w:rPr>
          <w:rFonts w:ascii="Book Antiqua" w:hAnsi="Book Antiqua" w:cs="宋体" w:hint="eastAsia"/>
          <w:b/>
          <w:bCs/>
          <w:color w:val="000000"/>
          <w:sz w:val="24"/>
          <w:szCs w:val="24"/>
          <w:lang w:eastAsia="zh-CN"/>
        </w:rPr>
        <w:t xml:space="preserve"> VM</w:t>
      </w:r>
      <w:r w:rsidRPr="00CD2A6C">
        <w:rPr>
          <w:rFonts w:ascii="Book Antiqua" w:hAnsi="Book Antiqua" w:cs="宋体" w:hint="eastAsia"/>
          <w:color w:val="000000"/>
          <w:sz w:val="24"/>
          <w:szCs w:val="24"/>
          <w:lang w:eastAsia="zh-CN"/>
        </w:rPr>
        <w:t xml:space="preserve">, </w:t>
      </w:r>
      <w:proofErr w:type="spellStart"/>
      <w:r w:rsidRPr="00CD2A6C">
        <w:rPr>
          <w:rFonts w:ascii="Book Antiqua" w:hAnsi="Book Antiqua" w:cs="宋体" w:hint="eastAsia"/>
          <w:color w:val="000000"/>
          <w:sz w:val="24"/>
          <w:szCs w:val="24"/>
          <w:lang w:eastAsia="zh-CN"/>
        </w:rPr>
        <w:t>Leont'ev</w:t>
      </w:r>
      <w:proofErr w:type="spellEnd"/>
      <w:r w:rsidRPr="00CD2A6C">
        <w:rPr>
          <w:rFonts w:ascii="Book Antiqua" w:hAnsi="Book Antiqua" w:cs="宋体" w:hint="eastAsia"/>
          <w:color w:val="000000"/>
          <w:sz w:val="24"/>
          <w:szCs w:val="24"/>
          <w:lang w:eastAsia="zh-CN"/>
        </w:rPr>
        <w:t xml:space="preserve"> AF, </w:t>
      </w:r>
      <w:proofErr w:type="spellStart"/>
      <w:r w:rsidRPr="00CD2A6C">
        <w:rPr>
          <w:rFonts w:ascii="Book Antiqua" w:hAnsi="Book Antiqua" w:cs="宋体"/>
          <w:color w:val="000000"/>
          <w:sz w:val="24"/>
          <w:szCs w:val="24"/>
          <w:lang w:eastAsia="zh-CN"/>
        </w:rPr>
        <w:t>Dvoriakovskiĭ</w:t>
      </w:r>
      <w:proofErr w:type="spellEnd"/>
      <w:r w:rsidRPr="00CD2A6C">
        <w:rPr>
          <w:rFonts w:ascii="Book Antiqua" w:hAnsi="Book Antiqua" w:cs="宋体" w:hint="eastAsia"/>
          <w:color w:val="000000"/>
          <w:sz w:val="24"/>
          <w:szCs w:val="24"/>
          <w:lang w:eastAsia="zh-CN"/>
        </w:rPr>
        <w:t xml:space="preserve"> IV, </w:t>
      </w:r>
      <w:proofErr w:type="spellStart"/>
      <w:r w:rsidRPr="00CD2A6C">
        <w:rPr>
          <w:rFonts w:ascii="Book Antiqua" w:hAnsi="Book Antiqua" w:cs="宋体" w:hint="eastAsia"/>
          <w:color w:val="000000"/>
          <w:sz w:val="24"/>
          <w:szCs w:val="24"/>
          <w:lang w:eastAsia="zh-CN"/>
        </w:rPr>
        <w:t>Dvoriakovskaia</w:t>
      </w:r>
      <w:proofErr w:type="spellEnd"/>
      <w:r w:rsidRPr="00CD2A6C">
        <w:rPr>
          <w:rFonts w:ascii="Book Antiqua" w:hAnsi="Book Antiqua" w:cs="宋体" w:hint="eastAsia"/>
          <w:color w:val="000000"/>
          <w:sz w:val="24"/>
          <w:szCs w:val="24"/>
          <w:lang w:eastAsia="zh-CN"/>
        </w:rPr>
        <w:t xml:space="preserve"> GM, Markov BA, </w:t>
      </w:r>
      <w:proofErr w:type="spellStart"/>
      <w:r w:rsidRPr="00CD2A6C">
        <w:rPr>
          <w:rFonts w:ascii="Book Antiqua" w:hAnsi="Book Antiqua" w:cs="宋体" w:hint="eastAsia"/>
          <w:color w:val="000000"/>
          <w:sz w:val="24"/>
          <w:szCs w:val="24"/>
          <w:lang w:eastAsia="zh-CN"/>
        </w:rPr>
        <w:t>Ormantaev</w:t>
      </w:r>
      <w:proofErr w:type="spellEnd"/>
      <w:r w:rsidRPr="00CD2A6C">
        <w:rPr>
          <w:rFonts w:ascii="Book Antiqua" w:hAnsi="Book Antiqua" w:cs="宋体" w:hint="eastAsia"/>
          <w:color w:val="000000"/>
          <w:sz w:val="24"/>
          <w:szCs w:val="24"/>
          <w:lang w:eastAsia="zh-CN"/>
        </w:rPr>
        <w:t xml:space="preserve"> AK. </w:t>
      </w:r>
      <w:proofErr w:type="gramStart"/>
      <w:r w:rsidRPr="00CD2A6C">
        <w:rPr>
          <w:rFonts w:ascii="Book Antiqua" w:hAnsi="Book Antiqua" w:cs="宋体" w:hint="eastAsia"/>
          <w:color w:val="000000"/>
          <w:sz w:val="24"/>
          <w:szCs w:val="24"/>
          <w:lang w:eastAsia="zh-CN"/>
        </w:rPr>
        <w:t xml:space="preserve">[Control of </w:t>
      </w:r>
      <w:proofErr w:type="spellStart"/>
      <w:r w:rsidRPr="00CD2A6C">
        <w:rPr>
          <w:rFonts w:ascii="Book Antiqua" w:hAnsi="Book Antiqua" w:cs="宋体" w:hint="eastAsia"/>
          <w:color w:val="000000"/>
          <w:sz w:val="24"/>
          <w:szCs w:val="24"/>
          <w:lang w:eastAsia="zh-CN"/>
        </w:rPr>
        <w:t>decompressive</w:t>
      </w:r>
      <w:proofErr w:type="spellEnd"/>
      <w:r w:rsidRPr="00CD2A6C">
        <w:rPr>
          <w:rFonts w:ascii="Book Antiqua" w:hAnsi="Book Antiqua" w:cs="宋体" w:hint="eastAsia"/>
          <w:color w:val="000000"/>
          <w:sz w:val="24"/>
          <w:szCs w:val="24"/>
          <w:lang w:eastAsia="zh-CN"/>
        </w:rPr>
        <w:t xml:space="preserve"> </w:t>
      </w:r>
      <w:proofErr w:type="spellStart"/>
      <w:r w:rsidRPr="00CD2A6C">
        <w:rPr>
          <w:rFonts w:ascii="Book Antiqua" w:hAnsi="Book Antiqua" w:cs="宋体" w:hint="eastAsia"/>
          <w:color w:val="000000"/>
          <w:sz w:val="24"/>
          <w:szCs w:val="24"/>
          <w:lang w:eastAsia="zh-CN"/>
        </w:rPr>
        <w:t>portacaval</w:t>
      </w:r>
      <w:proofErr w:type="spellEnd"/>
      <w:r w:rsidRPr="00CD2A6C">
        <w:rPr>
          <w:rFonts w:ascii="Book Antiqua" w:hAnsi="Book Antiqua" w:cs="宋体" w:hint="eastAsia"/>
          <w:color w:val="000000"/>
          <w:sz w:val="24"/>
          <w:szCs w:val="24"/>
          <w:lang w:eastAsia="zh-CN"/>
        </w:rPr>
        <w:t xml:space="preserve"> anastomosis in children after radical treatment of portal hypertension].</w:t>
      </w:r>
      <w:proofErr w:type="gramEnd"/>
      <w:r w:rsidRPr="00CD2A6C">
        <w:rPr>
          <w:rFonts w:ascii="Book Antiqua" w:hAnsi="Book Antiqua" w:cs="宋体" w:hint="eastAsia"/>
          <w:color w:val="000000"/>
          <w:sz w:val="24"/>
          <w:szCs w:val="24"/>
          <w:lang w:eastAsia="zh-CN"/>
        </w:rPr>
        <w:t> </w:t>
      </w:r>
      <w:proofErr w:type="spellStart"/>
      <w:r w:rsidRPr="00CD2A6C">
        <w:rPr>
          <w:rFonts w:ascii="Book Antiqua" w:hAnsi="Book Antiqua" w:cs="宋体" w:hint="eastAsia"/>
          <w:i/>
          <w:iCs/>
          <w:color w:val="000000"/>
          <w:sz w:val="24"/>
          <w:szCs w:val="24"/>
          <w:lang w:eastAsia="zh-CN"/>
        </w:rPr>
        <w:t>Vestn</w:t>
      </w:r>
      <w:proofErr w:type="spellEnd"/>
      <w:r w:rsidRPr="00CD2A6C">
        <w:rPr>
          <w:rFonts w:ascii="Book Antiqua" w:hAnsi="Book Antiqua" w:cs="宋体" w:hint="eastAsia"/>
          <w:i/>
          <w:iCs/>
          <w:color w:val="000000"/>
          <w:sz w:val="24"/>
          <w:szCs w:val="24"/>
          <w:lang w:eastAsia="zh-CN"/>
        </w:rPr>
        <w:t xml:space="preserve"> </w:t>
      </w:r>
      <w:proofErr w:type="spellStart"/>
      <w:r w:rsidRPr="00CD2A6C">
        <w:rPr>
          <w:rFonts w:ascii="Book Antiqua" w:hAnsi="Book Antiqua" w:cs="宋体" w:hint="eastAsia"/>
          <w:i/>
          <w:iCs/>
          <w:color w:val="000000"/>
          <w:sz w:val="24"/>
          <w:szCs w:val="24"/>
          <w:lang w:eastAsia="zh-CN"/>
        </w:rPr>
        <w:t>Khir</w:t>
      </w:r>
      <w:proofErr w:type="spellEnd"/>
      <w:r w:rsidRPr="00CD2A6C">
        <w:rPr>
          <w:rFonts w:ascii="Book Antiqua" w:hAnsi="Book Antiqua" w:cs="宋体" w:hint="eastAsia"/>
          <w:i/>
          <w:iCs/>
          <w:color w:val="000000"/>
          <w:sz w:val="24"/>
          <w:szCs w:val="24"/>
          <w:lang w:eastAsia="zh-CN"/>
        </w:rPr>
        <w:t xml:space="preserve"> </w:t>
      </w:r>
      <w:proofErr w:type="spellStart"/>
      <w:r w:rsidRPr="00CD2A6C">
        <w:rPr>
          <w:rFonts w:ascii="Book Antiqua" w:hAnsi="Book Antiqua" w:cs="宋体" w:hint="eastAsia"/>
          <w:i/>
          <w:iCs/>
          <w:color w:val="000000"/>
          <w:sz w:val="24"/>
          <w:szCs w:val="24"/>
          <w:lang w:eastAsia="zh-CN"/>
        </w:rPr>
        <w:t>Im</w:t>
      </w:r>
      <w:proofErr w:type="spellEnd"/>
      <w:r w:rsidRPr="00CD2A6C">
        <w:rPr>
          <w:rFonts w:ascii="Book Antiqua" w:hAnsi="Book Antiqua" w:cs="宋体" w:hint="eastAsia"/>
          <w:i/>
          <w:iCs/>
          <w:color w:val="000000"/>
          <w:sz w:val="24"/>
          <w:szCs w:val="24"/>
          <w:lang w:eastAsia="zh-CN"/>
        </w:rPr>
        <w:t xml:space="preserve"> I </w:t>
      </w:r>
      <w:proofErr w:type="spellStart"/>
      <w:r w:rsidRPr="00CD2A6C">
        <w:rPr>
          <w:rFonts w:ascii="Book Antiqua" w:hAnsi="Book Antiqua" w:cs="宋体" w:hint="eastAsia"/>
          <w:i/>
          <w:iCs/>
          <w:color w:val="000000"/>
          <w:sz w:val="24"/>
          <w:szCs w:val="24"/>
          <w:lang w:eastAsia="zh-CN"/>
        </w:rPr>
        <w:t>I</w:t>
      </w:r>
      <w:proofErr w:type="spellEnd"/>
      <w:r w:rsidRPr="00CD2A6C">
        <w:rPr>
          <w:rFonts w:ascii="Book Antiqua" w:hAnsi="Book Antiqua" w:cs="宋体" w:hint="eastAsia"/>
          <w:i/>
          <w:iCs/>
          <w:color w:val="000000"/>
          <w:sz w:val="24"/>
          <w:szCs w:val="24"/>
          <w:lang w:eastAsia="zh-CN"/>
        </w:rPr>
        <w:t xml:space="preserve"> </w:t>
      </w:r>
      <w:proofErr w:type="spellStart"/>
      <w:r w:rsidRPr="00CD2A6C">
        <w:rPr>
          <w:rFonts w:ascii="Book Antiqua" w:hAnsi="Book Antiqua" w:cs="宋体" w:hint="eastAsia"/>
          <w:i/>
          <w:iCs/>
          <w:color w:val="000000"/>
          <w:sz w:val="24"/>
          <w:szCs w:val="24"/>
          <w:lang w:eastAsia="zh-CN"/>
        </w:rPr>
        <w:t>Grek</w:t>
      </w:r>
      <w:proofErr w:type="spellEnd"/>
      <w:r w:rsidRPr="00CD2A6C">
        <w:rPr>
          <w:rFonts w:ascii="Book Antiqua" w:hAnsi="Book Antiqua" w:cs="宋体" w:hint="eastAsia"/>
          <w:color w:val="000000"/>
          <w:sz w:val="24"/>
          <w:szCs w:val="24"/>
          <w:lang w:eastAsia="zh-CN"/>
        </w:rPr>
        <w:t> 1990; </w:t>
      </w:r>
      <w:r w:rsidRPr="00CD2A6C">
        <w:rPr>
          <w:rFonts w:ascii="Book Antiqua" w:hAnsi="Book Antiqua" w:cs="宋体" w:hint="eastAsia"/>
          <w:b/>
          <w:bCs/>
          <w:color w:val="000000"/>
          <w:sz w:val="24"/>
          <w:szCs w:val="24"/>
          <w:lang w:eastAsia="zh-CN"/>
        </w:rPr>
        <w:t>144</w:t>
      </w:r>
      <w:r w:rsidRPr="00CD2A6C">
        <w:rPr>
          <w:rFonts w:ascii="Book Antiqua" w:hAnsi="Book Antiqua" w:cs="宋体" w:hint="eastAsia"/>
          <w:color w:val="000000"/>
          <w:sz w:val="24"/>
          <w:szCs w:val="24"/>
          <w:lang w:eastAsia="zh-CN"/>
        </w:rPr>
        <w:t>: 78-79 [PMID: 2165330]</w:t>
      </w:r>
    </w:p>
    <w:p w:rsidR="00C71BF0" w:rsidRPr="0078249E" w:rsidRDefault="00CD2A6C" w:rsidP="00C71BF0">
      <w:pPr>
        <w:spacing w:after="0" w:line="240" w:lineRule="auto"/>
        <w:rPr>
          <w:rFonts w:ascii="Book Antiqua" w:hAnsi="Book Antiqua" w:cs="宋体"/>
          <w:color w:val="000000"/>
          <w:sz w:val="24"/>
          <w:szCs w:val="24"/>
          <w:lang w:eastAsia="zh-CN"/>
        </w:rPr>
      </w:pPr>
      <w:r w:rsidRPr="00CD2A6C">
        <w:rPr>
          <w:rFonts w:ascii="Book Antiqua" w:hAnsi="Book Antiqua" w:cs="宋体" w:hint="eastAsia"/>
          <w:color w:val="000000"/>
          <w:sz w:val="24"/>
          <w:szCs w:val="24"/>
          <w:lang w:eastAsia="zh-CN"/>
        </w:rPr>
        <w:t>50 </w:t>
      </w:r>
      <w:proofErr w:type="spellStart"/>
      <w:r w:rsidRPr="00CD2A6C">
        <w:rPr>
          <w:rFonts w:ascii="Book Antiqua" w:hAnsi="Book Antiqua" w:cs="宋体" w:hint="eastAsia"/>
          <w:b/>
          <w:bCs/>
          <w:color w:val="000000"/>
          <w:sz w:val="24"/>
          <w:szCs w:val="24"/>
          <w:lang w:eastAsia="zh-CN"/>
        </w:rPr>
        <w:t>Warny</w:t>
      </w:r>
      <w:proofErr w:type="spellEnd"/>
      <w:r w:rsidRPr="00CD2A6C">
        <w:rPr>
          <w:rFonts w:ascii="Book Antiqua" w:hAnsi="Book Antiqua" w:cs="宋体" w:hint="eastAsia"/>
          <w:b/>
          <w:bCs/>
          <w:color w:val="000000"/>
          <w:sz w:val="24"/>
          <w:szCs w:val="24"/>
          <w:lang w:eastAsia="zh-CN"/>
        </w:rPr>
        <w:t xml:space="preserve"> M</w:t>
      </w:r>
      <w:r w:rsidRPr="00CD2A6C">
        <w:rPr>
          <w:rFonts w:ascii="Book Antiqua" w:hAnsi="Book Antiqua" w:cs="宋体" w:hint="eastAsia"/>
          <w:color w:val="000000"/>
          <w:sz w:val="24"/>
          <w:szCs w:val="24"/>
          <w:lang w:eastAsia="zh-CN"/>
        </w:rPr>
        <w:t xml:space="preserve">, Pepin J, Fang A, </w:t>
      </w:r>
      <w:proofErr w:type="spellStart"/>
      <w:r w:rsidRPr="00CD2A6C">
        <w:rPr>
          <w:rFonts w:ascii="Book Antiqua" w:hAnsi="Book Antiqua" w:cs="宋体" w:hint="eastAsia"/>
          <w:color w:val="000000"/>
          <w:sz w:val="24"/>
          <w:szCs w:val="24"/>
          <w:lang w:eastAsia="zh-CN"/>
        </w:rPr>
        <w:t>Killgore</w:t>
      </w:r>
      <w:proofErr w:type="spellEnd"/>
      <w:r w:rsidRPr="00CD2A6C">
        <w:rPr>
          <w:rFonts w:ascii="Book Antiqua" w:hAnsi="Book Antiqua" w:cs="宋体" w:hint="eastAsia"/>
          <w:color w:val="000000"/>
          <w:sz w:val="24"/>
          <w:szCs w:val="24"/>
          <w:lang w:eastAsia="zh-CN"/>
        </w:rPr>
        <w:t xml:space="preserve"> G, Thompson A, Brazier J, Frost E, McDonald LC. Toxin production by an emerging strain of Clostridium difficile associated with outbreaks of severe disease in North America and Europe. </w:t>
      </w:r>
      <w:r w:rsidRPr="00CD2A6C">
        <w:rPr>
          <w:rFonts w:ascii="Book Antiqua" w:hAnsi="Book Antiqua" w:cs="宋体" w:hint="eastAsia"/>
          <w:i/>
          <w:iCs/>
          <w:color w:val="000000"/>
          <w:sz w:val="24"/>
          <w:szCs w:val="24"/>
          <w:lang w:eastAsia="zh-CN"/>
        </w:rPr>
        <w:t>Lancet</w:t>
      </w:r>
      <w:r w:rsidRPr="00CD2A6C">
        <w:rPr>
          <w:rFonts w:ascii="Book Antiqua" w:hAnsi="Book Antiqua" w:cs="宋体" w:hint="eastAsia"/>
          <w:color w:val="000000"/>
          <w:sz w:val="24"/>
          <w:szCs w:val="24"/>
          <w:lang w:eastAsia="zh-CN"/>
        </w:rPr>
        <w:t> </w:t>
      </w:r>
      <w:r>
        <w:rPr>
          <w:rFonts w:ascii="Book Antiqua" w:hAnsi="Book Antiqua" w:cs="宋体"/>
          <w:color w:val="000000"/>
          <w:sz w:val="24"/>
          <w:szCs w:val="24"/>
          <w:lang w:eastAsia="zh-CN"/>
        </w:rPr>
        <w:t>2005</w:t>
      </w:r>
      <w:r w:rsidRPr="00CD2A6C">
        <w:rPr>
          <w:rFonts w:ascii="Book Antiqua" w:hAnsi="Book Antiqua" w:cs="宋体" w:hint="eastAsia"/>
          <w:color w:val="000000"/>
          <w:sz w:val="24"/>
          <w:szCs w:val="24"/>
          <w:lang w:eastAsia="zh-CN"/>
        </w:rPr>
        <w:t>; </w:t>
      </w:r>
      <w:r w:rsidRPr="00CD2A6C">
        <w:rPr>
          <w:rFonts w:ascii="Book Antiqua" w:hAnsi="Book Antiqua" w:cs="宋体" w:hint="eastAsia"/>
          <w:b/>
          <w:bCs/>
          <w:color w:val="000000"/>
          <w:sz w:val="24"/>
          <w:szCs w:val="24"/>
          <w:lang w:eastAsia="zh-CN"/>
        </w:rPr>
        <w:t>366</w:t>
      </w:r>
      <w:r w:rsidRPr="00CD2A6C">
        <w:rPr>
          <w:rFonts w:ascii="Book Antiqua" w:hAnsi="Book Antiqua" w:cs="宋体" w:hint="eastAsia"/>
          <w:color w:val="000000"/>
          <w:sz w:val="24"/>
          <w:szCs w:val="24"/>
          <w:lang w:eastAsia="zh-CN"/>
        </w:rPr>
        <w:t>: 1079-1084 [PMID: 16182895 DOI: 10.1016/S0140-6736(05)67420-X]</w:t>
      </w:r>
    </w:p>
    <w:p w:rsidR="00C71BF0" w:rsidRPr="0078249E" w:rsidRDefault="00CD2A6C" w:rsidP="00C71BF0">
      <w:pPr>
        <w:spacing w:after="0" w:line="240" w:lineRule="auto"/>
        <w:rPr>
          <w:rFonts w:ascii="Book Antiqua" w:hAnsi="Book Antiqua" w:cs="宋体"/>
          <w:color w:val="000000"/>
          <w:sz w:val="24"/>
          <w:szCs w:val="24"/>
          <w:lang w:eastAsia="zh-CN"/>
        </w:rPr>
      </w:pPr>
      <w:r w:rsidRPr="00CD2A6C">
        <w:rPr>
          <w:rFonts w:ascii="Book Antiqua" w:hAnsi="Book Antiqua" w:cs="宋体" w:hint="eastAsia"/>
          <w:color w:val="000000"/>
          <w:sz w:val="24"/>
          <w:szCs w:val="24"/>
          <w:lang w:eastAsia="zh-CN"/>
        </w:rPr>
        <w:t>51 </w:t>
      </w:r>
      <w:r w:rsidRPr="00CD2A6C">
        <w:rPr>
          <w:rFonts w:ascii="Book Antiqua" w:hAnsi="Book Antiqua" w:cs="宋体" w:hint="eastAsia"/>
          <w:b/>
          <w:bCs/>
          <w:color w:val="000000"/>
          <w:sz w:val="24"/>
          <w:szCs w:val="24"/>
          <w:lang w:eastAsia="zh-CN"/>
        </w:rPr>
        <w:t>P1 079-</w:t>
      </w:r>
      <w:r w:rsidRPr="00CD2A6C">
        <w:rPr>
          <w:rFonts w:ascii="Book Antiqua" w:hAnsi="Book Antiqua" w:cs="宋体" w:hint="eastAsia"/>
          <w:color w:val="000000"/>
          <w:sz w:val="24"/>
          <w:szCs w:val="24"/>
          <w:lang w:eastAsia="zh-CN"/>
        </w:rPr>
        <w:t xml:space="preserve">, </w:t>
      </w:r>
      <w:proofErr w:type="spellStart"/>
      <w:r w:rsidRPr="00CD2A6C">
        <w:rPr>
          <w:rFonts w:ascii="Book Antiqua" w:hAnsi="Book Antiqua" w:cs="宋体" w:hint="eastAsia"/>
          <w:color w:val="000000"/>
          <w:sz w:val="24"/>
          <w:szCs w:val="24"/>
          <w:lang w:eastAsia="zh-CN"/>
        </w:rPr>
        <w:t>Saheb</w:t>
      </w:r>
      <w:proofErr w:type="spellEnd"/>
      <w:r w:rsidRPr="00CD2A6C">
        <w:rPr>
          <w:rFonts w:ascii="Book Antiqua" w:hAnsi="Book Antiqua" w:cs="宋体" w:hint="eastAsia"/>
          <w:color w:val="000000"/>
          <w:sz w:val="24"/>
          <w:szCs w:val="24"/>
          <w:lang w:eastAsia="zh-CN"/>
        </w:rPr>
        <w:t xml:space="preserve"> N, </w:t>
      </w:r>
      <w:proofErr w:type="spellStart"/>
      <w:r w:rsidRPr="00CD2A6C">
        <w:rPr>
          <w:rFonts w:ascii="Book Antiqua" w:hAnsi="Book Antiqua" w:cs="宋体" w:hint="eastAsia"/>
          <w:color w:val="000000"/>
          <w:sz w:val="24"/>
          <w:szCs w:val="24"/>
          <w:lang w:eastAsia="zh-CN"/>
        </w:rPr>
        <w:t>Coulombe</w:t>
      </w:r>
      <w:proofErr w:type="spellEnd"/>
      <w:r w:rsidRPr="00CD2A6C">
        <w:rPr>
          <w:rFonts w:ascii="Book Antiqua" w:hAnsi="Book Antiqua" w:cs="宋体" w:hint="eastAsia"/>
          <w:color w:val="000000"/>
          <w:sz w:val="24"/>
          <w:szCs w:val="24"/>
          <w:lang w:eastAsia="zh-CN"/>
        </w:rPr>
        <w:t xml:space="preserve"> MA, Alary ME, </w:t>
      </w:r>
      <w:proofErr w:type="spellStart"/>
      <w:r w:rsidRPr="00CD2A6C">
        <w:rPr>
          <w:rFonts w:ascii="Book Antiqua" w:hAnsi="Book Antiqua" w:cs="宋体" w:hint="eastAsia"/>
          <w:color w:val="000000"/>
          <w:sz w:val="24"/>
          <w:szCs w:val="24"/>
          <w:lang w:eastAsia="zh-CN"/>
        </w:rPr>
        <w:t>Corriveau</w:t>
      </w:r>
      <w:proofErr w:type="spellEnd"/>
      <w:r w:rsidRPr="00CD2A6C">
        <w:rPr>
          <w:rFonts w:ascii="Book Antiqua" w:hAnsi="Book Antiqua" w:cs="宋体" w:hint="eastAsia"/>
          <w:color w:val="000000"/>
          <w:sz w:val="24"/>
          <w:szCs w:val="24"/>
          <w:lang w:eastAsia="zh-CN"/>
        </w:rPr>
        <w:t xml:space="preserve"> MP, </w:t>
      </w:r>
      <w:proofErr w:type="spellStart"/>
      <w:r w:rsidRPr="00CD2A6C">
        <w:rPr>
          <w:rFonts w:ascii="Book Antiqua" w:hAnsi="Book Antiqua" w:cs="宋体" w:hint="eastAsia"/>
          <w:color w:val="000000"/>
          <w:sz w:val="24"/>
          <w:szCs w:val="24"/>
          <w:lang w:eastAsia="zh-CN"/>
        </w:rPr>
        <w:t>Authier</w:t>
      </w:r>
      <w:proofErr w:type="spellEnd"/>
      <w:r w:rsidRPr="00CD2A6C">
        <w:rPr>
          <w:rFonts w:ascii="Book Antiqua" w:hAnsi="Book Antiqua" w:cs="宋体" w:hint="eastAsia"/>
          <w:color w:val="000000"/>
          <w:sz w:val="24"/>
          <w:szCs w:val="24"/>
          <w:lang w:eastAsia="zh-CN"/>
        </w:rPr>
        <w:t xml:space="preserve"> S, Leblanc M, </w:t>
      </w:r>
      <w:proofErr w:type="spellStart"/>
      <w:r w:rsidRPr="00CD2A6C">
        <w:rPr>
          <w:rFonts w:ascii="Book Antiqua" w:hAnsi="Book Antiqua" w:cs="宋体" w:hint="eastAsia"/>
          <w:color w:val="000000"/>
          <w:sz w:val="24"/>
          <w:szCs w:val="24"/>
          <w:lang w:eastAsia="zh-CN"/>
        </w:rPr>
        <w:t>Rivard</w:t>
      </w:r>
      <w:proofErr w:type="spellEnd"/>
      <w:r w:rsidRPr="00CD2A6C">
        <w:rPr>
          <w:rFonts w:ascii="Book Antiqua" w:hAnsi="Book Antiqua" w:cs="宋体" w:hint="eastAsia"/>
          <w:color w:val="000000"/>
          <w:sz w:val="24"/>
          <w:szCs w:val="24"/>
          <w:lang w:eastAsia="zh-CN"/>
        </w:rPr>
        <w:t xml:space="preserve"> G, </w:t>
      </w:r>
      <w:proofErr w:type="spellStart"/>
      <w:r w:rsidRPr="00CD2A6C">
        <w:rPr>
          <w:rFonts w:ascii="Book Antiqua" w:hAnsi="Book Antiqua" w:cs="宋体" w:hint="eastAsia"/>
          <w:color w:val="000000"/>
          <w:sz w:val="24"/>
          <w:szCs w:val="24"/>
          <w:lang w:eastAsia="zh-CN"/>
        </w:rPr>
        <w:t>Bettez</w:t>
      </w:r>
      <w:proofErr w:type="spellEnd"/>
      <w:r w:rsidRPr="00CD2A6C">
        <w:rPr>
          <w:rFonts w:ascii="Book Antiqua" w:hAnsi="Book Antiqua" w:cs="宋体" w:hint="eastAsia"/>
          <w:color w:val="000000"/>
          <w:sz w:val="24"/>
          <w:szCs w:val="24"/>
          <w:lang w:eastAsia="zh-CN"/>
        </w:rPr>
        <w:t xml:space="preserve"> M, </w:t>
      </w:r>
      <w:proofErr w:type="spellStart"/>
      <w:r w:rsidRPr="00CD2A6C">
        <w:rPr>
          <w:rFonts w:ascii="Book Antiqua" w:hAnsi="Book Antiqua" w:cs="宋体" w:hint="eastAsia"/>
          <w:color w:val="000000"/>
          <w:sz w:val="24"/>
          <w:szCs w:val="24"/>
          <w:lang w:eastAsia="zh-CN"/>
        </w:rPr>
        <w:t>Primeau</w:t>
      </w:r>
      <w:proofErr w:type="spellEnd"/>
      <w:r w:rsidRPr="00CD2A6C">
        <w:rPr>
          <w:rFonts w:ascii="Book Antiqua" w:hAnsi="Book Antiqua" w:cs="宋体" w:hint="eastAsia"/>
          <w:color w:val="000000"/>
          <w:sz w:val="24"/>
          <w:szCs w:val="24"/>
          <w:lang w:eastAsia="zh-CN"/>
        </w:rPr>
        <w:t xml:space="preserve"> V, Nguyen M, Jacob CE, </w:t>
      </w:r>
      <w:proofErr w:type="spellStart"/>
      <w:r w:rsidRPr="00CD2A6C">
        <w:rPr>
          <w:rFonts w:ascii="Book Antiqua" w:hAnsi="Book Antiqua" w:cs="宋体" w:hint="eastAsia"/>
          <w:color w:val="000000"/>
          <w:sz w:val="24"/>
          <w:szCs w:val="24"/>
          <w:lang w:eastAsia="zh-CN"/>
        </w:rPr>
        <w:t>Lanthier</w:t>
      </w:r>
      <w:proofErr w:type="spellEnd"/>
      <w:r w:rsidRPr="00CD2A6C">
        <w:rPr>
          <w:rFonts w:ascii="Book Antiqua" w:hAnsi="Book Antiqua" w:cs="宋体" w:hint="eastAsia"/>
          <w:color w:val="000000"/>
          <w:sz w:val="24"/>
          <w:szCs w:val="24"/>
          <w:lang w:eastAsia="zh-CN"/>
        </w:rPr>
        <w:t xml:space="preserve"> L. Emergence of </w:t>
      </w:r>
      <w:proofErr w:type="spellStart"/>
      <w:r w:rsidRPr="00CD2A6C">
        <w:rPr>
          <w:rFonts w:ascii="Book Antiqua" w:hAnsi="Book Antiqua" w:cs="宋体" w:hint="eastAsia"/>
          <w:color w:val="000000"/>
          <w:sz w:val="24"/>
          <w:szCs w:val="24"/>
          <w:lang w:eastAsia="zh-CN"/>
        </w:rPr>
        <w:t>fluoroquinolones</w:t>
      </w:r>
      <w:proofErr w:type="spellEnd"/>
      <w:r w:rsidRPr="00CD2A6C">
        <w:rPr>
          <w:rFonts w:ascii="Book Antiqua" w:hAnsi="Book Antiqua" w:cs="宋体" w:hint="eastAsia"/>
          <w:color w:val="000000"/>
          <w:sz w:val="24"/>
          <w:szCs w:val="24"/>
          <w:lang w:eastAsia="zh-CN"/>
        </w:rPr>
        <w:t xml:space="preserve"> as the predominant risk factor for Clostridium difficile-associated diarrhea: a cohort study during an epidemic in Quebec. </w:t>
      </w:r>
      <w:proofErr w:type="spellStart"/>
      <w:r w:rsidRPr="00CD2A6C">
        <w:rPr>
          <w:rFonts w:ascii="Book Antiqua" w:hAnsi="Book Antiqua" w:cs="宋体" w:hint="eastAsia"/>
          <w:i/>
          <w:iCs/>
          <w:color w:val="000000"/>
          <w:sz w:val="24"/>
          <w:szCs w:val="24"/>
          <w:lang w:eastAsia="zh-CN"/>
        </w:rPr>
        <w:t>Clin</w:t>
      </w:r>
      <w:proofErr w:type="spellEnd"/>
      <w:r w:rsidRPr="00CD2A6C">
        <w:rPr>
          <w:rFonts w:ascii="Book Antiqua" w:hAnsi="Book Antiqua" w:cs="宋体" w:hint="eastAsia"/>
          <w:i/>
          <w:iCs/>
          <w:color w:val="000000"/>
          <w:sz w:val="24"/>
          <w:szCs w:val="24"/>
          <w:lang w:eastAsia="zh-CN"/>
        </w:rPr>
        <w:t xml:space="preserve"> Infect Dis</w:t>
      </w:r>
      <w:r w:rsidRPr="00CD2A6C">
        <w:rPr>
          <w:rFonts w:ascii="Book Antiqua" w:hAnsi="Book Antiqua" w:cs="宋体" w:hint="eastAsia"/>
          <w:color w:val="000000"/>
          <w:sz w:val="24"/>
          <w:szCs w:val="24"/>
          <w:lang w:eastAsia="zh-CN"/>
        </w:rPr>
        <w:t> 2005; </w:t>
      </w:r>
      <w:r w:rsidRPr="00CD2A6C">
        <w:rPr>
          <w:rFonts w:ascii="Book Antiqua" w:hAnsi="Book Antiqua" w:cs="宋体" w:hint="eastAsia"/>
          <w:b/>
          <w:bCs/>
          <w:color w:val="000000"/>
          <w:sz w:val="24"/>
          <w:szCs w:val="24"/>
          <w:lang w:eastAsia="zh-CN"/>
        </w:rPr>
        <w:t>41</w:t>
      </w:r>
      <w:r w:rsidRPr="00CD2A6C">
        <w:rPr>
          <w:rFonts w:ascii="Book Antiqua" w:hAnsi="Book Antiqua" w:cs="宋体" w:hint="eastAsia"/>
          <w:color w:val="000000"/>
          <w:sz w:val="24"/>
          <w:szCs w:val="24"/>
          <w:lang w:eastAsia="zh-CN"/>
        </w:rPr>
        <w:t>: 1254-1260 [PMID: 16206099]</w:t>
      </w:r>
    </w:p>
    <w:p w:rsidR="00C71BF0" w:rsidRPr="0078249E" w:rsidRDefault="00CD2A6C" w:rsidP="00C71BF0">
      <w:pPr>
        <w:spacing w:after="0" w:line="240" w:lineRule="auto"/>
        <w:rPr>
          <w:rFonts w:ascii="Book Antiqua" w:hAnsi="Book Antiqua" w:cs="宋体"/>
          <w:color w:val="000000"/>
          <w:sz w:val="24"/>
          <w:szCs w:val="24"/>
          <w:lang w:eastAsia="zh-CN"/>
        </w:rPr>
      </w:pPr>
      <w:r w:rsidRPr="00CD2A6C">
        <w:rPr>
          <w:rFonts w:ascii="Book Antiqua" w:hAnsi="Book Antiqua" w:cs="宋体" w:hint="eastAsia"/>
          <w:color w:val="000000"/>
          <w:sz w:val="24"/>
          <w:szCs w:val="24"/>
          <w:lang w:eastAsia="zh-CN"/>
        </w:rPr>
        <w:t>52 </w:t>
      </w:r>
      <w:r w:rsidRPr="00CD2A6C">
        <w:rPr>
          <w:rFonts w:ascii="Book Antiqua" w:hAnsi="Book Antiqua" w:cs="宋体" w:hint="eastAsia"/>
          <w:b/>
          <w:bCs/>
          <w:color w:val="000000"/>
          <w:sz w:val="24"/>
          <w:szCs w:val="24"/>
          <w:lang w:eastAsia="zh-CN"/>
        </w:rPr>
        <w:t>Howell MD</w:t>
      </w:r>
      <w:r w:rsidRPr="00CD2A6C">
        <w:rPr>
          <w:rFonts w:ascii="Book Antiqua" w:hAnsi="Book Antiqua" w:cs="宋体" w:hint="eastAsia"/>
          <w:color w:val="000000"/>
          <w:sz w:val="24"/>
          <w:szCs w:val="24"/>
          <w:lang w:eastAsia="zh-CN"/>
        </w:rPr>
        <w:t xml:space="preserve">, </w:t>
      </w:r>
      <w:proofErr w:type="spellStart"/>
      <w:r w:rsidRPr="00CD2A6C">
        <w:rPr>
          <w:rFonts w:ascii="Book Antiqua" w:hAnsi="Book Antiqua" w:cs="宋体" w:hint="eastAsia"/>
          <w:color w:val="000000"/>
          <w:sz w:val="24"/>
          <w:szCs w:val="24"/>
          <w:lang w:eastAsia="zh-CN"/>
        </w:rPr>
        <w:t>Novack</w:t>
      </w:r>
      <w:proofErr w:type="spellEnd"/>
      <w:r w:rsidRPr="00CD2A6C">
        <w:rPr>
          <w:rFonts w:ascii="Book Antiqua" w:hAnsi="Book Antiqua" w:cs="宋体" w:hint="eastAsia"/>
          <w:color w:val="000000"/>
          <w:sz w:val="24"/>
          <w:szCs w:val="24"/>
          <w:lang w:eastAsia="zh-CN"/>
        </w:rPr>
        <w:t xml:space="preserve"> V, </w:t>
      </w:r>
      <w:proofErr w:type="spellStart"/>
      <w:r w:rsidRPr="00CD2A6C">
        <w:rPr>
          <w:rFonts w:ascii="Book Antiqua" w:hAnsi="Book Antiqua" w:cs="宋体" w:hint="eastAsia"/>
          <w:color w:val="000000"/>
          <w:sz w:val="24"/>
          <w:szCs w:val="24"/>
          <w:lang w:eastAsia="zh-CN"/>
        </w:rPr>
        <w:t>Grgurich</w:t>
      </w:r>
      <w:proofErr w:type="spellEnd"/>
      <w:r w:rsidRPr="00CD2A6C">
        <w:rPr>
          <w:rFonts w:ascii="Book Antiqua" w:hAnsi="Book Antiqua" w:cs="宋体" w:hint="eastAsia"/>
          <w:color w:val="000000"/>
          <w:sz w:val="24"/>
          <w:szCs w:val="24"/>
          <w:lang w:eastAsia="zh-CN"/>
        </w:rPr>
        <w:t xml:space="preserve"> P, </w:t>
      </w:r>
      <w:proofErr w:type="spellStart"/>
      <w:r w:rsidRPr="00CD2A6C">
        <w:rPr>
          <w:rFonts w:ascii="Book Antiqua" w:hAnsi="Book Antiqua" w:cs="宋体" w:hint="eastAsia"/>
          <w:color w:val="000000"/>
          <w:sz w:val="24"/>
          <w:szCs w:val="24"/>
          <w:lang w:eastAsia="zh-CN"/>
        </w:rPr>
        <w:t>Soulliard</w:t>
      </w:r>
      <w:proofErr w:type="spellEnd"/>
      <w:r w:rsidRPr="00CD2A6C">
        <w:rPr>
          <w:rFonts w:ascii="Book Antiqua" w:hAnsi="Book Antiqua" w:cs="宋体" w:hint="eastAsia"/>
          <w:color w:val="000000"/>
          <w:sz w:val="24"/>
          <w:szCs w:val="24"/>
          <w:lang w:eastAsia="zh-CN"/>
        </w:rPr>
        <w:t xml:space="preserve"> D, </w:t>
      </w:r>
      <w:proofErr w:type="spellStart"/>
      <w:r w:rsidRPr="00CD2A6C">
        <w:rPr>
          <w:rFonts w:ascii="Book Antiqua" w:hAnsi="Book Antiqua" w:cs="宋体" w:hint="eastAsia"/>
          <w:color w:val="000000"/>
          <w:sz w:val="24"/>
          <w:szCs w:val="24"/>
          <w:lang w:eastAsia="zh-CN"/>
        </w:rPr>
        <w:t>Novack</w:t>
      </w:r>
      <w:proofErr w:type="spellEnd"/>
      <w:r w:rsidRPr="00CD2A6C">
        <w:rPr>
          <w:rFonts w:ascii="Book Antiqua" w:hAnsi="Book Antiqua" w:cs="宋体" w:hint="eastAsia"/>
          <w:color w:val="000000"/>
          <w:sz w:val="24"/>
          <w:szCs w:val="24"/>
          <w:lang w:eastAsia="zh-CN"/>
        </w:rPr>
        <w:t xml:space="preserve"> L, </w:t>
      </w:r>
      <w:proofErr w:type="spellStart"/>
      <w:r w:rsidRPr="00CD2A6C">
        <w:rPr>
          <w:rFonts w:ascii="Book Antiqua" w:hAnsi="Book Antiqua" w:cs="宋体" w:hint="eastAsia"/>
          <w:color w:val="000000"/>
          <w:sz w:val="24"/>
          <w:szCs w:val="24"/>
          <w:lang w:eastAsia="zh-CN"/>
        </w:rPr>
        <w:t>Pencina</w:t>
      </w:r>
      <w:proofErr w:type="spellEnd"/>
      <w:r w:rsidRPr="00CD2A6C">
        <w:rPr>
          <w:rFonts w:ascii="Book Antiqua" w:hAnsi="Book Antiqua" w:cs="宋体" w:hint="eastAsia"/>
          <w:color w:val="000000"/>
          <w:sz w:val="24"/>
          <w:szCs w:val="24"/>
          <w:lang w:eastAsia="zh-CN"/>
        </w:rPr>
        <w:t xml:space="preserve"> M, </w:t>
      </w:r>
      <w:proofErr w:type="spellStart"/>
      <w:r w:rsidRPr="00CD2A6C">
        <w:rPr>
          <w:rFonts w:ascii="Book Antiqua" w:hAnsi="Book Antiqua" w:cs="宋体" w:hint="eastAsia"/>
          <w:color w:val="000000"/>
          <w:sz w:val="24"/>
          <w:szCs w:val="24"/>
          <w:lang w:eastAsia="zh-CN"/>
        </w:rPr>
        <w:t>Talmor</w:t>
      </w:r>
      <w:proofErr w:type="spellEnd"/>
      <w:r w:rsidRPr="00CD2A6C">
        <w:rPr>
          <w:rFonts w:ascii="Book Antiqua" w:hAnsi="Book Antiqua" w:cs="宋体" w:hint="eastAsia"/>
          <w:color w:val="000000"/>
          <w:sz w:val="24"/>
          <w:szCs w:val="24"/>
          <w:lang w:eastAsia="zh-CN"/>
        </w:rPr>
        <w:t xml:space="preserve"> D. Iatrogenic gastric acid suppression and the risk of nosocomial Clostridium difficile infection. </w:t>
      </w:r>
      <w:r w:rsidRPr="00CD2A6C">
        <w:rPr>
          <w:rFonts w:ascii="Book Antiqua" w:hAnsi="Book Antiqua" w:cs="宋体" w:hint="eastAsia"/>
          <w:i/>
          <w:iCs/>
          <w:color w:val="000000"/>
          <w:sz w:val="24"/>
          <w:szCs w:val="24"/>
          <w:lang w:eastAsia="zh-CN"/>
        </w:rPr>
        <w:t>Arch Intern Med</w:t>
      </w:r>
      <w:r w:rsidRPr="00CD2A6C">
        <w:rPr>
          <w:rFonts w:ascii="Book Antiqua" w:hAnsi="Book Antiqua" w:cs="宋体" w:hint="eastAsia"/>
          <w:color w:val="000000"/>
          <w:sz w:val="24"/>
          <w:szCs w:val="24"/>
          <w:lang w:eastAsia="zh-CN"/>
        </w:rPr>
        <w:t> 2010; </w:t>
      </w:r>
      <w:r w:rsidRPr="00CD2A6C">
        <w:rPr>
          <w:rFonts w:ascii="Book Antiqua" w:hAnsi="Book Antiqua" w:cs="宋体" w:hint="eastAsia"/>
          <w:b/>
          <w:bCs/>
          <w:color w:val="000000"/>
          <w:sz w:val="24"/>
          <w:szCs w:val="24"/>
          <w:lang w:eastAsia="zh-CN"/>
        </w:rPr>
        <w:t>170</w:t>
      </w:r>
      <w:r w:rsidRPr="00CD2A6C">
        <w:rPr>
          <w:rFonts w:ascii="Book Antiqua" w:hAnsi="Book Antiqua" w:cs="宋体" w:hint="eastAsia"/>
          <w:color w:val="000000"/>
          <w:sz w:val="24"/>
          <w:szCs w:val="24"/>
          <w:lang w:eastAsia="zh-CN"/>
        </w:rPr>
        <w:t>: 784-790 [PMID: 20458086]</w:t>
      </w:r>
    </w:p>
    <w:p w:rsidR="00C71BF0" w:rsidRPr="0078249E" w:rsidRDefault="00CD2A6C" w:rsidP="00C71BF0">
      <w:pPr>
        <w:spacing w:after="0" w:line="240" w:lineRule="auto"/>
        <w:rPr>
          <w:rFonts w:ascii="Book Antiqua" w:hAnsi="Book Antiqua" w:cs="宋体"/>
          <w:color w:val="000000"/>
          <w:sz w:val="24"/>
          <w:szCs w:val="24"/>
          <w:lang w:eastAsia="zh-CN"/>
        </w:rPr>
      </w:pPr>
      <w:r w:rsidRPr="00CD2A6C">
        <w:rPr>
          <w:rFonts w:ascii="Book Antiqua" w:hAnsi="Book Antiqua" w:cs="宋体" w:hint="eastAsia"/>
          <w:color w:val="000000"/>
          <w:sz w:val="24"/>
          <w:szCs w:val="24"/>
          <w:lang w:eastAsia="zh-CN"/>
        </w:rPr>
        <w:t>53 </w:t>
      </w:r>
      <w:r w:rsidRPr="00CD2A6C">
        <w:rPr>
          <w:rFonts w:ascii="Book Antiqua" w:hAnsi="Book Antiqua" w:cs="宋体" w:hint="eastAsia"/>
          <w:b/>
          <w:bCs/>
          <w:color w:val="000000"/>
          <w:sz w:val="24"/>
          <w:szCs w:val="24"/>
          <w:lang w:eastAsia="zh-CN"/>
        </w:rPr>
        <w:t>Leonard J</w:t>
      </w:r>
      <w:r w:rsidRPr="00CD2A6C">
        <w:rPr>
          <w:rFonts w:ascii="Book Antiqua" w:hAnsi="Book Antiqua" w:cs="宋体" w:hint="eastAsia"/>
          <w:color w:val="000000"/>
          <w:sz w:val="24"/>
          <w:szCs w:val="24"/>
          <w:lang w:eastAsia="zh-CN"/>
        </w:rPr>
        <w:t xml:space="preserve">, Marshall JK, </w:t>
      </w:r>
      <w:proofErr w:type="spellStart"/>
      <w:r w:rsidRPr="00CD2A6C">
        <w:rPr>
          <w:rFonts w:ascii="Book Antiqua" w:hAnsi="Book Antiqua" w:cs="宋体" w:hint="eastAsia"/>
          <w:color w:val="000000"/>
          <w:sz w:val="24"/>
          <w:szCs w:val="24"/>
          <w:lang w:eastAsia="zh-CN"/>
        </w:rPr>
        <w:t>Moayyedi</w:t>
      </w:r>
      <w:proofErr w:type="spellEnd"/>
      <w:r w:rsidRPr="00CD2A6C">
        <w:rPr>
          <w:rFonts w:ascii="Book Antiqua" w:hAnsi="Book Antiqua" w:cs="宋体" w:hint="eastAsia"/>
          <w:color w:val="000000"/>
          <w:sz w:val="24"/>
          <w:szCs w:val="24"/>
          <w:lang w:eastAsia="zh-CN"/>
        </w:rPr>
        <w:t xml:space="preserve"> P. Systematic review of the risk of enteric infection in patients taking acid suppression. </w:t>
      </w:r>
      <w:r w:rsidRPr="00CD2A6C">
        <w:rPr>
          <w:rFonts w:ascii="Book Antiqua" w:hAnsi="Book Antiqua" w:cs="宋体" w:hint="eastAsia"/>
          <w:i/>
          <w:iCs/>
          <w:color w:val="000000"/>
          <w:sz w:val="24"/>
          <w:szCs w:val="24"/>
          <w:lang w:eastAsia="zh-CN"/>
        </w:rPr>
        <w:t xml:space="preserve">Am J </w:t>
      </w:r>
      <w:proofErr w:type="spellStart"/>
      <w:r w:rsidRPr="00CD2A6C">
        <w:rPr>
          <w:rFonts w:ascii="Book Antiqua" w:hAnsi="Book Antiqua" w:cs="宋体" w:hint="eastAsia"/>
          <w:i/>
          <w:iCs/>
          <w:color w:val="000000"/>
          <w:sz w:val="24"/>
          <w:szCs w:val="24"/>
          <w:lang w:eastAsia="zh-CN"/>
        </w:rPr>
        <w:t>Gastroenterol</w:t>
      </w:r>
      <w:proofErr w:type="spellEnd"/>
      <w:r w:rsidRPr="00CD2A6C">
        <w:rPr>
          <w:rFonts w:ascii="Book Antiqua" w:hAnsi="Book Antiqua" w:cs="宋体" w:hint="eastAsia"/>
          <w:color w:val="000000"/>
          <w:sz w:val="24"/>
          <w:szCs w:val="24"/>
          <w:lang w:eastAsia="zh-CN"/>
        </w:rPr>
        <w:t> 2007; </w:t>
      </w:r>
      <w:r w:rsidRPr="00CD2A6C">
        <w:rPr>
          <w:rFonts w:ascii="Book Antiqua" w:hAnsi="Book Antiqua" w:cs="宋体" w:hint="eastAsia"/>
          <w:b/>
          <w:bCs/>
          <w:color w:val="000000"/>
          <w:sz w:val="24"/>
          <w:szCs w:val="24"/>
          <w:lang w:eastAsia="zh-CN"/>
        </w:rPr>
        <w:t>102</w:t>
      </w:r>
      <w:r w:rsidRPr="00CD2A6C">
        <w:rPr>
          <w:rFonts w:ascii="Book Antiqua" w:hAnsi="Book Antiqua" w:cs="宋体" w:hint="eastAsia"/>
          <w:color w:val="000000"/>
          <w:sz w:val="24"/>
          <w:szCs w:val="24"/>
          <w:lang w:eastAsia="zh-CN"/>
        </w:rPr>
        <w:t>: 2047-256; quiz 2057 [PMID: 17509031]</w:t>
      </w:r>
    </w:p>
    <w:p w:rsidR="00C71BF0" w:rsidRPr="0078249E" w:rsidRDefault="00CD2A6C" w:rsidP="00C71BF0">
      <w:pPr>
        <w:spacing w:after="0" w:line="240" w:lineRule="auto"/>
        <w:rPr>
          <w:rFonts w:ascii="Book Antiqua" w:hAnsi="Book Antiqua" w:cs="宋体"/>
          <w:color w:val="000000"/>
          <w:sz w:val="24"/>
          <w:szCs w:val="24"/>
          <w:lang w:eastAsia="zh-CN"/>
        </w:rPr>
      </w:pPr>
      <w:proofErr w:type="gramStart"/>
      <w:r w:rsidRPr="00CD2A6C">
        <w:rPr>
          <w:rFonts w:ascii="Book Antiqua" w:hAnsi="Book Antiqua" w:cs="宋体" w:hint="eastAsia"/>
          <w:color w:val="000000"/>
          <w:sz w:val="24"/>
          <w:szCs w:val="24"/>
          <w:lang w:eastAsia="zh-CN"/>
        </w:rPr>
        <w:t>54 </w:t>
      </w:r>
      <w:r w:rsidRPr="00CD2A6C">
        <w:rPr>
          <w:rFonts w:ascii="Book Antiqua" w:hAnsi="Book Antiqua" w:cs="宋体" w:hint="eastAsia"/>
          <w:b/>
          <w:bCs/>
          <w:color w:val="000000"/>
          <w:sz w:val="24"/>
          <w:szCs w:val="24"/>
          <w:lang w:eastAsia="zh-CN"/>
        </w:rPr>
        <w:t>Chang VT</w:t>
      </w:r>
      <w:r w:rsidRPr="00CD2A6C">
        <w:rPr>
          <w:rFonts w:ascii="Book Antiqua" w:hAnsi="Book Antiqua" w:cs="宋体" w:hint="eastAsia"/>
          <w:color w:val="000000"/>
          <w:sz w:val="24"/>
          <w:szCs w:val="24"/>
          <w:lang w:eastAsia="zh-CN"/>
        </w:rPr>
        <w:t>, Nelson K.</w:t>
      </w:r>
      <w:proofErr w:type="gramEnd"/>
      <w:r w:rsidRPr="00CD2A6C">
        <w:rPr>
          <w:rFonts w:ascii="Book Antiqua" w:hAnsi="Book Antiqua" w:cs="宋体" w:hint="eastAsia"/>
          <w:color w:val="000000"/>
          <w:sz w:val="24"/>
          <w:szCs w:val="24"/>
          <w:lang w:eastAsia="zh-CN"/>
        </w:rPr>
        <w:t xml:space="preserve"> </w:t>
      </w:r>
      <w:proofErr w:type="gramStart"/>
      <w:r w:rsidRPr="00CD2A6C">
        <w:rPr>
          <w:rFonts w:ascii="Book Antiqua" w:hAnsi="Book Antiqua" w:cs="宋体" w:hint="eastAsia"/>
          <w:color w:val="000000"/>
          <w:sz w:val="24"/>
          <w:szCs w:val="24"/>
          <w:lang w:eastAsia="zh-CN"/>
        </w:rPr>
        <w:t>The role of physical proximity in nosocomial diarrhea.</w:t>
      </w:r>
      <w:proofErr w:type="gramEnd"/>
      <w:r w:rsidRPr="00CD2A6C">
        <w:rPr>
          <w:rFonts w:ascii="Book Antiqua" w:hAnsi="Book Antiqua" w:cs="宋体" w:hint="eastAsia"/>
          <w:color w:val="000000"/>
          <w:sz w:val="24"/>
          <w:szCs w:val="24"/>
          <w:lang w:eastAsia="zh-CN"/>
        </w:rPr>
        <w:t> </w:t>
      </w:r>
      <w:proofErr w:type="spellStart"/>
      <w:r w:rsidRPr="00CD2A6C">
        <w:rPr>
          <w:rFonts w:ascii="Book Antiqua" w:hAnsi="Book Antiqua" w:cs="宋体" w:hint="eastAsia"/>
          <w:i/>
          <w:iCs/>
          <w:color w:val="000000"/>
          <w:sz w:val="24"/>
          <w:szCs w:val="24"/>
          <w:lang w:eastAsia="zh-CN"/>
        </w:rPr>
        <w:t>Clin</w:t>
      </w:r>
      <w:proofErr w:type="spellEnd"/>
      <w:r w:rsidRPr="00CD2A6C">
        <w:rPr>
          <w:rFonts w:ascii="Book Antiqua" w:hAnsi="Book Antiqua" w:cs="宋体" w:hint="eastAsia"/>
          <w:i/>
          <w:iCs/>
          <w:color w:val="000000"/>
          <w:sz w:val="24"/>
          <w:szCs w:val="24"/>
          <w:lang w:eastAsia="zh-CN"/>
        </w:rPr>
        <w:t xml:space="preserve"> Infect Dis</w:t>
      </w:r>
      <w:r w:rsidRPr="00CD2A6C">
        <w:rPr>
          <w:rFonts w:ascii="Book Antiqua" w:hAnsi="Book Antiqua" w:cs="宋体" w:hint="eastAsia"/>
          <w:color w:val="000000"/>
          <w:sz w:val="24"/>
          <w:szCs w:val="24"/>
          <w:lang w:eastAsia="zh-CN"/>
        </w:rPr>
        <w:t> 2000; </w:t>
      </w:r>
      <w:r w:rsidRPr="00CD2A6C">
        <w:rPr>
          <w:rFonts w:ascii="Book Antiqua" w:hAnsi="Book Antiqua" w:cs="宋体" w:hint="eastAsia"/>
          <w:b/>
          <w:bCs/>
          <w:color w:val="000000"/>
          <w:sz w:val="24"/>
          <w:szCs w:val="24"/>
          <w:lang w:eastAsia="zh-CN"/>
        </w:rPr>
        <w:t>31</w:t>
      </w:r>
      <w:r w:rsidRPr="00CD2A6C">
        <w:rPr>
          <w:rFonts w:ascii="Book Antiqua" w:hAnsi="Book Antiqua" w:cs="宋体" w:hint="eastAsia"/>
          <w:color w:val="000000"/>
          <w:sz w:val="24"/>
          <w:szCs w:val="24"/>
          <w:lang w:eastAsia="zh-CN"/>
        </w:rPr>
        <w:t>: 717-722 [PMID: 11017821]</w:t>
      </w:r>
    </w:p>
    <w:p w:rsidR="00C71BF0" w:rsidRPr="0078249E" w:rsidRDefault="00CD2A6C" w:rsidP="00C71BF0">
      <w:pPr>
        <w:spacing w:after="0" w:line="240" w:lineRule="auto"/>
        <w:rPr>
          <w:rFonts w:ascii="Book Antiqua" w:hAnsi="Book Antiqua" w:cs="宋体"/>
          <w:color w:val="000000"/>
          <w:sz w:val="24"/>
          <w:szCs w:val="24"/>
          <w:lang w:eastAsia="zh-CN"/>
        </w:rPr>
      </w:pPr>
      <w:proofErr w:type="gramStart"/>
      <w:r w:rsidRPr="00CD2A6C">
        <w:rPr>
          <w:rFonts w:ascii="Book Antiqua" w:hAnsi="Book Antiqua" w:cs="宋体" w:hint="eastAsia"/>
          <w:color w:val="000000"/>
          <w:sz w:val="24"/>
          <w:szCs w:val="24"/>
          <w:lang w:eastAsia="zh-CN"/>
        </w:rPr>
        <w:t>55 </w:t>
      </w:r>
      <w:r w:rsidRPr="00CD2A6C">
        <w:rPr>
          <w:rFonts w:ascii="Book Antiqua" w:hAnsi="Book Antiqua" w:cs="宋体" w:hint="eastAsia"/>
          <w:b/>
          <w:bCs/>
          <w:color w:val="000000"/>
          <w:sz w:val="24"/>
          <w:szCs w:val="24"/>
          <w:lang w:eastAsia="zh-CN"/>
        </w:rPr>
        <w:t>Barletta JF</w:t>
      </w:r>
      <w:r w:rsidRPr="00CD2A6C">
        <w:rPr>
          <w:rFonts w:ascii="Book Antiqua" w:hAnsi="Book Antiqua" w:cs="宋体" w:hint="eastAsia"/>
          <w:color w:val="000000"/>
          <w:sz w:val="24"/>
          <w:szCs w:val="24"/>
          <w:lang w:eastAsia="zh-CN"/>
        </w:rPr>
        <w:t>, El-</w:t>
      </w:r>
      <w:proofErr w:type="spellStart"/>
      <w:r w:rsidRPr="00CD2A6C">
        <w:rPr>
          <w:rFonts w:ascii="Book Antiqua" w:hAnsi="Book Antiqua" w:cs="宋体" w:hint="eastAsia"/>
          <w:color w:val="000000"/>
          <w:sz w:val="24"/>
          <w:szCs w:val="24"/>
          <w:lang w:eastAsia="zh-CN"/>
        </w:rPr>
        <w:t>Ibiary</w:t>
      </w:r>
      <w:proofErr w:type="spellEnd"/>
      <w:r w:rsidRPr="00CD2A6C">
        <w:rPr>
          <w:rFonts w:ascii="Book Antiqua" w:hAnsi="Book Antiqua" w:cs="宋体" w:hint="eastAsia"/>
          <w:color w:val="000000"/>
          <w:sz w:val="24"/>
          <w:szCs w:val="24"/>
          <w:lang w:eastAsia="zh-CN"/>
        </w:rPr>
        <w:t xml:space="preserve"> SY, Davis LE, Nguyen B, Raney CR. Proton Pump Inhibitors and the Risk for Hospital-Acquired Clostridium difficile Infection.</w:t>
      </w:r>
      <w:proofErr w:type="gramEnd"/>
      <w:r w:rsidRPr="00CD2A6C">
        <w:rPr>
          <w:rFonts w:ascii="Book Antiqua" w:hAnsi="Book Antiqua" w:cs="宋体" w:hint="eastAsia"/>
          <w:color w:val="000000"/>
          <w:sz w:val="24"/>
          <w:szCs w:val="24"/>
          <w:lang w:eastAsia="zh-CN"/>
        </w:rPr>
        <w:t> </w:t>
      </w:r>
      <w:r w:rsidRPr="00CD2A6C">
        <w:rPr>
          <w:rFonts w:ascii="Book Antiqua" w:hAnsi="Book Antiqua" w:cs="宋体" w:hint="eastAsia"/>
          <w:i/>
          <w:iCs/>
          <w:color w:val="000000"/>
          <w:sz w:val="24"/>
          <w:szCs w:val="24"/>
          <w:lang w:eastAsia="zh-CN"/>
        </w:rPr>
        <w:t xml:space="preserve">Mayo </w:t>
      </w:r>
      <w:proofErr w:type="spellStart"/>
      <w:r w:rsidRPr="00CD2A6C">
        <w:rPr>
          <w:rFonts w:ascii="Book Antiqua" w:hAnsi="Book Antiqua" w:cs="宋体" w:hint="eastAsia"/>
          <w:i/>
          <w:iCs/>
          <w:color w:val="000000"/>
          <w:sz w:val="24"/>
          <w:szCs w:val="24"/>
          <w:lang w:eastAsia="zh-CN"/>
        </w:rPr>
        <w:t>Clin</w:t>
      </w:r>
      <w:proofErr w:type="spellEnd"/>
      <w:r w:rsidRPr="00CD2A6C">
        <w:rPr>
          <w:rFonts w:ascii="Book Antiqua" w:hAnsi="Book Antiqua" w:cs="宋体" w:hint="eastAsia"/>
          <w:i/>
          <w:iCs/>
          <w:color w:val="000000"/>
          <w:sz w:val="24"/>
          <w:szCs w:val="24"/>
          <w:lang w:eastAsia="zh-CN"/>
        </w:rPr>
        <w:t xml:space="preserve"> </w:t>
      </w:r>
      <w:proofErr w:type="spellStart"/>
      <w:r w:rsidRPr="00CD2A6C">
        <w:rPr>
          <w:rFonts w:ascii="Book Antiqua" w:hAnsi="Book Antiqua" w:cs="宋体" w:hint="eastAsia"/>
          <w:i/>
          <w:iCs/>
          <w:color w:val="000000"/>
          <w:sz w:val="24"/>
          <w:szCs w:val="24"/>
          <w:lang w:eastAsia="zh-CN"/>
        </w:rPr>
        <w:t>Proc</w:t>
      </w:r>
      <w:proofErr w:type="spellEnd"/>
      <w:r w:rsidRPr="00CD2A6C">
        <w:rPr>
          <w:rFonts w:ascii="Book Antiqua" w:hAnsi="Book Antiqua" w:cs="宋体" w:hint="eastAsia"/>
          <w:color w:val="000000"/>
          <w:sz w:val="24"/>
          <w:szCs w:val="24"/>
          <w:lang w:eastAsia="zh-CN"/>
        </w:rPr>
        <w:t> 2013; </w:t>
      </w:r>
      <w:r w:rsidRPr="00CD2A6C">
        <w:rPr>
          <w:rFonts w:ascii="Book Antiqua" w:hAnsi="Book Antiqua" w:cs="宋体" w:hint="eastAsia"/>
          <w:b/>
          <w:bCs/>
          <w:color w:val="000000"/>
          <w:sz w:val="24"/>
          <w:szCs w:val="24"/>
          <w:lang w:eastAsia="zh-CN"/>
        </w:rPr>
        <w:t>88</w:t>
      </w:r>
      <w:r w:rsidRPr="00CD2A6C">
        <w:rPr>
          <w:rFonts w:ascii="Book Antiqua" w:hAnsi="Book Antiqua" w:cs="宋体" w:hint="eastAsia"/>
          <w:color w:val="000000"/>
          <w:sz w:val="24"/>
          <w:szCs w:val="24"/>
          <w:lang w:eastAsia="zh-CN"/>
        </w:rPr>
        <w:t>: 1085-1090 [PMID: 24012413]</w:t>
      </w:r>
    </w:p>
    <w:p w:rsidR="00C71BF0" w:rsidRPr="0078249E" w:rsidRDefault="00CD2A6C" w:rsidP="00C71BF0">
      <w:pPr>
        <w:spacing w:after="0" w:line="240" w:lineRule="auto"/>
        <w:rPr>
          <w:rFonts w:ascii="Book Antiqua" w:hAnsi="Book Antiqua" w:cs="宋体"/>
          <w:color w:val="000000"/>
          <w:sz w:val="24"/>
          <w:szCs w:val="24"/>
          <w:lang w:eastAsia="zh-CN"/>
        </w:rPr>
      </w:pPr>
      <w:proofErr w:type="gramStart"/>
      <w:r w:rsidRPr="00CD2A6C">
        <w:rPr>
          <w:rFonts w:ascii="Book Antiqua" w:hAnsi="Book Antiqua" w:cs="宋体" w:hint="eastAsia"/>
          <w:color w:val="000000"/>
          <w:sz w:val="24"/>
          <w:szCs w:val="24"/>
          <w:lang w:eastAsia="zh-CN"/>
        </w:rPr>
        <w:lastRenderedPageBreak/>
        <w:t>56 </w:t>
      </w:r>
      <w:r w:rsidRPr="00CD2A6C">
        <w:rPr>
          <w:rFonts w:ascii="Book Antiqua" w:hAnsi="Book Antiqua" w:cs="宋体" w:hint="eastAsia"/>
          <w:b/>
          <w:bCs/>
          <w:color w:val="000000"/>
          <w:sz w:val="24"/>
          <w:szCs w:val="24"/>
          <w:lang w:eastAsia="zh-CN"/>
        </w:rPr>
        <w:t>Kelly CP</w:t>
      </w:r>
      <w:r w:rsidRPr="00CD2A6C">
        <w:rPr>
          <w:rFonts w:ascii="Book Antiqua" w:hAnsi="Book Antiqua" w:cs="宋体" w:hint="eastAsia"/>
          <w:color w:val="000000"/>
          <w:sz w:val="24"/>
          <w:szCs w:val="24"/>
          <w:lang w:eastAsia="zh-CN"/>
        </w:rPr>
        <w:t xml:space="preserve">, </w:t>
      </w:r>
      <w:proofErr w:type="spellStart"/>
      <w:r w:rsidRPr="00CD2A6C">
        <w:rPr>
          <w:rFonts w:ascii="Book Antiqua" w:hAnsi="Book Antiqua" w:cs="宋体" w:hint="eastAsia"/>
          <w:color w:val="000000"/>
          <w:sz w:val="24"/>
          <w:szCs w:val="24"/>
          <w:lang w:eastAsia="zh-CN"/>
        </w:rPr>
        <w:t>Pothoulakis</w:t>
      </w:r>
      <w:proofErr w:type="spellEnd"/>
      <w:r w:rsidRPr="00CD2A6C">
        <w:rPr>
          <w:rFonts w:ascii="Book Antiqua" w:hAnsi="Book Antiqua" w:cs="宋体" w:hint="eastAsia"/>
          <w:color w:val="000000"/>
          <w:sz w:val="24"/>
          <w:szCs w:val="24"/>
          <w:lang w:eastAsia="zh-CN"/>
        </w:rPr>
        <w:t xml:space="preserve"> C, </w:t>
      </w:r>
      <w:proofErr w:type="spellStart"/>
      <w:r w:rsidRPr="00CD2A6C">
        <w:rPr>
          <w:rFonts w:ascii="Book Antiqua" w:hAnsi="Book Antiqua" w:cs="宋体" w:hint="eastAsia"/>
          <w:color w:val="000000"/>
          <w:sz w:val="24"/>
          <w:szCs w:val="24"/>
          <w:lang w:eastAsia="zh-CN"/>
        </w:rPr>
        <w:t>LaMont</w:t>
      </w:r>
      <w:proofErr w:type="spellEnd"/>
      <w:r w:rsidRPr="00CD2A6C">
        <w:rPr>
          <w:rFonts w:ascii="Book Antiqua" w:hAnsi="Book Antiqua" w:cs="宋体" w:hint="eastAsia"/>
          <w:color w:val="000000"/>
          <w:sz w:val="24"/>
          <w:szCs w:val="24"/>
          <w:lang w:eastAsia="zh-CN"/>
        </w:rPr>
        <w:t xml:space="preserve"> JT. Clostridium difficile colitis.</w:t>
      </w:r>
      <w:proofErr w:type="gramEnd"/>
      <w:r w:rsidRPr="00CD2A6C">
        <w:rPr>
          <w:rFonts w:ascii="Book Antiqua" w:hAnsi="Book Antiqua" w:cs="宋体" w:hint="eastAsia"/>
          <w:color w:val="000000"/>
          <w:sz w:val="24"/>
          <w:szCs w:val="24"/>
          <w:lang w:eastAsia="zh-CN"/>
        </w:rPr>
        <w:t> </w:t>
      </w:r>
      <w:r w:rsidRPr="00CD2A6C">
        <w:rPr>
          <w:rFonts w:ascii="Book Antiqua" w:hAnsi="Book Antiqua" w:cs="宋体" w:hint="eastAsia"/>
          <w:i/>
          <w:iCs/>
          <w:color w:val="000000"/>
          <w:sz w:val="24"/>
          <w:szCs w:val="24"/>
          <w:lang w:eastAsia="zh-CN"/>
        </w:rPr>
        <w:t xml:space="preserve">N </w:t>
      </w:r>
      <w:proofErr w:type="spellStart"/>
      <w:r w:rsidRPr="00CD2A6C">
        <w:rPr>
          <w:rFonts w:ascii="Book Antiqua" w:hAnsi="Book Antiqua" w:cs="宋体" w:hint="eastAsia"/>
          <w:i/>
          <w:iCs/>
          <w:color w:val="000000"/>
          <w:sz w:val="24"/>
          <w:szCs w:val="24"/>
          <w:lang w:eastAsia="zh-CN"/>
        </w:rPr>
        <w:t>Engl</w:t>
      </w:r>
      <w:proofErr w:type="spellEnd"/>
      <w:r w:rsidRPr="00CD2A6C">
        <w:rPr>
          <w:rFonts w:ascii="Book Antiqua" w:hAnsi="Book Antiqua" w:cs="宋体" w:hint="eastAsia"/>
          <w:i/>
          <w:iCs/>
          <w:color w:val="000000"/>
          <w:sz w:val="24"/>
          <w:szCs w:val="24"/>
          <w:lang w:eastAsia="zh-CN"/>
        </w:rPr>
        <w:t xml:space="preserve"> J Med</w:t>
      </w:r>
      <w:r w:rsidRPr="00CD2A6C">
        <w:rPr>
          <w:rFonts w:ascii="Book Antiqua" w:hAnsi="Book Antiqua" w:cs="宋体" w:hint="eastAsia"/>
          <w:color w:val="000000"/>
          <w:sz w:val="24"/>
          <w:szCs w:val="24"/>
          <w:lang w:eastAsia="zh-CN"/>
        </w:rPr>
        <w:t> 1994; </w:t>
      </w:r>
      <w:r w:rsidRPr="00CD2A6C">
        <w:rPr>
          <w:rFonts w:ascii="Book Antiqua" w:hAnsi="Book Antiqua" w:cs="宋体" w:hint="eastAsia"/>
          <w:b/>
          <w:bCs/>
          <w:color w:val="000000"/>
          <w:sz w:val="24"/>
          <w:szCs w:val="24"/>
          <w:lang w:eastAsia="zh-CN"/>
        </w:rPr>
        <w:t>330</w:t>
      </w:r>
      <w:r w:rsidRPr="00CD2A6C">
        <w:rPr>
          <w:rFonts w:ascii="Book Antiqua" w:hAnsi="Book Antiqua" w:cs="宋体" w:hint="eastAsia"/>
          <w:color w:val="000000"/>
          <w:sz w:val="24"/>
          <w:szCs w:val="24"/>
          <w:lang w:eastAsia="zh-CN"/>
        </w:rPr>
        <w:t>: 257-262 [PMID: 8043060]</w:t>
      </w:r>
    </w:p>
    <w:p w:rsidR="00C71BF0" w:rsidRPr="0078249E" w:rsidRDefault="00CD2A6C" w:rsidP="00C71BF0">
      <w:pPr>
        <w:spacing w:after="0" w:line="240" w:lineRule="auto"/>
        <w:rPr>
          <w:rFonts w:ascii="Book Antiqua" w:hAnsi="Book Antiqua" w:cs="宋体"/>
          <w:color w:val="000000"/>
          <w:sz w:val="24"/>
          <w:szCs w:val="24"/>
          <w:lang w:eastAsia="zh-CN"/>
        </w:rPr>
      </w:pPr>
      <w:r w:rsidRPr="00CD2A6C">
        <w:rPr>
          <w:rFonts w:ascii="Book Antiqua" w:hAnsi="Book Antiqua" w:cs="宋体" w:hint="eastAsia"/>
          <w:color w:val="000000"/>
          <w:sz w:val="24"/>
          <w:szCs w:val="24"/>
          <w:lang w:eastAsia="zh-CN"/>
        </w:rPr>
        <w:t>57 </w:t>
      </w:r>
      <w:r w:rsidRPr="00CD2A6C">
        <w:rPr>
          <w:rFonts w:ascii="Book Antiqua" w:hAnsi="Book Antiqua" w:cs="宋体" w:hint="eastAsia"/>
          <w:b/>
          <w:bCs/>
          <w:color w:val="000000"/>
          <w:sz w:val="24"/>
          <w:szCs w:val="24"/>
          <w:lang w:eastAsia="zh-CN"/>
        </w:rPr>
        <w:t>Cohen SH</w:t>
      </w:r>
      <w:r w:rsidRPr="00CD2A6C">
        <w:rPr>
          <w:rFonts w:ascii="Book Antiqua" w:hAnsi="Book Antiqua" w:cs="宋体" w:hint="eastAsia"/>
          <w:color w:val="000000"/>
          <w:sz w:val="24"/>
          <w:szCs w:val="24"/>
          <w:lang w:eastAsia="zh-CN"/>
        </w:rPr>
        <w:t xml:space="preserve">, </w:t>
      </w:r>
      <w:proofErr w:type="spellStart"/>
      <w:r w:rsidRPr="00CD2A6C">
        <w:rPr>
          <w:rFonts w:ascii="Book Antiqua" w:hAnsi="Book Antiqua" w:cs="宋体" w:hint="eastAsia"/>
          <w:color w:val="000000"/>
          <w:sz w:val="24"/>
          <w:szCs w:val="24"/>
          <w:lang w:eastAsia="zh-CN"/>
        </w:rPr>
        <w:t>Gerding</w:t>
      </w:r>
      <w:proofErr w:type="spellEnd"/>
      <w:r w:rsidRPr="00CD2A6C">
        <w:rPr>
          <w:rFonts w:ascii="Book Antiqua" w:hAnsi="Book Antiqua" w:cs="宋体" w:hint="eastAsia"/>
          <w:color w:val="000000"/>
          <w:sz w:val="24"/>
          <w:szCs w:val="24"/>
          <w:lang w:eastAsia="zh-CN"/>
        </w:rPr>
        <w:t xml:space="preserve"> DN, Johnson S, Kelly CP, Loo VG, McDonald LC, Pepin J, Wilcox MH. Clinical practice guidelines for Clostridium difficile infection in adults: 2010 update by the society for healthcare epidemiology of America (SHEA) and the infectious diseases society of America (IDSA). </w:t>
      </w:r>
      <w:r w:rsidRPr="00CD2A6C">
        <w:rPr>
          <w:rFonts w:ascii="Book Antiqua" w:hAnsi="Book Antiqua" w:cs="宋体" w:hint="eastAsia"/>
          <w:i/>
          <w:iCs/>
          <w:color w:val="000000"/>
          <w:sz w:val="24"/>
          <w:szCs w:val="24"/>
          <w:lang w:eastAsia="zh-CN"/>
        </w:rPr>
        <w:t xml:space="preserve">Infect Control </w:t>
      </w:r>
      <w:proofErr w:type="spellStart"/>
      <w:r w:rsidRPr="00CD2A6C">
        <w:rPr>
          <w:rFonts w:ascii="Book Antiqua" w:hAnsi="Book Antiqua" w:cs="宋体" w:hint="eastAsia"/>
          <w:i/>
          <w:iCs/>
          <w:color w:val="000000"/>
          <w:sz w:val="24"/>
          <w:szCs w:val="24"/>
          <w:lang w:eastAsia="zh-CN"/>
        </w:rPr>
        <w:t>Hosp</w:t>
      </w:r>
      <w:proofErr w:type="spellEnd"/>
      <w:r w:rsidRPr="00CD2A6C">
        <w:rPr>
          <w:rFonts w:ascii="Book Antiqua" w:hAnsi="Book Antiqua" w:cs="宋体" w:hint="eastAsia"/>
          <w:i/>
          <w:iCs/>
          <w:color w:val="000000"/>
          <w:sz w:val="24"/>
          <w:szCs w:val="24"/>
          <w:lang w:eastAsia="zh-CN"/>
        </w:rPr>
        <w:t xml:space="preserve"> </w:t>
      </w:r>
      <w:proofErr w:type="spellStart"/>
      <w:r w:rsidRPr="00CD2A6C">
        <w:rPr>
          <w:rFonts w:ascii="Book Antiqua" w:hAnsi="Book Antiqua" w:cs="宋体" w:hint="eastAsia"/>
          <w:i/>
          <w:iCs/>
          <w:color w:val="000000"/>
          <w:sz w:val="24"/>
          <w:szCs w:val="24"/>
          <w:lang w:eastAsia="zh-CN"/>
        </w:rPr>
        <w:t>Epidemiol</w:t>
      </w:r>
      <w:proofErr w:type="spellEnd"/>
      <w:r w:rsidRPr="00CD2A6C">
        <w:rPr>
          <w:rFonts w:ascii="Book Antiqua" w:hAnsi="Book Antiqua" w:cs="宋体" w:hint="eastAsia"/>
          <w:color w:val="000000"/>
          <w:sz w:val="24"/>
          <w:szCs w:val="24"/>
          <w:lang w:eastAsia="zh-CN"/>
        </w:rPr>
        <w:t> 2010; </w:t>
      </w:r>
      <w:r w:rsidRPr="00CD2A6C">
        <w:rPr>
          <w:rFonts w:ascii="Book Antiqua" w:hAnsi="Book Antiqua" w:cs="宋体" w:hint="eastAsia"/>
          <w:b/>
          <w:bCs/>
          <w:color w:val="000000"/>
          <w:sz w:val="24"/>
          <w:szCs w:val="24"/>
          <w:lang w:eastAsia="zh-CN"/>
        </w:rPr>
        <w:t>31</w:t>
      </w:r>
      <w:r w:rsidRPr="00CD2A6C">
        <w:rPr>
          <w:rFonts w:ascii="Book Antiqua" w:hAnsi="Book Antiqua" w:cs="宋体" w:hint="eastAsia"/>
          <w:color w:val="000000"/>
          <w:sz w:val="24"/>
          <w:szCs w:val="24"/>
          <w:lang w:eastAsia="zh-CN"/>
        </w:rPr>
        <w:t>: 431-455 [PMID: 20307191]</w:t>
      </w:r>
    </w:p>
    <w:p w:rsidR="00C71BF0" w:rsidRPr="0078249E" w:rsidRDefault="00CD2A6C" w:rsidP="00C71BF0">
      <w:pPr>
        <w:spacing w:after="0" w:line="240" w:lineRule="auto"/>
        <w:rPr>
          <w:rFonts w:ascii="Book Antiqua" w:hAnsi="Book Antiqua" w:cs="宋体"/>
          <w:color w:val="000000"/>
          <w:sz w:val="24"/>
          <w:szCs w:val="24"/>
          <w:lang w:eastAsia="zh-CN"/>
        </w:rPr>
      </w:pPr>
      <w:proofErr w:type="gramStart"/>
      <w:r w:rsidRPr="00CD2A6C">
        <w:rPr>
          <w:rFonts w:ascii="Book Antiqua" w:hAnsi="Book Antiqua" w:cs="宋体" w:hint="eastAsia"/>
          <w:color w:val="000000"/>
          <w:sz w:val="24"/>
          <w:szCs w:val="24"/>
          <w:lang w:eastAsia="zh-CN"/>
        </w:rPr>
        <w:t>58 </w:t>
      </w:r>
      <w:r w:rsidRPr="00CD2A6C">
        <w:rPr>
          <w:rFonts w:ascii="Book Antiqua" w:hAnsi="Book Antiqua" w:cs="宋体" w:hint="eastAsia"/>
          <w:b/>
          <w:bCs/>
          <w:color w:val="000000"/>
          <w:sz w:val="24"/>
          <w:szCs w:val="24"/>
          <w:lang w:eastAsia="zh-CN"/>
        </w:rPr>
        <w:t>Johnston BC</w:t>
      </w:r>
      <w:r w:rsidRPr="00CD2A6C">
        <w:rPr>
          <w:rFonts w:ascii="Book Antiqua" w:hAnsi="Book Antiqua" w:cs="宋体" w:hint="eastAsia"/>
          <w:color w:val="000000"/>
          <w:sz w:val="24"/>
          <w:szCs w:val="24"/>
          <w:lang w:eastAsia="zh-CN"/>
        </w:rPr>
        <w:t xml:space="preserve">, Ma SS, Goldenberg JZ, </w:t>
      </w:r>
      <w:proofErr w:type="spellStart"/>
      <w:r w:rsidRPr="00CD2A6C">
        <w:rPr>
          <w:rFonts w:ascii="Book Antiqua" w:hAnsi="Book Antiqua" w:cs="宋体" w:hint="eastAsia"/>
          <w:color w:val="000000"/>
          <w:sz w:val="24"/>
          <w:szCs w:val="24"/>
          <w:lang w:eastAsia="zh-CN"/>
        </w:rPr>
        <w:t>Thorlund</w:t>
      </w:r>
      <w:proofErr w:type="spellEnd"/>
      <w:r w:rsidRPr="00CD2A6C">
        <w:rPr>
          <w:rFonts w:ascii="Book Antiqua" w:hAnsi="Book Antiqua" w:cs="宋体" w:hint="eastAsia"/>
          <w:color w:val="000000"/>
          <w:sz w:val="24"/>
          <w:szCs w:val="24"/>
          <w:lang w:eastAsia="zh-CN"/>
        </w:rPr>
        <w:t xml:space="preserve"> K, </w:t>
      </w:r>
      <w:proofErr w:type="spellStart"/>
      <w:r w:rsidRPr="00CD2A6C">
        <w:rPr>
          <w:rFonts w:ascii="Book Antiqua" w:hAnsi="Book Antiqua" w:cs="宋体" w:hint="eastAsia"/>
          <w:color w:val="000000"/>
          <w:sz w:val="24"/>
          <w:szCs w:val="24"/>
          <w:lang w:eastAsia="zh-CN"/>
        </w:rPr>
        <w:t>Vandvik</w:t>
      </w:r>
      <w:proofErr w:type="spellEnd"/>
      <w:r w:rsidRPr="00CD2A6C">
        <w:rPr>
          <w:rFonts w:ascii="Book Antiqua" w:hAnsi="Book Antiqua" w:cs="宋体" w:hint="eastAsia"/>
          <w:color w:val="000000"/>
          <w:sz w:val="24"/>
          <w:szCs w:val="24"/>
          <w:lang w:eastAsia="zh-CN"/>
        </w:rPr>
        <w:t xml:space="preserve"> PO, Loeb M, </w:t>
      </w:r>
      <w:proofErr w:type="spellStart"/>
      <w:r w:rsidRPr="00CD2A6C">
        <w:rPr>
          <w:rFonts w:ascii="Book Antiqua" w:hAnsi="Book Antiqua" w:cs="宋体" w:hint="eastAsia"/>
          <w:color w:val="000000"/>
          <w:sz w:val="24"/>
          <w:szCs w:val="24"/>
          <w:lang w:eastAsia="zh-CN"/>
        </w:rPr>
        <w:t>Guyatt</w:t>
      </w:r>
      <w:proofErr w:type="spellEnd"/>
      <w:r w:rsidRPr="00CD2A6C">
        <w:rPr>
          <w:rFonts w:ascii="Book Antiqua" w:hAnsi="Book Antiqua" w:cs="宋体" w:hint="eastAsia"/>
          <w:color w:val="000000"/>
          <w:sz w:val="24"/>
          <w:szCs w:val="24"/>
          <w:lang w:eastAsia="zh-CN"/>
        </w:rPr>
        <w:t xml:space="preserve"> GH.</w:t>
      </w:r>
      <w:proofErr w:type="gramEnd"/>
      <w:r w:rsidRPr="00CD2A6C">
        <w:rPr>
          <w:rFonts w:ascii="Book Antiqua" w:hAnsi="Book Antiqua" w:cs="宋体" w:hint="eastAsia"/>
          <w:color w:val="000000"/>
          <w:sz w:val="24"/>
          <w:szCs w:val="24"/>
          <w:lang w:eastAsia="zh-CN"/>
        </w:rPr>
        <w:t xml:space="preserve"> Probiotics for the prevention of Clostridium difficile-associated diarrhea: a systematic review and meta-analysis. </w:t>
      </w:r>
      <w:r w:rsidRPr="00CD2A6C">
        <w:rPr>
          <w:rFonts w:ascii="Book Antiqua" w:hAnsi="Book Antiqua" w:cs="宋体" w:hint="eastAsia"/>
          <w:i/>
          <w:iCs/>
          <w:color w:val="000000"/>
          <w:sz w:val="24"/>
          <w:szCs w:val="24"/>
          <w:lang w:eastAsia="zh-CN"/>
        </w:rPr>
        <w:t>Ann Intern Med</w:t>
      </w:r>
      <w:r w:rsidRPr="00CD2A6C">
        <w:rPr>
          <w:rFonts w:ascii="Book Antiqua" w:hAnsi="Book Antiqua" w:cs="宋体" w:hint="eastAsia"/>
          <w:color w:val="000000"/>
          <w:sz w:val="24"/>
          <w:szCs w:val="24"/>
          <w:lang w:eastAsia="zh-CN"/>
        </w:rPr>
        <w:t> 2012; </w:t>
      </w:r>
      <w:r w:rsidRPr="00CD2A6C">
        <w:rPr>
          <w:rFonts w:ascii="Book Antiqua" w:hAnsi="Book Antiqua" w:cs="宋体" w:hint="eastAsia"/>
          <w:b/>
          <w:bCs/>
          <w:color w:val="000000"/>
          <w:sz w:val="24"/>
          <w:szCs w:val="24"/>
          <w:lang w:eastAsia="zh-CN"/>
        </w:rPr>
        <w:t>157</w:t>
      </w:r>
      <w:r w:rsidRPr="00CD2A6C">
        <w:rPr>
          <w:rFonts w:ascii="Book Antiqua" w:hAnsi="Book Antiqua" w:cs="宋体" w:hint="eastAsia"/>
          <w:color w:val="000000"/>
          <w:sz w:val="24"/>
          <w:szCs w:val="24"/>
          <w:lang w:eastAsia="zh-CN"/>
        </w:rPr>
        <w:t>: 878-888 [PMID: 23362517]</w:t>
      </w:r>
    </w:p>
    <w:p w:rsidR="00C71BF0" w:rsidRPr="0078249E" w:rsidRDefault="00CD2A6C" w:rsidP="00C71BF0">
      <w:pPr>
        <w:spacing w:after="0" w:line="240" w:lineRule="auto"/>
        <w:rPr>
          <w:rFonts w:ascii="Book Antiqua" w:hAnsi="Book Antiqua" w:cs="宋体"/>
          <w:color w:val="000000"/>
          <w:sz w:val="24"/>
          <w:szCs w:val="24"/>
          <w:lang w:eastAsia="zh-CN"/>
        </w:rPr>
      </w:pPr>
      <w:r w:rsidRPr="00CD2A6C">
        <w:rPr>
          <w:rFonts w:ascii="Book Antiqua" w:hAnsi="Book Antiqua" w:cs="宋体" w:hint="eastAsia"/>
          <w:color w:val="000000"/>
          <w:sz w:val="24"/>
          <w:szCs w:val="24"/>
          <w:lang w:eastAsia="zh-CN"/>
        </w:rPr>
        <w:t>59 </w:t>
      </w:r>
      <w:r w:rsidRPr="00CD2A6C">
        <w:rPr>
          <w:rFonts w:ascii="Book Antiqua" w:hAnsi="Book Antiqua" w:cs="宋体" w:hint="eastAsia"/>
          <w:b/>
          <w:bCs/>
          <w:color w:val="000000"/>
          <w:sz w:val="24"/>
          <w:szCs w:val="24"/>
          <w:lang w:eastAsia="zh-CN"/>
        </w:rPr>
        <w:t>Sun X</w:t>
      </w:r>
      <w:r w:rsidRPr="00CD2A6C">
        <w:rPr>
          <w:rFonts w:ascii="Book Antiqua" w:hAnsi="Book Antiqua" w:cs="宋体" w:hint="eastAsia"/>
          <w:color w:val="000000"/>
          <w:sz w:val="24"/>
          <w:szCs w:val="24"/>
          <w:lang w:eastAsia="zh-CN"/>
        </w:rPr>
        <w:t xml:space="preserve">, </w:t>
      </w:r>
      <w:proofErr w:type="spellStart"/>
      <w:r w:rsidRPr="00CD2A6C">
        <w:rPr>
          <w:rFonts w:ascii="Book Antiqua" w:hAnsi="Book Antiqua" w:cs="宋体" w:hint="eastAsia"/>
          <w:color w:val="000000"/>
          <w:sz w:val="24"/>
          <w:szCs w:val="24"/>
          <w:lang w:eastAsia="zh-CN"/>
        </w:rPr>
        <w:t>Briel</w:t>
      </w:r>
      <w:proofErr w:type="spellEnd"/>
      <w:r w:rsidRPr="00CD2A6C">
        <w:rPr>
          <w:rFonts w:ascii="Book Antiqua" w:hAnsi="Book Antiqua" w:cs="宋体" w:hint="eastAsia"/>
          <w:color w:val="000000"/>
          <w:sz w:val="24"/>
          <w:szCs w:val="24"/>
          <w:lang w:eastAsia="zh-CN"/>
        </w:rPr>
        <w:t xml:space="preserve"> M, Walter SD, </w:t>
      </w:r>
      <w:proofErr w:type="spellStart"/>
      <w:r w:rsidRPr="00CD2A6C">
        <w:rPr>
          <w:rFonts w:ascii="Book Antiqua" w:hAnsi="Book Antiqua" w:cs="宋体" w:hint="eastAsia"/>
          <w:color w:val="000000"/>
          <w:sz w:val="24"/>
          <w:szCs w:val="24"/>
          <w:lang w:eastAsia="zh-CN"/>
        </w:rPr>
        <w:t>Guyatt</w:t>
      </w:r>
      <w:proofErr w:type="spellEnd"/>
      <w:r w:rsidRPr="00CD2A6C">
        <w:rPr>
          <w:rFonts w:ascii="Book Antiqua" w:hAnsi="Book Antiqua" w:cs="宋体" w:hint="eastAsia"/>
          <w:color w:val="000000"/>
          <w:sz w:val="24"/>
          <w:szCs w:val="24"/>
          <w:lang w:eastAsia="zh-CN"/>
        </w:rPr>
        <w:t xml:space="preserve"> GH. Is a subgroup effect believable? </w:t>
      </w:r>
      <w:proofErr w:type="gramStart"/>
      <w:r w:rsidRPr="00CD2A6C">
        <w:rPr>
          <w:rFonts w:ascii="Book Antiqua" w:hAnsi="Book Antiqua" w:cs="宋体" w:hint="eastAsia"/>
          <w:color w:val="000000"/>
          <w:sz w:val="24"/>
          <w:szCs w:val="24"/>
          <w:lang w:eastAsia="zh-CN"/>
        </w:rPr>
        <w:t>Updating criteria to evaluate the credibility of subgroup analyses.</w:t>
      </w:r>
      <w:proofErr w:type="gramEnd"/>
      <w:r w:rsidRPr="00CD2A6C">
        <w:rPr>
          <w:rFonts w:ascii="Book Antiqua" w:hAnsi="Book Antiqua" w:cs="宋体" w:hint="eastAsia"/>
          <w:color w:val="000000"/>
          <w:sz w:val="24"/>
          <w:szCs w:val="24"/>
          <w:lang w:eastAsia="zh-CN"/>
        </w:rPr>
        <w:t> </w:t>
      </w:r>
      <w:r w:rsidRPr="00CD2A6C">
        <w:rPr>
          <w:rFonts w:ascii="Book Antiqua" w:hAnsi="Book Antiqua" w:cs="宋体" w:hint="eastAsia"/>
          <w:i/>
          <w:iCs/>
          <w:color w:val="000000"/>
          <w:sz w:val="24"/>
          <w:szCs w:val="24"/>
          <w:lang w:eastAsia="zh-CN"/>
        </w:rPr>
        <w:t>BMJ</w:t>
      </w:r>
      <w:r w:rsidRPr="00CD2A6C">
        <w:rPr>
          <w:rFonts w:ascii="Book Antiqua" w:hAnsi="Book Antiqua" w:cs="宋体" w:hint="eastAsia"/>
          <w:color w:val="000000"/>
          <w:sz w:val="24"/>
          <w:szCs w:val="24"/>
          <w:lang w:eastAsia="zh-CN"/>
        </w:rPr>
        <w:t> 2010; </w:t>
      </w:r>
      <w:r w:rsidRPr="00CD2A6C">
        <w:rPr>
          <w:rFonts w:ascii="Book Antiqua" w:hAnsi="Book Antiqua" w:cs="宋体" w:hint="eastAsia"/>
          <w:b/>
          <w:bCs/>
          <w:color w:val="000000"/>
          <w:sz w:val="24"/>
          <w:szCs w:val="24"/>
          <w:lang w:eastAsia="zh-CN"/>
        </w:rPr>
        <w:t>340</w:t>
      </w:r>
      <w:r w:rsidRPr="00CD2A6C">
        <w:rPr>
          <w:rFonts w:ascii="Book Antiqua" w:hAnsi="Book Antiqua" w:cs="宋体" w:hint="eastAsia"/>
          <w:color w:val="000000"/>
          <w:sz w:val="24"/>
          <w:szCs w:val="24"/>
          <w:lang w:eastAsia="zh-CN"/>
        </w:rPr>
        <w:t>: c117 [PMID: 20354011]</w:t>
      </w:r>
    </w:p>
    <w:p w:rsidR="00C71BF0" w:rsidRPr="0078249E" w:rsidRDefault="00CD2A6C" w:rsidP="00C71BF0">
      <w:pPr>
        <w:spacing w:after="0" w:line="240" w:lineRule="auto"/>
        <w:rPr>
          <w:rFonts w:ascii="Book Antiqua" w:hAnsi="Book Antiqua" w:cs="宋体"/>
          <w:color w:val="000000"/>
          <w:sz w:val="24"/>
          <w:szCs w:val="24"/>
          <w:lang w:eastAsia="zh-CN"/>
        </w:rPr>
      </w:pPr>
      <w:proofErr w:type="gramStart"/>
      <w:r w:rsidRPr="00CD2A6C">
        <w:rPr>
          <w:rFonts w:ascii="Book Antiqua" w:hAnsi="Book Antiqua" w:cs="宋体" w:hint="eastAsia"/>
          <w:color w:val="000000"/>
          <w:sz w:val="24"/>
          <w:szCs w:val="24"/>
          <w:lang w:eastAsia="zh-CN"/>
        </w:rPr>
        <w:t>60 </w:t>
      </w:r>
      <w:proofErr w:type="spellStart"/>
      <w:r w:rsidRPr="00CD2A6C">
        <w:rPr>
          <w:rFonts w:ascii="Book Antiqua" w:hAnsi="Book Antiqua" w:cs="宋体" w:hint="eastAsia"/>
          <w:b/>
          <w:bCs/>
          <w:color w:val="000000"/>
          <w:sz w:val="24"/>
          <w:szCs w:val="24"/>
          <w:lang w:eastAsia="zh-CN"/>
        </w:rPr>
        <w:t>Bengmark</w:t>
      </w:r>
      <w:proofErr w:type="spellEnd"/>
      <w:r w:rsidRPr="00CD2A6C">
        <w:rPr>
          <w:rFonts w:ascii="Book Antiqua" w:hAnsi="Book Antiqua" w:cs="宋体" w:hint="eastAsia"/>
          <w:b/>
          <w:bCs/>
          <w:color w:val="000000"/>
          <w:sz w:val="24"/>
          <w:szCs w:val="24"/>
          <w:lang w:eastAsia="zh-CN"/>
        </w:rPr>
        <w:t xml:space="preserve"> S</w:t>
      </w:r>
      <w:r w:rsidRPr="00CD2A6C">
        <w:rPr>
          <w:rFonts w:ascii="Book Antiqua" w:hAnsi="Book Antiqua" w:cs="宋体" w:hint="eastAsia"/>
          <w:color w:val="000000"/>
          <w:sz w:val="24"/>
          <w:szCs w:val="24"/>
          <w:lang w:eastAsia="zh-CN"/>
        </w:rPr>
        <w:t>. Ecological control of the gastrointestinal tract.</w:t>
      </w:r>
      <w:proofErr w:type="gramEnd"/>
      <w:r w:rsidRPr="00CD2A6C">
        <w:rPr>
          <w:rFonts w:ascii="Book Antiqua" w:hAnsi="Book Antiqua" w:cs="宋体" w:hint="eastAsia"/>
          <w:color w:val="000000"/>
          <w:sz w:val="24"/>
          <w:szCs w:val="24"/>
          <w:lang w:eastAsia="zh-CN"/>
        </w:rPr>
        <w:t xml:space="preserve"> </w:t>
      </w:r>
      <w:proofErr w:type="gramStart"/>
      <w:r w:rsidRPr="00CD2A6C">
        <w:rPr>
          <w:rFonts w:ascii="Book Antiqua" w:hAnsi="Book Antiqua" w:cs="宋体" w:hint="eastAsia"/>
          <w:color w:val="000000"/>
          <w:sz w:val="24"/>
          <w:szCs w:val="24"/>
          <w:lang w:eastAsia="zh-CN"/>
        </w:rPr>
        <w:t>The role of probiotic flora.</w:t>
      </w:r>
      <w:proofErr w:type="gramEnd"/>
      <w:r w:rsidRPr="00CD2A6C">
        <w:rPr>
          <w:rFonts w:ascii="Book Antiqua" w:hAnsi="Book Antiqua" w:cs="宋体" w:hint="eastAsia"/>
          <w:color w:val="000000"/>
          <w:sz w:val="24"/>
          <w:szCs w:val="24"/>
          <w:lang w:eastAsia="zh-CN"/>
        </w:rPr>
        <w:t> </w:t>
      </w:r>
      <w:r w:rsidRPr="00CD2A6C">
        <w:rPr>
          <w:rFonts w:ascii="Book Antiqua" w:hAnsi="Book Antiqua" w:cs="宋体" w:hint="eastAsia"/>
          <w:i/>
          <w:iCs/>
          <w:color w:val="000000"/>
          <w:sz w:val="24"/>
          <w:szCs w:val="24"/>
          <w:lang w:eastAsia="zh-CN"/>
        </w:rPr>
        <w:t>Gut</w:t>
      </w:r>
      <w:r w:rsidRPr="00CD2A6C">
        <w:rPr>
          <w:rFonts w:ascii="Book Antiqua" w:hAnsi="Book Antiqua" w:cs="宋体" w:hint="eastAsia"/>
          <w:color w:val="000000"/>
          <w:sz w:val="24"/>
          <w:szCs w:val="24"/>
          <w:lang w:eastAsia="zh-CN"/>
        </w:rPr>
        <w:t> 1998; </w:t>
      </w:r>
      <w:r w:rsidRPr="00CD2A6C">
        <w:rPr>
          <w:rFonts w:ascii="Book Antiqua" w:hAnsi="Book Antiqua" w:cs="宋体" w:hint="eastAsia"/>
          <w:b/>
          <w:bCs/>
          <w:color w:val="000000"/>
          <w:sz w:val="24"/>
          <w:szCs w:val="24"/>
          <w:lang w:eastAsia="zh-CN"/>
        </w:rPr>
        <w:t>42</w:t>
      </w:r>
      <w:r w:rsidRPr="00CD2A6C">
        <w:rPr>
          <w:rFonts w:ascii="Book Antiqua" w:hAnsi="Book Antiqua" w:cs="宋体" w:hint="eastAsia"/>
          <w:color w:val="000000"/>
          <w:sz w:val="24"/>
          <w:szCs w:val="24"/>
          <w:lang w:eastAsia="zh-CN"/>
        </w:rPr>
        <w:t>: 2-7 [PMID: 9505873]</w:t>
      </w:r>
    </w:p>
    <w:p w:rsidR="00C71BF0" w:rsidRPr="0078249E" w:rsidRDefault="00CD2A6C" w:rsidP="00C71BF0">
      <w:pPr>
        <w:spacing w:after="0" w:line="240" w:lineRule="auto"/>
        <w:rPr>
          <w:rFonts w:ascii="Book Antiqua" w:hAnsi="Book Antiqua" w:cs="宋体"/>
          <w:color w:val="000000"/>
          <w:sz w:val="24"/>
          <w:szCs w:val="24"/>
          <w:lang w:eastAsia="zh-CN"/>
        </w:rPr>
      </w:pPr>
      <w:r w:rsidRPr="00CD2A6C">
        <w:rPr>
          <w:rFonts w:ascii="Book Antiqua" w:hAnsi="Book Antiqua" w:cs="宋体" w:hint="eastAsia"/>
          <w:color w:val="000000"/>
          <w:sz w:val="24"/>
          <w:szCs w:val="24"/>
          <w:lang w:eastAsia="zh-CN"/>
        </w:rPr>
        <w:t>61 </w:t>
      </w:r>
      <w:proofErr w:type="spellStart"/>
      <w:r w:rsidRPr="00CD2A6C">
        <w:rPr>
          <w:rFonts w:ascii="Book Antiqua" w:hAnsi="Book Antiqua" w:cs="宋体" w:hint="eastAsia"/>
          <w:b/>
          <w:bCs/>
          <w:color w:val="000000"/>
          <w:sz w:val="24"/>
          <w:szCs w:val="24"/>
          <w:lang w:eastAsia="zh-CN"/>
        </w:rPr>
        <w:t>Beniwal</w:t>
      </w:r>
      <w:proofErr w:type="spellEnd"/>
      <w:r w:rsidRPr="00CD2A6C">
        <w:rPr>
          <w:rFonts w:ascii="Book Antiqua" w:hAnsi="Book Antiqua" w:cs="宋体" w:hint="eastAsia"/>
          <w:b/>
          <w:bCs/>
          <w:color w:val="000000"/>
          <w:sz w:val="24"/>
          <w:szCs w:val="24"/>
          <w:lang w:eastAsia="zh-CN"/>
        </w:rPr>
        <w:t xml:space="preserve"> RS</w:t>
      </w:r>
      <w:r w:rsidRPr="00CD2A6C">
        <w:rPr>
          <w:rFonts w:ascii="Book Antiqua" w:hAnsi="Book Antiqua" w:cs="宋体" w:hint="eastAsia"/>
          <w:color w:val="000000"/>
          <w:sz w:val="24"/>
          <w:szCs w:val="24"/>
          <w:lang w:eastAsia="zh-CN"/>
        </w:rPr>
        <w:t xml:space="preserve">, Arena VC, Thomas L, </w:t>
      </w:r>
      <w:proofErr w:type="spellStart"/>
      <w:r w:rsidRPr="00CD2A6C">
        <w:rPr>
          <w:rFonts w:ascii="Book Antiqua" w:hAnsi="Book Antiqua" w:cs="宋体" w:hint="eastAsia"/>
          <w:color w:val="000000"/>
          <w:sz w:val="24"/>
          <w:szCs w:val="24"/>
          <w:lang w:eastAsia="zh-CN"/>
        </w:rPr>
        <w:t>Narla</w:t>
      </w:r>
      <w:proofErr w:type="spellEnd"/>
      <w:r w:rsidRPr="00CD2A6C">
        <w:rPr>
          <w:rFonts w:ascii="Book Antiqua" w:hAnsi="Book Antiqua" w:cs="宋体" w:hint="eastAsia"/>
          <w:color w:val="000000"/>
          <w:sz w:val="24"/>
          <w:szCs w:val="24"/>
          <w:lang w:eastAsia="zh-CN"/>
        </w:rPr>
        <w:t xml:space="preserve"> S, </w:t>
      </w:r>
      <w:proofErr w:type="spellStart"/>
      <w:r w:rsidRPr="00CD2A6C">
        <w:rPr>
          <w:rFonts w:ascii="Book Antiqua" w:hAnsi="Book Antiqua" w:cs="宋体" w:hint="eastAsia"/>
          <w:color w:val="000000"/>
          <w:sz w:val="24"/>
          <w:szCs w:val="24"/>
          <w:lang w:eastAsia="zh-CN"/>
        </w:rPr>
        <w:t>Imperiale</w:t>
      </w:r>
      <w:proofErr w:type="spellEnd"/>
      <w:r w:rsidRPr="00CD2A6C">
        <w:rPr>
          <w:rFonts w:ascii="Book Antiqua" w:hAnsi="Book Antiqua" w:cs="宋体" w:hint="eastAsia"/>
          <w:color w:val="000000"/>
          <w:sz w:val="24"/>
          <w:szCs w:val="24"/>
          <w:lang w:eastAsia="zh-CN"/>
        </w:rPr>
        <w:t xml:space="preserve"> TF, Chaudhry RA, Ahmad UA. </w:t>
      </w:r>
      <w:proofErr w:type="gramStart"/>
      <w:r w:rsidRPr="00CD2A6C">
        <w:rPr>
          <w:rFonts w:ascii="Book Antiqua" w:hAnsi="Book Antiqua" w:cs="宋体" w:hint="eastAsia"/>
          <w:color w:val="000000"/>
          <w:sz w:val="24"/>
          <w:szCs w:val="24"/>
          <w:lang w:eastAsia="zh-CN"/>
        </w:rPr>
        <w:t>A randomized trial of yogurt for prevention of antibiotic-associated diarrhea.</w:t>
      </w:r>
      <w:proofErr w:type="gramEnd"/>
      <w:r w:rsidRPr="00CD2A6C">
        <w:rPr>
          <w:rFonts w:ascii="Book Antiqua" w:hAnsi="Book Antiqua" w:cs="宋体" w:hint="eastAsia"/>
          <w:color w:val="000000"/>
          <w:sz w:val="24"/>
          <w:szCs w:val="24"/>
          <w:lang w:eastAsia="zh-CN"/>
        </w:rPr>
        <w:t> </w:t>
      </w:r>
      <w:r w:rsidRPr="00CD2A6C">
        <w:rPr>
          <w:rFonts w:ascii="Book Antiqua" w:hAnsi="Book Antiqua" w:cs="宋体" w:hint="eastAsia"/>
          <w:i/>
          <w:iCs/>
          <w:color w:val="000000"/>
          <w:sz w:val="24"/>
          <w:szCs w:val="24"/>
          <w:lang w:eastAsia="zh-CN"/>
        </w:rPr>
        <w:t xml:space="preserve">Dig Dis </w:t>
      </w:r>
      <w:proofErr w:type="spellStart"/>
      <w:r w:rsidRPr="00CD2A6C">
        <w:rPr>
          <w:rFonts w:ascii="Book Antiqua" w:hAnsi="Book Antiqua" w:cs="宋体" w:hint="eastAsia"/>
          <w:i/>
          <w:iCs/>
          <w:color w:val="000000"/>
          <w:sz w:val="24"/>
          <w:szCs w:val="24"/>
          <w:lang w:eastAsia="zh-CN"/>
        </w:rPr>
        <w:t>Sci</w:t>
      </w:r>
      <w:proofErr w:type="spellEnd"/>
      <w:r w:rsidRPr="00CD2A6C">
        <w:rPr>
          <w:rFonts w:ascii="Book Antiqua" w:hAnsi="Book Antiqua" w:cs="宋体" w:hint="eastAsia"/>
          <w:color w:val="000000"/>
          <w:sz w:val="24"/>
          <w:szCs w:val="24"/>
          <w:lang w:eastAsia="zh-CN"/>
        </w:rPr>
        <w:t> 2003; </w:t>
      </w:r>
      <w:r w:rsidRPr="00CD2A6C">
        <w:rPr>
          <w:rFonts w:ascii="Book Antiqua" w:hAnsi="Book Antiqua" w:cs="宋体" w:hint="eastAsia"/>
          <w:b/>
          <w:bCs/>
          <w:color w:val="000000"/>
          <w:sz w:val="24"/>
          <w:szCs w:val="24"/>
          <w:lang w:eastAsia="zh-CN"/>
        </w:rPr>
        <w:t>48</w:t>
      </w:r>
      <w:r w:rsidRPr="00CD2A6C">
        <w:rPr>
          <w:rFonts w:ascii="Book Antiqua" w:hAnsi="Book Antiqua" w:cs="宋体" w:hint="eastAsia"/>
          <w:color w:val="000000"/>
          <w:sz w:val="24"/>
          <w:szCs w:val="24"/>
          <w:lang w:eastAsia="zh-CN"/>
        </w:rPr>
        <w:t>: 2077-2082 [PMID: 14627358]</w:t>
      </w:r>
    </w:p>
    <w:p w:rsidR="00C71BF0" w:rsidRPr="0078249E" w:rsidRDefault="00CD2A6C" w:rsidP="00C71BF0">
      <w:pPr>
        <w:spacing w:after="0" w:line="240" w:lineRule="auto"/>
        <w:rPr>
          <w:rFonts w:ascii="Book Antiqua" w:hAnsi="Book Antiqua" w:cs="宋体"/>
          <w:color w:val="000000"/>
          <w:sz w:val="24"/>
          <w:szCs w:val="24"/>
          <w:lang w:eastAsia="zh-CN"/>
        </w:rPr>
      </w:pPr>
      <w:r w:rsidRPr="00CD2A6C">
        <w:rPr>
          <w:rFonts w:ascii="Book Antiqua" w:hAnsi="Book Antiqua" w:cs="宋体" w:hint="eastAsia"/>
          <w:color w:val="000000"/>
          <w:sz w:val="24"/>
          <w:szCs w:val="24"/>
          <w:lang w:eastAsia="zh-CN"/>
        </w:rPr>
        <w:t xml:space="preserve">62 </w:t>
      </w:r>
      <w:proofErr w:type="spellStart"/>
      <w:r w:rsidRPr="00CD2A6C">
        <w:rPr>
          <w:rFonts w:ascii="Book Antiqua" w:hAnsi="Book Antiqua" w:cs="宋体"/>
          <w:b/>
          <w:color w:val="000000"/>
          <w:sz w:val="24"/>
          <w:szCs w:val="24"/>
          <w:lang w:eastAsia="zh-CN"/>
        </w:rPr>
        <w:t>Stockenhuber</w:t>
      </w:r>
      <w:proofErr w:type="spellEnd"/>
      <w:r w:rsidRPr="00CD2A6C">
        <w:rPr>
          <w:rFonts w:ascii="Book Antiqua" w:hAnsi="Book Antiqua" w:cs="宋体"/>
          <w:b/>
          <w:color w:val="000000"/>
          <w:sz w:val="24"/>
          <w:szCs w:val="24"/>
          <w:lang w:eastAsia="zh-CN"/>
        </w:rPr>
        <w:t xml:space="preserve"> A</w:t>
      </w:r>
      <w:r>
        <w:rPr>
          <w:rFonts w:ascii="Book Antiqua" w:hAnsi="Book Antiqua" w:cs="宋体"/>
          <w:color w:val="000000"/>
          <w:sz w:val="24"/>
          <w:szCs w:val="24"/>
          <w:lang w:eastAsia="zh-CN"/>
        </w:rPr>
        <w:t xml:space="preserve">, </w:t>
      </w:r>
      <w:proofErr w:type="spellStart"/>
      <w:r>
        <w:rPr>
          <w:rFonts w:ascii="Book Antiqua" w:hAnsi="Book Antiqua" w:cs="宋体"/>
          <w:color w:val="000000"/>
          <w:sz w:val="24"/>
          <w:szCs w:val="24"/>
          <w:lang w:eastAsia="zh-CN"/>
        </w:rPr>
        <w:t>Kamhuber</w:t>
      </w:r>
      <w:proofErr w:type="spellEnd"/>
      <w:r>
        <w:rPr>
          <w:rFonts w:ascii="Book Antiqua" w:hAnsi="Book Antiqua" w:cs="宋体"/>
          <w:color w:val="000000"/>
          <w:sz w:val="24"/>
          <w:szCs w:val="24"/>
          <w:lang w:eastAsia="zh-CN"/>
        </w:rPr>
        <w:t xml:space="preserve"> C, </w:t>
      </w:r>
      <w:proofErr w:type="spellStart"/>
      <w:r>
        <w:rPr>
          <w:rFonts w:ascii="Book Antiqua" w:hAnsi="Book Antiqua" w:cs="宋体"/>
          <w:color w:val="000000"/>
          <w:sz w:val="24"/>
          <w:szCs w:val="24"/>
          <w:lang w:eastAsia="zh-CN"/>
        </w:rPr>
        <w:t>Leeb</w:t>
      </w:r>
      <w:proofErr w:type="spellEnd"/>
      <w:r>
        <w:rPr>
          <w:rFonts w:ascii="Book Antiqua" w:hAnsi="Book Antiqua" w:cs="宋体"/>
          <w:color w:val="000000"/>
          <w:sz w:val="24"/>
          <w:szCs w:val="24"/>
          <w:lang w:eastAsia="zh-CN"/>
        </w:rPr>
        <w:t xml:space="preserve"> G, </w:t>
      </w:r>
      <w:proofErr w:type="spellStart"/>
      <w:r>
        <w:rPr>
          <w:rFonts w:ascii="Book Antiqua" w:hAnsi="Book Antiqua" w:cs="宋体"/>
          <w:color w:val="000000"/>
          <w:sz w:val="24"/>
          <w:szCs w:val="24"/>
          <w:lang w:eastAsia="zh-CN"/>
        </w:rPr>
        <w:t>Adelmann</w:t>
      </w:r>
      <w:proofErr w:type="spellEnd"/>
      <w:r>
        <w:rPr>
          <w:rFonts w:ascii="Book Antiqua" w:hAnsi="Book Antiqua" w:cs="宋体"/>
          <w:color w:val="000000"/>
          <w:sz w:val="24"/>
          <w:szCs w:val="24"/>
          <w:lang w:eastAsia="zh-CN"/>
        </w:rPr>
        <w:t xml:space="preserve"> K, </w:t>
      </w:r>
      <w:proofErr w:type="spellStart"/>
      <w:r>
        <w:rPr>
          <w:rFonts w:ascii="Book Antiqua" w:hAnsi="Book Antiqua" w:cs="宋体"/>
          <w:color w:val="000000"/>
          <w:sz w:val="24"/>
          <w:szCs w:val="24"/>
          <w:lang w:eastAsia="zh-CN"/>
        </w:rPr>
        <w:t>Prager</w:t>
      </w:r>
      <w:proofErr w:type="spellEnd"/>
      <w:r>
        <w:rPr>
          <w:rFonts w:ascii="Book Antiqua" w:hAnsi="Book Antiqua" w:cs="宋体"/>
          <w:color w:val="000000"/>
          <w:sz w:val="24"/>
          <w:szCs w:val="24"/>
          <w:lang w:eastAsia="zh-CN"/>
        </w:rPr>
        <w:t xml:space="preserve"> E, Mach K, </w:t>
      </w:r>
      <w:proofErr w:type="spellStart"/>
      <w:r>
        <w:rPr>
          <w:rFonts w:ascii="Book Antiqua" w:hAnsi="Book Antiqua" w:cs="宋体"/>
          <w:color w:val="000000"/>
          <w:sz w:val="24"/>
          <w:szCs w:val="24"/>
          <w:lang w:eastAsia="zh-CN"/>
        </w:rPr>
        <w:t>Stockenhuber</w:t>
      </w:r>
      <w:proofErr w:type="spellEnd"/>
      <w:r>
        <w:rPr>
          <w:rFonts w:ascii="Book Antiqua" w:hAnsi="Book Antiqua" w:cs="宋体"/>
          <w:color w:val="000000"/>
          <w:sz w:val="24"/>
          <w:szCs w:val="24"/>
          <w:lang w:eastAsia="zh-CN"/>
        </w:rPr>
        <w:t xml:space="preserve"> F. </w:t>
      </w:r>
      <w:r w:rsidRPr="00CD2A6C">
        <w:rPr>
          <w:rFonts w:ascii="Book Antiqua" w:hAnsi="Book Antiqua" w:cs="宋体" w:hint="eastAsia"/>
          <w:color w:val="000000"/>
          <w:sz w:val="24"/>
          <w:szCs w:val="24"/>
          <w:lang w:eastAsia="zh-CN"/>
        </w:rPr>
        <w:t xml:space="preserve">Preventing antibiotic associated </w:t>
      </w:r>
      <w:proofErr w:type="spellStart"/>
      <w:r w:rsidRPr="00CD2A6C">
        <w:rPr>
          <w:rFonts w:ascii="Book Antiqua" w:hAnsi="Book Antiqua" w:cs="宋体" w:hint="eastAsia"/>
          <w:color w:val="000000"/>
          <w:sz w:val="24"/>
          <w:szCs w:val="24"/>
          <w:lang w:eastAsia="zh-CN"/>
        </w:rPr>
        <w:t>diarrhoea</w:t>
      </w:r>
      <w:proofErr w:type="spellEnd"/>
      <w:r w:rsidRPr="00CD2A6C">
        <w:rPr>
          <w:rFonts w:ascii="Book Antiqua" w:hAnsi="Book Antiqua" w:cs="宋体" w:hint="eastAsia"/>
          <w:color w:val="000000"/>
          <w:sz w:val="24"/>
          <w:szCs w:val="24"/>
          <w:lang w:eastAsia="zh-CN"/>
        </w:rPr>
        <w:t xml:space="preserve"> using a probiotic Lactobacillus </w:t>
      </w:r>
      <w:proofErr w:type="spellStart"/>
      <w:r w:rsidRPr="00CD2A6C">
        <w:rPr>
          <w:rFonts w:ascii="Book Antiqua" w:hAnsi="Book Antiqua" w:cs="宋体" w:hint="eastAsia"/>
          <w:color w:val="000000"/>
          <w:sz w:val="24"/>
          <w:szCs w:val="24"/>
          <w:lang w:eastAsia="zh-CN"/>
        </w:rPr>
        <w:t>casei</w:t>
      </w:r>
      <w:proofErr w:type="spellEnd"/>
      <w:r w:rsidRPr="00CD2A6C">
        <w:rPr>
          <w:rFonts w:ascii="Book Antiqua" w:hAnsi="Book Antiqua" w:cs="宋体" w:hint="eastAsia"/>
          <w:color w:val="000000"/>
          <w:sz w:val="24"/>
          <w:szCs w:val="24"/>
          <w:lang w:eastAsia="zh-CN"/>
        </w:rPr>
        <w:t xml:space="preserve"> preparation. </w:t>
      </w:r>
      <w:r w:rsidRPr="00CD2A6C">
        <w:rPr>
          <w:rFonts w:ascii="Book Antiqua" w:hAnsi="Book Antiqua" w:cs="宋体" w:hint="eastAsia"/>
          <w:i/>
          <w:color w:val="000000"/>
          <w:sz w:val="24"/>
          <w:szCs w:val="24"/>
          <w:lang w:eastAsia="zh-CN"/>
        </w:rPr>
        <w:t>Gut</w:t>
      </w:r>
      <w:r w:rsidRPr="00CD2A6C">
        <w:rPr>
          <w:rFonts w:ascii="Book Antiqua" w:hAnsi="Book Antiqua" w:cs="宋体" w:hint="eastAsia"/>
          <w:color w:val="000000"/>
          <w:sz w:val="24"/>
          <w:szCs w:val="24"/>
          <w:lang w:eastAsia="zh-CN"/>
        </w:rPr>
        <w:t xml:space="preserve"> 2008; </w:t>
      </w:r>
      <w:r w:rsidRPr="00CD2A6C">
        <w:rPr>
          <w:rFonts w:ascii="Book Antiqua" w:hAnsi="Book Antiqua" w:cs="宋体" w:hint="eastAsia"/>
          <w:b/>
          <w:color w:val="000000"/>
          <w:sz w:val="24"/>
          <w:szCs w:val="24"/>
          <w:lang w:eastAsia="zh-CN"/>
        </w:rPr>
        <w:t>57</w:t>
      </w:r>
      <w:r w:rsidRPr="00CD2A6C">
        <w:rPr>
          <w:rFonts w:ascii="Book Antiqua" w:hAnsi="Book Antiqua" w:cs="宋体" w:hint="eastAsia"/>
          <w:color w:val="000000"/>
          <w:sz w:val="24"/>
          <w:szCs w:val="24"/>
          <w:lang w:eastAsia="zh-CN"/>
        </w:rPr>
        <w:t xml:space="preserve"> </w:t>
      </w:r>
      <w:proofErr w:type="spellStart"/>
      <w:r w:rsidRPr="00CD2A6C">
        <w:rPr>
          <w:rFonts w:ascii="Book Antiqua" w:hAnsi="Book Antiqua" w:cs="宋体" w:hint="eastAsia"/>
          <w:color w:val="000000"/>
          <w:sz w:val="24"/>
          <w:szCs w:val="24"/>
          <w:lang w:eastAsia="zh-CN"/>
        </w:rPr>
        <w:t>Suppl</w:t>
      </w:r>
      <w:proofErr w:type="spellEnd"/>
      <w:r w:rsidRPr="00CD2A6C">
        <w:rPr>
          <w:rFonts w:ascii="Book Antiqua" w:hAnsi="Book Antiqua" w:cs="宋体" w:hint="eastAsia"/>
          <w:color w:val="000000"/>
          <w:sz w:val="24"/>
          <w:szCs w:val="24"/>
          <w:lang w:eastAsia="zh-CN"/>
        </w:rPr>
        <w:t xml:space="preserve"> II: A20</w:t>
      </w:r>
    </w:p>
    <w:p w:rsidR="00C71BF0" w:rsidRPr="0078249E" w:rsidRDefault="00CD2A6C" w:rsidP="00C71BF0">
      <w:pPr>
        <w:spacing w:after="0" w:line="240" w:lineRule="auto"/>
        <w:rPr>
          <w:rFonts w:ascii="Book Antiqua" w:hAnsi="Book Antiqua" w:cs="宋体"/>
          <w:color w:val="000000"/>
          <w:sz w:val="24"/>
          <w:szCs w:val="24"/>
          <w:lang w:eastAsia="zh-CN"/>
        </w:rPr>
      </w:pPr>
      <w:r w:rsidRPr="00CD2A6C">
        <w:rPr>
          <w:rFonts w:ascii="Book Antiqua" w:hAnsi="Book Antiqua" w:cs="宋体" w:hint="eastAsia"/>
          <w:color w:val="000000"/>
          <w:sz w:val="24"/>
          <w:szCs w:val="24"/>
          <w:lang w:eastAsia="zh-CN"/>
        </w:rPr>
        <w:t>63 </w:t>
      </w:r>
      <w:proofErr w:type="spellStart"/>
      <w:r w:rsidRPr="00CD2A6C">
        <w:rPr>
          <w:rFonts w:ascii="Book Antiqua" w:hAnsi="Book Antiqua" w:cs="宋体" w:hint="eastAsia"/>
          <w:b/>
          <w:bCs/>
          <w:color w:val="000000"/>
          <w:sz w:val="24"/>
          <w:szCs w:val="24"/>
          <w:lang w:eastAsia="zh-CN"/>
        </w:rPr>
        <w:t>Salminen</w:t>
      </w:r>
      <w:proofErr w:type="spellEnd"/>
      <w:r w:rsidRPr="00CD2A6C">
        <w:rPr>
          <w:rFonts w:ascii="Book Antiqua" w:hAnsi="Book Antiqua" w:cs="宋体" w:hint="eastAsia"/>
          <w:b/>
          <w:bCs/>
          <w:color w:val="000000"/>
          <w:sz w:val="24"/>
          <w:szCs w:val="24"/>
          <w:lang w:eastAsia="zh-CN"/>
        </w:rPr>
        <w:t xml:space="preserve"> MK</w:t>
      </w:r>
      <w:r w:rsidRPr="00CD2A6C">
        <w:rPr>
          <w:rFonts w:ascii="Book Antiqua" w:hAnsi="Book Antiqua" w:cs="宋体" w:hint="eastAsia"/>
          <w:color w:val="000000"/>
          <w:sz w:val="24"/>
          <w:szCs w:val="24"/>
          <w:lang w:eastAsia="zh-CN"/>
        </w:rPr>
        <w:t xml:space="preserve">, </w:t>
      </w:r>
      <w:proofErr w:type="spellStart"/>
      <w:r w:rsidRPr="00CD2A6C">
        <w:rPr>
          <w:rFonts w:ascii="Book Antiqua" w:hAnsi="Book Antiqua" w:cs="宋体" w:hint="eastAsia"/>
          <w:color w:val="000000"/>
          <w:sz w:val="24"/>
          <w:szCs w:val="24"/>
          <w:lang w:eastAsia="zh-CN"/>
        </w:rPr>
        <w:t>Tynkkynen</w:t>
      </w:r>
      <w:proofErr w:type="spellEnd"/>
      <w:r w:rsidRPr="00CD2A6C">
        <w:rPr>
          <w:rFonts w:ascii="Book Antiqua" w:hAnsi="Book Antiqua" w:cs="宋体" w:hint="eastAsia"/>
          <w:color w:val="000000"/>
          <w:sz w:val="24"/>
          <w:szCs w:val="24"/>
          <w:lang w:eastAsia="zh-CN"/>
        </w:rPr>
        <w:t xml:space="preserve"> S, </w:t>
      </w:r>
      <w:proofErr w:type="spellStart"/>
      <w:r w:rsidRPr="00CD2A6C">
        <w:rPr>
          <w:rFonts w:ascii="Book Antiqua" w:hAnsi="Book Antiqua" w:cs="宋体" w:hint="eastAsia"/>
          <w:color w:val="000000"/>
          <w:sz w:val="24"/>
          <w:szCs w:val="24"/>
          <w:lang w:eastAsia="zh-CN"/>
        </w:rPr>
        <w:t>Rautelin</w:t>
      </w:r>
      <w:proofErr w:type="spellEnd"/>
      <w:r w:rsidRPr="00CD2A6C">
        <w:rPr>
          <w:rFonts w:ascii="Book Antiqua" w:hAnsi="Book Antiqua" w:cs="宋体" w:hint="eastAsia"/>
          <w:color w:val="000000"/>
          <w:sz w:val="24"/>
          <w:szCs w:val="24"/>
          <w:lang w:eastAsia="zh-CN"/>
        </w:rPr>
        <w:t xml:space="preserve"> H, </w:t>
      </w:r>
      <w:proofErr w:type="spellStart"/>
      <w:r w:rsidRPr="00CD2A6C">
        <w:rPr>
          <w:rFonts w:ascii="Book Antiqua" w:hAnsi="Book Antiqua" w:cs="宋体" w:hint="eastAsia"/>
          <w:color w:val="000000"/>
          <w:sz w:val="24"/>
          <w:szCs w:val="24"/>
          <w:lang w:eastAsia="zh-CN"/>
        </w:rPr>
        <w:t>Poussa</w:t>
      </w:r>
      <w:proofErr w:type="spellEnd"/>
      <w:r w:rsidRPr="00CD2A6C">
        <w:rPr>
          <w:rFonts w:ascii="Book Antiqua" w:hAnsi="Book Antiqua" w:cs="宋体" w:hint="eastAsia"/>
          <w:color w:val="000000"/>
          <w:sz w:val="24"/>
          <w:szCs w:val="24"/>
          <w:lang w:eastAsia="zh-CN"/>
        </w:rPr>
        <w:t xml:space="preserve"> T, </w:t>
      </w:r>
      <w:proofErr w:type="spellStart"/>
      <w:r w:rsidRPr="00CD2A6C">
        <w:rPr>
          <w:rFonts w:ascii="Book Antiqua" w:hAnsi="Book Antiqua" w:cs="宋体" w:hint="eastAsia"/>
          <w:color w:val="000000"/>
          <w:sz w:val="24"/>
          <w:szCs w:val="24"/>
          <w:lang w:eastAsia="zh-CN"/>
        </w:rPr>
        <w:t>Saxelin</w:t>
      </w:r>
      <w:proofErr w:type="spellEnd"/>
      <w:r w:rsidRPr="00CD2A6C">
        <w:rPr>
          <w:rFonts w:ascii="Book Antiqua" w:hAnsi="Book Antiqua" w:cs="宋体" w:hint="eastAsia"/>
          <w:color w:val="000000"/>
          <w:sz w:val="24"/>
          <w:szCs w:val="24"/>
          <w:lang w:eastAsia="zh-CN"/>
        </w:rPr>
        <w:t xml:space="preserve"> M, </w:t>
      </w:r>
      <w:proofErr w:type="spellStart"/>
      <w:r w:rsidRPr="00CD2A6C">
        <w:rPr>
          <w:rFonts w:ascii="Book Antiqua" w:hAnsi="Book Antiqua" w:cs="宋体" w:hint="eastAsia"/>
          <w:color w:val="000000"/>
          <w:sz w:val="24"/>
          <w:szCs w:val="24"/>
          <w:lang w:eastAsia="zh-CN"/>
        </w:rPr>
        <w:t>Ristola</w:t>
      </w:r>
      <w:proofErr w:type="spellEnd"/>
      <w:r w:rsidRPr="00CD2A6C">
        <w:rPr>
          <w:rFonts w:ascii="Book Antiqua" w:hAnsi="Book Antiqua" w:cs="宋体" w:hint="eastAsia"/>
          <w:color w:val="000000"/>
          <w:sz w:val="24"/>
          <w:szCs w:val="24"/>
          <w:lang w:eastAsia="zh-CN"/>
        </w:rPr>
        <w:t xml:space="preserve"> M, </w:t>
      </w:r>
      <w:proofErr w:type="spellStart"/>
      <w:r w:rsidRPr="00CD2A6C">
        <w:rPr>
          <w:rFonts w:ascii="Book Antiqua" w:hAnsi="Book Antiqua" w:cs="宋体" w:hint="eastAsia"/>
          <w:color w:val="000000"/>
          <w:sz w:val="24"/>
          <w:szCs w:val="24"/>
          <w:lang w:eastAsia="zh-CN"/>
        </w:rPr>
        <w:t>Valtonen</w:t>
      </w:r>
      <w:proofErr w:type="spellEnd"/>
      <w:r w:rsidRPr="00CD2A6C">
        <w:rPr>
          <w:rFonts w:ascii="Book Antiqua" w:hAnsi="Book Antiqua" w:cs="宋体" w:hint="eastAsia"/>
          <w:color w:val="000000"/>
          <w:sz w:val="24"/>
          <w:szCs w:val="24"/>
          <w:lang w:eastAsia="zh-CN"/>
        </w:rPr>
        <w:t xml:space="preserve"> V, </w:t>
      </w:r>
      <w:proofErr w:type="spellStart"/>
      <w:r w:rsidRPr="00CD2A6C">
        <w:rPr>
          <w:rFonts w:ascii="Book Antiqua" w:hAnsi="Book Antiqua" w:cs="宋体" w:hint="eastAsia"/>
          <w:color w:val="000000"/>
          <w:sz w:val="24"/>
          <w:szCs w:val="24"/>
          <w:lang w:eastAsia="zh-CN"/>
        </w:rPr>
        <w:t>Järvinen</w:t>
      </w:r>
      <w:proofErr w:type="spellEnd"/>
      <w:r w:rsidRPr="00CD2A6C">
        <w:rPr>
          <w:rFonts w:ascii="Book Antiqua" w:hAnsi="Book Antiqua" w:cs="宋体" w:hint="eastAsia"/>
          <w:color w:val="000000"/>
          <w:sz w:val="24"/>
          <w:szCs w:val="24"/>
          <w:lang w:eastAsia="zh-CN"/>
        </w:rPr>
        <w:t xml:space="preserve"> A. The efficacy and safety of probiotic Lactobacillus </w:t>
      </w:r>
      <w:proofErr w:type="spellStart"/>
      <w:r w:rsidRPr="00CD2A6C">
        <w:rPr>
          <w:rFonts w:ascii="Book Antiqua" w:hAnsi="Book Antiqua" w:cs="宋体" w:hint="eastAsia"/>
          <w:color w:val="000000"/>
          <w:sz w:val="24"/>
          <w:szCs w:val="24"/>
          <w:lang w:eastAsia="zh-CN"/>
        </w:rPr>
        <w:t>rhamnosus</w:t>
      </w:r>
      <w:proofErr w:type="spellEnd"/>
      <w:r w:rsidRPr="00CD2A6C">
        <w:rPr>
          <w:rFonts w:ascii="Book Antiqua" w:hAnsi="Book Antiqua" w:cs="宋体" w:hint="eastAsia"/>
          <w:color w:val="000000"/>
          <w:sz w:val="24"/>
          <w:szCs w:val="24"/>
          <w:lang w:eastAsia="zh-CN"/>
        </w:rPr>
        <w:t xml:space="preserve"> GG on prolonged, noninfectious diarrhea in HIV Patients on antiretroviral therapy: a randomized, placebo-controlled, crossover study. </w:t>
      </w:r>
      <w:r w:rsidRPr="00CD2A6C">
        <w:rPr>
          <w:rFonts w:ascii="Book Antiqua" w:hAnsi="Book Antiqua" w:cs="宋体" w:hint="eastAsia"/>
          <w:i/>
          <w:iCs/>
          <w:color w:val="000000"/>
          <w:sz w:val="24"/>
          <w:szCs w:val="24"/>
          <w:lang w:eastAsia="zh-CN"/>
        </w:rPr>
        <w:t xml:space="preserve">HIV </w:t>
      </w:r>
      <w:proofErr w:type="spellStart"/>
      <w:r w:rsidRPr="00CD2A6C">
        <w:rPr>
          <w:rFonts w:ascii="Book Antiqua" w:hAnsi="Book Antiqua" w:cs="宋体" w:hint="eastAsia"/>
          <w:i/>
          <w:iCs/>
          <w:color w:val="000000"/>
          <w:sz w:val="24"/>
          <w:szCs w:val="24"/>
          <w:lang w:eastAsia="zh-CN"/>
        </w:rPr>
        <w:t>Clin</w:t>
      </w:r>
      <w:proofErr w:type="spellEnd"/>
      <w:r w:rsidRPr="00CD2A6C">
        <w:rPr>
          <w:rFonts w:ascii="Book Antiqua" w:hAnsi="Book Antiqua" w:cs="宋体" w:hint="eastAsia"/>
          <w:i/>
          <w:iCs/>
          <w:color w:val="000000"/>
          <w:sz w:val="24"/>
          <w:szCs w:val="24"/>
          <w:lang w:eastAsia="zh-CN"/>
        </w:rPr>
        <w:t xml:space="preserve"> Trials</w:t>
      </w:r>
      <w:r w:rsidRPr="00CD2A6C">
        <w:rPr>
          <w:rFonts w:ascii="Book Antiqua" w:hAnsi="Book Antiqua" w:cs="宋体" w:hint="eastAsia"/>
          <w:color w:val="000000"/>
          <w:sz w:val="24"/>
          <w:szCs w:val="24"/>
          <w:lang w:eastAsia="zh-CN"/>
        </w:rPr>
        <w:t> </w:t>
      </w:r>
      <w:r>
        <w:rPr>
          <w:rFonts w:ascii="Book Antiqua" w:hAnsi="Book Antiqua" w:cs="宋体"/>
          <w:color w:val="000000"/>
          <w:sz w:val="24"/>
          <w:szCs w:val="24"/>
          <w:lang w:eastAsia="zh-CN"/>
        </w:rPr>
        <w:t>2004</w:t>
      </w:r>
      <w:r w:rsidRPr="00CD2A6C">
        <w:rPr>
          <w:rFonts w:ascii="Book Antiqua" w:hAnsi="Book Antiqua" w:cs="宋体" w:hint="eastAsia"/>
          <w:color w:val="000000"/>
          <w:sz w:val="24"/>
          <w:szCs w:val="24"/>
          <w:lang w:eastAsia="zh-CN"/>
        </w:rPr>
        <w:t>; </w:t>
      </w:r>
      <w:r w:rsidRPr="00CD2A6C">
        <w:rPr>
          <w:rFonts w:ascii="Book Antiqua" w:hAnsi="Book Antiqua" w:cs="宋体" w:hint="eastAsia"/>
          <w:b/>
          <w:bCs/>
          <w:color w:val="000000"/>
          <w:sz w:val="24"/>
          <w:szCs w:val="24"/>
          <w:lang w:eastAsia="zh-CN"/>
        </w:rPr>
        <w:t>5</w:t>
      </w:r>
      <w:r w:rsidRPr="00CD2A6C">
        <w:rPr>
          <w:rFonts w:ascii="Book Antiqua" w:hAnsi="Book Antiqua" w:cs="宋体" w:hint="eastAsia"/>
          <w:color w:val="000000"/>
          <w:sz w:val="24"/>
          <w:szCs w:val="24"/>
          <w:lang w:eastAsia="zh-CN"/>
        </w:rPr>
        <w:t>: 183-191 [PMID: 15472792]</w:t>
      </w:r>
    </w:p>
    <w:p w:rsidR="00C71BF0" w:rsidRPr="0078249E" w:rsidRDefault="00CD2A6C" w:rsidP="00C71BF0">
      <w:pPr>
        <w:spacing w:after="0" w:line="240" w:lineRule="auto"/>
        <w:rPr>
          <w:rFonts w:ascii="Book Antiqua" w:hAnsi="Book Antiqua" w:cs="宋体"/>
          <w:color w:val="000000"/>
          <w:sz w:val="24"/>
          <w:szCs w:val="24"/>
          <w:lang w:eastAsia="zh-CN"/>
        </w:rPr>
      </w:pPr>
      <w:r w:rsidRPr="00CD2A6C">
        <w:rPr>
          <w:rFonts w:ascii="Book Antiqua" w:hAnsi="Book Antiqua" w:cs="宋体" w:hint="eastAsia"/>
          <w:color w:val="000000"/>
          <w:sz w:val="24"/>
          <w:szCs w:val="24"/>
          <w:lang w:eastAsia="zh-CN"/>
        </w:rPr>
        <w:t>64 </w:t>
      </w:r>
      <w:proofErr w:type="spellStart"/>
      <w:r w:rsidRPr="00CD2A6C">
        <w:rPr>
          <w:rFonts w:ascii="Book Antiqua" w:hAnsi="Book Antiqua" w:cs="宋体" w:hint="eastAsia"/>
          <w:b/>
          <w:bCs/>
          <w:color w:val="000000"/>
          <w:sz w:val="24"/>
          <w:szCs w:val="24"/>
          <w:lang w:eastAsia="zh-CN"/>
        </w:rPr>
        <w:t>Fredenucci</w:t>
      </w:r>
      <w:proofErr w:type="spellEnd"/>
      <w:r w:rsidRPr="00CD2A6C">
        <w:rPr>
          <w:rFonts w:ascii="Book Antiqua" w:hAnsi="Book Antiqua" w:cs="宋体" w:hint="eastAsia"/>
          <w:b/>
          <w:bCs/>
          <w:color w:val="000000"/>
          <w:sz w:val="24"/>
          <w:szCs w:val="24"/>
          <w:lang w:eastAsia="zh-CN"/>
        </w:rPr>
        <w:t xml:space="preserve"> I</w:t>
      </w:r>
      <w:r w:rsidRPr="00CD2A6C">
        <w:rPr>
          <w:rFonts w:ascii="Book Antiqua" w:hAnsi="Book Antiqua" w:cs="宋体" w:hint="eastAsia"/>
          <w:color w:val="000000"/>
          <w:sz w:val="24"/>
          <w:szCs w:val="24"/>
          <w:lang w:eastAsia="zh-CN"/>
        </w:rPr>
        <w:t xml:space="preserve">, </w:t>
      </w:r>
      <w:proofErr w:type="spellStart"/>
      <w:r w:rsidRPr="00CD2A6C">
        <w:rPr>
          <w:rFonts w:ascii="Book Antiqua" w:hAnsi="Book Antiqua" w:cs="宋体" w:hint="eastAsia"/>
          <w:color w:val="000000"/>
          <w:sz w:val="24"/>
          <w:szCs w:val="24"/>
          <w:lang w:eastAsia="zh-CN"/>
        </w:rPr>
        <w:t>Chomarat</w:t>
      </w:r>
      <w:proofErr w:type="spellEnd"/>
      <w:r w:rsidRPr="00CD2A6C">
        <w:rPr>
          <w:rFonts w:ascii="Book Antiqua" w:hAnsi="Book Antiqua" w:cs="宋体" w:hint="eastAsia"/>
          <w:color w:val="000000"/>
          <w:sz w:val="24"/>
          <w:szCs w:val="24"/>
          <w:lang w:eastAsia="zh-CN"/>
        </w:rPr>
        <w:t xml:space="preserve"> M, </w:t>
      </w:r>
      <w:proofErr w:type="spellStart"/>
      <w:r w:rsidRPr="00CD2A6C">
        <w:rPr>
          <w:rFonts w:ascii="Book Antiqua" w:hAnsi="Book Antiqua" w:cs="宋体" w:hint="eastAsia"/>
          <w:color w:val="000000"/>
          <w:sz w:val="24"/>
          <w:szCs w:val="24"/>
          <w:lang w:eastAsia="zh-CN"/>
        </w:rPr>
        <w:t>Boucaud</w:t>
      </w:r>
      <w:proofErr w:type="spellEnd"/>
      <w:r w:rsidRPr="00CD2A6C">
        <w:rPr>
          <w:rFonts w:ascii="Book Antiqua" w:hAnsi="Book Antiqua" w:cs="宋体" w:hint="eastAsia"/>
          <w:color w:val="000000"/>
          <w:sz w:val="24"/>
          <w:szCs w:val="24"/>
          <w:lang w:eastAsia="zh-CN"/>
        </w:rPr>
        <w:t xml:space="preserve"> C, </w:t>
      </w:r>
      <w:proofErr w:type="spellStart"/>
      <w:r w:rsidRPr="00CD2A6C">
        <w:rPr>
          <w:rFonts w:ascii="Book Antiqua" w:hAnsi="Book Antiqua" w:cs="宋体" w:hint="eastAsia"/>
          <w:color w:val="000000"/>
          <w:sz w:val="24"/>
          <w:szCs w:val="24"/>
          <w:lang w:eastAsia="zh-CN"/>
        </w:rPr>
        <w:t>Flandrois</w:t>
      </w:r>
      <w:proofErr w:type="spellEnd"/>
      <w:r w:rsidRPr="00CD2A6C">
        <w:rPr>
          <w:rFonts w:ascii="Book Antiqua" w:hAnsi="Book Antiqua" w:cs="宋体" w:hint="eastAsia"/>
          <w:color w:val="000000"/>
          <w:sz w:val="24"/>
          <w:szCs w:val="24"/>
          <w:lang w:eastAsia="zh-CN"/>
        </w:rPr>
        <w:t xml:space="preserve"> JP. </w:t>
      </w:r>
      <w:proofErr w:type="gramStart"/>
      <w:r w:rsidRPr="00CD2A6C">
        <w:rPr>
          <w:rFonts w:ascii="Book Antiqua" w:hAnsi="Book Antiqua" w:cs="宋体" w:hint="eastAsia"/>
          <w:color w:val="000000"/>
          <w:sz w:val="24"/>
          <w:szCs w:val="24"/>
          <w:lang w:eastAsia="zh-CN"/>
        </w:rPr>
        <w:t xml:space="preserve">Saccharomyces </w:t>
      </w:r>
      <w:proofErr w:type="spellStart"/>
      <w:r w:rsidRPr="00CD2A6C">
        <w:rPr>
          <w:rFonts w:ascii="Book Antiqua" w:hAnsi="Book Antiqua" w:cs="宋体" w:hint="eastAsia"/>
          <w:color w:val="000000"/>
          <w:sz w:val="24"/>
          <w:szCs w:val="24"/>
          <w:lang w:eastAsia="zh-CN"/>
        </w:rPr>
        <w:t>boulardii</w:t>
      </w:r>
      <w:proofErr w:type="spellEnd"/>
      <w:r w:rsidRPr="00CD2A6C">
        <w:rPr>
          <w:rFonts w:ascii="Book Antiqua" w:hAnsi="Book Antiqua" w:cs="宋体" w:hint="eastAsia"/>
          <w:color w:val="000000"/>
          <w:sz w:val="24"/>
          <w:szCs w:val="24"/>
          <w:lang w:eastAsia="zh-CN"/>
        </w:rPr>
        <w:t xml:space="preserve"> </w:t>
      </w:r>
      <w:proofErr w:type="spellStart"/>
      <w:r w:rsidRPr="00CD2A6C">
        <w:rPr>
          <w:rFonts w:ascii="Book Antiqua" w:hAnsi="Book Antiqua" w:cs="宋体" w:hint="eastAsia"/>
          <w:color w:val="000000"/>
          <w:sz w:val="24"/>
          <w:szCs w:val="24"/>
          <w:lang w:eastAsia="zh-CN"/>
        </w:rPr>
        <w:t>fungemia</w:t>
      </w:r>
      <w:proofErr w:type="spellEnd"/>
      <w:r w:rsidRPr="00CD2A6C">
        <w:rPr>
          <w:rFonts w:ascii="Book Antiqua" w:hAnsi="Book Antiqua" w:cs="宋体" w:hint="eastAsia"/>
          <w:color w:val="000000"/>
          <w:sz w:val="24"/>
          <w:szCs w:val="24"/>
          <w:lang w:eastAsia="zh-CN"/>
        </w:rPr>
        <w:t xml:space="preserve"> in a patient receiving Ultra-</w:t>
      </w:r>
      <w:proofErr w:type="spellStart"/>
      <w:r w:rsidRPr="00CD2A6C">
        <w:rPr>
          <w:rFonts w:ascii="Book Antiqua" w:hAnsi="Book Antiqua" w:cs="宋体" w:hint="eastAsia"/>
          <w:color w:val="000000"/>
          <w:sz w:val="24"/>
          <w:szCs w:val="24"/>
          <w:lang w:eastAsia="zh-CN"/>
        </w:rPr>
        <w:t>levure</w:t>
      </w:r>
      <w:proofErr w:type="spellEnd"/>
      <w:r w:rsidRPr="00CD2A6C">
        <w:rPr>
          <w:rFonts w:ascii="Book Antiqua" w:hAnsi="Book Antiqua" w:cs="宋体" w:hint="eastAsia"/>
          <w:color w:val="000000"/>
          <w:sz w:val="24"/>
          <w:szCs w:val="24"/>
          <w:lang w:eastAsia="zh-CN"/>
        </w:rPr>
        <w:t xml:space="preserve"> therapy.</w:t>
      </w:r>
      <w:proofErr w:type="gramEnd"/>
      <w:r w:rsidRPr="00CD2A6C">
        <w:rPr>
          <w:rFonts w:ascii="Book Antiqua" w:hAnsi="Book Antiqua" w:cs="宋体" w:hint="eastAsia"/>
          <w:color w:val="000000"/>
          <w:sz w:val="24"/>
          <w:szCs w:val="24"/>
          <w:lang w:eastAsia="zh-CN"/>
        </w:rPr>
        <w:t> </w:t>
      </w:r>
      <w:proofErr w:type="spellStart"/>
      <w:r w:rsidRPr="00CD2A6C">
        <w:rPr>
          <w:rFonts w:ascii="Book Antiqua" w:hAnsi="Book Antiqua" w:cs="宋体" w:hint="eastAsia"/>
          <w:i/>
          <w:iCs/>
          <w:color w:val="000000"/>
          <w:sz w:val="24"/>
          <w:szCs w:val="24"/>
          <w:lang w:eastAsia="zh-CN"/>
        </w:rPr>
        <w:t>Clin</w:t>
      </w:r>
      <w:proofErr w:type="spellEnd"/>
      <w:r w:rsidRPr="00CD2A6C">
        <w:rPr>
          <w:rFonts w:ascii="Book Antiqua" w:hAnsi="Book Antiqua" w:cs="宋体" w:hint="eastAsia"/>
          <w:i/>
          <w:iCs/>
          <w:color w:val="000000"/>
          <w:sz w:val="24"/>
          <w:szCs w:val="24"/>
          <w:lang w:eastAsia="zh-CN"/>
        </w:rPr>
        <w:t xml:space="preserve"> Infect Dis</w:t>
      </w:r>
      <w:r w:rsidRPr="00CD2A6C">
        <w:rPr>
          <w:rFonts w:ascii="Book Antiqua" w:hAnsi="Book Antiqua" w:cs="宋体" w:hint="eastAsia"/>
          <w:color w:val="000000"/>
          <w:sz w:val="24"/>
          <w:szCs w:val="24"/>
          <w:lang w:eastAsia="zh-CN"/>
        </w:rPr>
        <w:t> 1998; </w:t>
      </w:r>
      <w:r w:rsidRPr="00CD2A6C">
        <w:rPr>
          <w:rFonts w:ascii="Book Antiqua" w:hAnsi="Book Antiqua" w:cs="宋体" w:hint="eastAsia"/>
          <w:b/>
          <w:bCs/>
          <w:color w:val="000000"/>
          <w:sz w:val="24"/>
          <w:szCs w:val="24"/>
          <w:lang w:eastAsia="zh-CN"/>
        </w:rPr>
        <w:t>27</w:t>
      </w:r>
      <w:r w:rsidRPr="00CD2A6C">
        <w:rPr>
          <w:rFonts w:ascii="Book Antiqua" w:hAnsi="Book Antiqua" w:cs="宋体" w:hint="eastAsia"/>
          <w:color w:val="000000"/>
          <w:sz w:val="24"/>
          <w:szCs w:val="24"/>
          <w:lang w:eastAsia="zh-CN"/>
        </w:rPr>
        <w:t>: 222-223 [PMID: 9675488]</w:t>
      </w:r>
    </w:p>
    <w:p w:rsidR="00C71BF0" w:rsidRPr="0078249E" w:rsidRDefault="00CD2A6C" w:rsidP="00C71BF0">
      <w:pPr>
        <w:spacing w:after="0" w:line="240" w:lineRule="auto"/>
        <w:rPr>
          <w:rFonts w:ascii="Book Antiqua" w:hAnsi="Book Antiqua" w:cs="宋体"/>
          <w:color w:val="000000"/>
          <w:sz w:val="24"/>
          <w:szCs w:val="24"/>
          <w:lang w:eastAsia="zh-CN"/>
        </w:rPr>
      </w:pPr>
      <w:proofErr w:type="gramStart"/>
      <w:r w:rsidRPr="00CD2A6C">
        <w:rPr>
          <w:rFonts w:ascii="Book Antiqua" w:hAnsi="Book Antiqua" w:cs="宋体" w:hint="eastAsia"/>
          <w:color w:val="000000"/>
          <w:sz w:val="24"/>
          <w:szCs w:val="24"/>
          <w:lang w:eastAsia="zh-CN"/>
        </w:rPr>
        <w:t>65 </w:t>
      </w:r>
      <w:proofErr w:type="spellStart"/>
      <w:r w:rsidRPr="00CD2A6C">
        <w:rPr>
          <w:rFonts w:ascii="Book Antiqua" w:hAnsi="Book Antiqua" w:cs="宋体" w:hint="eastAsia"/>
          <w:b/>
          <w:bCs/>
          <w:color w:val="000000"/>
          <w:sz w:val="24"/>
          <w:szCs w:val="24"/>
          <w:lang w:eastAsia="zh-CN"/>
        </w:rPr>
        <w:t>Lestin</w:t>
      </w:r>
      <w:proofErr w:type="spellEnd"/>
      <w:r w:rsidRPr="00CD2A6C">
        <w:rPr>
          <w:rFonts w:ascii="Book Antiqua" w:hAnsi="Book Antiqua" w:cs="宋体" w:hint="eastAsia"/>
          <w:b/>
          <w:bCs/>
          <w:color w:val="000000"/>
          <w:sz w:val="24"/>
          <w:szCs w:val="24"/>
          <w:lang w:eastAsia="zh-CN"/>
        </w:rPr>
        <w:t xml:space="preserve"> F</w:t>
      </w:r>
      <w:r w:rsidRPr="00CD2A6C">
        <w:rPr>
          <w:rFonts w:ascii="Book Antiqua" w:hAnsi="Book Antiqua" w:cs="宋体" w:hint="eastAsia"/>
          <w:color w:val="000000"/>
          <w:sz w:val="24"/>
          <w:szCs w:val="24"/>
          <w:lang w:eastAsia="zh-CN"/>
        </w:rPr>
        <w:t xml:space="preserve">, </w:t>
      </w:r>
      <w:proofErr w:type="spellStart"/>
      <w:r w:rsidRPr="00CD2A6C">
        <w:rPr>
          <w:rFonts w:ascii="Book Antiqua" w:hAnsi="Book Antiqua" w:cs="宋体" w:hint="eastAsia"/>
          <w:color w:val="000000"/>
          <w:sz w:val="24"/>
          <w:szCs w:val="24"/>
          <w:lang w:eastAsia="zh-CN"/>
        </w:rPr>
        <w:t>Pertschy</w:t>
      </w:r>
      <w:proofErr w:type="spellEnd"/>
      <w:r w:rsidRPr="00CD2A6C">
        <w:rPr>
          <w:rFonts w:ascii="Book Antiqua" w:hAnsi="Book Antiqua" w:cs="宋体" w:hint="eastAsia"/>
          <w:color w:val="000000"/>
          <w:sz w:val="24"/>
          <w:szCs w:val="24"/>
          <w:lang w:eastAsia="zh-CN"/>
        </w:rPr>
        <w:t xml:space="preserve"> A, </w:t>
      </w:r>
      <w:proofErr w:type="spellStart"/>
      <w:r w:rsidRPr="00CD2A6C">
        <w:rPr>
          <w:rFonts w:ascii="Book Antiqua" w:hAnsi="Book Antiqua" w:cs="宋体" w:hint="eastAsia"/>
          <w:color w:val="000000"/>
          <w:sz w:val="24"/>
          <w:szCs w:val="24"/>
          <w:lang w:eastAsia="zh-CN"/>
        </w:rPr>
        <w:t>Rimek</w:t>
      </w:r>
      <w:proofErr w:type="spellEnd"/>
      <w:r w:rsidRPr="00CD2A6C">
        <w:rPr>
          <w:rFonts w:ascii="Book Antiqua" w:hAnsi="Book Antiqua" w:cs="宋体" w:hint="eastAsia"/>
          <w:color w:val="000000"/>
          <w:sz w:val="24"/>
          <w:szCs w:val="24"/>
          <w:lang w:eastAsia="zh-CN"/>
        </w:rPr>
        <w:t xml:space="preserve"> D. [</w:t>
      </w:r>
      <w:proofErr w:type="spellStart"/>
      <w:r w:rsidRPr="00CD2A6C">
        <w:rPr>
          <w:rFonts w:ascii="Book Antiqua" w:hAnsi="Book Antiqua" w:cs="宋体" w:hint="eastAsia"/>
          <w:color w:val="000000"/>
          <w:sz w:val="24"/>
          <w:szCs w:val="24"/>
          <w:lang w:eastAsia="zh-CN"/>
        </w:rPr>
        <w:t>Fungemia</w:t>
      </w:r>
      <w:proofErr w:type="spellEnd"/>
      <w:r w:rsidRPr="00CD2A6C">
        <w:rPr>
          <w:rFonts w:ascii="Book Antiqua" w:hAnsi="Book Antiqua" w:cs="宋体" w:hint="eastAsia"/>
          <w:color w:val="000000"/>
          <w:sz w:val="24"/>
          <w:szCs w:val="24"/>
          <w:lang w:eastAsia="zh-CN"/>
        </w:rPr>
        <w:t xml:space="preserve"> after oral treatment with Saccharomyces </w:t>
      </w:r>
      <w:proofErr w:type="spellStart"/>
      <w:r w:rsidRPr="00CD2A6C">
        <w:rPr>
          <w:rFonts w:ascii="Book Antiqua" w:hAnsi="Book Antiqua" w:cs="宋体" w:hint="eastAsia"/>
          <w:color w:val="000000"/>
          <w:sz w:val="24"/>
          <w:szCs w:val="24"/>
          <w:lang w:eastAsia="zh-CN"/>
        </w:rPr>
        <w:t>boulardii</w:t>
      </w:r>
      <w:proofErr w:type="spellEnd"/>
      <w:r w:rsidRPr="00CD2A6C">
        <w:rPr>
          <w:rFonts w:ascii="Book Antiqua" w:hAnsi="Book Antiqua" w:cs="宋体" w:hint="eastAsia"/>
          <w:color w:val="000000"/>
          <w:sz w:val="24"/>
          <w:szCs w:val="24"/>
          <w:lang w:eastAsia="zh-CN"/>
        </w:rPr>
        <w:t xml:space="preserve"> in a patient with multiple comorbidities].</w:t>
      </w:r>
      <w:proofErr w:type="gramEnd"/>
      <w:r w:rsidRPr="00CD2A6C">
        <w:rPr>
          <w:rFonts w:ascii="Book Antiqua" w:hAnsi="Book Antiqua" w:cs="宋体" w:hint="eastAsia"/>
          <w:color w:val="000000"/>
          <w:sz w:val="24"/>
          <w:szCs w:val="24"/>
          <w:lang w:eastAsia="zh-CN"/>
        </w:rPr>
        <w:t> </w:t>
      </w:r>
      <w:proofErr w:type="spellStart"/>
      <w:r w:rsidRPr="00CD2A6C">
        <w:rPr>
          <w:rFonts w:ascii="Book Antiqua" w:hAnsi="Book Antiqua" w:cs="宋体" w:hint="eastAsia"/>
          <w:i/>
          <w:iCs/>
          <w:color w:val="000000"/>
          <w:sz w:val="24"/>
          <w:szCs w:val="24"/>
          <w:lang w:eastAsia="zh-CN"/>
        </w:rPr>
        <w:t>Dtsch</w:t>
      </w:r>
      <w:proofErr w:type="spellEnd"/>
      <w:r w:rsidRPr="00CD2A6C">
        <w:rPr>
          <w:rFonts w:ascii="Book Antiqua" w:hAnsi="Book Antiqua" w:cs="宋体" w:hint="eastAsia"/>
          <w:i/>
          <w:iCs/>
          <w:color w:val="000000"/>
          <w:sz w:val="24"/>
          <w:szCs w:val="24"/>
          <w:lang w:eastAsia="zh-CN"/>
        </w:rPr>
        <w:t xml:space="preserve"> Med </w:t>
      </w:r>
      <w:proofErr w:type="spellStart"/>
      <w:r w:rsidRPr="00CD2A6C">
        <w:rPr>
          <w:rFonts w:ascii="Book Antiqua" w:hAnsi="Book Antiqua" w:cs="宋体" w:hint="eastAsia"/>
          <w:i/>
          <w:iCs/>
          <w:color w:val="000000"/>
          <w:sz w:val="24"/>
          <w:szCs w:val="24"/>
          <w:lang w:eastAsia="zh-CN"/>
        </w:rPr>
        <w:t>Wochenschr</w:t>
      </w:r>
      <w:proofErr w:type="spellEnd"/>
      <w:r w:rsidRPr="00CD2A6C">
        <w:rPr>
          <w:rFonts w:ascii="Book Antiqua" w:hAnsi="Book Antiqua" w:cs="宋体" w:hint="eastAsia"/>
          <w:color w:val="000000"/>
          <w:sz w:val="24"/>
          <w:szCs w:val="24"/>
          <w:lang w:eastAsia="zh-CN"/>
        </w:rPr>
        <w:t> 2003; </w:t>
      </w:r>
      <w:r w:rsidRPr="00CD2A6C">
        <w:rPr>
          <w:rFonts w:ascii="Book Antiqua" w:hAnsi="Book Antiqua" w:cs="宋体" w:hint="eastAsia"/>
          <w:b/>
          <w:bCs/>
          <w:color w:val="000000"/>
          <w:sz w:val="24"/>
          <w:szCs w:val="24"/>
          <w:lang w:eastAsia="zh-CN"/>
        </w:rPr>
        <w:t>128</w:t>
      </w:r>
      <w:r w:rsidRPr="00CD2A6C">
        <w:rPr>
          <w:rFonts w:ascii="Book Antiqua" w:hAnsi="Book Antiqua" w:cs="宋体" w:hint="eastAsia"/>
          <w:color w:val="000000"/>
          <w:sz w:val="24"/>
          <w:szCs w:val="24"/>
          <w:lang w:eastAsia="zh-CN"/>
        </w:rPr>
        <w:t>: 2531-2533 [PMID: 14648435]</w:t>
      </w:r>
    </w:p>
    <w:p w:rsidR="00C71BF0" w:rsidRPr="0078249E" w:rsidRDefault="00CD2A6C" w:rsidP="00C71BF0">
      <w:pPr>
        <w:spacing w:after="0" w:line="240" w:lineRule="auto"/>
        <w:rPr>
          <w:rFonts w:ascii="Book Antiqua" w:hAnsi="Book Antiqua" w:cs="宋体"/>
          <w:color w:val="000000"/>
          <w:sz w:val="24"/>
          <w:szCs w:val="24"/>
          <w:lang w:eastAsia="zh-CN"/>
        </w:rPr>
      </w:pPr>
      <w:proofErr w:type="gramStart"/>
      <w:r w:rsidRPr="00CD2A6C">
        <w:rPr>
          <w:rFonts w:ascii="Book Antiqua" w:hAnsi="Book Antiqua" w:cs="宋体" w:hint="eastAsia"/>
          <w:color w:val="000000"/>
          <w:sz w:val="24"/>
          <w:szCs w:val="24"/>
          <w:lang w:eastAsia="zh-CN"/>
        </w:rPr>
        <w:t>66 </w:t>
      </w:r>
      <w:proofErr w:type="spellStart"/>
      <w:r w:rsidRPr="00CD2A6C">
        <w:rPr>
          <w:rFonts w:ascii="Book Antiqua" w:hAnsi="Book Antiqua" w:cs="宋体" w:hint="eastAsia"/>
          <w:b/>
          <w:bCs/>
          <w:color w:val="000000"/>
          <w:sz w:val="24"/>
          <w:szCs w:val="24"/>
          <w:lang w:eastAsia="zh-CN"/>
        </w:rPr>
        <w:t>Piechno</w:t>
      </w:r>
      <w:proofErr w:type="spellEnd"/>
      <w:r w:rsidRPr="00CD2A6C">
        <w:rPr>
          <w:rFonts w:ascii="Book Antiqua" w:hAnsi="Book Antiqua" w:cs="宋体" w:hint="eastAsia"/>
          <w:b/>
          <w:bCs/>
          <w:color w:val="000000"/>
          <w:sz w:val="24"/>
          <w:szCs w:val="24"/>
          <w:lang w:eastAsia="zh-CN"/>
        </w:rPr>
        <w:t xml:space="preserve"> S</w:t>
      </w:r>
      <w:r w:rsidRPr="00CD2A6C">
        <w:rPr>
          <w:rFonts w:ascii="Book Antiqua" w:hAnsi="Book Antiqua" w:cs="宋体" w:hint="eastAsia"/>
          <w:color w:val="000000"/>
          <w:sz w:val="24"/>
          <w:szCs w:val="24"/>
          <w:lang w:eastAsia="zh-CN"/>
        </w:rPr>
        <w:t xml:space="preserve">, Seguin P, </w:t>
      </w:r>
      <w:proofErr w:type="spellStart"/>
      <w:r w:rsidRPr="00CD2A6C">
        <w:rPr>
          <w:rFonts w:ascii="Book Antiqua" w:hAnsi="Book Antiqua" w:cs="宋体" w:hint="eastAsia"/>
          <w:color w:val="000000"/>
          <w:sz w:val="24"/>
          <w:szCs w:val="24"/>
          <w:lang w:eastAsia="zh-CN"/>
        </w:rPr>
        <w:t>Gangneux</w:t>
      </w:r>
      <w:proofErr w:type="spellEnd"/>
      <w:r w:rsidRPr="00CD2A6C">
        <w:rPr>
          <w:rFonts w:ascii="Book Antiqua" w:hAnsi="Book Antiqua" w:cs="宋体" w:hint="eastAsia"/>
          <w:color w:val="000000"/>
          <w:sz w:val="24"/>
          <w:szCs w:val="24"/>
          <w:lang w:eastAsia="zh-CN"/>
        </w:rPr>
        <w:t xml:space="preserve"> JP.</w:t>
      </w:r>
      <w:proofErr w:type="gramEnd"/>
      <w:r w:rsidRPr="00CD2A6C">
        <w:rPr>
          <w:rFonts w:ascii="Book Antiqua" w:hAnsi="Book Antiqua" w:cs="宋体" w:hint="eastAsia"/>
          <w:color w:val="000000"/>
          <w:sz w:val="24"/>
          <w:szCs w:val="24"/>
          <w:lang w:eastAsia="zh-CN"/>
        </w:rPr>
        <w:t xml:space="preserve"> [Saccharomyces </w:t>
      </w:r>
      <w:proofErr w:type="spellStart"/>
      <w:r w:rsidRPr="00CD2A6C">
        <w:rPr>
          <w:rFonts w:ascii="Book Antiqua" w:hAnsi="Book Antiqua" w:cs="宋体" w:hint="eastAsia"/>
          <w:color w:val="000000"/>
          <w:sz w:val="24"/>
          <w:szCs w:val="24"/>
          <w:lang w:eastAsia="zh-CN"/>
        </w:rPr>
        <w:t>boulardii</w:t>
      </w:r>
      <w:proofErr w:type="spellEnd"/>
      <w:r w:rsidRPr="00CD2A6C">
        <w:rPr>
          <w:rFonts w:ascii="Book Antiqua" w:hAnsi="Book Antiqua" w:cs="宋体" w:hint="eastAsia"/>
          <w:color w:val="000000"/>
          <w:sz w:val="24"/>
          <w:szCs w:val="24"/>
          <w:lang w:eastAsia="zh-CN"/>
        </w:rPr>
        <w:t xml:space="preserve"> fungal sepsis: beware of the yeast]. </w:t>
      </w:r>
      <w:r w:rsidRPr="00CD2A6C">
        <w:rPr>
          <w:rFonts w:ascii="Book Antiqua" w:hAnsi="Book Antiqua" w:cs="宋体" w:hint="eastAsia"/>
          <w:i/>
          <w:iCs/>
          <w:color w:val="000000"/>
          <w:sz w:val="24"/>
          <w:szCs w:val="24"/>
          <w:lang w:eastAsia="zh-CN"/>
        </w:rPr>
        <w:t xml:space="preserve">Can J </w:t>
      </w:r>
      <w:proofErr w:type="spellStart"/>
      <w:r w:rsidRPr="00CD2A6C">
        <w:rPr>
          <w:rFonts w:ascii="Book Antiqua" w:hAnsi="Book Antiqua" w:cs="宋体" w:hint="eastAsia"/>
          <w:i/>
          <w:iCs/>
          <w:color w:val="000000"/>
          <w:sz w:val="24"/>
          <w:szCs w:val="24"/>
          <w:lang w:eastAsia="zh-CN"/>
        </w:rPr>
        <w:t>Anaesth</w:t>
      </w:r>
      <w:proofErr w:type="spellEnd"/>
      <w:r w:rsidRPr="00CD2A6C">
        <w:rPr>
          <w:rFonts w:ascii="Book Antiqua" w:hAnsi="Book Antiqua" w:cs="宋体" w:hint="eastAsia"/>
          <w:color w:val="000000"/>
          <w:sz w:val="24"/>
          <w:szCs w:val="24"/>
          <w:lang w:eastAsia="zh-CN"/>
        </w:rPr>
        <w:t> 2007; </w:t>
      </w:r>
      <w:r w:rsidRPr="00CD2A6C">
        <w:rPr>
          <w:rFonts w:ascii="Book Antiqua" w:hAnsi="Book Antiqua" w:cs="宋体" w:hint="eastAsia"/>
          <w:b/>
          <w:bCs/>
          <w:color w:val="000000"/>
          <w:sz w:val="24"/>
          <w:szCs w:val="24"/>
          <w:lang w:eastAsia="zh-CN"/>
        </w:rPr>
        <w:t>54</w:t>
      </w:r>
      <w:r w:rsidRPr="00CD2A6C">
        <w:rPr>
          <w:rFonts w:ascii="Book Antiqua" w:hAnsi="Book Antiqua" w:cs="宋体" w:hint="eastAsia"/>
          <w:color w:val="000000"/>
          <w:sz w:val="24"/>
          <w:szCs w:val="24"/>
          <w:lang w:eastAsia="zh-CN"/>
        </w:rPr>
        <w:t>: 245-246 [PMID: 17331940]</w:t>
      </w:r>
    </w:p>
    <w:p w:rsidR="00C71BF0" w:rsidRPr="0078249E" w:rsidRDefault="00CD2A6C" w:rsidP="00C71BF0">
      <w:pPr>
        <w:spacing w:after="0" w:line="240" w:lineRule="auto"/>
        <w:rPr>
          <w:rFonts w:ascii="Book Antiqua" w:hAnsi="Book Antiqua" w:cs="宋体"/>
          <w:color w:val="000000"/>
          <w:sz w:val="24"/>
          <w:szCs w:val="24"/>
          <w:lang w:eastAsia="zh-CN"/>
        </w:rPr>
      </w:pPr>
      <w:r w:rsidRPr="00CD2A6C">
        <w:rPr>
          <w:rFonts w:ascii="Book Antiqua" w:hAnsi="Book Antiqua" w:cs="宋体" w:hint="eastAsia"/>
          <w:color w:val="000000"/>
          <w:sz w:val="24"/>
          <w:szCs w:val="24"/>
          <w:lang w:eastAsia="zh-CN"/>
        </w:rPr>
        <w:t>67 </w:t>
      </w:r>
      <w:proofErr w:type="spellStart"/>
      <w:r w:rsidRPr="00CD2A6C">
        <w:rPr>
          <w:rFonts w:ascii="Book Antiqua" w:hAnsi="Book Antiqua" w:cs="宋体" w:hint="eastAsia"/>
          <w:b/>
          <w:bCs/>
          <w:color w:val="000000"/>
          <w:sz w:val="24"/>
          <w:szCs w:val="24"/>
          <w:lang w:eastAsia="zh-CN"/>
        </w:rPr>
        <w:t>Riquelme</w:t>
      </w:r>
      <w:proofErr w:type="spellEnd"/>
      <w:r w:rsidRPr="00CD2A6C">
        <w:rPr>
          <w:rFonts w:ascii="Book Antiqua" w:hAnsi="Book Antiqua" w:cs="宋体" w:hint="eastAsia"/>
          <w:b/>
          <w:bCs/>
          <w:color w:val="000000"/>
          <w:sz w:val="24"/>
          <w:szCs w:val="24"/>
          <w:lang w:eastAsia="zh-CN"/>
        </w:rPr>
        <w:t xml:space="preserve"> AJ</w:t>
      </w:r>
      <w:r w:rsidRPr="00CD2A6C">
        <w:rPr>
          <w:rFonts w:ascii="Book Antiqua" w:hAnsi="Book Antiqua" w:cs="宋体" w:hint="eastAsia"/>
          <w:color w:val="000000"/>
          <w:sz w:val="24"/>
          <w:szCs w:val="24"/>
          <w:lang w:eastAsia="zh-CN"/>
        </w:rPr>
        <w:t xml:space="preserve">, </w:t>
      </w:r>
      <w:proofErr w:type="spellStart"/>
      <w:r w:rsidRPr="00CD2A6C">
        <w:rPr>
          <w:rFonts w:ascii="Book Antiqua" w:hAnsi="Book Antiqua" w:cs="宋体" w:hint="eastAsia"/>
          <w:color w:val="000000"/>
          <w:sz w:val="24"/>
          <w:szCs w:val="24"/>
          <w:lang w:eastAsia="zh-CN"/>
        </w:rPr>
        <w:t>Calvo</w:t>
      </w:r>
      <w:proofErr w:type="spellEnd"/>
      <w:r w:rsidRPr="00CD2A6C">
        <w:rPr>
          <w:rFonts w:ascii="Book Antiqua" w:hAnsi="Book Antiqua" w:cs="宋体" w:hint="eastAsia"/>
          <w:color w:val="000000"/>
          <w:sz w:val="24"/>
          <w:szCs w:val="24"/>
          <w:lang w:eastAsia="zh-CN"/>
        </w:rPr>
        <w:t xml:space="preserve"> MA, </w:t>
      </w:r>
      <w:proofErr w:type="spellStart"/>
      <w:r w:rsidRPr="00CD2A6C">
        <w:rPr>
          <w:rFonts w:ascii="Book Antiqua" w:hAnsi="Book Antiqua" w:cs="宋体" w:hint="eastAsia"/>
          <w:color w:val="000000"/>
          <w:sz w:val="24"/>
          <w:szCs w:val="24"/>
          <w:lang w:eastAsia="zh-CN"/>
        </w:rPr>
        <w:t>Guzm</w:t>
      </w:r>
      <w:proofErr w:type="spellEnd"/>
      <w:r w:rsidRPr="00CD2A6C">
        <w:rPr>
          <w:rFonts w:ascii="Book Antiqua" w:hAnsi="Book Antiqua" w:cs="宋体" w:hint="eastAsia"/>
          <w:color w:val="000000"/>
          <w:sz w:val="24"/>
          <w:szCs w:val="24"/>
          <w:lang w:eastAsia="zh-CN"/>
        </w:rPr>
        <w:t>á</w:t>
      </w:r>
      <w:proofErr w:type="spellStart"/>
      <w:r w:rsidRPr="00CD2A6C">
        <w:rPr>
          <w:rFonts w:ascii="Book Antiqua" w:hAnsi="Book Antiqua" w:cs="宋体" w:hint="eastAsia"/>
          <w:color w:val="000000"/>
          <w:sz w:val="24"/>
          <w:szCs w:val="24"/>
          <w:lang w:eastAsia="zh-CN"/>
        </w:rPr>
        <w:t>uzm</w:t>
      </w:r>
      <w:proofErr w:type="spellEnd"/>
      <w:r w:rsidRPr="00CD2A6C">
        <w:rPr>
          <w:rFonts w:ascii="Book Antiqua" w:hAnsi="Book Antiqua" w:cs="宋体" w:hint="eastAsia"/>
          <w:color w:val="000000"/>
          <w:sz w:val="24"/>
          <w:szCs w:val="24"/>
          <w:lang w:eastAsia="zh-CN"/>
        </w:rPr>
        <w:t xml:space="preserve"> </w:t>
      </w:r>
      <w:proofErr w:type="spellStart"/>
      <w:r w:rsidRPr="00CD2A6C">
        <w:rPr>
          <w:rFonts w:ascii="Book Antiqua" w:hAnsi="Book Antiqua" w:cs="宋体" w:hint="eastAsia"/>
          <w:color w:val="000000"/>
          <w:sz w:val="24"/>
          <w:szCs w:val="24"/>
          <w:lang w:eastAsia="zh-CN"/>
        </w:rPr>
        <w:t>GuDepix</w:t>
      </w:r>
      <w:proofErr w:type="spellEnd"/>
      <w:r w:rsidRPr="00CD2A6C">
        <w:rPr>
          <w:rFonts w:ascii="Book Antiqua" w:hAnsi="Book Antiqua" w:cs="宋体" w:hint="eastAsia"/>
          <w:color w:val="000000"/>
          <w:sz w:val="24"/>
          <w:szCs w:val="24"/>
          <w:lang w:eastAsia="zh-CN"/>
        </w:rPr>
        <w:t xml:space="preserve"> MS, </w:t>
      </w:r>
      <w:proofErr w:type="spellStart"/>
      <w:r w:rsidRPr="00CD2A6C">
        <w:rPr>
          <w:rFonts w:ascii="Book Antiqua" w:hAnsi="Book Antiqua" w:cs="宋体" w:hint="eastAsia"/>
          <w:color w:val="000000"/>
          <w:sz w:val="24"/>
          <w:szCs w:val="24"/>
          <w:lang w:eastAsia="zh-CN"/>
        </w:rPr>
        <w:t>Garc</w:t>
      </w:r>
      <w:proofErr w:type="spellEnd"/>
      <w:r w:rsidRPr="00CD2A6C">
        <w:rPr>
          <w:rFonts w:ascii="Book Antiqua" w:hAnsi="Book Antiqua" w:cs="宋体" w:hint="eastAsia"/>
          <w:color w:val="000000"/>
          <w:sz w:val="24"/>
          <w:szCs w:val="24"/>
          <w:lang w:eastAsia="zh-CN"/>
        </w:rPr>
        <w:t>í</w:t>
      </w:r>
      <w:r w:rsidRPr="00CD2A6C">
        <w:rPr>
          <w:rFonts w:ascii="Book Antiqua" w:hAnsi="Book Antiqua" w:cs="宋体" w:hint="eastAsia"/>
          <w:color w:val="000000"/>
          <w:sz w:val="24"/>
          <w:szCs w:val="24"/>
          <w:lang w:eastAsia="zh-CN"/>
        </w:rPr>
        <w:t xml:space="preserve">arc </w:t>
      </w:r>
      <w:proofErr w:type="spellStart"/>
      <w:r w:rsidRPr="00CD2A6C">
        <w:rPr>
          <w:rFonts w:ascii="Book Antiqua" w:hAnsi="Book Antiqua" w:cs="宋体" w:hint="eastAsia"/>
          <w:color w:val="000000"/>
          <w:sz w:val="24"/>
          <w:szCs w:val="24"/>
          <w:lang w:eastAsia="zh-CN"/>
        </w:rPr>
        <w:t>Garrez</w:t>
      </w:r>
      <w:proofErr w:type="spellEnd"/>
      <w:r w:rsidRPr="00CD2A6C">
        <w:rPr>
          <w:rFonts w:ascii="Book Antiqua" w:hAnsi="Book Antiqua" w:cs="宋体" w:hint="eastAsia"/>
          <w:color w:val="000000"/>
          <w:sz w:val="24"/>
          <w:szCs w:val="24"/>
          <w:lang w:eastAsia="zh-CN"/>
        </w:rPr>
        <w:t xml:space="preserve"> C, </w:t>
      </w:r>
      <w:proofErr w:type="spellStart"/>
      <w:r w:rsidRPr="00CD2A6C">
        <w:rPr>
          <w:rFonts w:ascii="Book Antiqua" w:hAnsi="Book Antiqua" w:cs="宋体" w:hint="eastAsia"/>
          <w:color w:val="000000"/>
          <w:sz w:val="24"/>
          <w:szCs w:val="24"/>
          <w:lang w:eastAsia="zh-CN"/>
        </w:rPr>
        <w:t>Arrese</w:t>
      </w:r>
      <w:proofErr w:type="spellEnd"/>
      <w:r w:rsidRPr="00CD2A6C">
        <w:rPr>
          <w:rFonts w:ascii="Book Antiqua" w:hAnsi="Book Antiqua" w:cs="宋体" w:hint="eastAsia"/>
          <w:color w:val="000000"/>
          <w:sz w:val="24"/>
          <w:szCs w:val="24"/>
          <w:lang w:eastAsia="zh-CN"/>
        </w:rPr>
        <w:t xml:space="preserve"> M, </w:t>
      </w:r>
      <w:proofErr w:type="spellStart"/>
      <w:r w:rsidRPr="00CD2A6C">
        <w:rPr>
          <w:rFonts w:ascii="Book Antiqua" w:hAnsi="Book Antiqua" w:cs="宋体" w:hint="eastAsia"/>
          <w:color w:val="000000"/>
          <w:sz w:val="24"/>
          <w:szCs w:val="24"/>
          <w:lang w:eastAsia="zh-CN"/>
        </w:rPr>
        <w:t>Labarca</w:t>
      </w:r>
      <w:proofErr w:type="spellEnd"/>
      <w:r w:rsidRPr="00CD2A6C">
        <w:rPr>
          <w:rFonts w:ascii="Book Antiqua" w:hAnsi="Book Antiqua" w:cs="宋体" w:hint="eastAsia"/>
          <w:color w:val="000000"/>
          <w:sz w:val="24"/>
          <w:szCs w:val="24"/>
          <w:lang w:eastAsia="zh-CN"/>
        </w:rPr>
        <w:t xml:space="preserve"> JA. </w:t>
      </w:r>
      <w:proofErr w:type="gramStart"/>
      <w:r w:rsidRPr="00CD2A6C">
        <w:rPr>
          <w:rFonts w:ascii="Book Antiqua" w:hAnsi="Book Antiqua" w:cs="宋体" w:hint="eastAsia"/>
          <w:color w:val="000000"/>
          <w:sz w:val="24"/>
          <w:szCs w:val="24"/>
          <w:lang w:eastAsia="zh-CN"/>
        </w:rPr>
        <w:t xml:space="preserve">Saccharomyces </w:t>
      </w:r>
      <w:proofErr w:type="spellStart"/>
      <w:r w:rsidRPr="00CD2A6C">
        <w:rPr>
          <w:rFonts w:ascii="Book Antiqua" w:hAnsi="Book Antiqua" w:cs="宋体" w:hint="eastAsia"/>
          <w:color w:val="000000"/>
          <w:sz w:val="24"/>
          <w:szCs w:val="24"/>
          <w:lang w:eastAsia="zh-CN"/>
        </w:rPr>
        <w:t>cerevisiae</w:t>
      </w:r>
      <w:proofErr w:type="spellEnd"/>
      <w:r w:rsidRPr="00CD2A6C">
        <w:rPr>
          <w:rFonts w:ascii="Book Antiqua" w:hAnsi="Book Antiqua" w:cs="宋体" w:hint="eastAsia"/>
          <w:color w:val="000000"/>
          <w:sz w:val="24"/>
          <w:szCs w:val="24"/>
          <w:lang w:eastAsia="zh-CN"/>
        </w:rPr>
        <w:t xml:space="preserve"> </w:t>
      </w:r>
      <w:proofErr w:type="spellStart"/>
      <w:r w:rsidRPr="00CD2A6C">
        <w:rPr>
          <w:rFonts w:ascii="Book Antiqua" w:hAnsi="Book Antiqua" w:cs="宋体" w:hint="eastAsia"/>
          <w:color w:val="000000"/>
          <w:sz w:val="24"/>
          <w:szCs w:val="24"/>
          <w:lang w:eastAsia="zh-CN"/>
        </w:rPr>
        <w:t>fungemia</w:t>
      </w:r>
      <w:proofErr w:type="spellEnd"/>
      <w:r w:rsidRPr="00CD2A6C">
        <w:rPr>
          <w:rFonts w:ascii="Book Antiqua" w:hAnsi="Book Antiqua" w:cs="宋体" w:hint="eastAsia"/>
          <w:color w:val="000000"/>
          <w:sz w:val="24"/>
          <w:szCs w:val="24"/>
          <w:lang w:eastAsia="zh-CN"/>
        </w:rPr>
        <w:t xml:space="preserve"> after Saccharomyces </w:t>
      </w:r>
      <w:proofErr w:type="spellStart"/>
      <w:r w:rsidRPr="00CD2A6C">
        <w:rPr>
          <w:rFonts w:ascii="Book Antiqua" w:hAnsi="Book Antiqua" w:cs="宋体" w:hint="eastAsia"/>
          <w:color w:val="000000"/>
          <w:sz w:val="24"/>
          <w:szCs w:val="24"/>
          <w:lang w:eastAsia="zh-CN"/>
        </w:rPr>
        <w:t>boulardii</w:t>
      </w:r>
      <w:proofErr w:type="spellEnd"/>
      <w:r w:rsidRPr="00CD2A6C">
        <w:rPr>
          <w:rFonts w:ascii="Book Antiqua" w:hAnsi="Book Antiqua" w:cs="宋体" w:hint="eastAsia"/>
          <w:color w:val="000000"/>
          <w:sz w:val="24"/>
          <w:szCs w:val="24"/>
          <w:lang w:eastAsia="zh-CN"/>
        </w:rPr>
        <w:t xml:space="preserve"> treatment in immunocompromised patients.</w:t>
      </w:r>
      <w:proofErr w:type="gramEnd"/>
      <w:r w:rsidRPr="00CD2A6C">
        <w:rPr>
          <w:rFonts w:ascii="Book Antiqua" w:hAnsi="Book Antiqua" w:cs="宋体" w:hint="eastAsia"/>
          <w:color w:val="000000"/>
          <w:sz w:val="24"/>
          <w:szCs w:val="24"/>
          <w:lang w:eastAsia="zh-CN"/>
        </w:rPr>
        <w:t> </w:t>
      </w:r>
      <w:r w:rsidRPr="00CD2A6C">
        <w:rPr>
          <w:rFonts w:ascii="Book Antiqua" w:hAnsi="Book Antiqua" w:cs="宋体" w:hint="eastAsia"/>
          <w:i/>
          <w:iCs/>
          <w:color w:val="000000"/>
          <w:sz w:val="24"/>
          <w:szCs w:val="24"/>
          <w:lang w:eastAsia="zh-CN"/>
        </w:rPr>
        <w:t xml:space="preserve">J </w:t>
      </w:r>
      <w:proofErr w:type="spellStart"/>
      <w:r w:rsidRPr="00CD2A6C">
        <w:rPr>
          <w:rFonts w:ascii="Book Antiqua" w:hAnsi="Book Antiqua" w:cs="宋体" w:hint="eastAsia"/>
          <w:i/>
          <w:iCs/>
          <w:color w:val="000000"/>
          <w:sz w:val="24"/>
          <w:szCs w:val="24"/>
          <w:lang w:eastAsia="zh-CN"/>
        </w:rPr>
        <w:t>Clin</w:t>
      </w:r>
      <w:proofErr w:type="spellEnd"/>
      <w:r w:rsidRPr="00CD2A6C">
        <w:rPr>
          <w:rFonts w:ascii="Book Antiqua" w:hAnsi="Book Antiqua" w:cs="宋体" w:hint="eastAsia"/>
          <w:i/>
          <w:iCs/>
          <w:color w:val="000000"/>
          <w:sz w:val="24"/>
          <w:szCs w:val="24"/>
          <w:lang w:eastAsia="zh-CN"/>
        </w:rPr>
        <w:t xml:space="preserve"> </w:t>
      </w:r>
      <w:proofErr w:type="spellStart"/>
      <w:r w:rsidRPr="00CD2A6C">
        <w:rPr>
          <w:rFonts w:ascii="Book Antiqua" w:hAnsi="Book Antiqua" w:cs="宋体" w:hint="eastAsia"/>
          <w:i/>
          <w:iCs/>
          <w:color w:val="000000"/>
          <w:sz w:val="24"/>
          <w:szCs w:val="24"/>
          <w:lang w:eastAsia="zh-CN"/>
        </w:rPr>
        <w:t>Gastroenterol</w:t>
      </w:r>
      <w:proofErr w:type="spellEnd"/>
      <w:r w:rsidRPr="00CD2A6C">
        <w:rPr>
          <w:rFonts w:ascii="Book Antiqua" w:hAnsi="Book Antiqua" w:cs="宋体" w:hint="eastAsia"/>
          <w:color w:val="000000"/>
          <w:sz w:val="24"/>
          <w:szCs w:val="24"/>
          <w:lang w:eastAsia="zh-CN"/>
        </w:rPr>
        <w:t> 2003; </w:t>
      </w:r>
      <w:r w:rsidRPr="00CD2A6C">
        <w:rPr>
          <w:rFonts w:ascii="Book Antiqua" w:hAnsi="Book Antiqua" w:cs="宋体" w:hint="eastAsia"/>
          <w:b/>
          <w:bCs/>
          <w:color w:val="000000"/>
          <w:sz w:val="24"/>
          <w:szCs w:val="24"/>
          <w:lang w:eastAsia="zh-CN"/>
        </w:rPr>
        <w:t>36</w:t>
      </w:r>
      <w:r w:rsidRPr="00CD2A6C">
        <w:rPr>
          <w:rFonts w:ascii="Book Antiqua" w:hAnsi="Book Antiqua" w:cs="宋体" w:hint="eastAsia"/>
          <w:color w:val="000000"/>
          <w:sz w:val="24"/>
          <w:szCs w:val="24"/>
          <w:lang w:eastAsia="zh-CN"/>
        </w:rPr>
        <w:t>: 41-43 [PMID: 12488707]</w:t>
      </w:r>
    </w:p>
    <w:p w:rsidR="00C71BF0" w:rsidRPr="0078249E" w:rsidRDefault="00CD2A6C" w:rsidP="00C71BF0">
      <w:pPr>
        <w:spacing w:after="0" w:line="240" w:lineRule="auto"/>
        <w:rPr>
          <w:rFonts w:ascii="Book Antiqua" w:hAnsi="Book Antiqua" w:cs="宋体"/>
          <w:color w:val="000000"/>
          <w:sz w:val="24"/>
          <w:szCs w:val="24"/>
          <w:lang w:eastAsia="zh-CN"/>
        </w:rPr>
      </w:pPr>
      <w:r w:rsidRPr="00CD2A6C">
        <w:rPr>
          <w:rFonts w:ascii="Book Antiqua" w:hAnsi="Book Antiqua" w:cs="宋体" w:hint="eastAsia"/>
          <w:color w:val="000000"/>
          <w:sz w:val="24"/>
          <w:szCs w:val="24"/>
          <w:lang w:eastAsia="zh-CN"/>
        </w:rPr>
        <w:t xml:space="preserve">68 </w:t>
      </w:r>
      <w:proofErr w:type="spellStart"/>
      <w:r w:rsidRPr="00CD2A6C">
        <w:rPr>
          <w:rFonts w:ascii="Book Antiqua" w:hAnsi="Book Antiqua" w:cs="宋体" w:hint="eastAsia"/>
          <w:b/>
          <w:color w:val="000000"/>
          <w:sz w:val="24"/>
          <w:szCs w:val="24"/>
          <w:lang w:eastAsia="zh-CN"/>
        </w:rPr>
        <w:t>Trautmann</w:t>
      </w:r>
      <w:proofErr w:type="spellEnd"/>
      <w:r w:rsidRPr="00CD2A6C">
        <w:rPr>
          <w:rFonts w:ascii="Book Antiqua" w:hAnsi="Book Antiqua" w:cs="宋体" w:hint="eastAsia"/>
          <w:b/>
          <w:color w:val="000000"/>
          <w:sz w:val="24"/>
          <w:szCs w:val="24"/>
          <w:lang w:eastAsia="zh-CN"/>
        </w:rPr>
        <w:t xml:space="preserve"> M</w:t>
      </w:r>
      <w:r w:rsidRPr="00CD2A6C">
        <w:rPr>
          <w:rFonts w:ascii="Book Antiqua" w:hAnsi="Book Antiqua" w:cs="宋体" w:hint="eastAsia"/>
          <w:color w:val="000000"/>
          <w:sz w:val="24"/>
          <w:szCs w:val="24"/>
          <w:lang w:eastAsia="zh-CN"/>
        </w:rPr>
        <w:t xml:space="preserve">, </w:t>
      </w:r>
      <w:proofErr w:type="spellStart"/>
      <w:r w:rsidRPr="00CD2A6C">
        <w:rPr>
          <w:rFonts w:ascii="Book Antiqua" w:hAnsi="Book Antiqua" w:cs="宋体" w:hint="eastAsia"/>
          <w:color w:val="000000"/>
          <w:sz w:val="24"/>
          <w:szCs w:val="24"/>
          <w:lang w:eastAsia="zh-CN"/>
        </w:rPr>
        <w:t>Synowzik</w:t>
      </w:r>
      <w:proofErr w:type="spellEnd"/>
      <w:r w:rsidRPr="00CD2A6C">
        <w:rPr>
          <w:rFonts w:ascii="Book Antiqua" w:hAnsi="Book Antiqua" w:cs="宋体" w:hint="eastAsia"/>
          <w:color w:val="000000"/>
          <w:sz w:val="24"/>
          <w:szCs w:val="24"/>
          <w:lang w:eastAsia="zh-CN"/>
        </w:rPr>
        <w:t xml:space="preserve"> I, </w:t>
      </w:r>
      <w:proofErr w:type="spellStart"/>
      <w:r w:rsidRPr="00CD2A6C">
        <w:rPr>
          <w:rFonts w:ascii="Book Antiqua" w:hAnsi="Book Antiqua" w:cs="宋体" w:hint="eastAsia"/>
          <w:color w:val="000000"/>
          <w:sz w:val="24"/>
          <w:szCs w:val="24"/>
          <w:lang w:eastAsia="zh-CN"/>
        </w:rPr>
        <w:t>Nadji-Ohl</w:t>
      </w:r>
      <w:proofErr w:type="spellEnd"/>
      <w:r w:rsidRPr="00CD2A6C">
        <w:rPr>
          <w:rFonts w:ascii="Book Antiqua" w:hAnsi="Book Antiqua" w:cs="宋体" w:hint="eastAsia"/>
          <w:color w:val="000000"/>
          <w:sz w:val="24"/>
          <w:szCs w:val="24"/>
          <w:lang w:eastAsia="zh-CN"/>
        </w:rPr>
        <w:t xml:space="preserve"> M, Con Voigt T, Reiter W. </w:t>
      </w:r>
      <w:proofErr w:type="spellStart"/>
      <w:r w:rsidRPr="00CD2A6C">
        <w:rPr>
          <w:rFonts w:ascii="Book Antiqua" w:hAnsi="Book Antiqua" w:cs="宋体" w:hint="eastAsia"/>
          <w:color w:val="000000"/>
          <w:sz w:val="24"/>
          <w:szCs w:val="24"/>
          <w:lang w:eastAsia="zh-CN"/>
        </w:rPr>
        <w:t>Fungemia</w:t>
      </w:r>
      <w:proofErr w:type="spellEnd"/>
      <w:r w:rsidRPr="00CD2A6C">
        <w:rPr>
          <w:rFonts w:ascii="Book Antiqua" w:hAnsi="Book Antiqua" w:cs="宋体" w:hint="eastAsia"/>
          <w:color w:val="000000"/>
          <w:sz w:val="24"/>
          <w:szCs w:val="24"/>
          <w:lang w:eastAsia="zh-CN"/>
        </w:rPr>
        <w:t xml:space="preserve"> due to Saccharomyces </w:t>
      </w:r>
      <w:proofErr w:type="spellStart"/>
      <w:r w:rsidRPr="00CD2A6C">
        <w:rPr>
          <w:rFonts w:ascii="Book Antiqua" w:hAnsi="Book Antiqua" w:cs="宋体" w:hint="eastAsia"/>
          <w:color w:val="000000"/>
          <w:sz w:val="24"/>
          <w:szCs w:val="24"/>
          <w:lang w:eastAsia="zh-CN"/>
        </w:rPr>
        <w:t>cerevisiae</w:t>
      </w:r>
      <w:proofErr w:type="spellEnd"/>
      <w:r w:rsidRPr="00CD2A6C">
        <w:rPr>
          <w:rFonts w:ascii="Book Antiqua" w:hAnsi="Book Antiqua" w:cs="宋体" w:hint="eastAsia"/>
          <w:color w:val="000000"/>
          <w:sz w:val="24"/>
          <w:szCs w:val="24"/>
          <w:lang w:eastAsia="zh-CN"/>
        </w:rPr>
        <w:t xml:space="preserve"> var. </w:t>
      </w:r>
      <w:proofErr w:type="spellStart"/>
      <w:r w:rsidRPr="00CD2A6C">
        <w:rPr>
          <w:rFonts w:ascii="Book Antiqua" w:hAnsi="Book Antiqua" w:cs="宋体" w:hint="eastAsia"/>
          <w:color w:val="000000"/>
          <w:sz w:val="24"/>
          <w:szCs w:val="24"/>
          <w:lang w:eastAsia="zh-CN"/>
        </w:rPr>
        <w:t>boulardii</w:t>
      </w:r>
      <w:proofErr w:type="spellEnd"/>
      <w:r w:rsidRPr="00CD2A6C">
        <w:rPr>
          <w:rFonts w:ascii="Book Antiqua" w:hAnsi="Book Antiqua" w:cs="宋体" w:hint="eastAsia"/>
          <w:color w:val="000000"/>
          <w:sz w:val="24"/>
          <w:szCs w:val="24"/>
          <w:lang w:eastAsia="zh-CN"/>
        </w:rPr>
        <w:t xml:space="preserve">. </w:t>
      </w:r>
      <w:proofErr w:type="spellStart"/>
      <w:r w:rsidRPr="00CD2A6C">
        <w:rPr>
          <w:rFonts w:ascii="Book Antiqua" w:hAnsi="Book Antiqua" w:cs="宋体" w:hint="eastAsia"/>
          <w:i/>
          <w:color w:val="000000"/>
          <w:sz w:val="24"/>
          <w:szCs w:val="24"/>
          <w:lang w:eastAsia="zh-CN"/>
        </w:rPr>
        <w:t>Chemotherapie</w:t>
      </w:r>
      <w:proofErr w:type="spellEnd"/>
      <w:r w:rsidRPr="00CD2A6C">
        <w:rPr>
          <w:rFonts w:ascii="Book Antiqua" w:hAnsi="Book Antiqua" w:cs="宋体" w:hint="eastAsia"/>
          <w:i/>
          <w:color w:val="000000"/>
          <w:sz w:val="24"/>
          <w:szCs w:val="24"/>
          <w:lang w:eastAsia="zh-CN"/>
        </w:rPr>
        <w:t xml:space="preserve"> </w:t>
      </w:r>
      <w:r w:rsidRPr="00CD2A6C">
        <w:rPr>
          <w:rFonts w:ascii="Book Antiqua" w:hAnsi="Book Antiqua" w:cs="宋体"/>
          <w:i/>
          <w:color w:val="000000"/>
          <w:sz w:val="24"/>
          <w:szCs w:val="24"/>
          <w:lang w:eastAsia="zh-CN"/>
        </w:rPr>
        <w:t>J</w:t>
      </w:r>
      <w:r>
        <w:rPr>
          <w:rFonts w:ascii="Book Antiqua" w:hAnsi="Book Antiqua" w:cs="宋体"/>
          <w:color w:val="000000"/>
          <w:sz w:val="24"/>
          <w:szCs w:val="24"/>
          <w:lang w:eastAsia="zh-CN"/>
        </w:rPr>
        <w:t xml:space="preserve"> </w:t>
      </w:r>
      <w:r w:rsidRPr="00CD2A6C">
        <w:rPr>
          <w:rFonts w:ascii="Book Antiqua" w:hAnsi="Book Antiqua" w:cs="宋体" w:hint="eastAsia"/>
          <w:color w:val="000000"/>
          <w:sz w:val="24"/>
          <w:szCs w:val="24"/>
          <w:lang w:eastAsia="zh-CN"/>
        </w:rPr>
        <w:t>2008;</w:t>
      </w:r>
      <w:r w:rsidRPr="00CD2A6C">
        <w:rPr>
          <w:rFonts w:ascii="Book Antiqua" w:hAnsi="Book Antiqua" w:cs="宋体" w:hint="eastAsia"/>
          <w:b/>
          <w:color w:val="000000"/>
          <w:sz w:val="24"/>
          <w:szCs w:val="24"/>
          <w:lang w:eastAsia="zh-CN"/>
        </w:rPr>
        <w:t xml:space="preserve"> 17</w:t>
      </w:r>
      <w:r w:rsidRPr="00CD2A6C">
        <w:rPr>
          <w:rFonts w:ascii="Book Antiqua" w:hAnsi="Book Antiqua" w:cs="宋体" w:hint="eastAsia"/>
          <w:color w:val="000000"/>
          <w:sz w:val="24"/>
          <w:szCs w:val="24"/>
          <w:lang w:eastAsia="zh-CN"/>
        </w:rPr>
        <w:t>: 57-61</w:t>
      </w:r>
    </w:p>
    <w:p w:rsidR="00C71BF0" w:rsidRPr="0078249E" w:rsidRDefault="00CD2A6C" w:rsidP="00C71BF0">
      <w:pPr>
        <w:spacing w:after="0" w:line="240" w:lineRule="auto"/>
        <w:rPr>
          <w:rFonts w:ascii="Book Antiqua" w:hAnsi="Book Antiqua" w:cs="宋体"/>
          <w:color w:val="000000"/>
          <w:sz w:val="24"/>
          <w:szCs w:val="24"/>
          <w:lang w:eastAsia="zh-CN"/>
        </w:rPr>
      </w:pPr>
      <w:r w:rsidRPr="00CD2A6C">
        <w:rPr>
          <w:rFonts w:ascii="Book Antiqua" w:hAnsi="Book Antiqua" w:cs="宋体" w:hint="eastAsia"/>
          <w:color w:val="000000"/>
          <w:sz w:val="24"/>
          <w:szCs w:val="24"/>
          <w:lang w:eastAsia="zh-CN"/>
        </w:rPr>
        <w:t>69 </w:t>
      </w:r>
      <w:proofErr w:type="spellStart"/>
      <w:r w:rsidRPr="00CD2A6C">
        <w:rPr>
          <w:rFonts w:ascii="Book Antiqua" w:hAnsi="Book Antiqua" w:cs="宋体" w:hint="eastAsia"/>
          <w:b/>
          <w:bCs/>
          <w:color w:val="000000"/>
          <w:sz w:val="24"/>
          <w:szCs w:val="24"/>
          <w:lang w:eastAsia="zh-CN"/>
        </w:rPr>
        <w:t>Zunic</w:t>
      </w:r>
      <w:proofErr w:type="spellEnd"/>
      <w:r w:rsidRPr="00CD2A6C">
        <w:rPr>
          <w:rFonts w:ascii="Book Antiqua" w:hAnsi="Book Antiqua" w:cs="宋体" w:hint="eastAsia"/>
          <w:b/>
          <w:bCs/>
          <w:color w:val="000000"/>
          <w:sz w:val="24"/>
          <w:szCs w:val="24"/>
          <w:lang w:eastAsia="zh-CN"/>
        </w:rPr>
        <w:t xml:space="preserve"> P</w:t>
      </w:r>
      <w:r w:rsidRPr="00CD2A6C">
        <w:rPr>
          <w:rFonts w:ascii="Book Antiqua" w:hAnsi="Book Antiqua" w:cs="宋体" w:hint="eastAsia"/>
          <w:color w:val="000000"/>
          <w:sz w:val="24"/>
          <w:szCs w:val="24"/>
          <w:lang w:eastAsia="zh-CN"/>
        </w:rPr>
        <w:t xml:space="preserve">, </w:t>
      </w:r>
      <w:proofErr w:type="spellStart"/>
      <w:r w:rsidRPr="00CD2A6C">
        <w:rPr>
          <w:rFonts w:ascii="Book Antiqua" w:hAnsi="Book Antiqua" w:cs="宋体" w:hint="eastAsia"/>
          <w:color w:val="000000"/>
          <w:sz w:val="24"/>
          <w:szCs w:val="24"/>
          <w:lang w:eastAsia="zh-CN"/>
        </w:rPr>
        <w:t>Lacotte</w:t>
      </w:r>
      <w:proofErr w:type="spellEnd"/>
      <w:r w:rsidRPr="00CD2A6C">
        <w:rPr>
          <w:rFonts w:ascii="Book Antiqua" w:hAnsi="Book Antiqua" w:cs="宋体" w:hint="eastAsia"/>
          <w:color w:val="000000"/>
          <w:sz w:val="24"/>
          <w:szCs w:val="24"/>
          <w:lang w:eastAsia="zh-CN"/>
        </w:rPr>
        <w:t xml:space="preserve"> J, </w:t>
      </w:r>
      <w:proofErr w:type="spellStart"/>
      <w:r w:rsidRPr="00CD2A6C">
        <w:rPr>
          <w:rFonts w:ascii="Book Antiqua" w:hAnsi="Book Antiqua" w:cs="宋体" w:hint="eastAsia"/>
          <w:color w:val="000000"/>
          <w:sz w:val="24"/>
          <w:szCs w:val="24"/>
          <w:lang w:eastAsia="zh-CN"/>
        </w:rPr>
        <w:t>Pegoix</w:t>
      </w:r>
      <w:proofErr w:type="spellEnd"/>
      <w:r w:rsidRPr="00CD2A6C">
        <w:rPr>
          <w:rFonts w:ascii="Book Antiqua" w:hAnsi="Book Antiqua" w:cs="宋体" w:hint="eastAsia"/>
          <w:color w:val="000000"/>
          <w:sz w:val="24"/>
          <w:szCs w:val="24"/>
          <w:lang w:eastAsia="zh-CN"/>
        </w:rPr>
        <w:t xml:space="preserve"> M, </w:t>
      </w:r>
      <w:proofErr w:type="spellStart"/>
      <w:r w:rsidRPr="00CD2A6C">
        <w:rPr>
          <w:rFonts w:ascii="Book Antiqua" w:hAnsi="Book Antiqua" w:cs="宋体" w:hint="eastAsia"/>
          <w:color w:val="000000"/>
          <w:sz w:val="24"/>
          <w:szCs w:val="24"/>
          <w:lang w:eastAsia="zh-CN"/>
        </w:rPr>
        <w:t>Buteux</w:t>
      </w:r>
      <w:proofErr w:type="spellEnd"/>
      <w:r w:rsidRPr="00CD2A6C">
        <w:rPr>
          <w:rFonts w:ascii="Book Antiqua" w:hAnsi="Book Antiqua" w:cs="宋体" w:hint="eastAsia"/>
          <w:color w:val="000000"/>
          <w:sz w:val="24"/>
          <w:szCs w:val="24"/>
          <w:lang w:eastAsia="zh-CN"/>
        </w:rPr>
        <w:t xml:space="preserve"> G, Leroy G, </w:t>
      </w:r>
      <w:proofErr w:type="spellStart"/>
      <w:r w:rsidRPr="00CD2A6C">
        <w:rPr>
          <w:rFonts w:ascii="Book Antiqua" w:hAnsi="Book Antiqua" w:cs="宋体" w:hint="eastAsia"/>
          <w:color w:val="000000"/>
          <w:sz w:val="24"/>
          <w:szCs w:val="24"/>
          <w:lang w:eastAsia="zh-CN"/>
        </w:rPr>
        <w:t>Mosquet</w:t>
      </w:r>
      <w:proofErr w:type="spellEnd"/>
      <w:r w:rsidRPr="00CD2A6C">
        <w:rPr>
          <w:rFonts w:ascii="Book Antiqua" w:hAnsi="Book Antiqua" w:cs="宋体" w:hint="eastAsia"/>
          <w:color w:val="000000"/>
          <w:sz w:val="24"/>
          <w:szCs w:val="24"/>
          <w:lang w:eastAsia="zh-CN"/>
        </w:rPr>
        <w:t xml:space="preserve"> B, Moulin M. [Saccharomyces </w:t>
      </w:r>
      <w:proofErr w:type="spellStart"/>
      <w:r w:rsidRPr="00CD2A6C">
        <w:rPr>
          <w:rFonts w:ascii="Book Antiqua" w:hAnsi="Book Antiqua" w:cs="宋体" w:hint="eastAsia"/>
          <w:color w:val="000000"/>
          <w:sz w:val="24"/>
          <w:szCs w:val="24"/>
          <w:lang w:eastAsia="zh-CN"/>
        </w:rPr>
        <w:t>boulardii</w:t>
      </w:r>
      <w:proofErr w:type="spellEnd"/>
      <w:r w:rsidRPr="00CD2A6C">
        <w:rPr>
          <w:rFonts w:ascii="Book Antiqua" w:hAnsi="Book Antiqua" w:cs="宋体" w:hint="eastAsia"/>
          <w:color w:val="000000"/>
          <w:sz w:val="24"/>
          <w:szCs w:val="24"/>
          <w:lang w:eastAsia="zh-CN"/>
        </w:rPr>
        <w:t xml:space="preserve"> </w:t>
      </w:r>
      <w:proofErr w:type="spellStart"/>
      <w:r w:rsidRPr="00CD2A6C">
        <w:rPr>
          <w:rFonts w:ascii="Book Antiqua" w:hAnsi="Book Antiqua" w:cs="宋体" w:hint="eastAsia"/>
          <w:color w:val="000000"/>
          <w:sz w:val="24"/>
          <w:szCs w:val="24"/>
          <w:lang w:eastAsia="zh-CN"/>
        </w:rPr>
        <w:t>fungemia</w:t>
      </w:r>
      <w:proofErr w:type="spellEnd"/>
      <w:r w:rsidRPr="00CD2A6C">
        <w:rPr>
          <w:rFonts w:ascii="Book Antiqua" w:hAnsi="Book Antiqua" w:cs="宋体" w:hint="eastAsia"/>
          <w:color w:val="000000"/>
          <w:sz w:val="24"/>
          <w:szCs w:val="24"/>
          <w:lang w:eastAsia="zh-CN"/>
        </w:rPr>
        <w:t xml:space="preserve">. </w:t>
      </w:r>
      <w:proofErr w:type="gramStart"/>
      <w:r w:rsidRPr="00CD2A6C">
        <w:rPr>
          <w:rFonts w:ascii="Book Antiqua" w:hAnsi="Book Antiqua" w:cs="宋体" w:hint="eastAsia"/>
          <w:color w:val="000000"/>
          <w:sz w:val="24"/>
          <w:szCs w:val="24"/>
          <w:lang w:eastAsia="zh-CN"/>
        </w:rPr>
        <w:t>Apropos of a case].</w:t>
      </w:r>
      <w:proofErr w:type="gramEnd"/>
      <w:r w:rsidRPr="00CD2A6C">
        <w:rPr>
          <w:rFonts w:ascii="Book Antiqua" w:hAnsi="Book Antiqua" w:cs="宋体" w:hint="eastAsia"/>
          <w:color w:val="000000"/>
          <w:sz w:val="24"/>
          <w:szCs w:val="24"/>
          <w:lang w:eastAsia="zh-CN"/>
        </w:rPr>
        <w:t> </w:t>
      </w:r>
      <w:proofErr w:type="spellStart"/>
      <w:r w:rsidRPr="00CD2A6C">
        <w:rPr>
          <w:rFonts w:ascii="Book Antiqua" w:hAnsi="Book Antiqua" w:cs="宋体" w:hint="eastAsia"/>
          <w:i/>
          <w:iCs/>
          <w:color w:val="000000"/>
          <w:sz w:val="24"/>
          <w:szCs w:val="24"/>
          <w:lang w:eastAsia="zh-CN"/>
        </w:rPr>
        <w:t>Therapie</w:t>
      </w:r>
      <w:proofErr w:type="spellEnd"/>
      <w:r w:rsidRPr="00CD2A6C">
        <w:rPr>
          <w:rFonts w:ascii="Book Antiqua" w:hAnsi="Book Antiqua" w:cs="宋体" w:hint="eastAsia"/>
          <w:color w:val="000000"/>
          <w:sz w:val="24"/>
          <w:szCs w:val="24"/>
          <w:lang w:eastAsia="zh-CN"/>
        </w:rPr>
        <w:t> </w:t>
      </w:r>
      <w:r>
        <w:rPr>
          <w:rFonts w:ascii="Book Antiqua" w:hAnsi="Book Antiqua" w:cs="宋体"/>
          <w:color w:val="000000"/>
          <w:sz w:val="24"/>
          <w:szCs w:val="24"/>
          <w:lang w:eastAsia="zh-CN"/>
        </w:rPr>
        <w:t>1991</w:t>
      </w:r>
      <w:r w:rsidRPr="00CD2A6C">
        <w:rPr>
          <w:rFonts w:ascii="Book Antiqua" w:hAnsi="Book Antiqua" w:cs="宋体" w:hint="eastAsia"/>
          <w:color w:val="000000"/>
          <w:sz w:val="24"/>
          <w:szCs w:val="24"/>
          <w:lang w:eastAsia="zh-CN"/>
        </w:rPr>
        <w:t>; </w:t>
      </w:r>
      <w:r w:rsidRPr="00CD2A6C">
        <w:rPr>
          <w:rFonts w:ascii="Book Antiqua" w:hAnsi="Book Antiqua" w:cs="宋体" w:hint="eastAsia"/>
          <w:b/>
          <w:bCs/>
          <w:color w:val="000000"/>
          <w:sz w:val="24"/>
          <w:szCs w:val="24"/>
          <w:lang w:eastAsia="zh-CN"/>
        </w:rPr>
        <w:t>46</w:t>
      </w:r>
      <w:r w:rsidRPr="00CD2A6C">
        <w:rPr>
          <w:rFonts w:ascii="Book Antiqua" w:hAnsi="Book Antiqua" w:cs="宋体" w:hint="eastAsia"/>
          <w:color w:val="000000"/>
          <w:sz w:val="24"/>
          <w:szCs w:val="24"/>
          <w:lang w:eastAsia="zh-CN"/>
        </w:rPr>
        <w:t>: 498-499 [PMID: 1819157]</w:t>
      </w:r>
    </w:p>
    <w:p w:rsidR="00C71BF0" w:rsidRPr="0078249E" w:rsidRDefault="00CD2A6C" w:rsidP="00C71BF0">
      <w:pPr>
        <w:spacing w:after="0" w:line="240" w:lineRule="auto"/>
        <w:rPr>
          <w:rFonts w:ascii="Book Antiqua" w:hAnsi="Book Antiqua" w:cs="宋体"/>
          <w:color w:val="000000"/>
          <w:sz w:val="24"/>
          <w:szCs w:val="24"/>
          <w:lang w:eastAsia="zh-CN"/>
        </w:rPr>
      </w:pPr>
      <w:r w:rsidRPr="00CD2A6C">
        <w:rPr>
          <w:rFonts w:ascii="Book Antiqua" w:hAnsi="Book Antiqua" w:cs="宋体" w:hint="eastAsia"/>
          <w:color w:val="000000"/>
          <w:sz w:val="24"/>
          <w:szCs w:val="24"/>
          <w:lang w:eastAsia="zh-CN"/>
        </w:rPr>
        <w:lastRenderedPageBreak/>
        <w:t>70 </w:t>
      </w:r>
      <w:r w:rsidRPr="00CD2A6C">
        <w:rPr>
          <w:rFonts w:ascii="Book Antiqua" w:hAnsi="Book Antiqua" w:cs="宋体" w:hint="eastAsia"/>
          <w:b/>
          <w:bCs/>
          <w:color w:val="000000"/>
          <w:sz w:val="24"/>
          <w:szCs w:val="24"/>
          <w:lang w:eastAsia="zh-CN"/>
        </w:rPr>
        <w:t>Land MH</w:t>
      </w:r>
      <w:r w:rsidRPr="00CD2A6C">
        <w:rPr>
          <w:rFonts w:ascii="Book Antiqua" w:hAnsi="Book Antiqua" w:cs="宋体" w:hint="eastAsia"/>
          <w:color w:val="000000"/>
          <w:sz w:val="24"/>
          <w:szCs w:val="24"/>
          <w:lang w:eastAsia="zh-CN"/>
        </w:rPr>
        <w:t xml:space="preserve">, </w:t>
      </w:r>
      <w:proofErr w:type="spellStart"/>
      <w:r w:rsidRPr="00CD2A6C">
        <w:rPr>
          <w:rFonts w:ascii="Book Antiqua" w:hAnsi="Book Antiqua" w:cs="宋体" w:hint="eastAsia"/>
          <w:color w:val="000000"/>
          <w:sz w:val="24"/>
          <w:szCs w:val="24"/>
          <w:lang w:eastAsia="zh-CN"/>
        </w:rPr>
        <w:t>Rouster</w:t>
      </w:r>
      <w:proofErr w:type="spellEnd"/>
      <w:r w:rsidRPr="00CD2A6C">
        <w:rPr>
          <w:rFonts w:ascii="Book Antiqua" w:hAnsi="Book Antiqua" w:cs="宋体" w:hint="eastAsia"/>
          <w:color w:val="000000"/>
          <w:sz w:val="24"/>
          <w:szCs w:val="24"/>
          <w:lang w:eastAsia="zh-CN"/>
        </w:rPr>
        <w:t xml:space="preserve">-Stevens K, Woods CR, Cannon ML, </w:t>
      </w:r>
      <w:proofErr w:type="spellStart"/>
      <w:r w:rsidRPr="00CD2A6C">
        <w:rPr>
          <w:rFonts w:ascii="Book Antiqua" w:hAnsi="Book Antiqua" w:cs="宋体" w:hint="eastAsia"/>
          <w:color w:val="000000"/>
          <w:sz w:val="24"/>
          <w:szCs w:val="24"/>
          <w:lang w:eastAsia="zh-CN"/>
        </w:rPr>
        <w:t>Cnota</w:t>
      </w:r>
      <w:proofErr w:type="spellEnd"/>
      <w:r w:rsidRPr="00CD2A6C">
        <w:rPr>
          <w:rFonts w:ascii="Book Antiqua" w:hAnsi="Book Antiqua" w:cs="宋体" w:hint="eastAsia"/>
          <w:color w:val="000000"/>
          <w:sz w:val="24"/>
          <w:szCs w:val="24"/>
          <w:lang w:eastAsia="zh-CN"/>
        </w:rPr>
        <w:t xml:space="preserve"> J, Shetty AK. Lactobacillus sepsis associated with probiotic therapy. </w:t>
      </w:r>
      <w:r w:rsidRPr="00CD2A6C">
        <w:rPr>
          <w:rFonts w:ascii="Book Antiqua" w:hAnsi="Book Antiqua" w:cs="宋体" w:hint="eastAsia"/>
          <w:i/>
          <w:iCs/>
          <w:color w:val="000000"/>
          <w:sz w:val="24"/>
          <w:szCs w:val="24"/>
          <w:lang w:eastAsia="zh-CN"/>
        </w:rPr>
        <w:t>Pediatrics</w:t>
      </w:r>
      <w:r w:rsidRPr="00CD2A6C">
        <w:rPr>
          <w:rFonts w:ascii="Book Antiqua" w:hAnsi="Book Antiqua" w:cs="宋体" w:hint="eastAsia"/>
          <w:color w:val="000000"/>
          <w:sz w:val="24"/>
          <w:szCs w:val="24"/>
          <w:lang w:eastAsia="zh-CN"/>
        </w:rPr>
        <w:t> 2005; </w:t>
      </w:r>
      <w:r w:rsidRPr="00CD2A6C">
        <w:rPr>
          <w:rFonts w:ascii="Book Antiqua" w:hAnsi="Book Antiqua" w:cs="宋体" w:hint="eastAsia"/>
          <w:b/>
          <w:bCs/>
          <w:color w:val="000000"/>
          <w:sz w:val="24"/>
          <w:szCs w:val="24"/>
          <w:lang w:eastAsia="zh-CN"/>
        </w:rPr>
        <w:t>115</w:t>
      </w:r>
      <w:r w:rsidRPr="00CD2A6C">
        <w:rPr>
          <w:rFonts w:ascii="Book Antiqua" w:hAnsi="Book Antiqua" w:cs="宋体" w:hint="eastAsia"/>
          <w:color w:val="000000"/>
          <w:sz w:val="24"/>
          <w:szCs w:val="24"/>
          <w:lang w:eastAsia="zh-CN"/>
        </w:rPr>
        <w:t>: 178-181 [PMID: 15629999]</w:t>
      </w:r>
    </w:p>
    <w:p w:rsidR="00C71BF0" w:rsidRPr="0078249E" w:rsidRDefault="00CD2A6C" w:rsidP="00C71BF0">
      <w:pPr>
        <w:spacing w:after="0" w:line="240" w:lineRule="auto"/>
        <w:rPr>
          <w:rFonts w:ascii="Book Antiqua" w:hAnsi="Book Antiqua" w:cs="宋体"/>
          <w:color w:val="000000"/>
          <w:sz w:val="24"/>
          <w:szCs w:val="24"/>
          <w:lang w:eastAsia="zh-CN"/>
        </w:rPr>
      </w:pPr>
      <w:r w:rsidRPr="00CD2A6C">
        <w:rPr>
          <w:rFonts w:ascii="Book Antiqua" w:hAnsi="Book Antiqua" w:cs="宋体" w:hint="eastAsia"/>
          <w:color w:val="000000"/>
          <w:sz w:val="24"/>
          <w:szCs w:val="24"/>
          <w:lang w:eastAsia="zh-CN"/>
        </w:rPr>
        <w:t>71 </w:t>
      </w:r>
      <w:r w:rsidRPr="00CD2A6C">
        <w:rPr>
          <w:rFonts w:ascii="Book Antiqua" w:hAnsi="Book Antiqua" w:cs="宋体" w:hint="eastAsia"/>
          <w:b/>
          <w:bCs/>
          <w:color w:val="000000"/>
          <w:sz w:val="24"/>
          <w:szCs w:val="24"/>
          <w:lang w:eastAsia="zh-CN"/>
        </w:rPr>
        <w:t>Boyle RJ</w:t>
      </w:r>
      <w:r w:rsidRPr="00CD2A6C">
        <w:rPr>
          <w:rFonts w:ascii="Book Antiqua" w:hAnsi="Book Antiqua" w:cs="宋体" w:hint="eastAsia"/>
          <w:color w:val="000000"/>
          <w:sz w:val="24"/>
          <w:szCs w:val="24"/>
          <w:lang w:eastAsia="zh-CN"/>
        </w:rPr>
        <w:t>, Robins-Browne RM, Tang ML. Probiotic use in clinical practice: what are the risks? </w:t>
      </w:r>
      <w:r w:rsidRPr="00CD2A6C">
        <w:rPr>
          <w:rFonts w:ascii="Book Antiqua" w:hAnsi="Book Antiqua" w:cs="宋体" w:hint="eastAsia"/>
          <w:i/>
          <w:iCs/>
          <w:color w:val="000000"/>
          <w:sz w:val="24"/>
          <w:szCs w:val="24"/>
          <w:lang w:eastAsia="zh-CN"/>
        </w:rPr>
        <w:t xml:space="preserve">Am J </w:t>
      </w:r>
      <w:proofErr w:type="spellStart"/>
      <w:r w:rsidRPr="00CD2A6C">
        <w:rPr>
          <w:rFonts w:ascii="Book Antiqua" w:hAnsi="Book Antiqua" w:cs="宋体" w:hint="eastAsia"/>
          <w:i/>
          <w:iCs/>
          <w:color w:val="000000"/>
          <w:sz w:val="24"/>
          <w:szCs w:val="24"/>
          <w:lang w:eastAsia="zh-CN"/>
        </w:rPr>
        <w:t>Clin</w:t>
      </w:r>
      <w:proofErr w:type="spellEnd"/>
      <w:r w:rsidRPr="00CD2A6C">
        <w:rPr>
          <w:rFonts w:ascii="Book Antiqua" w:hAnsi="Book Antiqua" w:cs="宋体" w:hint="eastAsia"/>
          <w:i/>
          <w:iCs/>
          <w:color w:val="000000"/>
          <w:sz w:val="24"/>
          <w:szCs w:val="24"/>
          <w:lang w:eastAsia="zh-CN"/>
        </w:rPr>
        <w:t xml:space="preserve"> </w:t>
      </w:r>
      <w:proofErr w:type="spellStart"/>
      <w:r w:rsidRPr="00CD2A6C">
        <w:rPr>
          <w:rFonts w:ascii="Book Antiqua" w:hAnsi="Book Antiqua" w:cs="宋体" w:hint="eastAsia"/>
          <w:i/>
          <w:iCs/>
          <w:color w:val="000000"/>
          <w:sz w:val="24"/>
          <w:szCs w:val="24"/>
          <w:lang w:eastAsia="zh-CN"/>
        </w:rPr>
        <w:t>Nutr</w:t>
      </w:r>
      <w:proofErr w:type="spellEnd"/>
      <w:r w:rsidRPr="00CD2A6C">
        <w:rPr>
          <w:rFonts w:ascii="Book Antiqua" w:hAnsi="Book Antiqua" w:cs="宋体" w:hint="eastAsia"/>
          <w:color w:val="000000"/>
          <w:sz w:val="24"/>
          <w:szCs w:val="24"/>
          <w:lang w:eastAsia="zh-CN"/>
        </w:rPr>
        <w:t> 2006; </w:t>
      </w:r>
      <w:r w:rsidRPr="00CD2A6C">
        <w:rPr>
          <w:rFonts w:ascii="Book Antiqua" w:hAnsi="Book Antiqua" w:cs="宋体" w:hint="eastAsia"/>
          <w:b/>
          <w:bCs/>
          <w:color w:val="000000"/>
          <w:sz w:val="24"/>
          <w:szCs w:val="24"/>
          <w:lang w:eastAsia="zh-CN"/>
        </w:rPr>
        <w:t>83</w:t>
      </w:r>
      <w:r>
        <w:rPr>
          <w:rFonts w:ascii="Book Antiqua" w:hAnsi="Book Antiqua" w:cs="宋体"/>
          <w:color w:val="000000"/>
          <w:sz w:val="24"/>
          <w:szCs w:val="24"/>
          <w:lang w:eastAsia="zh-CN"/>
        </w:rPr>
        <w:t>: 1256-164; quiz 1256-164</w:t>
      </w:r>
      <w:r w:rsidRPr="00CD2A6C">
        <w:rPr>
          <w:rFonts w:ascii="Book Antiqua" w:hAnsi="Book Antiqua" w:cs="宋体" w:hint="eastAsia"/>
          <w:color w:val="000000"/>
          <w:sz w:val="24"/>
          <w:szCs w:val="24"/>
          <w:lang w:eastAsia="zh-CN"/>
        </w:rPr>
        <w:t xml:space="preserve"> [PMID: 16762934]</w:t>
      </w:r>
    </w:p>
    <w:p w:rsidR="00C71BF0" w:rsidRPr="0078249E" w:rsidRDefault="00CD2A6C" w:rsidP="00C71BF0">
      <w:pPr>
        <w:spacing w:after="0" w:line="240" w:lineRule="auto"/>
        <w:rPr>
          <w:rFonts w:ascii="Book Antiqua" w:hAnsi="Book Antiqua" w:cs="宋体"/>
          <w:color w:val="000000"/>
          <w:sz w:val="24"/>
          <w:szCs w:val="24"/>
          <w:lang w:eastAsia="zh-CN"/>
        </w:rPr>
      </w:pPr>
      <w:r w:rsidRPr="00CD2A6C">
        <w:rPr>
          <w:rFonts w:ascii="Book Antiqua" w:hAnsi="Book Antiqua" w:cs="宋体" w:hint="eastAsia"/>
          <w:color w:val="000000"/>
          <w:sz w:val="24"/>
          <w:szCs w:val="24"/>
          <w:lang w:eastAsia="zh-CN"/>
        </w:rPr>
        <w:t>72 </w:t>
      </w:r>
      <w:proofErr w:type="spellStart"/>
      <w:r w:rsidRPr="00CD2A6C">
        <w:rPr>
          <w:rFonts w:ascii="Book Antiqua" w:hAnsi="Book Antiqua" w:cs="宋体" w:hint="eastAsia"/>
          <w:b/>
          <w:bCs/>
          <w:color w:val="000000"/>
          <w:sz w:val="24"/>
          <w:szCs w:val="24"/>
          <w:lang w:eastAsia="zh-CN"/>
        </w:rPr>
        <w:t>Besselink</w:t>
      </w:r>
      <w:proofErr w:type="spellEnd"/>
      <w:r w:rsidRPr="00CD2A6C">
        <w:rPr>
          <w:rFonts w:ascii="Book Antiqua" w:hAnsi="Book Antiqua" w:cs="宋体" w:hint="eastAsia"/>
          <w:b/>
          <w:bCs/>
          <w:color w:val="000000"/>
          <w:sz w:val="24"/>
          <w:szCs w:val="24"/>
          <w:lang w:eastAsia="zh-CN"/>
        </w:rPr>
        <w:t xml:space="preserve"> MG</w:t>
      </w:r>
      <w:r w:rsidRPr="00CD2A6C">
        <w:rPr>
          <w:rFonts w:ascii="Book Antiqua" w:hAnsi="Book Antiqua" w:cs="宋体" w:hint="eastAsia"/>
          <w:color w:val="000000"/>
          <w:sz w:val="24"/>
          <w:szCs w:val="24"/>
          <w:lang w:eastAsia="zh-CN"/>
        </w:rPr>
        <w:t xml:space="preserve">, van </w:t>
      </w:r>
      <w:proofErr w:type="spellStart"/>
      <w:r w:rsidRPr="00CD2A6C">
        <w:rPr>
          <w:rFonts w:ascii="Book Antiqua" w:hAnsi="Book Antiqua" w:cs="宋体" w:hint="eastAsia"/>
          <w:color w:val="000000"/>
          <w:sz w:val="24"/>
          <w:szCs w:val="24"/>
          <w:lang w:eastAsia="zh-CN"/>
        </w:rPr>
        <w:t>Santvoort</w:t>
      </w:r>
      <w:proofErr w:type="spellEnd"/>
      <w:r w:rsidRPr="00CD2A6C">
        <w:rPr>
          <w:rFonts w:ascii="Book Antiqua" w:hAnsi="Book Antiqua" w:cs="宋体" w:hint="eastAsia"/>
          <w:color w:val="000000"/>
          <w:sz w:val="24"/>
          <w:szCs w:val="24"/>
          <w:lang w:eastAsia="zh-CN"/>
        </w:rPr>
        <w:t xml:space="preserve"> HC, </w:t>
      </w:r>
      <w:proofErr w:type="spellStart"/>
      <w:r w:rsidRPr="00CD2A6C">
        <w:rPr>
          <w:rFonts w:ascii="Book Antiqua" w:hAnsi="Book Antiqua" w:cs="宋体" w:hint="eastAsia"/>
          <w:color w:val="000000"/>
          <w:sz w:val="24"/>
          <w:szCs w:val="24"/>
          <w:lang w:eastAsia="zh-CN"/>
        </w:rPr>
        <w:t>Buskens</w:t>
      </w:r>
      <w:proofErr w:type="spellEnd"/>
      <w:r w:rsidRPr="00CD2A6C">
        <w:rPr>
          <w:rFonts w:ascii="Book Antiqua" w:hAnsi="Book Antiqua" w:cs="宋体" w:hint="eastAsia"/>
          <w:color w:val="000000"/>
          <w:sz w:val="24"/>
          <w:szCs w:val="24"/>
          <w:lang w:eastAsia="zh-CN"/>
        </w:rPr>
        <w:t xml:space="preserve"> E, </w:t>
      </w:r>
      <w:proofErr w:type="spellStart"/>
      <w:r w:rsidRPr="00CD2A6C">
        <w:rPr>
          <w:rFonts w:ascii="Book Antiqua" w:hAnsi="Book Antiqua" w:cs="宋体" w:hint="eastAsia"/>
          <w:color w:val="000000"/>
          <w:sz w:val="24"/>
          <w:szCs w:val="24"/>
          <w:lang w:eastAsia="zh-CN"/>
        </w:rPr>
        <w:t>Boermeester</w:t>
      </w:r>
      <w:proofErr w:type="spellEnd"/>
      <w:r w:rsidRPr="00CD2A6C">
        <w:rPr>
          <w:rFonts w:ascii="Book Antiqua" w:hAnsi="Book Antiqua" w:cs="宋体" w:hint="eastAsia"/>
          <w:color w:val="000000"/>
          <w:sz w:val="24"/>
          <w:szCs w:val="24"/>
          <w:lang w:eastAsia="zh-CN"/>
        </w:rPr>
        <w:t xml:space="preserve"> MA, van </w:t>
      </w:r>
      <w:proofErr w:type="spellStart"/>
      <w:r w:rsidRPr="00CD2A6C">
        <w:rPr>
          <w:rFonts w:ascii="Book Antiqua" w:hAnsi="Book Antiqua" w:cs="宋体" w:hint="eastAsia"/>
          <w:color w:val="000000"/>
          <w:sz w:val="24"/>
          <w:szCs w:val="24"/>
          <w:lang w:eastAsia="zh-CN"/>
        </w:rPr>
        <w:t>Goor</w:t>
      </w:r>
      <w:proofErr w:type="spellEnd"/>
      <w:r w:rsidRPr="00CD2A6C">
        <w:rPr>
          <w:rFonts w:ascii="Book Antiqua" w:hAnsi="Book Antiqua" w:cs="宋体" w:hint="eastAsia"/>
          <w:color w:val="000000"/>
          <w:sz w:val="24"/>
          <w:szCs w:val="24"/>
          <w:lang w:eastAsia="zh-CN"/>
        </w:rPr>
        <w:t xml:space="preserve"> H, Timmerman HM, </w:t>
      </w:r>
      <w:proofErr w:type="spellStart"/>
      <w:r w:rsidRPr="00CD2A6C">
        <w:rPr>
          <w:rFonts w:ascii="Book Antiqua" w:hAnsi="Book Antiqua" w:cs="宋体" w:hint="eastAsia"/>
          <w:color w:val="000000"/>
          <w:sz w:val="24"/>
          <w:szCs w:val="24"/>
          <w:lang w:eastAsia="zh-CN"/>
        </w:rPr>
        <w:t>Nieuwenhuijs</w:t>
      </w:r>
      <w:proofErr w:type="spellEnd"/>
      <w:r w:rsidRPr="00CD2A6C">
        <w:rPr>
          <w:rFonts w:ascii="Book Antiqua" w:hAnsi="Book Antiqua" w:cs="宋体" w:hint="eastAsia"/>
          <w:color w:val="000000"/>
          <w:sz w:val="24"/>
          <w:szCs w:val="24"/>
          <w:lang w:eastAsia="zh-CN"/>
        </w:rPr>
        <w:t xml:space="preserve"> VB, </w:t>
      </w:r>
      <w:proofErr w:type="spellStart"/>
      <w:r w:rsidRPr="00CD2A6C">
        <w:rPr>
          <w:rFonts w:ascii="Book Antiqua" w:hAnsi="Book Antiqua" w:cs="宋体" w:hint="eastAsia"/>
          <w:color w:val="000000"/>
          <w:sz w:val="24"/>
          <w:szCs w:val="24"/>
          <w:lang w:eastAsia="zh-CN"/>
        </w:rPr>
        <w:t>Bollen</w:t>
      </w:r>
      <w:proofErr w:type="spellEnd"/>
      <w:r w:rsidRPr="00CD2A6C">
        <w:rPr>
          <w:rFonts w:ascii="Book Antiqua" w:hAnsi="Book Antiqua" w:cs="宋体" w:hint="eastAsia"/>
          <w:color w:val="000000"/>
          <w:sz w:val="24"/>
          <w:szCs w:val="24"/>
          <w:lang w:eastAsia="zh-CN"/>
        </w:rPr>
        <w:t xml:space="preserve"> TL, van </w:t>
      </w:r>
      <w:proofErr w:type="spellStart"/>
      <w:r w:rsidRPr="00CD2A6C">
        <w:rPr>
          <w:rFonts w:ascii="Book Antiqua" w:hAnsi="Book Antiqua" w:cs="宋体" w:hint="eastAsia"/>
          <w:color w:val="000000"/>
          <w:sz w:val="24"/>
          <w:szCs w:val="24"/>
          <w:lang w:eastAsia="zh-CN"/>
        </w:rPr>
        <w:t>Ramshorst</w:t>
      </w:r>
      <w:proofErr w:type="spellEnd"/>
      <w:r w:rsidRPr="00CD2A6C">
        <w:rPr>
          <w:rFonts w:ascii="Book Antiqua" w:hAnsi="Book Antiqua" w:cs="宋体" w:hint="eastAsia"/>
          <w:color w:val="000000"/>
          <w:sz w:val="24"/>
          <w:szCs w:val="24"/>
          <w:lang w:eastAsia="zh-CN"/>
        </w:rPr>
        <w:t xml:space="preserve"> B, </w:t>
      </w:r>
      <w:proofErr w:type="spellStart"/>
      <w:r w:rsidRPr="00CD2A6C">
        <w:rPr>
          <w:rFonts w:ascii="Book Antiqua" w:hAnsi="Book Antiqua" w:cs="宋体" w:hint="eastAsia"/>
          <w:color w:val="000000"/>
          <w:sz w:val="24"/>
          <w:szCs w:val="24"/>
          <w:lang w:eastAsia="zh-CN"/>
        </w:rPr>
        <w:t>Witteman</w:t>
      </w:r>
      <w:proofErr w:type="spellEnd"/>
      <w:r w:rsidRPr="00CD2A6C">
        <w:rPr>
          <w:rFonts w:ascii="Book Antiqua" w:hAnsi="Book Antiqua" w:cs="宋体" w:hint="eastAsia"/>
          <w:color w:val="000000"/>
          <w:sz w:val="24"/>
          <w:szCs w:val="24"/>
          <w:lang w:eastAsia="zh-CN"/>
        </w:rPr>
        <w:t xml:space="preserve"> BJ, </w:t>
      </w:r>
      <w:proofErr w:type="spellStart"/>
      <w:r w:rsidRPr="00CD2A6C">
        <w:rPr>
          <w:rFonts w:ascii="Book Antiqua" w:hAnsi="Book Antiqua" w:cs="宋体" w:hint="eastAsia"/>
          <w:color w:val="000000"/>
          <w:sz w:val="24"/>
          <w:szCs w:val="24"/>
          <w:lang w:eastAsia="zh-CN"/>
        </w:rPr>
        <w:t>Rosman</w:t>
      </w:r>
      <w:proofErr w:type="spellEnd"/>
      <w:r w:rsidRPr="00CD2A6C">
        <w:rPr>
          <w:rFonts w:ascii="Book Antiqua" w:hAnsi="Book Antiqua" w:cs="宋体" w:hint="eastAsia"/>
          <w:color w:val="000000"/>
          <w:sz w:val="24"/>
          <w:szCs w:val="24"/>
          <w:lang w:eastAsia="zh-CN"/>
        </w:rPr>
        <w:t xml:space="preserve"> C, </w:t>
      </w:r>
      <w:proofErr w:type="spellStart"/>
      <w:r w:rsidRPr="00CD2A6C">
        <w:rPr>
          <w:rFonts w:ascii="Book Antiqua" w:hAnsi="Book Antiqua" w:cs="宋体" w:hint="eastAsia"/>
          <w:color w:val="000000"/>
          <w:sz w:val="24"/>
          <w:szCs w:val="24"/>
          <w:lang w:eastAsia="zh-CN"/>
        </w:rPr>
        <w:t>Ploeg</w:t>
      </w:r>
      <w:proofErr w:type="spellEnd"/>
      <w:r w:rsidRPr="00CD2A6C">
        <w:rPr>
          <w:rFonts w:ascii="Book Antiqua" w:hAnsi="Book Antiqua" w:cs="宋体" w:hint="eastAsia"/>
          <w:color w:val="000000"/>
          <w:sz w:val="24"/>
          <w:szCs w:val="24"/>
          <w:lang w:eastAsia="zh-CN"/>
        </w:rPr>
        <w:t xml:space="preserve"> RJ, Brink MA, </w:t>
      </w:r>
      <w:proofErr w:type="spellStart"/>
      <w:r w:rsidRPr="00CD2A6C">
        <w:rPr>
          <w:rFonts w:ascii="Book Antiqua" w:hAnsi="Book Antiqua" w:cs="宋体" w:hint="eastAsia"/>
          <w:color w:val="000000"/>
          <w:sz w:val="24"/>
          <w:szCs w:val="24"/>
          <w:lang w:eastAsia="zh-CN"/>
        </w:rPr>
        <w:t>Schaapherder</w:t>
      </w:r>
      <w:proofErr w:type="spellEnd"/>
      <w:r w:rsidRPr="00CD2A6C">
        <w:rPr>
          <w:rFonts w:ascii="Book Antiqua" w:hAnsi="Book Antiqua" w:cs="宋体" w:hint="eastAsia"/>
          <w:color w:val="000000"/>
          <w:sz w:val="24"/>
          <w:szCs w:val="24"/>
          <w:lang w:eastAsia="zh-CN"/>
        </w:rPr>
        <w:t xml:space="preserve"> AF, </w:t>
      </w:r>
      <w:proofErr w:type="spellStart"/>
      <w:r w:rsidRPr="00CD2A6C">
        <w:rPr>
          <w:rFonts w:ascii="Book Antiqua" w:hAnsi="Book Antiqua" w:cs="宋体" w:hint="eastAsia"/>
          <w:color w:val="000000"/>
          <w:sz w:val="24"/>
          <w:szCs w:val="24"/>
          <w:lang w:eastAsia="zh-CN"/>
        </w:rPr>
        <w:t>Dejong</w:t>
      </w:r>
      <w:proofErr w:type="spellEnd"/>
      <w:r w:rsidRPr="00CD2A6C">
        <w:rPr>
          <w:rFonts w:ascii="Book Antiqua" w:hAnsi="Book Antiqua" w:cs="宋体" w:hint="eastAsia"/>
          <w:color w:val="000000"/>
          <w:sz w:val="24"/>
          <w:szCs w:val="24"/>
          <w:lang w:eastAsia="zh-CN"/>
        </w:rPr>
        <w:t xml:space="preserve"> CH, </w:t>
      </w:r>
      <w:proofErr w:type="spellStart"/>
      <w:r w:rsidRPr="00CD2A6C">
        <w:rPr>
          <w:rFonts w:ascii="Book Antiqua" w:hAnsi="Book Antiqua" w:cs="宋体" w:hint="eastAsia"/>
          <w:color w:val="000000"/>
          <w:sz w:val="24"/>
          <w:szCs w:val="24"/>
          <w:lang w:eastAsia="zh-CN"/>
        </w:rPr>
        <w:t>Wahab</w:t>
      </w:r>
      <w:proofErr w:type="spellEnd"/>
      <w:r w:rsidRPr="00CD2A6C">
        <w:rPr>
          <w:rFonts w:ascii="Book Antiqua" w:hAnsi="Book Antiqua" w:cs="宋体" w:hint="eastAsia"/>
          <w:color w:val="000000"/>
          <w:sz w:val="24"/>
          <w:szCs w:val="24"/>
          <w:lang w:eastAsia="zh-CN"/>
        </w:rPr>
        <w:t xml:space="preserve"> PJ, van </w:t>
      </w:r>
      <w:proofErr w:type="spellStart"/>
      <w:r w:rsidRPr="00CD2A6C">
        <w:rPr>
          <w:rFonts w:ascii="Book Antiqua" w:hAnsi="Book Antiqua" w:cs="宋体" w:hint="eastAsia"/>
          <w:color w:val="000000"/>
          <w:sz w:val="24"/>
          <w:szCs w:val="24"/>
          <w:lang w:eastAsia="zh-CN"/>
        </w:rPr>
        <w:t>Laarhoven</w:t>
      </w:r>
      <w:proofErr w:type="spellEnd"/>
      <w:r w:rsidRPr="00CD2A6C">
        <w:rPr>
          <w:rFonts w:ascii="Book Antiqua" w:hAnsi="Book Antiqua" w:cs="宋体" w:hint="eastAsia"/>
          <w:color w:val="000000"/>
          <w:sz w:val="24"/>
          <w:szCs w:val="24"/>
          <w:lang w:eastAsia="zh-CN"/>
        </w:rPr>
        <w:t xml:space="preserve"> CJ, van der </w:t>
      </w:r>
      <w:proofErr w:type="spellStart"/>
      <w:r w:rsidRPr="00CD2A6C">
        <w:rPr>
          <w:rFonts w:ascii="Book Antiqua" w:hAnsi="Book Antiqua" w:cs="宋体" w:hint="eastAsia"/>
          <w:color w:val="000000"/>
          <w:sz w:val="24"/>
          <w:szCs w:val="24"/>
          <w:lang w:eastAsia="zh-CN"/>
        </w:rPr>
        <w:t>Harst</w:t>
      </w:r>
      <w:proofErr w:type="spellEnd"/>
      <w:r w:rsidRPr="00CD2A6C">
        <w:rPr>
          <w:rFonts w:ascii="Book Antiqua" w:hAnsi="Book Antiqua" w:cs="宋体" w:hint="eastAsia"/>
          <w:color w:val="000000"/>
          <w:sz w:val="24"/>
          <w:szCs w:val="24"/>
          <w:lang w:eastAsia="zh-CN"/>
        </w:rPr>
        <w:t xml:space="preserve"> E, van </w:t>
      </w:r>
      <w:proofErr w:type="spellStart"/>
      <w:r w:rsidRPr="00CD2A6C">
        <w:rPr>
          <w:rFonts w:ascii="Book Antiqua" w:hAnsi="Book Antiqua" w:cs="宋体" w:hint="eastAsia"/>
          <w:color w:val="000000"/>
          <w:sz w:val="24"/>
          <w:szCs w:val="24"/>
          <w:lang w:eastAsia="zh-CN"/>
        </w:rPr>
        <w:t>Eijck</w:t>
      </w:r>
      <w:proofErr w:type="spellEnd"/>
      <w:r w:rsidRPr="00CD2A6C">
        <w:rPr>
          <w:rFonts w:ascii="Book Antiqua" w:hAnsi="Book Antiqua" w:cs="宋体" w:hint="eastAsia"/>
          <w:color w:val="000000"/>
          <w:sz w:val="24"/>
          <w:szCs w:val="24"/>
          <w:lang w:eastAsia="zh-CN"/>
        </w:rPr>
        <w:t xml:space="preserve"> CH, Cuesta MA, </w:t>
      </w:r>
      <w:proofErr w:type="spellStart"/>
      <w:r w:rsidRPr="00CD2A6C">
        <w:rPr>
          <w:rFonts w:ascii="Book Antiqua" w:hAnsi="Book Antiqua" w:cs="宋体" w:hint="eastAsia"/>
          <w:color w:val="000000"/>
          <w:sz w:val="24"/>
          <w:szCs w:val="24"/>
          <w:lang w:eastAsia="zh-CN"/>
        </w:rPr>
        <w:t>Akkermans</w:t>
      </w:r>
      <w:proofErr w:type="spellEnd"/>
      <w:r w:rsidRPr="00CD2A6C">
        <w:rPr>
          <w:rFonts w:ascii="Book Antiqua" w:hAnsi="Book Antiqua" w:cs="宋体" w:hint="eastAsia"/>
          <w:color w:val="000000"/>
          <w:sz w:val="24"/>
          <w:szCs w:val="24"/>
          <w:lang w:eastAsia="zh-CN"/>
        </w:rPr>
        <w:t xml:space="preserve"> LM, </w:t>
      </w:r>
      <w:proofErr w:type="spellStart"/>
      <w:r w:rsidRPr="00CD2A6C">
        <w:rPr>
          <w:rFonts w:ascii="Book Antiqua" w:hAnsi="Book Antiqua" w:cs="宋体" w:hint="eastAsia"/>
          <w:color w:val="000000"/>
          <w:sz w:val="24"/>
          <w:szCs w:val="24"/>
          <w:lang w:eastAsia="zh-CN"/>
        </w:rPr>
        <w:t>Gooszen</w:t>
      </w:r>
      <w:proofErr w:type="spellEnd"/>
      <w:r w:rsidRPr="00CD2A6C">
        <w:rPr>
          <w:rFonts w:ascii="Book Antiqua" w:hAnsi="Book Antiqua" w:cs="宋体" w:hint="eastAsia"/>
          <w:color w:val="000000"/>
          <w:sz w:val="24"/>
          <w:szCs w:val="24"/>
          <w:lang w:eastAsia="zh-CN"/>
        </w:rPr>
        <w:t xml:space="preserve"> HG. Probiotic prophylaxis in predicted severe acute pancreatitis: a </w:t>
      </w:r>
      <w:proofErr w:type="spellStart"/>
      <w:r w:rsidRPr="00CD2A6C">
        <w:rPr>
          <w:rFonts w:ascii="Book Antiqua" w:hAnsi="Book Antiqua" w:cs="宋体" w:hint="eastAsia"/>
          <w:color w:val="000000"/>
          <w:sz w:val="24"/>
          <w:szCs w:val="24"/>
          <w:lang w:eastAsia="zh-CN"/>
        </w:rPr>
        <w:t>randomised</w:t>
      </w:r>
      <w:proofErr w:type="spellEnd"/>
      <w:r w:rsidRPr="00CD2A6C">
        <w:rPr>
          <w:rFonts w:ascii="Book Antiqua" w:hAnsi="Book Antiqua" w:cs="宋体" w:hint="eastAsia"/>
          <w:color w:val="000000"/>
          <w:sz w:val="24"/>
          <w:szCs w:val="24"/>
          <w:lang w:eastAsia="zh-CN"/>
        </w:rPr>
        <w:t>, double-blind, placebo-controlled trial. </w:t>
      </w:r>
      <w:r w:rsidRPr="00CD2A6C">
        <w:rPr>
          <w:rFonts w:ascii="Book Antiqua" w:hAnsi="Book Antiqua" w:cs="宋体" w:hint="eastAsia"/>
          <w:i/>
          <w:iCs/>
          <w:color w:val="000000"/>
          <w:sz w:val="24"/>
          <w:szCs w:val="24"/>
          <w:lang w:eastAsia="zh-CN"/>
        </w:rPr>
        <w:t>Lancet</w:t>
      </w:r>
      <w:r w:rsidRPr="00CD2A6C">
        <w:rPr>
          <w:rFonts w:ascii="Book Antiqua" w:hAnsi="Book Antiqua" w:cs="宋体" w:hint="eastAsia"/>
          <w:color w:val="000000"/>
          <w:sz w:val="24"/>
          <w:szCs w:val="24"/>
          <w:lang w:eastAsia="zh-CN"/>
        </w:rPr>
        <w:t> 2008; </w:t>
      </w:r>
      <w:r w:rsidRPr="00CD2A6C">
        <w:rPr>
          <w:rFonts w:ascii="Book Antiqua" w:hAnsi="Book Antiqua" w:cs="宋体" w:hint="eastAsia"/>
          <w:b/>
          <w:bCs/>
          <w:color w:val="000000"/>
          <w:sz w:val="24"/>
          <w:szCs w:val="24"/>
          <w:lang w:eastAsia="zh-CN"/>
        </w:rPr>
        <w:t>371</w:t>
      </w:r>
      <w:r w:rsidRPr="00CD2A6C">
        <w:rPr>
          <w:rFonts w:ascii="Book Antiqua" w:hAnsi="Book Antiqua" w:cs="宋体" w:hint="eastAsia"/>
          <w:color w:val="000000"/>
          <w:sz w:val="24"/>
          <w:szCs w:val="24"/>
          <w:lang w:eastAsia="zh-CN"/>
        </w:rPr>
        <w:t>: 651-659 [PMID: 18279948 DOI: 10.1016/S0140-6736(08)60207-X]</w:t>
      </w:r>
    </w:p>
    <w:p w:rsidR="00C71BF0" w:rsidRPr="0078249E" w:rsidRDefault="00CD2A6C" w:rsidP="00C71BF0">
      <w:pPr>
        <w:spacing w:after="0" w:line="240" w:lineRule="auto"/>
        <w:rPr>
          <w:rFonts w:ascii="Book Antiqua" w:hAnsi="Book Antiqua" w:cs="宋体"/>
          <w:color w:val="000000"/>
          <w:sz w:val="24"/>
          <w:szCs w:val="24"/>
          <w:lang w:eastAsia="zh-CN"/>
        </w:rPr>
      </w:pPr>
      <w:r w:rsidRPr="00CD2A6C">
        <w:rPr>
          <w:rFonts w:ascii="Book Antiqua" w:hAnsi="Book Antiqua" w:cs="宋体" w:hint="eastAsia"/>
          <w:color w:val="000000"/>
          <w:sz w:val="24"/>
          <w:szCs w:val="24"/>
          <w:lang w:eastAsia="zh-CN"/>
        </w:rPr>
        <w:t>73 </w:t>
      </w:r>
      <w:r w:rsidRPr="00CD2A6C">
        <w:rPr>
          <w:rFonts w:ascii="Book Antiqua" w:hAnsi="Book Antiqua" w:cs="宋体" w:hint="eastAsia"/>
          <w:b/>
          <w:bCs/>
          <w:color w:val="000000"/>
          <w:sz w:val="24"/>
          <w:szCs w:val="24"/>
          <w:lang w:eastAsia="zh-CN"/>
        </w:rPr>
        <w:t>McFarland LV</w:t>
      </w:r>
      <w:r w:rsidRPr="00CD2A6C">
        <w:rPr>
          <w:rFonts w:ascii="Book Antiqua" w:hAnsi="Book Antiqua" w:cs="宋体" w:hint="eastAsia"/>
          <w:color w:val="000000"/>
          <w:sz w:val="24"/>
          <w:szCs w:val="24"/>
          <w:lang w:eastAsia="zh-CN"/>
        </w:rPr>
        <w:t xml:space="preserve">. Systematic review and meta-analysis of Saccharomyces </w:t>
      </w:r>
      <w:proofErr w:type="spellStart"/>
      <w:r w:rsidRPr="00CD2A6C">
        <w:rPr>
          <w:rFonts w:ascii="Book Antiqua" w:hAnsi="Book Antiqua" w:cs="宋体" w:hint="eastAsia"/>
          <w:color w:val="000000"/>
          <w:sz w:val="24"/>
          <w:szCs w:val="24"/>
          <w:lang w:eastAsia="zh-CN"/>
        </w:rPr>
        <w:t>boulardii</w:t>
      </w:r>
      <w:proofErr w:type="spellEnd"/>
      <w:r w:rsidRPr="00CD2A6C">
        <w:rPr>
          <w:rFonts w:ascii="Book Antiqua" w:hAnsi="Book Antiqua" w:cs="宋体" w:hint="eastAsia"/>
          <w:color w:val="000000"/>
          <w:sz w:val="24"/>
          <w:szCs w:val="24"/>
          <w:lang w:eastAsia="zh-CN"/>
        </w:rPr>
        <w:t xml:space="preserve"> in adult patients. </w:t>
      </w:r>
      <w:r w:rsidRPr="00CD2A6C">
        <w:rPr>
          <w:rFonts w:ascii="Book Antiqua" w:hAnsi="Book Antiqua" w:cs="宋体" w:hint="eastAsia"/>
          <w:i/>
          <w:iCs/>
          <w:color w:val="000000"/>
          <w:sz w:val="24"/>
          <w:szCs w:val="24"/>
          <w:lang w:eastAsia="zh-CN"/>
        </w:rPr>
        <w:t xml:space="preserve">World J </w:t>
      </w:r>
      <w:proofErr w:type="spellStart"/>
      <w:r w:rsidRPr="00CD2A6C">
        <w:rPr>
          <w:rFonts w:ascii="Book Antiqua" w:hAnsi="Book Antiqua" w:cs="宋体" w:hint="eastAsia"/>
          <w:i/>
          <w:iCs/>
          <w:color w:val="000000"/>
          <w:sz w:val="24"/>
          <w:szCs w:val="24"/>
          <w:lang w:eastAsia="zh-CN"/>
        </w:rPr>
        <w:t>Gastroenterol</w:t>
      </w:r>
      <w:proofErr w:type="spellEnd"/>
      <w:r w:rsidRPr="00CD2A6C">
        <w:rPr>
          <w:rFonts w:ascii="Book Antiqua" w:hAnsi="Book Antiqua" w:cs="宋体" w:hint="eastAsia"/>
          <w:color w:val="000000"/>
          <w:sz w:val="24"/>
          <w:szCs w:val="24"/>
          <w:lang w:eastAsia="zh-CN"/>
        </w:rPr>
        <w:t> 2010; </w:t>
      </w:r>
      <w:r w:rsidRPr="00CD2A6C">
        <w:rPr>
          <w:rFonts w:ascii="Book Antiqua" w:hAnsi="Book Antiqua" w:cs="宋体" w:hint="eastAsia"/>
          <w:b/>
          <w:bCs/>
          <w:color w:val="000000"/>
          <w:sz w:val="24"/>
          <w:szCs w:val="24"/>
          <w:lang w:eastAsia="zh-CN"/>
        </w:rPr>
        <w:t>16</w:t>
      </w:r>
      <w:r w:rsidRPr="00CD2A6C">
        <w:rPr>
          <w:rFonts w:ascii="Book Antiqua" w:hAnsi="Book Antiqua" w:cs="宋体" w:hint="eastAsia"/>
          <w:color w:val="000000"/>
          <w:sz w:val="24"/>
          <w:szCs w:val="24"/>
          <w:lang w:eastAsia="zh-CN"/>
        </w:rPr>
        <w:t>: 2202-2222 [PMID: 20458757</w:t>
      </w:r>
      <w:r>
        <w:rPr>
          <w:rFonts w:ascii="Book Antiqua" w:hAnsi="Book Antiqua" w:cs="宋体"/>
          <w:color w:val="000000"/>
          <w:sz w:val="24"/>
          <w:szCs w:val="24"/>
          <w:lang w:eastAsia="zh-CN"/>
        </w:rPr>
        <w:t xml:space="preserve"> DOI: 10.3748/wjg.v16.i18.2202</w:t>
      </w:r>
      <w:r w:rsidRPr="00CD2A6C">
        <w:rPr>
          <w:rFonts w:ascii="Book Antiqua" w:hAnsi="Book Antiqua" w:cs="宋体" w:hint="eastAsia"/>
          <w:color w:val="000000"/>
          <w:sz w:val="24"/>
          <w:szCs w:val="24"/>
          <w:lang w:eastAsia="zh-CN"/>
        </w:rPr>
        <w:t>]</w:t>
      </w:r>
    </w:p>
    <w:p w:rsidR="00C71BF0" w:rsidRPr="0078249E" w:rsidRDefault="00CD2A6C" w:rsidP="00C71BF0">
      <w:pPr>
        <w:spacing w:after="0" w:line="240" w:lineRule="auto"/>
        <w:rPr>
          <w:rFonts w:ascii="Book Antiqua" w:hAnsi="Book Antiqua" w:cs="宋体"/>
          <w:color w:val="000000"/>
          <w:sz w:val="24"/>
          <w:szCs w:val="24"/>
          <w:lang w:eastAsia="zh-CN"/>
        </w:rPr>
      </w:pPr>
      <w:r w:rsidRPr="00CD2A6C">
        <w:rPr>
          <w:rFonts w:ascii="Book Antiqua" w:hAnsi="Book Antiqua" w:cs="宋体" w:hint="eastAsia"/>
          <w:color w:val="000000"/>
          <w:sz w:val="24"/>
          <w:szCs w:val="24"/>
          <w:lang w:eastAsia="zh-CN"/>
        </w:rPr>
        <w:t>74 </w:t>
      </w:r>
      <w:r w:rsidRPr="00CD2A6C">
        <w:rPr>
          <w:rFonts w:ascii="Book Antiqua" w:hAnsi="Book Antiqua" w:cs="宋体" w:hint="eastAsia"/>
          <w:b/>
          <w:bCs/>
          <w:color w:val="000000"/>
          <w:sz w:val="24"/>
          <w:szCs w:val="24"/>
          <w:lang w:eastAsia="zh-CN"/>
        </w:rPr>
        <w:t>Whelan K</w:t>
      </w:r>
      <w:r w:rsidRPr="00CD2A6C">
        <w:rPr>
          <w:rFonts w:ascii="Book Antiqua" w:hAnsi="Book Antiqua" w:cs="宋体" w:hint="eastAsia"/>
          <w:color w:val="000000"/>
          <w:sz w:val="24"/>
          <w:szCs w:val="24"/>
          <w:lang w:eastAsia="zh-CN"/>
        </w:rPr>
        <w:t xml:space="preserve">, Myers CE. Safety of probiotics in patients receiving nutritional support: a systematic review of case </w:t>
      </w:r>
      <w:proofErr w:type="gramStart"/>
      <w:r w:rsidRPr="00CD2A6C">
        <w:rPr>
          <w:rFonts w:ascii="Book Antiqua" w:hAnsi="Book Antiqua" w:cs="宋体" w:hint="eastAsia"/>
          <w:color w:val="000000"/>
          <w:sz w:val="24"/>
          <w:szCs w:val="24"/>
          <w:lang w:eastAsia="zh-CN"/>
        </w:rPr>
        <w:t>reports,</w:t>
      </w:r>
      <w:proofErr w:type="gramEnd"/>
      <w:r w:rsidRPr="00CD2A6C">
        <w:rPr>
          <w:rFonts w:ascii="Book Antiqua" w:hAnsi="Book Antiqua" w:cs="宋体" w:hint="eastAsia"/>
          <w:color w:val="000000"/>
          <w:sz w:val="24"/>
          <w:szCs w:val="24"/>
          <w:lang w:eastAsia="zh-CN"/>
        </w:rPr>
        <w:t xml:space="preserve"> randomized controlled trials, and nonrandomized trials. </w:t>
      </w:r>
      <w:r w:rsidRPr="00CD2A6C">
        <w:rPr>
          <w:rFonts w:ascii="Book Antiqua" w:hAnsi="Book Antiqua" w:cs="宋体" w:hint="eastAsia"/>
          <w:i/>
          <w:iCs/>
          <w:color w:val="000000"/>
          <w:sz w:val="24"/>
          <w:szCs w:val="24"/>
          <w:lang w:eastAsia="zh-CN"/>
        </w:rPr>
        <w:t xml:space="preserve">Am J </w:t>
      </w:r>
      <w:proofErr w:type="spellStart"/>
      <w:r w:rsidRPr="00CD2A6C">
        <w:rPr>
          <w:rFonts w:ascii="Book Antiqua" w:hAnsi="Book Antiqua" w:cs="宋体" w:hint="eastAsia"/>
          <w:i/>
          <w:iCs/>
          <w:color w:val="000000"/>
          <w:sz w:val="24"/>
          <w:szCs w:val="24"/>
          <w:lang w:eastAsia="zh-CN"/>
        </w:rPr>
        <w:t>Clin</w:t>
      </w:r>
      <w:proofErr w:type="spellEnd"/>
      <w:r w:rsidRPr="00CD2A6C">
        <w:rPr>
          <w:rFonts w:ascii="Book Antiqua" w:hAnsi="Book Antiqua" w:cs="宋体" w:hint="eastAsia"/>
          <w:i/>
          <w:iCs/>
          <w:color w:val="000000"/>
          <w:sz w:val="24"/>
          <w:szCs w:val="24"/>
          <w:lang w:eastAsia="zh-CN"/>
        </w:rPr>
        <w:t xml:space="preserve"> </w:t>
      </w:r>
      <w:proofErr w:type="spellStart"/>
      <w:r w:rsidRPr="00CD2A6C">
        <w:rPr>
          <w:rFonts w:ascii="Book Antiqua" w:hAnsi="Book Antiqua" w:cs="宋体" w:hint="eastAsia"/>
          <w:i/>
          <w:iCs/>
          <w:color w:val="000000"/>
          <w:sz w:val="24"/>
          <w:szCs w:val="24"/>
          <w:lang w:eastAsia="zh-CN"/>
        </w:rPr>
        <w:t>Nutr</w:t>
      </w:r>
      <w:proofErr w:type="spellEnd"/>
      <w:r w:rsidRPr="00CD2A6C">
        <w:rPr>
          <w:rFonts w:ascii="Book Antiqua" w:hAnsi="Book Antiqua" w:cs="宋体" w:hint="eastAsia"/>
          <w:color w:val="000000"/>
          <w:sz w:val="24"/>
          <w:szCs w:val="24"/>
          <w:lang w:eastAsia="zh-CN"/>
        </w:rPr>
        <w:t> 2010; </w:t>
      </w:r>
      <w:r w:rsidRPr="00CD2A6C">
        <w:rPr>
          <w:rFonts w:ascii="Book Antiqua" w:hAnsi="Book Antiqua" w:cs="宋体" w:hint="eastAsia"/>
          <w:b/>
          <w:bCs/>
          <w:color w:val="000000"/>
          <w:sz w:val="24"/>
          <w:szCs w:val="24"/>
          <w:lang w:eastAsia="zh-CN"/>
        </w:rPr>
        <w:t>91</w:t>
      </w:r>
      <w:r w:rsidRPr="00CD2A6C">
        <w:rPr>
          <w:rFonts w:ascii="Book Antiqua" w:hAnsi="Book Antiqua" w:cs="宋体" w:hint="eastAsia"/>
          <w:color w:val="000000"/>
          <w:sz w:val="24"/>
          <w:szCs w:val="24"/>
          <w:lang w:eastAsia="zh-CN"/>
        </w:rPr>
        <w:t>: 687-703 [PMID: 20089732]</w:t>
      </w:r>
    </w:p>
    <w:p w:rsidR="009A17D4" w:rsidRDefault="009A17D4">
      <w:pPr>
        <w:snapToGrid w:val="0"/>
        <w:spacing w:after="0" w:line="360" w:lineRule="auto"/>
        <w:jc w:val="both"/>
        <w:rPr>
          <w:rFonts w:ascii="Book Antiqua" w:hAnsi="Book Antiqua"/>
          <w:iCs/>
          <w:sz w:val="24"/>
          <w:szCs w:val="24"/>
          <w:lang w:eastAsia="zh-CN"/>
        </w:rPr>
      </w:pPr>
    </w:p>
    <w:p w:rsidR="009A17D4" w:rsidRDefault="0078249E">
      <w:pPr>
        <w:tabs>
          <w:tab w:val="left" w:pos="180"/>
          <w:tab w:val="left" w:pos="360"/>
        </w:tabs>
        <w:adjustRightInd w:val="0"/>
        <w:snapToGrid w:val="0"/>
        <w:spacing w:line="360" w:lineRule="auto"/>
        <w:jc w:val="right"/>
        <w:rPr>
          <w:rFonts w:ascii="Book Antiqua" w:hAnsi="Book Antiqua" w:cs="Tahoma"/>
          <w:b/>
          <w:color w:val="000000"/>
          <w:sz w:val="24"/>
        </w:rPr>
      </w:pPr>
      <w:bookmarkStart w:id="207" w:name="OLE_LINK874"/>
      <w:bookmarkStart w:id="208" w:name="OLE_LINK875"/>
      <w:bookmarkStart w:id="209" w:name="OLE_LINK347"/>
      <w:bookmarkStart w:id="210" w:name="OLE_LINK384"/>
      <w:bookmarkStart w:id="211" w:name="OLE_LINK557"/>
      <w:bookmarkStart w:id="212" w:name="OLE_LINK558"/>
      <w:bookmarkStart w:id="213" w:name="OLE_LINK631"/>
      <w:bookmarkStart w:id="214" w:name="OLE_LINK632"/>
      <w:bookmarkStart w:id="215" w:name="OLE_LINK386"/>
      <w:bookmarkStart w:id="216" w:name="OLE_LINK431"/>
      <w:bookmarkStart w:id="217" w:name="OLE_LINK564"/>
      <w:bookmarkStart w:id="218" w:name="OLE_LINK493"/>
      <w:bookmarkStart w:id="219" w:name="OLE_LINK442"/>
      <w:bookmarkStart w:id="220" w:name="OLE_LINK551"/>
      <w:bookmarkStart w:id="221" w:name="OLE_LINK668"/>
      <w:bookmarkStart w:id="222" w:name="OLE_LINK669"/>
      <w:bookmarkStart w:id="223" w:name="OLE_LINK725"/>
      <w:bookmarkStart w:id="224" w:name="OLE_LINK489"/>
      <w:bookmarkStart w:id="225" w:name="OLE_LINK602"/>
      <w:bookmarkStart w:id="226" w:name="OLE_LINK658"/>
      <w:bookmarkStart w:id="227" w:name="OLE_LINK747"/>
      <w:bookmarkStart w:id="228" w:name="OLE_LINK897"/>
      <w:bookmarkStart w:id="229" w:name="OLE_LINK1138"/>
      <w:bookmarkStart w:id="230" w:name="OLE_LINK1139"/>
      <w:bookmarkStart w:id="231" w:name="OLE_LINK882"/>
      <w:bookmarkStart w:id="232" w:name="OLE_LINK1095"/>
      <w:bookmarkStart w:id="233" w:name="OLE_LINK1305"/>
      <w:bookmarkStart w:id="234" w:name="OLE_LINK1390"/>
      <w:bookmarkStart w:id="235" w:name="OLE_LINK964"/>
      <w:bookmarkStart w:id="236" w:name="OLE_LINK1190"/>
      <w:bookmarkStart w:id="237" w:name="OLE_LINK1314"/>
      <w:bookmarkStart w:id="238" w:name="OLE_LINK1031"/>
      <w:bookmarkStart w:id="239" w:name="OLE_LINK1092"/>
      <w:bookmarkStart w:id="240" w:name="OLE_LINK1258"/>
      <w:bookmarkStart w:id="241" w:name="OLE_LINK1259"/>
      <w:bookmarkStart w:id="242" w:name="OLE_LINK1337"/>
      <w:bookmarkStart w:id="243" w:name="OLE_LINK1338"/>
      <w:bookmarkStart w:id="244" w:name="OLE_LINK1363"/>
      <w:bookmarkStart w:id="245" w:name="OLE_LINK1364"/>
      <w:bookmarkStart w:id="246" w:name="OLE_LINK86"/>
      <w:bookmarkStart w:id="247" w:name="OLE_LINK1595"/>
      <w:bookmarkStart w:id="248" w:name="OLE_LINK1613"/>
      <w:bookmarkStart w:id="249" w:name="OLE_LINK1708"/>
      <w:bookmarkStart w:id="250" w:name="OLE_LINK1774"/>
      <w:bookmarkStart w:id="251" w:name="OLE_LINK1872"/>
      <w:bookmarkStart w:id="252" w:name="OLE_LINK1899"/>
      <w:bookmarkStart w:id="253" w:name="OLE_LINK1492"/>
      <w:bookmarkStart w:id="254" w:name="OLE_LINK1497"/>
      <w:bookmarkStart w:id="255" w:name="OLE_LINK1498"/>
      <w:bookmarkStart w:id="256" w:name="OLE_LINK1589"/>
      <w:bookmarkStart w:id="257" w:name="OLE_LINK1666"/>
      <w:bookmarkStart w:id="258" w:name="OLE_LINK1752"/>
      <w:bookmarkStart w:id="259" w:name="OLE_LINK1616"/>
      <w:bookmarkStart w:id="260" w:name="OLE_LINK1696"/>
      <w:bookmarkStart w:id="261" w:name="OLE_LINK1855"/>
      <w:bookmarkStart w:id="262" w:name="OLE_LINK1942"/>
      <w:bookmarkStart w:id="263" w:name="OLE_LINK1943"/>
      <w:bookmarkStart w:id="264" w:name="OLE_LINK1573"/>
      <w:bookmarkStart w:id="265" w:name="OLE_LINK1574"/>
      <w:bookmarkStart w:id="266" w:name="OLE_LINK1575"/>
      <w:bookmarkStart w:id="267" w:name="OLE_LINK1739"/>
      <w:bookmarkStart w:id="268" w:name="OLE_LINK1761"/>
      <w:bookmarkStart w:id="269" w:name="OLE_LINK1743"/>
      <w:bookmarkStart w:id="270" w:name="OLE_LINK1841"/>
      <w:bookmarkStart w:id="271" w:name="OLE_LINK1858"/>
      <w:bookmarkStart w:id="272" w:name="OLE_LINK1890"/>
      <w:bookmarkStart w:id="273" w:name="OLE_LINK1915"/>
      <w:bookmarkStart w:id="274" w:name="OLE_LINK1980"/>
      <w:bookmarkStart w:id="275" w:name="OLE_LINK1883"/>
      <w:bookmarkStart w:id="276" w:name="OLE_LINK1935"/>
      <w:bookmarkStart w:id="277" w:name="OLE_LINK1936"/>
      <w:bookmarkStart w:id="278" w:name="OLE_LINK1952"/>
      <w:bookmarkStart w:id="279" w:name="OLE_LINK1953"/>
      <w:bookmarkStart w:id="280" w:name="OLE_LINK1999"/>
      <w:bookmarkStart w:id="281" w:name="OLE_LINK2050"/>
      <w:bookmarkStart w:id="282" w:name="OLE_LINK1862"/>
      <w:bookmarkStart w:id="283" w:name="OLE_LINK1963"/>
      <w:bookmarkStart w:id="284" w:name="OLE_LINK2052"/>
      <w:bookmarkStart w:id="285" w:name="OLE_LINK1906"/>
      <w:bookmarkStart w:id="286" w:name="OLE_LINK2031"/>
      <w:bookmarkStart w:id="287" w:name="OLE_LINK2032"/>
      <w:bookmarkStart w:id="288" w:name="OLE_LINK1907"/>
      <w:bookmarkStart w:id="289" w:name="OLE_LINK2004"/>
      <w:bookmarkStart w:id="290" w:name="OLE_LINK2238"/>
      <w:bookmarkStart w:id="291" w:name="OLE_LINK2239"/>
      <w:bookmarkStart w:id="292" w:name="OLE_LINK2163"/>
      <w:bookmarkStart w:id="293" w:name="OLE_LINK2207"/>
      <w:bookmarkStart w:id="294" w:name="OLE_LINK2341"/>
      <w:bookmarkStart w:id="295" w:name="OLE_LINK2417"/>
      <w:bookmarkStart w:id="296" w:name="OLE_LINK2509"/>
      <w:bookmarkStart w:id="297" w:name="OLE_LINK2510"/>
      <w:bookmarkStart w:id="298" w:name="OLE_LINK2511"/>
      <w:bookmarkStart w:id="299" w:name="OLE_LINK2512"/>
      <w:bookmarkStart w:id="300" w:name="OLE_LINK2513"/>
      <w:bookmarkStart w:id="301" w:name="OLE_LINK2514"/>
      <w:bookmarkStart w:id="302" w:name="OLE_LINK2515"/>
      <w:bookmarkStart w:id="303" w:name="OLE_LINK2516"/>
      <w:bookmarkStart w:id="304" w:name="OLE_LINK2517"/>
      <w:bookmarkStart w:id="305" w:name="OLE_LINK2518"/>
      <w:bookmarkStart w:id="306" w:name="OLE_LINK2519"/>
      <w:bookmarkStart w:id="307" w:name="OLE_LINK2520"/>
      <w:bookmarkStart w:id="308" w:name="OLE_LINK2521"/>
      <w:bookmarkStart w:id="309" w:name="OLE_LINK2522"/>
      <w:bookmarkStart w:id="310" w:name="OLE_LINK2523"/>
      <w:bookmarkStart w:id="311" w:name="OLE_LINK2524"/>
      <w:bookmarkStart w:id="312" w:name="OLE_LINK2051"/>
      <w:bookmarkStart w:id="313" w:name="OLE_LINK2109"/>
      <w:bookmarkStart w:id="314" w:name="OLE_LINK2165"/>
      <w:bookmarkStart w:id="315" w:name="OLE_LINK2385"/>
      <w:bookmarkStart w:id="316" w:name="OLE_LINK2593"/>
      <w:bookmarkStart w:id="317" w:name="OLE_LINK2332"/>
      <w:bookmarkStart w:id="318" w:name="OLE_LINK2448"/>
      <w:bookmarkStart w:id="319" w:name="OLE_LINK2525"/>
      <w:bookmarkStart w:id="320" w:name="OLE_LINK2506"/>
      <w:bookmarkStart w:id="321" w:name="OLE_LINK2507"/>
      <w:bookmarkStart w:id="322" w:name="OLE_LINK2291"/>
      <w:bookmarkStart w:id="323" w:name="OLE_LINK2294"/>
      <w:bookmarkStart w:id="324" w:name="OLE_LINK2298"/>
      <w:bookmarkStart w:id="325" w:name="OLE_LINK2300"/>
      <w:bookmarkStart w:id="326" w:name="OLE_LINK2301"/>
      <w:bookmarkStart w:id="327" w:name="OLE_LINK2546"/>
      <w:bookmarkStart w:id="328" w:name="OLE_LINK2756"/>
      <w:bookmarkStart w:id="329" w:name="OLE_LINK2757"/>
      <w:bookmarkStart w:id="330" w:name="OLE_LINK2736"/>
      <w:bookmarkStart w:id="331" w:name="OLE_LINK2923"/>
      <w:bookmarkStart w:id="332" w:name="OLE_LINK2974"/>
      <w:bookmarkStart w:id="333" w:name="OLE_LINK3125"/>
      <w:bookmarkStart w:id="334" w:name="OLE_LINK3218"/>
      <w:bookmarkStart w:id="335" w:name="OLE_LINK2575"/>
      <w:bookmarkStart w:id="336" w:name="OLE_LINK2687"/>
      <w:bookmarkStart w:id="337" w:name="OLE_LINK2688"/>
      <w:bookmarkStart w:id="338" w:name="OLE_LINK2700"/>
      <w:bookmarkStart w:id="339" w:name="OLE_LINK2576"/>
      <w:bookmarkStart w:id="340" w:name="OLE_LINK2674"/>
      <w:bookmarkStart w:id="341" w:name="OLE_LINK2738"/>
      <w:bookmarkStart w:id="342" w:name="OLE_LINK2983"/>
      <w:bookmarkStart w:id="343" w:name="OLE_LINK76"/>
      <w:bookmarkStart w:id="344" w:name="OLE_LINK115"/>
      <w:bookmarkStart w:id="345" w:name="OLE_LINK155"/>
      <w:r w:rsidRPr="00C56046">
        <w:rPr>
          <w:rFonts w:ascii="Book Antiqua" w:hAnsi="Book Antiqua" w:cs="Tahoma"/>
          <w:b/>
          <w:color w:val="000000"/>
          <w:sz w:val="24"/>
        </w:rPr>
        <w:t>P-Reviewer</w:t>
      </w:r>
      <w:r>
        <w:rPr>
          <w:rFonts w:ascii="Book Antiqua" w:hAnsi="Book Antiqua" w:cs="Tahoma" w:hint="eastAsia"/>
          <w:b/>
          <w:color w:val="000000"/>
          <w:sz w:val="24"/>
        </w:rPr>
        <w:t>:</w:t>
      </w:r>
      <w:r w:rsidR="005F4389" w:rsidRPr="005F4389">
        <w:t xml:space="preserve"> </w:t>
      </w:r>
      <w:proofErr w:type="spellStart"/>
      <w:r w:rsidR="00CD2A6C" w:rsidRPr="00CD2A6C">
        <w:rPr>
          <w:rFonts w:ascii="Book Antiqua" w:hAnsi="Book Antiqua" w:cs="Tahoma"/>
          <w:color w:val="000000"/>
          <w:sz w:val="24"/>
        </w:rPr>
        <w:t>Feuerstadt</w:t>
      </w:r>
      <w:proofErr w:type="spellEnd"/>
      <w:r w:rsidR="00CD2A6C" w:rsidRPr="00CD2A6C">
        <w:rPr>
          <w:rFonts w:ascii="Book Antiqua" w:hAnsi="Book Antiqua" w:cs="Tahoma"/>
          <w:color w:val="000000"/>
          <w:sz w:val="24"/>
        </w:rPr>
        <w:t xml:space="preserve"> P, </w:t>
      </w:r>
      <w:proofErr w:type="spellStart"/>
      <w:r w:rsidR="00CD2A6C" w:rsidRPr="00CD2A6C">
        <w:rPr>
          <w:rFonts w:ascii="Book Antiqua" w:hAnsi="Book Antiqua" w:cs="Tahoma"/>
          <w:color w:val="000000"/>
          <w:sz w:val="24"/>
        </w:rPr>
        <w:t>Maltz</w:t>
      </w:r>
      <w:proofErr w:type="spellEnd"/>
      <w:r w:rsidR="00CD2A6C" w:rsidRPr="00CD2A6C">
        <w:rPr>
          <w:rFonts w:ascii="Book Antiqua" w:hAnsi="Book Antiqua" w:cs="Tahoma"/>
          <w:color w:val="000000"/>
          <w:sz w:val="24"/>
        </w:rPr>
        <w:t xml:space="preserve"> C</w:t>
      </w:r>
      <w:r w:rsidRPr="00C56046">
        <w:rPr>
          <w:rFonts w:ascii="Book Antiqua" w:hAnsi="Book Antiqua" w:cs="Tahoma"/>
          <w:b/>
          <w:color w:val="000000"/>
          <w:sz w:val="24"/>
        </w:rPr>
        <w:t xml:space="preserve"> S-Editor</w:t>
      </w:r>
      <w:r>
        <w:rPr>
          <w:rFonts w:ascii="Book Antiqua" w:hAnsi="Book Antiqua" w:cs="Tahoma" w:hint="eastAsi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w:t>
      </w:r>
      <w:r>
        <w:rPr>
          <w:rFonts w:ascii="Book Antiqua" w:hAnsi="Book Antiqua" w:cs="Tahoma" w:hint="eastAsia"/>
          <w:b/>
          <w:color w:val="000000"/>
          <w:sz w:val="24"/>
        </w:rPr>
        <w:t>:</w:t>
      </w:r>
      <w:r w:rsidRPr="00C56046">
        <w:rPr>
          <w:rFonts w:ascii="Book Antiqua" w:hAnsi="Book Antiqua" w:cs="Tahoma"/>
          <w:b/>
          <w:color w:val="000000"/>
          <w:sz w:val="24"/>
        </w:rPr>
        <w:t xml:space="preserve">    E-Edito</w:t>
      </w:r>
      <w:bookmarkEnd w:id="207"/>
      <w:bookmarkEnd w:id="208"/>
      <w:r w:rsidRPr="00C56046">
        <w:rPr>
          <w:rFonts w:ascii="Book Antiqua" w:hAnsi="Book Antiqua" w:cs="Tahoma"/>
          <w:b/>
          <w:color w:val="000000"/>
          <w:sz w:val="24"/>
        </w:rPr>
        <w:t>r</w:t>
      </w:r>
      <w:r>
        <w:rPr>
          <w:rFonts w:ascii="Book Antiqua" w:hAnsi="Book Antiqua" w:cs="Tahoma" w:hint="eastAsia"/>
          <w:b/>
          <w:color w:val="000000"/>
          <w:sz w:val="24"/>
        </w:rPr>
        <w:t>:</w:t>
      </w:r>
    </w:p>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rsidR="009A17D4" w:rsidRPr="00C46AD6" w:rsidRDefault="009A17D4">
      <w:pPr>
        <w:snapToGrid w:val="0"/>
        <w:spacing w:after="0" w:line="360" w:lineRule="auto"/>
        <w:jc w:val="both"/>
        <w:rPr>
          <w:rFonts w:ascii="Book Antiqua" w:hAnsi="Book Antiqua"/>
          <w:iCs/>
          <w:sz w:val="24"/>
          <w:szCs w:val="24"/>
          <w:lang w:eastAsia="zh-CN"/>
        </w:rPr>
      </w:pPr>
    </w:p>
    <w:p w:rsidR="009A17D4" w:rsidRDefault="00CD2A6C">
      <w:pPr>
        <w:snapToGrid w:val="0"/>
        <w:spacing w:after="0" w:line="360" w:lineRule="auto"/>
        <w:jc w:val="both"/>
        <w:rPr>
          <w:rFonts w:ascii="Book Antiqua" w:hAnsi="Book Antiqua"/>
          <w:iCs/>
          <w:sz w:val="24"/>
          <w:szCs w:val="24"/>
        </w:rPr>
      </w:pPr>
      <w:r>
        <w:rPr>
          <w:rFonts w:ascii="Book Antiqua" w:hAnsi="Book Antiqua"/>
          <w:iCs/>
          <w:sz w:val="24"/>
          <w:szCs w:val="24"/>
        </w:rPr>
        <w:br w:type="page"/>
      </w:r>
    </w:p>
    <w:p w:rsidR="009A17D4" w:rsidRDefault="00CD2A6C">
      <w:pPr>
        <w:snapToGrid w:val="0"/>
        <w:spacing w:after="0" w:line="360" w:lineRule="auto"/>
        <w:jc w:val="both"/>
        <w:rPr>
          <w:rFonts w:ascii="Book Antiqua" w:hAnsi="Book Antiqua"/>
          <w:b/>
          <w:iCs/>
          <w:sz w:val="24"/>
          <w:szCs w:val="24"/>
        </w:rPr>
      </w:pPr>
      <w:r w:rsidRPr="00CD2A6C">
        <w:rPr>
          <w:rFonts w:ascii="Book Antiqua" w:hAnsi="Book Antiqua"/>
          <w:b/>
          <w:iCs/>
          <w:sz w:val="24"/>
          <w:szCs w:val="24"/>
        </w:rPr>
        <w:lastRenderedPageBreak/>
        <w:t xml:space="preserve">Table 1 Most common </w:t>
      </w:r>
      <w:proofErr w:type="gramStart"/>
      <w:r w:rsidRPr="00CD2A6C">
        <w:rPr>
          <w:rFonts w:ascii="Book Antiqua" w:hAnsi="Book Antiqua"/>
          <w:b/>
          <w:iCs/>
          <w:sz w:val="24"/>
          <w:szCs w:val="24"/>
        </w:rPr>
        <w:t>trials</w:t>
      </w:r>
      <w:proofErr w:type="gramEnd"/>
      <w:r w:rsidRPr="00CD2A6C">
        <w:rPr>
          <w:rFonts w:ascii="Book Antiqua" w:hAnsi="Book Antiqua"/>
          <w:b/>
          <w:iCs/>
          <w:sz w:val="24"/>
          <w:szCs w:val="24"/>
        </w:rPr>
        <w:t xml:space="preserve"> in prevention of </w:t>
      </w:r>
      <w:r w:rsidRPr="00CD2A6C">
        <w:rPr>
          <w:rFonts w:ascii="Book Antiqua" w:hAnsi="Book Antiqua"/>
          <w:b/>
          <w:sz w:val="24"/>
          <w:szCs w:val="24"/>
        </w:rPr>
        <w:t>antibiotic-associated diarrhea</w:t>
      </w:r>
      <w:r w:rsidRPr="00CD2A6C">
        <w:rPr>
          <w:rFonts w:ascii="Book Antiqua" w:hAnsi="Book Antiqua"/>
          <w:b/>
          <w:iCs/>
          <w:sz w:val="24"/>
          <w:szCs w:val="24"/>
        </w:rPr>
        <w:t>/</w:t>
      </w:r>
      <w:r>
        <w:rPr>
          <w:rFonts w:ascii="Book Antiqua" w:hAnsi="Book Antiqua"/>
          <w:b/>
          <w:iCs/>
          <w:sz w:val="24"/>
          <w:szCs w:val="24"/>
          <w:lang w:eastAsia="zh-CN"/>
        </w:rPr>
        <w:t xml:space="preserve"> </w:t>
      </w:r>
      <w:r w:rsidRPr="00CD2A6C">
        <w:rPr>
          <w:rFonts w:ascii="Book Antiqua" w:hAnsi="Book Antiqua"/>
          <w:b/>
          <w:i/>
          <w:sz w:val="24"/>
          <w:szCs w:val="24"/>
        </w:rPr>
        <w:t>Clostridium difficile</w:t>
      </w:r>
      <w:r w:rsidRPr="00CD2A6C">
        <w:rPr>
          <w:rFonts w:ascii="Book Antiqua" w:hAnsi="Book Antiqua"/>
          <w:b/>
          <w:sz w:val="24"/>
          <w:szCs w:val="24"/>
        </w:rPr>
        <w:t>-associated diarrhea</w:t>
      </w:r>
      <w:r w:rsidRPr="00CD2A6C">
        <w:rPr>
          <w:rFonts w:ascii="Book Antiqua" w:hAnsi="Book Antiqua"/>
          <w:b/>
          <w:iCs/>
          <w:sz w:val="24"/>
          <w:szCs w:val="24"/>
        </w:rPr>
        <w:t xml:space="preserve"> through probiotics</w:t>
      </w:r>
    </w:p>
    <w:tbl>
      <w:tblPr>
        <w:tblStyle w:val="GridTable5DarkAccent3"/>
        <w:tblW w:w="9625" w:type="dxa"/>
        <w:tblBorders>
          <w:top w:val="single" w:sz="4" w:space="0" w:color="000000" w:themeColor="text1"/>
          <w:bottom w:val="single" w:sz="4" w:space="0" w:color="000000" w:themeColor="text1"/>
          <w:insideV w:val="none" w:sz="0" w:space="0" w:color="auto"/>
        </w:tblBorders>
        <w:tblLayout w:type="fixed"/>
        <w:tblLook w:val="04A0" w:firstRow="1" w:lastRow="0" w:firstColumn="1" w:lastColumn="0" w:noHBand="0" w:noVBand="1"/>
      </w:tblPr>
      <w:tblGrid>
        <w:gridCol w:w="3415"/>
        <w:gridCol w:w="1440"/>
        <w:gridCol w:w="2520"/>
        <w:gridCol w:w="1170"/>
        <w:gridCol w:w="1080"/>
      </w:tblGrid>
      <w:tr w:rsidR="008957E8" w:rsidRPr="0078249E" w:rsidTr="00FA21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000000" w:themeColor="text1"/>
              <w:left w:val="none" w:sz="0" w:space="0" w:color="auto"/>
              <w:bottom w:val="single" w:sz="4" w:space="0" w:color="000000" w:themeColor="text1"/>
              <w:right w:val="none" w:sz="0" w:space="0" w:color="auto"/>
            </w:tcBorders>
            <w:shd w:val="clear" w:color="auto" w:fill="auto"/>
            <w:vAlign w:val="center"/>
          </w:tcPr>
          <w:p w:rsidR="009A17D4" w:rsidRDefault="00CD2A6C">
            <w:pPr>
              <w:snapToGrid w:val="0"/>
              <w:spacing w:line="360" w:lineRule="auto"/>
              <w:jc w:val="both"/>
              <w:rPr>
                <w:rFonts w:ascii="Book Antiqua" w:hAnsi="Book Antiqua"/>
                <w:iCs/>
                <w:color w:val="000000" w:themeColor="text1"/>
                <w:sz w:val="24"/>
                <w:szCs w:val="24"/>
                <w:lang w:eastAsia="zh-CN"/>
              </w:rPr>
            </w:pPr>
            <w:r w:rsidRPr="00CD2A6C">
              <w:rPr>
                <w:rFonts w:ascii="Book Antiqua" w:hAnsi="Book Antiqua"/>
                <w:iCs/>
                <w:color w:val="000000" w:themeColor="text1"/>
                <w:sz w:val="24"/>
                <w:szCs w:val="24"/>
              </w:rPr>
              <w:t xml:space="preserve">Study </w:t>
            </w:r>
          </w:p>
        </w:tc>
        <w:tc>
          <w:tcPr>
            <w:tcW w:w="1440" w:type="dxa"/>
            <w:tcBorders>
              <w:top w:val="single" w:sz="4" w:space="0" w:color="000000" w:themeColor="text1"/>
              <w:left w:val="none" w:sz="0" w:space="0" w:color="auto"/>
              <w:bottom w:val="single" w:sz="4" w:space="0" w:color="000000" w:themeColor="text1"/>
              <w:right w:val="none" w:sz="0" w:space="0" w:color="auto"/>
            </w:tcBorders>
            <w:shd w:val="clear" w:color="auto" w:fill="auto"/>
            <w:vAlign w:val="center"/>
          </w:tcPr>
          <w:p w:rsidR="009A17D4" w:rsidRDefault="00CD2A6C">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iCs/>
                <w:color w:val="000000" w:themeColor="text1"/>
                <w:sz w:val="24"/>
                <w:szCs w:val="24"/>
              </w:rPr>
            </w:pPr>
            <w:r w:rsidRPr="00CD2A6C">
              <w:rPr>
                <w:rFonts w:ascii="Book Antiqua" w:hAnsi="Book Antiqua"/>
                <w:iCs/>
                <w:color w:val="000000" w:themeColor="text1"/>
                <w:sz w:val="24"/>
                <w:szCs w:val="24"/>
              </w:rPr>
              <w:t>Outcome</w:t>
            </w:r>
          </w:p>
        </w:tc>
        <w:tc>
          <w:tcPr>
            <w:tcW w:w="2520" w:type="dxa"/>
            <w:tcBorders>
              <w:top w:val="single" w:sz="4" w:space="0" w:color="000000" w:themeColor="text1"/>
              <w:left w:val="none" w:sz="0" w:space="0" w:color="auto"/>
              <w:bottom w:val="single" w:sz="4" w:space="0" w:color="000000" w:themeColor="text1"/>
              <w:right w:val="none" w:sz="0" w:space="0" w:color="auto"/>
            </w:tcBorders>
            <w:shd w:val="clear" w:color="auto" w:fill="auto"/>
            <w:vAlign w:val="center"/>
          </w:tcPr>
          <w:p w:rsidR="009A17D4" w:rsidRDefault="00CD2A6C">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iCs/>
                <w:color w:val="000000" w:themeColor="text1"/>
                <w:sz w:val="24"/>
                <w:szCs w:val="24"/>
              </w:rPr>
            </w:pPr>
            <w:r w:rsidRPr="00CD2A6C">
              <w:rPr>
                <w:rFonts w:ascii="Book Antiqua" w:hAnsi="Book Antiqua"/>
                <w:iCs/>
                <w:color w:val="000000" w:themeColor="text1"/>
                <w:sz w:val="24"/>
                <w:szCs w:val="24"/>
              </w:rPr>
              <w:t>Population</w:t>
            </w:r>
          </w:p>
        </w:tc>
        <w:tc>
          <w:tcPr>
            <w:tcW w:w="1170" w:type="dxa"/>
            <w:tcBorders>
              <w:top w:val="single" w:sz="4" w:space="0" w:color="000000" w:themeColor="text1"/>
              <w:left w:val="none" w:sz="0" w:space="0" w:color="auto"/>
              <w:bottom w:val="single" w:sz="4" w:space="0" w:color="000000" w:themeColor="text1"/>
              <w:right w:val="none" w:sz="0" w:space="0" w:color="auto"/>
            </w:tcBorders>
            <w:shd w:val="clear" w:color="auto" w:fill="auto"/>
            <w:vAlign w:val="center"/>
          </w:tcPr>
          <w:p w:rsidR="009A17D4" w:rsidRDefault="00CD2A6C">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iCs/>
                <w:color w:val="000000" w:themeColor="text1"/>
                <w:sz w:val="24"/>
                <w:szCs w:val="24"/>
              </w:rPr>
            </w:pPr>
            <w:r w:rsidRPr="00CD2A6C">
              <w:rPr>
                <w:rFonts w:ascii="Book Antiqua" w:hAnsi="Book Antiqua"/>
                <w:iCs/>
                <w:color w:val="000000" w:themeColor="text1"/>
                <w:sz w:val="24"/>
                <w:szCs w:val="24"/>
              </w:rPr>
              <w:t>Rx grp</w:t>
            </w:r>
          </w:p>
        </w:tc>
        <w:tc>
          <w:tcPr>
            <w:tcW w:w="1080" w:type="dxa"/>
            <w:tcBorders>
              <w:top w:val="single" w:sz="4" w:space="0" w:color="000000" w:themeColor="text1"/>
              <w:left w:val="none" w:sz="0" w:space="0" w:color="auto"/>
              <w:bottom w:val="single" w:sz="4" w:space="0" w:color="000000" w:themeColor="text1"/>
              <w:right w:val="none" w:sz="0" w:space="0" w:color="auto"/>
            </w:tcBorders>
            <w:shd w:val="clear" w:color="auto" w:fill="auto"/>
            <w:vAlign w:val="center"/>
          </w:tcPr>
          <w:p w:rsidR="009A17D4" w:rsidRDefault="00CD2A6C">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iCs/>
                <w:color w:val="000000" w:themeColor="text1"/>
                <w:sz w:val="24"/>
                <w:szCs w:val="24"/>
              </w:rPr>
            </w:pPr>
            <w:proofErr w:type="spellStart"/>
            <w:r w:rsidRPr="00CD2A6C">
              <w:rPr>
                <w:rFonts w:ascii="Book Antiqua" w:hAnsi="Book Antiqua"/>
                <w:iCs/>
                <w:color w:val="000000" w:themeColor="text1"/>
                <w:sz w:val="24"/>
                <w:szCs w:val="24"/>
              </w:rPr>
              <w:t>Plb</w:t>
            </w:r>
            <w:proofErr w:type="spellEnd"/>
            <w:r w:rsidRPr="00CD2A6C">
              <w:rPr>
                <w:rFonts w:ascii="Book Antiqua" w:hAnsi="Book Antiqua"/>
                <w:iCs/>
                <w:color w:val="000000" w:themeColor="text1"/>
                <w:sz w:val="24"/>
                <w:szCs w:val="24"/>
              </w:rPr>
              <w:t xml:space="preserve"> grp</w:t>
            </w:r>
          </w:p>
        </w:tc>
      </w:tr>
      <w:tr w:rsidR="00F666E6" w:rsidRPr="0078249E" w:rsidTr="00FA2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000000" w:themeColor="text1"/>
              <w:left w:val="none" w:sz="0" w:space="0" w:color="auto"/>
            </w:tcBorders>
            <w:shd w:val="clear" w:color="auto" w:fill="auto"/>
            <w:vAlign w:val="bottom"/>
          </w:tcPr>
          <w:p w:rsidR="009A17D4" w:rsidRDefault="00CD2A6C">
            <w:pPr>
              <w:snapToGrid w:val="0"/>
              <w:spacing w:line="360" w:lineRule="auto"/>
              <w:jc w:val="both"/>
              <w:rPr>
                <w:rFonts w:ascii="Book Antiqua" w:hAnsi="Book Antiqua"/>
                <w:b w:val="0"/>
                <w:iCs/>
                <w:color w:val="000000" w:themeColor="text1"/>
                <w:sz w:val="24"/>
                <w:szCs w:val="24"/>
              </w:rPr>
            </w:pPr>
            <w:r w:rsidRPr="00CD2A6C">
              <w:rPr>
                <w:rFonts w:ascii="Book Antiqua" w:hAnsi="Book Antiqua"/>
                <w:iCs/>
                <w:color w:val="000000" w:themeColor="text1"/>
                <w:sz w:val="24"/>
                <w:szCs w:val="24"/>
              </w:rPr>
              <w:t xml:space="preserve">Allen </w:t>
            </w:r>
            <w:r w:rsidRPr="00CD2A6C">
              <w:rPr>
                <w:rFonts w:ascii="Book Antiqua" w:hAnsi="Book Antiqua"/>
                <w:i/>
                <w:iCs/>
                <w:color w:val="000000" w:themeColor="text1"/>
                <w:sz w:val="24"/>
                <w:szCs w:val="24"/>
              </w:rPr>
              <w:t>et al</w:t>
            </w:r>
            <w:r w:rsidRPr="00CD2A6C">
              <w:rPr>
                <w:rFonts w:ascii="Book Antiqua" w:hAnsi="Book Antiqua"/>
                <w:iCs/>
                <w:color w:val="000000" w:themeColor="text1"/>
                <w:sz w:val="24"/>
                <w:szCs w:val="24"/>
                <w:vertAlign w:val="superscript"/>
              </w:rPr>
              <w:t>[41]</w:t>
            </w:r>
          </w:p>
        </w:tc>
        <w:tc>
          <w:tcPr>
            <w:tcW w:w="1440" w:type="dxa"/>
            <w:tcBorders>
              <w:top w:val="single" w:sz="4" w:space="0" w:color="000000" w:themeColor="text1"/>
            </w:tcBorders>
            <w:shd w:val="clear" w:color="auto" w:fill="auto"/>
            <w:vAlign w:val="bottom"/>
          </w:tcPr>
          <w:p w:rsidR="009A17D4" w:rsidRDefault="00CD2A6C">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iCs/>
                <w:sz w:val="24"/>
                <w:szCs w:val="24"/>
              </w:rPr>
            </w:pPr>
            <w:r>
              <w:rPr>
                <w:rFonts w:ascii="Book Antiqua" w:hAnsi="Book Antiqua"/>
                <w:iCs/>
                <w:sz w:val="24"/>
                <w:szCs w:val="24"/>
              </w:rPr>
              <w:t>AAD/CDI</w:t>
            </w:r>
          </w:p>
        </w:tc>
        <w:tc>
          <w:tcPr>
            <w:tcW w:w="2520" w:type="dxa"/>
            <w:tcBorders>
              <w:top w:val="single" w:sz="4" w:space="0" w:color="000000" w:themeColor="text1"/>
            </w:tcBorders>
            <w:shd w:val="clear" w:color="auto" w:fill="auto"/>
            <w:vAlign w:val="bottom"/>
          </w:tcPr>
          <w:p w:rsidR="009A17D4" w:rsidRDefault="00CD2A6C">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iCs/>
                <w:sz w:val="24"/>
                <w:szCs w:val="24"/>
              </w:rPr>
            </w:pPr>
            <w:r>
              <w:rPr>
                <w:rFonts w:ascii="Book Antiqua" w:hAnsi="Book Antiqua"/>
                <w:iCs/>
                <w:sz w:val="24"/>
                <w:szCs w:val="24"/>
              </w:rPr>
              <w:t>2941 in-patients</w:t>
            </w:r>
          </w:p>
        </w:tc>
        <w:tc>
          <w:tcPr>
            <w:tcW w:w="1170" w:type="dxa"/>
            <w:tcBorders>
              <w:top w:val="single" w:sz="4" w:space="0" w:color="000000" w:themeColor="text1"/>
            </w:tcBorders>
            <w:shd w:val="clear" w:color="auto" w:fill="auto"/>
            <w:vAlign w:val="bottom"/>
          </w:tcPr>
          <w:p w:rsidR="009A17D4" w:rsidRDefault="00CD2A6C">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iCs/>
                <w:sz w:val="24"/>
                <w:szCs w:val="24"/>
              </w:rPr>
            </w:pPr>
            <w:r>
              <w:rPr>
                <w:rFonts w:ascii="Book Antiqua" w:hAnsi="Book Antiqua"/>
                <w:iCs/>
                <w:sz w:val="24"/>
                <w:szCs w:val="24"/>
              </w:rPr>
              <w:t>1470</w:t>
            </w:r>
          </w:p>
        </w:tc>
        <w:tc>
          <w:tcPr>
            <w:tcW w:w="1080" w:type="dxa"/>
            <w:tcBorders>
              <w:top w:val="single" w:sz="4" w:space="0" w:color="000000" w:themeColor="text1"/>
            </w:tcBorders>
            <w:shd w:val="clear" w:color="auto" w:fill="auto"/>
            <w:vAlign w:val="bottom"/>
          </w:tcPr>
          <w:p w:rsidR="009A17D4" w:rsidRDefault="00CD2A6C">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iCs/>
                <w:sz w:val="24"/>
                <w:szCs w:val="24"/>
              </w:rPr>
            </w:pPr>
            <w:r>
              <w:rPr>
                <w:rFonts w:ascii="Book Antiqua" w:hAnsi="Book Antiqua"/>
                <w:iCs/>
                <w:sz w:val="24"/>
                <w:szCs w:val="24"/>
              </w:rPr>
              <w:t>1471</w:t>
            </w:r>
          </w:p>
        </w:tc>
      </w:tr>
      <w:tr w:rsidR="008957E8" w:rsidRPr="0078249E" w:rsidTr="00FA2177">
        <w:tc>
          <w:tcPr>
            <w:cnfStyle w:val="001000000000" w:firstRow="0" w:lastRow="0" w:firstColumn="1" w:lastColumn="0" w:oddVBand="0" w:evenVBand="0" w:oddHBand="0" w:evenHBand="0" w:firstRowFirstColumn="0" w:firstRowLastColumn="0" w:lastRowFirstColumn="0" w:lastRowLastColumn="0"/>
            <w:tcW w:w="3415" w:type="dxa"/>
            <w:tcBorders>
              <w:left w:val="none" w:sz="0" w:space="0" w:color="auto"/>
            </w:tcBorders>
            <w:shd w:val="clear" w:color="auto" w:fill="auto"/>
            <w:vAlign w:val="bottom"/>
          </w:tcPr>
          <w:p w:rsidR="009A17D4" w:rsidRDefault="00CD2A6C">
            <w:pPr>
              <w:snapToGrid w:val="0"/>
              <w:spacing w:line="360" w:lineRule="auto"/>
              <w:jc w:val="both"/>
              <w:rPr>
                <w:rFonts w:ascii="Book Antiqua" w:hAnsi="Book Antiqua"/>
                <w:b w:val="0"/>
                <w:iCs/>
                <w:color w:val="000000" w:themeColor="text1"/>
                <w:sz w:val="24"/>
                <w:szCs w:val="24"/>
              </w:rPr>
            </w:pPr>
            <w:proofErr w:type="spellStart"/>
            <w:r w:rsidRPr="00CD2A6C">
              <w:rPr>
                <w:rFonts w:ascii="Book Antiqua" w:hAnsi="Book Antiqua"/>
                <w:iCs/>
                <w:color w:val="000000" w:themeColor="text1"/>
                <w:sz w:val="24"/>
                <w:szCs w:val="24"/>
              </w:rPr>
              <w:t>Armuzzi</w:t>
            </w:r>
            <w:proofErr w:type="spellEnd"/>
            <w:r w:rsidRPr="00CD2A6C">
              <w:rPr>
                <w:rFonts w:ascii="Book Antiqua" w:hAnsi="Book Antiqua"/>
                <w:iCs/>
                <w:color w:val="000000" w:themeColor="text1"/>
                <w:sz w:val="24"/>
                <w:szCs w:val="24"/>
              </w:rPr>
              <w:t xml:space="preserve"> </w:t>
            </w:r>
            <w:r w:rsidRPr="00CD2A6C">
              <w:rPr>
                <w:rFonts w:ascii="Book Antiqua" w:hAnsi="Book Antiqua"/>
                <w:i/>
                <w:iCs/>
                <w:color w:val="000000" w:themeColor="text1"/>
                <w:sz w:val="24"/>
                <w:szCs w:val="24"/>
              </w:rPr>
              <w:t>et al</w:t>
            </w:r>
            <w:r w:rsidRPr="00CD2A6C">
              <w:rPr>
                <w:rFonts w:ascii="Book Antiqua" w:hAnsi="Book Antiqua"/>
                <w:iCs/>
                <w:color w:val="000000" w:themeColor="text1"/>
                <w:sz w:val="24"/>
                <w:szCs w:val="24"/>
                <w:vertAlign w:val="superscript"/>
              </w:rPr>
              <w:t>[29]</w:t>
            </w:r>
          </w:p>
        </w:tc>
        <w:tc>
          <w:tcPr>
            <w:tcW w:w="1440" w:type="dxa"/>
            <w:shd w:val="clear" w:color="auto" w:fill="auto"/>
            <w:vAlign w:val="bottom"/>
          </w:tcPr>
          <w:p w:rsidR="009A17D4" w:rsidRDefault="00CD2A6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iCs/>
                <w:sz w:val="24"/>
                <w:szCs w:val="24"/>
              </w:rPr>
            </w:pPr>
            <w:r>
              <w:rPr>
                <w:rFonts w:ascii="Book Antiqua" w:hAnsi="Book Antiqua"/>
                <w:iCs/>
                <w:sz w:val="24"/>
                <w:szCs w:val="24"/>
              </w:rPr>
              <w:t>AAD</w:t>
            </w:r>
          </w:p>
        </w:tc>
        <w:tc>
          <w:tcPr>
            <w:tcW w:w="2520" w:type="dxa"/>
            <w:shd w:val="clear" w:color="auto" w:fill="auto"/>
            <w:vAlign w:val="bottom"/>
          </w:tcPr>
          <w:p w:rsidR="009A17D4" w:rsidRDefault="00CD2A6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iCs/>
                <w:sz w:val="24"/>
                <w:szCs w:val="24"/>
              </w:rPr>
            </w:pPr>
            <w:r>
              <w:rPr>
                <w:rFonts w:ascii="Book Antiqua" w:hAnsi="Book Antiqua"/>
                <w:iCs/>
                <w:sz w:val="24"/>
                <w:szCs w:val="24"/>
              </w:rPr>
              <w:t>60 out-patients</w:t>
            </w:r>
          </w:p>
        </w:tc>
        <w:tc>
          <w:tcPr>
            <w:tcW w:w="1170" w:type="dxa"/>
            <w:shd w:val="clear" w:color="auto" w:fill="auto"/>
            <w:vAlign w:val="bottom"/>
          </w:tcPr>
          <w:p w:rsidR="009A17D4" w:rsidRDefault="00CD2A6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iCs/>
                <w:sz w:val="24"/>
                <w:szCs w:val="24"/>
              </w:rPr>
            </w:pPr>
            <w:r>
              <w:rPr>
                <w:rFonts w:ascii="Book Antiqua" w:hAnsi="Book Antiqua"/>
                <w:iCs/>
                <w:sz w:val="24"/>
                <w:szCs w:val="24"/>
              </w:rPr>
              <w:t>30</w:t>
            </w:r>
          </w:p>
        </w:tc>
        <w:tc>
          <w:tcPr>
            <w:tcW w:w="1080" w:type="dxa"/>
            <w:shd w:val="clear" w:color="auto" w:fill="auto"/>
            <w:vAlign w:val="bottom"/>
          </w:tcPr>
          <w:p w:rsidR="009A17D4" w:rsidRDefault="00CD2A6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iCs/>
                <w:sz w:val="24"/>
                <w:szCs w:val="24"/>
              </w:rPr>
            </w:pPr>
            <w:r>
              <w:rPr>
                <w:rFonts w:ascii="Book Antiqua" w:hAnsi="Book Antiqua"/>
                <w:iCs/>
                <w:sz w:val="24"/>
                <w:szCs w:val="24"/>
              </w:rPr>
              <w:t>30</w:t>
            </w:r>
          </w:p>
        </w:tc>
      </w:tr>
      <w:tr w:rsidR="00F666E6" w:rsidRPr="0078249E" w:rsidTr="00FA2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Borders>
              <w:left w:val="none" w:sz="0" w:space="0" w:color="auto"/>
            </w:tcBorders>
            <w:shd w:val="clear" w:color="auto" w:fill="auto"/>
            <w:vAlign w:val="bottom"/>
          </w:tcPr>
          <w:p w:rsidR="009A17D4" w:rsidRDefault="00CD2A6C">
            <w:pPr>
              <w:snapToGrid w:val="0"/>
              <w:spacing w:line="360" w:lineRule="auto"/>
              <w:jc w:val="both"/>
              <w:rPr>
                <w:rFonts w:ascii="Book Antiqua" w:hAnsi="Book Antiqua"/>
                <w:b w:val="0"/>
                <w:iCs/>
                <w:color w:val="000000" w:themeColor="text1"/>
                <w:sz w:val="24"/>
                <w:szCs w:val="24"/>
              </w:rPr>
            </w:pPr>
            <w:proofErr w:type="spellStart"/>
            <w:r w:rsidRPr="00CD2A6C">
              <w:rPr>
                <w:rFonts w:ascii="Book Antiqua" w:hAnsi="Book Antiqua"/>
                <w:iCs/>
                <w:color w:val="000000" w:themeColor="text1"/>
                <w:sz w:val="24"/>
                <w:szCs w:val="24"/>
              </w:rPr>
              <w:t>Beausoleil</w:t>
            </w:r>
            <w:proofErr w:type="spellEnd"/>
            <w:r w:rsidRPr="00CD2A6C">
              <w:rPr>
                <w:rFonts w:ascii="Book Antiqua" w:hAnsi="Book Antiqua"/>
                <w:iCs/>
                <w:color w:val="000000" w:themeColor="text1"/>
                <w:sz w:val="24"/>
                <w:szCs w:val="24"/>
              </w:rPr>
              <w:t xml:space="preserve"> </w:t>
            </w:r>
            <w:r w:rsidRPr="00CD2A6C">
              <w:rPr>
                <w:rFonts w:ascii="Book Antiqua" w:hAnsi="Book Antiqua"/>
                <w:i/>
                <w:iCs/>
                <w:color w:val="000000" w:themeColor="text1"/>
                <w:sz w:val="24"/>
                <w:szCs w:val="24"/>
              </w:rPr>
              <w:t>et al</w:t>
            </w:r>
            <w:r w:rsidRPr="00CD2A6C">
              <w:rPr>
                <w:rFonts w:ascii="Book Antiqua" w:hAnsi="Book Antiqua"/>
                <w:iCs/>
                <w:color w:val="000000" w:themeColor="text1"/>
                <w:sz w:val="24"/>
                <w:szCs w:val="24"/>
                <w:vertAlign w:val="superscript"/>
              </w:rPr>
              <w:t>[40]</w:t>
            </w:r>
          </w:p>
        </w:tc>
        <w:tc>
          <w:tcPr>
            <w:tcW w:w="1440" w:type="dxa"/>
            <w:shd w:val="clear" w:color="auto" w:fill="auto"/>
            <w:vAlign w:val="bottom"/>
          </w:tcPr>
          <w:p w:rsidR="009A17D4" w:rsidRDefault="00CD2A6C">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iCs/>
                <w:sz w:val="24"/>
                <w:szCs w:val="24"/>
              </w:rPr>
            </w:pPr>
            <w:r>
              <w:rPr>
                <w:rFonts w:ascii="Book Antiqua" w:hAnsi="Book Antiqua"/>
                <w:iCs/>
                <w:sz w:val="24"/>
                <w:szCs w:val="24"/>
              </w:rPr>
              <w:t>AAD/CDI</w:t>
            </w:r>
          </w:p>
        </w:tc>
        <w:tc>
          <w:tcPr>
            <w:tcW w:w="2520" w:type="dxa"/>
            <w:shd w:val="clear" w:color="auto" w:fill="auto"/>
            <w:vAlign w:val="bottom"/>
          </w:tcPr>
          <w:p w:rsidR="009A17D4" w:rsidRDefault="00CD2A6C">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iCs/>
                <w:sz w:val="24"/>
                <w:szCs w:val="24"/>
              </w:rPr>
            </w:pPr>
            <w:r>
              <w:rPr>
                <w:rFonts w:ascii="Book Antiqua" w:hAnsi="Book Antiqua"/>
                <w:iCs/>
                <w:sz w:val="24"/>
                <w:szCs w:val="24"/>
              </w:rPr>
              <w:t>89 in-patients</w:t>
            </w:r>
          </w:p>
        </w:tc>
        <w:tc>
          <w:tcPr>
            <w:tcW w:w="1170" w:type="dxa"/>
            <w:shd w:val="clear" w:color="auto" w:fill="auto"/>
            <w:vAlign w:val="bottom"/>
          </w:tcPr>
          <w:p w:rsidR="009A17D4" w:rsidRDefault="00CD2A6C">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iCs/>
                <w:sz w:val="24"/>
                <w:szCs w:val="24"/>
              </w:rPr>
            </w:pPr>
            <w:r>
              <w:rPr>
                <w:rFonts w:ascii="Book Antiqua" w:hAnsi="Book Antiqua"/>
                <w:iCs/>
                <w:sz w:val="24"/>
                <w:szCs w:val="24"/>
              </w:rPr>
              <w:t>44</w:t>
            </w:r>
          </w:p>
        </w:tc>
        <w:tc>
          <w:tcPr>
            <w:tcW w:w="1080" w:type="dxa"/>
            <w:shd w:val="clear" w:color="auto" w:fill="auto"/>
            <w:vAlign w:val="bottom"/>
          </w:tcPr>
          <w:p w:rsidR="009A17D4" w:rsidRDefault="00CD2A6C">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iCs/>
                <w:sz w:val="24"/>
                <w:szCs w:val="24"/>
              </w:rPr>
            </w:pPr>
            <w:r>
              <w:rPr>
                <w:rFonts w:ascii="Book Antiqua" w:hAnsi="Book Antiqua"/>
                <w:iCs/>
                <w:sz w:val="24"/>
                <w:szCs w:val="24"/>
              </w:rPr>
              <w:t>45</w:t>
            </w:r>
          </w:p>
        </w:tc>
      </w:tr>
      <w:tr w:rsidR="008957E8" w:rsidRPr="0078249E" w:rsidTr="00FA2177">
        <w:tc>
          <w:tcPr>
            <w:cnfStyle w:val="001000000000" w:firstRow="0" w:lastRow="0" w:firstColumn="1" w:lastColumn="0" w:oddVBand="0" w:evenVBand="0" w:oddHBand="0" w:evenHBand="0" w:firstRowFirstColumn="0" w:firstRowLastColumn="0" w:lastRowFirstColumn="0" w:lastRowLastColumn="0"/>
            <w:tcW w:w="3415" w:type="dxa"/>
            <w:tcBorders>
              <w:left w:val="none" w:sz="0" w:space="0" w:color="auto"/>
            </w:tcBorders>
            <w:shd w:val="clear" w:color="auto" w:fill="auto"/>
            <w:vAlign w:val="bottom"/>
          </w:tcPr>
          <w:p w:rsidR="009A17D4" w:rsidRDefault="00CD2A6C">
            <w:pPr>
              <w:snapToGrid w:val="0"/>
              <w:spacing w:line="360" w:lineRule="auto"/>
              <w:jc w:val="both"/>
              <w:rPr>
                <w:rFonts w:ascii="Book Antiqua" w:hAnsi="Book Antiqua"/>
                <w:b w:val="0"/>
                <w:iCs/>
                <w:color w:val="000000" w:themeColor="text1"/>
                <w:sz w:val="24"/>
                <w:szCs w:val="24"/>
              </w:rPr>
            </w:pPr>
            <w:proofErr w:type="spellStart"/>
            <w:r w:rsidRPr="00CD2A6C">
              <w:rPr>
                <w:rFonts w:ascii="Book Antiqua" w:hAnsi="Book Antiqua"/>
                <w:iCs/>
                <w:color w:val="000000" w:themeColor="text1"/>
                <w:sz w:val="24"/>
                <w:szCs w:val="24"/>
              </w:rPr>
              <w:t>Beniwal</w:t>
            </w:r>
            <w:proofErr w:type="spellEnd"/>
            <w:r w:rsidRPr="00CD2A6C">
              <w:rPr>
                <w:rFonts w:ascii="Book Antiqua" w:hAnsi="Book Antiqua"/>
                <w:iCs/>
                <w:color w:val="000000" w:themeColor="text1"/>
                <w:sz w:val="24"/>
                <w:szCs w:val="24"/>
              </w:rPr>
              <w:t xml:space="preserve"> </w:t>
            </w:r>
            <w:r w:rsidRPr="00CD2A6C">
              <w:rPr>
                <w:rFonts w:ascii="Book Antiqua" w:hAnsi="Book Antiqua"/>
                <w:i/>
                <w:iCs/>
                <w:color w:val="000000" w:themeColor="text1"/>
                <w:sz w:val="24"/>
                <w:szCs w:val="24"/>
              </w:rPr>
              <w:t>et al</w:t>
            </w:r>
            <w:r w:rsidRPr="00CD2A6C">
              <w:rPr>
                <w:rFonts w:ascii="Book Antiqua" w:hAnsi="Book Antiqua"/>
                <w:iCs/>
                <w:color w:val="000000" w:themeColor="text1"/>
                <w:sz w:val="24"/>
                <w:szCs w:val="24"/>
                <w:vertAlign w:val="superscript"/>
              </w:rPr>
              <w:t>[61]</w:t>
            </w:r>
          </w:p>
        </w:tc>
        <w:tc>
          <w:tcPr>
            <w:tcW w:w="1440" w:type="dxa"/>
            <w:shd w:val="clear" w:color="auto" w:fill="auto"/>
            <w:vAlign w:val="bottom"/>
          </w:tcPr>
          <w:p w:rsidR="009A17D4" w:rsidRDefault="00CD2A6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iCs/>
                <w:sz w:val="24"/>
                <w:szCs w:val="24"/>
              </w:rPr>
            </w:pPr>
            <w:r>
              <w:rPr>
                <w:rFonts w:ascii="Book Antiqua" w:hAnsi="Book Antiqua"/>
                <w:iCs/>
                <w:sz w:val="24"/>
                <w:szCs w:val="24"/>
              </w:rPr>
              <w:t>AAD</w:t>
            </w:r>
          </w:p>
        </w:tc>
        <w:tc>
          <w:tcPr>
            <w:tcW w:w="2520" w:type="dxa"/>
            <w:shd w:val="clear" w:color="auto" w:fill="auto"/>
            <w:vAlign w:val="bottom"/>
          </w:tcPr>
          <w:p w:rsidR="009A17D4" w:rsidRDefault="00CD2A6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iCs/>
                <w:sz w:val="24"/>
                <w:szCs w:val="24"/>
              </w:rPr>
            </w:pPr>
            <w:r>
              <w:rPr>
                <w:rFonts w:ascii="Book Antiqua" w:hAnsi="Book Antiqua"/>
                <w:iCs/>
                <w:sz w:val="24"/>
                <w:szCs w:val="24"/>
              </w:rPr>
              <w:t>202 in-patients</w:t>
            </w:r>
          </w:p>
        </w:tc>
        <w:tc>
          <w:tcPr>
            <w:tcW w:w="1170" w:type="dxa"/>
            <w:shd w:val="clear" w:color="auto" w:fill="auto"/>
            <w:vAlign w:val="bottom"/>
          </w:tcPr>
          <w:p w:rsidR="009A17D4" w:rsidRDefault="00CD2A6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iCs/>
                <w:sz w:val="24"/>
                <w:szCs w:val="24"/>
              </w:rPr>
            </w:pPr>
            <w:r>
              <w:rPr>
                <w:rFonts w:ascii="Book Antiqua" w:hAnsi="Book Antiqua"/>
                <w:iCs/>
                <w:sz w:val="24"/>
                <w:szCs w:val="24"/>
              </w:rPr>
              <w:t>101</w:t>
            </w:r>
          </w:p>
        </w:tc>
        <w:tc>
          <w:tcPr>
            <w:tcW w:w="1080" w:type="dxa"/>
            <w:shd w:val="clear" w:color="auto" w:fill="auto"/>
            <w:vAlign w:val="bottom"/>
          </w:tcPr>
          <w:p w:rsidR="009A17D4" w:rsidRDefault="00CD2A6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iCs/>
                <w:sz w:val="24"/>
                <w:szCs w:val="24"/>
              </w:rPr>
            </w:pPr>
            <w:r>
              <w:rPr>
                <w:rFonts w:ascii="Book Antiqua" w:hAnsi="Book Antiqua"/>
                <w:iCs/>
                <w:sz w:val="24"/>
                <w:szCs w:val="24"/>
              </w:rPr>
              <w:t>101</w:t>
            </w:r>
          </w:p>
        </w:tc>
      </w:tr>
      <w:tr w:rsidR="00F666E6" w:rsidRPr="0078249E" w:rsidTr="00FA2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Borders>
              <w:left w:val="none" w:sz="0" w:space="0" w:color="auto"/>
            </w:tcBorders>
            <w:shd w:val="clear" w:color="auto" w:fill="auto"/>
            <w:vAlign w:val="bottom"/>
          </w:tcPr>
          <w:p w:rsidR="009A17D4" w:rsidRDefault="00CD2A6C">
            <w:pPr>
              <w:snapToGrid w:val="0"/>
              <w:spacing w:line="360" w:lineRule="auto"/>
              <w:jc w:val="both"/>
              <w:rPr>
                <w:rFonts w:ascii="Book Antiqua" w:hAnsi="Book Antiqua"/>
                <w:b w:val="0"/>
                <w:iCs/>
                <w:color w:val="000000" w:themeColor="text1"/>
                <w:sz w:val="24"/>
                <w:szCs w:val="24"/>
              </w:rPr>
            </w:pPr>
            <w:r w:rsidRPr="00CD2A6C">
              <w:rPr>
                <w:rFonts w:ascii="Book Antiqua" w:hAnsi="Book Antiqua"/>
                <w:iCs/>
                <w:color w:val="000000" w:themeColor="text1"/>
                <w:sz w:val="24"/>
                <w:szCs w:val="24"/>
              </w:rPr>
              <w:t xml:space="preserve">Can </w:t>
            </w:r>
            <w:r w:rsidRPr="00CD2A6C">
              <w:rPr>
                <w:rFonts w:ascii="Book Antiqua" w:hAnsi="Book Antiqua"/>
                <w:i/>
                <w:iCs/>
                <w:color w:val="000000" w:themeColor="text1"/>
                <w:sz w:val="24"/>
                <w:szCs w:val="24"/>
              </w:rPr>
              <w:t>et al</w:t>
            </w:r>
            <w:r w:rsidRPr="00CD2A6C">
              <w:rPr>
                <w:rFonts w:ascii="Book Antiqua" w:hAnsi="Book Antiqua"/>
                <w:iCs/>
                <w:color w:val="000000" w:themeColor="text1"/>
                <w:sz w:val="24"/>
                <w:szCs w:val="24"/>
                <w:vertAlign w:val="superscript"/>
              </w:rPr>
              <w:t>[25]</w:t>
            </w:r>
          </w:p>
        </w:tc>
        <w:tc>
          <w:tcPr>
            <w:tcW w:w="1440" w:type="dxa"/>
            <w:shd w:val="clear" w:color="auto" w:fill="auto"/>
            <w:vAlign w:val="bottom"/>
          </w:tcPr>
          <w:p w:rsidR="009A17D4" w:rsidRDefault="00CD2A6C">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iCs/>
                <w:sz w:val="24"/>
                <w:szCs w:val="24"/>
              </w:rPr>
            </w:pPr>
            <w:r>
              <w:rPr>
                <w:rFonts w:ascii="Book Antiqua" w:hAnsi="Book Antiqua"/>
                <w:iCs/>
                <w:sz w:val="24"/>
                <w:szCs w:val="24"/>
              </w:rPr>
              <w:t>AAD/CDI</w:t>
            </w:r>
          </w:p>
        </w:tc>
        <w:tc>
          <w:tcPr>
            <w:tcW w:w="2520" w:type="dxa"/>
            <w:shd w:val="clear" w:color="auto" w:fill="auto"/>
            <w:vAlign w:val="bottom"/>
          </w:tcPr>
          <w:p w:rsidR="009A17D4" w:rsidRDefault="00CD2A6C">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iCs/>
                <w:sz w:val="24"/>
                <w:szCs w:val="24"/>
              </w:rPr>
            </w:pPr>
            <w:r>
              <w:rPr>
                <w:rFonts w:ascii="Book Antiqua" w:hAnsi="Book Antiqua"/>
                <w:iCs/>
                <w:sz w:val="24"/>
                <w:szCs w:val="24"/>
              </w:rPr>
              <w:t>151 in-patients</w:t>
            </w:r>
          </w:p>
        </w:tc>
        <w:tc>
          <w:tcPr>
            <w:tcW w:w="1170" w:type="dxa"/>
            <w:shd w:val="clear" w:color="auto" w:fill="auto"/>
            <w:vAlign w:val="bottom"/>
          </w:tcPr>
          <w:p w:rsidR="009A17D4" w:rsidRDefault="00CD2A6C">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iCs/>
                <w:sz w:val="24"/>
                <w:szCs w:val="24"/>
              </w:rPr>
            </w:pPr>
            <w:r>
              <w:rPr>
                <w:rFonts w:ascii="Book Antiqua" w:hAnsi="Book Antiqua"/>
                <w:iCs/>
                <w:sz w:val="24"/>
                <w:szCs w:val="24"/>
              </w:rPr>
              <w:t>73</w:t>
            </w:r>
          </w:p>
        </w:tc>
        <w:tc>
          <w:tcPr>
            <w:tcW w:w="1080" w:type="dxa"/>
            <w:shd w:val="clear" w:color="auto" w:fill="auto"/>
            <w:vAlign w:val="bottom"/>
          </w:tcPr>
          <w:p w:rsidR="009A17D4" w:rsidRDefault="00CD2A6C">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iCs/>
                <w:sz w:val="24"/>
                <w:szCs w:val="24"/>
              </w:rPr>
            </w:pPr>
            <w:r>
              <w:rPr>
                <w:rFonts w:ascii="Book Antiqua" w:hAnsi="Book Antiqua"/>
                <w:iCs/>
                <w:sz w:val="24"/>
                <w:szCs w:val="24"/>
              </w:rPr>
              <w:t>78</w:t>
            </w:r>
          </w:p>
        </w:tc>
      </w:tr>
      <w:tr w:rsidR="008957E8" w:rsidRPr="0078249E" w:rsidTr="00FA2177">
        <w:tc>
          <w:tcPr>
            <w:cnfStyle w:val="001000000000" w:firstRow="0" w:lastRow="0" w:firstColumn="1" w:lastColumn="0" w:oddVBand="0" w:evenVBand="0" w:oddHBand="0" w:evenHBand="0" w:firstRowFirstColumn="0" w:firstRowLastColumn="0" w:lastRowFirstColumn="0" w:lastRowLastColumn="0"/>
            <w:tcW w:w="3415" w:type="dxa"/>
            <w:tcBorders>
              <w:left w:val="none" w:sz="0" w:space="0" w:color="auto"/>
            </w:tcBorders>
            <w:shd w:val="clear" w:color="auto" w:fill="auto"/>
            <w:vAlign w:val="bottom"/>
          </w:tcPr>
          <w:p w:rsidR="009A17D4" w:rsidRDefault="00CD2A6C">
            <w:pPr>
              <w:snapToGrid w:val="0"/>
              <w:spacing w:line="360" w:lineRule="auto"/>
              <w:jc w:val="both"/>
              <w:rPr>
                <w:rFonts w:ascii="Book Antiqua" w:hAnsi="Book Antiqua"/>
                <w:b w:val="0"/>
                <w:iCs/>
                <w:color w:val="000000" w:themeColor="text1"/>
                <w:sz w:val="24"/>
                <w:szCs w:val="24"/>
              </w:rPr>
            </w:pPr>
            <w:proofErr w:type="spellStart"/>
            <w:r w:rsidRPr="00CD2A6C">
              <w:rPr>
                <w:rFonts w:ascii="Book Antiqua" w:hAnsi="Book Antiqua"/>
                <w:iCs/>
                <w:color w:val="000000" w:themeColor="text1"/>
                <w:sz w:val="24"/>
                <w:szCs w:val="24"/>
              </w:rPr>
              <w:t>Cimperman</w:t>
            </w:r>
            <w:proofErr w:type="spellEnd"/>
            <w:r w:rsidRPr="00CD2A6C">
              <w:rPr>
                <w:rFonts w:ascii="Book Antiqua" w:hAnsi="Book Antiqua"/>
                <w:iCs/>
                <w:color w:val="000000" w:themeColor="text1"/>
                <w:sz w:val="24"/>
                <w:szCs w:val="24"/>
              </w:rPr>
              <w:t xml:space="preserve"> </w:t>
            </w:r>
            <w:r w:rsidRPr="00CD2A6C">
              <w:rPr>
                <w:rFonts w:ascii="Book Antiqua" w:hAnsi="Book Antiqua"/>
                <w:i/>
                <w:iCs/>
                <w:color w:val="000000" w:themeColor="text1"/>
                <w:sz w:val="24"/>
                <w:szCs w:val="24"/>
              </w:rPr>
              <w:t>et a</w:t>
            </w:r>
            <w:r w:rsidRPr="00CD2A6C">
              <w:rPr>
                <w:rFonts w:ascii="Book Antiqua" w:hAnsi="Book Antiqua"/>
                <w:i/>
                <w:iCs/>
                <w:color w:val="000000" w:themeColor="text1"/>
                <w:sz w:val="24"/>
                <w:szCs w:val="24"/>
                <w:lang w:eastAsia="zh-CN"/>
              </w:rPr>
              <w:t>l</w:t>
            </w:r>
            <w:r w:rsidRPr="00CD2A6C">
              <w:rPr>
                <w:rFonts w:ascii="Book Antiqua" w:hAnsi="Book Antiqua"/>
                <w:iCs/>
                <w:color w:val="000000" w:themeColor="text1"/>
                <w:sz w:val="24"/>
                <w:szCs w:val="24"/>
                <w:vertAlign w:val="superscript"/>
              </w:rPr>
              <w:t>[23]</w:t>
            </w:r>
          </w:p>
        </w:tc>
        <w:tc>
          <w:tcPr>
            <w:tcW w:w="1440" w:type="dxa"/>
            <w:shd w:val="clear" w:color="auto" w:fill="auto"/>
            <w:vAlign w:val="bottom"/>
          </w:tcPr>
          <w:p w:rsidR="009A17D4" w:rsidRDefault="00CD2A6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iCs/>
                <w:sz w:val="24"/>
                <w:szCs w:val="24"/>
              </w:rPr>
            </w:pPr>
            <w:r>
              <w:rPr>
                <w:rFonts w:ascii="Book Antiqua" w:hAnsi="Book Antiqua"/>
                <w:iCs/>
                <w:sz w:val="24"/>
                <w:szCs w:val="24"/>
              </w:rPr>
              <w:t>AAD</w:t>
            </w:r>
          </w:p>
        </w:tc>
        <w:tc>
          <w:tcPr>
            <w:tcW w:w="2520" w:type="dxa"/>
            <w:shd w:val="clear" w:color="auto" w:fill="auto"/>
            <w:vAlign w:val="bottom"/>
          </w:tcPr>
          <w:p w:rsidR="009A17D4" w:rsidRDefault="00CD2A6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iCs/>
                <w:sz w:val="24"/>
                <w:szCs w:val="24"/>
              </w:rPr>
            </w:pPr>
            <w:r>
              <w:rPr>
                <w:rFonts w:ascii="Book Antiqua" w:hAnsi="Book Antiqua"/>
                <w:iCs/>
                <w:sz w:val="24"/>
                <w:szCs w:val="24"/>
              </w:rPr>
              <w:t>31 in-patients</w:t>
            </w:r>
          </w:p>
        </w:tc>
        <w:tc>
          <w:tcPr>
            <w:tcW w:w="1170" w:type="dxa"/>
            <w:shd w:val="clear" w:color="auto" w:fill="auto"/>
            <w:vAlign w:val="bottom"/>
          </w:tcPr>
          <w:p w:rsidR="009A17D4" w:rsidRDefault="00CD2A6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iCs/>
                <w:sz w:val="24"/>
                <w:szCs w:val="24"/>
              </w:rPr>
            </w:pPr>
            <w:r>
              <w:rPr>
                <w:rFonts w:ascii="Book Antiqua" w:hAnsi="Book Antiqua"/>
                <w:iCs/>
                <w:sz w:val="24"/>
                <w:szCs w:val="24"/>
              </w:rPr>
              <w:t>15</w:t>
            </w:r>
          </w:p>
        </w:tc>
        <w:tc>
          <w:tcPr>
            <w:tcW w:w="1080" w:type="dxa"/>
            <w:shd w:val="clear" w:color="auto" w:fill="auto"/>
            <w:vAlign w:val="bottom"/>
          </w:tcPr>
          <w:p w:rsidR="009A17D4" w:rsidRDefault="00CD2A6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iCs/>
                <w:sz w:val="24"/>
                <w:szCs w:val="24"/>
              </w:rPr>
            </w:pPr>
            <w:r>
              <w:rPr>
                <w:rFonts w:ascii="Book Antiqua" w:hAnsi="Book Antiqua"/>
                <w:iCs/>
                <w:sz w:val="24"/>
                <w:szCs w:val="24"/>
              </w:rPr>
              <w:t>16</w:t>
            </w:r>
          </w:p>
        </w:tc>
      </w:tr>
      <w:tr w:rsidR="00F666E6" w:rsidRPr="0078249E" w:rsidTr="00FA2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Borders>
              <w:left w:val="none" w:sz="0" w:space="0" w:color="auto"/>
            </w:tcBorders>
            <w:shd w:val="clear" w:color="auto" w:fill="auto"/>
            <w:vAlign w:val="bottom"/>
          </w:tcPr>
          <w:p w:rsidR="009A17D4" w:rsidRDefault="00CD2A6C">
            <w:pPr>
              <w:snapToGrid w:val="0"/>
              <w:spacing w:line="360" w:lineRule="auto"/>
              <w:jc w:val="both"/>
              <w:rPr>
                <w:rFonts w:ascii="Book Antiqua" w:hAnsi="Book Antiqua"/>
                <w:b w:val="0"/>
                <w:iCs/>
                <w:color w:val="000000" w:themeColor="text1"/>
                <w:sz w:val="24"/>
                <w:szCs w:val="24"/>
              </w:rPr>
            </w:pPr>
            <w:proofErr w:type="spellStart"/>
            <w:r w:rsidRPr="00CD2A6C">
              <w:rPr>
                <w:rFonts w:ascii="Book Antiqua" w:hAnsi="Book Antiqua"/>
                <w:iCs/>
                <w:color w:val="000000" w:themeColor="text1"/>
                <w:sz w:val="24"/>
                <w:szCs w:val="24"/>
              </w:rPr>
              <w:t>Cremonini</w:t>
            </w:r>
            <w:proofErr w:type="spellEnd"/>
            <w:r w:rsidRPr="00CD2A6C">
              <w:rPr>
                <w:rFonts w:ascii="Book Antiqua" w:hAnsi="Book Antiqua"/>
                <w:iCs/>
                <w:color w:val="000000" w:themeColor="text1"/>
                <w:sz w:val="24"/>
                <w:szCs w:val="24"/>
              </w:rPr>
              <w:t xml:space="preserve"> </w:t>
            </w:r>
            <w:r w:rsidRPr="00CD2A6C">
              <w:rPr>
                <w:rFonts w:ascii="Book Antiqua" w:hAnsi="Book Antiqua"/>
                <w:i/>
                <w:iCs/>
                <w:color w:val="000000" w:themeColor="text1"/>
                <w:sz w:val="24"/>
                <w:szCs w:val="24"/>
              </w:rPr>
              <w:t>et al</w:t>
            </w:r>
            <w:r w:rsidRPr="00CD2A6C">
              <w:rPr>
                <w:rFonts w:ascii="Book Antiqua" w:hAnsi="Book Antiqua"/>
                <w:iCs/>
                <w:color w:val="000000" w:themeColor="text1"/>
                <w:sz w:val="24"/>
                <w:szCs w:val="24"/>
                <w:vertAlign w:val="superscript"/>
              </w:rPr>
              <w:t>[30]</w:t>
            </w:r>
          </w:p>
        </w:tc>
        <w:tc>
          <w:tcPr>
            <w:tcW w:w="1440" w:type="dxa"/>
            <w:shd w:val="clear" w:color="auto" w:fill="auto"/>
            <w:vAlign w:val="bottom"/>
          </w:tcPr>
          <w:p w:rsidR="009A17D4" w:rsidRDefault="00CD2A6C">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iCs/>
                <w:sz w:val="24"/>
                <w:szCs w:val="24"/>
              </w:rPr>
            </w:pPr>
            <w:r>
              <w:rPr>
                <w:rFonts w:ascii="Book Antiqua" w:hAnsi="Book Antiqua"/>
                <w:iCs/>
                <w:sz w:val="24"/>
                <w:szCs w:val="24"/>
              </w:rPr>
              <w:t>AAD</w:t>
            </w:r>
          </w:p>
        </w:tc>
        <w:tc>
          <w:tcPr>
            <w:tcW w:w="2520" w:type="dxa"/>
            <w:shd w:val="clear" w:color="auto" w:fill="auto"/>
            <w:vAlign w:val="bottom"/>
          </w:tcPr>
          <w:p w:rsidR="009A17D4" w:rsidRDefault="00CD2A6C">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iCs/>
                <w:sz w:val="24"/>
                <w:szCs w:val="24"/>
              </w:rPr>
            </w:pPr>
            <w:r>
              <w:rPr>
                <w:rFonts w:ascii="Book Antiqua" w:hAnsi="Book Antiqua"/>
                <w:iCs/>
                <w:sz w:val="24"/>
                <w:szCs w:val="24"/>
              </w:rPr>
              <w:t>85 out-patients</w:t>
            </w:r>
          </w:p>
        </w:tc>
        <w:tc>
          <w:tcPr>
            <w:tcW w:w="1170" w:type="dxa"/>
            <w:shd w:val="clear" w:color="auto" w:fill="auto"/>
            <w:vAlign w:val="bottom"/>
          </w:tcPr>
          <w:p w:rsidR="009A17D4" w:rsidRDefault="00CD2A6C">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iCs/>
                <w:sz w:val="24"/>
                <w:szCs w:val="24"/>
              </w:rPr>
            </w:pPr>
            <w:r>
              <w:rPr>
                <w:rFonts w:ascii="Book Antiqua" w:hAnsi="Book Antiqua"/>
                <w:iCs/>
                <w:sz w:val="24"/>
                <w:szCs w:val="24"/>
              </w:rPr>
              <w:t>22,21,21</w:t>
            </w:r>
          </w:p>
        </w:tc>
        <w:tc>
          <w:tcPr>
            <w:tcW w:w="1080" w:type="dxa"/>
            <w:shd w:val="clear" w:color="auto" w:fill="auto"/>
            <w:vAlign w:val="bottom"/>
          </w:tcPr>
          <w:p w:rsidR="009A17D4" w:rsidRDefault="00CD2A6C">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iCs/>
                <w:sz w:val="24"/>
                <w:szCs w:val="24"/>
              </w:rPr>
            </w:pPr>
            <w:r>
              <w:rPr>
                <w:rFonts w:ascii="Book Antiqua" w:hAnsi="Book Antiqua"/>
                <w:iCs/>
                <w:sz w:val="24"/>
                <w:szCs w:val="24"/>
              </w:rPr>
              <w:t>21</w:t>
            </w:r>
          </w:p>
        </w:tc>
      </w:tr>
      <w:tr w:rsidR="007D0E59" w:rsidRPr="0078249E" w:rsidTr="00FA2177">
        <w:tc>
          <w:tcPr>
            <w:cnfStyle w:val="001000000000" w:firstRow="0" w:lastRow="0" w:firstColumn="1" w:lastColumn="0" w:oddVBand="0" w:evenVBand="0" w:oddHBand="0" w:evenHBand="0" w:firstRowFirstColumn="0" w:firstRowLastColumn="0" w:lastRowFirstColumn="0" w:lastRowLastColumn="0"/>
            <w:tcW w:w="3415" w:type="dxa"/>
            <w:tcBorders>
              <w:left w:val="none" w:sz="0" w:space="0" w:color="auto"/>
            </w:tcBorders>
            <w:shd w:val="clear" w:color="auto" w:fill="auto"/>
            <w:vAlign w:val="bottom"/>
          </w:tcPr>
          <w:p w:rsidR="009A17D4" w:rsidRDefault="00CD2A6C">
            <w:pPr>
              <w:snapToGrid w:val="0"/>
              <w:spacing w:line="360" w:lineRule="auto"/>
              <w:jc w:val="both"/>
              <w:rPr>
                <w:rFonts w:ascii="Book Antiqua" w:hAnsi="Book Antiqua"/>
                <w:b w:val="0"/>
                <w:iCs/>
                <w:color w:val="000000" w:themeColor="text1"/>
                <w:sz w:val="24"/>
                <w:szCs w:val="24"/>
              </w:rPr>
            </w:pPr>
            <w:r w:rsidRPr="00CD2A6C">
              <w:rPr>
                <w:rFonts w:ascii="Book Antiqua" w:hAnsi="Book Antiqua"/>
                <w:iCs/>
                <w:color w:val="000000" w:themeColor="text1"/>
                <w:sz w:val="24"/>
                <w:szCs w:val="24"/>
              </w:rPr>
              <w:t xml:space="preserve">Gao </w:t>
            </w:r>
            <w:r w:rsidRPr="00CD2A6C">
              <w:rPr>
                <w:rFonts w:ascii="Book Antiqua" w:hAnsi="Book Antiqua"/>
                <w:i/>
                <w:iCs/>
                <w:color w:val="000000" w:themeColor="text1"/>
                <w:sz w:val="24"/>
                <w:szCs w:val="24"/>
              </w:rPr>
              <w:t>et al</w:t>
            </w:r>
            <w:r w:rsidRPr="00CD2A6C">
              <w:rPr>
                <w:rFonts w:ascii="Book Antiqua" w:hAnsi="Book Antiqua"/>
                <w:iCs/>
                <w:color w:val="000000" w:themeColor="text1"/>
                <w:sz w:val="24"/>
                <w:szCs w:val="24"/>
                <w:vertAlign w:val="superscript"/>
              </w:rPr>
              <w:t>[38]</w:t>
            </w:r>
          </w:p>
        </w:tc>
        <w:tc>
          <w:tcPr>
            <w:tcW w:w="1440" w:type="dxa"/>
            <w:shd w:val="clear" w:color="auto" w:fill="auto"/>
            <w:vAlign w:val="bottom"/>
          </w:tcPr>
          <w:p w:rsidR="009A17D4" w:rsidRDefault="00CD2A6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iCs/>
                <w:sz w:val="24"/>
                <w:szCs w:val="24"/>
              </w:rPr>
            </w:pPr>
            <w:r>
              <w:rPr>
                <w:rFonts w:ascii="Book Antiqua" w:hAnsi="Book Antiqua"/>
                <w:iCs/>
                <w:sz w:val="24"/>
                <w:szCs w:val="24"/>
              </w:rPr>
              <w:t>AAD/CDI</w:t>
            </w:r>
          </w:p>
        </w:tc>
        <w:tc>
          <w:tcPr>
            <w:tcW w:w="2520" w:type="dxa"/>
            <w:shd w:val="clear" w:color="auto" w:fill="auto"/>
            <w:vAlign w:val="bottom"/>
          </w:tcPr>
          <w:p w:rsidR="009A17D4" w:rsidRDefault="00CD2A6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iCs/>
                <w:sz w:val="24"/>
                <w:szCs w:val="24"/>
              </w:rPr>
            </w:pPr>
            <w:r>
              <w:rPr>
                <w:rFonts w:ascii="Book Antiqua" w:hAnsi="Book Antiqua"/>
                <w:iCs/>
                <w:sz w:val="24"/>
                <w:szCs w:val="24"/>
              </w:rPr>
              <w:t>255 in-patients</w:t>
            </w:r>
          </w:p>
        </w:tc>
        <w:tc>
          <w:tcPr>
            <w:tcW w:w="1170" w:type="dxa"/>
            <w:shd w:val="clear" w:color="auto" w:fill="auto"/>
            <w:vAlign w:val="bottom"/>
          </w:tcPr>
          <w:p w:rsidR="009A17D4" w:rsidRDefault="00CD2A6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iCs/>
                <w:sz w:val="24"/>
                <w:szCs w:val="24"/>
              </w:rPr>
            </w:pPr>
            <w:r>
              <w:rPr>
                <w:rFonts w:ascii="Book Antiqua" w:hAnsi="Book Antiqua"/>
                <w:iCs/>
                <w:sz w:val="24"/>
                <w:szCs w:val="24"/>
              </w:rPr>
              <w:t>86, 85</w:t>
            </w:r>
          </w:p>
        </w:tc>
        <w:tc>
          <w:tcPr>
            <w:tcW w:w="1080" w:type="dxa"/>
            <w:shd w:val="clear" w:color="auto" w:fill="auto"/>
            <w:vAlign w:val="bottom"/>
          </w:tcPr>
          <w:p w:rsidR="009A17D4" w:rsidRDefault="00CD2A6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iCs/>
                <w:sz w:val="24"/>
                <w:szCs w:val="24"/>
              </w:rPr>
            </w:pPr>
            <w:r>
              <w:rPr>
                <w:rFonts w:ascii="Book Antiqua" w:hAnsi="Book Antiqua"/>
                <w:iCs/>
                <w:sz w:val="24"/>
                <w:szCs w:val="24"/>
              </w:rPr>
              <w:t>84</w:t>
            </w:r>
          </w:p>
        </w:tc>
      </w:tr>
      <w:tr w:rsidR="007D0E59" w:rsidRPr="0078249E" w:rsidTr="00FA2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Borders>
              <w:left w:val="none" w:sz="0" w:space="0" w:color="auto"/>
            </w:tcBorders>
            <w:shd w:val="clear" w:color="auto" w:fill="auto"/>
            <w:vAlign w:val="bottom"/>
          </w:tcPr>
          <w:p w:rsidR="009A17D4" w:rsidRDefault="00CD2A6C">
            <w:pPr>
              <w:snapToGrid w:val="0"/>
              <w:spacing w:line="360" w:lineRule="auto"/>
              <w:jc w:val="both"/>
              <w:rPr>
                <w:rFonts w:ascii="Book Antiqua" w:hAnsi="Book Antiqua"/>
                <w:b w:val="0"/>
                <w:iCs/>
                <w:color w:val="000000" w:themeColor="text1"/>
                <w:sz w:val="24"/>
                <w:szCs w:val="24"/>
              </w:rPr>
            </w:pPr>
            <w:proofErr w:type="spellStart"/>
            <w:r w:rsidRPr="00CD2A6C">
              <w:rPr>
                <w:rFonts w:ascii="Book Antiqua" w:hAnsi="Book Antiqua"/>
                <w:iCs/>
                <w:color w:val="000000" w:themeColor="text1"/>
                <w:sz w:val="24"/>
                <w:szCs w:val="24"/>
              </w:rPr>
              <w:t>Gotz</w:t>
            </w:r>
            <w:proofErr w:type="spellEnd"/>
            <w:r w:rsidRPr="00CD2A6C">
              <w:rPr>
                <w:rFonts w:ascii="Book Antiqua" w:hAnsi="Book Antiqua"/>
                <w:iCs/>
                <w:color w:val="000000" w:themeColor="text1"/>
                <w:sz w:val="24"/>
                <w:szCs w:val="24"/>
              </w:rPr>
              <w:t xml:space="preserve"> </w:t>
            </w:r>
            <w:r w:rsidRPr="00CD2A6C">
              <w:rPr>
                <w:rFonts w:ascii="Book Antiqua" w:hAnsi="Book Antiqua"/>
                <w:i/>
                <w:iCs/>
                <w:color w:val="000000" w:themeColor="text1"/>
                <w:sz w:val="24"/>
                <w:szCs w:val="24"/>
              </w:rPr>
              <w:t>et al</w:t>
            </w:r>
            <w:r w:rsidRPr="00CD2A6C">
              <w:rPr>
                <w:rFonts w:ascii="Book Antiqua" w:hAnsi="Book Antiqua"/>
                <w:iCs/>
                <w:color w:val="000000" w:themeColor="text1"/>
                <w:sz w:val="24"/>
                <w:szCs w:val="24"/>
                <w:vertAlign w:val="superscript"/>
              </w:rPr>
              <w:t>[28]</w:t>
            </w:r>
          </w:p>
        </w:tc>
        <w:tc>
          <w:tcPr>
            <w:tcW w:w="1440" w:type="dxa"/>
            <w:shd w:val="clear" w:color="auto" w:fill="auto"/>
            <w:vAlign w:val="bottom"/>
          </w:tcPr>
          <w:p w:rsidR="009A17D4" w:rsidRDefault="00CD2A6C">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iCs/>
                <w:sz w:val="24"/>
                <w:szCs w:val="24"/>
              </w:rPr>
            </w:pPr>
            <w:r>
              <w:rPr>
                <w:rFonts w:ascii="Book Antiqua" w:hAnsi="Book Antiqua"/>
                <w:iCs/>
                <w:sz w:val="24"/>
                <w:szCs w:val="24"/>
              </w:rPr>
              <w:t>AAD</w:t>
            </w:r>
          </w:p>
        </w:tc>
        <w:tc>
          <w:tcPr>
            <w:tcW w:w="2520" w:type="dxa"/>
            <w:shd w:val="clear" w:color="auto" w:fill="auto"/>
            <w:vAlign w:val="bottom"/>
          </w:tcPr>
          <w:p w:rsidR="009A17D4" w:rsidRDefault="00CD2A6C">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iCs/>
                <w:sz w:val="24"/>
                <w:szCs w:val="24"/>
              </w:rPr>
            </w:pPr>
            <w:r>
              <w:rPr>
                <w:rFonts w:ascii="Book Antiqua" w:hAnsi="Book Antiqua"/>
                <w:iCs/>
                <w:sz w:val="24"/>
                <w:szCs w:val="24"/>
              </w:rPr>
              <w:t>98 in-patients</w:t>
            </w:r>
          </w:p>
        </w:tc>
        <w:tc>
          <w:tcPr>
            <w:tcW w:w="1170" w:type="dxa"/>
            <w:shd w:val="clear" w:color="auto" w:fill="auto"/>
            <w:vAlign w:val="bottom"/>
          </w:tcPr>
          <w:p w:rsidR="009A17D4" w:rsidRDefault="00CD2A6C">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iCs/>
                <w:sz w:val="24"/>
                <w:szCs w:val="24"/>
              </w:rPr>
            </w:pPr>
            <w:r>
              <w:rPr>
                <w:rFonts w:ascii="Book Antiqua" w:hAnsi="Book Antiqua"/>
                <w:iCs/>
                <w:sz w:val="24"/>
                <w:szCs w:val="24"/>
              </w:rPr>
              <w:t>48</w:t>
            </w:r>
          </w:p>
        </w:tc>
        <w:tc>
          <w:tcPr>
            <w:tcW w:w="1080" w:type="dxa"/>
            <w:shd w:val="clear" w:color="auto" w:fill="auto"/>
            <w:vAlign w:val="bottom"/>
          </w:tcPr>
          <w:p w:rsidR="009A17D4" w:rsidRDefault="00CD2A6C">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iCs/>
                <w:sz w:val="24"/>
                <w:szCs w:val="24"/>
              </w:rPr>
            </w:pPr>
            <w:r>
              <w:rPr>
                <w:rFonts w:ascii="Book Antiqua" w:hAnsi="Book Antiqua"/>
                <w:iCs/>
                <w:sz w:val="24"/>
                <w:szCs w:val="24"/>
              </w:rPr>
              <w:t>50</w:t>
            </w:r>
          </w:p>
        </w:tc>
      </w:tr>
      <w:tr w:rsidR="007D0E59" w:rsidRPr="0078249E" w:rsidTr="00FA2177">
        <w:tc>
          <w:tcPr>
            <w:cnfStyle w:val="001000000000" w:firstRow="0" w:lastRow="0" w:firstColumn="1" w:lastColumn="0" w:oddVBand="0" w:evenVBand="0" w:oddHBand="0" w:evenHBand="0" w:firstRowFirstColumn="0" w:firstRowLastColumn="0" w:lastRowFirstColumn="0" w:lastRowLastColumn="0"/>
            <w:tcW w:w="3415" w:type="dxa"/>
            <w:tcBorders>
              <w:left w:val="none" w:sz="0" w:space="0" w:color="auto"/>
            </w:tcBorders>
            <w:shd w:val="clear" w:color="auto" w:fill="auto"/>
            <w:vAlign w:val="bottom"/>
          </w:tcPr>
          <w:p w:rsidR="009A17D4" w:rsidRDefault="00CD2A6C">
            <w:pPr>
              <w:snapToGrid w:val="0"/>
              <w:spacing w:line="360" w:lineRule="auto"/>
              <w:jc w:val="both"/>
              <w:rPr>
                <w:rFonts w:ascii="Book Antiqua" w:hAnsi="Book Antiqua"/>
                <w:b w:val="0"/>
                <w:iCs/>
                <w:color w:val="000000" w:themeColor="text1"/>
                <w:sz w:val="24"/>
                <w:szCs w:val="24"/>
              </w:rPr>
            </w:pPr>
            <w:proofErr w:type="spellStart"/>
            <w:r w:rsidRPr="00CD2A6C">
              <w:rPr>
                <w:rFonts w:ascii="Book Antiqua" w:hAnsi="Book Antiqua"/>
                <w:iCs/>
                <w:color w:val="000000" w:themeColor="text1"/>
                <w:sz w:val="24"/>
                <w:szCs w:val="24"/>
              </w:rPr>
              <w:t>Hickson</w:t>
            </w:r>
            <w:proofErr w:type="spellEnd"/>
            <w:r w:rsidRPr="00CD2A6C">
              <w:rPr>
                <w:rFonts w:ascii="Book Antiqua" w:hAnsi="Book Antiqua"/>
                <w:iCs/>
                <w:color w:val="000000" w:themeColor="text1"/>
                <w:sz w:val="24"/>
                <w:szCs w:val="24"/>
              </w:rPr>
              <w:t xml:space="preserve"> </w:t>
            </w:r>
            <w:r w:rsidRPr="00CD2A6C">
              <w:rPr>
                <w:rFonts w:ascii="Book Antiqua" w:hAnsi="Book Antiqua"/>
                <w:i/>
                <w:iCs/>
                <w:color w:val="000000" w:themeColor="text1"/>
                <w:sz w:val="24"/>
                <w:szCs w:val="24"/>
              </w:rPr>
              <w:t>et al</w:t>
            </w:r>
            <w:r w:rsidRPr="00CD2A6C">
              <w:rPr>
                <w:rFonts w:ascii="Book Antiqua" w:hAnsi="Book Antiqua"/>
                <w:iCs/>
                <w:color w:val="000000" w:themeColor="text1"/>
                <w:sz w:val="24"/>
                <w:szCs w:val="24"/>
                <w:vertAlign w:val="superscript"/>
              </w:rPr>
              <w:t>[39]</w:t>
            </w:r>
          </w:p>
        </w:tc>
        <w:tc>
          <w:tcPr>
            <w:tcW w:w="1440" w:type="dxa"/>
            <w:shd w:val="clear" w:color="auto" w:fill="auto"/>
            <w:vAlign w:val="bottom"/>
          </w:tcPr>
          <w:p w:rsidR="009A17D4" w:rsidRDefault="00CD2A6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iCs/>
                <w:sz w:val="24"/>
                <w:szCs w:val="24"/>
              </w:rPr>
            </w:pPr>
            <w:r>
              <w:rPr>
                <w:rFonts w:ascii="Book Antiqua" w:hAnsi="Book Antiqua"/>
                <w:iCs/>
                <w:sz w:val="24"/>
                <w:szCs w:val="24"/>
              </w:rPr>
              <w:t>AAD/CDI</w:t>
            </w:r>
          </w:p>
        </w:tc>
        <w:tc>
          <w:tcPr>
            <w:tcW w:w="2520" w:type="dxa"/>
            <w:shd w:val="clear" w:color="auto" w:fill="auto"/>
            <w:vAlign w:val="bottom"/>
          </w:tcPr>
          <w:p w:rsidR="009A17D4" w:rsidRDefault="00CD2A6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iCs/>
                <w:sz w:val="24"/>
                <w:szCs w:val="24"/>
              </w:rPr>
            </w:pPr>
            <w:r>
              <w:rPr>
                <w:rFonts w:ascii="Book Antiqua" w:hAnsi="Book Antiqua"/>
                <w:iCs/>
                <w:sz w:val="24"/>
                <w:szCs w:val="24"/>
              </w:rPr>
              <w:t>135 in-patients</w:t>
            </w:r>
          </w:p>
        </w:tc>
        <w:tc>
          <w:tcPr>
            <w:tcW w:w="1170" w:type="dxa"/>
            <w:shd w:val="clear" w:color="auto" w:fill="auto"/>
            <w:vAlign w:val="bottom"/>
          </w:tcPr>
          <w:p w:rsidR="009A17D4" w:rsidRDefault="00CD2A6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iCs/>
                <w:sz w:val="24"/>
                <w:szCs w:val="24"/>
              </w:rPr>
            </w:pPr>
            <w:r>
              <w:rPr>
                <w:rFonts w:ascii="Book Antiqua" w:hAnsi="Book Antiqua"/>
                <w:iCs/>
                <w:sz w:val="24"/>
                <w:szCs w:val="24"/>
              </w:rPr>
              <w:t>69</w:t>
            </w:r>
          </w:p>
        </w:tc>
        <w:tc>
          <w:tcPr>
            <w:tcW w:w="1080" w:type="dxa"/>
            <w:shd w:val="clear" w:color="auto" w:fill="auto"/>
            <w:vAlign w:val="bottom"/>
          </w:tcPr>
          <w:p w:rsidR="009A17D4" w:rsidRDefault="00CD2A6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iCs/>
                <w:sz w:val="24"/>
                <w:szCs w:val="24"/>
              </w:rPr>
            </w:pPr>
            <w:r>
              <w:rPr>
                <w:rFonts w:ascii="Book Antiqua" w:hAnsi="Book Antiqua"/>
                <w:iCs/>
                <w:sz w:val="24"/>
                <w:szCs w:val="24"/>
              </w:rPr>
              <w:t>66</w:t>
            </w:r>
          </w:p>
        </w:tc>
      </w:tr>
      <w:tr w:rsidR="007D0E59" w:rsidRPr="0078249E" w:rsidTr="00FA2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Borders>
              <w:left w:val="none" w:sz="0" w:space="0" w:color="auto"/>
            </w:tcBorders>
            <w:shd w:val="clear" w:color="auto" w:fill="auto"/>
            <w:vAlign w:val="bottom"/>
          </w:tcPr>
          <w:p w:rsidR="009A17D4" w:rsidRDefault="00CD2A6C">
            <w:pPr>
              <w:snapToGrid w:val="0"/>
              <w:spacing w:line="360" w:lineRule="auto"/>
              <w:jc w:val="both"/>
              <w:rPr>
                <w:rFonts w:ascii="Book Antiqua" w:hAnsi="Book Antiqua"/>
                <w:b w:val="0"/>
                <w:iCs/>
                <w:color w:val="000000" w:themeColor="text1"/>
                <w:sz w:val="24"/>
                <w:szCs w:val="24"/>
              </w:rPr>
            </w:pPr>
            <w:r w:rsidRPr="00CD2A6C">
              <w:rPr>
                <w:rFonts w:ascii="Book Antiqua" w:hAnsi="Book Antiqua"/>
                <w:iCs/>
                <w:color w:val="000000" w:themeColor="text1"/>
                <w:sz w:val="24"/>
                <w:szCs w:val="24"/>
              </w:rPr>
              <w:t xml:space="preserve">Lewis </w:t>
            </w:r>
            <w:r w:rsidRPr="00CD2A6C">
              <w:rPr>
                <w:rFonts w:ascii="Book Antiqua" w:hAnsi="Book Antiqua"/>
                <w:i/>
                <w:iCs/>
                <w:color w:val="000000" w:themeColor="text1"/>
                <w:sz w:val="24"/>
                <w:szCs w:val="24"/>
              </w:rPr>
              <w:t>et al</w:t>
            </w:r>
            <w:r w:rsidRPr="00CD2A6C">
              <w:rPr>
                <w:rFonts w:ascii="Book Antiqua" w:hAnsi="Book Antiqua"/>
                <w:iCs/>
                <w:color w:val="000000" w:themeColor="text1"/>
                <w:sz w:val="24"/>
                <w:szCs w:val="24"/>
                <w:vertAlign w:val="superscript"/>
              </w:rPr>
              <w:t>[21]</w:t>
            </w:r>
          </w:p>
        </w:tc>
        <w:tc>
          <w:tcPr>
            <w:tcW w:w="1440" w:type="dxa"/>
            <w:shd w:val="clear" w:color="auto" w:fill="auto"/>
            <w:vAlign w:val="bottom"/>
          </w:tcPr>
          <w:p w:rsidR="009A17D4" w:rsidRDefault="00CD2A6C">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iCs/>
                <w:sz w:val="24"/>
                <w:szCs w:val="24"/>
              </w:rPr>
            </w:pPr>
            <w:r>
              <w:rPr>
                <w:rFonts w:ascii="Book Antiqua" w:hAnsi="Book Antiqua"/>
                <w:iCs/>
                <w:sz w:val="24"/>
                <w:szCs w:val="24"/>
              </w:rPr>
              <w:t>AAD/CDI</w:t>
            </w:r>
          </w:p>
        </w:tc>
        <w:tc>
          <w:tcPr>
            <w:tcW w:w="2520" w:type="dxa"/>
            <w:shd w:val="clear" w:color="auto" w:fill="auto"/>
            <w:vAlign w:val="bottom"/>
          </w:tcPr>
          <w:p w:rsidR="009A17D4" w:rsidRDefault="00CD2A6C">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iCs/>
                <w:sz w:val="24"/>
                <w:szCs w:val="24"/>
              </w:rPr>
            </w:pPr>
            <w:r>
              <w:rPr>
                <w:rFonts w:ascii="Book Antiqua" w:hAnsi="Book Antiqua"/>
                <w:iCs/>
                <w:sz w:val="24"/>
                <w:szCs w:val="24"/>
              </w:rPr>
              <w:t>69 in-patients</w:t>
            </w:r>
          </w:p>
        </w:tc>
        <w:tc>
          <w:tcPr>
            <w:tcW w:w="1170" w:type="dxa"/>
            <w:shd w:val="clear" w:color="auto" w:fill="auto"/>
            <w:vAlign w:val="bottom"/>
          </w:tcPr>
          <w:p w:rsidR="009A17D4" w:rsidRDefault="00CD2A6C">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iCs/>
                <w:sz w:val="24"/>
                <w:szCs w:val="24"/>
              </w:rPr>
            </w:pPr>
            <w:r>
              <w:rPr>
                <w:rFonts w:ascii="Book Antiqua" w:hAnsi="Book Antiqua"/>
                <w:iCs/>
                <w:sz w:val="24"/>
                <w:szCs w:val="24"/>
              </w:rPr>
              <w:t>33</w:t>
            </w:r>
          </w:p>
        </w:tc>
        <w:tc>
          <w:tcPr>
            <w:tcW w:w="1080" w:type="dxa"/>
            <w:shd w:val="clear" w:color="auto" w:fill="auto"/>
            <w:vAlign w:val="bottom"/>
          </w:tcPr>
          <w:p w:rsidR="009A17D4" w:rsidRDefault="00CD2A6C">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iCs/>
                <w:sz w:val="24"/>
                <w:szCs w:val="24"/>
              </w:rPr>
            </w:pPr>
            <w:r>
              <w:rPr>
                <w:rFonts w:ascii="Book Antiqua" w:hAnsi="Book Antiqua"/>
                <w:iCs/>
                <w:sz w:val="24"/>
                <w:szCs w:val="24"/>
              </w:rPr>
              <w:t>36</w:t>
            </w:r>
          </w:p>
        </w:tc>
      </w:tr>
      <w:tr w:rsidR="007D0E59" w:rsidRPr="0078249E" w:rsidTr="00FA2177">
        <w:tc>
          <w:tcPr>
            <w:cnfStyle w:val="001000000000" w:firstRow="0" w:lastRow="0" w:firstColumn="1" w:lastColumn="0" w:oddVBand="0" w:evenVBand="0" w:oddHBand="0" w:evenHBand="0" w:firstRowFirstColumn="0" w:firstRowLastColumn="0" w:lastRowFirstColumn="0" w:lastRowLastColumn="0"/>
            <w:tcW w:w="3415" w:type="dxa"/>
            <w:tcBorders>
              <w:left w:val="none" w:sz="0" w:space="0" w:color="auto"/>
            </w:tcBorders>
            <w:shd w:val="clear" w:color="auto" w:fill="auto"/>
            <w:vAlign w:val="bottom"/>
          </w:tcPr>
          <w:p w:rsidR="009A17D4" w:rsidRDefault="00CD2A6C">
            <w:pPr>
              <w:snapToGrid w:val="0"/>
              <w:spacing w:line="360" w:lineRule="auto"/>
              <w:jc w:val="both"/>
              <w:rPr>
                <w:rFonts w:ascii="Book Antiqua" w:hAnsi="Book Antiqua"/>
                <w:b w:val="0"/>
                <w:iCs/>
                <w:color w:val="000000" w:themeColor="text1"/>
                <w:sz w:val="24"/>
                <w:szCs w:val="24"/>
              </w:rPr>
            </w:pPr>
            <w:r w:rsidRPr="00CD2A6C">
              <w:rPr>
                <w:rFonts w:ascii="Book Antiqua" w:hAnsi="Book Antiqua"/>
                <w:iCs/>
                <w:color w:val="000000" w:themeColor="text1"/>
                <w:sz w:val="24"/>
                <w:szCs w:val="24"/>
              </w:rPr>
              <w:t xml:space="preserve">McFarland </w:t>
            </w:r>
            <w:r w:rsidRPr="00CD2A6C">
              <w:rPr>
                <w:rFonts w:ascii="Book Antiqua" w:hAnsi="Book Antiqua"/>
                <w:i/>
                <w:iCs/>
                <w:color w:val="000000" w:themeColor="text1"/>
                <w:sz w:val="24"/>
                <w:szCs w:val="24"/>
              </w:rPr>
              <w:t>et al</w:t>
            </w:r>
            <w:r w:rsidRPr="00CD2A6C">
              <w:rPr>
                <w:rFonts w:ascii="Book Antiqua" w:hAnsi="Book Antiqua"/>
                <w:iCs/>
                <w:color w:val="000000" w:themeColor="text1"/>
                <w:sz w:val="24"/>
                <w:szCs w:val="24"/>
                <w:vertAlign w:val="superscript"/>
              </w:rPr>
              <w:t>[17]</w:t>
            </w:r>
          </w:p>
        </w:tc>
        <w:tc>
          <w:tcPr>
            <w:tcW w:w="1440" w:type="dxa"/>
            <w:shd w:val="clear" w:color="auto" w:fill="auto"/>
            <w:vAlign w:val="bottom"/>
          </w:tcPr>
          <w:p w:rsidR="009A17D4" w:rsidRDefault="00CD2A6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iCs/>
                <w:sz w:val="24"/>
                <w:szCs w:val="24"/>
              </w:rPr>
            </w:pPr>
            <w:r>
              <w:rPr>
                <w:rFonts w:ascii="Book Antiqua" w:hAnsi="Book Antiqua"/>
                <w:iCs/>
                <w:sz w:val="24"/>
                <w:szCs w:val="24"/>
              </w:rPr>
              <w:t>AAD/CDI</w:t>
            </w:r>
          </w:p>
        </w:tc>
        <w:tc>
          <w:tcPr>
            <w:tcW w:w="2520" w:type="dxa"/>
            <w:shd w:val="clear" w:color="auto" w:fill="auto"/>
            <w:vAlign w:val="bottom"/>
          </w:tcPr>
          <w:p w:rsidR="009A17D4" w:rsidRDefault="00CD2A6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iCs/>
                <w:sz w:val="24"/>
                <w:szCs w:val="24"/>
              </w:rPr>
            </w:pPr>
            <w:r>
              <w:rPr>
                <w:rFonts w:ascii="Book Antiqua" w:hAnsi="Book Antiqua"/>
                <w:iCs/>
                <w:sz w:val="24"/>
                <w:szCs w:val="24"/>
              </w:rPr>
              <w:t>193 in-patients</w:t>
            </w:r>
          </w:p>
        </w:tc>
        <w:tc>
          <w:tcPr>
            <w:tcW w:w="1170" w:type="dxa"/>
            <w:shd w:val="clear" w:color="auto" w:fill="auto"/>
            <w:vAlign w:val="bottom"/>
          </w:tcPr>
          <w:p w:rsidR="009A17D4" w:rsidRDefault="00CD2A6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iCs/>
                <w:sz w:val="24"/>
                <w:szCs w:val="24"/>
              </w:rPr>
            </w:pPr>
            <w:r>
              <w:rPr>
                <w:rFonts w:ascii="Book Antiqua" w:hAnsi="Book Antiqua"/>
                <w:iCs/>
                <w:sz w:val="24"/>
                <w:szCs w:val="24"/>
              </w:rPr>
              <w:t>97</w:t>
            </w:r>
          </w:p>
        </w:tc>
        <w:tc>
          <w:tcPr>
            <w:tcW w:w="1080" w:type="dxa"/>
            <w:shd w:val="clear" w:color="auto" w:fill="auto"/>
            <w:vAlign w:val="bottom"/>
          </w:tcPr>
          <w:p w:rsidR="009A17D4" w:rsidRDefault="00CD2A6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iCs/>
                <w:sz w:val="24"/>
                <w:szCs w:val="24"/>
              </w:rPr>
            </w:pPr>
            <w:r>
              <w:rPr>
                <w:rFonts w:ascii="Book Antiqua" w:hAnsi="Book Antiqua"/>
                <w:iCs/>
                <w:sz w:val="24"/>
                <w:szCs w:val="24"/>
              </w:rPr>
              <w:t>96</w:t>
            </w:r>
          </w:p>
        </w:tc>
      </w:tr>
      <w:tr w:rsidR="007D0E59" w:rsidRPr="0078249E" w:rsidTr="00FA2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Borders>
              <w:left w:val="none" w:sz="0" w:space="0" w:color="auto"/>
            </w:tcBorders>
            <w:shd w:val="clear" w:color="auto" w:fill="auto"/>
            <w:vAlign w:val="bottom"/>
          </w:tcPr>
          <w:p w:rsidR="009A17D4" w:rsidRDefault="00CD2A6C">
            <w:pPr>
              <w:snapToGrid w:val="0"/>
              <w:spacing w:line="360" w:lineRule="auto"/>
              <w:jc w:val="both"/>
              <w:rPr>
                <w:rFonts w:ascii="Book Antiqua" w:hAnsi="Book Antiqua"/>
                <w:b w:val="0"/>
                <w:iCs/>
                <w:color w:val="000000" w:themeColor="text1"/>
                <w:sz w:val="24"/>
                <w:szCs w:val="24"/>
              </w:rPr>
            </w:pPr>
            <w:proofErr w:type="spellStart"/>
            <w:r w:rsidRPr="00CD2A6C">
              <w:rPr>
                <w:rFonts w:ascii="Book Antiqua" w:hAnsi="Book Antiqua"/>
                <w:iCs/>
                <w:color w:val="000000" w:themeColor="text1"/>
                <w:sz w:val="24"/>
                <w:szCs w:val="24"/>
              </w:rPr>
              <w:t>Myllyluoma</w:t>
            </w:r>
            <w:proofErr w:type="spellEnd"/>
            <w:r w:rsidRPr="00CD2A6C">
              <w:rPr>
                <w:rFonts w:ascii="Book Antiqua" w:hAnsi="Book Antiqua"/>
                <w:iCs/>
                <w:color w:val="000000" w:themeColor="text1"/>
                <w:sz w:val="24"/>
                <w:szCs w:val="24"/>
              </w:rPr>
              <w:t xml:space="preserve"> </w:t>
            </w:r>
            <w:r w:rsidRPr="00CD2A6C">
              <w:rPr>
                <w:rFonts w:ascii="Book Antiqua" w:hAnsi="Book Antiqua"/>
                <w:i/>
                <w:iCs/>
                <w:color w:val="000000" w:themeColor="text1"/>
                <w:sz w:val="24"/>
                <w:szCs w:val="24"/>
              </w:rPr>
              <w:t>et al</w:t>
            </w:r>
            <w:r w:rsidRPr="00CD2A6C">
              <w:rPr>
                <w:rFonts w:ascii="Book Antiqua" w:hAnsi="Book Antiqua"/>
                <w:iCs/>
                <w:color w:val="000000" w:themeColor="text1"/>
                <w:sz w:val="24"/>
                <w:szCs w:val="24"/>
                <w:vertAlign w:val="superscript"/>
              </w:rPr>
              <w:t>[31]</w:t>
            </w:r>
          </w:p>
        </w:tc>
        <w:tc>
          <w:tcPr>
            <w:tcW w:w="1440" w:type="dxa"/>
            <w:shd w:val="clear" w:color="auto" w:fill="auto"/>
            <w:vAlign w:val="bottom"/>
          </w:tcPr>
          <w:p w:rsidR="009A17D4" w:rsidRDefault="00CD2A6C">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iCs/>
                <w:sz w:val="24"/>
                <w:szCs w:val="24"/>
              </w:rPr>
            </w:pPr>
            <w:r>
              <w:rPr>
                <w:rFonts w:ascii="Book Antiqua" w:hAnsi="Book Antiqua"/>
                <w:iCs/>
                <w:sz w:val="24"/>
                <w:szCs w:val="24"/>
              </w:rPr>
              <w:t>AAD</w:t>
            </w:r>
          </w:p>
        </w:tc>
        <w:tc>
          <w:tcPr>
            <w:tcW w:w="2520" w:type="dxa"/>
            <w:shd w:val="clear" w:color="auto" w:fill="auto"/>
            <w:vAlign w:val="bottom"/>
          </w:tcPr>
          <w:p w:rsidR="009A17D4" w:rsidRDefault="00CD2A6C">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iCs/>
                <w:sz w:val="24"/>
                <w:szCs w:val="24"/>
              </w:rPr>
            </w:pPr>
            <w:r>
              <w:rPr>
                <w:rFonts w:ascii="Book Antiqua" w:hAnsi="Book Antiqua"/>
                <w:iCs/>
                <w:sz w:val="24"/>
                <w:szCs w:val="24"/>
              </w:rPr>
              <w:t>47 out-patients</w:t>
            </w:r>
          </w:p>
        </w:tc>
        <w:tc>
          <w:tcPr>
            <w:tcW w:w="1170" w:type="dxa"/>
            <w:shd w:val="clear" w:color="auto" w:fill="auto"/>
            <w:vAlign w:val="bottom"/>
          </w:tcPr>
          <w:p w:rsidR="009A17D4" w:rsidRDefault="00CD2A6C">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iCs/>
                <w:sz w:val="24"/>
                <w:szCs w:val="24"/>
              </w:rPr>
            </w:pPr>
            <w:r>
              <w:rPr>
                <w:rFonts w:ascii="Book Antiqua" w:hAnsi="Book Antiqua"/>
                <w:iCs/>
                <w:sz w:val="24"/>
                <w:szCs w:val="24"/>
              </w:rPr>
              <w:t>24</w:t>
            </w:r>
          </w:p>
        </w:tc>
        <w:tc>
          <w:tcPr>
            <w:tcW w:w="1080" w:type="dxa"/>
            <w:shd w:val="clear" w:color="auto" w:fill="auto"/>
            <w:vAlign w:val="bottom"/>
          </w:tcPr>
          <w:p w:rsidR="009A17D4" w:rsidRDefault="00CD2A6C">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iCs/>
                <w:sz w:val="24"/>
                <w:szCs w:val="24"/>
              </w:rPr>
            </w:pPr>
            <w:r>
              <w:rPr>
                <w:rFonts w:ascii="Book Antiqua" w:hAnsi="Book Antiqua"/>
                <w:iCs/>
                <w:sz w:val="24"/>
                <w:szCs w:val="24"/>
              </w:rPr>
              <w:t>23</w:t>
            </w:r>
          </w:p>
        </w:tc>
      </w:tr>
      <w:tr w:rsidR="007D0E59" w:rsidRPr="0078249E" w:rsidTr="00FA2177">
        <w:tc>
          <w:tcPr>
            <w:cnfStyle w:val="001000000000" w:firstRow="0" w:lastRow="0" w:firstColumn="1" w:lastColumn="0" w:oddVBand="0" w:evenVBand="0" w:oddHBand="0" w:evenHBand="0" w:firstRowFirstColumn="0" w:firstRowLastColumn="0" w:lastRowFirstColumn="0" w:lastRowLastColumn="0"/>
            <w:tcW w:w="3415" w:type="dxa"/>
            <w:tcBorders>
              <w:left w:val="none" w:sz="0" w:space="0" w:color="auto"/>
            </w:tcBorders>
            <w:shd w:val="clear" w:color="auto" w:fill="auto"/>
            <w:vAlign w:val="bottom"/>
          </w:tcPr>
          <w:p w:rsidR="009A17D4" w:rsidRDefault="00CD2A6C">
            <w:pPr>
              <w:snapToGrid w:val="0"/>
              <w:spacing w:line="360" w:lineRule="auto"/>
              <w:jc w:val="both"/>
              <w:rPr>
                <w:rFonts w:ascii="Book Antiqua" w:hAnsi="Book Antiqua"/>
                <w:b w:val="0"/>
                <w:iCs/>
                <w:color w:val="000000" w:themeColor="text1"/>
                <w:sz w:val="24"/>
                <w:szCs w:val="24"/>
              </w:rPr>
            </w:pPr>
            <w:proofErr w:type="spellStart"/>
            <w:r w:rsidRPr="00CD2A6C">
              <w:rPr>
                <w:rFonts w:ascii="Book Antiqua" w:hAnsi="Book Antiqua"/>
                <w:iCs/>
                <w:color w:val="000000" w:themeColor="text1"/>
                <w:sz w:val="24"/>
                <w:szCs w:val="24"/>
              </w:rPr>
              <w:t>Nista</w:t>
            </w:r>
            <w:proofErr w:type="spellEnd"/>
            <w:r w:rsidRPr="00CD2A6C">
              <w:rPr>
                <w:rFonts w:ascii="Book Antiqua" w:hAnsi="Book Antiqua"/>
                <w:iCs/>
                <w:color w:val="000000" w:themeColor="text1"/>
                <w:sz w:val="24"/>
                <w:szCs w:val="24"/>
              </w:rPr>
              <w:t xml:space="preserve"> </w:t>
            </w:r>
            <w:r w:rsidRPr="00CD2A6C">
              <w:rPr>
                <w:rFonts w:ascii="Book Antiqua" w:hAnsi="Book Antiqua"/>
                <w:i/>
                <w:iCs/>
                <w:color w:val="000000" w:themeColor="text1"/>
                <w:sz w:val="24"/>
                <w:szCs w:val="24"/>
              </w:rPr>
              <w:t>et al</w:t>
            </w:r>
            <w:r w:rsidRPr="00CD2A6C">
              <w:rPr>
                <w:rFonts w:ascii="Book Antiqua" w:hAnsi="Book Antiqua"/>
                <w:iCs/>
                <w:color w:val="000000" w:themeColor="text1"/>
                <w:sz w:val="24"/>
                <w:szCs w:val="24"/>
                <w:vertAlign w:val="superscript"/>
              </w:rPr>
              <w:t>[32]</w:t>
            </w:r>
          </w:p>
        </w:tc>
        <w:tc>
          <w:tcPr>
            <w:tcW w:w="1440" w:type="dxa"/>
            <w:shd w:val="clear" w:color="auto" w:fill="auto"/>
            <w:vAlign w:val="bottom"/>
          </w:tcPr>
          <w:p w:rsidR="009A17D4" w:rsidRDefault="00CD2A6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iCs/>
                <w:sz w:val="24"/>
                <w:szCs w:val="24"/>
              </w:rPr>
            </w:pPr>
            <w:r>
              <w:rPr>
                <w:rFonts w:ascii="Book Antiqua" w:hAnsi="Book Antiqua"/>
                <w:iCs/>
                <w:sz w:val="24"/>
                <w:szCs w:val="24"/>
              </w:rPr>
              <w:t>AAD</w:t>
            </w:r>
          </w:p>
        </w:tc>
        <w:tc>
          <w:tcPr>
            <w:tcW w:w="2520" w:type="dxa"/>
            <w:shd w:val="clear" w:color="auto" w:fill="auto"/>
            <w:vAlign w:val="bottom"/>
          </w:tcPr>
          <w:p w:rsidR="009A17D4" w:rsidRDefault="00CD2A6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iCs/>
                <w:sz w:val="24"/>
                <w:szCs w:val="24"/>
              </w:rPr>
            </w:pPr>
            <w:r>
              <w:rPr>
                <w:rFonts w:ascii="Book Antiqua" w:hAnsi="Book Antiqua"/>
                <w:iCs/>
                <w:sz w:val="24"/>
                <w:szCs w:val="24"/>
              </w:rPr>
              <w:t>120 out-patients</w:t>
            </w:r>
          </w:p>
        </w:tc>
        <w:tc>
          <w:tcPr>
            <w:tcW w:w="1170" w:type="dxa"/>
            <w:shd w:val="clear" w:color="auto" w:fill="auto"/>
            <w:vAlign w:val="bottom"/>
          </w:tcPr>
          <w:p w:rsidR="009A17D4" w:rsidRDefault="00CD2A6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iCs/>
                <w:sz w:val="24"/>
                <w:szCs w:val="24"/>
              </w:rPr>
            </w:pPr>
            <w:r>
              <w:rPr>
                <w:rFonts w:ascii="Book Antiqua" w:hAnsi="Book Antiqua"/>
                <w:iCs/>
                <w:sz w:val="24"/>
                <w:szCs w:val="24"/>
              </w:rPr>
              <w:t>60</w:t>
            </w:r>
          </w:p>
        </w:tc>
        <w:tc>
          <w:tcPr>
            <w:tcW w:w="1080" w:type="dxa"/>
            <w:shd w:val="clear" w:color="auto" w:fill="auto"/>
            <w:vAlign w:val="bottom"/>
          </w:tcPr>
          <w:p w:rsidR="009A17D4" w:rsidRDefault="00CD2A6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iCs/>
                <w:sz w:val="24"/>
                <w:szCs w:val="24"/>
              </w:rPr>
            </w:pPr>
            <w:r>
              <w:rPr>
                <w:rFonts w:ascii="Book Antiqua" w:hAnsi="Book Antiqua"/>
                <w:iCs/>
                <w:sz w:val="24"/>
                <w:szCs w:val="24"/>
              </w:rPr>
              <w:t>60</w:t>
            </w:r>
          </w:p>
        </w:tc>
      </w:tr>
      <w:tr w:rsidR="00D97460" w:rsidRPr="0078249E" w:rsidTr="00FA2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Borders>
              <w:left w:val="none" w:sz="0" w:space="0" w:color="auto"/>
            </w:tcBorders>
            <w:shd w:val="clear" w:color="auto" w:fill="auto"/>
            <w:vAlign w:val="bottom"/>
          </w:tcPr>
          <w:p w:rsidR="009A17D4" w:rsidRDefault="00CD2A6C">
            <w:pPr>
              <w:snapToGrid w:val="0"/>
              <w:spacing w:line="360" w:lineRule="auto"/>
              <w:jc w:val="both"/>
              <w:rPr>
                <w:rFonts w:ascii="Book Antiqua" w:hAnsi="Book Antiqua"/>
                <w:b w:val="0"/>
                <w:iCs/>
                <w:color w:val="000000" w:themeColor="text1"/>
                <w:sz w:val="24"/>
                <w:szCs w:val="24"/>
              </w:rPr>
            </w:pPr>
            <w:proofErr w:type="spellStart"/>
            <w:r w:rsidRPr="00CD2A6C">
              <w:rPr>
                <w:rFonts w:ascii="Book Antiqua" w:hAnsi="Book Antiqua"/>
                <w:iCs/>
                <w:color w:val="000000" w:themeColor="text1"/>
                <w:sz w:val="24"/>
                <w:szCs w:val="24"/>
              </w:rPr>
              <w:t>Pozzoni</w:t>
            </w:r>
            <w:proofErr w:type="spellEnd"/>
            <w:r w:rsidRPr="00CD2A6C">
              <w:rPr>
                <w:rFonts w:ascii="Book Antiqua" w:hAnsi="Book Antiqua"/>
                <w:iCs/>
                <w:color w:val="000000" w:themeColor="text1"/>
                <w:sz w:val="24"/>
                <w:szCs w:val="24"/>
              </w:rPr>
              <w:t xml:space="preserve"> </w:t>
            </w:r>
            <w:r w:rsidRPr="00CD2A6C">
              <w:rPr>
                <w:rFonts w:ascii="Book Antiqua" w:hAnsi="Book Antiqua"/>
                <w:i/>
                <w:iCs/>
                <w:color w:val="000000" w:themeColor="text1"/>
                <w:sz w:val="24"/>
                <w:szCs w:val="24"/>
              </w:rPr>
              <w:t>et al</w:t>
            </w:r>
            <w:r w:rsidRPr="00CD2A6C">
              <w:rPr>
                <w:rFonts w:ascii="Book Antiqua" w:hAnsi="Book Antiqua"/>
                <w:iCs/>
                <w:color w:val="000000" w:themeColor="text1"/>
                <w:sz w:val="24"/>
                <w:szCs w:val="24"/>
                <w:vertAlign w:val="superscript"/>
              </w:rPr>
              <w:t>[22]</w:t>
            </w:r>
          </w:p>
        </w:tc>
        <w:tc>
          <w:tcPr>
            <w:tcW w:w="1440" w:type="dxa"/>
            <w:shd w:val="clear" w:color="auto" w:fill="auto"/>
            <w:vAlign w:val="bottom"/>
          </w:tcPr>
          <w:p w:rsidR="009A17D4" w:rsidRDefault="00CD2A6C">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iCs/>
                <w:sz w:val="24"/>
                <w:szCs w:val="24"/>
              </w:rPr>
            </w:pPr>
            <w:r>
              <w:rPr>
                <w:rFonts w:ascii="Book Antiqua" w:hAnsi="Book Antiqua"/>
                <w:iCs/>
                <w:sz w:val="24"/>
                <w:szCs w:val="24"/>
              </w:rPr>
              <w:t>AAD/CDI</w:t>
            </w:r>
          </w:p>
        </w:tc>
        <w:tc>
          <w:tcPr>
            <w:tcW w:w="2520" w:type="dxa"/>
            <w:shd w:val="clear" w:color="auto" w:fill="auto"/>
            <w:vAlign w:val="bottom"/>
          </w:tcPr>
          <w:p w:rsidR="009A17D4" w:rsidRDefault="00CD2A6C">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iCs/>
                <w:sz w:val="24"/>
                <w:szCs w:val="24"/>
              </w:rPr>
            </w:pPr>
            <w:r>
              <w:rPr>
                <w:rFonts w:ascii="Book Antiqua" w:hAnsi="Book Antiqua"/>
                <w:iCs/>
                <w:sz w:val="24"/>
                <w:szCs w:val="24"/>
              </w:rPr>
              <w:t>275 in-patients</w:t>
            </w:r>
          </w:p>
        </w:tc>
        <w:tc>
          <w:tcPr>
            <w:tcW w:w="1170" w:type="dxa"/>
            <w:shd w:val="clear" w:color="auto" w:fill="auto"/>
            <w:vAlign w:val="bottom"/>
          </w:tcPr>
          <w:p w:rsidR="009A17D4" w:rsidRDefault="00CD2A6C">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iCs/>
                <w:sz w:val="24"/>
                <w:szCs w:val="24"/>
              </w:rPr>
            </w:pPr>
            <w:r>
              <w:rPr>
                <w:rFonts w:ascii="Book Antiqua" w:hAnsi="Book Antiqua"/>
                <w:iCs/>
                <w:sz w:val="24"/>
                <w:szCs w:val="24"/>
              </w:rPr>
              <w:t>141</w:t>
            </w:r>
          </w:p>
        </w:tc>
        <w:tc>
          <w:tcPr>
            <w:tcW w:w="1080" w:type="dxa"/>
            <w:shd w:val="clear" w:color="auto" w:fill="auto"/>
            <w:vAlign w:val="bottom"/>
          </w:tcPr>
          <w:p w:rsidR="009A17D4" w:rsidRDefault="00CD2A6C">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iCs/>
                <w:sz w:val="24"/>
                <w:szCs w:val="24"/>
              </w:rPr>
            </w:pPr>
            <w:r>
              <w:rPr>
                <w:rFonts w:ascii="Book Antiqua" w:hAnsi="Book Antiqua"/>
                <w:iCs/>
                <w:sz w:val="24"/>
                <w:szCs w:val="24"/>
              </w:rPr>
              <w:t>134</w:t>
            </w:r>
          </w:p>
        </w:tc>
      </w:tr>
      <w:tr w:rsidR="00F666E6" w:rsidRPr="0078249E" w:rsidTr="00FA2177">
        <w:tc>
          <w:tcPr>
            <w:cnfStyle w:val="001000000000" w:firstRow="0" w:lastRow="0" w:firstColumn="1" w:lastColumn="0" w:oddVBand="0" w:evenVBand="0" w:oddHBand="0" w:evenHBand="0" w:firstRowFirstColumn="0" w:firstRowLastColumn="0" w:lastRowFirstColumn="0" w:lastRowLastColumn="0"/>
            <w:tcW w:w="3415" w:type="dxa"/>
            <w:tcBorders>
              <w:left w:val="none" w:sz="0" w:space="0" w:color="auto"/>
            </w:tcBorders>
            <w:shd w:val="clear" w:color="auto" w:fill="auto"/>
            <w:vAlign w:val="bottom"/>
          </w:tcPr>
          <w:p w:rsidR="009A17D4" w:rsidRDefault="00CD2A6C">
            <w:pPr>
              <w:snapToGrid w:val="0"/>
              <w:spacing w:line="360" w:lineRule="auto"/>
              <w:jc w:val="both"/>
              <w:rPr>
                <w:rFonts w:ascii="Book Antiqua" w:hAnsi="Book Antiqua"/>
                <w:b w:val="0"/>
                <w:iCs/>
                <w:color w:val="000000" w:themeColor="text1"/>
                <w:sz w:val="24"/>
                <w:szCs w:val="24"/>
              </w:rPr>
            </w:pPr>
            <w:proofErr w:type="spellStart"/>
            <w:r w:rsidRPr="00CD2A6C">
              <w:rPr>
                <w:rFonts w:ascii="Book Antiqua" w:hAnsi="Book Antiqua"/>
                <w:iCs/>
                <w:color w:val="000000" w:themeColor="text1"/>
                <w:sz w:val="24"/>
                <w:szCs w:val="24"/>
              </w:rPr>
              <w:t>Salminen</w:t>
            </w:r>
            <w:proofErr w:type="spellEnd"/>
            <w:r w:rsidRPr="00CD2A6C">
              <w:rPr>
                <w:rFonts w:ascii="Book Antiqua" w:hAnsi="Book Antiqua"/>
                <w:iCs/>
                <w:color w:val="000000" w:themeColor="text1"/>
                <w:sz w:val="24"/>
                <w:szCs w:val="24"/>
              </w:rPr>
              <w:t xml:space="preserve"> </w:t>
            </w:r>
            <w:r w:rsidRPr="00CD2A6C">
              <w:rPr>
                <w:rFonts w:ascii="Book Antiqua" w:hAnsi="Book Antiqua"/>
                <w:i/>
                <w:iCs/>
                <w:color w:val="000000" w:themeColor="text1"/>
                <w:sz w:val="24"/>
                <w:szCs w:val="24"/>
              </w:rPr>
              <w:t>et al</w:t>
            </w:r>
            <w:r w:rsidRPr="00CD2A6C">
              <w:rPr>
                <w:rFonts w:ascii="Book Antiqua" w:hAnsi="Book Antiqua"/>
                <w:iCs/>
                <w:color w:val="000000" w:themeColor="text1"/>
                <w:sz w:val="24"/>
                <w:szCs w:val="24"/>
                <w:vertAlign w:val="superscript"/>
              </w:rPr>
              <w:t>[63]</w:t>
            </w:r>
          </w:p>
        </w:tc>
        <w:tc>
          <w:tcPr>
            <w:tcW w:w="1440" w:type="dxa"/>
            <w:shd w:val="clear" w:color="auto" w:fill="auto"/>
            <w:vAlign w:val="bottom"/>
          </w:tcPr>
          <w:p w:rsidR="009A17D4" w:rsidRDefault="00CD2A6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iCs/>
                <w:sz w:val="24"/>
                <w:szCs w:val="24"/>
              </w:rPr>
            </w:pPr>
            <w:r>
              <w:rPr>
                <w:rFonts w:ascii="Book Antiqua" w:hAnsi="Book Antiqua"/>
                <w:iCs/>
                <w:sz w:val="24"/>
                <w:szCs w:val="24"/>
              </w:rPr>
              <w:t>AAD</w:t>
            </w:r>
          </w:p>
        </w:tc>
        <w:tc>
          <w:tcPr>
            <w:tcW w:w="2520" w:type="dxa"/>
            <w:shd w:val="clear" w:color="auto" w:fill="auto"/>
            <w:vAlign w:val="bottom"/>
          </w:tcPr>
          <w:p w:rsidR="009A17D4" w:rsidRDefault="00CD2A6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iCs/>
                <w:sz w:val="24"/>
                <w:szCs w:val="24"/>
              </w:rPr>
            </w:pPr>
            <w:r>
              <w:rPr>
                <w:rFonts w:ascii="Book Antiqua" w:hAnsi="Book Antiqua"/>
                <w:iCs/>
                <w:sz w:val="24"/>
                <w:szCs w:val="24"/>
              </w:rPr>
              <w:t>17 out-patients (HIV)</w:t>
            </w:r>
          </w:p>
        </w:tc>
        <w:tc>
          <w:tcPr>
            <w:tcW w:w="1170" w:type="dxa"/>
            <w:shd w:val="clear" w:color="auto" w:fill="auto"/>
            <w:vAlign w:val="bottom"/>
          </w:tcPr>
          <w:p w:rsidR="009A17D4" w:rsidRDefault="00CD2A6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iCs/>
                <w:sz w:val="24"/>
                <w:szCs w:val="24"/>
              </w:rPr>
            </w:pPr>
            <w:r>
              <w:rPr>
                <w:rFonts w:ascii="Book Antiqua" w:hAnsi="Book Antiqua"/>
                <w:iCs/>
                <w:sz w:val="24"/>
                <w:szCs w:val="24"/>
              </w:rPr>
              <w:t>9</w:t>
            </w:r>
          </w:p>
        </w:tc>
        <w:tc>
          <w:tcPr>
            <w:tcW w:w="1080" w:type="dxa"/>
            <w:shd w:val="clear" w:color="auto" w:fill="auto"/>
            <w:vAlign w:val="bottom"/>
          </w:tcPr>
          <w:p w:rsidR="009A17D4" w:rsidRDefault="00CD2A6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iCs/>
                <w:sz w:val="24"/>
                <w:szCs w:val="24"/>
              </w:rPr>
            </w:pPr>
            <w:r>
              <w:rPr>
                <w:rFonts w:ascii="Book Antiqua" w:hAnsi="Book Antiqua"/>
                <w:iCs/>
                <w:sz w:val="24"/>
                <w:szCs w:val="24"/>
              </w:rPr>
              <w:t>8</w:t>
            </w:r>
          </w:p>
        </w:tc>
      </w:tr>
      <w:tr w:rsidR="00D97460" w:rsidRPr="0078249E" w:rsidTr="00FA2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Borders>
              <w:left w:val="none" w:sz="0" w:space="0" w:color="auto"/>
            </w:tcBorders>
            <w:shd w:val="clear" w:color="auto" w:fill="auto"/>
            <w:vAlign w:val="bottom"/>
          </w:tcPr>
          <w:p w:rsidR="009A17D4" w:rsidRDefault="00CD2A6C">
            <w:pPr>
              <w:snapToGrid w:val="0"/>
              <w:spacing w:line="360" w:lineRule="auto"/>
              <w:jc w:val="both"/>
              <w:rPr>
                <w:rFonts w:ascii="Book Antiqua" w:hAnsi="Book Antiqua"/>
                <w:b w:val="0"/>
                <w:iCs/>
                <w:color w:val="000000" w:themeColor="text1"/>
                <w:sz w:val="24"/>
                <w:szCs w:val="24"/>
              </w:rPr>
            </w:pPr>
            <w:proofErr w:type="spellStart"/>
            <w:r w:rsidRPr="00CD2A6C">
              <w:rPr>
                <w:rFonts w:ascii="Book Antiqua" w:hAnsi="Book Antiqua"/>
                <w:iCs/>
                <w:color w:val="000000" w:themeColor="text1"/>
                <w:sz w:val="24"/>
                <w:szCs w:val="24"/>
              </w:rPr>
              <w:t>Sampalis</w:t>
            </w:r>
            <w:proofErr w:type="spellEnd"/>
            <w:r w:rsidRPr="00CD2A6C">
              <w:rPr>
                <w:rFonts w:ascii="Book Antiqua" w:hAnsi="Book Antiqua"/>
                <w:iCs/>
                <w:color w:val="000000" w:themeColor="text1"/>
                <w:sz w:val="24"/>
                <w:szCs w:val="24"/>
              </w:rPr>
              <w:t xml:space="preserve"> </w:t>
            </w:r>
            <w:r w:rsidRPr="00CD2A6C">
              <w:rPr>
                <w:rFonts w:ascii="Book Antiqua" w:hAnsi="Book Antiqua"/>
                <w:i/>
                <w:iCs/>
                <w:color w:val="000000" w:themeColor="text1"/>
                <w:sz w:val="24"/>
                <w:szCs w:val="24"/>
              </w:rPr>
              <w:t>et al</w:t>
            </w:r>
            <w:r w:rsidRPr="00CD2A6C">
              <w:rPr>
                <w:rFonts w:ascii="Book Antiqua" w:hAnsi="Book Antiqua"/>
                <w:iCs/>
                <w:color w:val="000000" w:themeColor="text1"/>
                <w:sz w:val="24"/>
                <w:szCs w:val="24"/>
                <w:vertAlign w:val="superscript"/>
              </w:rPr>
              <w:t>[18]</w:t>
            </w:r>
          </w:p>
        </w:tc>
        <w:tc>
          <w:tcPr>
            <w:tcW w:w="1440" w:type="dxa"/>
            <w:shd w:val="clear" w:color="auto" w:fill="auto"/>
            <w:vAlign w:val="bottom"/>
          </w:tcPr>
          <w:p w:rsidR="009A17D4" w:rsidRDefault="00CD2A6C">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iCs/>
                <w:sz w:val="24"/>
                <w:szCs w:val="24"/>
              </w:rPr>
            </w:pPr>
            <w:r>
              <w:rPr>
                <w:rFonts w:ascii="Book Antiqua" w:hAnsi="Book Antiqua"/>
                <w:iCs/>
                <w:sz w:val="24"/>
                <w:szCs w:val="24"/>
              </w:rPr>
              <w:t>AAD/CDI</w:t>
            </w:r>
          </w:p>
        </w:tc>
        <w:tc>
          <w:tcPr>
            <w:tcW w:w="2520" w:type="dxa"/>
            <w:shd w:val="clear" w:color="auto" w:fill="auto"/>
            <w:vAlign w:val="bottom"/>
          </w:tcPr>
          <w:p w:rsidR="009A17D4" w:rsidRDefault="00CD2A6C">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iCs/>
                <w:sz w:val="24"/>
                <w:szCs w:val="24"/>
              </w:rPr>
            </w:pPr>
            <w:r>
              <w:rPr>
                <w:rFonts w:ascii="Book Antiqua" w:hAnsi="Book Antiqua"/>
                <w:iCs/>
                <w:sz w:val="24"/>
                <w:szCs w:val="24"/>
              </w:rPr>
              <w:t>472 in-patients (ER)</w:t>
            </w:r>
          </w:p>
        </w:tc>
        <w:tc>
          <w:tcPr>
            <w:tcW w:w="1170" w:type="dxa"/>
            <w:shd w:val="clear" w:color="auto" w:fill="auto"/>
            <w:vAlign w:val="bottom"/>
          </w:tcPr>
          <w:p w:rsidR="009A17D4" w:rsidRDefault="00CD2A6C">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iCs/>
                <w:sz w:val="24"/>
                <w:szCs w:val="24"/>
              </w:rPr>
            </w:pPr>
            <w:r>
              <w:rPr>
                <w:rFonts w:ascii="Book Antiqua" w:hAnsi="Book Antiqua"/>
                <w:iCs/>
                <w:sz w:val="24"/>
                <w:szCs w:val="24"/>
              </w:rPr>
              <w:t>233</w:t>
            </w:r>
          </w:p>
        </w:tc>
        <w:tc>
          <w:tcPr>
            <w:tcW w:w="1080" w:type="dxa"/>
            <w:shd w:val="clear" w:color="auto" w:fill="auto"/>
            <w:vAlign w:val="bottom"/>
          </w:tcPr>
          <w:p w:rsidR="009A17D4" w:rsidRDefault="00CD2A6C">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iCs/>
                <w:sz w:val="24"/>
                <w:szCs w:val="24"/>
              </w:rPr>
            </w:pPr>
            <w:r>
              <w:rPr>
                <w:rFonts w:ascii="Book Antiqua" w:hAnsi="Book Antiqua"/>
                <w:iCs/>
                <w:sz w:val="24"/>
                <w:szCs w:val="24"/>
              </w:rPr>
              <w:t>239</w:t>
            </w:r>
          </w:p>
        </w:tc>
      </w:tr>
      <w:tr w:rsidR="00D97460" w:rsidRPr="0078249E" w:rsidTr="00FA2177">
        <w:tc>
          <w:tcPr>
            <w:cnfStyle w:val="001000000000" w:firstRow="0" w:lastRow="0" w:firstColumn="1" w:lastColumn="0" w:oddVBand="0" w:evenVBand="0" w:oddHBand="0" w:evenHBand="0" w:firstRowFirstColumn="0" w:firstRowLastColumn="0" w:lastRowFirstColumn="0" w:lastRowLastColumn="0"/>
            <w:tcW w:w="3415" w:type="dxa"/>
            <w:tcBorders>
              <w:left w:val="none" w:sz="0" w:space="0" w:color="auto"/>
            </w:tcBorders>
            <w:shd w:val="clear" w:color="auto" w:fill="auto"/>
            <w:vAlign w:val="bottom"/>
          </w:tcPr>
          <w:p w:rsidR="009A17D4" w:rsidRDefault="00CD2A6C">
            <w:pPr>
              <w:snapToGrid w:val="0"/>
              <w:spacing w:line="360" w:lineRule="auto"/>
              <w:jc w:val="both"/>
              <w:rPr>
                <w:rFonts w:ascii="Book Antiqua" w:hAnsi="Book Antiqua"/>
                <w:b w:val="0"/>
                <w:iCs/>
                <w:color w:val="000000" w:themeColor="text1"/>
                <w:sz w:val="24"/>
                <w:szCs w:val="24"/>
              </w:rPr>
            </w:pPr>
            <w:r w:rsidRPr="00CD2A6C">
              <w:rPr>
                <w:rFonts w:ascii="Book Antiqua" w:hAnsi="Book Antiqua"/>
                <w:iCs/>
                <w:color w:val="000000" w:themeColor="text1"/>
                <w:sz w:val="24"/>
                <w:szCs w:val="24"/>
              </w:rPr>
              <w:t xml:space="preserve">Song </w:t>
            </w:r>
            <w:r w:rsidRPr="00CD2A6C">
              <w:rPr>
                <w:rFonts w:ascii="Book Antiqua" w:hAnsi="Book Antiqua"/>
                <w:i/>
                <w:iCs/>
                <w:color w:val="000000" w:themeColor="text1"/>
                <w:sz w:val="24"/>
                <w:szCs w:val="24"/>
              </w:rPr>
              <w:t>et al</w:t>
            </w:r>
            <w:r w:rsidRPr="00CD2A6C">
              <w:rPr>
                <w:rFonts w:ascii="Book Antiqua" w:hAnsi="Book Antiqua"/>
                <w:iCs/>
                <w:color w:val="000000" w:themeColor="text1"/>
                <w:sz w:val="24"/>
                <w:szCs w:val="24"/>
                <w:vertAlign w:val="superscript"/>
              </w:rPr>
              <w:t>[19]</w:t>
            </w:r>
          </w:p>
        </w:tc>
        <w:tc>
          <w:tcPr>
            <w:tcW w:w="1440" w:type="dxa"/>
            <w:shd w:val="clear" w:color="auto" w:fill="auto"/>
            <w:vAlign w:val="bottom"/>
          </w:tcPr>
          <w:p w:rsidR="009A17D4" w:rsidRDefault="00CD2A6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iCs/>
                <w:sz w:val="24"/>
                <w:szCs w:val="24"/>
              </w:rPr>
            </w:pPr>
            <w:r>
              <w:rPr>
                <w:rFonts w:ascii="Book Antiqua" w:hAnsi="Book Antiqua"/>
                <w:iCs/>
                <w:sz w:val="24"/>
                <w:szCs w:val="24"/>
              </w:rPr>
              <w:t>AAD</w:t>
            </w:r>
          </w:p>
        </w:tc>
        <w:tc>
          <w:tcPr>
            <w:tcW w:w="2520" w:type="dxa"/>
            <w:shd w:val="clear" w:color="auto" w:fill="auto"/>
            <w:vAlign w:val="bottom"/>
          </w:tcPr>
          <w:p w:rsidR="009A17D4" w:rsidRDefault="00CD2A6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iCs/>
                <w:sz w:val="24"/>
                <w:szCs w:val="24"/>
              </w:rPr>
            </w:pPr>
            <w:r>
              <w:rPr>
                <w:rFonts w:ascii="Book Antiqua" w:hAnsi="Book Antiqua"/>
                <w:iCs/>
                <w:sz w:val="24"/>
                <w:szCs w:val="24"/>
              </w:rPr>
              <w:t>214 in-patients</w:t>
            </w:r>
          </w:p>
        </w:tc>
        <w:tc>
          <w:tcPr>
            <w:tcW w:w="1170" w:type="dxa"/>
            <w:shd w:val="clear" w:color="auto" w:fill="auto"/>
            <w:vAlign w:val="bottom"/>
          </w:tcPr>
          <w:p w:rsidR="009A17D4" w:rsidRDefault="00CD2A6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iCs/>
                <w:sz w:val="24"/>
                <w:szCs w:val="24"/>
              </w:rPr>
            </w:pPr>
            <w:r>
              <w:rPr>
                <w:rFonts w:ascii="Book Antiqua" w:hAnsi="Book Antiqua"/>
                <w:iCs/>
                <w:sz w:val="24"/>
                <w:szCs w:val="24"/>
              </w:rPr>
              <w:t>103</w:t>
            </w:r>
          </w:p>
        </w:tc>
        <w:tc>
          <w:tcPr>
            <w:tcW w:w="1080" w:type="dxa"/>
            <w:shd w:val="clear" w:color="auto" w:fill="auto"/>
            <w:vAlign w:val="bottom"/>
          </w:tcPr>
          <w:p w:rsidR="009A17D4" w:rsidRDefault="00CD2A6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iCs/>
                <w:sz w:val="24"/>
                <w:szCs w:val="24"/>
              </w:rPr>
            </w:pPr>
            <w:r>
              <w:rPr>
                <w:rFonts w:ascii="Book Antiqua" w:hAnsi="Book Antiqua"/>
                <w:iCs/>
                <w:sz w:val="24"/>
                <w:szCs w:val="24"/>
              </w:rPr>
              <w:t>111</w:t>
            </w:r>
          </w:p>
        </w:tc>
      </w:tr>
      <w:tr w:rsidR="00F666E6" w:rsidRPr="0078249E" w:rsidTr="00FA2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Borders>
              <w:left w:val="none" w:sz="0" w:space="0" w:color="auto"/>
            </w:tcBorders>
            <w:shd w:val="clear" w:color="auto" w:fill="auto"/>
            <w:vAlign w:val="bottom"/>
          </w:tcPr>
          <w:p w:rsidR="009A17D4" w:rsidRDefault="00CD2A6C">
            <w:pPr>
              <w:snapToGrid w:val="0"/>
              <w:spacing w:line="360" w:lineRule="auto"/>
              <w:jc w:val="both"/>
              <w:rPr>
                <w:rFonts w:ascii="Book Antiqua" w:hAnsi="Book Antiqua"/>
                <w:b w:val="0"/>
                <w:iCs/>
                <w:color w:val="000000" w:themeColor="text1"/>
                <w:sz w:val="24"/>
                <w:szCs w:val="24"/>
              </w:rPr>
            </w:pPr>
            <w:proofErr w:type="spellStart"/>
            <w:r w:rsidRPr="00CD2A6C">
              <w:rPr>
                <w:rFonts w:ascii="Book Antiqua" w:hAnsi="Book Antiqua"/>
                <w:iCs/>
                <w:color w:val="000000" w:themeColor="text1"/>
                <w:sz w:val="24"/>
                <w:szCs w:val="24"/>
              </w:rPr>
              <w:t>Stockenhuber</w:t>
            </w:r>
            <w:proofErr w:type="spellEnd"/>
            <w:r w:rsidRPr="00CD2A6C">
              <w:rPr>
                <w:rFonts w:ascii="Book Antiqua" w:hAnsi="Book Antiqua"/>
                <w:iCs/>
                <w:color w:val="000000" w:themeColor="text1"/>
                <w:sz w:val="24"/>
                <w:szCs w:val="24"/>
              </w:rPr>
              <w:t xml:space="preserve"> </w:t>
            </w:r>
            <w:r w:rsidRPr="00CD2A6C">
              <w:rPr>
                <w:rFonts w:ascii="Book Antiqua" w:hAnsi="Book Antiqua"/>
                <w:i/>
                <w:iCs/>
                <w:color w:val="000000" w:themeColor="text1"/>
                <w:sz w:val="24"/>
                <w:szCs w:val="24"/>
              </w:rPr>
              <w:t>et al</w:t>
            </w:r>
            <w:r w:rsidRPr="00CD2A6C">
              <w:rPr>
                <w:rFonts w:ascii="Book Antiqua" w:hAnsi="Book Antiqua"/>
                <w:iCs/>
                <w:color w:val="000000" w:themeColor="text1"/>
                <w:sz w:val="24"/>
                <w:szCs w:val="24"/>
                <w:vertAlign w:val="superscript"/>
              </w:rPr>
              <w:t>[62]</w:t>
            </w:r>
          </w:p>
        </w:tc>
        <w:tc>
          <w:tcPr>
            <w:tcW w:w="1440" w:type="dxa"/>
            <w:shd w:val="clear" w:color="auto" w:fill="auto"/>
            <w:vAlign w:val="bottom"/>
          </w:tcPr>
          <w:p w:rsidR="009A17D4" w:rsidRDefault="00CD2A6C">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iCs/>
                <w:sz w:val="24"/>
                <w:szCs w:val="24"/>
              </w:rPr>
            </w:pPr>
            <w:r>
              <w:rPr>
                <w:rFonts w:ascii="Book Antiqua" w:hAnsi="Book Antiqua"/>
                <w:iCs/>
                <w:sz w:val="24"/>
                <w:szCs w:val="24"/>
              </w:rPr>
              <w:t>AAD/CDI</w:t>
            </w:r>
          </w:p>
        </w:tc>
        <w:tc>
          <w:tcPr>
            <w:tcW w:w="2520" w:type="dxa"/>
            <w:shd w:val="clear" w:color="auto" w:fill="auto"/>
            <w:vAlign w:val="bottom"/>
          </w:tcPr>
          <w:p w:rsidR="009A17D4" w:rsidRDefault="00CD2A6C">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iCs/>
                <w:sz w:val="24"/>
                <w:szCs w:val="24"/>
              </w:rPr>
            </w:pPr>
            <w:r>
              <w:rPr>
                <w:rFonts w:ascii="Book Antiqua" w:hAnsi="Book Antiqua"/>
                <w:iCs/>
                <w:sz w:val="24"/>
                <w:szCs w:val="24"/>
              </w:rPr>
              <w:t>678 in-patients</w:t>
            </w:r>
          </w:p>
        </w:tc>
        <w:tc>
          <w:tcPr>
            <w:tcW w:w="1170" w:type="dxa"/>
            <w:shd w:val="clear" w:color="auto" w:fill="auto"/>
            <w:vAlign w:val="bottom"/>
          </w:tcPr>
          <w:p w:rsidR="009A17D4" w:rsidRDefault="00CD2A6C">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iCs/>
                <w:sz w:val="24"/>
                <w:szCs w:val="24"/>
              </w:rPr>
            </w:pPr>
            <w:r>
              <w:rPr>
                <w:rFonts w:ascii="Book Antiqua" w:hAnsi="Book Antiqua"/>
                <w:iCs/>
                <w:sz w:val="24"/>
                <w:szCs w:val="24"/>
              </w:rPr>
              <w:t>340</w:t>
            </w:r>
          </w:p>
        </w:tc>
        <w:tc>
          <w:tcPr>
            <w:tcW w:w="1080" w:type="dxa"/>
            <w:shd w:val="clear" w:color="auto" w:fill="auto"/>
            <w:vAlign w:val="bottom"/>
          </w:tcPr>
          <w:p w:rsidR="009A17D4" w:rsidRDefault="00CD2A6C">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iCs/>
                <w:sz w:val="24"/>
                <w:szCs w:val="24"/>
              </w:rPr>
            </w:pPr>
            <w:r>
              <w:rPr>
                <w:rFonts w:ascii="Book Antiqua" w:hAnsi="Book Antiqua"/>
                <w:iCs/>
                <w:sz w:val="24"/>
                <w:szCs w:val="24"/>
              </w:rPr>
              <w:t>338</w:t>
            </w:r>
          </w:p>
        </w:tc>
      </w:tr>
      <w:tr w:rsidR="00F666E6" w:rsidRPr="0078249E" w:rsidTr="00FA2177">
        <w:tc>
          <w:tcPr>
            <w:cnfStyle w:val="001000000000" w:firstRow="0" w:lastRow="0" w:firstColumn="1" w:lastColumn="0" w:oddVBand="0" w:evenVBand="0" w:oddHBand="0" w:evenHBand="0" w:firstRowFirstColumn="0" w:firstRowLastColumn="0" w:lastRowFirstColumn="0" w:lastRowLastColumn="0"/>
            <w:tcW w:w="3415" w:type="dxa"/>
            <w:tcBorders>
              <w:left w:val="none" w:sz="0" w:space="0" w:color="auto"/>
            </w:tcBorders>
            <w:shd w:val="clear" w:color="auto" w:fill="auto"/>
            <w:vAlign w:val="bottom"/>
          </w:tcPr>
          <w:p w:rsidR="009A17D4" w:rsidRDefault="00CD2A6C">
            <w:pPr>
              <w:snapToGrid w:val="0"/>
              <w:spacing w:line="360" w:lineRule="auto"/>
              <w:jc w:val="both"/>
              <w:rPr>
                <w:rFonts w:ascii="Book Antiqua" w:hAnsi="Book Antiqua"/>
                <w:b w:val="0"/>
                <w:iCs/>
                <w:color w:val="000000" w:themeColor="text1"/>
                <w:sz w:val="24"/>
                <w:szCs w:val="24"/>
              </w:rPr>
            </w:pPr>
            <w:proofErr w:type="spellStart"/>
            <w:r w:rsidRPr="00CD2A6C">
              <w:rPr>
                <w:rFonts w:ascii="Book Antiqua" w:hAnsi="Book Antiqua"/>
                <w:iCs/>
                <w:color w:val="000000" w:themeColor="text1"/>
                <w:sz w:val="24"/>
                <w:szCs w:val="24"/>
              </w:rPr>
              <w:t>Surawicz</w:t>
            </w:r>
            <w:proofErr w:type="spellEnd"/>
            <w:r w:rsidRPr="00CD2A6C">
              <w:rPr>
                <w:rFonts w:ascii="Book Antiqua" w:hAnsi="Book Antiqua"/>
                <w:iCs/>
                <w:color w:val="000000" w:themeColor="text1"/>
                <w:sz w:val="24"/>
                <w:szCs w:val="24"/>
              </w:rPr>
              <w:t xml:space="preserve"> </w:t>
            </w:r>
            <w:r w:rsidRPr="00CD2A6C">
              <w:rPr>
                <w:rFonts w:ascii="Book Antiqua" w:hAnsi="Book Antiqua"/>
                <w:i/>
                <w:iCs/>
                <w:color w:val="000000" w:themeColor="text1"/>
                <w:sz w:val="24"/>
                <w:szCs w:val="24"/>
              </w:rPr>
              <w:t>et al</w:t>
            </w:r>
            <w:r w:rsidRPr="00CD2A6C">
              <w:rPr>
                <w:rFonts w:ascii="Book Antiqua" w:hAnsi="Book Antiqua"/>
                <w:iCs/>
                <w:color w:val="000000" w:themeColor="text1"/>
                <w:sz w:val="24"/>
                <w:szCs w:val="24"/>
                <w:vertAlign w:val="superscript"/>
              </w:rPr>
              <w:t>[26]</w:t>
            </w:r>
          </w:p>
        </w:tc>
        <w:tc>
          <w:tcPr>
            <w:tcW w:w="1440" w:type="dxa"/>
            <w:shd w:val="clear" w:color="auto" w:fill="auto"/>
            <w:vAlign w:val="bottom"/>
          </w:tcPr>
          <w:p w:rsidR="009A17D4" w:rsidRDefault="00CD2A6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iCs/>
                <w:sz w:val="24"/>
                <w:szCs w:val="24"/>
              </w:rPr>
            </w:pPr>
            <w:r>
              <w:rPr>
                <w:rFonts w:ascii="Book Antiqua" w:hAnsi="Book Antiqua"/>
                <w:iCs/>
                <w:sz w:val="24"/>
                <w:szCs w:val="24"/>
              </w:rPr>
              <w:t>AAD/CDI</w:t>
            </w:r>
          </w:p>
        </w:tc>
        <w:tc>
          <w:tcPr>
            <w:tcW w:w="2520" w:type="dxa"/>
            <w:shd w:val="clear" w:color="auto" w:fill="auto"/>
            <w:vAlign w:val="bottom"/>
          </w:tcPr>
          <w:p w:rsidR="009A17D4" w:rsidRDefault="00CD2A6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iCs/>
                <w:sz w:val="24"/>
                <w:szCs w:val="24"/>
              </w:rPr>
            </w:pPr>
            <w:r>
              <w:rPr>
                <w:rFonts w:ascii="Book Antiqua" w:hAnsi="Book Antiqua"/>
                <w:iCs/>
                <w:sz w:val="24"/>
                <w:szCs w:val="24"/>
              </w:rPr>
              <w:t>318 in-patients</w:t>
            </w:r>
          </w:p>
        </w:tc>
        <w:tc>
          <w:tcPr>
            <w:tcW w:w="1170" w:type="dxa"/>
            <w:shd w:val="clear" w:color="auto" w:fill="auto"/>
            <w:vAlign w:val="bottom"/>
          </w:tcPr>
          <w:p w:rsidR="009A17D4" w:rsidRDefault="00CD2A6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iCs/>
                <w:sz w:val="24"/>
                <w:szCs w:val="24"/>
              </w:rPr>
            </w:pPr>
            <w:r>
              <w:rPr>
                <w:rFonts w:ascii="Book Antiqua" w:hAnsi="Book Antiqua"/>
                <w:iCs/>
                <w:sz w:val="24"/>
                <w:szCs w:val="24"/>
              </w:rPr>
              <w:t>207</w:t>
            </w:r>
          </w:p>
        </w:tc>
        <w:tc>
          <w:tcPr>
            <w:tcW w:w="1080" w:type="dxa"/>
            <w:shd w:val="clear" w:color="auto" w:fill="auto"/>
            <w:vAlign w:val="bottom"/>
          </w:tcPr>
          <w:p w:rsidR="009A17D4" w:rsidRDefault="00CD2A6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iCs/>
                <w:sz w:val="24"/>
                <w:szCs w:val="24"/>
              </w:rPr>
            </w:pPr>
            <w:r>
              <w:rPr>
                <w:rFonts w:ascii="Book Antiqua" w:hAnsi="Book Antiqua"/>
                <w:iCs/>
                <w:sz w:val="24"/>
                <w:szCs w:val="24"/>
              </w:rPr>
              <w:t>111</w:t>
            </w:r>
          </w:p>
        </w:tc>
      </w:tr>
      <w:tr w:rsidR="00B1416E" w:rsidRPr="0078249E" w:rsidTr="00FA2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Borders>
              <w:left w:val="none" w:sz="0" w:space="0" w:color="auto"/>
            </w:tcBorders>
            <w:shd w:val="clear" w:color="auto" w:fill="auto"/>
            <w:vAlign w:val="bottom"/>
          </w:tcPr>
          <w:p w:rsidR="009A17D4" w:rsidRDefault="00CD2A6C">
            <w:pPr>
              <w:snapToGrid w:val="0"/>
              <w:spacing w:line="360" w:lineRule="auto"/>
              <w:jc w:val="both"/>
              <w:rPr>
                <w:rFonts w:ascii="Book Antiqua" w:hAnsi="Book Antiqua"/>
                <w:b w:val="0"/>
                <w:iCs/>
                <w:color w:val="000000" w:themeColor="text1"/>
                <w:sz w:val="24"/>
                <w:szCs w:val="24"/>
              </w:rPr>
            </w:pPr>
            <w:r w:rsidRPr="00CD2A6C">
              <w:rPr>
                <w:rFonts w:ascii="Book Antiqua" w:hAnsi="Book Antiqua"/>
                <w:iCs/>
                <w:color w:val="000000" w:themeColor="text1"/>
                <w:sz w:val="24"/>
                <w:szCs w:val="24"/>
              </w:rPr>
              <w:t xml:space="preserve">Thomas </w:t>
            </w:r>
            <w:r w:rsidRPr="00CD2A6C">
              <w:rPr>
                <w:rFonts w:ascii="Book Antiqua" w:hAnsi="Book Antiqua"/>
                <w:i/>
                <w:iCs/>
                <w:color w:val="000000" w:themeColor="text1"/>
                <w:sz w:val="24"/>
                <w:szCs w:val="24"/>
              </w:rPr>
              <w:t>et al</w:t>
            </w:r>
            <w:r w:rsidRPr="00CD2A6C">
              <w:rPr>
                <w:rFonts w:ascii="Book Antiqua" w:hAnsi="Book Antiqua"/>
                <w:iCs/>
                <w:color w:val="000000" w:themeColor="text1"/>
                <w:sz w:val="24"/>
                <w:szCs w:val="24"/>
                <w:vertAlign w:val="superscript"/>
              </w:rPr>
              <w:t>[20]</w:t>
            </w:r>
          </w:p>
        </w:tc>
        <w:tc>
          <w:tcPr>
            <w:tcW w:w="1440" w:type="dxa"/>
            <w:shd w:val="clear" w:color="auto" w:fill="auto"/>
            <w:vAlign w:val="bottom"/>
          </w:tcPr>
          <w:p w:rsidR="009A17D4" w:rsidRDefault="00CD2A6C">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iCs/>
                <w:sz w:val="24"/>
                <w:szCs w:val="24"/>
              </w:rPr>
            </w:pPr>
            <w:r>
              <w:rPr>
                <w:rFonts w:ascii="Book Antiqua" w:hAnsi="Book Antiqua"/>
                <w:iCs/>
                <w:sz w:val="24"/>
                <w:szCs w:val="24"/>
              </w:rPr>
              <w:t>AAD/CDI</w:t>
            </w:r>
          </w:p>
        </w:tc>
        <w:tc>
          <w:tcPr>
            <w:tcW w:w="2520" w:type="dxa"/>
            <w:shd w:val="clear" w:color="auto" w:fill="auto"/>
            <w:vAlign w:val="bottom"/>
          </w:tcPr>
          <w:p w:rsidR="009A17D4" w:rsidRDefault="00CD2A6C">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iCs/>
                <w:sz w:val="24"/>
                <w:szCs w:val="24"/>
              </w:rPr>
            </w:pPr>
            <w:r>
              <w:rPr>
                <w:rFonts w:ascii="Book Antiqua" w:hAnsi="Book Antiqua"/>
                <w:iCs/>
                <w:sz w:val="24"/>
                <w:szCs w:val="24"/>
              </w:rPr>
              <w:t>302 in-patients</w:t>
            </w:r>
          </w:p>
        </w:tc>
        <w:tc>
          <w:tcPr>
            <w:tcW w:w="1170" w:type="dxa"/>
            <w:shd w:val="clear" w:color="auto" w:fill="auto"/>
            <w:vAlign w:val="bottom"/>
          </w:tcPr>
          <w:p w:rsidR="009A17D4" w:rsidRDefault="00CD2A6C">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iCs/>
                <w:sz w:val="24"/>
                <w:szCs w:val="24"/>
              </w:rPr>
            </w:pPr>
            <w:r>
              <w:rPr>
                <w:rFonts w:ascii="Book Antiqua" w:hAnsi="Book Antiqua"/>
                <w:iCs/>
                <w:sz w:val="24"/>
                <w:szCs w:val="24"/>
              </w:rPr>
              <w:t>152</w:t>
            </w:r>
          </w:p>
        </w:tc>
        <w:tc>
          <w:tcPr>
            <w:tcW w:w="1080" w:type="dxa"/>
            <w:shd w:val="clear" w:color="auto" w:fill="auto"/>
            <w:vAlign w:val="bottom"/>
          </w:tcPr>
          <w:p w:rsidR="009A17D4" w:rsidRDefault="00CD2A6C">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iCs/>
                <w:sz w:val="24"/>
                <w:szCs w:val="24"/>
              </w:rPr>
            </w:pPr>
            <w:r>
              <w:rPr>
                <w:rFonts w:ascii="Book Antiqua" w:hAnsi="Book Antiqua"/>
                <w:iCs/>
                <w:sz w:val="24"/>
                <w:szCs w:val="24"/>
              </w:rPr>
              <w:t>150</w:t>
            </w:r>
          </w:p>
        </w:tc>
      </w:tr>
      <w:tr w:rsidR="00B1416E" w:rsidRPr="0078249E" w:rsidTr="00FA2177">
        <w:tc>
          <w:tcPr>
            <w:cnfStyle w:val="001000000000" w:firstRow="0" w:lastRow="0" w:firstColumn="1" w:lastColumn="0" w:oddVBand="0" w:evenVBand="0" w:oddHBand="0" w:evenHBand="0" w:firstRowFirstColumn="0" w:firstRowLastColumn="0" w:lastRowFirstColumn="0" w:lastRowLastColumn="0"/>
            <w:tcW w:w="3415" w:type="dxa"/>
            <w:tcBorders>
              <w:left w:val="none" w:sz="0" w:space="0" w:color="auto"/>
            </w:tcBorders>
            <w:shd w:val="clear" w:color="auto" w:fill="auto"/>
            <w:vAlign w:val="bottom"/>
          </w:tcPr>
          <w:p w:rsidR="009A17D4" w:rsidRDefault="00CD2A6C">
            <w:pPr>
              <w:snapToGrid w:val="0"/>
              <w:spacing w:line="360" w:lineRule="auto"/>
              <w:jc w:val="both"/>
              <w:rPr>
                <w:rFonts w:ascii="Book Antiqua" w:hAnsi="Book Antiqua"/>
                <w:b w:val="0"/>
                <w:iCs/>
                <w:color w:val="000000" w:themeColor="text1"/>
                <w:sz w:val="24"/>
                <w:szCs w:val="24"/>
              </w:rPr>
            </w:pPr>
            <w:proofErr w:type="spellStart"/>
            <w:r w:rsidRPr="00CD2A6C">
              <w:rPr>
                <w:rFonts w:ascii="Book Antiqua" w:hAnsi="Book Antiqua"/>
                <w:iCs/>
                <w:color w:val="000000" w:themeColor="text1"/>
                <w:sz w:val="24"/>
                <w:szCs w:val="24"/>
              </w:rPr>
              <w:t>Wenus</w:t>
            </w:r>
            <w:proofErr w:type="spellEnd"/>
            <w:r w:rsidRPr="00CD2A6C">
              <w:rPr>
                <w:rFonts w:ascii="Book Antiqua" w:hAnsi="Book Antiqua"/>
                <w:iCs/>
                <w:color w:val="000000" w:themeColor="text1"/>
                <w:sz w:val="24"/>
                <w:szCs w:val="24"/>
              </w:rPr>
              <w:t xml:space="preserve"> </w:t>
            </w:r>
            <w:r w:rsidRPr="00CD2A6C">
              <w:rPr>
                <w:rFonts w:ascii="Book Antiqua" w:hAnsi="Book Antiqua"/>
                <w:i/>
                <w:iCs/>
                <w:color w:val="000000" w:themeColor="text1"/>
                <w:sz w:val="24"/>
                <w:szCs w:val="24"/>
              </w:rPr>
              <w:t>et al</w:t>
            </w:r>
            <w:r w:rsidRPr="00CD2A6C">
              <w:rPr>
                <w:rFonts w:ascii="Book Antiqua" w:hAnsi="Book Antiqua"/>
                <w:iCs/>
                <w:color w:val="000000" w:themeColor="text1"/>
                <w:sz w:val="24"/>
                <w:szCs w:val="24"/>
                <w:vertAlign w:val="superscript"/>
              </w:rPr>
              <w:t>[24]</w:t>
            </w:r>
          </w:p>
        </w:tc>
        <w:tc>
          <w:tcPr>
            <w:tcW w:w="1440" w:type="dxa"/>
            <w:shd w:val="clear" w:color="auto" w:fill="auto"/>
            <w:vAlign w:val="bottom"/>
          </w:tcPr>
          <w:p w:rsidR="009A17D4" w:rsidRDefault="00CD2A6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iCs/>
                <w:sz w:val="24"/>
                <w:szCs w:val="24"/>
              </w:rPr>
            </w:pPr>
            <w:r>
              <w:rPr>
                <w:rFonts w:ascii="Book Antiqua" w:hAnsi="Book Antiqua"/>
                <w:iCs/>
                <w:sz w:val="24"/>
                <w:szCs w:val="24"/>
              </w:rPr>
              <w:t>AAD/CDI</w:t>
            </w:r>
          </w:p>
        </w:tc>
        <w:tc>
          <w:tcPr>
            <w:tcW w:w="2520" w:type="dxa"/>
            <w:shd w:val="clear" w:color="auto" w:fill="auto"/>
            <w:vAlign w:val="bottom"/>
          </w:tcPr>
          <w:p w:rsidR="009A17D4" w:rsidRDefault="00CD2A6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iCs/>
                <w:sz w:val="24"/>
                <w:szCs w:val="24"/>
              </w:rPr>
            </w:pPr>
            <w:r>
              <w:rPr>
                <w:rFonts w:ascii="Book Antiqua" w:hAnsi="Book Antiqua"/>
                <w:iCs/>
                <w:sz w:val="24"/>
                <w:szCs w:val="24"/>
              </w:rPr>
              <w:t>87 in-patients</w:t>
            </w:r>
          </w:p>
        </w:tc>
        <w:tc>
          <w:tcPr>
            <w:tcW w:w="1170" w:type="dxa"/>
            <w:shd w:val="clear" w:color="auto" w:fill="auto"/>
            <w:vAlign w:val="bottom"/>
          </w:tcPr>
          <w:p w:rsidR="009A17D4" w:rsidRDefault="00CD2A6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iCs/>
                <w:sz w:val="24"/>
                <w:szCs w:val="24"/>
              </w:rPr>
            </w:pPr>
            <w:r>
              <w:rPr>
                <w:rFonts w:ascii="Book Antiqua" w:hAnsi="Book Antiqua"/>
                <w:iCs/>
                <w:sz w:val="24"/>
                <w:szCs w:val="24"/>
              </w:rPr>
              <w:t>46</w:t>
            </w:r>
          </w:p>
        </w:tc>
        <w:tc>
          <w:tcPr>
            <w:tcW w:w="1080" w:type="dxa"/>
            <w:shd w:val="clear" w:color="auto" w:fill="auto"/>
            <w:vAlign w:val="bottom"/>
          </w:tcPr>
          <w:p w:rsidR="009A17D4" w:rsidRDefault="00CD2A6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iCs/>
                <w:sz w:val="24"/>
                <w:szCs w:val="24"/>
              </w:rPr>
            </w:pPr>
            <w:r>
              <w:rPr>
                <w:rFonts w:ascii="Book Antiqua" w:hAnsi="Book Antiqua"/>
                <w:iCs/>
                <w:sz w:val="24"/>
                <w:szCs w:val="24"/>
              </w:rPr>
              <w:t>41</w:t>
            </w:r>
          </w:p>
        </w:tc>
      </w:tr>
      <w:tr w:rsidR="00B1416E" w:rsidRPr="0078249E" w:rsidTr="00FA21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Borders>
              <w:left w:val="none" w:sz="0" w:space="0" w:color="auto"/>
              <w:bottom w:val="none" w:sz="0" w:space="0" w:color="auto"/>
            </w:tcBorders>
            <w:shd w:val="clear" w:color="auto" w:fill="auto"/>
            <w:vAlign w:val="bottom"/>
          </w:tcPr>
          <w:p w:rsidR="009A17D4" w:rsidRDefault="00CD2A6C">
            <w:pPr>
              <w:snapToGrid w:val="0"/>
              <w:spacing w:line="360" w:lineRule="auto"/>
              <w:jc w:val="both"/>
              <w:rPr>
                <w:rFonts w:ascii="Book Antiqua" w:hAnsi="Book Antiqua"/>
                <w:b w:val="0"/>
                <w:iCs/>
                <w:color w:val="000000" w:themeColor="text1"/>
                <w:sz w:val="24"/>
                <w:szCs w:val="24"/>
              </w:rPr>
            </w:pPr>
            <w:proofErr w:type="spellStart"/>
            <w:r w:rsidRPr="00CD2A6C">
              <w:rPr>
                <w:rFonts w:ascii="Book Antiqua" w:hAnsi="Book Antiqua"/>
                <w:iCs/>
                <w:color w:val="000000" w:themeColor="text1"/>
                <w:sz w:val="24"/>
                <w:szCs w:val="24"/>
              </w:rPr>
              <w:t>Wunderlich</w:t>
            </w:r>
            <w:proofErr w:type="spellEnd"/>
            <w:r w:rsidRPr="00CD2A6C">
              <w:rPr>
                <w:rFonts w:ascii="Book Antiqua" w:hAnsi="Book Antiqua"/>
                <w:iCs/>
                <w:color w:val="000000" w:themeColor="text1"/>
                <w:sz w:val="24"/>
                <w:szCs w:val="24"/>
              </w:rPr>
              <w:t xml:space="preserve"> </w:t>
            </w:r>
            <w:r w:rsidRPr="00CD2A6C">
              <w:rPr>
                <w:rFonts w:ascii="Book Antiqua" w:hAnsi="Book Antiqua"/>
                <w:i/>
                <w:iCs/>
                <w:color w:val="000000" w:themeColor="text1"/>
                <w:sz w:val="24"/>
                <w:szCs w:val="24"/>
              </w:rPr>
              <w:t>et al</w:t>
            </w:r>
            <w:r w:rsidRPr="00CD2A6C">
              <w:rPr>
                <w:rFonts w:ascii="Book Antiqua" w:hAnsi="Book Antiqua"/>
                <w:iCs/>
                <w:color w:val="000000" w:themeColor="text1"/>
                <w:sz w:val="24"/>
                <w:szCs w:val="24"/>
                <w:vertAlign w:val="superscript"/>
              </w:rPr>
              <w:t>[27]</w:t>
            </w:r>
          </w:p>
        </w:tc>
        <w:tc>
          <w:tcPr>
            <w:tcW w:w="1440" w:type="dxa"/>
            <w:shd w:val="clear" w:color="auto" w:fill="auto"/>
            <w:vAlign w:val="bottom"/>
          </w:tcPr>
          <w:p w:rsidR="009A17D4" w:rsidRDefault="00CD2A6C">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iCs/>
                <w:sz w:val="24"/>
                <w:szCs w:val="24"/>
              </w:rPr>
            </w:pPr>
            <w:r>
              <w:rPr>
                <w:rFonts w:ascii="Book Antiqua" w:hAnsi="Book Antiqua"/>
                <w:iCs/>
                <w:sz w:val="24"/>
                <w:szCs w:val="24"/>
              </w:rPr>
              <w:t>AAD</w:t>
            </w:r>
          </w:p>
        </w:tc>
        <w:tc>
          <w:tcPr>
            <w:tcW w:w="2520" w:type="dxa"/>
            <w:shd w:val="clear" w:color="auto" w:fill="auto"/>
            <w:vAlign w:val="bottom"/>
          </w:tcPr>
          <w:p w:rsidR="009A17D4" w:rsidRDefault="00CD2A6C">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iCs/>
                <w:sz w:val="24"/>
                <w:szCs w:val="24"/>
              </w:rPr>
            </w:pPr>
            <w:r>
              <w:rPr>
                <w:rFonts w:ascii="Book Antiqua" w:hAnsi="Book Antiqua"/>
                <w:iCs/>
                <w:sz w:val="24"/>
                <w:szCs w:val="24"/>
              </w:rPr>
              <w:t>45 in-patients</w:t>
            </w:r>
          </w:p>
        </w:tc>
        <w:tc>
          <w:tcPr>
            <w:tcW w:w="1170" w:type="dxa"/>
            <w:shd w:val="clear" w:color="auto" w:fill="auto"/>
            <w:vAlign w:val="bottom"/>
          </w:tcPr>
          <w:p w:rsidR="009A17D4" w:rsidRDefault="00CD2A6C">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iCs/>
                <w:sz w:val="24"/>
                <w:szCs w:val="24"/>
              </w:rPr>
            </w:pPr>
            <w:r>
              <w:rPr>
                <w:rFonts w:ascii="Book Antiqua" w:hAnsi="Book Antiqua"/>
                <w:iCs/>
                <w:sz w:val="24"/>
                <w:szCs w:val="24"/>
              </w:rPr>
              <w:t>23</w:t>
            </w:r>
          </w:p>
        </w:tc>
        <w:tc>
          <w:tcPr>
            <w:tcW w:w="1080" w:type="dxa"/>
            <w:shd w:val="clear" w:color="auto" w:fill="auto"/>
            <w:vAlign w:val="bottom"/>
          </w:tcPr>
          <w:p w:rsidR="009A17D4" w:rsidRDefault="00CD2A6C">
            <w:pPr>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iCs/>
                <w:sz w:val="24"/>
                <w:szCs w:val="24"/>
              </w:rPr>
            </w:pPr>
            <w:r>
              <w:rPr>
                <w:rFonts w:ascii="Book Antiqua" w:hAnsi="Book Antiqua"/>
                <w:iCs/>
                <w:sz w:val="24"/>
                <w:szCs w:val="24"/>
              </w:rPr>
              <w:t>22</w:t>
            </w:r>
          </w:p>
        </w:tc>
      </w:tr>
    </w:tbl>
    <w:p w:rsidR="009A17D4" w:rsidRDefault="00CD2A6C">
      <w:pPr>
        <w:adjustRightInd w:val="0"/>
        <w:snapToGrid w:val="0"/>
        <w:spacing w:after="0" w:line="360" w:lineRule="auto"/>
        <w:rPr>
          <w:rFonts w:ascii="Book Antiqua" w:hAnsi="Book Antiqua"/>
          <w:sz w:val="24"/>
          <w:szCs w:val="24"/>
          <w:lang w:eastAsia="zh-CN"/>
        </w:rPr>
      </w:pPr>
      <w:r>
        <w:rPr>
          <w:rFonts w:ascii="Book Antiqua" w:hAnsi="Book Antiqua"/>
          <w:iCs/>
          <w:sz w:val="24"/>
          <w:szCs w:val="24"/>
        </w:rPr>
        <w:t>AAD</w:t>
      </w:r>
      <w:r>
        <w:rPr>
          <w:rFonts w:ascii="Book Antiqua" w:hAnsi="Book Antiqua"/>
          <w:sz w:val="24"/>
          <w:szCs w:val="24"/>
          <w:lang w:eastAsia="zh-CN"/>
        </w:rPr>
        <w:t xml:space="preserve">: </w:t>
      </w:r>
      <w:r>
        <w:rPr>
          <w:rFonts w:ascii="Book Antiqua" w:hAnsi="Book Antiqua"/>
          <w:sz w:val="24"/>
          <w:szCs w:val="24"/>
        </w:rPr>
        <w:t>Antibiotic-associated diarrhea</w:t>
      </w:r>
      <w:r>
        <w:rPr>
          <w:rFonts w:ascii="Book Antiqua" w:hAnsi="Book Antiqua"/>
          <w:sz w:val="24"/>
          <w:szCs w:val="24"/>
          <w:lang w:eastAsia="zh-CN"/>
        </w:rPr>
        <w:t xml:space="preserve">; </w:t>
      </w:r>
      <w:r>
        <w:rPr>
          <w:rFonts w:ascii="Book Antiqua" w:hAnsi="Book Antiqua"/>
          <w:iCs/>
          <w:sz w:val="24"/>
          <w:szCs w:val="24"/>
        </w:rPr>
        <w:t>CDI</w:t>
      </w:r>
      <w:r>
        <w:rPr>
          <w:rFonts w:ascii="Book Antiqua" w:hAnsi="Book Antiqua"/>
          <w:iCs/>
          <w:sz w:val="24"/>
          <w:szCs w:val="24"/>
          <w:lang w:eastAsia="zh-CN"/>
        </w:rPr>
        <w:t>:</w:t>
      </w:r>
      <w:r>
        <w:rPr>
          <w:rFonts w:ascii="Book Antiqua" w:hAnsi="Book Antiqua"/>
          <w:i/>
          <w:sz w:val="24"/>
          <w:szCs w:val="24"/>
        </w:rPr>
        <w:t xml:space="preserve"> Clostridium difficile</w:t>
      </w:r>
      <w:r>
        <w:rPr>
          <w:rFonts w:ascii="Book Antiqua" w:hAnsi="Book Antiqua"/>
          <w:sz w:val="24"/>
          <w:szCs w:val="24"/>
          <w:lang w:eastAsia="zh-CN"/>
        </w:rPr>
        <w:t xml:space="preserve"> infect; HIV: Human immunodeficiency virus; ER: Emergency room.</w:t>
      </w:r>
    </w:p>
    <w:p w:rsidR="00516A39" w:rsidRDefault="00516A39">
      <w:pPr>
        <w:snapToGrid w:val="0"/>
        <w:spacing w:after="0" w:line="360" w:lineRule="auto"/>
        <w:jc w:val="both"/>
        <w:rPr>
          <w:rFonts w:ascii="Book Antiqua" w:hAnsi="Book Antiqua"/>
          <w:iCs/>
          <w:sz w:val="24"/>
          <w:szCs w:val="24"/>
        </w:rPr>
      </w:pPr>
    </w:p>
    <w:sectPr w:rsidR="00516A39" w:rsidSect="00F047A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3C4" w:rsidRDefault="004B23C4" w:rsidP="00DB3A67">
      <w:pPr>
        <w:spacing w:after="0" w:line="240" w:lineRule="auto"/>
      </w:pPr>
      <w:r>
        <w:separator/>
      </w:r>
    </w:p>
  </w:endnote>
  <w:endnote w:type="continuationSeparator" w:id="0">
    <w:p w:rsidR="004B23C4" w:rsidRDefault="004B23C4" w:rsidP="00DB3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3C4" w:rsidRDefault="004B23C4" w:rsidP="00DB3A67">
      <w:pPr>
        <w:spacing w:after="0" w:line="240" w:lineRule="auto"/>
      </w:pPr>
      <w:r>
        <w:separator/>
      </w:r>
    </w:p>
  </w:footnote>
  <w:footnote w:type="continuationSeparator" w:id="0">
    <w:p w:rsidR="004B23C4" w:rsidRDefault="004B23C4" w:rsidP="00DB3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758859"/>
      <w:docPartObj>
        <w:docPartGallery w:val="Page Numbers (Top of Page)"/>
        <w:docPartUnique/>
      </w:docPartObj>
    </w:sdtPr>
    <w:sdtEndPr>
      <w:rPr>
        <w:noProof/>
      </w:rPr>
    </w:sdtEndPr>
    <w:sdtContent>
      <w:p w:rsidR="0062413C" w:rsidRDefault="00FC3E6A">
        <w:pPr>
          <w:pStyle w:val="a7"/>
          <w:jc w:val="right"/>
        </w:pPr>
        <w:r>
          <w:fldChar w:fldCharType="begin"/>
        </w:r>
        <w:r>
          <w:instrText xml:space="preserve"> PAGE   \* MERGEFORMAT </w:instrText>
        </w:r>
        <w:r>
          <w:fldChar w:fldCharType="separate"/>
        </w:r>
        <w:r w:rsidR="00982F95">
          <w:rPr>
            <w:noProof/>
          </w:rPr>
          <w:t>1</w:t>
        </w:r>
        <w:r>
          <w:rPr>
            <w:noProof/>
          </w:rPr>
          <w:fldChar w:fldCharType="end"/>
        </w:r>
      </w:p>
    </w:sdtContent>
  </w:sdt>
  <w:p w:rsidR="0062413C" w:rsidRDefault="0062413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E4468"/>
    <w:multiLevelType w:val="hybridMultilevel"/>
    <w:tmpl w:val="B08EA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35A59"/>
    <w:multiLevelType w:val="hybridMultilevel"/>
    <w:tmpl w:val="B08EA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D642E2"/>
    <w:multiLevelType w:val="hybridMultilevel"/>
    <w:tmpl w:val="8DE4E1A8"/>
    <w:lvl w:ilvl="0" w:tplc="F1DAD33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271F24"/>
    <w:multiLevelType w:val="hybridMultilevel"/>
    <w:tmpl w:val="3B661CE2"/>
    <w:lvl w:ilvl="0" w:tplc="F1DAD33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F7544F"/>
    <w:multiLevelType w:val="hybridMultilevel"/>
    <w:tmpl w:val="B08EA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DA054C"/>
    <w:multiLevelType w:val="hybridMultilevel"/>
    <w:tmpl w:val="8DE4E1A8"/>
    <w:lvl w:ilvl="0" w:tplc="F1DAD33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E67AB0"/>
    <w:multiLevelType w:val="hybridMultilevel"/>
    <w:tmpl w:val="4752A9C2"/>
    <w:lvl w:ilvl="0" w:tplc="F1DAD33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917"/>
    <w:rsid w:val="00035828"/>
    <w:rsid w:val="000417AD"/>
    <w:rsid w:val="00042BE4"/>
    <w:rsid w:val="00085F7A"/>
    <w:rsid w:val="000909AE"/>
    <w:rsid w:val="00093D0E"/>
    <w:rsid w:val="00093D21"/>
    <w:rsid w:val="000B245B"/>
    <w:rsid w:val="000B6372"/>
    <w:rsid w:val="000D090A"/>
    <w:rsid w:val="000E7115"/>
    <w:rsid w:val="00105DC3"/>
    <w:rsid w:val="0011394C"/>
    <w:rsid w:val="00113F41"/>
    <w:rsid w:val="0015406F"/>
    <w:rsid w:val="00156B0C"/>
    <w:rsid w:val="00181FE9"/>
    <w:rsid w:val="001A1580"/>
    <w:rsid w:val="001C645E"/>
    <w:rsid w:val="001D1F4C"/>
    <w:rsid w:val="001D4FBB"/>
    <w:rsid w:val="001D6378"/>
    <w:rsid w:val="00210D7C"/>
    <w:rsid w:val="00222FD4"/>
    <w:rsid w:val="002364E2"/>
    <w:rsid w:val="0025005D"/>
    <w:rsid w:val="00256B0E"/>
    <w:rsid w:val="00262946"/>
    <w:rsid w:val="0027305E"/>
    <w:rsid w:val="0027399D"/>
    <w:rsid w:val="002A0263"/>
    <w:rsid w:val="002B1DA0"/>
    <w:rsid w:val="002B2D30"/>
    <w:rsid w:val="002C21BF"/>
    <w:rsid w:val="002C448C"/>
    <w:rsid w:val="002D2DD6"/>
    <w:rsid w:val="002D734C"/>
    <w:rsid w:val="002D7917"/>
    <w:rsid w:val="002F0A1D"/>
    <w:rsid w:val="003158F2"/>
    <w:rsid w:val="003222E9"/>
    <w:rsid w:val="0033182A"/>
    <w:rsid w:val="00337050"/>
    <w:rsid w:val="003525DD"/>
    <w:rsid w:val="00382E18"/>
    <w:rsid w:val="00386067"/>
    <w:rsid w:val="003B7898"/>
    <w:rsid w:val="003B7CE0"/>
    <w:rsid w:val="003D2C45"/>
    <w:rsid w:val="003F326D"/>
    <w:rsid w:val="003F67DB"/>
    <w:rsid w:val="00416298"/>
    <w:rsid w:val="0041702F"/>
    <w:rsid w:val="00426A83"/>
    <w:rsid w:val="004341F7"/>
    <w:rsid w:val="00441D9C"/>
    <w:rsid w:val="0047281F"/>
    <w:rsid w:val="004853E3"/>
    <w:rsid w:val="00487581"/>
    <w:rsid w:val="0049446A"/>
    <w:rsid w:val="00495DE0"/>
    <w:rsid w:val="004A1316"/>
    <w:rsid w:val="004A229E"/>
    <w:rsid w:val="004B23C4"/>
    <w:rsid w:val="004D5024"/>
    <w:rsid w:val="004F7EAD"/>
    <w:rsid w:val="00501825"/>
    <w:rsid w:val="00505D40"/>
    <w:rsid w:val="00516A39"/>
    <w:rsid w:val="00540FCE"/>
    <w:rsid w:val="0054354F"/>
    <w:rsid w:val="00554C7B"/>
    <w:rsid w:val="00555381"/>
    <w:rsid w:val="0056785D"/>
    <w:rsid w:val="00577DCE"/>
    <w:rsid w:val="00583F94"/>
    <w:rsid w:val="005A4767"/>
    <w:rsid w:val="005A56BF"/>
    <w:rsid w:val="005F4389"/>
    <w:rsid w:val="00607748"/>
    <w:rsid w:val="00612244"/>
    <w:rsid w:val="00615D96"/>
    <w:rsid w:val="0062413C"/>
    <w:rsid w:val="006366D4"/>
    <w:rsid w:val="00677766"/>
    <w:rsid w:val="00686A7F"/>
    <w:rsid w:val="006B39F9"/>
    <w:rsid w:val="006C20B3"/>
    <w:rsid w:val="006C6709"/>
    <w:rsid w:val="006C72C0"/>
    <w:rsid w:val="006D1241"/>
    <w:rsid w:val="006E2EC3"/>
    <w:rsid w:val="00721CBF"/>
    <w:rsid w:val="007244E3"/>
    <w:rsid w:val="00731592"/>
    <w:rsid w:val="00731BE5"/>
    <w:rsid w:val="00735587"/>
    <w:rsid w:val="00736132"/>
    <w:rsid w:val="00764A52"/>
    <w:rsid w:val="0077027F"/>
    <w:rsid w:val="0078249E"/>
    <w:rsid w:val="0078472B"/>
    <w:rsid w:val="0079470B"/>
    <w:rsid w:val="00794EC4"/>
    <w:rsid w:val="00794F13"/>
    <w:rsid w:val="007B0080"/>
    <w:rsid w:val="007C4340"/>
    <w:rsid w:val="007C76CF"/>
    <w:rsid w:val="007D0E59"/>
    <w:rsid w:val="007D23ED"/>
    <w:rsid w:val="007D39EE"/>
    <w:rsid w:val="007F029F"/>
    <w:rsid w:val="008038A1"/>
    <w:rsid w:val="00843CD9"/>
    <w:rsid w:val="008661DA"/>
    <w:rsid w:val="00876BC5"/>
    <w:rsid w:val="00881209"/>
    <w:rsid w:val="00883439"/>
    <w:rsid w:val="008957E8"/>
    <w:rsid w:val="008B6B8B"/>
    <w:rsid w:val="008B741A"/>
    <w:rsid w:val="008D459C"/>
    <w:rsid w:val="008D5EAD"/>
    <w:rsid w:val="008E77B5"/>
    <w:rsid w:val="008F1B51"/>
    <w:rsid w:val="009028EB"/>
    <w:rsid w:val="00904D41"/>
    <w:rsid w:val="009070F7"/>
    <w:rsid w:val="00966279"/>
    <w:rsid w:val="00982F95"/>
    <w:rsid w:val="009A17D4"/>
    <w:rsid w:val="009B3BDB"/>
    <w:rsid w:val="009D213C"/>
    <w:rsid w:val="009D37E4"/>
    <w:rsid w:val="009E1ECA"/>
    <w:rsid w:val="00A064D6"/>
    <w:rsid w:val="00A412D4"/>
    <w:rsid w:val="00A65A2E"/>
    <w:rsid w:val="00A94527"/>
    <w:rsid w:val="00AA1881"/>
    <w:rsid w:val="00AC4AF1"/>
    <w:rsid w:val="00AD2184"/>
    <w:rsid w:val="00AD7377"/>
    <w:rsid w:val="00AE25B8"/>
    <w:rsid w:val="00AE762E"/>
    <w:rsid w:val="00B1416E"/>
    <w:rsid w:val="00B21F8B"/>
    <w:rsid w:val="00B2636C"/>
    <w:rsid w:val="00B3496C"/>
    <w:rsid w:val="00B413B4"/>
    <w:rsid w:val="00B545CB"/>
    <w:rsid w:val="00B60BF5"/>
    <w:rsid w:val="00B61DAD"/>
    <w:rsid w:val="00B628D7"/>
    <w:rsid w:val="00B730EC"/>
    <w:rsid w:val="00B8449D"/>
    <w:rsid w:val="00BB249B"/>
    <w:rsid w:val="00BB32B1"/>
    <w:rsid w:val="00BB4794"/>
    <w:rsid w:val="00BB6C7C"/>
    <w:rsid w:val="00C46AD6"/>
    <w:rsid w:val="00C70B32"/>
    <w:rsid w:val="00C71BF0"/>
    <w:rsid w:val="00C80D9F"/>
    <w:rsid w:val="00C8276B"/>
    <w:rsid w:val="00C9271B"/>
    <w:rsid w:val="00CA1414"/>
    <w:rsid w:val="00CB1D9F"/>
    <w:rsid w:val="00CB479F"/>
    <w:rsid w:val="00CC4D40"/>
    <w:rsid w:val="00CD2A6C"/>
    <w:rsid w:val="00CF7A88"/>
    <w:rsid w:val="00D1000E"/>
    <w:rsid w:val="00D12100"/>
    <w:rsid w:val="00D13C1A"/>
    <w:rsid w:val="00D20F5B"/>
    <w:rsid w:val="00D227EE"/>
    <w:rsid w:val="00D25655"/>
    <w:rsid w:val="00D30150"/>
    <w:rsid w:val="00D448A3"/>
    <w:rsid w:val="00D67E1F"/>
    <w:rsid w:val="00D71AB3"/>
    <w:rsid w:val="00D778B1"/>
    <w:rsid w:val="00D80163"/>
    <w:rsid w:val="00D95DAA"/>
    <w:rsid w:val="00D97460"/>
    <w:rsid w:val="00DB2E43"/>
    <w:rsid w:val="00DB3A67"/>
    <w:rsid w:val="00DB5D88"/>
    <w:rsid w:val="00DB7145"/>
    <w:rsid w:val="00DE3B21"/>
    <w:rsid w:val="00E0262A"/>
    <w:rsid w:val="00E03512"/>
    <w:rsid w:val="00E07E18"/>
    <w:rsid w:val="00E14D45"/>
    <w:rsid w:val="00E20867"/>
    <w:rsid w:val="00E34408"/>
    <w:rsid w:val="00E427B7"/>
    <w:rsid w:val="00E7266D"/>
    <w:rsid w:val="00E81E44"/>
    <w:rsid w:val="00EA4C06"/>
    <w:rsid w:val="00EA53AD"/>
    <w:rsid w:val="00EA5483"/>
    <w:rsid w:val="00EB2E43"/>
    <w:rsid w:val="00EC1524"/>
    <w:rsid w:val="00EC23B6"/>
    <w:rsid w:val="00ED2FB3"/>
    <w:rsid w:val="00ED670E"/>
    <w:rsid w:val="00EE09E6"/>
    <w:rsid w:val="00EE3EDA"/>
    <w:rsid w:val="00EE7222"/>
    <w:rsid w:val="00EF453B"/>
    <w:rsid w:val="00EF59B9"/>
    <w:rsid w:val="00F047A3"/>
    <w:rsid w:val="00F168B7"/>
    <w:rsid w:val="00F22101"/>
    <w:rsid w:val="00F31768"/>
    <w:rsid w:val="00F33740"/>
    <w:rsid w:val="00F6218B"/>
    <w:rsid w:val="00F666E6"/>
    <w:rsid w:val="00F921B5"/>
    <w:rsid w:val="00F95DF1"/>
    <w:rsid w:val="00FA0633"/>
    <w:rsid w:val="00FA2177"/>
    <w:rsid w:val="00FB0220"/>
    <w:rsid w:val="00FB6921"/>
    <w:rsid w:val="00FC3E6A"/>
    <w:rsid w:val="00FD27E2"/>
    <w:rsid w:val="00FF3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IntenseQuoteChar"/>
    <w:uiPriority w:val="30"/>
    <w:qFormat/>
    <w:rsid w:val="00794EC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a0"/>
    <w:link w:val="a3"/>
    <w:uiPriority w:val="30"/>
    <w:rsid w:val="00794EC4"/>
    <w:rPr>
      <w:i/>
      <w:iCs/>
      <w:color w:val="5B9BD5" w:themeColor="accent1"/>
    </w:rPr>
  </w:style>
  <w:style w:type="paragraph" w:styleId="a4">
    <w:name w:val="List Paragraph"/>
    <w:basedOn w:val="a"/>
    <w:uiPriority w:val="34"/>
    <w:qFormat/>
    <w:rsid w:val="00904D41"/>
    <w:pPr>
      <w:ind w:left="720"/>
      <w:contextualSpacing/>
    </w:pPr>
  </w:style>
  <w:style w:type="paragraph" w:styleId="a5">
    <w:name w:val="Balloon Text"/>
    <w:basedOn w:val="a"/>
    <w:link w:val="BalloonTextChar"/>
    <w:uiPriority w:val="99"/>
    <w:semiHidden/>
    <w:unhideWhenUsed/>
    <w:rsid w:val="008E77B5"/>
    <w:pPr>
      <w:spacing w:after="0" w:line="240" w:lineRule="auto"/>
    </w:pPr>
    <w:rPr>
      <w:rFonts w:ascii="Segoe UI" w:hAnsi="Segoe UI" w:cs="Segoe UI"/>
      <w:sz w:val="18"/>
      <w:szCs w:val="18"/>
    </w:rPr>
  </w:style>
  <w:style w:type="character" w:customStyle="1" w:styleId="BalloonTextChar">
    <w:name w:val="Balloon Text Char"/>
    <w:basedOn w:val="a0"/>
    <w:link w:val="a5"/>
    <w:uiPriority w:val="99"/>
    <w:semiHidden/>
    <w:rsid w:val="008E77B5"/>
    <w:rPr>
      <w:rFonts w:ascii="Segoe UI" w:hAnsi="Segoe UI" w:cs="Segoe UI"/>
      <w:sz w:val="18"/>
      <w:szCs w:val="18"/>
    </w:rPr>
  </w:style>
  <w:style w:type="character" w:styleId="a6">
    <w:name w:val="Hyperlink"/>
    <w:basedOn w:val="a0"/>
    <w:uiPriority w:val="99"/>
    <w:unhideWhenUsed/>
    <w:rsid w:val="00A94527"/>
    <w:rPr>
      <w:color w:val="0563C1" w:themeColor="hyperlink"/>
      <w:u w:val="single"/>
    </w:rPr>
  </w:style>
  <w:style w:type="paragraph" w:styleId="a7">
    <w:name w:val="header"/>
    <w:basedOn w:val="a"/>
    <w:link w:val="HeaderChar"/>
    <w:uiPriority w:val="99"/>
    <w:unhideWhenUsed/>
    <w:rsid w:val="00DB3A67"/>
    <w:pPr>
      <w:tabs>
        <w:tab w:val="center" w:pos="4680"/>
        <w:tab w:val="right" w:pos="9360"/>
      </w:tabs>
      <w:spacing w:after="0" w:line="240" w:lineRule="auto"/>
    </w:pPr>
  </w:style>
  <w:style w:type="character" w:customStyle="1" w:styleId="HeaderChar">
    <w:name w:val="Header Char"/>
    <w:basedOn w:val="a0"/>
    <w:link w:val="a7"/>
    <w:uiPriority w:val="99"/>
    <w:rsid w:val="00DB3A67"/>
  </w:style>
  <w:style w:type="paragraph" w:styleId="a8">
    <w:name w:val="footer"/>
    <w:basedOn w:val="a"/>
    <w:link w:val="FooterChar"/>
    <w:uiPriority w:val="99"/>
    <w:unhideWhenUsed/>
    <w:rsid w:val="00DB3A67"/>
    <w:pPr>
      <w:tabs>
        <w:tab w:val="center" w:pos="4680"/>
        <w:tab w:val="right" w:pos="9360"/>
      </w:tabs>
      <w:spacing w:after="0" w:line="240" w:lineRule="auto"/>
    </w:pPr>
  </w:style>
  <w:style w:type="character" w:customStyle="1" w:styleId="FooterChar">
    <w:name w:val="Footer Char"/>
    <w:basedOn w:val="a0"/>
    <w:link w:val="a8"/>
    <w:uiPriority w:val="99"/>
    <w:rsid w:val="00DB3A67"/>
  </w:style>
  <w:style w:type="character" w:styleId="a9">
    <w:name w:val="annotation reference"/>
    <w:basedOn w:val="a0"/>
    <w:unhideWhenUsed/>
    <w:rsid w:val="00505D40"/>
    <w:rPr>
      <w:sz w:val="18"/>
      <w:szCs w:val="18"/>
    </w:rPr>
  </w:style>
  <w:style w:type="paragraph" w:styleId="aa">
    <w:name w:val="annotation text"/>
    <w:basedOn w:val="a"/>
    <w:link w:val="CommentTextChar"/>
    <w:unhideWhenUsed/>
    <w:rsid w:val="00505D40"/>
    <w:pPr>
      <w:spacing w:line="240" w:lineRule="auto"/>
    </w:pPr>
    <w:rPr>
      <w:sz w:val="24"/>
      <w:szCs w:val="24"/>
    </w:rPr>
  </w:style>
  <w:style w:type="character" w:customStyle="1" w:styleId="CommentTextChar">
    <w:name w:val="Comment Text Char"/>
    <w:basedOn w:val="a0"/>
    <w:link w:val="aa"/>
    <w:rsid w:val="00505D40"/>
    <w:rPr>
      <w:sz w:val="24"/>
      <w:szCs w:val="24"/>
    </w:rPr>
  </w:style>
  <w:style w:type="paragraph" w:styleId="ab">
    <w:name w:val="annotation subject"/>
    <w:basedOn w:val="aa"/>
    <w:next w:val="aa"/>
    <w:link w:val="CommentSubjectChar"/>
    <w:uiPriority w:val="99"/>
    <w:semiHidden/>
    <w:unhideWhenUsed/>
    <w:rsid w:val="00505D40"/>
    <w:rPr>
      <w:b/>
      <w:bCs/>
      <w:sz w:val="20"/>
      <w:szCs w:val="20"/>
    </w:rPr>
  </w:style>
  <w:style w:type="character" w:customStyle="1" w:styleId="CommentSubjectChar">
    <w:name w:val="Comment Subject Char"/>
    <w:basedOn w:val="CommentTextChar"/>
    <w:link w:val="ab"/>
    <w:uiPriority w:val="99"/>
    <w:semiHidden/>
    <w:rsid w:val="00505D40"/>
    <w:rPr>
      <w:b/>
      <w:bCs/>
      <w:sz w:val="20"/>
      <w:szCs w:val="20"/>
    </w:rPr>
  </w:style>
  <w:style w:type="paragraph" w:customStyle="1" w:styleId="p0">
    <w:name w:val="p0"/>
    <w:basedOn w:val="a"/>
    <w:rsid w:val="002F0A1D"/>
    <w:pPr>
      <w:spacing w:after="0" w:line="240" w:lineRule="atLeast"/>
    </w:pPr>
    <w:rPr>
      <w:rFonts w:ascii="Century" w:eastAsia="宋体" w:hAnsi="Century" w:cs="宋体"/>
      <w:sz w:val="21"/>
      <w:szCs w:val="21"/>
      <w:lang w:eastAsia="zh-CN"/>
    </w:rPr>
  </w:style>
  <w:style w:type="character" w:customStyle="1" w:styleId="CharChar1">
    <w:name w:val="Char Char1"/>
    <w:semiHidden/>
    <w:locked/>
    <w:rsid w:val="008D5EAD"/>
    <w:rPr>
      <w:rFonts w:ascii="Calibri" w:eastAsia="宋体" w:hAnsi="Calibri"/>
      <w:sz w:val="22"/>
      <w:szCs w:val="22"/>
      <w:lang w:val="it-IT" w:eastAsia="en-US" w:bidi="ar-SA"/>
    </w:rPr>
  </w:style>
  <w:style w:type="table" w:styleId="ac">
    <w:name w:val="Table Grid"/>
    <w:basedOn w:val="a1"/>
    <w:uiPriority w:val="39"/>
    <w:rsid w:val="00BB4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
    <w:name w:val="Plain Table 3"/>
    <w:basedOn w:val="a1"/>
    <w:uiPriority w:val="99"/>
    <w:rsid w:val="00BB479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5DarkAccent3">
    <w:name w:val="Grid Table 5 Dark Accent 3"/>
    <w:basedOn w:val="a1"/>
    <w:uiPriority w:val="50"/>
    <w:rsid w:val="00BB47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ad">
    <w:name w:val="FollowedHyperlink"/>
    <w:basedOn w:val="a0"/>
    <w:uiPriority w:val="99"/>
    <w:semiHidden/>
    <w:unhideWhenUsed/>
    <w:rsid w:val="00794F13"/>
    <w:rPr>
      <w:color w:val="954F72" w:themeColor="followedHyperlink"/>
      <w:u w:val="single"/>
    </w:rPr>
  </w:style>
  <w:style w:type="character" w:customStyle="1" w:styleId="apple-converted-space">
    <w:name w:val="apple-converted-space"/>
    <w:basedOn w:val="a0"/>
    <w:rsid w:val="00C71B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IntenseQuoteChar"/>
    <w:uiPriority w:val="30"/>
    <w:qFormat/>
    <w:rsid w:val="00794EC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a0"/>
    <w:link w:val="a3"/>
    <w:uiPriority w:val="30"/>
    <w:rsid w:val="00794EC4"/>
    <w:rPr>
      <w:i/>
      <w:iCs/>
      <w:color w:val="5B9BD5" w:themeColor="accent1"/>
    </w:rPr>
  </w:style>
  <w:style w:type="paragraph" w:styleId="a4">
    <w:name w:val="List Paragraph"/>
    <w:basedOn w:val="a"/>
    <w:uiPriority w:val="34"/>
    <w:qFormat/>
    <w:rsid w:val="00904D41"/>
    <w:pPr>
      <w:ind w:left="720"/>
      <w:contextualSpacing/>
    </w:pPr>
  </w:style>
  <w:style w:type="paragraph" w:styleId="a5">
    <w:name w:val="Balloon Text"/>
    <w:basedOn w:val="a"/>
    <w:link w:val="BalloonTextChar"/>
    <w:uiPriority w:val="99"/>
    <w:semiHidden/>
    <w:unhideWhenUsed/>
    <w:rsid w:val="008E77B5"/>
    <w:pPr>
      <w:spacing w:after="0" w:line="240" w:lineRule="auto"/>
    </w:pPr>
    <w:rPr>
      <w:rFonts w:ascii="Segoe UI" w:hAnsi="Segoe UI" w:cs="Segoe UI"/>
      <w:sz w:val="18"/>
      <w:szCs w:val="18"/>
    </w:rPr>
  </w:style>
  <w:style w:type="character" w:customStyle="1" w:styleId="BalloonTextChar">
    <w:name w:val="Balloon Text Char"/>
    <w:basedOn w:val="a0"/>
    <w:link w:val="a5"/>
    <w:uiPriority w:val="99"/>
    <w:semiHidden/>
    <w:rsid w:val="008E77B5"/>
    <w:rPr>
      <w:rFonts w:ascii="Segoe UI" w:hAnsi="Segoe UI" w:cs="Segoe UI"/>
      <w:sz w:val="18"/>
      <w:szCs w:val="18"/>
    </w:rPr>
  </w:style>
  <w:style w:type="character" w:styleId="a6">
    <w:name w:val="Hyperlink"/>
    <w:basedOn w:val="a0"/>
    <w:uiPriority w:val="99"/>
    <w:unhideWhenUsed/>
    <w:rsid w:val="00A94527"/>
    <w:rPr>
      <w:color w:val="0563C1" w:themeColor="hyperlink"/>
      <w:u w:val="single"/>
    </w:rPr>
  </w:style>
  <w:style w:type="paragraph" w:styleId="a7">
    <w:name w:val="header"/>
    <w:basedOn w:val="a"/>
    <w:link w:val="HeaderChar"/>
    <w:uiPriority w:val="99"/>
    <w:unhideWhenUsed/>
    <w:rsid w:val="00DB3A67"/>
    <w:pPr>
      <w:tabs>
        <w:tab w:val="center" w:pos="4680"/>
        <w:tab w:val="right" w:pos="9360"/>
      </w:tabs>
      <w:spacing w:after="0" w:line="240" w:lineRule="auto"/>
    </w:pPr>
  </w:style>
  <w:style w:type="character" w:customStyle="1" w:styleId="HeaderChar">
    <w:name w:val="Header Char"/>
    <w:basedOn w:val="a0"/>
    <w:link w:val="a7"/>
    <w:uiPriority w:val="99"/>
    <w:rsid w:val="00DB3A67"/>
  </w:style>
  <w:style w:type="paragraph" w:styleId="a8">
    <w:name w:val="footer"/>
    <w:basedOn w:val="a"/>
    <w:link w:val="FooterChar"/>
    <w:uiPriority w:val="99"/>
    <w:unhideWhenUsed/>
    <w:rsid w:val="00DB3A67"/>
    <w:pPr>
      <w:tabs>
        <w:tab w:val="center" w:pos="4680"/>
        <w:tab w:val="right" w:pos="9360"/>
      </w:tabs>
      <w:spacing w:after="0" w:line="240" w:lineRule="auto"/>
    </w:pPr>
  </w:style>
  <w:style w:type="character" w:customStyle="1" w:styleId="FooterChar">
    <w:name w:val="Footer Char"/>
    <w:basedOn w:val="a0"/>
    <w:link w:val="a8"/>
    <w:uiPriority w:val="99"/>
    <w:rsid w:val="00DB3A67"/>
  </w:style>
  <w:style w:type="character" w:styleId="a9">
    <w:name w:val="annotation reference"/>
    <w:basedOn w:val="a0"/>
    <w:unhideWhenUsed/>
    <w:rsid w:val="00505D40"/>
    <w:rPr>
      <w:sz w:val="18"/>
      <w:szCs w:val="18"/>
    </w:rPr>
  </w:style>
  <w:style w:type="paragraph" w:styleId="aa">
    <w:name w:val="annotation text"/>
    <w:basedOn w:val="a"/>
    <w:link w:val="CommentTextChar"/>
    <w:unhideWhenUsed/>
    <w:rsid w:val="00505D40"/>
    <w:pPr>
      <w:spacing w:line="240" w:lineRule="auto"/>
    </w:pPr>
    <w:rPr>
      <w:sz w:val="24"/>
      <w:szCs w:val="24"/>
    </w:rPr>
  </w:style>
  <w:style w:type="character" w:customStyle="1" w:styleId="CommentTextChar">
    <w:name w:val="Comment Text Char"/>
    <w:basedOn w:val="a0"/>
    <w:link w:val="aa"/>
    <w:rsid w:val="00505D40"/>
    <w:rPr>
      <w:sz w:val="24"/>
      <w:szCs w:val="24"/>
    </w:rPr>
  </w:style>
  <w:style w:type="paragraph" w:styleId="ab">
    <w:name w:val="annotation subject"/>
    <w:basedOn w:val="aa"/>
    <w:next w:val="aa"/>
    <w:link w:val="CommentSubjectChar"/>
    <w:uiPriority w:val="99"/>
    <w:semiHidden/>
    <w:unhideWhenUsed/>
    <w:rsid w:val="00505D40"/>
    <w:rPr>
      <w:b/>
      <w:bCs/>
      <w:sz w:val="20"/>
      <w:szCs w:val="20"/>
    </w:rPr>
  </w:style>
  <w:style w:type="character" w:customStyle="1" w:styleId="CommentSubjectChar">
    <w:name w:val="Comment Subject Char"/>
    <w:basedOn w:val="CommentTextChar"/>
    <w:link w:val="ab"/>
    <w:uiPriority w:val="99"/>
    <w:semiHidden/>
    <w:rsid w:val="00505D40"/>
    <w:rPr>
      <w:b/>
      <w:bCs/>
      <w:sz w:val="20"/>
      <w:szCs w:val="20"/>
    </w:rPr>
  </w:style>
  <w:style w:type="paragraph" w:customStyle="1" w:styleId="p0">
    <w:name w:val="p0"/>
    <w:basedOn w:val="a"/>
    <w:rsid w:val="002F0A1D"/>
    <w:pPr>
      <w:spacing w:after="0" w:line="240" w:lineRule="atLeast"/>
    </w:pPr>
    <w:rPr>
      <w:rFonts w:ascii="Century" w:eastAsia="宋体" w:hAnsi="Century" w:cs="宋体"/>
      <w:sz w:val="21"/>
      <w:szCs w:val="21"/>
      <w:lang w:eastAsia="zh-CN"/>
    </w:rPr>
  </w:style>
  <w:style w:type="character" w:customStyle="1" w:styleId="CharChar1">
    <w:name w:val="Char Char1"/>
    <w:semiHidden/>
    <w:locked/>
    <w:rsid w:val="008D5EAD"/>
    <w:rPr>
      <w:rFonts w:ascii="Calibri" w:eastAsia="宋体" w:hAnsi="Calibri"/>
      <w:sz w:val="22"/>
      <w:szCs w:val="22"/>
      <w:lang w:val="it-IT" w:eastAsia="en-US" w:bidi="ar-SA"/>
    </w:rPr>
  </w:style>
  <w:style w:type="table" w:styleId="ac">
    <w:name w:val="Table Grid"/>
    <w:basedOn w:val="a1"/>
    <w:uiPriority w:val="39"/>
    <w:rsid w:val="00BB4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
    <w:name w:val="Plain Table 3"/>
    <w:basedOn w:val="a1"/>
    <w:uiPriority w:val="99"/>
    <w:rsid w:val="00BB479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5DarkAccent3">
    <w:name w:val="Grid Table 5 Dark Accent 3"/>
    <w:basedOn w:val="a1"/>
    <w:uiPriority w:val="50"/>
    <w:rsid w:val="00BB47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ad">
    <w:name w:val="FollowedHyperlink"/>
    <w:basedOn w:val="a0"/>
    <w:uiPriority w:val="99"/>
    <w:semiHidden/>
    <w:unhideWhenUsed/>
    <w:rsid w:val="00794F13"/>
    <w:rPr>
      <w:color w:val="954F72" w:themeColor="followedHyperlink"/>
      <w:u w:val="single"/>
    </w:rPr>
  </w:style>
  <w:style w:type="character" w:customStyle="1" w:styleId="apple-converted-space">
    <w:name w:val="apple-converted-space"/>
    <w:basedOn w:val="a0"/>
    <w:rsid w:val="00C71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709577">
      <w:bodyDiv w:val="1"/>
      <w:marLeft w:val="0"/>
      <w:marRight w:val="0"/>
      <w:marTop w:val="0"/>
      <w:marBottom w:val="0"/>
      <w:divBdr>
        <w:top w:val="none" w:sz="0" w:space="0" w:color="auto"/>
        <w:left w:val="none" w:sz="0" w:space="0" w:color="auto"/>
        <w:bottom w:val="none" w:sz="0" w:space="0" w:color="auto"/>
        <w:right w:val="none" w:sz="0" w:space="0" w:color="auto"/>
      </w:divBdr>
    </w:div>
    <w:div w:id="1296568747">
      <w:bodyDiv w:val="1"/>
      <w:marLeft w:val="0"/>
      <w:marRight w:val="0"/>
      <w:marTop w:val="0"/>
      <w:marBottom w:val="0"/>
      <w:divBdr>
        <w:top w:val="none" w:sz="0" w:space="0" w:color="auto"/>
        <w:left w:val="none" w:sz="0" w:space="0" w:color="auto"/>
        <w:bottom w:val="none" w:sz="0" w:space="0" w:color="auto"/>
        <w:right w:val="none" w:sz="0" w:space="0" w:color="auto"/>
      </w:divBdr>
      <w:divsChild>
        <w:div w:id="1633435888">
          <w:marLeft w:val="0"/>
          <w:marRight w:val="0"/>
          <w:marTop w:val="0"/>
          <w:marBottom w:val="0"/>
          <w:divBdr>
            <w:top w:val="none" w:sz="0" w:space="0" w:color="auto"/>
            <w:left w:val="none" w:sz="0" w:space="0" w:color="auto"/>
            <w:bottom w:val="none" w:sz="0" w:space="0" w:color="auto"/>
            <w:right w:val="none" w:sz="0" w:space="0" w:color="auto"/>
          </w:divBdr>
        </w:div>
        <w:div w:id="1218587784">
          <w:marLeft w:val="0"/>
          <w:marRight w:val="0"/>
          <w:marTop w:val="0"/>
          <w:marBottom w:val="0"/>
          <w:divBdr>
            <w:top w:val="none" w:sz="0" w:space="0" w:color="auto"/>
            <w:left w:val="none" w:sz="0" w:space="0" w:color="auto"/>
            <w:bottom w:val="none" w:sz="0" w:space="0" w:color="auto"/>
            <w:right w:val="none" w:sz="0" w:space="0" w:color="auto"/>
          </w:divBdr>
        </w:div>
        <w:div w:id="1797143714">
          <w:marLeft w:val="0"/>
          <w:marRight w:val="0"/>
          <w:marTop w:val="0"/>
          <w:marBottom w:val="0"/>
          <w:divBdr>
            <w:top w:val="none" w:sz="0" w:space="0" w:color="auto"/>
            <w:left w:val="none" w:sz="0" w:space="0" w:color="auto"/>
            <w:bottom w:val="none" w:sz="0" w:space="0" w:color="auto"/>
            <w:right w:val="none" w:sz="0" w:space="0" w:color="auto"/>
          </w:divBdr>
        </w:div>
        <w:div w:id="748693551">
          <w:marLeft w:val="0"/>
          <w:marRight w:val="0"/>
          <w:marTop w:val="0"/>
          <w:marBottom w:val="0"/>
          <w:divBdr>
            <w:top w:val="none" w:sz="0" w:space="0" w:color="auto"/>
            <w:left w:val="none" w:sz="0" w:space="0" w:color="auto"/>
            <w:bottom w:val="none" w:sz="0" w:space="0" w:color="auto"/>
            <w:right w:val="none" w:sz="0" w:space="0" w:color="auto"/>
          </w:divBdr>
        </w:div>
        <w:div w:id="598946379">
          <w:marLeft w:val="0"/>
          <w:marRight w:val="0"/>
          <w:marTop w:val="0"/>
          <w:marBottom w:val="0"/>
          <w:divBdr>
            <w:top w:val="none" w:sz="0" w:space="0" w:color="auto"/>
            <w:left w:val="none" w:sz="0" w:space="0" w:color="auto"/>
            <w:bottom w:val="none" w:sz="0" w:space="0" w:color="auto"/>
            <w:right w:val="none" w:sz="0" w:space="0" w:color="auto"/>
          </w:divBdr>
        </w:div>
        <w:div w:id="167135969">
          <w:marLeft w:val="0"/>
          <w:marRight w:val="0"/>
          <w:marTop w:val="0"/>
          <w:marBottom w:val="0"/>
          <w:divBdr>
            <w:top w:val="none" w:sz="0" w:space="0" w:color="auto"/>
            <w:left w:val="none" w:sz="0" w:space="0" w:color="auto"/>
            <w:bottom w:val="none" w:sz="0" w:space="0" w:color="auto"/>
            <w:right w:val="none" w:sz="0" w:space="0" w:color="auto"/>
          </w:divBdr>
        </w:div>
        <w:div w:id="791944637">
          <w:marLeft w:val="0"/>
          <w:marRight w:val="0"/>
          <w:marTop w:val="0"/>
          <w:marBottom w:val="0"/>
          <w:divBdr>
            <w:top w:val="none" w:sz="0" w:space="0" w:color="auto"/>
            <w:left w:val="none" w:sz="0" w:space="0" w:color="auto"/>
            <w:bottom w:val="none" w:sz="0" w:space="0" w:color="auto"/>
            <w:right w:val="none" w:sz="0" w:space="0" w:color="auto"/>
          </w:divBdr>
        </w:div>
        <w:div w:id="2075658367">
          <w:marLeft w:val="0"/>
          <w:marRight w:val="0"/>
          <w:marTop w:val="0"/>
          <w:marBottom w:val="0"/>
          <w:divBdr>
            <w:top w:val="none" w:sz="0" w:space="0" w:color="auto"/>
            <w:left w:val="none" w:sz="0" w:space="0" w:color="auto"/>
            <w:bottom w:val="none" w:sz="0" w:space="0" w:color="auto"/>
            <w:right w:val="none" w:sz="0" w:space="0" w:color="auto"/>
          </w:divBdr>
        </w:div>
        <w:div w:id="2126079628">
          <w:marLeft w:val="0"/>
          <w:marRight w:val="0"/>
          <w:marTop w:val="0"/>
          <w:marBottom w:val="0"/>
          <w:divBdr>
            <w:top w:val="none" w:sz="0" w:space="0" w:color="auto"/>
            <w:left w:val="none" w:sz="0" w:space="0" w:color="auto"/>
            <w:bottom w:val="none" w:sz="0" w:space="0" w:color="auto"/>
            <w:right w:val="none" w:sz="0" w:space="0" w:color="auto"/>
          </w:divBdr>
        </w:div>
        <w:div w:id="815873501">
          <w:marLeft w:val="0"/>
          <w:marRight w:val="0"/>
          <w:marTop w:val="0"/>
          <w:marBottom w:val="0"/>
          <w:divBdr>
            <w:top w:val="none" w:sz="0" w:space="0" w:color="auto"/>
            <w:left w:val="none" w:sz="0" w:space="0" w:color="auto"/>
            <w:bottom w:val="none" w:sz="0" w:space="0" w:color="auto"/>
            <w:right w:val="none" w:sz="0" w:space="0" w:color="auto"/>
          </w:divBdr>
        </w:div>
        <w:div w:id="1616063440">
          <w:marLeft w:val="0"/>
          <w:marRight w:val="0"/>
          <w:marTop w:val="0"/>
          <w:marBottom w:val="0"/>
          <w:divBdr>
            <w:top w:val="none" w:sz="0" w:space="0" w:color="auto"/>
            <w:left w:val="none" w:sz="0" w:space="0" w:color="auto"/>
            <w:bottom w:val="none" w:sz="0" w:space="0" w:color="auto"/>
            <w:right w:val="none" w:sz="0" w:space="0" w:color="auto"/>
          </w:divBdr>
        </w:div>
        <w:div w:id="1282344397">
          <w:marLeft w:val="0"/>
          <w:marRight w:val="0"/>
          <w:marTop w:val="0"/>
          <w:marBottom w:val="0"/>
          <w:divBdr>
            <w:top w:val="none" w:sz="0" w:space="0" w:color="auto"/>
            <w:left w:val="none" w:sz="0" w:space="0" w:color="auto"/>
            <w:bottom w:val="none" w:sz="0" w:space="0" w:color="auto"/>
            <w:right w:val="none" w:sz="0" w:space="0" w:color="auto"/>
          </w:divBdr>
        </w:div>
        <w:div w:id="535436572">
          <w:marLeft w:val="0"/>
          <w:marRight w:val="0"/>
          <w:marTop w:val="0"/>
          <w:marBottom w:val="0"/>
          <w:divBdr>
            <w:top w:val="none" w:sz="0" w:space="0" w:color="auto"/>
            <w:left w:val="none" w:sz="0" w:space="0" w:color="auto"/>
            <w:bottom w:val="none" w:sz="0" w:space="0" w:color="auto"/>
            <w:right w:val="none" w:sz="0" w:space="0" w:color="auto"/>
          </w:divBdr>
        </w:div>
        <w:div w:id="1102603235">
          <w:marLeft w:val="0"/>
          <w:marRight w:val="0"/>
          <w:marTop w:val="0"/>
          <w:marBottom w:val="0"/>
          <w:divBdr>
            <w:top w:val="none" w:sz="0" w:space="0" w:color="auto"/>
            <w:left w:val="none" w:sz="0" w:space="0" w:color="auto"/>
            <w:bottom w:val="none" w:sz="0" w:space="0" w:color="auto"/>
            <w:right w:val="none" w:sz="0" w:space="0" w:color="auto"/>
          </w:divBdr>
        </w:div>
        <w:div w:id="530804262">
          <w:marLeft w:val="0"/>
          <w:marRight w:val="0"/>
          <w:marTop w:val="0"/>
          <w:marBottom w:val="0"/>
          <w:divBdr>
            <w:top w:val="none" w:sz="0" w:space="0" w:color="auto"/>
            <w:left w:val="none" w:sz="0" w:space="0" w:color="auto"/>
            <w:bottom w:val="none" w:sz="0" w:space="0" w:color="auto"/>
            <w:right w:val="none" w:sz="0" w:space="0" w:color="auto"/>
          </w:divBdr>
        </w:div>
        <w:div w:id="1504122452">
          <w:marLeft w:val="0"/>
          <w:marRight w:val="0"/>
          <w:marTop w:val="0"/>
          <w:marBottom w:val="0"/>
          <w:divBdr>
            <w:top w:val="none" w:sz="0" w:space="0" w:color="auto"/>
            <w:left w:val="none" w:sz="0" w:space="0" w:color="auto"/>
            <w:bottom w:val="none" w:sz="0" w:space="0" w:color="auto"/>
            <w:right w:val="none" w:sz="0" w:space="0" w:color="auto"/>
          </w:divBdr>
        </w:div>
        <w:div w:id="657929058">
          <w:marLeft w:val="0"/>
          <w:marRight w:val="0"/>
          <w:marTop w:val="0"/>
          <w:marBottom w:val="0"/>
          <w:divBdr>
            <w:top w:val="none" w:sz="0" w:space="0" w:color="auto"/>
            <w:left w:val="none" w:sz="0" w:space="0" w:color="auto"/>
            <w:bottom w:val="none" w:sz="0" w:space="0" w:color="auto"/>
            <w:right w:val="none" w:sz="0" w:space="0" w:color="auto"/>
          </w:divBdr>
        </w:div>
        <w:div w:id="1553541278">
          <w:marLeft w:val="0"/>
          <w:marRight w:val="0"/>
          <w:marTop w:val="0"/>
          <w:marBottom w:val="0"/>
          <w:divBdr>
            <w:top w:val="none" w:sz="0" w:space="0" w:color="auto"/>
            <w:left w:val="none" w:sz="0" w:space="0" w:color="auto"/>
            <w:bottom w:val="none" w:sz="0" w:space="0" w:color="auto"/>
            <w:right w:val="none" w:sz="0" w:space="0" w:color="auto"/>
          </w:divBdr>
        </w:div>
        <w:div w:id="970130726">
          <w:marLeft w:val="0"/>
          <w:marRight w:val="0"/>
          <w:marTop w:val="0"/>
          <w:marBottom w:val="0"/>
          <w:divBdr>
            <w:top w:val="none" w:sz="0" w:space="0" w:color="auto"/>
            <w:left w:val="none" w:sz="0" w:space="0" w:color="auto"/>
            <w:bottom w:val="none" w:sz="0" w:space="0" w:color="auto"/>
            <w:right w:val="none" w:sz="0" w:space="0" w:color="auto"/>
          </w:divBdr>
        </w:div>
        <w:div w:id="303242638">
          <w:marLeft w:val="0"/>
          <w:marRight w:val="0"/>
          <w:marTop w:val="0"/>
          <w:marBottom w:val="0"/>
          <w:divBdr>
            <w:top w:val="none" w:sz="0" w:space="0" w:color="auto"/>
            <w:left w:val="none" w:sz="0" w:space="0" w:color="auto"/>
            <w:bottom w:val="none" w:sz="0" w:space="0" w:color="auto"/>
            <w:right w:val="none" w:sz="0" w:space="0" w:color="auto"/>
          </w:divBdr>
        </w:div>
        <w:div w:id="1592154754">
          <w:marLeft w:val="0"/>
          <w:marRight w:val="0"/>
          <w:marTop w:val="0"/>
          <w:marBottom w:val="0"/>
          <w:divBdr>
            <w:top w:val="none" w:sz="0" w:space="0" w:color="auto"/>
            <w:left w:val="none" w:sz="0" w:space="0" w:color="auto"/>
            <w:bottom w:val="none" w:sz="0" w:space="0" w:color="auto"/>
            <w:right w:val="none" w:sz="0" w:space="0" w:color="auto"/>
          </w:divBdr>
        </w:div>
        <w:div w:id="1330522588">
          <w:marLeft w:val="0"/>
          <w:marRight w:val="0"/>
          <w:marTop w:val="0"/>
          <w:marBottom w:val="0"/>
          <w:divBdr>
            <w:top w:val="none" w:sz="0" w:space="0" w:color="auto"/>
            <w:left w:val="none" w:sz="0" w:space="0" w:color="auto"/>
            <w:bottom w:val="none" w:sz="0" w:space="0" w:color="auto"/>
            <w:right w:val="none" w:sz="0" w:space="0" w:color="auto"/>
          </w:divBdr>
        </w:div>
        <w:div w:id="1991133299">
          <w:marLeft w:val="0"/>
          <w:marRight w:val="0"/>
          <w:marTop w:val="0"/>
          <w:marBottom w:val="0"/>
          <w:divBdr>
            <w:top w:val="none" w:sz="0" w:space="0" w:color="auto"/>
            <w:left w:val="none" w:sz="0" w:space="0" w:color="auto"/>
            <w:bottom w:val="none" w:sz="0" w:space="0" w:color="auto"/>
            <w:right w:val="none" w:sz="0" w:space="0" w:color="auto"/>
          </w:divBdr>
        </w:div>
        <w:div w:id="195579096">
          <w:marLeft w:val="0"/>
          <w:marRight w:val="0"/>
          <w:marTop w:val="0"/>
          <w:marBottom w:val="0"/>
          <w:divBdr>
            <w:top w:val="none" w:sz="0" w:space="0" w:color="auto"/>
            <w:left w:val="none" w:sz="0" w:space="0" w:color="auto"/>
            <w:bottom w:val="none" w:sz="0" w:space="0" w:color="auto"/>
            <w:right w:val="none" w:sz="0" w:space="0" w:color="auto"/>
          </w:divBdr>
        </w:div>
        <w:div w:id="319232115">
          <w:marLeft w:val="0"/>
          <w:marRight w:val="0"/>
          <w:marTop w:val="0"/>
          <w:marBottom w:val="0"/>
          <w:divBdr>
            <w:top w:val="none" w:sz="0" w:space="0" w:color="auto"/>
            <w:left w:val="none" w:sz="0" w:space="0" w:color="auto"/>
            <w:bottom w:val="none" w:sz="0" w:space="0" w:color="auto"/>
            <w:right w:val="none" w:sz="0" w:space="0" w:color="auto"/>
          </w:divBdr>
        </w:div>
        <w:div w:id="155147406">
          <w:marLeft w:val="0"/>
          <w:marRight w:val="0"/>
          <w:marTop w:val="0"/>
          <w:marBottom w:val="0"/>
          <w:divBdr>
            <w:top w:val="none" w:sz="0" w:space="0" w:color="auto"/>
            <w:left w:val="none" w:sz="0" w:space="0" w:color="auto"/>
            <w:bottom w:val="none" w:sz="0" w:space="0" w:color="auto"/>
            <w:right w:val="none" w:sz="0" w:space="0" w:color="auto"/>
          </w:divBdr>
        </w:div>
        <w:div w:id="1182546601">
          <w:marLeft w:val="0"/>
          <w:marRight w:val="0"/>
          <w:marTop w:val="0"/>
          <w:marBottom w:val="0"/>
          <w:divBdr>
            <w:top w:val="none" w:sz="0" w:space="0" w:color="auto"/>
            <w:left w:val="none" w:sz="0" w:space="0" w:color="auto"/>
            <w:bottom w:val="none" w:sz="0" w:space="0" w:color="auto"/>
            <w:right w:val="none" w:sz="0" w:space="0" w:color="auto"/>
          </w:divBdr>
        </w:div>
        <w:div w:id="1820270277">
          <w:marLeft w:val="0"/>
          <w:marRight w:val="0"/>
          <w:marTop w:val="0"/>
          <w:marBottom w:val="0"/>
          <w:divBdr>
            <w:top w:val="none" w:sz="0" w:space="0" w:color="auto"/>
            <w:left w:val="none" w:sz="0" w:space="0" w:color="auto"/>
            <w:bottom w:val="none" w:sz="0" w:space="0" w:color="auto"/>
            <w:right w:val="none" w:sz="0" w:space="0" w:color="auto"/>
          </w:divBdr>
        </w:div>
        <w:div w:id="214200460">
          <w:marLeft w:val="0"/>
          <w:marRight w:val="0"/>
          <w:marTop w:val="0"/>
          <w:marBottom w:val="0"/>
          <w:divBdr>
            <w:top w:val="none" w:sz="0" w:space="0" w:color="auto"/>
            <w:left w:val="none" w:sz="0" w:space="0" w:color="auto"/>
            <w:bottom w:val="none" w:sz="0" w:space="0" w:color="auto"/>
            <w:right w:val="none" w:sz="0" w:space="0" w:color="auto"/>
          </w:divBdr>
        </w:div>
        <w:div w:id="1310162452">
          <w:marLeft w:val="0"/>
          <w:marRight w:val="0"/>
          <w:marTop w:val="0"/>
          <w:marBottom w:val="0"/>
          <w:divBdr>
            <w:top w:val="none" w:sz="0" w:space="0" w:color="auto"/>
            <w:left w:val="none" w:sz="0" w:space="0" w:color="auto"/>
            <w:bottom w:val="none" w:sz="0" w:space="0" w:color="auto"/>
            <w:right w:val="none" w:sz="0" w:space="0" w:color="auto"/>
          </w:divBdr>
        </w:div>
        <w:div w:id="1891919057">
          <w:marLeft w:val="0"/>
          <w:marRight w:val="0"/>
          <w:marTop w:val="0"/>
          <w:marBottom w:val="0"/>
          <w:divBdr>
            <w:top w:val="none" w:sz="0" w:space="0" w:color="auto"/>
            <w:left w:val="none" w:sz="0" w:space="0" w:color="auto"/>
            <w:bottom w:val="none" w:sz="0" w:space="0" w:color="auto"/>
            <w:right w:val="none" w:sz="0" w:space="0" w:color="auto"/>
          </w:divBdr>
        </w:div>
        <w:div w:id="1210335691">
          <w:marLeft w:val="0"/>
          <w:marRight w:val="0"/>
          <w:marTop w:val="0"/>
          <w:marBottom w:val="0"/>
          <w:divBdr>
            <w:top w:val="none" w:sz="0" w:space="0" w:color="auto"/>
            <w:left w:val="none" w:sz="0" w:space="0" w:color="auto"/>
            <w:bottom w:val="none" w:sz="0" w:space="0" w:color="auto"/>
            <w:right w:val="none" w:sz="0" w:space="0" w:color="auto"/>
          </w:divBdr>
        </w:div>
        <w:div w:id="589505309">
          <w:marLeft w:val="0"/>
          <w:marRight w:val="0"/>
          <w:marTop w:val="0"/>
          <w:marBottom w:val="0"/>
          <w:divBdr>
            <w:top w:val="none" w:sz="0" w:space="0" w:color="auto"/>
            <w:left w:val="none" w:sz="0" w:space="0" w:color="auto"/>
            <w:bottom w:val="none" w:sz="0" w:space="0" w:color="auto"/>
            <w:right w:val="none" w:sz="0" w:space="0" w:color="auto"/>
          </w:divBdr>
        </w:div>
        <w:div w:id="862860453">
          <w:marLeft w:val="0"/>
          <w:marRight w:val="0"/>
          <w:marTop w:val="0"/>
          <w:marBottom w:val="0"/>
          <w:divBdr>
            <w:top w:val="none" w:sz="0" w:space="0" w:color="auto"/>
            <w:left w:val="none" w:sz="0" w:space="0" w:color="auto"/>
            <w:bottom w:val="none" w:sz="0" w:space="0" w:color="auto"/>
            <w:right w:val="none" w:sz="0" w:space="0" w:color="auto"/>
          </w:divBdr>
        </w:div>
        <w:div w:id="596593394">
          <w:marLeft w:val="0"/>
          <w:marRight w:val="0"/>
          <w:marTop w:val="0"/>
          <w:marBottom w:val="0"/>
          <w:divBdr>
            <w:top w:val="none" w:sz="0" w:space="0" w:color="auto"/>
            <w:left w:val="none" w:sz="0" w:space="0" w:color="auto"/>
            <w:bottom w:val="none" w:sz="0" w:space="0" w:color="auto"/>
            <w:right w:val="none" w:sz="0" w:space="0" w:color="auto"/>
          </w:divBdr>
        </w:div>
        <w:div w:id="1029843390">
          <w:marLeft w:val="0"/>
          <w:marRight w:val="0"/>
          <w:marTop w:val="0"/>
          <w:marBottom w:val="0"/>
          <w:divBdr>
            <w:top w:val="none" w:sz="0" w:space="0" w:color="auto"/>
            <w:left w:val="none" w:sz="0" w:space="0" w:color="auto"/>
            <w:bottom w:val="none" w:sz="0" w:space="0" w:color="auto"/>
            <w:right w:val="none" w:sz="0" w:space="0" w:color="auto"/>
          </w:divBdr>
        </w:div>
        <w:div w:id="1977834234">
          <w:marLeft w:val="0"/>
          <w:marRight w:val="0"/>
          <w:marTop w:val="0"/>
          <w:marBottom w:val="0"/>
          <w:divBdr>
            <w:top w:val="none" w:sz="0" w:space="0" w:color="auto"/>
            <w:left w:val="none" w:sz="0" w:space="0" w:color="auto"/>
            <w:bottom w:val="none" w:sz="0" w:space="0" w:color="auto"/>
            <w:right w:val="none" w:sz="0" w:space="0" w:color="auto"/>
          </w:divBdr>
        </w:div>
        <w:div w:id="1231816838">
          <w:marLeft w:val="0"/>
          <w:marRight w:val="0"/>
          <w:marTop w:val="0"/>
          <w:marBottom w:val="0"/>
          <w:divBdr>
            <w:top w:val="none" w:sz="0" w:space="0" w:color="auto"/>
            <w:left w:val="none" w:sz="0" w:space="0" w:color="auto"/>
            <w:bottom w:val="none" w:sz="0" w:space="0" w:color="auto"/>
            <w:right w:val="none" w:sz="0" w:space="0" w:color="auto"/>
          </w:divBdr>
        </w:div>
        <w:div w:id="332687806">
          <w:marLeft w:val="0"/>
          <w:marRight w:val="0"/>
          <w:marTop w:val="0"/>
          <w:marBottom w:val="0"/>
          <w:divBdr>
            <w:top w:val="none" w:sz="0" w:space="0" w:color="auto"/>
            <w:left w:val="none" w:sz="0" w:space="0" w:color="auto"/>
            <w:bottom w:val="none" w:sz="0" w:space="0" w:color="auto"/>
            <w:right w:val="none" w:sz="0" w:space="0" w:color="auto"/>
          </w:divBdr>
        </w:div>
        <w:div w:id="1325664189">
          <w:marLeft w:val="0"/>
          <w:marRight w:val="0"/>
          <w:marTop w:val="0"/>
          <w:marBottom w:val="0"/>
          <w:divBdr>
            <w:top w:val="none" w:sz="0" w:space="0" w:color="auto"/>
            <w:left w:val="none" w:sz="0" w:space="0" w:color="auto"/>
            <w:bottom w:val="none" w:sz="0" w:space="0" w:color="auto"/>
            <w:right w:val="none" w:sz="0" w:space="0" w:color="auto"/>
          </w:divBdr>
        </w:div>
        <w:div w:id="1540513957">
          <w:marLeft w:val="0"/>
          <w:marRight w:val="0"/>
          <w:marTop w:val="0"/>
          <w:marBottom w:val="0"/>
          <w:divBdr>
            <w:top w:val="none" w:sz="0" w:space="0" w:color="auto"/>
            <w:left w:val="none" w:sz="0" w:space="0" w:color="auto"/>
            <w:bottom w:val="none" w:sz="0" w:space="0" w:color="auto"/>
            <w:right w:val="none" w:sz="0" w:space="0" w:color="auto"/>
          </w:divBdr>
        </w:div>
        <w:div w:id="902570250">
          <w:marLeft w:val="0"/>
          <w:marRight w:val="0"/>
          <w:marTop w:val="0"/>
          <w:marBottom w:val="0"/>
          <w:divBdr>
            <w:top w:val="none" w:sz="0" w:space="0" w:color="auto"/>
            <w:left w:val="none" w:sz="0" w:space="0" w:color="auto"/>
            <w:bottom w:val="none" w:sz="0" w:space="0" w:color="auto"/>
            <w:right w:val="none" w:sz="0" w:space="0" w:color="auto"/>
          </w:divBdr>
        </w:div>
        <w:div w:id="2074162136">
          <w:marLeft w:val="0"/>
          <w:marRight w:val="0"/>
          <w:marTop w:val="0"/>
          <w:marBottom w:val="0"/>
          <w:divBdr>
            <w:top w:val="none" w:sz="0" w:space="0" w:color="auto"/>
            <w:left w:val="none" w:sz="0" w:space="0" w:color="auto"/>
            <w:bottom w:val="none" w:sz="0" w:space="0" w:color="auto"/>
            <w:right w:val="none" w:sz="0" w:space="0" w:color="auto"/>
          </w:divBdr>
        </w:div>
        <w:div w:id="1939437457">
          <w:marLeft w:val="0"/>
          <w:marRight w:val="0"/>
          <w:marTop w:val="0"/>
          <w:marBottom w:val="0"/>
          <w:divBdr>
            <w:top w:val="none" w:sz="0" w:space="0" w:color="auto"/>
            <w:left w:val="none" w:sz="0" w:space="0" w:color="auto"/>
            <w:bottom w:val="none" w:sz="0" w:space="0" w:color="auto"/>
            <w:right w:val="none" w:sz="0" w:space="0" w:color="auto"/>
          </w:divBdr>
        </w:div>
        <w:div w:id="543638699">
          <w:marLeft w:val="0"/>
          <w:marRight w:val="0"/>
          <w:marTop w:val="0"/>
          <w:marBottom w:val="0"/>
          <w:divBdr>
            <w:top w:val="none" w:sz="0" w:space="0" w:color="auto"/>
            <w:left w:val="none" w:sz="0" w:space="0" w:color="auto"/>
            <w:bottom w:val="none" w:sz="0" w:space="0" w:color="auto"/>
            <w:right w:val="none" w:sz="0" w:space="0" w:color="auto"/>
          </w:divBdr>
        </w:div>
        <w:div w:id="49231879">
          <w:marLeft w:val="0"/>
          <w:marRight w:val="0"/>
          <w:marTop w:val="0"/>
          <w:marBottom w:val="0"/>
          <w:divBdr>
            <w:top w:val="none" w:sz="0" w:space="0" w:color="auto"/>
            <w:left w:val="none" w:sz="0" w:space="0" w:color="auto"/>
            <w:bottom w:val="none" w:sz="0" w:space="0" w:color="auto"/>
            <w:right w:val="none" w:sz="0" w:space="0" w:color="auto"/>
          </w:divBdr>
        </w:div>
        <w:div w:id="1890220029">
          <w:marLeft w:val="0"/>
          <w:marRight w:val="0"/>
          <w:marTop w:val="0"/>
          <w:marBottom w:val="0"/>
          <w:divBdr>
            <w:top w:val="none" w:sz="0" w:space="0" w:color="auto"/>
            <w:left w:val="none" w:sz="0" w:space="0" w:color="auto"/>
            <w:bottom w:val="none" w:sz="0" w:space="0" w:color="auto"/>
            <w:right w:val="none" w:sz="0" w:space="0" w:color="auto"/>
          </w:divBdr>
        </w:div>
        <w:div w:id="1413620491">
          <w:marLeft w:val="0"/>
          <w:marRight w:val="0"/>
          <w:marTop w:val="0"/>
          <w:marBottom w:val="0"/>
          <w:divBdr>
            <w:top w:val="none" w:sz="0" w:space="0" w:color="auto"/>
            <w:left w:val="none" w:sz="0" w:space="0" w:color="auto"/>
            <w:bottom w:val="none" w:sz="0" w:space="0" w:color="auto"/>
            <w:right w:val="none" w:sz="0" w:space="0" w:color="auto"/>
          </w:divBdr>
        </w:div>
        <w:div w:id="1950383528">
          <w:marLeft w:val="0"/>
          <w:marRight w:val="0"/>
          <w:marTop w:val="0"/>
          <w:marBottom w:val="0"/>
          <w:divBdr>
            <w:top w:val="none" w:sz="0" w:space="0" w:color="auto"/>
            <w:left w:val="none" w:sz="0" w:space="0" w:color="auto"/>
            <w:bottom w:val="none" w:sz="0" w:space="0" w:color="auto"/>
            <w:right w:val="none" w:sz="0" w:space="0" w:color="auto"/>
          </w:divBdr>
        </w:div>
        <w:div w:id="1231815592">
          <w:marLeft w:val="0"/>
          <w:marRight w:val="0"/>
          <w:marTop w:val="0"/>
          <w:marBottom w:val="0"/>
          <w:divBdr>
            <w:top w:val="none" w:sz="0" w:space="0" w:color="auto"/>
            <w:left w:val="none" w:sz="0" w:space="0" w:color="auto"/>
            <w:bottom w:val="none" w:sz="0" w:space="0" w:color="auto"/>
            <w:right w:val="none" w:sz="0" w:space="0" w:color="auto"/>
          </w:divBdr>
        </w:div>
        <w:div w:id="1164122373">
          <w:marLeft w:val="0"/>
          <w:marRight w:val="0"/>
          <w:marTop w:val="0"/>
          <w:marBottom w:val="0"/>
          <w:divBdr>
            <w:top w:val="none" w:sz="0" w:space="0" w:color="auto"/>
            <w:left w:val="none" w:sz="0" w:space="0" w:color="auto"/>
            <w:bottom w:val="none" w:sz="0" w:space="0" w:color="auto"/>
            <w:right w:val="none" w:sz="0" w:space="0" w:color="auto"/>
          </w:divBdr>
        </w:div>
        <w:div w:id="1909027533">
          <w:marLeft w:val="0"/>
          <w:marRight w:val="0"/>
          <w:marTop w:val="0"/>
          <w:marBottom w:val="0"/>
          <w:divBdr>
            <w:top w:val="none" w:sz="0" w:space="0" w:color="auto"/>
            <w:left w:val="none" w:sz="0" w:space="0" w:color="auto"/>
            <w:bottom w:val="none" w:sz="0" w:space="0" w:color="auto"/>
            <w:right w:val="none" w:sz="0" w:space="0" w:color="auto"/>
          </w:divBdr>
        </w:div>
        <w:div w:id="1551265197">
          <w:marLeft w:val="0"/>
          <w:marRight w:val="0"/>
          <w:marTop w:val="0"/>
          <w:marBottom w:val="0"/>
          <w:divBdr>
            <w:top w:val="none" w:sz="0" w:space="0" w:color="auto"/>
            <w:left w:val="none" w:sz="0" w:space="0" w:color="auto"/>
            <w:bottom w:val="none" w:sz="0" w:space="0" w:color="auto"/>
            <w:right w:val="none" w:sz="0" w:space="0" w:color="auto"/>
          </w:divBdr>
        </w:div>
        <w:div w:id="855460224">
          <w:marLeft w:val="0"/>
          <w:marRight w:val="0"/>
          <w:marTop w:val="0"/>
          <w:marBottom w:val="0"/>
          <w:divBdr>
            <w:top w:val="none" w:sz="0" w:space="0" w:color="auto"/>
            <w:left w:val="none" w:sz="0" w:space="0" w:color="auto"/>
            <w:bottom w:val="none" w:sz="0" w:space="0" w:color="auto"/>
            <w:right w:val="none" w:sz="0" w:space="0" w:color="auto"/>
          </w:divBdr>
        </w:div>
        <w:div w:id="1130903025">
          <w:marLeft w:val="0"/>
          <w:marRight w:val="0"/>
          <w:marTop w:val="0"/>
          <w:marBottom w:val="0"/>
          <w:divBdr>
            <w:top w:val="none" w:sz="0" w:space="0" w:color="auto"/>
            <w:left w:val="none" w:sz="0" w:space="0" w:color="auto"/>
            <w:bottom w:val="none" w:sz="0" w:space="0" w:color="auto"/>
            <w:right w:val="none" w:sz="0" w:space="0" w:color="auto"/>
          </w:divBdr>
        </w:div>
        <w:div w:id="1993752099">
          <w:marLeft w:val="0"/>
          <w:marRight w:val="0"/>
          <w:marTop w:val="0"/>
          <w:marBottom w:val="0"/>
          <w:divBdr>
            <w:top w:val="none" w:sz="0" w:space="0" w:color="auto"/>
            <w:left w:val="none" w:sz="0" w:space="0" w:color="auto"/>
            <w:bottom w:val="none" w:sz="0" w:space="0" w:color="auto"/>
            <w:right w:val="none" w:sz="0" w:space="0" w:color="auto"/>
          </w:divBdr>
        </w:div>
        <w:div w:id="1724131212">
          <w:marLeft w:val="0"/>
          <w:marRight w:val="0"/>
          <w:marTop w:val="0"/>
          <w:marBottom w:val="0"/>
          <w:divBdr>
            <w:top w:val="none" w:sz="0" w:space="0" w:color="auto"/>
            <w:left w:val="none" w:sz="0" w:space="0" w:color="auto"/>
            <w:bottom w:val="none" w:sz="0" w:space="0" w:color="auto"/>
            <w:right w:val="none" w:sz="0" w:space="0" w:color="auto"/>
          </w:divBdr>
        </w:div>
        <w:div w:id="909659680">
          <w:marLeft w:val="0"/>
          <w:marRight w:val="0"/>
          <w:marTop w:val="0"/>
          <w:marBottom w:val="0"/>
          <w:divBdr>
            <w:top w:val="none" w:sz="0" w:space="0" w:color="auto"/>
            <w:left w:val="none" w:sz="0" w:space="0" w:color="auto"/>
            <w:bottom w:val="none" w:sz="0" w:space="0" w:color="auto"/>
            <w:right w:val="none" w:sz="0" w:space="0" w:color="auto"/>
          </w:divBdr>
        </w:div>
        <w:div w:id="837504178">
          <w:marLeft w:val="0"/>
          <w:marRight w:val="0"/>
          <w:marTop w:val="0"/>
          <w:marBottom w:val="0"/>
          <w:divBdr>
            <w:top w:val="none" w:sz="0" w:space="0" w:color="auto"/>
            <w:left w:val="none" w:sz="0" w:space="0" w:color="auto"/>
            <w:bottom w:val="none" w:sz="0" w:space="0" w:color="auto"/>
            <w:right w:val="none" w:sz="0" w:space="0" w:color="auto"/>
          </w:divBdr>
        </w:div>
        <w:div w:id="1651709833">
          <w:marLeft w:val="0"/>
          <w:marRight w:val="0"/>
          <w:marTop w:val="0"/>
          <w:marBottom w:val="0"/>
          <w:divBdr>
            <w:top w:val="none" w:sz="0" w:space="0" w:color="auto"/>
            <w:left w:val="none" w:sz="0" w:space="0" w:color="auto"/>
            <w:bottom w:val="none" w:sz="0" w:space="0" w:color="auto"/>
            <w:right w:val="none" w:sz="0" w:space="0" w:color="auto"/>
          </w:divBdr>
        </w:div>
        <w:div w:id="2010402716">
          <w:marLeft w:val="0"/>
          <w:marRight w:val="0"/>
          <w:marTop w:val="0"/>
          <w:marBottom w:val="0"/>
          <w:divBdr>
            <w:top w:val="none" w:sz="0" w:space="0" w:color="auto"/>
            <w:left w:val="none" w:sz="0" w:space="0" w:color="auto"/>
            <w:bottom w:val="none" w:sz="0" w:space="0" w:color="auto"/>
            <w:right w:val="none" w:sz="0" w:space="0" w:color="auto"/>
          </w:divBdr>
        </w:div>
        <w:div w:id="1057818971">
          <w:marLeft w:val="0"/>
          <w:marRight w:val="0"/>
          <w:marTop w:val="0"/>
          <w:marBottom w:val="0"/>
          <w:divBdr>
            <w:top w:val="none" w:sz="0" w:space="0" w:color="auto"/>
            <w:left w:val="none" w:sz="0" w:space="0" w:color="auto"/>
            <w:bottom w:val="none" w:sz="0" w:space="0" w:color="auto"/>
            <w:right w:val="none" w:sz="0" w:space="0" w:color="auto"/>
          </w:divBdr>
        </w:div>
        <w:div w:id="2100758434">
          <w:marLeft w:val="0"/>
          <w:marRight w:val="0"/>
          <w:marTop w:val="0"/>
          <w:marBottom w:val="0"/>
          <w:divBdr>
            <w:top w:val="none" w:sz="0" w:space="0" w:color="auto"/>
            <w:left w:val="none" w:sz="0" w:space="0" w:color="auto"/>
            <w:bottom w:val="none" w:sz="0" w:space="0" w:color="auto"/>
            <w:right w:val="none" w:sz="0" w:space="0" w:color="auto"/>
          </w:divBdr>
        </w:div>
        <w:div w:id="1671524530">
          <w:marLeft w:val="0"/>
          <w:marRight w:val="0"/>
          <w:marTop w:val="0"/>
          <w:marBottom w:val="0"/>
          <w:divBdr>
            <w:top w:val="none" w:sz="0" w:space="0" w:color="auto"/>
            <w:left w:val="none" w:sz="0" w:space="0" w:color="auto"/>
            <w:bottom w:val="none" w:sz="0" w:space="0" w:color="auto"/>
            <w:right w:val="none" w:sz="0" w:space="0" w:color="auto"/>
          </w:divBdr>
        </w:div>
        <w:div w:id="394663184">
          <w:marLeft w:val="0"/>
          <w:marRight w:val="0"/>
          <w:marTop w:val="0"/>
          <w:marBottom w:val="0"/>
          <w:divBdr>
            <w:top w:val="none" w:sz="0" w:space="0" w:color="auto"/>
            <w:left w:val="none" w:sz="0" w:space="0" w:color="auto"/>
            <w:bottom w:val="none" w:sz="0" w:space="0" w:color="auto"/>
            <w:right w:val="none" w:sz="0" w:space="0" w:color="auto"/>
          </w:divBdr>
        </w:div>
        <w:div w:id="322588779">
          <w:marLeft w:val="0"/>
          <w:marRight w:val="0"/>
          <w:marTop w:val="0"/>
          <w:marBottom w:val="0"/>
          <w:divBdr>
            <w:top w:val="none" w:sz="0" w:space="0" w:color="auto"/>
            <w:left w:val="none" w:sz="0" w:space="0" w:color="auto"/>
            <w:bottom w:val="none" w:sz="0" w:space="0" w:color="auto"/>
            <w:right w:val="none" w:sz="0" w:space="0" w:color="auto"/>
          </w:divBdr>
        </w:div>
        <w:div w:id="854465858">
          <w:marLeft w:val="0"/>
          <w:marRight w:val="0"/>
          <w:marTop w:val="0"/>
          <w:marBottom w:val="0"/>
          <w:divBdr>
            <w:top w:val="none" w:sz="0" w:space="0" w:color="auto"/>
            <w:left w:val="none" w:sz="0" w:space="0" w:color="auto"/>
            <w:bottom w:val="none" w:sz="0" w:space="0" w:color="auto"/>
            <w:right w:val="none" w:sz="0" w:space="0" w:color="auto"/>
          </w:divBdr>
        </w:div>
        <w:div w:id="187762806">
          <w:marLeft w:val="0"/>
          <w:marRight w:val="0"/>
          <w:marTop w:val="0"/>
          <w:marBottom w:val="0"/>
          <w:divBdr>
            <w:top w:val="none" w:sz="0" w:space="0" w:color="auto"/>
            <w:left w:val="none" w:sz="0" w:space="0" w:color="auto"/>
            <w:bottom w:val="none" w:sz="0" w:space="0" w:color="auto"/>
            <w:right w:val="none" w:sz="0" w:space="0" w:color="auto"/>
          </w:divBdr>
        </w:div>
        <w:div w:id="460654626">
          <w:marLeft w:val="0"/>
          <w:marRight w:val="0"/>
          <w:marTop w:val="0"/>
          <w:marBottom w:val="0"/>
          <w:divBdr>
            <w:top w:val="none" w:sz="0" w:space="0" w:color="auto"/>
            <w:left w:val="none" w:sz="0" w:space="0" w:color="auto"/>
            <w:bottom w:val="none" w:sz="0" w:space="0" w:color="auto"/>
            <w:right w:val="none" w:sz="0" w:space="0" w:color="auto"/>
          </w:divBdr>
        </w:div>
        <w:div w:id="292518458">
          <w:marLeft w:val="0"/>
          <w:marRight w:val="0"/>
          <w:marTop w:val="0"/>
          <w:marBottom w:val="0"/>
          <w:divBdr>
            <w:top w:val="none" w:sz="0" w:space="0" w:color="auto"/>
            <w:left w:val="none" w:sz="0" w:space="0" w:color="auto"/>
            <w:bottom w:val="none" w:sz="0" w:space="0" w:color="auto"/>
            <w:right w:val="none" w:sz="0" w:space="0" w:color="auto"/>
          </w:divBdr>
        </w:div>
        <w:div w:id="514810093">
          <w:marLeft w:val="0"/>
          <w:marRight w:val="0"/>
          <w:marTop w:val="0"/>
          <w:marBottom w:val="0"/>
          <w:divBdr>
            <w:top w:val="none" w:sz="0" w:space="0" w:color="auto"/>
            <w:left w:val="none" w:sz="0" w:space="0" w:color="auto"/>
            <w:bottom w:val="none" w:sz="0" w:space="0" w:color="auto"/>
            <w:right w:val="none" w:sz="0" w:space="0" w:color="auto"/>
          </w:divBdr>
        </w:div>
        <w:div w:id="289435442">
          <w:marLeft w:val="0"/>
          <w:marRight w:val="0"/>
          <w:marTop w:val="0"/>
          <w:marBottom w:val="0"/>
          <w:divBdr>
            <w:top w:val="none" w:sz="0" w:space="0" w:color="auto"/>
            <w:left w:val="none" w:sz="0" w:space="0" w:color="auto"/>
            <w:bottom w:val="none" w:sz="0" w:space="0" w:color="auto"/>
            <w:right w:val="none" w:sz="0" w:space="0" w:color="auto"/>
          </w:divBdr>
        </w:div>
        <w:div w:id="1983079451">
          <w:marLeft w:val="0"/>
          <w:marRight w:val="0"/>
          <w:marTop w:val="0"/>
          <w:marBottom w:val="0"/>
          <w:divBdr>
            <w:top w:val="none" w:sz="0" w:space="0" w:color="auto"/>
            <w:left w:val="none" w:sz="0" w:space="0" w:color="auto"/>
            <w:bottom w:val="none" w:sz="0" w:space="0" w:color="auto"/>
            <w:right w:val="none" w:sz="0" w:space="0" w:color="auto"/>
          </w:divBdr>
        </w:div>
        <w:div w:id="23606057">
          <w:marLeft w:val="0"/>
          <w:marRight w:val="0"/>
          <w:marTop w:val="0"/>
          <w:marBottom w:val="0"/>
          <w:divBdr>
            <w:top w:val="none" w:sz="0" w:space="0" w:color="auto"/>
            <w:left w:val="none" w:sz="0" w:space="0" w:color="auto"/>
            <w:bottom w:val="none" w:sz="0" w:space="0" w:color="auto"/>
            <w:right w:val="none" w:sz="0" w:space="0" w:color="auto"/>
          </w:divBdr>
        </w:div>
      </w:divsChild>
    </w:div>
    <w:div w:id="163992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yadissa7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FA271-3E5C-477D-904D-711240265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6689</Words>
  <Characters>38129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Iyad Issa</dc:creator>
  <cp:lastModifiedBy>LS Ma</cp:lastModifiedBy>
  <cp:revision>2</cp:revision>
  <cp:lastPrinted>2014-05-11T09:29:00Z</cp:lastPrinted>
  <dcterms:created xsi:type="dcterms:W3CDTF">2014-07-23T23:51:00Z</dcterms:created>
  <dcterms:modified xsi:type="dcterms:W3CDTF">2014-07-23T23:51:00Z</dcterms:modified>
</cp:coreProperties>
</file>