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EC0BE" w14:textId="55D356E3" w:rsidR="00583302" w:rsidRPr="00583302" w:rsidRDefault="00583302" w:rsidP="00583302">
      <w:pPr>
        <w:spacing w:line="360" w:lineRule="auto"/>
        <w:jc w:val="both"/>
        <w:rPr>
          <w:rFonts w:ascii="Book Antiqua" w:hAnsi="Book Antiqua"/>
          <w:b/>
        </w:rPr>
      </w:pPr>
      <w:r w:rsidRPr="00583302">
        <w:rPr>
          <w:rFonts w:ascii="Book Antiqua" w:hAnsi="Book Antiqua"/>
          <w:b/>
        </w:rPr>
        <w:t>Name of journal: World Journal of Clinical Oncology</w:t>
      </w:r>
    </w:p>
    <w:p w14:paraId="044523E0" w14:textId="5B506A93" w:rsidR="00583302" w:rsidRPr="00583302" w:rsidRDefault="00583302" w:rsidP="00583302">
      <w:pPr>
        <w:spacing w:line="360" w:lineRule="auto"/>
        <w:jc w:val="both"/>
        <w:rPr>
          <w:rFonts w:ascii="Book Antiqua" w:hAnsi="Book Antiqua"/>
          <w:b/>
        </w:rPr>
      </w:pPr>
      <w:r w:rsidRPr="00583302">
        <w:rPr>
          <w:rFonts w:ascii="Book Antiqua" w:hAnsi="Book Antiqua"/>
          <w:b/>
        </w:rPr>
        <w:t xml:space="preserve">ESPS Manuscript NO: </w:t>
      </w:r>
      <w:r w:rsidRPr="00583302">
        <w:rPr>
          <w:rFonts w:ascii="Book Antiqua" w:hAnsi="Book Antiqua" w:hint="eastAsia"/>
          <w:b/>
        </w:rPr>
        <w:t>10251</w:t>
      </w:r>
    </w:p>
    <w:p w14:paraId="5C49CA9E" w14:textId="1E9FBAE1" w:rsidR="00FD0D96" w:rsidRPr="00583302" w:rsidRDefault="00583302" w:rsidP="00583302">
      <w:pPr>
        <w:spacing w:line="360" w:lineRule="auto"/>
        <w:jc w:val="both"/>
        <w:rPr>
          <w:rFonts w:ascii="Book Antiqua" w:hAnsi="Book Antiqua"/>
          <w:b/>
        </w:rPr>
      </w:pPr>
      <w:r w:rsidRPr="00583302">
        <w:rPr>
          <w:rFonts w:ascii="Book Antiqua" w:hAnsi="Book Antiqua"/>
          <w:b/>
        </w:rPr>
        <w:t>Columns: Case Report</w:t>
      </w:r>
    </w:p>
    <w:p w14:paraId="332011CC" w14:textId="77777777" w:rsidR="00583302" w:rsidRDefault="00583302" w:rsidP="00583302">
      <w:pPr>
        <w:spacing w:line="360" w:lineRule="auto"/>
        <w:jc w:val="both"/>
        <w:rPr>
          <w:rFonts w:ascii="Book Antiqua" w:eastAsia="宋体" w:hAnsi="Book Antiqua"/>
          <w:b/>
          <w:lang w:eastAsia="zh-CN"/>
        </w:rPr>
      </w:pPr>
    </w:p>
    <w:p w14:paraId="2C1DCC08" w14:textId="7CE87280" w:rsidR="00B54EFB" w:rsidRPr="004A120C" w:rsidRDefault="00135879" w:rsidP="00583302">
      <w:pPr>
        <w:spacing w:line="360" w:lineRule="auto"/>
        <w:jc w:val="both"/>
        <w:rPr>
          <w:rFonts w:ascii="Book Antiqua" w:eastAsia="宋体" w:hAnsi="Book Antiqua"/>
          <w:b/>
          <w:lang w:eastAsia="zh-CN"/>
        </w:rPr>
      </w:pPr>
      <w:r w:rsidRPr="004A120C">
        <w:rPr>
          <w:rFonts w:ascii="Book Antiqua" w:hAnsi="Book Antiqua"/>
          <w:b/>
        </w:rPr>
        <w:t>Lymphoepithelioma-like car</w:t>
      </w:r>
      <w:r w:rsidR="00583302" w:rsidRPr="004A120C">
        <w:rPr>
          <w:rFonts w:ascii="Book Antiqua" w:hAnsi="Book Antiqua"/>
          <w:b/>
        </w:rPr>
        <w:t>cinoma of the breast presenting as breast abscess</w:t>
      </w:r>
    </w:p>
    <w:p w14:paraId="5A17256A" w14:textId="77777777" w:rsidR="00583302" w:rsidRPr="00583302" w:rsidRDefault="00583302" w:rsidP="00583302">
      <w:pPr>
        <w:spacing w:line="360" w:lineRule="auto"/>
        <w:jc w:val="both"/>
        <w:rPr>
          <w:rFonts w:ascii="Book Antiqua" w:eastAsia="宋体" w:hAnsi="Book Antiqua"/>
          <w:lang w:eastAsia="zh-CN"/>
        </w:rPr>
      </w:pPr>
    </w:p>
    <w:p w14:paraId="5BEAF665" w14:textId="06978EFA" w:rsidR="004A120C" w:rsidRPr="004A120C" w:rsidRDefault="004A120C" w:rsidP="00583302">
      <w:pPr>
        <w:spacing w:line="360" w:lineRule="auto"/>
        <w:jc w:val="both"/>
        <w:rPr>
          <w:rFonts w:ascii="Book Antiqua" w:eastAsia="宋体" w:hAnsi="Book Antiqua"/>
          <w:lang w:eastAsia="zh-CN"/>
        </w:rPr>
      </w:pPr>
      <w:r w:rsidRPr="00583302">
        <w:rPr>
          <w:rFonts w:ascii="Book Antiqua" w:hAnsi="Book Antiqua"/>
        </w:rPr>
        <w:t xml:space="preserve">Suzuki </w:t>
      </w:r>
      <w:r>
        <w:rPr>
          <w:rFonts w:ascii="Book Antiqua" w:eastAsia="宋体" w:hAnsi="Book Antiqua" w:hint="eastAsia"/>
          <w:lang w:eastAsia="zh-CN"/>
        </w:rPr>
        <w:t xml:space="preserve">I </w:t>
      </w:r>
      <w:r w:rsidRPr="004A120C">
        <w:rPr>
          <w:rFonts w:ascii="Book Antiqua" w:eastAsia="宋体" w:hAnsi="Book Antiqua" w:hint="eastAsia"/>
          <w:i/>
          <w:lang w:eastAsia="zh-CN"/>
        </w:rPr>
        <w:t>et al</w:t>
      </w:r>
      <w:r>
        <w:rPr>
          <w:rFonts w:ascii="Book Antiqua" w:eastAsia="宋体" w:hAnsi="Book Antiqua" w:hint="eastAsia"/>
          <w:lang w:eastAsia="zh-CN"/>
        </w:rPr>
        <w:t xml:space="preserve">. </w:t>
      </w:r>
      <w:r w:rsidRPr="00583302">
        <w:rPr>
          <w:rFonts w:ascii="Book Antiqua" w:hAnsi="Book Antiqua"/>
        </w:rPr>
        <w:t>Lymphoepithelioma-like carcinoma of the breast</w:t>
      </w:r>
    </w:p>
    <w:p w14:paraId="5FFB646B" w14:textId="77777777" w:rsidR="004A120C" w:rsidRDefault="004A120C" w:rsidP="00583302">
      <w:pPr>
        <w:spacing w:line="360" w:lineRule="auto"/>
        <w:jc w:val="both"/>
        <w:rPr>
          <w:rFonts w:ascii="Book Antiqua" w:eastAsia="宋体" w:hAnsi="Book Antiqua"/>
          <w:b/>
          <w:lang w:eastAsia="zh-CN"/>
        </w:rPr>
      </w:pPr>
    </w:p>
    <w:p w14:paraId="0F0F34A3" w14:textId="5DE1C45B" w:rsidR="00200313" w:rsidRPr="004A120C" w:rsidRDefault="00200313" w:rsidP="00583302">
      <w:pPr>
        <w:spacing w:line="360" w:lineRule="auto"/>
        <w:jc w:val="both"/>
        <w:rPr>
          <w:rFonts w:ascii="Book Antiqua" w:eastAsia="宋体" w:hAnsi="Book Antiqua"/>
          <w:lang w:eastAsia="zh-CN"/>
        </w:rPr>
      </w:pPr>
      <w:r w:rsidRPr="00583302">
        <w:rPr>
          <w:rFonts w:ascii="Book Antiqua" w:hAnsi="Book Antiqua"/>
        </w:rPr>
        <w:t>Ikumi Suzuki, Pimchandr Chakkabat, Lindsay Goicochea, Cristina Campassi, Saranya Chumsri</w:t>
      </w:r>
    </w:p>
    <w:p w14:paraId="00E4696F" w14:textId="77777777" w:rsidR="004A120C" w:rsidRDefault="004A120C" w:rsidP="00583302">
      <w:pPr>
        <w:spacing w:line="360" w:lineRule="auto"/>
        <w:jc w:val="both"/>
        <w:rPr>
          <w:rFonts w:ascii="Book Antiqua" w:eastAsia="宋体" w:hAnsi="Book Antiqua"/>
          <w:b/>
          <w:lang w:eastAsia="zh-CN"/>
        </w:rPr>
      </w:pPr>
    </w:p>
    <w:p w14:paraId="21B07089" w14:textId="22596E52" w:rsidR="004A120C" w:rsidRPr="004A120C" w:rsidRDefault="004A120C" w:rsidP="004A120C">
      <w:pPr>
        <w:spacing w:line="360" w:lineRule="auto"/>
        <w:jc w:val="both"/>
        <w:rPr>
          <w:rFonts w:ascii="Book Antiqua" w:eastAsia="宋体" w:hAnsi="Book Antiqua"/>
          <w:lang w:eastAsia="zh-CN"/>
        </w:rPr>
      </w:pPr>
      <w:r w:rsidRPr="004A120C">
        <w:rPr>
          <w:rFonts w:ascii="Book Antiqua" w:hAnsi="Book Antiqua"/>
          <w:b/>
        </w:rPr>
        <w:t>Ikumi Suzuki, Saranya Chumsri</w:t>
      </w:r>
      <w:r w:rsidRPr="004A120C">
        <w:rPr>
          <w:rFonts w:ascii="Book Antiqua" w:eastAsia="宋体" w:hAnsi="Book Antiqua" w:hint="eastAsia"/>
          <w:b/>
          <w:lang w:eastAsia="zh-CN"/>
        </w:rPr>
        <w:t xml:space="preserve">, </w:t>
      </w:r>
      <w:r w:rsidRPr="00583302">
        <w:rPr>
          <w:rFonts w:ascii="Book Antiqua" w:hAnsi="Book Antiqua"/>
        </w:rPr>
        <w:t xml:space="preserve">Department of Medicine, University of Maryland School of Medicine and the Marlene and Stewart Greenebaum Cancer </w:t>
      </w:r>
      <w:r>
        <w:rPr>
          <w:rFonts w:ascii="Book Antiqua" w:hAnsi="Book Antiqua"/>
        </w:rPr>
        <w:t>Center, Baltimore, MD</w:t>
      </w:r>
      <w:r w:rsidRPr="00583302">
        <w:rPr>
          <w:rFonts w:ascii="Book Antiqua" w:hAnsi="Book Antiqua"/>
        </w:rPr>
        <w:t xml:space="preserve"> 21201</w:t>
      </w:r>
      <w:r>
        <w:rPr>
          <w:rFonts w:ascii="Book Antiqua" w:eastAsia="宋体" w:hAnsi="Book Antiqua" w:hint="eastAsia"/>
          <w:lang w:eastAsia="zh-CN"/>
        </w:rPr>
        <w:t>,</w:t>
      </w:r>
      <w:r w:rsidRPr="00583302">
        <w:rPr>
          <w:rFonts w:ascii="Book Antiqua" w:hAnsi="Book Antiqua"/>
        </w:rPr>
        <w:t xml:space="preserve"> U</w:t>
      </w:r>
      <w:r>
        <w:rPr>
          <w:rFonts w:ascii="Book Antiqua" w:eastAsia="宋体" w:hAnsi="Book Antiqua" w:hint="eastAsia"/>
          <w:lang w:eastAsia="zh-CN"/>
        </w:rPr>
        <w:t>nited States</w:t>
      </w:r>
    </w:p>
    <w:p w14:paraId="55AD6EE3" w14:textId="77777777" w:rsidR="004A120C" w:rsidRDefault="004A120C" w:rsidP="00583302">
      <w:pPr>
        <w:spacing w:line="360" w:lineRule="auto"/>
        <w:jc w:val="both"/>
        <w:rPr>
          <w:rFonts w:ascii="Book Antiqua" w:eastAsia="宋体" w:hAnsi="Book Antiqua"/>
          <w:b/>
          <w:lang w:eastAsia="zh-CN"/>
        </w:rPr>
      </w:pPr>
    </w:p>
    <w:p w14:paraId="2D95455E" w14:textId="6EC17784" w:rsidR="004A120C" w:rsidRPr="004A120C" w:rsidRDefault="004A120C" w:rsidP="004A120C">
      <w:pPr>
        <w:spacing w:line="360" w:lineRule="auto"/>
        <w:jc w:val="both"/>
        <w:rPr>
          <w:rFonts w:ascii="Book Antiqua" w:eastAsia="宋体" w:hAnsi="Book Antiqua"/>
          <w:lang w:eastAsia="zh-CN"/>
        </w:rPr>
      </w:pPr>
      <w:r w:rsidRPr="004A120C">
        <w:rPr>
          <w:rFonts w:ascii="Book Antiqua" w:hAnsi="Book Antiqua"/>
          <w:b/>
        </w:rPr>
        <w:t xml:space="preserve">Pimchandr Chakkabat, </w:t>
      </w:r>
      <w:r w:rsidRPr="00583302">
        <w:rPr>
          <w:rFonts w:ascii="Book Antiqua" w:hAnsi="Book Antiqua"/>
        </w:rPr>
        <w:t>Department of Medicine, Chulalongkorn University, Bangkok</w:t>
      </w:r>
      <w:r>
        <w:rPr>
          <w:rFonts w:ascii="Book Antiqua" w:eastAsia="宋体" w:hAnsi="Book Antiqua" w:hint="eastAsia"/>
          <w:lang w:eastAsia="zh-CN"/>
        </w:rPr>
        <w:t xml:space="preserve"> 10330</w:t>
      </w:r>
      <w:r w:rsidRPr="00583302">
        <w:rPr>
          <w:rFonts w:ascii="Book Antiqua" w:hAnsi="Book Antiqua"/>
        </w:rPr>
        <w:t>, Thailand</w:t>
      </w:r>
    </w:p>
    <w:p w14:paraId="08D9FB95" w14:textId="77777777" w:rsidR="004A120C" w:rsidRDefault="004A120C" w:rsidP="00583302">
      <w:pPr>
        <w:spacing w:line="360" w:lineRule="auto"/>
        <w:jc w:val="both"/>
        <w:rPr>
          <w:rFonts w:ascii="Book Antiqua" w:eastAsia="宋体" w:hAnsi="Book Antiqua"/>
          <w:b/>
          <w:lang w:eastAsia="zh-CN"/>
        </w:rPr>
      </w:pPr>
    </w:p>
    <w:p w14:paraId="6A215808" w14:textId="3144E685" w:rsidR="004A120C" w:rsidRPr="004A120C" w:rsidRDefault="004A120C" w:rsidP="004A120C">
      <w:pPr>
        <w:spacing w:line="360" w:lineRule="auto"/>
        <w:jc w:val="both"/>
        <w:rPr>
          <w:rFonts w:ascii="Book Antiqua" w:eastAsia="宋体" w:hAnsi="Book Antiqua"/>
          <w:lang w:eastAsia="zh-CN"/>
        </w:rPr>
      </w:pPr>
      <w:r w:rsidRPr="004A120C">
        <w:rPr>
          <w:rFonts w:ascii="Book Antiqua" w:hAnsi="Book Antiqua"/>
          <w:b/>
        </w:rPr>
        <w:t>Lindsay Goicochea,</w:t>
      </w:r>
      <w:r w:rsidRPr="00583302">
        <w:rPr>
          <w:rFonts w:ascii="Book Antiqua" w:hAnsi="Book Antiqua"/>
        </w:rPr>
        <w:t xml:space="preserve"> Department of Pathology, University of Maryland School of Medicine and the Marlene and Stewart Greenebaum Cancer Center, Baltimore, MD 21201</w:t>
      </w:r>
      <w:r>
        <w:rPr>
          <w:rFonts w:ascii="Book Antiqua" w:eastAsia="宋体" w:hAnsi="Book Antiqua" w:hint="eastAsia"/>
          <w:lang w:eastAsia="zh-CN"/>
        </w:rPr>
        <w:t>,</w:t>
      </w:r>
      <w:r w:rsidRPr="00583302">
        <w:rPr>
          <w:rFonts w:ascii="Book Antiqua" w:hAnsi="Book Antiqua"/>
        </w:rPr>
        <w:t xml:space="preserve"> U</w:t>
      </w:r>
      <w:r>
        <w:rPr>
          <w:rFonts w:ascii="Book Antiqua" w:eastAsia="宋体" w:hAnsi="Book Antiqua" w:hint="eastAsia"/>
          <w:lang w:eastAsia="zh-CN"/>
        </w:rPr>
        <w:t>nited States</w:t>
      </w:r>
    </w:p>
    <w:p w14:paraId="5292F081" w14:textId="77777777" w:rsidR="004A120C" w:rsidRDefault="004A120C" w:rsidP="00583302">
      <w:pPr>
        <w:spacing w:line="360" w:lineRule="auto"/>
        <w:jc w:val="both"/>
        <w:rPr>
          <w:rFonts w:ascii="Book Antiqua" w:eastAsia="宋体" w:hAnsi="Book Antiqua"/>
          <w:b/>
          <w:lang w:eastAsia="zh-CN"/>
        </w:rPr>
      </w:pPr>
    </w:p>
    <w:p w14:paraId="54CB940C" w14:textId="3C79FB4B" w:rsidR="00200313" w:rsidRPr="004A120C" w:rsidRDefault="004A120C" w:rsidP="00583302">
      <w:pPr>
        <w:spacing w:line="360" w:lineRule="auto"/>
        <w:jc w:val="both"/>
        <w:rPr>
          <w:rFonts w:ascii="Book Antiqua" w:hAnsi="Book Antiqua"/>
          <w:b/>
        </w:rPr>
      </w:pPr>
      <w:r w:rsidRPr="004A120C">
        <w:rPr>
          <w:rFonts w:ascii="Book Antiqua" w:hAnsi="Book Antiqua"/>
          <w:b/>
        </w:rPr>
        <w:t xml:space="preserve">Cristina Campassi, </w:t>
      </w:r>
      <w:r w:rsidR="00200313" w:rsidRPr="00583302">
        <w:rPr>
          <w:rFonts w:ascii="Book Antiqua" w:hAnsi="Book Antiqua"/>
        </w:rPr>
        <w:t xml:space="preserve">Department of Diagnostic Radiology </w:t>
      </w:r>
      <w:r>
        <w:rPr>
          <w:rFonts w:ascii="Book Antiqua" w:eastAsia="宋体" w:hAnsi="Book Antiqua" w:hint="eastAsia"/>
          <w:lang w:eastAsia="zh-CN"/>
        </w:rPr>
        <w:t>and</w:t>
      </w:r>
      <w:r w:rsidR="00200313" w:rsidRPr="00583302">
        <w:rPr>
          <w:rFonts w:ascii="Book Antiqua" w:hAnsi="Book Antiqua"/>
        </w:rPr>
        <w:t xml:space="preserve"> Nuclear Medicine, University of Maryland School of Medicine and the Marlene and Stewart Greenebaum Cancer </w:t>
      </w:r>
      <w:r>
        <w:rPr>
          <w:rFonts w:ascii="Book Antiqua" w:hAnsi="Book Antiqua"/>
        </w:rPr>
        <w:t>Center, Baltimore, MD</w:t>
      </w:r>
      <w:r w:rsidR="00200313" w:rsidRPr="00583302">
        <w:rPr>
          <w:rFonts w:ascii="Book Antiqua" w:hAnsi="Book Antiqua"/>
        </w:rPr>
        <w:t xml:space="preserve"> 21201</w:t>
      </w:r>
      <w:r>
        <w:rPr>
          <w:rFonts w:ascii="Book Antiqua" w:eastAsia="宋体" w:hAnsi="Book Antiqua" w:hint="eastAsia"/>
          <w:lang w:eastAsia="zh-CN"/>
        </w:rPr>
        <w:t>,</w:t>
      </w:r>
      <w:r w:rsidR="00200313" w:rsidRPr="00583302">
        <w:rPr>
          <w:rFonts w:ascii="Book Antiqua" w:hAnsi="Book Antiqua"/>
        </w:rPr>
        <w:t xml:space="preserve"> </w:t>
      </w:r>
      <w:r w:rsidRPr="00583302">
        <w:rPr>
          <w:rFonts w:ascii="Book Antiqua" w:hAnsi="Book Antiqua"/>
        </w:rPr>
        <w:t>U</w:t>
      </w:r>
      <w:r>
        <w:rPr>
          <w:rFonts w:ascii="Book Antiqua" w:eastAsia="宋体" w:hAnsi="Book Antiqua" w:hint="eastAsia"/>
          <w:lang w:eastAsia="zh-CN"/>
        </w:rPr>
        <w:t>nited States</w:t>
      </w:r>
    </w:p>
    <w:p w14:paraId="346C8580" w14:textId="77777777" w:rsidR="004A120C" w:rsidRDefault="004A120C" w:rsidP="00583302">
      <w:pPr>
        <w:pStyle w:val="NormalWeb"/>
        <w:tabs>
          <w:tab w:val="left" w:pos="720"/>
        </w:tabs>
        <w:spacing w:before="2" w:after="2" w:line="360" w:lineRule="auto"/>
        <w:jc w:val="both"/>
        <w:outlineLvl w:val="0"/>
        <w:rPr>
          <w:rFonts w:ascii="Book Antiqua" w:eastAsia="宋体" w:hAnsi="Book Antiqua"/>
          <w:b/>
          <w:sz w:val="24"/>
          <w:szCs w:val="24"/>
          <w:lang w:eastAsia="zh-CN"/>
        </w:rPr>
      </w:pPr>
    </w:p>
    <w:p w14:paraId="230BB519" w14:textId="7F807CDF" w:rsidR="004A120C" w:rsidRPr="004A120C" w:rsidRDefault="004A120C" w:rsidP="00583302">
      <w:pPr>
        <w:pStyle w:val="NormalWeb"/>
        <w:tabs>
          <w:tab w:val="left" w:pos="720"/>
        </w:tabs>
        <w:spacing w:before="2" w:after="2" w:line="360" w:lineRule="auto"/>
        <w:jc w:val="both"/>
        <w:outlineLvl w:val="0"/>
        <w:rPr>
          <w:rFonts w:ascii="Book Antiqua" w:eastAsia="宋体" w:hAnsi="Book Antiqua"/>
          <w:sz w:val="24"/>
          <w:lang w:eastAsia="zh-CN"/>
        </w:rPr>
      </w:pPr>
      <w:r w:rsidRPr="004F50FE">
        <w:rPr>
          <w:rFonts w:ascii="Book Antiqua" w:hAnsi="Book Antiqua"/>
          <w:b/>
          <w:sz w:val="24"/>
        </w:rPr>
        <w:t>Author contributions:</w:t>
      </w:r>
      <w:r w:rsidRPr="004A120C">
        <w:rPr>
          <w:rFonts w:ascii="Book Antiqua" w:eastAsia="宋体" w:hAnsi="Book Antiqua" w:hint="eastAsia"/>
          <w:sz w:val="24"/>
          <w:lang w:eastAsia="zh-CN"/>
        </w:rPr>
        <w:t xml:space="preserve"> All the authors contributed to this work.</w:t>
      </w:r>
    </w:p>
    <w:p w14:paraId="15E7FA78" w14:textId="77777777" w:rsidR="004A120C" w:rsidRPr="004A120C" w:rsidRDefault="004A120C" w:rsidP="00583302">
      <w:pPr>
        <w:pStyle w:val="NormalWeb"/>
        <w:tabs>
          <w:tab w:val="left" w:pos="720"/>
        </w:tabs>
        <w:spacing w:before="2" w:after="2" w:line="360" w:lineRule="auto"/>
        <w:jc w:val="both"/>
        <w:outlineLvl w:val="0"/>
        <w:rPr>
          <w:rFonts w:ascii="Book Antiqua" w:eastAsia="宋体" w:hAnsi="Book Antiqua"/>
          <w:b/>
          <w:sz w:val="24"/>
          <w:szCs w:val="24"/>
          <w:lang w:eastAsia="zh-CN"/>
        </w:rPr>
      </w:pPr>
    </w:p>
    <w:p w14:paraId="448FF2C5" w14:textId="613DC5E0" w:rsidR="004A120C" w:rsidRPr="004A120C" w:rsidRDefault="004A120C" w:rsidP="00583302">
      <w:pPr>
        <w:pStyle w:val="NormalWeb"/>
        <w:tabs>
          <w:tab w:val="left" w:pos="720"/>
        </w:tabs>
        <w:spacing w:before="2" w:after="2" w:line="360" w:lineRule="auto"/>
        <w:jc w:val="both"/>
        <w:outlineLvl w:val="0"/>
        <w:rPr>
          <w:rFonts w:ascii="Book Antiqua" w:eastAsia="宋体" w:hAnsi="Book Antiqua"/>
          <w:sz w:val="24"/>
          <w:szCs w:val="24"/>
          <w:lang w:eastAsia="zh-CN"/>
        </w:rPr>
      </w:pPr>
      <w:r w:rsidRPr="004F50FE">
        <w:rPr>
          <w:rFonts w:ascii="Book Antiqua" w:hAnsi="Book Antiqua"/>
          <w:b/>
          <w:sz w:val="24"/>
        </w:rPr>
        <w:lastRenderedPageBreak/>
        <w:t>Correspondence to:</w:t>
      </w:r>
      <w:r>
        <w:rPr>
          <w:rFonts w:ascii="Book Antiqua" w:eastAsia="宋体" w:hAnsi="Book Antiqua" w:hint="eastAsia"/>
          <w:b/>
          <w:sz w:val="24"/>
          <w:lang w:eastAsia="zh-CN"/>
        </w:rPr>
        <w:t xml:space="preserve"> </w:t>
      </w:r>
      <w:r w:rsidR="007C1849" w:rsidRPr="004A120C">
        <w:rPr>
          <w:rFonts w:ascii="Book Antiqua" w:hAnsi="Book Antiqua"/>
          <w:b/>
          <w:sz w:val="24"/>
          <w:szCs w:val="24"/>
        </w:rPr>
        <w:t>Saranya</w:t>
      </w:r>
      <w:r w:rsidRPr="004A120C">
        <w:rPr>
          <w:rFonts w:ascii="Book Antiqua" w:hAnsi="Book Antiqua"/>
          <w:b/>
          <w:sz w:val="24"/>
          <w:szCs w:val="24"/>
        </w:rPr>
        <w:t xml:space="preserve"> Chumsri, M</w:t>
      </w:r>
      <w:r w:rsidR="00135879" w:rsidRPr="004A120C">
        <w:rPr>
          <w:rFonts w:ascii="Book Antiqua" w:hAnsi="Book Antiqua"/>
          <w:b/>
          <w:sz w:val="24"/>
          <w:szCs w:val="24"/>
        </w:rPr>
        <w:t>D</w:t>
      </w:r>
      <w:r w:rsidRPr="004A120C">
        <w:rPr>
          <w:rFonts w:ascii="Book Antiqua" w:eastAsia="宋体" w:hAnsi="Book Antiqua" w:hint="eastAsia"/>
          <w:b/>
          <w:sz w:val="24"/>
          <w:szCs w:val="24"/>
          <w:lang w:eastAsia="zh-CN"/>
        </w:rPr>
        <w:t>,</w:t>
      </w:r>
      <w:r>
        <w:rPr>
          <w:rFonts w:ascii="Book Antiqua" w:eastAsia="宋体" w:hAnsi="Book Antiqua" w:hint="eastAsia"/>
          <w:sz w:val="24"/>
          <w:szCs w:val="24"/>
          <w:lang w:eastAsia="zh-CN"/>
        </w:rPr>
        <w:t xml:space="preserve"> </w:t>
      </w:r>
      <w:r w:rsidR="00135879" w:rsidRPr="00583302">
        <w:rPr>
          <w:rFonts w:ascii="Book Antiqua" w:hAnsi="Book Antiqua"/>
          <w:sz w:val="24"/>
          <w:szCs w:val="24"/>
        </w:rPr>
        <w:t>Department of Medicine</w:t>
      </w:r>
      <w:r>
        <w:rPr>
          <w:rFonts w:ascii="Book Antiqua" w:eastAsia="宋体" w:hAnsi="Book Antiqua" w:hint="eastAsia"/>
          <w:sz w:val="24"/>
          <w:szCs w:val="24"/>
          <w:lang w:eastAsia="zh-CN"/>
        </w:rPr>
        <w:t xml:space="preserve">, </w:t>
      </w:r>
      <w:r w:rsidR="00135879" w:rsidRPr="00583302">
        <w:rPr>
          <w:rFonts w:ascii="Book Antiqua" w:hAnsi="Book Antiqua"/>
          <w:sz w:val="24"/>
          <w:szCs w:val="24"/>
        </w:rPr>
        <w:t xml:space="preserve">University of Maryland </w:t>
      </w:r>
      <w:r w:rsidR="007A6834" w:rsidRPr="00583302">
        <w:rPr>
          <w:rFonts w:ascii="Book Antiqua" w:hAnsi="Book Antiqua"/>
          <w:sz w:val="24"/>
          <w:szCs w:val="24"/>
        </w:rPr>
        <w:t xml:space="preserve">Marlene and Stewart </w:t>
      </w:r>
      <w:r w:rsidR="00135879" w:rsidRPr="00583302">
        <w:rPr>
          <w:rFonts w:ascii="Book Antiqua" w:hAnsi="Book Antiqua"/>
          <w:sz w:val="24"/>
          <w:szCs w:val="24"/>
        </w:rPr>
        <w:t>Greenebaum Cancer Center</w:t>
      </w:r>
      <w:r>
        <w:rPr>
          <w:rFonts w:ascii="Book Antiqua" w:eastAsia="宋体" w:hAnsi="Book Antiqua" w:hint="eastAsia"/>
          <w:sz w:val="24"/>
          <w:szCs w:val="24"/>
          <w:lang w:eastAsia="zh-CN"/>
        </w:rPr>
        <w:t xml:space="preserve">, </w:t>
      </w:r>
      <w:r w:rsidR="00135879" w:rsidRPr="00583302">
        <w:rPr>
          <w:rFonts w:ascii="Book Antiqua" w:hAnsi="Book Antiqua"/>
          <w:sz w:val="24"/>
          <w:szCs w:val="24"/>
        </w:rPr>
        <w:t>22 S. Greene Street, Room S9D15B</w:t>
      </w:r>
      <w:r>
        <w:rPr>
          <w:rFonts w:ascii="Book Antiqua" w:eastAsia="宋体" w:hAnsi="Book Antiqua" w:hint="eastAsia"/>
          <w:sz w:val="24"/>
          <w:szCs w:val="24"/>
          <w:lang w:eastAsia="zh-CN"/>
        </w:rPr>
        <w:t xml:space="preserve">, </w:t>
      </w:r>
      <w:r w:rsidR="00135879" w:rsidRPr="00583302">
        <w:rPr>
          <w:rFonts w:ascii="Book Antiqua" w:hAnsi="Book Antiqua"/>
          <w:sz w:val="24"/>
          <w:szCs w:val="24"/>
        </w:rPr>
        <w:t>Baltimore, MD 21201</w:t>
      </w:r>
      <w:r>
        <w:rPr>
          <w:rFonts w:ascii="Book Antiqua" w:eastAsia="宋体" w:hAnsi="Book Antiqua" w:hint="eastAsia"/>
          <w:sz w:val="24"/>
          <w:szCs w:val="24"/>
          <w:lang w:eastAsia="zh-CN"/>
        </w:rPr>
        <w:t>, United States.</w:t>
      </w:r>
      <w:r w:rsidRPr="004A120C">
        <w:t xml:space="preserve"> </w:t>
      </w:r>
      <w:r w:rsidRPr="004A120C">
        <w:rPr>
          <w:rFonts w:ascii="Book Antiqua" w:hAnsi="Book Antiqua"/>
          <w:sz w:val="24"/>
          <w:szCs w:val="24"/>
        </w:rPr>
        <w:t>schumsri@umm.edu</w:t>
      </w:r>
    </w:p>
    <w:p w14:paraId="19DD15EB" w14:textId="77777777" w:rsidR="004A120C" w:rsidRDefault="004A120C" w:rsidP="00583302">
      <w:pPr>
        <w:pStyle w:val="NormalWeb"/>
        <w:tabs>
          <w:tab w:val="left" w:pos="720"/>
        </w:tabs>
        <w:spacing w:before="2" w:after="2" w:line="360" w:lineRule="auto"/>
        <w:jc w:val="both"/>
        <w:outlineLvl w:val="0"/>
        <w:rPr>
          <w:rFonts w:ascii="Book Antiqua" w:eastAsia="宋体" w:hAnsi="Book Antiqua"/>
          <w:sz w:val="24"/>
          <w:szCs w:val="24"/>
          <w:lang w:eastAsia="zh-CN"/>
        </w:rPr>
      </w:pPr>
    </w:p>
    <w:p w14:paraId="17185F38" w14:textId="39F96BC4" w:rsidR="00135879" w:rsidRPr="00583302" w:rsidRDefault="004A120C" w:rsidP="00583302">
      <w:pPr>
        <w:pStyle w:val="NormalWeb"/>
        <w:tabs>
          <w:tab w:val="left" w:pos="720"/>
        </w:tabs>
        <w:spacing w:before="2" w:after="2" w:line="360" w:lineRule="auto"/>
        <w:jc w:val="both"/>
        <w:outlineLvl w:val="0"/>
        <w:rPr>
          <w:rFonts w:ascii="Book Antiqua" w:hAnsi="Book Antiqua"/>
          <w:sz w:val="24"/>
          <w:szCs w:val="24"/>
        </w:rPr>
      </w:pPr>
      <w:r w:rsidRPr="004F50FE">
        <w:rPr>
          <w:rFonts w:ascii="Book Antiqua" w:hAnsi="Book Antiqua"/>
          <w:b/>
          <w:sz w:val="24"/>
        </w:rPr>
        <w:t>Telephone:</w:t>
      </w:r>
      <w:r w:rsidRPr="004F50FE">
        <w:rPr>
          <w:rFonts w:ascii="Book Antiqua" w:hAnsi="Book Antiqua"/>
          <w:sz w:val="24"/>
        </w:rPr>
        <w:t xml:space="preserve"> </w:t>
      </w:r>
      <w:r>
        <w:rPr>
          <w:rFonts w:ascii="Book Antiqua" w:eastAsia="宋体" w:hAnsi="Book Antiqua" w:hint="eastAsia"/>
          <w:sz w:val="24"/>
          <w:lang w:eastAsia="zh-CN"/>
        </w:rPr>
        <w:t>+1-</w:t>
      </w:r>
      <w:r w:rsidR="00135879" w:rsidRPr="00583302">
        <w:rPr>
          <w:rFonts w:ascii="Book Antiqua" w:hAnsi="Book Antiqua"/>
          <w:sz w:val="24"/>
          <w:szCs w:val="24"/>
        </w:rPr>
        <w:t>410</w:t>
      </w:r>
      <w:r>
        <w:rPr>
          <w:rFonts w:ascii="Book Antiqua" w:eastAsia="宋体" w:hAnsi="Book Antiqua" w:hint="eastAsia"/>
          <w:sz w:val="24"/>
          <w:szCs w:val="24"/>
          <w:lang w:eastAsia="zh-CN"/>
        </w:rPr>
        <w:t>-</w:t>
      </w:r>
      <w:r>
        <w:rPr>
          <w:rFonts w:ascii="Book Antiqua" w:hAnsi="Book Antiqua"/>
          <w:sz w:val="24"/>
          <w:szCs w:val="24"/>
        </w:rPr>
        <w:t>3286373</w:t>
      </w:r>
      <w:r w:rsidR="00135879" w:rsidRPr="00583302">
        <w:rPr>
          <w:rFonts w:ascii="Book Antiqua" w:hAnsi="Book Antiqua"/>
          <w:sz w:val="24"/>
          <w:szCs w:val="24"/>
        </w:rPr>
        <w:t xml:space="preserve"> </w:t>
      </w:r>
      <w:r w:rsidR="00135879" w:rsidRPr="004A120C">
        <w:rPr>
          <w:rFonts w:ascii="Book Antiqua" w:hAnsi="Book Antiqua"/>
          <w:b/>
          <w:sz w:val="24"/>
          <w:szCs w:val="24"/>
        </w:rPr>
        <w:t>Fax:</w:t>
      </w:r>
      <w:r w:rsidR="00135879" w:rsidRPr="00583302">
        <w:rPr>
          <w:rFonts w:ascii="Book Antiqua" w:hAnsi="Book Antiqua"/>
          <w:sz w:val="24"/>
          <w:szCs w:val="24"/>
        </w:rPr>
        <w:t xml:space="preserve"> </w:t>
      </w:r>
      <w:r>
        <w:rPr>
          <w:rFonts w:ascii="Book Antiqua" w:eastAsia="宋体" w:hAnsi="Book Antiqua" w:hint="eastAsia"/>
          <w:sz w:val="24"/>
          <w:szCs w:val="24"/>
          <w:lang w:eastAsia="zh-CN"/>
        </w:rPr>
        <w:t>+1-</w:t>
      </w:r>
      <w:r w:rsidR="00135879" w:rsidRPr="00583302">
        <w:rPr>
          <w:rFonts w:ascii="Book Antiqua" w:hAnsi="Book Antiqua"/>
          <w:sz w:val="24"/>
          <w:szCs w:val="24"/>
        </w:rPr>
        <w:t>410</w:t>
      </w:r>
      <w:r>
        <w:rPr>
          <w:rFonts w:ascii="Book Antiqua" w:eastAsia="宋体" w:hAnsi="Book Antiqua" w:hint="eastAsia"/>
          <w:sz w:val="24"/>
          <w:szCs w:val="24"/>
          <w:lang w:eastAsia="zh-CN"/>
        </w:rPr>
        <w:t>-</w:t>
      </w:r>
      <w:r>
        <w:rPr>
          <w:rFonts w:ascii="Book Antiqua" w:hAnsi="Book Antiqua"/>
          <w:sz w:val="24"/>
          <w:szCs w:val="24"/>
        </w:rPr>
        <w:t>328</w:t>
      </w:r>
      <w:r w:rsidR="00135879" w:rsidRPr="00583302">
        <w:rPr>
          <w:rFonts w:ascii="Book Antiqua" w:hAnsi="Book Antiqua"/>
          <w:sz w:val="24"/>
          <w:szCs w:val="24"/>
        </w:rPr>
        <w:t>6896</w:t>
      </w:r>
      <w:r w:rsidR="00607F0E" w:rsidRPr="00583302">
        <w:rPr>
          <w:rFonts w:ascii="Book Antiqua" w:hAnsi="Book Antiqua"/>
          <w:sz w:val="24"/>
          <w:szCs w:val="24"/>
        </w:rPr>
        <w:t xml:space="preserve"> </w:t>
      </w:r>
    </w:p>
    <w:p w14:paraId="5FAED8D2" w14:textId="77777777" w:rsidR="00E72E5D" w:rsidRPr="00583302" w:rsidRDefault="00E72E5D" w:rsidP="00583302">
      <w:pPr>
        <w:pStyle w:val="NormalWeb"/>
        <w:tabs>
          <w:tab w:val="left" w:pos="720"/>
        </w:tabs>
        <w:spacing w:before="2" w:after="2" w:line="360" w:lineRule="auto"/>
        <w:jc w:val="both"/>
        <w:outlineLvl w:val="0"/>
        <w:rPr>
          <w:rFonts w:ascii="Book Antiqua" w:hAnsi="Book Antiqua"/>
          <w:b/>
          <w:sz w:val="24"/>
          <w:szCs w:val="24"/>
        </w:rPr>
      </w:pPr>
    </w:p>
    <w:p w14:paraId="183FA239" w14:textId="50259162" w:rsidR="004A120C" w:rsidRPr="004A120C" w:rsidRDefault="004A120C" w:rsidP="004A120C">
      <w:pPr>
        <w:spacing w:line="360" w:lineRule="auto"/>
        <w:rPr>
          <w:rFonts w:ascii="Book Antiqua" w:eastAsia="宋体" w:hAnsi="Book Antiqua"/>
          <w:lang w:eastAsia="zh-CN"/>
        </w:rPr>
      </w:pPr>
      <w:r w:rsidRPr="004F50FE">
        <w:rPr>
          <w:rFonts w:ascii="Book Antiqua" w:hAnsi="Book Antiqua"/>
          <w:b/>
        </w:rPr>
        <w:t>Received:</w:t>
      </w:r>
      <w:r>
        <w:rPr>
          <w:rFonts w:ascii="Book Antiqua" w:eastAsia="宋体" w:hAnsi="Book Antiqua" w:hint="eastAsia"/>
          <w:b/>
          <w:lang w:eastAsia="zh-CN"/>
        </w:rPr>
        <w:t xml:space="preserve"> </w:t>
      </w:r>
      <w:r w:rsidRPr="004A120C">
        <w:rPr>
          <w:rFonts w:ascii="Book Antiqua" w:eastAsia="宋体" w:hAnsi="Book Antiqua" w:hint="eastAsia"/>
          <w:lang w:eastAsia="zh-CN"/>
        </w:rPr>
        <w:t>March 21, 2014</w:t>
      </w:r>
      <w:r w:rsidRPr="004F50FE">
        <w:rPr>
          <w:rFonts w:ascii="Book Antiqua" w:hAnsi="Book Antiqua"/>
          <w:b/>
        </w:rPr>
        <w:t xml:space="preserve"> Revised:</w:t>
      </w:r>
      <w:r w:rsidRPr="004A120C">
        <w:rPr>
          <w:rFonts w:ascii="Book Antiqua" w:hAnsi="Book Antiqua"/>
        </w:rPr>
        <w:t xml:space="preserve"> </w:t>
      </w:r>
      <w:r w:rsidRPr="004A120C">
        <w:rPr>
          <w:rFonts w:ascii="Book Antiqua" w:eastAsia="宋体" w:hAnsi="Book Antiqua" w:hint="eastAsia"/>
          <w:lang w:eastAsia="zh-CN"/>
        </w:rPr>
        <w:t>September 2, 2014</w:t>
      </w:r>
    </w:p>
    <w:p w14:paraId="17695852" w14:textId="77777777" w:rsidR="00A0350F" w:rsidRDefault="004A120C" w:rsidP="00A0350F">
      <w:pPr>
        <w:rPr>
          <w:rFonts w:ascii="Book Antiqua" w:hAnsi="Book Antiqua"/>
          <w:color w:val="000000"/>
        </w:rPr>
      </w:pPr>
      <w:r w:rsidRPr="004F50FE">
        <w:rPr>
          <w:rFonts w:ascii="Book Antiqua" w:hAnsi="Book Antiqua"/>
          <w:b/>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A0350F">
        <w:rPr>
          <w:rFonts w:ascii="Book Antiqua" w:hAnsi="Book Antiqua"/>
          <w:color w:val="000000"/>
        </w:rPr>
        <w:t>October 31</w:t>
      </w:r>
      <w:r w:rsidR="00A0350F">
        <w:rPr>
          <w:rFonts w:ascii="Book Antiqua" w:hAnsi="Book Antiqua" w:hint="eastAsia"/>
          <w:color w:val="000000"/>
        </w:rPr>
        <w:t>,</w:t>
      </w:r>
      <w:r w:rsidR="00A0350F">
        <w:rPr>
          <w:rFonts w:ascii="Book Antiqua" w:hAnsi="Book Antiqua"/>
          <w:color w:val="000000"/>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5C3F2239" w14:textId="77777777" w:rsidR="004A120C" w:rsidRPr="004F50FE" w:rsidRDefault="004A120C" w:rsidP="004A120C">
      <w:pPr>
        <w:spacing w:line="360" w:lineRule="auto"/>
        <w:rPr>
          <w:rFonts w:ascii="Book Antiqua" w:hAnsi="Book Antiqua"/>
        </w:rPr>
      </w:pPr>
    </w:p>
    <w:p w14:paraId="51C0DE0F" w14:textId="7D10C36A" w:rsidR="00E72E5D" w:rsidRPr="00583302" w:rsidRDefault="004A120C" w:rsidP="004A120C">
      <w:pPr>
        <w:pStyle w:val="NormalWeb"/>
        <w:tabs>
          <w:tab w:val="left" w:pos="720"/>
        </w:tabs>
        <w:spacing w:before="2" w:after="2" w:line="360" w:lineRule="auto"/>
        <w:jc w:val="both"/>
        <w:outlineLvl w:val="0"/>
        <w:rPr>
          <w:rFonts w:ascii="Book Antiqua" w:hAnsi="Book Antiqua"/>
          <w:b/>
          <w:sz w:val="24"/>
          <w:szCs w:val="24"/>
        </w:rPr>
      </w:pPr>
      <w:r w:rsidRPr="004F50FE">
        <w:rPr>
          <w:rFonts w:ascii="Book Antiqua" w:hAnsi="Book Antiqua"/>
          <w:b/>
          <w:sz w:val="24"/>
        </w:rPr>
        <w:t>Published online:</w:t>
      </w:r>
    </w:p>
    <w:p w14:paraId="527386D7" w14:textId="77777777" w:rsidR="00690027" w:rsidRPr="004A120C" w:rsidRDefault="00690027" w:rsidP="00583302">
      <w:pPr>
        <w:pStyle w:val="NormalWeb"/>
        <w:tabs>
          <w:tab w:val="left" w:pos="720"/>
        </w:tabs>
        <w:spacing w:before="2" w:after="2" w:line="360" w:lineRule="auto"/>
        <w:jc w:val="both"/>
        <w:outlineLvl w:val="0"/>
        <w:rPr>
          <w:rFonts w:ascii="Book Antiqua" w:eastAsia="宋体" w:hAnsi="Book Antiqua"/>
          <w:b/>
          <w:sz w:val="24"/>
          <w:szCs w:val="24"/>
          <w:lang w:eastAsia="zh-CN"/>
        </w:rPr>
      </w:pPr>
    </w:p>
    <w:p w14:paraId="23C722B3" w14:textId="4BEDED36" w:rsidR="00500415" w:rsidRPr="00583302" w:rsidRDefault="00500415" w:rsidP="00583302">
      <w:pPr>
        <w:pStyle w:val="NormalWeb"/>
        <w:tabs>
          <w:tab w:val="left" w:pos="720"/>
        </w:tabs>
        <w:spacing w:before="2" w:after="2" w:line="360" w:lineRule="auto"/>
        <w:jc w:val="both"/>
        <w:outlineLvl w:val="0"/>
        <w:rPr>
          <w:rFonts w:ascii="Book Antiqua" w:hAnsi="Book Antiqua"/>
          <w:b/>
          <w:sz w:val="24"/>
          <w:szCs w:val="24"/>
        </w:rPr>
      </w:pPr>
      <w:r w:rsidRPr="00583302">
        <w:rPr>
          <w:rFonts w:ascii="Book Antiqua" w:hAnsi="Book Antiqua"/>
          <w:b/>
          <w:sz w:val="24"/>
          <w:szCs w:val="24"/>
        </w:rPr>
        <w:t>Abstract</w:t>
      </w:r>
    </w:p>
    <w:p w14:paraId="7D350827" w14:textId="4CF48537" w:rsidR="00500415" w:rsidRPr="00583302" w:rsidRDefault="00500415" w:rsidP="00583302">
      <w:pPr>
        <w:pStyle w:val="NormalWeb"/>
        <w:tabs>
          <w:tab w:val="left" w:pos="720"/>
        </w:tabs>
        <w:spacing w:before="2" w:after="2" w:line="360" w:lineRule="auto"/>
        <w:jc w:val="both"/>
        <w:outlineLvl w:val="0"/>
        <w:rPr>
          <w:rFonts w:ascii="Book Antiqua" w:hAnsi="Book Antiqua"/>
          <w:sz w:val="24"/>
          <w:szCs w:val="24"/>
        </w:rPr>
      </w:pPr>
      <w:r w:rsidRPr="00583302">
        <w:rPr>
          <w:rFonts w:ascii="Book Antiqua" w:hAnsi="Book Antiqua"/>
          <w:sz w:val="24"/>
          <w:szCs w:val="24"/>
        </w:rPr>
        <w:t>Lymphoepithelioma-like carcinoma (LELC) is a rare type of neoplasm in which only twenty cases have been reported in the breast. This type of tumor can be difficult to distinguish from other breast tumors particularly medullary carcinoma and lymphoma in the breast. We present a case of LELC of the breast presenting as an abscess along with a review of the literature. This is the 21</w:t>
      </w:r>
      <w:r w:rsidRPr="004A120C">
        <w:rPr>
          <w:rFonts w:ascii="Book Antiqua" w:hAnsi="Book Antiqua"/>
          <w:sz w:val="24"/>
          <w:szCs w:val="24"/>
          <w:vertAlign w:val="superscript"/>
        </w:rPr>
        <w:t>st</w:t>
      </w:r>
      <w:r w:rsidRPr="00583302">
        <w:rPr>
          <w:rFonts w:ascii="Book Antiqua" w:hAnsi="Book Antiqua"/>
          <w:sz w:val="24"/>
          <w:szCs w:val="24"/>
        </w:rPr>
        <w:t xml:space="preserve"> reported case of LELC of the breast and the first case to present as an abscess. Her clinical picture could have been mistaken for other infectious or inflammatory diseases. Given the potential for favorable outcome, early detection and general knowledge of this neoplasm are essential to expedite treatment for this rare tumor type.</w:t>
      </w:r>
    </w:p>
    <w:p w14:paraId="507E2DCC" w14:textId="77777777" w:rsidR="004A120C" w:rsidRDefault="004A120C" w:rsidP="00583302">
      <w:pPr>
        <w:pStyle w:val="NormalWeb"/>
        <w:tabs>
          <w:tab w:val="left" w:pos="720"/>
        </w:tabs>
        <w:spacing w:before="2" w:after="2" w:line="360" w:lineRule="auto"/>
        <w:jc w:val="both"/>
        <w:outlineLvl w:val="0"/>
        <w:rPr>
          <w:rFonts w:ascii="Book Antiqua" w:eastAsia="宋体" w:hAnsi="Book Antiqua"/>
          <w:b/>
          <w:sz w:val="24"/>
          <w:szCs w:val="24"/>
          <w:lang w:eastAsia="zh-CN"/>
        </w:rPr>
      </w:pPr>
    </w:p>
    <w:p w14:paraId="13AFD37D" w14:textId="4297B3AF" w:rsidR="004A120C" w:rsidRDefault="004A120C" w:rsidP="00583302">
      <w:pPr>
        <w:pStyle w:val="NormalWeb"/>
        <w:tabs>
          <w:tab w:val="left" w:pos="720"/>
        </w:tabs>
        <w:spacing w:before="2" w:after="2" w:line="360" w:lineRule="auto"/>
        <w:jc w:val="both"/>
        <w:outlineLvl w:val="0"/>
        <w:rPr>
          <w:rFonts w:ascii="Book Antiqua" w:eastAsia="宋体" w:hAnsi="Book Antiqua" w:cs="Tahoma"/>
          <w:sz w:val="24"/>
          <w:lang w:eastAsia="zh-CN"/>
        </w:rPr>
      </w:pPr>
      <w:r w:rsidRPr="004F50FE">
        <w:rPr>
          <w:rFonts w:ascii="Book Antiqua" w:hAnsi="Book Antiqua" w:cs="Tahoma"/>
          <w:sz w:val="24"/>
          <w:lang w:eastAsia="ja-JP"/>
        </w:rPr>
        <w:t>© 201</w:t>
      </w:r>
      <w:r w:rsidRPr="004F50FE">
        <w:rPr>
          <w:rFonts w:ascii="Book Antiqua" w:hAnsi="Book Antiqua" w:cs="Tahoma"/>
          <w:sz w:val="24"/>
        </w:rPr>
        <w:t>4</w:t>
      </w:r>
      <w:r w:rsidRPr="004F50FE">
        <w:rPr>
          <w:rFonts w:ascii="Book Antiqua" w:hAnsi="Book Antiqua" w:cs="Tahoma"/>
          <w:sz w:val="24"/>
          <w:lang w:eastAsia="ja-JP"/>
        </w:rPr>
        <w:t xml:space="preserve"> Baishideng Publishing Group </w:t>
      </w:r>
      <w:r w:rsidRPr="004F50FE">
        <w:rPr>
          <w:rFonts w:ascii="Book Antiqua" w:hAnsi="Book Antiqua" w:cs="Tahoma"/>
          <w:sz w:val="24"/>
        </w:rPr>
        <w:t>Inc</w:t>
      </w:r>
      <w:r w:rsidRPr="004F50FE">
        <w:rPr>
          <w:rFonts w:ascii="Book Antiqua" w:hAnsi="Book Antiqua" w:cs="Tahoma"/>
          <w:sz w:val="24"/>
          <w:lang w:eastAsia="ja-JP"/>
        </w:rPr>
        <w:t>. All rights</w:t>
      </w:r>
      <w:r w:rsidRPr="004F50FE">
        <w:rPr>
          <w:rFonts w:ascii="Book Antiqua" w:hAnsi="Book Antiqua" w:cs="Tahoma"/>
          <w:sz w:val="24"/>
        </w:rPr>
        <w:t xml:space="preserve"> </w:t>
      </w:r>
      <w:r w:rsidRPr="004F50FE">
        <w:rPr>
          <w:rFonts w:ascii="Book Antiqua" w:hAnsi="Book Antiqua" w:cs="Tahoma"/>
          <w:sz w:val="24"/>
          <w:lang w:eastAsia="ja-JP"/>
        </w:rPr>
        <w:t>reserved</w:t>
      </w:r>
      <w:r>
        <w:rPr>
          <w:rFonts w:ascii="Book Antiqua" w:eastAsia="宋体" w:hAnsi="Book Antiqua" w:cs="Tahoma" w:hint="eastAsia"/>
          <w:sz w:val="24"/>
          <w:lang w:eastAsia="zh-CN"/>
        </w:rPr>
        <w:t>.</w:t>
      </w:r>
    </w:p>
    <w:p w14:paraId="50E6D574" w14:textId="77777777" w:rsidR="004A120C" w:rsidRPr="004A120C" w:rsidRDefault="004A120C" w:rsidP="00583302">
      <w:pPr>
        <w:pStyle w:val="NormalWeb"/>
        <w:tabs>
          <w:tab w:val="left" w:pos="720"/>
        </w:tabs>
        <w:spacing w:before="2" w:after="2" w:line="360" w:lineRule="auto"/>
        <w:jc w:val="both"/>
        <w:outlineLvl w:val="0"/>
        <w:rPr>
          <w:rFonts w:ascii="Book Antiqua" w:eastAsia="宋体" w:hAnsi="Book Antiqua"/>
          <w:b/>
          <w:sz w:val="24"/>
          <w:szCs w:val="24"/>
          <w:lang w:eastAsia="zh-CN"/>
        </w:rPr>
      </w:pPr>
    </w:p>
    <w:p w14:paraId="450F4497" w14:textId="7B835D6B" w:rsidR="00500415" w:rsidRPr="00583302" w:rsidRDefault="00500415" w:rsidP="00583302">
      <w:pPr>
        <w:pStyle w:val="NormalWeb"/>
        <w:tabs>
          <w:tab w:val="left" w:pos="720"/>
        </w:tabs>
        <w:spacing w:before="2" w:after="2" w:line="360" w:lineRule="auto"/>
        <w:jc w:val="both"/>
        <w:outlineLvl w:val="0"/>
        <w:rPr>
          <w:rFonts w:ascii="Book Antiqua" w:hAnsi="Book Antiqua"/>
          <w:sz w:val="24"/>
          <w:szCs w:val="24"/>
        </w:rPr>
      </w:pPr>
      <w:r w:rsidRPr="00583302">
        <w:rPr>
          <w:rFonts w:ascii="Book Antiqua" w:hAnsi="Book Antiqua"/>
          <w:b/>
          <w:sz w:val="24"/>
          <w:szCs w:val="24"/>
        </w:rPr>
        <w:t xml:space="preserve">Key </w:t>
      </w:r>
      <w:r w:rsidR="00583302">
        <w:rPr>
          <w:rFonts w:ascii="Book Antiqua" w:eastAsia="宋体" w:hAnsi="Book Antiqua" w:hint="eastAsia"/>
          <w:b/>
          <w:sz w:val="24"/>
          <w:szCs w:val="24"/>
          <w:lang w:eastAsia="zh-CN"/>
        </w:rPr>
        <w:t>w</w:t>
      </w:r>
      <w:r w:rsidRPr="00583302">
        <w:rPr>
          <w:rFonts w:ascii="Book Antiqua" w:hAnsi="Book Antiqua"/>
          <w:b/>
          <w:sz w:val="24"/>
          <w:szCs w:val="24"/>
        </w:rPr>
        <w:t xml:space="preserve">ords: </w:t>
      </w:r>
      <w:r w:rsidRPr="00583302">
        <w:rPr>
          <w:rFonts w:ascii="Book Antiqua" w:hAnsi="Book Antiqua"/>
          <w:sz w:val="24"/>
          <w:szCs w:val="24"/>
        </w:rPr>
        <w:t xml:space="preserve">Lymphoepithelioma-like carcinoma of the breast; </w:t>
      </w:r>
      <w:r w:rsidR="004A120C" w:rsidRPr="00583302">
        <w:rPr>
          <w:rFonts w:ascii="Book Antiqua" w:hAnsi="Book Antiqua"/>
          <w:sz w:val="24"/>
          <w:szCs w:val="24"/>
        </w:rPr>
        <w:t>B</w:t>
      </w:r>
      <w:r w:rsidRPr="00583302">
        <w:rPr>
          <w:rFonts w:ascii="Book Antiqua" w:hAnsi="Book Antiqua"/>
          <w:sz w:val="24"/>
          <w:szCs w:val="24"/>
        </w:rPr>
        <w:t xml:space="preserve">reast cancer; </w:t>
      </w:r>
      <w:r w:rsidR="004A120C" w:rsidRPr="00583302">
        <w:rPr>
          <w:rFonts w:ascii="Book Antiqua" w:hAnsi="Book Antiqua"/>
          <w:sz w:val="24"/>
          <w:szCs w:val="24"/>
        </w:rPr>
        <w:t>B</w:t>
      </w:r>
      <w:r w:rsidRPr="00583302">
        <w:rPr>
          <w:rFonts w:ascii="Book Antiqua" w:hAnsi="Book Antiqua"/>
          <w:sz w:val="24"/>
          <w:szCs w:val="24"/>
        </w:rPr>
        <w:t>reast abscess</w:t>
      </w:r>
    </w:p>
    <w:p w14:paraId="0C0B8571" w14:textId="77777777" w:rsidR="00500415" w:rsidRPr="00583302" w:rsidRDefault="00500415" w:rsidP="00583302">
      <w:pPr>
        <w:pStyle w:val="NormalWeb"/>
        <w:tabs>
          <w:tab w:val="left" w:pos="720"/>
        </w:tabs>
        <w:spacing w:before="2" w:after="2" w:line="360" w:lineRule="auto"/>
        <w:jc w:val="both"/>
        <w:outlineLvl w:val="0"/>
        <w:rPr>
          <w:rFonts w:ascii="Book Antiqua" w:hAnsi="Book Antiqua"/>
          <w:b/>
          <w:sz w:val="24"/>
          <w:szCs w:val="24"/>
        </w:rPr>
      </w:pPr>
    </w:p>
    <w:p w14:paraId="464E1770" w14:textId="160E8DCC" w:rsidR="0052515C" w:rsidRPr="00583302" w:rsidRDefault="0052515C" w:rsidP="00583302">
      <w:pPr>
        <w:pStyle w:val="NormalWeb"/>
        <w:tabs>
          <w:tab w:val="left" w:pos="720"/>
        </w:tabs>
        <w:spacing w:before="2" w:after="2" w:line="360" w:lineRule="auto"/>
        <w:jc w:val="both"/>
        <w:outlineLvl w:val="0"/>
        <w:rPr>
          <w:rFonts w:ascii="Book Antiqua" w:hAnsi="Book Antiqua"/>
          <w:b/>
          <w:sz w:val="24"/>
          <w:szCs w:val="24"/>
        </w:rPr>
      </w:pPr>
      <w:r w:rsidRPr="00583302">
        <w:rPr>
          <w:rFonts w:ascii="Book Antiqua" w:hAnsi="Book Antiqua"/>
          <w:b/>
          <w:sz w:val="24"/>
          <w:szCs w:val="24"/>
        </w:rPr>
        <w:t xml:space="preserve">Core </w:t>
      </w:r>
      <w:r w:rsidR="00583302">
        <w:rPr>
          <w:rFonts w:ascii="Book Antiqua" w:eastAsia="宋体" w:hAnsi="Book Antiqua" w:hint="eastAsia"/>
          <w:b/>
          <w:sz w:val="24"/>
          <w:szCs w:val="24"/>
          <w:lang w:eastAsia="zh-CN"/>
        </w:rPr>
        <w:t>t</w:t>
      </w:r>
      <w:r w:rsidRPr="00583302">
        <w:rPr>
          <w:rFonts w:ascii="Book Antiqua" w:hAnsi="Book Antiqua"/>
          <w:b/>
          <w:sz w:val="24"/>
          <w:szCs w:val="24"/>
        </w:rPr>
        <w:t>ip</w:t>
      </w:r>
      <w:r w:rsidR="00500415" w:rsidRPr="00583302">
        <w:rPr>
          <w:rFonts w:ascii="Book Antiqua" w:hAnsi="Book Antiqua"/>
          <w:b/>
          <w:sz w:val="24"/>
          <w:szCs w:val="24"/>
        </w:rPr>
        <w:t>:</w:t>
      </w:r>
      <w:r w:rsidR="00BA667E">
        <w:rPr>
          <w:rFonts w:ascii="Book Antiqua" w:hAnsi="Book Antiqua"/>
          <w:b/>
          <w:sz w:val="24"/>
          <w:szCs w:val="24"/>
        </w:rPr>
        <w:t xml:space="preserve"> </w:t>
      </w:r>
      <w:r w:rsidRPr="00583302">
        <w:rPr>
          <w:rFonts w:ascii="Book Antiqua" w:hAnsi="Book Antiqua"/>
          <w:sz w:val="24"/>
          <w:szCs w:val="24"/>
        </w:rPr>
        <w:t>We present a case of lymphoepithelioma-like carcinoma (LELC) of the breast</w:t>
      </w:r>
      <w:r w:rsidR="00500415" w:rsidRPr="00583302">
        <w:rPr>
          <w:rFonts w:ascii="Book Antiqua" w:hAnsi="Book Antiqua"/>
          <w:sz w:val="24"/>
          <w:szCs w:val="24"/>
        </w:rPr>
        <w:t>,</w:t>
      </w:r>
      <w:r w:rsidRPr="00583302">
        <w:rPr>
          <w:rFonts w:ascii="Book Antiqua" w:hAnsi="Book Antiqua"/>
          <w:sz w:val="24"/>
          <w:szCs w:val="24"/>
        </w:rPr>
        <w:t xml:space="preserve"> which is a rare tumor type that can be difficult to diagnose. This particular case is the first case of LELC of the breast presenting as an abscess with radiologic and histologic studies as well as lite</w:t>
      </w:r>
      <w:r w:rsidR="00B93678" w:rsidRPr="00583302">
        <w:rPr>
          <w:rFonts w:ascii="Book Antiqua" w:hAnsi="Book Antiqua"/>
          <w:sz w:val="24"/>
          <w:szCs w:val="24"/>
        </w:rPr>
        <w:t>rature review of this rare tumor</w:t>
      </w:r>
      <w:r w:rsidRPr="00583302">
        <w:rPr>
          <w:rFonts w:ascii="Book Antiqua" w:hAnsi="Book Antiqua"/>
          <w:sz w:val="24"/>
          <w:szCs w:val="24"/>
        </w:rPr>
        <w:t>.</w:t>
      </w:r>
    </w:p>
    <w:p w14:paraId="79A3CE06" w14:textId="77777777" w:rsidR="004A120C" w:rsidRDefault="004A120C" w:rsidP="00583302">
      <w:pPr>
        <w:spacing w:line="360" w:lineRule="auto"/>
        <w:jc w:val="both"/>
        <w:rPr>
          <w:rFonts w:ascii="Book Antiqua" w:eastAsia="宋体" w:hAnsi="Book Antiqua"/>
          <w:b/>
          <w:lang w:eastAsia="zh-CN"/>
        </w:rPr>
      </w:pPr>
    </w:p>
    <w:p w14:paraId="1C23BBA3" w14:textId="5C04A85A" w:rsidR="004A120C" w:rsidRPr="004A120C" w:rsidRDefault="004A120C" w:rsidP="00583302">
      <w:pPr>
        <w:spacing w:line="360" w:lineRule="auto"/>
        <w:jc w:val="both"/>
        <w:rPr>
          <w:rFonts w:ascii="Book Antiqua" w:eastAsia="宋体" w:hAnsi="Book Antiqua"/>
          <w:b/>
          <w:lang w:eastAsia="zh-CN"/>
        </w:rPr>
      </w:pPr>
      <w:r w:rsidRPr="00583302">
        <w:rPr>
          <w:rFonts w:ascii="Book Antiqua" w:hAnsi="Book Antiqua"/>
        </w:rPr>
        <w:t>Suzuki</w:t>
      </w:r>
      <w:r>
        <w:rPr>
          <w:rFonts w:ascii="Book Antiqua" w:eastAsia="宋体" w:hAnsi="Book Antiqua" w:hint="eastAsia"/>
          <w:lang w:eastAsia="zh-CN"/>
        </w:rPr>
        <w:t xml:space="preserve"> I</w:t>
      </w:r>
      <w:r w:rsidRPr="00583302">
        <w:rPr>
          <w:rFonts w:ascii="Book Antiqua" w:hAnsi="Book Antiqua"/>
        </w:rPr>
        <w:t>, Chakkabat</w:t>
      </w:r>
      <w:r>
        <w:rPr>
          <w:rFonts w:ascii="Book Antiqua" w:eastAsia="宋体" w:hAnsi="Book Antiqua" w:hint="eastAsia"/>
          <w:lang w:eastAsia="zh-CN"/>
        </w:rPr>
        <w:t xml:space="preserve"> P</w:t>
      </w:r>
      <w:r w:rsidRPr="00583302">
        <w:rPr>
          <w:rFonts w:ascii="Book Antiqua" w:hAnsi="Book Antiqua"/>
        </w:rPr>
        <w:t>, Goicochea</w:t>
      </w:r>
      <w:r>
        <w:rPr>
          <w:rFonts w:ascii="Book Antiqua" w:eastAsia="宋体" w:hAnsi="Book Antiqua" w:hint="eastAsia"/>
          <w:lang w:eastAsia="zh-CN"/>
        </w:rPr>
        <w:t xml:space="preserve"> L</w:t>
      </w:r>
      <w:r w:rsidRPr="00583302">
        <w:rPr>
          <w:rFonts w:ascii="Book Antiqua" w:hAnsi="Book Antiqua"/>
        </w:rPr>
        <w:t>, Campassi</w:t>
      </w:r>
      <w:r>
        <w:rPr>
          <w:rFonts w:ascii="Book Antiqua" w:eastAsia="宋体" w:hAnsi="Book Antiqua" w:hint="eastAsia"/>
          <w:lang w:eastAsia="zh-CN"/>
        </w:rPr>
        <w:t xml:space="preserve"> C</w:t>
      </w:r>
      <w:r w:rsidRPr="00583302">
        <w:rPr>
          <w:rFonts w:ascii="Book Antiqua" w:hAnsi="Book Antiqua"/>
        </w:rPr>
        <w:t>, Chumsri</w:t>
      </w:r>
      <w:r>
        <w:rPr>
          <w:rFonts w:ascii="Book Antiqua" w:eastAsia="宋体" w:hAnsi="Book Antiqua" w:hint="eastAsia"/>
          <w:lang w:eastAsia="zh-CN"/>
        </w:rPr>
        <w:t xml:space="preserve"> S. </w:t>
      </w:r>
      <w:r w:rsidRPr="004A120C">
        <w:rPr>
          <w:rFonts w:ascii="Book Antiqua" w:hAnsi="Book Antiqua"/>
        </w:rPr>
        <w:t>Lymphoepithelioma-like carcinoma of the breast presenting as breast abscess</w:t>
      </w:r>
      <w:r>
        <w:rPr>
          <w:rFonts w:ascii="Book Antiqua" w:eastAsia="宋体" w:hAnsi="Book Antiqua" w:hint="eastAsia"/>
          <w:lang w:eastAsia="zh-CN"/>
        </w:rPr>
        <w:t xml:space="preserve">. </w:t>
      </w:r>
      <w:r w:rsidRPr="00C341A0">
        <w:rPr>
          <w:rFonts w:ascii="Book Antiqua" w:hAnsi="Book Antiqua"/>
          <w:i/>
          <w:iCs/>
        </w:rPr>
        <w:t>World J Clin Oncol</w:t>
      </w:r>
      <w:r>
        <w:rPr>
          <w:rFonts w:ascii="Book Antiqua" w:eastAsia="宋体" w:hAnsi="Book Antiqua" w:hint="eastAsia"/>
          <w:iCs/>
          <w:lang w:eastAsia="zh-CN"/>
        </w:rPr>
        <w:t xml:space="preserve"> 2014; In press</w:t>
      </w:r>
    </w:p>
    <w:p w14:paraId="21E20EA5" w14:textId="77777777" w:rsidR="004A120C" w:rsidRPr="004A120C" w:rsidRDefault="004A120C" w:rsidP="00583302">
      <w:pPr>
        <w:spacing w:line="360" w:lineRule="auto"/>
        <w:jc w:val="both"/>
        <w:rPr>
          <w:rFonts w:ascii="Book Antiqua" w:eastAsia="宋体" w:hAnsi="Book Antiqua"/>
          <w:b/>
          <w:lang w:eastAsia="zh-CN"/>
        </w:rPr>
      </w:pPr>
    </w:p>
    <w:p w14:paraId="50E5458D" w14:textId="0E6455AF" w:rsidR="00B54EFB" w:rsidRPr="00583302" w:rsidRDefault="00583302" w:rsidP="00583302">
      <w:pPr>
        <w:spacing w:line="360" w:lineRule="auto"/>
        <w:jc w:val="both"/>
        <w:rPr>
          <w:rFonts w:ascii="Book Antiqua" w:eastAsiaTheme="minorHAnsi" w:hAnsi="Book Antiqua"/>
          <w:b/>
        </w:rPr>
      </w:pPr>
      <w:r w:rsidRPr="00583302">
        <w:rPr>
          <w:rFonts w:ascii="Book Antiqua" w:hAnsi="Book Antiqua"/>
          <w:b/>
        </w:rPr>
        <w:t>INTRODUCTION</w:t>
      </w:r>
    </w:p>
    <w:p w14:paraId="06AA18BA" w14:textId="5D566478" w:rsidR="00B54EFB" w:rsidRPr="00583302" w:rsidRDefault="007C1849" w:rsidP="00583302">
      <w:pPr>
        <w:pStyle w:val="NormalWeb"/>
        <w:spacing w:beforeLines="0" w:afterLines="0" w:line="360" w:lineRule="auto"/>
        <w:jc w:val="both"/>
        <w:rPr>
          <w:rFonts w:ascii="Book Antiqua" w:hAnsi="Book Antiqua"/>
          <w:sz w:val="24"/>
          <w:szCs w:val="24"/>
          <w:vertAlign w:val="superscript"/>
        </w:rPr>
      </w:pPr>
      <w:r w:rsidRPr="00583302">
        <w:rPr>
          <w:rFonts w:ascii="Book Antiqua" w:hAnsi="Book Antiqua"/>
          <w:sz w:val="24"/>
          <w:szCs w:val="24"/>
        </w:rPr>
        <w:t>Lymphoepithelioma-like carcinoma (LELC) is an undifferentiated carcinoma composed of malignant epithelial cells with a lymphocytic background, which was first described in the nasopharynx by Regaud and Reverchon and Schminke.</w:t>
      </w:r>
      <w:r w:rsidR="00BA667E">
        <w:rPr>
          <w:rFonts w:ascii="Book Antiqua" w:hAnsi="Book Antiqua"/>
          <w:sz w:val="24"/>
          <w:szCs w:val="24"/>
        </w:rPr>
        <w:t xml:space="preserve"> </w:t>
      </w:r>
      <w:r w:rsidRPr="00583302">
        <w:rPr>
          <w:rFonts w:ascii="Book Antiqua" w:hAnsi="Book Antiqua"/>
          <w:sz w:val="24"/>
          <w:szCs w:val="24"/>
        </w:rPr>
        <w:t>These cells have been described in other sites including the stomach, salivary gland, lung, thymus, skin and cervix</w:t>
      </w:r>
      <w:r w:rsidRPr="00583302">
        <w:rPr>
          <w:rFonts w:ascii="Book Antiqua" w:hAnsi="Book Antiqua"/>
          <w:sz w:val="24"/>
          <w:szCs w:val="24"/>
        </w:rPr>
        <w:fldChar w:fldCharType="begin"/>
      </w:r>
      <w:r w:rsidRPr="00583302">
        <w:rPr>
          <w:rFonts w:ascii="Book Antiqua" w:hAnsi="Book Antiqua"/>
          <w:sz w:val="24"/>
          <w:szCs w:val="24"/>
        </w:rPr>
        <w:instrText>ADDIN RW.CITE{{29 Iezzoni,J.C. 1995}}</w:instrText>
      </w:r>
      <w:r w:rsidRPr="00583302">
        <w:rPr>
          <w:rFonts w:ascii="Book Antiqua" w:hAnsi="Book Antiqua"/>
          <w:sz w:val="24"/>
          <w:szCs w:val="24"/>
        </w:rPr>
        <w:fldChar w:fldCharType="separate"/>
      </w:r>
      <w:r w:rsidR="00C41AD9" w:rsidRPr="00583302">
        <w:rPr>
          <w:rFonts w:ascii="Book Antiqua" w:eastAsia="Times New Roman" w:hAnsi="Book Antiqua"/>
          <w:sz w:val="24"/>
          <w:szCs w:val="24"/>
          <w:vertAlign w:val="superscript"/>
        </w:rPr>
        <w:t>[1]</w:t>
      </w:r>
      <w:r w:rsidRPr="00583302">
        <w:rPr>
          <w:rFonts w:ascii="Book Antiqua" w:hAnsi="Book Antiqua"/>
          <w:sz w:val="24"/>
          <w:szCs w:val="24"/>
        </w:rPr>
        <w:fldChar w:fldCharType="end"/>
      </w:r>
      <w:r w:rsidR="00F6582D" w:rsidRPr="00583302">
        <w:rPr>
          <w:rFonts w:ascii="Book Antiqua" w:hAnsi="Book Antiqua"/>
          <w:sz w:val="24"/>
          <w:szCs w:val="24"/>
        </w:rPr>
        <w:t>.</w:t>
      </w:r>
      <w:r w:rsidR="00BA667E">
        <w:rPr>
          <w:rFonts w:ascii="Book Antiqua" w:hAnsi="Book Antiqua"/>
          <w:sz w:val="24"/>
          <w:szCs w:val="24"/>
        </w:rPr>
        <w:t xml:space="preserve"> </w:t>
      </w:r>
      <w:r w:rsidRPr="00583302">
        <w:rPr>
          <w:rFonts w:ascii="Book Antiqua" w:hAnsi="Book Antiqua"/>
          <w:sz w:val="24"/>
          <w:szCs w:val="24"/>
        </w:rPr>
        <w:t>LELC in the breast was first described by Kumar and Kumar in 1994</w:t>
      </w:r>
      <w:r w:rsidRPr="00583302">
        <w:rPr>
          <w:rFonts w:ascii="Book Antiqua" w:hAnsi="Book Antiqua"/>
          <w:sz w:val="24"/>
          <w:szCs w:val="24"/>
        </w:rPr>
        <w:fldChar w:fldCharType="begin"/>
      </w:r>
      <w:r w:rsidRPr="00583302">
        <w:rPr>
          <w:rFonts w:ascii="Book Antiqua" w:hAnsi="Book Antiqua"/>
          <w:sz w:val="24"/>
          <w:szCs w:val="24"/>
        </w:rPr>
        <w:instrText>ADDIN RW.CITE{{31 Kumar,S. 1994}}</w:instrText>
      </w:r>
      <w:r w:rsidRPr="00583302">
        <w:rPr>
          <w:rFonts w:ascii="Book Antiqua" w:hAnsi="Book Antiqua"/>
          <w:sz w:val="24"/>
          <w:szCs w:val="24"/>
        </w:rPr>
        <w:fldChar w:fldCharType="separate"/>
      </w:r>
      <w:r w:rsidR="00C41AD9" w:rsidRPr="00583302">
        <w:rPr>
          <w:rFonts w:ascii="Book Antiqua" w:eastAsia="Times New Roman" w:hAnsi="Book Antiqua"/>
          <w:sz w:val="24"/>
          <w:szCs w:val="24"/>
          <w:vertAlign w:val="superscript"/>
        </w:rPr>
        <w:t>[2]</w:t>
      </w:r>
      <w:r w:rsidRPr="00583302">
        <w:rPr>
          <w:rFonts w:ascii="Book Antiqua" w:hAnsi="Book Antiqua"/>
          <w:sz w:val="24"/>
          <w:szCs w:val="24"/>
        </w:rPr>
        <w:fldChar w:fldCharType="end"/>
      </w:r>
      <w:r w:rsidRPr="00583302">
        <w:rPr>
          <w:rFonts w:ascii="Book Antiqua" w:hAnsi="Book Antiqua"/>
          <w:sz w:val="24"/>
          <w:szCs w:val="24"/>
        </w:rPr>
        <w:t>.</w:t>
      </w:r>
      <w:r w:rsidR="00BA667E">
        <w:rPr>
          <w:rFonts w:ascii="Book Antiqua" w:hAnsi="Book Antiqua"/>
          <w:sz w:val="24"/>
          <w:szCs w:val="24"/>
        </w:rPr>
        <w:t xml:space="preserve"> </w:t>
      </w:r>
      <w:r w:rsidRPr="00583302">
        <w:rPr>
          <w:rFonts w:ascii="Book Antiqua" w:hAnsi="Book Antiqua"/>
          <w:sz w:val="24"/>
          <w:szCs w:val="24"/>
        </w:rPr>
        <w:t>LELC of the breast is a rare disease with only 20 reported cases described in the literature</w:t>
      </w:r>
      <w:r w:rsidRPr="00583302">
        <w:rPr>
          <w:rFonts w:ascii="Book Antiqua" w:hAnsi="Book Antiqua"/>
          <w:sz w:val="24"/>
          <w:szCs w:val="24"/>
        </w:rPr>
        <w:fldChar w:fldCharType="begin"/>
      </w:r>
      <w:r w:rsidRPr="00583302">
        <w:rPr>
          <w:rFonts w:ascii="Book Antiqua" w:hAnsi="Book Antiqua"/>
          <w:sz w:val="24"/>
          <w:szCs w:val="24"/>
        </w:rPr>
        <w:instrText>ADDIN RW.CITE{{23 Cristina,S. 2000;22 Dadmanesh,F. 2001;2 Dinniwell,R. 2012;15 Ilvan,S. 2004;7 Jeong,A.K. 2010;11 Kulka,J. 2008;31 Kumar,S. 1994;13 Kurose,A. 2005;21 Naidoo,P. 2001;3 Nio,Y. 2012;8 O'Sullivan-Mejia,E. 2009;19 Pestereli,H.E. 2002;12 Saleh,R. 2005;16 Sanati,S. 2004}}</w:instrText>
      </w:r>
      <w:r w:rsidRPr="00583302">
        <w:rPr>
          <w:rFonts w:ascii="Book Antiqua" w:hAnsi="Book Antiqua"/>
          <w:sz w:val="24"/>
          <w:szCs w:val="24"/>
        </w:rPr>
        <w:fldChar w:fldCharType="separate"/>
      </w:r>
      <w:r w:rsidR="00C41AD9" w:rsidRPr="00583302">
        <w:rPr>
          <w:rFonts w:ascii="Book Antiqua" w:eastAsia="Times New Roman" w:hAnsi="Book Antiqua"/>
          <w:sz w:val="24"/>
          <w:szCs w:val="24"/>
          <w:vertAlign w:val="superscript"/>
        </w:rPr>
        <w:t>[2-15]</w:t>
      </w:r>
      <w:r w:rsidRPr="00583302">
        <w:rPr>
          <w:rFonts w:ascii="Book Antiqua" w:hAnsi="Book Antiqua"/>
          <w:sz w:val="24"/>
          <w:szCs w:val="24"/>
        </w:rPr>
        <w:fldChar w:fldCharType="end"/>
      </w:r>
      <w:r w:rsidRPr="00583302">
        <w:rPr>
          <w:rFonts w:ascii="Book Antiqua" w:hAnsi="Book Antiqua"/>
          <w:sz w:val="24"/>
          <w:szCs w:val="24"/>
        </w:rPr>
        <w:t>. Distinguishing LELC from medullary carcinoma and certain types of lymphoma has been a diagnostic challenge</w:t>
      </w:r>
      <w:r w:rsidRPr="00583302">
        <w:rPr>
          <w:rFonts w:ascii="Book Antiqua" w:hAnsi="Book Antiqua"/>
          <w:sz w:val="24"/>
          <w:szCs w:val="24"/>
        </w:rPr>
        <w:fldChar w:fldCharType="begin"/>
      </w:r>
      <w:r w:rsidRPr="00583302">
        <w:rPr>
          <w:rFonts w:ascii="Book Antiqua" w:hAnsi="Book Antiqua"/>
          <w:sz w:val="24"/>
          <w:szCs w:val="24"/>
        </w:rPr>
        <w:instrText>ADDIN RW.CITE{{23 Cristina,S. 2000;12 Saleh,R. 2005;16 Sanati,S. 2004}}</w:instrText>
      </w:r>
      <w:r w:rsidRPr="00583302">
        <w:rPr>
          <w:rFonts w:ascii="Book Antiqua" w:hAnsi="Book Antiqua"/>
          <w:sz w:val="24"/>
          <w:szCs w:val="24"/>
        </w:rPr>
        <w:fldChar w:fldCharType="separate"/>
      </w:r>
      <w:r w:rsidR="00BA667E">
        <w:rPr>
          <w:rFonts w:ascii="Book Antiqua" w:eastAsia="Times New Roman" w:hAnsi="Book Antiqua"/>
          <w:sz w:val="24"/>
          <w:szCs w:val="24"/>
          <w:vertAlign w:val="superscript"/>
        </w:rPr>
        <w:t>[3,14,</w:t>
      </w:r>
      <w:r w:rsidR="00C41AD9" w:rsidRPr="00583302">
        <w:rPr>
          <w:rFonts w:ascii="Book Antiqua" w:eastAsia="Times New Roman" w:hAnsi="Book Antiqua"/>
          <w:sz w:val="24"/>
          <w:szCs w:val="24"/>
          <w:vertAlign w:val="superscript"/>
        </w:rPr>
        <w:t>15]</w:t>
      </w:r>
      <w:r w:rsidRPr="00583302">
        <w:rPr>
          <w:rFonts w:ascii="Book Antiqua" w:hAnsi="Book Antiqua"/>
          <w:sz w:val="24"/>
          <w:szCs w:val="24"/>
        </w:rPr>
        <w:fldChar w:fldCharType="end"/>
      </w:r>
      <w:r w:rsidRPr="00583302">
        <w:rPr>
          <w:rFonts w:ascii="Book Antiqua" w:hAnsi="Book Antiqua"/>
          <w:sz w:val="24"/>
          <w:szCs w:val="24"/>
        </w:rPr>
        <w:t>.</w:t>
      </w:r>
      <w:r w:rsidR="00BA667E">
        <w:rPr>
          <w:rFonts w:ascii="Book Antiqua" w:hAnsi="Book Antiqua"/>
          <w:sz w:val="24"/>
          <w:szCs w:val="24"/>
        </w:rPr>
        <w:t xml:space="preserve"> </w:t>
      </w:r>
      <w:r w:rsidRPr="00583302">
        <w:rPr>
          <w:rFonts w:ascii="Book Antiqua" w:hAnsi="Book Antiqua"/>
          <w:sz w:val="24"/>
          <w:szCs w:val="24"/>
        </w:rPr>
        <w:t xml:space="preserve">Making this distinction has profound impact on therapy and overall prognosis. </w:t>
      </w:r>
    </w:p>
    <w:p w14:paraId="46835DA1" w14:textId="7436FE5D" w:rsidR="00B54EFB" w:rsidRPr="00583302" w:rsidRDefault="007C1849" w:rsidP="00BA667E">
      <w:pPr>
        <w:spacing w:line="360" w:lineRule="auto"/>
        <w:ind w:firstLineChars="100" w:firstLine="240"/>
        <w:jc w:val="both"/>
        <w:rPr>
          <w:rFonts w:ascii="Book Antiqua" w:hAnsi="Book Antiqua"/>
        </w:rPr>
      </w:pPr>
      <w:r w:rsidRPr="00583302">
        <w:rPr>
          <w:rFonts w:ascii="Book Antiqua" w:hAnsi="Book Antiqua"/>
        </w:rPr>
        <w:t>In this paper, we present a case of LELC of the breast in a 64-year-old female with an unusual presentation and clinical course.</w:t>
      </w:r>
      <w:r w:rsidR="00BA667E">
        <w:rPr>
          <w:rFonts w:ascii="Book Antiqua" w:hAnsi="Book Antiqua"/>
        </w:rPr>
        <w:t xml:space="preserve"> </w:t>
      </w:r>
    </w:p>
    <w:p w14:paraId="08E74750" w14:textId="77777777" w:rsidR="00690027" w:rsidRPr="00583302" w:rsidRDefault="00690027" w:rsidP="00583302">
      <w:pPr>
        <w:spacing w:line="360" w:lineRule="auto"/>
        <w:jc w:val="both"/>
        <w:rPr>
          <w:rFonts w:ascii="Book Antiqua" w:hAnsi="Book Antiqua"/>
        </w:rPr>
      </w:pPr>
    </w:p>
    <w:p w14:paraId="2F7CEA2E" w14:textId="2B36BD9A" w:rsidR="00B54EFB" w:rsidRPr="00583302" w:rsidRDefault="00583302" w:rsidP="00583302">
      <w:pPr>
        <w:spacing w:line="360" w:lineRule="auto"/>
        <w:jc w:val="both"/>
        <w:rPr>
          <w:rFonts w:ascii="Book Antiqua" w:eastAsia="宋体" w:hAnsi="Book Antiqua"/>
          <w:lang w:eastAsia="zh-CN"/>
        </w:rPr>
      </w:pPr>
      <w:r w:rsidRPr="00583302">
        <w:rPr>
          <w:rFonts w:ascii="Book Antiqua" w:hAnsi="Book Antiqua"/>
          <w:b/>
        </w:rPr>
        <w:t xml:space="preserve">CASE </w:t>
      </w:r>
      <w:r>
        <w:rPr>
          <w:rFonts w:ascii="Book Antiqua" w:eastAsia="宋体" w:hAnsi="Book Antiqua"/>
          <w:b/>
          <w:lang w:eastAsia="zh-CN"/>
        </w:rPr>
        <w:t>REPORT</w:t>
      </w:r>
    </w:p>
    <w:p w14:paraId="51047CF8" w14:textId="1BB963ED" w:rsidR="00060CBB" w:rsidRPr="00583302" w:rsidRDefault="007C1849" w:rsidP="00583302">
      <w:pPr>
        <w:spacing w:line="360" w:lineRule="auto"/>
        <w:jc w:val="both"/>
        <w:rPr>
          <w:rFonts w:ascii="Book Antiqua" w:hAnsi="Book Antiqua"/>
        </w:rPr>
      </w:pPr>
      <w:r w:rsidRPr="00583302">
        <w:rPr>
          <w:rFonts w:ascii="Book Antiqua" w:hAnsi="Book Antiqua"/>
        </w:rPr>
        <w:t xml:space="preserve">A 64-year-old African American woman presented with </w:t>
      </w:r>
      <w:r w:rsidR="00EB0924" w:rsidRPr="00583302">
        <w:rPr>
          <w:rFonts w:ascii="Book Antiqua" w:hAnsi="Book Antiqua"/>
        </w:rPr>
        <w:t xml:space="preserve">a </w:t>
      </w:r>
      <w:r w:rsidR="00766D14" w:rsidRPr="00583302">
        <w:rPr>
          <w:rFonts w:ascii="Book Antiqua" w:hAnsi="Book Antiqua"/>
        </w:rPr>
        <w:t>pain</w:t>
      </w:r>
      <w:r w:rsidR="00EB0924" w:rsidRPr="00583302">
        <w:rPr>
          <w:rFonts w:ascii="Book Antiqua" w:hAnsi="Book Antiqua"/>
        </w:rPr>
        <w:t>ful</w:t>
      </w:r>
      <w:r w:rsidR="00766D14" w:rsidRPr="00583302">
        <w:rPr>
          <w:rFonts w:ascii="Book Antiqua" w:hAnsi="Book Antiqua"/>
        </w:rPr>
        <w:t xml:space="preserve"> </w:t>
      </w:r>
      <w:r w:rsidRPr="00583302">
        <w:rPr>
          <w:rFonts w:ascii="Book Antiqua" w:hAnsi="Book Antiqua"/>
        </w:rPr>
        <w:t xml:space="preserve">palpable </w:t>
      </w:r>
      <w:r w:rsidR="00EB0924" w:rsidRPr="00583302">
        <w:rPr>
          <w:rFonts w:ascii="Book Antiqua" w:hAnsi="Book Antiqua"/>
        </w:rPr>
        <w:t xml:space="preserve">lump in her </w:t>
      </w:r>
      <w:r w:rsidR="00766D14" w:rsidRPr="00583302">
        <w:rPr>
          <w:rFonts w:ascii="Book Antiqua" w:hAnsi="Book Antiqua"/>
        </w:rPr>
        <w:t>left breast for four weeks</w:t>
      </w:r>
      <w:r w:rsidRPr="00583302">
        <w:rPr>
          <w:rFonts w:ascii="Book Antiqua" w:hAnsi="Book Antiqua"/>
        </w:rPr>
        <w:t>.</w:t>
      </w:r>
      <w:r w:rsidR="00BA667E">
        <w:rPr>
          <w:rFonts w:ascii="Book Antiqua" w:hAnsi="Book Antiqua"/>
        </w:rPr>
        <w:t xml:space="preserve"> </w:t>
      </w:r>
      <w:r w:rsidR="00766D14" w:rsidRPr="00583302">
        <w:rPr>
          <w:rFonts w:ascii="Book Antiqua" w:hAnsi="Book Antiqua"/>
        </w:rPr>
        <w:t xml:space="preserve">She was initially seen by her primary care physician who prescribed antibiotics without any improvement. </w:t>
      </w:r>
      <w:r w:rsidR="000862AA" w:rsidRPr="00583302">
        <w:rPr>
          <w:rFonts w:ascii="Book Antiqua" w:hAnsi="Book Antiqua"/>
        </w:rPr>
        <w:t xml:space="preserve">She subsequently underwent </w:t>
      </w:r>
      <w:r w:rsidR="00B93678" w:rsidRPr="00583302">
        <w:rPr>
          <w:rFonts w:ascii="Book Antiqua" w:hAnsi="Book Antiqua"/>
        </w:rPr>
        <w:t xml:space="preserve">a </w:t>
      </w:r>
      <w:r w:rsidR="000862AA" w:rsidRPr="00583302">
        <w:rPr>
          <w:rFonts w:ascii="Book Antiqua" w:hAnsi="Book Antiqua"/>
        </w:rPr>
        <w:t>mammogram</w:t>
      </w:r>
      <w:r w:rsidR="00D84B1C" w:rsidRPr="00583302">
        <w:rPr>
          <w:rFonts w:ascii="Book Antiqua" w:hAnsi="Book Antiqua"/>
        </w:rPr>
        <w:t>,</w:t>
      </w:r>
      <w:r w:rsidR="000862AA" w:rsidRPr="00583302">
        <w:rPr>
          <w:rFonts w:ascii="Book Antiqua" w:hAnsi="Book Antiqua"/>
        </w:rPr>
        <w:t xml:space="preserve"> which demonstrated the anterior aspect of an ill-defin</w:t>
      </w:r>
      <w:r w:rsidR="00D84B1C" w:rsidRPr="00583302">
        <w:rPr>
          <w:rFonts w:ascii="Book Antiqua" w:hAnsi="Book Antiqua"/>
        </w:rPr>
        <w:t xml:space="preserve">ed </w:t>
      </w:r>
      <w:r w:rsidR="009759CB" w:rsidRPr="00583302">
        <w:rPr>
          <w:rFonts w:ascii="Book Antiqua" w:hAnsi="Book Antiqua"/>
        </w:rPr>
        <w:t>density</w:t>
      </w:r>
      <w:r w:rsidR="000862AA" w:rsidRPr="00583302">
        <w:rPr>
          <w:rFonts w:ascii="Book Antiqua" w:hAnsi="Book Antiqua"/>
        </w:rPr>
        <w:t xml:space="preserve"> </w:t>
      </w:r>
      <w:r w:rsidR="00060CBB" w:rsidRPr="00583302">
        <w:rPr>
          <w:rFonts w:ascii="Book Antiqua" w:hAnsi="Book Antiqua"/>
        </w:rPr>
        <w:t>located in the most posterior medial aspect of</w:t>
      </w:r>
      <w:r w:rsidR="000862AA" w:rsidRPr="00583302">
        <w:rPr>
          <w:rFonts w:ascii="Book Antiqua" w:hAnsi="Book Antiqua"/>
        </w:rPr>
        <w:t xml:space="preserve"> the left breast best seen o</w:t>
      </w:r>
      <w:r w:rsidR="00060CBB" w:rsidRPr="00583302">
        <w:rPr>
          <w:rFonts w:ascii="Book Antiqua" w:hAnsi="Book Antiqua"/>
        </w:rPr>
        <w:t>n exaggerated cranio-caudal view</w:t>
      </w:r>
      <w:r w:rsidR="00DB1465" w:rsidRPr="00583302">
        <w:rPr>
          <w:rFonts w:ascii="Book Antiqua" w:hAnsi="Book Antiqua"/>
        </w:rPr>
        <w:t xml:space="preserve"> (Figure 1A)</w:t>
      </w:r>
      <w:r w:rsidR="000862AA" w:rsidRPr="00583302">
        <w:rPr>
          <w:rFonts w:ascii="Book Antiqua" w:hAnsi="Book Antiqua"/>
        </w:rPr>
        <w:t>. This mass showed no associated focal architectural distortion o</w:t>
      </w:r>
      <w:r w:rsidR="00060CBB" w:rsidRPr="00583302">
        <w:rPr>
          <w:rFonts w:ascii="Book Antiqua" w:hAnsi="Book Antiqua"/>
        </w:rPr>
        <w:t>r cluster of microcalcification</w:t>
      </w:r>
      <w:r w:rsidR="000862AA" w:rsidRPr="00583302">
        <w:rPr>
          <w:rFonts w:ascii="Book Antiqua" w:hAnsi="Book Antiqua"/>
        </w:rPr>
        <w:t xml:space="preserve">. Her prior </w:t>
      </w:r>
      <w:r w:rsidR="009759CB" w:rsidRPr="00583302">
        <w:rPr>
          <w:rFonts w:ascii="Book Antiqua" w:hAnsi="Book Antiqua"/>
        </w:rPr>
        <w:t xml:space="preserve">annual </w:t>
      </w:r>
      <w:r w:rsidR="000862AA" w:rsidRPr="00583302">
        <w:rPr>
          <w:rFonts w:ascii="Book Antiqua" w:hAnsi="Book Antiqua"/>
        </w:rPr>
        <w:t xml:space="preserve">mammograms were </w:t>
      </w:r>
      <w:r w:rsidR="00EB0924" w:rsidRPr="00583302">
        <w:rPr>
          <w:rFonts w:ascii="Book Antiqua" w:hAnsi="Book Antiqua"/>
        </w:rPr>
        <w:t xml:space="preserve">all </w:t>
      </w:r>
      <w:r w:rsidR="000862AA" w:rsidRPr="00583302">
        <w:rPr>
          <w:rFonts w:ascii="Book Antiqua" w:hAnsi="Book Antiqua"/>
        </w:rPr>
        <w:t>negative</w:t>
      </w:r>
      <w:r w:rsidR="009759CB" w:rsidRPr="00583302">
        <w:rPr>
          <w:rFonts w:ascii="Book Antiqua" w:hAnsi="Book Antiqua"/>
        </w:rPr>
        <w:t xml:space="preserve"> 4 years in a row</w:t>
      </w:r>
      <w:r w:rsidR="000862AA" w:rsidRPr="00583302">
        <w:rPr>
          <w:rFonts w:ascii="Book Antiqua" w:hAnsi="Book Antiqua"/>
        </w:rPr>
        <w:t>.</w:t>
      </w:r>
      <w:r w:rsidR="00BA667E">
        <w:rPr>
          <w:rFonts w:ascii="Book Antiqua" w:hAnsi="Book Antiqua"/>
        </w:rPr>
        <w:t xml:space="preserve"> </w:t>
      </w:r>
      <w:r w:rsidR="00060CBB" w:rsidRPr="00583302">
        <w:rPr>
          <w:rFonts w:ascii="Book Antiqua" w:hAnsi="Book Antiqua"/>
        </w:rPr>
        <w:t>Ultrasound</w:t>
      </w:r>
      <w:r w:rsidR="000862AA" w:rsidRPr="00583302">
        <w:rPr>
          <w:rFonts w:ascii="Book Antiqua" w:hAnsi="Book Antiqua"/>
        </w:rPr>
        <w:t xml:space="preserve"> revealed an irregular markedly hypoechoic mass with indistinct margins at the 9 o’clock </w:t>
      </w:r>
      <w:r w:rsidR="00EB0924" w:rsidRPr="00583302">
        <w:rPr>
          <w:rFonts w:ascii="Book Antiqua" w:hAnsi="Book Antiqua"/>
        </w:rPr>
        <w:t xml:space="preserve">position </w:t>
      </w:r>
      <w:r w:rsidR="000862AA" w:rsidRPr="00583302">
        <w:rPr>
          <w:rFonts w:ascii="Book Antiqua" w:hAnsi="Book Antiqua"/>
        </w:rPr>
        <w:t xml:space="preserve">of </w:t>
      </w:r>
      <w:r w:rsidR="00EB0924" w:rsidRPr="00583302">
        <w:rPr>
          <w:rFonts w:ascii="Book Antiqua" w:hAnsi="Book Antiqua"/>
        </w:rPr>
        <w:t xml:space="preserve">the </w:t>
      </w:r>
      <w:r w:rsidR="000862AA" w:rsidRPr="00583302">
        <w:rPr>
          <w:rFonts w:ascii="Book Antiqua" w:hAnsi="Book Antiqua"/>
        </w:rPr>
        <w:t>left breast measu</w:t>
      </w:r>
      <w:r w:rsidR="00F6582D" w:rsidRPr="00583302">
        <w:rPr>
          <w:rFonts w:ascii="Book Antiqua" w:hAnsi="Book Antiqua"/>
        </w:rPr>
        <w:t>ring</w:t>
      </w:r>
      <w:r w:rsidR="000862AA" w:rsidRPr="00583302">
        <w:rPr>
          <w:rFonts w:ascii="Book Antiqua" w:hAnsi="Book Antiqua"/>
        </w:rPr>
        <w:t xml:space="preserve"> </w:t>
      </w:r>
      <w:r w:rsidR="00EB0924" w:rsidRPr="00583302">
        <w:rPr>
          <w:rFonts w:ascii="Book Antiqua" w:hAnsi="Book Antiqua"/>
        </w:rPr>
        <w:t>approximately</w:t>
      </w:r>
      <w:r w:rsidR="000862AA" w:rsidRPr="00583302">
        <w:rPr>
          <w:rFonts w:ascii="Book Antiqua" w:hAnsi="Book Antiqua"/>
        </w:rPr>
        <w:t xml:space="preserve"> 2.1</w:t>
      </w:r>
      <w:r w:rsidR="00BA667E">
        <w:rPr>
          <w:rFonts w:ascii="Book Antiqua" w:eastAsia="宋体" w:hAnsi="Book Antiqua" w:hint="eastAsia"/>
          <w:lang w:eastAsia="zh-CN"/>
        </w:rPr>
        <w:t xml:space="preserve"> </w:t>
      </w:r>
      <w:r w:rsidR="000862AA" w:rsidRPr="00583302">
        <w:rPr>
          <w:rFonts w:ascii="Book Antiqua" w:hAnsi="Book Antiqua"/>
        </w:rPr>
        <w:t xml:space="preserve">cm in maximal </w:t>
      </w:r>
      <w:r w:rsidR="00EB0924" w:rsidRPr="00583302">
        <w:rPr>
          <w:rFonts w:ascii="Book Antiqua" w:hAnsi="Book Antiqua"/>
        </w:rPr>
        <w:t>diameter</w:t>
      </w:r>
      <w:r w:rsidR="00DB1465" w:rsidRPr="00583302">
        <w:rPr>
          <w:rFonts w:ascii="Book Antiqua" w:hAnsi="Book Antiqua"/>
        </w:rPr>
        <w:t xml:space="preserve"> (Figure</w:t>
      </w:r>
      <w:r w:rsidR="00D84B1C" w:rsidRPr="00583302">
        <w:rPr>
          <w:rFonts w:ascii="Book Antiqua" w:hAnsi="Book Antiqua"/>
        </w:rPr>
        <w:t xml:space="preserve"> 1B</w:t>
      </w:r>
      <w:r w:rsidR="00DB1465" w:rsidRPr="00583302">
        <w:rPr>
          <w:rFonts w:ascii="Book Antiqua" w:hAnsi="Book Antiqua"/>
        </w:rPr>
        <w:t>)</w:t>
      </w:r>
      <w:r w:rsidR="000862AA" w:rsidRPr="00583302">
        <w:rPr>
          <w:rFonts w:ascii="Book Antiqua" w:hAnsi="Book Antiqua"/>
        </w:rPr>
        <w:t xml:space="preserve">. </w:t>
      </w:r>
      <w:r w:rsidR="00F6582D" w:rsidRPr="00583302">
        <w:rPr>
          <w:rFonts w:ascii="Book Antiqua" w:hAnsi="Book Antiqua"/>
        </w:rPr>
        <w:t>On c</w:t>
      </w:r>
      <w:r w:rsidR="00060CBB" w:rsidRPr="00583302">
        <w:rPr>
          <w:rFonts w:ascii="Book Antiqua" w:hAnsi="Book Antiqua"/>
        </w:rPr>
        <w:t>olor Doppler, no internal vascularity was detected.</w:t>
      </w:r>
      <w:r w:rsidR="00BA667E">
        <w:rPr>
          <w:rFonts w:ascii="Book Antiqua" w:hAnsi="Book Antiqua"/>
        </w:rPr>
        <w:t xml:space="preserve"> </w:t>
      </w:r>
      <w:r w:rsidR="000862AA" w:rsidRPr="00583302">
        <w:rPr>
          <w:rFonts w:ascii="Book Antiqua" w:hAnsi="Book Antiqua"/>
        </w:rPr>
        <w:t xml:space="preserve">There were multiple enlarged left axillary </w:t>
      </w:r>
      <w:r w:rsidR="00EB0924" w:rsidRPr="00583302">
        <w:rPr>
          <w:rFonts w:ascii="Book Antiqua" w:hAnsi="Book Antiqua"/>
        </w:rPr>
        <w:t xml:space="preserve">lymph </w:t>
      </w:r>
      <w:r w:rsidR="000862AA" w:rsidRPr="00583302">
        <w:rPr>
          <w:rFonts w:ascii="Book Antiqua" w:hAnsi="Book Antiqua"/>
        </w:rPr>
        <w:t>nodes detected on both mammogram and ultrasound</w:t>
      </w:r>
      <w:r w:rsidR="00D84B1C" w:rsidRPr="00583302">
        <w:rPr>
          <w:rFonts w:ascii="Book Antiqua" w:hAnsi="Book Antiqua"/>
        </w:rPr>
        <w:t xml:space="preserve"> (Figure 1C)</w:t>
      </w:r>
      <w:r w:rsidR="000862AA" w:rsidRPr="00583302">
        <w:rPr>
          <w:rFonts w:ascii="Book Antiqua" w:hAnsi="Book Antiqua"/>
        </w:rPr>
        <w:t xml:space="preserve">. The mass was classified as highly suggestive of malignancy according to the American College of Radiology Breast Imaging Reporting and Data System (ACR BI-RADS: 5). </w:t>
      </w:r>
      <w:r w:rsidR="00B93678" w:rsidRPr="00583302">
        <w:rPr>
          <w:rFonts w:ascii="Book Antiqua" w:hAnsi="Book Antiqua"/>
        </w:rPr>
        <w:t>The p</w:t>
      </w:r>
      <w:r w:rsidR="00060CBB" w:rsidRPr="00583302">
        <w:rPr>
          <w:rFonts w:ascii="Book Antiqua" w:hAnsi="Book Antiqua"/>
        </w:rPr>
        <w:t>atient su</w:t>
      </w:r>
      <w:r w:rsidR="00F6582D" w:rsidRPr="00583302">
        <w:rPr>
          <w:rFonts w:ascii="Book Antiqua" w:hAnsi="Book Antiqua"/>
        </w:rPr>
        <w:t>bsequently underwent ultrasound-</w:t>
      </w:r>
      <w:r w:rsidR="00060CBB" w:rsidRPr="00583302">
        <w:rPr>
          <w:rFonts w:ascii="Book Antiqua" w:hAnsi="Book Antiqua"/>
        </w:rPr>
        <w:t>guided core needle biopsy of the left breast mass and a fine needle aspiration of the two dominant left axillary lymph nodes.</w:t>
      </w:r>
      <w:r w:rsidR="00BA667E">
        <w:rPr>
          <w:rFonts w:ascii="Book Antiqua" w:hAnsi="Book Antiqua"/>
        </w:rPr>
        <w:t xml:space="preserve"> </w:t>
      </w:r>
      <w:r w:rsidR="00060CBB" w:rsidRPr="00583302">
        <w:rPr>
          <w:rFonts w:ascii="Book Antiqua" w:hAnsi="Book Antiqua"/>
        </w:rPr>
        <w:t>Her initial biopsy specimen was d</w:t>
      </w:r>
      <w:r w:rsidR="00F6582D" w:rsidRPr="00583302">
        <w:rPr>
          <w:rFonts w:ascii="Book Antiqua" w:hAnsi="Book Antiqua"/>
        </w:rPr>
        <w:t xml:space="preserve">escribed as an abscess-like </w:t>
      </w:r>
      <w:r w:rsidR="00060CBB" w:rsidRPr="00583302">
        <w:rPr>
          <w:rFonts w:ascii="Book Antiqua" w:hAnsi="Book Antiqua"/>
        </w:rPr>
        <w:t>necrotic tissue but there were atypical cells that were highly suspicious for necrotic malignancy.</w:t>
      </w:r>
      <w:r w:rsidR="00BA667E">
        <w:rPr>
          <w:rFonts w:ascii="Book Antiqua" w:hAnsi="Book Antiqua"/>
        </w:rPr>
        <w:t xml:space="preserve"> </w:t>
      </w:r>
      <w:r w:rsidR="00060CBB" w:rsidRPr="00583302">
        <w:rPr>
          <w:rFonts w:ascii="Book Antiqua" w:hAnsi="Book Antiqua"/>
        </w:rPr>
        <w:t>The fine needle aspirations of the two enlarging axillary lymph nodes were negative for malignancy.</w:t>
      </w:r>
      <w:r w:rsidR="00E33311" w:rsidRPr="00583302">
        <w:rPr>
          <w:rFonts w:ascii="Book Antiqua" w:hAnsi="Book Antiqua"/>
        </w:rPr>
        <w:t xml:space="preserve"> This suspicious mass demonstrated low T1 and high T2 signal intensit</w:t>
      </w:r>
      <w:r w:rsidR="00F6582D" w:rsidRPr="00583302">
        <w:rPr>
          <w:rFonts w:ascii="Book Antiqua" w:hAnsi="Book Antiqua"/>
        </w:rPr>
        <w:t>y on the pre-contrast imaging on</w:t>
      </w:r>
      <w:r w:rsidR="00E33311" w:rsidRPr="00583302">
        <w:rPr>
          <w:rFonts w:ascii="Book Antiqua" w:hAnsi="Book Antiqua"/>
        </w:rPr>
        <w:t xml:space="preserve"> </w:t>
      </w:r>
      <w:r w:rsidR="00F6582D" w:rsidRPr="00583302">
        <w:rPr>
          <w:rFonts w:ascii="Book Antiqua" w:hAnsi="Book Antiqua"/>
        </w:rPr>
        <w:t>a</w:t>
      </w:r>
      <w:r w:rsidR="00E33311" w:rsidRPr="00583302">
        <w:rPr>
          <w:rFonts w:ascii="Book Antiqua" w:hAnsi="Book Antiqua"/>
        </w:rPr>
        <w:t xml:space="preserve"> subsequent </w:t>
      </w:r>
      <w:r w:rsidR="009759CB" w:rsidRPr="00583302">
        <w:rPr>
          <w:rFonts w:ascii="Book Antiqua" w:hAnsi="Book Antiqua"/>
        </w:rPr>
        <w:t>b</w:t>
      </w:r>
      <w:r w:rsidR="00060CBB" w:rsidRPr="00583302">
        <w:rPr>
          <w:rFonts w:ascii="Book Antiqua" w:hAnsi="Book Antiqua"/>
        </w:rPr>
        <w:t xml:space="preserve">reast MRI (magnetic resonance imaging) </w:t>
      </w:r>
      <w:r w:rsidR="00E33311" w:rsidRPr="00583302">
        <w:rPr>
          <w:rFonts w:ascii="Book Antiqua" w:hAnsi="Book Antiqua"/>
        </w:rPr>
        <w:t xml:space="preserve">with the </w:t>
      </w:r>
      <w:r w:rsidR="00060CBB" w:rsidRPr="00583302">
        <w:rPr>
          <w:rFonts w:ascii="Book Antiqua" w:hAnsi="Book Antiqua"/>
        </w:rPr>
        <w:t>su</w:t>
      </w:r>
      <w:r w:rsidR="00F6582D" w:rsidRPr="00583302">
        <w:rPr>
          <w:rFonts w:ascii="Book Antiqua" w:hAnsi="Book Antiqua"/>
        </w:rPr>
        <w:t xml:space="preserve">sceptibility artifact from a </w:t>
      </w:r>
      <w:r w:rsidR="00060CBB" w:rsidRPr="00583302">
        <w:rPr>
          <w:rFonts w:ascii="Book Antiqua" w:hAnsi="Book Antiqua"/>
        </w:rPr>
        <w:t xml:space="preserve">biopsy clip </w:t>
      </w:r>
      <w:r w:rsidR="008008CF" w:rsidRPr="00583302">
        <w:rPr>
          <w:rFonts w:ascii="Book Antiqua" w:hAnsi="Book Antiqua"/>
        </w:rPr>
        <w:t xml:space="preserve">(Figure </w:t>
      </w:r>
      <w:r w:rsidR="00120201" w:rsidRPr="00583302">
        <w:rPr>
          <w:rFonts w:ascii="Book Antiqua" w:hAnsi="Book Antiqua"/>
        </w:rPr>
        <w:t>1</w:t>
      </w:r>
      <w:r w:rsidR="00DB1465" w:rsidRPr="00583302">
        <w:rPr>
          <w:rFonts w:ascii="Book Antiqua" w:hAnsi="Book Antiqua"/>
        </w:rPr>
        <w:t>D-</w:t>
      </w:r>
      <w:r w:rsidR="00120201" w:rsidRPr="00583302">
        <w:rPr>
          <w:rFonts w:ascii="Book Antiqua" w:hAnsi="Book Antiqua"/>
        </w:rPr>
        <w:t>F</w:t>
      </w:r>
      <w:r w:rsidR="00060CBB" w:rsidRPr="00583302">
        <w:rPr>
          <w:rFonts w:ascii="Book Antiqua" w:hAnsi="Book Antiqua"/>
        </w:rPr>
        <w:t>). After intravenous administration of gadolinium (Omniscan, GE), the mass showed irregular margins and enhancement</w:t>
      </w:r>
      <w:r w:rsidR="00B93678" w:rsidRPr="00583302">
        <w:rPr>
          <w:rFonts w:ascii="Book Antiqua" w:hAnsi="Book Antiqua"/>
        </w:rPr>
        <w:t>,</w:t>
      </w:r>
      <w:r w:rsidR="00060CBB" w:rsidRPr="00583302">
        <w:rPr>
          <w:rFonts w:ascii="Book Antiqua" w:hAnsi="Book Antiqua"/>
        </w:rPr>
        <w:t xml:space="preserve"> initially rapid and subsequently persisted (type III curve) (Fig</w:t>
      </w:r>
      <w:r w:rsidR="00DB1465" w:rsidRPr="00583302">
        <w:rPr>
          <w:rFonts w:ascii="Book Antiqua" w:hAnsi="Book Antiqua"/>
        </w:rPr>
        <w:t xml:space="preserve">ure </w:t>
      </w:r>
      <w:r w:rsidR="00120201" w:rsidRPr="00583302">
        <w:rPr>
          <w:rFonts w:ascii="Book Antiqua" w:hAnsi="Book Antiqua"/>
        </w:rPr>
        <w:t>1</w:t>
      </w:r>
      <w:r w:rsidR="00DB1465" w:rsidRPr="00583302">
        <w:rPr>
          <w:rFonts w:ascii="Book Antiqua" w:hAnsi="Book Antiqua"/>
        </w:rPr>
        <w:t>F-H</w:t>
      </w:r>
      <w:r w:rsidR="00060CBB" w:rsidRPr="00583302">
        <w:rPr>
          <w:rFonts w:ascii="Book Antiqua" w:hAnsi="Book Antiqua"/>
        </w:rPr>
        <w:t>). Additional linear non mass-like enhancement with similar kinetic pattern was noted anterior to the mass, near the palpable marker, which could represent both tumor extension or post biopsy change. Her right breast showed no suspicious finding.</w:t>
      </w:r>
      <w:r w:rsidR="00BA667E">
        <w:rPr>
          <w:rFonts w:ascii="Book Antiqua" w:hAnsi="Book Antiqua"/>
        </w:rPr>
        <w:t xml:space="preserve"> </w:t>
      </w:r>
      <w:r w:rsidR="00060CBB" w:rsidRPr="00583302">
        <w:rPr>
          <w:rFonts w:ascii="Book Antiqua" w:hAnsi="Book Antiqua"/>
        </w:rPr>
        <w:t xml:space="preserve">Multiple abnormal enlarged and enhancing level 1 and level 2 left axillary lymph nodes and left inter-pectoral lymph nodes were detected, measuring up to 1.4 cm. There was </w:t>
      </w:r>
      <w:r w:rsidR="00120201" w:rsidRPr="00583302">
        <w:rPr>
          <w:rFonts w:ascii="Book Antiqua" w:hAnsi="Book Antiqua"/>
        </w:rPr>
        <w:t xml:space="preserve">also </w:t>
      </w:r>
      <w:r w:rsidR="00060CBB" w:rsidRPr="00583302">
        <w:rPr>
          <w:rFonts w:ascii="Book Antiqua" w:hAnsi="Book Antiqua"/>
        </w:rPr>
        <w:t>a 3.0 cm enhancing soft tissue mass with irregular margins in the left parasternal region, suggestive of left internal mammary adenopathy.</w:t>
      </w:r>
      <w:r w:rsidR="00BA667E">
        <w:rPr>
          <w:rFonts w:ascii="Book Antiqua" w:hAnsi="Book Antiqua"/>
        </w:rPr>
        <w:t xml:space="preserve"> </w:t>
      </w:r>
    </w:p>
    <w:p w14:paraId="6630C51E" w14:textId="446FF797" w:rsidR="00B54EFB" w:rsidRPr="00583302" w:rsidRDefault="007C1849" w:rsidP="00BA667E">
      <w:pPr>
        <w:spacing w:line="360" w:lineRule="auto"/>
        <w:ind w:firstLineChars="100" w:firstLine="240"/>
        <w:jc w:val="both"/>
        <w:rPr>
          <w:rFonts w:ascii="Book Antiqua" w:hAnsi="Book Antiqua"/>
        </w:rPr>
      </w:pPr>
      <w:r w:rsidRPr="00583302">
        <w:rPr>
          <w:rFonts w:ascii="Book Antiqua" w:hAnsi="Book Antiqua"/>
        </w:rPr>
        <w:t xml:space="preserve">Subsequently, </w:t>
      </w:r>
      <w:r w:rsidR="00060CBB" w:rsidRPr="00583302">
        <w:rPr>
          <w:rFonts w:ascii="Book Antiqua" w:hAnsi="Book Antiqua"/>
        </w:rPr>
        <w:t xml:space="preserve">the patient </w:t>
      </w:r>
      <w:r w:rsidRPr="00583302">
        <w:rPr>
          <w:rFonts w:ascii="Book Antiqua" w:hAnsi="Book Antiqua"/>
        </w:rPr>
        <w:t xml:space="preserve">underwent left lumpectomy with axillary node dissection. Positron </w:t>
      </w:r>
      <w:r w:rsidR="00BA667E" w:rsidRPr="00583302">
        <w:rPr>
          <w:rFonts w:ascii="Book Antiqua" w:hAnsi="Book Antiqua"/>
        </w:rPr>
        <w:t>emission t</w:t>
      </w:r>
      <w:r w:rsidRPr="00583302">
        <w:rPr>
          <w:rFonts w:ascii="Book Antiqua" w:hAnsi="Book Antiqua"/>
        </w:rPr>
        <w:t>omograph scan showed no evidence of distant metastases.</w:t>
      </w:r>
      <w:r w:rsidR="00BA667E">
        <w:rPr>
          <w:rFonts w:ascii="Book Antiqua" w:hAnsi="Book Antiqua"/>
        </w:rPr>
        <w:t xml:space="preserve"> </w:t>
      </w:r>
      <w:r w:rsidRPr="00583302">
        <w:rPr>
          <w:rFonts w:ascii="Book Antiqua" w:hAnsi="Book Antiqua"/>
        </w:rPr>
        <w:t xml:space="preserve">Her </w:t>
      </w:r>
      <w:r w:rsidR="00C31F90" w:rsidRPr="00583302">
        <w:rPr>
          <w:rFonts w:ascii="Book Antiqua" w:hAnsi="Book Antiqua"/>
        </w:rPr>
        <w:t>final pathology wa</w:t>
      </w:r>
      <w:r w:rsidR="00EB0924" w:rsidRPr="00583302">
        <w:rPr>
          <w:rFonts w:ascii="Book Antiqua" w:hAnsi="Book Antiqua"/>
        </w:rPr>
        <w:t>s consistent with</w:t>
      </w:r>
      <w:r w:rsidRPr="00583302">
        <w:rPr>
          <w:rFonts w:ascii="Book Antiqua" w:hAnsi="Book Antiqua"/>
        </w:rPr>
        <w:t xml:space="preserve"> stage IIA (pT1c, N1a, M0) lymphoepithelioma-like carcinoma </w:t>
      </w:r>
      <w:r w:rsidR="00054AF4" w:rsidRPr="00583302">
        <w:rPr>
          <w:rFonts w:ascii="Book Antiqua" w:hAnsi="Book Antiqua"/>
        </w:rPr>
        <w:t>(</w:t>
      </w:r>
      <w:r w:rsidR="00120201" w:rsidRPr="00583302">
        <w:rPr>
          <w:rFonts w:ascii="Book Antiqua" w:hAnsi="Book Antiqua"/>
        </w:rPr>
        <w:t>F</w:t>
      </w:r>
      <w:r w:rsidR="00EB015E" w:rsidRPr="00583302">
        <w:rPr>
          <w:rFonts w:ascii="Book Antiqua" w:hAnsi="Book Antiqua"/>
        </w:rPr>
        <w:t xml:space="preserve">igure </w:t>
      </w:r>
      <w:r w:rsidR="00120201" w:rsidRPr="00583302">
        <w:rPr>
          <w:rFonts w:ascii="Book Antiqua" w:hAnsi="Book Antiqua"/>
        </w:rPr>
        <w:t>2</w:t>
      </w:r>
      <w:r w:rsidR="00D67186" w:rsidRPr="00583302">
        <w:rPr>
          <w:rFonts w:ascii="Book Antiqua" w:hAnsi="Book Antiqua"/>
        </w:rPr>
        <w:t>A-D</w:t>
      </w:r>
      <w:r w:rsidR="00EB015E" w:rsidRPr="00583302">
        <w:rPr>
          <w:rFonts w:ascii="Book Antiqua" w:hAnsi="Book Antiqua"/>
        </w:rPr>
        <w:t xml:space="preserve">) </w:t>
      </w:r>
      <w:r w:rsidRPr="00583302">
        <w:rPr>
          <w:rFonts w:ascii="Book Antiqua" w:hAnsi="Book Antiqua"/>
        </w:rPr>
        <w:t xml:space="preserve">with three out of twenty-three lymph nodes </w:t>
      </w:r>
      <w:r w:rsidR="00EB0924" w:rsidRPr="00583302">
        <w:rPr>
          <w:rFonts w:ascii="Book Antiqua" w:hAnsi="Book Antiqua"/>
        </w:rPr>
        <w:t>involve</w:t>
      </w:r>
      <w:r w:rsidR="00060CBB" w:rsidRPr="00583302">
        <w:rPr>
          <w:rFonts w:ascii="Book Antiqua" w:hAnsi="Book Antiqua"/>
        </w:rPr>
        <w:t>d</w:t>
      </w:r>
      <w:r w:rsidR="00EB0924" w:rsidRPr="00583302">
        <w:rPr>
          <w:rFonts w:ascii="Book Antiqua" w:hAnsi="Book Antiqua"/>
        </w:rPr>
        <w:t xml:space="preserve"> </w:t>
      </w:r>
      <w:r w:rsidR="00B93678" w:rsidRPr="00583302">
        <w:rPr>
          <w:rFonts w:ascii="Book Antiqua" w:hAnsi="Book Antiqua"/>
        </w:rPr>
        <w:t>along with</w:t>
      </w:r>
      <w:r w:rsidRPr="00583302">
        <w:rPr>
          <w:rFonts w:ascii="Book Antiqua" w:hAnsi="Book Antiqua"/>
        </w:rPr>
        <w:t xml:space="preserve"> </w:t>
      </w:r>
      <w:r w:rsidR="00060CBB" w:rsidRPr="00583302">
        <w:rPr>
          <w:rFonts w:ascii="Book Antiqua" w:hAnsi="Book Antiqua"/>
        </w:rPr>
        <w:t xml:space="preserve">a </w:t>
      </w:r>
      <w:r w:rsidRPr="00583302">
        <w:rPr>
          <w:rFonts w:ascii="Book Antiqua" w:hAnsi="Book Antiqua"/>
        </w:rPr>
        <w:t>small focus of extracapsular extension.</w:t>
      </w:r>
      <w:r w:rsidR="00BA667E">
        <w:rPr>
          <w:rFonts w:ascii="Book Antiqua" w:hAnsi="Book Antiqua"/>
        </w:rPr>
        <w:t xml:space="preserve"> </w:t>
      </w:r>
      <w:r w:rsidR="00C31F90" w:rsidRPr="00583302">
        <w:rPr>
          <w:rFonts w:ascii="Book Antiqua" w:hAnsi="Book Antiqua"/>
        </w:rPr>
        <w:t>Additional immunohistochemistry staining</w:t>
      </w:r>
      <w:r w:rsidR="00DB1465" w:rsidRPr="00583302">
        <w:rPr>
          <w:rFonts w:ascii="Book Antiqua" w:hAnsi="Book Antiqua"/>
        </w:rPr>
        <w:t xml:space="preserve"> (F</w:t>
      </w:r>
      <w:r w:rsidR="00054AF4" w:rsidRPr="00583302">
        <w:rPr>
          <w:rFonts w:ascii="Book Antiqua" w:hAnsi="Book Antiqua"/>
        </w:rPr>
        <w:t xml:space="preserve">igure </w:t>
      </w:r>
      <w:r w:rsidR="00120201" w:rsidRPr="00583302">
        <w:rPr>
          <w:rFonts w:ascii="Book Antiqua" w:hAnsi="Book Antiqua"/>
        </w:rPr>
        <w:t>2</w:t>
      </w:r>
      <w:r w:rsidR="00D67186" w:rsidRPr="00583302">
        <w:rPr>
          <w:rFonts w:ascii="Book Antiqua" w:hAnsi="Book Antiqua"/>
        </w:rPr>
        <w:t>E-H)</w:t>
      </w:r>
      <w:r w:rsidR="00C31F90" w:rsidRPr="00583302">
        <w:rPr>
          <w:rFonts w:ascii="Book Antiqua" w:hAnsi="Book Antiqua"/>
        </w:rPr>
        <w:t xml:space="preserve"> demonstrated </w:t>
      </w:r>
      <w:r w:rsidR="003A01C3" w:rsidRPr="00583302">
        <w:rPr>
          <w:rFonts w:ascii="Book Antiqua" w:hAnsi="Book Antiqua"/>
        </w:rPr>
        <w:t>that the</w:t>
      </w:r>
      <w:r w:rsidR="00C31F90" w:rsidRPr="00583302">
        <w:rPr>
          <w:rFonts w:ascii="Book Antiqua" w:hAnsi="Book Antiqua"/>
        </w:rPr>
        <w:t xml:space="preserve"> tumor was negative for both estrogen and progesterone receptors (ER 0%, PR 0%) and there was no overexpression of human epidermal</w:t>
      </w:r>
      <w:r w:rsidR="000373D2" w:rsidRPr="00583302">
        <w:rPr>
          <w:rFonts w:ascii="Book Antiqua" w:hAnsi="Book Antiqua"/>
        </w:rPr>
        <w:t xml:space="preserve"> growth factor receptor 2 (HER2 1+). The staining for proliferative index or Ki67 was 27%. </w:t>
      </w:r>
      <w:r w:rsidRPr="00583302">
        <w:rPr>
          <w:rFonts w:ascii="Book Antiqua" w:hAnsi="Book Antiqua"/>
        </w:rPr>
        <w:t xml:space="preserve">The patient </w:t>
      </w:r>
      <w:r w:rsidR="003078B8" w:rsidRPr="00583302">
        <w:rPr>
          <w:rFonts w:ascii="Book Antiqua" w:hAnsi="Book Antiqua"/>
        </w:rPr>
        <w:t>received</w:t>
      </w:r>
      <w:r w:rsidRPr="00583302">
        <w:rPr>
          <w:rFonts w:ascii="Book Antiqua" w:hAnsi="Book Antiqua"/>
        </w:rPr>
        <w:t xml:space="preserve"> </w:t>
      </w:r>
      <w:r w:rsidR="003078B8" w:rsidRPr="00583302">
        <w:rPr>
          <w:rFonts w:ascii="Book Antiqua" w:hAnsi="Book Antiqua"/>
        </w:rPr>
        <w:t xml:space="preserve">adjuvant </w:t>
      </w:r>
      <w:r w:rsidRPr="00583302">
        <w:rPr>
          <w:rFonts w:ascii="Book Antiqua" w:hAnsi="Book Antiqua"/>
        </w:rPr>
        <w:t xml:space="preserve">chemotherapy with </w:t>
      </w:r>
      <w:r w:rsidR="00EB0924" w:rsidRPr="00583302">
        <w:rPr>
          <w:rFonts w:ascii="Book Antiqua" w:hAnsi="Book Antiqua"/>
        </w:rPr>
        <w:t xml:space="preserve">dose dense </w:t>
      </w:r>
      <w:r w:rsidRPr="00583302">
        <w:rPr>
          <w:rFonts w:ascii="Book Antiqua" w:hAnsi="Book Antiqua"/>
        </w:rPr>
        <w:t>doxorubicin and cyclophosphamide followed by</w:t>
      </w:r>
      <w:r w:rsidR="00EB0924" w:rsidRPr="00583302">
        <w:rPr>
          <w:rFonts w:ascii="Book Antiqua" w:hAnsi="Book Antiqua"/>
        </w:rPr>
        <w:t xml:space="preserve"> weekly</w:t>
      </w:r>
      <w:r w:rsidRPr="00583302">
        <w:rPr>
          <w:rFonts w:ascii="Book Antiqua" w:hAnsi="Book Antiqua"/>
        </w:rPr>
        <w:t xml:space="preserve"> paclitaxel and a course of </w:t>
      </w:r>
      <w:r w:rsidR="00EB0924" w:rsidRPr="00583302">
        <w:rPr>
          <w:rFonts w:ascii="Book Antiqua" w:hAnsi="Book Antiqua"/>
        </w:rPr>
        <w:t xml:space="preserve">adjuvant </w:t>
      </w:r>
      <w:r w:rsidRPr="00583302">
        <w:rPr>
          <w:rFonts w:ascii="Book Antiqua" w:hAnsi="Book Antiqua"/>
        </w:rPr>
        <w:t>radiation therapy.</w:t>
      </w:r>
      <w:r w:rsidR="00BA667E">
        <w:rPr>
          <w:rFonts w:ascii="Book Antiqua" w:hAnsi="Book Antiqua"/>
        </w:rPr>
        <w:t xml:space="preserve"> </w:t>
      </w:r>
    </w:p>
    <w:p w14:paraId="55B58BB8" w14:textId="599BF781" w:rsidR="00690027" w:rsidRPr="00583302" w:rsidRDefault="007C1849" w:rsidP="00BA667E">
      <w:pPr>
        <w:spacing w:line="360" w:lineRule="auto"/>
        <w:ind w:firstLineChars="100" w:firstLine="240"/>
        <w:jc w:val="both"/>
        <w:rPr>
          <w:rFonts w:ascii="Book Antiqua" w:hAnsi="Book Antiqua"/>
        </w:rPr>
      </w:pPr>
      <w:r w:rsidRPr="00583302">
        <w:rPr>
          <w:rFonts w:ascii="Book Antiqua" w:hAnsi="Book Antiqua"/>
        </w:rPr>
        <w:t>Her clinical course was complicated by persistent inflammation and serosanguinous drainage from the surgical site.</w:t>
      </w:r>
      <w:r w:rsidR="00BA667E">
        <w:rPr>
          <w:rFonts w:ascii="Book Antiqua" w:hAnsi="Book Antiqua"/>
        </w:rPr>
        <w:t xml:space="preserve"> </w:t>
      </w:r>
      <w:r w:rsidRPr="00583302">
        <w:rPr>
          <w:rFonts w:ascii="Book Antiqua" w:hAnsi="Book Antiqua"/>
        </w:rPr>
        <w:t>She was given antibiotics on multiple occasions for presumed cellulitis with minimal improvement.</w:t>
      </w:r>
      <w:r w:rsidR="00BA667E">
        <w:rPr>
          <w:rFonts w:ascii="Book Antiqua" w:hAnsi="Book Antiqua"/>
        </w:rPr>
        <w:t xml:space="preserve"> </w:t>
      </w:r>
      <w:r w:rsidRPr="00583302">
        <w:rPr>
          <w:rFonts w:ascii="Book Antiqua" w:hAnsi="Book Antiqua"/>
        </w:rPr>
        <w:t xml:space="preserve">Follow-up </w:t>
      </w:r>
      <w:r w:rsidR="00607F0E" w:rsidRPr="00583302">
        <w:rPr>
          <w:rFonts w:ascii="Book Antiqua" w:hAnsi="Book Antiqua"/>
        </w:rPr>
        <w:t xml:space="preserve">punch skin </w:t>
      </w:r>
      <w:r w:rsidRPr="00583302">
        <w:rPr>
          <w:rFonts w:ascii="Book Antiqua" w:hAnsi="Book Antiqua"/>
        </w:rPr>
        <w:t>biopsy and imaging done of the area showed no evidence of recurrence.</w:t>
      </w:r>
      <w:r w:rsidR="00BA667E">
        <w:rPr>
          <w:rFonts w:ascii="Book Antiqua" w:hAnsi="Book Antiqua"/>
        </w:rPr>
        <w:t xml:space="preserve"> </w:t>
      </w:r>
      <w:r w:rsidRPr="00583302">
        <w:rPr>
          <w:rFonts w:ascii="Book Antiqua" w:hAnsi="Book Antiqua"/>
        </w:rPr>
        <w:t xml:space="preserve">These skin changes </w:t>
      </w:r>
      <w:r w:rsidR="00060CBB" w:rsidRPr="00583302">
        <w:rPr>
          <w:rFonts w:ascii="Book Antiqua" w:hAnsi="Book Antiqua"/>
        </w:rPr>
        <w:t xml:space="preserve">at the surgical site </w:t>
      </w:r>
      <w:r w:rsidRPr="00583302">
        <w:rPr>
          <w:rFonts w:ascii="Book Antiqua" w:hAnsi="Book Antiqua"/>
        </w:rPr>
        <w:t xml:space="preserve">were thought to be secondary to </w:t>
      </w:r>
      <w:r w:rsidR="00DB7E3F" w:rsidRPr="00583302">
        <w:rPr>
          <w:rFonts w:ascii="Book Antiqua" w:hAnsi="Book Antiqua"/>
        </w:rPr>
        <w:t xml:space="preserve">post-surgical changes and </w:t>
      </w:r>
      <w:r w:rsidRPr="00583302">
        <w:rPr>
          <w:rFonts w:ascii="Book Antiqua" w:hAnsi="Book Antiqua"/>
        </w:rPr>
        <w:t>radiation treatments.</w:t>
      </w:r>
      <w:r w:rsidR="00BA667E">
        <w:rPr>
          <w:rFonts w:ascii="Book Antiqua" w:hAnsi="Book Antiqua"/>
        </w:rPr>
        <w:t xml:space="preserve"> </w:t>
      </w:r>
      <w:r w:rsidRPr="00583302">
        <w:rPr>
          <w:rFonts w:ascii="Book Antiqua" w:hAnsi="Book Antiqua"/>
        </w:rPr>
        <w:t>At her 3-year follow-up, the patient was doing well with no evidence of recurrent disease.</w:t>
      </w:r>
      <w:r w:rsidR="00BA667E">
        <w:rPr>
          <w:rFonts w:ascii="Book Antiqua" w:hAnsi="Book Antiqua"/>
        </w:rPr>
        <w:t xml:space="preserve"> </w:t>
      </w:r>
    </w:p>
    <w:p w14:paraId="35B2BD1C" w14:textId="77777777" w:rsidR="00690027" w:rsidRPr="00583302" w:rsidRDefault="00690027" w:rsidP="00583302">
      <w:pPr>
        <w:spacing w:line="360" w:lineRule="auto"/>
        <w:jc w:val="both"/>
        <w:rPr>
          <w:rFonts w:ascii="Book Antiqua" w:eastAsia="宋体" w:hAnsi="Book Antiqua"/>
          <w:lang w:eastAsia="zh-CN"/>
        </w:rPr>
      </w:pPr>
    </w:p>
    <w:p w14:paraId="04F542E0" w14:textId="2320BA47" w:rsidR="00B54EFB" w:rsidRPr="00583302" w:rsidRDefault="00583302" w:rsidP="00583302">
      <w:pPr>
        <w:spacing w:line="360" w:lineRule="auto"/>
        <w:jc w:val="both"/>
        <w:rPr>
          <w:rFonts w:ascii="Book Antiqua" w:hAnsi="Book Antiqua"/>
        </w:rPr>
      </w:pPr>
      <w:r w:rsidRPr="00583302">
        <w:rPr>
          <w:rFonts w:ascii="Book Antiqua" w:hAnsi="Book Antiqua"/>
          <w:b/>
        </w:rPr>
        <w:t>DISCUSSION</w:t>
      </w:r>
    </w:p>
    <w:p w14:paraId="50134E0F" w14:textId="179B3FFE" w:rsidR="00B54EFB" w:rsidRPr="00583302" w:rsidRDefault="007C1849" w:rsidP="00583302">
      <w:pPr>
        <w:spacing w:line="360" w:lineRule="auto"/>
        <w:jc w:val="both"/>
        <w:rPr>
          <w:rFonts w:ascii="Book Antiqua" w:hAnsi="Book Antiqua"/>
          <w:strike/>
        </w:rPr>
      </w:pPr>
      <w:r w:rsidRPr="00583302">
        <w:rPr>
          <w:rFonts w:ascii="Book Antiqua" w:hAnsi="Book Antiqua"/>
        </w:rPr>
        <w:t>Lymphoepithelioma-like carcinoma of the breast is a rare tumor type characterized by epithelial neoplastic cells with a background of lymphocytic cells.</w:t>
      </w:r>
      <w:r w:rsidR="00BA667E">
        <w:rPr>
          <w:rFonts w:ascii="Book Antiqua" w:hAnsi="Book Antiqua"/>
        </w:rPr>
        <w:t xml:space="preserve"> </w:t>
      </w:r>
      <w:r w:rsidRPr="00583302">
        <w:rPr>
          <w:rFonts w:ascii="Book Antiqua" w:hAnsi="Book Antiqua"/>
        </w:rPr>
        <w:t>Only twenty cases of this type of breast neoplasm have been described in the literature.</w:t>
      </w:r>
      <w:r w:rsidR="00BA667E">
        <w:rPr>
          <w:rFonts w:ascii="Book Antiqua" w:hAnsi="Book Antiqua"/>
        </w:rPr>
        <w:t xml:space="preserve"> </w:t>
      </w:r>
      <w:r w:rsidRPr="00583302">
        <w:rPr>
          <w:rFonts w:ascii="Book Antiqua" w:hAnsi="Book Antiqua"/>
        </w:rPr>
        <w:t>The reported cases are summarized in Table 1.</w:t>
      </w:r>
      <w:r w:rsidR="00BA667E">
        <w:rPr>
          <w:rFonts w:ascii="Book Antiqua" w:hAnsi="Book Antiqua"/>
        </w:rPr>
        <w:t xml:space="preserve"> </w:t>
      </w:r>
      <w:r w:rsidRPr="00583302">
        <w:rPr>
          <w:rFonts w:ascii="Book Antiqua" w:hAnsi="Book Antiqua"/>
        </w:rPr>
        <w:t>Making the diagnosis</w:t>
      </w:r>
      <w:r w:rsidR="00B93678" w:rsidRPr="00583302">
        <w:rPr>
          <w:rFonts w:ascii="Book Antiqua" w:hAnsi="Book Antiqua"/>
        </w:rPr>
        <w:t xml:space="preserve"> of LELC can pose a diagnostic </w:t>
      </w:r>
      <w:r w:rsidRPr="00583302">
        <w:rPr>
          <w:rFonts w:ascii="Book Antiqua" w:hAnsi="Book Antiqua"/>
        </w:rPr>
        <w:t>challenge due to its morphologic similarities with medullary carcinoma and certain types of lymphoma on pathologic examination</w:t>
      </w:r>
      <w:r w:rsidRPr="00583302">
        <w:rPr>
          <w:rFonts w:ascii="Book Antiqua" w:hAnsi="Book Antiqua"/>
        </w:rPr>
        <w:fldChar w:fldCharType="begin"/>
      </w:r>
      <w:r w:rsidRPr="00583302">
        <w:rPr>
          <w:rFonts w:ascii="Book Antiqua" w:hAnsi="Book Antiqua"/>
        </w:rPr>
        <w:instrText>ADDIN RW.CITE{{2 Dinniwell,R. 2012;12 Saleh,R. 2005;16 Sanati,S. 2004}}</w:instrText>
      </w:r>
      <w:r w:rsidRPr="00583302">
        <w:rPr>
          <w:rFonts w:ascii="Book Antiqua" w:hAnsi="Book Antiqua"/>
        </w:rPr>
        <w:fldChar w:fldCharType="separate"/>
      </w:r>
      <w:r w:rsidR="00BA667E">
        <w:rPr>
          <w:rFonts w:ascii="Book Antiqua" w:eastAsia="Times New Roman" w:hAnsi="Book Antiqua"/>
          <w:vertAlign w:val="superscript"/>
        </w:rPr>
        <w:t>[5,14,</w:t>
      </w:r>
      <w:r w:rsidR="00C41AD9" w:rsidRPr="00583302">
        <w:rPr>
          <w:rFonts w:ascii="Book Antiqua" w:eastAsia="Times New Roman" w:hAnsi="Book Antiqua"/>
          <w:vertAlign w:val="superscript"/>
        </w:rPr>
        <w:t>15]</w:t>
      </w:r>
      <w:r w:rsidRPr="00583302">
        <w:rPr>
          <w:rFonts w:ascii="Book Antiqua" w:hAnsi="Book Antiqua"/>
        </w:rPr>
        <w:fldChar w:fldCharType="end"/>
      </w:r>
      <w:r w:rsidRPr="00583302">
        <w:rPr>
          <w:rFonts w:ascii="Book Antiqua" w:hAnsi="Book Antiqua"/>
        </w:rPr>
        <w:t>. Making the distinction between LELC-B and other histologically similar tumors has significant impact on therapy and prognosis.</w:t>
      </w:r>
      <w:r w:rsidR="00BA667E">
        <w:rPr>
          <w:rFonts w:ascii="Book Antiqua" w:hAnsi="Book Antiqua"/>
        </w:rPr>
        <w:t xml:space="preserve"> </w:t>
      </w:r>
      <w:r w:rsidRPr="00583302">
        <w:rPr>
          <w:rFonts w:ascii="Book Antiqua" w:hAnsi="Book Antiqua"/>
        </w:rPr>
        <w:t>Medullary carcinoma of the breast as described by Rapin and Ridolfi includes the following features: syncytial growth pattern &gt; 75%, complete circumscription, diffuse mononuclear stromal infiltrate, moderate to marked nuclear pleomorphism and absence of microglandular features</w:t>
      </w:r>
      <w:r w:rsidRPr="00583302">
        <w:rPr>
          <w:rFonts w:ascii="Book Antiqua" w:hAnsi="Book Antiqua"/>
        </w:rPr>
        <w:fldChar w:fldCharType="begin"/>
      </w:r>
      <w:r w:rsidRPr="00583302">
        <w:rPr>
          <w:rFonts w:ascii="Book Antiqua" w:hAnsi="Book Antiqua"/>
        </w:rPr>
        <w:instrText>ADDIN RW.CITE{{33 Rapin,V. 1988;34 Ridolfi,R.L. 1977}}</w:instrText>
      </w:r>
      <w:r w:rsidRPr="00583302">
        <w:rPr>
          <w:rFonts w:ascii="Book Antiqua" w:hAnsi="Book Antiqua"/>
        </w:rPr>
        <w:fldChar w:fldCharType="separate"/>
      </w:r>
      <w:r w:rsidR="00BA667E">
        <w:rPr>
          <w:rFonts w:ascii="Book Antiqua" w:eastAsia="Times New Roman" w:hAnsi="Book Antiqua"/>
          <w:vertAlign w:val="superscript"/>
        </w:rPr>
        <w:t>[16,</w:t>
      </w:r>
      <w:r w:rsidR="00C41AD9" w:rsidRPr="00583302">
        <w:rPr>
          <w:rFonts w:ascii="Book Antiqua" w:eastAsia="Times New Roman" w:hAnsi="Book Antiqua"/>
          <w:vertAlign w:val="superscript"/>
        </w:rPr>
        <w:t>17]</w:t>
      </w:r>
      <w:r w:rsidRPr="00583302">
        <w:rPr>
          <w:rFonts w:ascii="Book Antiqua" w:hAnsi="Book Antiqua"/>
        </w:rPr>
        <w:fldChar w:fldCharType="end"/>
      </w:r>
      <w:r w:rsidRPr="00583302">
        <w:rPr>
          <w:rFonts w:ascii="Book Antiqua" w:hAnsi="Book Antiqua"/>
        </w:rPr>
        <w:t>.</w:t>
      </w:r>
      <w:r w:rsidR="00BA667E">
        <w:rPr>
          <w:rFonts w:ascii="Book Antiqua" w:hAnsi="Book Antiqua"/>
        </w:rPr>
        <w:t xml:space="preserve"> </w:t>
      </w:r>
      <w:r w:rsidRPr="00583302">
        <w:rPr>
          <w:rFonts w:ascii="Book Antiqua" w:hAnsi="Book Antiqua"/>
        </w:rPr>
        <w:t>LELC of the breast has similar features, but specificall</w:t>
      </w:r>
      <w:r w:rsidR="00BA667E">
        <w:rPr>
          <w:rFonts w:ascii="Book Antiqua" w:hAnsi="Book Antiqua"/>
        </w:rPr>
        <w:t>y obscures the neoplastic cells</w:t>
      </w:r>
      <w:r w:rsidRPr="00583302">
        <w:rPr>
          <w:rFonts w:ascii="Book Antiqua" w:hAnsi="Book Antiqua"/>
        </w:rPr>
        <w:fldChar w:fldCharType="begin"/>
      </w:r>
      <w:r w:rsidRPr="00583302">
        <w:rPr>
          <w:rFonts w:ascii="Book Antiqua" w:hAnsi="Book Antiqua"/>
        </w:rPr>
        <w:instrText>ADDIN RW.CITE{{19 Pestereli,H.E. 2002}}</w:instrText>
      </w:r>
      <w:r w:rsidRPr="00583302">
        <w:rPr>
          <w:rFonts w:ascii="Book Antiqua" w:hAnsi="Book Antiqua"/>
        </w:rPr>
        <w:fldChar w:fldCharType="separate"/>
      </w:r>
      <w:r w:rsidR="00C41AD9" w:rsidRPr="00583302">
        <w:rPr>
          <w:rFonts w:ascii="Book Antiqua" w:eastAsia="Times New Roman" w:hAnsi="Book Antiqua"/>
          <w:vertAlign w:val="superscript"/>
        </w:rPr>
        <w:t>[13]</w:t>
      </w:r>
      <w:r w:rsidRPr="00583302">
        <w:rPr>
          <w:rFonts w:ascii="Book Antiqua" w:hAnsi="Book Antiqua"/>
        </w:rPr>
        <w:fldChar w:fldCharType="end"/>
      </w:r>
      <w:r w:rsidRPr="00583302">
        <w:rPr>
          <w:rFonts w:ascii="Book Antiqua" w:hAnsi="Book Antiqua"/>
        </w:rPr>
        <w:t>.</w:t>
      </w:r>
      <w:r w:rsidR="00BA667E">
        <w:rPr>
          <w:rFonts w:ascii="Book Antiqua" w:hAnsi="Book Antiqua"/>
        </w:rPr>
        <w:t xml:space="preserve"> </w:t>
      </w:r>
      <w:r w:rsidR="00951FEF" w:rsidRPr="00583302">
        <w:rPr>
          <w:rFonts w:ascii="Book Antiqua" w:hAnsi="Book Antiqua"/>
        </w:rPr>
        <w:t xml:space="preserve">Though </w:t>
      </w:r>
      <w:r w:rsidR="00564AB3" w:rsidRPr="00583302">
        <w:rPr>
          <w:rFonts w:ascii="Book Antiqua" w:hAnsi="Book Antiqua"/>
        </w:rPr>
        <w:t xml:space="preserve">poorly differentiated </w:t>
      </w:r>
      <w:r w:rsidR="00951FEF" w:rsidRPr="00583302">
        <w:rPr>
          <w:rFonts w:ascii="Book Antiqua" w:hAnsi="Book Antiqua"/>
        </w:rPr>
        <w:t>carcinomas, b</w:t>
      </w:r>
      <w:r w:rsidR="00C21389" w:rsidRPr="00583302">
        <w:rPr>
          <w:rFonts w:ascii="Book Antiqua" w:hAnsi="Book Antiqua"/>
        </w:rPr>
        <w:t>oth medullary carcinoma</w:t>
      </w:r>
      <w:r w:rsidR="00564AB3" w:rsidRPr="00583302">
        <w:rPr>
          <w:rFonts w:ascii="Book Antiqua" w:hAnsi="Book Antiqua"/>
        </w:rPr>
        <w:t>s</w:t>
      </w:r>
      <w:r w:rsidR="00C21389" w:rsidRPr="00583302">
        <w:rPr>
          <w:rFonts w:ascii="Book Antiqua" w:hAnsi="Book Antiqua"/>
        </w:rPr>
        <w:t xml:space="preserve"> and LELC-B </w:t>
      </w:r>
      <w:r w:rsidR="00564AB3" w:rsidRPr="00583302">
        <w:rPr>
          <w:rFonts w:ascii="Book Antiqua" w:hAnsi="Book Antiqua"/>
        </w:rPr>
        <w:t xml:space="preserve">consistently </w:t>
      </w:r>
      <w:r w:rsidR="00C21389" w:rsidRPr="00583302">
        <w:rPr>
          <w:rFonts w:ascii="Book Antiqua" w:hAnsi="Book Antiqua"/>
        </w:rPr>
        <w:t>express cytokeratin markers</w:t>
      </w:r>
      <w:r w:rsidR="00C41AD9" w:rsidRPr="00583302">
        <w:rPr>
          <w:rFonts w:ascii="Book Antiqua" w:hAnsi="Book Antiqua"/>
          <w:vertAlign w:val="superscript"/>
        </w:rPr>
        <w:fldChar w:fldCharType="begin"/>
      </w:r>
      <w:r w:rsidR="00C41AD9" w:rsidRPr="00583302">
        <w:rPr>
          <w:rFonts w:ascii="Book Antiqua" w:hAnsi="Book Antiqua"/>
          <w:vertAlign w:val="superscript"/>
        </w:rPr>
        <w:instrText>ADDIN RW.CITE{{8 O'Sullivan-Mejia,E. 2009;283 Rakha,E.A. 2007}}</w:instrText>
      </w:r>
      <w:r w:rsidR="00C41AD9" w:rsidRPr="00583302">
        <w:rPr>
          <w:rFonts w:ascii="Book Antiqua" w:hAnsi="Book Antiqua"/>
          <w:vertAlign w:val="superscript"/>
        </w:rPr>
        <w:fldChar w:fldCharType="separate"/>
      </w:r>
      <w:r w:rsidR="00BA667E">
        <w:rPr>
          <w:rFonts w:ascii="Book Antiqua" w:eastAsia="Times New Roman" w:hAnsi="Book Antiqua"/>
          <w:vertAlign w:val="superscript"/>
        </w:rPr>
        <w:t>[12,</w:t>
      </w:r>
      <w:r w:rsidR="00C41AD9" w:rsidRPr="00583302">
        <w:rPr>
          <w:rFonts w:ascii="Book Antiqua" w:eastAsia="Times New Roman" w:hAnsi="Book Antiqua"/>
          <w:vertAlign w:val="superscript"/>
        </w:rPr>
        <w:t>18]</w:t>
      </w:r>
      <w:r w:rsidR="00C41AD9" w:rsidRPr="00583302">
        <w:rPr>
          <w:rFonts w:ascii="Book Antiqua" w:hAnsi="Book Antiqua"/>
          <w:vertAlign w:val="superscript"/>
        </w:rPr>
        <w:fldChar w:fldCharType="end"/>
      </w:r>
      <w:r w:rsidR="00C21389" w:rsidRPr="00583302">
        <w:rPr>
          <w:rFonts w:ascii="Book Antiqua" w:hAnsi="Book Antiqua"/>
        </w:rPr>
        <w:t>.</w:t>
      </w:r>
      <w:r w:rsidR="00BA667E">
        <w:rPr>
          <w:rFonts w:ascii="Book Antiqua" w:hAnsi="Book Antiqua"/>
        </w:rPr>
        <w:t xml:space="preserve"> </w:t>
      </w:r>
      <w:r w:rsidR="00C21389" w:rsidRPr="00583302">
        <w:rPr>
          <w:rFonts w:ascii="Book Antiqua" w:hAnsi="Book Antiqua"/>
        </w:rPr>
        <w:t>In our case, the neoplastic cells expressed CK7 and CK5/6, which differentiate these entities from a large cell lymphoma, which may also be on the histologic differential.</w:t>
      </w:r>
      <w:r w:rsidR="00BA667E">
        <w:rPr>
          <w:rFonts w:ascii="Book Antiqua" w:hAnsi="Book Antiqua"/>
        </w:rPr>
        <w:t xml:space="preserve"> </w:t>
      </w:r>
      <w:r w:rsidR="00C21389" w:rsidRPr="00583302">
        <w:rPr>
          <w:rFonts w:ascii="Book Antiqua" w:hAnsi="Book Antiqua"/>
        </w:rPr>
        <w:t>Additionally, the extensive lymphoplasmacytic infiltrate associated with the epithelial cells may raise concern for a lymp</w:t>
      </w:r>
      <w:r w:rsidR="001E7197" w:rsidRPr="00583302">
        <w:rPr>
          <w:rFonts w:ascii="Book Antiqua" w:hAnsi="Book Antiqua"/>
        </w:rPr>
        <w:t>h</w:t>
      </w:r>
      <w:r w:rsidR="00C21389" w:rsidRPr="00583302">
        <w:rPr>
          <w:rFonts w:ascii="Book Antiqua" w:hAnsi="Book Antiqua"/>
        </w:rPr>
        <w:t xml:space="preserve">oepithelial lesion, </w:t>
      </w:r>
      <w:r w:rsidR="001E7197" w:rsidRPr="00583302">
        <w:rPr>
          <w:rFonts w:ascii="Book Antiqua" w:hAnsi="Book Antiqua"/>
        </w:rPr>
        <w:t>indicating</w:t>
      </w:r>
      <w:r w:rsidR="00C21389" w:rsidRPr="00583302">
        <w:rPr>
          <w:rFonts w:ascii="Book Antiqua" w:hAnsi="Book Antiqua"/>
        </w:rPr>
        <w:t xml:space="preserve"> a small cell lymphoma.</w:t>
      </w:r>
      <w:r w:rsidR="00BA667E">
        <w:rPr>
          <w:rFonts w:ascii="Book Antiqua" w:hAnsi="Book Antiqua"/>
        </w:rPr>
        <w:t xml:space="preserve"> </w:t>
      </w:r>
      <w:r w:rsidR="00C21389" w:rsidRPr="00583302">
        <w:rPr>
          <w:rFonts w:ascii="Book Antiqua" w:hAnsi="Book Antiqua"/>
        </w:rPr>
        <w:t>Special studies for kappa and lamb</w:t>
      </w:r>
      <w:r w:rsidR="001E7197" w:rsidRPr="00583302">
        <w:rPr>
          <w:rFonts w:ascii="Book Antiqua" w:hAnsi="Book Antiqua"/>
        </w:rPr>
        <w:t>d</w:t>
      </w:r>
      <w:r w:rsidR="00C21389" w:rsidRPr="00583302">
        <w:rPr>
          <w:rFonts w:ascii="Book Antiqua" w:hAnsi="Book Antiqua"/>
        </w:rPr>
        <w:t>a</w:t>
      </w:r>
      <w:r w:rsidR="00951FEF" w:rsidRPr="00583302">
        <w:rPr>
          <w:rFonts w:ascii="Book Antiqua" w:hAnsi="Book Antiqua"/>
        </w:rPr>
        <w:t xml:space="preserve"> expression by the B lymphocytes and plasma cells associated with medullary carcinoma and LELC-B show polytypic cell population with expression of both kappa and lambda light chains.</w:t>
      </w:r>
      <w:r w:rsidR="00BA667E">
        <w:rPr>
          <w:rFonts w:ascii="Book Antiqua" w:hAnsi="Book Antiqua"/>
        </w:rPr>
        <w:t xml:space="preserve"> </w:t>
      </w:r>
      <w:r w:rsidR="00951FEF" w:rsidRPr="00583302">
        <w:rPr>
          <w:rFonts w:ascii="Book Antiqua" w:hAnsi="Book Antiqua"/>
        </w:rPr>
        <w:t>In situ hybridization for kappa and lamba light chains w</w:t>
      </w:r>
      <w:r w:rsidR="001E7197" w:rsidRPr="00583302">
        <w:rPr>
          <w:rFonts w:ascii="Book Antiqua" w:hAnsi="Book Antiqua"/>
        </w:rPr>
        <w:t>as</w:t>
      </w:r>
      <w:r w:rsidR="00951FEF" w:rsidRPr="00583302">
        <w:rPr>
          <w:rFonts w:ascii="Book Antiqua" w:hAnsi="Book Antiqua"/>
        </w:rPr>
        <w:t xml:space="preserve"> performed in our case, showing a kappa</w:t>
      </w:r>
      <w:r w:rsidR="001E7197" w:rsidRPr="00583302">
        <w:rPr>
          <w:rFonts w:ascii="Book Antiqua" w:hAnsi="Book Antiqua"/>
        </w:rPr>
        <w:t>-to-</w:t>
      </w:r>
      <w:r w:rsidR="00951FEF" w:rsidRPr="00583302">
        <w:rPr>
          <w:rFonts w:ascii="Book Antiqua" w:hAnsi="Book Antiqua"/>
        </w:rPr>
        <w:t>lambda ratio of approximately 2:1, ruling out a monotypic B cell population.</w:t>
      </w:r>
      <w:r w:rsidR="00C21389" w:rsidRPr="00583302">
        <w:rPr>
          <w:rFonts w:ascii="Book Antiqua" w:hAnsi="Book Antiqua"/>
        </w:rPr>
        <w:t xml:space="preserve"> </w:t>
      </w:r>
    </w:p>
    <w:p w14:paraId="0FA6889E" w14:textId="0DB92BA2" w:rsidR="00B54EFB" w:rsidRPr="00583302" w:rsidRDefault="007C1849" w:rsidP="00BA667E">
      <w:pPr>
        <w:spacing w:line="360" w:lineRule="auto"/>
        <w:ind w:firstLineChars="100" w:firstLine="240"/>
        <w:jc w:val="both"/>
        <w:rPr>
          <w:rFonts w:ascii="Book Antiqua" w:hAnsi="Book Antiqua"/>
        </w:rPr>
      </w:pPr>
      <w:r w:rsidRPr="00583302">
        <w:rPr>
          <w:rFonts w:ascii="Book Antiqua" w:hAnsi="Book Antiqua"/>
        </w:rPr>
        <w:t>Although not test</w:t>
      </w:r>
      <w:r w:rsidR="00BA667E">
        <w:rPr>
          <w:rFonts w:ascii="Book Antiqua" w:hAnsi="Book Antiqua"/>
        </w:rPr>
        <w:t>ed in our patient, Epstein-Barr</w:t>
      </w:r>
      <w:r w:rsidR="00BA667E">
        <w:rPr>
          <w:rFonts w:ascii="Book Antiqua" w:eastAsia="宋体" w:hAnsi="Book Antiqua"/>
          <w:lang w:eastAsia="zh-CN"/>
        </w:rPr>
        <w:t xml:space="preserve"> </w:t>
      </w:r>
      <w:r w:rsidR="00BA667E" w:rsidRPr="00583302">
        <w:rPr>
          <w:rFonts w:ascii="Book Antiqua" w:hAnsi="Book Antiqua"/>
        </w:rPr>
        <w:t>v</w:t>
      </w:r>
      <w:r w:rsidRPr="00583302">
        <w:rPr>
          <w:rFonts w:ascii="Book Antiqua" w:hAnsi="Book Antiqua"/>
        </w:rPr>
        <w:t xml:space="preserve">irus (EBV) and </w:t>
      </w:r>
      <w:r w:rsidR="00BA667E" w:rsidRPr="00583302">
        <w:rPr>
          <w:rFonts w:ascii="Book Antiqua" w:hAnsi="Book Antiqua"/>
        </w:rPr>
        <w:t>human p</w:t>
      </w:r>
      <w:r w:rsidRPr="00583302">
        <w:rPr>
          <w:rFonts w:ascii="Book Antiqua" w:hAnsi="Book Antiqua"/>
        </w:rPr>
        <w:t>apilloma</w:t>
      </w:r>
      <w:r w:rsidR="00BA667E">
        <w:rPr>
          <w:rFonts w:ascii="Book Antiqua" w:eastAsia="宋体" w:hAnsi="Book Antiqua" w:hint="eastAsia"/>
          <w:lang w:eastAsia="zh-CN"/>
        </w:rPr>
        <w:t xml:space="preserve"> </w:t>
      </w:r>
      <w:r w:rsidRPr="00583302">
        <w:rPr>
          <w:rFonts w:ascii="Book Antiqua" w:hAnsi="Book Antiqua"/>
        </w:rPr>
        <w:t>virus (HPV) have been cited for their possible association with LELC of the breast. EBV has been linked to Burkitt’s lymphoma and nasopharyngeal carcinoma. To date, EBV has not been shown to be associated with LELC of the breast; however, LELC in other anatomic sites namely salivary glands, sinonasal tract, stomach, thymus and lungs have been</w:t>
      </w:r>
      <w:r w:rsidR="00BA667E">
        <w:rPr>
          <w:rFonts w:ascii="Book Antiqua" w:hAnsi="Book Antiqua"/>
        </w:rPr>
        <w:t xml:space="preserve"> associated with EBV positivity</w:t>
      </w:r>
      <w:r w:rsidRPr="00583302">
        <w:rPr>
          <w:rFonts w:ascii="Book Antiqua" w:hAnsi="Book Antiqua"/>
        </w:rPr>
        <w:fldChar w:fldCharType="begin"/>
      </w:r>
      <w:r w:rsidRPr="00583302">
        <w:rPr>
          <w:rFonts w:ascii="Book Antiqua" w:hAnsi="Book Antiqua"/>
        </w:rPr>
        <w:instrText>ADDIN RW.CITE{{26 Chu,J.S. 1998;29 Iezzoni,J.C. 1995}}</w:instrText>
      </w:r>
      <w:r w:rsidRPr="00583302">
        <w:rPr>
          <w:rFonts w:ascii="Book Antiqua" w:hAnsi="Book Antiqua"/>
        </w:rPr>
        <w:fldChar w:fldCharType="separate"/>
      </w:r>
      <w:r w:rsidR="00C41AD9" w:rsidRPr="00583302">
        <w:rPr>
          <w:rFonts w:ascii="Book Antiqua" w:eastAsia="Times New Roman" w:hAnsi="Book Antiqua"/>
          <w:vertAlign w:val="superscript"/>
        </w:rPr>
        <w:t>[1,19]</w:t>
      </w:r>
      <w:r w:rsidRPr="00583302">
        <w:rPr>
          <w:rFonts w:ascii="Book Antiqua" w:hAnsi="Book Antiqua"/>
        </w:rPr>
        <w:fldChar w:fldCharType="end"/>
      </w:r>
      <w:r w:rsidRPr="00583302">
        <w:rPr>
          <w:rFonts w:ascii="Book Antiqua" w:hAnsi="Book Antiqua"/>
        </w:rPr>
        <w:t>.</w:t>
      </w:r>
      <w:r w:rsidR="00BA667E">
        <w:rPr>
          <w:rFonts w:ascii="Book Antiqua" w:hAnsi="Book Antiqua"/>
        </w:rPr>
        <w:t xml:space="preserve"> </w:t>
      </w:r>
      <w:r w:rsidRPr="00583302">
        <w:rPr>
          <w:rFonts w:ascii="Book Antiqua" w:hAnsi="Book Antiqua"/>
        </w:rPr>
        <w:t xml:space="preserve"> In addition, HPV has been associated with</w:t>
      </w:r>
      <w:r w:rsidR="00BA667E">
        <w:rPr>
          <w:rFonts w:ascii="Book Antiqua" w:hAnsi="Book Antiqua"/>
        </w:rPr>
        <w:t xml:space="preserve"> two cases of LELC-B</w:t>
      </w:r>
      <w:r w:rsidRPr="00583302">
        <w:rPr>
          <w:rFonts w:ascii="Book Antiqua" w:hAnsi="Book Antiqua"/>
        </w:rPr>
        <w:fldChar w:fldCharType="begin"/>
      </w:r>
      <w:r w:rsidRPr="00583302">
        <w:rPr>
          <w:rFonts w:ascii="Book Antiqua" w:hAnsi="Book Antiqua"/>
        </w:rPr>
        <w:instrText>ADDIN RW.CITE{{11 Kulka,J. 2008;3 Nio,Y. 2012}}</w:instrText>
      </w:r>
      <w:r w:rsidRPr="00583302">
        <w:rPr>
          <w:rFonts w:ascii="Book Antiqua" w:hAnsi="Book Antiqua"/>
        </w:rPr>
        <w:fldChar w:fldCharType="separate"/>
      </w:r>
      <w:r w:rsidR="00BA667E">
        <w:rPr>
          <w:rFonts w:ascii="Book Antiqua" w:eastAsia="Times New Roman" w:hAnsi="Book Antiqua"/>
          <w:vertAlign w:val="superscript"/>
        </w:rPr>
        <w:t>[8,</w:t>
      </w:r>
      <w:r w:rsidR="00C41AD9" w:rsidRPr="00583302">
        <w:rPr>
          <w:rFonts w:ascii="Book Antiqua" w:eastAsia="Times New Roman" w:hAnsi="Book Antiqua"/>
          <w:vertAlign w:val="superscript"/>
        </w:rPr>
        <w:t>11]</w:t>
      </w:r>
      <w:r w:rsidRPr="00583302">
        <w:rPr>
          <w:rFonts w:ascii="Book Antiqua" w:hAnsi="Book Antiqua"/>
        </w:rPr>
        <w:fldChar w:fldCharType="end"/>
      </w:r>
      <w:r w:rsidRPr="00583302">
        <w:rPr>
          <w:rFonts w:ascii="Book Antiqua" w:hAnsi="Book Antiqua"/>
        </w:rPr>
        <w:t>.</w:t>
      </w:r>
      <w:r w:rsidR="00BA667E">
        <w:rPr>
          <w:rFonts w:ascii="Book Antiqua" w:hAnsi="Book Antiqua"/>
        </w:rPr>
        <w:t xml:space="preserve"> </w:t>
      </w:r>
      <w:r w:rsidRPr="00583302">
        <w:rPr>
          <w:rFonts w:ascii="Book Antiqua" w:hAnsi="Book Antiqua"/>
        </w:rPr>
        <w:t>Another case has been seen with sclerosing lymphocytic lobulitis</w:t>
      </w:r>
      <w:r w:rsidRPr="00583302">
        <w:rPr>
          <w:rFonts w:ascii="Book Antiqua" w:hAnsi="Book Antiqua"/>
        </w:rPr>
        <w:fldChar w:fldCharType="begin"/>
      </w:r>
      <w:r w:rsidRPr="00583302">
        <w:rPr>
          <w:rFonts w:ascii="Book Antiqua" w:hAnsi="Book Antiqua"/>
        </w:rPr>
        <w:instrText>ADDIN RW.CITE{{21 Naidoo,P. 2001}}</w:instrText>
      </w:r>
      <w:r w:rsidRPr="00583302">
        <w:rPr>
          <w:rFonts w:ascii="Book Antiqua" w:hAnsi="Book Antiqua"/>
        </w:rPr>
        <w:fldChar w:fldCharType="separate"/>
      </w:r>
      <w:r w:rsidR="00C41AD9" w:rsidRPr="00583302">
        <w:rPr>
          <w:rFonts w:ascii="Book Antiqua" w:eastAsia="Times New Roman" w:hAnsi="Book Antiqua"/>
          <w:vertAlign w:val="superscript"/>
        </w:rPr>
        <w:t>[10]</w:t>
      </w:r>
      <w:r w:rsidRPr="00583302">
        <w:rPr>
          <w:rFonts w:ascii="Book Antiqua" w:hAnsi="Book Antiqua"/>
        </w:rPr>
        <w:fldChar w:fldCharType="end"/>
      </w:r>
      <w:r w:rsidRPr="00583302">
        <w:rPr>
          <w:rFonts w:ascii="Book Antiqua" w:hAnsi="Book Antiqua"/>
        </w:rPr>
        <w:t>.</w:t>
      </w:r>
    </w:p>
    <w:p w14:paraId="02D3CFD9" w14:textId="15BC9946" w:rsidR="00132FEC" w:rsidRPr="00583302" w:rsidRDefault="007C1849" w:rsidP="00BA667E">
      <w:pPr>
        <w:spacing w:line="360" w:lineRule="auto"/>
        <w:ind w:firstLineChars="100" w:firstLine="240"/>
        <w:jc w:val="both"/>
        <w:rPr>
          <w:rFonts w:ascii="Book Antiqua" w:hAnsi="Book Antiqua"/>
        </w:rPr>
      </w:pPr>
      <w:r w:rsidRPr="00583302">
        <w:rPr>
          <w:rFonts w:ascii="Book Antiqua" w:hAnsi="Book Antiqua"/>
        </w:rPr>
        <w:t xml:space="preserve">The case presented here, to the best of our knowledge, is the </w:t>
      </w:r>
      <w:r w:rsidR="003A01C3" w:rsidRPr="00583302">
        <w:rPr>
          <w:rFonts w:ascii="Book Antiqua" w:hAnsi="Book Antiqua"/>
        </w:rPr>
        <w:t>first</w:t>
      </w:r>
      <w:r w:rsidRPr="00583302">
        <w:rPr>
          <w:rFonts w:ascii="Book Antiqua" w:hAnsi="Book Antiqua"/>
        </w:rPr>
        <w:t xml:space="preserve"> case of lymphoepithelioma-like carcinoma of the breast</w:t>
      </w:r>
      <w:r w:rsidR="00B60D86" w:rsidRPr="00583302">
        <w:rPr>
          <w:rFonts w:ascii="Book Antiqua" w:hAnsi="Book Antiqua"/>
        </w:rPr>
        <w:t xml:space="preserve"> to present as an abscess</w:t>
      </w:r>
      <w:r w:rsidRPr="00583302">
        <w:rPr>
          <w:rFonts w:ascii="Book Antiqua" w:hAnsi="Book Antiqua"/>
        </w:rPr>
        <w:t>.</w:t>
      </w:r>
      <w:r w:rsidR="00BA667E">
        <w:rPr>
          <w:rFonts w:ascii="Book Antiqua" w:hAnsi="Book Antiqua"/>
        </w:rPr>
        <w:t xml:space="preserve"> </w:t>
      </w:r>
      <w:r w:rsidRPr="00583302">
        <w:rPr>
          <w:rFonts w:ascii="Book Antiqua" w:hAnsi="Book Antiqua"/>
        </w:rPr>
        <w:t>Many of the prior case reports of LELC of the breast focus on the distinguishing histopathologic features of the disease and how to distinguish it from morphologically similar entities.</w:t>
      </w:r>
      <w:r w:rsidR="00BA667E">
        <w:rPr>
          <w:rFonts w:ascii="Book Antiqua" w:hAnsi="Book Antiqua"/>
        </w:rPr>
        <w:t xml:space="preserve"> </w:t>
      </w:r>
      <w:r w:rsidRPr="00583302">
        <w:rPr>
          <w:rFonts w:ascii="Book Antiqua" w:hAnsi="Book Antiqua"/>
        </w:rPr>
        <w:t>Our case illustrates an unusual clinical presentation of this rare tumor type.</w:t>
      </w:r>
      <w:r w:rsidR="00BA667E">
        <w:rPr>
          <w:rFonts w:ascii="Book Antiqua" w:hAnsi="Book Antiqua"/>
        </w:rPr>
        <w:t xml:space="preserve"> </w:t>
      </w:r>
      <w:r w:rsidRPr="00583302">
        <w:rPr>
          <w:rFonts w:ascii="Book Antiqua" w:hAnsi="Book Antiqua"/>
        </w:rPr>
        <w:t>Our patient presented with</w:t>
      </w:r>
      <w:r w:rsidR="004C608F" w:rsidRPr="00583302">
        <w:rPr>
          <w:rFonts w:ascii="Book Antiqua" w:hAnsi="Book Antiqua"/>
        </w:rPr>
        <w:t xml:space="preserve"> a painful</w:t>
      </w:r>
      <w:r w:rsidRPr="00583302">
        <w:rPr>
          <w:rFonts w:ascii="Book Antiqua" w:hAnsi="Book Antiqua"/>
        </w:rPr>
        <w:t xml:space="preserve"> breast </w:t>
      </w:r>
      <w:r w:rsidR="004C608F" w:rsidRPr="00583302">
        <w:rPr>
          <w:rFonts w:ascii="Book Antiqua" w:hAnsi="Book Antiqua"/>
        </w:rPr>
        <w:t xml:space="preserve">lump </w:t>
      </w:r>
      <w:r w:rsidRPr="00583302">
        <w:rPr>
          <w:rFonts w:ascii="Book Antiqua" w:hAnsi="Book Antiqua"/>
        </w:rPr>
        <w:t xml:space="preserve">and tenderness that could have easily been mistaken for an infection or other inflammatory processes which would have lead down a completely different diagnostic path and ultimately a </w:t>
      </w:r>
      <w:r w:rsidR="004C608F" w:rsidRPr="00583302">
        <w:rPr>
          <w:rFonts w:ascii="Book Antiqua" w:hAnsi="Book Antiqua"/>
        </w:rPr>
        <w:t xml:space="preserve">significant delay in appropriate </w:t>
      </w:r>
      <w:r w:rsidRPr="00583302">
        <w:rPr>
          <w:rFonts w:ascii="Book Antiqua" w:hAnsi="Book Antiqua"/>
        </w:rPr>
        <w:t>treatment.</w:t>
      </w:r>
      <w:r w:rsidR="00BA667E">
        <w:rPr>
          <w:rFonts w:ascii="Book Antiqua" w:hAnsi="Book Antiqua"/>
        </w:rPr>
        <w:t xml:space="preserve"> </w:t>
      </w:r>
      <w:r w:rsidRPr="00583302">
        <w:rPr>
          <w:rFonts w:ascii="Book Antiqua" w:hAnsi="Book Antiqua"/>
        </w:rPr>
        <w:t>The patient’s tumor also appeared to have necrotic and abscess-like features on initial pathologic examination, which has not been described in other cases of LELC.</w:t>
      </w:r>
      <w:r w:rsidR="00BA667E">
        <w:rPr>
          <w:rFonts w:ascii="Book Antiqua" w:hAnsi="Book Antiqua"/>
        </w:rPr>
        <w:t xml:space="preserve"> </w:t>
      </w:r>
      <w:r w:rsidR="00EA5ED9" w:rsidRPr="00583302">
        <w:rPr>
          <w:rFonts w:ascii="Book Antiqua" w:hAnsi="Book Antiqua"/>
        </w:rPr>
        <w:t xml:space="preserve">Initial clinical presentations were reported in </w:t>
      </w:r>
      <w:r w:rsidR="00525EE5" w:rsidRPr="00583302">
        <w:rPr>
          <w:rFonts w:ascii="Book Antiqua" w:hAnsi="Book Antiqua"/>
        </w:rPr>
        <w:t>13 of the 20 cases.</w:t>
      </w:r>
      <w:r w:rsidR="00BA667E">
        <w:rPr>
          <w:rFonts w:ascii="Book Antiqua" w:hAnsi="Book Antiqua"/>
        </w:rPr>
        <w:t xml:space="preserve"> </w:t>
      </w:r>
      <w:r w:rsidR="001F7600" w:rsidRPr="00583302">
        <w:rPr>
          <w:rFonts w:ascii="Book Antiqua" w:hAnsi="Book Antiqua"/>
        </w:rPr>
        <w:t>Twelve</w:t>
      </w:r>
      <w:r w:rsidR="00525EE5" w:rsidRPr="00583302">
        <w:rPr>
          <w:rFonts w:ascii="Book Antiqua" w:hAnsi="Book Antiqua"/>
        </w:rPr>
        <w:t xml:space="preserve"> patients (</w:t>
      </w:r>
      <w:r w:rsidR="001F7600" w:rsidRPr="00583302">
        <w:rPr>
          <w:rFonts w:ascii="Book Antiqua" w:hAnsi="Book Antiqua"/>
        </w:rPr>
        <w:t>60</w:t>
      </w:r>
      <w:r w:rsidR="00525EE5" w:rsidRPr="00583302">
        <w:rPr>
          <w:rFonts w:ascii="Book Antiqua" w:hAnsi="Book Antiqua"/>
        </w:rPr>
        <w:t xml:space="preserve">%) presented with a palpable mass while only </w:t>
      </w:r>
      <w:r w:rsidR="001F7600" w:rsidRPr="00583302">
        <w:rPr>
          <w:rFonts w:ascii="Book Antiqua" w:hAnsi="Book Antiqua"/>
        </w:rPr>
        <w:t>1</w:t>
      </w:r>
      <w:r w:rsidR="00525EE5" w:rsidRPr="00583302">
        <w:rPr>
          <w:rFonts w:ascii="Book Antiqua" w:hAnsi="Book Antiqua"/>
        </w:rPr>
        <w:t xml:space="preserve"> patient had abnormal findings on mammography.</w:t>
      </w:r>
      <w:r w:rsidR="00BA667E">
        <w:rPr>
          <w:rFonts w:ascii="Book Antiqua" w:hAnsi="Book Antiqua"/>
        </w:rPr>
        <w:t xml:space="preserve"> </w:t>
      </w:r>
      <w:r w:rsidRPr="00583302">
        <w:rPr>
          <w:rFonts w:ascii="Book Antiqua" w:hAnsi="Book Antiqua"/>
        </w:rPr>
        <w:t>Her clinical course was also complicated by recurrent cellulitis and inflammation of the involved site minimally responsive to antimicrobial therapies.</w:t>
      </w:r>
      <w:r w:rsidR="00BA667E">
        <w:rPr>
          <w:rFonts w:ascii="Book Antiqua" w:hAnsi="Book Antiqua"/>
        </w:rPr>
        <w:t xml:space="preserve"> </w:t>
      </w:r>
      <w:r w:rsidRPr="00583302">
        <w:rPr>
          <w:rFonts w:ascii="Book Antiqua" w:hAnsi="Book Antiqua"/>
        </w:rPr>
        <w:t xml:space="preserve">These changes may have been secondary to </w:t>
      </w:r>
      <w:r w:rsidR="000373D2" w:rsidRPr="00583302">
        <w:rPr>
          <w:rFonts w:ascii="Book Antiqua" w:hAnsi="Book Antiqua"/>
        </w:rPr>
        <w:t xml:space="preserve">surgery and </w:t>
      </w:r>
      <w:r w:rsidRPr="00583302">
        <w:rPr>
          <w:rFonts w:ascii="Book Antiqua" w:hAnsi="Book Antiqua"/>
        </w:rPr>
        <w:t>radiation therapy but did not appear to be consistent with recurrence of her primary disease.</w:t>
      </w:r>
      <w:r w:rsidR="00BA667E">
        <w:rPr>
          <w:rFonts w:ascii="Book Antiqua" w:hAnsi="Book Antiqua"/>
        </w:rPr>
        <w:t xml:space="preserve"> </w:t>
      </w:r>
      <w:r w:rsidRPr="00583302">
        <w:rPr>
          <w:rFonts w:ascii="Book Antiqua" w:hAnsi="Book Antiqua"/>
        </w:rPr>
        <w:t xml:space="preserve"> </w:t>
      </w:r>
    </w:p>
    <w:p w14:paraId="12D95F06" w14:textId="7F7B5008" w:rsidR="00B54EFB" w:rsidRPr="00583302" w:rsidRDefault="00EA5ED9" w:rsidP="00BA667E">
      <w:pPr>
        <w:spacing w:line="360" w:lineRule="auto"/>
        <w:ind w:firstLineChars="100" w:firstLine="240"/>
        <w:jc w:val="both"/>
        <w:rPr>
          <w:rFonts w:ascii="Book Antiqua" w:hAnsi="Book Antiqua"/>
        </w:rPr>
      </w:pPr>
      <w:r w:rsidRPr="00583302">
        <w:rPr>
          <w:rFonts w:ascii="Book Antiqua" w:hAnsi="Book Antiqua"/>
        </w:rPr>
        <w:t xml:space="preserve">All reported cases of LELC of the breast </w:t>
      </w:r>
      <w:r w:rsidR="009F6E5F" w:rsidRPr="00583302">
        <w:rPr>
          <w:rFonts w:ascii="Book Antiqua" w:hAnsi="Book Antiqua"/>
        </w:rPr>
        <w:t xml:space="preserve">(Table 1) </w:t>
      </w:r>
      <w:r w:rsidRPr="00583302">
        <w:rPr>
          <w:rFonts w:ascii="Book Antiqua" w:hAnsi="Book Antiqua"/>
        </w:rPr>
        <w:t xml:space="preserve">were found in women, ranging </w:t>
      </w:r>
      <w:r w:rsidR="00B01ABD" w:rsidRPr="00583302">
        <w:rPr>
          <w:rFonts w:ascii="Book Antiqua" w:hAnsi="Book Antiqua"/>
        </w:rPr>
        <w:t xml:space="preserve">in age </w:t>
      </w:r>
      <w:r w:rsidRPr="00583302">
        <w:rPr>
          <w:rFonts w:ascii="Book Antiqua" w:hAnsi="Book Antiqua"/>
        </w:rPr>
        <w:t xml:space="preserve">from </w:t>
      </w:r>
      <w:r w:rsidR="00B01ABD" w:rsidRPr="00583302">
        <w:rPr>
          <w:rFonts w:ascii="Book Antiqua" w:hAnsi="Book Antiqua"/>
        </w:rPr>
        <w:t>37 to 69 years</w:t>
      </w:r>
      <w:r w:rsidRPr="00583302">
        <w:rPr>
          <w:rFonts w:ascii="Book Antiqua" w:hAnsi="Book Antiqua"/>
        </w:rPr>
        <w:t>.</w:t>
      </w:r>
      <w:r w:rsidR="00BA667E">
        <w:rPr>
          <w:rFonts w:ascii="Book Antiqua" w:hAnsi="Book Antiqua"/>
        </w:rPr>
        <w:t xml:space="preserve"> </w:t>
      </w:r>
      <w:r w:rsidRPr="00583302">
        <w:rPr>
          <w:rFonts w:ascii="Book Antiqua" w:hAnsi="Book Antiqua"/>
        </w:rPr>
        <w:t>The median age was 54 years</w:t>
      </w:r>
      <w:r w:rsidR="00B01ABD" w:rsidRPr="00583302">
        <w:rPr>
          <w:rFonts w:ascii="Book Antiqua" w:hAnsi="Book Antiqua"/>
        </w:rPr>
        <w:t xml:space="preserve"> at time of presentation</w:t>
      </w:r>
      <w:r w:rsidRPr="00583302">
        <w:rPr>
          <w:rFonts w:ascii="Book Antiqua" w:hAnsi="Book Antiqua"/>
        </w:rPr>
        <w:t>.</w:t>
      </w:r>
      <w:r w:rsidR="00BA667E">
        <w:rPr>
          <w:rFonts w:ascii="Book Antiqua" w:hAnsi="Book Antiqua"/>
        </w:rPr>
        <w:t xml:space="preserve"> </w:t>
      </w:r>
      <w:r w:rsidRPr="00583302">
        <w:rPr>
          <w:rFonts w:ascii="Book Antiqua" w:hAnsi="Book Antiqua"/>
        </w:rPr>
        <w:t>The tumor sizes ranged from 1</w:t>
      </w:r>
      <w:r w:rsidR="00B01ABD" w:rsidRPr="00583302">
        <w:rPr>
          <w:rFonts w:ascii="Book Antiqua" w:hAnsi="Book Antiqua"/>
        </w:rPr>
        <w:t xml:space="preserve"> </w:t>
      </w:r>
      <w:r w:rsidRPr="00583302">
        <w:rPr>
          <w:rFonts w:ascii="Book Antiqua" w:hAnsi="Book Antiqua"/>
        </w:rPr>
        <w:t>to 4 cm and lym</w:t>
      </w:r>
      <w:r w:rsidR="00B01ABD" w:rsidRPr="00583302">
        <w:rPr>
          <w:rFonts w:ascii="Book Antiqua" w:hAnsi="Book Antiqua"/>
        </w:rPr>
        <w:t>ph node involvement seen in 25%</w:t>
      </w:r>
      <w:r w:rsidRPr="00583302">
        <w:rPr>
          <w:rFonts w:ascii="Book Antiqua" w:hAnsi="Book Antiqua"/>
        </w:rPr>
        <w:t xml:space="preserve"> of the patients</w:t>
      </w:r>
      <w:r w:rsidR="00B01ABD" w:rsidRPr="00583302">
        <w:rPr>
          <w:rFonts w:ascii="Book Antiqua" w:hAnsi="Book Antiqua"/>
        </w:rPr>
        <w:t xml:space="preserve"> including our patient</w:t>
      </w:r>
      <w:r w:rsidRPr="00583302">
        <w:rPr>
          <w:rFonts w:ascii="Book Antiqua" w:hAnsi="Book Antiqua"/>
        </w:rPr>
        <w:t>.</w:t>
      </w:r>
      <w:r w:rsidR="00BA667E">
        <w:rPr>
          <w:rFonts w:ascii="Book Antiqua" w:hAnsi="Book Antiqua"/>
        </w:rPr>
        <w:t xml:space="preserve"> </w:t>
      </w:r>
      <w:r w:rsidRPr="00583302">
        <w:rPr>
          <w:rFonts w:ascii="Book Antiqua" w:hAnsi="Book Antiqua"/>
        </w:rPr>
        <w:t>Estrogen-receptor (ER) and progesterone-receptor (PR) status were eval</w:t>
      </w:r>
      <w:r w:rsidR="00525EE5" w:rsidRPr="00583302">
        <w:rPr>
          <w:rFonts w:ascii="Book Antiqua" w:hAnsi="Book Antiqua"/>
        </w:rPr>
        <w:t>uated in all but one patient (19</w:t>
      </w:r>
      <w:r w:rsidRPr="00583302">
        <w:rPr>
          <w:rFonts w:ascii="Book Antiqua" w:hAnsi="Book Antiqua"/>
        </w:rPr>
        <w:t xml:space="preserve"> patients).</w:t>
      </w:r>
      <w:r w:rsidR="00BA667E">
        <w:rPr>
          <w:rFonts w:ascii="Book Antiqua" w:hAnsi="Book Antiqua"/>
        </w:rPr>
        <w:t xml:space="preserve"> </w:t>
      </w:r>
      <w:r w:rsidRPr="00583302">
        <w:rPr>
          <w:rFonts w:ascii="Book Antiqua" w:hAnsi="Book Antiqua"/>
        </w:rPr>
        <w:t>ER was positive in</w:t>
      </w:r>
      <w:r w:rsidR="00525EE5" w:rsidRPr="00583302">
        <w:rPr>
          <w:rFonts w:ascii="Book Antiqua" w:hAnsi="Book Antiqua"/>
        </w:rPr>
        <w:t xml:space="preserve"> nine patients (47</w:t>
      </w:r>
      <w:r w:rsidRPr="00583302">
        <w:rPr>
          <w:rFonts w:ascii="Book Antiqua" w:hAnsi="Book Antiqua"/>
        </w:rPr>
        <w:t>%) and PR w</w:t>
      </w:r>
      <w:r w:rsidR="00525EE5" w:rsidRPr="00583302">
        <w:rPr>
          <w:rFonts w:ascii="Book Antiqua" w:hAnsi="Book Antiqua"/>
        </w:rPr>
        <w:t>as positive in five patients (26</w:t>
      </w:r>
      <w:r w:rsidRPr="00583302">
        <w:rPr>
          <w:rFonts w:ascii="Book Antiqua" w:hAnsi="Book Antiqua"/>
        </w:rPr>
        <w:t>%).</w:t>
      </w:r>
      <w:r w:rsidR="00BA667E">
        <w:rPr>
          <w:rFonts w:ascii="Book Antiqua" w:hAnsi="Book Antiqua"/>
        </w:rPr>
        <w:t xml:space="preserve"> </w:t>
      </w:r>
      <w:r w:rsidR="00525EE5" w:rsidRPr="00583302">
        <w:rPr>
          <w:rFonts w:ascii="Book Antiqua" w:hAnsi="Book Antiqua"/>
        </w:rPr>
        <w:t>Her-2</w:t>
      </w:r>
      <w:r w:rsidR="00B01ABD" w:rsidRPr="00583302">
        <w:rPr>
          <w:rFonts w:ascii="Book Antiqua" w:hAnsi="Book Antiqua"/>
        </w:rPr>
        <w:t xml:space="preserve"> receptor </w:t>
      </w:r>
      <w:r w:rsidR="00525EE5" w:rsidRPr="00583302">
        <w:rPr>
          <w:rFonts w:ascii="Book Antiqua" w:hAnsi="Book Antiqua"/>
        </w:rPr>
        <w:t>status was reported in fif</w:t>
      </w:r>
      <w:r w:rsidRPr="00583302">
        <w:rPr>
          <w:rFonts w:ascii="Book Antiqua" w:hAnsi="Book Antiqua"/>
        </w:rPr>
        <w:t xml:space="preserve">teen patients and was found </w:t>
      </w:r>
      <w:r w:rsidR="00ED2680" w:rsidRPr="00583302">
        <w:rPr>
          <w:rFonts w:ascii="Book Antiqua" w:hAnsi="Book Antiqua"/>
        </w:rPr>
        <w:t xml:space="preserve">to be overexpressed </w:t>
      </w:r>
      <w:r w:rsidRPr="00583302">
        <w:rPr>
          <w:rFonts w:ascii="Book Antiqua" w:hAnsi="Book Antiqua"/>
        </w:rPr>
        <w:t xml:space="preserve">in </w:t>
      </w:r>
      <w:r w:rsidR="00ED2680" w:rsidRPr="00583302">
        <w:rPr>
          <w:rFonts w:ascii="Book Antiqua" w:hAnsi="Book Antiqua"/>
        </w:rPr>
        <w:t>three</w:t>
      </w:r>
      <w:r w:rsidRPr="00583302">
        <w:rPr>
          <w:rFonts w:ascii="Book Antiqua" w:hAnsi="Book Antiqua"/>
        </w:rPr>
        <w:t xml:space="preserve"> patients (</w:t>
      </w:r>
      <w:r w:rsidR="00525EE5" w:rsidRPr="00583302">
        <w:rPr>
          <w:rFonts w:ascii="Book Antiqua" w:hAnsi="Book Antiqua"/>
        </w:rPr>
        <w:t>20</w:t>
      </w:r>
      <w:r w:rsidRPr="00583302">
        <w:rPr>
          <w:rFonts w:ascii="Book Antiqua" w:hAnsi="Book Antiqua"/>
        </w:rPr>
        <w:t>%)</w:t>
      </w:r>
      <w:r w:rsidR="001A36BF" w:rsidRPr="00583302">
        <w:rPr>
          <w:rFonts w:ascii="Book Antiqua" w:hAnsi="Book Antiqua"/>
        </w:rPr>
        <w:t>.</w:t>
      </w:r>
      <w:r w:rsidR="00BA667E">
        <w:rPr>
          <w:rFonts w:ascii="Book Antiqua" w:hAnsi="Book Antiqua"/>
        </w:rPr>
        <w:t xml:space="preserve"> </w:t>
      </w:r>
    </w:p>
    <w:p w14:paraId="381F1C95" w14:textId="043643A8" w:rsidR="00132FEC" w:rsidRPr="00583302" w:rsidRDefault="001A36BF" w:rsidP="00BA667E">
      <w:pPr>
        <w:spacing w:line="360" w:lineRule="auto"/>
        <w:ind w:firstLineChars="100" w:firstLine="240"/>
        <w:jc w:val="both"/>
        <w:rPr>
          <w:rFonts w:ascii="Book Antiqua" w:hAnsi="Book Antiqua"/>
        </w:rPr>
      </w:pPr>
      <w:r w:rsidRPr="00583302">
        <w:rPr>
          <w:rFonts w:ascii="Book Antiqua" w:hAnsi="Book Antiqua"/>
        </w:rPr>
        <w:t>Our p</w:t>
      </w:r>
      <w:r w:rsidR="001B3451" w:rsidRPr="00583302">
        <w:rPr>
          <w:rFonts w:ascii="Book Antiqua" w:hAnsi="Book Antiqua"/>
        </w:rPr>
        <w:t xml:space="preserve">atient regularly had annual mammography. Her last screening mammogram was </w:t>
      </w:r>
      <w:r w:rsidRPr="00583302">
        <w:rPr>
          <w:rFonts w:ascii="Book Antiqua" w:hAnsi="Book Antiqua"/>
        </w:rPr>
        <w:t>performed</w:t>
      </w:r>
      <w:r w:rsidR="001B3451" w:rsidRPr="00583302">
        <w:rPr>
          <w:rFonts w:ascii="Book Antiqua" w:hAnsi="Book Antiqua"/>
        </w:rPr>
        <w:t xml:space="preserve"> </w:t>
      </w:r>
      <w:r w:rsidRPr="00583302">
        <w:rPr>
          <w:rFonts w:ascii="Book Antiqua" w:hAnsi="Book Antiqua"/>
        </w:rPr>
        <w:t>six</w:t>
      </w:r>
      <w:r w:rsidR="001B3451" w:rsidRPr="00583302">
        <w:rPr>
          <w:rFonts w:ascii="Book Antiqua" w:hAnsi="Book Antiqua"/>
        </w:rPr>
        <w:t xml:space="preserve"> months </w:t>
      </w:r>
      <w:r w:rsidRPr="00583302">
        <w:rPr>
          <w:rFonts w:ascii="Book Antiqua" w:hAnsi="Book Antiqua"/>
        </w:rPr>
        <w:t>prior</w:t>
      </w:r>
      <w:r w:rsidR="001B3451" w:rsidRPr="00583302">
        <w:rPr>
          <w:rFonts w:ascii="Book Antiqua" w:hAnsi="Book Antiqua"/>
        </w:rPr>
        <w:t xml:space="preserve"> to the detection of the palpable mass </w:t>
      </w:r>
      <w:r w:rsidRPr="00583302">
        <w:rPr>
          <w:rFonts w:ascii="Book Antiqua" w:hAnsi="Book Antiqua"/>
        </w:rPr>
        <w:t>which</w:t>
      </w:r>
      <w:r w:rsidR="001B3451" w:rsidRPr="00583302">
        <w:rPr>
          <w:rFonts w:ascii="Book Antiqua" w:hAnsi="Book Antiqua"/>
        </w:rPr>
        <w:t xml:space="preserve"> showed no suspicious findings. </w:t>
      </w:r>
      <w:r w:rsidR="00607F0E" w:rsidRPr="00583302">
        <w:rPr>
          <w:rFonts w:ascii="Book Antiqua" w:hAnsi="Book Antiqua"/>
        </w:rPr>
        <w:t>However, t</w:t>
      </w:r>
      <w:r w:rsidR="001B3451" w:rsidRPr="00583302">
        <w:rPr>
          <w:rFonts w:ascii="Book Antiqua" w:hAnsi="Book Antiqua"/>
        </w:rPr>
        <w:t xml:space="preserve">he mass was probably not included in the field of view because </w:t>
      </w:r>
      <w:r w:rsidR="00060CBB" w:rsidRPr="00583302">
        <w:rPr>
          <w:rFonts w:ascii="Book Antiqua" w:hAnsi="Book Antiqua"/>
        </w:rPr>
        <w:t>of its very posterior location in the medial breast</w:t>
      </w:r>
      <w:r w:rsidR="001B3451" w:rsidRPr="00583302">
        <w:rPr>
          <w:rFonts w:ascii="Book Antiqua" w:hAnsi="Book Antiqua"/>
        </w:rPr>
        <w:t>.</w:t>
      </w:r>
      <w:r w:rsidR="00BA667E">
        <w:rPr>
          <w:rFonts w:ascii="Book Antiqua" w:hAnsi="Book Antiqua"/>
        </w:rPr>
        <w:t xml:space="preserve"> </w:t>
      </w:r>
      <w:r w:rsidR="007C1849" w:rsidRPr="00583302">
        <w:rPr>
          <w:rFonts w:ascii="Book Antiqua" w:hAnsi="Book Antiqua"/>
        </w:rPr>
        <w:t>This type of breast neoplasm appears to have overall favorable prognosis</w:t>
      </w:r>
      <w:r w:rsidRPr="00583302">
        <w:rPr>
          <w:rFonts w:ascii="Book Antiqua" w:hAnsi="Book Antiqua"/>
        </w:rPr>
        <w:t xml:space="preserve"> but</w:t>
      </w:r>
      <w:r w:rsidR="007C1849" w:rsidRPr="00583302">
        <w:rPr>
          <w:rFonts w:ascii="Book Antiqua" w:hAnsi="Book Antiqua"/>
        </w:rPr>
        <w:t xml:space="preserve"> early </w:t>
      </w:r>
      <w:r w:rsidR="00060CBB" w:rsidRPr="00583302">
        <w:rPr>
          <w:rFonts w:ascii="Book Antiqua" w:hAnsi="Book Antiqua"/>
        </w:rPr>
        <w:t>detection is</w:t>
      </w:r>
      <w:r w:rsidRPr="00583302">
        <w:rPr>
          <w:rFonts w:ascii="Book Antiqua" w:hAnsi="Book Antiqua"/>
        </w:rPr>
        <w:t xml:space="preserve"> </w:t>
      </w:r>
      <w:r w:rsidR="007C1849" w:rsidRPr="00583302">
        <w:rPr>
          <w:rFonts w:ascii="Book Antiqua" w:hAnsi="Book Antiqua"/>
        </w:rPr>
        <w:t>imperative for proper treatment.</w:t>
      </w:r>
      <w:r w:rsidR="00BA667E">
        <w:rPr>
          <w:rFonts w:ascii="Book Antiqua" w:hAnsi="Book Antiqua"/>
        </w:rPr>
        <w:t xml:space="preserve"> </w:t>
      </w:r>
      <w:r w:rsidR="007C1849" w:rsidRPr="00583302">
        <w:rPr>
          <w:rFonts w:ascii="Book Antiqua" w:hAnsi="Book Antiqua"/>
        </w:rPr>
        <w:t>After review of the literature, management of our patient went in line with most of the prior LELC-B cases.</w:t>
      </w:r>
      <w:r w:rsidR="00BA667E">
        <w:rPr>
          <w:rFonts w:ascii="Book Antiqua" w:hAnsi="Book Antiqua"/>
        </w:rPr>
        <w:t xml:space="preserve"> </w:t>
      </w:r>
      <w:r w:rsidR="0090159D" w:rsidRPr="00583302">
        <w:rPr>
          <w:rFonts w:ascii="Book Antiqua" w:hAnsi="Book Antiqua"/>
        </w:rPr>
        <w:t>Seventeen of the reported cases mentioned some type of surgical intervention including mastectomy (complete or partial) in ten patients (59%) and axillary node dissections in nine patients (53%).</w:t>
      </w:r>
      <w:r w:rsidR="00BA667E">
        <w:rPr>
          <w:rFonts w:ascii="Book Antiqua" w:hAnsi="Book Antiqua"/>
        </w:rPr>
        <w:t xml:space="preserve"> </w:t>
      </w:r>
      <w:r w:rsidR="00B01ABD" w:rsidRPr="00583302">
        <w:rPr>
          <w:rFonts w:ascii="Book Antiqua" w:hAnsi="Book Antiqua"/>
        </w:rPr>
        <w:t xml:space="preserve">Seven patients </w:t>
      </w:r>
      <w:r w:rsidR="0090159D" w:rsidRPr="00583302">
        <w:rPr>
          <w:rFonts w:ascii="Book Antiqua" w:hAnsi="Book Antiqua"/>
        </w:rPr>
        <w:t>(</w:t>
      </w:r>
      <w:r w:rsidR="00B01ABD" w:rsidRPr="00583302">
        <w:rPr>
          <w:rFonts w:ascii="Book Antiqua" w:hAnsi="Book Antiqua"/>
        </w:rPr>
        <w:t>34%</w:t>
      </w:r>
      <w:r w:rsidR="0090159D" w:rsidRPr="00583302">
        <w:rPr>
          <w:rFonts w:ascii="Book Antiqua" w:hAnsi="Book Antiqua"/>
        </w:rPr>
        <w:t xml:space="preserve">) received some type of </w:t>
      </w:r>
      <w:r w:rsidR="00262E23" w:rsidRPr="00583302">
        <w:rPr>
          <w:rFonts w:ascii="Book Antiqua" w:hAnsi="Book Antiqua"/>
        </w:rPr>
        <w:t xml:space="preserve">adjuvant </w:t>
      </w:r>
      <w:r w:rsidR="0090159D" w:rsidRPr="00583302">
        <w:rPr>
          <w:rFonts w:ascii="Book Antiqua" w:hAnsi="Book Antiqua"/>
        </w:rPr>
        <w:t>chemotherapy and radiation therapy.</w:t>
      </w:r>
      <w:r w:rsidR="00BA667E">
        <w:rPr>
          <w:rFonts w:ascii="Book Antiqua" w:hAnsi="Book Antiqua"/>
        </w:rPr>
        <w:t xml:space="preserve"> </w:t>
      </w:r>
      <w:r w:rsidR="00525EE5" w:rsidRPr="00583302">
        <w:rPr>
          <w:rFonts w:ascii="Book Antiqua" w:hAnsi="Book Antiqua"/>
        </w:rPr>
        <w:t>Our patient</w:t>
      </w:r>
      <w:r w:rsidR="007C1849" w:rsidRPr="00583302">
        <w:rPr>
          <w:rFonts w:ascii="Book Antiqua" w:hAnsi="Book Antiqua"/>
        </w:rPr>
        <w:t xml:space="preserve"> underwent partial mastectomy and axillary node dissection followed by adjuvant chemotherapy along with radiation therapy.</w:t>
      </w:r>
      <w:r w:rsidR="00BA667E">
        <w:rPr>
          <w:rFonts w:ascii="Book Antiqua" w:hAnsi="Book Antiqua"/>
        </w:rPr>
        <w:t xml:space="preserve"> </w:t>
      </w:r>
      <w:r w:rsidR="007C1849" w:rsidRPr="00583302">
        <w:rPr>
          <w:rFonts w:ascii="Book Antiqua" w:hAnsi="Book Antiqua"/>
        </w:rPr>
        <w:t>Disease-free outcome duration ranged from 2 to 72 mo in the cases reviewed while our patient was doing well without evidence of recurrent 36 mo after primary surgery.</w:t>
      </w:r>
      <w:r w:rsidR="00BA667E">
        <w:rPr>
          <w:rFonts w:ascii="Book Antiqua" w:hAnsi="Book Antiqua"/>
        </w:rPr>
        <w:t xml:space="preserve"> </w:t>
      </w:r>
    </w:p>
    <w:p w14:paraId="622D39F9" w14:textId="2AEA56C9" w:rsidR="00E86D08" w:rsidRPr="00BA667E" w:rsidRDefault="00BA667E" w:rsidP="00BA667E">
      <w:pPr>
        <w:spacing w:line="360" w:lineRule="auto"/>
        <w:ind w:firstLineChars="100" w:firstLine="240"/>
        <w:jc w:val="both"/>
        <w:rPr>
          <w:rFonts w:ascii="Book Antiqua" w:eastAsia="宋体" w:hAnsi="Book Antiqua"/>
          <w:lang w:eastAsia="zh-CN"/>
        </w:rPr>
      </w:pPr>
      <w:r>
        <w:rPr>
          <w:rFonts w:ascii="Book Antiqua" w:eastAsia="宋体" w:hAnsi="Book Antiqua" w:hint="eastAsia"/>
          <w:lang w:eastAsia="zh-CN"/>
        </w:rPr>
        <w:t xml:space="preserve">In </w:t>
      </w:r>
      <w:r w:rsidRPr="00BA667E">
        <w:rPr>
          <w:rFonts w:ascii="Book Antiqua" w:hAnsi="Book Antiqua"/>
        </w:rPr>
        <w:t>conclusion</w:t>
      </w:r>
      <w:r>
        <w:rPr>
          <w:rFonts w:ascii="Book Antiqua" w:eastAsia="宋体" w:hAnsi="Book Antiqua" w:hint="eastAsia"/>
          <w:lang w:eastAsia="zh-CN"/>
        </w:rPr>
        <w:t>, t</w:t>
      </w:r>
      <w:r w:rsidR="007C1849" w:rsidRPr="00583302">
        <w:rPr>
          <w:rFonts w:ascii="Book Antiqua" w:hAnsi="Book Antiqua"/>
        </w:rPr>
        <w:t xml:space="preserve">his case and other cases of LELC-B demonstrate the diagnostic challenges </w:t>
      </w:r>
      <w:r w:rsidR="00262E23" w:rsidRPr="00583302">
        <w:rPr>
          <w:rFonts w:ascii="Book Antiqua" w:hAnsi="Book Antiqua"/>
        </w:rPr>
        <w:t>for</w:t>
      </w:r>
      <w:r w:rsidR="007C1849" w:rsidRPr="00583302">
        <w:rPr>
          <w:rFonts w:ascii="Book Antiqua" w:hAnsi="Book Antiqua"/>
        </w:rPr>
        <w:t xml:space="preserve"> this particular type of tumor mainly due to its morphologic similarities with other neoplasms and rarity of the tumor.</w:t>
      </w:r>
      <w:r>
        <w:rPr>
          <w:rFonts w:ascii="Book Antiqua" w:hAnsi="Book Antiqua"/>
        </w:rPr>
        <w:t xml:space="preserve"> </w:t>
      </w:r>
      <w:r w:rsidR="00EB4FA3" w:rsidRPr="00583302">
        <w:rPr>
          <w:rFonts w:ascii="Book Antiqua" w:hAnsi="Book Antiqua"/>
        </w:rPr>
        <w:t>This is the first reported case of LELC of the breast presented with abscess-like clinic</w:t>
      </w:r>
      <w:r w:rsidR="00060CBB" w:rsidRPr="00583302">
        <w:rPr>
          <w:rFonts w:ascii="Book Antiqua" w:hAnsi="Book Antiqua"/>
        </w:rPr>
        <w:t xml:space="preserve">al and </w:t>
      </w:r>
      <w:r w:rsidR="00EB4FA3" w:rsidRPr="00583302">
        <w:rPr>
          <w:rFonts w:ascii="Book Antiqua" w:hAnsi="Book Antiqua"/>
        </w:rPr>
        <w:t>pathologic features</w:t>
      </w:r>
      <w:r w:rsidR="0068359F" w:rsidRPr="00583302">
        <w:rPr>
          <w:rFonts w:ascii="Book Antiqua" w:hAnsi="Book Antiqua"/>
        </w:rPr>
        <w:t>.</w:t>
      </w:r>
      <w:r w:rsidR="00EB4FA3" w:rsidRPr="00583302">
        <w:rPr>
          <w:rFonts w:ascii="Book Antiqua" w:hAnsi="Book Antiqua"/>
        </w:rPr>
        <w:t xml:space="preserve"> </w:t>
      </w:r>
      <w:r w:rsidR="0068359F" w:rsidRPr="00583302">
        <w:rPr>
          <w:rFonts w:ascii="Book Antiqua" w:hAnsi="Book Antiqua"/>
        </w:rPr>
        <w:t>Early recognition</w:t>
      </w:r>
      <w:r w:rsidR="00D64B79" w:rsidRPr="00583302">
        <w:rPr>
          <w:rFonts w:ascii="Book Antiqua" w:hAnsi="Book Antiqua"/>
        </w:rPr>
        <w:t xml:space="preserve"> and appropriate </w:t>
      </w:r>
      <w:r w:rsidR="00E42DB5" w:rsidRPr="00583302">
        <w:rPr>
          <w:rFonts w:ascii="Book Antiqua" w:hAnsi="Book Antiqua"/>
        </w:rPr>
        <w:t>diagnostic</w:t>
      </w:r>
      <w:r w:rsidR="00BE32B6" w:rsidRPr="00583302">
        <w:rPr>
          <w:rFonts w:ascii="Book Antiqua" w:hAnsi="Book Antiqua"/>
        </w:rPr>
        <w:t xml:space="preserve"> workup</w:t>
      </w:r>
      <w:r w:rsidR="00D64B79" w:rsidRPr="00583302">
        <w:rPr>
          <w:rFonts w:ascii="Book Antiqua" w:hAnsi="Book Antiqua"/>
        </w:rPr>
        <w:t xml:space="preserve"> </w:t>
      </w:r>
      <w:r w:rsidR="007A515E" w:rsidRPr="00583302">
        <w:rPr>
          <w:rFonts w:ascii="Book Antiqua" w:hAnsi="Book Antiqua"/>
        </w:rPr>
        <w:t>is</w:t>
      </w:r>
      <w:r w:rsidR="00D64B79" w:rsidRPr="00583302">
        <w:rPr>
          <w:rFonts w:ascii="Book Antiqua" w:hAnsi="Book Antiqua"/>
        </w:rPr>
        <w:t xml:space="preserve"> the key for optimal management for this particular type of tumor.</w:t>
      </w:r>
    </w:p>
    <w:p w14:paraId="0E81F3C4" w14:textId="5AD4CB02" w:rsidR="00F36B8D" w:rsidRPr="00583302" w:rsidRDefault="00F36B8D" w:rsidP="00583302">
      <w:pPr>
        <w:spacing w:line="360" w:lineRule="auto"/>
        <w:jc w:val="both"/>
        <w:rPr>
          <w:rFonts w:ascii="Book Antiqua" w:hAnsi="Book Antiqua"/>
          <w:b/>
        </w:rPr>
      </w:pPr>
      <w:r w:rsidRPr="00583302">
        <w:rPr>
          <w:rFonts w:ascii="Book Antiqua" w:hAnsi="Book Antiqua"/>
          <w:b/>
        </w:rPr>
        <w:t>COMMENTS</w:t>
      </w:r>
    </w:p>
    <w:p w14:paraId="2A71624C" w14:textId="33F39730" w:rsidR="00F36B8D" w:rsidRPr="00BA667E" w:rsidRDefault="00F36B8D" w:rsidP="00583302">
      <w:pPr>
        <w:spacing w:line="360" w:lineRule="auto"/>
        <w:jc w:val="both"/>
        <w:rPr>
          <w:rFonts w:ascii="Book Antiqua" w:hAnsi="Book Antiqua"/>
          <w:b/>
          <w:i/>
        </w:rPr>
      </w:pPr>
      <w:r w:rsidRPr="00BA667E">
        <w:rPr>
          <w:rFonts w:ascii="Book Antiqua" w:hAnsi="Book Antiqua"/>
          <w:b/>
          <w:i/>
        </w:rPr>
        <w:t xml:space="preserve">Case </w:t>
      </w:r>
      <w:r w:rsidR="00BA667E" w:rsidRPr="00BA667E">
        <w:rPr>
          <w:rFonts w:ascii="Book Antiqua" w:eastAsia="宋体" w:hAnsi="Book Antiqua" w:hint="eastAsia"/>
          <w:b/>
          <w:i/>
          <w:lang w:eastAsia="zh-CN"/>
        </w:rPr>
        <w:t>c</w:t>
      </w:r>
      <w:r w:rsidRPr="00BA667E">
        <w:rPr>
          <w:rFonts w:ascii="Book Antiqua" w:hAnsi="Book Antiqua"/>
          <w:b/>
          <w:i/>
        </w:rPr>
        <w:t>haracteristics</w:t>
      </w:r>
    </w:p>
    <w:p w14:paraId="743835AD" w14:textId="22FBD3D9" w:rsidR="00F36B8D" w:rsidRPr="00BA667E" w:rsidRDefault="00F36B8D" w:rsidP="00583302">
      <w:pPr>
        <w:spacing w:line="360" w:lineRule="auto"/>
        <w:jc w:val="both"/>
        <w:rPr>
          <w:rFonts w:ascii="Book Antiqua" w:eastAsia="宋体" w:hAnsi="Book Antiqua"/>
          <w:lang w:eastAsia="zh-CN"/>
        </w:rPr>
      </w:pPr>
      <w:r w:rsidRPr="00583302">
        <w:rPr>
          <w:rFonts w:ascii="Book Antiqua" w:hAnsi="Book Antiqua"/>
        </w:rPr>
        <w:t>A 64-year-old African American woman presented with a painful palpable lump</w:t>
      </w:r>
      <w:r w:rsidR="00BA667E">
        <w:rPr>
          <w:rFonts w:ascii="Book Antiqua" w:eastAsia="宋体" w:hAnsi="Book Antiqua" w:hint="eastAsia"/>
          <w:lang w:eastAsia="zh-CN"/>
        </w:rPr>
        <w:t>.</w:t>
      </w:r>
    </w:p>
    <w:p w14:paraId="287AD34A" w14:textId="77777777" w:rsidR="00F36B8D" w:rsidRPr="00583302" w:rsidRDefault="00F36B8D" w:rsidP="00583302">
      <w:pPr>
        <w:spacing w:line="360" w:lineRule="auto"/>
        <w:jc w:val="both"/>
        <w:rPr>
          <w:rFonts w:ascii="Book Antiqua" w:hAnsi="Book Antiqua"/>
          <w:b/>
        </w:rPr>
      </w:pPr>
    </w:p>
    <w:p w14:paraId="307CFDEB" w14:textId="3B28D4DC" w:rsidR="00F36B8D" w:rsidRPr="00BA667E" w:rsidRDefault="00F36B8D" w:rsidP="00583302">
      <w:pPr>
        <w:spacing w:line="360" w:lineRule="auto"/>
        <w:jc w:val="both"/>
        <w:rPr>
          <w:rFonts w:ascii="Book Antiqua" w:hAnsi="Book Antiqua"/>
          <w:b/>
          <w:i/>
        </w:rPr>
      </w:pPr>
      <w:r w:rsidRPr="00BA667E">
        <w:rPr>
          <w:rFonts w:ascii="Book Antiqua" w:hAnsi="Book Antiqua"/>
          <w:b/>
          <w:i/>
        </w:rPr>
        <w:t>Clinical diagnosis</w:t>
      </w:r>
    </w:p>
    <w:p w14:paraId="115313BC" w14:textId="31FAE348" w:rsidR="00F36B8D" w:rsidRPr="00BA667E" w:rsidRDefault="00F36B8D" w:rsidP="00583302">
      <w:pPr>
        <w:spacing w:line="360" w:lineRule="auto"/>
        <w:jc w:val="both"/>
        <w:rPr>
          <w:rFonts w:ascii="Book Antiqua" w:eastAsia="宋体" w:hAnsi="Book Antiqua"/>
          <w:lang w:eastAsia="zh-CN"/>
        </w:rPr>
      </w:pPr>
      <w:r w:rsidRPr="00583302">
        <w:rPr>
          <w:rFonts w:ascii="Book Antiqua" w:hAnsi="Book Antiqua"/>
        </w:rPr>
        <w:t>Palpable mass of left anterior breast</w:t>
      </w:r>
      <w:r w:rsidR="00BA667E">
        <w:rPr>
          <w:rFonts w:ascii="Book Antiqua" w:eastAsia="宋体" w:hAnsi="Book Antiqua" w:hint="eastAsia"/>
          <w:lang w:eastAsia="zh-CN"/>
        </w:rPr>
        <w:t>.</w:t>
      </w:r>
    </w:p>
    <w:p w14:paraId="0B088FC8" w14:textId="77777777" w:rsidR="00F36B8D" w:rsidRPr="00583302" w:rsidRDefault="00F36B8D" w:rsidP="00583302">
      <w:pPr>
        <w:spacing w:line="360" w:lineRule="auto"/>
        <w:jc w:val="both"/>
        <w:rPr>
          <w:rFonts w:ascii="Book Antiqua" w:hAnsi="Book Antiqua"/>
        </w:rPr>
      </w:pPr>
    </w:p>
    <w:p w14:paraId="7E7669B7" w14:textId="046A6EC6" w:rsidR="00F36B8D" w:rsidRPr="00BA667E" w:rsidRDefault="00F36B8D" w:rsidP="00583302">
      <w:pPr>
        <w:spacing w:line="360" w:lineRule="auto"/>
        <w:jc w:val="both"/>
        <w:rPr>
          <w:rFonts w:ascii="Book Antiqua" w:hAnsi="Book Antiqua"/>
          <w:b/>
          <w:i/>
        </w:rPr>
      </w:pPr>
      <w:r w:rsidRPr="00BA667E">
        <w:rPr>
          <w:rFonts w:ascii="Book Antiqua" w:hAnsi="Book Antiqua"/>
          <w:b/>
          <w:i/>
        </w:rPr>
        <w:t>Differential diagnosis</w:t>
      </w:r>
    </w:p>
    <w:p w14:paraId="1FC284B9" w14:textId="00EE0485" w:rsidR="00F36B8D" w:rsidRPr="00BA667E" w:rsidRDefault="00F36B8D" w:rsidP="00583302">
      <w:pPr>
        <w:spacing w:line="360" w:lineRule="auto"/>
        <w:jc w:val="both"/>
        <w:rPr>
          <w:rFonts w:ascii="Book Antiqua" w:eastAsia="宋体" w:hAnsi="Book Antiqua"/>
          <w:lang w:eastAsia="zh-CN"/>
        </w:rPr>
      </w:pPr>
      <w:r w:rsidRPr="00583302">
        <w:rPr>
          <w:rFonts w:ascii="Book Antiqua" w:hAnsi="Book Antiqua"/>
        </w:rPr>
        <w:t>Breast cancer, breast cellulitis/abscess</w:t>
      </w:r>
      <w:r w:rsidR="00BA667E">
        <w:rPr>
          <w:rFonts w:ascii="Book Antiqua" w:eastAsia="宋体" w:hAnsi="Book Antiqua" w:hint="eastAsia"/>
          <w:lang w:eastAsia="zh-CN"/>
        </w:rPr>
        <w:t>.</w:t>
      </w:r>
    </w:p>
    <w:p w14:paraId="1B7742C2" w14:textId="77777777" w:rsidR="00F36B8D" w:rsidRPr="00583302" w:rsidRDefault="00F36B8D" w:rsidP="00583302">
      <w:pPr>
        <w:spacing w:line="360" w:lineRule="auto"/>
        <w:jc w:val="both"/>
        <w:rPr>
          <w:rFonts w:ascii="Book Antiqua" w:eastAsia="宋体" w:hAnsi="Book Antiqua"/>
          <w:lang w:eastAsia="zh-CN"/>
        </w:rPr>
      </w:pPr>
    </w:p>
    <w:p w14:paraId="0A909BEF" w14:textId="600FDC40" w:rsidR="00F36B8D" w:rsidRPr="00BA667E" w:rsidRDefault="00F36B8D" w:rsidP="00583302">
      <w:pPr>
        <w:spacing w:line="360" w:lineRule="auto"/>
        <w:jc w:val="both"/>
        <w:rPr>
          <w:rFonts w:ascii="Book Antiqua" w:hAnsi="Book Antiqua"/>
          <w:b/>
          <w:i/>
        </w:rPr>
      </w:pPr>
      <w:r w:rsidRPr="00BA667E">
        <w:rPr>
          <w:rFonts w:ascii="Book Antiqua" w:hAnsi="Book Antiqua"/>
          <w:b/>
          <w:i/>
        </w:rPr>
        <w:t>Imaging diagnosis</w:t>
      </w:r>
    </w:p>
    <w:p w14:paraId="68BAC476" w14:textId="34305B66" w:rsidR="00F36B8D" w:rsidRPr="00583302" w:rsidRDefault="00F36B8D" w:rsidP="00583302">
      <w:pPr>
        <w:spacing w:line="360" w:lineRule="auto"/>
        <w:jc w:val="both"/>
        <w:rPr>
          <w:rFonts w:ascii="Book Antiqua" w:hAnsi="Book Antiqua"/>
        </w:rPr>
      </w:pPr>
      <w:r w:rsidRPr="00583302">
        <w:rPr>
          <w:rFonts w:ascii="Book Antiqua" w:hAnsi="Book Antiqua"/>
        </w:rPr>
        <w:t>Ultrasound showed an irregular markedly hypoechoic mass with indistinct margins at the 9 o’clock position of the left breast measuring approximately 2.1</w:t>
      </w:r>
      <w:r w:rsidR="00BA667E">
        <w:rPr>
          <w:rFonts w:ascii="Book Antiqua" w:eastAsia="宋体" w:hAnsi="Book Antiqua" w:hint="eastAsia"/>
          <w:lang w:eastAsia="zh-CN"/>
        </w:rPr>
        <w:t xml:space="preserve"> </w:t>
      </w:r>
      <w:r w:rsidR="00BA667E">
        <w:rPr>
          <w:rFonts w:ascii="Book Antiqua" w:hAnsi="Book Antiqua"/>
        </w:rPr>
        <w:t>cm</w:t>
      </w:r>
      <w:r w:rsidRPr="00583302">
        <w:rPr>
          <w:rFonts w:ascii="Book Antiqua" w:hAnsi="Book Antiqua"/>
        </w:rPr>
        <w:t xml:space="preserve"> in maximal diameter.</w:t>
      </w:r>
    </w:p>
    <w:p w14:paraId="35DC1325" w14:textId="77777777" w:rsidR="00F36B8D" w:rsidRPr="00583302" w:rsidRDefault="00F36B8D" w:rsidP="00583302">
      <w:pPr>
        <w:spacing w:line="360" w:lineRule="auto"/>
        <w:jc w:val="both"/>
        <w:rPr>
          <w:rFonts w:ascii="Book Antiqua" w:hAnsi="Book Antiqua"/>
        </w:rPr>
      </w:pPr>
    </w:p>
    <w:p w14:paraId="7F883620" w14:textId="5EBDE3E1" w:rsidR="00F36B8D" w:rsidRPr="00BA667E" w:rsidRDefault="00F36B8D" w:rsidP="00583302">
      <w:pPr>
        <w:spacing w:line="360" w:lineRule="auto"/>
        <w:jc w:val="both"/>
        <w:rPr>
          <w:rFonts w:ascii="Book Antiqua" w:hAnsi="Book Antiqua"/>
          <w:b/>
          <w:i/>
        </w:rPr>
      </w:pPr>
      <w:r w:rsidRPr="00BA667E">
        <w:rPr>
          <w:rFonts w:ascii="Book Antiqua" w:hAnsi="Book Antiqua"/>
          <w:b/>
          <w:i/>
        </w:rPr>
        <w:t>Pathological diagnosis</w:t>
      </w:r>
    </w:p>
    <w:p w14:paraId="27915BF8" w14:textId="143BB440" w:rsidR="00F36B8D" w:rsidRPr="00583302" w:rsidRDefault="00D61920" w:rsidP="00583302">
      <w:pPr>
        <w:spacing w:line="360" w:lineRule="auto"/>
        <w:jc w:val="both"/>
        <w:rPr>
          <w:rFonts w:ascii="Book Antiqua" w:hAnsi="Book Antiqua"/>
        </w:rPr>
      </w:pPr>
      <w:r w:rsidRPr="00583302">
        <w:rPr>
          <w:rFonts w:ascii="Book Antiqua" w:hAnsi="Book Antiqua"/>
        </w:rPr>
        <w:t>Her final pathology was consistent with stage IIA (pT1c, N1a, M0) lymphoepithelioma-like carcinoma.</w:t>
      </w:r>
      <w:r w:rsidR="00BA667E">
        <w:rPr>
          <w:rFonts w:ascii="Book Antiqua" w:hAnsi="Book Antiqua"/>
        </w:rPr>
        <w:t xml:space="preserve"> </w:t>
      </w:r>
      <w:r w:rsidRPr="00583302">
        <w:rPr>
          <w:rFonts w:ascii="Book Antiqua" w:hAnsi="Book Antiqua"/>
        </w:rPr>
        <w:t>Additional immunohistochemistry staining demonstrated that the tumor was negative for both estrogen and progesterone receptors (ER 0%, PR 0%) and there was no overexpression of human epidermal growth factor receptor 2 (HER2 1+). The staining for proliferative index or Ki67 was 27%.</w:t>
      </w:r>
    </w:p>
    <w:p w14:paraId="211203FA" w14:textId="77777777" w:rsidR="00D61920" w:rsidRPr="00583302" w:rsidRDefault="00D61920" w:rsidP="00583302">
      <w:pPr>
        <w:spacing w:line="360" w:lineRule="auto"/>
        <w:jc w:val="both"/>
        <w:rPr>
          <w:rFonts w:ascii="Book Antiqua" w:hAnsi="Book Antiqua"/>
        </w:rPr>
      </w:pPr>
    </w:p>
    <w:p w14:paraId="730AA2B0" w14:textId="58742CC7" w:rsidR="00D61920" w:rsidRPr="00BA667E" w:rsidRDefault="00D61920" w:rsidP="00583302">
      <w:pPr>
        <w:spacing w:line="360" w:lineRule="auto"/>
        <w:jc w:val="both"/>
        <w:rPr>
          <w:rFonts w:ascii="Book Antiqua" w:hAnsi="Book Antiqua"/>
          <w:b/>
          <w:i/>
        </w:rPr>
      </w:pPr>
      <w:r w:rsidRPr="00BA667E">
        <w:rPr>
          <w:rFonts w:ascii="Book Antiqua" w:hAnsi="Book Antiqua"/>
          <w:b/>
          <w:i/>
        </w:rPr>
        <w:t>Treatment</w:t>
      </w:r>
    </w:p>
    <w:p w14:paraId="7A10254E" w14:textId="03C589F6" w:rsidR="00D61920" w:rsidRPr="00583302" w:rsidRDefault="00D61920" w:rsidP="00583302">
      <w:pPr>
        <w:spacing w:line="360" w:lineRule="auto"/>
        <w:jc w:val="both"/>
        <w:rPr>
          <w:rFonts w:ascii="Book Antiqua" w:hAnsi="Book Antiqua"/>
        </w:rPr>
      </w:pPr>
      <w:r w:rsidRPr="00583302">
        <w:rPr>
          <w:rFonts w:ascii="Book Antiqua" w:hAnsi="Book Antiqua"/>
        </w:rPr>
        <w:t>The patient received adjuvant chemotherapy with doxorubicin and cyclophosphamide followed by weekly paclitaxel and a course of adjuvant radiation therapy.</w:t>
      </w:r>
      <w:r w:rsidR="00BA667E">
        <w:rPr>
          <w:rFonts w:ascii="Book Antiqua" w:hAnsi="Book Antiqua"/>
        </w:rPr>
        <w:t xml:space="preserve"> </w:t>
      </w:r>
    </w:p>
    <w:p w14:paraId="51D86519" w14:textId="77777777" w:rsidR="00D61920" w:rsidRPr="00BA667E" w:rsidRDefault="00D61920" w:rsidP="00583302">
      <w:pPr>
        <w:spacing w:line="360" w:lineRule="auto"/>
        <w:jc w:val="both"/>
        <w:rPr>
          <w:rFonts w:ascii="Book Antiqua" w:hAnsi="Book Antiqua"/>
          <w:i/>
        </w:rPr>
      </w:pPr>
    </w:p>
    <w:p w14:paraId="75AB48CB" w14:textId="47149659" w:rsidR="00D61920" w:rsidRPr="00BA667E" w:rsidRDefault="00D61920" w:rsidP="00583302">
      <w:pPr>
        <w:spacing w:line="360" w:lineRule="auto"/>
        <w:jc w:val="both"/>
        <w:rPr>
          <w:rFonts w:ascii="Book Antiqua" w:hAnsi="Book Antiqua"/>
          <w:i/>
        </w:rPr>
      </w:pPr>
      <w:r w:rsidRPr="00BA667E">
        <w:rPr>
          <w:rFonts w:ascii="Book Antiqua" w:hAnsi="Book Antiqua"/>
          <w:b/>
          <w:i/>
        </w:rPr>
        <w:t>Related reports</w:t>
      </w:r>
    </w:p>
    <w:p w14:paraId="7BD89EE2" w14:textId="66789821" w:rsidR="00D61920" w:rsidRPr="00583302" w:rsidRDefault="00BA667E" w:rsidP="00583302">
      <w:pPr>
        <w:spacing w:line="360" w:lineRule="auto"/>
        <w:jc w:val="both"/>
        <w:rPr>
          <w:rFonts w:ascii="Book Antiqua" w:hAnsi="Book Antiqua"/>
        </w:rPr>
      </w:pPr>
      <w:r w:rsidRPr="00583302">
        <w:rPr>
          <w:rFonts w:ascii="Book Antiqua" w:hAnsi="Book Antiqua"/>
        </w:rPr>
        <w:t>Lymphoepithelioma-like carcinoma (LELC)</w:t>
      </w:r>
      <w:r w:rsidR="00D61920" w:rsidRPr="00583302">
        <w:rPr>
          <w:rFonts w:ascii="Book Antiqua" w:hAnsi="Book Antiqua"/>
        </w:rPr>
        <w:t xml:space="preserve"> of the breast is a rare tumor type and the case presented is the first case of LELC of the breast presenting as a breast abscess.</w:t>
      </w:r>
      <w:r>
        <w:rPr>
          <w:rFonts w:ascii="Book Antiqua" w:hAnsi="Book Antiqua"/>
        </w:rPr>
        <w:t xml:space="preserve"> </w:t>
      </w:r>
    </w:p>
    <w:p w14:paraId="1D68D614" w14:textId="77777777" w:rsidR="00D61920" w:rsidRPr="00BA667E" w:rsidRDefault="00D61920" w:rsidP="00583302">
      <w:pPr>
        <w:spacing w:line="360" w:lineRule="auto"/>
        <w:jc w:val="both"/>
        <w:rPr>
          <w:rFonts w:ascii="Book Antiqua" w:hAnsi="Book Antiqua"/>
          <w:i/>
        </w:rPr>
      </w:pPr>
    </w:p>
    <w:p w14:paraId="2D50F023" w14:textId="037D5E3B" w:rsidR="00E86D08" w:rsidRPr="00BA667E" w:rsidRDefault="00E86D08" w:rsidP="00583302">
      <w:pPr>
        <w:spacing w:line="360" w:lineRule="auto"/>
        <w:jc w:val="both"/>
        <w:rPr>
          <w:rFonts w:ascii="Book Antiqua" w:hAnsi="Book Antiqua"/>
          <w:b/>
          <w:i/>
        </w:rPr>
      </w:pPr>
      <w:r w:rsidRPr="00BA667E">
        <w:rPr>
          <w:rFonts w:ascii="Book Antiqua" w:hAnsi="Book Antiqua"/>
          <w:b/>
          <w:i/>
        </w:rPr>
        <w:t>Term explanation</w:t>
      </w:r>
    </w:p>
    <w:p w14:paraId="151937C6" w14:textId="0762C319" w:rsidR="00E86D08" w:rsidRPr="00583302" w:rsidRDefault="00BA667E" w:rsidP="00583302">
      <w:pPr>
        <w:spacing w:line="360" w:lineRule="auto"/>
        <w:jc w:val="both"/>
        <w:rPr>
          <w:rFonts w:ascii="Book Antiqua" w:hAnsi="Book Antiqua"/>
        </w:rPr>
      </w:pPr>
      <w:r>
        <w:rPr>
          <w:rFonts w:ascii="Book Antiqua" w:hAnsi="Book Antiqua"/>
        </w:rPr>
        <w:t>LELC</w:t>
      </w:r>
      <w:r w:rsidR="00E86D08" w:rsidRPr="00583302">
        <w:rPr>
          <w:rFonts w:ascii="Book Antiqua" w:hAnsi="Book Antiqua"/>
        </w:rPr>
        <w:t xml:space="preserve"> is an undifferentiated carcinoma composed of malignant epithelial cells with a lymphocytic background.</w:t>
      </w:r>
    </w:p>
    <w:p w14:paraId="6DDC5B83" w14:textId="77777777" w:rsidR="00E86D08" w:rsidRPr="00583302" w:rsidRDefault="00E86D08" w:rsidP="00583302">
      <w:pPr>
        <w:spacing w:line="360" w:lineRule="auto"/>
        <w:jc w:val="both"/>
        <w:rPr>
          <w:rFonts w:ascii="Book Antiqua" w:hAnsi="Book Antiqua"/>
        </w:rPr>
      </w:pPr>
    </w:p>
    <w:p w14:paraId="224102F7" w14:textId="331B7148" w:rsidR="00E86D08" w:rsidRPr="00BA667E" w:rsidRDefault="00E86D08" w:rsidP="00583302">
      <w:pPr>
        <w:spacing w:line="360" w:lineRule="auto"/>
        <w:jc w:val="both"/>
        <w:rPr>
          <w:rFonts w:ascii="Book Antiqua" w:hAnsi="Book Antiqua"/>
          <w:b/>
          <w:i/>
        </w:rPr>
      </w:pPr>
      <w:r w:rsidRPr="00BA667E">
        <w:rPr>
          <w:rFonts w:ascii="Book Antiqua" w:hAnsi="Book Antiqua"/>
          <w:b/>
          <w:i/>
        </w:rPr>
        <w:t>Experience and lessons</w:t>
      </w:r>
    </w:p>
    <w:p w14:paraId="3ED5AFCC" w14:textId="2EC0C99F" w:rsidR="00E86D08" w:rsidRPr="00583302" w:rsidRDefault="00E86D08" w:rsidP="00583302">
      <w:pPr>
        <w:spacing w:line="360" w:lineRule="auto"/>
        <w:jc w:val="both"/>
        <w:rPr>
          <w:rFonts w:ascii="Book Antiqua" w:hAnsi="Book Antiqua"/>
        </w:rPr>
      </w:pPr>
      <w:r w:rsidRPr="00583302">
        <w:rPr>
          <w:rFonts w:ascii="Book Antiqua" w:hAnsi="Book Antiqua"/>
        </w:rPr>
        <w:t>This case report emphasizes the importance of having knowledge of rare tumor types, particularly those in which early recognition can have profound impact on treatment outcome.</w:t>
      </w:r>
    </w:p>
    <w:p w14:paraId="262D3115" w14:textId="77777777" w:rsidR="00E86D08" w:rsidRPr="00583302" w:rsidRDefault="00E86D08" w:rsidP="00583302">
      <w:pPr>
        <w:spacing w:line="360" w:lineRule="auto"/>
        <w:jc w:val="both"/>
        <w:rPr>
          <w:rFonts w:ascii="Book Antiqua" w:hAnsi="Book Antiqua"/>
        </w:rPr>
      </w:pPr>
    </w:p>
    <w:p w14:paraId="3503AE2E" w14:textId="0943123E" w:rsidR="00E86D08" w:rsidRPr="00BA667E" w:rsidRDefault="00E86D08" w:rsidP="00583302">
      <w:pPr>
        <w:spacing w:line="360" w:lineRule="auto"/>
        <w:jc w:val="both"/>
        <w:rPr>
          <w:rFonts w:ascii="Book Antiqua" w:hAnsi="Book Antiqua"/>
          <w:b/>
          <w:i/>
        </w:rPr>
      </w:pPr>
      <w:r w:rsidRPr="00BA667E">
        <w:rPr>
          <w:rFonts w:ascii="Book Antiqua" w:hAnsi="Book Antiqua"/>
          <w:b/>
          <w:i/>
        </w:rPr>
        <w:t>Peer review</w:t>
      </w:r>
    </w:p>
    <w:p w14:paraId="6D1F8CA4" w14:textId="29788FF3" w:rsidR="00E86D08" w:rsidRPr="00583302" w:rsidRDefault="00BA667E" w:rsidP="00583302">
      <w:pPr>
        <w:spacing w:line="360" w:lineRule="auto"/>
        <w:jc w:val="both"/>
        <w:rPr>
          <w:rFonts w:ascii="Book Antiqua" w:hAnsi="Book Antiqua"/>
        </w:rPr>
      </w:pPr>
      <w:r w:rsidRPr="00BA667E">
        <w:rPr>
          <w:rFonts w:ascii="Book Antiqua" w:hAnsi="Book Antiqua"/>
        </w:rPr>
        <w:t>It is an interesting and rare case of overlaping features where the diagnosis hangs between abscess and a tumour. The diagnosis is critical for appropriate management.</w:t>
      </w:r>
    </w:p>
    <w:p w14:paraId="42DF8FE2" w14:textId="77777777" w:rsidR="00840067" w:rsidRPr="000F3228" w:rsidRDefault="00840067" w:rsidP="000F3228">
      <w:pPr>
        <w:spacing w:line="360" w:lineRule="auto"/>
        <w:jc w:val="both"/>
        <w:rPr>
          <w:rFonts w:ascii="Book Antiqua" w:hAnsi="Book Antiqua"/>
          <w:b/>
        </w:rPr>
      </w:pPr>
    </w:p>
    <w:p w14:paraId="5E36E4C8" w14:textId="69284ED1" w:rsidR="00E73BE7" w:rsidRPr="000F3228" w:rsidRDefault="00BA667E" w:rsidP="000F3228">
      <w:pPr>
        <w:pStyle w:val="NormalWeb"/>
        <w:spacing w:beforeLines="0" w:afterLines="0" w:line="360" w:lineRule="auto"/>
        <w:jc w:val="both"/>
        <w:rPr>
          <w:rFonts w:ascii="Book Antiqua" w:hAnsi="Book Antiqua"/>
          <w:sz w:val="24"/>
          <w:szCs w:val="24"/>
        </w:rPr>
      </w:pPr>
      <w:r w:rsidRPr="000F3228">
        <w:rPr>
          <w:rFonts w:ascii="Book Antiqua" w:hAnsi="Book Antiqua"/>
          <w:b/>
          <w:sz w:val="24"/>
          <w:szCs w:val="24"/>
        </w:rPr>
        <w:t>REFERENCES</w:t>
      </w:r>
    </w:p>
    <w:p w14:paraId="18676508" w14:textId="77777777" w:rsidR="000F3228" w:rsidRPr="000F3228" w:rsidRDefault="000F3228" w:rsidP="000F3228">
      <w:pPr>
        <w:spacing w:line="360" w:lineRule="auto"/>
        <w:jc w:val="both"/>
        <w:rPr>
          <w:rFonts w:ascii="Book Antiqua" w:eastAsia="宋体" w:hAnsi="Book Antiqua" w:cs="宋体"/>
          <w:color w:val="000000"/>
          <w:lang w:eastAsia="zh-CN"/>
        </w:rPr>
      </w:pPr>
      <w:r w:rsidRPr="000F3228">
        <w:rPr>
          <w:rFonts w:ascii="Book Antiqua" w:eastAsia="宋体" w:hAnsi="Book Antiqua" w:cs="宋体"/>
          <w:color w:val="000000"/>
          <w:lang w:eastAsia="zh-CN"/>
        </w:rPr>
        <w:t>1 </w:t>
      </w:r>
      <w:r w:rsidRPr="000F3228">
        <w:rPr>
          <w:rFonts w:ascii="Book Antiqua" w:eastAsia="宋体" w:hAnsi="Book Antiqua" w:cs="宋体"/>
          <w:b/>
          <w:bCs/>
          <w:color w:val="000000"/>
          <w:lang w:eastAsia="zh-CN"/>
        </w:rPr>
        <w:t>Iezzoni JC</w:t>
      </w:r>
      <w:r w:rsidRPr="000F3228">
        <w:rPr>
          <w:rFonts w:ascii="Book Antiqua" w:eastAsia="宋体" w:hAnsi="Book Antiqua" w:cs="宋体"/>
          <w:color w:val="000000"/>
          <w:lang w:eastAsia="zh-CN"/>
        </w:rPr>
        <w:t>, Gaffey MJ, Weiss LM. The role of Epstein-Barr virus in lymphoepithelioma-like carcinomas. </w:t>
      </w:r>
      <w:r w:rsidRPr="000F3228">
        <w:rPr>
          <w:rFonts w:ascii="Book Antiqua" w:eastAsia="宋体" w:hAnsi="Book Antiqua" w:cs="宋体"/>
          <w:i/>
          <w:iCs/>
          <w:color w:val="000000"/>
          <w:lang w:eastAsia="zh-CN"/>
        </w:rPr>
        <w:t>Am J Clin Pathol</w:t>
      </w:r>
      <w:r w:rsidRPr="000F3228">
        <w:rPr>
          <w:rFonts w:ascii="Book Antiqua" w:eastAsia="宋体" w:hAnsi="Book Antiqua" w:cs="宋体"/>
          <w:color w:val="000000"/>
          <w:lang w:eastAsia="zh-CN"/>
        </w:rPr>
        <w:t> 1995; </w:t>
      </w:r>
      <w:r w:rsidRPr="000F3228">
        <w:rPr>
          <w:rFonts w:ascii="Book Antiqua" w:eastAsia="宋体" w:hAnsi="Book Antiqua" w:cs="宋体"/>
          <w:b/>
          <w:bCs/>
          <w:color w:val="000000"/>
          <w:lang w:eastAsia="zh-CN"/>
        </w:rPr>
        <w:t>103</w:t>
      </w:r>
      <w:r w:rsidRPr="000F3228">
        <w:rPr>
          <w:rFonts w:ascii="Book Antiqua" w:eastAsia="宋体" w:hAnsi="Book Antiqua" w:cs="宋体"/>
          <w:color w:val="000000"/>
          <w:lang w:eastAsia="zh-CN"/>
        </w:rPr>
        <w:t>: 308-315 [PMID: 7872253]</w:t>
      </w:r>
    </w:p>
    <w:p w14:paraId="519B9D73" w14:textId="77777777" w:rsidR="000F3228" w:rsidRPr="000F3228" w:rsidRDefault="000F3228" w:rsidP="000F3228">
      <w:pPr>
        <w:spacing w:line="360" w:lineRule="auto"/>
        <w:jc w:val="both"/>
        <w:rPr>
          <w:rFonts w:ascii="Book Antiqua" w:eastAsia="宋体" w:hAnsi="Book Antiqua" w:cs="宋体"/>
          <w:color w:val="000000"/>
          <w:lang w:eastAsia="zh-CN"/>
        </w:rPr>
      </w:pPr>
      <w:r w:rsidRPr="000F3228">
        <w:rPr>
          <w:rFonts w:ascii="Book Antiqua" w:eastAsia="宋体" w:hAnsi="Book Antiqua" w:cs="宋体"/>
          <w:color w:val="000000"/>
          <w:lang w:eastAsia="zh-CN"/>
        </w:rPr>
        <w:t>2 </w:t>
      </w:r>
      <w:r w:rsidRPr="000F3228">
        <w:rPr>
          <w:rFonts w:ascii="Book Antiqua" w:eastAsia="宋体" w:hAnsi="Book Antiqua" w:cs="宋体"/>
          <w:b/>
          <w:bCs/>
          <w:color w:val="000000"/>
          <w:lang w:eastAsia="zh-CN"/>
        </w:rPr>
        <w:t>Kumar S</w:t>
      </w:r>
      <w:r w:rsidRPr="000F3228">
        <w:rPr>
          <w:rFonts w:ascii="Book Antiqua" w:eastAsia="宋体" w:hAnsi="Book Antiqua" w:cs="宋体"/>
          <w:color w:val="000000"/>
          <w:lang w:eastAsia="zh-CN"/>
        </w:rPr>
        <w:t>, Kumar D. Lymphoepithelioma-like carcinoma of the breast. </w:t>
      </w:r>
      <w:r w:rsidRPr="000F3228">
        <w:rPr>
          <w:rFonts w:ascii="Book Antiqua" w:eastAsia="宋体" w:hAnsi="Book Antiqua" w:cs="宋体"/>
          <w:i/>
          <w:iCs/>
          <w:color w:val="000000"/>
          <w:lang w:eastAsia="zh-CN"/>
        </w:rPr>
        <w:t>Mod Pathol</w:t>
      </w:r>
      <w:r w:rsidRPr="000F3228">
        <w:rPr>
          <w:rFonts w:ascii="Book Antiqua" w:eastAsia="宋体" w:hAnsi="Book Antiqua" w:cs="宋体"/>
          <w:color w:val="000000"/>
          <w:lang w:eastAsia="zh-CN"/>
        </w:rPr>
        <w:t> 1994; </w:t>
      </w:r>
      <w:r w:rsidRPr="000F3228">
        <w:rPr>
          <w:rFonts w:ascii="Book Antiqua" w:eastAsia="宋体" w:hAnsi="Book Antiqua" w:cs="宋体"/>
          <w:b/>
          <w:bCs/>
          <w:color w:val="000000"/>
          <w:lang w:eastAsia="zh-CN"/>
        </w:rPr>
        <w:t>7</w:t>
      </w:r>
      <w:r w:rsidRPr="000F3228">
        <w:rPr>
          <w:rFonts w:ascii="Book Antiqua" w:eastAsia="宋体" w:hAnsi="Book Antiqua" w:cs="宋体"/>
          <w:color w:val="000000"/>
          <w:lang w:eastAsia="zh-CN"/>
        </w:rPr>
        <w:t>: 129-131 [PMID: 7512716]</w:t>
      </w:r>
    </w:p>
    <w:p w14:paraId="59F431CC" w14:textId="77777777" w:rsidR="000F3228" w:rsidRPr="000F3228" w:rsidRDefault="000F3228" w:rsidP="000F3228">
      <w:pPr>
        <w:spacing w:line="360" w:lineRule="auto"/>
        <w:jc w:val="both"/>
        <w:rPr>
          <w:rFonts w:ascii="Book Antiqua" w:eastAsia="宋体" w:hAnsi="Book Antiqua" w:cs="宋体"/>
          <w:color w:val="000000"/>
          <w:lang w:eastAsia="zh-CN"/>
        </w:rPr>
      </w:pPr>
      <w:r w:rsidRPr="000F3228">
        <w:rPr>
          <w:rFonts w:ascii="Book Antiqua" w:eastAsia="宋体" w:hAnsi="Book Antiqua" w:cs="宋体"/>
          <w:color w:val="000000"/>
          <w:lang w:eastAsia="zh-CN"/>
        </w:rPr>
        <w:t>3 </w:t>
      </w:r>
      <w:r w:rsidRPr="000F3228">
        <w:rPr>
          <w:rFonts w:ascii="Book Antiqua" w:eastAsia="宋体" w:hAnsi="Book Antiqua" w:cs="宋体"/>
          <w:b/>
          <w:bCs/>
          <w:color w:val="000000"/>
          <w:lang w:eastAsia="zh-CN"/>
        </w:rPr>
        <w:t>Cristina S</w:t>
      </w:r>
      <w:r w:rsidRPr="000F3228">
        <w:rPr>
          <w:rFonts w:ascii="Book Antiqua" w:eastAsia="宋体" w:hAnsi="Book Antiqua" w:cs="宋体"/>
          <w:color w:val="000000"/>
          <w:lang w:eastAsia="zh-CN"/>
        </w:rPr>
        <w:t>, Boldorini R, Brustia F, Monga G. Lymphoepithelioma-like carcinoma of the breast. An unusual pattern of infiltrating lobular carcinoma. </w:t>
      </w:r>
      <w:r w:rsidRPr="000F3228">
        <w:rPr>
          <w:rFonts w:ascii="Book Antiqua" w:eastAsia="宋体" w:hAnsi="Book Antiqua" w:cs="宋体"/>
          <w:i/>
          <w:iCs/>
          <w:color w:val="000000"/>
          <w:lang w:eastAsia="zh-CN"/>
        </w:rPr>
        <w:t>Virchows Arch</w:t>
      </w:r>
      <w:r w:rsidRPr="000F3228">
        <w:rPr>
          <w:rFonts w:ascii="Book Antiqua" w:eastAsia="宋体" w:hAnsi="Book Antiqua" w:cs="宋体"/>
          <w:color w:val="000000"/>
          <w:lang w:eastAsia="zh-CN"/>
        </w:rPr>
        <w:t> 2000; </w:t>
      </w:r>
      <w:r w:rsidRPr="000F3228">
        <w:rPr>
          <w:rFonts w:ascii="Book Antiqua" w:eastAsia="宋体" w:hAnsi="Book Antiqua" w:cs="宋体"/>
          <w:b/>
          <w:bCs/>
          <w:color w:val="000000"/>
          <w:lang w:eastAsia="zh-CN"/>
        </w:rPr>
        <w:t>437</w:t>
      </w:r>
      <w:r w:rsidRPr="000F3228">
        <w:rPr>
          <w:rFonts w:ascii="Book Antiqua" w:eastAsia="宋体" w:hAnsi="Book Antiqua" w:cs="宋体"/>
          <w:color w:val="000000"/>
          <w:lang w:eastAsia="zh-CN"/>
        </w:rPr>
        <w:t>: 198-202 [PMID: 10993283]</w:t>
      </w:r>
    </w:p>
    <w:p w14:paraId="082743F7" w14:textId="77777777" w:rsidR="000F3228" w:rsidRPr="000F3228" w:rsidRDefault="000F3228" w:rsidP="000F3228">
      <w:pPr>
        <w:spacing w:line="360" w:lineRule="auto"/>
        <w:jc w:val="both"/>
        <w:rPr>
          <w:rFonts w:ascii="Book Antiqua" w:eastAsia="宋体" w:hAnsi="Book Antiqua" w:cs="宋体"/>
          <w:color w:val="000000"/>
          <w:lang w:eastAsia="zh-CN"/>
        </w:rPr>
      </w:pPr>
      <w:r w:rsidRPr="000F3228">
        <w:rPr>
          <w:rFonts w:ascii="Book Antiqua" w:eastAsia="宋体" w:hAnsi="Book Antiqua" w:cs="宋体"/>
          <w:color w:val="000000"/>
          <w:lang w:eastAsia="zh-CN"/>
        </w:rPr>
        <w:t>4 </w:t>
      </w:r>
      <w:r w:rsidRPr="000F3228">
        <w:rPr>
          <w:rFonts w:ascii="Book Antiqua" w:eastAsia="宋体" w:hAnsi="Book Antiqua" w:cs="宋体"/>
          <w:b/>
          <w:bCs/>
          <w:color w:val="000000"/>
          <w:lang w:eastAsia="zh-CN"/>
        </w:rPr>
        <w:t>Dadmanesh F</w:t>
      </w:r>
      <w:r w:rsidRPr="000F3228">
        <w:rPr>
          <w:rFonts w:ascii="Book Antiqua" w:eastAsia="宋体" w:hAnsi="Book Antiqua" w:cs="宋体"/>
          <w:color w:val="000000"/>
          <w:lang w:eastAsia="zh-CN"/>
        </w:rPr>
        <w:t xml:space="preserve">, </w:t>
      </w:r>
      <w:bookmarkStart w:id="58" w:name="_GoBack"/>
      <w:r w:rsidRPr="000F3228">
        <w:rPr>
          <w:rFonts w:ascii="Book Antiqua" w:eastAsia="宋体" w:hAnsi="Book Antiqua" w:cs="宋体"/>
          <w:color w:val="000000"/>
          <w:lang w:eastAsia="zh-CN"/>
        </w:rPr>
        <w:t>Peterse JL, Sapino A, Fonelli A, Eusebi V. Lymphoepithelioma-like carcinoma of the breast: lack of evidence of Epstein-Barr virus infection. </w:t>
      </w:r>
      <w:r w:rsidRPr="000F3228">
        <w:rPr>
          <w:rFonts w:ascii="Book Antiqua" w:eastAsia="宋体" w:hAnsi="Book Antiqua" w:cs="宋体"/>
          <w:i/>
          <w:iCs/>
          <w:color w:val="000000"/>
          <w:lang w:eastAsia="zh-CN"/>
        </w:rPr>
        <w:t>Histopathology</w:t>
      </w:r>
      <w:r w:rsidRPr="000F3228">
        <w:rPr>
          <w:rFonts w:ascii="Book Antiqua" w:eastAsia="宋体" w:hAnsi="Book Antiqua" w:cs="宋体"/>
          <w:color w:val="000000"/>
          <w:lang w:eastAsia="zh-CN"/>
        </w:rPr>
        <w:t> 2001; </w:t>
      </w:r>
      <w:r w:rsidRPr="000F3228">
        <w:rPr>
          <w:rFonts w:ascii="Book Antiqua" w:eastAsia="宋体" w:hAnsi="Book Antiqua" w:cs="宋体"/>
          <w:b/>
          <w:bCs/>
          <w:color w:val="000000"/>
          <w:lang w:eastAsia="zh-CN"/>
        </w:rPr>
        <w:t>38</w:t>
      </w:r>
      <w:r w:rsidRPr="000F3228">
        <w:rPr>
          <w:rFonts w:ascii="Book Antiqua" w:eastAsia="宋体" w:hAnsi="Book Antiqua" w:cs="宋体"/>
          <w:color w:val="000000"/>
          <w:lang w:eastAsia="zh-CN"/>
        </w:rPr>
        <w:t>: 54-61 [PMID: 11135047]</w:t>
      </w:r>
    </w:p>
    <w:p w14:paraId="656720F0" w14:textId="243B9A01" w:rsidR="000F3228" w:rsidRPr="000F3228" w:rsidRDefault="000F3228" w:rsidP="000F3228">
      <w:pPr>
        <w:spacing w:line="360" w:lineRule="auto"/>
        <w:jc w:val="both"/>
        <w:rPr>
          <w:rFonts w:ascii="Book Antiqua" w:eastAsia="宋体" w:hAnsi="Book Antiqua" w:cs="宋体"/>
          <w:color w:val="000000"/>
          <w:lang w:eastAsia="zh-CN"/>
        </w:rPr>
      </w:pPr>
      <w:r w:rsidRPr="000F3228">
        <w:rPr>
          <w:rFonts w:ascii="Book Antiqua" w:eastAsia="宋体" w:hAnsi="Book Antiqua" w:cs="宋体"/>
          <w:color w:val="000000"/>
          <w:lang w:eastAsia="zh-CN"/>
        </w:rPr>
        <w:t>5 </w:t>
      </w:r>
      <w:r w:rsidRPr="000F3228">
        <w:rPr>
          <w:rFonts w:ascii="Book Antiqua" w:eastAsia="宋体" w:hAnsi="Book Antiqua" w:cs="宋体"/>
          <w:b/>
          <w:bCs/>
          <w:color w:val="000000"/>
          <w:lang w:eastAsia="zh-CN"/>
        </w:rPr>
        <w:t>Dinniwell R</w:t>
      </w:r>
      <w:r w:rsidRPr="000F3228">
        <w:rPr>
          <w:rFonts w:ascii="Book Antiqua" w:eastAsia="宋体" w:hAnsi="Book Antiqua" w:cs="宋体"/>
          <w:color w:val="000000"/>
          <w:lang w:eastAsia="zh-CN"/>
        </w:rPr>
        <w:t>, Hanna WM, Mashhour M, Saad RS</w:t>
      </w:r>
      <w:bookmarkEnd w:id="58"/>
      <w:r w:rsidRPr="000F3228">
        <w:rPr>
          <w:rFonts w:ascii="Book Antiqua" w:eastAsia="宋体" w:hAnsi="Book Antiqua" w:cs="宋体"/>
          <w:color w:val="000000"/>
          <w:lang w:eastAsia="zh-CN"/>
        </w:rPr>
        <w:t>, Czarnota GJ. Lymphoepithelioma-like carcinoma of the breast: a diagnostic and therapeutic challenge. </w:t>
      </w:r>
      <w:r w:rsidRPr="000F3228">
        <w:rPr>
          <w:rFonts w:ascii="Book Antiqua" w:eastAsia="宋体" w:hAnsi="Book Antiqua" w:cs="宋体"/>
          <w:i/>
          <w:iCs/>
          <w:color w:val="000000"/>
          <w:lang w:eastAsia="zh-CN"/>
        </w:rPr>
        <w:t>Curr Oncol</w:t>
      </w:r>
      <w:r w:rsidRPr="000F3228">
        <w:rPr>
          <w:rFonts w:ascii="Book Antiqua" w:eastAsia="宋体" w:hAnsi="Book Antiqua" w:cs="宋体"/>
          <w:color w:val="000000"/>
          <w:lang w:eastAsia="zh-CN"/>
        </w:rPr>
        <w:t> 2012; </w:t>
      </w:r>
      <w:r w:rsidRPr="000F3228">
        <w:rPr>
          <w:rFonts w:ascii="Book Antiqua" w:eastAsia="宋体" w:hAnsi="Book Antiqua" w:cs="宋体"/>
          <w:b/>
          <w:bCs/>
          <w:color w:val="000000"/>
          <w:lang w:eastAsia="zh-CN"/>
        </w:rPr>
        <w:t>19</w:t>
      </w:r>
      <w:r w:rsidRPr="000F3228">
        <w:rPr>
          <w:rFonts w:ascii="Book Antiqua" w:eastAsia="宋体" w:hAnsi="Book Antiqua" w:cs="宋体"/>
          <w:color w:val="000000"/>
          <w:lang w:eastAsia="zh-CN"/>
        </w:rPr>
        <w:t>: e177-e183 [PMID: 2</w:t>
      </w:r>
      <w:r w:rsidR="00CB2DD2">
        <w:rPr>
          <w:rFonts w:ascii="Book Antiqua" w:eastAsia="宋体" w:hAnsi="Book Antiqua" w:cs="宋体"/>
          <w:color w:val="000000"/>
          <w:lang w:eastAsia="zh-CN"/>
        </w:rPr>
        <w:t>2670107 DOI: 10.3747/co.19.926</w:t>
      </w:r>
      <w:r w:rsidRPr="000F3228">
        <w:rPr>
          <w:rFonts w:ascii="Book Antiqua" w:eastAsia="宋体" w:hAnsi="Book Antiqua" w:cs="宋体"/>
          <w:color w:val="000000"/>
          <w:lang w:eastAsia="zh-CN"/>
        </w:rPr>
        <w:t>]</w:t>
      </w:r>
    </w:p>
    <w:p w14:paraId="40677898" w14:textId="50AD55BB" w:rsidR="000F3228" w:rsidRPr="000F3228" w:rsidRDefault="000F3228" w:rsidP="000F3228">
      <w:pPr>
        <w:spacing w:line="360" w:lineRule="auto"/>
        <w:jc w:val="both"/>
        <w:rPr>
          <w:rFonts w:ascii="Book Antiqua" w:eastAsia="宋体" w:hAnsi="Book Antiqua" w:cs="宋体"/>
          <w:color w:val="000000"/>
          <w:lang w:eastAsia="zh-CN"/>
        </w:rPr>
      </w:pPr>
      <w:r w:rsidRPr="000F3228">
        <w:rPr>
          <w:rFonts w:ascii="Book Antiqua" w:eastAsia="宋体" w:hAnsi="Book Antiqua" w:cs="宋体"/>
          <w:color w:val="000000"/>
          <w:lang w:eastAsia="zh-CN"/>
        </w:rPr>
        <w:t>6 </w:t>
      </w:r>
      <w:r w:rsidRPr="000F3228">
        <w:rPr>
          <w:rFonts w:ascii="Book Antiqua" w:eastAsia="宋体" w:hAnsi="Book Antiqua" w:cs="宋体"/>
          <w:b/>
          <w:bCs/>
          <w:color w:val="000000"/>
          <w:lang w:eastAsia="zh-CN"/>
        </w:rPr>
        <w:t>Ilvan S</w:t>
      </w:r>
      <w:r w:rsidRPr="000F3228">
        <w:rPr>
          <w:rFonts w:ascii="Book Antiqua" w:eastAsia="宋体" w:hAnsi="Book Antiqua" w:cs="宋体"/>
          <w:color w:val="000000"/>
          <w:lang w:eastAsia="zh-CN"/>
        </w:rPr>
        <w:t>, Celik V, Ulker Akyildiz E, Senel Bese N, Ramazanoglu R, Calay Z. Lymphoepithelioma-like carcinoma of the breast: is it a distinct entity? Clinicopathological evaluation of two cases and review of the literature. </w:t>
      </w:r>
      <w:r w:rsidRPr="000F3228">
        <w:rPr>
          <w:rFonts w:ascii="Book Antiqua" w:eastAsia="宋体" w:hAnsi="Book Antiqua" w:cs="宋体"/>
          <w:i/>
          <w:iCs/>
          <w:color w:val="000000"/>
          <w:lang w:eastAsia="zh-CN"/>
        </w:rPr>
        <w:t>Breast</w:t>
      </w:r>
      <w:r w:rsidRPr="000F3228">
        <w:rPr>
          <w:rFonts w:ascii="Book Antiqua" w:eastAsia="宋体" w:hAnsi="Book Antiqua" w:cs="宋体"/>
          <w:color w:val="000000"/>
          <w:lang w:eastAsia="zh-CN"/>
        </w:rPr>
        <w:t> 2004; </w:t>
      </w:r>
      <w:r w:rsidRPr="000F3228">
        <w:rPr>
          <w:rFonts w:ascii="Book Antiqua" w:eastAsia="宋体" w:hAnsi="Book Antiqua" w:cs="宋体"/>
          <w:b/>
          <w:bCs/>
          <w:color w:val="000000"/>
          <w:lang w:eastAsia="zh-CN"/>
        </w:rPr>
        <w:t>13</w:t>
      </w:r>
      <w:r w:rsidRPr="000F3228">
        <w:rPr>
          <w:rFonts w:ascii="Book Antiqua" w:eastAsia="宋体" w:hAnsi="Book Antiqua" w:cs="宋体"/>
          <w:color w:val="000000"/>
          <w:lang w:eastAsia="zh-CN"/>
        </w:rPr>
        <w:t>: 522-526 [PMID: 15563863 DOI:</w:t>
      </w:r>
      <w:r w:rsidR="00CB2DD2">
        <w:rPr>
          <w:rFonts w:ascii="Book Antiqua" w:eastAsia="宋体" w:hAnsi="Book Antiqua" w:cs="宋体"/>
          <w:color w:val="000000"/>
          <w:lang w:eastAsia="zh-CN"/>
        </w:rPr>
        <w:t xml:space="preserve"> 10.1016/j.breast.2004.06.010]</w:t>
      </w:r>
    </w:p>
    <w:p w14:paraId="592F3E4D" w14:textId="1C39C076" w:rsidR="000F3228" w:rsidRPr="00CB2DD2" w:rsidRDefault="00CB2DD2" w:rsidP="000F3228">
      <w:pPr>
        <w:pStyle w:val="NormalWeb"/>
        <w:spacing w:beforeLines="0" w:afterLines="0" w:line="360" w:lineRule="auto"/>
        <w:jc w:val="both"/>
        <w:rPr>
          <w:rFonts w:ascii="Book Antiqua" w:eastAsia="宋体" w:hAnsi="Book Antiqua"/>
          <w:sz w:val="24"/>
          <w:szCs w:val="24"/>
          <w:lang w:eastAsia="zh-CN"/>
        </w:rPr>
      </w:pPr>
      <w:r>
        <w:rPr>
          <w:rFonts w:ascii="Book Antiqua" w:hAnsi="Book Antiqua"/>
          <w:sz w:val="24"/>
          <w:szCs w:val="24"/>
        </w:rPr>
        <w:t>7</w:t>
      </w:r>
      <w:r w:rsidR="000F3228" w:rsidRPr="000F3228">
        <w:rPr>
          <w:rFonts w:ascii="Book Antiqua" w:hAnsi="Book Antiqua"/>
          <w:sz w:val="24"/>
          <w:szCs w:val="24"/>
        </w:rPr>
        <w:t xml:space="preserve"> </w:t>
      </w:r>
      <w:r w:rsidR="000F3228" w:rsidRPr="000F3228">
        <w:rPr>
          <w:rFonts w:ascii="Book Antiqua" w:hAnsi="Book Antiqua"/>
          <w:b/>
          <w:bCs/>
          <w:sz w:val="24"/>
          <w:szCs w:val="24"/>
        </w:rPr>
        <w:t xml:space="preserve">Jeong AK, </w:t>
      </w:r>
      <w:r w:rsidR="000F3228" w:rsidRPr="00CB2DD2">
        <w:rPr>
          <w:rFonts w:ascii="Book Antiqua" w:hAnsi="Book Antiqua"/>
          <w:bCs/>
          <w:sz w:val="24"/>
          <w:szCs w:val="24"/>
        </w:rPr>
        <w:t xml:space="preserve">Park SB, Kim YM, Ko BK, Yang MJ, Kwon WJ, Lee JH, Weon YC. </w:t>
      </w:r>
      <w:r w:rsidR="000F3228" w:rsidRPr="000F3228">
        <w:rPr>
          <w:rFonts w:ascii="Book Antiqua" w:hAnsi="Book Antiqua"/>
          <w:sz w:val="24"/>
          <w:szCs w:val="24"/>
        </w:rPr>
        <w:t xml:space="preserve">Lymphoepithelioma-like carcinoma of the breast. </w:t>
      </w:r>
      <w:r w:rsidR="000F3228" w:rsidRPr="000F3228">
        <w:rPr>
          <w:rFonts w:ascii="Book Antiqua" w:hAnsi="Book Antiqua"/>
          <w:i/>
          <w:iCs/>
          <w:sz w:val="24"/>
          <w:szCs w:val="24"/>
        </w:rPr>
        <w:t xml:space="preserve">J Ultrasound Med </w:t>
      </w:r>
      <w:r w:rsidR="000F3228" w:rsidRPr="000F3228">
        <w:rPr>
          <w:rFonts w:ascii="Book Antiqua" w:hAnsi="Book Antiqua"/>
          <w:sz w:val="24"/>
          <w:szCs w:val="24"/>
        </w:rPr>
        <w:t>2010</w:t>
      </w:r>
      <w:r w:rsidR="000F3228" w:rsidRPr="00CB2DD2">
        <w:rPr>
          <w:rFonts w:ascii="Book Antiqua" w:hAnsi="Book Antiqua"/>
          <w:bCs/>
          <w:sz w:val="24"/>
          <w:szCs w:val="24"/>
        </w:rPr>
        <w:t>;</w:t>
      </w:r>
      <w:r w:rsidR="000F3228" w:rsidRPr="000F3228">
        <w:rPr>
          <w:rFonts w:ascii="Book Antiqua" w:hAnsi="Book Antiqua"/>
          <w:b/>
          <w:bCs/>
          <w:sz w:val="24"/>
          <w:szCs w:val="24"/>
        </w:rPr>
        <w:t xml:space="preserve"> 29</w:t>
      </w:r>
      <w:r w:rsidR="000F3228" w:rsidRPr="00CB2DD2">
        <w:rPr>
          <w:rFonts w:ascii="Book Antiqua" w:hAnsi="Book Antiqua"/>
          <w:b/>
          <w:sz w:val="24"/>
          <w:szCs w:val="24"/>
        </w:rPr>
        <w:t>:</w:t>
      </w:r>
      <w:r w:rsidR="000F3228" w:rsidRPr="000F3228">
        <w:rPr>
          <w:rFonts w:ascii="Book Antiqua" w:hAnsi="Book Antiqua"/>
          <w:sz w:val="24"/>
          <w:szCs w:val="24"/>
        </w:rPr>
        <w:t xml:space="preserve"> 485-488</w:t>
      </w:r>
      <w:r>
        <w:rPr>
          <w:rFonts w:ascii="Book Antiqua" w:eastAsia="宋体" w:hAnsi="Book Antiqua" w:hint="eastAsia"/>
          <w:sz w:val="24"/>
          <w:szCs w:val="24"/>
          <w:lang w:eastAsia="zh-CN"/>
        </w:rPr>
        <w:t xml:space="preserve"> </w:t>
      </w:r>
      <w:r w:rsidR="000F3228" w:rsidRPr="000F3228">
        <w:rPr>
          <w:rFonts w:ascii="Book Antiqua" w:hAnsi="Book Antiqua"/>
          <w:sz w:val="24"/>
          <w:szCs w:val="24"/>
        </w:rPr>
        <w:t>[PMID: 20194945</w:t>
      </w:r>
      <w:r>
        <w:rPr>
          <w:rFonts w:ascii="Book Antiqua" w:eastAsia="宋体" w:hAnsi="Book Antiqua" w:hint="eastAsia"/>
          <w:sz w:val="24"/>
          <w:szCs w:val="24"/>
          <w:lang w:eastAsia="zh-CN"/>
        </w:rPr>
        <w:t>]</w:t>
      </w:r>
    </w:p>
    <w:p w14:paraId="3E7F3D54" w14:textId="2388F7D6" w:rsidR="000F3228" w:rsidRPr="000F3228" w:rsidRDefault="000F3228" w:rsidP="000F3228">
      <w:pPr>
        <w:spacing w:line="360" w:lineRule="auto"/>
        <w:jc w:val="both"/>
        <w:rPr>
          <w:rFonts w:ascii="Book Antiqua" w:eastAsia="宋体" w:hAnsi="Book Antiqua" w:cs="宋体"/>
          <w:color w:val="000000"/>
          <w:lang w:eastAsia="zh-CN"/>
        </w:rPr>
      </w:pPr>
      <w:r w:rsidRPr="000F3228">
        <w:rPr>
          <w:rFonts w:ascii="Book Antiqua" w:eastAsia="宋体" w:hAnsi="Book Antiqua" w:cs="宋体"/>
          <w:color w:val="000000"/>
          <w:lang w:eastAsia="zh-CN"/>
        </w:rPr>
        <w:t>8 </w:t>
      </w:r>
      <w:r w:rsidRPr="000F3228">
        <w:rPr>
          <w:rFonts w:ascii="Book Antiqua" w:eastAsia="宋体" w:hAnsi="Book Antiqua" w:cs="宋体"/>
          <w:b/>
          <w:bCs/>
          <w:color w:val="000000"/>
          <w:lang w:eastAsia="zh-CN"/>
        </w:rPr>
        <w:t>Kulka J</w:t>
      </w:r>
      <w:r w:rsidRPr="000F3228">
        <w:rPr>
          <w:rFonts w:ascii="Book Antiqua" w:eastAsia="宋体" w:hAnsi="Book Antiqua" w:cs="宋体"/>
          <w:color w:val="000000"/>
          <w:lang w:eastAsia="zh-CN"/>
        </w:rPr>
        <w:t>, Kovalszky I, Svastics E, Berta M, Füle T. Lymphoepithelioma-like carcinoma of the breast: not Epstein-Barr virus-, but human papilloma virus-positive. </w:t>
      </w:r>
      <w:r w:rsidRPr="000F3228">
        <w:rPr>
          <w:rFonts w:ascii="Book Antiqua" w:eastAsia="宋体" w:hAnsi="Book Antiqua" w:cs="宋体"/>
          <w:i/>
          <w:iCs/>
          <w:color w:val="000000"/>
          <w:lang w:eastAsia="zh-CN"/>
        </w:rPr>
        <w:t>Hum Pathol</w:t>
      </w:r>
      <w:r w:rsidRPr="000F3228">
        <w:rPr>
          <w:rFonts w:ascii="Book Antiqua" w:eastAsia="宋体" w:hAnsi="Book Antiqua" w:cs="宋体"/>
          <w:color w:val="000000"/>
          <w:lang w:eastAsia="zh-CN"/>
        </w:rPr>
        <w:t> 2008; </w:t>
      </w:r>
      <w:r w:rsidRPr="000F3228">
        <w:rPr>
          <w:rFonts w:ascii="Book Antiqua" w:eastAsia="宋体" w:hAnsi="Book Antiqua" w:cs="宋体"/>
          <w:b/>
          <w:bCs/>
          <w:color w:val="000000"/>
          <w:lang w:eastAsia="zh-CN"/>
        </w:rPr>
        <w:t>39</w:t>
      </w:r>
      <w:r w:rsidRPr="000F3228">
        <w:rPr>
          <w:rFonts w:ascii="Book Antiqua" w:eastAsia="宋体" w:hAnsi="Book Antiqua" w:cs="宋体"/>
          <w:color w:val="000000"/>
          <w:lang w:eastAsia="zh-CN"/>
        </w:rPr>
        <w:t>: 298-301 [PMID: 18206498 DOI:</w:t>
      </w:r>
      <w:r w:rsidR="00CB2DD2">
        <w:rPr>
          <w:rFonts w:ascii="Book Antiqua" w:eastAsia="宋体" w:hAnsi="Book Antiqua" w:cs="宋体"/>
          <w:color w:val="000000"/>
          <w:lang w:eastAsia="zh-CN"/>
        </w:rPr>
        <w:t xml:space="preserve"> 10.1016/j.humpath.2007.08.006</w:t>
      </w:r>
      <w:r w:rsidRPr="000F3228">
        <w:rPr>
          <w:rFonts w:ascii="Book Antiqua" w:eastAsia="宋体" w:hAnsi="Book Antiqua" w:cs="宋体"/>
          <w:color w:val="000000"/>
          <w:lang w:eastAsia="zh-CN"/>
        </w:rPr>
        <w:t>]</w:t>
      </w:r>
    </w:p>
    <w:p w14:paraId="32608D38" w14:textId="6F5B2A39" w:rsidR="000F3228" w:rsidRPr="000F3228" w:rsidRDefault="000F3228" w:rsidP="000F3228">
      <w:pPr>
        <w:spacing w:line="360" w:lineRule="auto"/>
        <w:jc w:val="both"/>
        <w:rPr>
          <w:rFonts w:ascii="Book Antiqua" w:eastAsia="宋体" w:hAnsi="Book Antiqua" w:cs="宋体"/>
          <w:color w:val="000000"/>
          <w:lang w:eastAsia="zh-CN"/>
        </w:rPr>
      </w:pPr>
      <w:r w:rsidRPr="000F3228">
        <w:rPr>
          <w:rFonts w:ascii="Book Antiqua" w:eastAsia="宋体" w:hAnsi="Book Antiqua" w:cs="宋体"/>
          <w:color w:val="000000"/>
          <w:lang w:eastAsia="zh-CN"/>
        </w:rPr>
        <w:t>9 </w:t>
      </w:r>
      <w:r w:rsidRPr="000F3228">
        <w:rPr>
          <w:rFonts w:ascii="Book Antiqua" w:eastAsia="宋体" w:hAnsi="Book Antiqua" w:cs="宋体"/>
          <w:b/>
          <w:bCs/>
          <w:color w:val="000000"/>
          <w:lang w:eastAsia="zh-CN"/>
        </w:rPr>
        <w:t>Kurose A</w:t>
      </w:r>
      <w:r w:rsidRPr="000F3228">
        <w:rPr>
          <w:rFonts w:ascii="Book Antiqua" w:eastAsia="宋体" w:hAnsi="Book Antiqua" w:cs="宋体"/>
          <w:color w:val="000000"/>
          <w:lang w:eastAsia="zh-CN"/>
        </w:rPr>
        <w:t>, Ichinohasama R, Kanno H, Kobayashi T, Ishida M, Nishinari N, Sawai T. Lymphoepithelioma-like carcinoma of the breast. Report of a case with the first electron microscopic study and review of the literature. </w:t>
      </w:r>
      <w:r w:rsidRPr="000F3228">
        <w:rPr>
          <w:rFonts w:ascii="Book Antiqua" w:eastAsia="宋体" w:hAnsi="Book Antiqua" w:cs="宋体"/>
          <w:i/>
          <w:iCs/>
          <w:color w:val="000000"/>
          <w:lang w:eastAsia="zh-CN"/>
        </w:rPr>
        <w:t>Virchows Arch</w:t>
      </w:r>
      <w:r w:rsidRPr="000F3228">
        <w:rPr>
          <w:rFonts w:ascii="Book Antiqua" w:eastAsia="宋体" w:hAnsi="Book Antiqua" w:cs="宋体"/>
          <w:color w:val="000000"/>
          <w:lang w:eastAsia="zh-CN"/>
        </w:rPr>
        <w:t> 2005; </w:t>
      </w:r>
      <w:r w:rsidRPr="000F3228">
        <w:rPr>
          <w:rFonts w:ascii="Book Antiqua" w:eastAsia="宋体" w:hAnsi="Book Antiqua" w:cs="宋体"/>
          <w:b/>
          <w:bCs/>
          <w:color w:val="000000"/>
          <w:lang w:eastAsia="zh-CN"/>
        </w:rPr>
        <w:t>447</w:t>
      </w:r>
      <w:r w:rsidRPr="000F3228">
        <w:rPr>
          <w:rFonts w:ascii="Book Antiqua" w:eastAsia="宋体" w:hAnsi="Book Antiqua" w:cs="宋体"/>
          <w:color w:val="000000"/>
          <w:lang w:eastAsia="zh-CN"/>
        </w:rPr>
        <w:t>: 653-659 [PMID: 15947950 D</w:t>
      </w:r>
      <w:r w:rsidR="00CB2DD2">
        <w:rPr>
          <w:rFonts w:ascii="Book Antiqua" w:eastAsia="宋体" w:hAnsi="Book Antiqua" w:cs="宋体"/>
          <w:color w:val="000000"/>
          <w:lang w:eastAsia="zh-CN"/>
        </w:rPr>
        <w:t>OI: 10.1007/s00428-004-1195-x]</w:t>
      </w:r>
    </w:p>
    <w:p w14:paraId="3D165EAF" w14:textId="4A08D9FE" w:rsidR="000F3228" w:rsidRPr="000F3228" w:rsidRDefault="000F3228" w:rsidP="000F3228">
      <w:pPr>
        <w:spacing w:line="360" w:lineRule="auto"/>
        <w:jc w:val="both"/>
        <w:rPr>
          <w:rFonts w:ascii="Book Antiqua" w:eastAsia="宋体" w:hAnsi="Book Antiqua" w:cs="宋体"/>
          <w:color w:val="000000"/>
          <w:lang w:eastAsia="zh-CN"/>
        </w:rPr>
      </w:pPr>
      <w:r w:rsidRPr="000F3228">
        <w:rPr>
          <w:rFonts w:ascii="Book Antiqua" w:eastAsia="宋体" w:hAnsi="Book Antiqua" w:cs="宋体"/>
          <w:color w:val="000000"/>
          <w:lang w:eastAsia="zh-CN"/>
        </w:rPr>
        <w:t>10 </w:t>
      </w:r>
      <w:r w:rsidRPr="000F3228">
        <w:rPr>
          <w:rFonts w:ascii="Book Antiqua" w:eastAsia="宋体" w:hAnsi="Book Antiqua" w:cs="宋体"/>
          <w:b/>
          <w:bCs/>
          <w:color w:val="000000"/>
          <w:lang w:eastAsia="zh-CN"/>
        </w:rPr>
        <w:t>Naidoo P</w:t>
      </w:r>
      <w:r w:rsidRPr="000F3228">
        <w:rPr>
          <w:rFonts w:ascii="Book Antiqua" w:eastAsia="宋体" w:hAnsi="Book Antiqua" w:cs="宋体"/>
          <w:color w:val="000000"/>
          <w:lang w:eastAsia="zh-CN"/>
        </w:rPr>
        <w:t>, Chetty R. Lymphoepithelioma-like carcinoma of the breast with associated sclerosing lymphocytic lobulitis. </w:t>
      </w:r>
      <w:r w:rsidRPr="000F3228">
        <w:rPr>
          <w:rFonts w:ascii="Book Antiqua" w:eastAsia="宋体" w:hAnsi="Book Antiqua" w:cs="宋体"/>
          <w:i/>
          <w:iCs/>
          <w:color w:val="000000"/>
          <w:lang w:eastAsia="zh-CN"/>
        </w:rPr>
        <w:t>Arch Pathol Lab Med</w:t>
      </w:r>
      <w:r w:rsidRPr="000F3228">
        <w:rPr>
          <w:rFonts w:ascii="Book Antiqua" w:eastAsia="宋体" w:hAnsi="Book Antiqua" w:cs="宋体"/>
          <w:color w:val="000000"/>
          <w:lang w:eastAsia="zh-CN"/>
        </w:rPr>
        <w:t> 2001; </w:t>
      </w:r>
      <w:r w:rsidRPr="000F3228">
        <w:rPr>
          <w:rFonts w:ascii="Book Antiqua" w:eastAsia="宋体" w:hAnsi="Book Antiqua" w:cs="宋体"/>
          <w:b/>
          <w:bCs/>
          <w:color w:val="000000"/>
          <w:lang w:eastAsia="zh-CN"/>
        </w:rPr>
        <w:t>125</w:t>
      </w:r>
      <w:r w:rsidRPr="000F3228">
        <w:rPr>
          <w:rFonts w:ascii="Book Antiqua" w:eastAsia="宋体" w:hAnsi="Book Antiqua" w:cs="宋体"/>
          <w:color w:val="000000"/>
          <w:lang w:eastAsia="zh-CN"/>
        </w:rPr>
        <w:t>: 6</w:t>
      </w:r>
      <w:r w:rsidR="00CB2DD2">
        <w:rPr>
          <w:rFonts w:ascii="Book Antiqua" w:eastAsia="宋体" w:hAnsi="Book Antiqua" w:cs="宋体"/>
          <w:color w:val="000000"/>
          <w:lang w:eastAsia="zh-CN"/>
        </w:rPr>
        <w:t>69-672 [PMID: 11300942 DOI: 2]</w:t>
      </w:r>
    </w:p>
    <w:p w14:paraId="1E3B220A" w14:textId="77777777" w:rsidR="000F3228" w:rsidRPr="000F3228" w:rsidRDefault="000F3228" w:rsidP="000F3228">
      <w:pPr>
        <w:spacing w:line="360" w:lineRule="auto"/>
        <w:jc w:val="both"/>
        <w:rPr>
          <w:rFonts w:ascii="Book Antiqua" w:eastAsia="宋体" w:hAnsi="Book Antiqua" w:cs="宋体"/>
          <w:color w:val="000000"/>
          <w:lang w:eastAsia="zh-CN"/>
        </w:rPr>
      </w:pPr>
      <w:r w:rsidRPr="000F3228">
        <w:rPr>
          <w:rFonts w:ascii="Book Antiqua" w:eastAsia="宋体" w:hAnsi="Book Antiqua" w:cs="宋体"/>
          <w:color w:val="000000"/>
          <w:lang w:eastAsia="zh-CN"/>
        </w:rPr>
        <w:t>11 </w:t>
      </w:r>
      <w:r w:rsidRPr="000F3228">
        <w:rPr>
          <w:rFonts w:ascii="Book Antiqua" w:eastAsia="宋体" w:hAnsi="Book Antiqua" w:cs="宋体"/>
          <w:b/>
          <w:bCs/>
          <w:color w:val="000000"/>
          <w:lang w:eastAsia="zh-CN"/>
        </w:rPr>
        <w:t>Nio Y</w:t>
      </w:r>
      <w:r w:rsidRPr="000F3228">
        <w:rPr>
          <w:rFonts w:ascii="Book Antiqua" w:eastAsia="宋体" w:hAnsi="Book Antiqua" w:cs="宋体"/>
          <w:color w:val="000000"/>
          <w:lang w:eastAsia="zh-CN"/>
        </w:rPr>
        <w:t>, Tsuboi K, Tamaoki M, Tamaoki M, Maruyama R. Lymphoepithelioma-like carcinoma of the breast: a case report with a special analysis of an association with human papilloma virus. </w:t>
      </w:r>
      <w:r w:rsidRPr="000F3228">
        <w:rPr>
          <w:rFonts w:ascii="Book Antiqua" w:eastAsia="宋体" w:hAnsi="Book Antiqua" w:cs="宋体"/>
          <w:i/>
          <w:iCs/>
          <w:color w:val="000000"/>
          <w:lang w:eastAsia="zh-CN"/>
        </w:rPr>
        <w:t>Anticancer Res</w:t>
      </w:r>
      <w:r w:rsidRPr="000F3228">
        <w:rPr>
          <w:rFonts w:ascii="Book Antiqua" w:eastAsia="宋体" w:hAnsi="Book Antiqua" w:cs="宋体"/>
          <w:color w:val="000000"/>
          <w:lang w:eastAsia="zh-CN"/>
        </w:rPr>
        <w:t> 2012; </w:t>
      </w:r>
      <w:r w:rsidRPr="000F3228">
        <w:rPr>
          <w:rFonts w:ascii="Book Antiqua" w:eastAsia="宋体" w:hAnsi="Book Antiqua" w:cs="宋体"/>
          <w:b/>
          <w:bCs/>
          <w:color w:val="000000"/>
          <w:lang w:eastAsia="zh-CN"/>
        </w:rPr>
        <w:t>32</w:t>
      </w:r>
      <w:r w:rsidRPr="000F3228">
        <w:rPr>
          <w:rFonts w:ascii="Book Antiqua" w:eastAsia="宋体" w:hAnsi="Book Antiqua" w:cs="宋体"/>
          <w:color w:val="000000"/>
          <w:lang w:eastAsia="zh-CN"/>
        </w:rPr>
        <w:t>: 1435-1441 [PMID: 22493382]</w:t>
      </w:r>
    </w:p>
    <w:p w14:paraId="5D959187" w14:textId="2D706F0A" w:rsidR="000F3228" w:rsidRPr="000F3228" w:rsidRDefault="000F3228" w:rsidP="000F3228">
      <w:pPr>
        <w:spacing w:line="360" w:lineRule="auto"/>
        <w:jc w:val="both"/>
        <w:rPr>
          <w:rFonts w:ascii="Book Antiqua" w:eastAsia="宋体" w:hAnsi="Book Antiqua" w:cs="宋体"/>
          <w:color w:val="000000"/>
          <w:lang w:eastAsia="zh-CN"/>
        </w:rPr>
      </w:pPr>
      <w:r w:rsidRPr="000F3228">
        <w:rPr>
          <w:rFonts w:ascii="Book Antiqua" w:eastAsia="宋体" w:hAnsi="Book Antiqua" w:cs="宋体"/>
          <w:color w:val="000000"/>
          <w:lang w:eastAsia="zh-CN"/>
        </w:rPr>
        <w:t>12 </w:t>
      </w:r>
      <w:r w:rsidRPr="000F3228">
        <w:rPr>
          <w:rFonts w:ascii="Book Antiqua" w:eastAsia="宋体" w:hAnsi="Book Antiqua" w:cs="宋体"/>
          <w:b/>
          <w:bCs/>
          <w:color w:val="000000"/>
          <w:lang w:eastAsia="zh-CN"/>
        </w:rPr>
        <w:t>O'Sullivan-Mejia E</w:t>
      </w:r>
      <w:r w:rsidRPr="000F3228">
        <w:rPr>
          <w:rFonts w:ascii="Book Antiqua" w:eastAsia="宋体" w:hAnsi="Book Antiqua" w:cs="宋体"/>
          <w:color w:val="000000"/>
          <w:lang w:eastAsia="zh-CN"/>
        </w:rPr>
        <w:t>, Idowu MO, Davis Masssey H, Cardenosa G, Grimes MM. Lymphoepithelioma-like carcinoma of the breast: diagnosis by core needle biopsy. </w:t>
      </w:r>
      <w:r w:rsidRPr="000F3228">
        <w:rPr>
          <w:rFonts w:ascii="Book Antiqua" w:eastAsia="宋体" w:hAnsi="Book Antiqua" w:cs="宋体"/>
          <w:i/>
          <w:iCs/>
          <w:color w:val="000000"/>
          <w:lang w:eastAsia="zh-CN"/>
        </w:rPr>
        <w:t>Breast J</w:t>
      </w:r>
      <w:r w:rsidRPr="000F3228">
        <w:rPr>
          <w:rFonts w:ascii="Book Antiqua" w:eastAsia="宋体" w:hAnsi="Book Antiqua" w:cs="宋体"/>
          <w:color w:val="000000"/>
          <w:lang w:eastAsia="zh-CN"/>
        </w:rPr>
        <w:t> </w:t>
      </w:r>
      <w:r w:rsidR="00CB2DD2">
        <w:rPr>
          <w:rFonts w:ascii="Book Antiqua" w:eastAsia="宋体" w:hAnsi="Book Antiqua" w:cs="宋体" w:hint="eastAsia"/>
          <w:color w:val="000000"/>
          <w:lang w:eastAsia="zh-CN"/>
        </w:rPr>
        <w:t>2009</w:t>
      </w:r>
      <w:r w:rsidRPr="000F3228">
        <w:rPr>
          <w:rFonts w:ascii="Book Antiqua" w:eastAsia="宋体" w:hAnsi="Book Antiqua" w:cs="宋体"/>
          <w:color w:val="000000"/>
          <w:lang w:eastAsia="zh-CN"/>
        </w:rPr>
        <w:t>; </w:t>
      </w:r>
      <w:r w:rsidRPr="000F3228">
        <w:rPr>
          <w:rFonts w:ascii="Book Antiqua" w:eastAsia="宋体" w:hAnsi="Book Antiqua" w:cs="宋体"/>
          <w:b/>
          <w:bCs/>
          <w:color w:val="000000"/>
          <w:lang w:eastAsia="zh-CN"/>
        </w:rPr>
        <w:t>15</w:t>
      </w:r>
      <w:r w:rsidRPr="000F3228">
        <w:rPr>
          <w:rFonts w:ascii="Book Antiqua" w:eastAsia="宋体" w:hAnsi="Book Antiqua" w:cs="宋体"/>
          <w:color w:val="000000"/>
          <w:lang w:eastAsia="zh-CN"/>
        </w:rPr>
        <w:t>: 658-660 [PMID: 19824996 DOI: 10</w:t>
      </w:r>
      <w:r w:rsidR="00CB2DD2">
        <w:rPr>
          <w:rFonts w:ascii="Book Antiqua" w:eastAsia="宋体" w:hAnsi="Book Antiqua" w:cs="宋体"/>
          <w:color w:val="000000"/>
          <w:lang w:eastAsia="zh-CN"/>
        </w:rPr>
        <w:t>.1111/j.1524-4741.2009.00840.x</w:t>
      </w:r>
      <w:r w:rsidRPr="000F3228">
        <w:rPr>
          <w:rFonts w:ascii="Book Antiqua" w:eastAsia="宋体" w:hAnsi="Book Antiqua" w:cs="宋体"/>
          <w:color w:val="000000"/>
          <w:lang w:eastAsia="zh-CN"/>
        </w:rPr>
        <w:t>]</w:t>
      </w:r>
    </w:p>
    <w:p w14:paraId="4DFCD537" w14:textId="77777777" w:rsidR="000F3228" w:rsidRPr="000F3228" w:rsidRDefault="000F3228" w:rsidP="000F3228">
      <w:pPr>
        <w:spacing w:line="360" w:lineRule="auto"/>
        <w:jc w:val="both"/>
        <w:rPr>
          <w:rFonts w:ascii="Book Antiqua" w:eastAsia="宋体" w:hAnsi="Book Antiqua" w:cs="宋体"/>
          <w:color w:val="000000"/>
          <w:lang w:eastAsia="zh-CN"/>
        </w:rPr>
      </w:pPr>
      <w:r w:rsidRPr="000F3228">
        <w:rPr>
          <w:rFonts w:ascii="Book Antiqua" w:eastAsia="宋体" w:hAnsi="Book Antiqua" w:cs="宋体"/>
          <w:color w:val="000000"/>
          <w:lang w:eastAsia="zh-CN"/>
        </w:rPr>
        <w:t>13 </w:t>
      </w:r>
      <w:r w:rsidRPr="000F3228">
        <w:rPr>
          <w:rFonts w:ascii="Book Antiqua" w:eastAsia="宋体" w:hAnsi="Book Antiqua" w:cs="宋体"/>
          <w:b/>
          <w:bCs/>
          <w:color w:val="000000"/>
          <w:lang w:eastAsia="zh-CN"/>
        </w:rPr>
        <w:t>Pe</w:t>
      </w:r>
      <w:r w:rsidRPr="000F3228">
        <w:rPr>
          <w:rFonts w:ascii="Book Antiqua" w:eastAsia="MS Mincho" w:hAnsi="Book Antiqua" w:cs="MS Mincho"/>
          <w:b/>
          <w:bCs/>
          <w:color w:val="000000"/>
          <w:lang w:eastAsia="zh-CN"/>
        </w:rPr>
        <w:t>ş</w:t>
      </w:r>
      <w:r w:rsidRPr="000F3228">
        <w:rPr>
          <w:rFonts w:ascii="Book Antiqua" w:eastAsia="宋体" w:hAnsi="Book Antiqua" w:cs="宋体"/>
          <w:b/>
          <w:bCs/>
          <w:color w:val="000000"/>
          <w:lang w:eastAsia="zh-CN"/>
        </w:rPr>
        <w:t>tereli HE</w:t>
      </w:r>
      <w:r w:rsidRPr="000F3228">
        <w:rPr>
          <w:rFonts w:ascii="Book Antiqua" w:eastAsia="宋体" w:hAnsi="Book Antiqua" w:cs="宋体"/>
          <w:color w:val="000000"/>
          <w:lang w:eastAsia="zh-CN"/>
        </w:rPr>
        <w:t>, Erdogan O, Kaya R, Karaveli FS. Lymphoepithelioma-like carcinoma of the breast. </w:t>
      </w:r>
      <w:r w:rsidRPr="000F3228">
        <w:rPr>
          <w:rFonts w:ascii="Book Antiqua" w:eastAsia="宋体" w:hAnsi="Book Antiqua" w:cs="宋体"/>
          <w:i/>
          <w:iCs/>
          <w:color w:val="000000"/>
          <w:lang w:eastAsia="zh-CN"/>
        </w:rPr>
        <w:t>APMIS</w:t>
      </w:r>
      <w:r w:rsidRPr="000F3228">
        <w:rPr>
          <w:rFonts w:ascii="Book Antiqua" w:eastAsia="宋体" w:hAnsi="Book Antiqua" w:cs="宋体"/>
          <w:color w:val="000000"/>
          <w:lang w:eastAsia="zh-CN"/>
        </w:rPr>
        <w:t> 2002; </w:t>
      </w:r>
      <w:r w:rsidRPr="000F3228">
        <w:rPr>
          <w:rFonts w:ascii="Book Antiqua" w:eastAsia="宋体" w:hAnsi="Book Antiqua" w:cs="宋体"/>
          <w:b/>
          <w:bCs/>
          <w:color w:val="000000"/>
          <w:lang w:eastAsia="zh-CN"/>
        </w:rPr>
        <w:t>110</w:t>
      </w:r>
      <w:r w:rsidRPr="000F3228">
        <w:rPr>
          <w:rFonts w:ascii="Book Antiqua" w:eastAsia="宋体" w:hAnsi="Book Antiqua" w:cs="宋体"/>
          <w:color w:val="000000"/>
          <w:lang w:eastAsia="zh-CN"/>
        </w:rPr>
        <w:t>: 447-450 [PMID: 12193205]</w:t>
      </w:r>
    </w:p>
    <w:p w14:paraId="778C6B67" w14:textId="7039F55C" w:rsidR="000F3228" w:rsidRPr="000F3228" w:rsidRDefault="000F3228" w:rsidP="000F3228">
      <w:pPr>
        <w:spacing w:line="360" w:lineRule="auto"/>
        <w:jc w:val="both"/>
        <w:rPr>
          <w:rFonts w:ascii="Book Antiqua" w:eastAsia="宋体" w:hAnsi="Book Antiqua" w:cs="宋体"/>
          <w:color w:val="000000"/>
          <w:lang w:eastAsia="zh-CN"/>
        </w:rPr>
      </w:pPr>
      <w:r w:rsidRPr="000F3228">
        <w:rPr>
          <w:rFonts w:ascii="Book Antiqua" w:eastAsia="宋体" w:hAnsi="Book Antiqua" w:cs="宋体"/>
          <w:color w:val="000000"/>
          <w:lang w:eastAsia="zh-CN"/>
        </w:rPr>
        <w:t>14 </w:t>
      </w:r>
      <w:r w:rsidRPr="000F3228">
        <w:rPr>
          <w:rFonts w:ascii="Book Antiqua" w:eastAsia="宋体" w:hAnsi="Book Antiqua" w:cs="宋体"/>
          <w:b/>
          <w:bCs/>
          <w:color w:val="000000"/>
          <w:lang w:eastAsia="zh-CN"/>
        </w:rPr>
        <w:t>Saleh R</w:t>
      </w:r>
      <w:r w:rsidRPr="000F3228">
        <w:rPr>
          <w:rFonts w:ascii="Book Antiqua" w:eastAsia="宋体" w:hAnsi="Book Antiqua" w:cs="宋体"/>
          <w:color w:val="000000"/>
          <w:lang w:eastAsia="zh-CN"/>
        </w:rPr>
        <w:t>, DaCamara P, Radhi J, Boutross-Tadross O. Lymphoepithelioma-like carcinoma of the breast mimicking nodular sclerosing Hodgkin's lymphoma. </w:t>
      </w:r>
      <w:r w:rsidRPr="000F3228">
        <w:rPr>
          <w:rFonts w:ascii="Book Antiqua" w:eastAsia="宋体" w:hAnsi="Book Antiqua" w:cs="宋体"/>
          <w:i/>
          <w:iCs/>
          <w:color w:val="000000"/>
          <w:lang w:eastAsia="zh-CN"/>
        </w:rPr>
        <w:t>Breast J</w:t>
      </w:r>
      <w:r w:rsidRPr="000F3228">
        <w:rPr>
          <w:rFonts w:ascii="Book Antiqua" w:eastAsia="宋体" w:hAnsi="Book Antiqua" w:cs="宋体"/>
          <w:color w:val="000000"/>
          <w:lang w:eastAsia="zh-CN"/>
        </w:rPr>
        <w:t> </w:t>
      </w:r>
      <w:r w:rsidR="00CB2DD2">
        <w:rPr>
          <w:rFonts w:ascii="Book Antiqua" w:eastAsia="宋体" w:hAnsi="Book Antiqua" w:cs="宋体" w:hint="eastAsia"/>
          <w:color w:val="000000"/>
          <w:lang w:eastAsia="zh-CN"/>
        </w:rPr>
        <w:t>2005</w:t>
      </w:r>
      <w:r w:rsidRPr="000F3228">
        <w:rPr>
          <w:rFonts w:ascii="Book Antiqua" w:eastAsia="宋体" w:hAnsi="Book Antiqua" w:cs="宋体"/>
          <w:color w:val="000000"/>
          <w:lang w:eastAsia="zh-CN"/>
        </w:rPr>
        <w:t>; </w:t>
      </w:r>
      <w:r w:rsidRPr="000F3228">
        <w:rPr>
          <w:rFonts w:ascii="Book Antiqua" w:eastAsia="宋体" w:hAnsi="Book Antiqua" w:cs="宋体"/>
          <w:b/>
          <w:bCs/>
          <w:color w:val="000000"/>
          <w:lang w:eastAsia="zh-CN"/>
        </w:rPr>
        <w:t>11</w:t>
      </w:r>
      <w:r w:rsidRPr="000F3228">
        <w:rPr>
          <w:rFonts w:ascii="Book Antiqua" w:eastAsia="宋体" w:hAnsi="Book Antiqua" w:cs="宋体"/>
          <w:color w:val="000000"/>
          <w:lang w:eastAsia="zh-CN"/>
        </w:rPr>
        <w:t>: 353-354 [PMID: 16174158 DOI: 10.</w:t>
      </w:r>
      <w:r w:rsidR="00CB2DD2">
        <w:rPr>
          <w:rFonts w:ascii="Book Antiqua" w:eastAsia="宋体" w:hAnsi="Book Antiqua" w:cs="宋体"/>
          <w:color w:val="000000"/>
          <w:lang w:eastAsia="zh-CN"/>
        </w:rPr>
        <w:t>1111/j.1075-122X.2005.21577.x]</w:t>
      </w:r>
    </w:p>
    <w:p w14:paraId="6101591C" w14:textId="77777777" w:rsidR="000F3228" w:rsidRPr="000F3228" w:rsidRDefault="000F3228" w:rsidP="000F3228">
      <w:pPr>
        <w:spacing w:line="360" w:lineRule="auto"/>
        <w:jc w:val="both"/>
        <w:rPr>
          <w:rFonts w:ascii="Book Antiqua" w:eastAsia="宋体" w:hAnsi="Book Antiqua" w:cs="宋体"/>
          <w:color w:val="000000"/>
          <w:lang w:eastAsia="zh-CN"/>
        </w:rPr>
      </w:pPr>
      <w:r w:rsidRPr="000F3228">
        <w:rPr>
          <w:rFonts w:ascii="Book Antiqua" w:eastAsia="宋体" w:hAnsi="Book Antiqua" w:cs="宋体"/>
          <w:color w:val="000000"/>
          <w:lang w:eastAsia="zh-CN"/>
        </w:rPr>
        <w:t>15 </w:t>
      </w:r>
      <w:r w:rsidRPr="000F3228">
        <w:rPr>
          <w:rFonts w:ascii="Book Antiqua" w:eastAsia="宋体" w:hAnsi="Book Antiqua" w:cs="宋体"/>
          <w:b/>
          <w:bCs/>
          <w:color w:val="000000"/>
          <w:lang w:eastAsia="zh-CN"/>
        </w:rPr>
        <w:t>Sanati S</w:t>
      </w:r>
      <w:r w:rsidRPr="000F3228">
        <w:rPr>
          <w:rFonts w:ascii="Book Antiqua" w:eastAsia="宋体" w:hAnsi="Book Antiqua" w:cs="宋体"/>
          <w:color w:val="000000"/>
          <w:lang w:eastAsia="zh-CN"/>
        </w:rPr>
        <w:t>, Ayala AG, Middleton LP. Lymphoepithelioma-like carcinoma of the breast: report of a case mimicking lymphoma. </w:t>
      </w:r>
      <w:r w:rsidRPr="000F3228">
        <w:rPr>
          <w:rFonts w:ascii="Book Antiqua" w:eastAsia="宋体" w:hAnsi="Book Antiqua" w:cs="宋体"/>
          <w:i/>
          <w:iCs/>
          <w:color w:val="000000"/>
          <w:lang w:eastAsia="zh-CN"/>
        </w:rPr>
        <w:t>Ann Diagn Pathol</w:t>
      </w:r>
      <w:r w:rsidRPr="000F3228">
        <w:rPr>
          <w:rFonts w:ascii="Book Antiqua" w:eastAsia="宋体" w:hAnsi="Book Antiqua" w:cs="宋体"/>
          <w:color w:val="000000"/>
          <w:lang w:eastAsia="zh-CN"/>
        </w:rPr>
        <w:t> 2004; </w:t>
      </w:r>
      <w:r w:rsidRPr="000F3228">
        <w:rPr>
          <w:rFonts w:ascii="Book Antiqua" w:eastAsia="宋体" w:hAnsi="Book Antiqua" w:cs="宋体"/>
          <w:b/>
          <w:bCs/>
          <w:color w:val="000000"/>
          <w:lang w:eastAsia="zh-CN"/>
        </w:rPr>
        <w:t>8</w:t>
      </w:r>
      <w:r w:rsidRPr="000F3228">
        <w:rPr>
          <w:rFonts w:ascii="Book Antiqua" w:eastAsia="宋体" w:hAnsi="Book Antiqua" w:cs="宋体"/>
          <w:color w:val="000000"/>
          <w:lang w:eastAsia="zh-CN"/>
        </w:rPr>
        <w:t>: 309-315 [PMID: 15494940]</w:t>
      </w:r>
    </w:p>
    <w:p w14:paraId="0BC46968" w14:textId="77777777" w:rsidR="000F3228" w:rsidRPr="000F3228" w:rsidRDefault="000F3228" w:rsidP="000F3228">
      <w:pPr>
        <w:spacing w:line="360" w:lineRule="auto"/>
        <w:jc w:val="both"/>
        <w:rPr>
          <w:rFonts w:ascii="Book Antiqua" w:eastAsia="宋体" w:hAnsi="Book Antiqua" w:cs="宋体"/>
          <w:color w:val="000000"/>
          <w:lang w:eastAsia="zh-CN"/>
        </w:rPr>
      </w:pPr>
      <w:r w:rsidRPr="000F3228">
        <w:rPr>
          <w:rFonts w:ascii="Book Antiqua" w:eastAsia="宋体" w:hAnsi="Book Antiqua" w:cs="宋体"/>
          <w:color w:val="000000"/>
          <w:lang w:eastAsia="zh-CN"/>
        </w:rPr>
        <w:t>16 </w:t>
      </w:r>
      <w:r w:rsidRPr="000F3228">
        <w:rPr>
          <w:rFonts w:ascii="Book Antiqua" w:eastAsia="宋体" w:hAnsi="Book Antiqua" w:cs="宋体"/>
          <w:b/>
          <w:bCs/>
          <w:color w:val="000000"/>
          <w:lang w:eastAsia="zh-CN"/>
        </w:rPr>
        <w:t>Rapin V</w:t>
      </w:r>
      <w:r w:rsidRPr="000F3228">
        <w:rPr>
          <w:rFonts w:ascii="Book Antiqua" w:eastAsia="宋体" w:hAnsi="Book Antiqua" w:cs="宋体"/>
          <w:color w:val="000000"/>
          <w:lang w:eastAsia="zh-CN"/>
        </w:rPr>
        <w:t>, Contesso G, Mouriesse H, Bertin F, Lacombe MJ, Piekarski JD, Travagli JP, Gadenne C, Friedman S. Medullary breast carcinoma. A reevaluation of 95 cases of breast cancer with inflammatory stroma. </w:t>
      </w:r>
      <w:r w:rsidRPr="000F3228">
        <w:rPr>
          <w:rFonts w:ascii="Book Antiqua" w:eastAsia="宋体" w:hAnsi="Book Antiqua" w:cs="宋体"/>
          <w:i/>
          <w:iCs/>
          <w:color w:val="000000"/>
          <w:lang w:eastAsia="zh-CN"/>
        </w:rPr>
        <w:t>Cancer</w:t>
      </w:r>
      <w:r w:rsidRPr="000F3228">
        <w:rPr>
          <w:rFonts w:ascii="Book Antiqua" w:eastAsia="宋体" w:hAnsi="Book Antiqua" w:cs="宋体"/>
          <w:color w:val="000000"/>
          <w:lang w:eastAsia="zh-CN"/>
        </w:rPr>
        <w:t> 1988; </w:t>
      </w:r>
      <w:r w:rsidRPr="000F3228">
        <w:rPr>
          <w:rFonts w:ascii="Book Antiqua" w:eastAsia="宋体" w:hAnsi="Book Antiqua" w:cs="宋体"/>
          <w:b/>
          <w:bCs/>
          <w:color w:val="000000"/>
          <w:lang w:eastAsia="zh-CN"/>
        </w:rPr>
        <w:t>61</w:t>
      </w:r>
      <w:r w:rsidRPr="000F3228">
        <w:rPr>
          <w:rFonts w:ascii="Book Antiqua" w:eastAsia="宋体" w:hAnsi="Book Antiqua" w:cs="宋体"/>
          <w:color w:val="000000"/>
          <w:lang w:eastAsia="zh-CN"/>
        </w:rPr>
        <w:t>: 2503-2510 [PMID: 2835145]</w:t>
      </w:r>
    </w:p>
    <w:p w14:paraId="090C7348" w14:textId="77777777" w:rsidR="000F3228" w:rsidRPr="000F3228" w:rsidRDefault="000F3228" w:rsidP="000F3228">
      <w:pPr>
        <w:spacing w:line="360" w:lineRule="auto"/>
        <w:jc w:val="both"/>
        <w:rPr>
          <w:rFonts w:ascii="Book Antiqua" w:eastAsia="宋体" w:hAnsi="Book Antiqua" w:cs="宋体"/>
          <w:color w:val="000000"/>
          <w:lang w:eastAsia="zh-CN"/>
        </w:rPr>
      </w:pPr>
      <w:r w:rsidRPr="000F3228">
        <w:rPr>
          <w:rFonts w:ascii="Book Antiqua" w:eastAsia="宋体" w:hAnsi="Book Antiqua" w:cs="宋体"/>
          <w:color w:val="000000"/>
          <w:lang w:eastAsia="zh-CN"/>
        </w:rPr>
        <w:t>17 </w:t>
      </w:r>
      <w:r w:rsidRPr="000F3228">
        <w:rPr>
          <w:rFonts w:ascii="Book Antiqua" w:eastAsia="宋体" w:hAnsi="Book Antiqua" w:cs="宋体"/>
          <w:b/>
          <w:bCs/>
          <w:color w:val="000000"/>
          <w:lang w:eastAsia="zh-CN"/>
        </w:rPr>
        <w:t>Ridolfi RL</w:t>
      </w:r>
      <w:r w:rsidRPr="000F3228">
        <w:rPr>
          <w:rFonts w:ascii="Book Antiqua" w:eastAsia="宋体" w:hAnsi="Book Antiqua" w:cs="宋体"/>
          <w:color w:val="000000"/>
          <w:lang w:eastAsia="zh-CN"/>
        </w:rPr>
        <w:t>, Rosen PP, Port A, Kinne D, Miké V. Medullary carcinoma of the breast: a clinicopathologic study with 10 year follow-up. </w:t>
      </w:r>
      <w:r w:rsidRPr="000F3228">
        <w:rPr>
          <w:rFonts w:ascii="Book Antiqua" w:eastAsia="宋体" w:hAnsi="Book Antiqua" w:cs="宋体"/>
          <w:i/>
          <w:iCs/>
          <w:color w:val="000000"/>
          <w:lang w:eastAsia="zh-CN"/>
        </w:rPr>
        <w:t>Cancer</w:t>
      </w:r>
      <w:r w:rsidRPr="000F3228">
        <w:rPr>
          <w:rFonts w:ascii="Book Antiqua" w:eastAsia="宋体" w:hAnsi="Book Antiqua" w:cs="宋体"/>
          <w:color w:val="000000"/>
          <w:lang w:eastAsia="zh-CN"/>
        </w:rPr>
        <w:t> 1977; </w:t>
      </w:r>
      <w:r w:rsidRPr="000F3228">
        <w:rPr>
          <w:rFonts w:ascii="Book Antiqua" w:eastAsia="宋体" w:hAnsi="Book Antiqua" w:cs="宋体"/>
          <w:b/>
          <w:bCs/>
          <w:color w:val="000000"/>
          <w:lang w:eastAsia="zh-CN"/>
        </w:rPr>
        <w:t>40</w:t>
      </w:r>
      <w:r w:rsidRPr="000F3228">
        <w:rPr>
          <w:rFonts w:ascii="Book Antiqua" w:eastAsia="宋体" w:hAnsi="Book Antiqua" w:cs="宋体"/>
          <w:color w:val="000000"/>
          <w:lang w:eastAsia="zh-CN"/>
        </w:rPr>
        <w:t>: 1365-1385 [PMID: 907958]</w:t>
      </w:r>
    </w:p>
    <w:p w14:paraId="3DAF42FC" w14:textId="77777777" w:rsidR="000F3228" w:rsidRPr="000F3228" w:rsidRDefault="000F3228" w:rsidP="000F3228">
      <w:pPr>
        <w:spacing w:line="360" w:lineRule="auto"/>
        <w:jc w:val="both"/>
        <w:rPr>
          <w:rFonts w:ascii="Book Antiqua" w:eastAsia="宋体" w:hAnsi="Book Antiqua" w:cs="宋体"/>
          <w:color w:val="000000"/>
          <w:lang w:eastAsia="zh-CN"/>
        </w:rPr>
      </w:pPr>
      <w:r w:rsidRPr="000F3228">
        <w:rPr>
          <w:rFonts w:ascii="Book Antiqua" w:eastAsia="宋体" w:hAnsi="Book Antiqua" w:cs="宋体"/>
          <w:color w:val="000000"/>
          <w:lang w:eastAsia="zh-CN"/>
        </w:rPr>
        <w:t>18 </w:t>
      </w:r>
      <w:r w:rsidRPr="000F3228">
        <w:rPr>
          <w:rFonts w:ascii="Book Antiqua" w:eastAsia="宋体" w:hAnsi="Book Antiqua" w:cs="宋体"/>
          <w:b/>
          <w:bCs/>
          <w:color w:val="000000"/>
          <w:lang w:eastAsia="zh-CN"/>
        </w:rPr>
        <w:t>Rakha EA</w:t>
      </w:r>
      <w:r w:rsidRPr="000F3228">
        <w:rPr>
          <w:rFonts w:ascii="Book Antiqua" w:eastAsia="宋体" w:hAnsi="Book Antiqua" w:cs="宋体"/>
          <w:color w:val="000000"/>
          <w:lang w:eastAsia="zh-CN"/>
        </w:rPr>
        <w:t>, El-Sayed ME, Green AR, Paish EC, Lee AH, Ellis IO. Breast carcinoma with basal differentiation: a proposal for pathology definition based on basal cytokeratin expression. </w:t>
      </w:r>
      <w:r w:rsidRPr="000F3228">
        <w:rPr>
          <w:rFonts w:ascii="Book Antiqua" w:eastAsia="宋体" w:hAnsi="Book Antiqua" w:cs="宋体"/>
          <w:i/>
          <w:iCs/>
          <w:color w:val="000000"/>
          <w:lang w:eastAsia="zh-CN"/>
        </w:rPr>
        <w:t>Histopathology</w:t>
      </w:r>
      <w:r w:rsidRPr="000F3228">
        <w:rPr>
          <w:rFonts w:ascii="Book Antiqua" w:eastAsia="宋体" w:hAnsi="Book Antiqua" w:cs="宋体"/>
          <w:color w:val="000000"/>
          <w:lang w:eastAsia="zh-CN"/>
        </w:rPr>
        <w:t> 2007; </w:t>
      </w:r>
      <w:r w:rsidRPr="000F3228">
        <w:rPr>
          <w:rFonts w:ascii="Book Antiqua" w:eastAsia="宋体" w:hAnsi="Book Antiqua" w:cs="宋体"/>
          <w:b/>
          <w:bCs/>
          <w:color w:val="000000"/>
          <w:lang w:eastAsia="zh-CN"/>
        </w:rPr>
        <w:t>50</w:t>
      </w:r>
      <w:r w:rsidRPr="000F3228">
        <w:rPr>
          <w:rFonts w:ascii="Book Antiqua" w:eastAsia="宋体" w:hAnsi="Book Antiqua" w:cs="宋体"/>
          <w:color w:val="000000"/>
          <w:lang w:eastAsia="zh-CN"/>
        </w:rPr>
        <w:t>: 434-438 [PMID: 17448018 DOI: HIS2638]</w:t>
      </w:r>
    </w:p>
    <w:p w14:paraId="07A98F5F" w14:textId="77777777" w:rsidR="000F3228" w:rsidRPr="000F3228" w:rsidRDefault="000F3228" w:rsidP="000F3228">
      <w:pPr>
        <w:spacing w:line="360" w:lineRule="auto"/>
        <w:jc w:val="both"/>
        <w:rPr>
          <w:rFonts w:ascii="Book Antiqua" w:eastAsia="宋体" w:hAnsi="Book Antiqua" w:cs="宋体"/>
          <w:color w:val="000000"/>
          <w:lang w:eastAsia="zh-CN"/>
        </w:rPr>
      </w:pPr>
      <w:r w:rsidRPr="000F3228">
        <w:rPr>
          <w:rFonts w:ascii="Book Antiqua" w:eastAsia="宋体" w:hAnsi="Book Antiqua" w:cs="宋体"/>
          <w:color w:val="000000"/>
          <w:lang w:eastAsia="zh-CN"/>
        </w:rPr>
        <w:t>19 </w:t>
      </w:r>
      <w:r w:rsidRPr="000F3228">
        <w:rPr>
          <w:rFonts w:ascii="Book Antiqua" w:eastAsia="宋体" w:hAnsi="Book Antiqua" w:cs="宋体"/>
          <w:b/>
          <w:bCs/>
          <w:color w:val="000000"/>
          <w:lang w:eastAsia="zh-CN"/>
        </w:rPr>
        <w:t>Chu JS</w:t>
      </w:r>
      <w:r w:rsidRPr="000F3228">
        <w:rPr>
          <w:rFonts w:ascii="Book Antiqua" w:eastAsia="宋体" w:hAnsi="Book Antiqua" w:cs="宋体"/>
          <w:color w:val="000000"/>
          <w:lang w:eastAsia="zh-CN"/>
        </w:rPr>
        <w:t>, Chen CC, Chang KJ. In situ detection of Epstein-Barr virus in breast cancer. </w:t>
      </w:r>
      <w:r w:rsidRPr="000F3228">
        <w:rPr>
          <w:rFonts w:ascii="Book Antiqua" w:eastAsia="宋体" w:hAnsi="Book Antiqua" w:cs="宋体"/>
          <w:i/>
          <w:iCs/>
          <w:color w:val="000000"/>
          <w:lang w:eastAsia="zh-CN"/>
        </w:rPr>
        <w:t>Cancer Lett</w:t>
      </w:r>
      <w:r w:rsidRPr="000F3228">
        <w:rPr>
          <w:rFonts w:ascii="Book Antiqua" w:eastAsia="宋体" w:hAnsi="Book Antiqua" w:cs="宋体"/>
          <w:color w:val="000000"/>
          <w:lang w:eastAsia="zh-CN"/>
        </w:rPr>
        <w:t> 1998; </w:t>
      </w:r>
      <w:r w:rsidRPr="000F3228">
        <w:rPr>
          <w:rFonts w:ascii="Book Antiqua" w:eastAsia="宋体" w:hAnsi="Book Antiqua" w:cs="宋体"/>
          <w:b/>
          <w:bCs/>
          <w:color w:val="000000"/>
          <w:lang w:eastAsia="zh-CN"/>
        </w:rPr>
        <w:t>124</w:t>
      </w:r>
      <w:r w:rsidRPr="000F3228">
        <w:rPr>
          <w:rFonts w:ascii="Book Antiqua" w:eastAsia="宋体" w:hAnsi="Book Antiqua" w:cs="宋体"/>
          <w:color w:val="000000"/>
          <w:lang w:eastAsia="zh-CN"/>
        </w:rPr>
        <w:t>: 53-57 [PMID: 9500191]</w:t>
      </w:r>
    </w:p>
    <w:p w14:paraId="7AF3ABF6" w14:textId="77777777" w:rsidR="00E73BE7" w:rsidRPr="000F3228" w:rsidRDefault="00E73BE7" w:rsidP="000F3228">
      <w:pPr>
        <w:pStyle w:val="NormalWeb"/>
        <w:spacing w:beforeLines="0" w:afterLines="0" w:line="360" w:lineRule="auto"/>
        <w:jc w:val="both"/>
        <w:rPr>
          <w:rFonts w:ascii="Book Antiqua" w:hAnsi="Book Antiqua"/>
          <w:sz w:val="24"/>
          <w:szCs w:val="24"/>
        </w:rPr>
      </w:pPr>
    </w:p>
    <w:p w14:paraId="1C49C76D" w14:textId="00349601" w:rsidR="00CB2DD2" w:rsidRPr="004F50FE" w:rsidRDefault="00CB2DD2" w:rsidP="00CB2DD2">
      <w:pPr>
        <w:pStyle w:val="ListParagraph1"/>
        <w:wordWrap w:val="0"/>
        <w:spacing w:line="360" w:lineRule="auto"/>
        <w:ind w:left="360" w:right="120"/>
        <w:jc w:val="right"/>
        <w:rPr>
          <w:rFonts w:ascii="Book Antiqua" w:hAnsi="Book Antiqua"/>
          <w:b/>
          <w:bCs/>
          <w:lang w:eastAsia="zh-CN"/>
        </w:rPr>
      </w:pPr>
      <w:bookmarkStart w:id="59" w:name="OLE_LINK139"/>
      <w:bookmarkStart w:id="60" w:name="OLE_LINK142"/>
      <w:bookmarkStart w:id="61" w:name="OLE_LINK187"/>
      <w:r>
        <w:rPr>
          <w:rStyle w:val="Strong"/>
          <w:rFonts w:ascii="Book Antiqua" w:hAnsi="Book Antiqua" w:cs="Arial"/>
          <w:noProof/>
        </w:rPr>
        <w:t>P-Reviewer</w:t>
      </w:r>
      <w:r w:rsidRPr="004F50FE">
        <w:rPr>
          <w:rStyle w:val="Strong"/>
          <w:rFonts w:ascii="Book Antiqua" w:hAnsi="Book Antiqua" w:cs="Arial"/>
          <w:noProof/>
          <w:lang w:eastAsia="zh-CN"/>
        </w:rPr>
        <w:t>:</w:t>
      </w:r>
      <w:r w:rsidRPr="004F50FE">
        <w:rPr>
          <w:rFonts w:ascii="Book Antiqua" w:hAnsi="Book Antiqua"/>
          <w:bCs/>
        </w:rPr>
        <w:t xml:space="preserve"> </w:t>
      </w:r>
      <w:r>
        <w:rPr>
          <w:rFonts w:ascii="Book Antiqua" w:hAnsi="Book Antiqua" w:cs="宋体"/>
          <w:color w:val="000000"/>
          <w:lang w:eastAsia="zh-CN"/>
        </w:rPr>
        <w:t>Mehdi</w:t>
      </w:r>
      <w:r w:rsidRPr="00CB2DD2">
        <w:rPr>
          <w:rFonts w:ascii="Book Antiqua" w:hAnsi="Book Antiqua" w:cs="宋体"/>
          <w:color w:val="000000"/>
          <w:lang w:eastAsia="zh-CN"/>
        </w:rPr>
        <w:t xml:space="preserve"> I </w:t>
      </w:r>
      <w:r w:rsidRPr="004F50FE">
        <w:rPr>
          <w:rFonts w:ascii="Book Antiqua" w:hAnsi="Book Antiqua"/>
          <w:b/>
          <w:bCs/>
        </w:rPr>
        <w:t>S-Editor</w:t>
      </w:r>
      <w:r w:rsidRPr="004F50FE">
        <w:rPr>
          <w:rFonts w:ascii="Book Antiqua" w:hAnsi="Book Antiqua"/>
          <w:b/>
          <w:bCs/>
          <w:lang w:eastAsia="zh-CN"/>
        </w:rPr>
        <w:t>:</w:t>
      </w:r>
      <w:r w:rsidRPr="004F50FE">
        <w:rPr>
          <w:rFonts w:ascii="Book Antiqua" w:hAnsi="Book Antiqua"/>
          <w:bCs/>
        </w:rPr>
        <w:t xml:space="preserve"> </w:t>
      </w:r>
      <w:r>
        <w:rPr>
          <w:rFonts w:ascii="Book Antiqua" w:hAnsi="Book Antiqua" w:hint="eastAsia"/>
          <w:bCs/>
          <w:lang w:eastAsia="zh-CN"/>
        </w:rPr>
        <w:t xml:space="preserve">Song XX </w:t>
      </w:r>
      <w:r w:rsidRPr="004F50FE">
        <w:rPr>
          <w:rFonts w:ascii="Book Antiqua" w:hAnsi="Book Antiqua"/>
          <w:b/>
          <w:bCs/>
        </w:rPr>
        <w:t>L-Editor</w:t>
      </w:r>
      <w:r w:rsidRPr="004F50FE">
        <w:rPr>
          <w:rFonts w:ascii="Book Antiqua" w:hAnsi="Book Antiqua"/>
          <w:b/>
          <w:bCs/>
          <w:lang w:eastAsia="zh-CN"/>
        </w:rPr>
        <w:t>:</w:t>
      </w:r>
      <w:r w:rsidRPr="004F50FE">
        <w:rPr>
          <w:rFonts w:ascii="Book Antiqua" w:hAnsi="Book Antiqua"/>
          <w:b/>
          <w:bCs/>
        </w:rPr>
        <w:t xml:space="preserve">   E-Editor</w:t>
      </w:r>
      <w:bookmarkEnd w:id="59"/>
      <w:r w:rsidRPr="004F50FE">
        <w:rPr>
          <w:rFonts w:ascii="Book Antiqua" w:hAnsi="Book Antiqua"/>
          <w:b/>
          <w:bCs/>
          <w:lang w:eastAsia="zh-CN"/>
        </w:rPr>
        <w:t>:</w:t>
      </w:r>
    </w:p>
    <w:bookmarkEnd w:id="60"/>
    <w:bookmarkEnd w:id="61"/>
    <w:p w14:paraId="7118FE5D" w14:textId="77777777" w:rsidR="00E73BE7" w:rsidRPr="000F3228" w:rsidRDefault="00E73BE7" w:rsidP="000F3228">
      <w:pPr>
        <w:pStyle w:val="NormalWeb"/>
        <w:spacing w:beforeLines="0" w:afterLines="0" w:line="360" w:lineRule="auto"/>
        <w:jc w:val="both"/>
        <w:rPr>
          <w:rFonts w:ascii="Book Antiqua" w:hAnsi="Book Antiqua"/>
          <w:sz w:val="24"/>
          <w:szCs w:val="24"/>
        </w:rPr>
      </w:pPr>
    </w:p>
    <w:p w14:paraId="66E33BAE" w14:textId="77777777" w:rsidR="00E73BE7" w:rsidRPr="000F3228" w:rsidRDefault="00E73BE7" w:rsidP="000F3228">
      <w:pPr>
        <w:pStyle w:val="NormalWeb"/>
        <w:spacing w:beforeLines="0" w:afterLines="0" w:line="360" w:lineRule="auto"/>
        <w:jc w:val="both"/>
        <w:rPr>
          <w:rFonts w:ascii="Book Antiqua" w:hAnsi="Book Antiqua"/>
          <w:sz w:val="24"/>
          <w:szCs w:val="24"/>
        </w:rPr>
      </w:pPr>
    </w:p>
    <w:p w14:paraId="3E211876" w14:textId="0377ECB1" w:rsidR="000D1B39" w:rsidRPr="00583302" w:rsidRDefault="00BA667E" w:rsidP="00583302">
      <w:pPr>
        <w:pStyle w:val="NormalWeb"/>
        <w:spacing w:before="2" w:after="2" w:line="360" w:lineRule="auto"/>
        <w:jc w:val="both"/>
        <w:rPr>
          <w:rFonts w:ascii="Book Antiqua" w:hAnsi="Book Antiqua"/>
          <w:b/>
          <w:sz w:val="24"/>
          <w:szCs w:val="24"/>
        </w:rPr>
      </w:pPr>
      <w:r>
        <w:rPr>
          <w:rFonts w:ascii="Book Antiqua" w:hAnsi="Book Antiqua"/>
          <w:b/>
          <w:noProof/>
          <w:sz w:val="24"/>
          <w:szCs w:val="24"/>
        </w:rPr>
        <w:drawing>
          <wp:inline distT="0" distB="0" distL="0" distR="0" wp14:anchorId="1CE9F617" wp14:editId="73DD4C74">
            <wp:extent cx="4552950" cy="3414713"/>
            <wp:effectExtent l="0" t="0" r="0" b="0"/>
            <wp:docPr id="1" name="图片 1" descr="E:\宋秀霞\新期刊\修回稿\10251\10251-Ra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宋秀霞\新期刊\修回稿\10251\10251-Rad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2950" cy="3414713"/>
                    </a:xfrm>
                    <a:prstGeom prst="rect">
                      <a:avLst/>
                    </a:prstGeom>
                    <a:noFill/>
                    <a:ln>
                      <a:noFill/>
                    </a:ln>
                  </pic:spPr>
                </pic:pic>
              </a:graphicData>
            </a:graphic>
          </wp:inline>
        </w:drawing>
      </w:r>
    </w:p>
    <w:p w14:paraId="63EF062A" w14:textId="2F8750D5" w:rsidR="00BA667E" w:rsidRPr="00BA667E" w:rsidRDefault="00BA667E" w:rsidP="00BA667E">
      <w:pPr>
        <w:pStyle w:val="NormalWeb"/>
        <w:spacing w:beforeLines="0" w:afterLines="0" w:line="360" w:lineRule="auto"/>
        <w:jc w:val="both"/>
        <w:textAlignment w:val="baseline"/>
        <w:rPr>
          <w:rFonts w:ascii="Book Antiqua" w:hAnsi="Book Antiqua"/>
          <w:sz w:val="24"/>
          <w:szCs w:val="24"/>
        </w:rPr>
      </w:pPr>
      <w:r w:rsidRPr="00BA667E">
        <w:rPr>
          <w:rFonts w:ascii="Book Antiqua" w:hAnsi="Book Antiqua"/>
          <w:b/>
          <w:color w:val="000000" w:themeColor="text1"/>
          <w:kern w:val="24"/>
          <w:sz w:val="24"/>
          <w:szCs w:val="24"/>
        </w:rPr>
        <w:t xml:space="preserve">Figure 1 Imaging findings. </w:t>
      </w:r>
      <w:r w:rsidRPr="00BA667E">
        <w:rPr>
          <w:rFonts w:ascii="Book Antiqua" w:hAnsi="Book Antiqua"/>
          <w:color w:val="000000" w:themeColor="text1"/>
          <w:kern w:val="24"/>
          <w:sz w:val="24"/>
          <w:szCs w:val="24"/>
        </w:rPr>
        <w:t>A</w:t>
      </w:r>
      <w:r>
        <w:rPr>
          <w:rFonts w:ascii="Book Antiqua" w:eastAsia="宋体" w:hAnsi="Book Antiqua" w:hint="eastAsia"/>
          <w:color w:val="000000" w:themeColor="text1"/>
          <w:kern w:val="24"/>
          <w:sz w:val="24"/>
          <w:szCs w:val="24"/>
          <w:lang w:eastAsia="zh-CN"/>
        </w:rPr>
        <w:t>:</w:t>
      </w:r>
      <w:r w:rsidRPr="00BA667E">
        <w:rPr>
          <w:rFonts w:ascii="Book Antiqua" w:hAnsi="Book Antiqua"/>
          <w:color w:val="000000" w:themeColor="text1"/>
          <w:kern w:val="24"/>
          <w:sz w:val="24"/>
          <w:szCs w:val="24"/>
        </w:rPr>
        <w:t xml:space="preserve"> Medially exaggerated cranio-caudal mammographic view of the left breast demonstrates the anterior aspect of the palpable mass that is a partially circumscribed and partially indistinct mass at 9 o’clock, posterior left breast (arrow)</w:t>
      </w:r>
      <w:r>
        <w:rPr>
          <w:rFonts w:ascii="Book Antiqua" w:eastAsia="宋体" w:hAnsi="Book Antiqua" w:hint="eastAsia"/>
          <w:color w:val="000000" w:themeColor="text1"/>
          <w:kern w:val="24"/>
          <w:sz w:val="24"/>
          <w:szCs w:val="24"/>
          <w:lang w:eastAsia="zh-CN"/>
        </w:rPr>
        <w:t xml:space="preserve">; </w:t>
      </w:r>
      <w:r w:rsidRPr="00BA667E">
        <w:rPr>
          <w:rFonts w:ascii="Book Antiqua" w:hAnsi="Book Antiqua"/>
          <w:color w:val="000000" w:themeColor="text1"/>
          <w:kern w:val="24"/>
          <w:sz w:val="24"/>
          <w:szCs w:val="24"/>
        </w:rPr>
        <w:t>B</w:t>
      </w:r>
      <w:r>
        <w:rPr>
          <w:rFonts w:ascii="Book Antiqua" w:eastAsia="宋体" w:hAnsi="Book Antiqua" w:hint="eastAsia"/>
          <w:color w:val="000000" w:themeColor="text1"/>
          <w:kern w:val="24"/>
          <w:sz w:val="24"/>
          <w:szCs w:val="24"/>
          <w:lang w:eastAsia="zh-CN"/>
        </w:rPr>
        <w:t>:</w:t>
      </w:r>
      <w:r w:rsidRPr="00BA667E">
        <w:rPr>
          <w:rFonts w:ascii="Book Antiqua" w:hAnsi="Book Antiqua"/>
          <w:color w:val="000000" w:themeColor="text1"/>
          <w:kern w:val="24"/>
          <w:sz w:val="24"/>
          <w:szCs w:val="24"/>
        </w:rPr>
        <w:t xml:space="preserve"> Ultrasound of the palpable lump demonstrates a 2.1 cm indistinct irregular hypoechoic solid mass with no posterior shadowing (caliper)</w:t>
      </w:r>
      <w:r>
        <w:rPr>
          <w:rFonts w:ascii="Book Antiqua" w:eastAsia="宋体" w:hAnsi="Book Antiqua" w:hint="eastAsia"/>
          <w:color w:val="000000" w:themeColor="text1"/>
          <w:kern w:val="24"/>
          <w:sz w:val="24"/>
          <w:szCs w:val="24"/>
          <w:lang w:eastAsia="zh-CN"/>
        </w:rPr>
        <w:t xml:space="preserve">; </w:t>
      </w:r>
      <w:r w:rsidRPr="00BA667E">
        <w:rPr>
          <w:rFonts w:ascii="Book Antiqua" w:hAnsi="Book Antiqua"/>
          <w:color w:val="000000" w:themeColor="text1"/>
          <w:kern w:val="24"/>
          <w:sz w:val="24"/>
          <w:szCs w:val="24"/>
        </w:rPr>
        <w:t>C</w:t>
      </w:r>
      <w:r>
        <w:rPr>
          <w:rFonts w:ascii="Book Antiqua" w:eastAsia="宋体" w:hAnsi="Book Antiqua" w:hint="eastAsia"/>
          <w:color w:val="000000" w:themeColor="text1"/>
          <w:kern w:val="24"/>
          <w:sz w:val="24"/>
          <w:szCs w:val="24"/>
          <w:lang w:eastAsia="zh-CN"/>
        </w:rPr>
        <w:t>:</w:t>
      </w:r>
      <w:r w:rsidRPr="00BA667E">
        <w:rPr>
          <w:rFonts w:ascii="Book Antiqua" w:hAnsi="Book Antiqua"/>
          <w:color w:val="000000" w:themeColor="text1"/>
          <w:kern w:val="24"/>
          <w:sz w:val="24"/>
          <w:szCs w:val="24"/>
        </w:rPr>
        <w:t xml:space="preserve"> Ultrasound of the left axilla demonstrates multiple oval and rounded lymph nodes measuring up to 1.4 cm. One oval 1.1 cm lymph node is diffusely hypoechoic (arrow) and is targeted for ultrasound guided Fine Needle Aspiration. The majority of the remaining lymph nodes demonstrate a thickened cortex (arrow head</w:t>
      </w:r>
      <w:r>
        <w:rPr>
          <w:rFonts w:ascii="Book Antiqua" w:hAnsi="Book Antiqua"/>
          <w:color w:val="000000" w:themeColor="text1"/>
          <w:kern w:val="24"/>
          <w:sz w:val="24"/>
          <w:szCs w:val="24"/>
        </w:rPr>
        <w:t>)</w:t>
      </w:r>
      <w:r>
        <w:rPr>
          <w:rFonts w:ascii="Book Antiqua" w:eastAsia="宋体" w:hAnsi="Book Antiqua" w:hint="eastAsia"/>
          <w:color w:val="000000" w:themeColor="text1"/>
          <w:kern w:val="24"/>
          <w:sz w:val="24"/>
          <w:szCs w:val="24"/>
          <w:lang w:eastAsia="zh-CN"/>
        </w:rPr>
        <w:t xml:space="preserve">; </w:t>
      </w:r>
      <w:r w:rsidRPr="00BA667E">
        <w:rPr>
          <w:rFonts w:ascii="Book Antiqua" w:hAnsi="Book Antiqua"/>
          <w:color w:val="000000" w:themeColor="text1"/>
          <w:kern w:val="24"/>
          <w:sz w:val="24"/>
          <w:szCs w:val="24"/>
        </w:rPr>
        <w:t>D-H</w:t>
      </w:r>
      <w:r>
        <w:rPr>
          <w:rFonts w:ascii="Book Antiqua" w:eastAsia="宋体" w:hAnsi="Book Antiqua" w:hint="eastAsia"/>
          <w:color w:val="000000" w:themeColor="text1"/>
          <w:kern w:val="24"/>
          <w:sz w:val="24"/>
          <w:szCs w:val="24"/>
          <w:lang w:eastAsia="zh-CN"/>
        </w:rPr>
        <w:t xml:space="preserve">: </w:t>
      </w:r>
      <w:r w:rsidRPr="00BA667E">
        <w:rPr>
          <w:rFonts w:ascii="Book Antiqua" w:hAnsi="Book Antiqua"/>
          <w:color w:val="000000" w:themeColor="text1"/>
          <w:kern w:val="24"/>
          <w:sz w:val="24"/>
          <w:szCs w:val="24"/>
        </w:rPr>
        <w:t>Breast MRI: axial images of the left breast shown in multiple series as below.</w:t>
      </w:r>
      <w:r>
        <w:rPr>
          <w:rFonts w:ascii="Book Antiqua" w:eastAsia="宋体" w:hAnsi="Book Antiqua" w:hint="eastAsia"/>
          <w:color w:val="000000" w:themeColor="text1"/>
          <w:kern w:val="24"/>
          <w:sz w:val="24"/>
          <w:szCs w:val="24"/>
          <w:lang w:eastAsia="zh-CN"/>
        </w:rPr>
        <w:t xml:space="preserve"> </w:t>
      </w:r>
      <w:r w:rsidRPr="00BA667E">
        <w:rPr>
          <w:rFonts w:ascii="Book Antiqua" w:hAnsi="Book Antiqua"/>
          <w:color w:val="000000" w:themeColor="text1"/>
          <w:kern w:val="24"/>
          <w:sz w:val="24"/>
          <w:szCs w:val="24"/>
        </w:rPr>
        <w:t>D</w:t>
      </w:r>
      <w:r>
        <w:rPr>
          <w:rFonts w:ascii="Book Antiqua" w:eastAsia="宋体" w:hAnsi="Book Antiqua" w:hint="eastAsia"/>
          <w:color w:val="000000" w:themeColor="text1"/>
          <w:kern w:val="24"/>
          <w:sz w:val="24"/>
          <w:szCs w:val="24"/>
          <w:lang w:eastAsia="zh-CN"/>
        </w:rPr>
        <w:t>:</w:t>
      </w:r>
      <w:r w:rsidRPr="00BA667E">
        <w:rPr>
          <w:rFonts w:ascii="Book Antiqua" w:hAnsi="Book Antiqua"/>
          <w:color w:val="000000" w:themeColor="text1"/>
          <w:kern w:val="24"/>
          <w:sz w:val="24"/>
          <w:szCs w:val="24"/>
        </w:rPr>
        <w:t xml:space="preserve"> On pre-contrast T1W non-fat suppressed imaging the palpable mass is a 2 cm irregular mass with a central artifact from clip (arrow)</w:t>
      </w:r>
      <w:r>
        <w:rPr>
          <w:rFonts w:ascii="Book Antiqua" w:eastAsia="宋体" w:hAnsi="Book Antiqua" w:hint="eastAsia"/>
          <w:color w:val="000000" w:themeColor="text1"/>
          <w:kern w:val="24"/>
          <w:sz w:val="24"/>
          <w:szCs w:val="24"/>
          <w:lang w:eastAsia="zh-CN"/>
        </w:rPr>
        <w:t xml:space="preserve">; </w:t>
      </w:r>
      <w:r w:rsidRPr="00BA667E">
        <w:rPr>
          <w:rFonts w:ascii="Book Antiqua" w:hAnsi="Book Antiqua"/>
          <w:color w:val="000000" w:themeColor="text1"/>
          <w:kern w:val="24"/>
          <w:sz w:val="24"/>
          <w:szCs w:val="24"/>
        </w:rPr>
        <w:t>E</w:t>
      </w:r>
      <w:r>
        <w:rPr>
          <w:rFonts w:ascii="Book Antiqua" w:eastAsia="宋体" w:hAnsi="Book Antiqua" w:hint="eastAsia"/>
          <w:color w:val="000000" w:themeColor="text1"/>
          <w:kern w:val="24"/>
          <w:sz w:val="24"/>
          <w:szCs w:val="24"/>
          <w:lang w:eastAsia="zh-CN"/>
        </w:rPr>
        <w:t>:</w:t>
      </w:r>
      <w:r w:rsidRPr="00BA667E">
        <w:rPr>
          <w:rFonts w:ascii="Book Antiqua" w:hAnsi="Book Antiqua"/>
          <w:color w:val="000000" w:themeColor="text1"/>
          <w:kern w:val="24"/>
          <w:sz w:val="24"/>
          <w:szCs w:val="24"/>
        </w:rPr>
        <w:t xml:space="preserve"> On pre-contrast T2W fat suppressed imaging the mass is isointense to slightly hyperintense relative to the breast parenchyma (arrow). Similar signal is noted anterior to the mass with a higher intensity area more anteriorly (arrowhead)</w:t>
      </w:r>
      <w:r>
        <w:rPr>
          <w:rFonts w:ascii="Book Antiqua" w:eastAsia="宋体" w:hAnsi="Book Antiqua" w:hint="eastAsia"/>
          <w:color w:val="000000" w:themeColor="text1"/>
          <w:kern w:val="24"/>
          <w:sz w:val="24"/>
          <w:szCs w:val="24"/>
          <w:lang w:eastAsia="zh-CN"/>
        </w:rPr>
        <w:t xml:space="preserve">; </w:t>
      </w:r>
      <w:r w:rsidRPr="00BA667E">
        <w:rPr>
          <w:rFonts w:ascii="Book Antiqua" w:hAnsi="Book Antiqua"/>
          <w:color w:val="000000" w:themeColor="text1"/>
          <w:kern w:val="24"/>
          <w:sz w:val="24"/>
          <w:szCs w:val="24"/>
        </w:rPr>
        <w:t>F</w:t>
      </w:r>
      <w:r>
        <w:rPr>
          <w:rFonts w:ascii="Book Antiqua" w:eastAsia="宋体" w:hAnsi="Book Antiqua" w:hint="eastAsia"/>
          <w:color w:val="000000" w:themeColor="text1"/>
          <w:kern w:val="24"/>
          <w:sz w:val="24"/>
          <w:szCs w:val="24"/>
          <w:lang w:eastAsia="zh-CN"/>
        </w:rPr>
        <w:t>:</w:t>
      </w:r>
      <w:r w:rsidRPr="00BA667E">
        <w:rPr>
          <w:rFonts w:ascii="Book Antiqua" w:hAnsi="Book Antiqua"/>
          <w:color w:val="000000" w:themeColor="text1"/>
          <w:kern w:val="24"/>
          <w:sz w:val="24"/>
          <w:szCs w:val="24"/>
        </w:rPr>
        <w:t xml:space="preserve"> On first post-contrast fat suppressed T1W imaging the 2 cm irregular mass with a clip (arrow) is enhancing. Additional non-mass enhancement is noted anterior to the mass, measuring approximately 3 cm in the anterior-posterior plane (open arrow)</w:t>
      </w:r>
      <w:r>
        <w:rPr>
          <w:rFonts w:ascii="Book Antiqua" w:eastAsia="宋体" w:hAnsi="Book Antiqua" w:hint="eastAsia"/>
          <w:color w:val="000000" w:themeColor="text1"/>
          <w:kern w:val="24"/>
          <w:sz w:val="24"/>
          <w:szCs w:val="24"/>
          <w:lang w:eastAsia="zh-CN"/>
        </w:rPr>
        <w:t xml:space="preserve">; </w:t>
      </w:r>
      <w:r w:rsidRPr="00BA667E">
        <w:rPr>
          <w:rFonts w:ascii="Book Antiqua" w:hAnsi="Book Antiqua"/>
          <w:color w:val="000000" w:themeColor="text1"/>
          <w:kern w:val="24"/>
          <w:sz w:val="24"/>
          <w:szCs w:val="24"/>
        </w:rPr>
        <w:t>G</w:t>
      </w:r>
      <w:r>
        <w:rPr>
          <w:rFonts w:ascii="Book Antiqua" w:eastAsia="宋体" w:hAnsi="Book Antiqua" w:hint="eastAsia"/>
          <w:color w:val="000000" w:themeColor="text1"/>
          <w:kern w:val="24"/>
          <w:sz w:val="24"/>
          <w:szCs w:val="24"/>
          <w:lang w:eastAsia="zh-CN"/>
        </w:rPr>
        <w:t>:</w:t>
      </w:r>
      <w:r w:rsidRPr="00BA667E">
        <w:rPr>
          <w:rFonts w:ascii="Book Antiqua" w:hAnsi="Book Antiqua"/>
          <w:color w:val="000000" w:themeColor="text1"/>
          <w:kern w:val="24"/>
          <w:sz w:val="24"/>
          <w:szCs w:val="24"/>
        </w:rPr>
        <w:t xml:space="preserve"> Computerized color mapping demonstrates mostly persistent kinetic pattern of the mass and non-mass enhancement (area in blue, arrows)</w:t>
      </w:r>
      <w:r>
        <w:rPr>
          <w:rFonts w:ascii="Book Antiqua" w:eastAsia="宋体" w:hAnsi="Book Antiqua" w:hint="eastAsia"/>
          <w:color w:val="000000" w:themeColor="text1"/>
          <w:kern w:val="24"/>
          <w:sz w:val="24"/>
          <w:szCs w:val="24"/>
          <w:lang w:eastAsia="zh-CN"/>
        </w:rPr>
        <w:t xml:space="preserve">; </w:t>
      </w:r>
      <w:r w:rsidRPr="00BA667E">
        <w:rPr>
          <w:rFonts w:ascii="Book Antiqua" w:hAnsi="Book Antiqua"/>
          <w:color w:val="000000" w:themeColor="text1"/>
          <w:kern w:val="24"/>
          <w:sz w:val="24"/>
          <w:szCs w:val="24"/>
        </w:rPr>
        <w:t>H</w:t>
      </w:r>
      <w:r>
        <w:rPr>
          <w:rFonts w:ascii="Book Antiqua" w:eastAsia="宋体" w:hAnsi="Book Antiqua" w:hint="eastAsia"/>
          <w:color w:val="000000" w:themeColor="text1"/>
          <w:kern w:val="24"/>
          <w:sz w:val="24"/>
          <w:szCs w:val="24"/>
          <w:lang w:eastAsia="zh-CN"/>
        </w:rPr>
        <w:t>:</w:t>
      </w:r>
      <w:r w:rsidRPr="00BA667E">
        <w:rPr>
          <w:rFonts w:ascii="Book Antiqua" w:hAnsi="Book Antiqua"/>
          <w:color w:val="000000" w:themeColor="text1"/>
          <w:kern w:val="24"/>
          <w:sz w:val="24"/>
          <w:szCs w:val="24"/>
        </w:rPr>
        <w:t xml:space="preserve"> First post-contrast fat suppressed T1W imaging confirms the presence of multiple abnormal level 1 (arrow) and level 2 (not shown) axillary lymph nodes and abnormal left internal mammary chain adenopathy (double arrows).</w:t>
      </w:r>
    </w:p>
    <w:p w14:paraId="652F22E1" w14:textId="77777777" w:rsidR="00BA667E" w:rsidRPr="00BA667E" w:rsidRDefault="00BA667E" w:rsidP="00583302">
      <w:pPr>
        <w:spacing w:line="360" w:lineRule="auto"/>
        <w:jc w:val="both"/>
        <w:rPr>
          <w:rFonts w:ascii="Book Antiqua" w:eastAsia="宋体" w:hAnsi="Book Antiqua"/>
          <w:lang w:eastAsia="zh-CN"/>
        </w:rPr>
      </w:pPr>
    </w:p>
    <w:p w14:paraId="5747CF09" w14:textId="7BC4E62A" w:rsidR="00061B1C" w:rsidRPr="00583302" w:rsidRDefault="00BA667E" w:rsidP="00583302">
      <w:pPr>
        <w:spacing w:line="360" w:lineRule="auto"/>
        <w:jc w:val="both"/>
        <w:rPr>
          <w:rFonts w:ascii="Book Antiqua" w:hAnsi="Book Antiqua"/>
        </w:rPr>
      </w:pPr>
      <w:r>
        <w:rPr>
          <w:rFonts w:ascii="Book Antiqua" w:hAnsi="Book Antiqua"/>
          <w:noProof/>
        </w:rPr>
        <w:drawing>
          <wp:inline distT="0" distB="0" distL="0" distR="0" wp14:anchorId="3027447B" wp14:editId="4A5E4D13">
            <wp:extent cx="5943600" cy="4457700"/>
            <wp:effectExtent l="0" t="0" r="0" b="0"/>
            <wp:docPr id="2" name="图片 2" descr="E:\宋秀霞\新期刊\修回稿\10251\10251-P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宋秀霞\新期刊\修回稿\10251\10251-Pat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108FCC82" w14:textId="1846A1C6" w:rsidR="00A20470" w:rsidRPr="004C0A95" w:rsidRDefault="00A20470" w:rsidP="004C0A95">
      <w:pPr>
        <w:pStyle w:val="NormalWeb"/>
        <w:spacing w:before="2" w:after="2" w:line="360" w:lineRule="auto"/>
        <w:jc w:val="both"/>
        <w:textAlignment w:val="baseline"/>
        <w:rPr>
          <w:rFonts w:ascii="Book Antiqua" w:hAnsi="Book Antiqua"/>
          <w:sz w:val="24"/>
          <w:szCs w:val="24"/>
        </w:rPr>
      </w:pPr>
      <w:r w:rsidRPr="00BA667E">
        <w:rPr>
          <w:rFonts w:ascii="Book Antiqua" w:eastAsia="ＭＳ Ｐゴシック" w:hAnsi="Book Antiqua" w:cs="Book Antiqua"/>
          <w:b/>
          <w:color w:val="000000" w:themeColor="text1"/>
          <w:kern w:val="24"/>
          <w:sz w:val="24"/>
          <w:szCs w:val="24"/>
        </w:rPr>
        <w:t>Figure 2 Pathology findings.</w:t>
      </w:r>
      <w:r w:rsidR="00BA667E">
        <w:rPr>
          <w:rFonts w:ascii="Book Antiqua" w:eastAsia="宋体" w:hAnsi="Book Antiqua" w:cs="Book Antiqua" w:hint="eastAsia"/>
          <w:color w:val="000000" w:themeColor="text1"/>
          <w:kern w:val="24"/>
          <w:sz w:val="24"/>
          <w:szCs w:val="24"/>
          <w:lang w:eastAsia="zh-CN"/>
        </w:rPr>
        <w:t xml:space="preserve"> </w:t>
      </w:r>
      <w:r w:rsidRPr="00583302">
        <w:rPr>
          <w:rFonts w:ascii="Book Antiqua" w:eastAsia="ＭＳ Ｐゴシック" w:hAnsi="Book Antiqua" w:cs="Book Antiqua"/>
          <w:color w:val="000000" w:themeColor="text1"/>
          <w:kern w:val="24"/>
          <w:sz w:val="24"/>
          <w:szCs w:val="24"/>
        </w:rPr>
        <w:t>A</w:t>
      </w:r>
      <w:r w:rsidR="004C0A95">
        <w:rPr>
          <w:rFonts w:ascii="Book Antiqua" w:eastAsia="宋体" w:hAnsi="Book Antiqua" w:cs="Book Antiqua" w:hint="eastAsia"/>
          <w:color w:val="000000" w:themeColor="text1"/>
          <w:kern w:val="24"/>
          <w:sz w:val="24"/>
          <w:szCs w:val="24"/>
          <w:lang w:eastAsia="zh-CN"/>
        </w:rPr>
        <w:t xml:space="preserve">, </w:t>
      </w:r>
      <w:r w:rsidRPr="00583302">
        <w:rPr>
          <w:rFonts w:ascii="Book Antiqua" w:eastAsia="ＭＳ Ｐゴシック" w:hAnsi="Book Antiqua" w:cs="Book Antiqua"/>
          <w:color w:val="000000" w:themeColor="text1"/>
          <w:kern w:val="24"/>
          <w:sz w:val="24"/>
          <w:szCs w:val="24"/>
        </w:rPr>
        <w:t>B: Breast, core needle biopsy: large area of necrosis with chronic inflammation and fibrosis at periphery of lesion,</w:t>
      </w:r>
      <w:r w:rsidR="004C0A95">
        <w:rPr>
          <w:rFonts w:ascii="Book Antiqua" w:eastAsia="宋体" w:hAnsi="Book Antiqua" w:cs="Book Antiqua" w:hint="eastAsia"/>
          <w:color w:val="000000" w:themeColor="text1"/>
          <w:kern w:val="24"/>
          <w:sz w:val="24"/>
          <w:szCs w:val="24"/>
          <w:lang w:eastAsia="zh-CN"/>
        </w:rPr>
        <w:t xml:space="preserve"> </w:t>
      </w:r>
      <w:r w:rsidRPr="00583302">
        <w:rPr>
          <w:rFonts w:ascii="Book Antiqua" w:eastAsia="ＭＳ Ｐゴシック" w:hAnsi="Book Antiqua" w:cs="Book Antiqua"/>
          <w:color w:val="000000" w:themeColor="text1"/>
          <w:kern w:val="24"/>
          <w:sz w:val="24"/>
          <w:szCs w:val="24"/>
        </w:rPr>
        <w:t>4X magnification (A); 16X magnification of A showing rare, atypical cells (arrows, B)</w:t>
      </w:r>
      <w:r w:rsidR="004C0A95">
        <w:rPr>
          <w:rFonts w:ascii="Book Antiqua" w:eastAsia="宋体" w:hAnsi="Book Antiqua" w:cs="Book Antiqua" w:hint="eastAsia"/>
          <w:color w:val="000000" w:themeColor="text1"/>
          <w:kern w:val="24"/>
          <w:sz w:val="24"/>
          <w:szCs w:val="24"/>
          <w:lang w:eastAsia="zh-CN"/>
        </w:rPr>
        <w:t xml:space="preserve">; </w:t>
      </w:r>
      <w:r w:rsidRPr="00583302">
        <w:rPr>
          <w:rFonts w:ascii="Book Antiqua" w:eastAsia="ＭＳ Ｐゴシック" w:hAnsi="Book Antiqua" w:cs="Book Antiqua"/>
          <w:color w:val="000000" w:themeColor="text1"/>
          <w:kern w:val="24"/>
          <w:sz w:val="24"/>
          <w:szCs w:val="24"/>
        </w:rPr>
        <w:t>C</w:t>
      </w:r>
      <w:r w:rsidR="004C0A95">
        <w:rPr>
          <w:rFonts w:ascii="Book Antiqua" w:eastAsia="宋体" w:hAnsi="Book Antiqua" w:cs="Book Antiqua" w:hint="eastAsia"/>
          <w:color w:val="000000" w:themeColor="text1"/>
          <w:kern w:val="24"/>
          <w:sz w:val="24"/>
          <w:szCs w:val="24"/>
          <w:lang w:eastAsia="zh-CN"/>
        </w:rPr>
        <w:t xml:space="preserve">, </w:t>
      </w:r>
      <w:r w:rsidRPr="00583302">
        <w:rPr>
          <w:rFonts w:ascii="Book Antiqua" w:eastAsia="ＭＳ Ｐゴシック" w:hAnsi="Book Antiqua" w:cs="Book Antiqua"/>
          <w:color w:val="000000" w:themeColor="text1"/>
          <w:kern w:val="24"/>
          <w:sz w:val="24"/>
          <w:szCs w:val="24"/>
        </w:rPr>
        <w:t>D: Breast, surgical excision: poorly circumscribed lesion adjacent to previous biopsy site, 10X magnification (C); high grade carcinoma with marked pleomorphism and syncytical growth somewhat obscured by marked intra- and peri-turmoral inflammatory infiltrate (D) characteristic of LELC, 10X magnification</w:t>
      </w:r>
      <w:r w:rsidR="004C0A95">
        <w:rPr>
          <w:rFonts w:ascii="Book Antiqua" w:eastAsia="宋体" w:hAnsi="Book Antiqua" w:cs="Book Antiqua" w:hint="eastAsia"/>
          <w:color w:val="000000" w:themeColor="text1"/>
          <w:kern w:val="24"/>
          <w:sz w:val="24"/>
          <w:szCs w:val="24"/>
          <w:lang w:eastAsia="zh-CN"/>
        </w:rPr>
        <w:t xml:space="preserve">; </w:t>
      </w:r>
      <w:r w:rsidRPr="00583302">
        <w:rPr>
          <w:rFonts w:ascii="Book Antiqua" w:eastAsia="ＭＳ Ｐゴシック" w:hAnsi="Book Antiqua" w:cs="Book Antiqua"/>
          <w:color w:val="000000" w:themeColor="text1"/>
          <w:kern w:val="24"/>
          <w:sz w:val="24"/>
          <w:szCs w:val="24"/>
        </w:rPr>
        <w:t>E-H: Immunophenotype: ER negative (E), PR negative (F), Her-2/neu 1+ (G), and K</w:t>
      </w:r>
      <w:r w:rsidR="004C0A95">
        <w:rPr>
          <w:rFonts w:ascii="Book Antiqua" w:eastAsia="ＭＳ Ｐゴシック" w:hAnsi="Book Antiqua" w:cs="Book Antiqua"/>
          <w:color w:val="000000" w:themeColor="text1"/>
          <w:kern w:val="24"/>
          <w:sz w:val="24"/>
          <w:szCs w:val="24"/>
        </w:rPr>
        <w:t>i-67 27% (H). 10X magnification</w:t>
      </w:r>
      <w:r w:rsidRPr="00583302">
        <w:rPr>
          <w:rFonts w:ascii="Book Antiqua" w:eastAsia="ＭＳ Ｐゴシック" w:hAnsi="Book Antiqua"/>
          <w:color w:val="000000" w:themeColor="text1"/>
          <w:kern w:val="24"/>
          <w:sz w:val="24"/>
          <w:szCs w:val="24"/>
        </w:rPr>
        <w:t>.</w:t>
      </w:r>
      <w:r w:rsidR="004C0A95" w:rsidRPr="004C0A95">
        <w:rPr>
          <w:rFonts w:ascii="Book Antiqua" w:eastAsia="宋体" w:hAnsi="Book Antiqua" w:hint="eastAsia"/>
          <w:color w:val="000000" w:themeColor="text1"/>
          <w:kern w:val="24"/>
          <w:sz w:val="24"/>
          <w:szCs w:val="24"/>
          <w:lang w:eastAsia="zh-CN"/>
        </w:rPr>
        <w:t xml:space="preserve"> </w:t>
      </w:r>
      <w:r w:rsidR="004C0A95" w:rsidRPr="004C0A95">
        <w:rPr>
          <w:rFonts w:ascii="Book Antiqua" w:hAnsi="Book Antiqua"/>
          <w:sz w:val="24"/>
          <w:szCs w:val="24"/>
        </w:rPr>
        <w:t>ER</w:t>
      </w:r>
      <w:r w:rsidR="004C0A95" w:rsidRPr="004C0A95">
        <w:rPr>
          <w:rFonts w:ascii="Book Antiqua" w:eastAsia="宋体" w:hAnsi="Book Antiqua" w:hint="eastAsia"/>
          <w:sz w:val="24"/>
          <w:szCs w:val="24"/>
          <w:lang w:eastAsia="zh-CN"/>
        </w:rPr>
        <w:t>:</w:t>
      </w:r>
      <w:r w:rsidR="004C0A95" w:rsidRPr="004C0A95">
        <w:rPr>
          <w:rFonts w:ascii="Book Antiqua" w:hAnsi="Book Antiqua"/>
          <w:sz w:val="24"/>
          <w:szCs w:val="24"/>
        </w:rPr>
        <w:t xml:space="preserve"> Estrogen-recepto</w:t>
      </w:r>
      <w:r w:rsidR="004C0A95">
        <w:rPr>
          <w:rFonts w:ascii="Book Antiqua" w:eastAsia="宋体" w:hAnsi="Book Antiqua" w:hint="eastAsia"/>
          <w:sz w:val="24"/>
          <w:szCs w:val="24"/>
          <w:lang w:eastAsia="zh-CN"/>
        </w:rPr>
        <w:t>r</w:t>
      </w:r>
      <w:r w:rsidR="004C0A95" w:rsidRPr="004C0A95">
        <w:rPr>
          <w:rFonts w:ascii="Book Antiqua" w:eastAsia="宋体" w:hAnsi="Book Antiqua" w:hint="eastAsia"/>
          <w:sz w:val="24"/>
          <w:szCs w:val="24"/>
          <w:lang w:eastAsia="zh-CN"/>
        </w:rPr>
        <w:t xml:space="preserve">; </w:t>
      </w:r>
      <w:r w:rsidR="004C0A95" w:rsidRPr="004C0A95">
        <w:rPr>
          <w:rFonts w:ascii="Book Antiqua" w:hAnsi="Book Antiqua"/>
          <w:sz w:val="24"/>
          <w:szCs w:val="24"/>
        </w:rPr>
        <w:t>PR</w:t>
      </w:r>
      <w:r w:rsidR="004C0A95" w:rsidRPr="004C0A95">
        <w:rPr>
          <w:rFonts w:ascii="Book Antiqua" w:eastAsia="宋体" w:hAnsi="Book Antiqua" w:hint="eastAsia"/>
          <w:sz w:val="24"/>
          <w:szCs w:val="24"/>
          <w:lang w:eastAsia="zh-CN"/>
        </w:rPr>
        <w:t>:</w:t>
      </w:r>
      <w:r w:rsidR="004C0A95" w:rsidRPr="004C0A95">
        <w:rPr>
          <w:rFonts w:ascii="Book Antiqua" w:hAnsi="Book Antiqua"/>
          <w:sz w:val="24"/>
          <w:szCs w:val="24"/>
        </w:rPr>
        <w:t xml:space="preserve"> Progesterone-receptor</w:t>
      </w:r>
      <w:r w:rsidR="004C0A95" w:rsidRPr="004C0A95">
        <w:rPr>
          <w:rFonts w:ascii="Book Antiqua" w:eastAsia="宋体" w:hAnsi="Book Antiqua" w:hint="eastAsia"/>
          <w:sz w:val="24"/>
          <w:szCs w:val="24"/>
          <w:lang w:eastAsia="zh-CN"/>
        </w:rPr>
        <w:t>.</w:t>
      </w:r>
    </w:p>
    <w:p w14:paraId="7BA1465F" w14:textId="77777777" w:rsidR="004C0A95" w:rsidRPr="004C0A95" w:rsidRDefault="004C0A95" w:rsidP="00583302">
      <w:pPr>
        <w:spacing w:line="360" w:lineRule="auto"/>
        <w:jc w:val="both"/>
        <w:rPr>
          <w:rFonts w:ascii="Book Antiqua" w:eastAsia="宋体" w:hAnsi="Book Antiqua"/>
          <w:lang w:eastAsia="zh-CN"/>
        </w:rPr>
        <w:sectPr w:rsidR="004C0A95" w:rsidRPr="004C0A95" w:rsidSect="00DC2A87">
          <w:headerReference w:type="even" r:id="rId11"/>
          <w:headerReference w:type="default" r:id="rId12"/>
          <w:pgSz w:w="12240" w:h="15840"/>
          <w:pgMar w:top="1440" w:right="1440" w:bottom="1440" w:left="1440" w:header="720" w:footer="720" w:gutter="0"/>
          <w:cols w:space="720"/>
        </w:sectPr>
      </w:pPr>
    </w:p>
    <w:p w14:paraId="1EF3A271" w14:textId="53536376" w:rsidR="00061B1C" w:rsidRPr="004C0A95" w:rsidRDefault="004C0A95" w:rsidP="00583302">
      <w:pPr>
        <w:spacing w:line="360" w:lineRule="auto"/>
        <w:jc w:val="both"/>
        <w:rPr>
          <w:rFonts w:ascii="Book Antiqua" w:hAnsi="Book Antiqua"/>
          <w:b/>
        </w:rPr>
      </w:pPr>
      <w:r w:rsidRPr="004C0A95">
        <w:rPr>
          <w:rFonts w:ascii="Book Antiqua" w:hAnsi="Book Antiqua"/>
          <w:b/>
        </w:rPr>
        <w:t>Table 1</w:t>
      </w:r>
      <w:r w:rsidR="00BA667E" w:rsidRPr="004C0A95">
        <w:rPr>
          <w:rFonts w:ascii="Book Antiqua" w:hAnsi="Book Antiqua"/>
          <w:b/>
        </w:rPr>
        <w:t xml:space="preserve"> </w:t>
      </w:r>
      <w:r w:rsidR="00061B1C" w:rsidRPr="004C0A95">
        <w:rPr>
          <w:rFonts w:ascii="Book Antiqua" w:hAnsi="Book Antiqua"/>
          <w:b/>
        </w:rPr>
        <w:t>Summary of reported cases of lymphoepithelioma-like carcinoma of the breast</w:t>
      </w:r>
    </w:p>
    <w:tbl>
      <w:tblPr>
        <w:tblW w:w="14921" w:type="dxa"/>
        <w:tblInd w:w="-882" w:type="dxa"/>
        <w:tblBorders>
          <w:top w:val="single" w:sz="4" w:space="0" w:color="auto"/>
          <w:bottom w:val="single" w:sz="4" w:space="0" w:color="auto"/>
        </w:tblBorders>
        <w:tblLayout w:type="fixed"/>
        <w:tblLook w:val="00A0" w:firstRow="1" w:lastRow="0" w:firstColumn="1" w:lastColumn="0" w:noHBand="0" w:noVBand="0"/>
      </w:tblPr>
      <w:tblGrid>
        <w:gridCol w:w="720"/>
        <w:gridCol w:w="1260"/>
        <w:gridCol w:w="705"/>
        <w:gridCol w:w="555"/>
        <w:gridCol w:w="1260"/>
        <w:gridCol w:w="695"/>
        <w:gridCol w:w="925"/>
        <w:gridCol w:w="1692"/>
        <w:gridCol w:w="1637"/>
        <w:gridCol w:w="1080"/>
        <w:gridCol w:w="1125"/>
        <w:gridCol w:w="900"/>
        <w:gridCol w:w="828"/>
        <w:gridCol w:w="828"/>
        <w:gridCol w:w="711"/>
      </w:tblGrid>
      <w:tr w:rsidR="00061B1C" w:rsidRPr="00583302" w14:paraId="0294BB58" w14:textId="77777777" w:rsidTr="0008753F">
        <w:trPr>
          <w:cantSplit/>
          <w:tblHeader/>
        </w:trPr>
        <w:tc>
          <w:tcPr>
            <w:tcW w:w="720" w:type="dxa"/>
            <w:tcBorders>
              <w:top w:val="single" w:sz="4" w:space="0" w:color="auto"/>
              <w:bottom w:val="single" w:sz="4" w:space="0" w:color="auto"/>
            </w:tcBorders>
            <w:shd w:val="clear" w:color="auto" w:fill="auto"/>
            <w:vAlign w:val="bottom"/>
          </w:tcPr>
          <w:p w14:paraId="03AB98C7"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Case</w:t>
            </w:r>
          </w:p>
        </w:tc>
        <w:tc>
          <w:tcPr>
            <w:tcW w:w="1260" w:type="dxa"/>
            <w:tcBorders>
              <w:top w:val="single" w:sz="4" w:space="0" w:color="auto"/>
              <w:bottom w:val="single" w:sz="4" w:space="0" w:color="auto"/>
            </w:tcBorders>
            <w:shd w:val="clear" w:color="auto" w:fill="auto"/>
            <w:vAlign w:val="bottom"/>
          </w:tcPr>
          <w:p w14:paraId="6910C7F5" w14:textId="3A3EA18C" w:rsidR="00061B1C" w:rsidRPr="004C0A95" w:rsidRDefault="004C0A95" w:rsidP="00583302">
            <w:pPr>
              <w:spacing w:line="360" w:lineRule="auto"/>
              <w:jc w:val="both"/>
              <w:rPr>
                <w:rFonts w:ascii="Book Antiqua" w:eastAsia="宋体" w:hAnsi="Book Antiqua"/>
                <w:color w:val="000000"/>
                <w:lang w:eastAsia="zh-CN"/>
              </w:rPr>
            </w:pPr>
            <w:r>
              <w:rPr>
                <w:rFonts w:ascii="Book Antiqua" w:eastAsia="宋体" w:hAnsi="Book Antiqua" w:hint="eastAsia"/>
                <w:color w:val="000000"/>
                <w:lang w:eastAsia="zh-CN"/>
              </w:rPr>
              <w:t>Ref.</w:t>
            </w:r>
          </w:p>
        </w:tc>
        <w:tc>
          <w:tcPr>
            <w:tcW w:w="705" w:type="dxa"/>
            <w:tcBorders>
              <w:top w:val="single" w:sz="4" w:space="0" w:color="auto"/>
              <w:bottom w:val="single" w:sz="4" w:space="0" w:color="auto"/>
            </w:tcBorders>
            <w:shd w:val="clear" w:color="auto" w:fill="auto"/>
            <w:vAlign w:val="bottom"/>
          </w:tcPr>
          <w:p w14:paraId="43D3EEA6"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Year</w:t>
            </w:r>
          </w:p>
        </w:tc>
        <w:tc>
          <w:tcPr>
            <w:tcW w:w="555" w:type="dxa"/>
            <w:tcBorders>
              <w:top w:val="single" w:sz="4" w:space="0" w:color="auto"/>
              <w:bottom w:val="single" w:sz="4" w:space="0" w:color="auto"/>
            </w:tcBorders>
            <w:shd w:val="clear" w:color="auto" w:fill="auto"/>
            <w:vAlign w:val="bottom"/>
          </w:tcPr>
          <w:p w14:paraId="34773EAE"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Age</w:t>
            </w:r>
          </w:p>
        </w:tc>
        <w:tc>
          <w:tcPr>
            <w:tcW w:w="1260" w:type="dxa"/>
            <w:tcBorders>
              <w:top w:val="single" w:sz="4" w:space="0" w:color="auto"/>
              <w:bottom w:val="single" w:sz="4" w:space="0" w:color="auto"/>
            </w:tcBorders>
            <w:shd w:val="clear" w:color="auto" w:fill="auto"/>
            <w:vAlign w:val="bottom"/>
          </w:tcPr>
          <w:p w14:paraId="5DAC7406"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Presenting problem</w:t>
            </w:r>
          </w:p>
        </w:tc>
        <w:tc>
          <w:tcPr>
            <w:tcW w:w="695" w:type="dxa"/>
            <w:tcBorders>
              <w:top w:val="single" w:sz="4" w:space="0" w:color="auto"/>
              <w:bottom w:val="single" w:sz="4" w:space="0" w:color="auto"/>
            </w:tcBorders>
            <w:shd w:val="clear" w:color="auto" w:fill="auto"/>
            <w:vAlign w:val="bottom"/>
          </w:tcPr>
          <w:p w14:paraId="3BEBE9B7"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Size (cm)</w:t>
            </w:r>
          </w:p>
        </w:tc>
        <w:tc>
          <w:tcPr>
            <w:tcW w:w="925" w:type="dxa"/>
            <w:tcBorders>
              <w:top w:val="single" w:sz="4" w:space="0" w:color="auto"/>
              <w:bottom w:val="single" w:sz="4" w:space="0" w:color="auto"/>
            </w:tcBorders>
            <w:shd w:val="clear" w:color="auto" w:fill="auto"/>
            <w:vAlign w:val="bottom"/>
          </w:tcPr>
          <w:p w14:paraId="6471DBA8"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Lymph Node (Y/N)</w:t>
            </w:r>
          </w:p>
        </w:tc>
        <w:tc>
          <w:tcPr>
            <w:tcW w:w="1692" w:type="dxa"/>
            <w:tcBorders>
              <w:top w:val="single" w:sz="4" w:space="0" w:color="auto"/>
              <w:bottom w:val="single" w:sz="4" w:space="0" w:color="auto"/>
            </w:tcBorders>
            <w:shd w:val="clear" w:color="auto" w:fill="auto"/>
            <w:vAlign w:val="bottom"/>
          </w:tcPr>
          <w:p w14:paraId="7F04B57D"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Surgery</w:t>
            </w:r>
          </w:p>
        </w:tc>
        <w:tc>
          <w:tcPr>
            <w:tcW w:w="1637" w:type="dxa"/>
            <w:tcBorders>
              <w:top w:val="single" w:sz="4" w:space="0" w:color="auto"/>
              <w:bottom w:val="single" w:sz="4" w:space="0" w:color="auto"/>
            </w:tcBorders>
            <w:shd w:val="clear" w:color="auto" w:fill="auto"/>
            <w:vAlign w:val="bottom"/>
          </w:tcPr>
          <w:p w14:paraId="72B3671B"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Chemotherapy (Y/N) (agent listed if known)</w:t>
            </w:r>
          </w:p>
        </w:tc>
        <w:tc>
          <w:tcPr>
            <w:tcW w:w="1080" w:type="dxa"/>
            <w:tcBorders>
              <w:top w:val="single" w:sz="4" w:space="0" w:color="auto"/>
              <w:bottom w:val="single" w:sz="4" w:space="0" w:color="auto"/>
            </w:tcBorders>
            <w:shd w:val="clear" w:color="auto" w:fill="auto"/>
            <w:vAlign w:val="bottom"/>
          </w:tcPr>
          <w:p w14:paraId="678769D2"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Radiation Therapy (Y/N)</w:t>
            </w:r>
          </w:p>
        </w:tc>
        <w:tc>
          <w:tcPr>
            <w:tcW w:w="1125" w:type="dxa"/>
            <w:tcBorders>
              <w:top w:val="single" w:sz="4" w:space="0" w:color="auto"/>
              <w:bottom w:val="single" w:sz="4" w:space="0" w:color="auto"/>
            </w:tcBorders>
            <w:shd w:val="clear" w:color="auto" w:fill="auto"/>
            <w:vAlign w:val="bottom"/>
          </w:tcPr>
          <w:p w14:paraId="50F39699"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Outcome</w:t>
            </w:r>
          </w:p>
          <w:p w14:paraId="2BE54858" w14:textId="49ED05EC" w:rsidR="00061B1C" w:rsidRPr="0008753F" w:rsidRDefault="00061B1C" w:rsidP="0008753F">
            <w:pPr>
              <w:spacing w:line="360" w:lineRule="auto"/>
              <w:jc w:val="both"/>
              <w:rPr>
                <w:rFonts w:ascii="Book Antiqua" w:eastAsia="宋体" w:hAnsi="Book Antiqua"/>
                <w:color w:val="000000"/>
                <w:lang w:eastAsia="zh-CN"/>
              </w:rPr>
            </w:pPr>
            <w:r w:rsidRPr="00583302">
              <w:rPr>
                <w:rFonts w:ascii="Book Antiqua" w:hAnsi="Book Antiqua"/>
                <w:color w:val="000000"/>
              </w:rPr>
              <w:t>(mo)</w:t>
            </w:r>
            <w:r w:rsidR="0008753F" w:rsidRPr="0008753F">
              <w:rPr>
                <w:rFonts w:ascii="Book Antiqua" w:eastAsia="宋体" w:hAnsi="Book Antiqua" w:hint="eastAsia"/>
                <w:color w:val="000000"/>
                <w:vertAlign w:val="superscript"/>
                <w:lang w:eastAsia="zh-CN"/>
              </w:rPr>
              <w:t>1</w:t>
            </w:r>
          </w:p>
        </w:tc>
        <w:tc>
          <w:tcPr>
            <w:tcW w:w="900" w:type="dxa"/>
            <w:tcBorders>
              <w:top w:val="single" w:sz="4" w:space="0" w:color="auto"/>
              <w:bottom w:val="single" w:sz="4" w:space="0" w:color="auto"/>
            </w:tcBorders>
            <w:shd w:val="clear" w:color="auto" w:fill="auto"/>
            <w:vAlign w:val="bottom"/>
          </w:tcPr>
          <w:p w14:paraId="16152CDE"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ER status</w:t>
            </w:r>
          </w:p>
        </w:tc>
        <w:tc>
          <w:tcPr>
            <w:tcW w:w="828" w:type="dxa"/>
            <w:tcBorders>
              <w:top w:val="single" w:sz="4" w:space="0" w:color="auto"/>
              <w:bottom w:val="single" w:sz="4" w:space="0" w:color="auto"/>
            </w:tcBorders>
            <w:shd w:val="clear" w:color="auto" w:fill="auto"/>
            <w:vAlign w:val="bottom"/>
          </w:tcPr>
          <w:p w14:paraId="4566EC68"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PR status</w:t>
            </w:r>
          </w:p>
        </w:tc>
        <w:tc>
          <w:tcPr>
            <w:tcW w:w="828" w:type="dxa"/>
            <w:tcBorders>
              <w:top w:val="single" w:sz="4" w:space="0" w:color="auto"/>
              <w:bottom w:val="single" w:sz="4" w:space="0" w:color="auto"/>
            </w:tcBorders>
            <w:shd w:val="clear" w:color="auto" w:fill="auto"/>
            <w:vAlign w:val="bottom"/>
          </w:tcPr>
          <w:p w14:paraId="18882E9F"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Her2 status</w:t>
            </w:r>
          </w:p>
        </w:tc>
        <w:tc>
          <w:tcPr>
            <w:tcW w:w="711" w:type="dxa"/>
            <w:tcBorders>
              <w:top w:val="single" w:sz="4" w:space="0" w:color="auto"/>
              <w:bottom w:val="single" w:sz="4" w:space="0" w:color="auto"/>
            </w:tcBorders>
            <w:shd w:val="clear" w:color="auto" w:fill="auto"/>
            <w:vAlign w:val="bottom"/>
          </w:tcPr>
          <w:p w14:paraId="3B713F43"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EBV</w:t>
            </w:r>
          </w:p>
        </w:tc>
      </w:tr>
      <w:tr w:rsidR="00061B1C" w:rsidRPr="00583302" w14:paraId="35642D7C" w14:textId="77777777" w:rsidTr="0008753F">
        <w:trPr>
          <w:cantSplit/>
          <w:tblHeader/>
        </w:trPr>
        <w:tc>
          <w:tcPr>
            <w:tcW w:w="720" w:type="dxa"/>
            <w:tcBorders>
              <w:top w:val="single" w:sz="4" w:space="0" w:color="auto"/>
            </w:tcBorders>
            <w:shd w:val="clear" w:color="auto" w:fill="auto"/>
          </w:tcPr>
          <w:p w14:paraId="1EE3D5D2"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1</w:t>
            </w:r>
          </w:p>
          <w:p w14:paraId="258E8B45" w14:textId="77777777" w:rsidR="00061B1C" w:rsidRPr="00583302" w:rsidRDefault="00061B1C" w:rsidP="00583302">
            <w:pPr>
              <w:spacing w:line="360" w:lineRule="auto"/>
              <w:jc w:val="both"/>
              <w:rPr>
                <w:rFonts w:ascii="Book Antiqua" w:hAnsi="Book Antiqua"/>
                <w:color w:val="000000"/>
              </w:rPr>
            </w:pPr>
          </w:p>
        </w:tc>
        <w:tc>
          <w:tcPr>
            <w:tcW w:w="1260" w:type="dxa"/>
            <w:tcBorders>
              <w:top w:val="single" w:sz="4" w:space="0" w:color="auto"/>
            </w:tcBorders>
            <w:shd w:val="clear" w:color="auto" w:fill="auto"/>
          </w:tcPr>
          <w:p w14:paraId="6881A676" w14:textId="0FC855F9" w:rsidR="00061B1C" w:rsidRPr="00583302" w:rsidRDefault="00061B1C" w:rsidP="00583302">
            <w:pPr>
              <w:spacing w:line="360" w:lineRule="auto"/>
              <w:jc w:val="both"/>
              <w:rPr>
                <w:rFonts w:ascii="Book Antiqua" w:hAnsi="Book Antiqua"/>
                <w:color w:val="000000"/>
                <w:vertAlign w:val="superscript"/>
              </w:rPr>
            </w:pPr>
            <w:r w:rsidRPr="00583302">
              <w:rPr>
                <w:rFonts w:ascii="Book Antiqua" w:hAnsi="Book Antiqua"/>
                <w:color w:val="000000"/>
              </w:rPr>
              <w:t>Kumar and Kumar</w:t>
            </w:r>
            <w:r w:rsidR="00334CCF" w:rsidRPr="00583302">
              <w:rPr>
                <w:rFonts w:ascii="Book Antiqua" w:hAnsi="Book Antiqua"/>
                <w:color w:val="000000"/>
                <w:vertAlign w:val="superscript"/>
              </w:rPr>
              <w:t>[2]</w:t>
            </w:r>
          </w:p>
        </w:tc>
        <w:tc>
          <w:tcPr>
            <w:tcW w:w="705" w:type="dxa"/>
            <w:tcBorders>
              <w:top w:val="single" w:sz="4" w:space="0" w:color="auto"/>
            </w:tcBorders>
            <w:shd w:val="clear" w:color="auto" w:fill="auto"/>
          </w:tcPr>
          <w:p w14:paraId="50DBF93F"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1994</w:t>
            </w:r>
          </w:p>
        </w:tc>
        <w:tc>
          <w:tcPr>
            <w:tcW w:w="555" w:type="dxa"/>
            <w:tcBorders>
              <w:top w:val="single" w:sz="4" w:space="0" w:color="auto"/>
            </w:tcBorders>
            <w:shd w:val="clear" w:color="auto" w:fill="auto"/>
          </w:tcPr>
          <w:p w14:paraId="21F5D3CF"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65</w:t>
            </w:r>
          </w:p>
        </w:tc>
        <w:tc>
          <w:tcPr>
            <w:tcW w:w="1260" w:type="dxa"/>
            <w:tcBorders>
              <w:top w:val="single" w:sz="4" w:space="0" w:color="auto"/>
            </w:tcBorders>
            <w:shd w:val="clear" w:color="auto" w:fill="auto"/>
          </w:tcPr>
          <w:p w14:paraId="6ECB7195" w14:textId="77777777" w:rsidR="00061B1C" w:rsidRPr="00583302" w:rsidRDefault="00061B1C" w:rsidP="00583302">
            <w:pPr>
              <w:spacing w:line="360" w:lineRule="auto"/>
              <w:jc w:val="both"/>
              <w:rPr>
                <w:rFonts w:ascii="Book Antiqua" w:hAnsi="Book Antiqua"/>
                <w:color w:val="000000"/>
              </w:rPr>
            </w:pPr>
          </w:p>
        </w:tc>
        <w:tc>
          <w:tcPr>
            <w:tcW w:w="695" w:type="dxa"/>
            <w:tcBorders>
              <w:top w:val="single" w:sz="4" w:space="0" w:color="auto"/>
            </w:tcBorders>
            <w:shd w:val="clear" w:color="auto" w:fill="auto"/>
          </w:tcPr>
          <w:p w14:paraId="0DD1429D"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2.0</w:t>
            </w:r>
          </w:p>
        </w:tc>
        <w:tc>
          <w:tcPr>
            <w:tcW w:w="925" w:type="dxa"/>
            <w:tcBorders>
              <w:top w:val="single" w:sz="4" w:space="0" w:color="auto"/>
            </w:tcBorders>
            <w:shd w:val="clear" w:color="auto" w:fill="auto"/>
          </w:tcPr>
          <w:p w14:paraId="2FF540A7"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w:t>
            </w:r>
          </w:p>
        </w:tc>
        <w:tc>
          <w:tcPr>
            <w:tcW w:w="1692" w:type="dxa"/>
            <w:tcBorders>
              <w:top w:val="single" w:sz="4" w:space="0" w:color="auto"/>
            </w:tcBorders>
            <w:shd w:val="clear" w:color="auto" w:fill="auto"/>
          </w:tcPr>
          <w:p w14:paraId="6EBE024F"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Mastectomy</w:t>
            </w:r>
          </w:p>
          <w:p w14:paraId="0A6B8105"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ALND</w:t>
            </w:r>
          </w:p>
        </w:tc>
        <w:tc>
          <w:tcPr>
            <w:tcW w:w="1637" w:type="dxa"/>
            <w:tcBorders>
              <w:top w:val="single" w:sz="4" w:space="0" w:color="auto"/>
            </w:tcBorders>
            <w:shd w:val="clear" w:color="auto" w:fill="auto"/>
          </w:tcPr>
          <w:p w14:paraId="59415B15"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NR</w:t>
            </w:r>
          </w:p>
        </w:tc>
        <w:tc>
          <w:tcPr>
            <w:tcW w:w="1080" w:type="dxa"/>
            <w:tcBorders>
              <w:top w:val="single" w:sz="4" w:space="0" w:color="auto"/>
            </w:tcBorders>
            <w:shd w:val="clear" w:color="auto" w:fill="auto"/>
          </w:tcPr>
          <w:p w14:paraId="3B500C4C"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NR</w:t>
            </w:r>
          </w:p>
        </w:tc>
        <w:tc>
          <w:tcPr>
            <w:tcW w:w="1125" w:type="dxa"/>
            <w:tcBorders>
              <w:top w:val="single" w:sz="4" w:space="0" w:color="auto"/>
            </w:tcBorders>
            <w:shd w:val="clear" w:color="auto" w:fill="auto"/>
          </w:tcPr>
          <w:p w14:paraId="08F48705"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7</w:t>
            </w:r>
          </w:p>
        </w:tc>
        <w:tc>
          <w:tcPr>
            <w:tcW w:w="900" w:type="dxa"/>
            <w:tcBorders>
              <w:top w:val="single" w:sz="4" w:space="0" w:color="auto"/>
            </w:tcBorders>
            <w:shd w:val="clear" w:color="auto" w:fill="auto"/>
          </w:tcPr>
          <w:p w14:paraId="27EC8244"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tcBorders>
              <w:top w:val="single" w:sz="4" w:space="0" w:color="auto"/>
            </w:tcBorders>
            <w:shd w:val="clear" w:color="auto" w:fill="auto"/>
          </w:tcPr>
          <w:p w14:paraId="374E2E11"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tcBorders>
              <w:top w:val="single" w:sz="4" w:space="0" w:color="auto"/>
            </w:tcBorders>
            <w:shd w:val="clear" w:color="auto" w:fill="auto"/>
          </w:tcPr>
          <w:p w14:paraId="4D4A00F7"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NR</w:t>
            </w:r>
          </w:p>
        </w:tc>
        <w:tc>
          <w:tcPr>
            <w:tcW w:w="711" w:type="dxa"/>
            <w:tcBorders>
              <w:top w:val="single" w:sz="4" w:space="0" w:color="auto"/>
            </w:tcBorders>
            <w:shd w:val="clear" w:color="auto" w:fill="auto"/>
          </w:tcPr>
          <w:p w14:paraId="2B13E5D0"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NR</w:t>
            </w:r>
          </w:p>
        </w:tc>
      </w:tr>
      <w:tr w:rsidR="00061B1C" w:rsidRPr="00583302" w14:paraId="4B3D01EA" w14:textId="77777777" w:rsidTr="0008753F">
        <w:trPr>
          <w:cantSplit/>
          <w:tblHeader/>
        </w:trPr>
        <w:tc>
          <w:tcPr>
            <w:tcW w:w="720" w:type="dxa"/>
            <w:shd w:val="clear" w:color="auto" w:fill="auto"/>
          </w:tcPr>
          <w:p w14:paraId="5F31CE7A"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2</w:t>
            </w:r>
          </w:p>
        </w:tc>
        <w:tc>
          <w:tcPr>
            <w:tcW w:w="1260" w:type="dxa"/>
            <w:shd w:val="clear" w:color="auto" w:fill="auto"/>
          </w:tcPr>
          <w:p w14:paraId="14CB15C2" w14:textId="1B7187A8" w:rsidR="00061B1C" w:rsidRPr="00583302" w:rsidRDefault="004C0A95" w:rsidP="00583302">
            <w:pPr>
              <w:spacing w:line="360" w:lineRule="auto"/>
              <w:jc w:val="both"/>
              <w:rPr>
                <w:rFonts w:ascii="Book Antiqua" w:hAnsi="Book Antiqua"/>
                <w:color w:val="000000"/>
                <w:vertAlign w:val="superscript"/>
              </w:rPr>
            </w:pPr>
            <w:r>
              <w:rPr>
                <w:rFonts w:ascii="Book Antiqua" w:hAnsi="Book Antiqua"/>
                <w:color w:val="000000"/>
              </w:rPr>
              <w:t xml:space="preserve">Cristina </w:t>
            </w:r>
            <w:r w:rsidRPr="004C0A95">
              <w:rPr>
                <w:rFonts w:ascii="Book Antiqua" w:hAnsi="Book Antiqua"/>
                <w:i/>
                <w:color w:val="000000"/>
              </w:rPr>
              <w:t>et al</w:t>
            </w:r>
            <w:r w:rsidR="00334CCF" w:rsidRPr="00583302">
              <w:rPr>
                <w:rFonts w:ascii="Book Antiqua" w:hAnsi="Book Antiqua"/>
                <w:color w:val="000000"/>
                <w:vertAlign w:val="superscript"/>
              </w:rPr>
              <w:t>[3]</w:t>
            </w:r>
          </w:p>
        </w:tc>
        <w:tc>
          <w:tcPr>
            <w:tcW w:w="705" w:type="dxa"/>
            <w:shd w:val="clear" w:color="auto" w:fill="auto"/>
          </w:tcPr>
          <w:p w14:paraId="4E0E7B7B"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2000</w:t>
            </w:r>
          </w:p>
        </w:tc>
        <w:tc>
          <w:tcPr>
            <w:tcW w:w="555" w:type="dxa"/>
            <w:shd w:val="clear" w:color="auto" w:fill="auto"/>
          </w:tcPr>
          <w:p w14:paraId="1CA40CE1"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54</w:t>
            </w:r>
          </w:p>
        </w:tc>
        <w:tc>
          <w:tcPr>
            <w:tcW w:w="1260" w:type="dxa"/>
            <w:shd w:val="clear" w:color="auto" w:fill="auto"/>
          </w:tcPr>
          <w:p w14:paraId="5C8EDC7E"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Mass</w:t>
            </w:r>
          </w:p>
        </w:tc>
        <w:tc>
          <w:tcPr>
            <w:tcW w:w="695" w:type="dxa"/>
            <w:shd w:val="clear" w:color="auto" w:fill="auto"/>
          </w:tcPr>
          <w:p w14:paraId="6FADB5EC"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1.5</w:t>
            </w:r>
          </w:p>
        </w:tc>
        <w:tc>
          <w:tcPr>
            <w:tcW w:w="925" w:type="dxa"/>
            <w:shd w:val="clear" w:color="auto" w:fill="auto"/>
          </w:tcPr>
          <w:p w14:paraId="76290B01"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w:t>
            </w:r>
          </w:p>
        </w:tc>
        <w:tc>
          <w:tcPr>
            <w:tcW w:w="1692" w:type="dxa"/>
            <w:shd w:val="clear" w:color="auto" w:fill="auto"/>
          </w:tcPr>
          <w:p w14:paraId="1F981156"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Quadrantectomy</w:t>
            </w:r>
          </w:p>
          <w:p w14:paraId="27DDE058"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ALND</w:t>
            </w:r>
          </w:p>
        </w:tc>
        <w:tc>
          <w:tcPr>
            <w:tcW w:w="1637" w:type="dxa"/>
            <w:shd w:val="clear" w:color="auto" w:fill="auto"/>
          </w:tcPr>
          <w:p w14:paraId="05F44A1E"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Y</w:t>
            </w:r>
          </w:p>
        </w:tc>
        <w:tc>
          <w:tcPr>
            <w:tcW w:w="1080" w:type="dxa"/>
            <w:shd w:val="clear" w:color="auto" w:fill="auto"/>
          </w:tcPr>
          <w:p w14:paraId="07CC1294"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w:t>
            </w:r>
          </w:p>
        </w:tc>
        <w:tc>
          <w:tcPr>
            <w:tcW w:w="1125" w:type="dxa"/>
            <w:shd w:val="clear" w:color="auto" w:fill="auto"/>
          </w:tcPr>
          <w:p w14:paraId="3AF17BA7"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6</w:t>
            </w:r>
          </w:p>
        </w:tc>
        <w:tc>
          <w:tcPr>
            <w:tcW w:w="900" w:type="dxa"/>
            <w:shd w:val="clear" w:color="auto" w:fill="auto"/>
          </w:tcPr>
          <w:p w14:paraId="5D217EDF"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shd w:val="clear" w:color="auto" w:fill="auto"/>
          </w:tcPr>
          <w:p w14:paraId="690D1C9B"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shd w:val="clear" w:color="auto" w:fill="auto"/>
          </w:tcPr>
          <w:p w14:paraId="370F6038"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711" w:type="dxa"/>
            <w:shd w:val="clear" w:color="auto" w:fill="auto"/>
          </w:tcPr>
          <w:p w14:paraId="63EB0C20"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r>
      <w:tr w:rsidR="00061B1C" w:rsidRPr="00583302" w14:paraId="2B31C2A9" w14:textId="77777777" w:rsidTr="0008753F">
        <w:trPr>
          <w:cantSplit/>
          <w:tblHeader/>
        </w:trPr>
        <w:tc>
          <w:tcPr>
            <w:tcW w:w="720" w:type="dxa"/>
            <w:shd w:val="clear" w:color="auto" w:fill="auto"/>
          </w:tcPr>
          <w:p w14:paraId="7E7F431F"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3</w:t>
            </w:r>
          </w:p>
        </w:tc>
        <w:tc>
          <w:tcPr>
            <w:tcW w:w="1260" w:type="dxa"/>
            <w:shd w:val="clear" w:color="auto" w:fill="auto"/>
          </w:tcPr>
          <w:p w14:paraId="733F09A6" w14:textId="1A8F35C4" w:rsidR="00061B1C" w:rsidRPr="00583302" w:rsidRDefault="00334CCF" w:rsidP="004C0A95">
            <w:pPr>
              <w:spacing w:line="360" w:lineRule="auto"/>
              <w:jc w:val="both"/>
              <w:rPr>
                <w:rFonts w:ascii="Book Antiqua" w:hAnsi="Book Antiqua"/>
                <w:color w:val="000000"/>
                <w:vertAlign w:val="superscript"/>
              </w:rPr>
            </w:pPr>
            <w:r w:rsidRPr="00583302">
              <w:rPr>
                <w:rFonts w:ascii="Book Antiqua" w:hAnsi="Book Antiqua"/>
                <w:color w:val="000000"/>
              </w:rPr>
              <w:t>D</w:t>
            </w:r>
            <w:r w:rsidR="004C0A95">
              <w:rPr>
                <w:rFonts w:ascii="Book Antiqua" w:hAnsi="Book Antiqua"/>
                <w:color w:val="000000"/>
              </w:rPr>
              <w:t>admanesh</w:t>
            </w:r>
            <w:r w:rsidR="004C0A95" w:rsidRPr="004C0A95">
              <w:rPr>
                <w:rFonts w:ascii="Book Antiqua" w:hAnsi="Book Antiqua"/>
                <w:i/>
                <w:color w:val="000000"/>
              </w:rPr>
              <w:t xml:space="preserve"> et al</w:t>
            </w:r>
            <w:r w:rsidRPr="00583302">
              <w:rPr>
                <w:rFonts w:ascii="Book Antiqua" w:hAnsi="Book Antiqua"/>
                <w:color w:val="000000"/>
                <w:vertAlign w:val="superscript"/>
              </w:rPr>
              <w:t>[4]</w:t>
            </w:r>
          </w:p>
        </w:tc>
        <w:tc>
          <w:tcPr>
            <w:tcW w:w="705" w:type="dxa"/>
            <w:shd w:val="clear" w:color="auto" w:fill="auto"/>
          </w:tcPr>
          <w:p w14:paraId="54621C37"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2001</w:t>
            </w:r>
          </w:p>
        </w:tc>
        <w:tc>
          <w:tcPr>
            <w:tcW w:w="555" w:type="dxa"/>
            <w:shd w:val="clear" w:color="auto" w:fill="auto"/>
          </w:tcPr>
          <w:p w14:paraId="52E14E02"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43</w:t>
            </w:r>
          </w:p>
        </w:tc>
        <w:tc>
          <w:tcPr>
            <w:tcW w:w="1260" w:type="dxa"/>
            <w:shd w:val="clear" w:color="auto" w:fill="auto"/>
          </w:tcPr>
          <w:p w14:paraId="287A8F60"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NR</w:t>
            </w:r>
          </w:p>
        </w:tc>
        <w:tc>
          <w:tcPr>
            <w:tcW w:w="695" w:type="dxa"/>
            <w:shd w:val="clear" w:color="auto" w:fill="auto"/>
          </w:tcPr>
          <w:p w14:paraId="00DB17E4"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1.9</w:t>
            </w:r>
          </w:p>
        </w:tc>
        <w:tc>
          <w:tcPr>
            <w:tcW w:w="925" w:type="dxa"/>
            <w:shd w:val="clear" w:color="auto" w:fill="auto"/>
          </w:tcPr>
          <w:p w14:paraId="70303A46"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Y</w:t>
            </w:r>
          </w:p>
        </w:tc>
        <w:tc>
          <w:tcPr>
            <w:tcW w:w="1692" w:type="dxa"/>
            <w:shd w:val="clear" w:color="auto" w:fill="auto"/>
          </w:tcPr>
          <w:p w14:paraId="05389555"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Quadranectomy</w:t>
            </w:r>
          </w:p>
        </w:tc>
        <w:tc>
          <w:tcPr>
            <w:tcW w:w="1637" w:type="dxa"/>
            <w:shd w:val="clear" w:color="auto" w:fill="auto"/>
          </w:tcPr>
          <w:p w14:paraId="66C58D4E"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w:t>
            </w:r>
          </w:p>
        </w:tc>
        <w:tc>
          <w:tcPr>
            <w:tcW w:w="1080" w:type="dxa"/>
            <w:shd w:val="clear" w:color="auto" w:fill="auto"/>
          </w:tcPr>
          <w:p w14:paraId="43CAE8B7"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w:t>
            </w:r>
          </w:p>
        </w:tc>
        <w:tc>
          <w:tcPr>
            <w:tcW w:w="1125" w:type="dxa"/>
            <w:shd w:val="clear" w:color="auto" w:fill="auto"/>
          </w:tcPr>
          <w:p w14:paraId="5A4E863A"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60</w:t>
            </w:r>
          </w:p>
        </w:tc>
        <w:tc>
          <w:tcPr>
            <w:tcW w:w="900" w:type="dxa"/>
            <w:shd w:val="clear" w:color="auto" w:fill="auto"/>
          </w:tcPr>
          <w:p w14:paraId="11803F6E"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shd w:val="clear" w:color="auto" w:fill="auto"/>
          </w:tcPr>
          <w:p w14:paraId="000E2912"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shd w:val="clear" w:color="auto" w:fill="auto"/>
          </w:tcPr>
          <w:p w14:paraId="3A4A3D4E"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711" w:type="dxa"/>
            <w:shd w:val="clear" w:color="auto" w:fill="auto"/>
          </w:tcPr>
          <w:p w14:paraId="4D1EA1CB"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NR</w:t>
            </w:r>
          </w:p>
        </w:tc>
      </w:tr>
      <w:tr w:rsidR="00061B1C" w:rsidRPr="00583302" w14:paraId="7893844F" w14:textId="77777777" w:rsidTr="0008753F">
        <w:trPr>
          <w:cantSplit/>
          <w:trHeight w:val="472"/>
          <w:tblHeader/>
        </w:trPr>
        <w:tc>
          <w:tcPr>
            <w:tcW w:w="720" w:type="dxa"/>
            <w:shd w:val="clear" w:color="auto" w:fill="auto"/>
          </w:tcPr>
          <w:p w14:paraId="2F05A609"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4</w:t>
            </w:r>
          </w:p>
        </w:tc>
        <w:tc>
          <w:tcPr>
            <w:tcW w:w="1260" w:type="dxa"/>
            <w:shd w:val="clear" w:color="auto" w:fill="auto"/>
          </w:tcPr>
          <w:p w14:paraId="06BF7C8B" w14:textId="2EED5306" w:rsidR="00061B1C" w:rsidRPr="00583302" w:rsidRDefault="004C0A95" w:rsidP="004C0A95">
            <w:pPr>
              <w:spacing w:line="360" w:lineRule="auto"/>
              <w:jc w:val="both"/>
              <w:rPr>
                <w:rFonts w:ascii="Book Antiqua" w:hAnsi="Book Antiqua"/>
                <w:color w:val="000000"/>
              </w:rPr>
            </w:pPr>
            <w:r>
              <w:rPr>
                <w:rFonts w:ascii="Book Antiqua" w:hAnsi="Book Antiqua"/>
                <w:color w:val="000000"/>
              </w:rPr>
              <w:t>Dadmanesh</w:t>
            </w:r>
            <w:r w:rsidRPr="004C0A95">
              <w:rPr>
                <w:rFonts w:ascii="Book Antiqua" w:hAnsi="Book Antiqua"/>
                <w:i/>
                <w:color w:val="000000"/>
              </w:rPr>
              <w:t xml:space="preserve"> et al</w:t>
            </w:r>
            <w:r w:rsidR="00334CCF" w:rsidRPr="00583302">
              <w:rPr>
                <w:rFonts w:ascii="Book Antiqua" w:hAnsi="Book Antiqua"/>
                <w:color w:val="000000"/>
                <w:vertAlign w:val="superscript"/>
              </w:rPr>
              <w:t>[4]</w:t>
            </w:r>
          </w:p>
        </w:tc>
        <w:tc>
          <w:tcPr>
            <w:tcW w:w="705" w:type="dxa"/>
            <w:shd w:val="clear" w:color="auto" w:fill="auto"/>
          </w:tcPr>
          <w:p w14:paraId="7B1988BB"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2001</w:t>
            </w:r>
          </w:p>
        </w:tc>
        <w:tc>
          <w:tcPr>
            <w:tcW w:w="555" w:type="dxa"/>
            <w:shd w:val="clear" w:color="auto" w:fill="auto"/>
          </w:tcPr>
          <w:p w14:paraId="1D9F5C88"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53</w:t>
            </w:r>
          </w:p>
        </w:tc>
        <w:tc>
          <w:tcPr>
            <w:tcW w:w="1260" w:type="dxa"/>
            <w:shd w:val="clear" w:color="auto" w:fill="auto"/>
          </w:tcPr>
          <w:p w14:paraId="05AD84C8"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NR</w:t>
            </w:r>
          </w:p>
        </w:tc>
        <w:tc>
          <w:tcPr>
            <w:tcW w:w="695" w:type="dxa"/>
            <w:shd w:val="clear" w:color="auto" w:fill="auto"/>
          </w:tcPr>
          <w:p w14:paraId="6CCBA90C"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2.0</w:t>
            </w:r>
          </w:p>
        </w:tc>
        <w:tc>
          <w:tcPr>
            <w:tcW w:w="925" w:type="dxa"/>
            <w:shd w:val="clear" w:color="auto" w:fill="auto"/>
          </w:tcPr>
          <w:p w14:paraId="5C211AA2"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w:t>
            </w:r>
          </w:p>
        </w:tc>
        <w:tc>
          <w:tcPr>
            <w:tcW w:w="1692" w:type="dxa"/>
            <w:shd w:val="clear" w:color="auto" w:fill="auto"/>
          </w:tcPr>
          <w:p w14:paraId="7D079AA1"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NR</w:t>
            </w:r>
          </w:p>
        </w:tc>
        <w:tc>
          <w:tcPr>
            <w:tcW w:w="1637" w:type="dxa"/>
            <w:shd w:val="clear" w:color="auto" w:fill="auto"/>
          </w:tcPr>
          <w:p w14:paraId="27C41444"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w:t>
            </w:r>
          </w:p>
        </w:tc>
        <w:tc>
          <w:tcPr>
            <w:tcW w:w="1080" w:type="dxa"/>
            <w:shd w:val="clear" w:color="auto" w:fill="auto"/>
          </w:tcPr>
          <w:p w14:paraId="284A3F42"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w:t>
            </w:r>
          </w:p>
        </w:tc>
        <w:tc>
          <w:tcPr>
            <w:tcW w:w="1125" w:type="dxa"/>
            <w:shd w:val="clear" w:color="auto" w:fill="auto"/>
          </w:tcPr>
          <w:p w14:paraId="4369968D"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72</w:t>
            </w:r>
          </w:p>
        </w:tc>
        <w:tc>
          <w:tcPr>
            <w:tcW w:w="900" w:type="dxa"/>
            <w:shd w:val="clear" w:color="auto" w:fill="auto"/>
          </w:tcPr>
          <w:p w14:paraId="44C17551"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shd w:val="clear" w:color="auto" w:fill="auto"/>
          </w:tcPr>
          <w:p w14:paraId="4CBE72F3"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shd w:val="clear" w:color="auto" w:fill="auto"/>
          </w:tcPr>
          <w:p w14:paraId="414CBBE7"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711" w:type="dxa"/>
            <w:shd w:val="clear" w:color="auto" w:fill="auto"/>
          </w:tcPr>
          <w:p w14:paraId="37D16EC6"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NR</w:t>
            </w:r>
          </w:p>
        </w:tc>
      </w:tr>
      <w:tr w:rsidR="00061B1C" w:rsidRPr="00583302" w14:paraId="1A029FD5" w14:textId="77777777" w:rsidTr="0008753F">
        <w:trPr>
          <w:cantSplit/>
          <w:tblHeader/>
        </w:trPr>
        <w:tc>
          <w:tcPr>
            <w:tcW w:w="720" w:type="dxa"/>
            <w:shd w:val="clear" w:color="auto" w:fill="auto"/>
          </w:tcPr>
          <w:p w14:paraId="4E47B77F"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5</w:t>
            </w:r>
          </w:p>
        </w:tc>
        <w:tc>
          <w:tcPr>
            <w:tcW w:w="1260" w:type="dxa"/>
            <w:shd w:val="clear" w:color="auto" w:fill="auto"/>
          </w:tcPr>
          <w:p w14:paraId="30575316" w14:textId="71ACD75F" w:rsidR="00061B1C" w:rsidRPr="00583302" w:rsidRDefault="004C0A95" w:rsidP="00583302">
            <w:pPr>
              <w:spacing w:line="360" w:lineRule="auto"/>
              <w:jc w:val="both"/>
              <w:rPr>
                <w:rFonts w:ascii="Book Antiqua" w:hAnsi="Book Antiqua"/>
                <w:color w:val="000000"/>
              </w:rPr>
            </w:pPr>
            <w:r>
              <w:rPr>
                <w:rFonts w:ascii="Book Antiqua" w:hAnsi="Book Antiqua"/>
                <w:color w:val="000000"/>
              </w:rPr>
              <w:t xml:space="preserve">Dadmanesh </w:t>
            </w:r>
            <w:r w:rsidRPr="004C0A95">
              <w:rPr>
                <w:rFonts w:ascii="Book Antiqua" w:hAnsi="Book Antiqua"/>
                <w:i/>
                <w:color w:val="000000"/>
              </w:rPr>
              <w:t>et al</w:t>
            </w:r>
            <w:r w:rsidR="00334CCF" w:rsidRPr="00583302">
              <w:rPr>
                <w:rFonts w:ascii="Book Antiqua" w:hAnsi="Book Antiqua"/>
                <w:color w:val="000000"/>
                <w:vertAlign w:val="superscript"/>
              </w:rPr>
              <w:t>[4]</w:t>
            </w:r>
          </w:p>
        </w:tc>
        <w:tc>
          <w:tcPr>
            <w:tcW w:w="705" w:type="dxa"/>
            <w:shd w:val="clear" w:color="auto" w:fill="auto"/>
          </w:tcPr>
          <w:p w14:paraId="211B4591"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2001</w:t>
            </w:r>
          </w:p>
        </w:tc>
        <w:tc>
          <w:tcPr>
            <w:tcW w:w="555" w:type="dxa"/>
            <w:shd w:val="clear" w:color="auto" w:fill="auto"/>
          </w:tcPr>
          <w:p w14:paraId="2E488599"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49</w:t>
            </w:r>
          </w:p>
        </w:tc>
        <w:tc>
          <w:tcPr>
            <w:tcW w:w="1260" w:type="dxa"/>
            <w:shd w:val="clear" w:color="auto" w:fill="auto"/>
          </w:tcPr>
          <w:p w14:paraId="2F3A01B8"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NR</w:t>
            </w:r>
          </w:p>
        </w:tc>
        <w:tc>
          <w:tcPr>
            <w:tcW w:w="695" w:type="dxa"/>
            <w:shd w:val="clear" w:color="auto" w:fill="auto"/>
          </w:tcPr>
          <w:p w14:paraId="5F60C017"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1.0</w:t>
            </w:r>
          </w:p>
        </w:tc>
        <w:tc>
          <w:tcPr>
            <w:tcW w:w="925" w:type="dxa"/>
            <w:shd w:val="clear" w:color="auto" w:fill="auto"/>
          </w:tcPr>
          <w:p w14:paraId="1DB620CD"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w:t>
            </w:r>
          </w:p>
        </w:tc>
        <w:tc>
          <w:tcPr>
            <w:tcW w:w="1692" w:type="dxa"/>
            <w:shd w:val="clear" w:color="auto" w:fill="auto"/>
          </w:tcPr>
          <w:p w14:paraId="6F152845"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Quadranectomy</w:t>
            </w:r>
          </w:p>
        </w:tc>
        <w:tc>
          <w:tcPr>
            <w:tcW w:w="1637" w:type="dxa"/>
            <w:shd w:val="clear" w:color="auto" w:fill="auto"/>
          </w:tcPr>
          <w:p w14:paraId="19B6CA11"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w:t>
            </w:r>
          </w:p>
        </w:tc>
        <w:tc>
          <w:tcPr>
            <w:tcW w:w="1080" w:type="dxa"/>
            <w:shd w:val="clear" w:color="auto" w:fill="auto"/>
          </w:tcPr>
          <w:p w14:paraId="1472B057"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w:t>
            </w:r>
          </w:p>
        </w:tc>
        <w:tc>
          <w:tcPr>
            <w:tcW w:w="1125" w:type="dxa"/>
            <w:shd w:val="clear" w:color="auto" w:fill="auto"/>
          </w:tcPr>
          <w:p w14:paraId="0EE3BBFF" w14:textId="1B15CC76" w:rsidR="00061B1C" w:rsidRPr="0008753F" w:rsidRDefault="0008753F" w:rsidP="00583302">
            <w:pPr>
              <w:spacing w:line="360" w:lineRule="auto"/>
              <w:jc w:val="both"/>
              <w:rPr>
                <w:rFonts w:ascii="Book Antiqua" w:eastAsia="宋体" w:hAnsi="Book Antiqua"/>
                <w:color w:val="000000"/>
                <w:vertAlign w:val="superscript"/>
                <w:lang w:eastAsia="zh-CN"/>
              </w:rPr>
            </w:pPr>
            <w:r w:rsidRPr="0008753F">
              <w:rPr>
                <w:rFonts w:ascii="Book Antiqua" w:eastAsia="宋体" w:hAnsi="Book Antiqua" w:hint="eastAsia"/>
                <w:color w:val="000000"/>
                <w:vertAlign w:val="superscript"/>
                <w:lang w:eastAsia="zh-CN"/>
              </w:rPr>
              <w:t>2</w:t>
            </w:r>
          </w:p>
        </w:tc>
        <w:tc>
          <w:tcPr>
            <w:tcW w:w="900" w:type="dxa"/>
            <w:shd w:val="clear" w:color="auto" w:fill="auto"/>
          </w:tcPr>
          <w:p w14:paraId="51AFD690"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shd w:val="clear" w:color="auto" w:fill="auto"/>
          </w:tcPr>
          <w:p w14:paraId="61C7439A"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shd w:val="clear" w:color="auto" w:fill="auto"/>
          </w:tcPr>
          <w:p w14:paraId="34795D5D"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711" w:type="dxa"/>
            <w:shd w:val="clear" w:color="auto" w:fill="auto"/>
          </w:tcPr>
          <w:p w14:paraId="2EFF7A46"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NR</w:t>
            </w:r>
          </w:p>
        </w:tc>
      </w:tr>
      <w:tr w:rsidR="00061B1C" w:rsidRPr="00583302" w14:paraId="5875D947" w14:textId="77777777" w:rsidTr="0008753F">
        <w:trPr>
          <w:cantSplit/>
          <w:tblHeader/>
        </w:trPr>
        <w:tc>
          <w:tcPr>
            <w:tcW w:w="720" w:type="dxa"/>
            <w:shd w:val="clear" w:color="auto" w:fill="auto"/>
          </w:tcPr>
          <w:p w14:paraId="71BA5E08"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6</w:t>
            </w:r>
          </w:p>
        </w:tc>
        <w:tc>
          <w:tcPr>
            <w:tcW w:w="1260" w:type="dxa"/>
            <w:shd w:val="clear" w:color="auto" w:fill="auto"/>
          </w:tcPr>
          <w:p w14:paraId="15B646D4" w14:textId="327B99CE"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Dadmanesh et al. – 4</w:t>
            </w:r>
            <w:r w:rsidR="00334CCF" w:rsidRPr="00583302">
              <w:rPr>
                <w:rFonts w:ascii="Book Antiqua" w:hAnsi="Book Antiqua"/>
                <w:color w:val="000000"/>
              </w:rPr>
              <w:t xml:space="preserve"> </w:t>
            </w:r>
            <w:r w:rsidR="00334CCF" w:rsidRPr="00583302">
              <w:rPr>
                <w:rFonts w:ascii="Book Antiqua" w:hAnsi="Book Antiqua"/>
                <w:color w:val="000000"/>
                <w:vertAlign w:val="superscript"/>
              </w:rPr>
              <w:t>[4]</w:t>
            </w:r>
          </w:p>
        </w:tc>
        <w:tc>
          <w:tcPr>
            <w:tcW w:w="705" w:type="dxa"/>
            <w:shd w:val="clear" w:color="auto" w:fill="auto"/>
          </w:tcPr>
          <w:p w14:paraId="0CC7F87A"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2001</w:t>
            </w:r>
          </w:p>
        </w:tc>
        <w:tc>
          <w:tcPr>
            <w:tcW w:w="555" w:type="dxa"/>
            <w:shd w:val="clear" w:color="auto" w:fill="auto"/>
          </w:tcPr>
          <w:p w14:paraId="6E942268"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52</w:t>
            </w:r>
          </w:p>
        </w:tc>
        <w:tc>
          <w:tcPr>
            <w:tcW w:w="1260" w:type="dxa"/>
            <w:shd w:val="clear" w:color="auto" w:fill="auto"/>
          </w:tcPr>
          <w:p w14:paraId="43F8D190"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NR</w:t>
            </w:r>
          </w:p>
        </w:tc>
        <w:tc>
          <w:tcPr>
            <w:tcW w:w="695" w:type="dxa"/>
            <w:shd w:val="clear" w:color="auto" w:fill="auto"/>
          </w:tcPr>
          <w:p w14:paraId="3B8C5CCD"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2.7</w:t>
            </w:r>
          </w:p>
        </w:tc>
        <w:tc>
          <w:tcPr>
            <w:tcW w:w="925" w:type="dxa"/>
            <w:shd w:val="clear" w:color="auto" w:fill="auto"/>
          </w:tcPr>
          <w:p w14:paraId="12D0F5FF"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w:t>
            </w:r>
          </w:p>
        </w:tc>
        <w:tc>
          <w:tcPr>
            <w:tcW w:w="1692" w:type="dxa"/>
            <w:shd w:val="clear" w:color="auto" w:fill="auto"/>
          </w:tcPr>
          <w:p w14:paraId="757A0316"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Quadranectomy</w:t>
            </w:r>
          </w:p>
        </w:tc>
        <w:tc>
          <w:tcPr>
            <w:tcW w:w="1637" w:type="dxa"/>
            <w:shd w:val="clear" w:color="auto" w:fill="auto"/>
          </w:tcPr>
          <w:p w14:paraId="64D55FD2"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w:t>
            </w:r>
          </w:p>
        </w:tc>
        <w:tc>
          <w:tcPr>
            <w:tcW w:w="1080" w:type="dxa"/>
            <w:shd w:val="clear" w:color="auto" w:fill="auto"/>
          </w:tcPr>
          <w:p w14:paraId="68C9ECCE"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w:t>
            </w:r>
          </w:p>
        </w:tc>
        <w:tc>
          <w:tcPr>
            <w:tcW w:w="1125" w:type="dxa"/>
            <w:shd w:val="clear" w:color="auto" w:fill="auto"/>
          </w:tcPr>
          <w:p w14:paraId="258E7BCC"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36</w:t>
            </w:r>
          </w:p>
        </w:tc>
        <w:tc>
          <w:tcPr>
            <w:tcW w:w="900" w:type="dxa"/>
            <w:shd w:val="clear" w:color="auto" w:fill="auto"/>
          </w:tcPr>
          <w:p w14:paraId="662FF63B"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shd w:val="clear" w:color="auto" w:fill="auto"/>
          </w:tcPr>
          <w:p w14:paraId="59062D51"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shd w:val="clear" w:color="auto" w:fill="auto"/>
          </w:tcPr>
          <w:p w14:paraId="5D056E3E"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711" w:type="dxa"/>
            <w:shd w:val="clear" w:color="auto" w:fill="auto"/>
          </w:tcPr>
          <w:p w14:paraId="346316FE"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NR</w:t>
            </w:r>
          </w:p>
        </w:tc>
      </w:tr>
      <w:tr w:rsidR="00061B1C" w:rsidRPr="00583302" w14:paraId="49F5F0FE" w14:textId="77777777" w:rsidTr="0008753F">
        <w:trPr>
          <w:cantSplit/>
          <w:tblHeader/>
        </w:trPr>
        <w:tc>
          <w:tcPr>
            <w:tcW w:w="720" w:type="dxa"/>
            <w:shd w:val="clear" w:color="auto" w:fill="auto"/>
          </w:tcPr>
          <w:p w14:paraId="3C1D4BD0"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7</w:t>
            </w:r>
          </w:p>
        </w:tc>
        <w:tc>
          <w:tcPr>
            <w:tcW w:w="1260" w:type="dxa"/>
            <w:shd w:val="clear" w:color="auto" w:fill="auto"/>
          </w:tcPr>
          <w:p w14:paraId="4AF24E4B" w14:textId="019E251D" w:rsidR="00061B1C" w:rsidRPr="00583302" w:rsidRDefault="004C0A95" w:rsidP="004C0A95">
            <w:pPr>
              <w:spacing w:line="360" w:lineRule="auto"/>
              <w:jc w:val="both"/>
              <w:rPr>
                <w:rFonts w:ascii="Book Antiqua" w:hAnsi="Book Antiqua"/>
                <w:color w:val="000000"/>
              </w:rPr>
            </w:pPr>
            <w:r>
              <w:rPr>
                <w:rFonts w:ascii="Book Antiqua" w:hAnsi="Book Antiqua"/>
                <w:color w:val="000000"/>
              </w:rPr>
              <w:t xml:space="preserve">Dadmanesh </w:t>
            </w:r>
            <w:r w:rsidRPr="004C0A95">
              <w:rPr>
                <w:rFonts w:ascii="Book Antiqua" w:hAnsi="Book Antiqua"/>
                <w:i/>
                <w:color w:val="000000"/>
              </w:rPr>
              <w:t>et al</w:t>
            </w:r>
            <w:r w:rsidR="00334CCF" w:rsidRPr="00583302">
              <w:rPr>
                <w:rFonts w:ascii="Book Antiqua" w:hAnsi="Book Antiqua"/>
                <w:color w:val="000000"/>
                <w:vertAlign w:val="superscript"/>
              </w:rPr>
              <w:t>[4]</w:t>
            </w:r>
          </w:p>
        </w:tc>
        <w:tc>
          <w:tcPr>
            <w:tcW w:w="705" w:type="dxa"/>
            <w:shd w:val="clear" w:color="auto" w:fill="auto"/>
          </w:tcPr>
          <w:p w14:paraId="4CB26405"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2001</w:t>
            </w:r>
          </w:p>
        </w:tc>
        <w:tc>
          <w:tcPr>
            <w:tcW w:w="555" w:type="dxa"/>
            <w:shd w:val="clear" w:color="auto" w:fill="auto"/>
          </w:tcPr>
          <w:p w14:paraId="72B3E64F"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64</w:t>
            </w:r>
          </w:p>
        </w:tc>
        <w:tc>
          <w:tcPr>
            <w:tcW w:w="1260" w:type="dxa"/>
            <w:shd w:val="clear" w:color="auto" w:fill="auto"/>
          </w:tcPr>
          <w:p w14:paraId="7A976460"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NR</w:t>
            </w:r>
          </w:p>
        </w:tc>
        <w:tc>
          <w:tcPr>
            <w:tcW w:w="695" w:type="dxa"/>
            <w:shd w:val="clear" w:color="auto" w:fill="auto"/>
          </w:tcPr>
          <w:p w14:paraId="1CF2A47F"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2.0</w:t>
            </w:r>
          </w:p>
        </w:tc>
        <w:tc>
          <w:tcPr>
            <w:tcW w:w="925" w:type="dxa"/>
            <w:shd w:val="clear" w:color="auto" w:fill="auto"/>
          </w:tcPr>
          <w:p w14:paraId="239D6C16"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w:t>
            </w:r>
          </w:p>
        </w:tc>
        <w:tc>
          <w:tcPr>
            <w:tcW w:w="1692" w:type="dxa"/>
            <w:shd w:val="clear" w:color="auto" w:fill="auto"/>
          </w:tcPr>
          <w:p w14:paraId="69485A90"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Mastectomy</w:t>
            </w:r>
          </w:p>
        </w:tc>
        <w:tc>
          <w:tcPr>
            <w:tcW w:w="1637" w:type="dxa"/>
            <w:shd w:val="clear" w:color="auto" w:fill="auto"/>
          </w:tcPr>
          <w:p w14:paraId="17C72699"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w:t>
            </w:r>
          </w:p>
        </w:tc>
        <w:tc>
          <w:tcPr>
            <w:tcW w:w="1080" w:type="dxa"/>
            <w:shd w:val="clear" w:color="auto" w:fill="auto"/>
          </w:tcPr>
          <w:p w14:paraId="4E207EB8"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w:t>
            </w:r>
          </w:p>
        </w:tc>
        <w:tc>
          <w:tcPr>
            <w:tcW w:w="1125" w:type="dxa"/>
            <w:shd w:val="clear" w:color="auto" w:fill="auto"/>
          </w:tcPr>
          <w:p w14:paraId="4FAA2917"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60</w:t>
            </w:r>
          </w:p>
        </w:tc>
        <w:tc>
          <w:tcPr>
            <w:tcW w:w="900" w:type="dxa"/>
            <w:shd w:val="clear" w:color="auto" w:fill="auto"/>
          </w:tcPr>
          <w:p w14:paraId="4DF745CD"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shd w:val="clear" w:color="auto" w:fill="auto"/>
          </w:tcPr>
          <w:p w14:paraId="223D9946"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shd w:val="clear" w:color="auto" w:fill="auto"/>
          </w:tcPr>
          <w:p w14:paraId="302DD711"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711" w:type="dxa"/>
            <w:shd w:val="clear" w:color="auto" w:fill="auto"/>
          </w:tcPr>
          <w:p w14:paraId="69A06956"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NR</w:t>
            </w:r>
          </w:p>
        </w:tc>
      </w:tr>
      <w:tr w:rsidR="00061B1C" w:rsidRPr="00583302" w14:paraId="67D2C880" w14:textId="77777777" w:rsidTr="0008753F">
        <w:trPr>
          <w:cantSplit/>
          <w:tblHeader/>
        </w:trPr>
        <w:tc>
          <w:tcPr>
            <w:tcW w:w="720" w:type="dxa"/>
            <w:shd w:val="clear" w:color="auto" w:fill="auto"/>
          </w:tcPr>
          <w:p w14:paraId="7B2B1790"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8</w:t>
            </w:r>
          </w:p>
        </w:tc>
        <w:tc>
          <w:tcPr>
            <w:tcW w:w="1260" w:type="dxa"/>
            <w:shd w:val="clear" w:color="auto" w:fill="auto"/>
          </w:tcPr>
          <w:p w14:paraId="3F33E09B" w14:textId="5CEEB86F" w:rsidR="00061B1C" w:rsidRPr="00583302" w:rsidRDefault="004C0A95" w:rsidP="00583302">
            <w:pPr>
              <w:spacing w:line="360" w:lineRule="auto"/>
              <w:jc w:val="both"/>
              <w:rPr>
                <w:rFonts w:ascii="Book Antiqua" w:hAnsi="Book Antiqua"/>
                <w:color w:val="000000"/>
              </w:rPr>
            </w:pPr>
            <w:r>
              <w:rPr>
                <w:rFonts w:ascii="Book Antiqua" w:hAnsi="Book Antiqua"/>
                <w:color w:val="000000"/>
              </w:rPr>
              <w:t>Dadmanesh</w:t>
            </w:r>
            <w:r w:rsidRPr="004C0A95">
              <w:rPr>
                <w:rFonts w:ascii="Book Antiqua" w:hAnsi="Book Antiqua"/>
                <w:i/>
                <w:color w:val="000000"/>
              </w:rPr>
              <w:t xml:space="preserve"> et al</w:t>
            </w:r>
            <w:r w:rsidR="00334CCF" w:rsidRPr="00583302">
              <w:rPr>
                <w:rFonts w:ascii="Book Antiqua" w:hAnsi="Book Antiqua"/>
                <w:color w:val="000000"/>
                <w:vertAlign w:val="superscript"/>
              </w:rPr>
              <w:t>[4]</w:t>
            </w:r>
          </w:p>
        </w:tc>
        <w:tc>
          <w:tcPr>
            <w:tcW w:w="705" w:type="dxa"/>
            <w:shd w:val="clear" w:color="auto" w:fill="auto"/>
          </w:tcPr>
          <w:p w14:paraId="443C665C"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2001</w:t>
            </w:r>
          </w:p>
        </w:tc>
        <w:tc>
          <w:tcPr>
            <w:tcW w:w="555" w:type="dxa"/>
            <w:shd w:val="clear" w:color="auto" w:fill="auto"/>
          </w:tcPr>
          <w:p w14:paraId="5C2FBF45"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69</w:t>
            </w:r>
          </w:p>
        </w:tc>
        <w:tc>
          <w:tcPr>
            <w:tcW w:w="1260" w:type="dxa"/>
            <w:shd w:val="clear" w:color="auto" w:fill="auto"/>
          </w:tcPr>
          <w:p w14:paraId="2EC9B0D4"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NR</w:t>
            </w:r>
          </w:p>
        </w:tc>
        <w:tc>
          <w:tcPr>
            <w:tcW w:w="695" w:type="dxa"/>
            <w:shd w:val="clear" w:color="auto" w:fill="auto"/>
          </w:tcPr>
          <w:p w14:paraId="0A918B09"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2.3</w:t>
            </w:r>
          </w:p>
        </w:tc>
        <w:tc>
          <w:tcPr>
            <w:tcW w:w="925" w:type="dxa"/>
            <w:shd w:val="clear" w:color="auto" w:fill="auto"/>
          </w:tcPr>
          <w:p w14:paraId="0C8F9FD4"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w:t>
            </w:r>
          </w:p>
        </w:tc>
        <w:tc>
          <w:tcPr>
            <w:tcW w:w="1692" w:type="dxa"/>
            <w:shd w:val="clear" w:color="auto" w:fill="auto"/>
          </w:tcPr>
          <w:p w14:paraId="7CF34D65"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Mastectomy</w:t>
            </w:r>
          </w:p>
        </w:tc>
        <w:tc>
          <w:tcPr>
            <w:tcW w:w="1637" w:type="dxa"/>
            <w:shd w:val="clear" w:color="auto" w:fill="auto"/>
          </w:tcPr>
          <w:p w14:paraId="1CED238A"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w:t>
            </w:r>
          </w:p>
        </w:tc>
        <w:tc>
          <w:tcPr>
            <w:tcW w:w="1080" w:type="dxa"/>
            <w:shd w:val="clear" w:color="auto" w:fill="auto"/>
          </w:tcPr>
          <w:p w14:paraId="507924BF"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Y</w:t>
            </w:r>
          </w:p>
        </w:tc>
        <w:tc>
          <w:tcPr>
            <w:tcW w:w="1125" w:type="dxa"/>
            <w:shd w:val="clear" w:color="auto" w:fill="auto"/>
          </w:tcPr>
          <w:p w14:paraId="52839564"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48</w:t>
            </w:r>
          </w:p>
        </w:tc>
        <w:tc>
          <w:tcPr>
            <w:tcW w:w="900" w:type="dxa"/>
            <w:shd w:val="clear" w:color="auto" w:fill="auto"/>
          </w:tcPr>
          <w:p w14:paraId="1D070DA6"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shd w:val="clear" w:color="auto" w:fill="auto"/>
          </w:tcPr>
          <w:p w14:paraId="32A3577F"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shd w:val="clear" w:color="auto" w:fill="auto"/>
          </w:tcPr>
          <w:p w14:paraId="3F6073D6"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711" w:type="dxa"/>
            <w:shd w:val="clear" w:color="auto" w:fill="auto"/>
          </w:tcPr>
          <w:p w14:paraId="7248A444"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NR</w:t>
            </w:r>
          </w:p>
        </w:tc>
      </w:tr>
      <w:tr w:rsidR="00061B1C" w:rsidRPr="00583302" w14:paraId="09B66BCE" w14:textId="77777777" w:rsidTr="0008753F">
        <w:trPr>
          <w:cantSplit/>
          <w:tblHeader/>
        </w:trPr>
        <w:tc>
          <w:tcPr>
            <w:tcW w:w="720" w:type="dxa"/>
            <w:shd w:val="clear" w:color="auto" w:fill="auto"/>
          </w:tcPr>
          <w:p w14:paraId="1C62C3D3"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9</w:t>
            </w:r>
          </w:p>
        </w:tc>
        <w:tc>
          <w:tcPr>
            <w:tcW w:w="1260" w:type="dxa"/>
            <w:shd w:val="clear" w:color="auto" w:fill="auto"/>
          </w:tcPr>
          <w:p w14:paraId="13FF29A8" w14:textId="3282058C" w:rsidR="00061B1C" w:rsidRPr="00583302" w:rsidRDefault="004C0A95" w:rsidP="004C0A95">
            <w:pPr>
              <w:spacing w:line="360" w:lineRule="auto"/>
              <w:jc w:val="both"/>
              <w:rPr>
                <w:rFonts w:ascii="Book Antiqua" w:hAnsi="Book Antiqua"/>
                <w:color w:val="000000"/>
                <w:vertAlign w:val="superscript"/>
              </w:rPr>
            </w:pPr>
            <w:r>
              <w:rPr>
                <w:rFonts w:ascii="Book Antiqua" w:hAnsi="Book Antiqua"/>
                <w:color w:val="000000"/>
              </w:rPr>
              <w:t xml:space="preserve">Naidoo </w:t>
            </w:r>
            <w:r w:rsidRPr="004C0A95">
              <w:rPr>
                <w:rFonts w:ascii="Book Antiqua" w:hAnsi="Book Antiqua"/>
                <w:i/>
                <w:color w:val="000000"/>
              </w:rPr>
              <w:t>et al</w:t>
            </w:r>
            <w:r w:rsidR="00A72D33" w:rsidRPr="00583302">
              <w:rPr>
                <w:rFonts w:ascii="Book Antiqua" w:hAnsi="Book Antiqua"/>
                <w:color w:val="000000"/>
                <w:vertAlign w:val="superscript"/>
              </w:rPr>
              <w:t>[10]</w:t>
            </w:r>
          </w:p>
        </w:tc>
        <w:tc>
          <w:tcPr>
            <w:tcW w:w="705" w:type="dxa"/>
            <w:shd w:val="clear" w:color="auto" w:fill="auto"/>
          </w:tcPr>
          <w:p w14:paraId="3EEDC7C1"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2001</w:t>
            </w:r>
          </w:p>
        </w:tc>
        <w:tc>
          <w:tcPr>
            <w:tcW w:w="555" w:type="dxa"/>
            <w:shd w:val="clear" w:color="auto" w:fill="auto"/>
          </w:tcPr>
          <w:p w14:paraId="43151A05"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50</w:t>
            </w:r>
          </w:p>
        </w:tc>
        <w:tc>
          <w:tcPr>
            <w:tcW w:w="1260" w:type="dxa"/>
            <w:shd w:val="clear" w:color="auto" w:fill="auto"/>
          </w:tcPr>
          <w:p w14:paraId="1B9402AB"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Mass</w:t>
            </w:r>
          </w:p>
        </w:tc>
        <w:tc>
          <w:tcPr>
            <w:tcW w:w="695" w:type="dxa"/>
            <w:shd w:val="clear" w:color="auto" w:fill="auto"/>
          </w:tcPr>
          <w:p w14:paraId="18370D3A"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2.5</w:t>
            </w:r>
          </w:p>
        </w:tc>
        <w:tc>
          <w:tcPr>
            <w:tcW w:w="925" w:type="dxa"/>
            <w:shd w:val="clear" w:color="auto" w:fill="auto"/>
          </w:tcPr>
          <w:p w14:paraId="130318E7"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Y</w:t>
            </w:r>
          </w:p>
        </w:tc>
        <w:tc>
          <w:tcPr>
            <w:tcW w:w="1692" w:type="dxa"/>
            <w:shd w:val="clear" w:color="auto" w:fill="auto"/>
          </w:tcPr>
          <w:p w14:paraId="78DF1D8C"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Wide local excision</w:t>
            </w:r>
          </w:p>
          <w:p w14:paraId="227D7694"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ALND</w:t>
            </w:r>
          </w:p>
        </w:tc>
        <w:tc>
          <w:tcPr>
            <w:tcW w:w="1637" w:type="dxa"/>
            <w:shd w:val="clear" w:color="auto" w:fill="auto"/>
          </w:tcPr>
          <w:p w14:paraId="423AC2D7"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w:t>
            </w:r>
          </w:p>
        </w:tc>
        <w:tc>
          <w:tcPr>
            <w:tcW w:w="1080" w:type="dxa"/>
            <w:shd w:val="clear" w:color="auto" w:fill="auto"/>
          </w:tcPr>
          <w:p w14:paraId="635178FC"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w:t>
            </w:r>
          </w:p>
        </w:tc>
        <w:tc>
          <w:tcPr>
            <w:tcW w:w="1125" w:type="dxa"/>
            <w:shd w:val="clear" w:color="auto" w:fill="auto"/>
          </w:tcPr>
          <w:p w14:paraId="479B554E"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3</w:t>
            </w:r>
          </w:p>
        </w:tc>
        <w:tc>
          <w:tcPr>
            <w:tcW w:w="900" w:type="dxa"/>
            <w:shd w:val="clear" w:color="auto" w:fill="auto"/>
          </w:tcPr>
          <w:p w14:paraId="2D24718C"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NR</w:t>
            </w:r>
          </w:p>
        </w:tc>
        <w:tc>
          <w:tcPr>
            <w:tcW w:w="828" w:type="dxa"/>
            <w:shd w:val="clear" w:color="auto" w:fill="auto"/>
          </w:tcPr>
          <w:p w14:paraId="6A24C406"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NR</w:t>
            </w:r>
          </w:p>
        </w:tc>
        <w:tc>
          <w:tcPr>
            <w:tcW w:w="828" w:type="dxa"/>
            <w:shd w:val="clear" w:color="auto" w:fill="auto"/>
          </w:tcPr>
          <w:p w14:paraId="1F8114EA"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NR</w:t>
            </w:r>
          </w:p>
        </w:tc>
        <w:tc>
          <w:tcPr>
            <w:tcW w:w="711" w:type="dxa"/>
            <w:shd w:val="clear" w:color="auto" w:fill="auto"/>
          </w:tcPr>
          <w:p w14:paraId="360C1CB7"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r>
      <w:tr w:rsidR="00061B1C" w:rsidRPr="00583302" w14:paraId="495C8CC7" w14:textId="77777777" w:rsidTr="0008753F">
        <w:trPr>
          <w:cantSplit/>
          <w:tblHeader/>
        </w:trPr>
        <w:tc>
          <w:tcPr>
            <w:tcW w:w="720" w:type="dxa"/>
            <w:shd w:val="clear" w:color="auto" w:fill="auto"/>
          </w:tcPr>
          <w:p w14:paraId="365270B7"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10</w:t>
            </w:r>
          </w:p>
        </w:tc>
        <w:tc>
          <w:tcPr>
            <w:tcW w:w="1260" w:type="dxa"/>
            <w:shd w:val="clear" w:color="auto" w:fill="auto"/>
          </w:tcPr>
          <w:p w14:paraId="13BADCC6" w14:textId="7FB008CC" w:rsidR="00061B1C" w:rsidRPr="00583302" w:rsidRDefault="004C0A95" w:rsidP="004C0A95">
            <w:pPr>
              <w:spacing w:line="360" w:lineRule="auto"/>
              <w:jc w:val="both"/>
              <w:rPr>
                <w:rFonts w:ascii="Book Antiqua" w:hAnsi="Book Antiqua"/>
                <w:color w:val="000000"/>
              </w:rPr>
            </w:pPr>
            <w:r>
              <w:rPr>
                <w:rFonts w:ascii="Book Antiqua" w:hAnsi="Book Antiqua"/>
                <w:color w:val="000000"/>
              </w:rPr>
              <w:t xml:space="preserve">Pestereli </w:t>
            </w:r>
            <w:r w:rsidRPr="004C0A95">
              <w:rPr>
                <w:rFonts w:ascii="Book Antiqua" w:hAnsi="Book Antiqua"/>
                <w:i/>
                <w:color w:val="000000"/>
              </w:rPr>
              <w:t>et al</w:t>
            </w:r>
            <w:r w:rsidR="00A72D33" w:rsidRPr="00583302">
              <w:rPr>
                <w:rFonts w:ascii="Book Antiqua" w:hAnsi="Book Antiqua"/>
                <w:color w:val="000000"/>
                <w:vertAlign w:val="superscript"/>
              </w:rPr>
              <w:t>[13]</w:t>
            </w:r>
          </w:p>
        </w:tc>
        <w:tc>
          <w:tcPr>
            <w:tcW w:w="705" w:type="dxa"/>
            <w:shd w:val="clear" w:color="auto" w:fill="auto"/>
          </w:tcPr>
          <w:p w14:paraId="02B44591"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2002</w:t>
            </w:r>
          </w:p>
        </w:tc>
        <w:tc>
          <w:tcPr>
            <w:tcW w:w="555" w:type="dxa"/>
            <w:shd w:val="clear" w:color="auto" w:fill="auto"/>
          </w:tcPr>
          <w:p w14:paraId="58DD708A"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56</w:t>
            </w:r>
          </w:p>
        </w:tc>
        <w:tc>
          <w:tcPr>
            <w:tcW w:w="1260" w:type="dxa"/>
            <w:shd w:val="clear" w:color="auto" w:fill="auto"/>
          </w:tcPr>
          <w:p w14:paraId="42334610"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Mass</w:t>
            </w:r>
          </w:p>
        </w:tc>
        <w:tc>
          <w:tcPr>
            <w:tcW w:w="695" w:type="dxa"/>
            <w:shd w:val="clear" w:color="auto" w:fill="auto"/>
          </w:tcPr>
          <w:p w14:paraId="44139BD2"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1.9</w:t>
            </w:r>
          </w:p>
        </w:tc>
        <w:tc>
          <w:tcPr>
            <w:tcW w:w="925" w:type="dxa"/>
            <w:shd w:val="clear" w:color="auto" w:fill="auto"/>
          </w:tcPr>
          <w:p w14:paraId="3F4D901F"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Y</w:t>
            </w:r>
          </w:p>
        </w:tc>
        <w:tc>
          <w:tcPr>
            <w:tcW w:w="1692" w:type="dxa"/>
            <w:shd w:val="clear" w:color="auto" w:fill="auto"/>
          </w:tcPr>
          <w:p w14:paraId="1D9EBE05"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Modified radical mastectomy</w:t>
            </w:r>
            <w:r w:rsidRPr="00583302">
              <w:rPr>
                <w:rFonts w:ascii="Book Antiqua" w:hAnsi="Book Antiqua"/>
                <w:color w:val="000000"/>
              </w:rPr>
              <w:br/>
              <w:t>ALND</w:t>
            </w:r>
          </w:p>
        </w:tc>
        <w:tc>
          <w:tcPr>
            <w:tcW w:w="1637" w:type="dxa"/>
            <w:shd w:val="clear" w:color="auto" w:fill="auto"/>
          </w:tcPr>
          <w:p w14:paraId="6DEC879A"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 xml:space="preserve">Y </w:t>
            </w:r>
          </w:p>
        </w:tc>
        <w:tc>
          <w:tcPr>
            <w:tcW w:w="1080" w:type="dxa"/>
            <w:shd w:val="clear" w:color="auto" w:fill="auto"/>
          </w:tcPr>
          <w:p w14:paraId="261B0B38"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w:t>
            </w:r>
          </w:p>
        </w:tc>
        <w:tc>
          <w:tcPr>
            <w:tcW w:w="1125" w:type="dxa"/>
            <w:shd w:val="clear" w:color="auto" w:fill="auto"/>
          </w:tcPr>
          <w:p w14:paraId="768A28F3"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12</w:t>
            </w:r>
          </w:p>
        </w:tc>
        <w:tc>
          <w:tcPr>
            <w:tcW w:w="900" w:type="dxa"/>
            <w:shd w:val="clear" w:color="auto" w:fill="auto"/>
          </w:tcPr>
          <w:p w14:paraId="2D51E8AA"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shd w:val="clear" w:color="auto" w:fill="auto"/>
          </w:tcPr>
          <w:p w14:paraId="3A579B4C"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shd w:val="clear" w:color="auto" w:fill="auto"/>
          </w:tcPr>
          <w:p w14:paraId="4DED8EC5"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711" w:type="dxa"/>
            <w:shd w:val="clear" w:color="auto" w:fill="auto"/>
          </w:tcPr>
          <w:p w14:paraId="2D8B0571"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r>
      <w:tr w:rsidR="00061B1C" w:rsidRPr="00583302" w14:paraId="7E54CA36" w14:textId="77777777" w:rsidTr="0008753F">
        <w:trPr>
          <w:cantSplit/>
          <w:trHeight w:val="513"/>
          <w:tblHeader/>
        </w:trPr>
        <w:tc>
          <w:tcPr>
            <w:tcW w:w="720" w:type="dxa"/>
            <w:shd w:val="clear" w:color="auto" w:fill="auto"/>
          </w:tcPr>
          <w:p w14:paraId="7E918821"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11</w:t>
            </w:r>
          </w:p>
        </w:tc>
        <w:tc>
          <w:tcPr>
            <w:tcW w:w="1260" w:type="dxa"/>
            <w:shd w:val="clear" w:color="auto" w:fill="auto"/>
          </w:tcPr>
          <w:p w14:paraId="30205206" w14:textId="3489B80F" w:rsidR="00061B1C" w:rsidRPr="00583302" w:rsidRDefault="004C0A95" w:rsidP="004C0A95">
            <w:pPr>
              <w:spacing w:line="360" w:lineRule="auto"/>
              <w:jc w:val="both"/>
              <w:rPr>
                <w:rFonts w:ascii="Book Antiqua" w:hAnsi="Book Antiqua"/>
                <w:color w:val="000000"/>
              </w:rPr>
            </w:pPr>
            <w:r>
              <w:rPr>
                <w:rFonts w:ascii="Book Antiqua" w:hAnsi="Book Antiqua"/>
                <w:color w:val="000000"/>
              </w:rPr>
              <w:t xml:space="preserve">Ilvan </w:t>
            </w:r>
            <w:r w:rsidRPr="004C0A95">
              <w:rPr>
                <w:rFonts w:ascii="Book Antiqua" w:hAnsi="Book Antiqua"/>
                <w:i/>
                <w:color w:val="000000"/>
              </w:rPr>
              <w:t>et al</w:t>
            </w:r>
            <w:r w:rsidR="00A72D33" w:rsidRPr="00583302">
              <w:rPr>
                <w:rFonts w:ascii="Book Antiqua" w:hAnsi="Book Antiqua"/>
                <w:color w:val="000000"/>
                <w:vertAlign w:val="superscript"/>
              </w:rPr>
              <w:t>[6]</w:t>
            </w:r>
          </w:p>
        </w:tc>
        <w:tc>
          <w:tcPr>
            <w:tcW w:w="705" w:type="dxa"/>
            <w:shd w:val="clear" w:color="auto" w:fill="auto"/>
          </w:tcPr>
          <w:p w14:paraId="62F789B8"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2004</w:t>
            </w:r>
          </w:p>
        </w:tc>
        <w:tc>
          <w:tcPr>
            <w:tcW w:w="555" w:type="dxa"/>
            <w:shd w:val="clear" w:color="auto" w:fill="auto"/>
          </w:tcPr>
          <w:p w14:paraId="4D6B3401"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59</w:t>
            </w:r>
          </w:p>
        </w:tc>
        <w:tc>
          <w:tcPr>
            <w:tcW w:w="1260" w:type="dxa"/>
            <w:shd w:val="clear" w:color="auto" w:fill="auto"/>
          </w:tcPr>
          <w:p w14:paraId="24B6F43D"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Mass</w:t>
            </w:r>
          </w:p>
        </w:tc>
        <w:tc>
          <w:tcPr>
            <w:tcW w:w="695" w:type="dxa"/>
            <w:shd w:val="clear" w:color="auto" w:fill="auto"/>
          </w:tcPr>
          <w:p w14:paraId="19C494E4"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3.5</w:t>
            </w:r>
          </w:p>
        </w:tc>
        <w:tc>
          <w:tcPr>
            <w:tcW w:w="925" w:type="dxa"/>
            <w:shd w:val="clear" w:color="auto" w:fill="auto"/>
          </w:tcPr>
          <w:p w14:paraId="2590A24E"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w:t>
            </w:r>
          </w:p>
        </w:tc>
        <w:tc>
          <w:tcPr>
            <w:tcW w:w="1692" w:type="dxa"/>
            <w:shd w:val="clear" w:color="auto" w:fill="auto"/>
          </w:tcPr>
          <w:p w14:paraId="38AF5C02"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Wide local excision</w:t>
            </w:r>
          </w:p>
          <w:p w14:paraId="3A69921E"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ALND</w:t>
            </w:r>
          </w:p>
        </w:tc>
        <w:tc>
          <w:tcPr>
            <w:tcW w:w="1637" w:type="dxa"/>
            <w:shd w:val="clear" w:color="auto" w:fill="auto"/>
          </w:tcPr>
          <w:p w14:paraId="7F17571F"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Y (Tamoxifen)</w:t>
            </w:r>
          </w:p>
        </w:tc>
        <w:tc>
          <w:tcPr>
            <w:tcW w:w="1080" w:type="dxa"/>
            <w:shd w:val="clear" w:color="auto" w:fill="auto"/>
          </w:tcPr>
          <w:p w14:paraId="3D763261"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Y</w:t>
            </w:r>
          </w:p>
        </w:tc>
        <w:tc>
          <w:tcPr>
            <w:tcW w:w="1125" w:type="dxa"/>
            <w:shd w:val="clear" w:color="auto" w:fill="auto"/>
          </w:tcPr>
          <w:p w14:paraId="7A777F4A"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52</w:t>
            </w:r>
          </w:p>
        </w:tc>
        <w:tc>
          <w:tcPr>
            <w:tcW w:w="900" w:type="dxa"/>
            <w:shd w:val="clear" w:color="auto" w:fill="auto"/>
          </w:tcPr>
          <w:p w14:paraId="555B21BC"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shd w:val="clear" w:color="auto" w:fill="auto"/>
          </w:tcPr>
          <w:p w14:paraId="2429F9D9"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shd w:val="clear" w:color="auto" w:fill="auto"/>
          </w:tcPr>
          <w:p w14:paraId="7962B76B"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NR</w:t>
            </w:r>
          </w:p>
        </w:tc>
        <w:tc>
          <w:tcPr>
            <w:tcW w:w="711" w:type="dxa"/>
            <w:shd w:val="clear" w:color="auto" w:fill="auto"/>
          </w:tcPr>
          <w:p w14:paraId="5B238FE9"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r>
      <w:tr w:rsidR="00061B1C" w:rsidRPr="00583302" w14:paraId="27D952BB" w14:textId="77777777" w:rsidTr="0008753F">
        <w:trPr>
          <w:cantSplit/>
          <w:tblHeader/>
        </w:trPr>
        <w:tc>
          <w:tcPr>
            <w:tcW w:w="720" w:type="dxa"/>
            <w:shd w:val="clear" w:color="auto" w:fill="auto"/>
          </w:tcPr>
          <w:p w14:paraId="15DE8164"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12</w:t>
            </w:r>
          </w:p>
        </w:tc>
        <w:tc>
          <w:tcPr>
            <w:tcW w:w="1260" w:type="dxa"/>
            <w:shd w:val="clear" w:color="auto" w:fill="auto"/>
          </w:tcPr>
          <w:p w14:paraId="141691E7" w14:textId="7127D59A" w:rsidR="00061B1C" w:rsidRPr="00583302" w:rsidRDefault="004C0A95" w:rsidP="00583302">
            <w:pPr>
              <w:spacing w:line="360" w:lineRule="auto"/>
              <w:jc w:val="both"/>
              <w:rPr>
                <w:rFonts w:ascii="Book Antiqua" w:hAnsi="Book Antiqua"/>
                <w:color w:val="000000"/>
              </w:rPr>
            </w:pPr>
            <w:r>
              <w:rPr>
                <w:rFonts w:ascii="Book Antiqua" w:hAnsi="Book Antiqua"/>
                <w:color w:val="000000"/>
              </w:rPr>
              <w:t xml:space="preserve">Ilvan </w:t>
            </w:r>
            <w:r w:rsidRPr="004C0A95">
              <w:rPr>
                <w:rFonts w:ascii="Book Antiqua" w:hAnsi="Book Antiqua"/>
                <w:i/>
                <w:color w:val="000000"/>
              </w:rPr>
              <w:t>et al</w:t>
            </w:r>
            <w:r w:rsidR="00A72D33" w:rsidRPr="00583302">
              <w:rPr>
                <w:rFonts w:ascii="Book Antiqua" w:hAnsi="Book Antiqua"/>
                <w:color w:val="000000"/>
                <w:vertAlign w:val="superscript"/>
              </w:rPr>
              <w:t>[6]</w:t>
            </w:r>
          </w:p>
        </w:tc>
        <w:tc>
          <w:tcPr>
            <w:tcW w:w="705" w:type="dxa"/>
            <w:shd w:val="clear" w:color="auto" w:fill="auto"/>
          </w:tcPr>
          <w:p w14:paraId="40E803B7"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2004</w:t>
            </w:r>
          </w:p>
        </w:tc>
        <w:tc>
          <w:tcPr>
            <w:tcW w:w="555" w:type="dxa"/>
            <w:shd w:val="clear" w:color="auto" w:fill="auto"/>
          </w:tcPr>
          <w:p w14:paraId="1FE3512F"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67</w:t>
            </w:r>
          </w:p>
        </w:tc>
        <w:tc>
          <w:tcPr>
            <w:tcW w:w="1260" w:type="dxa"/>
            <w:shd w:val="clear" w:color="auto" w:fill="auto"/>
          </w:tcPr>
          <w:p w14:paraId="6EAE3969"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Mass</w:t>
            </w:r>
          </w:p>
        </w:tc>
        <w:tc>
          <w:tcPr>
            <w:tcW w:w="695" w:type="dxa"/>
            <w:shd w:val="clear" w:color="auto" w:fill="auto"/>
          </w:tcPr>
          <w:p w14:paraId="2CDD59F9"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1.1</w:t>
            </w:r>
          </w:p>
        </w:tc>
        <w:tc>
          <w:tcPr>
            <w:tcW w:w="925" w:type="dxa"/>
            <w:shd w:val="clear" w:color="auto" w:fill="auto"/>
          </w:tcPr>
          <w:p w14:paraId="42D15D6E"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w:t>
            </w:r>
          </w:p>
        </w:tc>
        <w:tc>
          <w:tcPr>
            <w:tcW w:w="1692" w:type="dxa"/>
            <w:shd w:val="clear" w:color="auto" w:fill="auto"/>
          </w:tcPr>
          <w:p w14:paraId="74FA12BC"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Quadrantectomy</w:t>
            </w:r>
          </w:p>
          <w:p w14:paraId="38ADA4F7"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ALND</w:t>
            </w:r>
          </w:p>
        </w:tc>
        <w:tc>
          <w:tcPr>
            <w:tcW w:w="1637" w:type="dxa"/>
            <w:shd w:val="clear" w:color="auto" w:fill="auto"/>
          </w:tcPr>
          <w:p w14:paraId="789E7C82"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w:t>
            </w:r>
          </w:p>
        </w:tc>
        <w:tc>
          <w:tcPr>
            <w:tcW w:w="1080" w:type="dxa"/>
            <w:shd w:val="clear" w:color="auto" w:fill="auto"/>
          </w:tcPr>
          <w:p w14:paraId="731B6CD4"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Y</w:t>
            </w:r>
          </w:p>
        </w:tc>
        <w:tc>
          <w:tcPr>
            <w:tcW w:w="1125" w:type="dxa"/>
            <w:shd w:val="clear" w:color="auto" w:fill="auto"/>
          </w:tcPr>
          <w:p w14:paraId="7E2AE68A"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46</w:t>
            </w:r>
          </w:p>
        </w:tc>
        <w:tc>
          <w:tcPr>
            <w:tcW w:w="900" w:type="dxa"/>
            <w:shd w:val="clear" w:color="auto" w:fill="auto"/>
          </w:tcPr>
          <w:p w14:paraId="4EDB4121"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shd w:val="clear" w:color="auto" w:fill="auto"/>
          </w:tcPr>
          <w:p w14:paraId="4C5E78B6"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shd w:val="clear" w:color="auto" w:fill="auto"/>
          </w:tcPr>
          <w:p w14:paraId="5F49C345"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NR</w:t>
            </w:r>
          </w:p>
        </w:tc>
        <w:tc>
          <w:tcPr>
            <w:tcW w:w="711" w:type="dxa"/>
            <w:shd w:val="clear" w:color="auto" w:fill="auto"/>
          </w:tcPr>
          <w:p w14:paraId="2BD51026"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r>
      <w:tr w:rsidR="00061B1C" w:rsidRPr="00583302" w14:paraId="7C23DAB9" w14:textId="77777777" w:rsidTr="0008753F">
        <w:trPr>
          <w:cantSplit/>
          <w:tblHeader/>
        </w:trPr>
        <w:tc>
          <w:tcPr>
            <w:tcW w:w="720" w:type="dxa"/>
            <w:shd w:val="clear" w:color="auto" w:fill="auto"/>
          </w:tcPr>
          <w:p w14:paraId="57478A00"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13</w:t>
            </w:r>
          </w:p>
        </w:tc>
        <w:tc>
          <w:tcPr>
            <w:tcW w:w="1260" w:type="dxa"/>
            <w:shd w:val="clear" w:color="auto" w:fill="auto"/>
          </w:tcPr>
          <w:p w14:paraId="6E86196F" w14:textId="034B2BD3" w:rsidR="00061B1C" w:rsidRPr="00583302" w:rsidRDefault="004C0A95" w:rsidP="00583302">
            <w:pPr>
              <w:spacing w:line="360" w:lineRule="auto"/>
              <w:jc w:val="both"/>
              <w:rPr>
                <w:rFonts w:ascii="Book Antiqua" w:hAnsi="Book Antiqua"/>
                <w:color w:val="000000"/>
              </w:rPr>
            </w:pPr>
            <w:r>
              <w:rPr>
                <w:rFonts w:ascii="Book Antiqua" w:hAnsi="Book Antiqua"/>
                <w:color w:val="000000"/>
              </w:rPr>
              <w:t xml:space="preserve">Sanati </w:t>
            </w:r>
            <w:r w:rsidRPr="004C0A95">
              <w:rPr>
                <w:rFonts w:ascii="Book Antiqua" w:hAnsi="Book Antiqua"/>
                <w:i/>
                <w:color w:val="000000"/>
              </w:rPr>
              <w:t>et al</w:t>
            </w:r>
            <w:r w:rsidR="00A72D33" w:rsidRPr="00583302">
              <w:rPr>
                <w:rFonts w:ascii="Book Antiqua" w:hAnsi="Book Antiqua"/>
                <w:color w:val="000000"/>
                <w:vertAlign w:val="superscript"/>
              </w:rPr>
              <w:t>[15]</w:t>
            </w:r>
          </w:p>
        </w:tc>
        <w:tc>
          <w:tcPr>
            <w:tcW w:w="705" w:type="dxa"/>
            <w:shd w:val="clear" w:color="auto" w:fill="auto"/>
          </w:tcPr>
          <w:p w14:paraId="298AA5B2"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2004</w:t>
            </w:r>
          </w:p>
        </w:tc>
        <w:tc>
          <w:tcPr>
            <w:tcW w:w="555" w:type="dxa"/>
            <w:shd w:val="clear" w:color="auto" w:fill="auto"/>
          </w:tcPr>
          <w:p w14:paraId="47036692"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62</w:t>
            </w:r>
          </w:p>
        </w:tc>
        <w:tc>
          <w:tcPr>
            <w:tcW w:w="1260" w:type="dxa"/>
            <w:shd w:val="clear" w:color="auto" w:fill="auto"/>
          </w:tcPr>
          <w:p w14:paraId="6882BEC3"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Mass</w:t>
            </w:r>
          </w:p>
          <w:p w14:paraId="7ADD22DE" w14:textId="77777777" w:rsidR="00061B1C" w:rsidRPr="00583302" w:rsidRDefault="00061B1C" w:rsidP="00583302">
            <w:pPr>
              <w:spacing w:line="360" w:lineRule="auto"/>
              <w:jc w:val="both"/>
              <w:rPr>
                <w:rFonts w:ascii="Book Antiqua" w:hAnsi="Book Antiqua"/>
                <w:color w:val="000000"/>
              </w:rPr>
            </w:pPr>
          </w:p>
        </w:tc>
        <w:tc>
          <w:tcPr>
            <w:tcW w:w="695" w:type="dxa"/>
            <w:shd w:val="clear" w:color="auto" w:fill="auto"/>
          </w:tcPr>
          <w:p w14:paraId="108F8B4C"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3.0</w:t>
            </w:r>
          </w:p>
        </w:tc>
        <w:tc>
          <w:tcPr>
            <w:tcW w:w="925" w:type="dxa"/>
            <w:shd w:val="clear" w:color="auto" w:fill="auto"/>
          </w:tcPr>
          <w:p w14:paraId="6DDFA4C5"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NR</w:t>
            </w:r>
          </w:p>
        </w:tc>
        <w:tc>
          <w:tcPr>
            <w:tcW w:w="1692" w:type="dxa"/>
            <w:shd w:val="clear" w:color="auto" w:fill="auto"/>
          </w:tcPr>
          <w:p w14:paraId="37C10251"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NR</w:t>
            </w:r>
          </w:p>
        </w:tc>
        <w:tc>
          <w:tcPr>
            <w:tcW w:w="1637" w:type="dxa"/>
            <w:shd w:val="clear" w:color="auto" w:fill="auto"/>
          </w:tcPr>
          <w:p w14:paraId="0282B4DF"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NR</w:t>
            </w:r>
          </w:p>
        </w:tc>
        <w:tc>
          <w:tcPr>
            <w:tcW w:w="1080" w:type="dxa"/>
            <w:shd w:val="clear" w:color="auto" w:fill="auto"/>
          </w:tcPr>
          <w:p w14:paraId="6B618183"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NR</w:t>
            </w:r>
          </w:p>
        </w:tc>
        <w:tc>
          <w:tcPr>
            <w:tcW w:w="1125" w:type="dxa"/>
            <w:shd w:val="clear" w:color="auto" w:fill="auto"/>
          </w:tcPr>
          <w:p w14:paraId="16B268C5"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36</w:t>
            </w:r>
          </w:p>
        </w:tc>
        <w:tc>
          <w:tcPr>
            <w:tcW w:w="900" w:type="dxa"/>
            <w:shd w:val="clear" w:color="auto" w:fill="auto"/>
          </w:tcPr>
          <w:p w14:paraId="556A0071"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shd w:val="clear" w:color="auto" w:fill="auto"/>
          </w:tcPr>
          <w:p w14:paraId="5E9FD5B3"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shd w:val="clear" w:color="auto" w:fill="auto"/>
          </w:tcPr>
          <w:p w14:paraId="34D62E63"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711" w:type="dxa"/>
            <w:shd w:val="clear" w:color="auto" w:fill="auto"/>
          </w:tcPr>
          <w:p w14:paraId="17BE5732" w14:textId="77777777" w:rsidR="00061B1C" w:rsidRPr="00583302" w:rsidRDefault="00061B1C" w:rsidP="00583302">
            <w:pPr>
              <w:spacing w:line="360" w:lineRule="auto"/>
              <w:jc w:val="both"/>
              <w:rPr>
                <w:rFonts w:ascii="Book Antiqua" w:hAnsi="Book Antiqua"/>
                <w:color w:val="000000"/>
              </w:rPr>
            </w:pPr>
          </w:p>
        </w:tc>
      </w:tr>
      <w:tr w:rsidR="00061B1C" w:rsidRPr="00583302" w14:paraId="50B24E85" w14:textId="77777777" w:rsidTr="0008753F">
        <w:trPr>
          <w:cantSplit/>
          <w:tblHeader/>
        </w:trPr>
        <w:tc>
          <w:tcPr>
            <w:tcW w:w="720" w:type="dxa"/>
            <w:shd w:val="clear" w:color="auto" w:fill="auto"/>
          </w:tcPr>
          <w:p w14:paraId="068AE8F1"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14</w:t>
            </w:r>
          </w:p>
        </w:tc>
        <w:tc>
          <w:tcPr>
            <w:tcW w:w="1260" w:type="dxa"/>
            <w:shd w:val="clear" w:color="auto" w:fill="auto"/>
          </w:tcPr>
          <w:p w14:paraId="1A17113D" w14:textId="1EF02535" w:rsidR="00061B1C" w:rsidRPr="00583302" w:rsidRDefault="004C0A95" w:rsidP="00583302">
            <w:pPr>
              <w:spacing w:line="360" w:lineRule="auto"/>
              <w:jc w:val="both"/>
              <w:rPr>
                <w:rFonts w:ascii="Book Antiqua" w:hAnsi="Book Antiqua"/>
                <w:color w:val="000000"/>
              </w:rPr>
            </w:pPr>
            <w:r>
              <w:rPr>
                <w:rFonts w:ascii="Book Antiqua" w:hAnsi="Book Antiqua"/>
                <w:color w:val="000000"/>
              </w:rPr>
              <w:t xml:space="preserve">Kurose </w:t>
            </w:r>
            <w:r w:rsidRPr="004C0A95">
              <w:rPr>
                <w:rFonts w:ascii="Book Antiqua" w:hAnsi="Book Antiqua"/>
                <w:i/>
                <w:color w:val="000000"/>
              </w:rPr>
              <w:t>et al</w:t>
            </w:r>
            <w:r w:rsidR="00A72D33" w:rsidRPr="00583302">
              <w:rPr>
                <w:rFonts w:ascii="Book Antiqua" w:hAnsi="Book Antiqua"/>
                <w:color w:val="000000"/>
                <w:vertAlign w:val="superscript"/>
              </w:rPr>
              <w:t>[9]</w:t>
            </w:r>
          </w:p>
        </w:tc>
        <w:tc>
          <w:tcPr>
            <w:tcW w:w="705" w:type="dxa"/>
            <w:shd w:val="clear" w:color="auto" w:fill="auto"/>
          </w:tcPr>
          <w:p w14:paraId="01FD00AB"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2005</w:t>
            </w:r>
          </w:p>
        </w:tc>
        <w:tc>
          <w:tcPr>
            <w:tcW w:w="555" w:type="dxa"/>
            <w:shd w:val="clear" w:color="auto" w:fill="auto"/>
          </w:tcPr>
          <w:p w14:paraId="620F59BD"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47</w:t>
            </w:r>
          </w:p>
        </w:tc>
        <w:tc>
          <w:tcPr>
            <w:tcW w:w="1260" w:type="dxa"/>
            <w:shd w:val="clear" w:color="auto" w:fill="auto"/>
          </w:tcPr>
          <w:p w14:paraId="01F29BA8"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Mass</w:t>
            </w:r>
          </w:p>
        </w:tc>
        <w:tc>
          <w:tcPr>
            <w:tcW w:w="695" w:type="dxa"/>
            <w:shd w:val="clear" w:color="auto" w:fill="auto"/>
          </w:tcPr>
          <w:p w14:paraId="534A270A"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2.8</w:t>
            </w:r>
          </w:p>
        </w:tc>
        <w:tc>
          <w:tcPr>
            <w:tcW w:w="925" w:type="dxa"/>
            <w:shd w:val="clear" w:color="auto" w:fill="auto"/>
          </w:tcPr>
          <w:p w14:paraId="5EC88E83" w14:textId="77777777" w:rsidR="00061B1C" w:rsidRPr="00583302" w:rsidRDefault="00061B1C" w:rsidP="00583302">
            <w:pPr>
              <w:spacing w:line="360" w:lineRule="auto"/>
              <w:jc w:val="both"/>
              <w:rPr>
                <w:rFonts w:ascii="Book Antiqua" w:hAnsi="Book Antiqua"/>
                <w:color w:val="000000"/>
              </w:rPr>
            </w:pPr>
          </w:p>
        </w:tc>
        <w:tc>
          <w:tcPr>
            <w:tcW w:w="1692" w:type="dxa"/>
            <w:shd w:val="clear" w:color="auto" w:fill="auto"/>
          </w:tcPr>
          <w:p w14:paraId="4F102D4D"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 xml:space="preserve">Total mastectomy </w:t>
            </w:r>
          </w:p>
          <w:p w14:paraId="3AA6CA86"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ALND</w:t>
            </w:r>
          </w:p>
          <w:p w14:paraId="2BB45192"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Tamoxifen</w:t>
            </w:r>
          </w:p>
        </w:tc>
        <w:tc>
          <w:tcPr>
            <w:tcW w:w="1637" w:type="dxa"/>
            <w:shd w:val="clear" w:color="auto" w:fill="auto"/>
          </w:tcPr>
          <w:p w14:paraId="3FAA0E2E"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Y</w:t>
            </w:r>
          </w:p>
          <w:p w14:paraId="79EEC0C4"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(CEF)</w:t>
            </w:r>
          </w:p>
        </w:tc>
        <w:tc>
          <w:tcPr>
            <w:tcW w:w="1080" w:type="dxa"/>
            <w:shd w:val="clear" w:color="auto" w:fill="auto"/>
          </w:tcPr>
          <w:p w14:paraId="57661909"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w:t>
            </w:r>
          </w:p>
        </w:tc>
        <w:tc>
          <w:tcPr>
            <w:tcW w:w="1125" w:type="dxa"/>
            <w:shd w:val="clear" w:color="auto" w:fill="auto"/>
          </w:tcPr>
          <w:p w14:paraId="02DB559A"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12</w:t>
            </w:r>
          </w:p>
        </w:tc>
        <w:tc>
          <w:tcPr>
            <w:tcW w:w="900" w:type="dxa"/>
            <w:shd w:val="clear" w:color="auto" w:fill="auto"/>
          </w:tcPr>
          <w:p w14:paraId="336F9491"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shd w:val="clear" w:color="auto" w:fill="auto"/>
          </w:tcPr>
          <w:p w14:paraId="5AA34B2E"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shd w:val="clear" w:color="auto" w:fill="auto"/>
          </w:tcPr>
          <w:p w14:paraId="4587FFA6"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711" w:type="dxa"/>
            <w:shd w:val="clear" w:color="auto" w:fill="auto"/>
          </w:tcPr>
          <w:p w14:paraId="0D675847"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r>
      <w:tr w:rsidR="00061B1C" w:rsidRPr="00583302" w14:paraId="15D8364F" w14:textId="77777777" w:rsidTr="0008753F">
        <w:trPr>
          <w:cantSplit/>
          <w:tblHeader/>
        </w:trPr>
        <w:tc>
          <w:tcPr>
            <w:tcW w:w="720" w:type="dxa"/>
            <w:shd w:val="clear" w:color="auto" w:fill="auto"/>
          </w:tcPr>
          <w:p w14:paraId="637B1D08"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15</w:t>
            </w:r>
          </w:p>
        </w:tc>
        <w:tc>
          <w:tcPr>
            <w:tcW w:w="1260" w:type="dxa"/>
            <w:shd w:val="clear" w:color="auto" w:fill="auto"/>
          </w:tcPr>
          <w:p w14:paraId="05159826" w14:textId="32B779A6" w:rsidR="00061B1C" w:rsidRPr="00583302" w:rsidRDefault="004C0A95" w:rsidP="00583302">
            <w:pPr>
              <w:spacing w:line="360" w:lineRule="auto"/>
              <w:jc w:val="both"/>
              <w:rPr>
                <w:rFonts w:ascii="Book Antiqua" w:hAnsi="Book Antiqua"/>
                <w:color w:val="000000"/>
              </w:rPr>
            </w:pPr>
            <w:r>
              <w:rPr>
                <w:rFonts w:ascii="Book Antiqua" w:hAnsi="Book Antiqua"/>
                <w:color w:val="000000"/>
              </w:rPr>
              <w:t xml:space="preserve">Saleh </w:t>
            </w:r>
            <w:r w:rsidRPr="004C0A95">
              <w:rPr>
                <w:rFonts w:ascii="Book Antiqua" w:hAnsi="Book Antiqua"/>
                <w:i/>
                <w:color w:val="000000"/>
              </w:rPr>
              <w:t>et al</w:t>
            </w:r>
            <w:r w:rsidR="00A72D33" w:rsidRPr="00583302">
              <w:rPr>
                <w:rFonts w:ascii="Book Antiqua" w:hAnsi="Book Antiqua"/>
                <w:color w:val="000000"/>
                <w:vertAlign w:val="superscript"/>
              </w:rPr>
              <w:t>[14]</w:t>
            </w:r>
          </w:p>
        </w:tc>
        <w:tc>
          <w:tcPr>
            <w:tcW w:w="705" w:type="dxa"/>
            <w:shd w:val="clear" w:color="auto" w:fill="auto"/>
          </w:tcPr>
          <w:p w14:paraId="287A8DEC"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2005</w:t>
            </w:r>
          </w:p>
        </w:tc>
        <w:tc>
          <w:tcPr>
            <w:tcW w:w="555" w:type="dxa"/>
            <w:shd w:val="clear" w:color="auto" w:fill="auto"/>
          </w:tcPr>
          <w:p w14:paraId="00A35F58"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51</w:t>
            </w:r>
          </w:p>
        </w:tc>
        <w:tc>
          <w:tcPr>
            <w:tcW w:w="1260" w:type="dxa"/>
            <w:shd w:val="clear" w:color="auto" w:fill="auto"/>
          </w:tcPr>
          <w:p w14:paraId="168D66D2"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Mass</w:t>
            </w:r>
          </w:p>
        </w:tc>
        <w:tc>
          <w:tcPr>
            <w:tcW w:w="695" w:type="dxa"/>
            <w:shd w:val="clear" w:color="auto" w:fill="auto"/>
          </w:tcPr>
          <w:p w14:paraId="49AE5471"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2.0</w:t>
            </w:r>
          </w:p>
        </w:tc>
        <w:tc>
          <w:tcPr>
            <w:tcW w:w="925" w:type="dxa"/>
            <w:shd w:val="clear" w:color="auto" w:fill="auto"/>
          </w:tcPr>
          <w:p w14:paraId="3FEA4356"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Y</w:t>
            </w:r>
          </w:p>
        </w:tc>
        <w:tc>
          <w:tcPr>
            <w:tcW w:w="1692" w:type="dxa"/>
            <w:shd w:val="clear" w:color="auto" w:fill="auto"/>
          </w:tcPr>
          <w:p w14:paraId="192618F4"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Lumpectomy</w:t>
            </w:r>
            <w:r w:rsidRPr="00583302">
              <w:rPr>
                <w:rFonts w:ascii="Book Antiqua" w:hAnsi="Book Antiqua"/>
                <w:color w:val="000000"/>
              </w:rPr>
              <w:br/>
              <w:t>ALND</w:t>
            </w:r>
          </w:p>
        </w:tc>
        <w:tc>
          <w:tcPr>
            <w:tcW w:w="1637" w:type="dxa"/>
            <w:shd w:val="clear" w:color="auto" w:fill="auto"/>
          </w:tcPr>
          <w:p w14:paraId="659812E5"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w:t>
            </w:r>
          </w:p>
        </w:tc>
        <w:tc>
          <w:tcPr>
            <w:tcW w:w="1080" w:type="dxa"/>
            <w:shd w:val="clear" w:color="auto" w:fill="auto"/>
          </w:tcPr>
          <w:p w14:paraId="1619B542"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w:t>
            </w:r>
          </w:p>
        </w:tc>
        <w:tc>
          <w:tcPr>
            <w:tcW w:w="1125" w:type="dxa"/>
            <w:shd w:val="clear" w:color="auto" w:fill="auto"/>
          </w:tcPr>
          <w:p w14:paraId="734B6530"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NR</w:t>
            </w:r>
          </w:p>
        </w:tc>
        <w:tc>
          <w:tcPr>
            <w:tcW w:w="900" w:type="dxa"/>
            <w:shd w:val="clear" w:color="auto" w:fill="auto"/>
          </w:tcPr>
          <w:p w14:paraId="2E75D5D4"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shd w:val="clear" w:color="auto" w:fill="auto"/>
          </w:tcPr>
          <w:p w14:paraId="7998F55D"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shd w:val="clear" w:color="auto" w:fill="auto"/>
          </w:tcPr>
          <w:p w14:paraId="7C09D855"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NR</w:t>
            </w:r>
          </w:p>
        </w:tc>
        <w:tc>
          <w:tcPr>
            <w:tcW w:w="711" w:type="dxa"/>
            <w:shd w:val="clear" w:color="auto" w:fill="auto"/>
          </w:tcPr>
          <w:p w14:paraId="20BD3648"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r>
      <w:tr w:rsidR="00061B1C" w:rsidRPr="00583302" w14:paraId="66D5A11A" w14:textId="77777777" w:rsidTr="0008753F">
        <w:trPr>
          <w:cantSplit/>
          <w:trHeight w:val="243"/>
          <w:tblHeader/>
        </w:trPr>
        <w:tc>
          <w:tcPr>
            <w:tcW w:w="720" w:type="dxa"/>
            <w:shd w:val="clear" w:color="auto" w:fill="auto"/>
          </w:tcPr>
          <w:p w14:paraId="22A8397C"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16</w:t>
            </w:r>
          </w:p>
        </w:tc>
        <w:tc>
          <w:tcPr>
            <w:tcW w:w="1260" w:type="dxa"/>
            <w:shd w:val="clear" w:color="auto" w:fill="auto"/>
          </w:tcPr>
          <w:p w14:paraId="2AB21A26" w14:textId="34F5A1FE" w:rsidR="00061B1C" w:rsidRPr="00583302" w:rsidRDefault="00061B1C" w:rsidP="004C0A95">
            <w:pPr>
              <w:spacing w:line="360" w:lineRule="auto"/>
              <w:jc w:val="both"/>
              <w:rPr>
                <w:rFonts w:ascii="Book Antiqua" w:hAnsi="Book Antiqua"/>
                <w:color w:val="000000"/>
              </w:rPr>
            </w:pPr>
            <w:r w:rsidRPr="00583302">
              <w:rPr>
                <w:rFonts w:ascii="Book Antiqua" w:hAnsi="Book Antiqua"/>
                <w:color w:val="000000"/>
              </w:rPr>
              <w:t xml:space="preserve">Kulka </w:t>
            </w:r>
            <w:r w:rsidR="004C0A95" w:rsidRPr="004C0A95">
              <w:rPr>
                <w:rFonts w:ascii="Book Antiqua" w:hAnsi="Book Antiqua"/>
                <w:i/>
                <w:color w:val="000000"/>
              </w:rPr>
              <w:t>et al</w:t>
            </w:r>
            <w:r w:rsidR="00A72D33" w:rsidRPr="00583302">
              <w:rPr>
                <w:rFonts w:ascii="Book Antiqua" w:hAnsi="Book Antiqua"/>
                <w:color w:val="000000"/>
                <w:vertAlign w:val="superscript"/>
              </w:rPr>
              <w:t>[8]</w:t>
            </w:r>
          </w:p>
        </w:tc>
        <w:tc>
          <w:tcPr>
            <w:tcW w:w="705" w:type="dxa"/>
            <w:shd w:val="clear" w:color="auto" w:fill="auto"/>
          </w:tcPr>
          <w:p w14:paraId="0DA1DDF4"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2008</w:t>
            </w:r>
          </w:p>
        </w:tc>
        <w:tc>
          <w:tcPr>
            <w:tcW w:w="555" w:type="dxa"/>
            <w:shd w:val="clear" w:color="auto" w:fill="auto"/>
          </w:tcPr>
          <w:p w14:paraId="15CC8B52"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42</w:t>
            </w:r>
          </w:p>
        </w:tc>
        <w:tc>
          <w:tcPr>
            <w:tcW w:w="1260" w:type="dxa"/>
            <w:shd w:val="clear" w:color="auto" w:fill="auto"/>
          </w:tcPr>
          <w:p w14:paraId="63098CAC"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Mass</w:t>
            </w:r>
          </w:p>
        </w:tc>
        <w:tc>
          <w:tcPr>
            <w:tcW w:w="695" w:type="dxa"/>
            <w:shd w:val="clear" w:color="auto" w:fill="auto"/>
          </w:tcPr>
          <w:p w14:paraId="0066920F"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2.5</w:t>
            </w:r>
          </w:p>
        </w:tc>
        <w:tc>
          <w:tcPr>
            <w:tcW w:w="925" w:type="dxa"/>
            <w:shd w:val="clear" w:color="auto" w:fill="auto"/>
          </w:tcPr>
          <w:p w14:paraId="79FDE851"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w:t>
            </w:r>
          </w:p>
        </w:tc>
        <w:tc>
          <w:tcPr>
            <w:tcW w:w="1692" w:type="dxa"/>
            <w:shd w:val="clear" w:color="auto" w:fill="auto"/>
          </w:tcPr>
          <w:p w14:paraId="1CC66557"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Lumpectomy</w:t>
            </w:r>
          </w:p>
        </w:tc>
        <w:tc>
          <w:tcPr>
            <w:tcW w:w="1637" w:type="dxa"/>
            <w:shd w:val="clear" w:color="auto" w:fill="auto"/>
          </w:tcPr>
          <w:p w14:paraId="022A6A7D"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w:t>
            </w:r>
          </w:p>
        </w:tc>
        <w:tc>
          <w:tcPr>
            <w:tcW w:w="1080" w:type="dxa"/>
            <w:shd w:val="clear" w:color="auto" w:fill="auto"/>
          </w:tcPr>
          <w:p w14:paraId="3043F382"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Y</w:t>
            </w:r>
          </w:p>
        </w:tc>
        <w:tc>
          <w:tcPr>
            <w:tcW w:w="1125" w:type="dxa"/>
            <w:shd w:val="clear" w:color="auto" w:fill="auto"/>
          </w:tcPr>
          <w:p w14:paraId="39E1A19D"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NR</w:t>
            </w:r>
          </w:p>
        </w:tc>
        <w:tc>
          <w:tcPr>
            <w:tcW w:w="900" w:type="dxa"/>
            <w:shd w:val="clear" w:color="auto" w:fill="auto"/>
          </w:tcPr>
          <w:p w14:paraId="2001D748"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shd w:val="clear" w:color="auto" w:fill="auto"/>
          </w:tcPr>
          <w:p w14:paraId="01ACB76F"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shd w:val="clear" w:color="auto" w:fill="auto"/>
          </w:tcPr>
          <w:p w14:paraId="5A05BB5F"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711" w:type="dxa"/>
            <w:shd w:val="clear" w:color="auto" w:fill="auto"/>
          </w:tcPr>
          <w:p w14:paraId="28F1FF23"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r>
      <w:tr w:rsidR="00061B1C" w:rsidRPr="00583302" w14:paraId="598452CB" w14:textId="77777777" w:rsidTr="0008753F">
        <w:trPr>
          <w:cantSplit/>
          <w:tblHeader/>
        </w:trPr>
        <w:tc>
          <w:tcPr>
            <w:tcW w:w="720" w:type="dxa"/>
            <w:shd w:val="clear" w:color="auto" w:fill="auto"/>
          </w:tcPr>
          <w:p w14:paraId="2C9255E9"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17</w:t>
            </w:r>
          </w:p>
        </w:tc>
        <w:tc>
          <w:tcPr>
            <w:tcW w:w="1260" w:type="dxa"/>
            <w:shd w:val="clear" w:color="auto" w:fill="auto"/>
          </w:tcPr>
          <w:p w14:paraId="04F6A1F7" w14:textId="4E546790"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 xml:space="preserve">O’Sullivan-Meija </w:t>
            </w:r>
            <w:r w:rsidRPr="004C0A95">
              <w:rPr>
                <w:rFonts w:ascii="Book Antiqua" w:hAnsi="Book Antiqua"/>
                <w:i/>
                <w:color w:val="000000"/>
              </w:rPr>
              <w:t>et al</w:t>
            </w:r>
            <w:r w:rsidR="00A72D33" w:rsidRPr="00583302">
              <w:rPr>
                <w:rFonts w:ascii="Book Antiqua" w:hAnsi="Book Antiqua"/>
                <w:color w:val="000000"/>
                <w:vertAlign w:val="superscript"/>
              </w:rPr>
              <w:t>[12]</w:t>
            </w:r>
          </w:p>
        </w:tc>
        <w:tc>
          <w:tcPr>
            <w:tcW w:w="705" w:type="dxa"/>
            <w:shd w:val="clear" w:color="auto" w:fill="auto"/>
          </w:tcPr>
          <w:p w14:paraId="04B03DCD"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2009</w:t>
            </w:r>
          </w:p>
        </w:tc>
        <w:tc>
          <w:tcPr>
            <w:tcW w:w="555" w:type="dxa"/>
            <w:shd w:val="clear" w:color="auto" w:fill="auto"/>
          </w:tcPr>
          <w:p w14:paraId="783F965E"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55</w:t>
            </w:r>
          </w:p>
        </w:tc>
        <w:tc>
          <w:tcPr>
            <w:tcW w:w="1260" w:type="dxa"/>
            <w:shd w:val="clear" w:color="auto" w:fill="auto"/>
          </w:tcPr>
          <w:p w14:paraId="3A789D7E"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Abnormal mammo</w:t>
            </w:r>
          </w:p>
        </w:tc>
        <w:tc>
          <w:tcPr>
            <w:tcW w:w="695" w:type="dxa"/>
            <w:shd w:val="clear" w:color="auto" w:fill="auto"/>
          </w:tcPr>
          <w:p w14:paraId="403EC2AA"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2.0</w:t>
            </w:r>
          </w:p>
        </w:tc>
        <w:tc>
          <w:tcPr>
            <w:tcW w:w="925" w:type="dxa"/>
            <w:shd w:val="clear" w:color="auto" w:fill="auto"/>
          </w:tcPr>
          <w:p w14:paraId="42BED012"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w:t>
            </w:r>
          </w:p>
        </w:tc>
        <w:tc>
          <w:tcPr>
            <w:tcW w:w="1692" w:type="dxa"/>
            <w:shd w:val="clear" w:color="auto" w:fill="auto"/>
          </w:tcPr>
          <w:p w14:paraId="2D4113FD"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Mastectomy</w:t>
            </w:r>
          </w:p>
        </w:tc>
        <w:tc>
          <w:tcPr>
            <w:tcW w:w="1637" w:type="dxa"/>
            <w:shd w:val="clear" w:color="auto" w:fill="auto"/>
          </w:tcPr>
          <w:p w14:paraId="34A89565"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Y</w:t>
            </w:r>
          </w:p>
          <w:p w14:paraId="42781E48"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(Trastuzumab)</w:t>
            </w:r>
          </w:p>
        </w:tc>
        <w:tc>
          <w:tcPr>
            <w:tcW w:w="1080" w:type="dxa"/>
            <w:shd w:val="clear" w:color="auto" w:fill="auto"/>
          </w:tcPr>
          <w:p w14:paraId="152E7ACA"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Y</w:t>
            </w:r>
          </w:p>
        </w:tc>
        <w:tc>
          <w:tcPr>
            <w:tcW w:w="1125" w:type="dxa"/>
            <w:shd w:val="clear" w:color="auto" w:fill="auto"/>
          </w:tcPr>
          <w:p w14:paraId="33294790"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22</w:t>
            </w:r>
          </w:p>
        </w:tc>
        <w:tc>
          <w:tcPr>
            <w:tcW w:w="900" w:type="dxa"/>
            <w:shd w:val="clear" w:color="auto" w:fill="auto"/>
          </w:tcPr>
          <w:p w14:paraId="51AB3149"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shd w:val="clear" w:color="auto" w:fill="auto"/>
          </w:tcPr>
          <w:p w14:paraId="2F8E8C6C"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shd w:val="clear" w:color="auto" w:fill="auto"/>
          </w:tcPr>
          <w:p w14:paraId="0AADC8FB"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711" w:type="dxa"/>
            <w:shd w:val="clear" w:color="auto" w:fill="auto"/>
          </w:tcPr>
          <w:p w14:paraId="4803EC12"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r>
      <w:tr w:rsidR="00061B1C" w:rsidRPr="00583302" w14:paraId="03ACC6CA" w14:textId="77777777" w:rsidTr="0008753F">
        <w:trPr>
          <w:cantSplit/>
          <w:tblHeader/>
        </w:trPr>
        <w:tc>
          <w:tcPr>
            <w:tcW w:w="720" w:type="dxa"/>
            <w:shd w:val="clear" w:color="auto" w:fill="auto"/>
          </w:tcPr>
          <w:p w14:paraId="446910EF"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18</w:t>
            </w:r>
          </w:p>
        </w:tc>
        <w:tc>
          <w:tcPr>
            <w:tcW w:w="1260" w:type="dxa"/>
            <w:shd w:val="clear" w:color="auto" w:fill="auto"/>
          </w:tcPr>
          <w:p w14:paraId="0DBB7CD7" w14:textId="1715D46F"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 xml:space="preserve">Jeong </w:t>
            </w:r>
            <w:r w:rsidRPr="004C0A95">
              <w:rPr>
                <w:rFonts w:ascii="Book Antiqua" w:hAnsi="Book Antiqua"/>
                <w:i/>
                <w:color w:val="000000"/>
              </w:rPr>
              <w:t>et al</w:t>
            </w:r>
            <w:r w:rsidR="00A72D33" w:rsidRPr="00583302">
              <w:rPr>
                <w:rFonts w:ascii="Book Antiqua" w:hAnsi="Book Antiqua"/>
                <w:color w:val="000000"/>
                <w:vertAlign w:val="superscript"/>
              </w:rPr>
              <w:t>[7]</w:t>
            </w:r>
          </w:p>
        </w:tc>
        <w:tc>
          <w:tcPr>
            <w:tcW w:w="705" w:type="dxa"/>
            <w:shd w:val="clear" w:color="auto" w:fill="auto"/>
          </w:tcPr>
          <w:p w14:paraId="6CB0F9AD"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2010</w:t>
            </w:r>
          </w:p>
        </w:tc>
        <w:tc>
          <w:tcPr>
            <w:tcW w:w="555" w:type="dxa"/>
            <w:shd w:val="clear" w:color="auto" w:fill="auto"/>
          </w:tcPr>
          <w:p w14:paraId="5C675D2E"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37</w:t>
            </w:r>
          </w:p>
        </w:tc>
        <w:tc>
          <w:tcPr>
            <w:tcW w:w="1260" w:type="dxa"/>
            <w:shd w:val="clear" w:color="auto" w:fill="auto"/>
          </w:tcPr>
          <w:p w14:paraId="046E86F4"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Mass</w:t>
            </w:r>
          </w:p>
        </w:tc>
        <w:tc>
          <w:tcPr>
            <w:tcW w:w="695" w:type="dxa"/>
            <w:shd w:val="clear" w:color="auto" w:fill="auto"/>
          </w:tcPr>
          <w:p w14:paraId="1F3BFEEE"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2.2</w:t>
            </w:r>
          </w:p>
        </w:tc>
        <w:tc>
          <w:tcPr>
            <w:tcW w:w="925" w:type="dxa"/>
            <w:shd w:val="clear" w:color="auto" w:fill="auto"/>
          </w:tcPr>
          <w:p w14:paraId="5BAFC474"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w:t>
            </w:r>
          </w:p>
        </w:tc>
        <w:tc>
          <w:tcPr>
            <w:tcW w:w="1692" w:type="dxa"/>
            <w:shd w:val="clear" w:color="auto" w:fill="auto"/>
          </w:tcPr>
          <w:p w14:paraId="011087BC"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Modified mastectomy</w:t>
            </w:r>
          </w:p>
        </w:tc>
        <w:tc>
          <w:tcPr>
            <w:tcW w:w="1637" w:type="dxa"/>
            <w:shd w:val="clear" w:color="auto" w:fill="auto"/>
          </w:tcPr>
          <w:p w14:paraId="7233F8DB"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Y</w:t>
            </w:r>
          </w:p>
        </w:tc>
        <w:tc>
          <w:tcPr>
            <w:tcW w:w="1080" w:type="dxa"/>
            <w:shd w:val="clear" w:color="auto" w:fill="auto"/>
          </w:tcPr>
          <w:p w14:paraId="4EDEE74A"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w:t>
            </w:r>
          </w:p>
        </w:tc>
        <w:tc>
          <w:tcPr>
            <w:tcW w:w="1125" w:type="dxa"/>
            <w:shd w:val="clear" w:color="auto" w:fill="auto"/>
          </w:tcPr>
          <w:p w14:paraId="585BDF51"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23</w:t>
            </w:r>
          </w:p>
        </w:tc>
        <w:tc>
          <w:tcPr>
            <w:tcW w:w="900" w:type="dxa"/>
            <w:shd w:val="clear" w:color="auto" w:fill="auto"/>
          </w:tcPr>
          <w:p w14:paraId="579313AC"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shd w:val="clear" w:color="auto" w:fill="auto"/>
          </w:tcPr>
          <w:p w14:paraId="406680E1"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shd w:val="clear" w:color="auto" w:fill="auto"/>
          </w:tcPr>
          <w:p w14:paraId="376B17F2"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711" w:type="dxa"/>
            <w:shd w:val="clear" w:color="auto" w:fill="auto"/>
          </w:tcPr>
          <w:p w14:paraId="22828172"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r>
      <w:tr w:rsidR="00061B1C" w:rsidRPr="00583302" w14:paraId="5C1C63A8" w14:textId="77777777" w:rsidTr="0008753F">
        <w:trPr>
          <w:cantSplit/>
          <w:tblHeader/>
        </w:trPr>
        <w:tc>
          <w:tcPr>
            <w:tcW w:w="720" w:type="dxa"/>
            <w:shd w:val="clear" w:color="auto" w:fill="auto"/>
          </w:tcPr>
          <w:p w14:paraId="1652D4BB"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19</w:t>
            </w:r>
          </w:p>
        </w:tc>
        <w:tc>
          <w:tcPr>
            <w:tcW w:w="1260" w:type="dxa"/>
            <w:shd w:val="clear" w:color="auto" w:fill="auto"/>
          </w:tcPr>
          <w:p w14:paraId="02B7B6E5" w14:textId="5A9E3496" w:rsidR="00061B1C" w:rsidRPr="00583302" w:rsidRDefault="004C0A95" w:rsidP="004C0A95">
            <w:pPr>
              <w:spacing w:line="360" w:lineRule="auto"/>
              <w:jc w:val="both"/>
              <w:rPr>
                <w:rFonts w:ascii="Book Antiqua" w:hAnsi="Book Antiqua"/>
                <w:color w:val="000000"/>
              </w:rPr>
            </w:pPr>
            <w:r>
              <w:rPr>
                <w:rFonts w:ascii="Book Antiqua" w:hAnsi="Book Antiqua"/>
                <w:color w:val="000000"/>
              </w:rPr>
              <w:t xml:space="preserve">Dinniwell </w:t>
            </w:r>
            <w:r w:rsidRPr="004C0A95">
              <w:rPr>
                <w:rFonts w:ascii="Book Antiqua" w:hAnsi="Book Antiqua"/>
                <w:i/>
                <w:color w:val="000000"/>
              </w:rPr>
              <w:t>et al</w:t>
            </w:r>
            <w:r w:rsidR="00A72D33" w:rsidRPr="00583302">
              <w:rPr>
                <w:rFonts w:ascii="Book Antiqua" w:hAnsi="Book Antiqua"/>
                <w:color w:val="000000"/>
                <w:vertAlign w:val="superscript"/>
              </w:rPr>
              <w:t>[5]</w:t>
            </w:r>
          </w:p>
        </w:tc>
        <w:tc>
          <w:tcPr>
            <w:tcW w:w="705" w:type="dxa"/>
            <w:shd w:val="clear" w:color="auto" w:fill="auto"/>
          </w:tcPr>
          <w:p w14:paraId="5CF02211"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2012</w:t>
            </w:r>
          </w:p>
        </w:tc>
        <w:tc>
          <w:tcPr>
            <w:tcW w:w="555" w:type="dxa"/>
            <w:shd w:val="clear" w:color="auto" w:fill="auto"/>
          </w:tcPr>
          <w:p w14:paraId="0357CCD5"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55</w:t>
            </w:r>
          </w:p>
        </w:tc>
        <w:tc>
          <w:tcPr>
            <w:tcW w:w="1260" w:type="dxa"/>
            <w:shd w:val="clear" w:color="auto" w:fill="auto"/>
          </w:tcPr>
          <w:p w14:paraId="5A59CC03"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Mass, tenderness</w:t>
            </w:r>
          </w:p>
        </w:tc>
        <w:tc>
          <w:tcPr>
            <w:tcW w:w="695" w:type="dxa"/>
            <w:shd w:val="clear" w:color="auto" w:fill="auto"/>
          </w:tcPr>
          <w:p w14:paraId="41F4779D"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4.0</w:t>
            </w:r>
          </w:p>
        </w:tc>
        <w:tc>
          <w:tcPr>
            <w:tcW w:w="925" w:type="dxa"/>
            <w:shd w:val="clear" w:color="auto" w:fill="auto"/>
          </w:tcPr>
          <w:p w14:paraId="5A9DAAC9"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w:t>
            </w:r>
          </w:p>
        </w:tc>
        <w:tc>
          <w:tcPr>
            <w:tcW w:w="1692" w:type="dxa"/>
            <w:shd w:val="clear" w:color="auto" w:fill="auto"/>
          </w:tcPr>
          <w:p w14:paraId="6DADB84F"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Excisional biopsy</w:t>
            </w:r>
          </w:p>
        </w:tc>
        <w:tc>
          <w:tcPr>
            <w:tcW w:w="1637" w:type="dxa"/>
            <w:shd w:val="clear" w:color="auto" w:fill="auto"/>
          </w:tcPr>
          <w:p w14:paraId="3C849FFE"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w:t>
            </w:r>
          </w:p>
        </w:tc>
        <w:tc>
          <w:tcPr>
            <w:tcW w:w="1080" w:type="dxa"/>
            <w:shd w:val="clear" w:color="auto" w:fill="auto"/>
          </w:tcPr>
          <w:p w14:paraId="46FA9F53"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Y</w:t>
            </w:r>
          </w:p>
        </w:tc>
        <w:tc>
          <w:tcPr>
            <w:tcW w:w="1125" w:type="dxa"/>
            <w:shd w:val="clear" w:color="auto" w:fill="auto"/>
          </w:tcPr>
          <w:p w14:paraId="17BF1B01"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36</w:t>
            </w:r>
          </w:p>
        </w:tc>
        <w:tc>
          <w:tcPr>
            <w:tcW w:w="900" w:type="dxa"/>
            <w:shd w:val="clear" w:color="auto" w:fill="auto"/>
          </w:tcPr>
          <w:p w14:paraId="197BC5C4"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shd w:val="clear" w:color="auto" w:fill="auto"/>
          </w:tcPr>
          <w:p w14:paraId="3C5E9FDC"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shd w:val="clear" w:color="auto" w:fill="auto"/>
          </w:tcPr>
          <w:p w14:paraId="1527827B"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711" w:type="dxa"/>
            <w:shd w:val="clear" w:color="auto" w:fill="auto"/>
          </w:tcPr>
          <w:p w14:paraId="27C56E12"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r>
      <w:tr w:rsidR="00061B1C" w:rsidRPr="00583302" w14:paraId="41F7969D" w14:textId="77777777" w:rsidTr="0008753F">
        <w:trPr>
          <w:cantSplit/>
          <w:tblHeader/>
        </w:trPr>
        <w:tc>
          <w:tcPr>
            <w:tcW w:w="720" w:type="dxa"/>
            <w:shd w:val="clear" w:color="auto" w:fill="auto"/>
          </w:tcPr>
          <w:p w14:paraId="482809EF"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20</w:t>
            </w:r>
          </w:p>
        </w:tc>
        <w:tc>
          <w:tcPr>
            <w:tcW w:w="1260" w:type="dxa"/>
            <w:shd w:val="clear" w:color="auto" w:fill="auto"/>
          </w:tcPr>
          <w:p w14:paraId="4311F0DD" w14:textId="488CA353" w:rsidR="00061B1C" w:rsidRPr="00583302" w:rsidRDefault="004C0A95" w:rsidP="00583302">
            <w:pPr>
              <w:spacing w:line="360" w:lineRule="auto"/>
              <w:jc w:val="both"/>
              <w:rPr>
                <w:rFonts w:ascii="Book Antiqua" w:hAnsi="Book Antiqua"/>
                <w:color w:val="000000"/>
              </w:rPr>
            </w:pPr>
            <w:r>
              <w:rPr>
                <w:rFonts w:ascii="Book Antiqua" w:hAnsi="Book Antiqua"/>
                <w:color w:val="000000"/>
              </w:rPr>
              <w:t xml:space="preserve">Nio </w:t>
            </w:r>
            <w:r w:rsidRPr="004C0A95">
              <w:rPr>
                <w:rFonts w:ascii="Book Antiqua" w:hAnsi="Book Antiqua"/>
                <w:i/>
                <w:color w:val="000000"/>
              </w:rPr>
              <w:t>et al</w:t>
            </w:r>
            <w:r w:rsidR="00A72D33" w:rsidRPr="00583302">
              <w:rPr>
                <w:rFonts w:ascii="Book Antiqua" w:hAnsi="Book Antiqua"/>
                <w:color w:val="000000"/>
                <w:vertAlign w:val="superscript"/>
              </w:rPr>
              <w:t>[11]</w:t>
            </w:r>
            <w:r w:rsidR="00BA667E">
              <w:rPr>
                <w:rFonts w:ascii="Book Antiqua" w:hAnsi="Book Antiqua"/>
                <w:color w:val="000000"/>
              </w:rPr>
              <w:t xml:space="preserve"> </w:t>
            </w:r>
          </w:p>
        </w:tc>
        <w:tc>
          <w:tcPr>
            <w:tcW w:w="705" w:type="dxa"/>
            <w:shd w:val="clear" w:color="auto" w:fill="auto"/>
          </w:tcPr>
          <w:p w14:paraId="22521C5D"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2012</w:t>
            </w:r>
          </w:p>
        </w:tc>
        <w:tc>
          <w:tcPr>
            <w:tcW w:w="555" w:type="dxa"/>
            <w:shd w:val="clear" w:color="auto" w:fill="auto"/>
          </w:tcPr>
          <w:p w14:paraId="4316D99A"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45</w:t>
            </w:r>
          </w:p>
        </w:tc>
        <w:tc>
          <w:tcPr>
            <w:tcW w:w="1260" w:type="dxa"/>
            <w:shd w:val="clear" w:color="auto" w:fill="auto"/>
          </w:tcPr>
          <w:p w14:paraId="5EA6BD2A"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Mass</w:t>
            </w:r>
          </w:p>
        </w:tc>
        <w:tc>
          <w:tcPr>
            <w:tcW w:w="695" w:type="dxa"/>
            <w:shd w:val="clear" w:color="auto" w:fill="auto"/>
          </w:tcPr>
          <w:p w14:paraId="3DB3D464"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3.0</w:t>
            </w:r>
          </w:p>
        </w:tc>
        <w:tc>
          <w:tcPr>
            <w:tcW w:w="925" w:type="dxa"/>
            <w:shd w:val="clear" w:color="auto" w:fill="auto"/>
          </w:tcPr>
          <w:p w14:paraId="36E7DBE4"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w:t>
            </w:r>
          </w:p>
        </w:tc>
        <w:tc>
          <w:tcPr>
            <w:tcW w:w="1692" w:type="dxa"/>
            <w:shd w:val="clear" w:color="auto" w:fill="auto"/>
          </w:tcPr>
          <w:p w14:paraId="77EB9251"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Quadrantectomy</w:t>
            </w:r>
          </w:p>
          <w:p w14:paraId="23591B1F"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ALND</w:t>
            </w:r>
          </w:p>
        </w:tc>
        <w:tc>
          <w:tcPr>
            <w:tcW w:w="1637" w:type="dxa"/>
            <w:shd w:val="clear" w:color="auto" w:fill="auto"/>
          </w:tcPr>
          <w:p w14:paraId="2C724B1B"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Y</w:t>
            </w:r>
          </w:p>
        </w:tc>
        <w:tc>
          <w:tcPr>
            <w:tcW w:w="1080" w:type="dxa"/>
            <w:shd w:val="clear" w:color="auto" w:fill="auto"/>
          </w:tcPr>
          <w:p w14:paraId="37B8124B"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Y</w:t>
            </w:r>
          </w:p>
        </w:tc>
        <w:tc>
          <w:tcPr>
            <w:tcW w:w="1125" w:type="dxa"/>
            <w:shd w:val="clear" w:color="auto" w:fill="auto"/>
          </w:tcPr>
          <w:p w14:paraId="2BA285AA"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NR</w:t>
            </w:r>
          </w:p>
        </w:tc>
        <w:tc>
          <w:tcPr>
            <w:tcW w:w="900" w:type="dxa"/>
            <w:shd w:val="clear" w:color="auto" w:fill="auto"/>
          </w:tcPr>
          <w:p w14:paraId="14EE8A00"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shd w:val="clear" w:color="auto" w:fill="auto"/>
          </w:tcPr>
          <w:p w14:paraId="1E30E12B"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shd w:val="clear" w:color="auto" w:fill="auto"/>
          </w:tcPr>
          <w:p w14:paraId="543AE6D1"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711" w:type="dxa"/>
            <w:shd w:val="clear" w:color="auto" w:fill="auto"/>
          </w:tcPr>
          <w:p w14:paraId="72B5C29B"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NR</w:t>
            </w:r>
          </w:p>
        </w:tc>
      </w:tr>
      <w:tr w:rsidR="00061B1C" w:rsidRPr="00583302" w14:paraId="1E3D78BA" w14:textId="77777777" w:rsidTr="0008753F">
        <w:trPr>
          <w:cantSplit/>
          <w:tblHeader/>
        </w:trPr>
        <w:tc>
          <w:tcPr>
            <w:tcW w:w="720" w:type="dxa"/>
            <w:shd w:val="clear" w:color="auto" w:fill="auto"/>
          </w:tcPr>
          <w:p w14:paraId="5259EADD"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21</w:t>
            </w:r>
          </w:p>
        </w:tc>
        <w:tc>
          <w:tcPr>
            <w:tcW w:w="1260" w:type="dxa"/>
            <w:shd w:val="clear" w:color="auto" w:fill="auto"/>
          </w:tcPr>
          <w:p w14:paraId="5E93F45A"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Present case</w:t>
            </w:r>
          </w:p>
        </w:tc>
        <w:tc>
          <w:tcPr>
            <w:tcW w:w="705" w:type="dxa"/>
            <w:shd w:val="clear" w:color="auto" w:fill="auto"/>
          </w:tcPr>
          <w:p w14:paraId="6D121941"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2012</w:t>
            </w:r>
          </w:p>
        </w:tc>
        <w:tc>
          <w:tcPr>
            <w:tcW w:w="555" w:type="dxa"/>
            <w:shd w:val="clear" w:color="auto" w:fill="auto"/>
          </w:tcPr>
          <w:p w14:paraId="6A5FB66A"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64</w:t>
            </w:r>
          </w:p>
        </w:tc>
        <w:tc>
          <w:tcPr>
            <w:tcW w:w="1260" w:type="dxa"/>
            <w:shd w:val="clear" w:color="auto" w:fill="auto"/>
          </w:tcPr>
          <w:p w14:paraId="74E5FE9C"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Mass, tenderness</w:t>
            </w:r>
          </w:p>
        </w:tc>
        <w:tc>
          <w:tcPr>
            <w:tcW w:w="695" w:type="dxa"/>
            <w:shd w:val="clear" w:color="auto" w:fill="auto"/>
          </w:tcPr>
          <w:p w14:paraId="36659B69"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2.0</w:t>
            </w:r>
          </w:p>
        </w:tc>
        <w:tc>
          <w:tcPr>
            <w:tcW w:w="925" w:type="dxa"/>
            <w:shd w:val="clear" w:color="auto" w:fill="auto"/>
          </w:tcPr>
          <w:p w14:paraId="7307E4FB"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Y</w:t>
            </w:r>
          </w:p>
        </w:tc>
        <w:tc>
          <w:tcPr>
            <w:tcW w:w="1692" w:type="dxa"/>
            <w:shd w:val="clear" w:color="auto" w:fill="auto"/>
          </w:tcPr>
          <w:p w14:paraId="10E86939"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Partial mastectomy</w:t>
            </w:r>
          </w:p>
          <w:p w14:paraId="3F1962E2"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ALND</w:t>
            </w:r>
          </w:p>
        </w:tc>
        <w:tc>
          <w:tcPr>
            <w:tcW w:w="1637" w:type="dxa"/>
            <w:shd w:val="clear" w:color="auto" w:fill="auto"/>
          </w:tcPr>
          <w:p w14:paraId="4BF35443"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Y</w:t>
            </w:r>
          </w:p>
          <w:p w14:paraId="50F47836"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(AC + paclitaxel)</w:t>
            </w:r>
          </w:p>
        </w:tc>
        <w:tc>
          <w:tcPr>
            <w:tcW w:w="1080" w:type="dxa"/>
            <w:shd w:val="clear" w:color="auto" w:fill="auto"/>
          </w:tcPr>
          <w:p w14:paraId="4DB4A2B5"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Y</w:t>
            </w:r>
          </w:p>
        </w:tc>
        <w:tc>
          <w:tcPr>
            <w:tcW w:w="1125" w:type="dxa"/>
            <w:shd w:val="clear" w:color="auto" w:fill="auto"/>
          </w:tcPr>
          <w:p w14:paraId="25D2D398"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36</w:t>
            </w:r>
          </w:p>
        </w:tc>
        <w:tc>
          <w:tcPr>
            <w:tcW w:w="900" w:type="dxa"/>
            <w:shd w:val="clear" w:color="auto" w:fill="auto"/>
          </w:tcPr>
          <w:p w14:paraId="240C3FE5"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shd w:val="clear" w:color="auto" w:fill="auto"/>
          </w:tcPr>
          <w:p w14:paraId="04FBE739"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828" w:type="dxa"/>
            <w:shd w:val="clear" w:color="auto" w:fill="auto"/>
          </w:tcPr>
          <w:p w14:paraId="4EE21D91"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w:t>
            </w:r>
          </w:p>
        </w:tc>
        <w:tc>
          <w:tcPr>
            <w:tcW w:w="711" w:type="dxa"/>
            <w:shd w:val="clear" w:color="auto" w:fill="auto"/>
          </w:tcPr>
          <w:p w14:paraId="539535CA" w14:textId="77777777" w:rsidR="00061B1C" w:rsidRPr="00583302" w:rsidRDefault="00061B1C" w:rsidP="00583302">
            <w:pPr>
              <w:spacing w:line="360" w:lineRule="auto"/>
              <w:jc w:val="both"/>
              <w:rPr>
                <w:rFonts w:ascii="Book Antiqua" w:hAnsi="Book Antiqua"/>
                <w:color w:val="000000"/>
              </w:rPr>
            </w:pPr>
            <w:r w:rsidRPr="00583302">
              <w:rPr>
                <w:rFonts w:ascii="Book Antiqua" w:hAnsi="Book Antiqua"/>
                <w:color w:val="000000"/>
              </w:rPr>
              <w:t>NR</w:t>
            </w:r>
          </w:p>
        </w:tc>
      </w:tr>
    </w:tbl>
    <w:p w14:paraId="6BEAB05C" w14:textId="1B764BF2" w:rsidR="0008753F" w:rsidRPr="0008753F" w:rsidRDefault="004C0A95" w:rsidP="0008753F">
      <w:pPr>
        <w:pStyle w:val="NormalWeb"/>
        <w:spacing w:before="2" w:after="2" w:line="360" w:lineRule="auto"/>
        <w:jc w:val="both"/>
        <w:textAlignment w:val="baseline"/>
        <w:rPr>
          <w:rFonts w:ascii="Book Antiqua" w:eastAsia="宋体" w:hAnsi="Book Antiqua"/>
          <w:sz w:val="24"/>
          <w:szCs w:val="24"/>
          <w:lang w:eastAsia="zh-CN"/>
        </w:rPr>
      </w:pPr>
      <w:r w:rsidRPr="0008753F">
        <w:rPr>
          <w:rFonts w:ascii="Book Antiqua" w:eastAsia="宋体" w:hAnsi="Book Antiqua" w:hint="eastAsia"/>
          <w:sz w:val="24"/>
          <w:szCs w:val="24"/>
          <w:vertAlign w:val="superscript"/>
          <w:lang w:eastAsia="zh-CN"/>
        </w:rPr>
        <w:t>1</w:t>
      </w:r>
      <w:r w:rsidRPr="0008753F">
        <w:rPr>
          <w:rFonts w:ascii="Book Antiqua" w:hAnsi="Book Antiqua"/>
          <w:sz w:val="24"/>
          <w:szCs w:val="24"/>
        </w:rPr>
        <w:t>Time after initial surgical procedure</w:t>
      </w:r>
      <w:r w:rsidRPr="0008753F">
        <w:rPr>
          <w:rFonts w:ascii="Book Antiqua" w:eastAsia="宋体" w:hAnsi="Book Antiqua" w:hint="eastAsia"/>
          <w:sz w:val="24"/>
          <w:szCs w:val="24"/>
          <w:lang w:eastAsia="zh-CN"/>
        </w:rPr>
        <w:t>;</w:t>
      </w:r>
      <w:r w:rsidRPr="0008753F">
        <w:rPr>
          <w:rFonts w:ascii="Book Antiqua" w:hAnsi="Book Antiqua"/>
          <w:sz w:val="24"/>
          <w:szCs w:val="24"/>
        </w:rPr>
        <w:t xml:space="preserve"> </w:t>
      </w:r>
      <w:r w:rsidRPr="0008753F">
        <w:rPr>
          <w:rFonts w:ascii="Book Antiqua" w:eastAsia="宋体" w:hAnsi="Book Antiqua" w:hint="eastAsia"/>
          <w:sz w:val="24"/>
          <w:szCs w:val="24"/>
          <w:vertAlign w:val="superscript"/>
          <w:lang w:eastAsia="zh-CN"/>
        </w:rPr>
        <w:t>2</w:t>
      </w:r>
      <w:r w:rsidRPr="0008753F">
        <w:rPr>
          <w:rFonts w:ascii="Book Antiqua" w:hAnsi="Book Antiqua"/>
          <w:sz w:val="24"/>
          <w:szCs w:val="24"/>
        </w:rPr>
        <w:t>Contralateral (right) LELC 3 years after initial diagnosis</w:t>
      </w:r>
      <w:r w:rsidRPr="0008753F">
        <w:rPr>
          <w:rFonts w:ascii="Book Antiqua" w:eastAsia="宋体" w:hAnsi="Book Antiqua" w:hint="eastAsia"/>
          <w:sz w:val="24"/>
          <w:szCs w:val="24"/>
          <w:lang w:eastAsia="zh-CN"/>
        </w:rPr>
        <w:t xml:space="preserve">. </w:t>
      </w:r>
      <w:r w:rsidR="00061B1C" w:rsidRPr="0008753F">
        <w:rPr>
          <w:rFonts w:ascii="Book Antiqua" w:hAnsi="Book Antiqua"/>
          <w:sz w:val="24"/>
          <w:szCs w:val="24"/>
        </w:rPr>
        <w:t>RT</w:t>
      </w:r>
      <w:r w:rsidRPr="0008753F">
        <w:rPr>
          <w:rFonts w:ascii="Book Antiqua" w:eastAsia="宋体" w:hAnsi="Book Antiqua" w:hint="eastAsia"/>
          <w:sz w:val="24"/>
          <w:szCs w:val="24"/>
          <w:lang w:eastAsia="zh-CN"/>
        </w:rPr>
        <w:t xml:space="preserve">: </w:t>
      </w:r>
      <w:r w:rsidRPr="0008753F">
        <w:rPr>
          <w:rFonts w:ascii="Book Antiqua" w:hAnsi="Book Antiqua"/>
          <w:sz w:val="24"/>
          <w:szCs w:val="24"/>
        </w:rPr>
        <w:t>R</w:t>
      </w:r>
      <w:r w:rsidR="00061B1C" w:rsidRPr="0008753F">
        <w:rPr>
          <w:rFonts w:ascii="Book Antiqua" w:hAnsi="Book Antiqua"/>
          <w:sz w:val="24"/>
          <w:szCs w:val="24"/>
        </w:rPr>
        <w:t>adiation therapy</w:t>
      </w:r>
      <w:r w:rsidRPr="0008753F">
        <w:rPr>
          <w:rFonts w:ascii="Book Antiqua" w:eastAsia="宋体" w:hAnsi="Book Antiqua" w:hint="eastAsia"/>
          <w:sz w:val="24"/>
          <w:szCs w:val="24"/>
          <w:lang w:eastAsia="zh-CN"/>
        </w:rPr>
        <w:t>;</w:t>
      </w:r>
      <w:r w:rsidR="00061B1C" w:rsidRPr="0008753F">
        <w:rPr>
          <w:rFonts w:ascii="Book Antiqua" w:hAnsi="Book Antiqua"/>
          <w:sz w:val="24"/>
          <w:szCs w:val="24"/>
        </w:rPr>
        <w:t xml:space="preserve"> ALND</w:t>
      </w:r>
      <w:r w:rsidRPr="0008753F">
        <w:rPr>
          <w:rFonts w:ascii="Book Antiqua" w:eastAsia="宋体" w:hAnsi="Book Antiqua" w:hint="eastAsia"/>
          <w:sz w:val="24"/>
          <w:szCs w:val="24"/>
          <w:lang w:eastAsia="zh-CN"/>
        </w:rPr>
        <w:t xml:space="preserve">: </w:t>
      </w:r>
      <w:r w:rsidR="00061B1C" w:rsidRPr="0008753F">
        <w:rPr>
          <w:rFonts w:ascii="Book Antiqua" w:hAnsi="Book Antiqua"/>
          <w:sz w:val="24"/>
          <w:szCs w:val="24"/>
        </w:rPr>
        <w:t>Axillary lymph node dissection</w:t>
      </w:r>
      <w:r w:rsidRPr="0008753F">
        <w:rPr>
          <w:rFonts w:ascii="Book Antiqua" w:eastAsia="宋体" w:hAnsi="Book Antiqua" w:hint="eastAsia"/>
          <w:sz w:val="24"/>
          <w:szCs w:val="24"/>
          <w:lang w:eastAsia="zh-CN"/>
        </w:rPr>
        <w:t>;</w:t>
      </w:r>
      <w:r w:rsidR="00061B1C" w:rsidRPr="0008753F">
        <w:rPr>
          <w:rFonts w:ascii="Book Antiqua" w:hAnsi="Book Antiqua"/>
          <w:sz w:val="24"/>
          <w:szCs w:val="24"/>
        </w:rPr>
        <w:t xml:space="preserve"> NR</w:t>
      </w:r>
      <w:r w:rsidRPr="0008753F">
        <w:rPr>
          <w:rFonts w:ascii="Book Antiqua" w:eastAsia="宋体" w:hAnsi="Book Antiqua" w:hint="eastAsia"/>
          <w:sz w:val="24"/>
          <w:szCs w:val="24"/>
          <w:lang w:eastAsia="zh-CN"/>
        </w:rPr>
        <w:t xml:space="preserve">: </w:t>
      </w:r>
      <w:r w:rsidRPr="0008753F">
        <w:rPr>
          <w:rFonts w:ascii="Book Antiqua" w:hAnsi="Book Antiqua"/>
          <w:sz w:val="24"/>
          <w:szCs w:val="24"/>
        </w:rPr>
        <w:t>N</w:t>
      </w:r>
      <w:r w:rsidR="00061B1C" w:rsidRPr="0008753F">
        <w:rPr>
          <w:rFonts w:ascii="Book Antiqua" w:hAnsi="Book Antiqua"/>
          <w:sz w:val="24"/>
          <w:szCs w:val="24"/>
        </w:rPr>
        <w:t>ot reported</w:t>
      </w:r>
      <w:r w:rsidRPr="0008753F">
        <w:rPr>
          <w:rFonts w:ascii="Book Antiqua" w:eastAsia="宋体" w:hAnsi="Book Antiqua" w:hint="eastAsia"/>
          <w:sz w:val="24"/>
          <w:szCs w:val="24"/>
          <w:lang w:eastAsia="zh-CN"/>
        </w:rPr>
        <w:t>;</w:t>
      </w:r>
      <w:r w:rsidR="00061B1C" w:rsidRPr="0008753F">
        <w:rPr>
          <w:rFonts w:ascii="Book Antiqua" w:hAnsi="Book Antiqua"/>
          <w:sz w:val="24"/>
          <w:szCs w:val="24"/>
        </w:rPr>
        <w:t xml:space="preserve"> CEF</w:t>
      </w:r>
      <w:r w:rsidRPr="0008753F">
        <w:rPr>
          <w:rFonts w:ascii="Book Antiqua" w:eastAsia="宋体" w:hAnsi="Book Antiqua" w:hint="eastAsia"/>
          <w:sz w:val="24"/>
          <w:szCs w:val="24"/>
          <w:lang w:eastAsia="zh-CN"/>
        </w:rPr>
        <w:t xml:space="preserve">: </w:t>
      </w:r>
      <w:r w:rsidRPr="0008753F">
        <w:rPr>
          <w:rFonts w:ascii="Book Antiqua" w:hAnsi="Book Antiqua"/>
          <w:sz w:val="24"/>
          <w:szCs w:val="24"/>
        </w:rPr>
        <w:t>C</w:t>
      </w:r>
      <w:r w:rsidR="00061B1C" w:rsidRPr="0008753F">
        <w:rPr>
          <w:rFonts w:ascii="Book Antiqua" w:hAnsi="Book Antiqua"/>
          <w:sz w:val="24"/>
          <w:szCs w:val="24"/>
        </w:rPr>
        <w:t>yclophosphamide, epirubicin hydrochloride, 5FU</w:t>
      </w:r>
      <w:r w:rsidRPr="0008753F">
        <w:rPr>
          <w:rFonts w:ascii="Book Antiqua" w:eastAsia="宋体" w:hAnsi="Book Antiqua" w:hint="eastAsia"/>
          <w:sz w:val="24"/>
          <w:szCs w:val="24"/>
          <w:lang w:eastAsia="zh-CN"/>
        </w:rPr>
        <w:t>;</w:t>
      </w:r>
      <w:r w:rsidR="00061B1C" w:rsidRPr="0008753F">
        <w:rPr>
          <w:rFonts w:ascii="Book Antiqua" w:hAnsi="Book Antiqua"/>
          <w:sz w:val="24"/>
          <w:szCs w:val="24"/>
        </w:rPr>
        <w:t xml:space="preserve"> AC</w:t>
      </w:r>
      <w:r w:rsidRPr="0008753F">
        <w:rPr>
          <w:rFonts w:ascii="Book Antiqua" w:eastAsia="宋体" w:hAnsi="Book Antiqua" w:hint="eastAsia"/>
          <w:sz w:val="24"/>
          <w:szCs w:val="24"/>
          <w:lang w:eastAsia="zh-CN"/>
        </w:rPr>
        <w:t>:</w:t>
      </w:r>
      <w:r w:rsidR="00061B1C" w:rsidRPr="0008753F">
        <w:rPr>
          <w:rFonts w:ascii="Book Antiqua" w:hAnsi="Book Antiqua"/>
          <w:sz w:val="24"/>
          <w:szCs w:val="24"/>
        </w:rPr>
        <w:t xml:space="preserve"> </w:t>
      </w:r>
      <w:r w:rsidRPr="0008753F">
        <w:rPr>
          <w:rFonts w:ascii="Book Antiqua" w:hAnsi="Book Antiqua"/>
          <w:sz w:val="24"/>
          <w:szCs w:val="24"/>
        </w:rPr>
        <w:t>D</w:t>
      </w:r>
      <w:r w:rsidR="00061B1C" w:rsidRPr="0008753F">
        <w:rPr>
          <w:rFonts w:ascii="Book Antiqua" w:hAnsi="Book Antiqua"/>
          <w:sz w:val="24"/>
          <w:szCs w:val="24"/>
        </w:rPr>
        <w:t>oxorubicin and cyclophosphamide</w:t>
      </w:r>
      <w:r w:rsidRPr="0008753F">
        <w:rPr>
          <w:rFonts w:ascii="Book Antiqua" w:eastAsia="宋体" w:hAnsi="Book Antiqua" w:hint="eastAsia"/>
          <w:sz w:val="24"/>
          <w:szCs w:val="24"/>
          <w:lang w:eastAsia="zh-CN"/>
        </w:rPr>
        <w:t xml:space="preserve">; </w:t>
      </w:r>
      <w:r w:rsidRPr="0008753F">
        <w:rPr>
          <w:rFonts w:ascii="Book Antiqua" w:hAnsi="Book Antiqua"/>
          <w:sz w:val="24"/>
          <w:szCs w:val="24"/>
        </w:rPr>
        <w:t>LELC</w:t>
      </w:r>
      <w:r w:rsidRPr="0008753F">
        <w:rPr>
          <w:rFonts w:ascii="Book Antiqua" w:eastAsia="宋体" w:hAnsi="Book Antiqua" w:hint="eastAsia"/>
          <w:sz w:val="24"/>
          <w:szCs w:val="24"/>
          <w:lang w:eastAsia="zh-CN"/>
        </w:rPr>
        <w:t xml:space="preserve">:  </w:t>
      </w:r>
      <w:r w:rsidRPr="0008753F">
        <w:rPr>
          <w:rFonts w:ascii="Book Antiqua" w:hAnsi="Book Antiqua"/>
          <w:sz w:val="24"/>
          <w:szCs w:val="24"/>
        </w:rPr>
        <w:t>Lymphoepithelioma-like carcinoma</w:t>
      </w:r>
      <w:r w:rsidR="0008753F" w:rsidRPr="0008753F">
        <w:rPr>
          <w:rFonts w:ascii="Book Antiqua" w:eastAsia="宋体" w:hAnsi="Book Antiqua" w:hint="eastAsia"/>
          <w:sz w:val="24"/>
          <w:szCs w:val="24"/>
          <w:lang w:eastAsia="zh-CN"/>
        </w:rPr>
        <w:t xml:space="preserve">; </w:t>
      </w:r>
      <w:r w:rsidR="0008753F" w:rsidRPr="0008753F">
        <w:rPr>
          <w:rFonts w:ascii="Book Antiqua" w:hAnsi="Book Antiqua"/>
          <w:sz w:val="24"/>
          <w:szCs w:val="24"/>
        </w:rPr>
        <w:t>ER</w:t>
      </w:r>
      <w:r w:rsidR="0008753F" w:rsidRPr="0008753F">
        <w:rPr>
          <w:rFonts w:ascii="Book Antiqua" w:eastAsia="宋体" w:hAnsi="Book Antiqua" w:hint="eastAsia"/>
          <w:sz w:val="24"/>
          <w:szCs w:val="24"/>
          <w:lang w:eastAsia="zh-CN"/>
        </w:rPr>
        <w:t>:</w:t>
      </w:r>
      <w:r w:rsidR="0008753F" w:rsidRPr="0008753F">
        <w:rPr>
          <w:rFonts w:ascii="Book Antiqua" w:hAnsi="Book Antiqua"/>
          <w:sz w:val="24"/>
          <w:szCs w:val="24"/>
        </w:rPr>
        <w:t xml:space="preserve"> Estrogen-recepto</w:t>
      </w:r>
      <w:r w:rsidR="0008753F" w:rsidRPr="0008753F">
        <w:rPr>
          <w:rFonts w:ascii="Book Antiqua" w:eastAsia="宋体" w:hAnsi="Book Antiqua" w:hint="eastAsia"/>
          <w:sz w:val="24"/>
          <w:szCs w:val="24"/>
          <w:lang w:eastAsia="zh-CN"/>
        </w:rPr>
        <w:t xml:space="preserve">r; </w:t>
      </w:r>
      <w:r w:rsidR="0008753F" w:rsidRPr="0008753F">
        <w:rPr>
          <w:rFonts w:ascii="Book Antiqua" w:hAnsi="Book Antiqua"/>
          <w:sz w:val="24"/>
          <w:szCs w:val="24"/>
        </w:rPr>
        <w:t>PR</w:t>
      </w:r>
      <w:r w:rsidR="0008753F" w:rsidRPr="0008753F">
        <w:rPr>
          <w:rFonts w:ascii="Book Antiqua" w:eastAsia="宋体" w:hAnsi="Book Antiqua" w:hint="eastAsia"/>
          <w:sz w:val="24"/>
          <w:szCs w:val="24"/>
          <w:lang w:eastAsia="zh-CN"/>
        </w:rPr>
        <w:t>:</w:t>
      </w:r>
      <w:r w:rsidR="0008753F" w:rsidRPr="0008753F">
        <w:rPr>
          <w:rFonts w:ascii="Book Antiqua" w:hAnsi="Book Antiqua"/>
          <w:sz w:val="24"/>
          <w:szCs w:val="24"/>
        </w:rPr>
        <w:t xml:space="preserve"> Progesterone-receptor</w:t>
      </w:r>
      <w:r w:rsidR="0008753F">
        <w:rPr>
          <w:rFonts w:ascii="Book Antiqua" w:eastAsia="宋体" w:hAnsi="Book Antiqua" w:hint="eastAsia"/>
          <w:sz w:val="24"/>
          <w:szCs w:val="24"/>
          <w:lang w:eastAsia="zh-CN"/>
        </w:rPr>
        <w:t>; E</w:t>
      </w:r>
      <w:r w:rsidR="0008753F" w:rsidRPr="0008753F">
        <w:rPr>
          <w:rFonts w:ascii="Book Antiqua" w:eastAsia="宋体" w:hAnsi="Book Antiqua" w:hint="eastAsia"/>
          <w:sz w:val="24"/>
          <w:szCs w:val="24"/>
          <w:lang w:eastAsia="zh-CN"/>
        </w:rPr>
        <w:t xml:space="preserve">BV: </w:t>
      </w:r>
      <w:r w:rsidR="0008753F" w:rsidRPr="0008753F">
        <w:rPr>
          <w:rFonts w:ascii="Book Antiqua" w:hAnsi="Book Antiqua"/>
          <w:sz w:val="24"/>
          <w:szCs w:val="24"/>
        </w:rPr>
        <w:t>Epstein-Barr</w:t>
      </w:r>
      <w:r w:rsidR="0008753F" w:rsidRPr="0008753F">
        <w:rPr>
          <w:rFonts w:ascii="Book Antiqua" w:eastAsia="宋体" w:hAnsi="Book Antiqua"/>
          <w:sz w:val="24"/>
          <w:szCs w:val="24"/>
          <w:lang w:eastAsia="zh-CN"/>
        </w:rPr>
        <w:t xml:space="preserve"> </w:t>
      </w:r>
      <w:r w:rsidR="0008753F" w:rsidRPr="0008753F">
        <w:rPr>
          <w:rFonts w:ascii="Book Antiqua" w:hAnsi="Book Antiqua"/>
          <w:sz w:val="24"/>
          <w:szCs w:val="24"/>
        </w:rPr>
        <w:t>virus</w:t>
      </w:r>
      <w:r w:rsidR="0008753F">
        <w:rPr>
          <w:rFonts w:ascii="Book Antiqua" w:eastAsia="宋体" w:hAnsi="Book Antiqua" w:hint="eastAsia"/>
          <w:sz w:val="24"/>
          <w:szCs w:val="24"/>
          <w:lang w:eastAsia="zh-CN"/>
        </w:rPr>
        <w:t>.</w:t>
      </w:r>
    </w:p>
    <w:p w14:paraId="374D3217" w14:textId="69E0B0C7" w:rsidR="00061B1C" w:rsidRPr="0008753F" w:rsidRDefault="00061B1C" w:rsidP="00583302">
      <w:pPr>
        <w:spacing w:line="360" w:lineRule="auto"/>
        <w:jc w:val="both"/>
        <w:rPr>
          <w:rFonts w:ascii="Book Antiqua" w:eastAsia="宋体" w:hAnsi="Book Antiqua"/>
          <w:lang w:eastAsia="zh-CN"/>
        </w:rPr>
      </w:pPr>
    </w:p>
    <w:p w14:paraId="616FC942" w14:textId="77777777" w:rsidR="00061B1C" w:rsidRPr="00583302" w:rsidRDefault="00061B1C" w:rsidP="00583302">
      <w:pPr>
        <w:pStyle w:val="NormalWeb"/>
        <w:spacing w:before="2" w:after="2" w:line="360" w:lineRule="auto"/>
        <w:jc w:val="both"/>
        <w:rPr>
          <w:rFonts w:ascii="Book Antiqua" w:hAnsi="Book Antiqua"/>
          <w:b/>
          <w:sz w:val="24"/>
          <w:szCs w:val="24"/>
        </w:rPr>
      </w:pPr>
    </w:p>
    <w:sectPr w:rsidR="00061B1C" w:rsidRPr="00583302" w:rsidSect="00061B1C">
      <w:pgSz w:w="15840" w:h="12240" w:orient="landscape"/>
      <w:pgMar w:top="1440" w:right="1440" w:bottom="1440" w:left="144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D5C63" w14:textId="77777777" w:rsidR="00572828" w:rsidRDefault="00572828" w:rsidP="00EB015E">
      <w:r>
        <w:separator/>
      </w:r>
    </w:p>
  </w:endnote>
  <w:endnote w:type="continuationSeparator" w:id="0">
    <w:p w14:paraId="4F69B59C" w14:textId="77777777" w:rsidR="00572828" w:rsidRDefault="00572828" w:rsidP="00EB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Ｐ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C28C5" w14:textId="77777777" w:rsidR="00572828" w:rsidRDefault="00572828" w:rsidP="00EB015E">
      <w:r>
        <w:separator/>
      </w:r>
    </w:p>
  </w:footnote>
  <w:footnote w:type="continuationSeparator" w:id="0">
    <w:p w14:paraId="0E8B93B1" w14:textId="77777777" w:rsidR="00572828" w:rsidRDefault="00572828" w:rsidP="00EB01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5EED1" w14:textId="77777777" w:rsidR="004A120C" w:rsidRDefault="004A120C" w:rsidP="004872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551510" w14:textId="77777777" w:rsidR="004A120C" w:rsidRDefault="004A120C" w:rsidP="002679E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94D55" w14:textId="77777777" w:rsidR="004A120C" w:rsidRPr="002679E1" w:rsidRDefault="004A120C" w:rsidP="004872A4">
    <w:pPr>
      <w:pStyle w:val="Header"/>
      <w:framePr w:wrap="around" w:vAnchor="text" w:hAnchor="margin" w:xAlign="right" w:y="1"/>
      <w:rPr>
        <w:rStyle w:val="PageNumber"/>
        <w:rFonts w:ascii="Times New Roman" w:hAnsi="Times New Roman"/>
      </w:rPr>
    </w:pPr>
    <w:r w:rsidRPr="002679E1">
      <w:rPr>
        <w:rStyle w:val="PageNumber"/>
        <w:rFonts w:ascii="Times New Roman" w:hAnsi="Times New Roman"/>
      </w:rPr>
      <w:fldChar w:fldCharType="begin"/>
    </w:r>
    <w:r w:rsidRPr="002679E1">
      <w:rPr>
        <w:rStyle w:val="PageNumber"/>
        <w:rFonts w:ascii="Times New Roman" w:hAnsi="Times New Roman"/>
      </w:rPr>
      <w:instrText xml:space="preserve">PAGE  </w:instrText>
    </w:r>
    <w:r w:rsidRPr="002679E1">
      <w:rPr>
        <w:rStyle w:val="PageNumber"/>
        <w:rFonts w:ascii="Times New Roman" w:hAnsi="Times New Roman"/>
      </w:rPr>
      <w:fldChar w:fldCharType="separate"/>
    </w:r>
    <w:r w:rsidR="00A0350F">
      <w:rPr>
        <w:rStyle w:val="PageNumber"/>
        <w:rFonts w:ascii="Times New Roman" w:hAnsi="Times New Roman"/>
        <w:noProof/>
      </w:rPr>
      <w:t>1</w:t>
    </w:r>
    <w:r w:rsidRPr="002679E1">
      <w:rPr>
        <w:rStyle w:val="PageNumber"/>
        <w:rFonts w:ascii="Times New Roman" w:hAnsi="Times New Roman"/>
      </w:rPr>
      <w:fldChar w:fldCharType="end"/>
    </w:r>
  </w:p>
  <w:p w14:paraId="78726854" w14:textId="77777777" w:rsidR="004A120C" w:rsidRDefault="004A120C" w:rsidP="002679E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43E"/>
    <w:multiLevelType w:val="hybridMultilevel"/>
    <w:tmpl w:val="32D8154A"/>
    <w:lvl w:ilvl="0" w:tplc="6ABC1D80">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803CD"/>
    <w:multiLevelType w:val="hybridMultilevel"/>
    <w:tmpl w:val="65C002AA"/>
    <w:lvl w:ilvl="0" w:tplc="E7065EAC">
      <w:start w:val="9"/>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B231F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10FF3C65"/>
    <w:multiLevelType w:val="hybridMultilevel"/>
    <w:tmpl w:val="653C2F38"/>
    <w:lvl w:ilvl="0" w:tplc="8ED2A542">
      <w:start w:val="12"/>
      <w:numFmt w:val="decimal"/>
      <w:lvlText w:val="(%1)"/>
      <w:lvlJc w:val="left"/>
      <w:pPr>
        <w:ind w:left="870" w:hanging="51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705126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2E0825B6"/>
    <w:multiLevelType w:val="hybridMultilevel"/>
    <w:tmpl w:val="C9CABF5E"/>
    <w:lvl w:ilvl="0" w:tplc="1130E120">
      <w:start w:val="1"/>
      <w:numFmt w:val="bullet"/>
      <w:lvlText w:val="•"/>
      <w:lvlJc w:val="left"/>
      <w:pPr>
        <w:tabs>
          <w:tab w:val="num" w:pos="720"/>
        </w:tabs>
        <w:ind w:left="720" w:hanging="360"/>
      </w:pPr>
      <w:rPr>
        <w:rFonts w:ascii="Arial" w:hAnsi="Arial" w:hint="default"/>
      </w:rPr>
    </w:lvl>
    <w:lvl w:ilvl="1" w:tplc="1040D4B8" w:tentative="1">
      <w:start w:val="1"/>
      <w:numFmt w:val="bullet"/>
      <w:lvlText w:val="•"/>
      <w:lvlJc w:val="left"/>
      <w:pPr>
        <w:tabs>
          <w:tab w:val="num" w:pos="1440"/>
        </w:tabs>
        <w:ind w:left="1440" w:hanging="360"/>
      </w:pPr>
      <w:rPr>
        <w:rFonts w:ascii="Arial" w:hAnsi="Arial" w:hint="default"/>
      </w:rPr>
    </w:lvl>
    <w:lvl w:ilvl="2" w:tplc="482E9FC6" w:tentative="1">
      <w:start w:val="1"/>
      <w:numFmt w:val="bullet"/>
      <w:lvlText w:val="•"/>
      <w:lvlJc w:val="left"/>
      <w:pPr>
        <w:tabs>
          <w:tab w:val="num" w:pos="2160"/>
        </w:tabs>
        <w:ind w:left="2160" w:hanging="360"/>
      </w:pPr>
      <w:rPr>
        <w:rFonts w:ascii="Arial" w:hAnsi="Arial" w:hint="default"/>
      </w:rPr>
    </w:lvl>
    <w:lvl w:ilvl="3" w:tplc="E220AB32" w:tentative="1">
      <w:start w:val="1"/>
      <w:numFmt w:val="bullet"/>
      <w:lvlText w:val="•"/>
      <w:lvlJc w:val="left"/>
      <w:pPr>
        <w:tabs>
          <w:tab w:val="num" w:pos="2880"/>
        </w:tabs>
        <w:ind w:left="2880" w:hanging="360"/>
      </w:pPr>
      <w:rPr>
        <w:rFonts w:ascii="Arial" w:hAnsi="Arial" w:hint="default"/>
      </w:rPr>
    </w:lvl>
    <w:lvl w:ilvl="4" w:tplc="1E38B9E6" w:tentative="1">
      <w:start w:val="1"/>
      <w:numFmt w:val="bullet"/>
      <w:lvlText w:val="•"/>
      <w:lvlJc w:val="left"/>
      <w:pPr>
        <w:tabs>
          <w:tab w:val="num" w:pos="3600"/>
        </w:tabs>
        <w:ind w:left="3600" w:hanging="360"/>
      </w:pPr>
      <w:rPr>
        <w:rFonts w:ascii="Arial" w:hAnsi="Arial" w:hint="default"/>
      </w:rPr>
    </w:lvl>
    <w:lvl w:ilvl="5" w:tplc="5F083674" w:tentative="1">
      <w:start w:val="1"/>
      <w:numFmt w:val="bullet"/>
      <w:lvlText w:val="•"/>
      <w:lvlJc w:val="left"/>
      <w:pPr>
        <w:tabs>
          <w:tab w:val="num" w:pos="4320"/>
        </w:tabs>
        <w:ind w:left="4320" w:hanging="360"/>
      </w:pPr>
      <w:rPr>
        <w:rFonts w:ascii="Arial" w:hAnsi="Arial" w:hint="default"/>
      </w:rPr>
    </w:lvl>
    <w:lvl w:ilvl="6" w:tplc="5088EB8E" w:tentative="1">
      <w:start w:val="1"/>
      <w:numFmt w:val="bullet"/>
      <w:lvlText w:val="•"/>
      <w:lvlJc w:val="left"/>
      <w:pPr>
        <w:tabs>
          <w:tab w:val="num" w:pos="5040"/>
        </w:tabs>
        <w:ind w:left="5040" w:hanging="360"/>
      </w:pPr>
      <w:rPr>
        <w:rFonts w:ascii="Arial" w:hAnsi="Arial" w:hint="default"/>
      </w:rPr>
    </w:lvl>
    <w:lvl w:ilvl="7" w:tplc="31AC0F28" w:tentative="1">
      <w:start w:val="1"/>
      <w:numFmt w:val="bullet"/>
      <w:lvlText w:val="•"/>
      <w:lvlJc w:val="left"/>
      <w:pPr>
        <w:tabs>
          <w:tab w:val="num" w:pos="5760"/>
        </w:tabs>
        <w:ind w:left="5760" w:hanging="360"/>
      </w:pPr>
      <w:rPr>
        <w:rFonts w:ascii="Arial" w:hAnsi="Arial" w:hint="default"/>
      </w:rPr>
    </w:lvl>
    <w:lvl w:ilvl="8" w:tplc="C7EE83A0" w:tentative="1">
      <w:start w:val="1"/>
      <w:numFmt w:val="bullet"/>
      <w:lvlText w:val="•"/>
      <w:lvlJc w:val="left"/>
      <w:pPr>
        <w:tabs>
          <w:tab w:val="num" w:pos="6480"/>
        </w:tabs>
        <w:ind w:left="6480" w:hanging="360"/>
      </w:pPr>
      <w:rPr>
        <w:rFonts w:ascii="Arial" w:hAnsi="Arial" w:hint="default"/>
      </w:rPr>
    </w:lvl>
  </w:abstractNum>
  <w:abstractNum w:abstractNumId="6">
    <w:nsid w:val="3D187C99"/>
    <w:multiLevelType w:val="hybridMultilevel"/>
    <w:tmpl w:val="FC525C8E"/>
    <w:lvl w:ilvl="0" w:tplc="F8B00BA4">
      <w:start w:val="12"/>
      <w:numFmt w:val="decimal"/>
      <w:lvlText w:val="(%1)"/>
      <w:lvlJc w:val="left"/>
      <w:pPr>
        <w:ind w:left="510" w:hanging="51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42B7336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66947915"/>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72DB7C88"/>
    <w:multiLevelType w:val="hybridMultilevel"/>
    <w:tmpl w:val="9940D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8D858AD"/>
    <w:multiLevelType w:val="hybridMultilevel"/>
    <w:tmpl w:val="5380DF2C"/>
    <w:lvl w:ilvl="0" w:tplc="0B2CE5EC">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EF6BA4"/>
    <w:multiLevelType w:val="hybridMultilevel"/>
    <w:tmpl w:val="5D78588E"/>
    <w:lvl w:ilvl="0" w:tplc="FA3C7746">
      <w:start w:val="12"/>
      <w:numFmt w:val="decimal"/>
      <w:lvlText w:val="(%1)"/>
      <w:lvlJc w:val="left"/>
      <w:pPr>
        <w:ind w:left="870" w:hanging="51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8"/>
  </w:num>
  <w:num w:numId="4">
    <w:abstractNumId w:val="2"/>
  </w:num>
  <w:num w:numId="5">
    <w:abstractNumId w:val="1"/>
  </w:num>
  <w:num w:numId="6">
    <w:abstractNumId w:val="3"/>
  </w:num>
  <w:num w:numId="7">
    <w:abstractNumId w:val="11"/>
  </w:num>
  <w:num w:numId="8">
    <w:abstractNumId w:val="6"/>
  </w:num>
  <w:num w:numId="9">
    <w:abstractNumId w:val="4"/>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360"/>
  <w:drawingGridVerticalSpacing w:val="360"/>
  <w:displayHorizont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93"/>
    <w:rsid w:val="000041B9"/>
    <w:rsid w:val="000365E1"/>
    <w:rsid w:val="000373D2"/>
    <w:rsid w:val="0005278C"/>
    <w:rsid w:val="00054AF4"/>
    <w:rsid w:val="00060CBB"/>
    <w:rsid w:val="00061B1C"/>
    <w:rsid w:val="000671AD"/>
    <w:rsid w:val="000862AA"/>
    <w:rsid w:val="0008753F"/>
    <w:rsid w:val="000B555C"/>
    <w:rsid w:val="000B7D82"/>
    <w:rsid w:val="000C0864"/>
    <w:rsid w:val="000C1842"/>
    <w:rsid w:val="000C2430"/>
    <w:rsid w:val="000C7698"/>
    <w:rsid w:val="000D1B39"/>
    <w:rsid w:val="000F3228"/>
    <w:rsid w:val="00120201"/>
    <w:rsid w:val="00126841"/>
    <w:rsid w:val="00132FEC"/>
    <w:rsid w:val="001338B1"/>
    <w:rsid w:val="00135879"/>
    <w:rsid w:val="001A36BF"/>
    <w:rsid w:val="001A471C"/>
    <w:rsid w:val="001B3451"/>
    <w:rsid w:val="001E1100"/>
    <w:rsid w:val="001E7197"/>
    <w:rsid w:val="001F7600"/>
    <w:rsid w:val="00200313"/>
    <w:rsid w:val="0021195F"/>
    <w:rsid w:val="00216AAE"/>
    <w:rsid w:val="00231511"/>
    <w:rsid w:val="00247167"/>
    <w:rsid w:val="00253DFD"/>
    <w:rsid w:val="00262E23"/>
    <w:rsid w:val="00264515"/>
    <w:rsid w:val="002679E1"/>
    <w:rsid w:val="002F60CC"/>
    <w:rsid w:val="003078B8"/>
    <w:rsid w:val="00334CCF"/>
    <w:rsid w:val="003535F8"/>
    <w:rsid w:val="00374A5D"/>
    <w:rsid w:val="003766B7"/>
    <w:rsid w:val="003A01C3"/>
    <w:rsid w:val="003D4BBA"/>
    <w:rsid w:val="003F397A"/>
    <w:rsid w:val="003F6889"/>
    <w:rsid w:val="00446991"/>
    <w:rsid w:val="0044776A"/>
    <w:rsid w:val="00462DCB"/>
    <w:rsid w:val="004872A4"/>
    <w:rsid w:val="004A120C"/>
    <w:rsid w:val="004A1794"/>
    <w:rsid w:val="004B2AA8"/>
    <w:rsid w:val="004C0A95"/>
    <w:rsid w:val="004C608F"/>
    <w:rsid w:val="004C60F3"/>
    <w:rsid w:val="00500415"/>
    <w:rsid w:val="0050160D"/>
    <w:rsid w:val="00523F0D"/>
    <w:rsid w:val="0052515C"/>
    <w:rsid w:val="00525EE5"/>
    <w:rsid w:val="00564AB3"/>
    <w:rsid w:val="00572828"/>
    <w:rsid w:val="00583302"/>
    <w:rsid w:val="00584E16"/>
    <w:rsid w:val="005959F1"/>
    <w:rsid w:val="005B08EF"/>
    <w:rsid w:val="005D7038"/>
    <w:rsid w:val="005F72A4"/>
    <w:rsid w:val="00604B19"/>
    <w:rsid w:val="00607F0E"/>
    <w:rsid w:val="00610C44"/>
    <w:rsid w:val="00613815"/>
    <w:rsid w:val="0062780B"/>
    <w:rsid w:val="006324EE"/>
    <w:rsid w:val="0068359F"/>
    <w:rsid w:val="00690027"/>
    <w:rsid w:val="00696576"/>
    <w:rsid w:val="00734A30"/>
    <w:rsid w:val="00747296"/>
    <w:rsid w:val="00752683"/>
    <w:rsid w:val="00766D14"/>
    <w:rsid w:val="007A515E"/>
    <w:rsid w:val="007A6834"/>
    <w:rsid w:val="007C1849"/>
    <w:rsid w:val="008008CF"/>
    <w:rsid w:val="008350D7"/>
    <w:rsid w:val="00840067"/>
    <w:rsid w:val="0084200A"/>
    <w:rsid w:val="008D292A"/>
    <w:rsid w:val="008D6738"/>
    <w:rsid w:val="00900756"/>
    <w:rsid w:val="0090159D"/>
    <w:rsid w:val="00927DC9"/>
    <w:rsid w:val="00945463"/>
    <w:rsid w:val="00945CE4"/>
    <w:rsid w:val="00951FEF"/>
    <w:rsid w:val="00954162"/>
    <w:rsid w:val="009659D0"/>
    <w:rsid w:val="009759CB"/>
    <w:rsid w:val="00990019"/>
    <w:rsid w:val="009B4507"/>
    <w:rsid w:val="009F6E5F"/>
    <w:rsid w:val="00A0350F"/>
    <w:rsid w:val="00A20470"/>
    <w:rsid w:val="00A3521D"/>
    <w:rsid w:val="00A72D33"/>
    <w:rsid w:val="00A863AF"/>
    <w:rsid w:val="00AE179A"/>
    <w:rsid w:val="00B01ABD"/>
    <w:rsid w:val="00B23229"/>
    <w:rsid w:val="00B406C8"/>
    <w:rsid w:val="00B54EFB"/>
    <w:rsid w:val="00B60D86"/>
    <w:rsid w:val="00B630ED"/>
    <w:rsid w:val="00B7227E"/>
    <w:rsid w:val="00B93678"/>
    <w:rsid w:val="00BA667E"/>
    <w:rsid w:val="00BD78B7"/>
    <w:rsid w:val="00BE32B6"/>
    <w:rsid w:val="00C077EE"/>
    <w:rsid w:val="00C21389"/>
    <w:rsid w:val="00C31F90"/>
    <w:rsid w:val="00C41AD9"/>
    <w:rsid w:val="00C5221A"/>
    <w:rsid w:val="00C6464C"/>
    <w:rsid w:val="00C810BB"/>
    <w:rsid w:val="00CB2DD2"/>
    <w:rsid w:val="00CB7693"/>
    <w:rsid w:val="00CB7A34"/>
    <w:rsid w:val="00D21232"/>
    <w:rsid w:val="00D23C76"/>
    <w:rsid w:val="00D46621"/>
    <w:rsid w:val="00D52886"/>
    <w:rsid w:val="00D570B5"/>
    <w:rsid w:val="00D61920"/>
    <w:rsid w:val="00D64B79"/>
    <w:rsid w:val="00D657CF"/>
    <w:rsid w:val="00D67186"/>
    <w:rsid w:val="00D84B1C"/>
    <w:rsid w:val="00D8552F"/>
    <w:rsid w:val="00D86355"/>
    <w:rsid w:val="00DB1465"/>
    <w:rsid w:val="00DB7E3F"/>
    <w:rsid w:val="00DC2A87"/>
    <w:rsid w:val="00DC377D"/>
    <w:rsid w:val="00DF0E74"/>
    <w:rsid w:val="00E26BD7"/>
    <w:rsid w:val="00E33311"/>
    <w:rsid w:val="00E35976"/>
    <w:rsid w:val="00E42DB5"/>
    <w:rsid w:val="00E72D52"/>
    <w:rsid w:val="00E72E5D"/>
    <w:rsid w:val="00E73BE7"/>
    <w:rsid w:val="00E86D08"/>
    <w:rsid w:val="00EA0053"/>
    <w:rsid w:val="00EA3A4A"/>
    <w:rsid w:val="00EA5BAB"/>
    <w:rsid w:val="00EA5ED9"/>
    <w:rsid w:val="00EB015E"/>
    <w:rsid w:val="00EB0924"/>
    <w:rsid w:val="00EB4FA3"/>
    <w:rsid w:val="00ED2680"/>
    <w:rsid w:val="00EE5B89"/>
    <w:rsid w:val="00EE62C8"/>
    <w:rsid w:val="00F3179A"/>
    <w:rsid w:val="00F36B8D"/>
    <w:rsid w:val="00F43319"/>
    <w:rsid w:val="00F6582D"/>
    <w:rsid w:val="00F95EEE"/>
    <w:rsid w:val="00FA4EFE"/>
    <w:rsid w:val="00FD0D9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58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9" w:qFormat="1"/>
    <w:lsdException w:name="Hyperlink" w:uiPriority="99"/>
    <w:lsdException w:name="Strong" w:uiPriority="22" w:qFormat="1"/>
    <w:lsdException w:name="Normal (Web)" w:uiPriority="99"/>
    <w:lsdException w:name="Table Grid"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693"/>
    <w:rPr>
      <w:rFonts w:ascii="Cambria" w:eastAsia="Cambria" w:hAnsi="Cambria" w:cs="Times New Roman"/>
    </w:rPr>
  </w:style>
  <w:style w:type="paragraph" w:styleId="Heading2">
    <w:name w:val="heading 2"/>
    <w:basedOn w:val="Normal"/>
    <w:link w:val="Heading2Char"/>
    <w:uiPriority w:val="99"/>
    <w:qFormat/>
    <w:rsid w:val="000B7D82"/>
    <w:pPr>
      <w:outlineLvl w:val="1"/>
    </w:pPr>
    <w:rPr>
      <w:rFonts w:ascii="Times New Roman" w:eastAsia="Times New Roman" w:hAnsi="Times New Roman"/>
    </w:rPr>
  </w:style>
  <w:style w:type="paragraph" w:styleId="Heading5">
    <w:name w:val="heading 5"/>
    <w:basedOn w:val="Normal"/>
    <w:next w:val="Normal"/>
    <w:link w:val="Heading5Char"/>
    <w:rsid w:val="007A683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B7693"/>
    <w:pPr>
      <w:spacing w:beforeLines="1" w:afterLines="1"/>
    </w:pPr>
    <w:rPr>
      <w:rFonts w:ascii="Times" w:eastAsiaTheme="minorHAnsi" w:hAnsi="Times"/>
      <w:sz w:val="20"/>
      <w:szCs w:val="20"/>
    </w:rPr>
  </w:style>
  <w:style w:type="character" w:customStyle="1" w:styleId="Heading2Char">
    <w:name w:val="Heading 2 Char"/>
    <w:basedOn w:val="DefaultParagraphFont"/>
    <w:link w:val="Heading2"/>
    <w:rsid w:val="000B7D82"/>
    <w:rPr>
      <w:rFonts w:ascii="Times New Roman" w:eastAsia="Times New Roman" w:hAnsi="Times New Roman" w:cs="Times New Roman"/>
    </w:rPr>
  </w:style>
  <w:style w:type="numbering" w:customStyle="1" w:styleId="NoList1">
    <w:name w:val="No List1"/>
    <w:next w:val="NoList"/>
    <w:semiHidden/>
    <w:unhideWhenUsed/>
    <w:rsid w:val="000B7D82"/>
  </w:style>
  <w:style w:type="paragraph" w:styleId="ListParagraph">
    <w:name w:val="List Paragraph"/>
    <w:basedOn w:val="Normal"/>
    <w:uiPriority w:val="34"/>
    <w:qFormat/>
    <w:rsid w:val="000B7D82"/>
    <w:pPr>
      <w:ind w:left="720"/>
      <w:contextualSpacing/>
    </w:pPr>
  </w:style>
  <w:style w:type="character" w:styleId="Hyperlink">
    <w:name w:val="Hyperlink"/>
    <w:basedOn w:val="DefaultParagraphFont"/>
    <w:uiPriority w:val="99"/>
    <w:rsid w:val="000B7D82"/>
    <w:rPr>
      <w:rFonts w:cs="Times New Roman"/>
      <w:color w:val="1B699E"/>
      <w:sz w:val="24"/>
      <w:szCs w:val="24"/>
      <w:u w:val="none"/>
      <w:effect w:val="none"/>
    </w:rPr>
  </w:style>
  <w:style w:type="table" w:styleId="TableGrid">
    <w:name w:val="Table Grid"/>
    <w:basedOn w:val="TableNormal"/>
    <w:uiPriority w:val="99"/>
    <w:rsid w:val="000B7D82"/>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99"/>
    <w:rsid w:val="000B7D82"/>
    <w:rPr>
      <w:rFonts w:ascii="Cambria" w:eastAsia="Cambria" w:hAnsi="Cambria"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
    <w:name w:val="Light Shading1"/>
    <w:basedOn w:val="TableNormal"/>
    <w:uiPriority w:val="99"/>
    <w:rsid w:val="000B7D82"/>
    <w:rPr>
      <w:rFonts w:ascii="Cambria" w:eastAsia="Cambria" w:hAnsi="Cambria"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21">
    <w:name w:val="Medium Grid 21"/>
    <w:basedOn w:val="TableNormal"/>
    <w:uiPriority w:val="99"/>
    <w:rsid w:val="000B7D82"/>
    <w:rPr>
      <w:rFonts w:ascii="Calibri" w:eastAsia="Times New Roman" w:hAnsi="Calibri"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customStyle="1" w:styleId="ColorfulGrid1">
    <w:name w:val="Colorful Grid1"/>
    <w:basedOn w:val="TableNormal"/>
    <w:uiPriority w:val="99"/>
    <w:rsid w:val="000B7D82"/>
    <w:rPr>
      <w:rFonts w:ascii="Cambria" w:eastAsia="Cambria"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customStyle="1" w:styleId="ColorfulShading1">
    <w:name w:val="Colorful Shading1"/>
    <w:basedOn w:val="TableNormal"/>
    <w:uiPriority w:val="99"/>
    <w:rsid w:val="000B7D82"/>
    <w:rPr>
      <w:rFonts w:ascii="Cambria" w:eastAsia="Cambria" w:hAnsi="Cambria" w:cs="Times New Roman"/>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customStyle="1" w:styleId="LightGrid1">
    <w:name w:val="Light Grid1"/>
    <w:basedOn w:val="TableNormal"/>
    <w:uiPriority w:val="99"/>
    <w:rsid w:val="000B7D82"/>
    <w:rPr>
      <w:rFonts w:ascii="Cambria" w:eastAsia="Cambria" w:hAnsi="Cambria"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List21">
    <w:name w:val="Medium List 21"/>
    <w:basedOn w:val="TableNormal"/>
    <w:uiPriority w:val="99"/>
    <w:rsid w:val="000B7D82"/>
    <w:rPr>
      <w:rFonts w:ascii="Calibri" w:eastAsia="Times New Roman" w:hAnsi="Calibri"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styleId="CommentReference">
    <w:name w:val="annotation reference"/>
    <w:basedOn w:val="DefaultParagraphFont"/>
    <w:rsid w:val="003766B7"/>
    <w:rPr>
      <w:sz w:val="16"/>
      <w:szCs w:val="16"/>
    </w:rPr>
  </w:style>
  <w:style w:type="paragraph" w:styleId="CommentText">
    <w:name w:val="annotation text"/>
    <w:basedOn w:val="Normal"/>
    <w:link w:val="CommentTextChar"/>
    <w:rsid w:val="003766B7"/>
    <w:rPr>
      <w:sz w:val="20"/>
      <w:szCs w:val="20"/>
    </w:rPr>
  </w:style>
  <w:style w:type="character" w:customStyle="1" w:styleId="CommentTextChar">
    <w:name w:val="Comment Text Char"/>
    <w:basedOn w:val="DefaultParagraphFont"/>
    <w:link w:val="CommentText"/>
    <w:rsid w:val="003766B7"/>
    <w:rPr>
      <w:rFonts w:ascii="Cambria" w:eastAsia="Cambria" w:hAnsi="Cambria" w:cs="Times New Roman"/>
      <w:sz w:val="20"/>
      <w:szCs w:val="20"/>
    </w:rPr>
  </w:style>
  <w:style w:type="paragraph" w:styleId="CommentSubject">
    <w:name w:val="annotation subject"/>
    <w:basedOn w:val="CommentText"/>
    <w:next w:val="CommentText"/>
    <w:link w:val="CommentSubjectChar"/>
    <w:rsid w:val="003766B7"/>
    <w:rPr>
      <w:b/>
      <w:bCs/>
    </w:rPr>
  </w:style>
  <w:style w:type="character" w:customStyle="1" w:styleId="CommentSubjectChar">
    <w:name w:val="Comment Subject Char"/>
    <w:basedOn w:val="CommentTextChar"/>
    <w:link w:val="CommentSubject"/>
    <w:rsid w:val="003766B7"/>
    <w:rPr>
      <w:rFonts w:ascii="Cambria" w:eastAsia="Cambria" w:hAnsi="Cambria" w:cs="Times New Roman"/>
      <w:b/>
      <w:bCs/>
      <w:sz w:val="20"/>
      <w:szCs w:val="20"/>
    </w:rPr>
  </w:style>
  <w:style w:type="paragraph" w:styleId="BalloonText">
    <w:name w:val="Balloon Text"/>
    <w:basedOn w:val="Normal"/>
    <w:link w:val="BalloonTextChar"/>
    <w:rsid w:val="003766B7"/>
    <w:rPr>
      <w:rFonts w:ascii="Tahoma" w:hAnsi="Tahoma" w:cs="Tahoma"/>
      <w:sz w:val="16"/>
      <w:szCs w:val="16"/>
    </w:rPr>
  </w:style>
  <w:style w:type="character" w:customStyle="1" w:styleId="BalloonTextChar">
    <w:name w:val="Balloon Text Char"/>
    <w:basedOn w:val="DefaultParagraphFont"/>
    <w:link w:val="BalloonText"/>
    <w:rsid w:val="003766B7"/>
    <w:rPr>
      <w:rFonts w:ascii="Tahoma" w:eastAsia="Cambria" w:hAnsi="Tahoma" w:cs="Tahoma"/>
      <w:sz w:val="16"/>
      <w:szCs w:val="16"/>
    </w:rPr>
  </w:style>
  <w:style w:type="paragraph" w:styleId="Revision">
    <w:name w:val="Revision"/>
    <w:hidden/>
    <w:rsid w:val="00954162"/>
    <w:rPr>
      <w:rFonts w:ascii="Cambria" w:eastAsia="Cambria" w:hAnsi="Cambria" w:cs="Times New Roman"/>
    </w:rPr>
  </w:style>
  <w:style w:type="character" w:customStyle="1" w:styleId="Heading5Char">
    <w:name w:val="Heading 5 Char"/>
    <w:basedOn w:val="DefaultParagraphFont"/>
    <w:link w:val="Heading5"/>
    <w:rsid w:val="007A6834"/>
    <w:rPr>
      <w:rFonts w:asciiTheme="majorHAnsi" w:eastAsiaTheme="majorEastAsia" w:hAnsiTheme="majorHAnsi" w:cstheme="majorBidi"/>
      <w:color w:val="243F60" w:themeColor="accent1" w:themeShade="7F"/>
    </w:rPr>
  </w:style>
  <w:style w:type="paragraph" w:styleId="Header">
    <w:name w:val="header"/>
    <w:basedOn w:val="Normal"/>
    <w:link w:val="HeaderChar"/>
    <w:rsid w:val="00EB015E"/>
    <w:pPr>
      <w:tabs>
        <w:tab w:val="center" w:pos="4320"/>
        <w:tab w:val="right" w:pos="8640"/>
      </w:tabs>
    </w:pPr>
  </w:style>
  <w:style w:type="character" w:customStyle="1" w:styleId="HeaderChar">
    <w:name w:val="Header Char"/>
    <w:basedOn w:val="DefaultParagraphFont"/>
    <w:link w:val="Header"/>
    <w:rsid w:val="00EB015E"/>
    <w:rPr>
      <w:rFonts w:ascii="Cambria" w:eastAsia="Cambria" w:hAnsi="Cambria" w:cs="Times New Roman"/>
    </w:rPr>
  </w:style>
  <w:style w:type="paragraph" w:styleId="Footer">
    <w:name w:val="footer"/>
    <w:basedOn w:val="Normal"/>
    <w:link w:val="FooterChar"/>
    <w:rsid w:val="00EB015E"/>
    <w:pPr>
      <w:tabs>
        <w:tab w:val="center" w:pos="4320"/>
        <w:tab w:val="right" w:pos="8640"/>
      </w:tabs>
    </w:pPr>
  </w:style>
  <w:style w:type="character" w:customStyle="1" w:styleId="FooterChar">
    <w:name w:val="Footer Char"/>
    <w:basedOn w:val="DefaultParagraphFont"/>
    <w:link w:val="Footer"/>
    <w:rsid w:val="00EB015E"/>
    <w:rPr>
      <w:rFonts w:ascii="Cambria" w:eastAsia="Cambria" w:hAnsi="Cambria" w:cs="Times New Roman"/>
    </w:rPr>
  </w:style>
  <w:style w:type="character" w:styleId="PageNumber">
    <w:name w:val="page number"/>
    <w:basedOn w:val="DefaultParagraphFont"/>
    <w:rsid w:val="00374A5D"/>
  </w:style>
  <w:style w:type="character" w:customStyle="1" w:styleId="journal9">
    <w:name w:val="journal9"/>
    <w:basedOn w:val="DefaultParagraphFont"/>
    <w:rsid w:val="00C21389"/>
    <w:rPr>
      <w:i/>
      <w:iCs/>
    </w:rPr>
  </w:style>
  <w:style w:type="character" w:customStyle="1" w:styleId="jnumber1">
    <w:name w:val="jnumber1"/>
    <w:basedOn w:val="DefaultParagraphFont"/>
    <w:rsid w:val="00C21389"/>
    <w:rPr>
      <w:b/>
      <w:bCs/>
    </w:rPr>
  </w:style>
  <w:style w:type="character" w:customStyle="1" w:styleId="apple-converted-space">
    <w:name w:val="apple-converted-space"/>
    <w:basedOn w:val="DefaultParagraphFont"/>
    <w:rsid w:val="000F3228"/>
  </w:style>
  <w:style w:type="character" w:styleId="Strong">
    <w:name w:val="Strong"/>
    <w:uiPriority w:val="22"/>
    <w:qFormat/>
    <w:rsid w:val="00CB2DD2"/>
    <w:rPr>
      <w:rFonts w:cs="Times New Roman"/>
      <w:b/>
      <w:bCs/>
    </w:rPr>
  </w:style>
  <w:style w:type="paragraph" w:customStyle="1" w:styleId="ListParagraph1">
    <w:name w:val="List Paragraph1"/>
    <w:basedOn w:val="Normal"/>
    <w:rsid w:val="00CB2DD2"/>
    <w:pPr>
      <w:ind w:left="720"/>
      <w:contextualSpacing/>
    </w:pPr>
    <w:rPr>
      <w:rFonts w:eastAsia="宋体"/>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9" w:qFormat="1"/>
    <w:lsdException w:name="Hyperlink" w:uiPriority="99"/>
    <w:lsdException w:name="Strong" w:uiPriority="22" w:qFormat="1"/>
    <w:lsdException w:name="Normal (Web)" w:uiPriority="99"/>
    <w:lsdException w:name="Table Grid"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693"/>
    <w:rPr>
      <w:rFonts w:ascii="Cambria" w:eastAsia="Cambria" w:hAnsi="Cambria" w:cs="Times New Roman"/>
    </w:rPr>
  </w:style>
  <w:style w:type="paragraph" w:styleId="Heading2">
    <w:name w:val="heading 2"/>
    <w:basedOn w:val="Normal"/>
    <w:link w:val="Heading2Char"/>
    <w:uiPriority w:val="99"/>
    <w:qFormat/>
    <w:rsid w:val="000B7D82"/>
    <w:pPr>
      <w:outlineLvl w:val="1"/>
    </w:pPr>
    <w:rPr>
      <w:rFonts w:ascii="Times New Roman" w:eastAsia="Times New Roman" w:hAnsi="Times New Roman"/>
    </w:rPr>
  </w:style>
  <w:style w:type="paragraph" w:styleId="Heading5">
    <w:name w:val="heading 5"/>
    <w:basedOn w:val="Normal"/>
    <w:next w:val="Normal"/>
    <w:link w:val="Heading5Char"/>
    <w:rsid w:val="007A683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B7693"/>
    <w:pPr>
      <w:spacing w:beforeLines="1" w:afterLines="1"/>
    </w:pPr>
    <w:rPr>
      <w:rFonts w:ascii="Times" w:eastAsiaTheme="minorHAnsi" w:hAnsi="Times"/>
      <w:sz w:val="20"/>
      <w:szCs w:val="20"/>
    </w:rPr>
  </w:style>
  <w:style w:type="character" w:customStyle="1" w:styleId="Heading2Char">
    <w:name w:val="Heading 2 Char"/>
    <w:basedOn w:val="DefaultParagraphFont"/>
    <w:link w:val="Heading2"/>
    <w:rsid w:val="000B7D82"/>
    <w:rPr>
      <w:rFonts w:ascii="Times New Roman" w:eastAsia="Times New Roman" w:hAnsi="Times New Roman" w:cs="Times New Roman"/>
    </w:rPr>
  </w:style>
  <w:style w:type="numbering" w:customStyle="1" w:styleId="NoList1">
    <w:name w:val="No List1"/>
    <w:next w:val="NoList"/>
    <w:semiHidden/>
    <w:unhideWhenUsed/>
    <w:rsid w:val="000B7D82"/>
  </w:style>
  <w:style w:type="paragraph" w:styleId="ListParagraph">
    <w:name w:val="List Paragraph"/>
    <w:basedOn w:val="Normal"/>
    <w:uiPriority w:val="34"/>
    <w:qFormat/>
    <w:rsid w:val="000B7D82"/>
    <w:pPr>
      <w:ind w:left="720"/>
      <w:contextualSpacing/>
    </w:pPr>
  </w:style>
  <w:style w:type="character" w:styleId="Hyperlink">
    <w:name w:val="Hyperlink"/>
    <w:basedOn w:val="DefaultParagraphFont"/>
    <w:uiPriority w:val="99"/>
    <w:rsid w:val="000B7D82"/>
    <w:rPr>
      <w:rFonts w:cs="Times New Roman"/>
      <w:color w:val="1B699E"/>
      <w:sz w:val="24"/>
      <w:szCs w:val="24"/>
      <w:u w:val="none"/>
      <w:effect w:val="none"/>
    </w:rPr>
  </w:style>
  <w:style w:type="table" w:styleId="TableGrid">
    <w:name w:val="Table Grid"/>
    <w:basedOn w:val="TableNormal"/>
    <w:uiPriority w:val="99"/>
    <w:rsid w:val="000B7D82"/>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99"/>
    <w:rsid w:val="000B7D82"/>
    <w:rPr>
      <w:rFonts w:ascii="Cambria" w:eastAsia="Cambria" w:hAnsi="Cambria"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
    <w:name w:val="Light Shading1"/>
    <w:basedOn w:val="TableNormal"/>
    <w:uiPriority w:val="99"/>
    <w:rsid w:val="000B7D82"/>
    <w:rPr>
      <w:rFonts w:ascii="Cambria" w:eastAsia="Cambria" w:hAnsi="Cambria"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21">
    <w:name w:val="Medium Grid 21"/>
    <w:basedOn w:val="TableNormal"/>
    <w:uiPriority w:val="99"/>
    <w:rsid w:val="000B7D82"/>
    <w:rPr>
      <w:rFonts w:ascii="Calibri" w:eastAsia="Times New Roman" w:hAnsi="Calibri"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customStyle="1" w:styleId="ColorfulGrid1">
    <w:name w:val="Colorful Grid1"/>
    <w:basedOn w:val="TableNormal"/>
    <w:uiPriority w:val="99"/>
    <w:rsid w:val="000B7D82"/>
    <w:rPr>
      <w:rFonts w:ascii="Cambria" w:eastAsia="Cambria"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customStyle="1" w:styleId="ColorfulShading1">
    <w:name w:val="Colorful Shading1"/>
    <w:basedOn w:val="TableNormal"/>
    <w:uiPriority w:val="99"/>
    <w:rsid w:val="000B7D82"/>
    <w:rPr>
      <w:rFonts w:ascii="Cambria" w:eastAsia="Cambria" w:hAnsi="Cambria" w:cs="Times New Roman"/>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customStyle="1" w:styleId="LightGrid1">
    <w:name w:val="Light Grid1"/>
    <w:basedOn w:val="TableNormal"/>
    <w:uiPriority w:val="99"/>
    <w:rsid w:val="000B7D82"/>
    <w:rPr>
      <w:rFonts w:ascii="Cambria" w:eastAsia="Cambria" w:hAnsi="Cambria"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List21">
    <w:name w:val="Medium List 21"/>
    <w:basedOn w:val="TableNormal"/>
    <w:uiPriority w:val="99"/>
    <w:rsid w:val="000B7D82"/>
    <w:rPr>
      <w:rFonts w:ascii="Calibri" w:eastAsia="Times New Roman" w:hAnsi="Calibri"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styleId="CommentReference">
    <w:name w:val="annotation reference"/>
    <w:basedOn w:val="DefaultParagraphFont"/>
    <w:rsid w:val="003766B7"/>
    <w:rPr>
      <w:sz w:val="16"/>
      <w:szCs w:val="16"/>
    </w:rPr>
  </w:style>
  <w:style w:type="paragraph" w:styleId="CommentText">
    <w:name w:val="annotation text"/>
    <w:basedOn w:val="Normal"/>
    <w:link w:val="CommentTextChar"/>
    <w:rsid w:val="003766B7"/>
    <w:rPr>
      <w:sz w:val="20"/>
      <w:szCs w:val="20"/>
    </w:rPr>
  </w:style>
  <w:style w:type="character" w:customStyle="1" w:styleId="CommentTextChar">
    <w:name w:val="Comment Text Char"/>
    <w:basedOn w:val="DefaultParagraphFont"/>
    <w:link w:val="CommentText"/>
    <w:rsid w:val="003766B7"/>
    <w:rPr>
      <w:rFonts w:ascii="Cambria" w:eastAsia="Cambria" w:hAnsi="Cambria" w:cs="Times New Roman"/>
      <w:sz w:val="20"/>
      <w:szCs w:val="20"/>
    </w:rPr>
  </w:style>
  <w:style w:type="paragraph" w:styleId="CommentSubject">
    <w:name w:val="annotation subject"/>
    <w:basedOn w:val="CommentText"/>
    <w:next w:val="CommentText"/>
    <w:link w:val="CommentSubjectChar"/>
    <w:rsid w:val="003766B7"/>
    <w:rPr>
      <w:b/>
      <w:bCs/>
    </w:rPr>
  </w:style>
  <w:style w:type="character" w:customStyle="1" w:styleId="CommentSubjectChar">
    <w:name w:val="Comment Subject Char"/>
    <w:basedOn w:val="CommentTextChar"/>
    <w:link w:val="CommentSubject"/>
    <w:rsid w:val="003766B7"/>
    <w:rPr>
      <w:rFonts w:ascii="Cambria" w:eastAsia="Cambria" w:hAnsi="Cambria" w:cs="Times New Roman"/>
      <w:b/>
      <w:bCs/>
      <w:sz w:val="20"/>
      <w:szCs w:val="20"/>
    </w:rPr>
  </w:style>
  <w:style w:type="paragraph" w:styleId="BalloonText">
    <w:name w:val="Balloon Text"/>
    <w:basedOn w:val="Normal"/>
    <w:link w:val="BalloonTextChar"/>
    <w:rsid w:val="003766B7"/>
    <w:rPr>
      <w:rFonts w:ascii="Tahoma" w:hAnsi="Tahoma" w:cs="Tahoma"/>
      <w:sz w:val="16"/>
      <w:szCs w:val="16"/>
    </w:rPr>
  </w:style>
  <w:style w:type="character" w:customStyle="1" w:styleId="BalloonTextChar">
    <w:name w:val="Balloon Text Char"/>
    <w:basedOn w:val="DefaultParagraphFont"/>
    <w:link w:val="BalloonText"/>
    <w:rsid w:val="003766B7"/>
    <w:rPr>
      <w:rFonts w:ascii="Tahoma" w:eastAsia="Cambria" w:hAnsi="Tahoma" w:cs="Tahoma"/>
      <w:sz w:val="16"/>
      <w:szCs w:val="16"/>
    </w:rPr>
  </w:style>
  <w:style w:type="paragraph" w:styleId="Revision">
    <w:name w:val="Revision"/>
    <w:hidden/>
    <w:rsid w:val="00954162"/>
    <w:rPr>
      <w:rFonts w:ascii="Cambria" w:eastAsia="Cambria" w:hAnsi="Cambria" w:cs="Times New Roman"/>
    </w:rPr>
  </w:style>
  <w:style w:type="character" w:customStyle="1" w:styleId="Heading5Char">
    <w:name w:val="Heading 5 Char"/>
    <w:basedOn w:val="DefaultParagraphFont"/>
    <w:link w:val="Heading5"/>
    <w:rsid w:val="007A6834"/>
    <w:rPr>
      <w:rFonts w:asciiTheme="majorHAnsi" w:eastAsiaTheme="majorEastAsia" w:hAnsiTheme="majorHAnsi" w:cstheme="majorBidi"/>
      <w:color w:val="243F60" w:themeColor="accent1" w:themeShade="7F"/>
    </w:rPr>
  </w:style>
  <w:style w:type="paragraph" w:styleId="Header">
    <w:name w:val="header"/>
    <w:basedOn w:val="Normal"/>
    <w:link w:val="HeaderChar"/>
    <w:rsid w:val="00EB015E"/>
    <w:pPr>
      <w:tabs>
        <w:tab w:val="center" w:pos="4320"/>
        <w:tab w:val="right" w:pos="8640"/>
      </w:tabs>
    </w:pPr>
  </w:style>
  <w:style w:type="character" w:customStyle="1" w:styleId="HeaderChar">
    <w:name w:val="Header Char"/>
    <w:basedOn w:val="DefaultParagraphFont"/>
    <w:link w:val="Header"/>
    <w:rsid w:val="00EB015E"/>
    <w:rPr>
      <w:rFonts w:ascii="Cambria" w:eastAsia="Cambria" w:hAnsi="Cambria" w:cs="Times New Roman"/>
    </w:rPr>
  </w:style>
  <w:style w:type="paragraph" w:styleId="Footer">
    <w:name w:val="footer"/>
    <w:basedOn w:val="Normal"/>
    <w:link w:val="FooterChar"/>
    <w:rsid w:val="00EB015E"/>
    <w:pPr>
      <w:tabs>
        <w:tab w:val="center" w:pos="4320"/>
        <w:tab w:val="right" w:pos="8640"/>
      </w:tabs>
    </w:pPr>
  </w:style>
  <w:style w:type="character" w:customStyle="1" w:styleId="FooterChar">
    <w:name w:val="Footer Char"/>
    <w:basedOn w:val="DefaultParagraphFont"/>
    <w:link w:val="Footer"/>
    <w:rsid w:val="00EB015E"/>
    <w:rPr>
      <w:rFonts w:ascii="Cambria" w:eastAsia="Cambria" w:hAnsi="Cambria" w:cs="Times New Roman"/>
    </w:rPr>
  </w:style>
  <w:style w:type="character" w:styleId="PageNumber">
    <w:name w:val="page number"/>
    <w:basedOn w:val="DefaultParagraphFont"/>
    <w:rsid w:val="00374A5D"/>
  </w:style>
  <w:style w:type="character" w:customStyle="1" w:styleId="journal9">
    <w:name w:val="journal9"/>
    <w:basedOn w:val="DefaultParagraphFont"/>
    <w:rsid w:val="00C21389"/>
    <w:rPr>
      <w:i/>
      <w:iCs/>
    </w:rPr>
  </w:style>
  <w:style w:type="character" w:customStyle="1" w:styleId="jnumber1">
    <w:name w:val="jnumber1"/>
    <w:basedOn w:val="DefaultParagraphFont"/>
    <w:rsid w:val="00C21389"/>
    <w:rPr>
      <w:b/>
      <w:bCs/>
    </w:rPr>
  </w:style>
  <w:style w:type="character" w:customStyle="1" w:styleId="apple-converted-space">
    <w:name w:val="apple-converted-space"/>
    <w:basedOn w:val="DefaultParagraphFont"/>
    <w:rsid w:val="000F3228"/>
  </w:style>
  <w:style w:type="character" w:styleId="Strong">
    <w:name w:val="Strong"/>
    <w:uiPriority w:val="22"/>
    <w:qFormat/>
    <w:rsid w:val="00CB2DD2"/>
    <w:rPr>
      <w:rFonts w:cs="Times New Roman"/>
      <w:b/>
      <w:bCs/>
    </w:rPr>
  </w:style>
  <w:style w:type="paragraph" w:customStyle="1" w:styleId="ListParagraph1">
    <w:name w:val="List Paragraph1"/>
    <w:basedOn w:val="Normal"/>
    <w:rsid w:val="00CB2DD2"/>
    <w:pPr>
      <w:ind w:left="720"/>
      <w:contextualSpacing/>
    </w:pPr>
    <w:rPr>
      <w:rFonts w:eastAsia="宋体"/>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1523">
      <w:bodyDiv w:val="1"/>
      <w:marLeft w:val="0"/>
      <w:marRight w:val="0"/>
      <w:marTop w:val="0"/>
      <w:marBottom w:val="0"/>
      <w:divBdr>
        <w:top w:val="none" w:sz="0" w:space="0" w:color="auto"/>
        <w:left w:val="none" w:sz="0" w:space="0" w:color="auto"/>
        <w:bottom w:val="none" w:sz="0" w:space="0" w:color="auto"/>
        <w:right w:val="none" w:sz="0" w:space="0" w:color="auto"/>
      </w:divBdr>
    </w:div>
    <w:div w:id="131794432">
      <w:bodyDiv w:val="1"/>
      <w:marLeft w:val="0"/>
      <w:marRight w:val="0"/>
      <w:marTop w:val="0"/>
      <w:marBottom w:val="0"/>
      <w:divBdr>
        <w:top w:val="none" w:sz="0" w:space="0" w:color="auto"/>
        <w:left w:val="none" w:sz="0" w:space="0" w:color="auto"/>
        <w:bottom w:val="none" w:sz="0" w:space="0" w:color="auto"/>
        <w:right w:val="none" w:sz="0" w:space="0" w:color="auto"/>
      </w:divBdr>
    </w:div>
    <w:div w:id="168178360">
      <w:bodyDiv w:val="1"/>
      <w:marLeft w:val="0"/>
      <w:marRight w:val="0"/>
      <w:marTop w:val="0"/>
      <w:marBottom w:val="0"/>
      <w:divBdr>
        <w:top w:val="none" w:sz="0" w:space="0" w:color="auto"/>
        <w:left w:val="none" w:sz="0" w:space="0" w:color="auto"/>
        <w:bottom w:val="none" w:sz="0" w:space="0" w:color="auto"/>
        <w:right w:val="none" w:sz="0" w:space="0" w:color="auto"/>
      </w:divBdr>
    </w:div>
    <w:div w:id="425274737">
      <w:bodyDiv w:val="1"/>
      <w:marLeft w:val="0"/>
      <w:marRight w:val="0"/>
      <w:marTop w:val="0"/>
      <w:marBottom w:val="0"/>
      <w:divBdr>
        <w:top w:val="none" w:sz="0" w:space="0" w:color="auto"/>
        <w:left w:val="none" w:sz="0" w:space="0" w:color="auto"/>
        <w:bottom w:val="none" w:sz="0" w:space="0" w:color="auto"/>
        <w:right w:val="none" w:sz="0" w:space="0" w:color="auto"/>
      </w:divBdr>
      <w:divsChild>
        <w:div w:id="1228883056">
          <w:marLeft w:val="0"/>
          <w:marRight w:val="1"/>
          <w:marTop w:val="0"/>
          <w:marBottom w:val="0"/>
          <w:divBdr>
            <w:top w:val="none" w:sz="0" w:space="0" w:color="auto"/>
            <w:left w:val="none" w:sz="0" w:space="0" w:color="auto"/>
            <w:bottom w:val="none" w:sz="0" w:space="0" w:color="auto"/>
            <w:right w:val="none" w:sz="0" w:space="0" w:color="auto"/>
          </w:divBdr>
          <w:divsChild>
            <w:div w:id="568805583">
              <w:marLeft w:val="0"/>
              <w:marRight w:val="0"/>
              <w:marTop w:val="0"/>
              <w:marBottom w:val="0"/>
              <w:divBdr>
                <w:top w:val="none" w:sz="0" w:space="0" w:color="auto"/>
                <w:left w:val="none" w:sz="0" w:space="0" w:color="auto"/>
                <w:bottom w:val="none" w:sz="0" w:space="0" w:color="auto"/>
                <w:right w:val="none" w:sz="0" w:space="0" w:color="auto"/>
              </w:divBdr>
              <w:divsChild>
                <w:div w:id="1126200656">
                  <w:marLeft w:val="0"/>
                  <w:marRight w:val="1"/>
                  <w:marTop w:val="0"/>
                  <w:marBottom w:val="0"/>
                  <w:divBdr>
                    <w:top w:val="none" w:sz="0" w:space="0" w:color="auto"/>
                    <w:left w:val="none" w:sz="0" w:space="0" w:color="auto"/>
                    <w:bottom w:val="none" w:sz="0" w:space="0" w:color="auto"/>
                    <w:right w:val="none" w:sz="0" w:space="0" w:color="auto"/>
                  </w:divBdr>
                  <w:divsChild>
                    <w:div w:id="499319726">
                      <w:marLeft w:val="0"/>
                      <w:marRight w:val="0"/>
                      <w:marTop w:val="0"/>
                      <w:marBottom w:val="0"/>
                      <w:divBdr>
                        <w:top w:val="none" w:sz="0" w:space="0" w:color="auto"/>
                        <w:left w:val="none" w:sz="0" w:space="0" w:color="auto"/>
                        <w:bottom w:val="none" w:sz="0" w:space="0" w:color="auto"/>
                        <w:right w:val="none" w:sz="0" w:space="0" w:color="auto"/>
                      </w:divBdr>
                      <w:divsChild>
                        <w:div w:id="497817415">
                          <w:marLeft w:val="0"/>
                          <w:marRight w:val="0"/>
                          <w:marTop w:val="0"/>
                          <w:marBottom w:val="0"/>
                          <w:divBdr>
                            <w:top w:val="none" w:sz="0" w:space="0" w:color="auto"/>
                            <w:left w:val="none" w:sz="0" w:space="0" w:color="auto"/>
                            <w:bottom w:val="none" w:sz="0" w:space="0" w:color="auto"/>
                            <w:right w:val="none" w:sz="0" w:space="0" w:color="auto"/>
                          </w:divBdr>
                          <w:divsChild>
                            <w:div w:id="220867684">
                              <w:marLeft w:val="0"/>
                              <w:marRight w:val="0"/>
                              <w:marTop w:val="120"/>
                              <w:marBottom w:val="360"/>
                              <w:divBdr>
                                <w:top w:val="none" w:sz="0" w:space="0" w:color="auto"/>
                                <w:left w:val="none" w:sz="0" w:space="0" w:color="auto"/>
                                <w:bottom w:val="none" w:sz="0" w:space="0" w:color="auto"/>
                                <w:right w:val="none" w:sz="0" w:space="0" w:color="auto"/>
                              </w:divBdr>
                              <w:divsChild>
                                <w:div w:id="794055412">
                                  <w:marLeft w:val="0"/>
                                  <w:marRight w:val="0"/>
                                  <w:marTop w:val="0"/>
                                  <w:marBottom w:val="0"/>
                                  <w:divBdr>
                                    <w:top w:val="none" w:sz="0" w:space="0" w:color="auto"/>
                                    <w:left w:val="none" w:sz="0" w:space="0" w:color="auto"/>
                                    <w:bottom w:val="none" w:sz="0" w:space="0" w:color="auto"/>
                                    <w:right w:val="none" w:sz="0" w:space="0" w:color="auto"/>
                                  </w:divBdr>
                                  <w:divsChild>
                                    <w:div w:id="44801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23704">
      <w:bodyDiv w:val="1"/>
      <w:marLeft w:val="0"/>
      <w:marRight w:val="0"/>
      <w:marTop w:val="0"/>
      <w:marBottom w:val="0"/>
      <w:divBdr>
        <w:top w:val="none" w:sz="0" w:space="0" w:color="auto"/>
        <w:left w:val="none" w:sz="0" w:space="0" w:color="auto"/>
        <w:bottom w:val="none" w:sz="0" w:space="0" w:color="auto"/>
        <w:right w:val="none" w:sz="0" w:space="0" w:color="auto"/>
      </w:divBdr>
    </w:div>
    <w:div w:id="583685065">
      <w:bodyDiv w:val="1"/>
      <w:marLeft w:val="0"/>
      <w:marRight w:val="0"/>
      <w:marTop w:val="0"/>
      <w:marBottom w:val="0"/>
      <w:divBdr>
        <w:top w:val="none" w:sz="0" w:space="0" w:color="auto"/>
        <w:left w:val="none" w:sz="0" w:space="0" w:color="auto"/>
        <w:bottom w:val="none" w:sz="0" w:space="0" w:color="auto"/>
        <w:right w:val="none" w:sz="0" w:space="0" w:color="auto"/>
      </w:divBdr>
      <w:divsChild>
        <w:div w:id="868296164">
          <w:marLeft w:val="0"/>
          <w:marRight w:val="0"/>
          <w:marTop w:val="0"/>
          <w:marBottom w:val="0"/>
          <w:divBdr>
            <w:top w:val="none" w:sz="0" w:space="0" w:color="auto"/>
            <w:left w:val="none" w:sz="0" w:space="0" w:color="auto"/>
            <w:bottom w:val="none" w:sz="0" w:space="0" w:color="auto"/>
            <w:right w:val="none" w:sz="0" w:space="0" w:color="auto"/>
          </w:divBdr>
        </w:div>
        <w:div w:id="598374446">
          <w:marLeft w:val="0"/>
          <w:marRight w:val="0"/>
          <w:marTop w:val="0"/>
          <w:marBottom w:val="0"/>
          <w:divBdr>
            <w:top w:val="none" w:sz="0" w:space="0" w:color="auto"/>
            <w:left w:val="none" w:sz="0" w:space="0" w:color="auto"/>
            <w:bottom w:val="none" w:sz="0" w:space="0" w:color="auto"/>
            <w:right w:val="none" w:sz="0" w:space="0" w:color="auto"/>
          </w:divBdr>
        </w:div>
      </w:divsChild>
    </w:div>
    <w:div w:id="661006722">
      <w:bodyDiv w:val="1"/>
      <w:marLeft w:val="0"/>
      <w:marRight w:val="0"/>
      <w:marTop w:val="0"/>
      <w:marBottom w:val="0"/>
      <w:divBdr>
        <w:top w:val="none" w:sz="0" w:space="0" w:color="auto"/>
        <w:left w:val="none" w:sz="0" w:space="0" w:color="auto"/>
        <w:bottom w:val="none" w:sz="0" w:space="0" w:color="auto"/>
        <w:right w:val="none" w:sz="0" w:space="0" w:color="auto"/>
      </w:divBdr>
    </w:div>
    <w:div w:id="670371505">
      <w:bodyDiv w:val="1"/>
      <w:marLeft w:val="0"/>
      <w:marRight w:val="0"/>
      <w:marTop w:val="0"/>
      <w:marBottom w:val="0"/>
      <w:divBdr>
        <w:top w:val="none" w:sz="0" w:space="0" w:color="auto"/>
        <w:left w:val="none" w:sz="0" w:space="0" w:color="auto"/>
        <w:bottom w:val="none" w:sz="0" w:space="0" w:color="auto"/>
        <w:right w:val="none" w:sz="0" w:space="0" w:color="auto"/>
      </w:divBdr>
      <w:divsChild>
        <w:div w:id="1171263503">
          <w:marLeft w:val="0"/>
          <w:marRight w:val="0"/>
          <w:marTop w:val="0"/>
          <w:marBottom w:val="0"/>
          <w:divBdr>
            <w:top w:val="none" w:sz="0" w:space="0" w:color="auto"/>
            <w:left w:val="none" w:sz="0" w:space="0" w:color="auto"/>
            <w:bottom w:val="none" w:sz="0" w:space="0" w:color="auto"/>
            <w:right w:val="none" w:sz="0" w:space="0" w:color="auto"/>
          </w:divBdr>
        </w:div>
        <w:div w:id="572811215">
          <w:marLeft w:val="0"/>
          <w:marRight w:val="0"/>
          <w:marTop w:val="0"/>
          <w:marBottom w:val="0"/>
          <w:divBdr>
            <w:top w:val="none" w:sz="0" w:space="0" w:color="auto"/>
            <w:left w:val="none" w:sz="0" w:space="0" w:color="auto"/>
            <w:bottom w:val="none" w:sz="0" w:space="0" w:color="auto"/>
            <w:right w:val="none" w:sz="0" w:space="0" w:color="auto"/>
          </w:divBdr>
        </w:div>
        <w:div w:id="351149152">
          <w:marLeft w:val="0"/>
          <w:marRight w:val="0"/>
          <w:marTop w:val="0"/>
          <w:marBottom w:val="0"/>
          <w:divBdr>
            <w:top w:val="none" w:sz="0" w:space="0" w:color="auto"/>
            <w:left w:val="none" w:sz="0" w:space="0" w:color="auto"/>
            <w:bottom w:val="none" w:sz="0" w:space="0" w:color="auto"/>
            <w:right w:val="none" w:sz="0" w:space="0" w:color="auto"/>
          </w:divBdr>
        </w:div>
        <w:div w:id="782385391">
          <w:marLeft w:val="0"/>
          <w:marRight w:val="0"/>
          <w:marTop w:val="0"/>
          <w:marBottom w:val="0"/>
          <w:divBdr>
            <w:top w:val="none" w:sz="0" w:space="0" w:color="auto"/>
            <w:left w:val="none" w:sz="0" w:space="0" w:color="auto"/>
            <w:bottom w:val="none" w:sz="0" w:space="0" w:color="auto"/>
            <w:right w:val="none" w:sz="0" w:space="0" w:color="auto"/>
          </w:divBdr>
        </w:div>
        <w:div w:id="779493920">
          <w:marLeft w:val="0"/>
          <w:marRight w:val="0"/>
          <w:marTop w:val="0"/>
          <w:marBottom w:val="0"/>
          <w:divBdr>
            <w:top w:val="none" w:sz="0" w:space="0" w:color="auto"/>
            <w:left w:val="none" w:sz="0" w:space="0" w:color="auto"/>
            <w:bottom w:val="none" w:sz="0" w:space="0" w:color="auto"/>
            <w:right w:val="none" w:sz="0" w:space="0" w:color="auto"/>
          </w:divBdr>
        </w:div>
        <w:div w:id="660281232">
          <w:marLeft w:val="0"/>
          <w:marRight w:val="0"/>
          <w:marTop w:val="0"/>
          <w:marBottom w:val="0"/>
          <w:divBdr>
            <w:top w:val="none" w:sz="0" w:space="0" w:color="auto"/>
            <w:left w:val="none" w:sz="0" w:space="0" w:color="auto"/>
            <w:bottom w:val="none" w:sz="0" w:space="0" w:color="auto"/>
            <w:right w:val="none" w:sz="0" w:space="0" w:color="auto"/>
          </w:divBdr>
        </w:div>
        <w:div w:id="205725138">
          <w:marLeft w:val="0"/>
          <w:marRight w:val="0"/>
          <w:marTop w:val="0"/>
          <w:marBottom w:val="0"/>
          <w:divBdr>
            <w:top w:val="none" w:sz="0" w:space="0" w:color="auto"/>
            <w:left w:val="none" w:sz="0" w:space="0" w:color="auto"/>
            <w:bottom w:val="none" w:sz="0" w:space="0" w:color="auto"/>
            <w:right w:val="none" w:sz="0" w:space="0" w:color="auto"/>
          </w:divBdr>
        </w:div>
        <w:div w:id="395052395">
          <w:marLeft w:val="0"/>
          <w:marRight w:val="0"/>
          <w:marTop w:val="0"/>
          <w:marBottom w:val="0"/>
          <w:divBdr>
            <w:top w:val="none" w:sz="0" w:space="0" w:color="auto"/>
            <w:left w:val="none" w:sz="0" w:space="0" w:color="auto"/>
            <w:bottom w:val="none" w:sz="0" w:space="0" w:color="auto"/>
            <w:right w:val="none" w:sz="0" w:space="0" w:color="auto"/>
          </w:divBdr>
        </w:div>
        <w:div w:id="1711565591">
          <w:marLeft w:val="0"/>
          <w:marRight w:val="0"/>
          <w:marTop w:val="0"/>
          <w:marBottom w:val="0"/>
          <w:divBdr>
            <w:top w:val="none" w:sz="0" w:space="0" w:color="auto"/>
            <w:left w:val="none" w:sz="0" w:space="0" w:color="auto"/>
            <w:bottom w:val="none" w:sz="0" w:space="0" w:color="auto"/>
            <w:right w:val="none" w:sz="0" w:space="0" w:color="auto"/>
          </w:divBdr>
        </w:div>
        <w:div w:id="1857306839">
          <w:marLeft w:val="0"/>
          <w:marRight w:val="0"/>
          <w:marTop w:val="0"/>
          <w:marBottom w:val="0"/>
          <w:divBdr>
            <w:top w:val="none" w:sz="0" w:space="0" w:color="auto"/>
            <w:left w:val="none" w:sz="0" w:space="0" w:color="auto"/>
            <w:bottom w:val="none" w:sz="0" w:space="0" w:color="auto"/>
            <w:right w:val="none" w:sz="0" w:space="0" w:color="auto"/>
          </w:divBdr>
        </w:div>
        <w:div w:id="260376702">
          <w:marLeft w:val="0"/>
          <w:marRight w:val="0"/>
          <w:marTop w:val="0"/>
          <w:marBottom w:val="0"/>
          <w:divBdr>
            <w:top w:val="none" w:sz="0" w:space="0" w:color="auto"/>
            <w:left w:val="none" w:sz="0" w:space="0" w:color="auto"/>
            <w:bottom w:val="none" w:sz="0" w:space="0" w:color="auto"/>
            <w:right w:val="none" w:sz="0" w:space="0" w:color="auto"/>
          </w:divBdr>
        </w:div>
        <w:div w:id="1188911866">
          <w:marLeft w:val="0"/>
          <w:marRight w:val="0"/>
          <w:marTop w:val="0"/>
          <w:marBottom w:val="0"/>
          <w:divBdr>
            <w:top w:val="none" w:sz="0" w:space="0" w:color="auto"/>
            <w:left w:val="none" w:sz="0" w:space="0" w:color="auto"/>
            <w:bottom w:val="none" w:sz="0" w:space="0" w:color="auto"/>
            <w:right w:val="none" w:sz="0" w:space="0" w:color="auto"/>
          </w:divBdr>
        </w:div>
        <w:div w:id="1572082641">
          <w:marLeft w:val="0"/>
          <w:marRight w:val="0"/>
          <w:marTop w:val="0"/>
          <w:marBottom w:val="0"/>
          <w:divBdr>
            <w:top w:val="none" w:sz="0" w:space="0" w:color="auto"/>
            <w:left w:val="none" w:sz="0" w:space="0" w:color="auto"/>
            <w:bottom w:val="none" w:sz="0" w:space="0" w:color="auto"/>
            <w:right w:val="none" w:sz="0" w:space="0" w:color="auto"/>
          </w:divBdr>
        </w:div>
        <w:div w:id="1350568707">
          <w:marLeft w:val="0"/>
          <w:marRight w:val="0"/>
          <w:marTop w:val="0"/>
          <w:marBottom w:val="0"/>
          <w:divBdr>
            <w:top w:val="none" w:sz="0" w:space="0" w:color="auto"/>
            <w:left w:val="none" w:sz="0" w:space="0" w:color="auto"/>
            <w:bottom w:val="none" w:sz="0" w:space="0" w:color="auto"/>
            <w:right w:val="none" w:sz="0" w:space="0" w:color="auto"/>
          </w:divBdr>
        </w:div>
        <w:div w:id="235550269">
          <w:marLeft w:val="0"/>
          <w:marRight w:val="0"/>
          <w:marTop w:val="0"/>
          <w:marBottom w:val="0"/>
          <w:divBdr>
            <w:top w:val="none" w:sz="0" w:space="0" w:color="auto"/>
            <w:left w:val="none" w:sz="0" w:space="0" w:color="auto"/>
            <w:bottom w:val="none" w:sz="0" w:space="0" w:color="auto"/>
            <w:right w:val="none" w:sz="0" w:space="0" w:color="auto"/>
          </w:divBdr>
        </w:div>
        <w:div w:id="1328284407">
          <w:marLeft w:val="0"/>
          <w:marRight w:val="0"/>
          <w:marTop w:val="0"/>
          <w:marBottom w:val="0"/>
          <w:divBdr>
            <w:top w:val="none" w:sz="0" w:space="0" w:color="auto"/>
            <w:left w:val="none" w:sz="0" w:space="0" w:color="auto"/>
            <w:bottom w:val="none" w:sz="0" w:space="0" w:color="auto"/>
            <w:right w:val="none" w:sz="0" w:space="0" w:color="auto"/>
          </w:divBdr>
        </w:div>
        <w:div w:id="1192456531">
          <w:marLeft w:val="0"/>
          <w:marRight w:val="0"/>
          <w:marTop w:val="0"/>
          <w:marBottom w:val="0"/>
          <w:divBdr>
            <w:top w:val="none" w:sz="0" w:space="0" w:color="auto"/>
            <w:left w:val="none" w:sz="0" w:space="0" w:color="auto"/>
            <w:bottom w:val="none" w:sz="0" w:space="0" w:color="auto"/>
            <w:right w:val="none" w:sz="0" w:space="0" w:color="auto"/>
          </w:divBdr>
        </w:div>
        <w:div w:id="427577602">
          <w:marLeft w:val="0"/>
          <w:marRight w:val="0"/>
          <w:marTop w:val="0"/>
          <w:marBottom w:val="0"/>
          <w:divBdr>
            <w:top w:val="none" w:sz="0" w:space="0" w:color="auto"/>
            <w:left w:val="none" w:sz="0" w:space="0" w:color="auto"/>
            <w:bottom w:val="none" w:sz="0" w:space="0" w:color="auto"/>
            <w:right w:val="none" w:sz="0" w:space="0" w:color="auto"/>
          </w:divBdr>
        </w:div>
        <w:div w:id="1470900615">
          <w:marLeft w:val="0"/>
          <w:marRight w:val="0"/>
          <w:marTop w:val="0"/>
          <w:marBottom w:val="0"/>
          <w:divBdr>
            <w:top w:val="none" w:sz="0" w:space="0" w:color="auto"/>
            <w:left w:val="none" w:sz="0" w:space="0" w:color="auto"/>
            <w:bottom w:val="none" w:sz="0" w:space="0" w:color="auto"/>
            <w:right w:val="none" w:sz="0" w:space="0" w:color="auto"/>
          </w:divBdr>
        </w:div>
      </w:divsChild>
    </w:div>
    <w:div w:id="766734079">
      <w:bodyDiv w:val="1"/>
      <w:marLeft w:val="0"/>
      <w:marRight w:val="0"/>
      <w:marTop w:val="0"/>
      <w:marBottom w:val="0"/>
      <w:divBdr>
        <w:top w:val="none" w:sz="0" w:space="0" w:color="auto"/>
        <w:left w:val="none" w:sz="0" w:space="0" w:color="auto"/>
        <w:bottom w:val="none" w:sz="0" w:space="0" w:color="auto"/>
        <w:right w:val="none" w:sz="0" w:space="0" w:color="auto"/>
      </w:divBdr>
      <w:divsChild>
        <w:div w:id="62065863">
          <w:marLeft w:val="0"/>
          <w:marRight w:val="0"/>
          <w:marTop w:val="0"/>
          <w:marBottom w:val="0"/>
          <w:divBdr>
            <w:top w:val="none" w:sz="0" w:space="0" w:color="auto"/>
            <w:left w:val="none" w:sz="0" w:space="0" w:color="auto"/>
            <w:bottom w:val="none" w:sz="0" w:space="0" w:color="auto"/>
            <w:right w:val="none" w:sz="0" w:space="0" w:color="auto"/>
          </w:divBdr>
        </w:div>
        <w:div w:id="1216550908">
          <w:marLeft w:val="0"/>
          <w:marRight w:val="0"/>
          <w:marTop w:val="0"/>
          <w:marBottom w:val="0"/>
          <w:divBdr>
            <w:top w:val="none" w:sz="0" w:space="0" w:color="auto"/>
            <w:left w:val="none" w:sz="0" w:space="0" w:color="auto"/>
            <w:bottom w:val="none" w:sz="0" w:space="0" w:color="auto"/>
            <w:right w:val="none" w:sz="0" w:space="0" w:color="auto"/>
          </w:divBdr>
        </w:div>
      </w:divsChild>
    </w:div>
    <w:div w:id="814639909">
      <w:bodyDiv w:val="1"/>
      <w:marLeft w:val="0"/>
      <w:marRight w:val="0"/>
      <w:marTop w:val="0"/>
      <w:marBottom w:val="0"/>
      <w:divBdr>
        <w:top w:val="none" w:sz="0" w:space="0" w:color="auto"/>
        <w:left w:val="none" w:sz="0" w:space="0" w:color="auto"/>
        <w:bottom w:val="none" w:sz="0" w:space="0" w:color="auto"/>
        <w:right w:val="none" w:sz="0" w:space="0" w:color="auto"/>
      </w:divBdr>
    </w:div>
    <w:div w:id="920986257">
      <w:bodyDiv w:val="1"/>
      <w:marLeft w:val="0"/>
      <w:marRight w:val="0"/>
      <w:marTop w:val="0"/>
      <w:marBottom w:val="0"/>
      <w:divBdr>
        <w:top w:val="none" w:sz="0" w:space="0" w:color="auto"/>
        <w:left w:val="none" w:sz="0" w:space="0" w:color="auto"/>
        <w:bottom w:val="none" w:sz="0" w:space="0" w:color="auto"/>
        <w:right w:val="none" w:sz="0" w:space="0" w:color="auto"/>
      </w:divBdr>
    </w:div>
    <w:div w:id="1292399028">
      <w:bodyDiv w:val="1"/>
      <w:marLeft w:val="0"/>
      <w:marRight w:val="0"/>
      <w:marTop w:val="0"/>
      <w:marBottom w:val="0"/>
      <w:divBdr>
        <w:top w:val="none" w:sz="0" w:space="0" w:color="auto"/>
        <w:left w:val="none" w:sz="0" w:space="0" w:color="auto"/>
        <w:bottom w:val="none" w:sz="0" w:space="0" w:color="auto"/>
        <w:right w:val="none" w:sz="0" w:space="0" w:color="auto"/>
      </w:divBdr>
    </w:div>
    <w:div w:id="1531990256">
      <w:bodyDiv w:val="1"/>
      <w:marLeft w:val="0"/>
      <w:marRight w:val="0"/>
      <w:marTop w:val="0"/>
      <w:marBottom w:val="0"/>
      <w:divBdr>
        <w:top w:val="none" w:sz="0" w:space="0" w:color="auto"/>
        <w:left w:val="none" w:sz="0" w:space="0" w:color="auto"/>
        <w:bottom w:val="none" w:sz="0" w:space="0" w:color="auto"/>
        <w:right w:val="none" w:sz="0" w:space="0" w:color="auto"/>
      </w:divBdr>
    </w:div>
    <w:div w:id="1884244307">
      <w:bodyDiv w:val="1"/>
      <w:marLeft w:val="0"/>
      <w:marRight w:val="0"/>
      <w:marTop w:val="0"/>
      <w:marBottom w:val="0"/>
      <w:divBdr>
        <w:top w:val="none" w:sz="0" w:space="0" w:color="auto"/>
        <w:left w:val="none" w:sz="0" w:space="0" w:color="auto"/>
        <w:bottom w:val="none" w:sz="0" w:space="0" w:color="auto"/>
        <w:right w:val="none" w:sz="0" w:space="0" w:color="auto"/>
      </w:divBdr>
    </w:div>
    <w:div w:id="1920171098">
      <w:bodyDiv w:val="1"/>
      <w:marLeft w:val="0"/>
      <w:marRight w:val="0"/>
      <w:marTop w:val="0"/>
      <w:marBottom w:val="0"/>
      <w:divBdr>
        <w:top w:val="none" w:sz="0" w:space="0" w:color="auto"/>
        <w:left w:val="none" w:sz="0" w:space="0" w:color="auto"/>
        <w:bottom w:val="none" w:sz="0" w:space="0" w:color="auto"/>
        <w:right w:val="none" w:sz="0" w:space="0" w:color="auto"/>
      </w:divBdr>
      <w:divsChild>
        <w:div w:id="1848980250">
          <w:marLeft w:val="0"/>
          <w:marRight w:val="1"/>
          <w:marTop w:val="0"/>
          <w:marBottom w:val="0"/>
          <w:divBdr>
            <w:top w:val="none" w:sz="0" w:space="0" w:color="auto"/>
            <w:left w:val="none" w:sz="0" w:space="0" w:color="auto"/>
            <w:bottom w:val="none" w:sz="0" w:space="0" w:color="auto"/>
            <w:right w:val="none" w:sz="0" w:space="0" w:color="auto"/>
          </w:divBdr>
          <w:divsChild>
            <w:div w:id="1003971924">
              <w:marLeft w:val="0"/>
              <w:marRight w:val="0"/>
              <w:marTop w:val="0"/>
              <w:marBottom w:val="0"/>
              <w:divBdr>
                <w:top w:val="none" w:sz="0" w:space="0" w:color="auto"/>
                <w:left w:val="none" w:sz="0" w:space="0" w:color="auto"/>
                <w:bottom w:val="none" w:sz="0" w:space="0" w:color="auto"/>
                <w:right w:val="none" w:sz="0" w:space="0" w:color="auto"/>
              </w:divBdr>
              <w:divsChild>
                <w:div w:id="456458608">
                  <w:marLeft w:val="0"/>
                  <w:marRight w:val="1"/>
                  <w:marTop w:val="0"/>
                  <w:marBottom w:val="0"/>
                  <w:divBdr>
                    <w:top w:val="none" w:sz="0" w:space="0" w:color="auto"/>
                    <w:left w:val="none" w:sz="0" w:space="0" w:color="auto"/>
                    <w:bottom w:val="none" w:sz="0" w:space="0" w:color="auto"/>
                    <w:right w:val="none" w:sz="0" w:space="0" w:color="auto"/>
                  </w:divBdr>
                  <w:divsChild>
                    <w:div w:id="765157367">
                      <w:marLeft w:val="0"/>
                      <w:marRight w:val="0"/>
                      <w:marTop w:val="0"/>
                      <w:marBottom w:val="0"/>
                      <w:divBdr>
                        <w:top w:val="none" w:sz="0" w:space="0" w:color="auto"/>
                        <w:left w:val="none" w:sz="0" w:space="0" w:color="auto"/>
                        <w:bottom w:val="none" w:sz="0" w:space="0" w:color="auto"/>
                        <w:right w:val="none" w:sz="0" w:space="0" w:color="auto"/>
                      </w:divBdr>
                      <w:divsChild>
                        <w:div w:id="262107165">
                          <w:marLeft w:val="0"/>
                          <w:marRight w:val="0"/>
                          <w:marTop w:val="0"/>
                          <w:marBottom w:val="0"/>
                          <w:divBdr>
                            <w:top w:val="none" w:sz="0" w:space="0" w:color="auto"/>
                            <w:left w:val="none" w:sz="0" w:space="0" w:color="auto"/>
                            <w:bottom w:val="none" w:sz="0" w:space="0" w:color="auto"/>
                            <w:right w:val="none" w:sz="0" w:space="0" w:color="auto"/>
                          </w:divBdr>
                          <w:divsChild>
                            <w:div w:id="978412828">
                              <w:marLeft w:val="0"/>
                              <w:marRight w:val="0"/>
                              <w:marTop w:val="120"/>
                              <w:marBottom w:val="360"/>
                              <w:divBdr>
                                <w:top w:val="none" w:sz="0" w:space="0" w:color="auto"/>
                                <w:left w:val="none" w:sz="0" w:space="0" w:color="auto"/>
                                <w:bottom w:val="none" w:sz="0" w:space="0" w:color="auto"/>
                                <w:right w:val="none" w:sz="0" w:space="0" w:color="auto"/>
                              </w:divBdr>
                              <w:divsChild>
                                <w:div w:id="176501935">
                                  <w:marLeft w:val="0"/>
                                  <w:marRight w:val="0"/>
                                  <w:marTop w:val="0"/>
                                  <w:marBottom w:val="0"/>
                                  <w:divBdr>
                                    <w:top w:val="none" w:sz="0" w:space="0" w:color="auto"/>
                                    <w:left w:val="none" w:sz="0" w:space="0" w:color="auto"/>
                                    <w:bottom w:val="none" w:sz="0" w:space="0" w:color="auto"/>
                                    <w:right w:val="none" w:sz="0" w:space="0" w:color="auto"/>
                                  </w:divBdr>
                                  <w:divsChild>
                                    <w:div w:id="17793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141393">
      <w:bodyDiv w:val="1"/>
      <w:marLeft w:val="0"/>
      <w:marRight w:val="0"/>
      <w:marTop w:val="0"/>
      <w:marBottom w:val="0"/>
      <w:divBdr>
        <w:top w:val="none" w:sz="0" w:space="0" w:color="auto"/>
        <w:left w:val="none" w:sz="0" w:space="0" w:color="auto"/>
        <w:bottom w:val="none" w:sz="0" w:space="0" w:color="auto"/>
        <w:right w:val="none" w:sz="0" w:space="0" w:color="auto"/>
      </w:divBdr>
    </w:div>
    <w:div w:id="2098819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3704</Words>
  <Characters>21113</Characters>
  <Application>Microsoft Macintosh Word</Application>
  <DocSecurity>0</DocSecurity>
  <Lines>175</Lines>
  <Paragraphs>49</Paragraphs>
  <ScaleCrop>false</ScaleCrop>
  <HeadingPairs>
    <vt:vector size="4" baseType="variant">
      <vt:variant>
        <vt:lpstr>Title</vt:lpstr>
      </vt:variant>
      <vt:variant>
        <vt:i4>1</vt:i4>
      </vt:variant>
      <vt:variant>
        <vt:lpstr>标题</vt:lpstr>
      </vt:variant>
      <vt:variant>
        <vt:i4>17</vt:i4>
      </vt:variant>
    </vt:vector>
  </HeadingPairs>
  <TitlesOfParts>
    <vt:vector size="18" baseType="lpstr">
      <vt:lpstr>_</vt:lpstr>
      <vt:lpstr/>
      <vt:lpstr>Author contributions: All the authors contributed to this work.</vt:lpstr>
      <vt:lpstr/>
      <vt:lpstr>Correspondence to: Saranya Chumsri, MD, Department of Medicine, University of Ma</vt:lpstr>
      <vt:lpstr/>
      <vt:lpstr>Telephone: +1-410-3286373 Fax: +1-410-3286896 </vt:lpstr>
      <vt:lpstr/>
      <vt:lpstr>Published online:</vt:lpstr>
      <vt:lpstr/>
      <vt:lpstr>Abstract</vt:lpstr>
      <vt:lpstr>Lymphoepithelioma-like carcinoma (LELC) is a rare type of neoplasm in which only</vt:lpstr>
      <vt:lpstr/>
      <vt:lpstr>© 2014 Baishideng Publishing Group Inc. All rights reserved.</vt:lpstr>
      <vt:lpstr/>
      <vt:lpstr>Key words: Lymphoepithelioma-like carcinoma of the breast; Breast cancer; Breast</vt:lpstr>
      <vt:lpstr/>
      <vt:lpstr>Core tip: We present a case of lymphoepithelioma-like carcinoma (LELC) of the br</vt:lpstr>
    </vt:vector>
  </TitlesOfParts>
  <Company/>
  <LinksUpToDate>false</LinksUpToDate>
  <CharactersWithSpaces>24768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Ikumi Suzuki</dc:creator>
  <cp:keywords/>
  <cp:lastModifiedBy>Na Ma</cp:lastModifiedBy>
  <cp:revision>2</cp:revision>
  <cp:lastPrinted>2013-02-09T00:10:00Z</cp:lastPrinted>
  <dcterms:created xsi:type="dcterms:W3CDTF">2014-10-31T21:56:00Z</dcterms:created>
  <dcterms:modified xsi:type="dcterms:W3CDTF">2014-10-31T21:56:00Z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4621</vt:lpwstr>
  </property>
  <property fmtid="{D5CDD505-2E9C-101B-9397-08002B2CF9AE}" pid="3" name="WnCSubscriberId">
    <vt:lpwstr>4051</vt:lpwstr>
  </property>
  <property fmtid="{D5CDD505-2E9C-101B-9397-08002B2CF9AE}" pid="4" name="WnCOutputStyleId">
    <vt:lpwstr>10396</vt:lpwstr>
  </property>
  <property fmtid="{D5CDD505-2E9C-101B-9397-08002B2CF9AE}" pid="5" name="RWProductId">
    <vt:lpwstr>WnC</vt:lpwstr>
  </property>
  <property fmtid="{D5CDD505-2E9C-101B-9397-08002B2CF9AE}" pid="6" name="WnCUser">
    <vt:lpwstr>isuzuki_4051</vt:lpwstr>
  </property>
  <property fmtid="{D5CDD505-2E9C-101B-9397-08002B2CF9AE}" pid="7" name="WnC4Folder">
    <vt:lpwstr>Documents///10251-Review[1](1)</vt:lpwstr>
  </property>
</Properties>
</file>