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5A" w:rsidRPr="0017735A" w:rsidRDefault="0017735A" w:rsidP="000E3C15">
      <w:pPr>
        <w:spacing w:line="360" w:lineRule="auto"/>
        <w:jc w:val="both"/>
        <w:rPr>
          <w:rFonts w:ascii="Book Antiqua" w:hAnsi="Book Antiqua" w:cs="Tahoma"/>
          <w:b/>
          <w:color w:val="000000"/>
        </w:rPr>
      </w:pPr>
      <w:bookmarkStart w:id="0" w:name="OLE_LINK313"/>
      <w:bookmarkStart w:id="1" w:name="OLE_LINK401"/>
      <w:bookmarkStart w:id="2" w:name="OLE_LINK319"/>
      <w:bookmarkStart w:id="3" w:name="OLE_LINK320"/>
      <w:bookmarkStart w:id="4" w:name="OLE_LINK355"/>
      <w:bookmarkStart w:id="5" w:name="OLE_LINK403"/>
      <w:r w:rsidRPr="0017735A">
        <w:rPr>
          <w:rFonts w:ascii="Book Antiqua" w:hAnsi="Book Antiqua" w:cs="Tahoma"/>
          <w:b/>
          <w:color w:val="0000FF"/>
        </w:rPr>
        <w:t xml:space="preserve">Name of journal: </w:t>
      </w:r>
      <w:r w:rsidRPr="0017735A">
        <w:rPr>
          <w:rFonts w:ascii="Book Antiqua" w:hAnsi="Book Antiqua" w:cs="Tahoma"/>
          <w:b/>
          <w:color w:val="000000"/>
        </w:rPr>
        <w:t>World Journal of Gastroenterology</w:t>
      </w:r>
    </w:p>
    <w:p w:rsidR="0017735A" w:rsidRPr="0017735A" w:rsidRDefault="0017735A" w:rsidP="000E3C15">
      <w:pPr>
        <w:spacing w:line="360" w:lineRule="auto"/>
        <w:jc w:val="both"/>
        <w:rPr>
          <w:rFonts w:ascii="Book Antiqua" w:eastAsia="宋体" w:hAnsi="Book Antiqua" w:cs="Tahoma"/>
          <w:b/>
          <w:color w:val="0000FF"/>
          <w:lang w:eastAsia="zh-CN"/>
        </w:rPr>
      </w:pPr>
      <w:r w:rsidRPr="0017735A">
        <w:rPr>
          <w:rFonts w:ascii="Book Antiqua" w:hAnsi="Book Antiqua" w:cs="Tahoma"/>
          <w:b/>
          <w:color w:val="0000FF"/>
        </w:rPr>
        <w:t>ESPS Manuscript NO:</w:t>
      </w:r>
      <w:r>
        <w:rPr>
          <w:rFonts w:ascii="Book Antiqua" w:eastAsia="宋体" w:hAnsi="Book Antiqua" w:cs="Tahoma" w:hint="eastAsia"/>
          <w:b/>
          <w:color w:val="0000FF"/>
          <w:lang w:eastAsia="zh-CN"/>
        </w:rPr>
        <w:t xml:space="preserve"> 10500</w:t>
      </w:r>
    </w:p>
    <w:p w:rsidR="0017735A" w:rsidRPr="0017735A" w:rsidRDefault="0017735A" w:rsidP="000E3C15">
      <w:pPr>
        <w:spacing w:line="360" w:lineRule="auto"/>
        <w:jc w:val="both"/>
        <w:rPr>
          <w:rFonts w:ascii="Book Antiqua" w:hAnsi="Book Antiqua" w:cs="Tahoma"/>
          <w:b/>
          <w:color w:val="000000"/>
        </w:rPr>
      </w:pPr>
      <w:r w:rsidRPr="0017735A">
        <w:rPr>
          <w:rFonts w:ascii="Book Antiqua" w:hAnsi="Book Antiqua" w:cs="Tahoma"/>
          <w:b/>
          <w:color w:val="0000FF"/>
        </w:rPr>
        <w:t>Columns:</w:t>
      </w:r>
      <w:r w:rsidRPr="0017735A">
        <w:rPr>
          <w:rFonts w:ascii="Book Antiqua" w:hAnsi="Book Antiqua"/>
        </w:rPr>
        <w:t xml:space="preserve"> </w:t>
      </w:r>
      <w:r w:rsidR="001A32B8" w:rsidRPr="0017735A">
        <w:rPr>
          <w:rFonts w:ascii="Book Antiqua" w:hAnsi="Book Antiqua"/>
          <w:b/>
        </w:rPr>
        <w:t>MINIREVIEWS</w:t>
      </w:r>
    </w:p>
    <w:bookmarkEnd w:id="0"/>
    <w:bookmarkEnd w:id="1"/>
    <w:bookmarkEnd w:id="2"/>
    <w:bookmarkEnd w:id="3"/>
    <w:bookmarkEnd w:id="4"/>
    <w:bookmarkEnd w:id="5"/>
    <w:p w:rsidR="0017735A" w:rsidRPr="0017735A" w:rsidRDefault="0017735A" w:rsidP="000E3C15">
      <w:pPr>
        <w:spacing w:line="360" w:lineRule="auto"/>
        <w:jc w:val="both"/>
        <w:rPr>
          <w:rFonts w:ascii="Book Antiqua" w:eastAsia="宋体" w:hAnsi="Book Antiqua"/>
          <w:b/>
          <w:bCs/>
          <w:lang w:eastAsia="zh-CN"/>
        </w:rPr>
      </w:pPr>
    </w:p>
    <w:p w:rsidR="00350ABB" w:rsidRPr="0017735A" w:rsidRDefault="000E3C15" w:rsidP="000E3C15">
      <w:pPr>
        <w:spacing w:line="360" w:lineRule="auto"/>
        <w:jc w:val="both"/>
        <w:rPr>
          <w:rFonts w:ascii="Book Antiqua" w:hAnsi="Book Antiqua"/>
          <w:b/>
          <w:bCs/>
        </w:rPr>
      </w:pPr>
      <w:r w:rsidRPr="000E3C15">
        <w:rPr>
          <w:rFonts w:ascii="Book Antiqua" w:hAnsi="Book Antiqua"/>
          <w:b/>
          <w:bCs/>
        </w:rPr>
        <w:t xml:space="preserve">Endoscopic ultrasonography </w:t>
      </w:r>
      <w:r w:rsidR="00CB3F9C" w:rsidRPr="0017735A">
        <w:rPr>
          <w:rFonts w:ascii="Book Antiqua" w:hAnsi="Book Antiqua"/>
          <w:b/>
          <w:bCs/>
        </w:rPr>
        <w:t>-</w:t>
      </w:r>
      <w:r w:rsidR="0095675E" w:rsidRPr="0017735A">
        <w:rPr>
          <w:rFonts w:ascii="Book Antiqua" w:hAnsi="Book Antiqua"/>
          <w:b/>
          <w:bCs/>
        </w:rPr>
        <w:t>guided endoscopic</w:t>
      </w:r>
      <w:r w:rsidR="001F5CEF" w:rsidRPr="0017735A">
        <w:rPr>
          <w:rFonts w:ascii="Book Antiqua" w:hAnsi="Book Antiqua"/>
          <w:b/>
          <w:bCs/>
        </w:rPr>
        <w:t xml:space="preserve"> tre</w:t>
      </w:r>
      <w:r w:rsidR="00281C65" w:rsidRPr="0017735A">
        <w:rPr>
          <w:rFonts w:ascii="Book Antiqua" w:hAnsi="Book Antiqua"/>
          <w:b/>
          <w:bCs/>
        </w:rPr>
        <w:t>atment</w:t>
      </w:r>
      <w:r w:rsidR="00500A67" w:rsidRPr="0017735A">
        <w:rPr>
          <w:rFonts w:ascii="Book Antiqua" w:hAnsi="Book Antiqua"/>
          <w:b/>
          <w:bCs/>
        </w:rPr>
        <w:t xml:space="preserve"> of pancreatic </w:t>
      </w:r>
      <w:proofErr w:type="spellStart"/>
      <w:r w:rsidR="00500A67" w:rsidRPr="0017735A">
        <w:rPr>
          <w:rFonts w:ascii="Book Antiqua" w:hAnsi="Book Antiqua"/>
          <w:b/>
          <w:bCs/>
        </w:rPr>
        <w:t>pseudocysts</w:t>
      </w:r>
      <w:proofErr w:type="spellEnd"/>
      <w:r w:rsidR="001F5CEF" w:rsidRPr="0017735A">
        <w:rPr>
          <w:rFonts w:ascii="Book Antiqua" w:hAnsi="Book Antiqua"/>
          <w:b/>
          <w:bCs/>
        </w:rPr>
        <w:t xml:space="preserve"> and walled-off necrosis</w:t>
      </w:r>
      <w:r w:rsidR="00350ABB" w:rsidRPr="0017735A">
        <w:rPr>
          <w:rFonts w:ascii="Book Antiqua" w:hAnsi="Book Antiqua"/>
          <w:b/>
          <w:bCs/>
        </w:rPr>
        <w:t>:</w:t>
      </w:r>
      <w:r w:rsidR="00F14296" w:rsidRPr="0017735A">
        <w:rPr>
          <w:rFonts w:ascii="Book Antiqua" w:hAnsi="Book Antiqua"/>
          <w:b/>
          <w:bCs/>
        </w:rPr>
        <w:t xml:space="preserve"> </w:t>
      </w:r>
      <w:r w:rsidR="00350ABB" w:rsidRPr="0017735A">
        <w:rPr>
          <w:rFonts w:ascii="Book Antiqua" w:hAnsi="Book Antiqua"/>
          <w:b/>
          <w:bCs/>
        </w:rPr>
        <w:t>New technical developments</w:t>
      </w:r>
    </w:p>
    <w:p w:rsidR="001F5CEF" w:rsidRPr="0017735A" w:rsidRDefault="001F5CEF" w:rsidP="000E3C15">
      <w:pPr>
        <w:spacing w:line="360" w:lineRule="auto"/>
        <w:jc w:val="both"/>
        <w:rPr>
          <w:rFonts w:ascii="Book Antiqua" w:eastAsia="宋体" w:hAnsi="Book Antiqua"/>
          <w:lang w:eastAsia="zh-CN"/>
        </w:rPr>
      </w:pPr>
    </w:p>
    <w:p w:rsidR="00967465" w:rsidRDefault="000E3C15" w:rsidP="000E3C15">
      <w:pPr>
        <w:spacing w:line="360" w:lineRule="auto"/>
        <w:jc w:val="both"/>
        <w:rPr>
          <w:rFonts w:ascii="Book Antiqua" w:eastAsia="宋体" w:hAnsi="Book Antiqua"/>
          <w:lang w:eastAsia="zh-CN"/>
        </w:rPr>
      </w:pPr>
      <w:r w:rsidRPr="000E3C15">
        <w:rPr>
          <w:rFonts w:ascii="Book Antiqua" w:hAnsi="Book Antiqua"/>
        </w:rPr>
        <w:t>Braden</w:t>
      </w:r>
      <w:r w:rsidRPr="0017735A">
        <w:rPr>
          <w:rFonts w:ascii="Book Antiqua" w:hAnsi="Book Antiqua"/>
        </w:rPr>
        <w:t xml:space="preserve"> </w:t>
      </w:r>
      <w:r>
        <w:rPr>
          <w:rFonts w:ascii="Book Antiqua" w:eastAsia="宋体" w:hAnsi="Book Antiqua"/>
          <w:lang w:eastAsia="zh-CN"/>
        </w:rPr>
        <w:t>B</w:t>
      </w:r>
      <w:r>
        <w:rPr>
          <w:rFonts w:ascii="Book Antiqua" w:eastAsia="宋体" w:hAnsi="Book Antiqua" w:hint="eastAsia"/>
          <w:lang w:eastAsia="zh-CN"/>
        </w:rPr>
        <w:t xml:space="preserve"> </w:t>
      </w:r>
      <w:r w:rsidRPr="000E3C15">
        <w:rPr>
          <w:rFonts w:ascii="Book Antiqua" w:eastAsia="宋体" w:hAnsi="Book Antiqua" w:hint="eastAsia"/>
          <w:i/>
          <w:lang w:eastAsia="zh-CN"/>
        </w:rPr>
        <w:t>et al.</w:t>
      </w:r>
      <w:r>
        <w:rPr>
          <w:rFonts w:ascii="Book Antiqua" w:eastAsia="宋体" w:hAnsi="Book Antiqua" w:hint="eastAsia"/>
          <w:lang w:eastAsia="zh-CN"/>
        </w:rPr>
        <w:t xml:space="preserve"> </w:t>
      </w:r>
      <w:r w:rsidR="00EF42B5" w:rsidRPr="0017735A">
        <w:rPr>
          <w:rFonts w:ascii="Book Antiqua" w:hAnsi="Book Antiqua"/>
        </w:rPr>
        <w:t xml:space="preserve">New treatment options for </w:t>
      </w:r>
      <w:r w:rsidR="00CB3F9C" w:rsidRPr="0017735A">
        <w:rPr>
          <w:rFonts w:ascii="Book Antiqua" w:hAnsi="Book Antiqua"/>
        </w:rPr>
        <w:t>pancreatic</w:t>
      </w:r>
      <w:r w:rsidR="00EF42B5" w:rsidRPr="0017735A">
        <w:rPr>
          <w:rFonts w:ascii="Book Antiqua" w:hAnsi="Book Antiqua"/>
        </w:rPr>
        <w:t xml:space="preserve"> </w:t>
      </w:r>
      <w:proofErr w:type="spellStart"/>
      <w:r w:rsidR="00EF42B5" w:rsidRPr="0017735A">
        <w:rPr>
          <w:rFonts w:ascii="Book Antiqua" w:hAnsi="Book Antiqua"/>
        </w:rPr>
        <w:t>pseudocysts</w:t>
      </w:r>
      <w:proofErr w:type="spellEnd"/>
    </w:p>
    <w:p w:rsidR="000E3C15" w:rsidRPr="000E3C15" w:rsidRDefault="000E3C15" w:rsidP="000E3C15">
      <w:pPr>
        <w:spacing w:line="360" w:lineRule="auto"/>
        <w:jc w:val="both"/>
        <w:rPr>
          <w:rFonts w:ascii="Book Antiqua" w:eastAsia="宋体" w:hAnsi="Book Antiqua"/>
          <w:lang w:eastAsia="zh-CN"/>
        </w:rPr>
      </w:pPr>
    </w:p>
    <w:p w:rsidR="000E3C15" w:rsidRPr="000E3C15" w:rsidRDefault="000E3C15" w:rsidP="000E3C15">
      <w:pPr>
        <w:spacing w:line="360" w:lineRule="auto"/>
        <w:jc w:val="both"/>
        <w:rPr>
          <w:rFonts w:ascii="Book Antiqua" w:eastAsia="宋体" w:hAnsi="Book Antiqua"/>
          <w:lang w:eastAsia="zh-CN"/>
        </w:rPr>
      </w:pPr>
      <w:r w:rsidRPr="000E3C15">
        <w:rPr>
          <w:rFonts w:ascii="Book Antiqua" w:hAnsi="Book Antiqua"/>
        </w:rPr>
        <w:t>Barbara Braden,</w:t>
      </w:r>
      <w:r w:rsidRPr="000E3C15">
        <w:rPr>
          <w:rFonts w:ascii="Book Antiqua" w:eastAsia="宋体" w:hAnsi="Book Antiqua" w:hint="eastAsia"/>
          <w:lang w:eastAsia="zh-CN"/>
        </w:rPr>
        <w:t xml:space="preserve"> </w:t>
      </w:r>
      <w:r w:rsidRPr="000E3C15">
        <w:rPr>
          <w:rFonts w:ascii="Book Antiqua" w:hAnsi="Book Antiqua"/>
          <w:lang w:val="de-DE"/>
        </w:rPr>
        <w:t xml:space="preserve">Christoph </w:t>
      </w:r>
      <w:r>
        <w:rPr>
          <w:rFonts w:ascii="Book Antiqua" w:hAnsi="Book Antiqua"/>
          <w:lang w:val="de-DE"/>
        </w:rPr>
        <w:t>F</w:t>
      </w:r>
      <w:r>
        <w:rPr>
          <w:rFonts w:ascii="Book Antiqua" w:eastAsia="宋体" w:hAnsi="Book Antiqua" w:hint="eastAsia"/>
          <w:lang w:val="de-DE" w:eastAsia="zh-CN"/>
        </w:rPr>
        <w:t xml:space="preserve"> </w:t>
      </w:r>
      <w:r w:rsidRPr="000E3C15">
        <w:rPr>
          <w:rFonts w:ascii="Book Antiqua" w:hAnsi="Book Antiqua"/>
          <w:lang w:val="de-DE"/>
        </w:rPr>
        <w:t>Dietrich</w:t>
      </w:r>
    </w:p>
    <w:p w:rsidR="00967465" w:rsidRPr="0017735A" w:rsidRDefault="000E3C15" w:rsidP="000E3C15">
      <w:pPr>
        <w:spacing w:line="360" w:lineRule="auto"/>
        <w:jc w:val="both"/>
        <w:rPr>
          <w:rFonts w:ascii="Book Antiqua" w:hAnsi="Book Antiqua"/>
        </w:rPr>
      </w:pPr>
      <w:r>
        <w:rPr>
          <w:rFonts w:ascii="Book Antiqua" w:hAnsi="Book Antiqua"/>
          <w:noProof/>
          <w:lang w:eastAsia="zh-CN"/>
        </w:rPr>
        <mc:AlternateContent>
          <mc:Choice Requires="wps">
            <w:drawing>
              <wp:anchor distT="0" distB="0" distL="114300" distR="114300" simplePos="0" relativeHeight="251658240" behindDoc="0" locked="0" layoutInCell="1" allowOverlap="1" wp14:editId="4C251FA6">
                <wp:simplePos x="0" y="0"/>
                <wp:positionH relativeFrom="column">
                  <wp:posOffset>15240</wp:posOffset>
                </wp:positionH>
                <wp:positionV relativeFrom="paragraph">
                  <wp:posOffset>106045</wp:posOffset>
                </wp:positionV>
                <wp:extent cx="5196840" cy="0"/>
                <wp:effectExtent l="0" t="19050" r="381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35pt" to="410.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" strokecolor="gray" strokeweight="3pt"/>
            </w:pict>
          </mc:Fallback>
        </mc:AlternateContent>
      </w:r>
    </w:p>
    <w:p w:rsidR="001F5CEF" w:rsidRPr="0017735A" w:rsidRDefault="00967465" w:rsidP="000E3C15">
      <w:pPr>
        <w:spacing w:line="360" w:lineRule="auto"/>
        <w:jc w:val="both"/>
        <w:rPr>
          <w:rFonts w:ascii="Book Antiqua" w:hAnsi="Book Antiqua"/>
        </w:rPr>
      </w:pPr>
      <w:r w:rsidRPr="0017735A">
        <w:rPr>
          <w:rFonts w:ascii="Book Antiqua" w:hAnsi="Book Antiqua"/>
          <w:b/>
        </w:rPr>
        <w:t>Barbara Braden</w:t>
      </w:r>
      <w:r w:rsidR="00BC56CF" w:rsidRPr="0017735A">
        <w:rPr>
          <w:rFonts w:ascii="Book Antiqua" w:hAnsi="Book Antiqua"/>
          <w:b/>
        </w:rPr>
        <w:t>,</w:t>
      </w:r>
      <w:r w:rsidR="00BC56CF" w:rsidRPr="0017735A">
        <w:rPr>
          <w:rFonts w:ascii="Book Antiqua" w:hAnsi="Book Antiqua"/>
        </w:rPr>
        <w:t xml:space="preserve"> Translational Gastroenterology Unit, Oxford University Hospitals NHS Trust, Oxford OX3 9DU, United Kingdom</w:t>
      </w:r>
    </w:p>
    <w:p w:rsidR="00043ACF" w:rsidRPr="0017735A" w:rsidRDefault="00043ACF" w:rsidP="000E3C15">
      <w:pPr>
        <w:spacing w:line="360" w:lineRule="auto"/>
        <w:jc w:val="both"/>
        <w:rPr>
          <w:rFonts w:ascii="Book Antiqua" w:hAnsi="Book Antiqua"/>
          <w:b/>
        </w:rPr>
      </w:pPr>
    </w:p>
    <w:p w:rsidR="00043ACF" w:rsidRPr="000E3C15" w:rsidRDefault="00043ACF" w:rsidP="000E3C15">
      <w:pPr>
        <w:widowControl w:val="0"/>
        <w:autoSpaceDE w:val="0"/>
        <w:autoSpaceDN w:val="0"/>
        <w:adjustRightInd w:val="0"/>
        <w:spacing w:line="360" w:lineRule="auto"/>
        <w:jc w:val="both"/>
        <w:rPr>
          <w:rFonts w:ascii="Book Antiqua" w:hAnsi="Book Antiqua" w:cs="Helvetica"/>
        </w:rPr>
      </w:pPr>
      <w:r w:rsidRPr="0017735A">
        <w:rPr>
          <w:rFonts w:ascii="Book Antiqua" w:hAnsi="Book Antiqua"/>
          <w:b/>
          <w:lang w:val="de-DE"/>
        </w:rPr>
        <w:t xml:space="preserve">Christoph </w:t>
      </w:r>
      <w:r w:rsidR="000E3C15">
        <w:rPr>
          <w:rFonts w:ascii="Book Antiqua" w:hAnsi="Book Antiqua"/>
          <w:b/>
          <w:lang w:val="de-DE"/>
        </w:rPr>
        <w:t>F</w:t>
      </w:r>
      <w:r w:rsidR="000E3C15">
        <w:rPr>
          <w:rFonts w:ascii="Book Antiqua" w:eastAsia="宋体" w:hAnsi="Book Antiqua" w:hint="eastAsia"/>
          <w:b/>
          <w:lang w:val="de-DE" w:eastAsia="zh-CN"/>
        </w:rPr>
        <w:t xml:space="preserve"> </w:t>
      </w:r>
      <w:r w:rsidRPr="0017735A">
        <w:rPr>
          <w:rFonts w:ascii="Book Antiqua" w:hAnsi="Book Antiqua"/>
          <w:b/>
          <w:lang w:val="de-DE"/>
        </w:rPr>
        <w:t>Dietrich</w:t>
      </w:r>
      <w:r w:rsidRPr="0017735A">
        <w:rPr>
          <w:rFonts w:ascii="Book Antiqua" w:hAnsi="Book Antiqua"/>
          <w:lang w:val="de-DE"/>
        </w:rPr>
        <w:t>,</w:t>
      </w:r>
      <w:r w:rsidR="001A32B8">
        <w:rPr>
          <w:rFonts w:ascii="Book Antiqua" w:hAnsi="Book Antiqua"/>
          <w:lang w:val="de-DE"/>
        </w:rPr>
        <w:t xml:space="preserve"> </w:t>
      </w:r>
      <w:r w:rsidR="00500A67" w:rsidRPr="0017735A">
        <w:rPr>
          <w:rFonts w:ascii="Book Antiqua" w:hAnsi="Book Antiqua"/>
          <w:lang w:val="de-DE"/>
        </w:rPr>
        <w:t xml:space="preserve">Med. Klinik 2, </w:t>
      </w:r>
      <w:r w:rsidR="000A65AB" w:rsidRPr="0017735A">
        <w:rPr>
          <w:rFonts w:ascii="Book Antiqua" w:hAnsi="Book Antiqua"/>
          <w:lang w:val="de-DE"/>
        </w:rPr>
        <w:t xml:space="preserve">Caritas Hospital, </w:t>
      </w:r>
      <w:r w:rsidR="000A65AB" w:rsidRPr="0017735A">
        <w:rPr>
          <w:rFonts w:ascii="Book Antiqua" w:hAnsi="Book Antiqua" w:cs="Helvetica"/>
          <w:lang w:val="de-DE"/>
        </w:rPr>
        <w:t xml:space="preserve">Uhlandstr. </w:t>
      </w:r>
      <w:r w:rsidR="000A65AB" w:rsidRPr="0017735A">
        <w:rPr>
          <w:rFonts w:ascii="Book Antiqua" w:hAnsi="Book Antiqua" w:cs="Helvetica"/>
        </w:rPr>
        <w:t>7</w:t>
      </w:r>
      <w:r w:rsidR="000E3C15">
        <w:rPr>
          <w:rFonts w:ascii="Book Antiqua" w:eastAsia="宋体" w:hAnsi="Book Antiqua" w:cs="Helvetica" w:hint="eastAsia"/>
          <w:lang w:eastAsia="zh-CN"/>
        </w:rPr>
        <w:t xml:space="preserve">, </w:t>
      </w:r>
      <w:r w:rsidR="000A65AB" w:rsidRPr="0017735A">
        <w:rPr>
          <w:rFonts w:ascii="Book Antiqua" w:hAnsi="Book Antiqua" w:cs="Helvetica"/>
        </w:rPr>
        <w:t xml:space="preserve">97980 Bad </w:t>
      </w:r>
      <w:proofErr w:type="spellStart"/>
      <w:r w:rsidR="000A65AB" w:rsidRPr="0017735A">
        <w:rPr>
          <w:rFonts w:ascii="Book Antiqua" w:hAnsi="Book Antiqua" w:cs="Helvetica"/>
        </w:rPr>
        <w:t>Mergentheim</w:t>
      </w:r>
      <w:proofErr w:type="spellEnd"/>
      <w:r w:rsidR="000A65AB" w:rsidRPr="0017735A">
        <w:rPr>
          <w:rFonts w:ascii="Book Antiqua" w:hAnsi="Book Antiqua" w:cs="Helvetica"/>
        </w:rPr>
        <w:t>, Germany</w:t>
      </w:r>
    </w:p>
    <w:p w:rsidR="00BC56CF" w:rsidRPr="0017735A" w:rsidRDefault="00BC56CF" w:rsidP="000E3C15">
      <w:pPr>
        <w:spacing w:line="360" w:lineRule="auto"/>
        <w:jc w:val="both"/>
        <w:rPr>
          <w:rFonts w:ascii="Book Antiqua" w:hAnsi="Book Antiqua"/>
        </w:rPr>
      </w:pPr>
    </w:p>
    <w:p w:rsidR="00CF557F" w:rsidRPr="0017735A" w:rsidRDefault="0017735A" w:rsidP="000E3C15">
      <w:pPr>
        <w:spacing w:line="360" w:lineRule="auto"/>
        <w:jc w:val="both"/>
        <w:rPr>
          <w:rFonts w:ascii="Book Antiqua" w:hAnsi="Book Antiqua"/>
          <w:b/>
        </w:rPr>
      </w:pPr>
      <w:bookmarkStart w:id="6" w:name="OLE_LINK28"/>
      <w:bookmarkStart w:id="7" w:name="OLE_LINK29"/>
      <w:bookmarkStart w:id="8" w:name="OLE_LINK81"/>
      <w:bookmarkStart w:id="9" w:name="OLE_LINK125"/>
      <w:bookmarkStart w:id="10" w:name="OLE_LINK152"/>
      <w:bookmarkStart w:id="11" w:name="OLE_LINK173"/>
      <w:bookmarkStart w:id="12" w:name="OLE_LINK190"/>
      <w:bookmarkStart w:id="13" w:name="OLE_LINK228"/>
      <w:bookmarkStart w:id="14" w:name="OLE_LINK296"/>
      <w:r w:rsidRPr="00712F63">
        <w:rPr>
          <w:rFonts w:ascii="Book Antiqua" w:eastAsia="MS Mincho" w:hAnsi="Book Antiqua"/>
          <w:b/>
          <w:lang w:eastAsia="ja-JP"/>
        </w:rPr>
        <w:t>Author contributions:</w:t>
      </w:r>
      <w:bookmarkEnd w:id="6"/>
      <w:bookmarkEnd w:id="7"/>
      <w:bookmarkEnd w:id="8"/>
      <w:bookmarkEnd w:id="9"/>
      <w:bookmarkEnd w:id="10"/>
      <w:bookmarkEnd w:id="11"/>
      <w:bookmarkEnd w:id="12"/>
      <w:bookmarkEnd w:id="13"/>
      <w:bookmarkEnd w:id="14"/>
      <w:r w:rsidR="00CF557F" w:rsidRPr="0017735A">
        <w:rPr>
          <w:rFonts w:ascii="Book Antiqua" w:hAnsi="Book Antiqua"/>
          <w:b/>
        </w:rPr>
        <w:t xml:space="preserve"> </w:t>
      </w:r>
      <w:r w:rsidR="00CF557F" w:rsidRPr="0017735A">
        <w:rPr>
          <w:rFonts w:ascii="Book Antiqua" w:hAnsi="Book Antiqua"/>
        </w:rPr>
        <w:t>Braden B wrote the paper</w:t>
      </w:r>
      <w:r w:rsidR="000E3C15">
        <w:rPr>
          <w:rFonts w:ascii="Book Antiqua" w:eastAsia="宋体" w:hAnsi="Book Antiqua" w:hint="eastAsia"/>
          <w:lang w:eastAsia="zh-CN"/>
        </w:rPr>
        <w:t>;</w:t>
      </w:r>
      <w:r w:rsidR="00CF557F" w:rsidRPr="0017735A">
        <w:rPr>
          <w:rFonts w:ascii="Book Antiqua" w:hAnsi="Book Antiqua"/>
        </w:rPr>
        <w:t xml:space="preserve"> Dietrich CF critically revised the manuscript.</w:t>
      </w:r>
    </w:p>
    <w:p w:rsidR="00BC56CF" w:rsidRPr="0047548D" w:rsidRDefault="00BC56CF" w:rsidP="000E3C15">
      <w:pPr>
        <w:spacing w:line="360" w:lineRule="auto"/>
        <w:jc w:val="both"/>
        <w:rPr>
          <w:rFonts w:ascii="Book Antiqua" w:eastAsia="宋体" w:hAnsi="Book Antiqua"/>
          <w:lang w:eastAsia="zh-CN"/>
        </w:rPr>
      </w:pPr>
    </w:p>
    <w:p w:rsidR="00BC56CF" w:rsidRPr="000E3C15" w:rsidRDefault="0017735A" w:rsidP="000E3C15">
      <w:pPr>
        <w:spacing w:line="360" w:lineRule="auto"/>
        <w:jc w:val="both"/>
        <w:rPr>
          <w:rFonts w:ascii="Book Antiqua" w:hAnsi="Book Antiqua"/>
          <w:b/>
        </w:rPr>
      </w:pPr>
      <w:r>
        <w:rPr>
          <w:rFonts w:ascii="Book Antiqua" w:hAnsi="Book Antiqua"/>
          <w:b/>
          <w:color w:val="000000"/>
        </w:rPr>
        <w:t>Correspondence to:</w:t>
      </w:r>
      <w:r>
        <w:rPr>
          <w:rFonts w:ascii="Book Antiqua" w:eastAsia="宋体" w:hAnsi="Book Antiqua" w:hint="eastAsia"/>
          <w:b/>
          <w:color w:val="000000"/>
          <w:lang w:eastAsia="zh-CN"/>
        </w:rPr>
        <w:t xml:space="preserve"> </w:t>
      </w:r>
      <w:r w:rsidR="00BC56CF" w:rsidRPr="0017735A">
        <w:rPr>
          <w:rFonts w:ascii="Book Antiqua" w:hAnsi="Book Antiqua"/>
          <w:b/>
        </w:rPr>
        <w:t>Barbara Braden,</w:t>
      </w:r>
      <w:r w:rsidR="00BC56CF" w:rsidRPr="0017735A">
        <w:rPr>
          <w:rFonts w:ascii="Book Antiqua" w:hAnsi="Book Antiqua"/>
        </w:rPr>
        <w:t xml:space="preserve"> </w:t>
      </w:r>
      <w:r w:rsidRPr="0017735A">
        <w:rPr>
          <w:rFonts w:ascii="Book Antiqua" w:hAnsi="Book Antiqua"/>
          <w:b/>
        </w:rPr>
        <w:t>Professor</w:t>
      </w:r>
      <w:r>
        <w:rPr>
          <w:rFonts w:ascii="Book Antiqua" w:eastAsia="宋体" w:hAnsi="Book Antiqua" w:hint="eastAsia"/>
          <w:lang w:eastAsia="zh-CN"/>
        </w:rPr>
        <w:t>,</w:t>
      </w:r>
      <w:r w:rsidRPr="0017735A">
        <w:rPr>
          <w:rFonts w:ascii="Book Antiqua" w:hAnsi="Book Antiqua"/>
        </w:rPr>
        <w:t xml:space="preserve"> </w:t>
      </w:r>
      <w:r w:rsidR="00BC56CF" w:rsidRPr="0017735A">
        <w:rPr>
          <w:rFonts w:ascii="Book Antiqua" w:hAnsi="Book Antiqua"/>
        </w:rPr>
        <w:t>Translational Gastroenterology Unit, Oxford University Hospitals NHS Trust, Headley Way, Oxford OX3 9DU, United Kingdom</w:t>
      </w:r>
      <w:r w:rsidR="00CF557F" w:rsidRPr="0017735A">
        <w:rPr>
          <w:rFonts w:ascii="Book Antiqua" w:hAnsi="Book Antiqua"/>
        </w:rPr>
        <w:t>.</w:t>
      </w:r>
      <w:r w:rsidR="00CF557F" w:rsidRPr="000E3C15">
        <w:rPr>
          <w:rFonts w:ascii="Book Antiqua" w:hAnsi="Book Antiqua"/>
        </w:rPr>
        <w:t xml:space="preserve"> </w:t>
      </w:r>
      <w:hyperlink r:id="rId8" w:history="1">
        <w:r w:rsidR="00BC56CF" w:rsidRPr="000E3C15">
          <w:rPr>
            <w:rStyle w:val="a6"/>
            <w:rFonts w:ascii="Book Antiqua" w:hAnsi="Book Antiqua"/>
            <w:color w:val="auto"/>
            <w:u w:val="none"/>
          </w:rPr>
          <w:t>braden@em.uni-frankfurt.de</w:t>
        </w:r>
      </w:hyperlink>
    </w:p>
    <w:p w:rsidR="00BC56CF" w:rsidRPr="0017735A" w:rsidRDefault="00CF557F" w:rsidP="000E3C15">
      <w:pPr>
        <w:spacing w:line="360" w:lineRule="auto"/>
        <w:jc w:val="both"/>
        <w:rPr>
          <w:rFonts w:ascii="Book Antiqua" w:hAnsi="Book Antiqua"/>
        </w:rPr>
      </w:pPr>
      <w:r w:rsidRPr="0017735A">
        <w:rPr>
          <w:rFonts w:ascii="Book Antiqua" w:hAnsi="Book Antiqua"/>
          <w:b/>
        </w:rPr>
        <w:t>Telep</w:t>
      </w:r>
      <w:r w:rsidR="00BC56CF" w:rsidRPr="0017735A">
        <w:rPr>
          <w:rFonts w:ascii="Book Antiqua" w:hAnsi="Book Antiqua"/>
          <w:b/>
        </w:rPr>
        <w:t>hone</w:t>
      </w:r>
      <w:r w:rsidR="00BC56CF" w:rsidRPr="0017735A">
        <w:rPr>
          <w:rFonts w:ascii="Book Antiqua" w:hAnsi="Book Antiqua"/>
        </w:rPr>
        <w:t>: +44</w:t>
      </w:r>
      <w:r w:rsidR="000E3C15">
        <w:rPr>
          <w:rFonts w:ascii="Book Antiqua" w:eastAsia="宋体" w:hAnsi="Book Antiqua" w:hint="eastAsia"/>
          <w:lang w:eastAsia="zh-CN"/>
        </w:rPr>
        <w:t>-</w:t>
      </w:r>
      <w:r w:rsidR="00BC56CF" w:rsidRPr="0017735A">
        <w:rPr>
          <w:rFonts w:ascii="Book Antiqua" w:hAnsi="Book Antiqua"/>
        </w:rPr>
        <w:t>18</w:t>
      </w:r>
      <w:r w:rsidR="000E3C15">
        <w:rPr>
          <w:rFonts w:ascii="Book Antiqua" w:eastAsia="宋体" w:hAnsi="Book Antiqua" w:hint="eastAsia"/>
          <w:lang w:eastAsia="zh-CN"/>
        </w:rPr>
        <w:t>-</w:t>
      </w:r>
      <w:r w:rsidR="00BC56CF" w:rsidRPr="0017735A">
        <w:rPr>
          <w:rFonts w:ascii="Book Antiqua" w:hAnsi="Book Antiqua"/>
        </w:rPr>
        <w:t>65228760</w:t>
      </w:r>
      <w:r w:rsidR="0017735A">
        <w:rPr>
          <w:rFonts w:ascii="Book Antiqua" w:eastAsia="宋体" w:hAnsi="Book Antiqua" w:hint="eastAsia"/>
          <w:lang w:eastAsia="zh-CN"/>
        </w:rPr>
        <w:tab/>
      </w:r>
      <w:r w:rsidR="0017735A">
        <w:rPr>
          <w:rFonts w:ascii="Book Antiqua" w:eastAsia="宋体" w:hAnsi="Book Antiqua" w:hint="eastAsia"/>
          <w:lang w:eastAsia="zh-CN"/>
        </w:rPr>
        <w:tab/>
      </w:r>
      <w:r w:rsidR="00BC56CF" w:rsidRPr="0017735A">
        <w:rPr>
          <w:rFonts w:ascii="Book Antiqua" w:hAnsi="Book Antiqua"/>
          <w:b/>
        </w:rPr>
        <w:t>Fa</w:t>
      </w:r>
      <w:r w:rsidRPr="0017735A">
        <w:rPr>
          <w:rFonts w:ascii="Book Antiqua" w:hAnsi="Book Antiqua"/>
          <w:b/>
        </w:rPr>
        <w:t>x</w:t>
      </w:r>
      <w:r w:rsidR="000E3C15">
        <w:rPr>
          <w:rFonts w:ascii="Book Antiqua" w:hAnsi="Book Antiqua"/>
        </w:rPr>
        <w:t>:</w:t>
      </w:r>
      <w:r w:rsidR="000E3C15">
        <w:rPr>
          <w:rFonts w:ascii="Book Antiqua" w:eastAsia="宋体" w:hAnsi="Book Antiqua" w:hint="eastAsia"/>
          <w:lang w:eastAsia="zh-CN"/>
        </w:rPr>
        <w:t xml:space="preserve"> </w:t>
      </w:r>
      <w:r w:rsidR="00BC56CF" w:rsidRPr="0017735A">
        <w:rPr>
          <w:rFonts w:ascii="Book Antiqua" w:hAnsi="Book Antiqua"/>
        </w:rPr>
        <w:t>+44</w:t>
      </w:r>
      <w:r w:rsidR="000E3C15">
        <w:rPr>
          <w:rFonts w:ascii="Book Antiqua" w:eastAsia="宋体" w:hAnsi="Book Antiqua" w:hint="eastAsia"/>
          <w:lang w:eastAsia="zh-CN"/>
        </w:rPr>
        <w:t>-</w:t>
      </w:r>
      <w:r w:rsidR="00BC56CF" w:rsidRPr="0017735A">
        <w:rPr>
          <w:rFonts w:ascii="Book Antiqua" w:hAnsi="Book Antiqua"/>
        </w:rPr>
        <w:t>18</w:t>
      </w:r>
      <w:r w:rsidR="000E3C15">
        <w:rPr>
          <w:rFonts w:ascii="Book Antiqua" w:eastAsia="宋体" w:hAnsi="Book Antiqua" w:hint="eastAsia"/>
          <w:lang w:eastAsia="zh-CN"/>
        </w:rPr>
        <w:t>-</w:t>
      </w:r>
      <w:r w:rsidR="00BC56CF" w:rsidRPr="0017735A">
        <w:rPr>
          <w:rFonts w:ascii="Book Antiqua" w:hAnsi="Book Antiqua"/>
        </w:rPr>
        <w:t>65228763</w:t>
      </w:r>
    </w:p>
    <w:p w:rsidR="001F5CEF" w:rsidRPr="0017735A" w:rsidRDefault="001F5CEF" w:rsidP="000E3C15">
      <w:pPr>
        <w:spacing w:line="360" w:lineRule="auto"/>
        <w:jc w:val="both"/>
        <w:rPr>
          <w:rFonts w:ascii="Book Antiqua" w:hAnsi="Book Antiqua"/>
        </w:rPr>
      </w:pPr>
    </w:p>
    <w:p w:rsidR="0017735A" w:rsidRPr="000E3C15" w:rsidRDefault="0017735A" w:rsidP="000E3C15">
      <w:pPr>
        <w:spacing w:line="360" w:lineRule="auto"/>
        <w:jc w:val="both"/>
        <w:rPr>
          <w:rFonts w:ascii="Book Antiqua" w:eastAsia="宋体" w:hAnsi="Book Antiqua"/>
          <w:b/>
          <w:color w:val="000000"/>
          <w:lang w:eastAsia="zh-CN"/>
        </w:rPr>
      </w:pPr>
      <w:bookmarkStart w:id="15" w:name="OLE_LINK4"/>
      <w:bookmarkStart w:id="16" w:name="OLE_LINK5"/>
      <w:bookmarkStart w:id="17" w:name="OLE_LINK332"/>
      <w:bookmarkStart w:id="18" w:name="OLE_LINK329"/>
      <w:bookmarkStart w:id="19" w:name="OLE_LINK381"/>
      <w:bookmarkStart w:id="20" w:name="OLE_LINK407"/>
      <w:r w:rsidRPr="00712F63">
        <w:rPr>
          <w:rFonts w:ascii="Book Antiqua" w:hAnsi="Book Antiqua"/>
          <w:b/>
          <w:color w:val="000000"/>
        </w:rPr>
        <w:t xml:space="preserve">Received: </w:t>
      </w:r>
      <w:r w:rsidRPr="0017735A">
        <w:rPr>
          <w:rFonts w:ascii="Book Antiqua" w:eastAsia="宋体" w:hAnsi="Book Antiqua" w:hint="eastAsia"/>
          <w:color w:val="000000"/>
          <w:lang w:eastAsia="zh-CN"/>
        </w:rPr>
        <w:t>April 3, 2014</w:t>
      </w:r>
      <w:r>
        <w:rPr>
          <w:rFonts w:ascii="Book Antiqua" w:eastAsia="宋体" w:hAnsi="Book Antiqua" w:hint="eastAsia"/>
          <w:color w:val="000000"/>
          <w:lang w:eastAsia="zh-CN"/>
        </w:rPr>
        <w:tab/>
      </w:r>
      <w:r>
        <w:rPr>
          <w:rFonts w:ascii="Book Antiqua" w:eastAsia="宋体" w:hAnsi="Book Antiqua" w:hint="eastAsia"/>
          <w:color w:val="000000"/>
          <w:lang w:eastAsia="zh-CN"/>
        </w:rPr>
        <w:tab/>
      </w:r>
      <w:r w:rsidRPr="00712F63">
        <w:rPr>
          <w:rFonts w:ascii="Book Antiqua" w:hAnsi="Book Antiqua"/>
          <w:b/>
          <w:color w:val="000000"/>
        </w:rPr>
        <w:t>Revised:</w:t>
      </w:r>
      <w:r w:rsidR="000E3C15" w:rsidRPr="000E3C15">
        <w:rPr>
          <w:rFonts w:ascii="Book Antiqua" w:eastAsia="宋体" w:hAnsi="Book Antiqua" w:hint="eastAsia"/>
          <w:color w:val="000000"/>
          <w:lang w:eastAsia="zh-CN"/>
        </w:rPr>
        <w:t xml:space="preserve"> </w:t>
      </w:r>
      <w:r w:rsidR="000E3C15" w:rsidRPr="000E3C15">
        <w:rPr>
          <w:rFonts w:ascii="Book Antiqua" w:eastAsia="宋体" w:hAnsi="Book Antiqua"/>
          <w:color w:val="000000"/>
          <w:lang w:eastAsia="zh-CN"/>
        </w:rPr>
        <w:t xml:space="preserve">June </w:t>
      </w:r>
      <w:r w:rsidR="000E3C15" w:rsidRPr="000E3C15">
        <w:rPr>
          <w:rFonts w:ascii="Book Antiqua" w:eastAsia="宋体" w:hAnsi="Book Antiqua" w:hint="eastAsia"/>
          <w:color w:val="000000"/>
          <w:lang w:eastAsia="zh-CN"/>
        </w:rPr>
        <w:t>18</w:t>
      </w:r>
      <w:r w:rsidR="000E3C15" w:rsidRPr="000E3C15">
        <w:rPr>
          <w:rFonts w:ascii="Book Antiqua" w:eastAsia="宋体" w:hAnsi="Book Antiqua"/>
          <w:color w:val="000000"/>
          <w:lang w:eastAsia="zh-CN"/>
        </w:rPr>
        <w:t>, 2014</w:t>
      </w:r>
    </w:p>
    <w:p w:rsidR="00D56C89" w:rsidRDefault="0017735A" w:rsidP="00D56C89">
      <w:pPr>
        <w:rPr>
          <w:rFonts w:ascii="Book Antiqua" w:hAnsi="Book Antiqua"/>
          <w:color w:val="000000"/>
        </w:rPr>
      </w:pPr>
      <w:r w:rsidRPr="00712F63">
        <w:rPr>
          <w:rFonts w:ascii="Book Antiqua" w:hAnsi="Book Antiqua"/>
          <w:b/>
          <w:color w:val="000000"/>
        </w:rPr>
        <w:t xml:space="preserve">Accepted: </w:t>
      </w:r>
      <w:bookmarkStart w:id="21" w:name="OLE_LINK1"/>
      <w:bookmarkStart w:id="22" w:name="OLE_LINK2"/>
      <w:bookmarkStart w:id="23" w:name="OLE_LINK3"/>
      <w:bookmarkStart w:id="24" w:name="OLE_LINK6"/>
      <w:bookmarkStart w:id="25" w:name="OLE_LINK7"/>
      <w:bookmarkStart w:id="26" w:name="OLE_LINK9"/>
      <w:bookmarkStart w:id="27" w:name="OLE_LINK10"/>
      <w:bookmarkStart w:id="28" w:name="OLE_LINK13"/>
      <w:bookmarkStart w:id="29" w:name="OLE_LINK14"/>
      <w:bookmarkStart w:id="30" w:name="OLE_LINK17"/>
      <w:bookmarkStart w:id="31" w:name="OLE_LINK18"/>
      <w:bookmarkStart w:id="32" w:name="OLE_LINK19"/>
      <w:bookmarkStart w:id="33" w:name="OLE_LINK22"/>
      <w:bookmarkStart w:id="34" w:name="OLE_LINK24"/>
      <w:bookmarkStart w:id="35" w:name="OLE_LINK25"/>
      <w:bookmarkStart w:id="36" w:name="OLE_LINK26"/>
      <w:bookmarkStart w:id="37" w:name="OLE_LINK27"/>
      <w:bookmarkStart w:id="38" w:name="OLE_LINK30"/>
      <w:bookmarkStart w:id="39" w:name="OLE_LINK31"/>
      <w:bookmarkStart w:id="40" w:name="OLE_LINK32"/>
      <w:bookmarkStart w:id="41" w:name="OLE_LINK34"/>
      <w:bookmarkStart w:id="42" w:name="OLE_LINK36"/>
      <w:bookmarkStart w:id="43" w:name="OLE_LINK37"/>
      <w:bookmarkStart w:id="44" w:name="OLE_LINK38"/>
      <w:bookmarkStart w:id="45" w:name="OLE_LINK41"/>
      <w:bookmarkStart w:id="46" w:name="OLE_LINK42"/>
      <w:bookmarkStart w:id="47" w:name="OLE_LINK44"/>
      <w:bookmarkStart w:id="48" w:name="OLE_LINK45"/>
      <w:bookmarkStart w:id="49" w:name="OLE_LINK46"/>
      <w:bookmarkStart w:id="50" w:name="OLE_LINK47"/>
      <w:bookmarkStart w:id="51" w:name="OLE_LINK52"/>
      <w:bookmarkStart w:id="52" w:name="OLE_LINK43"/>
      <w:r w:rsidR="00D56C89">
        <w:rPr>
          <w:rFonts w:ascii="Book Antiqua" w:hAnsi="Book Antiqua"/>
          <w:color w:val="000000"/>
        </w:rPr>
        <w:t>July 15, 2014</w:t>
      </w:r>
    </w:p>
    <w:p w:rsidR="0017735A" w:rsidRPr="00712F63" w:rsidRDefault="0017735A" w:rsidP="000E3C15">
      <w:pPr>
        <w:spacing w:line="360" w:lineRule="auto"/>
        <w:jc w:val="both"/>
        <w:rPr>
          <w:rFonts w:ascii="Book Antiqua" w:hAnsi="Book Antiqua"/>
          <w:b/>
          <w:color w:val="000000"/>
        </w:rPr>
      </w:pPr>
      <w:bookmarkStart w:id="53" w:name="_GoBack"/>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17735A" w:rsidRPr="00712F63" w:rsidRDefault="0017735A" w:rsidP="000E3C15">
      <w:pPr>
        <w:spacing w:line="360" w:lineRule="auto"/>
        <w:jc w:val="both"/>
        <w:rPr>
          <w:rFonts w:ascii="Book Antiqua" w:hAnsi="Book Antiqua"/>
          <w:color w:val="000000"/>
        </w:rPr>
      </w:pPr>
      <w:r w:rsidRPr="00712F63">
        <w:rPr>
          <w:rFonts w:ascii="Book Antiqua" w:hAnsi="Book Antiqua"/>
          <w:b/>
          <w:color w:val="000000"/>
        </w:rPr>
        <w:t xml:space="preserve">Published online: </w:t>
      </w:r>
    </w:p>
    <w:bookmarkEnd w:id="15"/>
    <w:bookmarkEnd w:id="16"/>
    <w:bookmarkEnd w:id="17"/>
    <w:bookmarkEnd w:id="18"/>
    <w:bookmarkEnd w:id="19"/>
    <w:bookmarkEnd w:id="20"/>
    <w:p w:rsidR="001F5CEF" w:rsidRPr="0017735A" w:rsidRDefault="001F5CEF" w:rsidP="000E3C15">
      <w:pPr>
        <w:spacing w:line="360" w:lineRule="auto"/>
        <w:jc w:val="both"/>
        <w:rPr>
          <w:rFonts w:ascii="Book Antiqua" w:hAnsi="Book Antiqua"/>
        </w:rPr>
      </w:pPr>
    </w:p>
    <w:p w:rsidR="00921EB5" w:rsidRPr="0017735A" w:rsidRDefault="00921EB5" w:rsidP="000E3C15">
      <w:pPr>
        <w:jc w:val="both"/>
        <w:rPr>
          <w:rFonts w:ascii="Book Antiqua" w:hAnsi="Book Antiqua"/>
          <w:b/>
        </w:rPr>
      </w:pPr>
      <w:r w:rsidRPr="0017735A">
        <w:rPr>
          <w:rFonts w:ascii="Book Antiqua" w:hAnsi="Book Antiqua"/>
          <w:b/>
        </w:rPr>
        <w:br w:type="page"/>
      </w:r>
    </w:p>
    <w:p w:rsidR="009D45FE" w:rsidRPr="0017735A" w:rsidRDefault="00500A67" w:rsidP="000E3C15">
      <w:pPr>
        <w:spacing w:line="360" w:lineRule="auto"/>
        <w:jc w:val="both"/>
        <w:rPr>
          <w:rFonts w:ascii="Book Antiqua" w:eastAsia="宋体" w:hAnsi="Book Antiqua"/>
          <w:b/>
          <w:lang w:eastAsia="zh-CN"/>
        </w:rPr>
      </w:pPr>
      <w:r w:rsidRPr="0017735A">
        <w:rPr>
          <w:rFonts w:ascii="Book Antiqua" w:hAnsi="Book Antiqua"/>
          <w:b/>
        </w:rPr>
        <w:lastRenderedPageBreak/>
        <w:t>Abstract</w:t>
      </w:r>
    </w:p>
    <w:p w:rsidR="001F5CEF" w:rsidRDefault="001F5CEF" w:rsidP="000E3C15">
      <w:pPr>
        <w:spacing w:line="360" w:lineRule="auto"/>
        <w:jc w:val="both"/>
        <w:rPr>
          <w:rFonts w:ascii="Book Antiqua" w:eastAsia="宋体" w:hAnsi="Book Antiqua"/>
          <w:lang w:eastAsia="zh-CN"/>
        </w:rPr>
      </w:pPr>
      <w:r w:rsidRPr="0017735A">
        <w:rPr>
          <w:rFonts w:ascii="Book Antiqua" w:hAnsi="Book Antiqua"/>
        </w:rPr>
        <w:t xml:space="preserve">In the last decades, the treatment of pancreatic </w:t>
      </w:r>
      <w:proofErr w:type="spellStart"/>
      <w:r w:rsidRPr="0017735A">
        <w:rPr>
          <w:rFonts w:ascii="Book Antiqua" w:hAnsi="Book Antiqua"/>
        </w:rPr>
        <w:t>pseudocysts</w:t>
      </w:r>
      <w:proofErr w:type="spellEnd"/>
      <w:r w:rsidRPr="0017735A">
        <w:rPr>
          <w:rFonts w:ascii="Book Antiqua" w:hAnsi="Book Antiqua"/>
        </w:rPr>
        <w:t xml:space="preserve"> and necrosis occurring in the clinical context of acute and chronic pancreatitis has shi</w:t>
      </w:r>
      <w:r w:rsidR="00262CA4" w:rsidRPr="0017735A">
        <w:rPr>
          <w:rFonts w:ascii="Book Antiqua" w:hAnsi="Book Antiqua"/>
        </w:rPr>
        <w:t>fted towards minimally invasive</w:t>
      </w:r>
      <w:r w:rsidRPr="0017735A">
        <w:rPr>
          <w:rFonts w:ascii="Book Antiqua" w:hAnsi="Book Antiqua"/>
        </w:rPr>
        <w:t xml:space="preserve"> endoscopic interventions. Surgical p</w:t>
      </w:r>
      <w:r w:rsidR="000F17FB" w:rsidRPr="0017735A">
        <w:rPr>
          <w:rFonts w:ascii="Book Antiqua" w:hAnsi="Book Antiqua"/>
        </w:rPr>
        <w:t>rocedures can be avoided in many</w:t>
      </w:r>
      <w:r w:rsidRPr="0017735A">
        <w:rPr>
          <w:rFonts w:ascii="Book Antiqua" w:hAnsi="Book Antiqua"/>
        </w:rPr>
        <w:t xml:space="preserve"> cases by using </w:t>
      </w:r>
      <w:proofErr w:type="spellStart"/>
      <w:r w:rsidRPr="0017735A">
        <w:rPr>
          <w:rFonts w:ascii="Book Antiqua" w:hAnsi="Book Antiqua"/>
        </w:rPr>
        <w:t>endoscopically</w:t>
      </w:r>
      <w:proofErr w:type="spellEnd"/>
      <w:r w:rsidRPr="0017735A">
        <w:rPr>
          <w:rFonts w:ascii="Book Antiqua" w:hAnsi="Book Antiqua"/>
        </w:rPr>
        <w:t xml:space="preserve"> placed, </w:t>
      </w:r>
      <w:r w:rsidR="000E3C15" w:rsidRPr="000E3C15">
        <w:rPr>
          <w:rFonts w:ascii="Book Antiqua" w:hAnsi="Book Antiqua"/>
        </w:rPr>
        <w:t>Endoscopic ultrasonography</w:t>
      </w:r>
      <w:r w:rsidRPr="0017735A">
        <w:rPr>
          <w:rFonts w:ascii="Book Antiqua" w:hAnsi="Book Antiqua"/>
        </w:rPr>
        <w:t xml:space="preserve">-guided </w:t>
      </w:r>
      <w:r w:rsidR="00EB69C5" w:rsidRPr="0017735A">
        <w:rPr>
          <w:rFonts w:ascii="Book Antiqua" w:hAnsi="Book Antiqua"/>
        </w:rPr>
        <w:t xml:space="preserve">techniques and </w:t>
      </w:r>
      <w:r w:rsidRPr="0017735A">
        <w:rPr>
          <w:rFonts w:ascii="Book Antiqua" w:hAnsi="Book Antiqua"/>
        </w:rPr>
        <w:t>drainages.</w:t>
      </w:r>
      <w:r w:rsidR="002C6493" w:rsidRPr="0017735A">
        <w:rPr>
          <w:rFonts w:ascii="Book Antiqua" w:hAnsi="Book Antiqua"/>
        </w:rPr>
        <w:t xml:space="preserve"> Endoscopic ultrasound enables the placement of </w:t>
      </w:r>
      <w:proofErr w:type="spellStart"/>
      <w:r w:rsidR="002C6493" w:rsidRPr="0017735A">
        <w:rPr>
          <w:rFonts w:ascii="Book Antiqua" w:hAnsi="Book Antiqua"/>
        </w:rPr>
        <w:t>transmural</w:t>
      </w:r>
      <w:proofErr w:type="spellEnd"/>
      <w:r w:rsidR="002C6493" w:rsidRPr="0017735A">
        <w:rPr>
          <w:rFonts w:ascii="Book Antiqua" w:hAnsi="Book Antiqua"/>
        </w:rPr>
        <w:t xml:space="preserve"> plastic and metal stents or </w:t>
      </w:r>
      <w:proofErr w:type="spellStart"/>
      <w:r w:rsidR="002C6493" w:rsidRPr="0017735A">
        <w:rPr>
          <w:rFonts w:ascii="Book Antiqua" w:hAnsi="Book Antiqua"/>
        </w:rPr>
        <w:t>nasocystic</w:t>
      </w:r>
      <w:proofErr w:type="spellEnd"/>
      <w:r w:rsidR="002C6493" w:rsidRPr="0017735A">
        <w:rPr>
          <w:rFonts w:ascii="Book Antiqua" w:hAnsi="Book Antiqua"/>
        </w:rPr>
        <w:t xml:space="preserve"> tubes for </w:t>
      </w:r>
      <w:r w:rsidR="00A53132" w:rsidRPr="0017735A">
        <w:rPr>
          <w:rFonts w:ascii="Book Antiqua" w:hAnsi="Book Antiqua"/>
        </w:rPr>
        <w:t xml:space="preserve">the </w:t>
      </w:r>
      <w:r w:rsidR="002C6493" w:rsidRPr="0017735A">
        <w:rPr>
          <w:rFonts w:ascii="Book Antiqua" w:hAnsi="Book Antiqua"/>
        </w:rPr>
        <w:t xml:space="preserve">drainage of </w:t>
      </w:r>
      <w:proofErr w:type="spellStart"/>
      <w:r w:rsidR="002C6493" w:rsidRPr="0017735A">
        <w:rPr>
          <w:rFonts w:ascii="Book Antiqua" w:hAnsi="Book Antiqua"/>
        </w:rPr>
        <w:t>peripancreatic</w:t>
      </w:r>
      <w:proofErr w:type="spellEnd"/>
      <w:r w:rsidR="002C6493" w:rsidRPr="0017735A">
        <w:rPr>
          <w:rFonts w:ascii="Book Antiqua" w:hAnsi="Book Antiqua"/>
        </w:rPr>
        <w:t xml:space="preserve"> fluid collections.</w:t>
      </w:r>
      <w:r w:rsidR="00500A67" w:rsidRPr="0017735A">
        <w:rPr>
          <w:rFonts w:ascii="Book Antiqua" w:hAnsi="Book Antiqua"/>
        </w:rPr>
        <w:t xml:space="preserve"> </w:t>
      </w:r>
      <w:r w:rsidR="00011A7B" w:rsidRPr="0017735A">
        <w:rPr>
          <w:rFonts w:ascii="Book Antiqua" w:hAnsi="Book Antiqua"/>
        </w:rPr>
        <w:t xml:space="preserve">The </w:t>
      </w:r>
      <w:proofErr w:type="gramStart"/>
      <w:r w:rsidR="00011A7B" w:rsidRPr="0017735A">
        <w:rPr>
          <w:rFonts w:ascii="Book Antiqua" w:hAnsi="Book Antiqua"/>
        </w:rPr>
        <w:t>development of self-expanding metal stents and exchange free delivering systems have</w:t>
      </w:r>
      <w:proofErr w:type="gramEnd"/>
      <w:r w:rsidR="00011A7B" w:rsidRPr="0017735A">
        <w:rPr>
          <w:rFonts w:ascii="Book Antiqua" w:hAnsi="Book Antiqua"/>
        </w:rPr>
        <w:t xml:space="preserve"> simplified the drainage of pancreatic fluid collections.</w:t>
      </w:r>
      <w:r w:rsidR="0017735A">
        <w:rPr>
          <w:rFonts w:ascii="Book Antiqua" w:eastAsia="宋体" w:hAnsi="Book Antiqua" w:hint="eastAsia"/>
          <w:lang w:eastAsia="zh-CN"/>
        </w:rPr>
        <w:t xml:space="preserve"> </w:t>
      </w:r>
      <w:r w:rsidRPr="0017735A">
        <w:rPr>
          <w:rFonts w:ascii="Book Antiqua" w:hAnsi="Book Antiqua"/>
        </w:rPr>
        <w:t>This review will discuss available therapeutic techniques and new developments.</w:t>
      </w:r>
    </w:p>
    <w:p w:rsidR="0017735A" w:rsidRPr="0017735A" w:rsidRDefault="0017735A" w:rsidP="000E3C15">
      <w:pPr>
        <w:spacing w:line="360" w:lineRule="auto"/>
        <w:jc w:val="both"/>
        <w:rPr>
          <w:rFonts w:ascii="Book Antiqua" w:eastAsia="宋体" w:hAnsi="Book Antiqua"/>
          <w:lang w:eastAsia="zh-CN"/>
        </w:rPr>
      </w:pPr>
    </w:p>
    <w:p w:rsidR="00786B01" w:rsidRDefault="0017735A" w:rsidP="000E3C15">
      <w:pPr>
        <w:spacing w:line="360" w:lineRule="auto"/>
        <w:jc w:val="both"/>
        <w:rPr>
          <w:rFonts w:ascii="Book Antiqua" w:eastAsia="宋体" w:hAnsi="Book Antiqua" w:cs="Arial Unicode MS"/>
          <w:lang w:eastAsia="zh-CN"/>
        </w:rPr>
      </w:pPr>
      <w:r w:rsidRPr="00712F63">
        <w:rPr>
          <w:rFonts w:ascii="Book Antiqua" w:hAnsi="Book Antiqua"/>
        </w:rPr>
        <w:t xml:space="preserve">© </w:t>
      </w:r>
      <w:r w:rsidRPr="00712F63">
        <w:rPr>
          <w:rFonts w:ascii="Book Antiqua" w:hAnsi="Book Antiqua" w:cs="Arial Unicode MS"/>
        </w:rPr>
        <w:t xml:space="preserve">2014 </w:t>
      </w:r>
      <w:proofErr w:type="spellStart"/>
      <w:r w:rsidRPr="00712F63">
        <w:rPr>
          <w:rFonts w:ascii="Book Antiqua" w:hAnsi="Book Antiqua" w:cs="Arial Unicode MS"/>
        </w:rPr>
        <w:t>Baishideng</w:t>
      </w:r>
      <w:proofErr w:type="spellEnd"/>
      <w:r w:rsidRPr="00712F63">
        <w:rPr>
          <w:rFonts w:ascii="Book Antiqua" w:hAnsi="Book Antiqua" w:cs="Arial Unicode MS"/>
        </w:rPr>
        <w:t xml:space="preserve"> Publishing Group Inc. All rights reserved.</w:t>
      </w:r>
    </w:p>
    <w:p w:rsidR="0017735A" w:rsidRPr="0017735A" w:rsidRDefault="0017735A" w:rsidP="000E3C15">
      <w:pPr>
        <w:spacing w:line="360" w:lineRule="auto"/>
        <w:jc w:val="both"/>
        <w:rPr>
          <w:rFonts w:ascii="Book Antiqua" w:eastAsia="宋体" w:hAnsi="Book Antiqua"/>
          <w:lang w:eastAsia="zh-CN"/>
        </w:rPr>
      </w:pPr>
    </w:p>
    <w:p w:rsidR="00786B01" w:rsidRPr="0017735A" w:rsidRDefault="009D45FE" w:rsidP="000E3C15">
      <w:pPr>
        <w:spacing w:line="360" w:lineRule="auto"/>
        <w:jc w:val="both"/>
        <w:rPr>
          <w:rFonts w:ascii="Book Antiqua" w:hAnsi="Book Antiqua"/>
        </w:rPr>
      </w:pPr>
      <w:r w:rsidRPr="0017735A">
        <w:rPr>
          <w:rFonts w:ascii="Book Antiqua" w:hAnsi="Book Antiqua"/>
          <w:b/>
        </w:rPr>
        <w:t xml:space="preserve">Key words: </w:t>
      </w:r>
      <w:r w:rsidR="0017735A" w:rsidRPr="0017735A">
        <w:rPr>
          <w:rFonts w:ascii="Book Antiqua" w:hAnsi="Book Antiqua"/>
        </w:rPr>
        <w:t xml:space="preserve">Pancreatic </w:t>
      </w:r>
      <w:proofErr w:type="spellStart"/>
      <w:r w:rsidRPr="0017735A">
        <w:rPr>
          <w:rFonts w:ascii="Book Antiqua" w:hAnsi="Book Antiqua"/>
        </w:rPr>
        <w:t>pseudocyst</w:t>
      </w:r>
      <w:proofErr w:type="spellEnd"/>
      <w:r w:rsidR="0017735A">
        <w:rPr>
          <w:rFonts w:ascii="Book Antiqua" w:eastAsia="宋体" w:hAnsi="Book Antiqua" w:hint="eastAsia"/>
          <w:lang w:eastAsia="zh-CN"/>
        </w:rPr>
        <w:t>;</w:t>
      </w:r>
      <w:r w:rsidRPr="0017735A">
        <w:rPr>
          <w:rFonts w:ascii="Book Antiqua" w:hAnsi="Book Antiqua"/>
        </w:rPr>
        <w:t xml:space="preserve"> </w:t>
      </w:r>
      <w:r w:rsidR="0017735A" w:rsidRPr="0017735A">
        <w:rPr>
          <w:rFonts w:ascii="Book Antiqua" w:hAnsi="Book Antiqua"/>
        </w:rPr>
        <w:t>Walled</w:t>
      </w:r>
      <w:r w:rsidRPr="0017735A">
        <w:rPr>
          <w:rFonts w:ascii="Book Antiqua" w:hAnsi="Book Antiqua"/>
        </w:rPr>
        <w:t>-off necrosis</w:t>
      </w:r>
      <w:r w:rsidR="0017735A">
        <w:rPr>
          <w:rFonts w:ascii="Book Antiqua" w:eastAsia="宋体" w:hAnsi="Book Antiqua" w:hint="eastAsia"/>
          <w:lang w:eastAsia="zh-CN"/>
        </w:rPr>
        <w:t>;</w:t>
      </w:r>
      <w:r w:rsidRPr="0017735A">
        <w:rPr>
          <w:rFonts w:ascii="Book Antiqua" w:hAnsi="Book Antiqua"/>
        </w:rPr>
        <w:t xml:space="preserve"> </w:t>
      </w:r>
      <w:r w:rsidR="000E3C15" w:rsidRPr="000E3C15">
        <w:rPr>
          <w:rFonts w:ascii="Book Antiqua" w:hAnsi="Book Antiqua"/>
        </w:rPr>
        <w:t>Endoscopic ultrasonography</w:t>
      </w:r>
      <w:r w:rsidRPr="0017735A">
        <w:rPr>
          <w:rFonts w:ascii="Book Antiqua" w:hAnsi="Book Antiqua"/>
        </w:rPr>
        <w:t>-guided drainage</w:t>
      </w:r>
      <w:r w:rsidR="0017735A">
        <w:rPr>
          <w:rFonts w:ascii="Book Antiqua" w:eastAsia="宋体" w:hAnsi="Book Antiqua" w:hint="eastAsia"/>
          <w:lang w:eastAsia="zh-CN"/>
        </w:rPr>
        <w:t>;</w:t>
      </w:r>
      <w:r w:rsidRPr="0017735A">
        <w:rPr>
          <w:rFonts w:ascii="Book Antiqua" w:hAnsi="Book Antiqua"/>
        </w:rPr>
        <w:t xml:space="preserve"> </w:t>
      </w:r>
      <w:r w:rsidR="000E3C15" w:rsidRPr="0017735A">
        <w:rPr>
          <w:rFonts w:ascii="Book Antiqua" w:hAnsi="Book Antiqua"/>
        </w:rPr>
        <w:t>Self</w:t>
      </w:r>
      <w:r w:rsidRPr="0017735A">
        <w:rPr>
          <w:rFonts w:ascii="Book Antiqua" w:hAnsi="Book Antiqua"/>
        </w:rPr>
        <w:t>-expanding metal stent</w:t>
      </w:r>
      <w:r w:rsidR="0017735A">
        <w:rPr>
          <w:rFonts w:ascii="Book Antiqua" w:eastAsia="宋体" w:hAnsi="Book Antiqua" w:hint="eastAsia"/>
          <w:lang w:eastAsia="zh-CN"/>
        </w:rPr>
        <w:t xml:space="preserve">; </w:t>
      </w:r>
      <w:proofErr w:type="gramStart"/>
      <w:r w:rsidR="0017735A" w:rsidRPr="0017735A">
        <w:rPr>
          <w:rFonts w:ascii="Book Antiqua" w:hAnsi="Book Antiqua"/>
        </w:rPr>
        <w:t>Acute</w:t>
      </w:r>
      <w:proofErr w:type="gramEnd"/>
      <w:r w:rsidR="0017735A" w:rsidRPr="0017735A">
        <w:rPr>
          <w:rFonts w:ascii="Book Antiqua" w:hAnsi="Book Antiqua"/>
        </w:rPr>
        <w:t xml:space="preserve"> </w:t>
      </w:r>
      <w:r w:rsidR="00473CF2" w:rsidRPr="0017735A">
        <w:rPr>
          <w:rFonts w:ascii="Book Antiqua" w:hAnsi="Book Antiqua"/>
        </w:rPr>
        <w:t>pancreatitis</w:t>
      </w:r>
    </w:p>
    <w:p w:rsidR="009D45FE" w:rsidRPr="0017735A" w:rsidRDefault="009D45FE" w:rsidP="000E3C15">
      <w:pPr>
        <w:spacing w:line="360" w:lineRule="auto"/>
        <w:jc w:val="both"/>
        <w:rPr>
          <w:rFonts w:ascii="Book Antiqua" w:hAnsi="Book Antiqua"/>
          <w:b/>
        </w:rPr>
      </w:pPr>
    </w:p>
    <w:p w:rsidR="009D45FE" w:rsidRDefault="009D45FE" w:rsidP="000E3C15">
      <w:pPr>
        <w:spacing w:line="360" w:lineRule="auto"/>
        <w:jc w:val="both"/>
        <w:rPr>
          <w:rFonts w:ascii="Book Antiqua" w:eastAsia="宋体" w:hAnsi="Book Antiqua"/>
          <w:lang w:eastAsia="zh-CN"/>
        </w:rPr>
      </w:pPr>
      <w:r w:rsidRPr="0017735A">
        <w:rPr>
          <w:rFonts w:ascii="Book Antiqua" w:hAnsi="Book Antiqua"/>
          <w:b/>
        </w:rPr>
        <w:t>Core tip</w:t>
      </w:r>
      <w:r w:rsidR="0017735A">
        <w:rPr>
          <w:rFonts w:ascii="Book Antiqua" w:eastAsia="宋体" w:hAnsi="Book Antiqua" w:hint="eastAsia"/>
          <w:b/>
          <w:lang w:eastAsia="zh-CN"/>
        </w:rPr>
        <w:t xml:space="preserve">: </w:t>
      </w:r>
      <w:r w:rsidR="000E3C15" w:rsidRPr="000E3C15">
        <w:rPr>
          <w:rFonts w:ascii="Book Antiqua" w:hAnsi="Book Antiqua"/>
        </w:rPr>
        <w:t xml:space="preserve">Endoscopic ultrasonography </w:t>
      </w:r>
      <w:r w:rsidR="000E3C15">
        <w:rPr>
          <w:rFonts w:ascii="Book Antiqua" w:eastAsia="宋体" w:hAnsi="Book Antiqua" w:hint="eastAsia"/>
          <w:lang w:eastAsia="zh-CN"/>
        </w:rPr>
        <w:t>(</w:t>
      </w:r>
      <w:r w:rsidR="000E3C15" w:rsidRPr="0017735A">
        <w:rPr>
          <w:rFonts w:ascii="Book Antiqua" w:hAnsi="Book Antiqua"/>
        </w:rPr>
        <w:t>EUS</w:t>
      </w:r>
      <w:r w:rsidR="000E3C15">
        <w:rPr>
          <w:rFonts w:ascii="Book Antiqua" w:eastAsia="宋体" w:hAnsi="Book Antiqua" w:hint="eastAsia"/>
          <w:lang w:eastAsia="zh-CN"/>
        </w:rPr>
        <w:t>)</w:t>
      </w:r>
      <w:r w:rsidRPr="0017735A">
        <w:rPr>
          <w:rFonts w:ascii="Book Antiqua" w:hAnsi="Book Antiqua"/>
        </w:rPr>
        <w:t xml:space="preserve">-guided drainage of pancreatic </w:t>
      </w:r>
      <w:proofErr w:type="spellStart"/>
      <w:r w:rsidRPr="0017735A">
        <w:rPr>
          <w:rFonts w:ascii="Book Antiqua" w:hAnsi="Book Antiqua"/>
        </w:rPr>
        <w:t>pseudocysts</w:t>
      </w:r>
      <w:proofErr w:type="spellEnd"/>
      <w:r w:rsidRPr="0017735A">
        <w:rPr>
          <w:rFonts w:ascii="Book Antiqua" w:hAnsi="Book Antiqua"/>
        </w:rPr>
        <w:t xml:space="preserve"> and walled-off necrosis has become an established less invasive management of these </w:t>
      </w:r>
      <w:r w:rsidR="007015C4" w:rsidRPr="0017735A">
        <w:rPr>
          <w:rFonts w:ascii="Book Antiqua" w:hAnsi="Book Antiqua"/>
        </w:rPr>
        <w:t xml:space="preserve">difficult to treat </w:t>
      </w:r>
      <w:r w:rsidRPr="0017735A">
        <w:rPr>
          <w:rFonts w:ascii="Book Antiqua" w:hAnsi="Book Antiqua"/>
        </w:rPr>
        <w:t>complications of acute and chronic pancreatitis. New developments such as forward-viewing echoscopes and exchange-free delivery systems for the inser</w:t>
      </w:r>
      <w:r w:rsidR="00815FC0" w:rsidRPr="0017735A">
        <w:rPr>
          <w:rFonts w:ascii="Book Antiqua" w:hAnsi="Book Antiqua"/>
        </w:rPr>
        <w:t>tion of stents and drainages have</w:t>
      </w:r>
      <w:r w:rsidRPr="0017735A">
        <w:rPr>
          <w:rFonts w:ascii="Book Antiqua" w:hAnsi="Book Antiqua"/>
        </w:rPr>
        <w:t xml:space="preserve"> simplified the technically challenging procedure.</w:t>
      </w:r>
      <w:r w:rsidR="0087651B" w:rsidRPr="0017735A">
        <w:rPr>
          <w:rFonts w:ascii="Book Antiqua" w:hAnsi="Book Antiqua"/>
        </w:rPr>
        <w:t xml:space="preserve"> Specially designed self-expanding metal stents aim </w:t>
      </w:r>
      <w:r w:rsidR="00C42B41" w:rsidRPr="0017735A">
        <w:rPr>
          <w:rFonts w:ascii="Book Antiqua" w:hAnsi="Book Antiqua"/>
        </w:rPr>
        <w:t>on improved drainage of the cyst content.</w:t>
      </w:r>
      <w:r w:rsidR="007D5C1F" w:rsidRPr="0017735A">
        <w:rPr>
          <w:rFonts w:ascii="Book Antiqua" w:hAnsi="Book Antiqua"/>
        </w:rPr>
        <w:t xml:space="preserve"> This article reviews new EUS-guided techniques and their indications.</w:t>
      </w:r>
    </w:p>
    <w:p w:rsidR="0017735A" w:rsidRPr="0017735A" w:rsidRDefault="0017735A" w:rsidP="000E3C15">
      <w:pPr>
        <w:spacing w:line="360" w:lineRule="auto"/>
        <w:jc w:val="both"/>
        <w:rPr>
          <w:rFonts w:ascii="Book Antiqua" w:eastAsia="宋体" w:hAnsi="Book Antiqua"/>
          <w:b/>
          <w:lang w:eastAsia="zh-CN"/>
        </w:rPr>
      </w:pPr>
    </w:p>
    <w:p w:rsidR="0017735A" w:rsidRPr="000E3C15" w:rsidRDefault="000B6B66" w:rsidP="000E3C15">
      <w:pPr>
        <w:adjustRightInd w:val="0"/>
        <w:snapToGrid w:val="0"/>
        <w:spacing w:line="360" w:lineRule="auto"/>
        <w:jc w:val="both"/>
        <w:rPr>
          <w:rFonts w:ascii="Book Antiqua" w:hAnsi="Book Antiqua" w:cs="Tahoma"/>
        </w:rPr>
      </w:pPr>
      <w:bookmarkStart w:id="54" w:name="OLE_LINK130"/>
      <w:bookmarkStart w:id="55" w:name="OLE_LINK134"/>
      <w:r>
        <w:rPr>
          <w:rFonts w:ascii="Book Antiqua" w:hAnsi="Book Antiqua" w:cs="Tahoma"/>
        </w:rPr>
        <w:t>Braden B</w:t>
      </w:r>
      <w:r w:rsidR="0017735A" w:rsidRPr="00712F63">
        <w:rPr>
          <w:rFonts w:ascii="Book Antiqua" w:hAnsi="Book Antiqua" w:cs="Tahoma"/>
        </w:rPr>
        <w:t>.</w:t>
      </w:r>
      <w:r>
        <w:rPr>
          <w:rFonts w:ascii="Book Antiqua" w:hAnsi="Book Antiqua" w:cs="Tahoma"/>
        </w:rPr>
        <w:t xml:space="preserve"> Dietrich CF. </w:t>
      </w:r>
      <w:r w:rsidR="000E3C15" w:rsidRPr="000E3C15">
        <w:rPr>
          <w:rFonts w:ascii="Book Antiqua" w:hAnsi="Book Antiqua" w:cs="Tahoma"/>
        </w:rPr>
        <w:t xml:space="preserve">Endoscopic ultrasonography </w:t>
      </w:r>
      <w:r w:rsidRPr="000B6B66">
        <w:rPr>
          <w:rFonts w:ascii="Book Antiqua" w:hAnsi="Book Antiqua" w:cs="Tahoma"/>
        </w:rPr>
        <w:t xml:space="preserve">-guided endoscopic treatment of pancreatic </w:t>
      </w:r>
      <w:proofErr w:type="spellStart"/>
      <w:r w:rsidRPr="000B6B66">
        <w:rPr>
          <w:rFonts w:ascii="Book Antiqua" w:hAnsi="Book Antiqua" w:cs="Tahoma"/>
        </w:rPr>
        <w:t>pseudocysts</w:t>
      </w:r>
      <w:proofErr w:type="spellEnd"/>
      <w:r w:rsidRPr="000B6B66">
        <w:rPr>
          <w:rFonts w:ascii="Book Antiqua" w:hAnsi="Book Antiqua" w:cs="Tahoma"/>
        </w:rPr>
        <w:t xml:space="preserve"> and walled-off necrosis: New technical developments</w:t>
      </w:r>
      <w:r w:rsidR="000E3C15">
        <w:rPr>
          <w:rFonts w:ascii="Book Antiqua" w:eastAsia="宋体" w:hAnsi="Book Antiqua" w:cs="Tahoma" w:hint="eastAsia"/>
          <w:lang w:eastAsia="zh-CN"/>
        </w:rPr>
        <w:t xml:space="preserve">. </w:t>
      </w:r>
      <w:r w:rsidR="0017735A" w:rsidRPr="00712F63">
        <w:rPr>
          <w:rFonts w:ascii="Book Antiqua" w:hAnsi="Book Antiqua"/>
          <w:i/>
        </w:rPr>
        <w:t xml:space="preserve">World J </w:t>
      </w:r>
      <w:proofErr w:type="spellStart"/>
      <w:r w:rsidR="0017735A" w:rsidRPr="00712F63">
        <w:rPr>
          <w:rFonts w:ascii="Book Antiqua" w:hAnsi="Book Antiqua"/>
          <w:i/>
        </w:rPr>
        <w:t>Gastroenterol</w:t>
      </w:r>
      <w:proofErr w:type="spellEnd"/>
      <w:r w:rsidR="0017735A" w:rsidRPr="00712F63">
        <w:rPr>
          <w:rFonts w:ascii="Book Antiqua" w:hAnsi="Book Antiqua"/>
        </w:rPr>
        <w:t xml:space="preserve"> 2014; </w:t>
      </w:r>
      <w:bookmarkStart w:id="56" w:name="OLE_LINK1689"/>
      <w:bookmarkStart w:id="57" w:name="OLE_LINK1298"/>
      <w:bookmarkStart w:id="58" w:name="OLE_LINK1297"/>
      <w:proofErr w:type="gramStart"/>
      <w:r w:rsidR="0017735A" w:rsidRPr="00712F63">
        <w:rPr>
          <w:rFonts w:ascii="Book Antiqua" w:hAnsi="Book Antiqua"/>
        </w:rPr>
        <w:t>In</w:t>
      </w:r>
      <w:proofErr w:type="gramEnd"/>
      <w:r w:rsidR="0017735A" w:rsidRPr="00712F63">
        <w:rPr>
          <w:rFonts w:ascii="Book Antiqua" w:hAnsi="Book Antiqua"/>
        </w:rPr>
        <w:t xml:space="preserve"> press</w:t>
      </w:r>
      <w:bookmarkEnd w:id="56"/>
      <w:bookmarkEnd w:id="57"/>
      <w:bookmarkEnd w:id="58"/>
    </w:p>
    <w:bookmarkEnd w:id="54"/>
    <w:bookmarkEnd w:id="55"/>
    <w:p w:rsidR="003C08ED" w:rsidRPr="000E3C15" w:rsidRDefault="003C08ED" w:rsidP="000E3C15">
      <w:pPr>
        <w:pStyle w:val="p0"/>
        <w:adjustRightInd w:val="0"/>
        <w:snapToGrid w:val="0"/>
        <w:spacing w:line="360" w:lineRule="auto"/>
        <w:jc w:val="both"/>
        <w:rPr>
          <w:rFonts w:ascii="Book Antiqua" w:hAnsi="Book Antiqua"/>
          <w:kern w:val="2"/>
          <w:sz w:val="24"/>
          <w:szCs w:val="24"/>
        </w:rPr>
      </w:pPr>
      <w:r w:rsidRPr="0017735A">
        <w:rPr>
          <w:rFonts w:ascii="Book Antiqua" w:hAnsi="Book Antiqua"/>
          <w:b/>
        </w:rPr>
        <w:br w:type="page"/>
      </w:r>
    </w:p>
    <w:p w:rsidR="0017735A" w:rsidRPr="00712F63" w:rsidRDefault="0017735A" w:rsidP="000E3C15">
      <w:pPr>
        <w:spacing w:line="360" w:lineRule="auto"/>
        <w:jc w:val="both"/>
        <w:rPr>
          <w:rFonts w:ascii="Book Antiqua" w:hAnsi="Book Antiqua"/>
          <w:b/>
        </w:rPr>
      </w:pPr>
      <w:r w:rsidRPr="00712F63">
        <w:rPr>
          <w:rFonts w:ascii="Book Antiqua" w:hAnsi="Book Antiqua"/>
          <w:b/>
        </w:rPr>
        <w:lastRenderedPageBreak/>
        <w:t>INTRODUCTION</w:t>
      </w:r>
    </w:p>
    <w:p w:rsidR="00784F0F" w:rsidRPr="0017735A" w:rsidRDefault="00EB69C5" w:rsidP="000E3C15">
      <w:pPr>
        <w:spacing w:line="360" w:lineRule="auto"/>
        <w:jc w:val="both"/>
        <w:rPr>
          <w:rFonts w:ascii="Book Antiqua" w:hAnsi="Book Antiqua"/>
        </w:rPr>
      </w:pPr>
      <w:proofErr w:type="spellStart"/>
      <w:r w:rsidRPr="0017735A">
        <w:rPr>
          <w:rFonts w:ascii="Book Antiqua" w:hAnsi="Book Antiqua"/>
        </w:rPr>
        <w:t>Peripancreatic</w:t>
      </w:r>
      <w:proofErr w:type="spellEnd"/>
      <w:r w:rsidRPr="0017735A">
        <w:rPr>
          <w:rFonts w:ascii="Book Antiqua" w:hAnsi="Book Antiqua"/>
        </w:rPr>
        <w:t xml:space="preserve"> fluid collections frequently occur in the context of acute and chronic pancreat</w:t>
      </w:r>
      <w:r w:rsidR="000E3C15">
        <w:rPr>
          <w:rFonts w:ascii="Book Antiqua" w:hAnsi="Book Antiqua"/>
        </w:rPr>
        <w:t>itis. Fortunately, more than 50</w:t>
      </w:r>
      <w:r w:rsidRPr="0017735A">
        <w:rPr>
          <w:rFonts w:ascii="Book Antiqua" w:hAnsi="Book Antiqua"/>
        </w:rPr>
        <w:t>% will resolve spontaneously and</w:t>
      </w:r>
      <w:r w:rsidR="00BD6C1A" w:rsidRPr="0017735A">
        <w:rPr>
          <w:rFonts w:ascii="Book Antiqua" w:hAnsi="Book Antiqua"/>
        </w:rPr>
        <w:t>,</w:t>
      </w:r>
      <w:r w:rsidRPr="0017735A">
        <w:rPr>
          <w:rFonts w:ascii="Book Antiqua" w:hAnsi="Book Antiqua"/>
        </w:rPr>
        <w:t xml:space="preserve"> therefore</w:t>
      </w:r>
      <w:r w:rsidR="00BD6C1A" w:rsidRPr="0017735A">
        <w:rPr>
          <w:rFonts w:ascii="Book Antiqua" w:hAnsi="Book Antiqua"/>
        </w:rPr>
        <w:t>,</w:t>
      </w:r>
      <w:r w:rsidR="006279D8" w:rsidRPr="0017735A">
        <w:rPr>
          <w:rFonts w:ascii="Book Antiqua" w:hAnsi="Book Antiqua"/>
        </w:rPr>
        <w:t xml:space="preserve"> a conservative expectant approach is often the right </w:t>
      </w:r>
      <w:r w:rsidR="000A65AB" w:rsidRPr="0017735A">
        <w:rPr>
          <w:rFonts w:ascii="Book Antiqua" w:hAnsi="Book Antiqua"/>
        </w:rPr>
        <w:t xml:space="preserve">clinical </w:t>
      </w:r>
      <w:r w:rsidR="006279D8" w:rsidRPr="0017735A">
        <w:rPr>
          <w:rFonts w:ascii="Book Antiqua" w:hAnsi="Book Antiqua"/>
        </w:rPr>
        <w:t>decision</w:t>
      </w:r>
      <w:r w:rsidRPr="0017735A">
        <w:rPr>
          <w:rFonts w:ascii="Book Antiqua" w:hAnsi="Book Antiqua"/>
        </w:rPr>
        <w:t xml:space="preserve">. </w:t>
      </w:r>
    </w:p>
    <w:p w:rsidR="00786B01" w:rsidRPr="000E3C15" w:rsidRDefault="007026A8" w:rsidP="000E3C15">
      <w:pPr>
        <w:spacing w:line="360" w:lineRule="auto"/>
        <w:ind w:firstLineChars="150" w:firstLine="360"/>
        <w:jc w:val="both"/>
        <w:rPr>
          <w:rFonts w:ascii="Book Antiqua" w:eastAsia="宋体" w:hAnsi="Book Antiqua"/>
          <w:lang w:eastAsia="zh-CN"/>
        </w:rPr>
      </w:pPr>
      <w:r w:rsidRPr="0017735A">
        <w:rPr>
          <w:rFonts w:ascii="Book Antiqua" w:hAnsi="Book Antiqua"/>
        </w:rPr>
        <w:t>The updated Atlanta classification</w:t>
      </w:r>
      <w:r w:rsidR="00A018F4" w:rsidRPr="0017735A">
        <w:rPr>
          <w:rFonts w:ascii="Book Antiqua" w:hAnsi="Book Antiqua"/>
          <w:vertAlign w:val="superscript"/>
        </w:rPr>
        <w:fldChar w:fldCharType="begin"/>
      </w:r>
      <w:r w:rsidR="003D5216">
        <w:rPr>
          <w:rFonts w:ascii="Book Antiqua" w:hAnsi="Book Antiqua"/>
          <w:vertAlign w:val="superscript"/>
        </w:rPr>
        <w:instrText xml:space="preserve"> ADDIN PAPERS2_CITATIONS &lt;citation&gt;&lt;uuid&gt;53BB2C5E-B02A-465C-8247-F147C7219AB2&lt;/uuid&gt;&lt;priority&gt;0&lt;/priority&gt;&lt;publications&gt;&lt;publication&gt;&lt;uuid&gt;FA565FE2-EF70-4F29-9A28-152B3613C6E9&lt;/uuid&gt;&lt;volume&gt;62&lt;/volume&gt;&lt;doi&gt;10.1136/gutjnl-2012-302779&lt;/doi&gt;&lt;startpage&gt;102&lt;/startpage&gt;&lt;publication_date&gt;99201301001200000000220000&lt;/publication_date&gt;&lt;url&gt;http://eutils.ncbi.nlm.nih.gov/entrez/eutils/elink.fcgi?dbfrom=pubmed&amp;amp;id=23100216&amp;amp;retmode=ref&amp;amp;cmd=prlinks&lt;/url&gt;&lt;type&gt;400&lt;/type&gt;&lt;title&gt;Classification of acute pancreatitis--2012: revision of the Atlanta classification and definitions by international consensus.&lt;/title&gt;&lt;institution&gt;Division of Gastroenterology, Hepatology, and Endoscopy, Harvard Medical School, Brigham and Women’s Hospital, Boston, Massachusetts, USA.&lt;/institution&gt;&lt;number&gt;1&lt;/number&gt;&lt;subtype&gt;420&lt;/subtype&gt;&lt;endpage&gt;111&lt;/endpage&gt;&lt;bundle&gt;&lt;publication&gt;&lt;title&gt;Gut&lt;/title&gt;&lt;type&gt;-200&lt;/type&gt;&lt;subtype&gt;-200&lt;/subtype&gt;&lt;uuid&gt;90211623-F131-4265-AE8B-B0A230BEDEF4&lt;/uuid&gt;&lt;/publication&gt;&lt;/bundle&gt;&lt;authors&gt;&lt;author&gt;&lt;firstName&gt;Peter&lt;/firstName&gt;&lt;middleNames&gt;A&lt;/middleNames&gt;&lt;lastName&gt;Banks&lt;/lastName&gt;&lt;/author&gt;&lt;author&gt;&lt;firstName&gt;Thomas&lt;/firstName&gt;&lt;middleNames&gt;L&lt;/middleNames&gt;&lt;lastName&gt;Bollen&lt;/lastName&gt;&lt;/author&gt;&lt;author&gt;&lt;firstName&gt;Christos&lt;/firstName&gt;&lt;lastName&gt;Dervenis&lt;/lastName&gt;&lt;/author&gt;&lt;author&gt;&lt;firstName&gt;Hein&lt;/firstName&gt;&lt;middleNames&gt;G&lt;/middleNames&gt;&lt;lastName&gt;Gooszen&lt;/lastName&gt;&lt;/author&gt;&lt;author&gt;&lt;firstName&gt;Colin&lt;/firstName&gt;&lt;middleNames&gt;D&lt;/middleNames&gt;&lt;lastName&gt;Johnson&lt;/lastName&gt;&lt;/author&gt;&lt;author&gt;&lt;firstName&gt;Michael&lt;/firstName&gt;&lt;middleNames&gt;G&lt;/middleNames&gt;&lt;lastName&gt;Sarr&lt;/lastName&gt;&lt;/author&gt;&lt;author&gt;&lt;firstName&gt;Gregory&lt;/firstName&gt;&lt;middleNames&gt;G&lt;/middleNames&gt;&lt;lastName&gt;Tsiotos&lt;/lastName&gt;&lt;/author&gt;&lt;author&gt;&lt;firstName&gt;Santhi&lt;/firstName&gt;&lt;middleNames&gt;Swaroop&lt;/middleNames&gt;&lt;lastName&gt;Vege&lt;/lastName&gt;&lt;/author&gt;&lt;author&gt;&lt;lastName&gt;Acute Pancreatitis Classification Working Group&lt;/lastName&gt;&lt;/author&gt;&lt;/authors&gt;&lt;/publication&gt;&lt;/publications&gt;&lt;cites&gt;&lt;/cites&gt;&lt;/citation&gt;</w:instrText>
      </w:r>
      <w:r w:rsidR="00A018F4" w:rsidRPr="0017735A">
        <w:rPr>
          <w:rFonts w:ascii="Book Antiqua" w:hAnsi="Book Antiqua"/>
          <w:vertAlign w:val="superscript"/>
        </w:rPr>
        <w:fldChar w:fldCharType="separate"/>
      </w:r>
      <w:r w:rsidR="005B74C4" w:rsidRPr="0017735A">
        <w:rPr>
          <w:rFonts w:ascii="Book Antiqua" w:hAnsi="Book Antiqua" w:cs="Book Antiqua"/>
          <w:vertAlign w:val="superscript"/>
        </w:rPr>
        <w:t>[1]</w:t>
      </w:r>
      <w:r w:rsidR="00A018F4" w:rsidRPr="0017735A">
        <w:rPr>
          <w:rFonts w:ascii="Book Antiqua" w:hAnsi="Book Antiqua"/>
          <w:vertAlign w:val="superscript"/>
        </w:rPr>
        <w:fldChar w:fldCharType="end"/>
      </w:r>
      <w:r w:rsidRPr="0017735A">
        <w:rPr>
          <w:rFonts w:ascii="Book Antiqua" w:hAnsi="Book Antiqua"/>
        </w:rPr>
        <w:t xml:space="preserve"> </w:t>
      </w:r>
      <w:r w:rsidR="0034241B" w:rsidRPr="0017735A">
        <w:rPr>
          <w:rFonts w:ascii="Book Antiqua" w:hAnsi="Book Antiqua"/>
        </w:rPr>
        <w:t xml:space="preserve">tries to overcome the existing confusion in reporting morphologic features and complications of pancreatitis. The revised definitions </w:t>
      </w:r>
      <w:r w:rsidRPr="0017735A">
        <w:rPr>
          <w:rFonts w:ascii="Book Antiqua" w:hAnsi="Book Antiqua"/>
        </w:rPr>
        <w:t xml:space="preserve">differ between acute </w:t>
      </w:r>
      <w:proofErr w:type="spellStart"/>
      <w:r w:rsidRPr="0017735A">
        <w:rPr>
          <w:rFonts w:ascii="Book Antiqua" w:hAnsi="Book Antiqua"/>
        </w:rPr>
        <w:t>peripancreatic</w:t>
      </w:r>
      <w:proofErr w:type="spellEnd"/>
      <w:r w:rsidRPr="0017735A">
        <w:rPr>
          <w:rFonts w:ascii="Book Antiqua" w:hAnsi="Book Antiqua"/>
        </w:rPr>
        <w:t xml:space="preserve"> fluid collections associated with acute interstitial </w:t>
      </w:r>
      <w:proofErr w:type="spellStart"/>
      <w:r w:rsidR="005B324D" w:rsidRPr="0017735A">
        <w:rPr>
          <w:rFonts w:ascii="Book Antiqua" w:hAnsi="Book Antiqua"/>
        </w:rPr>
        <w:t>oedematous</w:t>
      </w:r>
      <w:proofErr w:type="spellEnd"/>
      <w:r w:rsidR="005B324D" w:rsidRPr="0017735A">
        <w:rPr>
          <w:rFonts w:ascii="Book Antiqua" w:hAnsi="Book Antiqua"/>
        </w:rPr>
        <w:t xml:space="preserve"> </w:t>
      </w:r>
      <w:r w:rsidRPr="0017735A">
        <w:rPr>
          <w:rFonts w:ascii="Book Antiqua" w:hAnsi="Book Antiqua"/>
        </w:rPr>
        <w:t xml:space="preserve">pancreatitis and acute necrotic collection occurring in </w:t>
      </w:r>
      <w:proofErr w:type="spellStart"/>
      <w:r w:rsidRPr="0017735A">
        <w:rPr>
          <w:rFonts w:ascii="Book Antiqua" w:hAnsi="Book Antiqua"/>
        </w:rPr>
        <w:t>necrotising</w:t>
      </w:r>
      <w:proofErr w:type="spellEnd"/>
      <w:r w:rsidRPr="0017735A">
        <w:rPr>
          <w:rFonts w:ascii="Book Antiqua" w:hAnsi="Book Antiqua"/>
        </w:rPr>
        <w:t xml:space="preserve"> pancreatitis in the acute phase</w:t>
      </w:r>
      <w:r w:rsidR="00A018F4" w:rsidRPr="0017735A">
        <w:rPr>
          <w:rFonts w:ascii="Book Antiqua" w:hAnsi="Book Antiqua"/>
        </w:rPr>
        <w:t>. O</w:t>
      </w:r>
      <w:r w:rsidRPr="0017735A">
        <w:rPr>
          <w:rFonts w:ascii="Book Antiqua" w:hAnsi="Book Antiqua"/>
        </w:rPr>
        <w:t xml:space="preserve">n the other hand </w:t>
      </w:r>
      <w:r w:rsidR="005B324D" w:rsidRPr="0017735A">
        <w:rPr>
          <w:rFonts w:ascii="Book Antiqua" w:hAnsi="Book Antiqua"/>
        </w:rPr>
        <w:t>in the late phase</w:t>
      </w:r>
      <w:r w:rsidR="00A018F4" w:rsidRPr="0017735A">
        <w:rPr>
          <w:rFonts w:ascii="Book Antiqua" w:hAnsi="Book Antiqua"/>
        </w:rPr>
        <w:t xml:space="preserve"> after more than </w:t>
      </w:r>
      <w:r w:rsidR="000E3C15">
        <w:rPr>
          <w:rFonts w:ascii="Book Antiqua" w:eastAsia="宋体" w:hAnsi="Book Antiqua" w:hint="eastAsia"/>
          <w:lang w:eastAsia="zh-CN"/>
        </w:rPr>
        <w:t>4</w:t>
      </w:r>
      <w:r w:rsidR="00A018F4" w:rsidRPr="0017735A">
        <w:rPr>
          <w:rFonts w:ascii="Book Antiqua" w:hAnsi="Book Antiqua"/>
        </w:rPr>
        <w:t xml:space="preserve"> </w:t>
      </w:r>
      <w:proofErr w:type="spellStart"/>
      <w:r w:rsidR="00A018F4" w:rsidRPr="0017735A">
        <w:rPr>
          <w:rFonts w:ascii="Book Antiqua" w:hAnsi="Book Antiqua"/>
        </w:rPr>
        <w:t>w</w:t>
      </w:r>
      <w:r w:rsidR="000E3C15">
        <w:rPr>
          <w:rFonts w:ascii="Book Antiqua" w:hAnsi="Book Antiqua"/>
        </w:rPr>
        <w:t>k</w:t>
      </w:r>
      <w:proofErr w:type="spellEnd"/>
      <w:r w:rsidR="00A018F4" w:rsidRPr="0017735A">
        <w:rPr>
          <w:rFonts w:ascii="Book Antiqua" w:hAnsi="Book Antiqua"/>
        </w:rPr>
        <w:t>,</w:t>
      </w:r>
      <w:r w:rsidR="000F3368" w:rsidRPr="0017735A">
        <w:rPr>
          <w:rFonts w:ascii="Book Antiqua" w:hAnsi="Book Antiqua"/>
        </w:rPr>
        <w:t xml:space="preserve"> </w:t>
      </w:r>
      <w:r w:rsidR="00A018F4" w:rsidRPr="0017735A">
        <w:rPr>
          <w:rFonts w:ascii="Book Antiqua" w:hAnsi="Book Antiqua"/>
        </w:rPr>
        <w:t xml:space="preserve">the </w:t>
      </w:r>
      <w:proofErr w:type="gramStart"/>
      <w:r w:rsidR="00A018F4" w:rsidRPr="0017735A">
        <w:rPr>
          <w:rFonts w:ascii="Book Antiqua" w:hAnsi="Book Antiqua"/>
        </w:rPr>
        <w:t>classifications</w:t>
      </w:r>
      <w:r w:rsidR="005B324D" w:rsidRPr="0017735A">
        <w:rPr>
          <w:rFonts w:ascii="Book Antiqua" w:hAnsi="Book Antiqua"/>
        </w:rPr>
        <w:t xml:space="preserve"> describes</w:t>
      </w:r>
      <w:proofErr w:type="gramEnd"/>
      <w:r w:rsidR="005B324D" w:rsidRPr="0017735A">
        <w:rPr>
          <w:rFonts w:ascii="Book Antiqua" w:hAnsi="Book Antiqua"/>
        </w:rPr>
        <w:t xml:space="preserve"> </w:t>
      </w:r>
      <w:r w:rsidRPr="0017735A">
        <w:rPr>
          <w:rFonts w:ascii="Book Antiqua" w:hAnsi="Book Antiqua"/>
        </w:rPr>
        <w:t xml:space="preserve">pancreatic </w:t>
      </w:r>
      <w:proofErr w:type="spellStart"/>
      <w:r w:rsidRPr="0017735A">
        <w:rPr>
          <w:rFonts w:ascii="Book Antiqua" w:hAnsi="Book Antiqua"/>
        </w:rPr>
        <w:t>pseudocysts</w:t>
      </w:r>
      <w:proofErr w:type="spellEnd"/>
      <w:r w:rsidR="005B324D" w:rsidRPr="0017735A">
        <w:rPr>
          <w:rFonts w:ascii="Book Antiqua" w:hAnsi="Book Antiqua"/>
        </w:rPr>
        <w:t xml:space="preserve"> developing from interstitial </w:t>
      </w:r>
      <w:proofErr w:type="spellStart"/>
      <w:r w:rsidR="005B324D" w:rsidRPr="0017735A">
        <w:rPr>
          <w:rFonts w:ascii="Book Antiqua" w:hAnsi="Book Antiqua"/>
        </w:rPr>
        <w:t>oedematous</w:t>
      </w:r>
      <w:proofErr w:type="spellEnd"/>
      <w:r w:rsidR="005B324D" w:rsidRPr="0017735A">
        <w:rPr>
          <w:rFonts w:ascii="Book Antiqua" w:hAnsi="Book Antiqua"/>
        </w:rPr>
        <w:t xml:space="preserve"> pancreatitis or</w:t>
      </w:r>
      <w:r w:rsidR="000F3368" w:rsidRPr="0017735A">
        <w:rPr>
          <w:rFonts w:ascii="Book Antiqua" w:hAnsi="Book Antiqua"/>
        </w:rPr>
        <w:t xml:space="preserve"> </w:t>
      </w:r>
      <w:r w:rsidR="005B324D" w:rsidRPr="0017735A">
        <w:rPr>
          <w:rFonts w:ascii="Book Antiqua" w:hAnsi="Book Antiqua"/>
        </w:rPr>
        <w:t>walled-off necrosis resulting from necrotizing pancreatitis</w:t>
      </w:r>
      <w:r w:rsidR="00E63AD5" w:rsidRPr="0017735A">
        <w:rPr>
          <w:rFonts w:ascii="Book Antiqua" w:hAnsi="Book Antiqua"/>
        </w:rPr>
        <w:t xml:space="preserve"> (</w:t>
      </w:r>
      <w:r w:rsidR="000E3C15" w:rsidRPr="0017735A">
        <w:rPr>
          <w:rFonts w:ascii="Book Antiqua" w:hAnsi="Book Antiqua"/>
        </w:rPr>
        <w:t xml:space="preserve">Table </w:t>
      </w:r>
      <w:r w:rsidR="00E63AD5" w:rsidRPr="0017735A">
        <w:rPr>
          <w:rFonts w:ascii="Book Antiqua" w:hAnsi="Book Antiqua"/>
        </w:rPr>
        <w:t>1)</w:t>
      </w:r>
      <w:r w:rsidR="005B324D" w:rsidRPr="0017735A">
        <w:rPr>
          <w:rFonts w:ascii="Book Antiqua" w:hAnsi="Book Antiqua"/>
        </w:rPr>
        <w:t>.</w:t>
      </w:r>
    </w:p>
    <w:p w:rsidR="00784F0F" w:rsidRPr="0017735A" w:rsidRDefault="00784F0F" w:rsidP="000E3C15">
      <w:pPr>
        <w:spacing w:line="360" w:lineRule="auto"/>
        <w:ind w:firstLineChars="200" w:firstLine="480"/>
        <w:jc w:val="both"/>
        <w:rPr>
          <w:rFonts w:ascii="Book Antiqua" w:hAnsi="Book Antiqua"/>
        </w:rPr>
      </w:pPr>
      <w:r w:rsidRPr="0017735A">
        <w:rPr>
          <w:rFonts w:ascii="Book Antiqua" w:hAnsi="Book Antiqua"/>
        </w:rPr>
        <w:t xml:space="preserve">Only superinfected or clinically symptomatic </w:t>
      </w:r>
      <w:proofErr w:type="spellStart"/>
      <w:r w:rsidRPr="0017735A">
        <w:rPr>
          <w:rFonts w:ascii="Book Antiqua" w:hAnsi="Book Antiqua"/>
        </w:rPr>
        <w:t>pseudocysts</w:t>
      </w:r>
      <w:proofErr w:type="spellEnd"/>
      <w:r w:rsidRPr="0017735A">
        <w:rPr>
          <w:rFonts w:ascii="Book Antiqua" w:hAnsi="Book Antiqua"/>
        </w:rPr>
        <w:t xml:space="preserve"> should be consi</w:t>
      </w:r>
      <w:r w:rsidR="00BD6C1A" w:rsidRPr="0017735A">
        <w:rPr>
          <w:rFonts w:ascii="Book Antiqua" w:hAnsi="Book Antiqua"/>
        </w:rPr>
        <w:t>dered for interventional treatment</w:t>
      </w:r>
      <w:r w:rsidRPr="0017735A">
        <w:rPr>
          <w:rFonts w:ascii="Book Antiqua" w:hAnsi="Book Antiqua"/>
        </w:rPr>
        <w:t>. Infection, pain, malnutrition or compression of biliary, intestinal or vascular structures might present an indication for endoscopic or percutaneous drainage. The size of the cyst alone should not influence the decision for interventional treatment.</w:t>
      </w:r>
    </w:p>
    <w:p w:rsidR="007A5F05" w:rsidRPr="000E3C15" w:rsidRDefault="00BD6C1A" w:rsidP="000E3C15">
      <w:pPr>
        <w:spacing w:line="360" w:lineRule="auto"/>
        <w:ind w:firstLineChars="200" w:firstLine="480"/>
        <w:jc w:val="both"/>
        <w:rPr>
          <w:rFonts w:ascii="Book Antiqua" w:eastAsia="宋体" w:hAnsi="Book Antiqua"/>
          <w:lang w:eastAsia="zh-CN"/>
        </w:rPr>
      </w:pPr>
      <w:r w:rsidRPr="0017735A">
        <w:rPr>
          <w:rFonts w:ascii="Book Antiqua" w:hAnsi="Book Antiqua"/>
        </w:rPr>
        <w:t>Apart from external</w:t>
      </w:r>
      <w:r w:rsidR="00E824C5" w:rsidRPr="0017735A">
        <w:rPr>
          <w:rFonts w:ascii="Book Antiqua" w:hAnsi="Book Antiqua"/>
        </w:rPr>
        <w:t xml:space="preserve"> and </w:t>
      </w:r>
      <w:proofErr w:type="spellStart"/>
      <w:r w:rsidR="00E824C5" w:rsidRPr="0017735A">
        <w:rPr>
          <w:rFonts w:ascii="Book Antiqua" w:hAnsi="Book Antiqua"/>
        </w:rPr>
        <w:t>t</w:t>
      </w:r>
      <w:r w:rsidR="006D1288" w:rsidRPr="0017735A">
        <w:rPr>
          <w:rFonts w:ascii="Book Antiqua" w:hAnsi="Book Antiqua"/>
        </w:rPr>
        <w:t>ransmural</w:t>
      </w:r>
      <w:proofErr w:type="spellEnd"/>
      <w:r w:rsidR="006D1288" w:rsidRPr="0017735A">
        <w:rPr>
          <w:rFonts w:ascii="Book Antiqua" w:hAnsi="Book Antiqua"/>
        </w:rPr>
        <w:t xml:space="preserve"> endoscopic drainages,</w:t>
      </w:r>
      <w:r w:rsidR="00E824C5" w:rsidRPr="0017735A">
        <w:rPr>
          <w:rFonts w:ascii="Book Antiqua" w:hAnsi="Book Antiqua"/>
        </w:rPr>
        <w:t xml:space="preserve"> some </w:t>
      </w:r>
      <w:proofErr w:type="spellStart"/>
      <w:r w:rsidR="00E824C5" w:rsidRPr="0017735A">
        <w:rPr>
          <w:rFonts w:ascii="Book Antiqua" w:hAnsi="Book Antiqua"/>
        </w:rPr>
        <w:t>pseudocysts</w:t>
      </w:r>
      <w:proofErr w:type="spellEnd"/>
      <w:r w:rsidR="00E824C5" w:rsidRPr="0017735A">
        <w:rPr>
          <w:rFonts w:ascii="Book Antiqua" w:hAnsi="Book Antiqua"/>
        </w:rPr>
        <w:t xml:space="preserve"> with communication to the pancreatic duct might be suitable for </w:t>
      </w:r>
      <w:proofErr w:type="spellStart"/>
      <w:r w:rsidR="00E824C5" w:rsidRPr="0017735A">
        <w:rPr>
          <w:rFonts w:ascii="Book Antiqua" w:hAnsi="Book Antiqua"/>
        </w:rPr>
        <w:t>transpapillary</w:t>
      </w:r>
      <w:proofErr w:type="spellEnd"/>
      <w:r w:rsidR="000F3368" w:rsidRPr="0017735A">
        <w:rPr>
          <w:rFonts w:ascii="Book Antiqua" w:hAnsi="Book Antiqua"/>
        </w:rPr>
        <w:t xml:space="preserve"> </w:t>
      </w:r>
      <w:r w:rsidR="00E824C5" w:rsidRPr="0017735A">
        <w:rPr>
          <w:rFonts w:ascii="Book Antiqua" w:hAnsi="Book Antiqua"/>
        </w:rPr>
        <w:t xml:space="preserve">drainage via </w:t>
      </w:r>
      <w:r w:rsidRPr="0017735A">
        <w:rPr>
          <w:rFonts w:ascii="Book Antiqua" w:hAnsi="Book Antiqua"/>
        </w:rPr>
        <w:t xml:space="preserve">endoscopic retrograde </w:t>
      </w:r>
      <w:proofErr w:type="spellStart"/>
      <w:r w:rsidRPr="0017735A">
        <w:rPr>
          <w:rFonts w:ascii="Book Antiqua" w:hAnsi="Book Antiqua"/>
        </w:rPr>
        <w:t>pancreaticography</w:t>
      </w:r>
      <w:proofErr w:type="spellEnd"/>
      <w:r w:rsidRPr="0017735A">
        <w:rPr>
          <w:rFonts w:ascii="Book Antiqua" w:hAnsi="Book Antiqua"/>
        </w:rPr>
        <w:t xml:space="preserve"> (ER</w:t>
      </w:r>
      <w:r w:rsidR="00E824C5" w:rsidRPr="0017735A">
        <w:rPr>
          <w:rFonts w:ascii="Book Antiqua" w:hAnsi="Book Antiqua"/>
        </w:rPr>
        <w:t>P</w:t>
      </w:r>
      <w:r w:rsidRPr="0017735A">
        <w:rPr>
          <w:rFonts w:ascii="Book Antiqua" w:hAnsi="Book Antiqua"/>
        </w:rPr>
        <w:t>)</w:t>
      </w:r>
      <w:r w:rsidR="00E824C5" w:rsidRPr="0017735A">
        <w:rPr>
          <w:rFonts w:ascii="Book Antiqua" w:hAnsi="Book Antiqua"/>
        </w:rPr>
        <w:t>.</w:t>
      </w:r>
      <w:r w:rsidR="000F3368" w:rsidRPr="0017735A">
        <w:rPr>
          <w:rFonts w:ascii="Book Antiqua" w:hAnsi="Book Antiqua"/>
        </w:rPr>
        <w:t xml:space="preserve"> </w:t>
      </w:r>
      <w:r w:rsidR="007A5F05" w:rsidRPr="0017735A">
        <w:rPr>
          <w:rFonts w:ascii="Book Antiqua" w:hAnsi="Book Antiqua"/>
        </w:rPr>
        <w:t xml:space="preserve">It is also possible to combine percutaneous and </w:t>
      </w:r>
      <w:proofErr w:type="spellStart"/>
      <w:r w:rsidR="007A5F05" w:rsidRPr="0017735A">
        <w:rPr>
          <w:rFonts w:ascii="Book Antiqua" w:hAnsi="Book Antiqua"/>
        </w:rPr>
        <w:t>transmu</w:t>
      </w:r>
      <w:r w:rsidR="007B4862" w:rsidRPr="0017735A">
        <w:rPr>
          <w:rFonts w:ascii="Book Antiqua" w:hAnsi="Book Antiqua"/>
        </w:rPr>
        <w:t>ral</w:t>
      </w:r>
      <w:proofErr w:type="spellEnd"/>
      <w:r w:rsidR="007B4862" w:rsidRPr="0017735A">
        <w:rPr>
          <w:rFonts w:ascii="Book Antiqua" w:hAnsi="Book Antiqua"/>
        </w:rPr>
        <w:t xml:space="preserve"> drainages to allow frequent </w:t>
      </w:r>
      <w:r w:rsidR="007A5F05" w:rsidRPr="0017735A">
        <w:rPr>
          <w:rFonts w:ascii="Book Antiqua" w:hAnsi="Book Antiqua"/>
        </w:rPr>
        <w:t xml:space="preserve">flushing </w:t>
      </w:r>
      <w:r w:rsidR="00826385" w:rsidRPr="0017735A">
        <w:rPr>
          <w:rFonts w:ascii="Book Antiqua" w:hAnsi="Book Antiqua"/>
        </w:rPr>
        <w:t>through the ext</w:t>
      </w:r>
      <w:r w:rsidR="00B77200" w:rsidRPr="0017735A">
        <w:rPr>
          <w:rFonts w:ascii="Book Antiqua" w:hAnsi="Book Antiqua"/>
        </w:rPr>
        <w:t>ernal drain; s</w:t>
      </w:r>
      <w:r w:rsidR="007B4862" w:rsidRPr="0017735A">
        <w:rPr>
          <w:rFonts w:ascii="Book Antiqua" w:hAnsi="Book Antiqua"/>
        </w:rPr>
        <w:t>imilar techniques also exis</w:t>
      </w:r>
      <w:r w:rsidR="00FA5848" w:rsidRPr="0017735A">
        <w:rPr>
          <w:rFonts w:ascii="Book Antiqua" w:hAnsi="Book Antiqua"/>
        </w:rPr>
        <w:t xml:space="preserve">t for </w:t>
      </w:r>
      <w:proofErr w:type="spellStart"/>
      <w:r w:rsidR="00FA5848" w:rsidRPr="0017735A">
        <w:rPr>
          <w:rFonts w:ascii="Book Antiqua" w:hAnsi="Book Antiqua"/>
        </w:rPr>
        <w:t>necrosectomy</w:t>
      </w:r>
      <w:proofErr w:type="spellEnd"/>
      <w:r w:rsidR="00FA5848" w:rsidRPr="0017735A">
        <w:rPr>
          <w:rFonts w:ascii="Book Antiqua" w:hAnsi="Book Antiqua"/>
        </w:rPr>
        <w:t xml:space="preserve"> (</w:t>
      </w:r>
      <w:proofErr w:type="spellStart"/>
      <w:r w:rsidR="00FA5848" w:rsidRPr="0017735A">
        <w:rPr>
          <w:rFonts w:ascii="Book Antiqua" w:hAnsi="Book Antiqua"/>
        </w:rPr>
        <w:t>hybride</w:t>
      </w:r>
      <w:proofErr w:type="spellEnd"/>
      <w:r w:rsidR="00FA5848" w:rsidRPr="0017735A">
        <w:rPr>
          <w:rFonts w:ascii="Book Antiqua" w:hAnsi="Book Antiqua"/>
        </w:rPr>
        <w:t xml:space="preserve"> </w:t>
      </w:r>
      <w:proofErr w:type="spellStart"/>
      <w:r w:rsidR="00FA5848" w:rsidRPr="0017735A">
        <w:rPr>
          <w:rFonts w:ascii="Book Antiqua" w:hAnsi="Book Antiqua"/>
        </w:rPr>
        <w:t>nec</w:t>
      </w:r>
      <w:r w:rsidR="007B4862" w:rsidRPr="0017735A">
        <w:rPr>
          <w:rFonts w:ascii="Book Antiqua" w:hAnsi="Book Antiqua"/>
        </w:rPr>
        <w:t>r</w:t>
      </w:r>
      <w:r w:rsidR="00FA5848" w:rsidRPr="0017735A">
        <w:rPr>
          <w:rFonts w:ascii="Book Antiqua" w:hAnsi="Book Antiqua"/>
        </w:rPr>
        <w:t>o</w:t>
      </w:r>
      <w:r w:rsidR="000E3C15">
        <w:rPr>
          <w:rFonts w:ascii="Book Antiqua" w:hAnsi="Book Antiqua"/>
        </w:rPr>
        <w:t>sectomy</w:t>
      </w:r>
      <w:proofErr w:type="spellEnd"/>
      <w:r w:rsidR="000E3C15">
        <w:rPr>
          <w:rFonts w:ascii="Book Antiqua" w:hAnsi="Book Antiqua"/>
        </w:rPr>
        <w:t>)</w:t>
      </w:r>
      <w:r w:rsidR="00DB2AB3" w:rsidRPr="00882BDC">
        <w:rPr>
          <w:rFonts w:ascii="Book Antiqua" w:hAnsi="Book Antiqua"/>
          <w:vertAlign w:val="superscript"/>
        </w:rPr>
        <w:fldChar w:fldCharType="begin"/>
      </w:r>
      <w:r w:rsidR="003D5216">
        <w:rPr>
          <w:rFonts w:ascii="Book Antiqua" w:hAnsi="Book Antiqua"/>
          <w:vertAlign w:val="superscript"/>
        </w:rPr>
        <w:instrText xml:space="preserve"> ADDIN PAPERS2_CITATIONS &lt;citation&gt;&lt;uuid&gt;E37D2F2F-409E-47B2-83D8-0E17FE414C65&lt;/uuid&gt;&lt;priority&gt;1&lt;/priority&gt;&lt;publications&gt;&lt;publication&gt;&lt;uuid&gt;76F0D552-93BA-4E56-8CE8-FAFA71A04175&lt;/uuid&gt;&lt;volume&gt;71&lt;/volume&gt;&lt;accepted_date&gt;99200906231200000000222000&lt;/accepted_date&gt;&lt;doi&gt;10.1016/j.gie.2009.06.037&lt;/doi&gt;&lt;startpage&gt;79&lt;/startpage&gt;&lt;publication_date&gt;99201001001200000000220000&lt;/publication_date&gt;&lt;url&gt;http://eutils.ncbi.nlm.nih.gov/entrez/eutils/elink.fcgi?dbfrom=pubmed&amp;amp;id=19863956&amp;amp;retmode=ref&amp;amp;cmd=prlinks&lt;/url&gt;&lt;type&gt;400&lt;/type&gt;&lt;title&gt;Combined endoscopic and percutaneous drainage of organized pancreatic necrosis.&lt;/title&gt;&lt;submission_date&gt;99200905031200000000222000&lt;/submission_date&gt;&lt;number&gt;1&lt;/number&gt;&lt;institution&gt;Digestive Disease Institute, Virginia Mason Medical Center, Seattle, Washington 98111, USA.&lt;/institution&gt;&lt;subtype&gt;400&lt;/subtype&gt;&lt;endpage&gt;84&lt;/endpage&gt;&lt;bundle&gt;&lt;publication&gt;&lt;title&gt;Gastrointestinal endoscopy&lt;/title&gt;&lt;type&gt;-100&lt;/type&gt;&lt;subtype&gt;-100&lt;/subtype&gt;&lt;uuid&gt;23FB842E-E2A5-4B0F-B78D-EF60F3ACFD88&lt;/uuid&gt;&lt;/publication&gt;&lt;/bundle&gt;&lt;authors&gt;&lt;author&gt;&lt;firstName&gt;Andrew&lt;/firstName&gt;&lt;lastName&gt;Ross&lt;/lastName&gt;&lt;/author&gt;&lt;author&gt;&lt;firstName&gt;Michael&lt;/firstName&gt;&lt;lastName&gt;Gluck&lt;/lastName&gt;&lt;/author&gt;&lt;author&gt;&lt;firstName&gt;Shayan&lt;/firstName&gt;&lt;lastName&gt;Irani&lt;/lastName&gt;&lt;/author&gt;&lt;author&gt;&lt;firstName&gt;Ellen&lt;/firstName&gt;&lt;lastName&gt;Hauptmann&lt;/lastName&gt;&lt;/author&gt;&lt;author&gt;&lt;firstName&gt;Mehran&lt;/firstName&gt;&lt;lastName&gt;Fotoohi&lt;/lastName&gt;&lt;/author&gt;&lt;author&gt;&lt;firstName&gt;Justin&lt;/firstName&gt;&lt;lastName&gt;Siegal&lt;/lastName&gt;&lt;/author&gt;&lt;author&gt;&lt;firstName&gt;David&lt;/firstName&gt;&lt;lastName&gt;Robinson&lt;/lastName&gt;&lt;/author&gt;&lt;author&gt;&lt;firstName&gt;Robert&lt;/firstName&gt;&lt;lastName&gt;Crane&lt;/lastName&gt;&lt;/author&gt;&lt;author&gt;&lt;firstName&gt;Richard&lt;/firstName&gt;&lt;lastName&gt;Kozarek&lt;/lastName&gt;&lt;/author&gt;&lt;/authors&gt;&lt;/publication&gt;&lt;publication&gt;&lt;publication_date&gt;99201311151200000000222000&lt;/publication_date&gt;&lt;doi&gt;10.1016/j.gie.2013.10.014&lt;/doi&gt;&lt;institution&gt;Department of Gastroenterology, Digestive Disease Institute, Virginia Mason Medical Center, Seattle, Washington.&lt;/institution&gt;&lt;accepted_date&gt;99201310041200000000222000&lt;/accepted_date&gt;&lt;title&gt;Dual-modality drainage of infected and symptomatic walled-off pancreatic necrosis: long-term clinical outcomes.&lt;/title&gt;&lt;uuid&gt;2FC5A1FF-0694-4DD3-A147-2BC6108CBAEA&lt;/uuid&gt;&lt;subtype&gt;400&lt;/subtype&gt;&lt;submission_date&gt;99201307291200000000222000&lt;/submission_date&gt;&lt;type&gt;400&lt;/type&gt;&lt;url&gt;http://eutils.ncbi.nlm.nih.gov/entrez/eutils/elink.fcgi?dbfrom=pubmed&amp;amp;id=24246792&amp;amp;retmode=ref&amp;amp;cmd=prlinks&lt;/url&gt;&lt;bundle&gt;&lt;publication&gt;&lt;title&gt;Gastrointestinal endoscopy&lt;/title&gt;&lt;type&gt;-100&lt;/type&gt;&lt;subtype&gt;-100&lt;/subtype&gt;&lt;uuid&gt;23FB842E-E2A5-4B0F-B78D-EF60F3ACFD88&lt;/uuid&gt;&lt;/publication&gt;&lt;/bundle&gt;&lt;authors&gt;&lt;author&gt;&lt;firstName&gt;Andrew&lt;/firstName&gt;&lt;middleNames&gt;S&lt;/middleNames&gt;&lt;lastName&gt;Ross&lt;/lastName&gt;&lt;/author&gt;&lt;author&gt;&lt;firstName&gt;Shayan&lt;/firstName&gt;&lt;lastName&gt;Irani&lt;/lastName&gt;&lt;/author&gt;&lt;author&gt;&lt;firstName&gt;S&lt;/firstName&gt;&lt;middleNames&gt;Ian&lt;/middleNames&gt;&lt;lastName&gt;Gan&lt;/lastName&gt;&lt;/author&gt;&lt;author&gt;&lt;firstName&gt;Flavio&lt;/firstName&gt;&lt;lastName&gt;Rocha&lt;/lastName&gt;&lt;/author&gt;&lt;author&gt;&lt;firstName&gt;Justin&lt;/firstName&gt;&lt;lastName&gt;Siegal&lt;/lastName&gt;&lt;/author&gt;&lt;author&gt;&lt;firstName&gt;Mehran&lt;/firstName&gt;&lt;lastName&gt;Fotoohi&lt;/lastName&gt;&lt;/author&gt;&lt;author&gt;&lt;firstName&gt;Ellen&lt;/firstName&gt;&lt;lastName&gt;Hauptmann&lt;/lastName&gt;&lt;/author&gt;&lt;author&gt;&lt;firstName&gt;David&lt;/firstName&gt;&lt;lastName&gt;Robinson&lt;/lastName&gt;&lt;/author&gt;&lt;author&gt;&lt;firstName&gt;Robert&lt;/firstName&gt;&lt;lastName&gt;Crane&lt;/lastName&gt;&lt;/author&gt;&lt;author&gt;&lt;firstName&gt;Richard&lt;/firstName&gt;&lt;lastName&gt;Kozarek&lt;/lastName&gt;&lt;/author&gt;&lt;author&gt;&lt;firstName&gt;Michael&lt;/firstName&gt;&lt;lastName&gt;Gluck&lt;/lastName&gt;&lt;/author&gt;&lt;/authors&gt;&lt;/publication&gt;&lt;/publications&gt;&lt;cites&gt;&lt;/cites&gt;&lt;/citation&gt;</w:instrText>
      </w:r>
      <w:r w:rsidR="00DB2AB3" w:rsidRPr="00882BDC">
        <w:rPr>
          <w:rFonts w:ascii="Book Antiqua" w:hAnsi="Book Antiqua"/>
          <w:vertAlign w:val="superscript"/>
        </w:rPr>
        <w:fldChar w:fldCharType="separate"/>
      </w:r>
      <w:r w:rsidR="000E3C15">
        <w:rPr>
          <w:rFonts w:ascii="Book Antiqua" w:hAnsi="Book Antiqua" w:cs="Book Antiqua"/>
          <w:vertAlign w:val="superscript"/>
        </w:rPr>
        <w:t>[2</w:t>
      </w:r>
      <w:r w:rsidR="000E3C15">
        <w:rPr>
          <w:rFonts w:ascii="Book Antiqua" w:eastAsia="宋体" w:hAnsi="Book Antiqua" w:cs="Book Antiqua" w:hint="eastAsia"/>
          <w:vertAlign w:val="superscript"/>
          <w:lang w:eastAsia="zh-CN"/>
        </w:rPr>
        <w:t>,</w:t>
      </w:r>
      <w:r w:rsidR="003D5216">
        <w:rPr>
          <w:rFonts w:ascii="Book Antiqua" w:hAnsi="Book Antiqua" w:cs="Book Antiqua"/>
          <w:vertAlign w:val="superscript"/>
        </w:rPr>
        <w:t>3]</w:t>
      </w:r>
      <w:r w:rsidR="00DB2AB3" w:rsidRPr="00882BDC">
        <w:rPr>
          <w:rFonts w:ascii="Book Antiqua" w:hAnsi="Book Antiqua"/>
          <w:vertAlign w:val="superscript"/>
        </w:rPr>
        <w:fldChar w:fldCharType="end"/>
      </w:r>
      <w:r w:rsidR="000E3C15">
        <w:rPr>
          <w:rFonts w:ascii="Book Antiqua" w:eastAsia="宋体" w:hAnsi="Book Antiqua" w:hint="eastAsia"/>
          <w:lang w:eastAsia="zh-CN"/>
        </w:rPr>
        <w:t>.</w:t>
      </w:r>
    </w:p>
    <w:p w:rsidR="00E824C5" w:rsidRPr="0017735A" w:rsidRDefault="007A5F05" w:rsidP="000E3C15">
      <w:pPr>
        <w:spacing w:line="360" w:lineRule="auto"/>
        <w:ind w:firstLineChars="200" w:firstLine="480"/>
        <w:jc w:val="both"/>
        <w:rPr>
          <w:rFonts w:ascii="Book Antiqua" w:hAnsi="Book Antiqua"/>
        </w:rPr>
      </w:pPr>
      <w:r w:rsidRPr="0017735A">
        <w:rPr>
          <w:rFonts w:ascii="Book Antiqua" w:hAnsi="Book Antiqua"/>
        </w:rPr>
        <w:t xml:space="preserve">Infected </w:t>
      </w:r>
      <w:proofErr w:type="spellStart"/>
      <w:r w:rsidRPr="0017735A">
        <w:rPr>
          <w:rFonts w:ascii="Book Antiqua" w:hAnsi="Book Antiqua"/>
        </w:rPr>
        <w:t>pseudocysts</w:t>
      </w:r>
      <w:proofErr w:type="spellEnd"/>
      <w:r w:rsidRPr="0017735A">
        <w:rPr>
          <w:rFonts w:ascii="Book Antiqua" w:hAnsi="Book Antiqua"/>
        </w:rPr>
        <w:t xml:space="preserve">, pancreatic abscesses and </w:t>
      </w:r>
      <w:r w:rsidR="00525C5A" w:rsidRPr="0017735A">
        <w:rPr>
          <w:rFonts w:ascii="Book Antiqua" w:hAnsi="Book Antiqua"/>
        </w:rPr>
        <w:t xml:space="preserve">infected </w:t>
      </w:r>
      <w:r w:rsidR="00F04A67" w:rsidRPr="0017735A">
        <w:rPr>
          <w:rFonts w:ascii="Book Antiqua" w:hAnsi="Book Antiqua"/>
        </w:rPr>
        <w:t>necrosis often</w:t>
      </w:r>
      <w:r w:rsidRPr="0017735A">
        <w:rPr>
          <w:rFonts w:ascii="Book Antiqua" w:hAnsi="Book Antiqua"/>
        </w:rPr>
        <w:t xml:space="preserve"> require drainage.</w:t>
      </w:r>
      <w:r w:rsidR="00BD6C1A" w:rsidRPr="0017735A">
        <w:rPr>
          <w:rFonts w:ascii="Book Antiqua" w:hAnsi="Book Antiqua"/>
        </w:rPr>
        <w:t xml:space="preserve"> Prefer</w:t>
      </w:r>
      <w:r w:rsidR="00525C5A" w:rsidRPr="0017735A">
        <w:rPr>
          <w:rFonts w:ascii="Book Antiqua" w:hAnsi="Book Antiqua"/>
        </w:rPr>
        <w:t xml:space="preserve">ably, the intervention should be delayed to at least 4 weeks or longer –if possible- after disease onset to allow demarcation and </w:t>
      </w:r>
      <w:proofErr w:type="spellStart"/>
      <w:r w:rsidR="00525C5A" w:rsidRPr="0017735A">
        <w:rPr>
          <w:rFonts w:ascii="Book Antiqua" w:hAnsi="Book Antiqua"/>
        </w:rPr>
        <w:t>liquidification</w:t>
      </w:r>
      <w:proofErr w:type="spellEnd"/>
      <w:r w:rsidR="00525C5A" w:rsidRPr="0017735A">
        <w:rPr>
          <w:rFonts w:ascii="Book Antiqua" w:hAnsi="Book Antiqua"/>
        </w:rPr>
        <w:t xml:space="preserve"> of the necrosis.</w:t>
      </w:r>
      <w:r w:rsidR="00F04A67" w:rsidRPr="0017735A">
        <w:rPr>
          <w:rFonts w:ascii="Book Antiqua" w:hAnsi="Book Antiqua"/>
        </w:rPr>
        <w:t xml:space="preserve"> </w:t>
      </w:r>
      <w:r w:rsidR="00596A1B" w:rsidRPr="0017735A">
        <w:rPr>
          <w:rFonts w:ascii="Book Antiqua" w:hAnsi="Book Antiqua"/>
        </w:rPr>
        <w:t xml:space="preserve">Despite all enthusiasm for new technical developments and </w:t>
      </w:r>
      <w:proofErr w:type="spellStart"/>
      <w:r w:rsidR="00596A1B" w:rsidRPr="0017735A">
        <w:rPr>
          <w:rFonts w:ascii="Book Antiqua" w:hAnsi="Book Antiqua"/>
        </w:rPr>
        <w:t>minimimal</w:t>
      </w:r>
      <w:proofErr w:type="spellEnd"/>
      <w:r w:rsidR="00596A1B" w:rsidRPr="0017735A">
        <w:rPr>
          <w:rFonts w:ascii="Book Antiqua" w:hAnsi="Book Antiqua"/>
        </w:rPr>
        <w:t xml:space="preserve"> invasive techniques, we should not forget that </w:t>
      </w:r>
      <w:r w:rsidR="00E66EB3" w:rsidRPr="0017735A">
        <w:rPr>
          <w:rFonts w:ascii="Book Antiqua" w:hAnsi="Book Antiqua"/>
        </w:rPr>
        <w:t xml:space="preserve">conservative management with antibiotic therapy alone can also result in a </w:t>
      </w:r>
      <w:r w:rsidR="00E66EB3" w:rsidRPr="0017735A">
        <w:rPr>
          <w:rFonts w:ascii="Book Antiqua" w:hAnsi="Book Antiqua"/>
        </w:rPr>
        <w:lastRenderedPageBreak/>
        <w:t xml:space="preserve">good outcome </w:t>
      </w:r>
      <w:r w:rsidR="00596A1B" w:rsidRPr="0017735A">
        <w:rPr>
          <w:rFonts w:ascii="Book Antiqua" w:hAnsi="Book Antiqua"/>
        </w:rPr>
        <w:t>in s</w:t>
      </w:r>
      <w:r w:rsidR="00F04A67" w:rsidRPr="0017735A">
        <w:rPr>
          <w:rFonts w:ascii="Book Antiqua" w:hAnsi="Book Antiqua"/>
        </w:rPr>
        <w:t>elected, clinically stable patient</w:t>
      </w:r>
      <w:r w:rsidR="00E66EB3" w:rsidRPr="0017735A">
        <w:rPr>
          <w:rFonts w:ascii="Book Antiqua" w:hAnsi="Book Antiqua"/>
        </w:rPr>
        <w:t>s</w:t>
      </w:r>
      <w:r w:rsidR="00576235" w:rsidRPr="00882BDC">
        <w:rPr>
          <w:rFonts w:ascii="Book Antiqua" w:hAnsi="Book Antiqua"/>
          <w:vertAlign w:val="superscript"/>
        </w:rPr>
        <w:fldChar w:fldCharType="begin"/>
      </w:r>
      <w:r w:rsidR="003D5216">
        <w:rPr>
          <w:rFonts w:ascii="Book Antiqua" w:hAnsi="Book Antiqua"/>
          <w:vertAlign w:val="superscript"/>
        </w:rPr>
        <w:instrText xml:space="preserve"> ADDIN PAPERS2_CITATIONS &lt;citation&gt;&lt;uuid&gt;BAD7A342-3AC6-4AE4-AC70-9E46C904B2D4&lt;/uuid&gt;&lt;priority&gt;2&lt;/priority&gt;&lt;publications&gt;&lt;publication&gt;&lt;volume&gt;30&lt;/volume&gt;&lt;publication_date&gt;99200504001200000000220000&lt;/publication_date&gt;&lt;number&gt;3&lt;/number&gt;&lt;institution&gt;Department of Medicine, University of Essen, Essen, Germany.&lt;/institution&gt;&lt;startpage&gt;195&lt;/startpage&gt;&lt;title&gt;Severe acute pancreatitis: nonsurgical treatment of infected necroses.&lt;/title&gt;&lt;uuid&gt;ADDC7A68-80D7-455F-971C-2C4D07F7886E&lt;/uuid&gt;&lt;subtype&gt;400&lt;/subtype&gt;&lt;endpage&gt;199&lt;/endpage&gt;&lt;type&gt;400&lt;/type&gt;&lt;url&gt;http://eutils.ncbi.nlm.nih.gov/entrez/eutils/elink.fcgi?dbfrom=pubmed&amp;amp;id=15782093&amp;amp;retmode=ref&amp;amp;cmd=prlinks&lt;/url&gt;&lt;bundle&gt;&lt;publication&gt;&lt;title&gt;Pancreas&lt;/title&gt;&lt;type&gt;-100&lt;/type&gt;&lt;subtype&gt;-100&lt;/subtype&gt;&lt;uuid&gt;84B4AF5D-FF66-4E0A-B259-E0F172F6441E&lt;/uuid&gt;&lt;/publication&gt;&lt;/bundle&gt;&lt;authors&gt;&lt;author&gt;&lt;firstName&gt;Michael&lt;/firstName&gt;&lt;lastName&gt;Runzi&lt;/lastName&gt;&lt;/author&gt;&lt;author&gt;&lt;firstName&gt;Wolfgang&lt;/firstName&gt;&lt;lastName&gt;Niebel&lt;/lastName&gt;&lt;/author&gt;&lt;author&gt;&lt;firstName&gt;Harald&lt;/firstName&gt;&lt;lastName&gt;Goebell&lt;/lastName&gt;&lt;/author&gt;&lt;author&gt;&lt;firstName&gt;Guido&lt;/firstName&gt;&lt;lastName&gt;Gerken&lt;/lastName&gt;&lt;/author&gt;&lt;author&gt;&lt;firstName&gt;Peter&lt;/firstName&gt;&lt;lastName&gt;Layer&lt;/lastName&gt;&lt;/author&gt;&lt;/authors&gt;&lt;/publication&gt;&lt;publication&gt;&lt;volume&gt;5&lt;/volume&gt;&lt;publication_date&gt;99200611001200000000220000&lt;/publication_date&gt;&lt;number&gt;4&lt;/number&gt;&lt;institution&gt;Department of Surgical Gastroenterology, Government Stanley Medical College Hospital, Tamilnadu Dr. M.G.R. Medical University, Chennai, India.&lt;/institution&gt;&lt;startpage&gt;599&lt;/startpage&gt;&lt;title&gt;Outcome of severe acute pancreatitis: is there a role for conservative management of infected pancreatic necrosis?&lt;/title&gt;&lt;uuid&gt;4BF34DF1-2CE5-4D29-872F-8D15AD182775&lt;/uuid&gt;&lt;subtype&gt;400&lt;/subtype&gt;&lt;endpage&gt;604&lt;/endpage&gt;&lt;type&gt;400&lt;/type&gt;&lt;url&gt;http://eutils.ncbi.nlm.nih.gov/entrez/eutils/elink.fcgi?dbfrom=pubmed&amp;amp;id=17085350&amp;amp;retmode=ref&amp;amp;cmd=prlinks&lt;/url&gt;&lt;bundle&gt;&lt;publication&gt;&lt;title&gt;Hepatobiliary &amp;amp; pancreatic diseases international : HBPD INT&lt;/title&gt;&lt;type&gt;-100&lt;/type&gt;&lt;subtype&gt;-100&lt;/subtype&gt;&lt;uuid&gt;395064AA-99DB-4883-8496-B5F141DF64FF&lt;/uuid&gt;&lt;/publication&gt;&lt;/bundle&gt;&lt;authors&gt;&lt;author&gt;&lt;firstName&gt;Amarapathy&lt;/firstName&gt;&lt;lastName&gt;Sivasankar&lt;/lastName&gt;&lt;/author&gt;&lt;author&gt;&lt;firstName&gt;Devy&lt;/firstName&gt;&lt;middleNames&gt;Gounder&lt;/middleNames&gt;&lt;lastName&gt;Kannan&lt;/lastName&gt;&lt;/author&gt;&lt;author&gt;&lt;firstName&gt;Palaniappan&lt;/firstName&gt;&lt;lastName&gt;Ravichandran&lt;/lastName&gt;&lt;/author&gt;&lt;author&gt;&lt;firstName&gt;Sathyanesan&lt;/firstName&gt;&lt;lastName&gt;Jeswanth&lt;/lastName&gt;&lt;/author&gt;&lt;author&gt;&lt;firstName&gt;Tirupporur&lt;/firstName&gt;&lt;middleNames&gt;Govindasamy&lt;/middleNames&gt;&lt;lastName&gt;Balachandar&lt;/lastName&gt;&lt;/author&gt;&lt;author&gt;&lt;firstName&gt;Rajagopal&lt;/firstName&gt;&lt;lastName&gt;Surendran&lt;/lastName&gt;&lt;/author&gt;&lt;/authors&gt;&lt;/publication&gt;&lt;publication&gt;&lt;uuid&gt;9B35092F-CE10-468E-8F0C-C51740E50676&lt;/uuid&gt;&lt;volume&gt;8&lt;/volume&gt;&lt;accepted_date&gt;99201004031200000000222000&lt;/accepted_date&gt;&lt;doi&gt;10.1016/j.cgh.2010.04.011&lt;/doi&gt;&lt;startpage&gt;1089&lt;/startpage&gt;&lt;revision_date&gt;99201003301200000000222000&lt;/revision_date&gt;&lt;publication_date&gt;99201012001200000000220000&lt;/publication_date&gt;&lt;url&gt;http://eutils.ncbi.nlm.nih.gov/entrez/eutils/elink.fcgi?dbfrom=pubmed&amp;amp;id=20417724&amp;amp;retmode=ref&amp;amp;cmd=prlinks&lt;/url&gt;&lt;type&gt;400&lt;/type&gt;&lt;title&gt;Primary conservative treatment results in mortality comparable to surgery in patients with infected pancreatic necrosis.&lt;/title&gt;&lt;submission_date&gt;99201002091200000000222000&lt;/submission_date&gt;&lt;number&gt;12&lt;/number&gt;&lt;institution&gt;Department of Gastroenterology, All India Institute of Medical Sciences, New Delhi, India. pkgarg@aiims.ac.in&lt;/institution&gt;&lt;subtype&gt;400&lt;/subtype&gt;&lt;endpage&gt;1094.e2&lt;/endpage&gt;&lt;bundle&gt;&lt;publication&gt;&lt;title&gt;Clinical gastroenterology and hepatology : the official clinical practice journal of the American Gastroenterological Association&lt;/title&gt;&lt;type&gt;-100&lt;/type&gt;&lt;subtype&gt;-100&lt;/subtype&gt;&lt;uuid&gt;C1A96440-82E7-4FF0-9ED4-2C44D28877EA&lt;/uuid&gt;&lt;/publication&gt;&lt;/bundle&gt;&lt;authors&gt;&lt;author&gt;&lt;firstName&gt;Pramod&lt;/firstName&gt;&lt;middleNames&gt;Kumar&lt;/middleNames&gt;&lt;lastName&gt;Garg&lt;/lastName&gt;&lt;/author&gt;&lt;author&gt;&lt;firstName&gt;Manik&lt;/firstName&gt;&lt;lastName&gt;Sharma&lt;/lastName&gt;&lt;/author&gt;&lt;author&gt;&lt;firstName&gt;Kaushal&lt;/firstName&gt;&lt;lastName&gt;Madan&lt;/lastName&gt;&lt;/author&gt;&lt;author&gt;&lt;firstName&gt;Peush&lt;/firstName&gt;&lt;lastName&gt;Sahni&lt;/lastName&gt;&lt;/author&gt;&lt;author&gt;&lt;firstName&gt;Debabrata&lt;/firstName&gt;&lt;lastName&gt;Banerjee&lt;/lastName&gt;&lt;/author&gt;&lt;author&gt;&lt;firstName&gt;Rohit&lt;/firstName&gt;&lt;lastName&gt;Goyal&lt;/lastName&gt;&lt;/author&gt;&lt;/authors&gt;&lt;/publication&gt;&lt;/publications&gt;&lt;cites&gt;&lt;/cites&gt;&lt;/citation&gt;</w:instrText>
      </w:r>
      <w:r w:rsidR="00576235" w:rsidRPr="00882BDC">
        <w:rPr>
          <w:rFonts w:ascii="Book Antiqua" w:hAnsi="Book Antiqua"/>
          <w:vertAlign w:val="superscript"/>
        </w:rPr>
        <w:fldChar w:fldCharType="separate"/>
      </w:r>
      <w:r w:rsidR="005B74C4" w:rsidRPr="00882BDC">
        <w:rPr>
          <w:rFonts w:ascii="Book Antiqua" w:hAnsi="Book Antiqua" w:cs="Book Antiqua"/>
          <w:vertAlign w:val="superscript"/>
        </w:rPr>
        <w:t>[4-6]</w:t>
      </w:r>
      <w:r w:rsidR="00576235" w:rsidRPr="00882BDC">
        <w:rPr>
          <w:rFonts w:ascii="Book Antiqua" w:hAnsi="Book Antiqua"/>
          <w:vertAlign w:val="superscript"/>
        </w:rPr>
        <w:fldChar w:fldCharType="end"/>
      </w:r>
      <w:r w:rsidR="000E3C15">
        <w:rPr>
          <w:rFonts w:ascii="Book Antiqua" w:eastAsia="宋体" w:hAnsi="Book Antiqua" w:hint="eastAsia"/>
          <w:lang w:eastAsia="zh-CN"/>
        </w:rPr>
        <w:t xml:space="preserve">. </w:t>
      </w:r>
      <w:r w:rsidR="00E80420" w:rsidRPr="0017735A">
        <w:rPr>
          <w:rFonts w:ascii="Book Antiqua" w:hAnsi="Book Antiqua"/>
        </w:rPr>
        <w:t>Therefore, ideally, all decisions for intervention and</w:t>
      </w:r>
      <w:r w:rsidR="00596A1B" w:rsidRPr="0017735A">
        <w:rPr>
          <w:rFonts w:ascii="Book Antiqua" w:hAnsi="Book Antiqua"/>
        </w:rPr>
        <w:t xml:space="preserve"> when to intervene </w:t>
      </w:r>
      <w:r w:rsidR="00E80420" w:rsidRPr="0017735A">
        <w:rPr>
          <w:rFonts w:ascii="Book Antiqua" w:hAnsi="Book Antiqua"/>
        </w:rPr>
        <w:t xml:space="preserve">should be discussed in a multidisciplinary team. </w:t>
      </w:r>
    </w:p>
    <w:p w:rsidR="006319E5" w:rsidRPr="000E3C15" w:rsidRDefault="006319E5" w:rsidP="000E3C15">
      <w:pPr>
        <w:spacing w:line="360" w:lineRule="auto"/>
        <w:jc w:val="both"/>
        <w:rPr>
          <w:rFonts w:ascii="Book Antiqua" w:eastAsia="宋体" w:hAnsi="Book Antiqua"/>
          <w:b/>
          <w:lang w:eastAsia="zh-CN"/>
        </w:rPr>
      </w:pPr>
    </w:p>
    <w:p w:rsidR="000A65AB" w:rsidRPr="0017735A" w:rsidRDefault="000E3C15" w:rsidP="000E3C15">
      <w:pPr>
        <w:spacing w:line="360" w:lineRule="auto"/>
        <w:jc w:val="both"/>
        <w:rPr>
          <w:rFonts w:ascii="Book Antiqua" w:eastAsia="宋体" w:hAnsi="Book Antiqua"/>
          <w:b/>
          <w:lang w:eastAsia="zh-CN"/>
        </w:rPr>
      </w:pPr>
      <w:r w:rsidRPr="000E3C15">
        <w:rPr>
          <w:rFonts w:ascii="Book Antiqua" w:hAnsi="Book Antiqua"/>
          <w:b/>
        </w:rPr>
        <w:t xml:space="preserve">ENDOSCOPIC ULTRASONOGRAPHY </w:t>
      </w:r>
      <w:r w:rsidR="0017735A" w:rsidRPr="0017735A">
        <w:rPr>
          <w:rFonts w:ascii="Book Antiqua" w:hAnsi="Book Antiqua"/>
          <w:b/>
        </w:rPr>
        <w:t>GUIDED PSEUDOCYST DRAINAGE</w:t>
      </w:r>
    </w:p>
    <w:p w:rsidR="00EC3AF6" w:rsidRPr="0017735A" w:rsidRDefault="006B639C" w:rsidP="000E3C15">
      <w:pPr>
        <w:widowControl w:val="0"/>
        <w:autoSpaceDE w:val="0"/>
        <w:autoSpaceDN w:val="0"/>
        <w:adjustRightInd w:val="0"/>
        <w:spacing w:line="360" w:lineRule="auto"/>
        <w:jc w:val="both"/>
        <w:rPr>
          <w:rFonts w:ascii="Book Antiqua" w:hAnsi="Book Antiqua"/>
        </w:rPr>
      </w:pPr>
      <w:r w:rsidRPr="0017735A">
        <w:rPr>
          <w:rFonts w:ascii="Book Antiqua" w:hAnsi="Book Antiqua"/>
        </w:rPr>
        <w:t xml:space="preserve">Even in large bulging </w:t>
      </w:r>
      <w:proofErr w:type="spellStart"/>
      <w:r w:rsidRPr="0017735A">
        <w:rPr>
          <w:rFonts w:ascii="Book Antiqua" w:hAnsi="Book Antiqua"/>
        </w:rPr>
        <w:t>pseudocysts</w:t>
      </w:r>
      <w:proofErr w:type="spellEnd"/>
      <w:r w:rsidRPr="0017735A">
        <w:rPr>
          <w:rFonts w:ascii="Book Antiqua" w:hAnsi="Book Antiqua"/>
        </w:rPr>
        <w:t xml:space="preserve">, the </w:t>
      </w:r>
      <w:r w:rsidR="000E3C15" w:rsidRPr="000E3C15">
        <w:rPr>
          <w:rFonts w:ascii="Book Antiqua" w:hAnsi="Book Antiqua"/>
        </w:rPr>
        <w:t>endoscopic ultrasonography (EUS)</w:t>
      </w:r>
      <w:r w:rsidR="000E3C15">
        <w:rPr>
          <w:rFonts w:ascii="Book Antiqua" w:eastAsia="宋体" w:hAnsi="Book Antiqua" w:hint="eastAsia"/>
          <w:lang w:eastAsia="zh-CN"/>
        </w:rPr>
        <w:t xml:space="preserve"> </w:t>
      </w:r>
      <w:r w:rsidRPr="0017735A">
        <w:rPr>
          <w:rFonts w:ascii="Book Antiqua" w:hAnsi="Book Antiqua"/>
        </w:rPr>
        <w:t xml:space="preserve">guided drainage is superior to the purely endoscopic approach as the puncture of vascular </w:t>
      </w:r>
      <w:r w:rsidR="000A65AB" w:rsidRPr="0017735A">
        <w:rPr>
          <w:rFonts w:ascii="Book Antiqua" w:hAnsi="Book Antiqua"/>
        </w:rPr>
        <w:t>structures can be avoided by</w:t>
      </w:r>
      <w:r w:rsidRPr="0017735A">
        <w:rPr>
          <w:rFonts w:ascii="Book Antiqua" w:hAnsi="Book Antiqua"/>
        </w:rPr>
        <w:t xml:space="preserve"> </w:t>
      </w:r>
      <w:r w:rsidR="000F3368" w:rsidRPr="0017735A">
        <w:rPr>
          <w:rFonts w:ascii="Book Antiqua" w:hAnsi="Book Antiqua"/>
        </w:rPr>
        <w:t>D</w:t>
      </w:r>
      <w:r w:rsidRPr="0017735A">
        <w:rPr>
          <w:rFonts w:ascii="Book Antiqua" w:hAnsi="Book Antiqua"/>
        </w:rPr>
        <w:t>opp</w:t>
      </w:r>
      <w:r w:rsidR="00FA5848" w:rsidRPr="0017735A">
        <w:rPr>
          <w:rFonts w:ascii="Book Antiqua" w:hAnsi="Book Antiqua"/>
        </w:rPr>
        <w:t>l</w:t>
      </w:r>
      <w:r w:rsidRPr="0017735A">
        <w:rPr>
          <w:rFonts w:ascii="Book Antiqua" w:hAnsi="Book Antiqua"/>
        </w:rPr>
        <w:t>er</w:t>
      </w:r>
      <w:r w:rsidR="000F3368" w:rsidRPr="0017735A">
        <w:rPr>
          <w:rFonts w:ascii="Book Antiqua" w:hAnsi="Book Antiqua"/>
        </w:rPr>
        <w:t xml:space="preserve"> </w:t>
      </w:r>
      <w:proofErr w:type="spellStart"/>
      <w:r w:rsidR="000E3C15">
        <w:rPr>
          <w:rFonts w:ascii="Book Antiqua" w:hAnsi="Book Antiqua"/>
        </w:rPr>
        <w:t>sonographic</w:t>
      </w:r>
      <w:proofErr w:type="spellEnd"/>
      <w:r w:rsidR="000E3C15">
        <w:rPr>
          <w:rFonts w:ascii="Book Antiqua" w:hAnsi="Book Antiqua"/>
        </w:rPr>
        <w:t xml:space="preserve"> visualization</w:t>
      </w:r>
      <w:r w:rsidR="00576235" w:rsidRPr="00882BDC">
        <w:rPr>
          <w:rFonts w:ascii="Book Antiqua" w:hAnsi="Book Antiqua"/>
          <w:vertAlign w:val="superscript"/>
        </w:rPr>
        <w:fldChar w:fldCharType="begin"/>
      </w:r>
      <w:r w:rsidR="003D5216">
        <w:rPr>
          <w:rFonts w:ascii="Book Antiqua" w:hAnsi="Book Antiqua"/>
          <w:vertAlign w:val="superscript"/>
        </w:rPr>
        <w:instrText xml:space="preserve"> ADDIN PAPERS2_CITATIONS &lt;citation&gt;&lt;uuid&gt;C3863090-9574-495E-8784-5A995D030272&lt;/uuid&gt;&lt;priority&gt;3&lt;/priority&gt;&lt;publications&gt;&lt;publication&gt;&lt;uuid&gt;67AE146A-8F1B-460D-8894-B37359B7428D&lt;/uuid&gt;&lt;volume&gt;68&lt;/volume&gt;&lt;accepted_date&gt;99200804121200000000222000&lt;/accepted_date&gt;&lt;doi&gt;10.1016/j.gie.2008.04.028&lt;/doi&gt;&lt;startpage&gt;1102&lt;/startpage&gt;&lt;publication_date&gt;99200812001200000000220000&lt;/publication_date&gt;&lt;url&gt;http://eutils.ncbi.nlm.nih.gov/entrez/eutils/elink.fcgi?dbfrom=pubmed&amp;amp;id=18640677&amp;amp;retmode=ref&amp;amp;cmd=prlinks&lt;/url&gt;&lt;type&gt;400&lt;/type&gt;&lt;title&gt;Prospective randomized trial comparing EUS and EGD for transmural drainage of pancreatic pseudocysts (with videos).&lt;/title&gt;&lt;submission_date&gt;99200801291200000000222000&lt;/submission_date&gt;&lt;number&gt;6&lt;/number&gt;&lt;institution&gt;Division of Gastroenterology-Hepatology, University of Alabama at Birmingham School of Medicine, Birmingham, Alabama, USA.&lt;/institution&gt;&lt;subtype&gt;400&lt;/subtype&gt;&lt;endpage&gt;1111&lt;/endpage&gt;&lt;bundle&gt;&lt;publication&gt;&lt;title&gt;Gastrointestinal endoscopy&lt;/title&gt;&lt;type&gt;-100&lt;/type&gt;&lt;subtype&gt;-100&lt;/subtype&gt;&lt;uuid&gt;23FB842E-E2A5-4B0F-B78D-EF60F3ACFD88&lt;/uuid&gt;&lt;/publication&gt;&lt;/bundle&gt;&lt;authors&gt;&lt;author&gt;&lt;firstName&gt;Shyam&lt;/firstName&gt;&lt;lastName&gt;Varadarajulu&lt;/lastName&gt;&lt;/author&gt;&lt;author&gt;&lt;firstName&gt;John&lt;/firstName&gt;&lt;middleNames&gt;D&lt;/middleNames&gt;&lt;lastName&gt;Christein&lt;/lastName&gt;&lt;/author&gt;&lt;author&gt;&lt;firstName&gt;Ashutosh&lt;/firstName&gt;&lt;lastName&gt;Tamhane&lt;/lastName&gt;&lt;/author&gt;&lt;author&gt;&lt;firstName&gt;Ernesto&lt;/firstName&gt;&lt;middleNames&gt;R&lt;/middleNames&gt;&lt;lastName&gt;Drelichman&lt;/lastName&gt;&lt;/author&gt;&lt;author&gt;&lt;firstName&gt;C&lt;/firstName&gt;&lt;middleNames&gt;Mel&lt;/middleNames&gt;&lt;lastName&gt;Wilcox&lt;/lastName&gt;&lt;/author&gt;&lt;/authors&gt;&lt;/publication&gt;&lt;/publications&gt;&lt;cites&gt;&lt;/cites&gt;&lt;/citation&gt;</w:instrText>
      </w:r>
      <w:r w:rsidR="00576235" w:rsidRPr="00882BDC">
        <w:rPr>
          <w:rFonts w:ascii="Book Antiqua" w:hAnsi="Book Antiqua"/>
          <w:vertAlign w:val="superscript"/>
        </w:rPr>
        <w:fldChar w:fldCharType="separate"/>
      </w:r>
      <w:r w:rsidR="005B74C4" w:rsidRPr="00882BDC">
        <w:rPr>
          <w:rFonts w:ascii="Book Antiqua" w:hAnsi="Book Antiqua" w:cs="Book Antiqua"/>
          <w:vertAlign w:val="superscript"/>
        </w:rPr>
        <w:t>[7</w:t>
      </w:r>
      <w:r w:rsidR="000E3C15">
        <w:rPr>
          <w:rFonts w:ascii="Book Antiqua" w:eastAsia="宋体" w:hAnsi="Book Antiqua" w:cs="Book Antiqua" w:hint="eastAsia"/>
          <w:vertAlign w:val="superscript"/>
          <w:lang w:eastAsia="zh-CN"/>
        </w:rPr>
        <w:t>,8</w:t>
      </w:r>
      <w:r w:rsidR="005B74C4" w:rsidRPr="00882BDC">
        <w:rPr>
          <w:rFonts w:ascii="Book Antiqua" w:hAnsi="Book Antiqua" w:cs="Book Antiqua"/>
          <w:vertAlign w:val="superscript"/>
        </w:rPr>
        <w:t>]</w:t>
      </w:r>
      <w:r w:rsidR="00576235" w:rsidRPr="00882BDC">
        <w:rPr>
          <w:rFonts w:ascii="Book Antiqua" w:hAnsi="Book Antiqua"/>
          <w:vertAlign w:val="superscript"/>
        </w:rPr>
        <w:fldChar w:fldCharType="end"/>
      </w:r>
      <w:r w:rsidR="000E3C15" w:rsidRPr="0017735A">
        <w:rPr>
          <w:rFonts w:ascii="Book Antiqua" w:hAnsi="Book Antiqua"/>
        </w:rPr>
        <w:t xml:space="preserve"> </w:t>
      </w:r>
    </w:p>
    <w:p w:rsidR="006319E5" w:rsidRPr="000E3C15" w:rsidRDefault="005B1C8B" w:rsidP="000E3C15">
      <w:pPr>
        <w:spacing w:line="360" w:lineRule="auto"/>
        <w:ind w:firstLineChars="200" w:firstLine="480"/>
        <w:jc w:val="both"/>
        <w:rPr>
          <w:rFonts w:ascii="Book Antiqua" w:eastAsia="宋体" w:hAnsi="Book Antiqua"/>
          <w:lang w:eastAsia="zh-CN"/>
        </w:rPr>
      </w:pPr>
      <w:r w:rsidRPr="0017735A">
        <w:rPr>
          <w:rFonts w:ascii="Book Antiqua" w:hAnsi="Book Antiqua"/>
        </w:rPr>
        <w:t>The puncture of the cyst is usually</w:t>
      </w:r>
      <w:r w:rsidR="000A65AB" w:rsidRPr="0017735A">
        <w:rPr>
          <w:rFonts w:ascii="Book Antiqua" w:hAnsi="Book Antiqua"/>
        </w:rPr>
        <w:t xml:space="preserve"> performed</w:t>
      </w:r>
      <w:r w:rsidR="00BD6C1A" w:rsidRPr="0017735A">
        <w:rPr>
          <w:rFonts w:ascii="Book Antiqua" w:hAnsi="Book Antiqua"/>
        </w:rPr>
        <w:t xml:space="preserve"> using</w:t>
      </w:r>
      <w:r w:rsidR="00FA5848" w:rsidRPr="0017735A">
        <w:rPr>
          <w:rFonts w:ascii="Book Antiqua" w:hAnsi="Book Antiqua"/>
        </w:rPr>
        <w:t xml:space="preserve"> a 19G needle under </w:t>
      </w:r>
      <w:proofErr w:type="spellStart"/>
      <w:r w:rsidR="00FA5848" w:rsidRPr="0017735A">
        <w:rPr>
          <w:rFonts w:ascii="Book Antiqua" w:hAnsi="Book Antiqua"/>
        </w:rPr>
        <w:t>endosonographic</w:t>
      </w:r>
      <w:proofErr w:type="spellEnd"/>
      <w:r w:rsidR="00FA5848" w:rsidRPr="0017735A">
        <w:rPr>
          <w:rFonts w:ascii="Book Antiqua" w:hAnsi="Book Antiqua"/>
        </w:rPr>
        <w:t xml:space="preserve"> view</w:t>
      </w:r>
      <w:r w:rsidRPr="0017735A">
        <w:rPr>
          <w:rFonts w:ascii="Book Antiqua" w:hAnsi="Book Antiqua"/>
        </w:rPr>
        <w:t>. Cyst content can be aspirated for biochemical analysis (amy</w:t>
      </w:r>
      <w:r w:rsidR="00461A76" w:rsidRPr="0017735A">
        <w:rPr>
          <w:rFonts w:ascii="Book Antiqua" w:hAnsi="Book Antiqua"/>
        </w:rPr>
        <w:t>lase</w:t>
      </w:r>
      <w:r w:rsidR="00BD6C1A" w:rsidRPr="0017735A">
        <w:rPr>
          <w:rFonts w:ascii="Book Antiqua" w:hAnsi="Book Antiqua"/>
        </w:rPr>
        <w:t xml:space="preserve"> or lipase</w:t>
      </w:r>
      <w:r w:rsidR="00461A76" w:rsidRPr="0017735A">
        <w:rPr>
          <w:rFonts w:ascii="Book Antiqua" w:hAnsi="Book Antiqua"/>
        </w:rPr>
        <w:t xml:space="preserve">, CEA), gram stain, </w:t>
      </w:r>
      <w:r w:rsidRPr="0017735A">
        <w:rPr>
          <w:rFonts w:ascii="Book Antiqua" w:hAnsi="Book Antiqua"/>
        </w:rPr>
        <w:t>culture</w:t>
      </w:r>
      <w:r w:rsidR="00461A76" w:rsidRPr="0017735A">
        <w:rPr>
          <w:rFonts w:ascii="Book Antiqua" w:hAnsi="Book Antiqua"/>
        </w:rPr>
        <w:t xml:space="preserve"> and cytology</w:t>
      </w:r>
      <w:r w:rsidRPr="0017735A">
        <w:rPr>
          <w:rFonts w:ascii="Book Antiqua" w:hAnsi="Book Antiqua"/>
        </w:rPr>
        <w:t>.</w:t>
      </w:r>
      <w:r w:rsidR="00461A76" w:rsidRPr="0017735A">
        <w:rPr>
          <w:rFonts w:ascii="Book Antiqua" w:hAnsi="Book Antiqua"/>
        </w:rPr>
        <w:t xml:space="preserve"> Through the lumen of the needle a 0</w:t>
      </w:r>
      <w:r w:rsidR="000F3368" w:rsidRPr="0017735A">
        <w:rPr>
          <w:rFonts w:ascii="Book Antiqua" w:hAnsi="Book Antiqua"/>
        </w:rPr>
        <w:t>.</w:t>
      </w:r>
      <w:r w:rsidR="00461A76" w:rsidRPr="0017735A">
        <w:rPr>
          <w:rFonts w:ascii="Book Antiqua" w:hAnsi="Book Antiqua"/>
        </w:rPr>
        <w:t>035”</w:t>
      </w:r>
      <w:r w:rsidR="00FA5848" w:rsidRPr="0017735A">
        <w:rPr>
          <w:rFonts w:ascii="Book Antiqua" w:hAnsi="Book Antiqua"/>
        </w:rPr>
        <w:t xml:space="preserve"> guide wire can be</w:t>
      </w:r>
      <w:r w:rsidR="00461A76" w:rsidRPr="0017735A">
        <w:rPr>
          <w:rFonts w:ascii="Book Antiqua" w:hAnsi="Book Antiqua"/>
        </w:rPr>
        <w:t xml:space="preserve"> advanced</w:t>
      </w:r>
      <w:r w:rsidR="00826385" w:rsidRPr="0017735A">
        <w:rPr>
          <w:rFonts w:ascii="Book Antiqua" w:hAnsi="Book Antiqua"/>
        </w:rPr>
        <w:t xml:space="preserve"> </w:t>
      </w:r>
      <w:r w:rsidR="001E1E74" w:rsidRPr="0017735A">
        <w:rPr>
          <w:rFonts w:ascii="Book Antiqua" w:hAnsi="Book Antiqua"/>
        </w:rPr>
        <w:t xml:space="preserve">until it curls up in the cyst </w:t>
      </w:r>
      <w:r w:rsidR="00826385" w:rsidRPr="0017735A">
        <w:rPr>
          <w:rFonts w:ascii="Book Antiqua" w:hAnsi="Book Antiqua"/>
        </w:rPr>
        <w:t>which adds</w:t>
      </w:r>
      <w:r w:rsidR="00FA5848" w:rsidRPr="0017735A">
        <w:rPr>
          <w:rFonts w:ascii="Book Antiqua" w:hAnsi="Book Antiqua"/>
        </w:rPr>
        <w:t xml:space="preserve"> </w:t>
      </w:r>
      <w:proofErr w:type="spellStart"/>
      <w:r w:rsidR="00FA5848" w:rsidRPr="0017735A">
        <w:rPr>
          <w:rFonts w:ascii="Book Antiqua" w:hAnsi="Book Antiqua"/>
        </w:rPr>
        <w:t>stabilisation</w:t>
      </w:r>
      <w:proofErr w:type="spellEnd"/>
      <w:r w:rsidR="00FA5848" w:rsidRPr="0017735A">
        <w:rPr>
          <w:rFonts w:ascii="Book Antiqua" w:hAnsi="Book Antiqua"/>
        </w:rPr>
        <w:t xml:space="preserve"> of </w:t>
      </w:r>
      <w:r w:rsidR="00461A76" w:rsidRPr="0017735A">
        <w:rPr>
          <w:rFonts w:ascii="Book Antiqua" w:hAnsi="Book Antiqua"/>
        </w:rPr>
        <w:t xml:space="preserve">the </w:t>
      </w:r>
      <w:r w:rsidR="00FA5848" w:rsidRPr="0017735A">
        <w:rPr>
          <w:rFonts w:ascii="Book Antiqua" w:hAnsi="Book Antiqua"/>
        </w:rPr>
        <w:t>position and access</w:t>
      </w:r>
      <w:r w:rsidR="00461A76" w:rsidRPr="0017735A">
        <w:rPr>
          <w:rFonts w:ascii="Book Antiqua" w:hAnsi="Book Antiqua"/>
        </w:rPr>
        <w:t xml:space="preserve"> </w:t>
      </w:r>
      <w:r w:rsidR="00826385" w:rsidRPr="0017735A">
        <w:rPr>
          <w:rFonts w:ascii="Book Antiqua" w:hAnsi="Book Antiqua"/>
        </w:rPr>
        <w:t xml:space="preserve">by </w:t>
      </w:r>
      <w:r w:rsidR="00DA3CEC" w:rsidRPr="0017735A">
        <w:rPr>
          <w:rFonts w:ascii="Book Antiqua" w:hAnsi="Book Antiqua"/>
        </w:rPr>
        <w:t>f</w:t>
      </w:r>
      <w:r w:rsidR="00BD6C1A" w:rsidRPr="0017735A">
        <w:rPr>
          <w:rFonts w:ascii="Book Antiqua" w:hAnsi="Book Antiqua"/>
        </w:rPr>
        <w:t xml:space="preserve">orming </w:t>
      </w:r>
      <w:proofErr w:type="spellStart"/>
      <w:r w:rsidR="00BD6C1A" w:rsidRPr="0017735A">
        <w:rPr>
          <w:rFonts w:ascii="Book Antiqua" w:hAnsi="Book Antiqua"/>
        </w:rPr>
        <w:t>anquo</w:t>
      </w:r>
      <w:r w:rsidR="00DA3CEC" w:rsidRPr="0017735A">
        <w:rPr>
          <w:rFonts w:ascii="Book Antiqua" w:hAnsi="Book Antiqua"/>
        </w:rPr>
        <w:t>ring</w:t>
      </w:r>
      <w:proofErr w:type="spellEnd"/>
      <w:r w:rsidR="00DA3CEC" w:rsidRPr="0017735A">
        <w:rPr>
          <w:rFonts w:ascii="Book Antiqua" w:hAnsi="Book Antiqua"/>
        </w:rPr>
        <w:t xml:space="preserve"> </w:t>
      </w:r>
      <w:proofErr w:type="spellStart"/>
      <w:r w:rsidR="000E3C15">
        <w:rPr>
          <w:rFonts w:ascii="Book Antiqua" w:hAnsi="Book Antiqua"/>
        </w:rPr>
        <w:t>extraloops</w:t>
      </w:r>
      <w:proofErr w:type="spellEnd"/>
      <w:r w:rsidR="000E3C15">
        <w:rPr>
          <w:rFonts w:ascii="Book Antiqua" w:hAnsi="Book Antiqua"/>
        </w:rPr>
        <w:t xml:space="preserve"> in the cavity</w:t>
      </w:r>
      <w:r w:rsidR="00A018F4" w:rsidRPr="00882BDC">
        <w:rPr>
          <w:rFonts w:ascii="Book Antiqua" w:hAnsi="Book Antiqua"/>
          <w:vertAlign w:val="superscript"/>
        </w:rPr>
        <w:fldChar w:fldCharType="begin"/>
      </w:r>
      <w:r w:rsidR="003D5216">
        <w:rPr>
          <w:rFonts w:ascii="Book Antiqua" w:hAnsi="Book Antiqua"/>
          <w:vertAlign w:val="superscript"/>
        </w:rPr>
        <w:instrText xml:space="preserve"> ADDIN PAPERS2_CITATIONS &lt;citation&gt;&lt;uuid&gt;3F7BE0EE-4A0A-4D62-A571-F3D54EE4E4B1&lt;/uuid&gt;&lt;priority&gt;5&lt;/priority&gt;&lt;publications&gt;&lt;publication&gt;&lt;uuid&gt;A1794696-2216-463D-AD6C-2B6C7C2B1F68&lt;/uuid&gt;&lt;volume&gt;32&lt;/volume&gt;&lt;doi&gt;10.1055/s-0029-1246017&lt;/doi&gt;&lt;subtitle&gt;Interventionelle Endosonografie.&lt;/subtitle&gt;&lt;startpage&gt;8&lt;/startpage&gt;&lt;publication_date&gt;99201102001200000000220000&lt;/publication_date&gt;&lt;url&gt;http://eutils.ncbi.nlm.nih.gov/entrez/eutils/elink.fcgi?dbfrom=pubmed&amp;amp;id=21305436&amp;amp;retmode=ref&amp;amp;cmd=prlinks&lt;/url&gt;&lt;type&gt;400&lt;/type&gt;&lt;title&gt;[Interventional endosonography].&lt;/title&gt;&lt;institution&gt;Caritas-Krankenhaus Bad Mergentheim, Innere Medizin 2.&lt;/institution&gt;&lt;number&gt;1&lt;/number&gt;&lt;subtype&gt;400&lt;/subtype&gt;&lt;endpage&gt;22- quiz 23-5&lt;/endpage&gt;&lt;bundle&gt;&lt;publication&gt;&lt;title&gt;Ultraschall in der Medizin (Stuttgart, Germany : 1980)&lt;/title&gt;&lt;type&gt;-100&lt;/type&gt;&lt;subtype&gt;-100&lt;/subtype&gt;&lt;uuid&gt;5BDB1A18-0DEC-4C06-8D49-7F1BE6FB86C3&lt;/uuid&gt;&lt;/publication&gt;&lt;/bundle&gt;&lt;authors&gt;&lt;author&gt;&lt;firstName&gt;C&lt;/firstName&gt;&lt;middleNames&gt;F&lt;/middleNames&gt;&lt;lastName&gt;Dietrich&lt;/lastName&gt;&lt;/author&gt;&lt;author&gt;&lt;firstName&gt;M&lt;/firstName&gt;&lt;lastName&gt;Hocke&lt;/lastName&gt;&lt;/author&gt;&lt;author&gt;&lt;firstName&gt;C&lt;/firstName&gt;&lt;lastName&gt;Jenssen&lt;/lastName&gt;&lt;/author&gt;&lt;/authors&gt;&lt;/publication&gt;&lt;publication&gt;&lt;uuid&gt;960E129C-C316-4582-A8C1-BE4D5904EB91&lt;/uuid&gt;&lt;volume&gt;22&lt;/volume&gt;&lt;doi&gt;10.1016/j.giec.2012.04.004&lt;/doi&gt;&lt;startpage&gt;221&lt;/startpage&gt;&lt;publication_date&gt;99201204001200000000220000&lt;/publication_date&gt;&lt;url&gt;http://eutils.ncbi.nlm.nih.gov/entrez/eutils/elink.fcgi?dbfrom=pubmed&amp;amp;id=22632945&amp;amp;retmode=ref&amp;amp;cmd=prlinks&lt;/url&gt;&lt;type&gt;400&lt;/type&gt;&lt;title&gt;Endoscopic ultrasonography-guided pancreatic drainage.&lt;/title&gt;&lt;institution&gt;Endoscopic Unit, Paoli-Calmettes Institute, 232 Boulevard St-Marguerite, 13273 Marseille Cedex 9, France. giovanninim@marseille.fnclcc.fr&lt;/institution&gt;&lt;number&gt;2&lt;/number&gt;&lt;subtype&gt;400&lt;/subtype&gt;&lt;endpage&gt;30- viii&lt;/endpage&gt;&lt;bundle&gt;&lt;publication&gt;&lt;title&gt;Gastrointestinal endoscopy clinics of North America&lt;/title&gt;&lt;type&gt;-100&lt;/type&gt;&lt;subtype&gt;-100&lt;/subtype&gt;&lt;uuid&gt;AF74190E-2EF9-4DAF-96E2-C4E178A01DFE&lt;/uuid&gt;&lt;/publication&gt;&lt;/bundle&gt;&lt;authors&gt;&lt;author&gt;&lt;firstName&gt;Marc&lt;/firstName&gt;&lt;lastName&gt;Giovannini&lt;/lastName&gt;&lt;/author&gt;&lt;/authors&gt;&lt;/publication&gt;&lt;publication&gt;&lt;uuid&gt;FF118D17-1562-4971-8EF7-5388DD33E0FA&lt;/uuid&gt;&lt;volume&gt;4&lt;/volume&gt;&lt;accepted_date&gt;99201210261200000000222000&lt;/accepted_date&gt;&lt;doi&gt;10.4253/wjge.v4.i11.479&lt;/doi&gt;&lt;startpage&gt;479&lt;/startpage&gt;&lt;revision_date&gt;99201210051200000000222000&lt;/revision_date&gt;&lt;publication_date&gt;99201211161200000000222000&lt;/publication_date&gt;&lt;url&gt;http://eutils.ncbi.nlm.nih.gov/entrez/eutils/elink.fcgi?dbfrom=pubmed&amp;amp;id=23189219&amp;amp;retmode=ref&amp;amp;cmd=prlinks&lt;/url&gt;&lt;type&gt;400&lt;/type&gt;&lt;title&gt;Endoscopic ultrasound-guided drainage of pancreatic fluid collections.&lt;/title&gt;&lt;submission_date&gt;99201110141200000000222000&lt;/submission_date&gt;&lt;number&gt;11&lt;/number&gt;&lt;institution&gt;Carlo Fabbri, Carmelo Luigiano, Anna Maria Polifemo, Antonella Maimone, Vincenzo Cennamo, Unit of Gastroenterology and Digestive Endoscopy, AUSL Bologna Bellaria-Maggiore Hospital, 40135 Bologna, Italy.&lt;/institution&gt;&lt;subtype&gt;400&lt;/subtype&gt;&lt;endpage&gt;488&lt;/endpage&gt;&lt;bundle&gt;&lt;publication&gt;&lt;title&gt;World journal of gastrointestinal endoscopy&lt;/title&gt;&lt;type&gt;-100&lt;/type&gt;&lt;subtype&gt;-100&lt;/subtype&gt;&lt;uuid&gt;87932110-97FA-4108-9FE2-D68051494AB6&lt;/uuid&gt;&lt;/publication&gt;&lt;/bundle&gt;&lt;authors&gt;&lt;author&gt;&lt;firstName&gt;Carlo&lt;/firstName&gt;&lt;lastName&gt;Fabbri&lt;/lastName&gt;&lt;/author&gt;&lt;author&gt;&lt;firstName&gt;Carmelo&lt;/firstName&gt;&lt;lastName&gt;Luigiano&lt;/lastName&gt;&lt;/author&gt;&lt;author&gt;&lt;firstName&gt;Antonella&lt;/firstName&gt;&lt;lastName&gt;Maimone&lt;/lastName&gt;&lt;/author&gt;&lt;author&gt;&lt;firstName&gt;Anna&lt;/firstName&gt;&lt;middleNames&gt;Maria&lt;/middleNames&gt;&lt;lastName&gt;Polifemo&lt;/lastName&gt;&lt;/author&gt;&lt;author&gt;&lt;firstName&gt;Ilaria&lt;/firstName&gt;&lt;lastName&gt;Tarantino&lt;/lastName&gt;&lt;/author&gt;&lt;author&gt;&lt;firstName&gt;Vincenzo&lt;/firstName&gt;&lt;lastName&gt;Cennamo&lt;/lastName&gt;&lt;/author&gt;&lt;/authors&gt;&lt;/publication&gt;&lt;/publications&gt;&lt;cites&gt;&lt;/cites&gt;&lt;/citation&gt;</w:instrText>
      </w:r>
      <w:r w:rsidR="00A018F4" w:rsidRPr="00882BDC">
        <w:rPr>
          <w:rFonts w:ascii="Book Antiqua" w:hAnsi="Book Antiqua"/>
          <w:vertAlign w:val="superscript"/>
        </w:rPr>
        <w:fldChar w:fldCharType="separate"/>
      </w:r>
      <w:r w:rsidR="005B74C4" w:rsidRPr="00882BDC">
        <w:rPr>
          <w:rFonts w:ascii="Book Antiqua" w:hAnsi="Book Antiqua" w:cs="Book Antiqua"/>
          <w:vertAlign w:val="superscript"/>
        </w:rPr>
        <w:t>[9-11]</w:t>
      </w:r>
      <w:r w:rsidR="00A018F4" w:rsidRPr="00882BDC">
        <w:rPr>
          <w:rFonts w:ascii="Book Antiqua" w:hAnsi="Book Antiqua"/>
          <w:vertAlign w:val="superscript"/>
        </w:rPr>
        <w:fldChar w:fldCharType="end"/>
      </w:r>
      <w:r w:rsidR="000E3C15">
        <w:rPr>
          <w:rFonts w:ascii="Book Antiqua" w:eastAsia="宋体" w:hAnsi="Book Antiqua" w:hint="eastAsia"/>
          <w:lang w:eastAsia="zh-CN"/>
        </w:rPr>
        <w:t>.</w:t>
      </w:r>
    </w:p>
    <w:p w:rsidR="0088144B" w:rsidRPr="0017735A" w:rsidRDefault="00826385" w:rsidP="000E3C15">
      <w:pPr>
        <w:spacing w:line="360" w:lineRule="auto"/>
        <w:ind w:firstLineChars="150" w:firstLine="360"/>
        <w:jc w:val="both"/>
        <w:rPr>
          <w:rFonts w:ascii="Book Antiqua" w:hAnsi="Book Antiqua"/>
        </w:rPr>
      </w:pPr>
      <w:r w:rsidRPr="0017735A">
        <w:rPr>
          <w:rFonts w:ascii="Book Antiqua" w:hAnsi="Book Antiqua"/>
        </w:rPr>
        <w:t xml:space="preserve">Enlargement of the newly created </w:t>
      </w:r>
      <w:proofErr w:type="spellStart"/>
      <w:r w:rsidRPr="0017735A">
        <w:rPr>
          <w:rFonts w:ascii="Book Antiqua" w:hAnsi="Book Antiqua"/>
        </w:rPr>
        <w:t>ostium</w:t>
      </w:r>
      <w:proofErr w:type="spellEnd"/>
      <w:r w:rsidRPr="0017735A">
        <w:rPr>
          <w:rFonts w:ascii="Book Antiqua" w:hAnsi="Book Antiqua"/>
        </w:rPr>
        <w:t xml:space="preserve"> can be achieved by balloon dilatation</w:t>
      </w:r>
      <w:r w:rsidR="0099762E" w:rsidRPr="0017735A">
        <w:rPr>
          <w:rFonts w:ascii="Book Antiqua" w:hAnsi="Book Antiqua"/>
        </w:rPr>
        <w:t xml:space="preserve"> over the guide wire. Alternatively, the canal can be widened using a </w:t>
      </w:r>
      <w:proofErr w:type="spellStart"/>
      <w:r w:rsidR="0099762E" w:rsidRPr="0017735A">
        <w:rPr>
          <w:rFonts w:ascii="Book Antiqua" w:hAnsi="Book Antiqua"/>
        </w:rPr>
        <w:t>cyst</w:t>
      </w:r>
      <w:r w:rsidR="00BD6C1A" w:rsidRPr="0017735A">
        <w:rPr>
          <w:rFonts w:ascii="Book Antiqua" w:hAnsi="Book Antiqua"/>
        </w:rPr>
        <w:t>ostome</w:t>
      </w:r>
      <w:proofErr w:type="spellEnd"/>
      <w:r w:rsidR="00BD6C1A" w:rsidRPr="0017735A">
        <w:rPr>
          <w:rFonts w:ascii="Book Antiqua" w:hAnsi="Book Antiqua"/>
        </w:rPr>
        <w:t xml:space="preserve"> and diathermy. The </w:t>
      </w:r>
      <w:proofErr w:type="spellStart"/>
      <w:r w:rsidR="00BD6C1A" w:rsidRPr="0017735A">
        <w:rPr>
          <w:rFonts w:ascii="Book Antiqua" w:hAnsi="Book Antiqua"/>
        </w:rPr>
        <w:t>cysto</w:t>
      </w:r>
      <w:r w:rsidR="0099762E" w:rsidRPr="0017735A">
        <w:rPr>
          <w:rFonts w:ascii="Book Antiqua" w:hAnsi="Book Antiqua"/>
        </w:rPr>
        <w:t>tome</w:t>
      </w:r>
      <w:proofErr w:type="spellEnd"/>
      <w:r w:rsidR="0099762E" w:rsidRPr="0017735A">
        <w:rPr>
          <w:rFonts w:ascii="Book Antiqua" w:hAnsi="Book Antiqua"/>
        </w:rPr>
        <w:t xml:space="preserve"> also allows the direct puncture of the cyst as it contains an integ</w:t>
      </w:r>
      <w:r w:rsidR="00BD6C1A" w:rsidRPr="0017735A">
        <w:rPr>
          <w:rFonts w:ascii="Book Antiqua" w:hAnsi="Book Antiqua"/>
        </w:rPr>
        <w:t>rat</w:t>
      </w:r>
      <w:r w:rsidR="0099762E" w:rsidRPr="0017735A">
        <w:rPr>
          <w:rFonts w:ascii="Book Antiqua" w:hAnsi="Book Antiqua"/>
        </w:rPr>
        <w:t>ed needle knife catheter which can be used instead of th</w:t>
      </w:r>
      <w:r w:rsidR="00DA3CEC" w:rsidRPr="0017735A">
        <w:rPr>
          <w:rFonts w:ascii="Book Antiqua" w:hAnsi="Book Antiqua"/>
        </w:rPr>
        <w:t>e 19G needle but lacks stiffness</w:t>
      </w:r>
      <w:r w:rsidR="0099762E" w:rsidRPr="0017735A">
        <w:rPr>
          <w:rFonts w:ascii="Book Antiqua" w:hAnsi="Book Antiqua"/>
        </w:rPr>
        <w:t>. Th</w:t>
      </w:r>
      <w:r w:rsidR="00BD6C1A" w:rsidRPr="0017735A">
        <w:rPr>
          <w:rFonts w:ascii="Book Antiqua" w:hAnsi="Book Antiqua"/>
        </w:rPr>
        <w:t xml:space="preserve">e outer metal ring of the </w:t>
      </w:r>
      <w:proofErr w:type="spellStart"/>
      <w:r w:rsidR="00BD6C1A" w:rsidRPr="0017735A">
        <w:rPr>
          <w:rFonts w:ascii="Book Antiqua" w:hAnsi="Book Antiqua"/>
        </w:rPr>
        <w:t>cysto</w:t>
      </w:r>
      <w:r w:rsidR="0099762E" w:rsidRPr="0017735A">
        <w:rPr>
          <w:rFonts w:ascii="Book Antiqua" w:hAnsi="Book Antiqua"/>
        </w:rPr>
        <w:t>tome</w:t>
      </w:r>
      <w:proofErr w:type="spellEnd"/>
      <w:r w:rsidR="0099762E" w:rsidRPr="0017735A">
        <w:rPr>
          <w:rFonts w:ascii="Book Antiqua" w:hAnsi="Book Antiqua"/>
        </w:rPr>
        <w:t xml:space="preserve"> allows </w:t>
      </w:r>
      <w:r w:rsidR="000A65AB" w:rsidRPr="0017735A">
        <w:rPr>
          <w:rFonts w:ascii="Book Antiqua" w:hAnsi="Book Antiqua"/>
        </w:rPr>
        <w:t xml:space="preserve">application of diathermy and </w:t>
      </w:r>
      <w:r w:rsidR="0099762E" w:rsidRPr="0017735A">
        <w:rPr>
          <w:rFonts w:ascii="Book Antiqua" w:hAnsi="Book Antiqua"/>
        </w:rPr>
        <w:t>the creation of a 10 Fr channel</w:t>
      </w:r>
      <w:r w:rsidR="001E1E74" w:rsidRPr="0017735A">
        <w:rPr>
          <w:rFonts w:ascii="Book Antiqua" w:hAnsi="Book Antiqua"/>
        </w:rPr>
        <w:t xml:space="preserve">. </w:t>
      </w:r>
    </w:p>
    <w:p w:rsidR="00C97D49" w:rsidRPr="0017735A" w:rsidRDefault="00EC4129" w:rsidP="000E3C15">
      <w:pPr>
        <w:spacing w:line="360" w:lineRule="auto"/>
        <w:jc w:val="both"/>
        <w:rPr>
          <w:rFonts w:ascii="Book Antiqua" w:hAnsi="Book Antiqua"/>
        </w:rPr>
      </w:pPr>
      <w:r w:rsidRPr="0017735A">
        <w:rPr>
          <w:rFonts w:ascii="Book Antiqua" w:hAnsi="Book Antiqua"/>
        </w:rPr>
        <w:t>S</w:t>
      </w:r>
      <w:r w:rsidR="001E1E74" w:rsidRPr="0017735A">
        <w:rPr>
          <w:rFonts w:ascii="Book Antiqua" w:hAnsi="Book Antiqua"/>
        </w:rPr>
        <w:t>tent</w:t>
      </w:r>
      <w:r w:rsidR="00DA3CEC" w:rsidRPr="0017735A">
        <w:rPr>
          <w:rFonts w:ascii="Book Antiqua" w:hAnsi="Book Antiqua"/>
        </w:rPr>
        <w:t>s</w:t>
      </w:r>
      <w:r w:rsidR="001E1E74" w:rsidRPr="0017735A">
        <w:rPr>
          <w:rFonts w:ascii="Book Antiqua" w:hAnsi="Book Antiqua"/>
        </w:rPr>
        <w:t xml:space="preserve"> or </w:t>
      </w:r>
      <w:proofErr w:type="spellStart"/>
      <w:r w:rsidR="001E1E74" w:rsidRPr="0017735A">
        <w:rPr>
          <w:rFonts w:ascii="Book Antiqua" w:hAnsi="Book Antiqua"/>
        </w:rPr>
        <w:t>naso</w:t>
      </w:r>
      <w:r w:rsidR="00DA3CEC" w:rsidRPr="0017735A">
        <w:rPr>
          <w:rFonts w:ascii="Book Antiqua" w:hAnsi="Book Antiqua"/>
        </w:rPr>
        <w:t>cystic</w:t>
      </w:r>
      <w:proofErr w:type="spellEnd"/>
      <w:r w:rsidR="001E1E74" w:rsidRPr="0017735A">
        <w:rPr>
          <w:rFonts w:ascii="Book Antiqua" w:hAnsi="Book Antiqua"/>
        </w:rPr>
        <w:t xml:space="preserve"> tube</w:t>
      </w:r>
      <w:r w:rsidR="00DA3CEC" w:rsidRPr="0017735A">
        <w:rPr>
          <w:rFonts w:ascii="Book Antiqua" w:hAnsi="Book Antiqua"/>
        </w:rPr>
        <w:t>s</w:t>
      </w:r>
      <w:r w:rsidR="001E1E74" w:rsidRPr="0017735A">
        <w:rPr>
          <w:rFonts w:ascii="Book Antiqua" w:hAnsi="Book Antiqua"/>
        </w:rPr>
        <w:t xml:space="preserve"> can be placed</w:t>
      </w:r>
      <w:r w:rsidRPr="0017735A">
        <w:rPr>
          <w:rFonts w:ascii="Book Antiqua" w:hAnsi="Book Antiqua"/>
        </w:rPr>
        <w:t xml:space="preserve"> over the guide wire</w:t>
      </w:r>
      <w:r w:rsidR="001E1E74" w:rsidRPr="0017735A">
        <w:rPr>
          <w:rFonts w:ascii="Book Antiqua" w:hAnsi="Book Antiqua"/>
        </w:rPr>
        <w:t xml:space="preserve">. </w:t>
      </w:r>
      <w:r w:rsidR="00DA3CEC" w:rsidRPr="0017735A">
        <w:rPr>
          <w:rFonts w:ascii="Book Antiqua" w:hAnsi="Book Antiqua"/>
        </w:rPr>
        <w:t xml:space="preserve">Usually, pigtail stents are preferred due to a reduced dislocation rate. </w:t>
      </w:r>
      <w:r w:rsidR="0088144B" w:rsidRPr="0017735A">
        <w:rPr>
          <w:rFonts w:ascii="Book Antiqua" w:hAnsi="Book Antiqua"/>
        </w:rPr>
        <w:t xml:space="preserve">The insertion of two or more stents is desirable to improve cyst drainage and </w:t>
      </w:r>
      <w:r w:rsidR="000475FC" w:rsidRPr="0017735A">
        <w:rPr>
          <w:rFonts w:ascii="Book Antiqua" w:hAnsi="Book Antiqua"/>
        </w:rPr>
        <w:t xml:space="preserve">to </w:t>
      </w:r>
      <w:r w:rsidR="0088144B" w:rsidRPr="0017735A">
        <w:rPr>
          <w:rFonts w:ascii="Book Antiqua" w:hAnsi="Book Antiqua"/>
        </w:rPr>
        <w:t>prevent</w:t>
      </w:r>
      <w:r w:rsidR="000475FC" w:rsidRPr="0017735A">
        <w:rPr>
          <w:rFonts w:ascii="Book Antiqua" w:hAnsi="Book Antiqua"/>
        </w:rPr>
        <w:t xml:space="preserve"> occlusion of stent and </w:t>
      </w:r>
      <w:proofErr w:type="spellStart"/>
      <w:r w:rsidR="000475FC" w:rsidRPr="0017735A">
        <w:rPr>
          <w:rFonts w:ascii="Book Antiqua" w:hAnsi="Book Antiqua"/>
        </w:rPr>
        <w:t>ostium</w:t>
      </w:r>
      <w:proofErr w:type="spellEnd"/>
      <w:r w:rsidR="000475FC" w:rsidRPr="0017735A">
        <w:rPr>
          <w:rFonts w:ascii="Book Antiqua" w:hAnsi="Book Antiqua"/>
        </w:rPr>
        <w:t xml:space="preserve"> as the cyst content then also empties through the gaps between the stents. Direct insertion of two guide wires into the cyst th</w:t>
      </w:r>
      <w:r w:rsidR="00BD6C1A" w:rsidRPr="0017735A">
        <w:rPr>
          <w:rFonts w:ascii="Book Antiqua" w:hAnsi="Book Antiqua"/>
        </w:rPr>
        <w:t xml:space="preserve">rough balloon catheter or </w:t>
      </w:r>
      <w:proofErr w:type="spellStart"/>
      <w:r w:rsidR="00BD6C1A" w:rsidRPr="0017735A">
        <w:rPr>
          <w:rFonts w:ascii="Book Antiqua" w:hAnsi="Book Antiqua"/>
        </w:rPr>
        <w:t>cysto</w:t>
      </w:r>
      <w:r w:rsidR="000475FC" w:rsidRPr="0017735A">
        <w:rPr>
          <w:rFonts w:ascii="Book Antiqua" w:hAnsi="Book Antiqua"/>
        </w:rPr>
        <w:t>tome</w:t>
      </w:r>
      <w:proofErr w:type="spellEnd"/>
      <w:r w:rsidR="00EE0FE4" w:rsidRPr="0017735A">
        <w:rPr>
          <w:rFonts w:ascii="Book Antiqua" w:hAnsi="Book Antiqua"/>
        </w:rPr>
        <w:t xml:space="preserve"> before insertion</w:t>
      </w:r>
      <w:r w:rsidR="000475FC" w:rsidRPr="0017735A">
        <w:rPr>
          <w:rFonts w:ascii="Book Antiqua" w:hAnsi="Book Antiqua"/>
        </w:rPr>
        <w:t xml:space="preserve"> of the first stent facilitates the </w:t>
      </w:r>
      <w:r w:rsidR="00EE0FE4" w:rsidRPr="0017735A">
        <w:rPr>
          <w:rFonts w:ascii="Book Antiqua" w:hAnsi="Book Antiqua"/>
        </w:rPr>
        <w:t>placement of the second stent.</w:t>
      </w:r>
      <w:r w:rsidR="0082735F" w:rsidRPr="0017735A">
        <w:rPr>
          <w:rFonts w:ascii="Book Antiqua" w:hAnsi="Book Antiqua"/>
        </w:rPr>
        <w:t xml:space="preserve"> </w:t>
      </w:r>
    </w:p>
    <w:p w:rsidR="00FE44F0" w:rsidRPr="000E3C15" w:rsidRDefault="0082735F" w:rsidP="000E3C15">
      <w:pPr>
        <w:spacing w:line="360" w:lineRule="auto"/>
        <w:ind w:firstLineChars="150" w:firstLine="360"/>
        <w:jc w:val="both"/>
        <w:rPr>
          <w:rFonts w:ascii="Book Antiqua" w:eastAsia="宋体" w:hAnsi="Book Antiqua"/>
          <w:lang w:eastAsia="zh-CN"/>
        </w:rPr>
      </w:pPr>
      <w:r w:rsidRPr="0017735A">
        <w:rPr>
          <w:rFonts w:ascii="Book Antiqua" w:hAnsi="Book Antiqua"/>
        </w:rPr>
        <w:t>Recently, the so-called multiple transluminal gateway technique (MTG</w:t>
      </w:r>
      <w:r w:rsidR="00C97D49" w:rsidRPr="0017735A">
        <w:rPr>
          <w:rFonts w:ascii="Book Antiqua" w:hAnsi="Book Antiqua"/>
        </w:rPr>
        <w:t xml:space="preserve">T) has been reported for treatment of walled-off necrosis. This method requires </w:t>
      </w:r>
      <w:r w:rsidR="00C97D49" w:rsidRPr="0017735A">
        <w:rPr>
          <w:rFonts w:ascii="Book Antiqua" w:hAnsi="Book Antiqua"/>
        </w:rPr>
        <w:lastRenderedPageBreak/>
        <w:t xml:space="preserve">the EUS-guided creation of two or three </w:t>
      </w:r>
      <w:proofErr w:type="spellStart"/>
      <w:r w:rsidR="00C97D49" w:rsidRPr="0017735A">
        <w:rPr>
          <w:rFonts w:ascii="Book Antiqua" w:hAnsi="Book Antiqua"/>
        </w:rPr>
        <w:t>transmural</w:t>
      </w:r>
      <w:proofErr w:type="spellEnd"/>
      <w:r w:rsidR="00C97D49" w:rsidRPr="0017735A">
        <w:rPr>
          <w:rFonts w:ascii="Book Antiqua" w:hAnsi="Book Antiqua"/>
        </w:rPr>
        <w:t xml:space="preserve"> tracts between the necrotic cavity and the gastrointestinal lumen. While one tract is used to flush saline solution via a </w:t>
      </w:r>
      <w:proofErr w:type="spellStart"/>
      <w:r w:rsidR="00C97D49" w:rsidRPr="0017735A">
        <w:rPr>
          <w:rFonts w:ascii="Book Antiqua" w:hAnsi="Book Antiqua"/>
        </w:rPr>
        <w:t>nasocystic</w:t>
      </w:r>
      <w:proofErr w:type="spellEnd"/>
      <w:r w:rsidR="00C97D49" w:rsidRPr="0017735A">
        <w:rPr>
          <w:rFonts w:ascii="Book Antiqua" w:hAnsi="Book Antiqua"/>
        </w:rPr>
        <w:t xml:space="preserve"> catheter, multiple stents in the other tracts are deployed to facilitate drainage of necrotic contents. This method was superior compared to the conv</w:t>
      </w:r>
      <w:r w:rsidR="00E74F37" w:rsidRPr="0017735A">
        <w:rPr>
          <w:rFonts w:ascii="Book Antiqua" w:hAnsi="Book Antiqua"/>
        </w:rPr>
        <w:t xml:space="preserve">entional single tract technique and might avoid the need for endoscopic debridement </w:t>
      </w:r>
      <w:r w:rsidR="00DF1BDF" w:rsidRPr="0017735A">
        <w:rPr>
          <w:rFonts w:ascii="Book Antiqua" w:hAnsi="Book Antiqua"/>
        </w:rPr>
        <w:t xml:space="preserve">or open surgery </w:t>
      </w:r>
      <w:r w:rsidR="000E3C15">
        <w:rPr>
          <w:rFonts w:ascii="Book Antiqua" w:hAnsi="Book Antiqua"/>
        </w:rPr>
        <w:t>in some cases</w:t>
      </w:r>
      <w:r w:rsidR="00FE44F0" w:rsidRPr="00882BDC">
        <w:rPr>
          <w:rFonts w:ascii="Book Antiqua" w:hAnsi="Book Antiqua"/>
          <w:vertAlign w:val="superscript"/>
        </w:rPr>
        <w:fldChar w:fldCharType="begin"/>
      </w:r>
      <w:r w:rsidR="003D5216">
        <w:rPr>
          <w:rFonts w:ascii="Book Antiqua" w:hAnsi="Book Antiqua"/>
          <w:vertAlign w:val="superscript"/>
        </w:rPr>
        <w:instrText xml:space="preserve"> ADDIN PAPERS2_CITATIONS &lt;citation&gt;&lt;uuid&gt;8391B323-AB0D-4DD8-857E-0A32043376C6&lt;/uuid&gt;&lt;priority&gt;6&lt;/priority&gt;&lt;publications&gt;&lt;publication&gt;&lt;uuid&gt;42E1E5C4-0B3A-461E-B864-A6D54A518E8A&lt;/uuid&gt;&lt;volume&gt;74&lt;/volume&gt;&lt;accepted_date&gt;99201103081200000000222000&lt;/accepted_date&gt;&lt;doi&gt;10.1016/j.gie.2011.03.1122&lt;/doi&gt;&lt;startpage&gt;74&lt;/startpage&gt;&lt;publication_date&gt;99201107001200000000220000&lt;/publication_date&gt;&lt;url&gt;http://eutils.ncbi.nlm.nih.gov/entrez/eutils/elink.fcgi?dbfrom=pubmed&amp;amp;id=21612778&amp;amp;retmode=ref&amp;amp;cmd=prlinks&lt;/url&gt;&lt;type&gt;400&lt;/type&gt;&lt;title&gt;Multiple transluminal gateway technique for EUS-guided drainage of symptomatic walled-off pancreatic necrosis.&lt;/title&gt;&lt;submission_date&gt;99201101071200000000222000&lt;/submission_date&gt;&lt;number&gt;1&lt;/number&gt;&lt;institution&gt;Division of Gastroenterology-Hepatology, University of Alabama at Birmingham School of Medicine, Birmingham, AL, USA.&lt;/institution&gt;&lt;subtype&gt;400&lt;/subtype&gt;&lt;endpage&gt;80&lt;/endpage&gt;&lt;bundle&gt;&lt;publication&gt;&lt;title&gt;Gastrointestinal endoscopy&lt;/title&gt;&lt;type&gt;-100&lt;/type&gt;&lt;subtype&gt;-100&lt;/subtype&gt;&lt;uuid&gt;23FB842E-E2A5-4B0F-B78D-EF60F3ACFD88&lt;/uuid&gt;&lt;/publication&gt;&lt;/bundle&gt;&lt;authors&gt;&lt;author&gt;&lt;firstName&gt;Shyam&lt;/firstName&gt;&lt;lastName&gt;Varadarajulu&lt;/lastName&gt;&lt;/author&gt;&lt;author&gt;&lt;firstName&gt;Milind&lt;/firstName&gt;&lt;middleNames&gt;A&lt;/middleNames&gt;&lt;lastName&gt;Phadnis&lt;/lastName&gt;&lt;/author&gt;&lt;author&gt;&lt;firstName&gt;John&lt;/firstName&gt;&lt;middleNames&gt;D&lt;/middleNames&gt;&lt;lastName&gt;Christein&lt;/lastName&gt;&lt;/author&gt;&lt;author&gt;&lt;firstName&gt;C&lt;/firstName&gt;&lt;middleNames&gt;Mel&lt;/middleNames&gt;&lt;lastName&gt;Wilcox&lt;/lastName&gt;&lt;/author&gt;&lt;/authors&gt;&lt;/publication&gt;&lt;/publications&gt;&lt;cites&gt;&lt;/cites&gt;&lt;/citation&gt;</w:instrText>
      </w:r>
      <w:r w:rsidR="00FE44F0" w:rsidRPr="00882BDC">
        <w:rPr>
          <w:rFonts w:ascii="Book Antiqua" w:hAnsi="Book Antiqua"/>
          <w:vertAlign w:val="superscript"/>
        </w:rPr>
        <w:fldChar w:fldCharType="separate"/>
      </w:r>
      <w:r w:rsidR="005B74C4" w:rsidRPr="00882BDC">
        <w:rPr>
          <w:rFonts w:ascii="Book Antiqua" w:hAnsi="Book Antiqua" w:cs="Book Antiqua"/>
          <w:vertAlign w:val="superscript"/>
        </w:rPr>
        <w:t>[12]</w:t>
      </w:r>
      <w:r w:rsidR="00FE44F0" w:rsidRPr="00882BDC">
        <w:rPr>
          <w:rFonts w:ascii="Book Antiqua" w:hAnsi="Book Antiqua"/>
          <w:vertAlign w:val="superscript"/>
        </w:rPr>
        <w:fldChar w:fldCharType="end"/>
      </w:r>
      <w:r w:rsidR="000E3C15">
        <w:rPr>
          <w:rFonts w:ascii="Book Antiqua" w:eastAsia="宋体" w:hAnsi="Book Antiqua" w:hint="eastAsia"/>
          <w:lang w:eastAsia="zh-CN"/>
        </w:rPr>
        <w:t>.</w:t>
      </w:r>
    </w:p>
    <w:p w:rsidR="009218AA" w:rsidRPr="0017735A" w:rsidRDefault="001E1E74" w:rsidP="000E3C15">
      <w:pPr>
        <w:spacing w:line="360" w:lineRule="auto"/>
        <w:ind w:firstLineChars="150" w:firstLine="360"/>
        <w:jc w:val="both"/>
        <w:rPr>
          <w:rFonts w:ascii="Book Antiqua" w:hAnsi="Book Antiqua"/>
        </w:rPr>
      </w:pPr>
      <w:r w:rsidRPr="0017735A">
        <w:rPr>
          <w:rFonts w:ascii="Book Antiqua" w:hAnsi="Book Antiqua"/>
        </w:rPr>
        <w:t xml:space="preserve">The EUS-guided stent placement can be performed by </w:t>
      </w:r>
      <w:proofErr w:type="spellStart"/>
      <w:r w:rsidRPr="0017735A">
        <w:rPr>
          <w:rFonts w:ascii="Book Antiqua" w:hAnsi="Book Antiqua"/>
        </w:rPr>
        <w:t>endosonographic</w:t>
      </w:r>
      <w:proofErr w:type="spellEnd"/>
      <w:r w:rsidRPr="0017735A">
        <w:rPr>
          <w:rFonts w:ascii="Book Antiqua" w:hAnsi="Book Antiqua"/>
        </w:rPr>
        <w:t xml:space="preserve"> and endoscopic visualization</w:t>
      </w:r>
      <w:r w:rsidR="00E74F37" w:rsidRPr="0017735A">
        <w:rPr>
          <w:rFonts w:ascii="Book Antiqua" w:hAnsi="Book Antiqua"/>
        </w:rPr>
        <w:t xml:space="preserve"> only</w:t>
      </w:r>
      <w:r w:rsidRPr="0017735A">
        <w:rPr>
          <w:rFonts w:ascii="Book Antiqua" w:hAnsi="Book Antiqua"/>
        </w:rPr>
        <w:t xml:space="preserve">, however, fluoroscopy is often helpful, especially as the </w:t>
      </w:r>
      <w:proofErr w:type="spellStart"/>
      <w:r w:rsidRPr="0017735A">
        <w:rPr>
          <w:rFonts w:ascii="Book Antiqua" w:hAnsi="Book Antiqua"/>
        </w:rPr>
        <w:t>endoson</w:t>
      </w:r>
      <w:r w:rsidR="00DA3CEC" w:rsidRPr="0017735A">
        <w:rPr>
          <w:rFonts w:ascii="Book Antiqua" w:hAnsi="Book Antiqua"/>
        </w:rPr>
        <w:t>graphic</w:t>
      </w:r>
      <w:proofErr w:type="spellEnd"/>
      <w:r w:rsidR="00DA3CEC" w:rsidRPr="0017735A">
        <w:rPr>
          <w:rFonts w:ascii="Book Antiqua" w:hAnsi="Book Antiqua"/>
        </w:rPr>
        <w:t xml:space="preserve"> view can become difficult</w:t>
      </w:r>
      <w:r w:rsidRPr="0017735A">
        <w:rPr>
          <w:rFonts w:ascii="Book Antiqua" w:hAnsi="Book Antiqua"/>
        </w:rPr>
        <w:t xml:space="preserve"> after the cyst puncture</w:t>
      </w:r>
      <w:r w:rsidR="00DA3CEC" w:rsidRPr="0017735A">
        <w:rPr>
          <w:rFonts w:ascii="Book Antiqua" w:hAnsi="Book Antiqua"/>
        </w:rPr>
        <w:t xml:space="preserve"> and during stent placement</w:t>
      </w:r>
      <w:r w:rsidR="000F3368" w:rsidRPr="0017735A">
        <w:rPr>
          <w:rFonts w:ascii="Book Antiqua" w:hAnsi="Book Antiqua"/>
        </w:rPr>
        <w:t xml:space="preserve"> </w:t>
      </w:r>
      <w:r w:rsidR="000E3C15">
        <w:rPr>
          <w:rFonts w:ascii="Book Antiqua" w:eastAsia="宋体" w:hAnsi="Book Antiqua" w:hint="eastAsia"/>
          <w:lang w:eastAsia="zh-CN"/>
        </w:rPr>
        <w:t>(</w:t>
      </w:r>
      <w:r w:rsidR="000E3C15" w:rsidRPr="0017735A">
        <w:rPr>
          <w:rFonts w:ascii="Book Antiqua" w:hAnsi="Book Antiqua"/>
        </w:rPr>
        <w:t xml:space="preserve">Table </w:t>
      </w:r>
      <w:r w:rsidR="000F3368" w:rsidRPr="0017735A">
        <w:rPr>
          <w:rFonts w:ascii="Book Antiqua" w:hAnsi="Book Antiqua"/>
        </w:rPr>
        <w:t>2</w:t>
      </w:r>
      <w:r w:rsidR="000E3C15">
        <w:rPr>
          <w:rFonts w:ascii="Book Antiqua" w:eastAsia="宋体" w:hAnsi="Book Antiqua" w:hint="eastAsia"/>
          <w:lang w:eastAsia="zh-CN"/>
        </w:rPr>
        <w:t>)</w:t>
      </w:r>
      <w:r w:rsidRPr="0017735A">
        <w:rPr>
          <w:rFonts w:ascii="Book Antiqua" w:hAnsi="Book Antiqua"/>
        </w:rPr>
        <w:t>.</w:t>
      </w:r>
    </w:p>
    <w:p w:rsidR="00CA614D" w:rsidRPr="0017735A" w:rsidRDefault="009218AA" w:rsidP="000E3C15">
      <w:pPr>
        <w:spacing w:line="360" w:lineRule="auto"/>
        <w:ind w:firstLineChars="150" w:firstLine="360"/>
        <w:jc w:val="both"/>
        <w:rPr>
          <w:rFonts w:ascii="Book Antiqua" w:hAnsi="Book Antiqua"/>
        </w:rPr>
      </w:pPr>
      <w:r w:rsidRPr="0017735A">
        <w:rPr>
          <w:rFonts w:ascii="Book Antiqua" w:hAnsi="Book Antiqua" w:cs="Helvetica"/>
        </w:rPr>
        <w:t xml:space="preserve">It </w:t>
      </w:r>
      <w:r w:rsidR="00182966" w:rsidRPr="0017735A">
        <w:rPr>
          <w:rFonts w:ascii="Book Antiqua" w:hAnsi="Book Antiqua" w:cs="Helvetica"/>
        </w:rPr>
        <w:t xml:space="preserve">can be challenging </w:t>
      </w:r>
      <w:r w:rsidRPr="0017735A">
        <w:rPr>
          <w:rFonts w:ascii="Book Antiqua" w:hAnsi="Book Antiqua" w:cs="Helvetica"/>
        </w:rPr>
        <w:t xml:space="preserve">to discriminate </w:t>
      </w:r>
      <w:proofErr w:type="spellStart"/>
      <w:r w:rsidRPr="0017735A">
        <w:rPr>
          <w:rFonts w:ascii="Book Antiqua" w:hAnsi="Book Antiqua" w:cs="Helvetica"/>
        </w:rPr>
        <w:t>pseudocysts</w:t>
      </w:r>
      <w:proofErr w:type="spellEnd"/>
      <w:r w:rsidRPr="0017735A">
        <w:rPr>
          <w:rFonts w:ascii="Book Antiqua" w:hAnsi="Book Antiqua" w:cs="Helvetica"/>
        </w:rPr>
        <w:t xml:space="preserve"> from benign and malignant cystic neoplasia. Morphological criteria including vascularized septa and solid nodules in the wall of the cyst are indicators for a cystic neoplasia. Contrast enhanced ultrasound has a major impact for the diagnostic workflow of pancreatic cystic lesions</w:t>
      </w:r>
      <w:r w:rsidR="00A018F4" w:rsidRPr="00882BDC">
        <w:rPr>
          <w:rFonts w:ascii="Book Antiqua" w:hAnsi="Book Antiqua" w:cs="Helvetica"/>
          <w:vertAlign w:val="superscript"/>
        </w:rPr>
        <w:fldChar w:fldCharType="begin"/>
      </w:r>
      <w:r w:rsidR="003D5216">
        <w:rPr>
          <w:rFonts w:ascii="Book Antiqua" w:hAnsi="Book Antiqua" w:cs="Helvetica"/>
          <w:vertAlign w:val="superscript"/>
        </w:rPr>
        <w:instrText xml:space="preserve"> ADDIN PAPERS2_CITATIONS &lt;citation&gt;&lt;uuid&gt;6499D4BE-AF4B-4493-A4C0-795BB875779F&lt;/uuid&gt;&lt;priority&gt;7&lt;/priority&gt;&lt;publications&gt;&lt;publication&gt;&lt;uuid&gt;904F5CF6-2DA7-42A6-9AD5-5B37CE6D79D5&lt;/uuid&gt;&lt;volume&gt;33&lt;/volume&gt;&lt;doi&gt;10.1055/s-0031-1281676&lt;/doi&gt;&lt;startpage&gt;33&lt;/startpage&gt;&lt;publication_date&gt;99201202001200000000220000&lt;/publication_date&gt;&lt;url&gt;http://eutils.ncbi.nlm.nih.gov/entrez/eutils/elink.fcgi?dbfrom=pubmed&amp;amp;id=21874631&amp;amp;retmode=ref&amp;amp;cmd=prlinks&lt;/url&gt;&lt;type&gt;400&lt;/type&gt;&lt;title&gt;The EFSUMB Guidelines and Recommendations on the Clinical Practice of Contrast Enhanced Ultrasound (CEUS): update 2011 on non-hepatic applications.&lt;/title&gt;&lt;institution&gt;Division of Internal Medicine, General and University Hospital S. Orsola-Malpighi, Via Albertoni 15, Bologna, Italy. fabio.piscaglia@unibo.it&lt;/institution&gt;&lt;number&gt;1&lt;/number&gt;&lt;subtype&gt;420&lt;/subtype&gt;&lt;endpage&gt;59&lt;/endpage&gt;&lt;bundle&gt;&lt;publication&gt;&lt;title&gt;Ultraschall in der Medizin (Stuttgart, Germany : 1980)&lt;/title&gt;&lt;type&gt;-200&lt;/type&gt;&lt;subtype&gt;-200&lt;/subtype&gt;&lt;uuid&gt;0611954F-92BA-4F93-ACC0-9779CA839D64&lt;/uuid&gt;&lt;/publication&gt;&lt;/bundle&gt;&lt;authors&gt;&lt;author&gt;&lt;firstName&gt;F&lt;/firstName&gt;&lt;lastName&gt;Piscaglia&lt;/lastName&gt;&lt;/author&gt;&lt;author&gt;&lt;firstName&gt;C&lt;/firstName&gt;&lt;lastName&gt;Nolsøe&lt;/lastName&gt;&lt;/author&gt;&lt;author&gt;&lt;firstName&gt;C&lt;/firstName&gt;&lt;middleNames&gt;F&lt;/middleNames&gt;&lt;lastName&gt;Dietrich&lt;/lastName&gt;&lt;/author&gt;&lt;author&gt;&lt;firstName&gt;D&lt;/firstName&gt;&lt;middleNames&gt;O&lt;/middleNames&gt;&lt;lastName&gt;Cosgrove&lt;/lastName&gt;&lt;/author&gt;&lt;author&gt;&lt;firstName&gt;O&lt;/firstName&gt;&lt;middleNames&gt;H&lt;/middleNames&gt;&lt;lastName&gt;Gilja&lt;/lastName&gt;&lt;/author&gt;&lt;author&gt;&lt;firstName&gt;M&lt;/firstName&gt;&lt;lastName&gt;Bachmann Nielsen&lt;/lastName&gt;&lt;/author&gt;&lt;author&gt;&lt;firstName&gt;T&lt;/firstName&gt;&lt;lastName&gt;Albrecht&lt;/lastName&gt;&lt;/author&gt;&lt;author&gt;&lt;firstName&gt;L&lt;/firstName&gt;&lt;lastName&gt;Barozzi&lt;/lastName&gt;&lt;/author&gt;&lt;author&gt;&lt;firstName&gt;M&lt;/firstName&gt;&lt;lastName&gt;Bertolotto&lt;/lastName&gt;&lt;/author&gt;&lt;author&gt;&lt;firstName&gt;O&lt;/firstName&gt;&lt;lastName&gt;Catalano&lt;/lastName&gt;&lt;/author&gt;&lt;author&gt;&lt;firstName&gt;M&lt;/firstName&gt;&lt;lastName&gt;Claudon&lt;/lastName&gt;&lt;/author&gt;&lt;author&gt;&lt;firstName&gt;D&lt;/firstName&gt;&lt;middleNames&gt;A&lt;/middleNames&gt;&lt;lastName&gt;Clevert&lt;/lastName&gt;&lt;/author&gt;&lt;author&gt;&lt;firstName&gt;J&lt;/firstName&gt;&lt;middleNames&gt;M&lt;/middleNames&gt;&lt;lastName&gt;Correas&lt;/lastName&gt;&lt;/author&gt;&lt;author&gt;&lt;firstName&gt;M&lt;/firstName&gt;&lt;lastName&gt;D'Onofrio&lt;/lastName&gt;&lt;/author&gt;&lt;author&gt;&lt;firstName&gt;F&lt;/firstName&gt;&lt;middleNames&gt;M&lt;/middleNames&gt;&lt;lastName&gt;Drudi&lt;/lastName&gt;&lt;/author&gt;&lt;author&gt;&lt;firstName&gt;J&lt;/firstName&gt;&lt;lastName&gt;Eyding&lt;/lastName&gt;&lt;/author&gt;&lt;author&gt;&lt;firstName&gt;M&lt;/firstName&gt;&lt;lastName&gt;Giovannini&lt;/lastName&gt;&lt;/author&gt;&lt;author&gt;&lt;firstName&gt;M&lt;/firstName&gt;&lt;lastName&gt;Hocke&lt;/lastName&gt;&lt;/author&gt;&lt;author&gt;&lt;firstName&gt;A&lt;/firstName&gt;&lt;lastName&gt;Ignee&lt;/lastName&gt;&lt;/author&gt;&lt;author&gt;&lt;firstName&gt;E&lt;/firstName&gt;&lt;middleNames&gt;M&lt;/middleNames&gt;&lt;lastName&gt;Jung&lt;/lastName&gt;&lt;/author&gt;&lt;author&gt;&lt;firstName&gt;A&lt;/firstName&gt;&lt;middleNames&gt;S&lt;/middleNames&gt;&lt;lastName&gt;Klauser&lt;/lastName&gt;&lt;/author&gt;&lt;author&gt;&lt;firstName&gt;N&lt;/firstName&gt;&lt;lastName&gt;Lassau&lt;/lastName&gt;&lt;/author&gt;&lt;author&gt;&lt;firstName&gt;E&lt;/firstName&gt;&lt;lastName&gt;Leen&lt;/lastName&gt;&lt;/author&gt;&lt;author&gt;&lt;firstName&gt;G&lt;/firstName&gt;&lt;lastName&gt;Mathis&lt;/lastName&gt;&lt;/author&gt;&lt;author&gt;&lt;firstName&gt;A&lt;/firstName&gt;&lt;lastName&gt;Saftoiu&lt;/lastName&gt;&lt;/author&gt;&lt;author&gt;&lt;firstName&gt;G&lt;/firstName&gt;&lt;lastName&gt;Seidel&lt;/lastName&gt;&lt;/author&gt;&lt;author&gt;&lt;firstName&gt;P&lt;/firstName&gt;&lt;middleNames&gt;S&lt;/middleNames&gt;&lt;lastName&gt;Sidhu&lt;/lastName&gt;&lt;/author&gt;&lt;author&gt;&lt;firstName&gt;G&lt;/firstName&gt;&lt;droppingParticle&gt;ter&lt;/droppingParticle&gt;&lt;lastName&gt;Haar&lt;/lastName&gt;&lt;/author&gt;&lt;author&gt;&lt;firstName&gt;D&lt;/firstName&gt;&lt;lastName&gt;Timmerman&lt;/lastName&gt;&lt;/author&gt;&lt;author&gt;&lt;firstName&gt;H&lt;/firstName&gt;&lt;middleNames&gt;P&lt;/middleNames&gt;&lt;lastName&gt;Weskott&lt;/lastName&gt;&lt;/author&gt;&lt;/authors&gt;&lt;/publication&gt;&lt;publication&gt;&lt;volume&gt;11&lt;/volume&gt;&lt;publication_date&gt;99201000001200000000200000&lt;/publication_date&gt;&lt;number&gt;5&lt;/number&gt;&lt;institution&gt;Medical and Imaging Department, Caritas-Krankenhaus, Bad Mergentheim, Germany. christoph.dietrich@ckbm.de&lt;/institution&gt;&lt;startpage&gt;427&lt;/startpage&gt;&lt;title&gt;Contrast enhanced transabdominal ultrasound in the characterisation of pancreatic lesions with cystic appearance.&lt;/title&gt;&lt;uuid&gt;20A2167D-A4AA-4125-A408-7E15304BA1E1&lt;/uuid&gt;&lt;subtype&gt;400&lt;/subtype&gt;&lt;endpage&gt;433&lt;/endpage&gt;&lt;type&gt;400&lt;/type&gt;&lt;url&gt;http://eutils.ncbi.nlm.nih.gov/entrez/eutils/elink.fcgi?dbfrom=pubmed&amp;amp;id=20818109&amp;amp;retmode=ref&amp;amp;cmd=prlinks&lt;/url&gt;&lt;bundle&gt;&lt;publication&gt;&lt;title&gt;JOP : Journal of the pancreas&lt;/title&gt;&lt;type&gt;-100&lt;/type&gt;&lt;subtype&gt;-100&lt;/subtype&gt;&lt;uuid&gt;7A236930-0909-41A7-AA74-DCD545EB1908&lt;/uuid&gt;&lt;/publication&gt;&lt;/bundle&gt;&lt;authors&gt;&lt;author&gt;&lt;firstName&gt;Stefan&lt;/firstName&gt;&lt;middleNames&gt;A&lt;/middleNames&gt;&lt;lastName&gt;Beyer-Enke&lt;/lastName&gt;&lt;/author&gt;&lt;author&gt;&lt;firstName&gt;Michael&lt;/firstName&gt;&lt;lastName&gt;Hocke&lt;/lastName&gt;&lt;/author&gt;&lt;author&gt;&lt;firstName&gt;Andre&lt;/firstName&gt;&lt;lastName&gt;Ignee&lt;/lastName&gt;&lt;/author&gt;&lt;author&gt;&lt;firstName&gt;Barbara&lt;/firstName&gt;&lt;lastName&gt;Braden&lt;/lastName&gt;&lt;/author&gt;&lt;author&gt;&lt;firstName&gt;Christoph&lt;/firstName&gt;&lt;middleNames&gt;F&lt;/middleNames&gt;&lt;lastName&gt;Dietrich&lt;/lastName&gt;&lt;/author&gt;&lt;/authors&gt;&lt;/publication&gt;&lt;/publications&gt;&lt;cites&gt;&lt;/cites&gt;&lt;/citation&gt;</w:instrText>
      </w:r>
      <w:r w:rsidR="00A018F4" w:rsidRPr="00882BDC">
        <w:rPr>
          <w:rFonts w:ascii="Book Antiqua" w:hAnsi="Book Antiqua" w:cs="Helvetica"/>
          <w:vertAlign w:val="superscript"/>
        </w:rPr>
        <w:fldChar w:fldCharType="separate"/>
      </w:r>
      <w:r w:rsidR="003D5216">
        <w:rPr>
          <w:rFonts w:ascii="Book Antiqua" w:hAnsi="Book Antiqua" w:cs="Book Antiqua"/>
          <w:vertAlign w:val="superscript"/>
        </w:rPr>
        <w:t>[13,14]</w:t>
      </w:r>
      <w:r w:rsidR="00A018F4" w:rsidRPr="00882BDC">
        <w:rPr>
          <w:rFonts w:ascii="Book Antiqua" w:hAnsi="Book Antiqua" w:cs="Helvetica"/>
          <w:vertAlign w:val="superscript"/>
        </w:rPr>
        <w:fldChar w:fldCharType="end"/>
      </w:r>
      <w:r w:rsidRPr="000E3C15">
        <w:rPr>
          <w:rFonts w:ascii="Book Antiqua" w:hAnsi="Book Antiqua" w:cs="Helvetica"/>
        </w:rPr>
        <w:t>.</w:t>
      </w:r>
      <w:r w:rsidRPr="0017735A">
        <w:rPr>
          <w:rFonts w:ascii="Book Antiqua" w:hAnsi="Book Antiqua" w:cs="Helvetica"/>
        </w:rPr>
        <w:t xml:space="preserve"> The biochemical analysis of the cystic fluid including </w:t>
      </w:r>
      <w:r w:rsidR="006C7042" w:rsidRPr="0017735A">
        <w:rPr>
          <w:rFonts w:ascii="Book Antiqua" w:hAnsi="Book Antiqua" w:cs="Helvetica"/>
        </w:rPr>
        <w:t xml:space="preserve">amylase and </w:t>
      </w:r>
      <w:r w:rsidRPr="0017735A">
        <w:rPr>
          <w:rFonts w:ascii="Book Antiqua" w:hAnsi="Book Antiqua" w:cs="Helvetica"/>
        </w:rPr>
        <w:t xml:space="preserve">the </w:t>
      </w:r>
      <w:proofErr w:type="spellStart"/>
      <w:r w:rsidRPr="0017735A">
        <w:rPr>
          <w:rFonts w:ascii="Book Antiqua" w:hAnsi="Book Antiqua" w:cs="Helvetica"/>
        </w:rPr>
        <w:t>carcinoembryonic</w:t>
      </w:r>
      <w:proofErr w:type="spellEnd"/>
      <w:r w:rsidRPr="0017735A">
        <w:rPr>
          <w:rFonts w:ascii="Book Antiqua" w:hAnsi="Book Antiqua" w:cs="Helvetica"/>
        </w:rPr>
        <w:t xml:space="preserve"> antigen (CEA) has prov</w:t>
      </w:r>
      <w:r w:rsidR="00182966" w:rsidRPr="0017735A">
        <w:rPr>
          <w:rFonts w:ascii="Book Antiqua" w:hAnsi="Book Antiqua" w:cs="Helvetica"/>
        </w:rPr>
        <w:t>ed</w:t>
      </w:r>
      <w:r w:rsidR="00015B95">
        <w:rPr>
          <w:rFonts w:ascii="Book Antiqua" w:hAnsi="Book Antiqua" w:cs="Helvetica"/>
        </w:rPr>
        <w:t xml:space="preserve"> to be helpful</w:t>
      </w:r>
      <w:r w:rsidR="006C7042" w:rsidRPr="0017735A">
        <w:rPr>
          <w:rFonts w:ascii="Book Antiqua" w:hAnsi="Book Antiqua" w:cs="Helvetica"/>
        </w:rPr>
        <w:t xml:space="preserve"> in the differential</w:t>
      </w:r>
      <w:r w:rsidRPr="0017735A">
        <w:rPr>
          <w:rFonts w:ascii="Book Antiqua" w:hAnsi="Book Antiqua" w:cs="Helvetica"/>
        </w:rPr>
        <w:t xml:space="preserve"> diagnosis</w:t>
      </w:r>
      <w:r w:rsidR="006C7042" w:rsidRPr="0017735A">
        <w:rPr>
          <w:rFonts w:ascii="Book Antiqua" w:hAnsi="Book Antiqua" w:cs="Helvetica"/>
        </w:rPr>
        <w:t xml:space="preserve"> between mucinous </w:t>
      </w:r>
      <w:proofErr w:type="spellStart"/>
      <w:r w:rsidR="006C7042" w:rsidRPr="0017735A">
        <w:rPr>
          <w:rFonts w:ascii="Book Antiqua" w:hAnsi="Book Antiqua" w:cs="Helvetica"/>
        </w:rPr>
        <w:t>tumours</w:t>
      </w:r>
      <w:proofErr w:type="spellEnd"/>
      <w:r w:rsidR="006C7042" w:rsidRPr="0017735A">
        <w:rPr>
          <w:rFonts w:ascii="Book Antiqua" w:hAnsi="Book Antiqua" w:cs="Helvetica"/>
        </w:rPr>
        <w:t xml:space="preserve"> (IPMN and mucinous </w:t>
      </w:r>
      <w:proofErr w:type="spellStart"/>
      <w:r w:rsidR="006C7042" w:rsidRPr="0017735A">
        <w:rPr>
          <w:rFonts w:ascii="Book Antiqua" w:hAnsi="Book Antiqua" w:cs="Helvetica"/>
        </w:rPr>
        <w:t>cystadenoma</w:t>
      </w:r>
      <w:proofErr w:type="spellEnd"/>
      <w:r w:rsidR="006C7042" w:rsidRPr="0017735A">
        <w:rPr>
          <w:rFonts w:ascii="Book Antiqua" w:hAnsi="Book Antiqua" w:cs="Helvetica"/>
        </w:rPr>
        <w:t xml:space="preserve"> with high CEA) and pancreatic </w:t>
      </w:r>
      <w:proofErr w:type="spellStart"/>
      <w:r w:rsidR="006C7042" w:rsidRPr="0017735A">
        <w:rPr>
          <w:rFonts w:ascii="Book Antiqua" w:hAnsi="Book Antiqua" w:cs="Helvetica"/>
        </w:rPr>
        <w:t>pseudocysts</w:t>
      </w:r>
      <w:proofErr w:type="spellEnd"/>
      <w:r w:rsidR="001B58C9" w:rsidRPr="0017735A">
        <w:rPr>
          <w:rFonts w:ascii="Book Antiqua" w:hAnsi="Book Antiqua" w:cs="Helvetica"/>
        </w:rPr>
        <w:t xml:space="preserve"> (high amylase and low CEA)</w:t>
      </w:r>
      <w:r w:rsidRPr="0017735A">
        <w:rPr>
          <w:rFonts w:ascii="Book Antiqua" w:hAnsi="Book Antiqua" w:cs="Helvetica"/>
        </w:rPr>
        <w:t>.</w:t>
      </w:r>
    </w:p>
    <w:p w:rsidR="00CA614D" w:rsidRPr="000E3C15" w:rsidRDefault="00CA614D" w:rsidP="000E3C15">
      <w:pPr>
        <w:spacing w:line="360" w:lineRule="auto"/>
        <w:jc w:val="both"/>
        <w:rPr>
          <w:rFonts w:ascii="Book Antiqua" w:eastAsia="宋体" w:hAnsi="Book Antiqua"/>
          <w:lang w:eastAsia="zh-CN"/>
        </w:rPr>
      </w:pPr>
    </w:p>
    <w:p w:rsidR="0078018E" w:rsidRPr="0017735A" w:rsidRDefault="0017735A" w:rsidP="000E3C15">
      <w:pPr>
        <w:spacing w:line="360" w:lineRule="auto"/>
        <w:jc w:val="both"/>
        <w:rPr>
          <w:rFonts w:ascii="Book Antiqua" w:eastAsia="宋体" w:hAnsi="Book Antiqua"/>
          <w:b/>
          <w:lang w:eastAsia="zh-CN"/>
        </w:rPr>
      </w:pPr>
      <w:r w:rsidRPr="0017735A">
        <w:rPr>
          <w:rFonts w:ascii="Book Antiqua" w:hAnsi="Book Antiqua"/>
          <w:b/>
        </w:rPr>
        <w:t>ENDOSCOPIC NECROSECTOMY</w:t>
      </w:r>
    </w:p>
    <w:p w:rsidR="0078018E" w:rsidRPr="000E3C15" w:rsidRDefault="00CA614D" w:rsidP="000E3C15">
      <w:pPr>
        <w:widowControl w:val="0"/>
        <w:autoSpaceDE w:val="0"/>
        <w:autoSpaceDN w:val="0"/>
        <w:adjustRightInd w:val="0"/>
        <w:spacing w:line="360" w:lineRule="auto"/>
        <w:jc w:val="both"/>
        <w:rPr>
          <w:rFonts w:ascii="Book Antiqua" w:eastAsia="宋体" w:hAnsi="Book Antiqua" w:cs="Times New Roman"/>
          <w:lang w:eastAsia="zh-CN"/>
        </w:rPr>
      </w:pPr>
      <w:r w:rsidRPr="0017735A">
        <w:rPr>
          <w:rFonts w:ascii="Book Antiqua" w:hAnsi="Book Antiqua"/>
        </w:rPr>
        <w:t>In case of extensive necrosis</w:t>
      </w:r>
      <w:r w:rsidR="0078018E" w:rsidRPr="0017735A">
        <w:rPr>
          <w:rFonts w:ascii="Book Antiqua" w:hAnsi="Book Antiqua"/>
        </w:rPr>
        <w:t xml:space="preserve">, it can be necessary to extract the necrotic tissue from the walled-off cyst in order to induce the healing process. This requires the creation of a large caliber </w:t>
      </w:r>
      <w:proofErr w:type="spellStart"/>
      <w:r w:rsidR="0078018E" w:rsidRPr="0017735A">
        <w:rPr>
          <w:rFonts w:ascii="Book Antiqua" w:hAnsi="Book Antiqua"/>
        </w:rPr>
        <w:t>transmural</w:t>
      </w:r>
      <w:proofErr w:type="spellEnd"/>
      <w:r w:rsidR="0078018E" w:rsidRPr="0017735A">
        <w:rPr>
          <w:rFonts w:ascii="Book Antiqua" w:hAnsi="Book Antiqua"/>
        </w:rPr>
        <w:t xml:space="preserve"> orifice between the gastric or duodenal and the cystic lumen which allows the passage of a standard endoscope into the cystic cavity. </w:t>
      </w:r>
      <w:r w:rsidR="005126C5" w:rsidRPr="0017735A">
        <w:rPr>
          <w:rFonts w:ascii="Book Antiqua" w:hAnsi="Book Antiqua"/>
        </w:rPr>
        <w:t xml:space="preserve">In 2000, </w:t>
      </w:r>
      <w:r w:rsidR="00356E57" w:rsidRPr="0017735A">
        <w:rPr>
          <w:rFonts w:ascii="Book Antiqua" w:hAnsi="Book Antiqua"/>
        </w:rPr>
        <w:t xml:space="preserve">Seifert reported the first </w:t>
      </w:r>
      <w:r w:rsidR="005126C5" w:rsidRPr="0017735A">
        <w:rPr>
          <w:rFonts w:ascii="Book Antiqua" w:hAnsi="Book Antiqua"/>
        </w:rPr>
        <w:t xml:space="preserve">three cases of </w:t>
      </w:r>
      <w:r w:rsidR="00356E57" w:rsidRPr="0017735A">
        <w:rPr>
          <w:rFonts w:ascii="Book Antiqua" w:hAnsi="Book Antiqua"/>
        </w:rPr>
        <w:t>end</w:t>
      </w:r>
      <w:r w:rsidR="005126C5" w:rsidRPr="0017735A">
        <w:rPr>
          <w:rFonts w:ascii="Book Antiqua" w:hAnsi="Book Antiqua"/>
        </w:rPr>
        <w:t>oscopic debridement of</w:t>
      </w:r>
      <w:r w:rsidR="00356E57" w:rsidRPr="0017735A">
        <w:rPr>
          <w:rFonts w:ascii="Book Antiqua" w:hAnsi="Book Antiqua"/>
        </w:rPr>
        <w:t xml:space="preserve"> infected </w:t>
      </w:r>
      <w:r w:rsidR="005126C5" w:rsidRPr="0017735A">
        <w:rPr>
          <w:rFonts w:ascii="Book Antiqua" w:hAnsi="Book Antiqua"/>
        </w:rPr>
        <w:t>retroperitoneal necrosis</w:t>
      </w:r>
      <w:r w:rsidR="00576235" w:rsidRPr="00882BDC">
        <w:rPr>
          <w:rFonts w:ascii="Book Antiqua" w:hAnsi="Book Antiqua"/>
          <w:vertAlign w:val="superscript"/>
        </w:rPr>
        <w:fldChar w:fldCharType="begin"/>
      </w:r>
      <w:r w:rsidR="003D5216">
        <w:rPr>
          <w:rFonts w:ascii="Book Antiqua" w:hAnsi="Book Antiqua"/>
          <w:vertAlign w:val="superscript"/>
        </w:rPr>
        <w:instrText xml:space="preserve"> ADDIN PAPERS2_CITATIONS &lt;citation&gt;&lt;uuid&gt;355D5EF1-7977-4B18-A8C4-D90E90E7BD0D&lt;/uuid&gt;&lt;priority&gt;8&lt;/priority&gt;&lt;publications&gt;&lt;publication&gt;&lt;volume&gt;356&lt;/volume&gt;&lt;publication_date&gt;99200008191200000000222000&lt;/publication_date&gt;&lt;number&gt;9230&lt;/number&gt;&lt;doi&gt;10.1016/S0140-6736(00)02611-8&lt;/doi&gt;&lt;startpage&gt;653&lt;/startpage&gt;&lt;title&gt;Retroperitoneal endoscopic debridement for infected peripancreatic necrosis.&lt;/title&gt;&lt;uuid&gt;0577C9D7-7AC6-4F21-9391-99CC40C939BB&lt;/uuid&gt;&lt;subtype&gt;400&lt;/subtype&gt;&lt;endpage&gt;655&lt;/endpage&gt;&lt;type&gt;400&lt;/type&gt;&lt;url&gt;http://eutils.ncbi.nlm.nih.gov/entrez/eutils/elink.fcgi?dbfrom=pubmed&amp;amp;id=10968442&amp;amp;retmode=ref&amp;amp;cmd=prlinks&lt;/url&gt;&lt;bundle&gt;&lt;publication&gt;&lt;url&gt;http://www.thelancet.com/&lt;/url&gt;&lt;title&gt;Lancet&lt;/title&gt;&lt;type&gt;-100&lt;/type&gt;&lt;subtype&gt;-100&lt;/subtype&gt;&lt;uuid&gt;07D42AB0-FEDB-4C88-AAE7-578703A63A51&lt;/uuid&gt;&lt;/publication&gt;&lt;/bundle&gt;&lt;authors&gt;&lt;author&gt;&lt;firstName&gt;H&lt;/firstName&gt;&lt;lastName&gt;Seifert&lt;/lastName&gt;&lt;/author&gt;&lt;author&gt;&lt;firstName&gt;T&lt;/firstName&gt;&lt;lastName&gt;Wehrmann&lt;/lastName&gt;&lt;/author&gt;&lt;author&gt;&lt;firstName&gt;T&lt;/firstName&gt;&lt;lastName&gt;Schmitt&lt;/lastName&gt;&lt;/author&gt;&lt;author&gt;&lt;firstName&gt;S&lt;/firstName&gt;&lt;lastName&gt;Zeuzem&lt;/lastName&gt;&lt;/author&gt;&lt;author&gt;&lt;firstName&gt;W&lt;/firstName&gt;&lt;middleNames&gt;F&lt;/middleNames&gt;&lt;lastName&gt;Caspary&lt;/lastName&gt;&lt;/author&gt;&lt;/authors&gt;&lt;/publication&gt;&lt;/publications&gt;&lt;cites&gt;&lt;/cites&gt;&lt;/citation&gt;</w:instrText>
      </w:r>
      <w:r w:rsidR="00576235" w:rsidRPr="00882BDC">
        <w:rPr>
          <w:rFonts w:ascii="Book Antiqua" w:hAnsi="Book Antiqua"/>
          <w:vertAlign w:val="superscript"/>
        </w:rPr>
        <w:fldChar w:fldCharType="separate"/>
      </w:r>
      <w:r w:rsidR="005B74C4" w:rsidRPr="00882BDC">
        <w:rPr>
          <w:rFonts w:ascii="Book Antiqua" w:hAnsi="Book Antiqua" w:cs="Book Antiqua"/>
          <w:vertAlign w:val="superscript"/>
        </w:rPr>
        <w:t>[15]</w:t>
      </w:r>
      <w:r w:rsidR="00576235" w:rsidRPr="00882BDC">
        <w:rPr>
          <w:rFonts w:ascii="Book Antiqua" w:hAnsi="Book Antiqua"/>
          <w:vertAlign w:val="superscript"/>
        </w:rPr>
        <w:fldChar w:fldCharType="end"/>
      </w:r>
      <w:r w:rsidR="000E3C15">
        <w:rPr>
          <w:rFonts w:ascii="Book Antiqua" w:eastAsia="宋体" w:hAnsi="Book Antiqua" w:cs="Times New Roman" w:hint="eastAsia"/>
          <w:lang w:eastAsia="zh-CN"/>
        </w:rPr>
        <w:t xml:space="preserve">. </w:t>
      </w:r>
      <w:r w:rsidR="005126C5" w:rsidRPr="0017735A">
        <w:rPr>
          <w:rFonts w:ascii="Book Antiqua" w:hAnsi="Book Antiqua"/>
        </w:rPr>
        <w:t xml:space="preserve">Since then multicenter studies have proven reduced mortality and morbidity for endoscopic </w:t>
      </w:r>
      <w:proofErr w:type="spellStart"/>
      <w:r w:rsidR="005126C5" w:rsidRPr="0017735A">
        <w:rPr>
          <w:rFonts w:ascii="Book Antiqua" w:hAnsi="Book Antiqua"/>
        </w:rPr>
        <w:t>necrosectomy</w:t>
      </w:r>
      <w:proofErr w:type="spellEnd"/>
      <w:r w:rsidR="005126C5" w:rsidRPr="0017735A">
        <w:rPr>
          <w:rFonts w:ascii="Book Antiqua" w:hAnsi="Book Antiqua"/>
        </w:rPr>
        <w:t xml:space="preserve"> compare</w:t>
      </w:r>
      <w:r w:rsidR="000E3C15">
        <w:rPr>
          <w:rFonts w:ascii="Book Antiqua" w:hAnsi="Book Antiqua"/>
        </w:rPr>
        <w:t>d to the open surgical approach</w:t>
      </w:r>
      <w:r w:rsidR="00B77200" w:rsidRPr="00882BDC">
        <w:rPr>
          <w:rFonts w:ascii="Book Antiqua" w:hAnsi="Book Antiqua"/>
          <w:vertAlign w:val="superscript"/>
        </w:rPr>
        <w:fldChar w:fldCharType="begin"/>
      </w:r>
      <w:r w:rsidR="003D5216">
        <w:rPr>
          <w:rFonts w:ascii="Book Antiqua" w:hAnsi="Book Antiqua"/>
          <w:vertAlign w:val="superscript"/>
        </w:rPr>
        <w:instrText xml:space="preserve"> ADDIN PAPERS2_CITATIONS &lt;citation&gt;&lt;uuid&gt;022CDD01-AE11-4BDB-88C8-7D26AB3E8462&lt;/uuid&gt;&lt;priority&gt;9&lt;/priority&gt;&lt;publications&gt;&lt;publication&gt;&lt;uuid&gt;2EC1B1D3-DC50-495A-9105-233EBF06F05F&lt;/uuid&gt;&lt;volume&gt;307&lt;/volume&gt;&lt;doi&gt;10.1001/jama.2012.276&lt;/doi&gt;&lt;startpage&gt;1053&lt;/startpage&gt;&lt;publication_date&gt;99201203141200000000222000&lt;/publication_date&gt;&lt;url&gt;http://eutils.ncbi.nlm.nih.gov/entrez/eutils/elink.fcgi?dbfrom=pubmed&amp;amp;id=22416101&amp;amp;retmode=ref&amp;amp;cmd=prlinks&lt;/url&gt;&lt;type&gt;400&lt;/type&gt;&lt;title&gt;Endoscopic transgastric vs surgical necrosectomy for infected necrotizing pancreatitis: a randomized trial.&lt;/title&gt;&lt;institution&gt;Department of Surgery, University Medical Center Utrecht, Utrecht, The Netherlands. o.j.bakker@umcutrecht.nl&lt;/institution&gt;&lt;number&gt;10&lt;/number&gt;&lt;subtype&gt;400&lt;/subtype&gt;&lt;endpage&gt;1061&lt;/endpage&gt;&lt;bundle&gt;&lt;publication&gt;&lt;title&gt;JAMA : the journal of the American Medical Association&lt;/title&gt;&lt;type&gt;-100&lt;/type&gt;&lt;subtype&gt;-100&lt;/subtype&gt;&lt;uuid&gt;DC053AE0-B85E-4651-B08E-105C8E4E17E7&lt;/uuid&gt;&lt;/publication&gt;&lt;/bundle&gt;&lt;authors&gt;&lt;author&gt;&lt;firstName&gt;Olaf&lt;/firstName&gt;&lt;middleNames&gt;J&lt;/middleNames&gt;&lt;lastName&gt;Bakker&lt;/lastName&gt;&lt;/author&gt;&lt;author&gt;&lt;lastName&gt;Santvoort&lt;/lastName&gt;&lt;nonDroppingParticle&gt;van&lt;/nonDroppingParticle&gt;&lt;firstName&gt;Hjalmar&lt;/firstName&gt;&lt;middleNames&gt;C&lt;/middleNames&gt;&lt;/author&gt;&lt;author&gt;&lt;nonDroppingParticle&gt;van&lt;/nonDroppingParticle&gt;&lt;firstName&gt;Sandra&lt;/firstName&gt;&lt;lastName&gt;Brunschot&lt;/lastName&gt;&lt;/author&gt;&lt;author&gt;&lt;firstName&gt;Ronald&lt;/firstName&gt;&lt;middleNames&gt;B&lt;/middleNames&gt;&lt;lastName&gt;Geskus&lt;/lastName&gt;&lt;/author&gt;&lt;author&gt;&lt;firstName&gt;Marc&lt;/firstName&gt;&lt;middleNames&gt;G&lt;/middleNames&gt;&lt;lastName&gt;Besselink&lt;/lastName&gt;&lt;/author&gt;&lt;author&gt;&lt;firstName&gt;Thomas&lt;/firstName&gt;&lt;middleNames&gt;L&lt;/middleNames&gt;&lt;lastName&gt;Bollen&lt;/lastName&gt;&lt;/author&gt;&lt;author&gt;&lt;lastName&gt;Eijck&lt;/lastName&gt;&lt;nonDroppingParticle&gt;van&lt;/nonDroppingParticle&gt;&lt;firstName&gt;Casper&lt;/firstName&gt;&lt;middleNames&gt;H&lt;/middleNames&gt;&lt;/author&gt;&lt;author&gt;&lt;firstName&gt;Paul&lt;/firstName&gt;&lt;lastName&gt;Fockens&lt;/lastName&gt;&lt;/author&gt;&lt;author&gt;&lt;firstName&gt;Eric&lt;/firstName&gt;&lt;middleNames&gt;J&lt;/middleNames&gt;&lt;lastName&gt;Hazebroek&lt;/lastName&gt;&lt;/author&gt;&lt;author&gt;&lt;firstName&gt;Rian&lt;/firstName&gt;&lt;middleNames&gt;M&lt;/middleNames&gt;&lt;lastName&gt;Nijmeijer&lt;/lastName&gt;&lt;/author&gt;&lt;author&gt;&lt;firstName&gt;Jan-Werner&lt;/firstName&gt;&lt;lastName&gt;Poley&lt;/lastName&gt;&lt;/author&gt;&lt;author&gt;&lt;nonDroppingParticle&gt;van&lt;/nonDroppingParticle&gt;&lt;firstName&gt;Bert&lt;/firstName&gt;&lt;lastName&gt;Ramshorst&lt;/lastName&gt;&lt;/author&gt;&lt;author&gt;&lt;firstName&gt;Frank&lt;/firstName&gt;&lt;middleNames&gt;P&lt;/middleNames&gt;&lt;lastName&gt;Vleggaar&lt;/lastName&gt;&lt;/author&gt;&lt;author&gt;&lt;firstName&gt;Marja&lt;/firstName&gt;&lt;middleNames&gt;A&lt;/middleNames&gt;&lt;lastName&gt;Boermeester&lt;/lastName&gt;&lt;/author&gt;&lt;author&gt;&lt;firstName&gt;Hein&lt;/firstName&gt;&lt;middleNames&gt;G&lt;/middleNames&gt;&lt;lastName&gt;Gooszen&lt;/lastName&gt;&lt;/author&gt;&lt;author&gt;&lt;firstName&gt;Bas&lt;/firstName&gt;&lt;middleNames&gt;L&lt;/middleNames&gt;&lt;lastName&gt;Weusten&lt;/lastName&gt;&lt;/author&gt;&lt;author&gt;&lt;firstName&gt;Robin&lt;/firstName&gt;&lt;lastName&gt;Timmer&lt;/lastName&gt;&lt;/author&gt;&lt;author&gt;&lt;lastName&gt;Dutch Pancreatitis Study Group&lt;/lastName&gt;&lt;/author&gt;&lt;/authors&gt;&lt;/publication&gt;&lt;/publications&gt;&lt;cites&gt;&lt;/cites&gt;&lt;/citation&gt;</w:instrText>
      </w:r>
      <w:r w:rsidR="00B77200" w:rsidRPr="00882BDC">
        <w:rPr>
          <w:rFonts w:ascii="Book Antiqua" w:hAnsi="Book Antiqua"/>
          <w:vertAlign w:val="superscript"/>
        </w:rPr>
        <w:fldChar w:fldCharType="separate"/>
      </w:r>
      <w:r w:rsidR="005B74C4" w:rsidRPr="00882BDC">
        <w:rPr>
          <w:rFonts w:ascii="Book Antiqua" w:hAnsi="Book Antiqua" w:cs="Book Antiqua"/>
          <w:vertAlign w:val="superscript"/>
        </w:rPr>
        <w:t>[16]</w:t>
      </w:r>
      <w:r w:rsidR="00B77200" w:rsidRPr="00882BDC">
        <w:rPr>
          <w:rFonts w:ascii="Book Antiqua" w:hAnsi="Book Antiqua"/>
          <w:vertAlign w:val="superscript"/>
        </w:rPr>
        <w:fldChar w:fldCharType="end"/>
      </w:r>
      <w:r w:rsidR="000E3C15">
        <w:rPr>
          <w:rFonts w:ascii="Book Antiqua" w:eastAsia="宋体" w:hAnsi="Book Antiqua" w:hint="eastAsia"/>
          <w:lang w:eastAsia="zh-CN"/>
        </w:rPr>
        <w:t>.</w:t>
      </w:r>
    </w:p>
    <w:p w:rsidR="00356E57" w:rsidRPr="001A32B8" w:rsidRDefault="0078018E" w:rsidP="000E3C15">
      <w:pPr>
        <w:spacing w:line="360" w:lineRule="auto"/>
        <w:ind w:firstLineChars="200" w:firstLine="480"/>
        <w:jc w:val="both"/>
        <w:rPr>
          <w:rFonts w:ascii="Book Antiqua" w:eastAsia="宋体" w:hAnsi="Book Antiqua"/>
          <w:lang w:eastAsia="zh-CN"/>
        </w:rPr>
      </w:pPr>
      <w:r w:rsidRPr="0017735A">
        <w:rPr>
          <w:rFonts w:ascii="Book Antiqua" w:hAnsi="Book Antiqua"/>
        </w:rPr>
        <w:t xml:space="preserve">Conventional endoscopic snares and </w:t>
      </w:r>
      <w:proofErr w:type="spellStart"/>
      <w:r w:rsidRPr="0017735A">
        <w:rPr>
          <w:rFonts w:ascii="Book Antiqua" w:hAnsi="Book Antiqua"/>
        </w:rPr>
        <w:t>dorm</w:t>
      </w:r>
      <w:r w:rsidR="00665A92" w:rsidRPr="0017735A">
        <w:rPr>
          <w:rFonts w:ascii="Book Antiqua" w:hAnsi="Book Antiqua"/>
        </w:rPr>
        <w:t>ia</w:t>
      </w:r>
      <w:proofErr w:type="spellEnd"/>
      <w:r w:rsidR="00665A92" w:rsidRPr="0017735A">
        <w:rPr>
          <w:rFonts w:ascii="Book Antiqua" w:hAnsi="Book Antiqua"/>
        </w:rPr>
        <w:t xml:space="preserve"> baskets can be used to carefully</w:t>
      </w:r>
      <w:r w:rsidRPr="0017735A">
        <w:rPr>
          <w:rFonts w:ascii="Book Antiqua" w:hAnsi="Book Antiqua"/>
        </w:rPr>
        <w:t xml:space="preserve"> </w:t>
      </w:r>
      <w:r w:rsidR="00665A92" w:rsidRPr="0017735A">
        <w:rPr>
          <w:rFonts w:ascii="Book Antiqua" w:hAnsi="Book Antiqua"/>
        </w:rPr>
        <w:t>extract</w:t>
      </w:r>
      <w:r w:rsidRPr="0017735A">
        <w:rPr>
          <w:rFonts w:ascii="Book Antiqua" w:hAnsi="Book Antiqua"/>
        </w:rPr>
        <w:t xml:space="preserve"> the necrotic material</w:t>
      </w:r>
      <w:r w:rsidR="00665A92" w:rsidRPr="0017735A">
        <w:rPr>
          <w:rFonts w:ascii="Book Antiqua" w:hAnsi="Book Antiqua"/>
        </w:rPr>
        <w:t xml:space="preserve"> into the stomach or duodenum. </w:t>
      </w:r>
      <w:r w:rsidR="00356626" w:rsidRPr="0017735A">
        <w:rPr>
          <w:rFonts w:ascii="Book Antiqua" w:hAnsi="Book Antiqua"/>
        </w:rPr>
        <w:t xml:space="preserve">Usually, </w:t>
      </w:r>
      <w:r w:rsidR="00356626" w:rsidRPr="0017735A">
        <w:rPr>
          <w:rFonts w:ascii="Book Antiqua" w:hAnsi="Book Antiqua"/>
        </w:rPr>
        <w:lastRenderedPageBreak/>
        <w:t xml:space="preserve">many repeated endoscopic sessions </w:t>
      </w:r>
      <w:r w:rsidR="003B36B5" w:rsidRPr="0017735A">
        <w:rPr>
          <w:rFonts w:ascii="Book Antiqua" w:hAnsi="Book Antiqua"/>
        </w:rPr>
        <w:t xml:space="preserve">(on average 4 in a recent </w:t>
      </w:r>
      <w:proofErr w:type="spellStart"/>
      <w:r w:rsidR="003B36B5" w:rsidRPr="0017735A">
        <w:rPr>
          <w:rFonts w:ascii="Book Antiqua" w:hAnsi="Book Antiqua"/>
        </w:rPr>
        <w:t>metaanalysis</w:t>
      </w:r>
      <w:proofErr w:type="spellEnd"/>
      <w:r w:rsidR="00F06710" w:rsidRPr="00882BDC">
        <w:rPr>
          <w:rFonts w:ascii="Book Antiqua" w:hAnsi="Book Antiqua"/>
          <w:vertAlign w:val="superscript"/>
        </w:rPr>
        <w:fldChar w:fldCharType="begin"/>
      </w:r>
      <w:r w:rsidR="003D5216">
        <w:rPr>
          <w:rFonts w:ascii="Book Antiqua" w:hAnsi="Book Antiqua"/>
          <w:vertAlign w:val="superscript"/>
        </w:rPr>
        <w:instrText xml:space="preserve"> ADDIN PAPERS2_CITATIONS &lt;citation&gt;&lt;uuid&gt;3A24066D-B10C-4979-BAB1-AEBC21D7A854&lt;/uuid&gt;&lt;priority&gt;10&lt;/priority&gt;&lt;publications&gt;&lt;publication&gt;&lt;publication_date&gt;99201401081200000000222000&lt;/publication_date&gt;&lt;doi&gt;10.1007/s00464-013-3382-9&lt;/doi&gt;&lt;institution&gt;Department of OR/Clinical Surgical Research, Radboud University Nijmegen Medical Center, Nijmegen, The Netherlands, s.vanbrunschot@pancreatitis.nl.&lt;/institution&gt;&lt;accepted_date&gt;99201312041200000000222000&lt;/accepted_date&gt;&lt;title&gt;Endoscopic transluminal necrosectomy in necrotising pancreatitis: a systematic review.&lt;/title&gt;&lt;uuid&gt;1AC7FC86-F245-4414-BA9F-913507818AD5&lt;/uuid&gt;&lt;subtype&gt;400&lt;/subtype&gt;&lt;submission_date&gt;99201308271200000000222000&lt;/submission_date&gt;&lt;type&gt;400&lt;/type&gt;&lt;url&gt;http://eutils.ncbi.nlm.nih.gov/entrez/eutils/elink.fcgi?dbfrom=pubmed&amp;amp;id=24399524&amp;amp;retmode=ref&amp;amp;cmd=prlinks&lt;/url&gt;&lt;bundle&gt;&lt;publication&gt;&lt;title&gt;Surgical endoscopy&lt;/title&gt;&lt;type&gt;-100&lt;/type&gt;&lt;subtype&gt;-100&lt;/subtype&gt;&lt;uuid&gt;9404D7AE-3311-4549-A4CE-9A30C6648B3D&lt;/uuid&gt;&lt;/publication&gt;&lt;/bundle&gt;&lt;authors&gt;&lt;author&gt;&lt;nonDroppingParticle&gt;van&lt;/nonDroppingParticle&gt;&lt;firstName&gt;Sandra&lt;/firstName&gt;&lt;lastName&gt;Brunschot&lt;/lastName&gt;&lt;/author&gt;&lt;author&gt;&lt;firstName&gt;Paul&lt;/firstName&gt;&lt;lastName&gt;Fockens&lt;/lastName&gt;&lt;/author&gt;&lt;author&gt;&lt;firstName&gt;Olaf&lt;/firstName&gt;&lt;middleNames&gt;J&lt;/middleNames&gt;&lt;lastName&gt;Bakker&lt;/lastName&gt;&lt;/author&gt;&lt;author&gt;&lt;firstName&gt;Marc&lt;/firstName&gt;&lt;middleNames&gt;G&lt;/middleNames&gt;&lt;lastName&gt;Besselink&lt;/lastName&gt;&lt;/author&gt;&lt;author&gt;&lt;firstName&gt;Rogier&lt;/firstName&gt;&lt;middleNames&gt;P&lt;/middleNames&gt;&lt;lastName&gt;Voermans&lt;/lastName&gt;&lt;/author&gt;&lt;author&gt;&lt;firstName&gt;Jan-Werner&lt;/firstName&gt;&lt;lastName&gt;Poley&lt;/lastName&gt;&lt;/author&gt;&lt;author&gt;&lt;firstName&gt;Hein&lt;/firstName&gt;&lt;middleNames&gt;G&lt;/middleNames&gt;&lt;lastName&gt;Gooszen&lt;/lastName&gt;&lt;/author&gt;&lt;author&gt;&lt;firstName&gt;Marco&lt;/firstName&gt;&lt;lastName&gt;Bruno&lt;/lastName&gt;&lt;/author&gt;&lt;author&gt;&lt;lastName&gt;Santvoort&lt;/lastName&gt;&lt;nonDroppingParticle&gt;van&lt;/nonDroppingParticle&gt;&lt;firstName&gt;Hjalmar&lt;/firstName&gt;&lt;middleNames&gt;C&lt;/middleNames&gt;&lt;/author&gt;&lt;/authors&gt;&lt;/publication&gt;&lt;/publications&gt;&lt;cites&gt;&lt;/cites&gt;&lt;/citation&gt;</w:instrText>
      </w:r>
      <w:r w:rsidR="00F06710" w:rsidRPr="00882BDC">
        <w:rPr>
          <w:rFonts w:ascii="Book Antiqua" w:hAnsi="Book Antiqua"/>
          <w:vertAlign w:val="superscript"/>
        </w:rPr>
        <w:fldChar w:fldCharType="separate"/>
      </w:r>
      <w:r w:rsidR="005B74C4" w:rsidRPr="00882BDC">
        <w:rPr>
          <w:rFonts w:ascii="Book Antiqua" w:hAnsi="Book Antiqua" w:cs="Book Antiqua"/>
          <w:vertAlign w:val="superscript"/>
        </w:rPr>
        <w:t>[17]</w:t>
      </w:r>
      <w:r w:rsidR="00F06710" w:rsidRPr="00882BDC">
        <w:rPr>
          <w:rFonts w:ascii="Book Antiqua" w:hAnsi="Book Antiqua"/>
          <w:vertAlign w:val="superscript"/>
        </w:rPr>
        <w:fldChar w:fldCharType="end"/>
      </w:r>
      <w:r w:rsidR="003B36B5" w:rsidRPr="0017735A">
        <w:rPr>
          <w:rFonts w:ascii="Book Antiqua" w:hAnsi="Book Antiqua"/>
        </w:rPr>
        <w:t xml:space="preserve">) </w:t>
      </w:r>
      <w:r w:rsidR="00356626" w:rsidRPr="0017735A">
        <w:rPr>
          <w:rFonts w:ascii="Book Antiqua" w:hAnsi="Book Antiqua"/>
        </w:rPr>
        <w:t xml:space="preserve">are necessary to </w:t>
      </w:r>
      <w:proofErr w:type="spellStart"/>
      <w:r w:rsidR="00356626" w:rsidRPr="0017735A">
        <w:rPr>
          <w:rFonts w:ascii="Book Antiqua" w:hAnsi="Book Antiqua"/>
        </w:rPr>
        <w:t>mobilise</w:t>
      </w:r>
      <w:proofErr w:type="spellEnd"/>
      <w:r w:rsidR="00356626" w:rsidRPr="0017735A">
        <w:rPr>
          <w:rFonts w:ascii="Book Antiqua" w:hAnsi="Book Antiqua"/>
        </w:rPr>
        <w:t xml:space="preserve"> the necrotic tissue completely. Complications such as pe</w:t>
      </w:r>
      <w:r w:rsidR="00F06710" w:rsidRPr="0017735A">
        <w:rPr>
          <w:rFonts w:ascii="Book Antiqua" w:hAnsi="Book Antiqua"/>
        </w:rPr>
        <w:t>rforation (4%) and bleeding (18%</w:t>
      </w:r>
      <w:r w:rsidR="00356626" w:rsidRPr="0017735A">
        <w:rPr>
          <w:rFonts w:ascii="Book Antiqua" w:hAnsi="Book Antiqua"/>
        </w:rPr>
        <w:t>) can occur</w:t>
      </w:r>
      <w:r w:rsidR="009F2784" w:rsidRPr="0017735A">
        <w:rPr>
          <w:rFonts w:ascii="Book Antiqua" w:hAnsi="Book Antiqua"/>
        </w:rPr>
        <w:t xml:space="preserve"> during endoscopic </w:t>
      </w:r>
      <w:proofErr w:type="spellStart"/>
      <w:r w:rsidR="009F2784" w:rsidRPr="0017735A">
        <w:rPr>
          <w:rFonts w:ascii="Book Antiqua" w:hAnsi="Book Antiqua"/>
        </w:rPr>
        <w:t>necrosectomy</w:t>
      </w:r>
      <w:proofErr w:type="spellEnd"/>
      <w:r w:rsidR="00356626" w:rsidRPr="0017735A">
        <w:rPr>
          <w:rFonts w:ascii="Book Antiqua" w:hAnsi="Book Antiqua"/>
        </w:rPr>
        <w:t xml:space="preserve">. </w:t>
      </w:r>
      <w:proofErr w:type="spellStart"/>
      <w:r w:rsidR="00356626" w:rsidRPr="0017735A">
        <w:rPr>
          <w:rFonts w:ascii="Book Antiqua" w:hAnsi="Book Antiqua"/>
        </w:rPr>
        <w:t>Particularily</w:t>
      </w:r>
      <w:proofErr w:type="spellEnd"/>
      <w:r w:rsidR="00356626" w:rsidRPr="0017735A">
        <w:rPr>
          <w:rFonts w:ascii="Book Antiqua" w:hAnsi="Book Antiqua"/>
        </w:rPr>
        <w:t xml:space="preserve"> the bleeding can be horrendous because often large vessels transverse the cysts or necrotic cavity. </w:t>
      </w:r>
      <w:r w:rsidR="00DC34A6" w:rsidRPr="0017735A">
        <w:rPr>
          <w:rFonts w:ascii="Book Antiqua" w:hAnsi="Book Antiqua"/>
        </w:rPr>
        <w:t xml:space="preserve">Such procedures </w:t>
      </w:r>
      <w:r w:rsidR="0049178C" w:rsidRPr="0017735A">
        <w:rPr>
          <w:rFonts w:ascii="Book Antiqua" w:hAnsi="Book Antiqua"/>
        </w:rPr>
        <w:t>should only be undertaken by exp</w:t>
      </w:r>
      <w:r w:rsidR="00DC34A6" w:rsidRPr="0017735A">
        <w:rPr>
          <w:rFonts w:ascii="Book Antiqua" w:hAnsi="Book Antiqua"/>
        </w:rPr>
        <w:t xml:space="preserve">erienced endoscopic </w:t>
      </w:r>
      <w:proofErr w:type="spellStart"/>
      <w:r w:rsidR="00DC34A6" w:rsidRPr="0017735A">
        <w:rPr>
          <w:rFonts w:ascii="Book Antiqua" w:hAnsi="Book Antiqua"/>
        </w:rPr>
        <w:t>interventionalists</w:t>
      </w:r>
      <w:proofErr w:type="spellEnd"/>
      <w:r w:rsidR="00DC34A6" w:rsidRPr="0017735A">
        <w:rPr>
          <w:rFonts w:ascii="Book Antiqua" w:hAnsi="Book Antiqua"/>
        </w:rPr>
        <w:t xml:space="preserve"> in high volume centers that have </w:t>
      </w:r>
      <w:r w:rsidR="004E14F8" w:rsidRPr="0017735A">
        <w:rPr>
          <w:rFonts w:ascii="Book Antiqua" w:hAnsi="Book Antiqua"/>
        </w:rPr>
        <w:t xml:space="preserve">back up by skilled </w:t>
      </w:r>
      <w:proofErr w:type="spellStart"/>
      <w:r w:rsidR="004E14F8" w:rsidRPr="0017735A">
        <w:rPr>
          <w:rFonts w:ascii="Book Antiqua" w:hAnsi="Book Antiqua"/>
        </w:rPr>
        <w:t>hepatobiliopancreatic</w:t>
      </w:r>
      <w:proofErr w:type="spellEnd"/>
      <w:r w:rsidR="00DC34A6" w:rsidRPr="0017735A">
        <w:rPr>
          <w:rFonts w:ascii="Book Antiqua" w:hAnsi="Book Antiqua"/>
        </w:rPr>
        <w:t xml:space="preserve"> surgeons and interventional radiologists.</w:t>
      </w:r>
      <w:r w:rsidR="00A912AC" w:rsidRPr="0017735A">
        <w:rPr>
          <w:rFonts w:ascii="Book Antiqua" w:hAnsi="Book Antiqua"/>
        </w:rPr>
        <w:t xml:space="preserve"> In a recent </w:t>
      </w:r>
      <w:proofErr w:type="spellStart"/>
      <w:r w:rsidR="00A912AC" w:rsidRPr="0017735A">
        <w:rPr>
          <w:rFonts w:ascii="Book Antiqua" w:hAnsi="Book Antiqua"/>
        </w:rPr>
        <w:t>metaanalysis</w:t>
      </w:r>
      <w:proofErr w:type="spellEnd"/>
      <w:r w:rsidR="00A912AC" w:rsidRPr="0017735A">
        <w:rPr>
          <w:rFonts w:ascii="Book Antiqua" w:hAnsi="Book Antiqua"/>
        </w:rPr>
        <w:t xml:space="preserve"> from 14 studies, </w:t>
      </w:r>
      <w:r w:rsidR="00F06710" w:rsidRPr="0017735A">
        <w:rPr>
          <w:rFonts w:ascii="Book Antiqua" w:hAnsi="Book Antiqua"/>
        </w:rPr>
        <w:t xml:space="preserve">more than 80% of patients with walled-off necrosis could be successfully treated by endoscopic </w:t>
      </w:r>
      <w:proofErr w:type="spellStart"/>
      <w:r w:rsidR="00F06710" w:rsidRPr="0017735A">
        <w:rPr>
          <w:rFonts w:ascii="Book Antiqua" w:hAnsi="Book Antiqua"/>
        </w:rPr>
        <w:t>necrosectomy</w:t>
      </w:r>
      <w:proofErr w:type="spellEnd"/>
      <w:r w:rsidR="00F06710" w:rsidRPr="0017735A">
        <w:rPr>
          <w:rFonts w:ascii="Book Antiqua" w:hAnsi="Book Antiqua"/>
        </w:rPr>
        <w:t xml:space="preserve"> alone; this was associated with 6%</w:t>
      </w:r>
      <w:r w:rsidR="00A912AC" w:rsidRPr="0017735A">
        <w:rPr>
          <w:rFonts w:ascii="Book Antiqua" w:hAnsi="Book Antiqua"/>
        </w:rPr>
        <w:t xml:space="preserve"> mortality and </w:t>
      </w:r>
      <w:r w:rsidR="00F06710" w:rsidRPr="0017735A">
        <w:rPr>
          <w:rFonts w:ascii="Book Antiqua" w:hAnsi="Book Antiqua"/>
        </w:rPr>
        <w:t>a</w:t>
      </w:r>
      <w:r w:rsidR="001A32B8">
        <w:rPr>
          <w:rFonts w:ascii="Book Antiqua" w:hAnsi="Book Antiqua"/>
        </w:rPr>
        <w:t xml:space="preserve"> complication rate at 36%</w:t>
      </w:r>
      <w:r w:rsidR="00576235" w:rsidRPr="00882BDC">
        <w:rPr>
          <w:rFonts w:ascii="Book Antiqua" w:hAnsi="Book Antiqua"/>
          <w:vertAlign w:val="superscript"/>
        </w:rPr>
        <w:fldChar w:fldCharType="begin"/>
      </w:r>
      <w:r w:rsidR="003D5216">
        <w:rPr>
          <w:rFonts w:ascii="Book Antiqua" w:hAnsi="Book Antiqua"/>
          <w:vertAlign w:val="superscript"/>
        </w:rPr>
        <w:instrText xml:space="preserve"> ADDIN PAPERS2_CITATIONS &lt;citation&gt;&lt;uuid&gt;E6EADD6F-6559-447A-9008-522082FB1161&lt;/uuid&gt;&lt;priority&gt;11&lt;/priority&gt;&lt;publications&gt;&lt;publication&gt;&lt;publication_date&gt;99201401081200000000222000&lt;/publication_date&gt;&lt;doi&gt;10.1007/s00464-013-3382-9&lt;/doi&gt;&lt;institution&gt;Department of OR/Clinical Surgical Research, Radboud University Nijmegen Medical Center, Nijmegen, The Netherlands, s.vanbrunschot@pancreatitis.nl.&lt;/institution&gt;&lt;accepted_date&gt;99201312041200000000222000&lt;/accepted_date&gt;&lt;title&gt;Endoscopic transluminal necrosectomy in necrotising pancreatitis: a systematic review.&lt;/title&gt;&lt;uuid&gt;1AC7FC86-F245-4414-BA9F-913507818AD5&lt;/uuid&gt;&lt;subtype&gt;400&lt;/subtype&gt;&lt;submission_date&gt;99201308271200000000222000&lt;/submission_date&gt;&lt;type&gt;400&lt;/type&gt;&lt;url&gt;http://eutils.ncbi.nlm.nih.gov/entrez/eutils/elink.fcgi?dbfrom=pubmed&amp;amp;id=24399524&amp;amp;retmode=ref&amp;amp;cmd=prlinks&lt;/url&gt;&lt;bundle&gt;&lt;publication&gt;&lt;title&gt;Surgical endoscopy&lt;/title&gt;&lt;type&gt;-100&lt;/type&gt;&lt;subtype&gt;-100&lt;/subtype&gt;&lt;uuid&gt;9404D7AE-3311-4549-A4CE-9A30C6648B3D&lt;/uuid&gt;&lt;/publication&gt;&lt;/bundle&gt;&lt;authors&gt;&lt;author&gt;&lt;nonDroppingParticle&gt;van&lt;/nonDroppingParticle&gt;&lt;firstName&gt;Sandra&lt;/firstName&gt;&lt;lastName&gt;Brunschot&lt;/lastName&gt;&lt;/author&gt;&lt;author&gt;&lt;firstName&gt;Paul&lt;/firstName&gt;&lt;lastName&gt;Fockens&lt;/lastName&gt;&lt;/author&gt;&lt;author&gt;&lt;firstName&gt;Olaf&lt;/firstName&gt;&lt;middleNames&gt;J&lt;/middleNames&gt;&lt;lastName&gt;Bakker&lt;/lastName&gt;&lt;/author&gt;&lt;author&gt;&lt;firstName&gt;Marc&lt;/firstName&gt;&lt;middleNames&gt;G&lt;/middleNames&gt;&lt;lastName&gt;Besselink&lt;/lastName&gt;&lt;/author&gt;&lt;author&gt;&lt;firstName&gt;Rogier&lt;/firstName&gt;&lt;middleNames&gt;P&lt;/middleNames&gt;&lt;lastName&gt;Voermans&lt;/lastName&gt;&lt;/author&gt;&lt;author&gt;&lt;firstName&gt;Jan-Werner&lt;/firstName&gt;&lt;lastName&gt;Poley&lt;/lastName&gt;&lt;/author&gt;&lt;author&gt;&lt;firstName&gt;Hein&lt;/firstName&gt;&lt;middleNames&gt;G&lt;/middleNames&gt;&lt;lastName&gt;Gooszen&lt;/lastName&gt;&lt;/author&gt;&lt;author&gt;&lt;firstName&gt;Marco&lt;/firstName&gt;&lt;lastName&gt;Bruno&lt;/lastName&gt;&lt;/author&gt;&lt;author&gt;&lt;lastName&gt;Santvoort&lt;/lastName&gt;&lt;nonDroppingParticle&gt;van&lt;/nonDroppingParticle&gt;&lt;firstName&gt;Hjalmar&lt;/firstName&gt;&lt;middleNames&gt;C&lt;/middleNames&gt;&lt;/author&gt;&lt;/authors&gt;&lt;/publication&gt;&lt;/publications&gt;&lt;cites&gt;&lt;/cites&gt;&lt;/citation&gt;</w:instrText>
      </w:r>
      <w:r w:rsidR="00576235" w:rsidRPr="00882BDC">
        <w:rPr>
          <w:rFonts w:ascii="Book Antiqua" w:hAnsi="Book Antiqua"/>
          <w:vertAlign w:val="superscript"/>
        </w:rPr>
        <w:fldChar w:fldCharType="separate"/>
      </w:r>
      <w:r w:rsidR="005B74C4" w:rsidRPr="00882BDC">
        <w:rPr>
          <w:rFonts w:ascii="Book Antiqua" w:hAnsi="Book Antiqua" w:cs="Book Antiqua"/>
          <w:vertAlign w:val="superscript"/>
        </w:rPr>
        <w:t>[17]</w:t>
      </w:r>
      <w:r w:rsidR="00576235" w:rsidRPr="00882BDC">
        <w:rPr>
          <w:rFonts w:ascii="Book Antiqua" w:hAnsi="Book Antiqua"/>
          <w:vertAlign w:val="superscript"/>
        </w:rPr>
        <w:fldChar w:fldCharType="end"/>
      </w:r>
      <w:r w:rsidR="001A32B8">
        <w:rPr>
          <w:rFonts w:ascii="Book Antiqua" w:eastAsia="宋体" w:hAnsi="Book Antiqua" w:hint="eastAsia"/>
          <w:lang w:eastAsia="zh-CN"/>
        </w:rPr>
        <w:t>.</w:t>
      </w:r>
    </w:p>
    <w:p w:rsidR="00CA614D" w:rsidRPr="0017735A" w:rsidRDefault="00665A92" w:rsidP="000E3C15">
      <w:pPr>
        <w:spacing w:line="360" w:lineRule="auto"/>
        <w:ind w:firstLineChars="200" w:firstLine="480"/>
        <w:jc w:val="both"/>
        <w:rPr>
          <w:rFonts w:ascii="Book Antiqua" w:hAnsi="Book Antiqua"/>
        </w:rPr>
      </w:pPr>
      <w:r w:rsidRPr="0017735A">
        <w:rPr>
          <w:rFonts w:ascii="Book Antiqua" w:hAnsi="Book Antiqua"/>
        </w:rPr>
        <w:t>Use of carbon dioxide insufflation is mandatory to avoid air embolism.</w:t>
      </w:r>
    </w:p>
    <w:p w:rsidR="000475FC" w:rsidRPr="0017735A" w:rsidRDefault="000475FC" w:rsidP="000E3C15">
      <w:pPr>
        <w:spacing w:line="360" w:lineRule="auto"/>
        <w:jc w:val="both"/>
        <w:rPr>
          <w:rFonts w:ascii="Book Antiqua" w:eastAsia="宋体" w:hAnsi="Book Antiqua"/>
          <w:lang w:eastAsia="zh-CN"/>
        </w:rPr>
      </w:pPr>
    </w:p>
    <w:p w:rsidR="00575981" w:rsidRPr="0017735A" w:rsidRDefault="0017735A" w:rsidP="000E3C15">
      <w:pPr>
        <w:spacing w:line="360" w:lineRule="auto"/>
        <w:jc w:val="both"/>
        <w:rPr>
          <w:rFonts w:ascii="Book Antiqua" w:eastAsia="宋体" w:hAnsi="Book Antiqua"/>
          <w:b/>
          <w:lang w:eastAsia="zh-CN"/>
        </w:rPr>
      </w:pPr>
      <w:r w:rsidRPr="0017735A">
        <w:rPr>
          <w:rFonts w:ascii="Book Antiqua" w:hAnsi="Book Antiqua"/>
          <w:b/>
        </w:rPr>
        <w:t>NEW DEVELOPMENTS</w:t>
      </w:r>
    </w:p>
    <w:p w:rsidR="006319E5" w:rsidRPr="0017735A" w:rsidRDefault="006319E5" w:rsidP="000E3C15">
      <w:pPr>
        <w:spacing w:line="360" w:lineRule="auto"/>
        <w:jc w:val="both"/>
        <w:rPr>
          <w:rFonts w:ascii="Book Antiqua" w:hAnsi="Book Antiqua"/>
          <w:b/>
          <w:i/>
        </w:rPr>
      </w:pPr>
      <w:proofErr w:type="spellStart"/>
      <w:r w:rsidRPr="0017735A">
        <w:rPr>
          <w:rFonts w:ascii="Book Antiqua" w:hAnsi="Book Antiqua"/>
          <w:b/>
          <w:i/>
        </w:rPr>
        <w:t>Antegrade</w:t>
      </w:r>
      <w:proofErr w:type="spellEnd"/>
      <w:r w:rsidRPr="0017735A">
        <w:rPr>
          <w:rFonts w:ascii="Book Antiqua" w:hAnsi="Book Antiqua"/>
          <w:b/>
          <w:i/>
        </w:rPr>
        <w:t xml:space="preserve"> echoscope</w:t>
      </w:r>
    </w:p>
    <w:p w:rsidR="006319E5" w:rsidRPr="0017735A" w:rsidRDefault="006319E5" w:rsidP="000E3C15">
      <w:pPr>
        <w:spacing w:line="360" w:lineRule="auto"/>
        <w:jc w:val="both"/>
        <w:rPr>
          <w:rFonts w:ascii="Book Antiqua" w:hAnsi="Book Antiqua"/>
        </w:rPr>
      </w:pPr>
      <w:r w:rsidRPr="0017735A">
        <w:rPr>
          <w:rFonts w:ascii="Book Antiqua" w:hAnsi="Book Antiqua"/>
        </w:rPr>
        <w:t xml:space="preserve">An </w:t>
      </w:r>
      <w:proofErr w:type="spellStart"/>
      <w:r w:rsidRPr="0017735A">
        <w:rPr>
          <w:rFonts w:ascii="Book Antiqua" w:hAnsi="Book Antiqua"/>
        </w:rPr>
        <w:t>echoendoscope</w:t>
      </w:r>
      <w:proofErr w:type="spellEnd"/>
      <w:r w:rsidRPr="0017735A">
        <w:rPr>
          <w:rFonts w:ascii="Book Antiqua" w:hAnsi="Book Antiqua"/>
        </w:rPr>
        <w:t xml:space="preserve"> with an </w:t>
      </w:r>
      <w:proofErr w:type="spellStart"/>
      <w:r w:rsidRPr="0017735A">
        <w:rPr>
          <w:rFonts w:ascii="Book Antiqua" w:hAnsi="Book Antiqua"/>
        </w:rPr>
        <w:t>antegrade</w:t>
      </w:r>
      <w:proofErr w:type="spellEnd"/>
      <w:r w:rsidRPr="0017735A">
        <w:rPr>
          <w:rFonts w:ascii="Book Antiqua" w:hAnsi="Book Antiqua"/>
        </w:rPr>
        <w:t xml:space="preserve"> view of 120 degree and 3.7</w:t>
      </w:r>
      <w:r w:rsidR="0088778B" w:rsidRPr="0017735A">
        <w:rPr>
          <w:rFonts w:ascii="Book Antiqua" w:hAnsi="Book Antiqua"/>
        </w:rPr>
        <w:t xml:space="preserve"> mm</w:t>
      </w:r>
      <w:r w:rsidRPr="0017735A">
        <w:rPr>
          <w:rFonts w:ascii="Book Antiqua" w:hAnsi="Book Antiqua"/>
        </w:rPr>
        <w:t xml:space="preserve"> instrument channel has bee</w:t>
      </w:r>
      <w:r w:rsidR="00FE26E1" w:rsidRPr="0017735A">
        <w:rPr>
          <w:rFonts w:ascii="Book Antiqua" w:hAnsi="Book Antiqua"/>
        </w:rPr>
        <w:t>n designed by Olympus (TGF-UC260J</w:t>
      </w:r>
      <w:r w:rsidRPr="0017735A">
        <w:rPr>
          <w:rFonts w:ascii="Book Antiqua" w:hAnsi="Book Antiqua"/>
        </w:rPr>
        <w:t xml:space="preserve">) to improve the endoscopic orientation after the initial puncture facilitating further interventional steps such as dilatation or stent inserting. The straight instrument channel allows better instrument control due to reduced resistance. </w:t>
      </w:r>
      <w:r w:rsidR="009B68C5" w:rsidRPr="0017735A">
        <w:rPr>
          <w:rFonts w:ascii="Book Antiqua" w:hAnsi="Book Antiqua"/>
        </w:rPr>
        <w:t xml:space="preserve">Compared to conventional linear echoscopes the </w:t>
      </w:r>
      <w:proofErr w:type="spellStart"/>
      <w:r w:rsidR="009B68C5" w:rsidRPr="0017735A">
        <w:rPr>
          <w:rFonts w:ascii="Book Antiqua" w:hAnsi="Book Antiqua"/>
        </w:rPr>
        <w:t>antegrade</w:t>
      </w:r>
      <w:proofErr w:type="spellEnd"/>
      <w:r w:rsidR="009B68C5" w:rsidRPr="0017735A">
        <w:rPr>
          <w:rFonts w:ascii="Book Antiqua" w:hAnsi="Book Antiqua"/>
        </w:rPr>
        <w:t xml:space="preserve"> type has </w:t>
      </w:r>
      <w:r w:rsidR="000366FB" w:rsidRPr="0017735A">
        <w:rPr>
          <w:rFonts w:ascii="Book Antiqua" w:hAnsi="Book Antiqua"/>
        </w:rPr>
        <w:t xml:space="preserve">curved linear array with </w:t>
      </w:r>
      <w:r w:rsidR="009B68C5" w:rsidRPr="0017735A">
        <w:rPr>
          <w:rFonts w:ascii="Book Antiqua" w:hAnsi="Book Antiqua"/>
        </w:rPr>
        <w:t xml:space="preserve">a </w:t>
      </w:r>
      <w:r w:rsidR="000366FB" w:rsidRPr="0017735A">
        <w:rPr>
          <w:rFonts w:ascii="Book Antiqua" w:hAnsi="Book Antiqua"/>
        </w:rPr>
        <w:t xml:space="preserve">much </w:t>
      </w:r>
      <w:r w:rsidR="009B68C5" w:rsidRPr="0017735A">
        <w:rPr>
          <w:rFonts w:ascii="Book Antiqua" w:hAnsi="Book Antiqua"/>
        </w:rPr>
        <w:t xml:space="preserve">shorter rigid portion at the tip and a capability to angulate the tip up to 180 degree which </w:t>
      </w:r>
      <w:r w:rsidR="000366FB" w:rsidRPr="0017735A">
        <w:rPr>
          <w:rFonts w:ascii="Book Antiqua" w:hAnsi="Book Antiqua"/>
        </w:rPr>
        <w:t xml:space="preserve">improves </w:t>
      </w:r>
      <w:proofErr w:type="spellStart"/>
      <w:r w:rsidR="000366FB" w:rsidRPr="0017735A">
        <w:rPr>
          <w:rFonts w:ascii="Book Antiqua" w:hAnsi="Book Antiqua"/>
        </w:rPr>
        <w:t>manoeuvrability</w:t>
      </w:r>
      <w:proofErr w:type="spellEnd"/>
      <w:r w:rsidR="000366FB" w:rsidRPr="0017735A">
        <w:rPr>
          <w:rFonts w:ascii="Book Antiqua" w:hAnsi="Book Antiqua"/>
        </w:rPr>
        <w:t xml:space="preserve"> and </w:t>
      </w:r>
      <w:r w:rsidR="009B68C5" w:rsidRPr="000E3C15">
        <w:rPr>
          <w:rFonts w:ascii="Book Antiqua" w:hAnsi="Book Antiqua"/>
          <w:i/>
        </w:rPr>
        <w:t>e.g.</w:t>
      </w:r>
      <w:r w:rsidR="000E3C15" w:rsidRPr="000E3C15">
        <w:rPr>
          <w:rFonts w:ascii="Book Antiqua" w:eastAsia="宋体" w:hAnsi="Book Antiqua" w:hint="eastAsia"/>
          <w:i/>
          <w:lang w:eastAsia="zh-CN"/>
        </w:rPr>
        <w:t>,</w:t>
      </w:r>
      <w:r w:rsidR="009B68C5" w:rsidRPr="0017735A">
        <w:rPr>
          <w:rFonts w:ascii="Book Antiqua" w:hAnsi="Book Antiqua"/>
        </w:rPr>
        <w:t xml:space="preserve"> enables </w:t>
      </w:r>
      <w:proofErr w:type="spellStart"/>
      <w:r w:rsidR="009B68C5" w:rsidRPr="0017735A">
        <w:rPr>
          <w:rFonts w:ascii="Book Antiqua" w:hAnsi="Book Antiqua"/>
        </w:rPr>
        <w:t>retroflexion</w:t>
      </w:r>
      <w:proofErr w:type="spellEnd"/>
      <w:r w:rsidR="009B68C5" w:rsidRPr="0017735A">
        <w:rPr>
          <w:rFonts w:ascii="Book Antiqua" w:hAnsi="Book Antiqua"/>
        </w:rPr>
        <w:t xml:space="preserve"> in the fundus. </w:t>
      </w:r>
      <w:r w:rsidRPr="0017735A">
        <w:rPr>
          <w:rFonts w:ascii="Book Antiqua" w:hAnsi="Book Antiqua"/>
        </w:rPr>
        <w:t xml:space="preserve">An </w:t>
      </w:r>
      <w:proofErr w:type="spellStart"/>
      <w:r w:rsidRPr="0017735A">
        <w:rPr>
          <w:rFonts w:ascii="Book Antiqua" w:hAnsi="Book Antiqua"/>
        </w:rPr>
        <w:t>auxillary</w:t>
      </w:r>
      <w:proofErr w:type="spellEnd"/>
      <w:r w:rsidRPr="0017735A">
        <w:rPr>
          <w:rFonts w:ascii="Book Antiqua" w:hAnsi="Book Antiqua"/>
        </w:rPr>
        <w:t xml:space="preserve"> water channel flushes away blood and turbid cyst contents for clear endoscopic views. </w:t>
      </w:r>
    </w:p>
    <w:p w:rsidR="006319E5" w:rsidRPr="000E3C15" w:rsidRDefault="00973F0E" w:rsidP="000E3C15">
      <w:pPr>
        <w:spacing w:line="360" w:lineRule="auto"/>
        <w:ind w:firstLineChars="200" w:firstLine="480"/>
        <w:jc w:val="both"/>
        <w:rPr>
          <w:rFonts w:ascii="Book Antiqua" w:eastAsia="宋体" w:hAnsi="Book Antiqua"/>
          <w:lang w:eastAsia="zh-CN"/>
        </w:rPr>
      </w:pPr>
      <w:r w:rsidRPr="0017735A">
        <w:rPr>
          <w:rFonts w:ascii="Book Antiqua" w:hAnsi="Book Antiqua"/>
        </w:rPr>
        <w:t>First studies including a randomized controlled multicenter trial</w:t>
      </w:r>
      <w:r w:rsidR="006319E5" w:rsidRPr="0017735A">
        <w:rPr>
          <w:rFonts w:ascii="Book Antiqua" w:hAnsi="Book Antiqua"/>
        </w:rPr>
        <w:t xml:space="preserve"> have shown promising results compared to convention</w:t>
      </w:r>
      <w:r w:rsidR="000E3C15">
        <w:rPr>
          <w:rFonts w:ascii="Book Antiqua" w:hAnsi="Book Antiqua"/>
        </w:rPr>
        <w:t xml:space="preserve">al longitudinal </w:t>
      </w:r>
      <w:proofErr w:type="spellStart"/>
      <w:r w:rsidR="000E3C15">
        <w:rPr>
          <w:rFonts w:ascii="Book Antiqua" w:hAnsi="Book Antiqua"/>
        </w:rPr>
        <w:t>echoendoscopes</w:t>
      </w:r>
      <w:proofErr w:type="spellEnd"/>
      <w:r w:rsidR="00576235" w:rsidRPr="00882BDC">
        <w:rPr>
          <w:rFonts w:ascii="Book Antiqua" w:hAnsi="Book Antiqua"/>
          <w:vertAlign w:val="superscript"/>
        </w:rPr>
        <w:fldChar w:fldCharType="begin"/>
      </w:r>
      <w:r w:rsidR="003D5216">
        <w:rPr>
          <w:rFonts w:ascii="Book Antiqua" w:hAnsi="Book Antiqua"/>
          <w:vertAlign w:val="superscript"/>
        </w:rPr>
        <w:instrText xml:space="preserve"> ADDIN PAPERS2_CITATIONS &lt;citation&gt;&lt;uuid&gt;F66E34B9-9461-4AB3-979E-304CEB6159D9&lt;/uuid&gt;&lt;priority&gt;12&lt;/priority&gt;&lt;publications&gt;&lt;publication&gt;&lt;uuid&gt;61F2CF87-F3FC-4040-B71B-0D04148D4817&lt;/uuid&gt;&lt;volume&gt;74&lt;/volume&gt;&lt;accepted_date&gt;99201107271200000000222000&lt;/accepted_date&gt;&lt;doi&gt;10.1016/j.gie.2011.07.059&lt;/doi&gt;&lt;startpage&gt;1285&lt;/startpage&gt;&lt;publication_date&gt;99201112001200000000220000&lt;/publication_date&gt;&lt;url&gt;http://eutils.ncbi.nlm.nih.gov/entrez/eutils/elink.fcgi?dbfrom=pubmed&amp;amp;id=21981813&amp;amp;retmode=ref&amp;amp;cmd=prlinks&lt;/url&gt;&lt;type&gt;400&lt;/type&gt;&lt;title&gt;Forward-viewing versus oblique-viewing echoendoscopes in transluminal drainage of pancreatic fluid collections: a multicenter, randomized, controlled trial.&lt;/title&gt;&lt;submission_date&gt;99201011151200000000222000&lt;/submission_date&gt;&lt;number&gt;6&lt;/number&gt;&lt;institution&gt;Department of Gastroenterology and Hepatology, Academic Medical Center, University of Amsterdam, The Netherlands.&lt;/institution&gt;&lt;subtype&gt;400&lt;/subtype&gt;&lt;endpage&gt;1293&lt;/endpage&gt;&lt;bundle&gt;&lt;publication&gt;&lt;title&gt;Gastrointestinal endoscopy&lt;/title&gt;&lt;type&gt;-100&lt;/type&gt;&lt;subtype&gt;-100&lt;/subtype&gt;&lt;uuid&gt;23FB842E-E2A5-4B0F-B78D-EF60F3ACFD88&lt;/uuid&gt;&lt;/publication&gt;&lt;/bundle&gt;&lt;authors&gt;&lt;author&gt;&lt;firstName&gt;Rogier&lt;/firstName&gt;&lt;middleNames&gt;P&lt;/middleNames&gt;&lt;lastName&gt;Voermans&lt;/lastName&gt;&lt;/author&gt;&lt;author&gt;&lt;firstName&gt;Thierry&lt;/firstName&gt;&lt;lastName&gt;Ponchon&lt;/lastName&gt;&lt;/author&gt;&lt;author&gt;&lt;firstName&gt;Brigitte&lt;/firstName&gt;&lt;lastName&gt;Schumacher&lt;/lastName&gt;&lt;/author&gt;&lt;author&gt;&lt;firstName&gt;Fabien&lt;/firstName&gt;&lt;lastName&gt;Fumex&lt;/lastName&gt;&lt;/author&gt;&lt;author&gt;&lt;firstName&gt;Jacques&lt;/firstName&gt;&lt;middleNames&gt;J G H M&lt;/middleNames&gt;&lt;lastName&gt;Bergman&lt;/lastName&gt;&lt;/author&gt;&lt;author&gt;&lt;firstName&gt;Alberto&lt;/firstName&gt;&lt;lastName&gt;Larghi&lt;/lastName&gt;&lt;/author&gt;&lt;author&gt;&lt;firstName&gt;Horst&lt;/firstName&gt;&lt;lastName&gt;Neuhaus&lt;/lastName&gt;&lt;/author&gt;&lt;author&gt;&lt;firstName&gt;Guido&lt;/firstName&gt;&lt;lastName&gt;Costamagna&lt;/lastName&gt;&lt;/author&gt;&lt;author&gt;&lt;firstName&gt;Paul&lt;/firstName&gt;&lt;lastName&gt;Fockens&lt;/lastName&gt;&lt;/author&gt;&lt;/authors&gt;&lt;/publication&gt;&lt;publication&gt;&lt;publication_date&gt;99201401111200000000222000&lt;/publication_date&gt;&lt;doi&gt;10.1007/s00464-013-3389-2&lt;/doi&gt;&lt;institution&gt;Digestive Endoscopy Unit, Università Cattolica del Sacro Cuore, Largo A. Gemelli 8, 00168, Rome, Italy, albertolarghi@yahoo.it.&lt;/institution&gt;&lt;accepted_date&gt;99201312121200000000222000&lt;/accepted_date&gt;&lt;title&gt;Performance of the forward-viewing linear echoendoscope for fine-needle aspiration of solid and cystic lesions throughout the gastrointestinal tract: a large single-center experience.&lt;/title&gt;&lt;uuid&gt;44AF3914-22E9-469D-8C70-6BC40E3F8650&lt;/uuid&gt;&lt;subtype&gt;400&lt;/subtype&gt;&lt;submission_date&gt;99201308091200000000222000&lt;/submission_date&gt;&lt;type&gt;400&lt;/type&gt;&lt;url&gt;http://eutils.ncbi.nlm.nih.gov/entrez/eutils/elink.fcgi?dbfrom=pubmed&amp;amp;id=24414459&amp;amp;retmode=ref&amp;amp;cmd=prlinks&lt;/url&gt;&lt;bundle&gt;&lt;publication&gt;&lt;title&gt;Surgical endoscopy&lt;/title&gt;&lt;type&gt;-100&lt;/type&gt;&lt;subtype&gt;-100&lt;/subtype&gt;&lt;uuid&gt;9404D7AE-3311-4549-A4CE-9A30C6648B3D&lt;/uuid&gt;&lt;/publication&gt;&lt;/bundle&gt;&lt;authors&gt;&lt;author&gt;&lt;firstName&gt;Alberto&lt;/firstName&gt;&lt;lastName&gt;Larghi&lt;/lastName&gt;&lt;/author&gt;&lt;author&gt;&lt;firstName&gt;Lorenzo&lt;/firstName&gt;&lt;lastName&gt;Fuccio&lt;/lastName&gt;&lt;/author&gt;&lt;author&gt;&lt;firstName&gt;Fabia&lt;/firstName&gt;&lt;lastName&gt;Attili&lt;/lastName&gt;&lt;/author&gt;&lt;author&gt;&lt;firstName&gt;Ester&lt;/firstName&gt;&lt;middleNames&gt;Diana&lt;/middleNames&gt;&lt;lastName&gt;Rossi&lt;/lastName&gt;&lt;/author&gt;&lt;author&gt;&lt;firstName&gt;Matteo&lt;/firstName&gt;&lt;lastName&gt;Napoleone&lt;/lastName&gt;&lt;/author&gt;&lt;author&gt;&lt;firstName&gt;Domenico&lt;/firstName&gt;&lt;lastName&gt;Galasso&lt;/lastName&gt;&lt;/author&gt;&lt;author&gt;&lt;firstName&gt;Guido&lt;/firstName&gt;&lt;lastName&gt;Fadda&lt;/lastName&gt;&lt;/author&gt;&lt;author&gt;&lt;firstName&gt;Guido&lt;/firstName&gt;&lt;lastName&gt;Costamagna&lt;/lastName&gt;&lt;/author&gt;&lt;/authors&gt;&lt;/publication&gt;&lt;publication&gt;&lt;uuid&gt;77AFBDBC-E852-4BFF-93B1-0C6C7A008773&lt;/uuid&gt;&lt;volume&gt;27&lt;/volume&gt;&lt;doi&gt;10.1111/j.1440-1746.2011.06923.x&lt;/doi&gt;&lt;startpage&gt;362&lt;/startpage&gt;&lt;publication_date&gt;99201202001200000000220000&lt;/publication_date&gt;&lt;url&gt;http://eutils.ncbi.nlm.nih.gov/entrez/eutils/elink.fcgi?dbfrom=pubmed&amp;amp;id=21916990&amp;amp;retmode=ref&amp;amp;cmd=prlinks&lt;/url&gt;&lt;type&gt;400&lt;/type&gt;&lt;title&gt;Newly-developed, forward-viewing echoendoscope: a comparative pilot study to the standard echoendoscope in the imaging of abdominal organs and feasibility of endoscopic ultrasound-guided interventions.&lt;/title&gt;&lt;institution&gt;HH Chao Comprehensive Digestive Disease Center, University of California, Irvine Medical Center, Orange, California 92868, USA.&lt;/institution&gt;&lt;number&gt;2&lt;/number&gt;&lt;subtype&gt;400&lt;/subtype&gt;&lt;endpage&gt;367&lt;/endpage&gt;&lt;bundle&gt;&lt;publication&gt;&lt;title&gt;Journal of gastroenterology and hepatology&lt;/title&gt;&lt;type&gt;-100&lt;/type&gt;&lt;subtype&gt;-100&lt;/subtype&gt;&lt;uuid&gt;E279192A-F1D6-40E3-9C1D-DCBAC9AEB6B1&lt;/uuid&gt;&lt;/publication&gt;&lt;/bundle&gt;&lt;authors&gt;&lt;author&gt;&lt;firstName&gt;Takuji&lt;/firstName&gt;&lt;lastName&gt;Iwashita&lt;/lastName&gt;&lt;/author&gt;&lt;author&gt;&lt;firstName&gt;Yousuke&lt;/firstName&gt;&lt;lastName&gt;Nakai&lt;/lastName&gt;&lt;/author&gt;&lt;author&gt;&lt;firstName&gt;John&lt;/firstName&gt;&lt;middleNames&gt;G&lt;/middleNames&gt;&lt;lastName&gt;Lee&lt;/lastName&gt;&lt;/author&gt;&lt;author&gt;&lt;firstName&gt;Do&lt;/firstName&gt;&lt;middleNames&gt;Hyun&lt;/middleNames&gt;&lt;lastName&gt;Park&lt;/lastName&gt;&lt;/author&gt;&lt;author&gt;&lt;firstName&gt;V&lt;/firstName&gt;&lt;middleNames&gt;Raman&lt;/middleNames&gt;&lt;lastName&gt;Muthusamy&lt;/lastName&gt;&lt;/author&gt;&lt;author&gt;&lt;firstName&gt;Kenneth&lt;/firstName&gt;&lt;middleNames&gt;J&lt;/middleNames&gt;&lt;lastName&gt;Chang&lt;/lastName&gt;&lt;/author&gt;&lt;/authors&gt;&lt;/publication&gt;&lt;/publications&gt;&lt;cites&gt;&lt;/cites&gt;&lt;/citation&gt;</w:instrText>
      </w:r>
      <w:r w:rsidR="00576235" w:rsidRPr="00882BDC">
        <w:rPr>
          <w:rFonts w:ascii="Book Antiqua" w:hAnsi="Book Antiqua"/>
          <w:vertAlign w:val="superscript"/>
        </w:rPr>
        <w:fldChar w:fldCharType="separate"/>
      </w:r>
      <w:r w:rsidR="005B74C4" w:rsidRPr="00882BDC">
        <w:rPr>
          <w:rFonts w:ascii="Book Antiqua" w:hAnsi="Book Antiqua" w:cs="Book Antiqua"/>
          <w:vertAlign w:val="superscript"/>
        </w:rPr>
        <w:t>[18-20]</w:t>
      </w:r>
      <w:r w:rsidR="00576235" w:rsidRPr="00882BDC">
        <w:rPr>
          <w:rFonts w:ascii="Book Antiqua" w:hAnsi="Book Antiqua"/>
          <w:vertAlign w:val="superscript"/>
        </w:rPr>
        <w:fldChar w:fldCharType="end"/>
      </w:r>
      <w:r w:rsidR="000E3C15">
        <w:rPr>
          <w:rFonts w:ascii="Book Antiqua" w:eastAsia="宋体" w:hAnsi="Book Antiqua" w:hint="eastAsia"/>
          <w:lang w:eastAsia="zh-CN"/>
        </w:rPr>
        <w:t>.</w:t>
      </w:r>
    </w:p>
    <w:p w:rsidR="006319E5" w:rsidRPr="0017735A" w:rsidRDefault="006319E5" w:rsidP="000E3C15">
      <w:pPr>
        <w:spacing w:line="360" w:lineRule="auto"/>
        <w:jc w:val="both"/>
        <w:rPr>
          <w:rFonts w:ascii="Book Antiqua" w:hAnsi="Book Antiqua"/>
        </w:rPr>
      </w:pPr>
    </w:p>
    <w:p w:rsidR="00F736E6" w:rsidRPr="0017735A" w:rsidRDefault="0017735A" w:rsidP="000E3C15">
      <w:pPr>
        <w:spacing w:line="360" w:lineRule="auto"/>
        <w:jc w:val="both"/>
        <w:rPr>
          <w:rFonts w:ascii="Book Antiqua" w:hAnsi="Book Antiqua"/>
          <w:b/>
          <w:i/>
        </w:rPr>
      </w:pPr>
      <w:r w:rsidRPr="0017735A">
        <w:rPr>
          <w:rFonts w:ascii="Book Antiqua" w:hAnsi="Book Antiqua"/>
          <w:b/>
          <w:i/>
        </w:rPr>
        <w:t xml:space="preserve">New </w:t>
      </w:r>
      <w:r w:rsidR="008D3654">
        <w:rPr>
          <w:rFonts w:ascii="Book Antiqua" w:hAnsi="Book Antiqua"/>
          <w:b/>
          <w:i/>
        </w:rPr>
        <w:t>SEMS</w:t>
      </w:r>
    </w:p>
    <w:p w:rsidR="00593A60" w:rsidRPr="0017735A" w:rsidRDefault="00F736E6" w:rsidP="000E3C15">
      <w:pPr>
        <w:spacing w:line="360" w:lineRule="auto"/>
        <w:jc w:val="both"/>
        <w:rPr>
          <w:rFonts w:ascii="Book Antiqua" w:hAnsi="Book Antiqua"/>
        </w:rPr>
      </w:pPr>
      <w:proofErr w:type="spellStart"/>
      <w:r w:rsidRPr="0017735A">
        <w:rPr>
          <w:rFonts w:ascii="Book Antiqua" w:hAnsi="Book Antiqua"/>
        </w:rPr>
        <w:lastRenderedPageBreak/>
        <w:t>Usually</w:t>
      </w:r>
      <w:proofErr w:type="gramStart"/>
      <w:r w:rsidRPr="0017735A">
        <w:rPr>
          <w:rFonts w:ascii="Book Antiqua" w:hAnsi="Book Antiqua"/>
        </w:rPr>
        <w:t>,metal</w:t>
      </w:r>
      <w:proofErr w:type="spellEnd"/>
      <w:proofErr w:type="gramEnd"/>
      <w:r w:rsidRPr="0017735A">
        <w:rPr>
          <w:rFonts w:ascii="Book Antiqua" w:hAnsi="Book Antiqua"/>
        </w:rPr>
        <w:t xml:space="preserve"> stents are not required to drain </w:t>
      </w:r>
      <w:proofErr w:type="spellStart"/>
      <w:r w:rsidRPr="0017735A">
        <w:rPr>
          <w:rFonts w:ascii="Book Antiqua" w:hAnsi="Book Antiqua"/>
        </w:rPr>
        <w:t>pseudocysts</w:t>
      </w:r>
      <w:proofErr w:type="spellEnd"/>
      <w:r w:rsidRPr="0017735A">
        <w:rPr>
          <w:rFonts w:ascii="Book Antiqua" w:hAnsi="Book Antiqua"/>
        </w:rPr>
        <w:t xml:space="preserve"> containing clear fluids but for infected cysts and walled-off necrosis a long term securing of a large diameter cyst opening by a metal stent can be helpful to allow drainage of larger particles and repeated direct endoscopic debridement</w:t>
      </w:r>
      <w:r w:rsidR="000F3368" w:rsidRPr="0017735A">
        <w:rPr>
          <w:rFonts w:ascii="Book Antiqua" w:hAnsi="Book Antiqua"/>
        </w:rPr>
        <w:t xml:space="preserve"> (</w:t>
      </w:r>
      <w:r w:rsidR="000E3C15" w:rsidRPr="0017735A">
        <w:rPr>
          <w:rFonts w:ascii="Book Antiqua" w:hAnsi="Book Antiqua"/>
        </w:rPr>
        <w:t xml:space="preserve">Figure </w:t>
      </w:r>
      <w:r w:rsidR="000F3368" w:rsidRPr="0017735A">
        <w:rPr>
          <w:rFonts w:ascii="Book Antiqua" w:hAnsi="Book Antiqua"/>
        </w:rPr>
        <w:t>1)</w:t>
      </w:r>
      <w:r w:rsidRPr="0017735A">
        <w:rPr>
          <w:rFonts w:ascii="Book Antiqua" w:hAnsi="Book Antiqua"/>
        </w:rPr>
        <w:t xml:space="preserve">. During the last years, </w:t>
      </w:r>
      <w:r w:rsidR="00B90897" w:rsidRPr="0017735A">
        <w:rPr>
          <w:rFonts w:ascii="Book Antiqua" w:hAnsi="Book Antiqua"/>
        </w:rPr>
        <w:t>self-expandable</w:t>
      </w:r>
      <w:r w:rsidRPr="0017735A">
        <w:rPr>
          <w:rFonts w:ascii="Book Antiqua" w:hAnsi="Book Antiqua"/>
        </w:rPr>
        <w:t xml:space="preserve"> metal stents (SEMS) have been adapted to the needs of EUS guided cyst drainage. Large flanges should prevent dislocation of the stent, </w:t>
      </w:r>
      <w:proofErr w:type="spellStart"/>
      <w:r w:rsidRPr="0017735A">
        <w:rPr>
          <w:rFonts w:ascii="Book Antiqua" w:hAnsi="Book Antiqua"/>
        </w:rPr>
        <w:t>particularily</w:t>
      </w:r>
      <w:proofErr w:type="spellEnd"/>
      <w:r w:rsidRPr="0017735A">
        <w:rPr>
          <w:rFonts w:ascii="Book Antiqua" w:hAnsi="Book Antiqua"/>
        </w:rPr>
        <w:t xml:space="preserve"> feared is the migration of the stent into the necrotic cavity. The stents are covered to avoid leakage between cyst and stomach wall</w:t>
      </w:r>
      <w:r w:rsidR="008765F1" w:rsidRPr="0017735A">
        <w:rPr>
          <w:rFonts w:ascii="Book Antiqua" w:hAnsi="Book Antiqua"/>
        </w:rPr>
        <w:t xml:space="preserve">, it also prevents ingrowth and enables easy removal at a later </w:t>
      </w:r>
      <w:proofErr w:type="spellStart"/>
      <w:r w:rsidR="008765F1" w:rsidRPr="0017735A">
        <w:rPr>
          <w:rFonts w:ascii="Book Antiqua" w:hAnsi="Book Antiqua"/>
        </w:rPr>
        <w:t>timepoint</w:t>
      </w:r>
      <w:proofErr w:type="spellEnd"/>
      <w:r w:rsidRPr="0017735A">
        <w:rPr>
          <w:rFonts w:ascii="Book Antiqua" w:hAnsi="Book Antiqua"/>
        </w:rPr>
        <w:t>. The</w:t>
      </w:r>
      <w:r w:rsidR="008765F1" w:rsidRPr="0017735A">
        <w:rPr>
          <w:rFonts w:ascii="Book Antiqua" w:hAnsi="Book Antiqua"/>
        </w:rPr>
        <w:t xml:space="preserve"> </w:t>
      </w:r>
      <w:r w:rsidR="00B90897" w:rsidRPr="0017735A">
        <w:rPr>
          <w:rFonts w:ascii="Book Antiqua" w:hAnsi="Book Antiqua"/>
        </w:rPr>
        <w:t>self-extendable</w:t>
      </w:r>
      <w:r w:rsidR="008765F1" w:rsidRPr="0017735A">
        <w:rPr>
          <w:rFonts w:ascii="Book Antiqua" w:hAnsi="Book Antiqua"/>
        </w:rPr>
        <w:t xml:space="preserve"> metal stents</w:t>
      </w:r>
      <w:r w:rsidR="003D3AB2" w:rsidRPr="0017735A">
        <w:rPr>
          <w:rFonts w:ascii="Book Antiqua" w:hAnsi="Book Antiqua"/>
        </w:rPr>
        <w:t xml:space="preserve"> designed for drainage of pancreatic fluid collections</w:t>
      </w:r>
      <w:r w:rsidRPr="0017735A">
        <w:rPr>
          <w:rFonts w:ascii="Book Antiqua" w:hAnsi="Book Antiqua"/>
        </w:rPr>
        <w:t xml:space="preserve"> </w:t>
      </w:r>
      <w:r w:rsidR="00552479" w:rsidRPr="0017735A">
        <w:rPr>
          <w:rFonts w:ascii="Book Antiqua" w:hAnsi="Book Antiqua"/>
        </w:rPr>
        <w:t xml:space="preserve">and necrosis </w:t>
      </w:r>
      <w:r w:rsidRPr="0017735A">
        <w:rPr>
          <w:rFonts w:ascii="Book Antiqua" w:hAnsi="Book Antiqua"/>
        </w:rPr>
        <w:t xml:space="preserve">open to an internal diameter of more than 1 cm lumen to allow direct and repeated endoscopic access for endoscopic </w:t>
      </w:r>
      <w:proofErr w:type="spellStart"/>
      <w:r w:rsidRPr="0017735A">
        <w:rPr>
          <w:rFonts w:ascii="Book Antiqua" w:hAnsi="Book Antiqua"/>
        </w:rPr>
        <w:t>necrosectomy</w:t>
      </w:r>
      <w:proofErr w:type="spellEnd"/>
      <w:r w:rsidRPr="0017735A">
        <w:rPr>
          <w:rFonts w:ascii="Book Antiqua" w:hAnsi="Book Antiqua"/>
        </w:rPr>
        <w:t xml:space="preserve"> and extraction of necrotic tissue. The </w:t>
      </w:r>
      <w:proofErr w:type="spellStart"/>
      <w:r w:rsidRPr="0017735A">
        <w:rPr>
          <w:rFonts w:ascii="Book Antiqua" w:hAnsi="Book Antiqua"/>
        </w:rPr>
        <w:t>Axios</w:t>
      </w:r>
      <w:proofErr w:type="spellEnd"/>
      <w:r w:rsidRPr="0017735A">
        <w:rPr>
          <w:rFonts w:ascii="Book Antiqua" w:hAnsi="Book Antiqua"/>
        </w:rPr>
        <w:t xml:space="preserve"> stent (</w:t>
      </w:r>
      <w:proofErr w:type="spellStart"/>
      <w:r w:rsidRPr="0017735A">
        <w:rPr>
          <w:rFonts w:ascii="Book Antiqua" w:hAnsi="Book Antiqua"/>
        </w:rPr>
        <w:t>Xlumena</w:t>
      </w:r>
      <w:r w:rsidRPr="0017735A">
        <w:rPr>
          <w:rFonts w:ascii="Book Antiqua" w:hAnsi="Book Antiqua"/>
          <w:vertAlign w:val="superscript"/>
        </w:rPr>
        <w:t>TM</w:t>
      </w:r>
      <w:proofErr w:type="spellEnd"/>
      <w:r w:rsidRPr="0017735A">
        <w:rPr>
          <w:rFonts w:ascii="Book Antiqua" w:hAnsi="Book Antiqua"/>
        </w:rPr>
        <w:t>) and the Aix stent (</w:t>
      </w:r>
      <w:proofErr w:type="spellStart"/>
      <w:r w:rsidRPr="0017735A">
        <w:rPr>
          <w:rFonts w:ascii="Book Antiqua" w:hAnsi="Book Antiqua"/>
        </w:rPr>
        <w:t>Leufen</w:t>
      </w:r>
      <w:r w:rsidRPr="0017735A">
        <w:rPr>
          <w:rFonts w:ascii="Book Antiqua" w:hAnsi="Book Antiqua"/>
          <w:vertAlign w:val="superscript"/>
        </w:rPr>
        <w:t>TM</w:t>
      </w:r>
      <w:proofErr w:type="spellEnd"/>
      <w:r w:rsidRPr="0017735A">
        <w:rPr>
          <w:rFonts w:ascii="Book Antiqua" w:hAnsi="Book Antiqua"/>
        </w:rPr>
        <w:t xml:space="preserve">) are examples of such stents designed for EUS guided insertion, but also other companies are now producing similar stents. The covered stent produced by </w:t>
      </w:r>
      <w:proofErr w:type="spellStart"/>
      <w:r w:rsidRPr="0017735A">
        <w:rPr>
          <w:rFonts w:ascii="Book Antiqua" w:hAnsi="Book Antiqua"/>
        </w:rPr>
        <w:t>Hananro</w:t>
      </w:r>
      <w:proofErr w:type="spellEnd"/>
      <w:r w:rsidRPr="0017735A">
        <w:rPr>
          <w:rFonts w:ascii="Book Antiqua" w:hAnsi="Book Antiqua"/>
        </w:rPr>
        <w:t xml:space="preserve"> has </w:t>
      </w:r>
      <w:proofErr w:type="spellStart"/>
      <w:r w:rsidRPr="0017735A">
        <w:rPr>
          <w:rFonts w:ascii="Book Antiqua" w:hAnsi="Book Antiqua"/>
        </w:rPr>
        <w:t>extraflanges</w:t>
      </w:r>
      <w:proofErr w:type="spellEnd"/>
      <w:r w:rsidRPr="0017735A">
        <w:rPr>
          <w:rFonts w:ascii="Book Antiqua" w:hAnsi="Book Antiqua"/>
        </w:rPr>
        <w:t xml:space="preserve"> at the gastric end to stop migration into the cyst (</w:t>
      </w:r>
      <w:r w:rsidR="000E3C15" w:rsidRPr="0017735A">
        <w:rPr>
          <w:rFonts w:ascii="Book Antiqua" w:hAnsi="Book Antiqua"/>
        </w:rPr>
        <w:t xml:space="preserve">Table </w:t>
      </w:r>
      <w:r w:rsidR="000F3368" w:rsidRPr="0017735A">
        <w:rPr>
          <w:rFonts w:ascii="Book Antiqua" w:hAnsi="Book Antiqua"/>
        </w:rPr>
        <w:t>3</w:t>
      </w:r>
      <w:r w:rsidRPr="0017735A">
        <w:rPr>
          <w:rFonts w:ascii="Book Antiqua" w:hAnsi="Book Antiqua"/>
        </w:rPr>
        <w:t>).</w:t>
      </w:r>
    </w:p>
    <w:p w:rsidR="00422789" w:rsidRPr="0017735A" w:rsidRDefault="00593A60" w:rsidP="000E3C15">
      <w:pPr>
        <w:spacing w:line="360" w:lineRule="auto"/>
        <w:ind w:firstLineChars="250" w:firstLine="600"/>
        <w:jc w:val="both"/>
        <w:rPr>
          <w:rFonts w:ascii="Book Antiqua" w:hAnsi="Book Antiqua"/>
        </w:rPr>
      </w:pPr>
      <w:r w:rsidRPr="0017735A">
        <w:rPr>
          <w:rFonts w:ascii="Book Antiqua" w:hAnsi="Book Antiqua"/>
        </w:rPr>
        <w:t xml:space="preserve">The yo-yo-like design of the new SEMS </w:t>
      </w:r>
      <w:r w:rsidR="001B7A23" w:rsidRPr="0017735A">
        <w:rPr>
          <w:rFonts w:ascii="Book Antiqua" w:hAnsi="Book Antiqua"/>
        </w:rPr>
        <w:t xml:space="preserve">such as the </w:t>
      </w:r>
      <w:proofErr w:type="spellStart"/>
      <w:r w:rsidR="001B7A23" w:rsidRPr="0017735A">
        <w:rPr>
          <w:rFonts w:ascii="Book Antiqua" w:hAnsi="Book Antiqua"/>
        </w:rPr>
        <w:t>Axios</w:t>
      </w:r>
      <w:r w:rsidR="0088778B" w:rsidRPr="0017735A">
        <w:rPr>
          <w:rFonts w:ascii="Book Antiqua" w:hAnsi="Book Antiqua"/>
          <w:vertAlign w:val="superscript"/>
        </w:rPr>
        <w:t>TM</w:t>
      </w:r>
      <w:proofErr w:type="spellEnd"/>
      <w:r w:rsidR="001B7A23" w:rsidRPr="0017735A">
        <w:rPr>
          <w:rFonts w:ascii="Book Antiqua" w:hAnsi="Book Antiqua"/>
        </w:rPr>
        <w:t xml:space="preserve"> stent </w:t>
      </w:r>
      <w:r w:rsidRPr="0017735A">
        <w:rPr>
          <w:rFonts w:ascii="Book Antiqua" w:hAnsi="Book Antiqua"/>
        </w:rPr>
        <w:t>resu</w:t>
      </w:r>
      <w:r w:rsidR="001A32B8">
        <w:rPr>
          <w:rFonts w:ascii="Book Antiqua" w:hAnsi="Book Antiqua"/>
        </w:rPr>
        <w:t>lts in a lumen apposing effect</w:t>
      </w:r>
      <w:r w:rsidR="00576235" w:rsidRPr="000B6B66">
        <w:rPr>
          <w:rFonts w:ascii="Book Antiqua" w:hAnsi="Book Antiqua"/>
          <w:vertAlign w:val="superscript"/>
        </w:rPr>
        <w:fldChar w:fldCharType="begin"/>
      </w:r>
      <w:r w:rsidR="003D5216">
        <w:rPr>
          <w:rFonts w:ascii="Book Antiqua" w:hAnsi="Book Antiqua"/>
          <w:vertAlign w:val="superscript"/>
        </w:rPr>
        <w:instrText xml:space="preserve"> ADDIN PAPERS2_CITATIONS &lt;citation&gt;&lt;uuid&gt;27080877-9821-4088-A609-0171A21BFAF5&lt;/uuid&gt;&lt;priority&gt;13&lt;/priority&gt;&lt;publications&gt;&lt;publication&gt;&lt;uuid&gt;04CC1BCD-AA07-446B-A36F-31B0DFF50E59&lt;/uuid&gt;&lt;volume&gt;43&lt;/volume&gt;&lt;doi&gt;10.1055/s-0030-1256127&lt;/doi&gt;&lt;startpage&gt;337&lt;/startpage&gt;&lt;publication_date&gt;99201104001200000000220000&lt;/publication_date&gt;&lt;url&gt;http://eutils.ncbi.nlm.nih.gov/entrez/eutils/elink.fcgi?dbfrom=pubmed&amp;amp;id=21264800&amp;amp;retmode=ref&amp;amp;cmd=prlinks&lt;/url&gt;&lt;type&gt;400&lt;/type&gt;&lt;title&gt;A novel lumen-apposing stent for transluminal drainage of nonadherent extraintestinal fluid collections.&lt;/title&gt;&lt;institution&gt;Interventional Endoscopy Services, California Pacific Medical Center, San Francisco, California 94115, USA. BinmoeK@sutterhealth.org&lt;/institution&gt;&lt;number&gt;4&lt;/number&gt;&lt;subtype&gt;400&lt;/subtype&gt;&lt;endpage&gt;342&lt;/endpage&gt;&lt;bundle&gt;&lt;publication&gt;&lt;title&gt;Endoscopy&lt;/title&gt;&lt;type&gt;-100&lt;/type&gt;&lt;subtype&gt;-100&lt;/subtype&gt;&lt;uuid&gt;33B304C0-91AE-4CFB-80AF-7A454F125A0F&lt;/uuid&gt;&lt;/publication&gt;&lt;/bundle&gt;&lt;authors&gt;&lt;author&gt;&lt;firstName&gt;K&lt;/firstName&gt;&lt;middleNames&gt;F&lt;/middleNames&gt;&lt;lastName&gt;Binmoeller&lt;/lastName&gt;&lt;/author&gt;&lt;author&gt;&lt;firstName&gt;J&lt;/firstName&gt;&lt;lastName&gt;Shah&lt;/lastName&gt;&lt;/author&gt;&lt;/authors&gt;&lt;/publication&gt;&lt;publication&gt;&lt;uuid&gt;D4BB0EC9-E47C-4A72-9D10-1E45D4A53C67&lt;/uuid&gt;&lt;volume&gt;27&lt;/volume&gt;&lt;accepted_date&gt;99201209171200000000222000&lt;/accepted_date&gt;&lt;doi&gt;10.1007/s00464-012-2591-y&lt;/doi&gt;&lt;startpage&gt;1428&lt;/startpage&gt;&lt;publication_date&gt;99201304001200000000220000&lt;/publication_date&gt;&lt;url&gt;http://eutils.ncbi.nlm.nih.gov/entrez/eutils/elink.fcgi?dbfrom=pubmed&amp;amp;id=23232994&amp;amp;retmode=ref&amp;amp;cmd=prlinks&lt;/url&gt;&lt;type&gt;400&lt;/type&gt;&lt;title&gt;Endosonography-guided drainage of pancreatic fluid collections with a novel lumen-apposing stent.&lt;/title&gt;&lt;submission_date&gt;99201202171200000000222000&lt;/submission_date&gt;&lt;number&gt;4&lt;/number&gt;&lt;institution&gt;Endoscopy Unit, Department of Digestive Diseases, Hospital Universitari de Bellvitge - IDIBELL (Bellvitge Biomedical Research Institute), Centro Médico Teknon, Barcelona, Spain. jgornals@bellvitgehospital.cat&lt;/institution&gt;&lt;subtype&gt;400&lt;/subtype&gt;&lt;endpage&gt;1434&lt;/endpage&gt;&lt;bundle&gt;&lt;publication&gt;&lt;title&gt;Surgical endoscopy&lt;/title&gt;&lt;type&gt;-100&lt;/type&gt;&lt;subtype&gt;-100&lt;/subtype&gt;&lt;uuid&gt;9404D7AE-3311-4549-A4CE-9A30C6648B3D&lt;/uuid&gt;&lt;/publication&gt;&lt;/bundle&gt;&lt;authors&gt;&lt;author&gt;&lt;firstName&gt;Joan&lt;/firstName&gt;&lt;middleNames&gt;B&lt;/middleNames&gt;&lt;lastName&gt;Gornals&lt;/lastName&gt;&lt;/author&gt;&lt;author&gt;&lt;lastName&gt;Serna-Higuera&lt;/lastName&gt;&lt;nonDroppingParticle&gt;la&lt;/nonDroppingParticle&gt;&lt;firstName&gt;Carlos&lt;/firstName&gt;&lt;droppingParticle&gt;De&lt;/droppingParticle&gt;&lt;/author&gt;&lt;author&gt;&lt;firstName&gt;Andrés&lt;/firstName&gt;&lt;lastName&gt;Sánchez-Yague&lt;/lastName&gt;&lt;/author&gt;&lt;author&gt;&lt;firstName&gt;Carme&lt;/firstName&gt;&lt;lastName&gt;Loras&lt;/lastName&gt;&lt;/author&gt;&lt;author&gt;&lt;firstName&gt;Andrés&lt;/firstName&gt;&lt;middleNames&gt;M&lt;/middleNames&gt;&lt;lastName&gt;Sánchez-Cantos&lt;/lastName&gt;&lt;/author&gt;&lt;author&gt;&lt;firstName&gt;Manolo&lt;/firstName&gt;&lt;lastName&gt;Pérez-Miranda&lt;/lastName&gt;&lt;/author&gt;&lt;/authors&gt;&lt;/publication&gt;&lt;/publications&gt;&lt;cites&gt;&lt;/cites&gt;&lt;/citation&gt;</w:instrText>
      </w:r>
      <w:r w:rsidR="00576235" w:rsidRPr="000B6B66">
        <w:rPr>
          <w:rFonts w:ascii="Book Antiqua" w:hAnsi="Book Antiqua"/>
          <w:vertAlign w:val="superscript"/>
        </w:rPr>
        <w:fldChar w:fldCharType="separate"/>
      </w:r>
      <w:r w:rsidR="003D5216">
        <w:rPr>
          <w:rFonts w:ascii="Book Antiqua" w:hAnsi="Book Antiqua" w:cs="Book Antiqua"/>
          <w:vertAlign w:val="superscript"/>
        </w:rPr>
        <w:t>[21,22]</w:t>
      </w:r>
      <w:r w:rsidR="00576235" w:rsidRPr="000B6B66">
        <w:rPr>
          <w:rFonts w:ascii="Book Antiqua" w:hAnsi="Book Antiqua"/>
          <w:vertAlign w:val="superscript"/>
        </w:rPr>
        <w:fldChar w:fldCharType="end"/>
      </w:r>
      <w:r w:rsidR="001A32B8">
        <w:rPr>
          <w:rFonts w:ascii="Book Antiqua" w:eastAsia="宋体" w:hAnsi="Book Antiqua" w:hint="eastAsia"/>
          <w:lang w:eastAsia="zh-CN"/>
        </w:rPr>
        <w:t xml:space="preserve">. </w:t>
      </w:r>
      <w:r w:rsidR="0026327D" w:rsidRPr="0017735A">
        <w:rPr>
          <w:rFonts w:ascii="Book Antiqua" w:hAnsi="Book Antiqua"/>
        </w:rPr>
        <w:t xml:space="preserve">This can be </w:t>
      </w:r>
      <w:proofErr w:type="spellStart"/>
      <w:r w:rsidR="0026327D" w:rsidRPr="0017735A">
        <w:rPr>
          <w:rFonts w:ascii="Book Antiqua" w:hAnsi="Book Antiqua"/>
        </w:rPr>
        <w:t>adventageous</w:t>
      </w:r>
      <w:proofErr w:type="spellEnd"/>
      <w:r w:rsidRPr="0017735A">
        <w:rPr>
          <w:rFonts w:ascii="Book Antiqua" w:hAnsi="Book Antiqua"/>
        </w:rPr>
        <w:t xml:space="preserve"> in pancreatic fluid collections with indeterminate wall adherence.</w:t>
      </w:r>
    </w:p>
    <w:p w:rsidR="00422789" w:rsidRPr="0017735A" w:rsidRDefault="007C2DBD" w:rsidP="000E3C15">
      <w:pPr>
        <w:spacing w:line="360" w:lineRule="auto"/>
        <w:ind w:firstLineChars="150" w:firstLine="360"/>
        <w:jc w:val="both"/>
        <w:rPr>
          <w:rFonts w:ascii="Book Antiqua" w:hAnsi="Book Antiqua"/>
        </w:rPr>
      </w:pPr>
      <w:r w:rsidRPr="0017735A">
        <w:rPr>
          <w:rFonts w:ascii="Book Antiqua" w:hAnsi="Book Antiqua"/>
        </w:rPr>
        <w:t>Recent studies</w:t>
      </w:r>
      <w:r w:rsidR="00422789" w:rsidRPr="0017735A">
        <w:rPr>
          <w:rFonts w:ascii="Book Antiqua" w:hAnsi="Book Antiqua"/>
        </w:rPr>
        <w:t xml:space="preserve"> de</w:t>
      </w:r>
      <w:r w:rsidR="0026327D" w:rsidRPr="0017735A">
        <w:rPr>
          <w:rFonts w:ascii="Book Antiqua" w:hAnsi="Book Antiqua"/>
        </w:rPr>
        <w:t>monstrate a lower occlusion rate</w:t>
      </w:r>
      <w:r w:rsidR="00422789" w:rsidRPr="0017735A">
        <w:rPr>
          <w:rFonts w:ascii="Book Antiqua" w:hAnsi="Book Antiqua"/>
        </w:rPr>
        <w:t xml:space="preserve"> and the need for only one stent</w:t>
      </w:r>
      <w:r w:rsidR="00C958AE" w:rsidRPr="0017735A">
        <w:rPr>
          <w:rFonts w:ascii="Book Antiqua" w:hAnsi="Book Antiqua"/>
        </w:rPr>
        <w:t xml:space="preserve"> </w:t>
      </w:r>
      <w:r w:rsidR="0026327D" w:rsidRPr="0017735A">
        <w:rPr>
          <w:rFonts w:ascii="Book Antiqua" w:hAnsi="Book Antiqua"/>
        </w:rPr>
        <w:t xml:space="preserve">insertion </w:t>
      </w:r>
      <w:r w:rsidR="00C958AE" w:rsidRPr="0017735A">
        <w:rPr>
          <w:rFonts w:ascii="Book Antiqua" w:hAnsi="Book Antiqua"/>
        </w:rPr>
        <w:t>due to the large diameter</w:t>
      </w:r>
      <w:r w:rsidR="00422789" w:rsidRPr="0017735A">
        <w:rPr>
          <w:rFonts w:ascii="Book Antiqua" w:hAnsi="Book Antiqua"/>
        </w:rPr>
        <w:t xml:space="preserve">, the option for endoscopic access to the cavity as clear advantages of SEMS </w:t>
      </w:r>
      <w:r w:rsidR="000E3C15">
        <w:rPr>
          <w:rFonts w:ascii="Book Antiqua" w:hAnsi="Book Antiqua"/>
        </w:rPr>
        <w:t>compared to conventional stents</w:t>
      </w:r>
      <w:r w:rsidR="00576235" w:rsidRPr="000B6B66">
        <w:rPr>
          <w:rFonts w:ascii="Book Antiqua" w:hAnsi="Book Antiqua"/>
          <w:vertAlign w:val="superscript"/>
        </w:rPr>
        <w:fldChar w:fldCharType="begin"/>
      </w:r>
      <w:r w:rsidR="003D5216">
        <w:rPr>
          <w:rFonts w:ascii="Book Antiqua" w:hAnsi="Book Antiqua"/>
          <w:vertAlign w:val="superscript"/>
        </w:rPr>
        <w:instrText xml:space="preserve"> ADDIN PAPERS2_CITATIONS &lt;citation&gt;&lt;uuid&gt;8808DB04-4285-47CE-8901-828DF2BBE804&lt;/uuid&gt;&lt;priority&gt;14&lt;/priority&gt;&lt;publications&gt;&lt;publication&gt;&lt;uuid&gt;5E68C292-F654-4FAC-A573-BF72B3FB630F&lt;/uuid&gt;&lt;volume&gt;76&lt;/volume&gt;&lt;accepted_date&gt;99201204171200000000222000&lt;/accepted_date&gt;&lt;doi&gt;10.1016/j.gie.2012.04.457&lt;/doi&gt;&lt;startpage&gt;679&lt;/startpage&gt;&lt;publication_date&gt;99201209001200000000220000&lt;/publication_date&gt;&lt;url&gt;http://eutils.ncbi.nlm.nih.gov/entrez/eutils/elink.fcgi?dbfrom=pubmed&amp;amp;id=22732874&amp;amp;retmode=ref&amp;amp;cmd=prlinks&lt;/url&gt;&lt;type&gt;400&lt;/type&gt;&lt;title&gt;Prospective evaluation of the use of fully covered self-expanding metal stents for EUS-guided transmural drainage of pancreatic pseudocysts.&lt;/title&gt;&lt;submission_date&gt;99201201191200000000222000&lt;/submission_date&gt;&lt;number&gt;3&lt;/number&gt;&lt;institution&gt;Division of Gastroenterology, Hepatology, and Nutrition, Department of Internal Medicine, University of Florida College of Medicine, Gainesville, Florida 32610-0214, USA.&lt;/institution&gt;&lt;subtype&gt;400&lt;/subtype&gt;&lt;endpage&gt;684&lt;/endpage&gt;&lt;bundle&gt;&lt;publication&gt;&lt;title&gt;Gastrointestinal endoscopy&lt;/title&gt;&lt;type&gt;-100&lt;/type&gt;&lt;subtype&gt;-100&lt;/subtype&gt;&lt;uuid&gt;23FB842E-E2A5-4B0F-B78D-EF60F3ACFD88&lt;/uuid&gt;&lt;/publication&gt;&lt;/bundle&gt;&lt;authors&gt;&lt;author&gt;&lt;firstName&gt;D&lt;/firstName&gt;&lt;middleNames&gt;Eli&lt;/middleNames&gt;&lt;lastName&gt;Penn&lt;/lastName&gt;&lt;/author&gt;&lt;author&gt;&lt;firstName&gt;Peter&lt;/firstName&gt;&lt;middleNames&gt;V&lt;/middleNames&gt;&lt;lastName&gt;Draganov&lt;/lastName&gt;&lt;/author&gt;&lt;author&gt;&lt;firstName&gt;Mihir&lt;/firstName&gt;&lt;middleNames&gt;S&lt;/middleNames&gt;&lt;lastName&gt;Wagh&lt;/lastName&gt;&lt;/author&gt;&lt;author&gt;&lt;firstName&gt;Chris&lt;/firstName&gt;&lt;middleNames&gt;E&lt;/middleNames&gt;&lt;lastName&gt;Forsmark&lt;/lastName&gt;&lt;/author&gt;&lt;author&gt;&lt;firstName&gt;Anand&lt;/firstName&gt;&lt;middleNames&gt;R&lt;/middleNames&gt;&lt;lastName&gt;Gupte&lt;/lastName&gt;&lt;/author&gt;&lt;author&gt;&lt;firstName&gt;Shailendra&lt;/firstName&gt;&lt;middleNames&gt;S&lt;/middleNames&gt;&lt;lastName&gt;Chauhan&lt;/lastName&gt;&lt;/author&gt;&lt;/authors&gt;&lt;/publication&gt;&lt;publication&gt;&lt;uuid&gt;A3B0D375-1734-4949-9EC0-1AD549E9CC79&lt;/uuid&gt;&lt;volume&gt;44&lt;/volume&gt;&lt;doi&gt;10.1055/s-0031-1291710&lt;/doi&gt;&lt;startpage&gt;543&lt;/startpage&gt;&lt;publication_date&gt;99201205001200000000220000&lt;/publication_date&gt;&lt;url&gt;http://eutils.ncbi.nlm.nih.gov/entrez/eutils/elink.fcgi?dbfrom=pubmed&amp;amp;id=22407382&amp;amp;retmode=ref&amp;amp;cmd=prlinks&lt;/url&gt;&lt;type&gt;400&lt;/type&gt;&lt;title&gt;Single-step endoscopic ultrasonography-guided drainage of peripancreatic fluid collections with a single self-expandable metal stent and standard linear echoendoscope.&lt;/title&gt;&lt;institution&gt;Baylor College of Medicine, Houston, TX 77030, USA.&lt;/institution&gt;&lt;number&gt;5&lt;/number&gt;&lt;subtype&gt;400&lt;/subtype&gt;&lt;endpage&gt;547&lt;/endpage&gt;&lt;bundle&gt;&lt;publication&gt;&lt;title&gt;Endoscopy&lt;/title&gt;&lt;type&gt;-100&lt;/type&gt;&lt;subtype&gt;-100&lt;/subtype&gt;&lt;uuid&gt;33B304C0-91AE-4CFB-80AF-7A454F125A0F&lt;/uuid&gt;&lt;/publication&gt;&lt;/bundle&gt;&lt;authors&gt;&lt;author&gt;&lt;firstName&gt;M&lt;/firstName&gt;&lt;lastName&gt;Berzosa&lt;/lastName&gt;&lt;/author&gt;&lt;author&gt;&lt;firstName&gt;S&lt;/firstName&gt;&lt;lastName&gt;Maheshwari&lt;/lastName&gt;&lt;/author&gt;&lt;author&gt;&lt;firstName&gt;K&lt;/firstName&gt;&lt;middleNames&gt;K&lt;/middleNames&gt;&lt;lastName&gt;Patel&lt;/lastName&gt;&lt;/author&gt;&lt;author&gt;&lt;firstName&gt;Y&lt;/firstName&gt;&lt;middleNames&gt;H&lt;/middleNames&gt;&lt;lastName&gt;Shaib&lt;/lastName&gt;&lt;/author&gt;&lt;/authors&gt;&lt;/publication&gt;&lt;publication&gt;&lt;uuid&gt;6F81346D-E024-46A8-84FE-4F87561CC0AF&lt;/uuid&gt;&lt;volume&gt;75&lt;/volume&gt;&lt;accepted_date&gt;99201110111200000000222000&lt;/accepted_date&gt;&lt;doi&gt;10.1016/j.gie.2011.10.020&lt;/doi&gt;&lt;startpage&gt;870&lt;/startpage&gt;&lt;publication_date&gt;99201204001200000000220000&lt;/publication_date&gt;&lt;url&gt;http://eutils.ncbi.nlm.nih.gov/entrez/eutils/elink.fcgi?dbfrom=pubmed&amp;amp;id=22301347&amp;amp;retmode=ref&amp;amp;cmd=prlinks&lt;/url&gt;&lt;type&gt;400&lt;/type&gt;&lt;title&gt;Clinical evaluation of a novel lumen-apposing metal stent for endosonography-guided pancreatic pseudocyst and gallbladder drainage (with videos).&lt;/title&gt;&lt;submission_date&gt;99201107041200000000222000&lt;/submission_date&gt;&lt;number&gt;4&lt;/number&gt;&lt;institution&gt;Department of Gastroenterology and Hepatology, Tokyo Medical University, Tokyo, Japan.&lt;/institution&gt;&lt;subtype&gt;400&lt;/subtype&gt;&lt;endpage&gt;876&lt;/endpage&gt;&lt;bundle&gt;&lt;publication&gt;&lt;title&gt;Gastrointestinal endoscopy&lt;/title&gt;&lt;type&gt;-100&lt;/type&gt;&lt;subtype&gt;-100&lt;/subtype&gt;&lt;uuid&gt;23FB842E-E2A5-4B0F-B78D-EF60F3ACFD88&lt;/uuid&gt;&lt;/publication&gt;&lt;/bundle&gt;&lt;authors&gt;&lt;author&gt;&lt;firstName&gt;Takao&lt;/firstName&gt;&lt;lastName&gt;Itoi&lt;/lastName&gt;&lt;/author&gt;&lt;author&gt;&lt;firstName&gt;Kenneth&lt;/firstName&gt;&lt;middleNames&gt;F&lt;/middleNames&gt;&lt;lastName&gt;Binmoeller&lt;/lastName&gt;&lt;/author&gt;&lt;author&gt;&lt;firstName&gt;Janak&lt;/firstName&gt;&lt;lastName&gt;Shah&lt;/lastName&gt;&lt;/author&gt;&lt;author&gt;&lt;firstName&gt;Atsushi&lt;/firstName&gt;&lt;lastName&gt;Sofuni&lt;/lastName&gt;&lt;/author&gt;&lt;author&gt;&lt;firstName&gt;Fumihide&lt;/firstName&gt;&lt;lastName&gt;Itokawa&lt;/lastName&gt;&lt;/author&gt;&lt;author&gt;&lt;firstName&gt;Toshio&lt;/firstName&gt;&lt;lastName&gt;Kurihara&lt;/lastName&gt;&lt;/author&gt;&lt;author&gt;&lt;firstName&gt;Takayoshi&lt;/firstName&gt;&lt;lastName&gt;Tsuchiya&lt;/lastName&gt;&lt;/author&gt;&lt;author&gt;&lt;firstName&gt;Kentaro&lt;/firstName&gt;&lt;lastName&gt;Ishii&lt;/lastName&gt;&lt;/author&gt;&lt;author&gt;&lt;firstName&gt;Shujiro&lt;/firstName&gt;&lt;lastName&gt;Tsuji&lt;/lastName&gt;&lt;/author&gt;&lt;author&gt;&lt;firstName&gt;Nobuhito&lt;/firstName&gt;&lt;lastName&gt;Ikeuchi&lt;/lastName&gt;&lt;/author&gt;&lt;author&gt;&lt;firstName&gt;Fuminori&lt;/firstName&gt;&lt;lastName&gt;Moriyasu&lt;/lastName&gt;&lt;/author&gt;&lt;/authors&gt;&lt;/publication&gt;&lt;publication&gt;&lt;uuid&gt;F0DBE529-06A4-4F6B-88BD-0410454FB786&lt;/uuid&gt;&lt;volume&gt;20&lt;/volume&gt;&lt;doi&gt;10.1007/s00534-012-0551-5&lt;/doi&gt;&lt;startpage&gt;403&lt;/startpage&gt;&lt;publication_date&gt;99201303001200000000220000&lt;/publication_date&gt;&lt;url&gt;http://eutils.ncbi.nlm.nih.gov/entrez/eutils/elink.fcgi?dbfrom=pubmed&amp;amp;id=22926337&amp;amp;retmode=ref&amp;amp;cmd=prlinks&lt;/url&gt;&lt;type&gt;400&lt;/type&gt;&lt;title&gt;New fully-covered self-expandable metal stent for endoscopic ultrasonography-guided intervention in infectious walled-off pancreatic necrosis (with video).&lt;/title&gt;&lt;institution&gt;Department of Gastroenterology and Hepatology, Tokyo Medical University, 6-7-1 Nishishinjuku, Shinjuku-ku, Tokyo, 160-0023, Japan. itoi@tokyo-med.ac.jp&lt;/institution&gt;&lt;number&gt;3&lt;/number&gt;&lt;subtype&gt;400&lt;/subtype&gt;&lt;endpage&gt;406&lt;/endpage&gt;&lt;bundle&gt;&lt;publication&gt;&lt;title&gt;Journal of hepato-biliary-pancreatic sciences&lt;/title&gt;&lt;type&gt;-100&lt;/type&gt;&lt;subtype&gt;-100&lt;/subtype&gt;&lt;uuid&gt;0FCBB330-CA0A-4FFA-B083-F066A1169CB6&lt;/uuid&gt;&lt;/publication&gt;&lt;/bundle&gt;&lt;authors&gt;&lt;author&gt;&lt;firstName&gt;Takao&lt;/firstName&gt;&lt;lastName&gt;Itoi&lt;/lastName&gt;&lt;/author&gt;&lt;author&gt;&lt;firstName&gt;D&lt;/firstName&gt;&lt;lastName&gt;Nageshwar Reddy&lt;/lastName&gt;&lt;/author&gt;&lt;author&gt;&lt;firstName&gt;Ichiro&lt;/firstName&gt;&lt;lastName&gt;Yasuda&lt;/lastName&gt;&lt;/author&gt;&lt;/authors&gt;&lt;/publication&gt;&lt;/publications&gt;&lt;cites&gt;&lt;/cites&gt;&lt;/citation&gt;</w:instrText>
      </w:r>
      <w:r w:rsidR="00576235" w:rsidRPr="000B6B66">
        <w:rPr>
          <w:rFonts w:ascii="Book Antiqua" w:hAnsi="Book Antiqua"/>
          <w:vertAlign w:val="superscript"/>
        </w:rPr>
        <w:fldChar w:fldCharType="separate"/>
      </w:r>
      <w:r w:rsidR="005B74C4" w:rsidRPr="000B6B66">
        <w:rPr>
          <w:rFonts w:ascii="Book Antiqua" w:hAnsi="Book Antiqua"/>
          <w:vertAlign w:val="superscript"/>
        </w:rPr>
        <w:t>[23-26]</w:t>
      </w:r>
      <w:r w:rsidR="00576235" w:rsidRPr="000B6B66">
        <w:rPr>
          <w:rFonts w:ascii="Book Antiqua" w:hAnsi="Book Antiqua"/>
          <w:vertAlign w:val="superscript"/>
        </w:rPr>
        <w:fldChar w:fldCharType="end"/>
      </w:r>
      <w:r w:rsidR="000E3C15">
        <w:rPr>
          <w:rFonts w:ascii="Book Antiqua" w:eastAsia="宋体" w:hAnsi="Book Antiqua" w:hint="eastAsia"/>
          <w:lang w:eastAsia="zh-CN"/>
        </w:rPr>
        <w:t xml:space="preserve">. </w:t>
      </w:r>
      <w:r w:rsidR="00422789" w:rsidRPr="0017735A">
        <w:rPr>
          <w:rFonts w:ascii="Book Antiqua" w:hAnsi="Book Antiqua"/>
        </w:rPr>
        <w:t>The migration risk remains.</w:t>
      </w:r>
      <w:r w:rsidR="000F3368" w:rsidRPr="0017735A">
        <w:rPr>
          <w:rFonts w:ascii="Book Antiqua" w:hAnsi="Book Antiqua"/>
        </w:rPr>
        <w:t xml:space="preserve"> </w:t>
      </w:r>
      <w:r w:rsidR="00FE2051" w:rsidRPr="0017735A">
        <w:rPr>
          <w:rFonts w:ascii="Book Antiqua" w:hAnsi="Book Antiqua"/>
        </w:rPr>
        <w:t xml:space="preserve">Some </w:t>
      </w:r>
      <w:proofErr w:type="spellStart"/>
      <w:r w:rsidR="00FE2051" w:rsidRPr="0017735A">
        <w:rPr>
          <w:rFonts w:ascii="Book Antiqua" w:hAnsi="Book Antiqua"/>
        </w:rPr>
        <w:t>interventionalists</w:t>
      </w:r>
      <w:proofErr w:type="spellEnd"/>
      <w:r w:rsidR="00FE2051" w:rsidRPr="0017735A">
        <w:rPr>
          <w:rFonts w:ascii="Book Antiqua" w:hAnsi="Book Antiqua"/>
        </w:rPr>
        <w:t xml:space="preserve"> place a double pigtail ste</w:t>
      </w:r>
      <w:r w:rsidR="0026327D" w:rsidRPr="0017735A">
        <w:rPr>
          <w:rFonts w:ascii="Book Antiqua" w:hAnsi="Book Antiqua"/>
        </w:rPr>
        <w:t>nt through the metal stent</w:t>
      </w:r>
      <w:r w:rsidR="000F3368" w:rsidRPr="0017735A">
        <w:rPr>
          <w:rFonts w:ascii="Book Antiqua" w:hAnsi="Book Antiqua"/>
        </w:rPr>
        <w:t xml:space="preserve"> </w:t>
      </w:r>
      <w:r w:rsidR="00FE2051" w:rsidRPr="0017735A">
        <w:rPr>
          <w:rFonts w:ascii="Book Antiqua" w:hAnsi="Book Antiqua"/>
        </w:rPr>
        <w:t>to prevent stent dislocation.</w:t>
      </w:r>
    </w:p>
    <w:p w:rsidR="007015C4" w:rsidRPr="000E3C15" w:rsidRDefault="007015C4" w:rsidP="000E3C15">
      <w:pPr>
        <w:spacing w:line="360" w:lineRule="auto"/>
        <w:jc w:val="both"/>
        <w:rPr>
          <w:rFonts w:ascii="Book Antiqua" w:eastAsia="宋体" w:hAnsi="Book Antiqua"/>
          <w:b/>
          <w:lang w:eastAsia="zh-CN"/>
        </w:rPr>
      </w:pPr>
    </w:p>
    <w:p w:rsidR="00B81684" w:rsidRPr="0017735A" w:rsidRDefault="00B81684" w:rsidP="000E3C15">
      <w:pPr>
        <w:spacing w:line="360" w:lineRule="auto"/>
        <w:jc w:val="both"/>
        <w:rPr>
          <w:rFonts w:ascii="Book Antiqua" w:hAnsi="Book Antiqua"/>
          <w:i/>
        </w:rPr>
      </w:pPr>
      <w:r w:rsidRPr="0017735A">
        <w:rPr>
          <w:rFonts w:ascii="Book Antiqua" w:hAnsi="Book Antiqua"/>
          <w:b/>
          <w:i/>
        </w:rPr>
        <w:t>One step devices</w:t>
      </w:r>
    </w:p>
    <w:p w:rsidR="00B15D39" w:rsidRPr="0017735A" w:rsidRDefault="00B15D39" w:rsidP="000E3C15">
      <w:pPr>
        <w:spacing w:line="360" w:lineRule="auto"/>
        <w:jc w:val="both"/>
        <w:rPr>
          <w:rFonts w:ascii="Book Antiqua" w:hAnsi="Book Antiqua"/>
        </w:rPr>
      </w:pPr>
      <w:r w:rsidRPr="0017735A">
        <w:rPr>
          <w:rFonts w:ascii="Book Antiqua" w:hAnsi="Book Antiqua"/>
        </w:rPr>
        <w:t>Several</w:t>
      </w:r>
      <w:r w:rsidR="00B81684" w:rsidRPr="0017735A">
        <w:rPr>
          <w:rFonts w:ascii="Book Antiqua" w:hAnsi="Book Antiqua"/>
        </w:rPr>
        <w:t xml:space="preserve"> new developments </w:t>
      </w:r>
      <w:r w:rsidRPr="0017735A">
        <w:rPr>
          <w:rFonts w:ascii="Book Antiqua" w:hAnsi="Book Antiqua"/>
        </w:rPr>
        <w:t xml:space="preserve">aim </w:t>
      </w:r>
      <w:r w:rsidR="00B81684" w:rsidRPr="0017735A">
        <w:rPr>
          <w:rFonts w:ascii="Book Antiqua" w:hAnsi="Book Antiqua"/>
        </w:rPr>
        <w:t>to simplify t</w:t>
      </w:r>
      <w:r w:rsidRPr="0017735A">
        <w:rPr>
          <w:rFonts w:ascii="Book Antiqua" w:hAnsi="Book Antiqua"/>
        </w:rPr>
        <w:t>he EUS guided technique and to combine the steps of puncture, dilatation</w:t>
      </w:r>
      <w:r w:rsidR="009003DC" w:rsidRPr="0017735A">
        <w:rPr>
          <w:rFonts w:ascii="Book Antiqua" w:hAnsi="Book Antiqua"/>
        </w:rPr>
        <w:t xml:space="preserve">/enlargement of the </w:t>
      </w:r>
      <w:proofErr w:type="spellStart"/>
      <w:r w:rsidR="009003DC" w:rsidRPr="0017735A">
        <w:rPr>
          <w:rFonts w:ascii="Book Antiqua" w:hAnsi="Book Antiqua"/>
        </w:rPr>
        <w:t>ostium</w:t>
      </w:r>
      <w:proofErr w:type="spellEnd"/>
      <w:r w:rsidRPr="0017735A">
        <w:rPr>
          <w:rFonts w:ascii="Book Antiqua" w:hAnsi="Book Antiqua"/>
        </w:rPr>
        <w:t xml:space="preserve"> and drainage in one single tool. </w:t>
      </w:r>
    </w:p>
    <w:p w:rsidR="00B15D39" w:rsidRPr="0017735A" w:rsidRDefault="00B15D39" w:rsidP="000E3C15">
      <w:pPr>
        <w:spacing w:line="360" w:lineRule="auto"/>
        <w:ind w:firstLineChars="200" w:firstLine="480"/>
        <w:jc w:val="both"/>
        <w:rPr>
          <w:rFonts w:ascii="Book Antiqua" w:hAnsi="Book Antiqua"/>
        </w:rPr>
      </w:pPr>
      <w:r w:rsidRPr="0017735A">
        <w:rPr>
          <w:rFonts w:ascii="Book Antiqua" w:hAnsi="Book Antiqua"/>
        </w:rPr>
        <w:lastRenderedPageBreak/>
        <w:t xml:space="preserve">The </w:t>
      </w:r>
      <w:proofErr w:type="spellStart"/>
      <w:r w:rsidRPr="0017735A">
        <w:rPr>
          <w:rFonts w:ascii="Book Antiqua" w:hAnsi="Book Antiqua"/>
        </w:rPr>
        <w:t>cystostome</w:t>
      </w:r>
      <w:proofErr w:type="spellEnd"/>
      <w:r w:rsidRPr="0017735A">
        <w:rPr>
          <w:rFonts w:ascii="Book Antiqua" w:hAnsi="Book Antiqua"/>
        </w:rPr>
        <w:t xml:space="preserve"> already combines the cyst puncture with an inner needle knife catheter followed by the diathermy by a metal ring</w:t>
      </w:r>
      <w:r w:rsidR="000E3C15">
        <w:rPr>
          <w:rFonts w:ascii="Book Antiqua" w:hAnsi="Book Antiqua"/>
        </w:rPr>
        <w:t xml:space="preserve"> at the tip of the outer sheet</w:t>
      </w:r>
      <w:r w:rsidR="00576235" w:rsidRPr="000B6B66">
        <w:rPr>
          <w:rFonts w:ascii="Book Antiqua" w:hAnsi="Book Antiqua"/>
          <w:vertAlign w:val="superscript"/>
        </w:rPr>
        <w:fldChar w:fldCharType="begin"/>
      </w:r>
      <w:r w:rsidR="003D5216">
        <w:rPr>
          <w:rFonts w:ascii="Book Antiqua" w:hAnsi="Book Antiqua"/>
          <w:vertAlign w:val="superscript"/>
        </w:rPr>
        <w:instrText xml:space="preserve"> ADDIN PAPERS2_CITATIONS &lt;citation&gt;&lt;uuid&gt;62F9CAB5-CB51-43A6-8742-8AE2476D6163&lt;/uuid&gt;&lt;priority&gt;15&lt;/priority&gt;&lt;publications&gt;&lt;publication&gt;&lt;uuid&gt;E0E1CC5F-E2F0-4EAB-B308-2ABA0656CD84&lt;/uuid&gt;&lt;volume&gt;13&lt;/volume&gt;&lt;doi&gt;10.1111/j.1751-2980.2011.00547.x&lt;/doi&gt;&lt;startpage&gt;47&lt;/startpage&gt;&lt;publication_date&gt;99201201001200000000220000&lt;/publication_date&gt;&lt;url&gt;http://eutils.ncbi.nlm.nih.gov/entrez/eutils/elink.fcgi?dbfrom=pubmed&amp;amp;id=22188916&amp;amp;retmode=ref&amp;amp;cmd=prlinks&lt;/url&gt;&lt;type&gt;400&lt;/type&gt;&lt;title&gt;Single-step versus two-step endo-ultrasonography-guided drainage of pancreatic pseudocyst.&lt;/title&gt;&lt;institution&gt;Division of Gastrointestinal Endoscopy, San Paolo University Hospital, Milan, Italy.&lt;/institution&gt;&lt;number&gt;1&lt;/number&gt;&lt;subtype&gt;400&lt;/subtype&gt;&lt;endpage&gt;53&lt;/endpage&gt;&lt;bundle&gt;&lt;publication&gt;&lt;title&gt;Journal of digestive diseases&lt;/title&gt;&lt;type&gt;-100&lt;/type&gt;&lt;subtype&gt;-100&lt;/subtype&gt;&lt;uuid&gt;5027A1BC-CD9A-44F5-826F-018793DFD368&lt;/uuid&gt;&lt;/publication&gt;&lt;/bundle&gt;&lt;authors&gt;&lt;author&gt;&lt;firstName&gt;Benedetto&lt;/firstName&gt;&lt;lastName&gt;Mangiavillano&lt;/lastName&gt;&lt;/author&gt;&lt;author&gt;&lt;firstName&gt;Paolo&lt;/firstName&gt;&lt;middleNames&gt;Giorgio&lt;/middleNames&gt;&lt;lastName&gt;Arcidiacono&lt;/lastName&gt;&lt;/author&gt;&lt;author&gt;&lt;firstName&gt;Enzo&lt;/firstName&gt;&lt;lastName&gt;Masci&lt;/lastName&gt;&lt;/author&gt;&lt;author&gt;&lt;firstName&gt;Alberto&lt;/firstName&gt;&lt;lastName&gt;Mariani&lt;/lastName&gt;&lt;/author&gt;&lt;author&gt;&lt;firstName&gt;Maria&lt;/firstName&gt;&lt;middleNames&gt;Chiara&lt;/middleNames&gt;&lt;lastName&gt;Petrone&lt;/lastName&gt;&lt;/author&gt;&lt;author&gt;&lt;firstName&gt;Silvia&lt;/firstName&gt;&lt;lastName&gt;Carrara&lt;/lastName&gt;&lt;/author&gt;&lt;author&gt;&lt;firstName&gt;Sabrina&lt;/firstName&gt;&lt;lastName&gt;Testoni&lt;/lastName&gt;&lt;/author&gt;&lt;author&gt;&lt;firstName&gt;Pier&lt;/firstName&gt;&lt;middleNames&gt;Alberto&lt;/middleNames&gt;&lt;lastName&gt;Testoni&lt;/lastName&gt;&lt;/author&gt;&lt;/authors&gt;&lt;/publication&gt;&lt;/publications&gt;&lt;cites&gt;&lt;/cites&gt;&lt;/citation&gt;</w:instrText>
      </w:r>
      <w:r w:rsidR="00576235" w:rsidRPr="000B6B66">
        <w:rPr>
          <w:rFonts w:ascii="Book Antiqua" w:hAnsi="Book Antiqua"/>
          <w:vertAlign w:val="superscript"/>
        </w:rPr>
        <w:fldChar w:fldCharType="separate"/>
      </w:r>
      <w:r w:rsidR="005B74C4" w:rsidRPr="000B6B66">
        <w:rPr>
          <w:rFonts w:ascii="Book Antiqua" w:hAnsi="Book Antiqua" w:cs="Book Antiqua"/>
          <w:vertAlign w:val="superscript"/>
        </w:rPr>
        <w:t>[27]</w:t>
      </w:r>
      <w:r w:rsidR="00576235" w:rsidRPr="000B6B66">
        <w:rPr>
          <w:rFonts w:ascii="Book Antiqua" w:hAnsi="Book Antiqua"/>
          <w:vertAlign w:val="superscript"/>
        </w:rPr>
        <w:fldChar w:fldCharType="end"/>
      </w:r>
      <w:r w:rsidR="000E3C15">
        <w:rPr>
          <w:rFonts w:ascii="Book Antiqua" w:eastAsia="宋体" w:hAnsi="Book Antiqua" w:hint="eastAsia"/>
          <w:lang w:eastAsia="zh-CN"/>
        </w:rPr>
        <w:t xml:space="preserve">. </w:t>
      </w:r>
      <w:r w:rsidRPr="0017735A">
        <w:rPr>
          <w:rFonts w:ascii="Book Antiqua" w:hAnsi="Book Antiqua"/>
        </w:rPr>
        <w:t>Exchange over a wire for stenting is still necessary.</w:t>
      </w:r>
      <w:r w:rsidR="00663A62" w:rsidRPr="0017735A">
        <w:rPr>
          <w:rFonts w:ascii="Book Antiqua" w:hAnsi="Book Antiqua"/>
        </w:rPr>
        <w:t xml:space="preserve"> However, a new development also now comes with a preloaded straight stent</w:t>
      </w:r>
      <w:r w:rsidR="009003DC" w:rsidRPr="0017735A">
        <w:rPr>
          <w:rFonts w:ascii="Book Antiqua" w:hAnsi="Book Antiqua"/>
        </w:rPr>
        <w:t xml:space="preserve"> which can be placed directly after diathermy.</w:t>
      </w:r>
    </w:p>
    <w:p w:rsidR="00B81684" w:rsidRPr="000E3C15" w:rsidRDefault="00920D4D" w:rsidP="000E3C15">
      <w:pPr>
        <w:spacing w:line="360" w:lineRule="auto"/>
        <w:ind w:firstLineChars="150" w:firstLine="360"/>
        <w:jc w:val="both"/>
        <w:rPr>
          <w:rFonts w:ascii="Book Antiqua" w:eastAsia="宋体" w:hAnsi="Book Antiqua"/>
          <w:lang w:eastAsia="zh-CN"/>
        </w:rPr>
      </w:pPr>
      <w:r w:rsidRPr="0017735A">
        <w:rPr>
          <w:rFonts w:ascii="Book Antiqua" w:hAnsi="Book Antiqua"/>
        </w:rPr>
        <w:t xml:space="preserve">The </w:t>
      </w:r>
      <w:proofErr w:type="spellStart"/>
      <w:r w:rsidR="00354A9C" w:rsidRPr="0017735A">
        <w:rPr>
          <w:rFonts w:ascii="Book Antiqua" w:hAnsi="Book Antiqua"/>
        </w:rPr>
        <w:t>G</w:t>
      </w:r>
      <w:r w:rsidRPr="0017735A">
        <w:rPr>
          <w:rFonts w:ascii="Book Antiqua" w:hAnsi="Book Antiqua"/>
        </w:rPr>
        <w:t>iovannini</w:t>
      </w:r>
      <w:proofErr w:type="spellEnd"/>
      <w:r w:rsidR="00B15D39" w:rsidRPr="0017735A">
        <w:rPr>
          <w:rFonts w:ascii="Book Antiqua" w:hAnsi="Book Antiqua"/>
        </w:rPr>
        <w:t xml:space="preserve"> stent </w:t>
      </w:r>
      <w:r w:rsidR="005832F1" w:rsidRPr="0017735A">
        <w:rPr>
          <w:rFonts w:ascii="Book Antiqua" w:hAnsi="Book Antiqua"/>
        </w:rPr>
        <w:t>device</w:t>
      </w:r>
      <w:r w:rsidR="00576235" w:rsidRPr="000B6B66">
        <w:rPr>
          <w:rFonts w:ascii="Book Antiqua" w:hAnsi="Book Antiqua"/>
          <w:vertAlign w:val="superscript"/>
        </w:rPr>
        <w:fldChar w:fldCharType="begin"/>
      </w:r>
      <w:r w:rsidR="003D5216">
        <w:rPr>
          <w:rFonts w:ascii="Book Antiqua" w:hAnsi="Book Antiqua"/>
          <w:vertAlign w:val="superscript"/>
        </w:rPr>
        <w:instrText xml:space="preserve"> ADDIN PAPERS2_CITATIONS &lt;citation&gt;&lt;uuid&gt;D0A41FEF-FDA2-4DB5-806A-5E5A58115AA4&lt;/uuid&gt;&lt;priority&gt;16&lt;/priority&gt;&lt;publications&gt;&lt;publication&gt;&lt;volume&gt;48&lt;/volume&gt;&lt;publication_date&gt;99199808001200000000220000&lt;/publication_date&gt;&lt;number&gt;2&lt;/number&gt;&lt;institution&gt;Endoscopic Unit, Paoli-Calmettes Institute, Marseilles, France.&lt;/institution&gt;&lt;startpage&gt;200&lt;/startpage&gt;&lt;title&gt;Cystogastrotomy entirely performed under endosonography guidance for pancreatic pseudocyst: results in six patients.&lt;/title&gt;&lt;uuid&gt;DCC210BC-66F5-4C2D-97A5-DB72FE6EAD90&lt;/uuid&gt;&lt;subtype&gt;400&lt;/subtype&gt;&lt;endpage&gt;203&lt;/endpage&gt;&lt;type&gt;400&lt;/type&gt;&lt;url&gt;http://eutils.ncbi.nlm.nih.gov/entrez/eutils/elink.fcgi?dbfrom=pubmed&amp;amp;id=9717789&amp;amp;retmode=ref&amp;amp;cmd=prlinks&lt;/url&gt;&lt;bundle&gt;&lt;publication&gt;&lt;title&gt;Gastrointestinal endoscopy&lt;/title&gt;&lt;type&gt;-100&lt;/type&gt;&lt;subtype&gt;-100&lt;/subtype&gt;&lt;uuid&gt;23FB842E-E2A5-4B0F-B78D-EF60F3ACFD88&lt;/uuid&gt;&lt;/publication&gt;&lt;/bundle&gt;&lt;authors&gt;&lt;author&gt;&lt;firstName&gt;M&lt;/firstName&gt;&lt;lastName&gt;Giovannini&lt;/lastName&gt;&lt;/author&gt;&lt;author&gt;&lt;firstName&gt;D&lt;/firstName&gt;&lt;lastName&gt;Bernardini&lt;/lastName&gt;&lt;/author&gt;&lt;author&gt;&lt;firstName&gt;J&lt;/firstName&gt;&lt;middleNames&gt;F&lt;/middleNames&gt;&lt;lastName&gt;Seitz&lt;/lastName&gt;&lt;/author&gt;&lt;/authors&gt;&lt;/publication&gt;&lt;/publications&gt;&lt;cites&gt;&lt;/cites&gt;&lt;/citation&gt;</w:instrText>
      </w:r>
      <w:r w:rsidR="00576235" w:rsidRPr="000B6B66">
        <w:rPr>
          <w:rFonts w:ascii="Book Antiqua" w:hAnsi="Book Antiqua"/>
          <w:vertAlign w:val="superscript"/>
        </w:rPr>
        <w:fldChar w:fldCharType="separate"/>
      </w:r>
      <w:r w:rsidR="005B74C4" w:rsidRPr="000B6B66">
        <w:rPr>
          <w:rFonts w:ascii="Book Antiqua" w:hAnsi="Book Antiqua" w:cs="Book Antiqua"/>
          <w:vertAlign w:val="superscript"/>
        </w:rPr>
        <w:t>[28]</w:t>
      </w:r>
      <w:r w:rsidR="00576235" w:rsidRPr="000B6B66">
        <w:rPr>
          <w:rFonts w:ascii="Book Antiqua" w:hAnsi="Book Antiqua"/>
          <w:vertAlign w:val="superscript"/>
        </w:rPr>
        <w:fldChar w:fldCharType="end"/>
      </w:r>
      <w:r w:rsidR="005832F1" w:rsidRPr="0017735A">
        <w:rPr>
          <w:rFonts w:ascii="Book Antiqua" w:hAnsi="Book Antiqua"/>
        </w:rPr>
        <w:t xml:space="preserve"> </w:t>
      </w:r>
      <w:r w:rsidRPr="0017735A">
        <w:rPr>
          <w:rFonts w:ascii="Book Antiqua" w:hAnsi="Book Antiqua"/>
        </w:rPr>
        <w:t xml:space="preserve">is an all-in-one stent introduction system </w:t>
      </w:r>
      <w:r w:rsidR="00B15D39" w:rsidRPr="0017735A">
        <w:rPr>
          <w:rFonts w:ascii="Book Antiqua" w:hAnsi="Book Antiqua"/>
        </w:rPr>
        <w:t>combin</w:t>
      </w:r>
      <w:r w:rsidR="005832F1" w:rsidRPr="0017735A">
        <w:rPr>
          <w:rFonts w:ascii="Book Antiqua" w:hAnsi="Book Antiqua"/>
        </w:rPr>
        <w:t>ing a 0.0</w:t>
      </w:r>
      <w:r w:rsidRPr="0017735A">
        <w:rPr>
          <w:rFonts w:ascii="Book Antiqua" w:hAnsi="Book Antiqua"/>
        </w:rPr>
        <w:t>35 needle-wire suitable for cutting diathermy, a 5.5F guiding catheter and a preloaded straight plastic stent (8,</w:t>
      </w:r>
      <w:r w:rsidR="001A32B8">
        <w:rPr>
          <w:rFonts w:ascii="Book Antiqua" w:eastAsia="宋体" w:hAnsi="Book Antiqua" w:hint="eastAsia"/>
          <w:lang w:eastAsia="zh-CN"/>
        </w:rPr>
        <w:t xml:space="preserve"> </w:t>
      </w:r>
      <w:r w:rsidRPr="0017735A">
        <w:rPr>
          <w:rFonts w:ascii="Book Antiqua" w:hAnsi="Book Antiqua"/>
        </w:rPr>
        <w:t>5 or 10F, 5 cm long</w:t>
      </w:r>
      <w:r w:rsidR="005832F1" w:rsidRPr="0017735A">
        <w:rPr>
          <w:rFonts w:ascii="Book Antiqua" w:hAnsi="Book Antiqua"/>
        </w:rPr>
        <w:t xml:space="preserve">). The needle-wire is introduced under EUS-guidance into the fluid collection using cutting current. After removing the internal rigid part, the wire can be curled in the cystic cavity to stabilize the position. The guiding and dilatation catheter follows over the wire and finally the straight plastic stent </w:t>
      </w:r>
      <w:r w:rsidR="00354A9C" w:rsidRPr="0017735A">
        <w:rPr>
          <w:rFonts w:ascii="Book Antiqua" w:hAnsi="Book Antiqua"/>
        </w:rPr>
        <w:t xml:space="preserve">can be </w:t>
      </w:r>
      <w:proofErr w:type="spellStart"/>
      <w:r w:rsidR="00354A9C" w:rsidRPr="0017735A">
        <w:rPr>
          <w:rFonts w:ascii="Book Antiqua" w:hAnsi="Book Antiqua"/>
        </w:rPr>
        <w:t>transmurally</w:t>
      </w:r>
      <w:proofErr w:type="spellEnd"/>
      <w:r w:rsidR="00354A9C" w:rsidRPr="0017735A">
        <w:rPr>
          <w:rFonts w:ascii="Book Antiqua" w:hAnsi="Book Antiqua"/>
        </w:rPr>
        <w:t xml:space="preserve"> positioned</w:t>
      </w:r>
      <w:r w:rsidR="005832F1" w:rsidRPr="0017735A">
        <w:rPr>
          <w:rFonts w:ascii="Book Antiqua" w:hAnsi="Book Antiqua"/>
        </w:rPr>
        <w:t xml:space="preserve"> </w:t>
      </w:r>
      <w:r w:rsidR="00C72804" w:rsidRPr="0017735A">
        <w:rPr>
          <w:rFonts w:ascii="Book Antiqua" w:hAnsi="Book Antiqua"/>
        </w:rPr>
        <w:t>(</w:t>
      </w:r>
      <w:proofErr w:type="spellStart"/>
      <w:r w:rsidR="00C72804" w:rsidRPr="0017735A">
        <w:rPr>
          <w:rFonts w:ascii="Book Antiqua" w:hAnsi="Book Antiqua"/>
        </w:rPr>
        <w:t>Giovannini</w:t>
      </w:r>
      <w:proofErr w:type="spellEnd"/>
      <w:r w:rsidR="00C72804" w:rsidRPr="0017735A">
        <w:rPr>
          <w:rFonts w:ascii="Book Antiqua" w:hAnsi="Book Antiqua"/>
        </w:rPr>
        <w:t xml:space="preserve"> Needle Wire Oasis; </w:t>
      </w:r>
      <w:r w:rsidRPr="0017735A">
        <w:rPr>
          <w:rFonts w:ascii="Book Antiqua" w:hAnsi="Book Antiqua"/>
        </w:rPr>
        <w:t xml:space="preserve">Cook endoscopy, Winston-Salem, NC, </w:t>
      </w:r>
      <w:r w:rsidR="000E3C15" w:rsidRPr="000E3C15">
        <w:rPr>
          <w:rFonts w:ascii="Book Antiqua" w:hAnsi="Book Antiqua"/>
        </w:rPr>
        <w:t>United States</w:t>
      </w:r>
      <w:r w:rsidRPr="0017735A">
        <w:rPr>
          <w:rFonts w:ascii="Book Antiqua" w:hAnsi="Book Antiqua"/>
        </w:rPr>
        <w:t>).</w:t>
      </w:r>
      <w:r w:rsidR="000F3368" w:rsidRPr="0017735A">
        <w:rPr>
          <w:rFonts w:ascii="Book Antiqua" w:hAnsi="Book Antiqua"/>
        </w:rPr>
        <w:t xml:space="preserve"> </w:t>
      </w:r>
      <w:r w:rsidR="006E6242" w:rsidRPr="0017735A">
        <w:rPr>
          <w:rFonts w:ascii="Book Antiqua" w:hAnsi="Book Antiqua"/>
        </w:rPr>
        <w:t xml:space="preserve">This one-step EUS-guided technique for </w:t>
      </w:r>
      <w:proofErr w:type="spellStart"/>
      <w:r w:rsidR="006E6242" w:rsidRPr="0017735A">
        <w:rPr>
          <w:rFonts w:ascii="Book Antiqua" w:hAnsi="Book Antiqua"/>
        </w:rPr>
        <w:t>transmural</w:t>
      </w:r>
      <w:proofErr w:type="spellEnd"/>
      <w:r w:rsidR="006E6242" w:rsidRPr="0017735A">
        <w:rPr>
          <w:rFonts w:ascii="Book Antiqua" w:hAnsi="Book Antiqua"/>
        </w:rPr>
        <w:t xml:space="preserve"> cyst access has proven safe and effective for the management of pancreatic </w:t>
      </w:r>
      <w:proofErr w:type="spellStart"/>
      <w:r w:rsidR="006E6242" w:rsidRPr="0017735A">
        <w:rPr>
          <w:rFonts w:ascii="Book Antiqua" w:hAnsi="Book Antiqua"/>
        </w:rPr>
        <w:t>ps</w:t>
      </w:r>
      <w:r w:rsidR="000B6B66">
        <w:rPr>
          <w:rFonts w:ascii="Book Antiqua" w:hAnsi="Book Antiqua"/>
        </w:rPr>
        <w:t>eu</w:t>
      </w:r>
      <w:r w:rsidR="000E3C15">
        <w:rPr>
          <w:rFonts w:ascii="Book Antiqua" w:hAnsi="Book Antiqua"/>
        </w:rPr>
        <w:t>docysts</w:t>
      </w:r>
      <w:proofErr w:type="spellEnd"/>
      <w:r w:rsidR="000E3C15">
        <w:rPr>
          <w:rFonts w:ascii="Book Antiqua" w:hAnsi="Book Antiqua"/>
        </w:rPr>
        <w:t xml:space="preserve"> and abscesses</w:t>
      </w:r>
      <w:r w:rsidR="00576235" w:rsidRPr="00882BDC">
        <w:rPr>
          <w:rFonts w:ascii="Book Antiqua" w:hAnsi="Book Antiqua"/>
          <w:vertAlign w:val="superscript"/>
        </w:rPr>
        <w:fldChar w:fldCharType="begin"/>
      </w:r>
      <w:r w:rsidR="003D5216">
        <w:rPr>
          <w:rFonts w:ascii="Book Antiqua" w:hAnsi="Book Antiqua"/>
          <w:vertAlign w:val="superscript"/>
        </w:rPr>
        <w:instrText xml:space="preserve"> ADDIN PAPERS2_CITATIONS &lt;citation&gt;&lt;uuid&gt;5CDBC65F-FF48-48B9-BD9E-1099104C706D&lt;/uuid&gt;&lt;priority&gt;17&lt;/priority&gt;&lt;publications&gt;&lt;publication&gt;&lt;uuid&gt;C273D52B-B341-430D-8BC4-9A908F44934C&lt;/uuid&gt;&lt;volume&gt;63&lt;/volume&gt;&lt;accepted_date&gt;99200511081200000000222000&lt;/accepted_date&gt;&lt;doi&gt;10.1016/j.gie.2005.11.047&lt;/doi&gt;&lt;startpage&gt;409&lt;/startpage&gt;&lt;publication_date&gt;99200603001200000000220000&lt;/publication_date&gt;&lt;url&gt;http://eutils.ncbi.nlm.nih.gov/entrez/eutils/elink.fcgi?dbfrom=pubmed&amp;amp;id=16500388&amp;amp;retmode=ref&amp;amp;cmd=prlinks&lt;/url&gt;&lt;type&gt;400&lt;/type&gt;&lt;title&gt;Endoscopic management of pancreatic pseudocysts or abscesses after an EUS-guided 1-step procedure for initial access.&lt;/title&gt;&lt;submission_date&gt;99200503251200000000222000&lt;/submission_date&gt;&lt;number&gt;3&lt;/number&gt;&lt;institution&gt;Department of Gastroenterology, Hepatology and Endocrinology, Medizinische Hochschule Hannover, Germany.&lt;/institution&gt;&lt;subtype&gt;400&lt;/subtype&gt;&lt;endpage&gt;416&lt;/endpage&gt;&lt;bundle&gt;&lt;publication&gt;&lt;title&gt;Gastrointestinal endoscopy&lt;/title&gt;&lt;type&gt;-100&lt;/type&gt;&lt;subtype&gt;-100&lt;/subtype&gt;&lt;uuid&gt;23FB842E-E2A5-4B0F-B78D-EF60F3ACFD88&lt;/uuid&gt;&lt;/publication&gt;&lt;/bundle&gt;&lt;authors&gt;&lt;author&gt;&lt;firstName&gt;Martin&lt;/firstName&gt;&lt;lastName&gt;Krüger&lt;/lastName&gt;&lt;/author&gt;&lt;author&gt;&lt;firstName&gt;Andrea&lt;/firstName&gt;&lt;middleNames&gt;S&lt;/middleNames&gt;&lt;lastName&gt;Schneider&lt;/lastName&gt;&lt;/author&gt;&lt;author&gt;&lt;firstName&gt;Michael&lt;/firstName&gt;&lt;middleNames&gt;P&lt;/middleNames&gt;&lt;lastName&gt;Manns&lt;/lastName&gt;&lt;/author&gt;&lt;author&gt;&lt;firstName&gt;Peter&lt;/firstName&gt;&lt;middleNames&gt;N&lt;/middleNames&gt;&lt;lastName&gt;Meier&lt;/lastName&gt;&lt;/author&gt;&lt;/authors&gt;&lt;/publication&gt;&lt;/publications&gt;&lt;cites&gt;&lt;/cites&gt;&lt;/citation&gt;</w:instrText>
      </w:r>
      <w:r w:rsidR="00576235" w:rsidRPr="00882BDC">
        <w:rPr>
          <w:rFonts w:ascii="Book Antiqua" w:hAnsi="Book Antiqua"/>
          <w:vertAlign w:val="superscript"/>
        </w:rPr>
        <w:fldChar w:fldCharType="separate"/>
      </w:r>
      <w:r w:rsidR="005B74C4" w:rsidRPr="00882BDC">
        <w:rPr>
          <w:rFonts w:ascii="Book Antiqua" w:hAnsi="Book Antiqua" w:cs="Book Antiqua"/>
          <w:vertAlign w:val="superscript"/>
        </w:rPr>
        <w:t>[29]</w:t>
      </w:r>
      <w:r w:rsidR="00576235" w:rsidRPr="00882BDC">
        <w:rPr>
          <w:rFonts w:ascii="Book Antiqua" w:hAnsi="Book Antiqua"/>
          <w:vertAlign w:val="superscript"/>
        </w:rPr>
        <w:fldChar w:fldCharType="end"/>
      </w:r>
      <w:r w:rsidR="000E3C15">
        <w:rPr>
          <w:rFonts w:ascii="Book Antiqua" w:eastAsia="宋体" w:hAnsi="Book Antiqua" w:hint="eastAsia"/>
          <w:lang w:eastAsia="zh-CN"/>
        </w:rPr>
        <w:t>.</w:t>
      </w:r>
    </w:p>
    <w:p w:rsidR="009003DC" w:rsidRPr="0017735A" w:rsidRDefault="009003DC" w:rsidP="000E3C15">
      <w:pPr>
        <w:spacing w:line="360" w:lineRule="auto"/>
        <w:ind w:firstLineChars="200" w:firstLine="480"/>
        <w:jc w:val="both"/>
        <w:rPr>
          <w:rFonts w:ascii="Book Antiqua" w:hAnsi="Book Antiqua"/>
        </w:rPr>
      </w:pPr>
      <w:r w:rsidRPr="0017735A">
        <w:rPr>
          <w:rFonts w:ascii="Book Antiqua" w:hAnsi="Book Antiqua"/>
        </w:rPr>
        <w:t>A new combination tool is the “</w:t>
      </w:r>
      <w:proofErr w:type="spellStart"/>
      <w:r w:rsidRPr="0017735A">
        <w:rPr>
          <w:rFonts w:ascii="Book Antiqua" w:hAnsi="Book Antiqua"/>
        </w:rPr>
        <w:t>Naxix</w:t>
      </w:r>
      <w:proofErr w:type="spellEnd"/>
      <w:r w:rsidRPr="0017735A">
        <w:rPr>
          <w:rFonts w:ascii="Book Antiqua" w:hAnsi="Book Antiqua"/>
        </w:rPr>
        <w:t>-access-device” (</w:t>
      </w:r>
      <w:proofErr w:type="spellStart"/>
      <w:r w:rsidR="00354A9C" w:rsidRPr="0017735A">
        <w:rPr>
          <w:rFonts w:ascii="Book Antiqua" w:hAnsi="Book Antiqua"/>
        </w:rPr>
        <w:t>Xlumena</w:t>
      </w:r>
      <w:r w:rsidRPr="0017735A">
        <w:rPr>
          <w:rFonts w:ascii="Book Antiqua" w:hAnsi="Book Antiqua"/>
          <w:vertAlign w:val="superscript"/>
        </w:rPr>
        <w:t>TM</w:t>
      </w:r>
      <w:proofErr w:type="spellEnd"/>
      <w:r w:rsidRPr="0017735A">
        <w:rPr>
          <w:rFonts w:ascii="Book Antiqua" w:hAnsi="Book Antiqua"/>
        </w:rPr>
        <w:t xml:space="preserve">) which consists of a 19 G trocar with a short </w:t>
      </w:r>
      <w:proofErr w:type="spellStart"/>
      <w:r w:rsidRPr="0017735A">
        <w:rPr>
          <w:rFonts w:ascii="Book Antiqua" w:hAnsi="Book Antiqua"/>
        </w:rPr>
        <w:t>extandable</w:t>
      </w:r>
      <w:proofErr w:type="spellEnd"/>
      <w:r w:rsidRPr="0017735A">
        <w:rPr>
          <w:rFonts w:ascii="Book Antiqua" w:hAnsi="Book Antiqua"/>
        </w:rPr>
        <w:t xml:space="preserve"> side blade. The side blade enlarges the </w:t>
      </w:r>
      <w:proofErr w:type="spellStart"/>
      <w:r w:rsidRPr="0017735A">
        <w:rPr>
          <w:rFonts w:ascii="Book Antiqua" w:hAnsi="Book Antiqua"/>
        </w:rPr>
        <w:t>ostium</w:t>
      </w:r>
      <w:proofErr w:type="spellEnd"/>
      <w:r w:rsidRPr="0017735A">
        <w:rPr>
          <w:rFonts w:ascii="Book Antiqua" w:hAnsi="Book Antiqua"/>
        </w:rPr>
        <w:t xml:space="preserve"> to 3.5 mm diameter which allow</w:t>
      </w:r>
      <w:r w:rsidR="00354A9C" w:rsidRPr="0017735A">
        <w:rPr>
          <w:rFonts w:ascii="Book Antiqua" w:hAnsi="Book Antiqua"/>
        </w:rPr>
        <w:t xml:space="preserve">s to advance a pear shaped </w:t>
      </w:r>
      <w:proofErr w:type="spellStart"/>
      <w:r w:rsidR="00354A9C" w:rsidRPr="0017735A">
        <w:rPr>
          <w:rFonts w:ascii="Book Antiqua" w:hAnsi="Book Antiqua"/>
        </w:rPr>
        <w:t>anquoring</w:t>
      </w:r>
      <w:proofErr w:type="spellEnd"/>
      <w:r w:rsidR="00127084" w:rsidRPr="0017735A">
        <w:rPr>
          <w:rFonts w:ascii="Book Antiqua" w:hAnsi="Book Antiqua"/>
        </w:rPr>
        <w:t xml:space="preserve"> </w:t>
      </w:r>
      <w:r w:rsidRPr="0017735A">
        <w:rPr>
          <w:rFonts w:ascii="Book Antiqua" w:hAnsi="Book Antiqua"/>
        </w:rPr>
        <w:t xml:space="preserve">and </w:t>
      </w:r>
      <w:r w:rsidR="00127084" w:rsidRPr="0017735A">
        <w:rPr>
          <w:rFonts w:ascii="Book Antiqua" w:hAnsi="Book Antiqua"/>
        </w:rPr>
        <w:t xml:space="preserve">a </w:t>
      </w:r>
      <w:r w:rsidRPr="0017735A">
        <w:rPr>
          <w:rFonts w:ascii="Book Antiqua" w:hAnsi="Book Antiqua"/>
        </w:rPr>
        <w:t xml:space="preserve">10 mm dilatation balloon. The device has also </w:t>
      </w:r>
      <w:r w:rsidR="00DB7785" w:rsidRPr="0017735A">
        <w:rPr>
          <w:rFonts w:ascii="Book Antiqua" w:hAnsi="Book Antiqua"/>
        </w:rPr>
        <w:t>additional channels for gui</w:t>
      </w:r>
      <w:r w:rsidR="000E3C15">
        <w:rPr>
          <w:rFonts w:ascii="Book Antiqua" w:hAnsi="Book Antiqua"/>
        </w:rPr>
        <w:t>de wires and contrast injection</w:t>
      </w:r>
      <w:r w:rsidR="00576235" w:rsidRPr="000E3C15">
        <w:rPr>
          <w:rFonts w:ascii="Book Antiqua" w:hAnsi="Book Antiqua"/>
          <w:vertAlign w:val="superscript"/>
        </w:rPr>
        <w:fldChar w:fldCharType="begin"/>
      </w:r>
      <w:r w:rsidR="003D5216" w:rsidRPr="008D3654">
        <w:rPr>
          <w:rFonts w:ascii="Book Antiqua" w:hAnsi="Book Antiqua"/>
          <w:vertAlign w:val="superscript"/>
        </w:rPr>
        <w:instrText xml:space="preserve"> ADDIN PAPERS2_CITATIONS &lt;citation&gt;&lt;uuid&gt;27D70E9B-A004-4751-BF7D-20506D0BB246&lt;/uuid&gt;&lt;priority&gt;18&lt;/priority&gt;&lt;publications&gt;&lt;publication&gt;&lt;uuid&gt;A82D323B-965E-430E-AE7A-B670D40B3EB1&lt;/uuid&gt;&lt;volume&gt;27&lt;/volume&gt;&lt;accepted_date&gt;99201210221200000000222000&lt;/accepted_date&gt;&lt;doi&gt;10.1007/s00464-012-2682-9&lt;/doi&gt;&lt;startpage&gt;1835&lt;/startpage&gt;&lt;publication_date&gt;99201305001200000000220000&lt;/publication_date&gt;&lt;url&gt;http://eutils.ncbi.nlm.nih.gov/entrez/eutils/elink.fcgi?dbfrom=pubmed&amp;amp;id=23299130&amp;amp;retmode=ref&amp;amp;cmd=prlinks&lt;/url&gt;&lt;type&gt;400&lt;/type&gt;&lt;title&gt;Endosonography-guided transmural drainage of pancreatic pseudocysts using an exchange-free access device: initial clinical experience.&lt;/title&gt;&lt;submission_date&gt;99201203261200000000222000&lt;/submission_date&gt;&lt;number&gt;5&lt;/number&gt;&lt;institution&gt;Paul May and Frank Stein Center for Interventional Endoscopy, California Pacific Medical Center, San Francisco, CA, USA. kbinmoeller@endovision.com&lt;/institution&gt;&lt;subtype&gt;400&lt;/subtype&gt;&lt;endpage&gt;1839&lt;/endpage&gt;&lt;bundle&gt;&lt;publication&gt;&lt;title&gt;Surgical endoscopy&lt;/title&gt;&lt;type&gt;-100&lt;/type&gt;&lt;subtype&gt;-100&lt;/subtype&gt;&lt;uuid&gt;9404D7AE-3311-4549-A4CE-9A30C6648B3D&lt;/uuid&gt;&lt;/publication&gt;&lt;/bundle&gt;&lt;authors&gt;&lt;author&gt;&lt;firstName&gt;Kenneth&lt;/firstName&gt;&lt;middleNames&gt;F&lt;/middleNames&gt;&lt;lastName&gt;Binmoeller&lt;/lastName&gt;&lt;/author&gt;&lt;author&gt;&lt;firstName&gt;Frank&lt;/firstName&gt;&lt;lastName&gt;Weilert&lt;/lastName&gt;&lt;/author&gt;&lt;author&gt;&lt;firstName&gt;Janak&lt;/firstName&gt;&lt;middleNames&gt;N&lt;/middleNames&gt;&lt;lastName&gt;Shah&lt;/lastName&gt;&lt;/author&gt;&lt;author&gt;&lt;firstName&gt;Yasser&lt;/firstName&gt;&lt;middleNames&gt;M&lt;/middleNames&gt;&lt;lastName&gt;Bhat&lt;/lastName&gt;&lt;/author&gt;&lt;author&gt;&lt;firstName&gt;Steve&lt;/firstName&gt;&lt;lastName&gt;Kane&lt;/lastName&gt;&lt;/author&gt;&lt;/authors&gt;&lt;/publication&gt;&lt;/publications&gt;&lt;cites&gt;&lt;/cites&gt;&lt;/citation&gt;</w:instrText>
      </w:r>
      <w:r w:rsidR="00576235" w:rsidRPr="000E3C15">
        <w:rPr>
          <w:rFonts w:ascii="Book Antiqua" w:hAnsi="Book Antiqua"/>
          <w:vertAlign w:val="superscript"/>
        </w:rPr>
        <w:fldChar w:fldCharType="separate"/>
      </w:r>
      <w:r w:rsidR="005B74C4" w:rsidRPr="000E3C15">
        <w:rPr>
          <w:rFonts w:ascii="Book Antiqua" w:hAnsi="Book Antiqua"/>
          <w:vertAlign w:val="superscript"/>
        </w:rPr>
        <w:t>[30]</w:t>
      </w:r>
      <w:r w:rsidR="00576235" w:rsidRPr="000E3C15">
        <w:rPr>
          <w:rFonts w:ascii="Book Antiqua" w:hAnsi="Book Antiqua"/>
          <w:vertAlign w:val="superscript"/>
        </w:rPr>
        <w:fldChar w:fldCharType="end"/>
      </w:r>
      <w:r w:rsidR="000E3C15">
        <w:rPr>
          <w:rFonts w:ascii="Book Antiqua" w:eastAsia="宋体" w:hAnsi="Book Antiqua" w:hint="eastAsia"/>
          <w:lang w:eastAsia="zh-CN"/>
        </w:rPr>
        <w:t xml:space="preserve">. </w:t>
      </w:r>
      <w:r w:rsidR="00127084" w:rsidRPr="0017735A">
        <w:rPr>
          <w:rFonts w:ascii="Book Antiqua" w:hAnsi="Book Antiqua"/>
        </w:rPr>
        <w:t xml:space="preserve">Avoiding device exchanges, this accessory allows access, </w:t>
      </w:r>
      <w:proofErr w:type="spellStart"/>
      <w:r w:rsidR="00127084" w:rsidRPr="0017735A">
        <w:rPr>
          <w:rFonts w:ascii="Book Antiqua" w:hAnsi="Book Antiqua"/>
        </w:rPr>
        <w:t>guidewire</w:t>
      </w:r>
      <w:proofErr w:type="spellEnd"/>
      <w:r w:rsidR="00127084" w:rsidRPr="0017735A">
        <w:rPr>
          <w:rFonts w:ascii="Book Antiqua" w:hAnsi="Book Antiqua"/>
        </w:rPr>
        <w:t xml:space="preserve"> insertion, tract enlargement and dilatation.</w:t>
      </w:r>
    </w:p>
    <w:p w:rsidR="007C2DBD" w:rsidRPr="0017735A" w:rsidRDefault="007C17A9" w:rsidP="000E3C15">
      <w:pPr>
        <w:spacing w:line="360" w:lineRule="auto"/>
        <w:ind w:firstLineChars="250" w:firstLine="600"/>
        <w:jc w:val="both"/>
        <w:rPr>
          <w:rFonts w:ascii="Book Antiqua" w:hAnsi="Book Antiqua"/>
        </w:rPr>
      </w:pPr>
      <w:r w:rsidRPr="0017735A">
        <w:rPr>
          <w:rFonts w:ascii="Book Antiqua" w:hAnsi="Book Antiqua"/>
        </w:rPr>
        <w:t>The r</w:t>
      </w:r>
      <w:r w:rsidR="007C2DBD" w:rsidRPr="0017735A">
        <w:rPr>
          <w:rFonts w:ascii="Book Antiqua" w:hAnsi="Book Antiqua"/>
        </w:rPr>
        <w:t>ecent technical developments have provided us with easier deployable st</w:t>
      </w:r>
      <w:r w:rsidR="000A1C4D" w:rsidRPr="0017735A">
        <w:rPr>
          <w:rFonts w:ascii="Book Antiqua" w:hAnsi="Book Antiqua"/>
        </w:rPr>
        <w:t xml:space="preserve">ent systems </w:t>
      </w:r>
      <w:r w:rsidRPr="0017735A">
        <w:rPr>
          <w:rFonts w:ascii="Book Antiqua" w:hAnsi="Book Antiqua"/>
        </w:rPr>
        <w:t>for the EUS-guided management of pancreatic fluid collections. The SEMS</w:t>
      </w:r>
      <w:r w:rsidR="000A1C4D" w:rsidRPr="0017735A">
        <w:rPr>
          <w:rFonts w:ascii="Book Antiqua" w:hAnsi="Book Antiqua"/>
        </w:rPr>
        <w:t xml:space="preserve"> appear safer and more effective </w:t>
      </w:r>
      <w:r w:rsidRPr="0017735A">
        <w:rPr>
          <w:rFonts w:ascii="Book Antiqua" w:hAnsi="Book Antiqua"/>
        </w:rPr>
        <w:t>in hitherto existing case series and studies. Large-s</w:t>
      </w:r>
      <w:r w:rsidR="007C2DBD" w:rsidRPr="0017735A">
        <w:rPr>
          <w:rFonts w:ascii="Book Antiqua" w:hAnsi="Book Antiqua"/>
        </w:rPr>
        <w:t>ized</w:t>
      </w:r>
      <w:r w:rsidRPr="0017735A">
        <w:rPr>
          <w:rFonts w:ascii="Book Antiqua" w:hAnsi="Book Antiqua"/>
        </w:rPr>
        <w:t xml:space="preserve">, </w:t>
      </w:r>
      <w:proofErr w:type="spellStart"/>
      <w:r w:rsidRPr="0017735A">
        <w:rPr>
          <w:rFonts w:ascii="Book Antiqua" w:hAnsi="Book Antiqua"/>
        </w:rPr>
        <w:t>randomised</w:t>
      </w:r>
      <w:proofErr w:type="spellEnd"/>
      <w:r w:rsidR="007C2DBD" w:rsidRPr="0017735A">
        <w:rPr>
          <w:rFonts w:ascii="Book Antiqua" w:hAnsi="Book Antiqua"/>
        </w:rPr>
        <w:t xml:space="preserve"> comparative studies are required for </w:t>
      </w:r>
      <w:r w:rsidRPr="0017735A">
        <w:rPr>
          <w:rFonts w:ascii="Book Antiqua" w:hAnsi="Book Antiqua"/>
        </w:rPr>
        <w:t xml:space="preserve">further evaluation and </w:t>
      </w:r>
      <w:r w:rsidR="008F11EE" w:rsidRPr="0017735A">
        <w:rPr>
          <w:rFonts w:ascii="Book Antiqua" w:hAnsi="Book Antiqua"/>
        </w:rPr>
        <w:t xml:space="preserve">this will lead to </w:t>
      </w:r>
      <w:r w:rsidR="007C2DBD" w:rsidRPr="0017735A">
        <w:rPr>
          <w:rFonts w:ascii="Book Antiqua" w:hAnsi="Book Antiqua"/>
        </w:rPr>
        <w:t>continued improvement of the techniques.</w:t>
      </w:r>
    </w:p>
    <w:p w:rsidR="00B820A9" w:rsidRPr="0017735A" w:rsidRDefault="00B820A9" w:rsidP="000E3C15">
      <w:pPr>
        <w:spacing w:line="360" w:lineRule="auto"/>
        <w:jc w:val="both"/>
        <w:rPr>
          <w:rFonts w:ascii="Book Antiqua" w:hAnsi="Book Antiqua"/>
        </w:rPr>
      </w:pPr>
      <w:r w:rsidRPr="0017735A">
        <w:rPr>
          <w:rFonts w:ascii="Book Antiqua" w:hAnsi="Book Antiqua"/>
        </w:rPr>
        <w:br w:type="page"/>
      </w:r>
    </w:p>
    <w:p w:rsidR="00784ECC" w:rsidRDefault="0017735A" w:rsidP="00784ECC">
      <w:pPr>
        <w:spacing w:line="360" w:lineRule="auto"/>
        <w:jc w:val="both"/>
        <w:rPr>
          <w:rFonts w:ascii="Book Antiqua" w:eastAsia="宋体" w:hAnsi="Book Antiqua"/>
          <w:b/>
          <w:lang w:eastAsia="zh-CN"/>
        </w:rPr>
      </w:pPr>
      <w:r w:rsidRPr="0017735A">
        <w:rPr>
          <w:rFonts w:ascii="Book Antiqua" w:hAnsi="Book Antiqua"/>
          <w:b/>
        </w:rPr>
        <w:lastRenderedPageBreak/>
        <w:t>REFERENCES</w:t>
      </w:r>
      <w:bookmarkStart w:id="59" w:name="OLE_LINK277"/>
      <w:bookmarkStart w:id="60" w:name="OLE_LINK278"/>
      <w:bookmarkStart w:id="61" w:name="OLE_LINK279"/>
      <w:bookmarkStart w:id="62" w:name="OLE_LINK290"/>
      <w:bookmarkStart w:id="63" w:name="OLE_LINK301"/>
      <w:bookmarkStart w:id="64" w:name="OLE_LINK312"/>
      <w:bookmarkStart w:id="65" w:name="OLE_LINK315"/>
      <w:bookmarkStart w:id="66" w:name="OLE_LINK316"/>
      <w:bookmarkStart w:id="67" w:name="OLE_LINK317"/>
      <w:bookmarkStart w:id="68" w:name="OLE_LINK318"/>
      <w:bookmarkStart w:id="69" w:name="OLE_LINK326"/>
      <w:bookmarkStart w:id="70" w:name="OLE_LINK335"/>
      <w:bookmarkStart w:id="71" w:name="OLE_LINK339"/>
      <w:bookmarkStart w:id="72" w:name="OLE_LINK348"/>
      <w:bookmarkStart w:id="73" w:name="OLE_LINK399"/>
    </w:p>
    <w:p w:rsidR="00784ECC" w:rsidRPr="0030748E" w:rsidRDefault="00784ECC" w:rsidP="00784ECC">
      <w:pPr>
        <w:spacing w:line="360" w:lineRule="auto"/>
        <w:jc w:val="both"/>
        <w:rPr>
          <w:rFonts w:ascii="Book Antiqua" w:eastAsia="宋体" w:hAnsi="Book Antiqua" w:cs="宋体"/>
        </w:rPr>
      </w:pPr>
      <w:r>
        <w:rPr>
          <w:rFonts w:ascii="Book Antiqua" w:eastAsia="宋体" w:hAnsi="Book Antiqua" w:cs="宋体"/>
        </w:rPr>
        <w:t>1</w:t>
      </w:r>
      <w:r w:rsidRPr="0030748E">
        <w:rPr>
          <w:rFonts w:ascii="Book Antiqua" w:eastAsia="宋体" w:hAnsi="Book Antiqua" w:cs="宋体"/>
          <w:b/>
        </w:rPr>
        <w:t xml:space="preserve"> Banks PA, </w:t>
      </w:r>
      <w:proofErr w:type="spellStart"/>
      <w:r w:rsidRPr="0030748E">
        <w:rPr>
          <w:rFonts w:ascii="Book Antiqua" w:eastAsia="宋体" w:hAnsi="Book Antiqua" w:cs="宋体"/>
        </w:rPr>
        <w:t>Bollen</w:t>
      </w:r>
      <w:proofErr w:type="spellEnd"/>
      <w:r w:rsidRPr="0030748E">
        <w:rPr>
          <w:rFonts w:ascii="Book Antiqua" w:eastAsia="宋体" w:hAnsi="Book Antiqua" w:cs="宋体"/>
        </w:rPr>
        <w:t xml:space="preserve"> TL, </w:t>
      </w:r>
      <w:proofErr w:type="spellStart"/>
      <w:r w:rsidRPr="0030748E">
        <w:rPr>
          <w:rFonts w:ascii="Book Antiqua" w:eastAsia="宋体" w:hAnsi="Book Antiqua" w:cs="宋体"/>
        </w:rPr>
        <w:t>Dervenis</w:t>
      </w:r>
      <w:proofErr w:type="spellEnd"/>
      <w:r w:rsidRPr="0030748E">
        <w:rPr>
          <w:rFonts w:ascii="Book Antiqua" w:eastAsia="宋体" w:hAnsi="Book Antiqua" w:cs="宋体"/>
        </w:rPr>
        <w:t xml:space="preserve"> C, </w:t>
      </w:r>
      <w:proofErr w:type="spellStart"/>
      <w:r w:rsidRPr="0030748E">
        <w:rPr>
          <w:rFonts w:ascii="Book Antiqua" w:eastAsia="宋体" w:hAnsi="Book Antiqua" w:cs="宋体"/>
        </w:rPr>
        <w:t>Gooszen</w:t>
      </w:r>
      <w:proofErr w:type="spellEnd"/>
      <w:r w:rsidRPr="0030748E">
        <w:rPr>
          <w:rFonts w:ascii="Book Antiqua" w:eastAsia="宋体" w:hAnsi="Book Antiqua" w:cs="宋体"/>
        </w:rPr>
        <w:t xml:space="preserve"> HG, Johnson CD, </w:t>
      </w:r>
      <w:proofErr w:type="spellStart"/>
      <w:r w:rsidRPr="0030748E">
        <w:rPr>
          <w:rFonts w:ascii="Book Antiqua" w:eastAsia="宋体" w:hAnsi="Book Antiqua" w:cs="宋体"/>
        </w:rPr>
        <w:t>Sarr</w:t>
      </w:r>
      <w:proofErr w:type="spellEnd"/>
      <w:r w:rsidRPr="0030748E">
        <w:rPr>
          <w:rFonts w:ascii="Book Antiqua" w:eastAsia="宋体" w:hAnsi="Book Antiqua" w:cs="宋体"/>
        </w:rPr>
        <w:t xml:space="preserve"> MG, </w:t>
      </w:r>
      <w:proofErr w:type="spellStart"/>
      <w:r w:rsidRPr="0030748E">
        <w:rPr>
          <w:rFonts w:ascii="Book Antiqua" w:eastAsia="宋体" w:hAnsi="Book Antiqua" w:cs="宋体"/>
        </w:rPr>
        <w:t>Tsiotos</w:t>
      </w:r>
      <w:proofErr w:type="spellEnd"/>
      <w:r w:rsidRPr="0030748E">
        <w:rPr>
          <w:rFonts w:ascii="Book Antiqua" w:eastAsia="宋体" w:hAnsi="Book Antiqua" w:cs="宋体"/>
        </w:rPr>
        <w:t xml:space="preserve"> GG, </w:t>
      </w:r>
      <w:proofErr w:type="spellStart"/>
      <w:r w:rsidRPr="0030748E">
        <w:rPr>
          <w:rFonts w:ascii="Book Antiqua" w:eastAsia="宋体" w:hAnsi="Book Antiqua" w:cs="宋体"/>
        </w:rPr>
        <w:t>Vege</w:t>
      </w:r>
      <w:proofErr w:type="spellEnd"/>
      <w:r w:rsidRPr="0030748E">
        <w:rPr>
          <w:rFonts w:ascii="Book Antiqua" w:eastAsia="宋体" w:hAnsi="Book Antiqua" w:cs="宋体"/>
        </w:rPr>
        <w:t xml:space="preserve"> SS, Acute Pancreatitis Classification Working Group. Classification of acute pancreatitis--2012: revision of the Atlanta classification and definitions by international consensus. 2013. </w:t>
      </w:r>
      <w:proofErr w:type="gramStart"/>
      <w:r w:rsidRPr="0030748E">
        <w:rPr>
          <w:rFonts w:ascii="Book Antiqua" w:eastAsia="宋体" w:hAnsi="Book Antiqua" w:cs="宋体"/>
        </w:rPr>
        <w:t>pages</w:t>
      </w:r>
      <w:proofErr w:type="gramEnd"/>
      <w:r w:rsidRPr="0030748E">
        <w:rPr>
          <w:rFonts w:ascii="Book Antiqua" w:eastAsia="宋体" w:hAnsi="Book Antiqua" w:cs="宋体"/>
        </w:rPr>
        <w:t xml:space="preserve"> 102–</w:t>
      </w:r>
      <w:r>
        <w:rPr>
          <w:rFonts w:ascii="Book Antiqua" w:eastAsia="宋体" w:hAnsi="Book Antiqua" w:cs="宋体" w:hint="eastAsia"/>
        </w:rPr>
        <w:t>1</w:t>
      </w:r>
      <w:r w:rsidRPr="0030748E">
        <w:rPr>
          <w:rFonts w:ascii="Book Antiqua" w:eastAsia="宋体" w:hAnsi="Book Antiqua" w:cs="宋体"/>
        </w:rPr>
        <w:t>11</w:t>
      </w:r>
    </w:p>
    <w:p w:rsidR="00784ECC" w:rsidRPr="0030748E" w:rsidRDefault="00784ECC" w:rsidP="00784ECC">
      <w:pPr>
        <w:spacing w:line="360" w:lineRule="auto"/>
        <w:jc w:val="both"/>
        <w:rPr>
          <w:rFonts w:ascii="Book Antiqua" w:eastAsia="宋体" w:hAnsi="Book Antiqua" w:cs="宋体"/>
        </w:rPr>
      </w:pPr>
      <w:r w:rsidRPr="0030748E">
        <w:rPr>
          <w:rFonts w:ascii="Book Antiqua" w:eastAsia="宋体" w:hAnsi="Book Antiqua" w:cs="宋体"/>
        </w:rPr>
        <w:t>2 </w:t>
      </w:r>
      <w:r w:rsidRPr="0030748E">
        <w:rPr>
          <w:rFonts w:ascii="Book Antiqua" w:eastAsia="宋体" w:hAnsi="Book Antiqua" w:cs="宋体"/>
          <w:b/>
          <w:bCs/>
        </w:rPr>
        <w:t>Ross A</w:t>
      </w:r>
      <w:r w:rsidRPr="0030748E">
        <w:rPr>
          <w:rFonts w:ascii="Book Antiqua" w:eastAsia="宋体" w:hAnsi="Book Antiqua" w:cs="宋体"/>
        </w:rPr>
        <w:t xml:space="preserve">, Gluck M, </w:t>
      </w:r>
      <w:proofErr w:type="spellStart"/>
      <w:r w:rsidRPr="0030748E">
        <w:rPr>
          <w:rFonts w:ascii="Book Antiqua" w:eastAsia="宋体" w:hAnsi="Book Antiqua" w:cs="宋体"/>
        </w:rPr>
        <w:t>Irani</w:t>
      </w:r>
      <w:proofErr w:type="spellEnd"/>
      <w:r w:rsidRPr="0030748E">
        <w:rPr>
          <w:rFonts w:ascii="Book Antiqua" w:eastAsia="宋体" w:hAnsi="Book Antiqua" w:cs="宋体"/>
        </w:rPr>
        <w:t xml:space="preserve"> S, Hauptmann E, </w:t>
      </w:r>
      <w:proofErr w:type="spellStart"/>
      <w:r w:rsidRPr="0030748E">
        <w:rPr>
          <w:rFonts w:ascii="Book Antiqua" w:eastAsia="宋体" w:hAnsi="Book Antiqua" w:cs="宋体"/>
        </w:rPr>
        <w:t>Fotoohi</w:t>
      </w:r>
      <w:proofErr w:type="spellEnd"/>
      <w:r w:rsidRPr="0030748E">
        <w:rPr>
          <w:rFonts w:ascii="Book Antiqua" w:eastAsia="宋体" w:hAnsi="Book Antiqua" w:cs="宋体"/>
        </w:rPr>
        <w:t xml:space="preserve"> M, </w:t>
      </w:r>
      <w:proofErr w:type="spellStart"/>
      <w:r w:rsidRPr="0030748E">
        <w:rPr>
          <w:rFonts w:ascii="Book Antiqua" w:eastAsia="宋体" w:hAnsi="Book Antiqua" w:cs="宋体"/>
        </w:rPr>
        <w:t>Siegal</w:t>
      </w:r>
      <w:proofErr w:type="spellEnd"/>
      <w:r w:rsidRPr="0030748E">
        <w:rPr>
          <w:rFonts w:ascii="Book Antiqua" w:eastAsia="宋体" w:hAnsi="Book Antiqua" w:cs="宋体"/>
        </w:rPr>
        <w:t xml:space="preserve"> J, Robinson D, Crane R, </w:t>
      </w:r>
      <w:proofErr w:type="spellStart"/>
      <w:r w:rsidRPr="0030748E">
        <w:rPr>
          <w:rFonts w:ascii="Book Antiqua" w:eastAsia="宋体" w:hAnsi="Book Antiqua" w:cs="宋体"/>
        </w:rPr>
        <w:t>Kozarek</w:t>
      </w:r>
      <w:proofErr w:type="spellEnd"/>
      <w:r w:rsidRPr="0030748E">
        <w:rPr>
          <w:rFonts w:ascii="Book Antiqua" w:eastAsia="宋体" w:hAnsi="Book Antiqua" w:cs="宋体"/>
        </w:rPr>
        <w:t xml:space="preserve"> R. Combined endoscopic and percutaneous drainage of organized pancreatic necrosis. </w:t>
      </w:r>
      <w:proofErr w:type="spellStart"/>
      <w:r w:rsidRPr="0030748E">
        <w:rPr>
          <w:rFonts w:ascii="Book Antiqua" w:eastAsia="宋体" w:hAnsi="Book Antiqua" w:cs="宋体"/>
          <w:i/>
          <w:iCs/>
        </w:rPr>
        <w:t>Gastrointest</w:t>
      </w:r>
      <w:proofErr w:type="spellEnd"/>
      <w:r w:rsidRPr="0030748E">
        <w:rPr>
          <w:rFonts w:ascii="Book Antiqua" w:eastAsia="宋体" w:hAnsi="Book Antiqua" w:cs="宋体"/>
          <w:i/>
          <w:iCs/>
        </w:rPr>
        <w:t xml:space="preserve"> </w:t>
      </w:r>
      <w:proofErr w:type="spellStart"/>
      <w:r w:rsidRPr="0030748E">
        <w:rPr>
          <w:rFonts w:ascii="Book Antiqua" w:eastAsia="宋体" w:hAnsi="Book Antiqua" w:cs="宋体"/>
          <w:i/>
          <w:iCs/>
        </w:rPr>
        <w:t>Endosc</w:t>
      </w:r>
      <w:proofErr w:type="spellEnd"/>
      <w:r w:rsidRPr="0030748E">
        <w:rPr>
          <w:rFonts w:ascii="Book Antiqua" w:eastAsia="宋体" w:hAnsi="Book Antiqua" w:cs="宋体"/>
        </w:rPr>
        <w:t> 2010; </w:t>
      </w:r>
      <w:r w:rsidRPr="0030748E">
        <w:rPr>
          <w:rFonts w:ascii="Book Antiqua" w:eastAsia="宋体" w:hAnsi="Book Antiqua" w:cs="宋体"/>
          <w:b/>
          <w:bCs/>
        </w:rPr>
        <w:t>71</w:t>
      </w:r>
      <w:r w:rsidRPr="0030748E">
        <w:rPr>
          <w:rFonts w:ascii="Book Antiqua" w:eastAsia="宋体" w:hAnsi="Book Antiqua" w:cs="宋体"/>
        </w:rPr>
        <w:t>: 79-84 [PMID: 19863956 DOI: 10.1016/j.gie.2009.06.037]</w:t>
      </w:r>
    </w:p>
    <w:p w:rsidR="00784ECC" w:rsidRPr="0030748E" w:rsidRDefault="00784ECC" w:rsidP="00784ECC">
      <w:pPr>
        <w:spacing w:line="360" w:lineRule="auto"/>
        <w:jc w:val="both"/>
        <w:rPr>
          <w:rFonts w:ascii="Book Antiqua" w:eastAsia="宋体" w:hAnsi="Book Antiqua" w:cs="宋体"/>
        </w:rPr>
      </w:pPr>
      <w:r w:rsidRPr="0030748E">
        <w:rPr>
          <w:rFonts w:ascii="Book Antiqua" w:eastAsia="宋体" w:hAnsi="Book Antiqua" w:cs="宋体"/>
        </w:rPr>
        <w:t>3 </w:t>
      </w:r>
      <w:r w:rsidRPr="0030748E">
        <w:rPr>
          <w:rFonts w:ascii="Book Antiqua" w:eastAsia="宋体" w:hAnsi="Book Antiqua" w:cs="宋体"/>
          <w:b/>
          <w:bCs/>
        </w:rPr>
        <w:t>Ross AS</w:t>
      </w:r>
      <w:r w:rsidRPr="0030748E">
        <w:rPr>
          <w:rFonts w:ascii="Book Antiqua" w:eastAsia="宋体" w:hAnsi="Book Antiqua" w:cs="宋体"/>
        </w:rPr>
        <w:t xml:space="preserve">, </w:t>
      </w:r>
      <w:proofErr w:type="spellStart"/>
      <w:r w:rsidRPr="0030748E">
        <w:rPr>
          <w:rFonts w:ascii="Book Antiqua" w:eastAsia="宋体" w:hAnsi="Book Antiqua" w:cs="宋体"/>
        </w:rPr>
        <w:t>Irani</w:t>
      </w:r>
      <w:proofErr w:type="spellEnd"/>
      <w:r w:rsidRPr="0030748E">
        <w:rPr>
          <w:rFonts w:ascii="Book Antiqua" w:eastAsia="宋体" w:hAnsi="Book Antiqua" w:cs="宋体"/>
        </w:rPr>
        <w:t xml:space="preserve"> S, </w:t>
      </w:r>
      <w:proofErr w:type="spellStart"/>
      <w:r w:rsidRPr="0030748E">
        <w:rPr>
          <w:rFonts w:ascii="Book Antiqua" w:eastAsia="宋体" w:hAnsi="Book Antiqua" w:cs="宋体"/>
        </w:rPr>
        <w:t>Gan</w:t>
      </w:r>
      <w:proofErr w:type="spellEnd"/>
      <w:r w:rsidRPr="0030748E">
        <w:rPr>
          <w:rFonts w:ascii="Book Antiqua" w:eastAsia="宋体" w:hAnsi="Book Antiqua" w:cs="宋体"/>
        </w:rPr>
        <w:t xml:space="preserve"> SI, Rocha F, </w:t>
      </w:r>
      <w:proofErr w:type="spellStart"/>
      <w:r w:rsidRPr="0030748E">
        <w:rPr>
          <w:rFonts w:ascii="Book Antiqua" w:eastAsia="宋体" w:hAnsi="Book Antiqua" w:cs="宋体"/>
        </w:rPr>
        <w:t>Siegal</w:t>
      </w:r>
      <w:proofErr w:type="spellEnd"/>
      <w:r w:rsidRPr="0030748E">
        <w:rPr>
          <w:rFonts w:ascii="Book Antiqua" w:eastAsia="宋体" w:hAnsi="Book Antiqua" w:cs="宋体"/>
        </w:rPr>
        <w:t xml:space="preserve"> J, </w:t>
      </w:r>
      <w:proofErr w:type="spellStart"/>
      <w:r w:rsidRPr="0030748E">
        <w:rPr>
          <w:rFonts w:ascii="Book Antiqua" w:eastAsia="宋体" w:hAnsi="Book Antiqua" w:cs="宋体"/>
        </w:rPr>
        <w:t>Fotoohi</w:t>
      </w:r>
      <w:proofErr w:type="spellEnd"/>
      <w:r w:rsidRPr="0030748E">
        <w:rPr>
          <w:rFonts w:ascii="Book Antiqua" w:eastAsia="宋体" w:hAnsi="Book Antiqua" w:cs="宋体"/>
        </w:rPr>
        <w:t xml:space="preserve"> M, Hauptmann E, Robinson D, Crane R, </w:t>
      </w:r>
      <w:proofErr w:type="spellStart"/>
      <w:r w:rsidRPr="0030748E">
        <w:rPr>
          <w:rFonts w:ascii="Book Antiqua" w:eastAsia="宋体" w:hAnsi="Book Antiqua" w:cs="宋体"/>
        </w:rPr>
        <w:t>Kozarek</w:t>
      </w:r>
      <w:proofErr w:type="spellEnd"/>
      <w:r w:rsidRPr="0030748E">
        <w:rPr>
          <w:rFonts w:ascii="Book Antiqua" w:eastAsia="宋体" w:hAnsi="Book Antiqua" w:cs="宋体"/>
        </w:rPr>
        <w:t xml:space="preserve"> R, Gluck M. Dual-modality drainage of infected and symptomatic walled-off pancreatic necrosis: long-term clinical outcomes. </w:t>
      </w:r>
      <w:proofErr w:type="spellStart"/>
      <w:r w:rsidRPr="0030748E">
        <w:rPr>
          <w:rFonts w:ascii="Book Antiqua" w:eastAsia="宋体" w:hAnsi="Book Antiqua" w:cs="宋体"/>
          <w:i/>
          <w:iCs/>
        </w:rPr>
        <w:t>Gastrointest</w:t>
      </w:r>
      <w:proofErr w:type="spellEnd"/>
      <w:r w:rsidRPr="0030748E">
        <w:rPr>
          <w:rFonts w:ascii="Book Antiqua" w:eastAsia="宋体" w:hAnsi="Book Antiqua" w:cs="宋体"/>
          <w:i/>
          <w:iCs/>
        </w:rPr>
        <w:t xml:space="preserve"> </w:t>
      </w:r>
      <w:proofErr w:type="spellStart"/>
      <w:r w:rsidRPr="0030748E">
        <w:rPr>
          <w:rFonts w:ascii="Book Antiqua" w:eastAsia="宋体" w:hAnsi="Book Antiqua" w:cs="宋体"/>
          <w:i/>
          <w:iCs/>
        </w:rPr>
        <w:t>Endosc</w:t>
      </w:r>
      <w:proofErr w:type="spellEnd"/>
      <w:r w:rsidRPr="0030748E">
        <w:rPr>
          <w:rFonts w:ascii="Book Antiqua" w:eastAsia="宋体" w:hAnsi="Book Antiqua" w:cs="宋体"/>
        </w:rPr>
        <w:t> 2014; </w:t>
      </w:r>
      <w:r w:rsidRPr="0030748E">
        <w:rPr>
          <w:rFonts w:ascii="Book Antiqua" w:eastAsia="宋体" w:hAnsi="Book Antiqua" w:cs="宋体"/>
          <w:b/>
          <w:bCs/>
        </w:rPr>
        <w:t>79</w:t>
      </w:r>
      <w:r w:rsidRPr="0030748E">
        <w:rPr>
          <w:rFonts w:ascii="Book Antiqua" w:eastAsia="宋体" w:hAnsi="Book Antiqua" w:cs="宋体"/>
        </w:rPr>
        <w:t>: 929-935 [PMID: 24246792 DOI: 10.1016/j.gie.2013.10.014]</w:t>
      </w:r>
    </w:p>
    <w:p w:rsidR="00784ECC" w:rsidRPr="0030748E" w:rsidRDefault="00784ECC" w:rsidP="00784ECC">
      <w:pPr>
        <w:spacing w:line="360" w:lineRule="auto"/>
        <w:jc w:val="both"/>
        <w:rPr>
          <w:rFonts w:ascii="Book Antiqua" w:eastAsia="宋体" w:hAnsi="Book Antiqua" w:cs="宋体"/>
        </w:rPr>
      </w:pPr>
      <w:r w:rsidRPr="0030748E">
        <w:rPr>
          <w:rFonts w:ascii="Book Antiqua" w:eastAsia="宋体" w:hAnsi="Book Antiqua" w:cs="宋体"/>
        </w:rPr>
        <w:t>4 </w:t>
      </w:r>
      <w:proofErr w:type="spellStart"/>
      <w:r w:rsidRPr="0030748E">
        <w:rPr>
          <w:rFonts w:ascii="Book Antiqua" w:eastAsia="宋体" w:hAnsi="Book Antiqua" w:cs="宋体"/>
          <w:b/>
          <w:bCs/>
        </w:rPr>
        <w:t>Runzi</w:t>
      </w:r>
      <w:proofErr w:type="spellEnd"/>
      <w:r w:rsidRPr="0030748E">
        <w:rPr>
          <w:rFonts w:ascii="Book Antiqua" w:eastAsia="宋体" w:hAnsi="Book Antiqua" w:cs="宋体"/>
          <w:b/>
          <w:bCs/>
        </w:rPr>
        <w:t xml:space="preserve"> M</w:t>
      </w:r>
      <w:r w:rsidRPr="0030748E">
        <w:rPr>
          <w:rFonts w:ascii="Book Antiqua" w:eastAsia="宋体" w:hAnsi="Book Antiqua" w:cs="宋体"/>
        </w:rPr>
        <w:t xml:space="preserve">, </w:t>
      </w:r>
      <w:proofErr w:type="spellStart"/>
      <w:r w:rsidRPr="0030748E">
        <w:rPr>
          <w:rFonts w:ascii="Book Antiqua" w:eastAsia="宋体" w:hAnsi="Book Antiqua" w:cs="宋体"/>
        </w:rPr>
        <w:t>Niebel</w:t>
      </w:r>
      <w:proofErr w:type="spellEnd"/>
      <w:r w:rsidRPr="0030748E">
        <w:rPr>
          <w:rFonts w:ascii="Book Antiqua" w:eastAsia="宋体" w:hAnsi="Book Antiqua" w:cs="宋体"/>
        </w:rPr>
        <w:t xml:space="preserve"> W, </w:t>
      </w:r>
      <w:proofErr w:type="spellStart"/>
      <w:r w:rsidRPr="0030748E">
        <w:rPr>
          <w:rFonts w:ascii="Book Antiqua" w:eastAsia="宋体" w:hAnsi="Book Antiqua" w:cs="宋体"/>
        </w:rPr>
        <w:t>Goebell</w:t>
      </w:r>
      <w:proofErr w:type="spellEnd"/>
      <w:r w:rsidRPr="0030748E">
        <w:rPr>
          <w:rFonts w:ascii="Book Antiqua" w:eastAsia="宋体" w:hAnsi="Book Antiqua" w:cs="宋体"/>
        </w:rPr>
        <w:t xml:space="preserve"> H, </w:t>
      </w:r>
      <w:proofErr w:type="spellStart"/>
      <w:r w:rsidRPr="0030748E">
        <w:rPr>
          <w:rFonts w:ascii="Book Antiqua" w:eastAsia="宋体" w:hAnsi="Book Antiqua" w:cs="宋体"/>
        </w:rPr>
        <w:t>Gerken</w:t>
      </w:r>
      <w:proofErr w:type="spellEnd"/>
      <w:r w:rsidRPr="0030748E">
        <w:rPr>
          <w:rFonts w:ascii="Book Antiqua" w:eastAsia="宋体" w:hAnsi="Book Antiqua" w:cs="宋体"/>
        </w:rPr>
        <w:t xml:space="preserve"> G, Layer P. Severe acute pancreatitis: nonsurgical treatment of infected </w:t>
      </w:r>
      <w:proofErr w:type="spellStart"/>
      <w:r w:rsidRPr="0030748E">
        <w:rPr>
          <w:rFonts w:ascii="Book Antiqua" w:eastAsia="宋体" w:hAnsi="Book Antiqua" w:cs="宋体"/>
        </w:rPr>
        <w:t>necroses</w:t>
      </w:r>
      <w:proofErr w:type="spellEnd"/>
      <w:r w:rsidRPr="0030748E">
        <w:rPr>
          <w:rFonts w:ascii="Book Antiqua" w:eastAsia="宋体" w:hAnsi="Book Antiqua" w:cs="宋体"/>
        </w:rPr>
        <w:t>. </w:t>
      </w:r>
      <w:r w:rsidRPr="0030748E">
        <w:rPr>
          <w:rFonts w:ascii="Book Antiqua" w:eastAsia="宋体" w:hAnsi="Book Antiqua" w:cs="宋体"/>
          <w:i/>
          <w:iCs/>
        </w:rPr>
        <w:t>Pancreas</w:t>
      </w:r>
      <w:r w:rsidRPr="0030748E">
        <w:rPr>
          <w:rFonts w:ascii="Book Antiqua" w:eastAsia="宋体" w:hAnsi="Book Antiqua" w:cs="宋体"/>
        </w:rPr>
        <w:t> 2005; </w:t>
      </w:r>
      <w:r w:rsidRPr="0030748E">
        <w:rPr>
          <w:rFonts w:ascii="Book Antiqua" w:eastAsia="宋体" w:hAnsi="Book Antiqua" w:cs="宋体"/>
          <w:b/>
          <w:bCs/>
        </w:rPr>
        <w:t>30</w:t>
      </w:r>
      <w:r w:rsidRPr="0030748E">
        <w:rPr>
          <w:rFonts w:ascii="Book Antiqua" w:eastAsia="宋体" w:hAnsi="Book Antiqua" w:cs="宋体"/>
        </w:rPr>
        <w:t>: 195-199 [PMID: 15782093]</w:t>
      </w:r>
    </w:p>
    <w:p w:rsidR="00784ECC" w:rsidRPr="0030748E" w:rsidRDefault="00784ECC" w:rsidP="00784ECC">
      <w:pPr>
        <w:spacing w:line="360" w:lineRule="auto"/>
        <w:jc w:val="both"/>
        <w:rPr>
          <w:rFonts w:ascii="Book Antiqua" w:eastAsia="宋体" w:hAnsi="Book Antiqua" w:cs="宋体"/>
        </w:rPr>
      </w:pPr>
      <w:r w:rsidRPr="0030748E">
        <w:rPr>
          <w:rFonts w:ascii="Book Antiqua" w:eastAsia="宋体" w:hAnsi="Book Antiqua" w:cs="宋体"/>
        </w:rPr>
        <w:t>5 </w:t>
      </w:r>
      <w:proofErr w:type="spellStart"/>
      <w:r w:rsidRPr="0030748E">
        <w:rPr>
          <w:rFonts w:ascii="Book Antiqua" w:eastAsia="宋体" w:hAnsi="Book Antiqua" w:cs="宋体"/>
          <w:b/>
          <w:bCs/>
        </w:rPr>
        <w:t>Sivasankar</w:t>
      </w:r>
      <w:proofErr w:type="spellEnd"/>
      <w:r w:rsidRPr="0030748E">
        <w:rPr>
          <w:rFonts w:ascii="Book Antiqua" w:eastAsia="宋体" w:hAnsi="Book Antiqua" w:cs="宋体"/>
          <w:b/>
          <w:bCs/>
        </w:rPr>
        <w:t xml:space="preserve"> A</w:t>
      </w:r>
      <w:r w:rsidRPr="0030748E">
        <w:rPr>
          <w:rFonts w:ascii="Book Antiqua" w:eastAsia="宋体" w:hAnsi="Book Antiqua" w:cs="宋体"/>
        </w:rPr>
        <w:t xml:space="preserve">, </w:t>
      </w:r>
      <w:proofErr w:type="spellStart"/>
      <w:r w:rsidRPr="0030748E">
        <w:rPr>
          <w:rFonts w:ascii="Book Antiqua" w:eastAsia="宋体" w:hAnsi="Book Antiqua" w:cs="宋体"/>
        </w:rPr>
        <w:t>Kannan</w:t>
      </w:r>
      <w:proofErr w:type="spellEnd"/>
      <w:r w:rsidRPr="0030748E">
        <w:rPr>
          <w:rFonts w:ascii="Book Antiqua" w:eastAsia="宋体" w:hAnsi="Book Antiqua" w:cs="宋体"/>
        </w:rPr>
        <w:t xml:space="preserve"> DG, </w:t>
      </w:r>
      <w:proofErr w:type="spellStart"/>
      <w:r w:rsidRPr="0030748E">
        <w:rPr>
          <w:rFonts w:ascii="Book Antiqua" w:eastAsia="宋体" w:hAnsi="Book Antiqua" w:cs="宋体"/>
        </w:rPr>
        <w:t>Ravichandran</w:t>
      </w:r>
      <w:proofErr w:type="spellEnd"/>
      <w:r w:rsidRPr="0030748E">
        <w:rPr>
          <w:rFonts w:ascii="Book Antiqua" w:eastAsia="宋体" w:hAnsi="Book Antiqua" w:cs="宋体"/>
        </w:rPr>
        <w:t xml:space="preserve"> P, </w:t>
      </w:r>
      <w:proofErr w:type="spellStart"/>
      <w:r w:rsidRPr="0030748E">
        <w:rPr>
          <w:rFonts w:ascii="Book Antiqua" w:eastAsia="宋体" w:hAnsi="Book Antiqua" w:cs="宋体"/>
        </w:rPr>
        <w:t>Jeswanth</w:t>
      </w:r>
      <w:proofErr w:type="spellEnd"/>
      <w:r w:rsidRPr="0030748E">
        <w:rPr>
          <w:rFonts w:ascii="Book Antiqua" w:eastAsia="宋体" w:hAnsi="Book Antiqua" w:cs="宋体"/>
        </w:rPr>
        <w:t xml:space="preserve"> S, </w:t>
      </w:r>
      <w:proofErr w:type="spellStart"/>
      <w:r w:rsidRPr="0030748E">
        <w:rPr>
          <w:rFonts w:ascii="Book Antiqua" w:eastAsia="宋体" w:hAnsi="Book Antiqua" w:cs="宋体"/>
        </w:rPr>
        <w:t>Balachandar</w:t>
      </w:r>
      <w:proofErr w:type="spellEnd"/>
      <w:r w:rsidRPr="0030748E">
        <w:rPr>
          <w:rFonts w:ascii="Book Antiqua" w:eastAsia="宋体" w:hAnsi="Book Antiqua" w:cs="宋体"/>
        </w:rPr>
        <w:t xml:space="preserve"> TG, </w:t>
      </w:r>
      <w:proofErr w:type="spellStart"/>
      <w:r w:rsidRPr="0030748E">
        <w:rPr>
          <w:rFonts w:ascii="Book Antiqua" w:eastAsia="宋体" w:hAnsi="Book Antiqua" w:cs="宋体"/>
        </w:rPr>
        <w:t>Surendran</w:t>
      </w:r>
      <w:proofErr w:type="spellEnd"/>
      <w:r w:rsidRPr="0030748E">
        <w:rPr>
          <w:rFonts w:ascii="Book Antiqua" w:eastAsia="宋体" w:hAnsi="Book Antiqua" w:cs="宋体"/>
        </w:rPr>
        <w:t xml:space="preserve"> R. Outcome of severe acute pancreatitis: is there a role for conservative management of infected pancreatic necrosis? </w:t>
      </w:r>
      <w:proofErr w:type="spellStart"/>
      <w:r w:rsidRPr="0030748E">
        <w:rPr>
          <w:rFonts w:ascii="Book Antiqua" w:eastAsia="宋体" w:hAnsi="Book Antiqua" w:cs="宋体"/>
          <w:i/>
          <w:iCs/>
        </w:rPr>
        <w:t>Hepatobiliary</w:t>
      </w:r>
      <w:proofErr w:type="spellEnd"/>
      <w:r w:rsidRPr="0030748E">
        <w:rPr>
          <w:rFonts w:ascii="Book Antiqua" w:eastAsia="宋体" w:hAnsi="Book Antiqua" w:cs="宋体"/>
          <w:i/>
          <w:iCs/>
        </w:rPr>
        <w:t xml:space="preserve"> </w:t>
      </w:r>
      <w:proofErr w:type="spellStart"/>
      <w:r w:rsidRPr="0030748E">
        <w:rPr>
          <w:rFonts w:ascii="Book Antiqua" w:eastAsia="宋体" w:hAnsi="Book Antiqua" w:cs="宋体"/>
          <w:i/>
          <w:iCs/>
        </w:rPr>
        <w:t>Pancreat</w:t>
      </w:r>
      <w:proofErr w:type="spellEnd"/>
      <w:r w:rsidRPr="0030748E">
        <w:rPr>
          <w:rFonts w:ascii="Book Antiqua" w:eastAsia="宋体" w:hAnsi="Book Antiqua" w:cs="宋体"/>
          <w:i/>
          <w:iCs/>
        </w:rPr>
        <w:t xml:space="preserve"> Dis </w:t>
      </w:r>
      <w:proofErr w:type="spellStart"/>
      <w:r w:rsidRPr="0030748E">
        <w:rPr>
          <w:rFonts w:ascii="Book Antiqua" w:eastAsia="宋体" w:hAnsi="Book Antiqua" w:cs="宋体"/>
          <w:i/>
          <w:iCs/>
        </w:rPr>
        <w:t>Int</w:t>
      </w:r>
      <w:proofErr w:type="spellEnd"/>
      <w:r w:rsidRPr="0030748E">
        <w:rPr>
          <w:rFonts w:ascii="Book Antiqua" w:eastAsia="宋体" w:hAnsi="Book Antiqua" w:cs="宋体"/>
        </w:rPr>
        <w:t> 2006; </w:t>
      </w:r>
      <w:r w:rsidRPr="0030748E">
        <w:rPr>
          <w:rFonts w:ascii="Book Antiqua" w:eastAsia="宋体" w:hAnsi="Book Antiqua" w:cs="宋体"/>
          <w:b/>
          <w:bCs/>
        </w:rPr>
        <w:t>5</w:t>
      </w:r>
      <w:r w:rsidRPr="0030748E">
        <w:rPr>
          <w:rFonts w:ascii="Book Antiqua" w:eastAsia="宋体" w:hAnsi="Book Antiqua" w:cs="宋体"/>
        </w:rPr>
        <w:t>: 599-604 [PMID: 17085350]</w:t>
      </w:r>
    </w:p>
    <w:p w:rsidR="00784ECC" w:rsidRPr="0030748E" w:rsidRDefault="00784ECC" w:rsidP="00784ECC">
      <w:pPr>
        <w:spacing w:line="360" w:lineRule="auto"/>
        <w:jc w:val="both"/>
        <w:rPr>
          <w:rFonts w:ascii="Book Antiqua" w:eastAsia="宋体" w:hAnsi="Book Antiqua" w:cs="宋体"/>
        </w:rPr>
      </w:pPr>
      <w:r w:rsidRPr="0030748E">
        <w:rPr>
          <w:rFonts w:ascii="Book Antiqua" w:eastAsia="宋体" w:hAnsi="Book Antiqua" w:cs="宋体"/>
        </w:rPr>
        <w:t>6 </w:t>
      </w:r>
      <w:proofErr w:type="spellStart"/>
      <w:r w:rsidRPr="0030748E">
        <w:rPr>
          <w:rFonts w:ascii="Book Antiqua" w:eastAsia="宋体" w:hAnsi="Book Antiqua" w:cs="宋体"/>
          <w:b/>
          <w:bCs/>
        </w:rPr>
        <w:t>Garg</w:t>
      </w:r>
      <w:proofErr w:type="spellEnd"/>
      <w:r w:rsidRPr="0030748E">
        <w:rPr>
          <w:rFonts w:ascii="Book Antiqua" w:eastAsia="宋体" w:hAnsi="Book Antiqua" w:cs="宋体"/>
          <w:b/>
          <w:bCs/>
        </w:rPr>
        <w:t xml:space="preserve"> PK</w:t>
      </w:r>
      <w:r w:rsidRPr="0030748E">
        <w:rPr>
          <w:rFonts w:ascii="Book Antiqua" w:eastAsia="宋体" w:hAnsi="Book Antiqua" w:cs="宋体"/>
        </w:rPr>
        <w:t xml:space="preserve">, Sharma M, Madan K, </w:t>
      </w:r>
      <w:proofErr w:type="spellStart"/>
      <w:r w:rsidRPr="0030748E">
        <w:rPr>
          <w:rFonts w:ascii="Book Antiqua" w:eastAsia="宋体" w:hAnsi="Book Antiqua" w:cs="宋体"/>
        </w:rPr>
        <w:t>Sahni</w:t>
      </w:r>
      <w:proofErr w:type="spellEnd"/>
      <w:r w:rsidRPr="0030748E">
        <w:rPr>
          <w:rFonts w:ascii="Book Antiqua" w:eastAsia="宋体" w:hAnsi="Book Antiqua" w:cs="宋体"/>
        </w:rPr>
        <w:t xml:space="preserve"> P, Banerjee D, </w:t>
      </w:r>
      <w:proofErr w:type="spellStart"/>
      <w:r w:rsidRPr="0030748E">
        <w:rPr>
          <w:rFonts w:ascii="Book Antiqua" w:eastAsia="宋体" w:hAnsi="Book Antiqua" w:cs="宋体"/>
        </w:rPr>
        <w:t>Goyal</w:t>
      </w:r>
      <w:proofErr w:type="spellEnd"/>
      <w:r w:rsidRPr="0030748E">
        <w:rPr>
          <w:rFonts w:ascii="Book Antiqua" w:eastAsia="宋体" w:hAnsi="Book Antiqua" w:cs="宋体"/>
        </w:rPr>
        <w:t xml:space="preserve"> R. Primary conservative treatment results in mortality comparable to surgery in patients with infected pancreatic necrosis. </w:t>
      </w:r>
      <w:proofErr w:type="spellStart"/>
      <w:r w:rsidRPr="0030748E">
        <w:rPr>
          <w:rFonts w:ascii="Book Antiqua" w:eastAsia="宋体" w:hAnsi="Book Antiqua" w:cs="宋体"/>
          <w:i/>
          <w:iCs/>
        </w:rPr>
        <w:t>Clin</w:t>
      </w:r>
      <w:proofErr w:type="spellEnd"/>
      <w:r w:rsidRPr="0030748E">
        <w:rPr>
          <w:rFonts w:ascii="Book Antiqua" w:eastAsia="宋体" w:hAnsi="Book Antiqua" w:cs="宋体"/>
          <w:i/>
          <w:iCs/>
        </w:rPr>
        <w:t xml:space="preserve"> </w:t>
      </w:r>
      <w:proofErr w:type="spellStart"/>
      <w:r w:rsidRPr="0030748E">
        <w:rPr>
          <w:rFonts w:ascii="Book Antiqua" w:eastAsia="宋体" w:hAnsi="Book Antiqua" w:cs="宋体"/>
          <w:i/>
          <w:iCs/>
        </w:rPr>
        <w:t>Gastroenterol</w:t>
      </w:r>
      <w:proofErr w:type="spellEnd"/>
      <w:r w:rsidRPr="0030748E">
        <w:rPr>
          <w:rFonts w:ascii="Book Antiqua" w:eastAsia="宋体" w:hAnsi="Book Antiqua" w:cs="宋体"/>
          <w:i/>
          <w:iCs/>
        </w:rPr>
        <w:t xml:space="preserve"> </w:t>
      </w:r>
      <w:proofErr w:type="spellStart"/>
      <w:r w:rsidRPr="0030748E">
        <w:rPr>
          <w:rFonts w:ascii="Book Antiqua" w:eastAsia="宋体" w:hAnsi="Book Antiqua" w:cs="宋体"/>
          <w:i/>
          <w:iCs/>
        </w:rPr>
        <w:t>Hepatol</w:t>
      </w:r>
      <w:proofErr w:type="spellEnd"/>
      <w:r w:rsidRPr="0030748E">
        <w:rPr>
          <w:rFonts w:ascii="Book Antiqua" w:eastAsia="宋体" w:hAnsi="Book Antiqua" w:cs="宋体"/>
        </w:rPr>
        <w:t> 2010; </w:t>
      </w:r>
      <w:r w:rsidRPr="0030748E">
        <w:rPr>
          <w:rFonts w:ascii="Book Antiqua" w:eastAsia="宋体" w:hAnsi="Book Antiqua" w:cs="宋体"/>
          <w:b/>
          <w:bCs/>
        </w:rPr>
        <w:t>8</w:t>
      </w:r>
      <w:r w:rsidRPr="0030748E">
        <w:rPr>
          <w:rFonts w:ascii="Book Antiqua" w:eastAsia="宋体" w:hAnsi="Book Antiqua" w:cs="宋体"/>
        </w:rPr>
        <w:t>: 1089-1094.e2 [PMID: 20417724 DOI: 10.1016/j.cgh.2010.04.011]</w:t>
      </w:r>
    </w:p>
    <w:p w:rsidR="00784ECC" w:rsidRPr="0030748E" w:rsidRDefault="00784ECC" w:rsidP="00784ECC">
      <w:pPr>
        <w:spacing w:line="360" w:lineRule="auto"/>
        <w:jc w:val="both"/>
        <w:rPr>
          <w:rFonts w:ascii="Book Antiqua" w:eastAsia="宋体" w:hAnsi="Book Antiqua" w:cs="宋体"/>
        </w:rPr>
      </w:pPr>
      <w:r w:rsidRPr="0030748E">
        <w:rPr>
          <w:rFonts w:ascii="Book Antiqua" w:eastAsia="宋体" w:hAnsi="Book Antiqua" w:cs="宋体"/>
        </w:rPr>
        <w:t>7 </w:t>
      </w:r>
      <w:proofErr w:type="spellStart"/>
      <w:r w:rsidRPr="0030748E">
        <w:rPr>
          <w:rFonts w:ascii="Book Antiqua" w:eastAsia="宋体" w:hAnsi="Book Antiqua" w:cs="宋体"/>
          <w:b/>
          <w:bCs/>
        </w:rPr>
        <w:t>Varadarajulu</w:t>
      </w:r>
      <w:proofErr w:type="spellEnd"/>
      <w:r w:rsidRPr="0030748E">
        <w:rPr>
          <w:rFonts w:ascii="Book Antiqua" w:eastAsia="宋体" w:hAnsi="Book Antiqua" w:cs="宋体"/>
          <w:b/>
          <w:bCs/>
        </w:rPr>
        <w:t xml:space="preserve"> S</w:t>
      </w:r>
      <w:r w:rsidRPr="0030748E">
        <w:rPr>
          <w:rFonts w:ascii="Book Antiqua" w:eastAsia="宋体" w:hAnsi="Book Antiqua" w:cs="宋体"/>
        </w:rPr>
        <w:t xml:space="preserve">, </w:t>
      </w:r>
      <w:proofErr w:type="spellStart"/>
      <w:r w:rsidRPr="0030748E">
        <w:rPr>
          <w:rFonts w:ascii="Book Antiqua" w:eastAsia="宋体" w:hAnsi="Book Antiqua" w:cs="宋体"/>
        </w:rPr>
        <w:t>Christein</w:t>
      </w:r>
      <w:proofErr w:type="spellEnd"/>
      <w:r w:rsidRPr="0030748E">
        <w:rPr>
          <w:rFonts w:ascii="Book Antiqua" w:eastAsia="宋体" w:hAnsi="Book Antiqua" w:cs="宋体"/>
        </w:rPr>
        <w:t xml:space="preserve"> JD, </w:t>
      </w:r>
      <w:proofErr w:type="spellStart"/>
      <w:r w:rsidRPr="0030748E">
        <w:rPr>
          <w:rFonts w:ascii="Book Antiqua" w:eastAsia="宋体" w:hAnsi="Book Antiqua" w:cs="宋体"/>
        </w:rPr>
        <w:t>Tamhane</w:t>
      </w:r>
      <w:proofErr w:type="spellEnd"/>
      <w:r w:rsidRPr="0030748E">
        <w:rPr>
          <w:rFonts w:ascii="Book Antiqua" w:eastAsia="宋体" w:hAnsi="Book Antiqua" w:cs="宋体"/>
        </w:rPr>
        <w:t xml:space="preserve"> A, </w:t>
      </w:r>
      <w:proofErr w:type="spellStart"/>
      <w:r w:rsidRPr="0030748E">
        <w:rPr>
          <w:rFonts w:ascii="Book Antiqua" w:eastAsia="宋体" w:hAnsi="Book Antiqua" w:cs="宋体"/>
        </w:rPr>
        <w:t>Drelichman</w:t>
      </w:r>
      <w:proofErr w:type="spellEnd"/>
      <w:r w:rsidRPr="0030748E">
        <w:rPr>
          <w:rFonts w:ascii="Book Antiqua" w:eastAsia="宋体" w:hAnsi="Book Antiqua" w:cs="宋体"/>
        </w:rPr>
        <w:t xml:space="preserve"> ER, Wilcox CM. Prospective randomized trial comparing EUS and EGD for </w:t>
      </w:r>
      <w:proofErr w:type="spellStart"/>
      <w:r w:rsidRPr="0030748E">
        <w:rPr>
          <w:rFonts w:ascii="Book Antiqua" w:eastAsia="宋体" w:hAnsi="Book Antiqua" w:cs="宋体"/>
        </w:rPr>
        <w:t>transmural</w:t>
      </w:r>
      <w:proofErr w:type="spellEnd"/>
      <w:r w:rsidRPr="0030748E">
        <w:rPr>
          <w:rFonts w:ascii="Book Antiqua" w:eastAsia="宋体" w:hAnsi="Book Antiqua" w:cs="宋体"/>
        </w:rPr>
        <w:t xml:space="preserve"> drainage of pancreatic </w:t>
      </w:r>
      <w:proofErr w:type="spellStart"/>
      <w:r w:rsidRPr="0030748E">
        <w:rPr>
          <w:rFonts w:ascii="Book Antiqua" w:eastAsia="宋体" w:hAnsi="Book Antiqua" w:cs="宋体"/>
        </w:rPr>
        <w:t>pseudocysts</w:t>
      </w:r>
      <w:proofErr w:type="spellEnd"/>
      <w:r w:rsidRPr="0030748E">
        <w:rPr>
          <w:rFonts w:ascii="Book Antiqua" w:eastAsia="宋体" w:hAnsi="Book Antiqua" w:cs="宋体"/>
        </w:rPr>
        <w:t xml:space="preserve"> (with videos). </w:t>
      </w:r>
      <w:proofErr w:type="spellStart"/>
      <w:r w:rsidRPr="0030748E">
        <w:rPr>
          <w:rFonts w:ascii="Book Antiqua" w:eastAsia="宋体" w:hAnsi="Book Antiqua" w:cs="宋体"/>
          <w:i/>
          <w:iCs/>
        </w:rPr>
        <w:t>Gastrointest</w:t>
      </w:r>
      <w:proofErr w:type="spellEnd"/>
      <w:r w:rsidRPr="0030748E">
        <w:rPr>
          <w:rFonts w:ascii="Book Antiqua" w:eastAsia="宋体" w:hAnsi="Book Antiqua" w:cs="宋体"/>
          <w:i/>
          <w:iCs/>
        </w:rPr>
        <w:t xml:space="preserve"> </w:t>
      </w:r>
      <w:proofErr w:type="spellStart"/>
      <w:r w:rsidRPr="0030748E">
        <w:rPr>
          <w:rFonts w:ascii="Book Antiqua" w:eastAsia="宋体" w:hAnsi="Book Antiqua" w:cs="宋体"/>
          <w:i/>
          <w:iCs/>
        </w:rPr>
        <w:t>Endosc</w:t>
      </w:r>
      <w:proofErr w:type="spellEnd"/>
      <w:r w:rsidRPr="0030748E">
        <w:rPr>
          <w:rFonts w:ascii="Book Antiqua" w:eastAsia="宋体" w:hAnsi="Book Antiqua" w:cs="宋体"/>
        </w:rPr>
        <w:t> 2008; </w:t>
      </w:r>
      <w:r w:rsidRPr="0030748E">
        <w:rPr>
          <w:rFonts w:ascii="Book Antiqua" w:eastAsia="宋体" w:hAnsi="Book Antiqua" w:cs="宋体"/>
          <w:b/>
          <w:bCs/>
        </w:rPr>
        <w:t>68</w:t>
      </w:r>
      <w:r w:rsidRPr="0030748E">
        <w:rPr>
          <w:rFonts w:ascii="Book Antiqua" w:eastAsia="宋体" w:hAnsi="Book Antiqua" w:cs="宋体"/>
        </w:rPr>
        <w:t>: 1102-1111 [PMID: 18640677 DOI: 10.1016/j.gie.2008.04.028]</w:t>
      </w:r>
    </w:p>
    <w:p w:rsidR="00784ECC" w:rsidRPr="0030748E" w:rsidRDefault="00784ECC" w:rsidP="00784ECC">
      <w:pPr>
        <w:spacing w:line="360" w:lineRule="auto"/>
        <w:jc w:val="both"/>
        <w:rPr>
          <w:rFonts w:ascii="Book Antiqua" w:eastAsia="宋体" w:hAnsi="Book Antiqua" w:cs="宋体"/>
        </w:rPr>
      </w:pPr>
      <w:r w:rsidRPr="0030748E">
        <w:rPr>
          <w:rFonts w:ascii="Book Antiqua" w:eastAsia="宋体" w:hAnsi="Book Antiqua" w:cs="宋体"/>
        </w:rPr>
        <w:t>8 </w:t>
      </w:r>
      <w:r w:rsidRPr="0030748E">
        <w:rPr>
          <w:rFonts w:ascii="Book Antiqua" w:eastAsia="宋体" w:hAnsi="Book Antiqua" w:cs="宋体"/>
          <w:b/>
          <w:bCs/>
        </w:rPr>
        <w:t>Park DH</w:t>
      </w:r>
      <w:r w:rsidRPr="0030748E">
        <w:rPr>
          <w:rFonts w:ascii="Book Antiqua" w:eastAsia="宋体" w:hAnsi="Book Antiqua" w:cs="宋体"/>
        </w:rPr>
        <w:t xml:space="preserve">, Lee SS, Moon SH, Choi SY, Jung SW, </w:t>
      </w:r>
      <w:proofErr w:type="spellStart"/>
      <w:r w:rsidRPr="0030748E">
        <w:rPr>
          <w:rFonts w:ascii="Book Antiqua" w:eastAsia="宋体" w:hAnsi="Book Antiqua" w:cs="宋体"/>
        </w:rPr>
        <w:t>Seo</w:t>
      </w:r>
      <w:proofErr w:type="spellEnd"/>
      <w:r w:rsidRPr="0030748E">
        <w:rPr>
          <w:rFonts w:ascii="Book Antiqua" w:eastAsia="宋体" w:hAnsi="Book Antiqua" w:cs="宋体"/>
        </w:rPr>
        <w:t xml:space="preserve"> DW, Lee SK, Kim MH. Endoscopic ultrasound-guided versus conventional </w:t>
      </w:r>
      <w:proofErr w:type="spellStart"/>
      <w:r w:rsidRPr="0030748E">
        <w:rPr>
          <w:rFonts w:ascii="Book Antiqua" w:eastAsia="宋体" w:hAnsi="Book Antiqua" w:cs="宋体"/>
        </w:rPr>
        <w:t>transmural</w:t>
      </w:r>
      <w:proofErr w:type="spellEnd"/>
      <w:r w:rsidRPr="0030748E">
        <w:rPr>
          <w:rFonts w:ascii="Book Antiqua" w:eastAsia="宋体" w:hAnsi="Book Antiqua" w:cs="宋体"/>
        </w:rPr>
        <w:t xml:space="preserve"> drainage for </w:t>
      </w:r>
      <w:r w:rsidRPr="0030748E">
        <w:rPr>
          <w:rFonts w:ascii="Book Antiqua" w:eastAsia="宋体" w:hAnsi="Book Antiqua" w:cs="宋体"/>
        </w:rPr>
        <w:lastRenderedPageBreak/>
        <w:t xml:space="preserve">pancreatic </w:t>
      </w:r>
      <w:proofErr w:type="spellStart"/>
      <w:r w:rsidRPr="0030748E">
        <w:rPr>
          <w:rFonts w:ascii="Book Antiqua" w:eastAsia="宋体" w:hAnsi="Book Antiqua" w:cs="宋体"/>
        </w:rPr>
        <w:t>pseudocysts</w:t>
      </w:r>
      <w:proofErr w:type="spellEnd"/>
      <w:r w:rsidRPr="0030748E">
        <w:rPr>
          <w:rFonts w:ascii="Book Antiqua" w:eastAsia="宋体" w:hAnsi="Book Antiqua" w:cs="宋体"/>
        </w:rPr>
        <w:t>: a prospective randomized trial. </w:t>
      </w:r>
      <w:r w:rsidRPr="0030748E">
        <w:rPr>
          <w:rFonts w:ascii="Book Antiqua" w:eastAsia="宋体" w:hAnsi="Book Antiqua" w:cs="宋体"/>
          <w:i/>
          <w:iCs/>
        </w:rPr>
        <w:t>Endoscopy</w:t>
      </w:r>
      <w:r w:rsidRPr="0030748E">
        <w:rPr>
          <w:rFonts w:ascii="Book Antiqua" w:eastAsia="宋体" w:hAnsi="Book Antiqua" w:cs="宋体"/>
        </w:rPr>
        <w:t> 2009; </w:t>
      </w:r>
      <w:r w:rsidRPr="0030748E">
        <w:rPr>
          <w:rFonts w:ascii="Book Antiqua" w:eastAsia="宋体" w:hAnsi="Book Antiqua" w:cs="宋体"/>
          <w:b/>
          <w:bCs/>
        </w:rPr>
        <w:t>41</w:t>
      </w:r>
      <w:r w:rsidRPr="0030748E">
        <w:rPr>
          <w:rFonts w:ascii="Book Antiqua" w:eastAsia="宋体" w:hAnsi="Book Antiqua" w:cs="宋体"/>
        </w:rPr>
        <w:t>: 842-848 [PMID: 19798610 DOI: 10.1055/s-0029-1215133]</w:t>
      </w:r>
    </w:p>
    <w:p w:rsidR="00784ECC" w:rsidRPr="0030748E" w:rsidRDefault="00784ECC" w:rsidP="00784ECC">
      <w:pPr>
        <w:spacing w:line="360" w:lineRule="auto"/>
        <w:jc w:val="both"/>
        <w:rPr>
          <w:rFonts w:ascii="Book Antiqua" w:eastAsia="宋体" w:hAnsi="Book Antiqua" w:cs="宋体"/>
        </w:rPr>
      </w:pPr>
      <w:r w:rsidRPr="0030748E">
        <w:rPr>
          <w:rFonts w:ascii="Book Antiqua" w:eastAsia="宋体" w:hAnsi="Book Antiqua" w:cs="宋体"/>
        </w:rPr>
        <w:t>9 </w:t>
      </w:r>
      <w:r w:rsidRPr="0030748E">
        <w:rPr>
          <w:rFonts w:ascii="Book Antiqua" w:eastAsia="宋体" w:hAnsi="Book Antiqua" w:cs="宋体"/>
          <w:b/>
          <w:bCs/>
        </w:rPr>
        <w:t>Dietrich CF</w:t>
      </w:r>
      <w:r w:rsidRPr="0030748E">
        <w:rPr>
          <w:rFonts w:ascii="Book Antiqua" w:eastAsia="宋体" w:hAnsi="Book Antiqua" w:cs="宋体"/>
        </w:rPr>
        <w:t xml:space="preserve">, </w:t>
      </w:r>
      <w:proofErr w:type="spellStart"/>
      <w:r w:rsidRPr="0030748E">
        <w:rPr>
          <w:rFonts w:ascii="Book Antiqua" w:eastAsia="宋体" w:hAnsi="Book Antiqua" w:cs="宋体"/>
        </w:rPr>
        <w:t>Hocke</w:t>
      </w:r>
      <w:proofErr w:type="spellEnd"/>
      <w:r w:rsidRPr="0030748E">
        <w:rPr>
          <w:rFonts w:ascii="Book Antiqua" w:eastAsia="宋体" w:hAnsi="Book Antiqua" w:cs="宋体"/>
        </w:rPr>
        <w:t xml:space="preserve"> M, </w:t>
      </w:r>
      <w:proofErr w:type="spellStart"/>
      <w:r w:rsidRPr="0030748E">
        <w:rPr>
          <w:rFonts w:ascii="Book Antiqua" w:eastAsia="宋体" w:hAnsi="Book Antiqua" w:cs="宋体"/>
        </w:rPr>
        <w:t>Jenssen</w:t>
      </w:r>
      <w:proofErr w:type="spellEnd"/>
      <w:r w:rsidRPr="0030748E">
        <w:rPr>
          <w:rFonts w:ascii="Book Antiqua" w:eastAsia="宋体" w:hAnsi="Book Antiqua" w:cs="宋体"/>
        </w:rPr>
        <w:t xml:space="preserve"> C. [Interventional </w:t>
      </w:r>
      <w:proofErr w:type="spellStart"/>
      <w:r w:rsidRPr="0030748E">
        <w:rPr>
          <w:rFonts w:ascii="Book Antiqua" w:eastAsia="宋体" w:hAnsi="Book Antiqua" w:cs="宋体"/>
        </w:rPr>
        <w:t>endosonography</w:t>
      </w:r>
      <w:proofErr w:type="spellEnd"/>
      <w:r w:rsidRPr="0030748E">
        <w:rPr>
          <w:rFonts w:ascii="Book Antiqua" w:eastAsia="宋体" w:hAnsi="Book Antiqua" w:cs="宋体"/>
        </w:rPr>
        <w:t>]. </w:t>
      </w:r>
      <w:proofErr w:type="spellStart"/>
      <w:r w:rsidRPr="0030748E">
        <w:rPr>
          <w:rFonts w:ascii="Book Antiqua" w:eastAsia="宋体" w:hAnsi="Book Antiqua" w:cs="宋体"/>
          <w:i/>
          <w:iCs/>
        </w:rPr>
        <w:t>Ultraschall</w:t>
      </w:r>
      <w:proofErr w:type="spellEnd"/>
      <w:r w:rsidRPr="0030748E">
        <w:rPr>
          <w:rFonts w:ascii="Book Antiqua" w:eastAsia="宋体" w:hAnsi="Book Antiqua" w:cs="宋体"/>
          <w:i/>
          <w:iCs/>
        </w:rPr>
        <w:t xml:space="preserve"> Med</w:t>
      </w:r>
      <w:r w:rsidRPr="0030748E">
        <w:rPr>
          <w:rFonts w:ascii="Book Antiqua" w:eastAsia="宋体" w:hAnsi="Book Antiqua" w:cs="宋体"/>
        </w:rPr>
        <w:t> 2011; </w:t>
      </w:r>
      <w:r w:rsidRPr="0030748E">
        <w:rPr>
          <w:rFonts w:ascii="Book Antiqua" w:eastAsia="宋体" w:hAnsi="Book Antiqua" w:cs="宋体"/>
          <w:b/>
          <w:bCs/>
        </w:rPr>
        <w:t>32</w:t>
      </w:r>
      <w:r w:rsidRPr="0030748E">
        <w:rPr>
          <w:rFonts w:ascii="Book Antiqua" w:eastAsia="宋体" w:hAnsi="Book Antiqua" w:cs="宋体"/>
        </w:rPr>
        <w:t>: 8-22, quiz 23-5 [PMID: 21305436 DOI: 10.1055/s-0029-1246017]</w:t>
      </w:r>
    </w:p>
    <w:p w:rsidR="00784ECC" w:rsidRPr="0030748E" w:rsidRDefault="00784ECC" w:rsidP="00784ECC">
      <w:pPr>
        <w:spacing w:line="360" w:lineRule="auto"/>
        <w:jc w:val="both"/>
        <w:rPr>
          <w:rFonts w:ascii="Book Antiqua" w:eastAsia="宋体" w:hAnsi="Book Antiqua" w:cs="宋体"/>
        </w:rPr>
      </w:pPr>
      <w:proofErr w:type="gramStart"/>
      <w:r w:rsidRPr="0030748E">
        <w:rPr>
          <w:rFonts w:ascii="Book Antiqua" w:eastAsia="宋体" w:hAnsi="Book Antiqua" w:cs="宋体"/>
        </w:rPr>
        <w:t>10 </w:t>
      </w:r>
      <w:proofErr w:type="spellStart"/>
      <w:r w:rsidRPr="0030748E">
        <w:rPr>
          <w:rFonts w:ascii="Book Antiqua" w:eastAsia="宋体" w:hAnsi="Book Antiqua" w:cs="宋体"/>
          <w:b/>
          <w:bCs/>
        </w:rPr>
        <w:t>Giovannini</w:t>
      </w:r>
      <w:proofErr w:type="spellEnd"/>
      <w:r w:rsidRPr="0030748E">
        <w:rPr>
          <w:rFonts w:ascii="Book Antiqua" w:eastAsia="宋体" w:hAnsi="Book Antiqua" w:cs="宋体"/>
          <w:b/>
          <w:bCs/>
        </w:rPr>
        <w:t xml:space="preserve"> M</w:t>
      </w:r>
      <w:r w:rsidRPr="0030748E">
        <w:rPr>
          <w:rFonts w:ascii="Book Antiqua" w:eastAsia="宋体" w:hAnsi="Book Antiqua" w:cs="宋体"/>
        </w:rPr>
        <w:t>. Endoscopic ultrasonography-guided pancreatic drainage.</w:t>
      </w:r>
      <w:proofErr w:type="gramEnd"/>
      <w:r w:rsidRPr="0030748E">
        <w:rPr>
          <w:rFonts w:ascii="Book Antiqua" w:eastAsia="宋体" w:hAnsi="Book Antiqua" w:cs="宋体"/>
        </w:rPr>
        <w:t> </w:t>
      </w:r>
      <w:proofErr w:type="spellStart"/>
      <w:r w:rsidRPr="0030748E">
        <w:rPr>
          <w:rFonts w:ascii="Book Antiqua" w:eastAsia="宋体" w:hAnsi="Book Antiqua" w:cs="宋体"/>
          <w:i/>
          <w:iCs/>
        </w:rPr>
        <w:t>Gastrointest</w:t>
      </w:r>
      <w:proofErr w:type="spellEnd"/>
      <w:r w:rsidRPr="0030748E">
        <w:rPr>
          <w:rFonts w:ascii="Book Antiqua" w:eastAsia="宋体" w:hAnsi="Book Antiqua" w:cs="宋体"/>
          <w:i/>
          <w:iCs/>
        </w:rPr>
        <w:t xml:space="preserve"> </w:t>
      </w:r>
      <w:proofErr w:type="spellStart"/>
      <w:r w:rsidRPr="0030748E">
        <w:rPr>
          <w:rFonts w:ascii="Book Antiqua" w:eastAsia="宋体" w:hAnsi="Book Antiqua" w:cs="宋体"/>
          <w:i/>
          <w:iCs/>
        </w:rPr>
        <w:t>Endosc</w:t>
      </w:r>
      <w:proofErr w:type="spellEnd"/>
      <w:r w:rsidRPr="0030748E">
        <w:rPr>
          <w:rFonts w:ascii="Book Antiqua" w:eastAsia="宋体" w:hAnsi="Book Antiqua" w:cs="宋体"/>
          <w:i/>
          <w:iCs/>
        </w:rPr>
        <w:t xml:space="preserve"> </w:t>
      </w:r>
      <w:proofErr w:type="spellStart"/>
      <w:r w:rsidRPr="0030748E">
        <w:rPr>
          <w:rFonts w:ascii="Book Antiqua" w:eastAsia="宋体" w:hAnsi="Book Antiqua" w:cs="宋体"/>
          <w:i/>
          <w:iCs/>
        </w:rPr>
        <w:t>Clin</w:t>
      </w:r>
      <w:proofErr w:type="spellEnd"/>
      <w:r w:rsidRPr="0030748E">
        <w:rPr>
          <w:rFonts w:ascii="Book Antiqua" w:eastAsia="宋体" w:hAnsi="Book Antiqua" w:cs="宋体"/>
          <w:i/>
          <w:iCs/>
        </w:rPr>
        <w:t xml:space="preserve"> N Am</w:t>
      </w:r>
      <w:r w:rsidRPr="0030748E">
        <w:rPr>
          <w:rFonts w:ascii="Book Antiqua" w:eastAsia="宋体" w:hAnsi="Book Antiqua" w:cs="宋体"/>
        </w:rPr>
        <w:t> 2012; </w:t>
      </w:r>
      <w:r w:rsidRPr="0030748E">
        <w:rPr>
          <w:rFonts w:ascii="Book Antiqua" w:eastAsia="宋体" w:hAnsi="Book Antiqua" w:cs="宋体"/>
          <w:b/>
          <w:bCs/>
        </w:rPr>
        <w:t>22</w:t>
      </w:r>
      <w:r w:rsidRPr="0030748E">
        <w:rPr>
          <w:rFonts w:ascii="Book Antiqua" w:eastAsia="宋体" w:hAnsi="Book Antiqua" w:cs="宋体"/>
        </w:rPr>
        <w:t>: 221-30, viii [PMID: 22632945 DOI: 10.1016/j.giec.2012.04.004]</w:t>
      </w:r>
    </w:p>
    <w:p w:rsidR="00784ECC" w:rsidRPr="0030748E" w:rsidRDefault="00784ECC" w:rsidP="00784ECC">
      <w:pPr>
        <w:spacing w:line="360" w:lineRule="auto"/>
        <w:jc w:val="both"/>
        <w:rPr>
          <w:rFonts w:ascii="Book Antiqua" w:eastAsia="宋体" w:hAnsi="Book Antiqua" w:cs="宋体"/>
        </w:rPr>
      </w:pPr>
      <w:r w:rsidRPr="0030748E">
        <w:rPr>
          <w:rFonts w:ascii="Book Antiqua" w:eastAsia="宋体" w:hAnsi="Book Antiqua" w:cs="宋体"/>
        </w:rPr>
        <w:t>11 </w:t>
      </w:r>
      <w:proofErr w:type="spellStart"/>
      <w:r w:rsidRPr="0030748E">
        <w:rPr>
          <w:rFonts w:ascii="Book Antiqua" w:eastAsia="宋体" w:hAnsi="Book Antiqua" w:cs="宋体"/>
          <w:b/>
          <w:bCs/>
        </w:rPr>
        <w:t>Fabbri</w:t>
      </w:r>
      <w:proofErr w:type="spellEnd"/>
      <w:r w:rsidRPr="0030748E">
        <w:rPr>
          <w:rFonts w:ascii="Book Antiqua" w:eastAsia="宋体" w:hAnsi="Book Antiqua" w:cs="宋体"/>
          <w:b/>
          <w:bCs/>
        </w:rPr>
        <w:t xml:space="preserve"> C</w:t>
      </w:r>
      <w:r w:rsidRPr="0030748E">
        <w:rPr>
          <w:rFonts w:ascii="Book Antiqua" w:eastAsia="宋体" w:hAnsi="Book Antiqua" w:cs="宋体"/>
        </w:rPr>
        <w:t xml:space="preserve">, </w:t>
      </w:r>
      <w:proofErr w:type="spellStart"/>
      <w:r w:rsidRPr="0030748E">
        <w:rPr>
          <w:rFonts w:ascii="Book Antiqua" w:eastAsia="宋体" w:hAnsi="Book Antiqua" w:cs="宋体"/>
        </w:rPr>
        <w:t>Luigiano</w:t>
      </w:r>
      <w:proofErr w:type="spellEnd"/>
      <w:r w:rsidRPr="0030748E">
        <w:rPr>
          <w:rFonts w:ascii="Book Antiqua" w:eastAsia="宋体" w:hAnsi="Book Antiqua" w:cs="宋体"/>
        </w:rPr>
        <w:t xml:space="preserve"> C, </w:t>
      </w:r>
      <w:proofErr w:type="spellStart"/>
      <w:r w:rsidRPr="0030748E">
        <w:rPr>
          <w:rFonts w:ascii="Book Antiqua" w:eastAsia="宋体" w:hAnsi="Book Antiqua" w:cs="宋体"/>
        </w:rPr>
        <w:t>Maimone</w:t>
      </w:r>
      <w:proofErr w:type="spellEnd"/>
      <w:r w:rsidRPr="0030748E">
        <w:rPr>
          <w:rFonts w:ascii="Book Antiqua" w:eastAsia="宋体" w:hAnsi="Book Antiqua" w:cs="宋体"/>
        </w:rPr>
        <w:t xml:space="preserve"> A, </w:t>
      </w:r>
      <w:proofErr w:type="spellStart"/>
      <w:r w:rsidRPr="0030748E">
        <w:rPr>
          <w:rFonts w:ascii="Book Antiqua" w:eastAsia="宋体" w:hAnsi="Book Antiqua" w:cs="宋体"/>
        </w:rPr>
        <w:t>Polifemo</w:t>
      </w:r>
      <w:proofErr w:type="spellEnd"/>
      <w:r w:rsidRPr="0030748E">
        <w:rPr>
          <w:rFonts w:ascii="Book Antiqua" w:eastAsia="宋体" w:hAnsi="Book Antiqua" w:cs="宋体"/>
        </w:rPr>
        <w:t xml:space="preserve"> AM, Tarantino I, </w:t>
      </w:r>
      <w:proofErr w:type="spellStart"/>
      <w:r w:rsidRPr="0030748E">
        <w:rPr>
          <w:rFonts w:ascii="Book Antiqua" w:eastAsia="宋体" w:hAnsi="Book Antiqua" w:cs="宋体"/>
        </w:rPr>
        <w:t>Cennamo</w:t>
      </w:r>
      <w:proofErr w:type="spellEnd"/>
      <w:r w:rsidRPr="0030748E">
        <w:rPr>
          <w:rFonts w:ascii="Book Antiqua" w:eastAsia="宋体" w:hAnsi="Book Antiqua" w:cs="宋体"/>
        </w:rPr>
        <w:t xml:space="preserve"> V. Endoscopic ultrasound-guided drainage of pancreatic fluid collections. </w:t>
      </w:r>
      <w:r w:rsidRPr="0030748E">
        <w:rPr>
          <w:rFonts w:ascii="Book Antiqua" w:eastAsia="宋体" w:hAnsi="Book Antiqua" w:cs="宋体"/>
          <w:i/>
          <w:iCs/>
        </w:rPr>
        <w:t xml:space="preserve">World J </w:t>
      </w:r>
      <w:proofErr w:type="spellStart"/>
      <w:r w:rsidRPr="0030748E">
        <w:rPr>
          <w:rFonts w:ascii="Book Antiqua" w:eastAsia="宋体" w:hAnsi="Book Antiqua" w:cs="宋体"/>
          <w:i/>
          <w:iCs/>
        </w:rPr>
        <w:t>Gastrointest</w:t>
      </w:r>
      <w:proofErr w:type="spellEnd"/>
      <w:r w:rsidRPr="0030748E">
        <w:rPr>
          <w:rFonts w:ascii="Book Antiqua" w:eastAsia="宋体" w:hAnsi="Book Antiqua" w:cs="宋体"/>
          <w:i/>
          <w:iCs/>
        </w:rPr>
        <w:t xml:space="preserve"> </w:t>
      </w:r>
      <w:proofErr w:type="spellStart"/>
      <w:r w:rsidRPr="0030748E">
        <w:rPr>
          <w:rFonts w:ascii="Book Antiqua" w:eastAsia="宋体" w:hAnsi="Book Antiqua" w:cs="宋体"/>
          <w:i/>
          <w:iCs/>
        </w:rPr>
        <w:t>Endosc</w:t>
      </w:r>
      <w:proofErr w:type="spellEnd"/>
      <w:r w:rsidRPr="0030748E">
        <w:rPr>
          <w:rFonts w:ascii="Book Antiqua" w:eastAsia="宋体" w:hAnsi="Book Antiqua" w:cs="宋体"/>
        </w:rPr>
        <w:t> 2012; </w:t>
      </w:r>
      <w:r w:rsidRPr="0030748E">
        <w:rPr>
          <w:rFonts w:ascii="Book Antiqua" w:eastAsia="宋体" w:hAnsi="Book Antiqua" w:cs="宋体"/>
          <w:b/>
          <w:bCs/>
        </w:rPr>
        <w:t>4</w:t>
      </w:r>
      <w:r w:rsidRPr="0030748E">
        <w:rPr>
          <w:rFonts w:ascii="Book Antiqua" w:eastAsia="宋体" w:hAnsi="Book Antiqua" w:cs="宋体"/>
        </w:rPr>
        <w:t>: 479-488 [PMID: 23189219 DOI: 10.4253/wjge.v4.i11.479]</w:t>
      </w:r>
    </w:p>
    <w:p w:rsidR="00784ECC" w:rsidRPr="0030748E" w:rsidRDefault="00784ECC" w:rsidP="00784ECC">
      <w:pPr>
        <w:spacing w:line="360" w:lineRule="auto"/>
        <w:jc w:val="both"/>
        <w:rPr>
          <w:rFonts w:ascii="Book Antiqua" w:eastAsia="宋体" w:hAnsi="Book Antiqua" w:cs="宋体"/>
        </w:rPr>
      </w:pPr>
      <w:proofErr w:type="gramStart"/>
      <w:r w:rsidRPr="0030748E">
        <w:rPr>
          <w:rFonts w:ascii="Book Antiqua" w:eastAsia="宋体" w:hAnsi="Book Antiqua" w:cs="宋体"/>
        </w:rPr>
        <w:t>12 </w:t>
      </w:r>
      <w:proofErr w:type="spellStart"/>
      <w:r w:rsidRPr="0030748E">
        <w:rPr>
          <w:rFonts w:ascii="Book Antiqua" w:eastAsia="宋体" w:hAnsi="Book Antiqua" w:cs="宋体"/>
          <w:b/>
          <w:bCs/>
        </w:rPr>
        <w:t>Varadarajulu</w:t>
      </w:r>
      <w:proofErr w:type="spellEnd"/>
      <w:r w:rsidRPr="0030748E">
        <w:rPr>
          <w:rFonts w:ascii="Book Antiqua" w:eastAsia="宋体" w:hAnsi="Book Antiqua" w:cs="宋体"/>
          <w:b/>
          <w:bCs/>
        </w:rPr>
        <w:t xml:space="preserve"> S</w:t>
      </w:r>
      <w:r w:rsidRPr="0030748E">
        <w:rPr>
          <w:rFonts w:ascii="Book Antiqua" w:eastAsia="宋体" w:hAnsi="Book Antiqua" w:cs="宋体"/>
        </w:rPr>
        <w:t xml:space="preserve">, </w:t>
      </w:r>
      <w:proofErr w:type="spellStart"/>
      <w:r w:rsidRPr="0030748E">
        <w:rPr>
          <w:rFonts w:ascii="Book Antiqua" w:eastAsia="宋体" w:hAnsi="Book Antiqua" w:cs="宋体"/>
        </w:rPr>
        <w:t>Phadnis</w:t>
      </w:r>
      <w:proofErr w:type="spellEnd"/>
      <w:r w:rsidRPr="0030748E">
        <w:rPr>
          <w:rFonts w:ascii="Book Antiqua" w:eastAsia="宋体" w:hAnsi="Book Antiqua" w:cs="宋体"/>
        </w:rPr>
        <w:t xml:space="preserve"> MA, </w:t>
      </w:r>
      <w:proofErr w:type="spellStart"/>
      <w:r w:rsidRPr="0030748E">
        <w:rPr>
          <w:rFonts w:ascii="Book Antiqua" w:eastAsia="宋体" w:hAnsi="Book Antiqua" w:cs="宋体"/>
        </w:rPr>
        <w:t>Christein</w:t>
      </w:r>
      <w:proofErr w:type="spellEnd"/>
      <w:r w:rsidRPr="0030748E">
        <w:rPr>
          <w:rFonts w:ascii="Book Antiqua" w:eastAsia="宋体" w:hAnsi="Book Antiqua" w:cs="宋体"/>
        </w:rPr>
        <w:t xml:space="preserve"> JD, Wilcox CM. Multiple transluminal gateway technique for EUS-guided drainage of symptomatic walled-off pancreatic necrosis.</w:t>
      </w:r>
      <w:proofErr w:type="gramEnd"/>
      <w:r w:rsidRPr="0030748E">
        <w:rPr>
          <w:rFonts w:ascii="Book Antiqua" w:eastAsia="宋体" w:hAnsi="Book Antiqua" w:cs="宋体"/>
        </w:rPr>
        <w:t> </w:t>
      </w:r>
      <w:proofErr w:type="spellStart"/>
      <w:r w:rsidRPr="0030748E">
        <w:rPr>
          <w:rFonts w:ascii="Book Antiqua" w:eastAsia="宋体" w:hAnsi="Book Antiqua" w:cs="宋体"/>
          <w:i/>
          <w:iCs/>
        </w:rPr>
        <w:t>Gastrointest</w:t>
      </w:r>
      <w:proofErr w:type="spellEnd"/>
      <w:r w:rsidRPr="0030748E">
        <w:rPr>
          <w:rFonts w:ascii="Book Antiqua" w:eastAsia="宋体" w:hAnsi="Book Antiqua" w:cs="宋体"/>
          <w:i/>
          <w:iCs/>
        </w:rPr>
        <w:t xml:space="preserve"> </w:t>
      </w:r>
      <w:proofErr w:type="spellStart"/>
      <w:r w:rsidRPr="0030748E">
        <w:rPr>
          <w:rFonts w:ascii="Book Antiqua" w:eastAsia="宋体" w:hAnsi="Book Antiqua" w:cs="宋体"/>
          <w:i/>
          <w:iCs/>
        </w:rPr>
        <w:t>Endosc</w:t>
      </w:r>
      <w:proofErr w:type="spellEnd"/>
      <w:r w:rsidRPr="0030748E">
        <w:rPr>
          <w:rFonts w:ascii="Book Antiqua" w:eastAsia="宋体" w:hAnsi="Book Antiqua" w:cs="宋体"/>
        </w:rPr>
        <w:t> 2011; </w:t>
      </w:r>
      <w:r w:rsidRPr="0030748E">
        <w:rPr>
          <w:rFonts w:ascii="Book Antiqua" w:eastAsia="宋体" w:hAnsi="Book Antiqua" w:cs="宋体"/>
          <w:b/>
          <w:bCs/>
        </w:rPr>
        <w:t>74</w:t>
      </w:r>
      <w:r w:rsidRPr="0030748E">
        <w:rPr>
          <w:rFonts w:ascii="Book Antiqua" w:eastAsia="宋体" w:hAnsi="Book Antiqua" w:cs="宋体"/>
        </w:rPr>
        <w:t>: 74-80 [PMID: 21612778 DOI: 10.1016/j.gie.2011.03.1122]</w:t>
      </w:r>
    </w:p>
    <w:p w:rsidR="00784ECC" w:rsidRPr="0030748E" w:rsidRDefault="00784ECC" w:rsidP="00784ECC">
      <w:pPr>
        <w:spacing w:line="360" w:lineRule="auto"/>
        <w:jc w:val="both"/>
        <w:rPr>
          <w:rFonts w:ascii="Book Antiqua" w:eastAsia="宋体" w:hAnsi="Book Antiqua" w:cs="宋体"/>
        </w:rPr>
      </w:pPr>
      <w:r>
        <w:rPr>
          <w:rFonts w:ascii="Book Antiqua" w:eastAsia="宋体" w:hAnsi="Book Antiqua" w:cs="宋体"/>
        </w:rPr>
        <w:t>13</w:t>
      </w:r>
      <w:r w:rsidRPr="0030748E">
        <w:rPr>
          <w:rFonts w:ascii="Book Antiqua" w:eastAsia="宋体" w:hAnsi="Book Antiqua" w:cs="宋体"/>
          <w:b/>
        </w:rPr>
        <w:t xml:space="preserve"> </w:t>
      </w:r>
      <w:proofErr w:type="spellStart"/>
      <w:r w:rsidRPr="0030748E">
        <w:rPr>
          <w:rFonts w:ascii="Book Antiqua" w:eastAsia="宋体" w:hAnsi="Book Antiqua" w:cs="宋体"/>
          <w:b/>
        </w:rPr>
        <w:t>Piscaglia</w:t>
      </w:r>
      <w:proofErr w:type="spellEnd"/>
      <w:r w:rsidRPr="0030748E">
        <w:rPr>
          <w:rFonts w:ascii="Book Antiqua" w:eastAsia="宋体" w:hAnsi="Book Antiqua" w:cs="宋体"/>
          <w:b/>
        </w:rPr>
        <w:t xml:space="preserve"> F, </w:t>
      </w:r>
      <w:proofErr w:type="spellStart"/>
      <w:r w:rsidRPr="0030748E">
        <w:rPr>
          <w:rFonts w:ascii="Book Antiqua" w:eastAsia="宋体" w:hAnsi="Book Antiqua" w:cs="宋体"/>
        </w:rPr>
        <w:t>Nolsøe</w:t>
      </w:r>
      <w:proofErr w:type="spellEnd"/>
      <w:r w:rsidRPr="0030748E">
        <w:rPr>
          <w:rFonts w:ascii="Book Antiqua" w:eastAsia="宋体" w:hAnsi="Book Antiqua" w:cs="宋体"/>
        </w:rPr>
        <w:t xml:space="preserve"> C, Dietrich CF, Cosgrove DO, </w:t>
      </w:r>
      <w:proofErr w:type="spellStart"/>
      <w:r w:rsidRPr="0030748E">
        <w:rPr>
          <w:rFonts w:ascii="Book Antiqua" w:eastAsia="宋体" w:hAnsi="Book Antiqua" w:cs="宋体"/>
        </w:rPr>
        <w:t>Gilja</w:t>
      </w:r>
      <w:proofErr w:type="spellEnd"/>
      <w:r w:rsidRPr="0030748E">
        <w:rPr>
          <w:rFonts w:ascii="Book Antiqua" w:eastAsia="宋体" w:hAnsi="Book Antiqua" w:cs="宋体"/>
        </w:rPr>
        <w:t xml:space="preserve"> OH, Bachmann Nielsen M, Albrecht T, </w:t>
      </w:r>
      <w:proofErr w:type="spellStart"/>
      <w:r w:rsidRPr="0030748E">
        <w:rPr>
          <w:rFonts w:ascii="Book Antiqua" w:eastAsia="宋体" w:hAnsi="Book Antiqua" w:cs="宋体"/>
        </w:rPr>
        <w:t>Barozzi</w:t>
      </w:r>
      <w:proofErr w:type="spellEnd"/>
      <w:r w:rsidRPr="0030748E">
        <w:rPr>
          <w:rFonts w:ascii="Book Antiqua" w:eastAsia="宋体" w:hAnsi="Book Antiqua" w:cs="宋体"/>
        </w:rPr>
        <w:t xml:space="preserve"> L, </w:t>
      </w:r>
      <w:proofErr w:type="spellStart"/>
      <w:r w:rsidRPr="0030748E">
        <w:rPr>
          <w:rFonts w:ascii="Book Antiqua" w:eastAsia="宋体" w:hAnsi="Book Antiqua" w:cs="宋体"/>
        </w:rPr>
        <w:t>Bertolotto</w:t>
      </w:r>
      <w:proofErr w:type="spellEnd"/>
      <w:r w:rsidRPr="0030748E">
        <w:rPr>
          <w:rFonts w:ascii="Book Antiqua" w:eastAsia="宋体" w:hAnsi="Book Antiqua" w:cs="宋体"/>
        </w:rPr>
        <w:t xml:space="preserve"> M, Catalano O, </w:t>
      </w:r>
      <w:proofErr w:type="spellStart"/>
      <w:r w:rsidRPr="0030748E">
        <w:rPr>
          <w:rFonts w:ascii="Book Antiqua" w:eastAsia="宋体" w:hAnsi="Book Antiqua" w:cs="宋体"/>
        </w:rPr>
        <w:t>Claudon</w:t>
      </w:r>
      <w:proofErr w:type="spellEnd"/>
      <w:r w:rsidRPr="0030748E">
        <w:rPr>
          <w:rFonts w:ascii="Book Antiqua" w:eastAsia="宋体" w:hAnsi="Book Antiqua" w:cs="宋体"/>
        </w:rPr>
        <w:t xml:space="preserve"> M, </w:t>
      </w:r>
      <w:proofErr w:type="spellStart"/>
      <w:r w:rsidRPr="0030748E">
        <w:rPr>
          <w:rFonts w:ascii="Book Antiqua" w:eastAsia="宋体" w:hAnsi="Book Antiqua" w:cs="宋体"/>
        </w:rPr>
        <w:t>Clevert</w:t>
      </w:r>
      <w:proofErr w:type="spellEnd"/>
      <w:r w:rsidRPr="0030748E">
        <w:rPr>
          <w:rFonts w:ascii="Book Antiqua" w:eastAsia="宋体" w:hAnsi="Book Antiqua" w:cs="宋体"/>
        </w:rPr>
        <w:t xml:space="preserve"> DA, </w:t>
      </w:r>
      <w:proofErr w:type="spellStart"/>
      <w:r w:rsidRPr="0030748E">
        <w:rPr>
          <w:rFonts w:ascii="Book Antiqua" w:eastAsia="宋体" w:hAnsi="Book Antiqua" w:cs="宋体"/>
        </w:rPr>
        <w:t>Correas</w:t>
      </w:r>
      <w:proofErr w:type="spellEnd"/>
      <w:r w:rsidRPr="0030748E">
        <w:rPr>
          <w:rFonts w:ascii="Book Antiqua" w:eastAsia="宋体" w:hAnsi="Book Antiqua" w:cs="宋体"/>
        </w:rPr>
        <w:t xml:space="preserve"> JM, </w:t>
      </w:r>
      <w:proofErr w:type="spellStart"/>
      <w:r w:rsidRPr="0030748E">
        <w:rPr>
          <w:rFonts w:ascii="Book Antiqua" w:eastAsia="宋体" w:hAnsi="Book Antiqua" w:cs="宋体"/>
        </w:rPr>
        <w:t>D'Onofrio</w:t>
      </w:r>
      <w:proofErr w:type="spellEnd"/>
      <w:r w:rsidRPr="0030748E">
        <w:rPr>
          <w:rFonts w:ascii="Book Antiqua" w:eastAsia="宋体" w:hAnsi="Book Antiqua" w:cs="宋体"/>
        </w:rPr>
        <w:t xml:space="preserve"> M, </w:t>
      </w:r>
      <w:proofErr w:type="spellStart"/>
      <w:r w:rsidRPr="0030748E">
        <w:rPr>
          <w:rFonts w:ascii="Book Antiqua" w:eastAsia="宋体" w:hAnsi="Book Antiqua" w:cs="宋体"/>
        </w:rPr>
        <w:t>Drudi</w:t>
      </w:r>
      <w:proofErr w:type="spellEnd"/>
      <w:r w:rsidRPr="0030748E">
        <w:rPr>
          <w:rFonts w:ascii="Book Antiqua" w:eastAsia="宋体" w:hAnsi="Book Antiqua" w:cs="宋体"/>
        </w:rPr>
        <w:t xml:space="preserve"> FM, </w:t>
      </w:r>
      <w:proofErr w:type="spellStart"/>
      <w:r w:rsidRPr="0030748E">
        <w:rPr>
          <w:rFonts w:ascii="Book Antiqua" w:eastAsia="宋体" w:hAnsi="Book Antiqua" w:cs="宋体"/>
        </w:rPr>
        <w:t>Eyding</w:t>
      </w:r>
      <w:proofErr w:type="spellEnd"/>
      <w:r w:rsidRPr="0030748E">
        <w:rPr>
          <w:rFonts w:ascii="Book Antiqua" w:eastAsia="宋体" w:hAnsi="Book Antiqua" w:cs="宋体"/>
        </w:rPr>
        <w:t xml:space="preserve"> J, </w:t>
      </w:r>
      <w:proofErr w:type="spellStart"/>
      <w:r w:rsidRPr="0030748E">
        <w:rPr>
          <w:rFonts w:ascii="Book Antiqua" w:eastAsia="宋体" w:hAnsi="Book Antiqua" w:cs="宋体"/>
        </w:rPr>
        <w:t>Giovannini</w:t>
      </w:r>
      <w:proofErr w:type="spellEnd"/>
      <w:r w:rsidRPr="0030748E">
        <w:rPr>
          <w:rFonts w:ascii="Book Antiqua" w:eastAsia="宋体" w:hAnsi="Book Antiqua" w:cs="宋体"/>
        </w:rPr>
        <w:t xml:space="preserve"> M, </w:t>
      </w:r>
      <w:proofErr w:type="spellStart"/>
      <w:r w:rsidRPr="0030748E">
        <w:rPr>
          <w:rFonts w:ascii="Book Antiqua" w:eastAsia="宋体" w:hAnsi="Book Antiqua" w:cs="宋体"/>
        </w:rPr>
        <w:t>Hocke</w:t>
      </w:r>
      <w:proofErr w:type="spellEnd"/>
      <w:r w:rsidRPr="0030748E">
        <w:rPr>
          <w:rFonts w:ascii="Book Antiqua" w:eastAsia="宋体" w:hAnsi="Book Antiqua" w:cs="宋体"/>
        </w:rPr>
        <w:t xml:space="preserve"> M, </w:t>
      </w:r>
      <w:proofErr w:type="spellStart"/>
      <w:r w:rsidRPr="0030748E">
        <w:rPr>
          <w:rFonts w:ascii="Book Antiqua" w:eastAsia="宋体" w:hAnsi="Book Antiqua" w:cs="宋体"/>
        </w:rPr>
        <w:t>Ignee</w:t>
      </w:r>
      <w:proofErr w:type="spellEnd"/>
      <w:r w:rsidRPr="0030748E">
        <w:rPr>
          <w:rFonts w:ascii="Book Antiqua" w:eastAsia="宋体" w:hAnsi="Book Antiqua" w:cs="宋体"/>
        </w:rPr>
        <w:t xml:space="preserve"> A, Jung EM, </w:t>
      </w:r>
      <w:proofErr w:type="spellStart"/>
      <w:r w:rsidRPr="0030748E">
        <w:rPr>
          <w:rFonts w:ascii="Book Antiqua" w:eastAsia="宋体" w:hAnsi="Book Antiqua" w:cs="宋体"/>
        </w:rPr>
        <w:t>Klauser</w:t>
      </w:r>
      <w:proofErr w:type="spellEnd"/>
      <w:r w:rsidRPr="0030748E">
        <w:rPr>
          <w:rFonts w:ascii="Book Antiqua" w:eastAsia="宋体" w:hAnsi="Book Antiqua" w:cs="宋体"/>
        </w:rPr>
        <w:t xml:space="preserve"> AS, </w:t>
      </w:r>
      <w:proofErr w:type="spellStart"/>
      <w:r w:rsidRPr="0030748E">
        <w:rPr>
          <w:rFonts w:ascii="Book Antiqua" w:eastAsia="宋体" w:hAnsi="Book Antiqua" w:cs="宋体"/>
        </w:rPr>
        <w:t>Lassau</w:t>
      </w:r>
      <w:proofErr w:type="spellEnd"/>
      <w:r w:rsidRPr="0030748E">
        <w:rPr>
          <w:rFonts w:ascii="Book Antiqua" w:eastAsia="宋体" w:hAnsi="Book Antiqua" w:cs="宋体"/>
        </w:rPr>
        <w:t xml:space="preserve"> N, </w:t>
      </w:r>
      <w:proofErr w:type="spellStart"/>
      <w:r w:rsidRPr="0030748E">
        <w:rPr>
          <w:rFonts w:ascii="Book Antiqua" w:eastAsia="宋体" w:hAnsi="Book Antiqua" w:cs="宋体"/>
        </w:rPr>
        <w:t>Leen</w:t>
      </w:r>
      <w:proofErr w:type="spellEnd"/>
      <w:r w:rsidRPr="0030748E">
        <w:rPr>
          <w:rFonts w:ascii="Book Antiqua" w:eastAsia="宋体" w:hAnsi="Book Antiqua" w:cs="宋体"/>
        </w:rPr>
        <w:t xml:space="preserve"> E, Mathis G, </w:t>
      </w:r>
      <w:proofErr w:type="spellStart"/>
      <w:r w:rsidRPr="0030748E">
        <w:rPr>
          <w:rFonts w:ascii="Book Antiqua" w:eastAsia="宋体" w:hAnsi="Book Antiqua" w:cs="宋体"/>
        </w:rPr>
        <w:t>Saftoiu</w:t>
      </w:r>
      <w:proofErr w:type="spellEnd"/>
      <w:r w:rsidRPr="0030748E">
        <w:rPr>
          <w:rFonts w:ascii="Book Antiqua" w:eastAsia="宋体" w:hAnsi="Book Antiqua" w:cs="宋体"/>
        </w:rPr>
        <w:t xml:space="preserve"> A, Seidel G, Sidhu PS, </w:t>
      </w:r>
      <w:proofErr w:type="spellStart"/>
      <w:r w:rsidRPr="0030748E">
        <w:rPr>
          <w:rFonts w:ascii="Book Antiqua" w:eastAsia="宋体" w:hAnsi="Book Antiqua" w:cs="宋体"/>
        </w:rPr>
        <w:t>Haar</w:t>
      </w:r>
      <w:proofErr w:type="spellEnd"/>
      <w:r w:rsidRPr="0030748E">
        <w:rPr>
          <w:rFonts w:ascii="Book Antiqua" w:eastAsia="宋体" w:hAnsi="Book Antiqua" w:cs="宋体"/>
        </w:rPr>
        <w:t xml:space="preserve"> </w:t>
      </w:r>
      <w:proofErr w:type="spellStart"/>
      <w:r w:rsidRPr="0030748E">
        <w:rPr>
          <w:rFonts w:ascii="Book Antiqua" w:eastAsia="宋体" w:hAnsi="Book Antiqua" w:cs="宋体"/>
        </w:rPr>
        <w:t>ter</w:t>
      </w:r>
      <w:proofErr w:type="spellEnd"/>
      <w:r w:rsidRPr="0030748E">
        <w:rPr>
          <w:rFonts w:ascii="Book Antiqua" w:eastAsia="宋体" w:hAnsi="Book Antiqua" w:cs="宋体"/>
        </w:rPr>
        <w:t xml:space="preserve"> G, Timmerman D, </w:t>
      </w:r>
      <w:proofErr w:type="spellStart"/>
      <w:r w:rsidRPr="0030748E">
        <w:rPr>
          <w:rFonts w:ascii="Book Antiqua" w:eastAsia="宋体" w:hAnsi="Book Antiqua" w:cs="宋体"/>
        </w:rPr>
        <w:t>Weskott</w:t>
      </w:r>
      <w:proofErr w:type="spellEnd"/>
      <w:r w:rsidRPr="0030748E">
        <w:rPr>
          <w:rFonts w:ascii="Book Antiqua" w:eastAsia="宋体" w:hAnsi="Book Antiqua" w:cs="宋体"/>
        </w:rPr>
        <w:t xml:space="preserve"> HP. The EFSUMB Guidelines and Recommendations on the Clinical Practice of Contrast Enhanced Ultrasound (CEUS): update 2011 on non-hepatic applications. 2012. </w:t>
      </w:r>
      <w:proofErr w:type="gramStart"/>
      <w:r w:rsidRPr="0030748E">
        <w:rPr>
          <w:rFonts w:ascii="Book Antiqua" w:eastAsia="宋体" w:hAnsi="Book Antiqua" w:cs="宋体"/>
        </w:rPr>
        <w:t>pages</w:t>
      </w:r>
      <w:proofErr w:type="gramEnd"/>
      <w:r w:rsidRPr="0030748E">
        <w:rPr>
          <w:rFonts w:ascii="Book Antiqua" w:eastAsia="宋体" w:hAnsi="Book Antiqua" w:cs="宋体"/>
        </w:rPr>
        <w:t xml:space="preserve"> 33–59</w:t>
      </w:r>
    </w:p>
    <w:p w:rsidR="00784ECC" w:rsidRPr="0030748E" w:rsidRDefault="00784ECC" w:rsidP="00784ECC">
      <w:pPr>
        <w:spacing w:line="360" w:lineRule="auto"/>
        <w:jc w:val="both"/>
        <w:rPr>
          <w:rFonts w:ascii="Book Antiqua" w:eastAsia="宋体" w:hAnsi="Book Antiqua" w:cs="宋体"/>
        </w:rPr>
      </w:pPr>
      <w:r w:rsidRPr="0030748E">
        <w:rPr>
          <w:rFonts w:ascii="Book Antiqua" w:eastAsia="宋体" w:hAnsi="Book Antiqua" w:cs="宋体"/>
        </w:rPr>
        <w:t>14 </w:t>
      </w:r>
      <w:r w:rsidRPr="0030748E">
        <w:rPr>
          <w:rFonts w:ascii="Book Antiqua" w:eastAsia="宋体" w:hAnsi="Book Antiqua" w:cs="宋体"/>
          <w:b/>
          <w:bCs/>
        </w:rPr>
        <w:t>Beyer-</w:t>
      </w:r>
      <w:proofErr w:type="spellStart"/>
      <w:r w:rsidRPr="0030748E">
        <w:rPr>
          <w:rFonts w:ascii="Book Antiqua" w:eastAsia="宋体" w:hAnsi="Book Antiqua" w:cs="宋体"/>
          <w:b/>
          <w:bCs/>
        </w:rPr>
        <w:t>Enke</w:t>
      </w:r>
      <w:proofErr w:type="spellEnd"/>
      <w:r w:rsidRPr="0030748E">
        <w:rPr>
          <w:rFonts w:ascii="Book Antiqua" w:eastAsia="宋体" w:hAnsi="Book Antiqua" w:cs="宋体"/>
          <w:b/>
          <w:bCs/>
        </w:rPr>
        <w:t xml:space="preserve"> SA</w:t>
      </w:r>
      <w:r w:rsidRPr="0030748E">
        <w:rPr>
          <w:rFonts w:ascii="Book Antiqua" w:eastAsia="宋体" w:hAnsi="Book Antiqua" w:cs="宋体"/>
        </w:rPr>
        <w:t xml:space="preserve">, </w:t>
      </w:r>
      <w:proofErr w:type="spellStart"/>
      <w:r w:rsidRPr="0030748E">
        <w:rPr>
          <w:rFonts w:ascii="Book Antiqua" w:eastAsia="宋体" w:hAnsi="Book Antiqua" w:cs="宋体"/>
        </w:rPr>
        <w:t>Hocke</w:t>
      </w:r>
      <w:proofErr w:type="spellEnd"/>
      <w:r w:rsidRPr="0030748E">
        <w:rPr>
          <w:rFonts w:ascii="Book Antiqua" w:eastAsia="宋体" w:hAnsi="Book Antiqua" w:cs="宋体"/>
        </w:rPr>
        <w:t xml:space="preserve"> M, </w:t>
      </w:r>
      <w:proofErr w:type="spellStart"/>
      <w:r w:rsidRPr="0030748E">
        <w:rPr>
          <w:rFonts w:ascii="Book Antiqua" w:eastAsia="宋体" w:hAnsi="Book Antiqua" w:cs="宋体"/>
        </w:rPr>
        <w:t>Ignee</w:t>
      </w:r>
      <w:proofErr w:type="spellEnd"/>
      <w:r w:rsidRPr="0030748E">
        <w:rPr>
          <w:rFonts w:ascii="Book Antiqua" w:eastAsia="宋体" w:hAnsi="Book Antiqua" w:cs="宋体"/>
        </w:rPr>
        <w:t xml:space="preserve"> A, Braden B, </w:t>
      </w:r>
      <w:proofErr w:type="gramStart"/>
      <w:r w:rsidRPr="0030748E">
        <w:rPr>
          <w:rFonts w:ascii="Book Antiqua" w:eastAsia="宋体" w:hAnsi="Book Antiqua" w:cs="宋体"/>
        </w:rPr>
        <w:t>Dietrich</w:t>
      </w:r>
      <w:proofErr w:type="gramEnd"/>
      <w:r w:rsidRPr="0030748E">
        <w:rPr>
          <w:rFonts w:ascii="Book Antiqua" w:eastAsia="宋体" w:hAnsi="Book Antiqua" w:cs="宋体"/>
        </w:rPr>
        <w:t xml:space="preserve"> CF. Contrast enhanced </w:t>
      </w:r>
      <w:proofErr w:type="spellStart"/>
      <w:r w:rsidRPr="0030748E">
        <w:rPr>
          <w:rFonts w:ascii="Book Antiqua" w:eastAsia="宋体" w:hAnsi="Book Antiqua" w:cs="宋体"/>
        </w:rPr>
        <w:t>transabdominal</w:t>
      </w:r>
      <w:proofErr w:type="spellEnd"/>
      <w:r w:rsidRPr="0030748E">
        <w:rPr>
          <w:rFonts w:ascii="Book Antiqua" w:eastAsia="宋体" w:hAnsi="Book Antiqua" w:cs="宋体"/>
        </w:rPr>
        <w:t xml:space="preserve"> ultrasound in the </w:t>
      </w:r>
      <w:proofErr w:type="spellStart"/>
      <w:r w:rsidRPr="0030748E">
        <w:rPr>
          <w:rFonts w:ascii="Book Antiqua" w:eastAsia="宋体" w:hAnsi="Book Antiqua" w:cs="宋体"/>
        </w:rPr>
        <w:t>characterisation</w:t>
      </w:r>
      <w:proofErr w:type="spellEnd"/>
      <w:r w:rsidRPr="0030748E">
        <w:rPr>
          <w:rFonts w:ascii="Book Antiqua" w:eastAsia="宋体" w:hAnsi="Book Antiqua" w:cs="宋体"/>
        </w:rPr>
        <w:t xml:space="preserve"> of pancreatic lesions with cystic appearance. </w:t>
      </w:r>
      <w:r w:rsidRPr="0030748E">
        <w:rPr>
          <w:rFonts w:ascii="Book Antiqua" w:eastAsia="宋体" w:hAnsi="Book Antiqua" w:cs="宋体"/>
          <w:i/>
          <w:iCs/>
        </w:rPr>
        <w:t>JOP</w:t>
      </w:r>
      <w:r w:rsidRPr="0030748E">
        <w:rPr>
          <w:rFonts w:ascii="Book Antiqua" w:eastAsia="宋体" w:hAnsi="Book Antiqua" w:cs="宋体"/>
        </w:rPr>
        <w:t> 2010; </w:t>
      </w:r>
      <w:r w:rsidRPr="0030748E">
        <w:rPr>
          <w:rFonts w:ascii="Book Antiqua" w:eastAsia="宋体" w:hAnsi="Book Antiqua" w:cs="宋体"/>
          <w:b/>
          <w:bCs/>
        </w:rPr>
        <w:t>11</w:t>
      </w:r>
      <w:r w:rsidRPr="0030748E">
        <w:rPr>
          <w:rFonts w:ascii="Book Antiqua" w:eastAsia="宋体" w:hAnsi="Book Antiqua" w:cs="宋体"/>
        </w:rPr>
        <w:t>: 427-433 [PMID: 20818109]</w:t>
      </w:r>
    </w:p>
    <w:p w:rsidR="00784ECC" w:rsidRPr="0030748E" w:rsidRDefault="00784ECC" w:rsidP="00784ECC">
      <w:pPr>
        <w:spacing w:line="360" w:lineRule="auto"/>
        <w:jc w:val="both"/>
        <w:rPr>
          <w:rFonts w:ascii="Book Antiqua" w:eastAsia="宋体" w:hAnsi="Book Antiqua" w:cs="宋体"/>
        </w:rPr>
      </w:pPr>
      <w:r w:rsidRPr="0030748E">
        <w:rPr>
          <w:rFonts w:ascii="Book Antiqua" w:eastAsia="宋体" w:hAnsi="Book Antiqua" w:cs="宋体"/>
        </w:rPr>
        <w:t>15 </w:t>
      </w:r>
      <w:r w:rsidRPr="0030748E">
        <w:rPr>
          <w:rFonts w:ascii="Book Antiqua" w:eastAsia="宋体" w:hAnsi="Book Antiqua" w:cs="宋体"/>
          <w:b/>
          <w:bCs/>
        </w:rPr>
        <w:t>Seifert H</w:t>
      </w:r>
      <w:r w:rsidRPr="0030748E">
        <w:rPr>
          <w:rFonts w:ascii="Book Antiqua" w:eastAsia="宋体" w:hAnsi="Book Antiqua" w:cs="宋体"/>
        </w:rPr>
        <w:t xml:space="preserve">, </w:t>
      </w:r>
      <w:proofErr w:type="spellStart"/>
      <w:r w:rsidRPr="0030748E">
        <w:rPr>
          <w:rFonts w:ascii="Book Antiqua" w:eastAsia="宋体" w:hAnsi="Book Antiqua" w:cs="宋体"/>
        </w:rPr>
        <w:t>Wehrmann</w:t>
      </w:r>
      <w:proofErr w:type="spellEnd"/>
      <w:r w:rsidRPr="0030748E">
        <w:rPr>
          <w:rFonts w:ascii="Book Antiqua" w:eastAsia="宋体" w:hAnsi="Book Antiqua" w:cs="宋体"/>
        </w:rPr>
        <w:t xml:space="preserve"> T, Schmitt T, </w:t>
      </w:r>
      <w:proofErr w:type="spellStart"/>
      <w:r w:rsidRPr="0030748E">
        <w:rPr>
          <w:rFonts w:ascii="Book Antiqua" w:eastAsia="宋体" w:hAnsi="Book Antiqua" w:cs="宋体"/>
        </w:rPr>
        <w:t>Zeuzem</w:t>
      </w:r>
      <w:proofErr w:type="spellEnd"/>
      <w:r w:rsidRPr="0030748E">
        <w:rPr>
          <w:rFonts w:ascii="Book Antiqua" w:eastAsia="宋体" w:hAnsi="Book Antiqua" w:cs="宋体"/>
        </w:rPr>
        <w:t xml:space="preserve"> S, </w:t>
      </w:r>
      <w:proofErr w:type="spellStart"/>
      <w:r w:rsidRPr="0030748E">
        <w:rPr>
          <w:rFonts w:ascii="Book Antiqua" w:eastAsia="宋体" w:hAnsi="Book Antiqua" w:cs="宋体"/>
        </w:rPr>
        <w:t>Caspary</w:t>
      </w:r>
      <w:proofErr w:type="spellEnd"/>
      <w:r w:rsidRPr="0030748E">
        <w:rPr>
          <w:rFonts w:ascii="Book Antiqua" w:eastAsia="宋体" w:hAnsi="Book Antiqua" w:cs="宋体"/>
        </w:rPr>
        <w:t xml:space="preserve"> WF. </w:t>
      </w:r>
      <w:proofErr w:type="gramStart"/>
      <w:r w:rsidRPr="0030748E">
        <w:rPr>
          <w:rFonts w:ascii="Book Antiqua" w:eastAsia="宋体" w:hAnsi="Book Antiqua" w:cs="宋体"/>
        </w:rPr>
        <w:t xml:space="preserve">Retroperitoneal endoscopic debridement for infected </w:t>
      </w:r>
      <w:proofErr w:type="spellStart"/>
      <w:r w:rsidRPr="0030748E">
        <w:rPr>
          <w:rFonts w:ascii="Book Antiqua" w:eastAsia="宋体" w:hAnsi="Book Antiqua" w:cs="宋体"/>
        </w:rPr>
        <w:t>peripancreatic</w:t>
      </w:r>
      <w:proofErr w:type="spellEnd"/>
      <w:r w:rsidRPr="0030748E">
        <w:rPr>
          <w:rFonts w:ascii="Book Antiqua" w:eastAsia="宋体" w:hAnsi="Book Antiqua" w:cs="宋体"/>
        </w:rPr>
        <w:t xml:space="preserve"> necrosis.</w:t>
      </w:r>
      <w:proofErr w:type="gramEnd"/>
      <w:r w:rsidRPr="0030748E">
        <w:rPr>
          <w:rFonts w:ascii="Book Antiqua" w:eastAsia="宋体" w:hAnsi="Book Antiqua" w:cs="宋体"/>
        </w:rPr>
        <w:t> </w:t>
      </w:r>
      <w:r w:rsidRPr="0030748E">
        <w:rPr>
          <w:rFonts w:ascii="Book Antiqua" w:eastAsia="宋体" w:hAnsi="Book Antiqua" w:cs="宋体"/>
          <w:i/>
          <w:iCs/>
        </w:rPr>
        <w:t>Lancet</w:t>
      </w:r>
      <w:r w:rsidRPr="0030748E">
        <w:rPr>
          <w:rFonts w:ascii="Book Antiqua" w:eastAsia="宋体" w:hAnsi="Book Antiqua" w:cs="宋体"/>
        </w:rPr>
        <w:t> 2000; </w:t>
      </w:r>
      <w:r w:rsidRPr="0030748E">
        <w:rPr>
          <w:rFonts w:ascii="Book Antiqua" w:eastAsia="宋体" w:hAnsi="Book Antiqua" w:cs="宋体"/>
          <w:b/>
          <w:bCs/>
        </w:rPr>
        <w:t>356</w:t>
      </w:r>
      <w:r w:rsidRPr="0030748E">
        <w:rPr>
          <w:rFonts w:ascii="Book Antiqua" w:eastAsia="宋体" w:hAnsi="Book Antiqua" w:cs="宋体"/>
        </w:rPr>
        <w:t>: 653-655 [PMID: 10968442 DOI: 10.1016/S0140-6736(00)02611-8]</w:t>
      </w:r>
    </w:p>
    <w:p w:rsidR="00784ECC" w:rsidRPr="0030748E" w:rsidRDefault="00784ECC" w:rsidP="00784ECC">
      <w:pPr>
        <w:spacing w:line="360" w:lineRule="auto"/>
        <w:jc w:val="both"/>
        <w:rPr>
          <w:rFonts w:ascii="Book Antiqua" w:eastAsia="宋体" w:hAnsi="Book Antiqua" w:cs="宋体"/>
        </w:rPr>
      </w:pPr>
      <w:r w:rsidRPr="0030748E">
        <w:rPr>
          <w:rFonts w:ascii="Book Antiqua" w:eastAsia="宋体" w:hAnsi="Book Antiqua" w:cs="宋体"/>
        </w:rPr>
        <w:lastRenderedPageBreak/>
        <w:t>16 </w:t>
      </w:r>
      <w:r w:rsidRPr="0030748E">
        <w:rPr>
          <w:rFonts w:ascii="Book Antiqua" w:eastAsia="宋体" w:hAnsi="Book Antiqua" w:cs="宋体"/>
          <w:b/>
          <w:bCs/>
        </w:rPr>
        <w:t>Bakker OJ</w:t>
      </w:r>
      <w:r w:rsidRPr="0030748E">
        <w:rPr>
          <w:rFonts w:ascii="Book Antiqua" w:eastAsia="宋体" w:hAnsi="Book Antiqua" w:cs="宋体"/>
        </w:rPr>
        <w:t xml:space="preserve">, van </w:t>
      </w:r>
      <w:proofErr w:type="spellStart"/>
      <w:r w:rsidRPr="0030748E">
        <w:rPr>
          <w:rFonts w:ascii="Book Antiqua" w:eastAsia="宋体" w:hAnsi="Book Antiqua" w:cs="宋体"/>
        </w:rPr>
        <w:t>Santvoort</w:t>
      </w:r>
      <w:proofErr w:type="spellEnd"/>
      <w:r w:rsidRPr="0030748E">
        <w:rPr>
          <w:rFonts w:ascii="Book Antiqua" w:eastAsia="宋体" w:hAnsi="Book Antiqua" w:cs="宋体"/>
        </w:rPr>
        <w:t xml:space="preserve"> HC, van </w:t>
      </w:r>
      <w:proofErr w:type="spellStart"/>
      <w:r w:rsidRPr="0030748E">
        <w:rPr>
          <w:rFonts w:ascii="Book Antiqua" w:eastAsia="宋体" w:hAnsi="Book Antiqua" w:cs="宋体"/>
        </w:rPr>
        <w:t>Brunschot</w:t>
      </w:r>
      <w:proofErr w:type="spellEnd"/>
      <w:r w:rsidRPr="0030748E">
        <w:rPr>
          <w:rFonts w:ascii="Book Antiqua" w:eastAsia="宋体" w:hAnsi="Book Antiqua" w:cs="宋体"/>
        </w:rPr>
        <w:t xml:space="preserve"> S, </w:t>
      </w:r>
      <w:proofErr w:type="spellStart"/>
      <w:r w:rsidRPr="0030748E">
        <w:rPr>
          <w:rFonts w:ascii="Book Antiqua" w:eastAsia="宋体" w:hAnsi="Book Antiqua" w:cs="宋体"/>
        </w:rPr>
        <w:t>Geskus</w:t>
      </w:r>
      <w:proofErr w:type="spellEnd"/>
      <w:r w:rsidRPr="0030748E">
        <w:rPr>
          <w:rFonts w:ascii="Book Antiqua" w:eastAsia="宋体" w:hAnsi="Book Antiqua" w:cs="宋体"/>
        </w:rPr>
        <w:t xml:space="preserve"> RB, </w:t>
      </w:r>
      <w:proofErr w:type="spellStart"/>
      <w:r w:rsidRPr="0030748E">
        <w:rPr>
          <w:rFonts w:ascii="Book Antiqua" w:eastAsia="宋体" w:hAnsi="Book Antiqua" w:cs="宋体"/>
        </w:rPr>
        <w:t>Besselink</w:t>
      </w:r>
      <w:proofErr w:type="spellEnd"/>
      <w:r w:rsidRPr="0030748E">
        <w:rPr>
          <w:rFonts w:ascii="Book Antiqua" w:eastAsia="宋体" w:hAnsi="Book Antiqua" w:cs="宋体"/>
        </w:rPr>
        <w:t xml:space="preserve"> MG, </w:t>
      </w:r>
      <w:proofErr w:type="spellStart"/>
      <w:r w:rsidRPr="0030748E">
        <w:rPr>
          <w:rFonts w:ascii="Book Antiqua" w:eastAsia="宋体" w:hAnsi="Book Antiqua" w:cs="宋体"/>
        </w:rPr>
        <w:t>Bollen</w:t>
      </w:r>
      <w:proofErr w:type="spellEnd"/>
      <w:r w:rsidRPr="0030748E">
        <w:rPr>
          <w:rFonts w:ascii="Book Antiqua" w:eastAsia="宋体" w:hAnsi="Book Antiqua" w:cs="宋体"/>
        </w:rPr>
        <w:t xml:space="preserve"> TL, van </w:t>
      </w:r>
      <w:proofErr w:type="spellStart"/>
      <w:r w:rsidRPr="0030748E">
        <w:rPr>
          <w:rFonts w:ascii="Book Antiqua" w:eastAsia="宋体" w:hAnsi="Book Antiqua" w:cs="宋体"/>
        </w:rPr>
        <w:t>Eijck</w:t>
      </w:r>
      <w:proofErr w:type="spellEnd"/>
      <w:r w:rsidRPr="0030748E">
        <w:rPr>
          <w:rFonts w:ascii="Book Antiqua" w:eastAsia="宋体" w:hAnsi="Book Antiqua" w:cs="宋体"/>
        </w:rPr>
        <w:t xml:space="preserve"> CH, </w:t>
      </w:r>
      <w:proofErr w:type="spellStart"/>
      <w:r w:rsidRPr="0030748E">
        <w:rPr>
          <w:rFonts w:ascii="Book Antiqua" w:eastAsia="宋体" w:hAnsi="Book Antiqua" w:cs="宋体"/>
        </w:rPr>
        <w:t>Fockens</w:t>
      </w:r>
      <w:proofErr w:type="spellEnd"/>
      <w:r w:rsidRPr="0030748E">
        <w:rPr>
          <w:rFonts w:ascii="Book Antiqua" w:eastAsia="宋体" w:hAnsi="Book Antiqua" w:cs="宋体"/>
        </w:rPr>
        <w:t xml:space="preserve"> P, </w:t>
      </w:r>
      <w:proofErr w:type="spellStart"/>
      <w:r w:rsidRPr="0030748E">
        <w:rPr>
          <w:rFonts w:ascii="Book Antiqua" w:eastAsia="宋体" w:hAnsi="Book Antiqua" w:cs="宋体"/>
        </w:rPr>
        <w:t>Hazebroek</w:t>
      </w:r>
      <w:proofErr w:type="spellEnd"/>
      <w:r w:rsidRPr="0030748E">
        <w:rPr>
          <w:rFonts w:ascii="Book Antiqua" w:eastAsia="宋体" w:hAnsi="Book Antiqua" w:cs="宋体"/>
        </w:rPr>
        <w:t xml:space="preserve"> EJ, </w:t>
      </w:r>
      <w:proofErr w:type="spellStart"/>
      <w:r w:rsidRPr="0030748E">
        <w:rPr>
          <w:rFonts w:ascii="Book Antiqua" w:eastAsia="宋体" w:hAnsi="Book Antiqua" w:cs="宋体"/>
        </w:rPr>
        <w:t>Nijmeijer</w:t>
      </w:r>
      <w:proofErr w:type="spellEnd"/>
      <w:r w:rsidRPr="0030748E">
        <w:rPr>
          <w:rFonts w:ascii="Book Antiqua" w:eastAsia="宋体" w:hAnsi="Book Antiqua" w:cs="宋体"/>
        </w:rPr>
        <w:t xml:space="preserve"> RM, </w:t>
      </w:r>
      <w:proofErr w:type="spellStart"/>
      <w:r w:rsidRPr="0030748E">
        <w:rPr>
          <w:rFonts w:ascii="Book Antiqua" w:eastAsia="宋体" w:hAnsi="Book Antiqua" w:cs="宋体"/>
        </w:rPr>
        <w:t>Poley</w:t>
      </w:r>
      <w:proofErr w:type="spellEnd"/>
      <w:r w:rsidRPr="0030748E">
        <w:rPr>
          <w:rFonts w:ascii="Book Antiqua" w:eastAsia="宋体" w:hAnsi="Book Antiqua" w:cs="宋体"/>
        </w:rPr>
        <w:t xml:space="preserve"> JW, van </w:t>
      </w:r>
      <w:proofErr w:type="spellStart"/>
      <w:r w:rsidRPr="0030748E">
        <w:rPr>
          <w:rFonts w:ascii="Book Antiqua" w:eastAsia="宋体" w:hAnsi="Book Antiqua" w:cs="宋体"/>
        </w:rPr>
        <w:t>Ramshorst</w:t>
      </w:r>
      <w:proofErr w:type="spellEnd"/>
      <w:r w:rsidRPr="0030748E">
        <w:rPr>
          <w:rFonts w:ascii="Book Antiqua" w:eastAsia="宋体" w:hAnsi="Book Antiqua" w:cs="宋体"/>
        </w:rPr>
        <w:t xml:space="preserve"> B, </w:t>
      </w:r>
      <w:proofErr w:type="spellStart"/>
      <w:r w:rsidRPr="0030748E">
        <w:rPr>
          <w:rFonts w:ascii="Book Antiqua" w:eastAsia="宋体" w:hAnsi="Book Antiqua" w:cs="宋体"/>
        </w:rPr>
        <w:t>Vleggaar</w:t>
      </w:r>
      <w:proofErr w:type="spellEnd"/>
      <w:r w:rsidRPr="0030748E">
        <w:rPr>
          <w:rFonts w:ascii="Book Antiqua" w:eastAsia="宋体" w:hAnsi="Book Antiqua" w:cs="宋体"/>
        </w:rPr>
        <w:t xml:space="preserve"> FP, </w:t>
      </w:r>
      <w:proofErr w:type="spellStart"/>
      <w:r w:rsidRPr="0030748E">
        <w:rPr>
          <w:rFonts w:ascii="Book Antiqua" w:eastAsia="宋体" w:hAnsi="Book Antiqua" w:cs="宋体"/>
        </w:rPr>
        <w:t>Boermeester</w:t>
      </w:r>
      <w:proofErr w:type="spellEnd"/>
      <w:r w:rsidRPr="0030748E">
        <w:rPr>
          <w:rFonts w:ascii="Book Antiqua" w:eastAsia="宋体" w:hAnsi="Book Antiqua" w:cs="宋体"/>
        </w:rPr>
        <w:t xml:space="preserve"> MA, </w:t>
      </w:r>
      <w:proofErr w:type="spellStart"/>
      <w:r w:rsidRPr="0030748E">
        <w:rPr>
          <w:rFonts w:ascii="Book Antiqua" w:eastAsia="宋体" w:hAnsi="Book Antiqua" w:cs="宋体"/>
        </w:rPr>
        <w:t>Gooszen</w:t>
      </w:r>
      <w:proofErr w:type="spellEnd"/>
      <w:r w:rsidRPr="0030748E">
        <w:rPr>
          <w:rFonts w:ascii="Book Antiqua" w:eastAsia="宋体" w:hAnsi="Book Antiqua" w:cs="宋体"/>
        </w:rPr>
        <w:t xml:space="preserve"> HG, </w:t>
      </w:r>
      <w:proofErr w:type="spellStart"/>
      <w:r w:rsidRPr="0030748E">
        <w:rPr>
          <w:rFonts w:ascii="Book Antiqua" w:eastAsia="宋体" w:hAnsi="Book Antiqua" w:cs="宋体"/>
        </w:rPr>
        <w:t>Weusten</w:t>
      </w:r>
      <w:proofErr w:type="spellEnd"/>
      <w:r w:rsidRPr="0030748E">
        <w:rPr>
          <w:rFonts w:ascii="Book Antiqua" w:eastAsia="宋体" w:hAnsi="Book Antiqua" w:cs="宋体"/>
        </w:rPr>
        <w:t xml:space="preserve"> BL, </w:t>
      </w:r>
      <w:proofErr w:type="spellStart"/>
      <w:r w:rsidRPr="0030748E">
        <w:rPr>
          <w:rFonts w:ascii="Book Antiqua" w:eastAsia="宋体" w:hAnsi="Book Antiqua" w:cs="宋体"/>
        </w:rPr>
        <w:t>Timmer</w:t>
      </w:r>
      <w:proofErr w:type="spellEnd"/>
      <w:r w:rsidRPr="0030748E">
        <w:rPr>
          <w:rFonts w:ascii="Book Antiqua" w:eastAsia="宋体" w:hAnsi="Book Antiqua" w:cs="宋体"/>
        </w:rPr>
        <w:t xml:space="preserve"> R. Endoscopic </w:t>
      </w:r>
      <w:proofErr w:type="spellStart"/>
      <w:r w:rsidRPr="0030748E">
        <w:rPr>
          <w:rFonts w:ascii="Book Antiqua" w:eastAsia="宋体" w:hAnsi="Book Antiqua" w:cs="宋体"/>
        </w:rPr>
        <w:t>transgastric</w:t>
      </w:r>
      <w:proofErr w:type="spellEnd"/>
      <w:r w:rsidRPr="0030748E">
        <w:rPr>
          <w:rFonts w:ascii="Book Antiqua" w:eastAsia="宋体" w:hAnsi="Book Antiqua" w:cs="宋体"/>
        </w:rPr>
        <w:t xml:space="preserve"> vs surgical </w:t>
      </w:r>
      <w:proofErr w:type="spellStart"/>
      <w:r w:rsidRPr="0030748E">
        <w:rPr>
          <w:rFonts w:ascii="Book Antiqua" w:eastAsia="宋体" w:hAnsi="Book Antiqua" w:cs="宋体"/>
        </w:rPr>
        <w:t>necrosectomy</w:t>
      </w:r>
      <w:proofErr w:type="spellEnd"/>
      <w:r w:rsidRPr="0030748E">
        <w:rPr>
          <w:rFonts w:ascii="Book Antiqua" w:eastAsia="宋体" w:hAnsi="Book Antiqua" w:cs="宋体"/>
        </w:rPr>
        <w:t xml:space="preserve"> for infected necrotizing pancreatitis: a randomized trial. </w:t>
      </w:r>
      <w:r w:rsidRPr="0030748E">
        <w:rPr>
          <w:rFonts w:ascii="Book Antiqua" w:eastAsia="宋体" w:hAnsi="Book Antiqua" w:cs="宋体"/>
          <w:i/>
          <w:iCs/>
        </w:rPr>
        <w:t>JAMA</w:t>
      </w:r>
      <w:r w:rsidRPr="0030748E">
        <w:rPr>
          <w:rFonts w:ascii="Book Antiqua" w:eastAsia="宋体" w:hAnsi="Book Antiqua" w:cs="宋体"/>
        </w:rPr>
        <w:t> 2012; </w:t>
      </w:r>
      <w:r w:rsidRPr="0030748E">
        <w:rPr>
          <w:rFonts w:ascii="Book Antiqua" w:eastAsia="宋体" w:hAnsi="Book Antiqua" w:cs="宋体"/>
          <w:b/>
          <w:bCs/>
        </w:rPr>
        <w:t>307</w:t>
      </w:r>
      <w:r w:rsidRPr="0030748E">
        <w:rPr>
          <w:rFonts w:ascii="Book Antiqua" w:eastAsia="宋体" w:hAnsi="Book Antiqua" w:cs="宋体"/>
        </w:rPr>
        <w:t>: 1053-1061 [PMID: 22416101 DOI: 10.1001/jama.2012.276]</w:t>
      </w:r>
    </w:p>
    <w:p w:rsidR="00784ECC" w:rsidRPr="0030748E" w:rsidRDefault="00784ECC" w:rsidP="00784ECC">
      <w:pPr>
        <w:spacing w:line="360" w:lineRule="auto"/>
        <w:jc w:val="both"/>
        <w:rPr>
          <w:rFonts w:ascii="Book Antiqua" w:eastAsia="宋体" w:hAnsi="Book Antiqua" w:cs="宋体"/>
        </w:rPr>
      </w:pPr>
      <w:r w:rsidRPr="0030748E">
        <w:rPr>
          <w:rFonts w:ascii="Book Antiqua" w:eastAsia="宋体" w:hAnsi="Book Antiqua" w:cs="宋体"/>
        </w:rPr>
        <w:t>17 </w:t>
      </w:r>
      <w:r w:rsidRPr="0030748E">
        <w:rPr>
          <w:rFonts w:ascii="Book Antiqua" w:eastAsia="宋体" w:hAnsi="Book Antiqua" w:cs="宋体"/>
          <w:b/>
          <w:bCs/>
        </w:rPr>
        <w:t xml:space="preserve">van </w:t>
      </w:r>
      <w:proofErr w:type="spellStart"/>
      <w:r w:rsidRPr="0030748E">
        <w:rPr>
          <w:rFonts w:ascii="Book Antiqua" w:eastAsia="宋体" w:hAnsi="Book Antiqua" w:cs="宋体"/>
          <w:b/>
          <w:bCs/>
        </w:rPr>
        <w:t>Brunschot</w:t>
      </w:r>
      <w:proofErr w:type="spellEnd"/>
      <w:r w:rsidRPr="0030748E">
        <w:rPr>
          <w:rFonts w:ascii="Book Antiqua" w:eastAsia="宋体" w:hAnsi="Book Antiqua" w:cs="宋体"/>
          <w:b/>
          <w:bCs/>
        </w:rPr>
        <w:t xml:space="preserve"> S</w:t>
      </w:r>
      <w:r w:rsidRPr="0030748E">
        <w:rPr>
          <w:rFonts w:ascii="Book Antiqua" w:eastAsia="宋体" w:hAnsi="Book Antiqua" w:cs="宋体"/>
        </w:rPr>
        <w:t xml:space="preserve">, </w:t>
      </w:r>
      <w:proofErr w:type="spellStart"/>
      <w:r w:rsidRPr="0030748E">
        <w:rPr>
          <w:rFonts w:ascii="Book Antiqua" w:eastAsia="宋体" w:hAnsi="Book Antiqua" w:cs="宋体"/>
        </w:rPr>
        <w:t>Fockens</w:t>
      </w:r>
      <w:proofErr w:type="spellEnd"/>
      <w:r w:rsidRPr="0030748E">
        <w:rPr>
          <w:rFonts w:ascii="Book Antiqua" w:eastAsia="宋体" w:hAnsi="Book Antiqua" w:cs="宋体"/>
        </w:rPr>
        <w:t xml:space="preserve"> P, Bakker OJ, </w:t>
      </w:r>
      <w:proofErr w:type="spellStart"/>
      <w:r w:rsidRPr="0030748E">
        <w:rPr>
          <w:rFonts w:ascii="Book Antiqua" w:eastAsia="宋体" w:hAnsi="Book Antiqua" w:cs="宋体"/>
        </w:rPr>
        <w:t>Besselink</w:t>
      </w:r>
      <w:proofErr w:type="spellEnd"/>
      <w:r w:rsidRPr="0030748E">
        <w:rPr>
          <w:rFonts w:ascii="Book Antiqua" w:eastAsia="宋体" w:hAnsi="Book Antiqua" w:cs="宋体"/>
        </w:rPr>
        <w:t xml:space="preserve"> MG, </w:t>
      </w:r>
      <w:proofErr w:type="spellStart"/>
      <w:r w:rsidRPr="0030748E">
        <w:rPr>
          <w:rFonts w:ascii="Book Antiqua" w:eastAsia="宋体" w:hAnsi="Book Antiqua" w:cs="宋体"/>
        </w:rPr>
        <w:t>Voermans</w:t>
      </w:r>
      <w:proofErr w:type="spellEnd"/>
      <w:r w:rsidRPr="0030748E">
        <w:rPr>
          <w:rFonts w:ascii="Book Antiqua" w:eastAsia="宋体" w:hAnsi="Book Antiqua" w:cs="宋体"/>
        </w:rPr>
        <w:t xml:space="preserve"> RP, </w:t>
      </w:r>
      <w:proofErr w:type="spellStart"/>
      <w:r w:rsidRPr="0030748E">
        <w:rPr>
          <w:rFonts w:ascii="Book Antiqua" w:eastAsia="宋体" w:hAnsi="Book Antiqua" w:cs="宋体"/>
        </w:rPr>
        <w:t>Poley</w:t>
      </w:r>
      <w:proofErr w:type="spellEnd"/>
      <w:r w:rsidRPr="0030748E">
        <w:rPr>
          <w:rFonts w:ascii="Book Antiqua" w:eastAsia="宋体" w:hAnsi="Book Antiqua" w:cs="宋体"/>
        </w:rPr>
        <w:t xml:space="preserve"> JW, </w:t>
      </w:r>
      <w:proofErr w:type="spellStart"/>
      <w:r w:rsidRPr="0030748E">
        <w:rPr>
          <w:rFonts w:ascii="Book Antiqua" w:eastAsia="宋体" w:hAnsi="Book Antiqua" w:cs="宋体"/>
        </w:rPr>
        <w:t>Gooszen</w:t>
      </w:r>
      <w:proofErr w:type="spellEnd"/>
      <w:r w:rsidRPr="0030748E">
        <w:rPr>
          <w:rFonts w:ascii="Book Antiqua" w:eastAsia="宋体" w:hAnsi="Book Antiqua" w:cs="宋体"/>
        </w:rPr>
        <w:t xml:space="preserve"> HG, Bruno M, van </w:t>
      </w:r>
      <w:proofErr w:type="spellStart"/>
      <w:r w:rsidRPr="0030748E">
        <w:rPr>
          <w:rFonts w:ascii="Book Antiqua" w:eastAsia="宋体" w:hAnsi="Book Antiqua" w:cs="宋体"/>
        </w:rPr>
        <w:t>Santvoort</w:t>
      </w:r>
      <w:proofErr w:type="spellEnd"/>
      <w:r w:rsidRPr="0030748E">
        <w:rPr>
          <w:rFonts w:ascii="Book Antiqua" w:eastAsia="宋体" w:hAnsi="Book Antiqua" w:cs="宋体"/>
        </w:rPr>
        <w:t xml:space="preserve"> HC. Endoscopic transluminal </w:t>
      </w:r>
      <w:proofErr w:type="spellStart"/>
      <w:r w:rsidRPr="0030748E">
        <w:rPr>
          <w:rFonts w:ascii="Book Antiqua" w:eastAsia="宋体" w:hAnsi="Book Antiqua" w:cs="宋体"/>
        </w:rPr>
        <w:t>necrosectomy</w:t>
      </w:r>
      <w:proofErr w:type="spellEnd"/>
      <w:r w:rsidRPr="0030748E">
        <w:rPr>
          <w:rFonts w:ascii="Book Antiqua" w:eastAsia="宋体" w:hAnsi="Book Antiqua" w:cs="宋体"/>
        </w:rPr>
        <w:t xml:space="preserve"> in </w:t>
      </w:r>
      <w:proofErr w:type="spellStart"/>
      <w:r w:rsidRPr="0030748E">
        <w:rPr>
          <w:rFonts w:ascii="Book Antiqua" w:eastAsia="宋体" w:hAnsi="Book Antiqua" w:cs="宋体"/>
        </w:rPr>
        <w:t>necrotising</w:t>
      </w:r>
      <w:proofErr w:type="spellEnd"/>
      <w:r w:rsidRPr="0030748E">
        <w:rPr>
          <w:rFonts w:ascii="Book Antiqua" w:eastAsia="宋体" w:hAnsi="Book Antiqua" w:cs="宋体"/>
        </w:rPr>
        <w:t xml:space="preserve"> pancreatitis: a systematic review. </w:t>
      </w:r>
      <w:proofErr w:type="spellStart"/>
      <w:r w:rsidRPr="0030748E">
        <w:rPr>
          <w:rFonts w:ascii="Book Antiqua" w:eastAsia="宋体" w:hAnsi="Book Antiqua" w:cs="宋体"/>
          <w:i/>
          <w:iCs/>
        </w:rPr>
        <w:t>Surg</w:t>
      </w:r>
      <w:proofErr w:type="spellEnd"/>
      <w:r w:rsidRPr="0030748E">
        <w:rPr>
          <w:rFonts w:ascii="Book Antiqua" w:eastAsia="宋体" w:hAnsi="Book Antiqua" w:cs="宋体"/>
          <w:i/>
          <w:iCs/>
        </w:rPr>
        <w:t xml:space="preserve"> </w:t>
      </w:r>
      <w:proofErr w:type="spellStart"/>
      <w:r w:rsidRPr="0030748E">
        <w:rPr>
          <w:rFonts w:ascii="Book Antiqua" w:eastAsia="宋体" w:hAnsi="Book Antiqua" w:cs="宋体"/>
          <w:i/>
          <w:iCs/>
        </w:rPr>
        <w:t>Endosc</w:t>
      </w:r>
      <w:proofErr w:type="spellEnd"/>
      <w:r w:rsidRPr="0030748E">
        <w:rPr>
          <w:rFonts w:ascii="Book Antiqua" w:eastAsia="宋体" w:hAnsi="Book Antiqua" w:cs="宋体"/>
        </w:rPr>
        <w:t> 2014; </w:t>
      </w:r>
      <w:r w:rsidRPr="0030748E">
        <w:rPr>
          <w:rFonts w:ascii="Book Antiqua" w:eastAsia="宋体" w:hAnsi="Book Antiqua" w:cs="宋体"/>
          <w:b/>
          <w:bCs/>
        </w:rPr>
        <w:t>28</w:t>
      </w:r>
      <w:r w:rsidRPr="0030748E">
        <w:rPr>
          <w:rFonts w:ascii="Book Antiqua" w:eastAsia="宋体" w:hAnsi="Book Antiqua" w:cs="宋体"/>
        </w:rPr>
        <w:t>: 1425-1438 [PMID: 24399524 DOI: 10.1007/s00464-013-3382-9]</w:t>
      </w:r>
    </w:p>
    <w:p w:rsidR="00784ECC" w:rsidRPr="0030748E" w:rsidRDefault="00784ECC" w:rsidP="00784ECC">
      <w:pPr>
        <w:spacing w:line="360" w:lineRule="auto"/>
        <w:jc w:val="both"/>
        <w:rPr>
          <w:rFonts w:ascii="Book Antiqua" w:eastAsia="宋体" w:hAnsi="Book Antiqua" w:cs="宋体"/>
        </w:rPr>
      </w:pPr>
      <w:r w:rsidRPr="0030748E">
        <w:rPr>
          <w:rFonts w:ascii="Book Antiqua" w:eastAsia="宋体" w:hAnsi="Book Antiqua" w:cs="宋体"/>
        </w:rPr>
        <w:t>18 </w:t>
      </w:r>
      <w:proofErr w:type="spellStart"/>
      <w:r w:rsidRPr="0030748E">
        <w:rPr>
          <w:rFonts w:ascii="Book Antiqua" w:eastAsia="宋体" w:hAnsi="Book Antiqua" w:cs="宋体"/>
          <w:b/>
          <w:bCs/>
        </w:rPr>
        <w:t>Voermans</w:t>
      </w:r>
      <w:proofErr w:type="spellEnd"/>
      <w:r w:rsidRPr="0030748E">
        <w:rPr>
          <w:rFonts w:ascii="Book Antiqua" w:eastAsia="宋体" w:hAnsi="Book Antiqua" w:cs="宋体"/>
          <w:b/>
          <w:bCs/>
        </w:rPr>
        <w:t xml:space="preserve"> RP</w:t>
      </w:r>
      <w:r w:rsidRPr="0030748E">
        <w:rPr>
          <w:rFonts w:ascii="Book Antiqua" w:eastAsia="宋体" w:hAnsi="Book Antiqua" w:cs="宋体"/>
        </w:rPr>
        <w:t xml:space="preserve">, </w:t>
      </w:r>
      <w:proofErr w:type="spellStart"/>
      <w:r w:rsidRPr="0030748E">
        <w:rPr>
          <w:rFonts w:ascii="Book Antiqua" w:eastAsia="宋体" w:hAnsi="Book Antiqua" w:cs="宋体"/>
        </w:rPr>
        <w:t>Ponchon</w:t>
      </w:r>
      <w:proofErr w:type="spellEnd"/>
      <w:r w:rsidRPr="0030748E">
        <w:rPr>
          <w:rFonts w:ascii="Book Antiqua" w:eastAsia="宋体" w:hAnsi="Book Antiqua" w:cs="宋体"/>
        </w:rPr>
        <w:t xml:space="preserve"> T, Schumacher B, </w:t>
      </w:r>
      <w:proofErr w:type="spellStart"/>
      <w:r w:rsidRPr="0030748E">
        <w:rPr>
          <w:rFonts w:ascii="Book Antiqua" w:eastAsia="宋体" w:hAnsi="Book Antiqua" w:cs="宋体"/>
        </w:rPr>
        <w:t>Fumex</w:t>
      </w:r>
      <w:proofErr w:type="spellEnd"/>
      <w:r w:rsidRPr="0030748E">
        <w:rPr>
          <w:rFonts w:ascii="Book Antiqua" w:eastAsia="宋体" w:hAnsi="Book Antiqua" w:cs="宋体"/>
        </w:rPr>
        <w:t xml:space="preserve"> F, Bergman JJ, </w:t>
      </w:r>
      <w:proofErr w:type="spellStart"/>
      <w:r w:rsidRPr="0030748E">
        <w:rPr>
          <w:rFonts w:ascii="Book Antiqua" w:eastAsia="宋体" w:hAnsi="Book Antiqua" w:cs="宋体"/>
        </w:rPr>
        <w:t>Larghi</w:t>
      </w:r>
      <w:proofErr w:type="spellEnd"/>
      <w:r w:rsidRPr="0030748E">
        <w:rPr>
          <w:rFonts w:ascii="Book Antiqua" w:eastAsia="宋体" w:hAnsi="Book Antiqua" w:cs="宋体"/>
        </w:rPr>
        <w:t xml:space="preserve"> A, </w:t>
      </w:r>
      <w:proofErr w:type="spellStart"/>
      <w:r w:rsidRPr="0030748E">
        <w:rPr>
          <w:rFonts w:ascii="Book Antiqua" w:eastAsia="宋体" w:hAnsi="Book Antiqua" w:cs="宋体"/>
        </w:rPr>
        <w:t>Neuhaus</w:t>
      </w:r>
      <w:proofErr w:type="spellEnd"/>
      <w:r w:rsidRPr="0030748E">
        <w:rPr>
          <w:rFonts w:ascii="Book Antiqua" w:eastAsia="宋体" w:hAnsi="Book Antiqua" w:cs="宋体"/>
        </w:rPr>
        <w:t xml:space="preserve"> H, </w:t>
      </w:r>
      <w:proofErr w:type="spellStart"/>
      <w:r w:rsidRPr="0030748E">
        <w:rPr>
          <w:rFonts w:ascii="Book Antiqua" w:eastAsia="宋体" w:hAnsi="Book Antiqua" w:cs="宋体"/>
        </w:rPr>
        <w:t>Costamagna</w:t>
      </w:r>
      <w:proofErr w:type="spellEnd"/>
      <w:r w:rsidRPr="0030748E">
        <w:rPr>
          <w:rFonts w:ascii="Book Antiqua" w:eastAsia="宋体" w:hAnsi="Book Antiqua" w:cs="宋体"/>
        </w:rPr>
        <w:t xml:space="preserve"> G, </w:t>
      </w:r>
      <w:proofErr w:type="spellStart"/>
      <w:r w:rsidRPr="0030748E">
        <w:rPr>
          <w:rFonts w:ascii="Book Antiqua" w:eastAsia="宋体" w:hAnsi="Book Antiqua" w:cs="宋体"/>
        </w:rPr>
        <w:t>Fockens</w:t>
      </w:r>
      <w:proofErr w:type="spellEnd"/>
      <w:r w:rsidRPr="0030748E">
        <w:rPr>
          <w:rFonts w:ascii="Book Antiqua" w:eastAsia="宋体" w:hAnsi="Book Antiqua" w:cs="宋体"/>
        </w:rPr>
        <w:t xml:space="preserve"> P. Forward-viewing versus oblique-viewing </w:t>
      </w:r>
      <w:proofErr w:type="spellStart"/>
      <w:r w:rsidRPr="0030748E">
        <w:rPr>
          <w:rFonts w:ascii="Book Antiqua" w:eastAsia="宋体" w:hAnsi="Book Antiqua" w:cs="宋体"/>
        </w:rPr>
        <w:t>echoendoscopes</w:t>
      </w:r>
      <w:proofErr w:type="spellEnd"/>
      <w:r w:rsidRPr="0030748E">
        <w:rPr>
          <w:rFonts w:ascii="Book Antiqua" w:eastAsia="宋体" w:hAnsi="Book Antiqua" w:cs="宋体"/>
        </w:rPr>
        <w:t xml:space="preserve"> in transluminal drainage of pancreatic fluid collections: a multicenter, randomized, controlled trial. </w:t>
      </w:r>
      <w:proofErr w:type="spellStart"/>
      <w:r w:rsidRPr="0030748E">
        <w:rPr>
          <w:rFonts w:ascii="Book Antiqua" w:eastAsia="宋体" w:hAnsi="Book Antiqua" w:cs="宋体"/>
          <w:i/>
          <w:iCs/>
        </w:rPr>
        <w:t>Gastrointest</w:t>
      </w:r>
      <w:proofErr w:type="spellEnd"/>
      <w:r w:rsidRPr="0030748E">
        <w:rPr>
          <w:rFonts w:ascii="Book Antiqua" w:eastAsia="宋体" w:hAnsi="Book Antiqua" w:cs="宋体"/>
          <w:i/>
          <w:iCs/>
        </w:rPr>
        <w:t xml:space="preserve"> </w:t>
      </w:r>
      <w:proofErr w:type="spellStart"/>
      <w:r w:rsidRPr="0030748E">
        <w:rPr>
          <w:rFonts w:ascii="Book Antiqua" w:eastAsia="宋体" w:hAnsi="Book Antiqua" w:cs="宋体"/>
          <w:i/>
          <w:iCs/>
        </w:rPr>
        <w:t>Endosc</w:t>
      </w:r>
      <w:proofErr w:type="spellEnd"/>
      <w:r w:rsidRPr="0030748E">
        <w:rPr>
          <w:rFonts w:ascii="Book Antiqua" w:eastAsia="宋体" w:hAnsi="Book Antiqua" w:cs="宋体"/>
        </w:rPr>
        <w:t> 2011; </w:t>
      </w:r>
      <w:r w:rsidRPr="0030748E">
        <w:rPr>
          <w:rFonts w:ascii="Book Antiqua" w:eastAsia="宋体" w:hAnsi="Book Antiqua" w:cs="宋体"/>
          <w:b/>
          <w:bCs/>
        </w:rPr>
        <w:t>74</w:t>
      </w:r>
      <w:r w:rsidRPr="0030748E">
        <w:rPr>
          <w:rFonts w:ascii="Book Antiqua" w:eastAsia="宋体" w:hAnsi="Book Antiqua" w:cs="宋体"/>
        </w:rPr>
        <w:t>: 1285-1293 [PMID: 21981813 DOI: 10.1016/j.gie.2011.07.059]</w:t>
      </w:r>
    </w:p>
    <w:p w:rsidR="00784ECC" w:rsidRPr="0030748E" w:rsidRDefault="00784ECC" w:rsidP="00784ECC">
      <w:pPr>
        <w:spacing w:line="360" w:lineRule="auto"/>
        <w:jc w:val="both"/>
        <w:rPr>
          <w:rFonts w:ascii="Book Antiqua" w:eastAsia="宋体" w:hAnsi="Book Antiqua" w:cs="宋体"/>
        </w:rPr>
      </w:pPr>
      <w:r w:rsidRPr="0030748E">
        <w:rPr>
          <w:rFonts w:ascii="Book Antiqua" w:eastAsia="宋体" w:hAnsi="Book Antiqua" w:cs="宋体"/>
        </w:rPr>
        <w:t>19 </w:t>
      </w:r>
      <w:proofErr w:type="spellStart"/>
      <w:r w:rsidRPr="0030748E">
        <w:rPr>
          <w:rFonts w:ascii="Book Antiqua" w:eastAsia="宋体" w:hAnsi="Book Antiqua" w:cs="宋体"/>
          <w:b/>
          <w:bCs/>
        </w:rPr>
        <w:t>Larghi</w:t>
      </w:r>
      <w:proofErr w:type="spellEnd"/>
      <w:r w:rsidRPr="0030748E">
        <w:rPr>
          <w:rFonts w:ascii="Book Antiqua" w:eastAsia="宋体" w:hAnsi="Book Antiqua" w:cs="宋体"/>
          <w:b/>
          <w:bCs/>
        </w:rPr>
        <w:t xml:space="preserve"> A</w:t>
      </w:r>
      <w:r w:rsidRPr="0030748E">
        <w:rPr>
          <w:rFonts w:ascii="Book Antiqua" w:eastAsia="宋体" w:hAnsi="Book Antiqua" w:cs="宋体"/>
        </w:rPr>
        <w:t xml:space="preserve">, </w:t>
      </w:r>
      <w:proofErr w:type="spellStart"/>
      <w:r w:rsidRPr="0030748E">
        <w:rPr>
          <w:rFonts w:ascii="Book Antiqua" w:eastAsia="宋体" w:hAnsi="Book Antiqua" w:cs="宋体"/>
        </w:rPr>
        <w:t>Fuccio</w:t>
      </w:r>
      <w:proofErr w:type="spellEnd"/>
      <w:r w:rsidRPr="0030748E">
        <w:rPr>
          <w:rFonts w:ascii="Book Antiqua" w:eastAsia="宋体" w:hAnsi="Book Antiqua" w:cs="宋体"/>
        </w:rPr>
        <w:t xml:space="preserve"> L, </w:t>
      </w:r>
      <w:proofErr w:type="spellStart"/>
      <w:r w:rsidRPr="0030748E">
        <w:rPr>
          <w:rFonts w:ascii="Book Antiqua" w:eastAsia="宋体" w:hAnsi="Book Antiqua" w:cs="宋体"/>
        </w:rPr>
        <w:t>Attili</w:t>
      </w:r>
      <w:proofErr w:type="spellEnd"/>
      <w:r w:rsidRPr="0030748E">
        <w:rPr>
          <w:rFonts w:ascii="Book Antiqua" w:eastAsia="宋体" w:hAnsi="Book Antiqua" w:cs="宋体"/>
        </w:rPr>
        <w:t xml:space="preserve"> F, Rossi ED, </w:t>
      </w:r>
      <w:proofErr w:type="spellStart"/>
      <w:r w:rsidRPr="0030748E">
        <w:rPr>
          <w:rFonts w:ascii="Book Antiqua" w:eastAsia="宋体" w:hAnsi="Book Antiqua" w:cs="宋体"/>
        </w:rPr>
        <w:t>Napoleone</w:t>
      </w:r>
      <w:proofErr w:type="spellEnd"/>
      <w:r w:rsidRPr="0030748E">
        <w:rPr>
          <w:rFonts w:ascii="Book Antiqua" w:eastAsia="宋体" w:hAnsi="Book Antiqua" w:cs="宋体"/>
        </w:rPr>
        <w:t xml:space="preserve"> M, </w:t>
      </w:r>
      <w:proofErr w:type="spellStart"/>
      <w:r w:rsidRPr="0030748E">
        <w:rPr>
          <w:rFonts w:ascii="Book Antiqua" w:eastAsia="宋体" w:hAnsi="Book Antiqua" w:cs="宋体"/>
        </w:rPr>
        <w:t>Galasso</w:t>
      </w:r>
      <w:proofErr w:type="spellEnd"/>
      <w:r w:rsidRPr="0030748E">
        <w:rPr>
          <w:rFonts w:ascii="Book Antiqua" w:eastAsia="宋体" w:hAnsi="Book Antiqua" w:cs="宋体"/>
        </w:rPr>
        <w:t xml:space="preserve"> D, </w:t>
      </w:r>
      <w:proofErr w:type="spellStart"/>
      <w:r w:rsidRPr="0030748E">
        <w:rPr>
          <w:rFonts w:ascii="Book Antiqua" w:eastAsia="宋体" w:hAnsi="Book Antiqua" w:cs="宋体"/>
        </w:rPr>
        <w:t>Fadda</w:t>
      </w:r>
      <w:proofErr w:type="spellEnd"/>
      <w:r w:rsidRPr="0030748E">
        <w:rPr>
          <w:rFonts w:ascii="Book Antiqua" w:eastAsia="宋体" w:hAnsi="Book Antiqua" w:cs="宋体"/>
        </w:rPr>
        <w:t xml:space="preserve"> G, </w:t>
      </w:r>
      <w:proofErr w:type="spellStart"/>
      <w:r w:rsidRPr="0030748E">
        <w:rPr>
          <w:rFonts w:ascii="Book Antiqua" w:eastAsia="宋体" w:hAnsi="Book Antiqua" w:cs="宋体"/>
        </w:rPr>
        <w:t>Costamagna</w:t>
      </w:r>
      <w:proofErr w:type="spellEnd"/>
      <w:r w:rsidRPr="0030748E">
        <w:rPr>
          <w:rFonts w:ascii="Book Antiqua" w:eastAsia="宋体" w:hAnsi="Book Antiqua" w:cs="宋体"/>
        </w:rPr>
        <w:t xml:space="preserve"> G. Performance of the forward-viewing linear </w:t>
      </w:r>
      <w:proofErr w:type="spellStart"/>
      <w:r w:rsidRPr="0030748E">
        <w:rPr>
          <w:rFonts w:ascii="Book Antiqua" w:eastAsia="宋体" w:hAnsi="Book Antiqua" w:cs="宋体"/>
        </w:rPr>
        <w:t>echoendoscope</w:t>
      </w:r>
      <w:proofErr w:type="spellEnd"/>
      <w:r w:rsidRPr="0030748E">
        <w:rPr>
          <w:rFonts w:ascii="Book Antiqua" w:eastAsia="宋体" w:hAnsi="Book Antiqua" w:cs="宋体"/>
        </w:rPr>
        <w:t xml:space="preserve"> for fine-needle aspiration of solid and cystic lesions throughout the gastrointestinal tract: a large single-center experience. </w:t>
      </w:r>
      <w:proofErr w:type="spellStart"/>
      <w:r w:rsidRPr="0030748E">
        <w:rPr>
          <w:rFonts w:ascii="Book Antiqua" w:eastAsia="宋体" w:hAnsi="Book Antiqua" w:cs="宋体"/>
          <w:i/>
          <w:iCs/>
        </w:rPr>
        <w:t>Surg</w:t>
      </w:r>
      <w:proofErr w:type="spellEnd"/>
      <w:r w:rsidRPr="0030748E">
        <w:rPr>
          <w:rFonts w:ascii="Book Antiqua" w:eastAsia="宋体" w:hAnsi="Book Antiqua" w:cs="宋体"/>
          <w:i/>
          <w:iCs/>
        </w:rPr>
        <w:t xml:space="preserve"> </w:t>
      </w:r>
      <w:proofErr w:type="spellStart"/>
      <w:r w:rsidRPr="0030748E">
        <w:rPr>
          <w:rFonts w:ascii="Book Antiqua" w:eastAsia="宋体" w:hAnsi="Book Antiqua" w:cs="宋体"/>
          <w:i/>
          <w:iCs/>
        </w:rPr>
        <w:t>Endosc</w:t>
      </w:r>
      <w:proofErr w:type="spellEnd"/>
      <w:r w:rsidRPr="0030748E">
        <w:rPr>
          <w:rFonts w:ascii="Book Antiqua" w:eastAsia="宋体" w:hAnsi="Book Antiqua" w:cs="宋体"/>
        </w:rPr>
        <w:t> 2014; </w:t>
      </w:r>
      <w:r w:rsidRPr="0030748E">
        <w:rPr>
          <w:rFonts w:ascii="Book Antiqua" w:eastAsia="宋体" w:hAnsi="Book Antiqua" w:cs="宋体"/>
          <w:b/>
          <w:bCs/>
        </w:rPr>
        <w:t>28</w:t>
      </w:r>
      <w:r w:rsidRPr="0030748E">
        <w:rPr>
          <w:rFonts w:ascii="Book Antiqua" w:eastAsia="宋体" w:hAnsi="Book Antiqua" w:cs="宋体"/>
        </w:rPr>
        <w:t>: 1801-1807 [PMID: 24414459 DOI: 10.1007/s00464-013-3389-2]</w:t>
      </w:r>
    </w:p>
    <w:p w:rsidR="00784ECC" w:rsidRPr="0030748E" w:rsidRDefault="00784ECC" w:rsidP="00784ECC">
      <w:pPr>
        <w:spacing w:line="360" w:lineRule="auto"/>
        <w:jc w:val="both"/>
        <w:rPr>
          <w:rFonts w:ascii="Book Antiqua" w:eastAsia="宋体" w:hAnsi="Book Antiqua" w:cs="宋体"/>
        </w:rPr>
      </w:pPr>
      <w:r w:rsidRPr="0030748E">
        <w:rPr>
          <w:rFonts w:ascii="Book Antiqua" w:eastAsia="宋体" w:hAnsi="Book Antiqua" w:cs="宋体"/>
        </w:rPr>
        <w:t>20 </w:t>
      </w:r>
      <w:r w:rsidRPr="0030748E">
        <w:rPr>
          <w:rFonts w:ascii="Book Antiqua" w:eastAsia="宋体" w:hAnsi="Book Antiqua" w:cs="宋体"/>
          <w:b/>
          <w:bCs/>
        </w:rPr>
        <w:t>Iwashita T</w:t>
      </w:r>
      <w:r w:rsidRPr="0030748E">
        <w:rPr>
          <w:rFonts w:ascii="Book Antiqua" w:eastAsia="宋体" w:hAnsi="Book Antiqua" w:cs="宋体"/>
        </w:rPr>
        <w:t xml:space="preserve">, </w:t>
      </w:r>
      <w:proofErr w:type="spellStart"/>
      <w:r w:rsidRPr="0030748E">
        <w:rPr>
          <w:rFonts w:ascii="Book Antiqua" w:eastAsia="宋体" w:hAnsi="Book Antiqua" w:cs="宋体"/>
        </w:rPr>
        <w:t>Nakai</w:t>
      </w:r>
      <w:proofErr w:type="spellEnd"/>
      <w:r w:rsidRPr="0030748E">
        <w:rPr>
          <w:rFonts w:ascii="Book Antiqua" w:eastAsia="宋体" w:hAnsi="Book Antiqua" w:cs="宋体"/>
        </w:rPr>
        <w:t xml:space="preserve"> Y, Lee JG, Park do H, </w:t>
      </w:r>
      <w:proofErr w:type="spellStart"/>
      <w:r w:rsidRPr="0030748E">
        <w:rPr>
          <w:rFonts w:ascii="Book Antiqua" w:eastAsia="宋体" w:hAnsi="Book Antiqua" w:cs="宋体"/>
        </w:rPr>
        <w:t>Muthusamy</w:t>
      </w:r>
      <w:proofErr w:type="spellEnd"/>
      <w:r w:rsidRPr="0030748E">
        <w:rPr>
          <w:rFonts w:ascii="Book Antiqua" w:eastAsia="宋体" w:hAnsi="Book Antiqua" w:cs="宋体"/>
        </w:rPr>
        <w:t xml:space="preserve"> VR, </w:t>
      </w:r>
      <w:proofErr w:type="gramStart"/>
      <w:r w:rsidRPr="0030748E">
        <w:rPr>
          <w:rFonts w:ascii="Book Antiqua" w:eastAsia="宋体" w:hAnsi="Book Antiqua" w:cs="宋体"/>
        </w:rPr>
        <w:t>Chang</w:t>
      </w:r>
      <w:proofErr w:type="gramEnd"/>
      <w:r w:rsidRPr="0030748E">
        <w:rPr>
          <w:rFonts w:ascii="Book Antiqua" w:eastAsia="宋体" w:hAnsi="Book Antiqua" w:cs="宋体"/>
        </w:rPr>
        <w:t xml:space="preserve"> KJ. Newly-developed, forward-viewing </w:t>
      </w:r>
      <w:proofErr w:type="spellStart"/>
      <w:r w:rsidRPr="0030748E">
        <w:rPr>
          <w:rFonts w:ascii="Book Antiqua" w:eastAsia="宋体" w:hAnsi="Book Antiqua" w:cs="宋体"/>
        </w:rPr>
        <w:t>echoendoscope</w:t>
      </w:r>
      <w:proofErr w:type="spellEnd"/>
      <w:r w:rsidRPr="0030748E">
        <w:rPr>
          <w:rFonts w:ascii="Book Antiqua" w:eastAsia="宋体" w:hAnsi="Book Antiqua" w:cs="宋体"/>
        </w:rPr>
        <w:t xml:space="preserve">: a comparative pilot study to the standard </w:t>
      </w:r>
      <w:proofErr w:type="spellStart"/>
      <w:r w:rsidRPr="0030748E">
        <w:rPr>
          <w:rFonts w:ascii="Book Antiqua" w:eastAsia="宋体" w:hAnsi="Book Antiqua" w:cs="宋体"/>
        </w:rPr>
        <w:t>echoendoscope</w:t>
      </w:r>
      <w:proofErr w:type="spellEnd"/>
      <w:r w:rsidRPr="0030748E">
        <w:rPr>
          <w:rFonts w:ascii="Book Antiqua" w:eastAsia="宋体" w:hAnsi="Book Antiqua" w:cs="宋体"/>
        </w:rPr>
        <w:t xml:space="preserve"> in the imaging of abdominal organs and feasibility of endoscopic ultrasound-guided interventions. </w:t>
      </w:r>
      <w:r w:rsidRPr="0030748E">
        <w:rPr>
          <w:rFonts w:ascii="Book Antiqua" w:eastAsia="宋体" w:hAnsi="Book Antiqua" w:cs="宋体"/>
          <w:i/>
          <w:iCs/>
        </w:rPr>
        <w:t xml:space="preserve">J </w:t>
      </w:r>
      <w:proofErr w:type="spellStart"/>
      <w:r w:rsidRPr="0030748E">
        <w:rPr>
          <w:rFonts w:ascii="Book Antiqua" w:eastAsia="宋体" w:hAnsi="Book Antiqua" w:cs="宋体"/>
          <w:i/>
          <w:iCs/>
        </w:rPr>
        <w:t>Gastroenterol</w:t>
      </w:r>
      <w:proofErr w:type="spellEnd"/>
      <w:r w:rsidRPr="0030748E">
        <w:rPr>
          <w:rFonts w:ascii="Book Antiqua" w:eastAsia="宋体" w:hAnsi="Book Antiqua" w:cs="宋体"/>
          <w:i/>
          <w:iCs/>
        </w:rPr>
        <w:t xml:space="preserve"> </w:t>
      </w:r>
      <w:proofErr w:type="spellStart"/>
      <w:r w:rsidRPr="0030748E">
        <w:rPr>
          <w:rFonts w:ascii="Book Antiqua" w:eastAsia="宋体" w:hAnsi="Book Antiqua" w:cs="宋体"/>
          <w:i/>
          <w:iCs/>
        </w:rPr>
        <w:t>Hepatol</w:t>
      </w:r>
      <w:proofErr w:type="spellEnd"/>
      <w:r w:rsidRPr="0030748E">
        <w:rPr>
          <w:rFonts w:ascii="Book Antiqua" w:eastAsia="宋体" w:hAnsi="Book Antiqua" w:cs="宋体"/>
        </w:rPr>
        <w:t> 2012; </w:t>
      </w:r>
      <w:r w:rsidRPr="0030748E">
        <w:rPr>
          <w:rFonts w:ascii="Book Antiqua" w:eastAsia="宋体" w:hAnsi="Book Antiqua" w:cs="宋体"/>
          <w:b/>
          <w:bCs/>
        </w:rPr>
        <w:t>27</w:t>
      </w:r>
      <w:r w:rsidRPr="0030748E">
        <w:rPr>
          <w:rFonts w:ascii="Book Antiqua" w:eastAsia="宋体" w:hAnsi="Book Antiqua" w:cs="宋体"/>
        </w:rPr>
        <w:t>: 362-367 [PMID: 21916990 DOI: 10.1111/j.1440-1746.2011.06923.x]</w:t>
      </w:r>
    </w:p>
    <w:p w:rsidR="00784ECC" w:rsidRPr="0030748E" w:rsidRDefault="00784ECC" w:rsidP="00784ECC">
      <w:pPr>
        <w:spacing w:line="360" w:lineRule="auto"/>
        <w:jc w:val="both"/>
        <w:rPr>
          <w:rFonts w:ascii="Book Antiqua" w:eastAsia="宋体" w:hAnsi="Book Antiqua" w:cs="宋体"/>
        </w:rPr>
      </w:pPr>
      <w:proofErr w:type="gramStart"/>
      <w:r w:rsidRPr="0030748E">
        <w:rPr>
          <w:rFonts w:ascii="Book Antiqua" w:eastAsia="宋体" w:hAnsi="Book Antiqua" w:cs="宋体"/>
        </w:rPr>
        <w:t>21 </w:t>
      </w:r>
      <w:proofErr w:type="spellStart"/>
      <w:r w:rsidRPr="0030748E">
        <w:rPr>
          <w:rFonts w:ascii="Book Antiqua" w:eastAsia="宋体" w:hAnsi="Book Antiqua" w:cs="宋体"/>
          <w:b/>
          <w:bCs/>
        </w:rPr>
        <w:t>Binmoeller</w:t>
      </w:r>
      <w:proofErr w:type="spellEnd"/>
      <w:r w:rsidRPr="0030748E">
        <w:rPr>
          <w:rFonts w:ascii="Book Antiqua" w:eastAsia="宋体" w:hAnsi="Book Antiqua" w:cs="宋体"/>
          <w:b/>
          <w:bCs/>
        </w:rPr>
        <w:t xml:space="preserve"> KF</w:t>
      </w:r>
      <w:r w:rsidRPr="0030748E">
        <w:rPr>
          <w:rFonts w:ascii="Book Antiqua" w:eastAsia="宋体" w:hAnsi="Book Antiqua" w:cs="宋体"/>
        </w:rPr>
        <w:t>, Shah J.</w:t>
      </w:r>
      <w:proofErr w:type="gramEnd"/>
      <w:r w:rsidRPr="0030748E">
        <w:rPr>
          <w:rFonts w:ascii="Book Antiqua" w:eastAsia="宋体" w:hAnsi="Book Antiqua" w:cs="宋体"/>
        </w:rPr>
        <w:t xml:space="preserve"> </w:t>
      </w:r>
      <w:proofErr w:type="gramStart"/>
      <w:r w:rsidRPr="0030748E">
        <w:rPr>
          <w:rFonts w:ascii="Book Antiqua" w:eastAsia="宋体" w:hAnsi="Book Antiqua" w:cs="宋体"/>
        </w:rPr>
        <w:t xml:space="preserve">A novel lumen-apposing stent for transluminal drainage of </w:t>
      </w:r>
      <w:proofErr w:type="spellStart"/>
      <w:r w:rsidRPr="0030748E">
        <w:rPr>
          <w:rFonts w:ascii="Book Antiqua" w:eastAsia="宋体" w:hAnsi="Book Antiqua" w:cs="宋体"/>
        </w:rPr>
        <w:t>nonadherent</w:t>
      </w:r>
      <w:proofErr w:type="spellEnd"/>
      <w:r w:rsidRPr="0030748E">
        <w:rPr>
          <w:rFonts w:ascii="Book Antiqua" w:eastAsia="宋体" w:hAnsi="Book Antiqua" w:cs="宋体"/>
        </w:rPr>
        <w:t xml:space="preserve"> </w:t>
      </w:r>
      <w:proofErr w:type="spellStart"/>
      <w:r w:rsidRPr="0030748E">
        <w:rPr>
          <w:rFonts w:ascii="Book Antiqua" w:eastAsia="宋体" w:hAnsi="Book Antiqua" w:cs="宋体"/>
        </w:rPr>
        <w:t>extraintestinal</w:t>
      </w:r>
      <w:proofErr w:type="spellEnd"/>
      <w:r w:rsidRPr="0030748E">
        <w:rPr>
          <w:rFonts w:ascii="Book Antiqua" w:eastAsia="宋体" w:hAnsi="Book Antiqua" w:cs="宋体"/>
        </w:rPr>
        <w:t xml:space="preserve"> fluid collections.</w:t>
      </w:r>
      <w:proofErr w:type="gramEnd"/>
      <w:r w:rsidRPr="0030748E">
        <w:rPr>
          <w:rFonts w:ascii="Book Antiqua" w:eastAsia="宋体" w:hAnsi="Book Antiqua" w:cs="宋体"/>
        </w:rPr>
        <w:t> </w:t>
      </w:r>
      <w:r w:rsidRPr="0030748E">
        <w:rPr>
          <w:rFonts w:ascii="Book Antiqua" w:eastAsia="宋体" w:hAnsi="Book Antiqua" w:cs="宋体"/>
          <w:i/>
          <w:iCs/>
        </w:rPr>
        <w:t>Endoscopy</w:t>
      </w:r>
      <w:r w:rsidRPr="0030748E">
        <w:rPr>
          <w:rFonts w:ascii="Book Antiqua" w:eastAsia="宋体" w:hAnsi="Book Antiqua" w:cs="宋体"/>
        </w:rPr>
        <w:t> 2011; </w:t>
      </w:r>
      <w:r w:rsidRPr="0030748E">
        <w:rPr>
          <w:rFonts w:ascii="Book Antiqua" w:eastAsia="宋体" w:hAnsi="Book Antiqua" w:cs="宋体"/>
          <w:b/>
          <w:bCs/>
        </w:rPr>
        <w:t>43</w:t>
      </w:r>
      <w:r w:rsidRPr="0030748E">
        <w:rPr>
          <w:rFonts w:ascii="Book Antiqua" w:eastAsia="宋体" w:hAnsi="Book Antiqua" w:cs="宋体"/>
        </w:rPr>
        <w:t>: 337-342 [PMID: 21264800 DOI: 10.1055/s-0030-1256127]</w:t>
      </w:r>
    </w:p>
    <w:p w:rsidR="00784ECC" w:rsidRPr="0030748E" w:rsidRDefault="00784ECC" w:rsidP="00784ECC">
      <w:pPr>
        <w:spacing w:line="360" w:lineRule="auto"/>
        <w:jc w:val="both"/>
        <w:rPr>
          <w:rFonts w:ascii="Book Antiqua" w:eastAsia="宋体" w:hAnsi="Book Antiqua" w:cs="宋体"/>
        </w:rPr>
      </w:pPr>
      <w:r w:rsidRPr="0030748E">
        <w:rPr>
          <w:rFonts w:ascii="Book Antiqua" w:eastAsia="宋体" w:hAnsi="Book Antiqua" w:cs="宋体"/>
        </w:rPr>
        <w:lastRenderedPageBreak/>
        <w:t>22 </w:t>
      </w:r>
      <w:proofErr w:type="spellStart"/>
      <w:r w:rsidRPr="0030748E">
        <w:rPr>
          <w:rFonts w:ascii="Book Antiqua" w:eastAsia="宋体" w:hAnsi="Book Antiqua" w:cs="宋体"/>
          <w:b/>
          <w:bCs/>
        </w:rPr>
        <w:t>Gornals</w:t>
      </w:r>
      <w:proofErr w:type="spellEnd"/>
      <w:r w:rsidRPr="0030748E">
        <w:rPr>
          <w:rFonts w:ascii="Book Antiqua" w:eastAsia="宋体" w:hAnsi="Book Antiqua" w:cs="宋体"/>
          <w:b/>
          <w:bCs/>
        </w:rPr>
        <w:t xml:space="preserve"> JB</w:t>
      </w:r>
      <w:r w:rsidRPr="0030748E">
        <w:rPr>
          <w:rFonts w:ascii="Book Antiqua" w:eastAsia="宋体" w:hAnsi="Book Antiqua" w:cs="宋体"/>
        </w:rPr>
        <w:t>, De la Serna-</w:t>
      </w:r>
      <w:proofErr w:type="spellStart"/>
      <w:r w:rsidRPr="0030748E">
        <w:rPr>
          <w:rFonts w:ascii="Book Antiqua" w:eastAsia="宋体" w:hAnsi="Book Antiqua" w:cs="宋体"/>
        </w:rPr>
        <w:t>Higuera</w:t>
      </w:r>
      <w:proofErr w:type="spellEnd"/>
      <w:r w:rsidRPr="0030748E">
        <w:rPr>
          <w:rFonts w:ascii="Book Antiqua" w:eastAsia="宋体" w:hAnsi="Book Antiqua" w:cs="宋体"/>
        </w:rPr>
        <w:t xml:space="preserve"> C, Sánchez-</w:t>
      </w:r>
      <w:proofErr w:type="spellStart"/>
      <w:r w:rsidRPr="0030748E">
        <w:rPr>
          <w:rFonts w:ascii="Book Antiqua" w:eastAsia="宋体" w:hAnsi="Book Antiqua" w:cs="宋体"/>
        </w:rPr>
        <w:t>Yague</w:t>
      </w:r>
      <w:proofErr w:type="spellEnd"/>
      <w:r w:rsidRPr="0030748E">
        <w:rPr>
          <w:rFonts w:ascii="Book Antiqua" w:eastAsia="宋体" w:hAnsi="Book Antiqua" w:cs="宋体"/>
        </w:rPr>
        <w:t xml:space="preserve"> A, </w:t>
      </w:r>
      <w:proofErr w:type="spellStart"/>
      <w:r w:rsidRPr="0030748E">
        <w:rPr>
          <w:rFonts w:ascii="Book Antiqua" w:eastAsia="宋体" w:hAnsi="Book Antiqua" w:cs="宋体"/>
        </w:rPr>
        <w:t>Loras</w:t>
      </w:r>
      <w:proofErr w:type="spellEnd"/>
      <w:r w:rsidRPr="0030748E">
        <w:rPr>
          <w:rFonts w:ascii="Book Antiqua" w:eastAsia="宋体" w:hAnsi="Book Antiqua" w:cs="宋体"/>
        </w:rPr>
        <w:t xml:space="preserve"> C, Sánchez-Cantos AM, Pérez-Miranda M. </w:t>
      </w:r>
      <w:proofErr w:type="spellStart"/>
      <w:r w:rsidRPr="0030748E">
        <w:rPr>
          <w:rFonts w:ascii="Book Antiqua" w:eastAsia="宋体" w:hAnsi="Book Antiqua" w:cs="宋体"/>
        </w:rPr>
        <w:t>Endosonography</w:t>
      </w:r>
      <w:proofErr w:type="spellEnd"/>
      <w:r w:rsidRPr="0030748E">
        <w:rPr>
          <w:rFonts w:ascii="Book Antiqua" w:eastAsia="宋体" w:hAnsi="Book Antiqua" w:cs="宋体"/>
        </w:rPr>
        <w:t>-guided drainage of pancreatic fluid collections with a novel lumen-apposing stent. </w:t>
      </w:r>
      <w:proofErr w:type="spellStart"/>
      <w:r w:rsidRPr="0030748E">
        <w:rPr>
          <w:rFonts w:ascii="Book Antiqua" w:eastAsia="宋体" w:hAnsi="Book Antiqua" w:cs="宋体"/>
          <w:i/>
          <w:iCs/>
        </w:rPr>
        <w:t>Surg</w:t>
      </w:r>
      <w:proofErr w:type="spellEnd"/>
      <w:r w:rsidRPr="0030748E">
        <w:rPr>
          <w:rFonts w:ascii="Book Antiqua" w:eastAsia="宋体" w:hAnsi="Book Antiqua" w:cs="宋体"/>
          <w:i/>
          <w:iCs/>
        </w:rPr>
        <w:t xml:space="preserve"> </w:t>
      </w:r>
      <w:proofErr w:type="spellStart"/>
      <w:r w:rsidRPr="0030748E">
        <w:rPr>
          <w:rFonts w:ascii="Book Antiqua" w:eastAsia="宋体" w:hAnsi="Book Antiqua" w:cs="宋体"/>
          <w:i/>
          <w:iCs/>
        </w:rPr>
        <w:t>Endosc</w:t>
      </w:r>
      <w:proofErr w:type="spellEnd"/>
      <w:r w:rsidRPr="0030748E">
        <w:rPr>
          <w:rFonts w:ascii="Book Antiqua" w:eastAsia="宋体" w:hAnsi="Book Antiqua" w:cs="宋体"/>
        </w:rPr>
        <w:t> 2013; </w:t>
      </w:r>
      <w:r w:rsidRPr="0030748E">
        <w:rPr>
          <w:rFonts w:ascii="Book Antiqua" w:eastAsia="宋体" w:hAnsi="Book Antiqua" w:cs="宋体"/>
          <w:b/>
          <w:bCs/>
        </w:rPr>
        <w:t>27</w:t>
      </w:r>
      <w:r w:rsidRPr="0030748E">
        <w:rPr>
          <w:rFonts w:ascii="Book Antiqua" w:eastAsia="宋体" w:hAnsi="Book Antiqua" w:cs="宋体"/>
        </w:rPr>
        <w:t>: 1428-1434 [PMID: 23232994 DOI: 10.1007/s00464-012-2591-y]</w:t>
      </w:r>
    </w:p>
    <w:p w:rsidR="00784ECC" w:rsidRPr="0030748E" w:rsidRDefault="00784ECC" w:rsidP="00784ECC">
      <w:pPr>
        <w:spacing w:line="360" w:lineRule="auto"/>
        <w:jc w:val="both"/>
        <w:rPr>
          <w:rFonts w:ascii="Book Antiqua" w:eastAsia="宋体" w:hAnsi="Book Antiqua" w:cs="宋体"/>
        </w:rPr>
      </w:pPr>
      <w:r w:rsidRPr="0030748E">
        <w:rPr>
          <w:rFonts w:ascii="Book Antiqua" w:eastAsia="宋体" w:hAnsi="Book Antiqua" w:cs="宋体"/>
        </w:rPr>
        <w:t>23 </w:t>
      </w:r>
      <w:r w:rsidRPr="0030748E">
        <w:rPr>
          <w:rFonts w:ascii="Book Antiqua" w:eastAsia="宋体" w:hAnsi="Book Antiqua" w:cs="宋体"/>
          <w:b/>
          <w:bCs/>
        </w:rPr>
        <w:t>Penn DE</w:t>
      </w:r>
      <w:r w:rsidRPr="0030748E">
        <w:rPr>
          <w:rFonts w:ascii="Book Antiqua" w:eastAsia="宋体" w:hAnsi="Book Antiqua" w:cs="宋体"/>
        </w:rPr>
        <w:t xml:space="preserve">, </w:t>
      </w:r>
      <w:proofErr w:type="spellStart"/>
      <w:r w:rsidRPr="0030748E">
        <w:rPr>
          <w:rFonts w:ascii="Book Antiqua" w:eastAsia="宋体" w:hAnsi="Book Antiqua" w:cs="宋体"/>
        </w:rPr>
        <w:t>Draganov</w:t>
      </w:r>
      <w:proofErr w:type="spellEnd"/>
      <w:r w:rsidRPr="0030748E">
        <w:rPr>
          <w:rFonts w:ascii="Book Antiqua" w:eastAsia="宋体" w:hAnsi="Book Antiqua" w:cs="宋体"/>
        </w:rPr>
        <w:t xml:space="preserve"> PV, </w:t>
      </w:r>
      <w:proofErr w:type="spellStart"/>
      <w:r w:rsidRPr="0030748E">
        <w:rPr>
          <w:rFonts w:ascii="Book Antiqua" w:eastAsia="宋体" w:hAnsi="Book Antiqua" w:cs="宋体"/>
        </w:rPr>
        <w:t>Wagh</w:t>
      </w:r>
      <w:proofErr w:type="spellEnd"/>
      <w:r w:rsidRPr="0030748E">
        <w:rPr>
          <w:rFonts w:ascii="Book Antiqua" w:eastAsia="宋体" w:hAnsi="Book Antiqua" w:cs="宋体"/>
        </w:rPr>
        <w:t xml:space="preserve"> MS, </w:t>
      </w:r>
      <w:proofErr w:type="spellStart"/>
      <w:r w:rsidRPr="0030748E">
        <w:rPr>
          <w:rFonts w:ascii="Book Antiqua" w:eastAsia="宋体" w:hAnsi="Book Antiqua" w:cs="宋体"/>
        </w:rPr>
        <w:t>Forsmark</w:t>
      </w:r>
      <w:proofErr w:type="spellEnd"/>
      <w:r w:rsidRPr="0030748E">
        <w:rPr>
          <w:rFonts w:ascii="Book Antiqua" w:eastAsia="宋体" w:hAnsi="Book Antiqua" w:cs="宋体"/>
        </w:rPr>
        <w:t xml:space="preserve"> CE, </w:t>
      </w:r>
      <w:proofErr w:type="spellStart"/>
      <w:r w:rsidRPr="0030748E">
        <w:rPr>
          <w:rFonts w:ascii="Book Antiqua" w:eastAsia="宋体" w:hAnsi="Book Antiqua" w:cs="宋体"/>
        </w:rPr>
        <w:t>Gupte</w:t>
      </w:r>
      <w:proofErr w:type="spellEnd"/>
      <w:r w:rsidRPr="0030748E">
        <w:rPr>
          <w:rFonts w:ascii="Book Antiqua" w:eastAsia="宋体" w:hAnsi="Book Antiqua" w:cs="宋体"/>
        </w:rPr>
        <w:t xml:space="preserve"> AR, Chauhan SS. Prospective evaluation of the use of fully covered self-expanding metal stents for EUS-guided </w:t>
      </w:r>
      <w:proofErr w:type="spellStart"/>
      <w:r w:rsidRPr="0030748E">
        <w:rPr>
          <w:rFonts w:ascii="Book Antiqua" w:eastAsia="宋体" w:hAnsi="Book Antiqua" w:cs="宋体"/>
        </w:rPr>
        <w:t>transmural</w:t>
      </w:r>
      <w:proofErr w:type="spellEnd"/>
      <w:r w:rsidRPr="0030748E">
        <w:rPr>
          <w:rFonts w:ascii="Book Antiqua" w:eastAsia="宋体" w:hAnsi="Book Antiqua" w:cs="宋体"/>
        </w:rPr>
        <w:t xml:space="preserve"> drainage of pancreatic </w:t>
      </w:r>
      <w:proofErr w:type="spellStart"/>
      <w:r w:rsidRPr="0030748E">
        <w:rPr>
          <w:rFonts w:ascii="Book Antiqua" w:eastAsia="宋体" w:hAnsi="Book Antiqua" w:cs="宋体"/>
        </w:rPr>
        <w:t>pseudocysts</w:t>
      </w:r>
      <w:proofErr w:type="spellEnd"/>
      <w:r w:rsidRPr="0030748E">
        <w:rPr>
          <w:rFonts w:ascii="Book Antiqua" w:eastAsia="宋体" w:hAnsi="Book Antiqua" w:cs="宋体"/>
        </w:rPr>
        <w:t>. </w:t>
      </w:r>
      <w:proofErr w:type="spellStart"/>
      <w:r w:rsidRPr="0030748E">
        <w:rPr>
          <w:rFonts w:ascii="Book Antiqua" w:eastAsia="宋体" w:hAnsi="Book Antiqua" w:cs="宋体"/>
          <w:i/>
          <w:iCs/>
        </w:rPr>
        <w:t>Gastrointest</w:t>
      </w:r>
      <w:proofErr w:type="spellEnd"/>
      <w:r w:rsidRPr="0030748E">
        <w:rPr>
          <w:rFonts w:ascii="Book Antiqua" w:eastAsia="宋体" w:hAnsi="Book Antiqua" w:cs="宋体"/>
          <w:i/>
          <w:iCs/>
        </w:rPr>
        <w:t xml:space="preserve"> </w:t>
      </w:r>
      <w:proofErr w:type="spellStart"/>
      <w:r w:rsidRPr="0030748E">
        <w:rPr>
          <w:rFonts w:ascii="Book Antiqua" w:eastAsia="宋体" w:hAnsi="Book Antiqua" w:cs="宋体"/>
          <w:i/>
          <w:iCs/>
        </w:rPr>
        <w:t>Endosc</w:t>
      </w:r>
      <w:proofErr w:type="spellEnd"/>
      <w:r w:rsidRPr="0030748E">
        <w:rPr>
          <w:rFonts w:ascii="Book Antiqua" w:eastAsia="宋体" w:hAnsi="Book Antiqua" w:cs="宋体"/>
        </w:rPr>
        <w:t> 2012; </w:t>
      </w:r>
      <w:r w:rsidRPr="0030748E">
        <w:rPr>
          <w:rFonts w:ascii="Book Antiqua" w:eastAsia="宋体" w:hAnsi="Book Antiqua" w:cs="宋体"/>
          <w:b/>
          <w:bCs/>
        </w:rPr>
        <w:t>76</w:t>
      </w:r>
      <w:r w:rsidRPr="0030748E">
        <w:rPr>
          <w:rFonts w:ascii="Book Antiqua" w:eastAsia="宋体" w:hAnsi="Book Antiqua" w:cs="宋体"/>
        </w:rPr>
        <w:t>: 679-684 [PMID: 22732874 DOI: 10.1016/j.gie.2012.04.457]</w:t>
      </w:r>
    </w:p>
    <w:p w:rsidR="00784ECC" w:rsidRPr="0030748E" w:rsidRDefault="00784ECC" w:rsidP="00784ECC">
      <w:pPr>
        <w:spacing w:line="360" w:lineRule="auto"/>
        <w:jc w:val="both"/>
        <w:rPr>
          <w:rFonts w:ascii="Book Antiqua" w:eastAsia="宋体" w:hAnsi="Book Antiqua" w:cs="宋体"/>
        </w:rPr>
      </w:pPr>
      <w:r w:rsidRPr="0030748E">
        <w:rPr>
          <w:rFonts w:ascii="Book Antiqua" w:eastAsia="宋体" w:hAnsi="Book Antiqua" w:cs="宋体"/>
        </w:rPr>
        <w:t>24 </w:t>
      </w:r>
      <w:proofErr w:type="spellStart"/>
      <w:r w:rsidRPr="0030748E">
        <w:rPr>
          <w:rFonts w:ascii="Book Antiqua" w:eastAsia="宋体" w:hAnsi="Book Antiqua" w:cs="宋体"/>
          <w:b/>
          <w:bCs/>
        </w:rPr>
        <w:t>Berzosa</w:t>
      </w:r>
      <w:proofErr w:type="spellEnd"/>
      <w:r w:rsidRPr="0030748E">
        <w:rPr>
          <w:rFonts w:ascii="Book Antiqua" w:eastAsia="宋体" w:hAnsi="Book Antiqua" w:cs="宋体"/>
          <w:b/>
          <w:bCs/>
        </w:rPr>
        <w:t xml:space="preserve"> M</w:t>
      </w:r>
      <w:r w:rsidRPr="0030748E">
        <w:rPr>
          <w:rFonts w:ascii="Book Antiqua" w:eastAsia="宋体" w:hAnsi="Book Antiqua" w:cs="宋体"/>
        </w:rPr>
        <w:t xml:space="preserve">, </w:t>
      </w:r>
      <w:proofErr w:type="spellStart"/>
      <w:r w:rsidRPr="0030748E">
        <w:rPr>
          <w:rFonts w:ascii="Book Antiqua" w:eastAsia="宋体" w:hAnsi="Book Antiqua" w:cs="宋体"/>
        </w:rPr>
        <w:t>Maheshwari</w:t>
      </w:r>
      <w:proofErr w:type="spellEnd"/>
      <w:r w:rsidRPr="0030748E">
        <w:rPr>
          <w:rFonts w:ascii="Book Antiqua" w:eastAsia="宋体" w:hAnsi="Book Antiqua" w:cs="宋体"/>
        </w:rPr>
        <w:t xml:space="preserve"> S, Patel KK, </w:t>
      </w:r>
      <w:proofErr w:type="spellStart"/>
      <w:r w:rsidRPr="0030748E">
        <w:rPr>
          <w:rFonts w:ascii="Book Antiqua" w:eastAsia="宋体" w:hAnsi="Book Antiqua" w:cs="宋体"/>
        </w:rPr>
        <w:t>Shaib</w:t>
      </w:r>
      <w:proofErr w:type="spellEnd"/>
      <w:r w:rsidRPr="0030748E">
        <w:rPr>
          <w:rFonts w:ascii="Book Antiqua" w:eastAsia="宋体" w:hAnsi="Book Antiqua" w:cs="宋体"/>
        </w:rPr>
        <w:t xml:space="preserve"> YH. </w:t>
      </w:r>
      <w:proofErr w:type="gramStart"/>
      <w:r w:rsidRPr="0030748E">
        <w:rPr>
          <w:rFonts w:ascii="Book Antiqua" w:eastAsia="宋体" w:hAnsi="Book Antiqua" w:cs="宋体"/>
        </w:rPr>
        <w:t xml:space="preserve">Single-step endoscopic ultrasonography-guided drainage of </w:t>
      </w:r>
      <w:proofErr w:type="spellStart"/>
      <w:r w:rsidRPr="0030748E">
        <w:rPr>
          <w:rFonts w:ascii="Book Antiqua" w:eastAsia="宋体" w:hAnsi="Book Antiqua" w:cs="宋体"/>
        </w:rPr>
        <w:t>peripancreatic</w:t>
      </w:r>
      <w:proofErr w:type="spellEnd"/>
      <w:r w:rsidRPr="0030748E">
        <w:rPr>
          <w:rFonts w:ascii="Book Antiqua" w:eastAsia="宋体" w:hAnsi="Book Antiqua" w:cs="宋体"/>
        </w:rPr>
        <w:t xml:space="preserve"> fluid collections with a single self-expandable metal stent and standard linear </w:t>
      </w:r>
      <w:proofErr w:type="spellStart"/>
      <w:r w:rsidRPr="0030748E">
        <w:rPr>
          <w:rFonts w:ascii="Book Antiqua" w:eastAsia="宋体" w:hAnsi="Book Antiqua" w:cs="宋体"/>
        </w:rPr>
        <w:t>echoendoscope</w:t>
      </w:r>
      <w:proofErr w:type="spellEnd"/>
      <w:r w:rsidRPr="0030748E">
        <w:rPr>
          <w:rFonts w:ascii="Book Antiqua" w:eastAsia="宋体" w:hAnsi="Book Antiqua" w:cs="宋体"/>
        </w:rPr>
        <w:t>.</w:t>
      </w:r>
      <w:proofErr w:type="gramEnd"/>
      <w:r w:rsidRPr="0030748E">
        <w:rPr>
          <w:rFonts w:ascii="Book Antiqua" w:eastAsia="宋体" w:hAnsi="Book Antiqua" w:cs="宋体"/>
        </w:rPr>
        <w:t> </w:t>
      </w:r>
      <w:r w:rsidRPr="0030748E">
        <w:rPr>
          <w:rFonts w:ascii="Book Antiqua" w:eastAsia="宋体" w:hAnsi="Book Antiqua" w:cs="宋体"/>
          <w:i/>
          <w:iCs/>
        </w:rPr>
        <w:t>Endoscopy</w:t>
      </w:r>
      <w:r w:rsidRPr="0030748E">
        <w:rPr>
          <w:rFonts w:ascii="Book Antiqua" w:eastAsia="宋体" w:hAnsi="Book Antiqua" w:cs="宋体"/>
        </w:rPr>
        <w:t> 2012; </w:t>
      </w:r>
      <w:r w:rsidRPr="0030748E">
        <w:rPr>
          <w:rFonts w:ascii="Book Antiqua" w:eastAsia="宋体" w:hAnsi="Book Antiqua" w:cs="宋体"/>
          <w:b/>
          <w:bCs/>
        </w:rPr>
        <w:t>44</w:t>
      </w:r>
      <w:r w:rsidRPr="0030748E">
        <w:rPr>
          <w:rFonts w:ascii="Book Antiqua" w:eastAsia="宋体" w:hAnsi="Book Antiqua" w:cs="宋体"/>
        </w:rPr>
        <w:t>: 543-547 [PMID: 22407382 DOI: 10.1055/s-0031-1291710]</w:t>
      </w:r>
    </w:p>
    <w:p w:rsidR="00784ECC" w:rsidRPr="0030748E" w:rsidRDefault="00784ECC" w:rsidP="00784ECC">
      <w:pPr>
        <w:spacing w:line="360" w:lineRule="auto"/>
        <w:jc w:val="both"/>
        <w:rPr>
          <w:rFonts w:ascii="Book Antiqua" w:eastAsia="宋体" w:hAnsi="Book Antiqua" w:cs="宋体"/>
        </w:rPr>
      </w:pPr>
      <w:r w:rsidRPr="0030748E">
        <w:rPr>
          <w:rFonts w:ascii="Book Antiqua" w:eastAsia="宋体" w:hAnsi="Book Antiqua" w:cs="宋体"/>
        </w:rPr>
        <w:t>25 </w:t>
      </w:r>
      <w:proofErr w:type="spellStart"/>
      <w:r w:rsidRPr="0030748E">
        <w:rPr>
          <w:rFonts w:ascii="Book Antiqua" w:eastAsia="宋体" w:hAnsi="Book Antiqua" w:cs="宋体"/>
          <w:b/>
          <w:bCs/>
        </w:rPr>
        <w:t>Itoi</w:t>
      </w:r>
      <w:proofErr w:type="spellEnd"/>
      <w:r w:rsidRPr="0030748E">
        <w:rPr>
          <w:rFonts w:ascii="Book Antiqua" w:eastAsia="宋体" w:hAnsi="Book Antiqua" w:cs="宋体"/>
          <w:b/>
          <w:bCs/>
        </w:rPr>
        <w:t xml:space="preserve"> T</w:t>
      </w:r>
      <w:r w:rsidRPr="0030748E">
        <w:rPr>
          <w:rFonts w:ascii="Book Antiqua" w:eastAsia="宋体" w:hAnsi="Book Antiqua" w:cs="宋体"/>
        </w:rPr>
        <w:t xml:space="preserve">, </w:t>
      </w:r>
      <w:proofErr w:type="spellStart"/>
      <w:r w:rsidRPr="0030748E">
        <w:rPr>
          <w:rFonts w:ascii="Book Antiqua" w:eastAsia="宋体" w:hAnsi="Book Antiqua" w:cs="宋体"/>
        </w:rPr>
        <w:t>Binmoeller</w:t>
      </w:r>
      <w:proofErr w:type="spellEnd"/>
      <w:r w:rsidRPr="0030748E">
        <w:rPr>
          <w:rFonts w:ascii="Book Antiqua" w:eastAsia="宋体" w:hAnsi="Book Antiqua" w:cs="宋体"/>
        </w:rPr>
        <w:t xml:space="preserve"> KF, Shah J, </w:t>
      </w:r>
      <w:proofErr w:type="spellStart"/>
      <w:r w:rsidRPr="0030748E">
        <w:rPr>
          <w:rFonts w:ascii="Book Antiqua" w:eastAsia="宋体" w:hAnsi="Book Antiqua" w:cs="宋体"/>
        </w:rPr>
        <w:t>Sofuni</w:t>
      </w:r>
      <w:proofErr w:type="spellEnd"/>
      <w:r w:rsidRPr="0030748E">
        <w:rPr>
          <w:rFonts w:ascii="Book Antiqua" w:eastAsia="宋体" w:hAnsi="Book Antiqua" w:cs="宋体"/>
        </w:rPr>
        <w:t xml:space="preserve"> A, </w:t>
      </w:r>
      <w:proofErr w:type="spellStart"/>
      <w:r w:rsidRPr="0030748E">
        <w:rPr>
          <w:rFonts w:ascii="Book Antiqua" w:eastAsia="宋体" w:hAnsi="Book Antiqua" w:cs="宋体"/>
        </w:rPr>
        <w:t>Itokawa</w:t>
      </w:r>
      <w:proofErr w:type="spellEnd"/>
      <w:r w:rsidRPr="0030748E">
        <w:rPr>
          <w:rFonts w:ascii="Book Antiqua" w:eastAsia="宋体" w:hAnsi="Book Antiqua" w:cs="宋体"/>
        </w:rPr>
        <w:t xml:space="preserve"> F, </w:t>
      </w:r>
      <w:proofErr w:type="spellStart"/>
      <w:r w:rsidRPr="0030748E">
        <w:rPr>
          <w:rFonts w:ascii="Book Antiqua" w:eastAsia="宋体" w:hAnsi="Book Antiqua" w:cs="宋体"/>
        </w:rPr>
        <w:t>Kurihara</w:t>
      </w:r>
      <w:proofErr w:type="spellEnd"/>
      <w:r w:rsidRPr="0030748E">
        <w:rPr>
          <w:rFonts w:ascii="Book Antiqua" w:eastAsia="宋体" w:hAnsi="Book Antiqua" w:cs="宋体"/>
        </w:rPr>
        <w:t xml:space="preserve"> T, Tsuchiya T, Ishii K, Tsuji S, </w:t>
      </w:r>
      <w:proofErr w:type="spellStart"/>
      <w:r w:rsidRPr="0030748E">
        <w:rPr>
          <w:rFonts w:ascii="Book Antiqua" w:eastAsia="宋体" w:hAnsi="Book Antiqua" w:cs="宋体"/>
        </w:rPr>
        <w:t>Ikeuchi</w:t>
      </w:r>
      <w:proofErr w:type="spellEnd"/>
      <w:r w:rsidRPr="0030748E">
        <w:rPr>
          <w:rFonts w:ascii="Book Antiqua" w:eastAsia="宋体" w:hAnsi="Book Antiqua" w:cs="宋体"/>
        </w:rPr>
        <w:t xml:space="preserve"> N, </w:t>
      </w:r>
      <w:proofErr w:type="spellStart"/>
      <w:r w:rsidRPr="0030748E">
        <w:rPr>
          <w:rFonts w:ascii="Book Antiqua" w:eastAsia="宋体" w:hAnsi="Book Antiqua" w:cs="宋体"/>
        </w:rPr>
        <w:t>Moriyasu</w:t>
      </w:r>
      <w:proofErr w:type="spellEnd"/>
      <w:r w:rsidRPr="0030748E">
        <w:rPr>
          <w:rFonts w:ascii="Book Antiqua" w:eastAsia="宋体" w:hAnsi="Book Antiqua" w:cs="宋体"/>
        </w:rPr>
        <w:t xml:space="preserve"> F. Clinical evaluation of a novel lumen-apposing metal stent for </w:t>
      </w:r>
      <w:proofErr w:type="spellStart"/>
      <w:r w:rsidRPr="0030748E">
        <w:rPr>
          <w:rFonts w:ascii="Book Antiqua" w:eastAsia="宋体" w:hAnsi="Book Antiqua" w:cs="宋体"/>
        </w:rPr>
        <w:t>endosonography</w:t>
      </w:r>
      <w:proofErr w:type="spellEnd"/>
      <w:r w:rsidRPr="0030748E">
        <w:rPr>
          <w:rFonts w:ascii="Book Antiqua" w:eastAsia="宋体" w:hAnsi="Book Antiqua" w:cs="宋体"/>
        </w:rPr>
        <w:t xml:space="preserve">-guided pancreatic </w:t>
      </w:r>
      <w:proofErr w:type="spellStart"/>
      <w:r w:rsidRPr="0030748E">
        <w:rPr>
          <w:rFonts w:ascii="Book Antiqua" w:eastAsia="宋体" w:hAnsi="Book Antiqua" w:cs="宋体"/>
        </w:rPr>
        <w:t>pseudocyst</w:t>
      </w:r>
      <w:proofErr w:type="spellEnd"/>
      <w:r w:rsidRPr="0030748E">
        <w:rPr>
          <w:rFonts w:ascii="Book Antiqua" w:eastAsia="宋体" w:hAnsi="Book Antiqua" w:cs="宋体"/>
        </w:rPr>
        <w:t xml:space="preserve"> and gallbladder drainage (with videos). </w:t>
      </w:r>
      <w:proofErr w:type="spellStart"/>
      <w:r w:rsidRPr="0030748E">
        <w:rPr>
          <w:rFonts w:ascii="Book Antiqua" w:eastAsia="宋体" w:hAnsi="Book Antiqua" w:cs="宋体"/>
          <w:i/>
          <w:iCs/>
        </w:rPr>
        <w:t>Gastrointest</w:t>
      </w:r>
      <w:proofErr w:type="spellEnd"/>
      <w:r w:rsidRPr="0030748E">
        <w:rPr>
          <w:rFonts w:ascii="Book Antiqua" w:eastAsia="宋体" w:hAnsi="Book Antiqua" w:cs="宋体"/>
          <w:i/>
          <w:iCs/>
        </w:rPr>
        <w:t xml:space="preserve"> </w:t>
      </w:r>
      <w:proofErr w:type="spellStart"/>
      <w:r w:rsidRPr="0030748E">
        <w:rPr>
          <w:rFonts w:ascii="Book Antiqua" w:eastAsia="宋体" w:hAnsi="Book Antiqua" w:cs="宋体"/>
          <w:i/>
          <w:iCs/>
        </w:rPr>
        <w:t>Endosc</w:t>
      </w:r>
      <w:proofErr w:type="spellEnd"/>
      <w:r w:rsidRPr="0030748E">
        <w:rPr>
          <w:rFonts w:ascii="Book Antiqua" w:eastAsia="宋体" w:hAnsi="Book Antiqua" w:cs="宋体"/>
        </w:rPr>
        <w:t> 2012; </w:t>
      </w:r>
      <w:r w:rsidRPr="0030748E">
        <w:rPr>
          <w:rFonts w:ascii="Book Antiqua" w:eastAsia="宋体" w:hAnsi="Book Antiqua" w:cs="宋体"/>
          <w:b/>
          <w:bCs/>
        </w:rPr>
        <w:t>75</w:t>
      </w:r>
      <w:r w:rsidRPr="0030748E">
        <w:rPr>
          <w:rFonts w:ascii="Book Antiqua" w:eastAsia="宋体" w:hAnsi="Book Antiqua" w:cs="宋体"/>
        </w:rPr>
        <w:t>: 870-876 [PMID: 22301347 DOI: 10.1016/j.gie.2011.10.020]</w:t>
      </w:r>
    </w:p>
    <w:p w:rsidR="00784ECC" w:rsidRPr="0030748E" w:rsidRDefault="00784ECC" w:rsidP="00784ECC">
      <w:pPr>
        <w:spacing w:line="360" w:lineRule="auto"/>
        <w:jc w:val="both"/>
        <w:rPr>
          <w:rFonts w:ascii="Book Antiqua" w:eastAsia="宋体" w:hAnsi="Book Antiqua" w:cs="宋体"/>
        </w:rPr>
      </w:pPr>
      <w:r w:rsidRPr="0030748E">
        <w:rPr>
          <w:rFonts w:ascii="Book Antiqua" w:eastAsia="宋体" w:hAnsi="Book Antiqua" w:cs="宋体"/>
        </w:rPr>
        <w:t>26 </w:t>
      </w:r>
      <w:proofErr w:type="spellStart"/>
      <w:r w:rsidRPr="0030748E">
        <w:rPr>
          <w:rFonts w:ascii="Book Antiqua" w:eastAsia="宋体" w:hAnsi="Book Antiqua" w:cs="宋体"/>
          <w:b/>
          <w:bCs/>
        </w:rPr>
        <w:t>Itoi</w:t>
      </w:r>
      <w:proofErr w:type="spellEnd"/>
      <w:r w:rsidRPr="0030748E">
        <w:rPr>
          <w:rFonts w:ascii="Book Antiqua" w:eastAsia="宋体" w:hAnsi="Book Antiqua" w:cs="宋体"/>
          <w:b/>
          <w:bCs/>
        </w:rPr>
        <w:t xml:space="preserve"> T</w:t>
      </w:r>
      <w:r w:rsidRPr="0030748E">
        <w:rPr>
          <w:rFonts w:ascii="Book Antiqua" w:eastAsia="宋体" w:hAnsi="Book Antiqua" w:cs="宋体"/>
        </w:rPr>
        <w:t xml:space="preserve">, </w:t>
      </w:r>
      <w:proofErr w:type="spellStart"/>
      <w:r w:rsidRPr="0030748E">
        <w:rPr>
          <w:rFonts w:ascii="Book Antiqua" w:eastAsia="宋体" w:hAnsi="Book Antiqua" w:cs="宋体"/>
        </w:rPr>
        <w:t>Nageshwar</w:t>
      </w:r>
      <w:proofErr w:type="spellEnd"/>
      <w:r w:rsidRPr="0030748E">
        <w:rPr>
          <w:rFonts w:ascii="Book Antiqua" w:eastAsia="宋体" w:hAnsi="Book Antiqua" w:cs="宋体"/>
        </w:rPr>
        <w:t xml:space="preserve"> Reddy D, Yasuda I. </w:t>
      </w:r>
      <w:proofErr w:type="gramStart"/>
      <w:r w:rsidRPr="0030748E">
        <w:rPr>
          <w:rFonts w:ascii="Book Antiqua" w:eastAsia="宋体" w:hAnsi="Book Antiqua" w:cs="宋体"/>
        </w:rPr>
        <w:t>New fully-covered self-expandable metal stent for endoscopic ultrasonography-guided intervention in infectious walled-off pancreatic necrosis (with video).</w:t>
      </w:r>
      <w:proofErr w:type="gramEnd"/>
      <w:r w:rsidRPr="0030748E">
        <w:rPr>
          <w:rFonts w:ascii="Book Antiqua" w:eastAsia="宋体" w:hAnsi="Book Antiqua" w:cs="宋体"/>
        </w:rPr>
        <w:t> </w:t>
      </w:r>
      <w:r w:rsidRPr="0030748E">
        <w:rPr>
          <w:rFonts w:ascii="Book Antiqua" w:eastAsia="宋体" w:hAnsi="Book Antiqua" w:cs="宋体"/>
          <w:i/>
          <w:iCs/>
        </w:rPr>
        <w:t xml:space="preserve">J </w:t>
      </w:r>
      <w:proofErr w:type="spellStart"/>
      <w:r w:rsidRPr="0030748E">
        <w:rPr>
          <w:rFonts w:ascii="Book Antiqua" w:eastAsia="宋体" w:hAnsi="Book Antiqua" w:cs="宋体"/>
          <w:i/>
          <w:iCs/>
        </w:rPr>
        <w:t>Hepatobiliary</w:t>
      </w:r>
      <w:proofErr w:type="spellEnd"/>
      <w:r w:rsidRPr="0030748E">
        <w:rPr>
          <w:rFonts w:ascii="Book Antiqua" w:eastAsia="宋体" w:hAnsi="Book Antiqua" w:cs="宋体"/>
          <w:i/>
          <w:iCs/>
        </w:rPr>
        <w:t xml:space="preserve"> </w:t>
      </w:r>
      <w:proofErr w:type="spellStart"/>
      <w:r w:rsidRPr="0030748E">
        <w:rPr>
          <w:rFonts w:ascii="Book Antiqua" w:eastAsia="宋体" w:hAnsi="Book Antiqua" w:cs="宋体"/>
          <w:i/>
          <w:iCs/>
        </w:rPr>
        <w:t>Pancreat</w:t>
      </w:r>
      <w:proofErr w:type="spellEnd"/>
      <w:r w:rsidRPr="0030748E">
        <w:rPr>
          <w:rFonts w:ascii="Book Antiqua" w:eastAsia="宋体" w:hAnsi="Book Antiqua" w:cs="宋体"/>
          <w:i/>
          <w:iCs/>
        </w:rPr>
        <w:t xml:space="preserve"> </w:t>
      </w:r>
      <w:proofErr w:type="spellStart"/>
      <w:r w:rsidRPr="0030748E">
        <w:rPr>
          <w:rFonts w:ascii="Book Antiqua" w:eastAsia="宋体" w:hAnsi="Book Antiqua" w:cs="宋体"/>
          <w:i/>
          <w:iCs/>
        </w:rPr>
        <w:t>Sci</w:t>
      </w:r>
      <w:proofErr w:type="spellEnd"/>
      <w:r w:rsidRPr="0030748E">
        <w:rPr>
          <w:rFonts w:ascii="Book Antiqua" w:eastAsia="宋体" w:hAnsi="Book Antiqua" w:cs="宋体"/>
        </w:rPr>
        <w:t> 2013; </w:t>
      </w:r>
      <w:r w:rsidRPr="0030748E">
        <w:rPr>
          <w:rFonts w:ascii="Book Antiqua" w:eastAsia="宋体" w:hAnsi="Book Antiqua" w:cs="宋体"/>
          <w:b/>
          <w:bCs/>
        </w:rPr>
        <w:t>20</w:t>
      </w:r>
      <w:r w:rsidRPr="0030748E">
        <w:rPr>
          <w:rFonts w:ascii="Book Antiqua" w:eastAsia="宋体" w:hAnsi="Book Antiqua" w:cs="宋体"/>
        </w:rPr>
        <w:t>: 403-406 [PMID: 22926337 DOI: 10.1007/s00534-012-0551-5]</w:t>
      </w:r>
    </w:p>
    <w:p w:rsidR="00784ECC" w:rsidRPr="0030748E" w:rsidRDefault="00784ECC" w:rsidP="00784ECC">
      <w:pPr>
        <w:spacing w:line="360" w:lineRule="auto"/>
        <w:jc w:val="both"/>
        <w:rPr>
          <w:rFonts w:ascii="Book Antiqua" w:eastAsia="宋体" w:hAnsi="Book Antiqua" w:cs="宋体"/>
        </w:rPr>
      </w:pPr>
      <w:r w:rsidRPr="0030748E">
        <w:rPr>
          <w:rFonts w:ascii="Book Antiqua" w:eastAsia="宋体" w:hAnsi="Book Antiqua" w:cs="宋体"/>
        </w:rPr>
        <w:t>27 </w:t>
      </w:r>
      <w:proofErr w:type="spellStart"/>
      <w:r w:rsidRPr="0030748E">
        <w:rPr>
          <w:rFonts w:ascii="Book Antiqua" w:eastAsia="宋体" w:hAnsi="Book Antiqua" w:cs="宋体"/>
          <w:b/>
          <w:bCs/>
        </w:rPr>
        <w:t>Mangiavillano</w:t>
      </w:r>
      <w:proofErr w:type="spellEnd"/>
      <w:r w:rsidRPr="0030748E">
        <w:rPr>
          <w:rFonts w:ascii="Book Antiqua" w:eastAsia="宋体" w:hAnsi="Book Antiqua" w:cs="宋体"/>
          <w:b/>
          <w:bCs/>
        </w:rPr>
        <w:t xml:space="preserve"> B</w:t>
      </w:r>
      <w:r w:rsidRPr="0030748E">
        <w:rPr>
          <w:rFonts w:ascii="Book Antiqua" w:eastAsia="宋体" w:hAnsi="Book Antiqua" w:cs="宋体"/>
        </w:rPr>
        <w:t xml:space="preserve">, </w:t>
      </w:r>
      <w:proofErr w:type="spellStart"/>
      <w:r w:rsidRPr="0030748E">
        <w:rPr>
          <w:rFonts w:ascii="Book Antiqua" w:eastAsia="宋体" w:hAnsi="Book Antiqua" w:cs="宋体"/>
        </w:rPr>
        <w:t>Arcidiacono</w:t>
      </w:r>
      <w:proofErr w:type="spellEnd"/>
      <w:r w:rsidRPr="0030748E">
        <w:rPr>
          <w:rFonts w:ascii="Book Antiqua" w:eastAsia="宋体" w:hAnsi="Book Antiqua" w:cs="宋体"/>
        </w:rPr>
        <w:t xml:space="preserve"> PG, </w:t>
      </w:r>
      <w:proofErr w:type="spellStart"/>
      <w:r w:rsidRPr="0030748E">
        <w:rPr>
          <w:rFonts w:ascii="Book Antiqua" w:eastAsia="宋体" w:hAnsi="Book Antiqua" w:cs="宋体"/>
        </w:rPr>
        <w:t>Masci</w:t>
      </w:r>
      <w:proofErr w:type="spellEnd"/>
      <w:r w:rsidRPr="0030748E">
        <w:rPr>
          <w:rFonts w:ascii="Book Antiqua" w:eastAsia="宋体" w:hAnsi="Book Antiqua" w:cs="宋体"/>
        </w:rPr>
        <w:t xml:space="preserve"> E, </w:t>
      </w:r>
      <w:proofErr w:type="spellStart"/>
      <w:r w:rsidRPr="0030748E">
        <w:rPr>
          <w:rFonts w:ascii="Book Antiqua" w:eastAsia="宋体" w:hAnsi="Book Antiqua" w:cs="宋体"/>
        </w:rPr>
        <w:t>Mariani</w:t>
      </w:r>
      <w:proofErr w:type="spellEnd"/>
      <w:r w:rsidRPr="0030748E">
        <w:rPr>
          <w:rFonts w:ascii="Book Antiqua" w:eastAsia="宋体" w:hAnsi="Book Antiqua" w:cs="宋体"/>
        </w:rPr>
        <w:t xml:space="preserve"> A, </w:t>
      </w:r>
      <w:proofErr w:type="spellStart"/>
      <w:r w:rsidRPr="0030748E">
        <w:rPr>
          <w:rFonts w:ascii="Book Antiqua" w:eastAsia="宋体" w:hAnsi="Book Antiqua" w:cs="宋体"/>
        </w:rPr>
        <w:t>Petrone</w:t>
      </w:r>
      <w:proofErr w:type="spellEnd"/>
      <w:r w:rsidRPr="0030748E">
        <w:rPr>
          <w:rFonts w:ascii="Book Antiqua" w:eastAsia="宋体" w:hAnsi="Book Antiqua" w:cs="宋体"/>
        </w:rPr>
        <w:t xml:space="preserve"> MC, </w:t>
      </w:r>
      <w:proofErr w:type="spellStart"/>
      <w:r w:rsidRPr="0030748E">
        <w:rPr>
          <w:rFonts w:ascii="Book Antiqua" w:eastAsia="宋体" w:hAnsi="Book Antiqua" w:cs="宋体"/>
        </w:rPr>
        <w:t>Carrara</w:t>
      </w:r>
      <w:proofErr w:type="spellEnd"/>
      <w:r w:rsidRPr="0030748E">
        <w:rPr>
          <w:rFonts w:ascii="Book Antiqua" w:eastAsia="宋体" w:hAnsi="Book Antiqua" w:cs="宋体"/>
        </w:rPr>
        <w:t xml:space="preserve"> S, </w:t>
      </w:r>
      <w:proofErr w:type="spellStart"/>
      <w:r w:rsidRPr="0030748E">
        <w:rPr>
          <w:rFonts w:ascii="Book Antiqua" w:eastAsia="宋体" w:hAnsi="Book Antiqua" w:cs="宋体"/>
        </w:rPr>
        <w:t>Testoni</w:t>
      </w:r>
      <w:proofErr w:type="spellEnd"/>
      <w:r w:rsidRPr="0030748E">
        <w:rPr>
          <w:rFonts w:ascii="Book Antiqua" w:eastAsia="宋体" w:hAnsi="Book Antiqua" w:cs="宋体"/>
        </w:rPr>
        <w:t xml:space="preserve"> S, </w:t>
      </w:r>
      <w:proofErr w:type="spellStart"/>
      <w:r w:rsidRPr="0030748E">
        <w:rPr>
          <w:rFonts w:ascii="Book Antiqua" w:eastAsia="宋体" w:hAnsi="Book Antiqua" w:cs="宋体"/>
        </w:rPr>
        <w:t>Testoni</w:t>
      </w:r>
      <w:proofErr w:type="spellEnd"/>
      <w:r w:rsidRPr="0030748E">
        <w:rPr>
          <w:rFonts w:ascii="Book Antiqua" w:eastAsia="宋体" w:hAnsi="Book Antiqua" w:cs="宋体"/>
        </w:rPr>
        <w:t xml:space="preserve"> PA. </w:t>
      </w:r>
      <w:proofErr w:type="gramStart"/>
      <w:r w:rsidRPr="0030748E">
        <w:rPr>
          <w:rFonts w:ascii="Book Antiqua" w:eastAsia="宋体" w:hAnsi="Book Antiqua" w:cs="宋体"/>
        </w:rPr>
        <w:t xml:space="preserve">Single-step versus two-step </w:t>
      </w:r>
      <w:proofErr w:type="spellStart"/>
      <w:r w:rsidRPr="0030748E">
        <w:rPr>
          <w:rFonts w:ascii="Book Antiqua" w:eastAsia="宋体" w:hAnsi="Book Antiqua" w:cs="宋体"/>
        </w:rPr>
        <w:t>endo</w:t>
      </w:r>
      <w:proofErr w:type="spellEnd"/>
      <w:r w:rsidRPr="0030748E">
        <w:rPr>
          <w:rFonts w:ascii="Book Antiqua" w:eastAsia="宋体" w:hAnsi="Book Antiqua" w:cs="宋体"/>
        </w:rPr>
        <w:t xml:space="preserve">-ultrasonography-guided drainage of pancreatic </w:t>
      </w:r>
      <w:proofErr w:type="spellStart"/>
      <w:r w:rsidRPr="0030748E">
        <w:rPr>
          <w:rFonts w:ascii="Book Antiqua" w:eastAsia="宋体" w:hAnsi="Book Antiqua" w:cs="宋体"/>
        </w:rPr>
        <w:t>pseudocyst</w:t>
      </w:r>
      <w:proofErr w:type="spellEnd"/>
      <w:r w:rsidRPr="0030748E">
        <w:rPr>
          <w:rFonts w:ascii="Book Antiqua" w:eastAsia="宋体" w:hAnsi="Book Antiqua" w:cs="宋体"/>
        </w:rPr>
        <w:t>.</w:t>
      </w:r>
      <w:proofErr w:type="gramEnd"/>
      <w:r w:rsidRPr="0030748E">
        <w:rPr>
          <w:rFonts w:ascii="Book Antiqua" w:eastAsia="宋体" w:hAnsi="Book Antiqua" w:cs="宋体"/>
        </w:rPr>
        <w:t> </w:t>
      </w:r>
      <w:r w:rsidRPr="0030748E">
        <w:rPr>
          <w:rFonts w:ascii="Book Antiqua" w:eastAsia="宋体" w:hAnsi="Book Antiqua" w:cs="宋体"/>
          <w:i/>
          <w:iCs/>
        </w:rPr>
        <w:t>J Dig Dis</w:t>
      </w:r>
      <w:r w:rsidRPr="0030748E">
        <w:rPr>
          <w:rFonts w:ascii="Book Antiqua" w:eastAsia="宋体" w:hAnsi="Book Antiqua" w:cs="宋体"/>
        </w:rPr>
        <w:t> 2012; </w:t>
      </w:r>
      <w:r w:rsidRPr="0030748E">
        <w:rPr>
          <w:rFonts w:ascii="Book Antiqua" w:eastAsia="宋体" w:hAnsi="Book Antiqua" w:cs="宋体"/>
          <w:b/>
          <w:bCs/>
        </w:rPr>
        <w:t>13</w:t>
      </w:r>
      <w:r w:rsidRPr="0030748E">
        <w:rPr>
          <w:rFonts w:ascii="Book Antiqua" w:eastAsia="宋体" w:hAnsi="Book Antiqua" w:cs="宋体"/>
        </w:rPr>
        <w:t>: 47-53 [PMID: 22188916 DOI: 10.1111/j.1751-2980.2011.00547.x]</w:t>
      </w:r>
    </w:p>
    <w:p w:rsidR="00784ECC" w:rsidRPr="0030748E" w:rsidRDefault="00784ECC" w:rsidP="00784ECC">
      <w:pPr>
        <w:spacing w:line="360" w:lineRule="auto"/>
        <w:jc w:val="both"/>
        <w:rPr>
          <w:rFonts w:ascii="Book Antiqua" w:eastAsia="宋体" w:hAnsi="Book Antiqua" w:cs="宋体"/>
        </w:rPr>
      </w:pPr>
      <w:proofErr w:type="gramStart"/>
      <w:r w:rsidRPr="0030748E">
        <w:rPr>
          <w:rFonts w:ascii="Book Antiqua" w:eastAsia="宋体" w:hAnsi="Book Antiqua" w:cs="宋体"/>
        </w:rPr>
        <w:t>28 </w:t>
      </w:r>
      <w:proofErr w:type="spellStart"/>
      <w:r w:rsidRPr="0030748E">
        <w:rPr>
          <w:rFonts w:ascii="Book Antiqua" w:eastAsia="宋体" w:hAnsi="Book Antiqua" w:cs="宋体"/>
          <w:b/>
          <w:bCs/>
        </w:rPr>
        <w:t>Giovannini</w:t>
      </w:r>
      <w:proofErr w:type="spellEnd"/>
      <w:r w:rsidRPr="0030748E">
        <w:rPr>
          <w:rFonts w:ascii="Book Antiqua" w:eastAsia="宋体" w:hAnsi="Book Antiqua" w:cs="宋体"/>
          <w:b/>
          <w:bCs/>
        </w:rPr>
        <w:t xml:space="preserve"> M</w:t>
      </w:r>
      <w:r w:rsidRPr="0030748E">
        <w:rPr>
          <w:rFonts w:ascii="Book Antiqua" w:eastAsia="宋体" w:hAnsi="Book Antiqua" w:cs="宋体"/>
        </w:rPr>
        <w:t xml:space="preserve">, </w:t>
      </w:r>
      <w:proofErr w:type="spellStart"/>
      <w:r w:rsidRPr="0030748E">
        <w:rPr>
          <w:rFonts w:ascii="Book Antiqua" w:eastAsia="宋体" w:hAnsi="Book Antiqua" w:cs="宋体"/>
        </w:rPr>
        <w:t>Bernardini</w:t>
      </w:r>
      <w:proofErr w:type="spellEnd"/>
      <w:r w:rsidRPr="0030748E">
        <w:rPr>
          <w:rFonts w:ascii="Book Antiqua" w:eastAsia="宋体" w:hAnsi="Book Antiqua" w:cs="宋体"/>
        </w:rPr>
        <w:t xml:space="preserve"> D, Seitz JF.</w:t>
      </w:r>
      <w:proofErr w:type="gramEnd"/>
      <w:r w:rsidRPr="0030748E">
        <w:rPr>
          <w:rFonts w:ascii="Book Antiqua" w:eastAsia="宋体" w:hAnsi="Book Antiqua" w:cs="宋体"/>
        </w:rPr>
        <w:t xml:space="preserve"> </w:t>
      </w:r>
      <w:proofErr w:type="spellStart"/>
      <w:r w:rsidRPr="0030748E">
        <w:rPr>
          <w:rFonts w:ascii="Book Antiqua" w:eastAsia="宋体" w:hAnsi="Book Antiqua" w:cs="宋体"/>
        </w:rPr>
        <w:t>Cystogastrotomy</w:t>
      </w:r>
      <w:proofErr w:type="spellEnd"/>
      <w:r w:rsidRPr="0030748E">
        <w:rPr>
          <w:rFonts w:ascii="Book Antiqua" w:eastAsia="宋体" w:hAnsi="Book Antiqua" w:cs="宋体"/>
        </w:rPr>
        <w:t xml:space="preserve"> entirely performed under </w:t>
      </w:r>
      <w:proofErr w:type="spellStart"/>
      <w:r w:rsidRPr="0030748E">
        <w:rPr>
          <w:rFonts w:ascii="Book Antiqua" w:eastAsia="宋体" w:hAnsi="Book Antiqua" w:cs="宋体"/>
        </w:rPr>
        <w:t>endosonography</w:t>
      </w:r>
      <w:proofErr w:type="spellEnd"/>
      <w:r w:rsidRPr="0030748E">
        <w:rPr>
          <w:rFonts w:ascii="Book Antiqua" w:eastAsia="宋体" w:hAnsi="Book Antiqua" w:cs="宋体"/>
        </w:rPr>
        <w:t xml:space="preserve"> guidance for pancreatic </w:t>
      </w:r>
      <w:proofErr w:type="spellStart"/>
      <w:r w:rsidRPr="0030748E">
        <w:rPr>
          <w:rFonts w:ascii="Book Antiqua" w:eastAsia="宋体" w:hAnsi="Book Antiqua" w:cs="宋体"/>
        </w:rPr>
        <w:t>pseudocyst</w:t>
      </w:r>
      <w:proofErr w:type="spellEnd"/>
      <w:r w:rsidRPr="0030748E">
        <w:rPr>
          <w:rFonts w:ascii="Book Antiqua" w:eastAsia="宋体" w:hAnsi="Book Antiqua" w:cs="宋体"/>
        </w:rPr>
        <w:t>: results in six patients. </w:t>
      </w:r>
      <w:proofErr w:type="spellStart"/>
      <w:r w:rsidRPr="0030748E">
        <w:rPr>
          <w:rFonts w:ascii="Book Antiqua" w:eastAsia="宋体" w:hAnsi="Book Antiqua" w:cs="宋体"/>
          <w:i/>
          <w:iCs/>
        </w:rPr>
        <w:t>Gastrointest</w:t>
      </w:r>
      <w:proofErr w:type="spellEnd"/>
      <w:r w:rsidRPr="0030748E">
        <w:rPr>
          <w:rFonts w:ascii="Book Antiqua" w:eastAsia="宋体" w:hAnsi="Book Antiqua" w:cs="宋体"/>
          <w:i/>
          <w:iCs/>
        </w:rPr>
        <w:t xml:space="preserve"> </w:t>
      </w:r>
      <w:proofErr w:type="spellStart"/>
      <w:r w:rsidRPr="0030748E">
        <w:rPr>
          <w:rFonts w:ascii="Book Antiqua" w:eastAsia="宋体" w:hAnsi="Book Antiqua" w:cs="宋体"/>
          <w:i/>
          <w:iCs/>
        </w:rPr>
        <w:t>Endosc</w:t>
      </w:r>
      <w:proofErr w:type="spellEnd"/>
      <w:r w:rsidRPr="0030748E">
        <w:rPr>
          <w:rFonts w:ascii="Book Antiqua" w:eastAsia="宋体" w:hAnsi="Book Antiqua" w:cs="宋体"/>
        </w:rPr>
        <w:t> 1998; </w:t>
      </w:r>
      <w:r w:rsidRPr="0030748E">
        <w:rPr>
          <w:rFonts w:ascii="Book Antiqua" w:eastAsia="宋体" w:hAnsi="Book Antiqua" w:cs="宋体"/>
          <w:b/>
          <w:bCs/>
        </w:rPr>
        <w:t>48</w:t>
      </w:r>
      <w:r w:rsidRPr="0030748E">
        <w:rPr>
          <w:rFonts w:ascii="Book Antiqua" w:eastAsia="宋体" w:hAnsi="Book Antiqua" w:cs="宋体"/>
        </w:rPr>
        <w:t>: 200-203 [PMID: 9717789]</w:t>
      </w:r>
    </w:p>
    <w:p w:rsidR="00784ECC" w:rsidRPr="0030748E" w:rsidRDefault="00784ECC" w:rsidP="00784ECC">
      <w:pPr>
        <w:spacing w:line="360" w:lineRule="auto"/>
        <w:jc w:val="both"/>
        <w:rPr>
          <w:rFonts w:ascii="Book Antiqua" w:eastAsia="宋体" w:hAnsi="Book Antiqua" w:cs="宋体"/>
        </w:rPr>
      </w:pPr>
      <w:r w:rsidRPr="0030748E">
        <w:rPr>
          <w:rFonts w:ascii="Book Antiqua" w:eastAsia="宋体" w:hAnsi="Book Antiqua" w:cs="宋体"/>
        </w:rPr>
        <w:t>29 </w:t>
      </w:r>
      <w:proofErr w:type="spellStart"/>
      <w:r w:rsidRPr="0030748E">
        <w:rPr>
          <w:rFonts w:ascii="Book Antiqua" w:eastAsia="宋体" w:hAnsi="Book Antiqua" w:cs="宋体"/>
          <w:b/>
          <w:bCs/>
        </w:rPr>
        <w:t>Krüger</w:t>
      </w:r>
      <w:proofErr w:type="spellEnd"/>
      <w:r w:rsidRPr="0030748E">
        <w:rPr>
          <w:rFonts w:ascii="Book Antiqua" w:eastAsia="宋体" w:hAnsi="Book Antiqua" w:cs="宋体"/>
          <w:b/>
          <w:bCs/>
        </w:rPr>
        <w:t xml:space="preserve"> M</w:t>
      </w:r>
      <w:r w:rsidRPr="0030748E">
        <w:rPr>
          <w:rFonts w:ascii="Book Antiqua" w:eastAsia="宋体" w:hAnsi="Book Antiqua" w:cs="宋体"/>
        </w:rPr>
        <w:t xml:space="preserve">, Schneider AS, </w:t>
      </w:r>
      <w:proofErr w:type="spellStart"/>
      <w:r w:rsidRPr="0030748E">
        <w:rPr>
          <w:rFonts w:ascii="Book Antiqua" w:eastAsia="宋体" w:hAnsi="Book Antiqua" w:cs="宋体"/>
        </w:rPr>
        <w:t>Manns</w:t>
      </w:r>
      <w:proofErr w:type="spellEnd"/>
      <w:r w:rsidRPr="0030748E">
        <w:rPr>
          <w:rFonts w:ascii="Book Antiqua" w:eastAsia="宋体" w:hAnsi="Book Antiqua" w:cs="宋体"/>
        </w:rPr>
        <w:t xml:space="preserve"> MP, Meier PN. Endoscopic management of pancreatic </w:t>
      </w:r>
      <w:proofErr w:type="spellStart"/>
      <w:r w:rsidRPr="0030748E">
        <w:rPr>
          <w:rFonts w:ascii="Book Antiqua" w:eastAsia="宋体" w:hAnsi="Book Antiqua" w:cs="宋体"/>
        </w:rPr>
        <w:t>pseudocysts</w:t>
      </w:r>
      <w:proofErr w:type="spellEnd"/>
      <w:r w:rsidRPr="0030748E">
        <w:rPr>
          <w:rFonts w:ascii="Book Antiqua" w:eastAsia="宋体" w:hAnsi="Book Antiqua" w:cs="宋体"/>
        </w:rPr>
        <w:t xml:space="preserve"> or abscesses after </w:t>
      </w:r>
      <w:proofErr w:type="gramStart"/>
      <w:r w:rsidRPr="0030748E">
        <w:rPr>
          <w:rFonts w:ascii="Book Antiqua" w:eastAsia="宋体" w:hAnsi="Book Antiqua" w:cs="宋体"/>
        </w:rPr>
        <w:t>an</w:t>
      </w:r>
      <w:proofErr w:type="gramEnd"/>
      <w:r w:rsidRPr="0030748E">
        <w:rPr>
          <w:rFonts w:ascii="Book Antiqua" w:eastAsia="宋体" w:hAnsi="Book Antiqua" w:cs="宋体"/>
        </w:rPr>
        <w:t xml:space="preserve"> EUS-guided 1-step procedure </w:t>
      </w:r>
      <w:r w:rsidRPr="0030748E">
        <w:rPr>
          <w:rFonts w:ascii="Book Antiqua" w:eastAsia="宋体" w:hAnsi="Book Antiqua" w:cs="宋体"/>
        </w:rPr>
        <w:lastRenderedPageBreak/>
        <w:t>for initial access. </w:t>
      </w:r>
      <w:proofErr w:type="spellStart"/>
      <w:r w:rsidRPr="0030748E">
        <w:rPr>
          <w:rFonts w:ascii="Book Antiqua" w:eastAsia="宋体" w:hAnsi="Book Antiqua" w:cs="宋体"/>
          <w:i/>
          <w:iCs/>
        </w:rPr>
        <w:t>Gastrointest</w:t>
      </w:r>
      <w:proofErr w:type="spellEnd"/>
      <w:r w:rsidRPr="0030748E">
        <w:rPr>
          <w:rFonts w:ascii="Book Antiqua" w:eastAsia="宋体" w:hAnsi="Book Antiqua" w:cs="宋体"/>
          <w:i/>
          <w:iCs/>
        </w:rPr>
        <w:t xml:space="preserve"> </w:t>
      </w:r>
      <w:proofErr w:type="spellStart"/>
      <w:r w:rsidRPr="0030748E">
        <w:rPr>
          <w:rFonts w:ascii="Book Antiqua" w:eastAsia="宋体" w:hAnsi="Book Antiqua" w:cs="宋体"/>
          <w:i/>
          <w:iCs/>
        </w:rPr>
        <w:t>Endosc</w:t>
      </w:r>
      <w:proofErr w:type="spellEnd"/>
      <w:r w:rsidRPr="0030748E">
        <w:rPr>
          <w:rFonts w:ascii="Book Antiqua" w:eastAsia="宋体" w:hAnsi="Book Antiqua" w:cs="宋体"/>
        </w:rPr>
        <w:t> 2006; </w:t>
      </w:r>
      <w:r w:rsidRPr="0030748E">
        <w:rPr>
          <w:rFonts w:ascii="Book Antiqua" w:eastAsia="宋体" w:hAnsi="Book Antiqua" w:cs="宋体"/>
          <w:b/>
          <w:bCs/>
        </w:rPr>
        <w:t>63</w:t>
      </w:r>
      <w:r w:rsidRPr="0030748E">
        <w:rPr>
          <w:rFonts w:ascii="Book Antiqua" w:eastAsia="宋体" w:hAnsi="Book Antiqua" w:cs="宋体"/>
        </w:rPr>
        <w:t>: 409-416 [PMID: 16500388 DOI: 10.1016/j.gie.2005.11.047]</w:t>
      </w:r>
    </w:p>
    <w:p w:rsidR="00784ECC" w:rsidRPr="0030748E" w:rsidRDefault="00784ECC" w:rsidP="00784ECC">
      <w:pPr>
        <w:spacing w:line="360" w:lineRule="auto"/>
        <w:jc w:val="both"/>
        <w:rPr>
          <w:rFonts w:ascii="Book Antiqua" w:eastAsia="宋体" w:hAnsi="Book Antiqua" w:cs="宋体"/>
        </w:rPr>
      </w:pPr>
      <w:r w:rsidRPr="0030748E">
        <w:rPr>
          <w:rFonts w:ascii="Book Antiqua" w:eastAsia="宋体" w:hAnsi="Book Antiqua" w:cs="宋体"/>
        </w:rPr>
        <w:t>30 </w:t>
      </w:r>
      <w:proofErr w:type="spellStart"/>
      <w:r w:rsidRPr="0030748E">
        <w:rPr>
          <w:rFonts w:ascii="Book Antiqua" w:eastAsia="宋体" w:hAnsi="Book Antiqua" w:cs="宋体"/>
          <w:b/>
          <w:bCs/>
        </w:rPr>
        <w:t>Binmoeller</w:t>
      </w:r>
      <w:proofErr w:type="spellEnd"/>
      <w:r w:rsidRPr="0030748E">
        <w:rPr>
          <w:rFonts w:ascii="Book Antiqua" w:eastAsia="宋体" w:hAnsi="Book Antiqua" w:cs="宋体"/>
          <w:b/>
          <w:bCs/>
        </w:rPr>
        <w:t xml:space="preserve"> KF</w:t>
      </w:r>
      <w:r w:rsidRPr="0030748E">
        <w:rPr>
          <w:rFonts w:ascii="Book Antiqua" w:eastAsia="宋体" w:hAnsi="Book Antiqua" w:cs="宋体"/>
        </w:rPr>
        <w:t xml:space="preserve">, </w:t>
      </w:r>
      <w:proofErr w:type="spellStart"/>
      <w:r w:rsidRPr="0030748E">
        <w:rPr>
          <w:rFonts w:ascii="Book Antiqua" w:eastAsia="宋体" w:hAnsi="Book Antiqua" w:cs="宋体"/>
        </w:rPr>
        <w:t>Weilert</w:t>
      </w:r>
      <w:proofErr w:type="spellEnd"/>
      <w:r w:rsidRPr="0030748E">
        <w:rPr>
          <w:rFonts w:ascii="Book Antiqua" w:eastAsia="宋体" w:hAnsi="Book Antiqua" w:cs="宋体"/>
        </w:rPr>
        <w:t xml:space="preserve"> F, Shah JN, </w:t>
      </w:r>
      <w:proofErr w:type="spellStart"/>
      <w:r w:rsidRPr="0030748E">
        <w:rPr>
          <w:rFonts w:ascii="Book Antiqua" w:eastAsia="宋体" w:hAnsi="Book Antiqua" w:cs="宋体"/>
        </w:rPr>
        <w:t>Bhat</w:t>
      </w:r>
      <w:proofErr w:type="spellEnd"/>
      <w:r w:rsidRPr="0030748E">
        <w:rPr>
          <w:rFonts w:ascii="Book Antiqua" w:eastAsia="宋体" w:hAnsi="Book Antiqua" w:cs="宋体"/>
        </w:rPr>
        <w:t xml:space="preserve"> YM, Kane S. </w:t>
      </w:r>
      <w:proofErr w:type="spellStart"/>
      <w:r w:rsidRPr="0030748E">
        <w:rPr>
          <w:rFonts w:ascii="Book Antiqua" w:eastAsia="宋体" w:hAnsi="Book Antiqua" w:cs="宋体"/>
        </w:rPr>
        <w:t>Endosonography</w:t>
      </w:r>
      <w:proofErr w:type="spellEnd"/>
      <w:r w:rsidRPr="0030748E">
        <w:rPr>
          <w:rFonts w:ascii="Book Antiqua" w:eastAsia="宋体" w:hAnsi="Book Antiqua" w:cs="宋体"/>
        </w:rPr>
        <w:t xml:space="preserve">-guided </w:t>
      </w:r>
      <w:proofErr w:type="spellStart"/>
      <w:r w:rsidRPr="0030748E">
        <w:rPr>
          <w:rFonts w:ascii="Book Antiqua" w:eastAsia="宋体" w:hAnsi="Book Antiqua" w:cs="宋体"/>
        </w:rPr>
        <w:t>transmural</w:t>
      </w:r>
      <w:proofErr w:type="spellEnd"/>
      <w:r w:rsidRPr="0030748E">
        <w:rPr>
          <w:rFonts w:ascii="Book Antiqua" w:eastAsia="宋体" w:hAnsi="Book Antiqua" w:cs="宋体"/>
        </w:rPr>
        <w:t xml:space="preserve"> drainage of pancreatic </w:t>
      </w:r>
      <w:proofErr w:type="spellStart"/>
      <w:r w:rsidRPr="0030748E">
        <w:rPr>
          <w:rFonts w:ascii="Book Antiqua" w:eastAsia="宋体" w:hAnsi="Book Antiqua" w:cs="宋体"/>
        </w:rPr>
        <w:t>pseudocysts</w:t>
      </w:r>
      <w:proofErr w:type="spellEnd"/>
      <w:r w:rsidRPr="0030748E">
        <w:rPr>
          <w:rFonts w:ascii="Book Antiqua" w:eastAsia="宋体" w:hAnsi="Book Antiqua" w:cs="宋体"/>
        </w:rPr>
        <w:t xml:space="preserve"> using an exchange-free access device: initial clinical experience. </w:t>
      </w:r>
      <w:proofErr w:type="spellStart"/>
      <w:r w:rsidRPr="0030748E">
        <w:rPr>
          <w:rFonts w:ascii="Book Antiqua" w:eastAsia="宋体" w:hAnsi="Book Antiqua" w:cs="宋体"/>
          <w:i/>
          <w:iCs/>
        </w:rPr>
        <w:t>Surg</w:t>
      </w:r>
      <w:proofErr w:type="spellEnd"/>
      <w:r w:rsidRPr="0030748E">
        <w:rPr>
          <w:rFonts w:ascii="Book Antiqua" w:eastAsia="宋体" w:hAnsi="Book Antiqua" w:cs="宋体"/>
          <w:i/>
          <w:iCs/>
        </w:rPr>
        <w:t xml:space="preserve"> </w:t>
      </w:r>
      <w:proofErr w:type="spellStart"/>
      <w:r w:rsidRPr="0030748E">
        <w:rPr>
          <w:rFonts w:ascii="Book Antiqua" w:eastAsia="宋体" w:hAnsi="Book Antiqua" w:cs="宋体"/>
          <w:i/>
          <w:iCs/>
        </w:rPr>
        <w:t>Endosc</w:t>
      </w:r>
      <w:proofErr w:type="spellEnd"/>
      <w:r w:rsidRPr="0030748E">
        <w:rPr>
          <w:rFonts w:ascii="Book Antiqua" w:eastAsia="宋体" w:hAnsi="Book Antiqua" w:cs="宋体"/>
        </w:rPr>
        <w:t> 2013; </w:t>
      </w:r>
      <w:r w:rsidRPr="0030748E">
        <w:rPr>
          <w:rFonts w:ascii="Book Antiqua" w:eastAsia="宋体" w:hAnsi="Book Antiqua" w:cs="宋体"/>
          <w:b/>
          <w:bCs/>
        </w:rPr>
        <w:t>27</w:t>
      </w:r>
      <w:r w:rsidRPr="0030748E">
        <w:rPr>
          <w:rFonts w:ascii="Book Antiqua" w:eastAsia="宋体" w:hAnsi="Book Antiqua" w:cs="宋体"/>
        </w:rPr>
        <w:t>: 1835-1839 [PMID: 23299130 DOI: 10.1007/s00464-012-2682-9]</w:t>
      </w:r>
    </w:p>
    <w:p w:rsidR="00784ECC" w:rsidRPr="0030748E" w:rsidRDefault="00784ECC" w:rsidP="00784ECC">
      <w:pPr>
        <w:spacing w:line="360" w:lineRule="auto"/>
        <w:jc w:val="both"/>
        <w:rPr>
          <w:rFonts w:ascii="Book Antiqua" w:hAnsi="Book Antiqua"/>
        </w:rPr>
      </w:pPr>
    </w:p>
    <w:p w:rsidR="00784ECC" w:rsidRDefault="0047548D" w:rsidP="00784ECC">
      <w:pPr>
        <w:spacing w:line="360" w:lineRule="auto"/>
        <w:jc w:val="right"/>
        <w:rPr>
          <w:rFonts w:ascii="Book Antiqua" w:eastAsia="宋体" w:hAnsi="Book Antiqua"/>
          <w:b/>
          <w:bCs/>
          <w:color w:val="000000"/>
          <w:lang w:eastAsia="zh-CN"/>
        </w:rPr>
      </w:pPr>
      <w:r w:rsidRPr="0047548D">
        <w:rPr>
          <w:rFonts w:ascii="Book Antiqua" w:hAnsi="Book Antiqua" w:cs="Arial"/>
          <w:bCs/>
          <w:noProof/>
          <w:color w:val="000000"/>
        </w:rPr>
        <w:t xml:space="preserve"> </w:t>
      </w:r>
      <w:r w:rsidRPr="00712F63">
        <w:rPr>
          <w:rStyle w:val="ac"/>
          <w:rFonts w:ascii="Book Antiqua" w:hAnsi="Book Antiqua" w:cs="Arial"/>
          <w:bCs w:val="0"/>
          <w:noProof/>
          <w:color w:val="000000"/>
        </w:rPr>
        <w:t>P-Reviewers</w:t>
      </w:r>
      <w:r w:rsidRPr="00712F63">
        <w:rPr>
          <w:rStyle w:val="ac"/>
          <w:rFonts w:ascii="Book Antiqua" w:eastAsia="宋体" w:hAnsi="Book Antiqua" w:cs="Arial"/>
          <w:bCs w:val="0"/>
          <w:noProof/>
          <w:color w:val="000000"/>
          <w:lang w:eastAsia="zh-CN"/>
        </w:rPr>
        <w:t>:</w:t>
      </w:r>
      <w:r w:rsidRPr="00712F63">
        <w:rPr>
          <w:rFonts w:ascii="Book Antiqua" w:hAnsi="Book Antiqua"/>
          <w:bCs/>
          <w:color w:val="000000"/>
        </w:rPr>
        <w:t xml:space="preserve"> </w:t>
      </w:r>
      <w:r w:rsidR="00784ECC" w:rsidRPr="00784ECC">
        <w:rPr>
          <w:rFonts w:ascii="Book Antiqua" w:hAnsi="Book Antiqua"/>
          <w:bCs/>
          <w:color w:val="000000"/>
        </w:rPr>
        <w:t>Berg</w:t>
      </w:r>
      <w:r w:rsidR="00784ECC">
        <w:rPr>
          <w:rFonts w:ascii="Book Antiqua" w:eastAsia="宋体" w:hAnsi="Book Antiqua" w:hint="eastAsia"/>
          <w:bCs/>
          <w:color w:val="000000"/>
          <w:lang w:eastAsia="zh-CN"/>
        </w:rPr>
        <w:t xml:space="preserve"> T,</w:t>
      </w:r>
      <w:r w:rsidRPr="00712F63">
        <w:rPr>
          <w:rFonts w:ascii="Book Antiqua" w:hAnsi="Book Antiqua"/>
          <w:bCs/>
          <w:color w:val="000000"/>
        </w:rPr>
        <w:t xml:space="preserve"> </w:t>
      </w:r>
      <w:proofErr w:type="spellStart"/>
      <w:r w:rsidR="00784ECC" w:rsidRPr="00784ECC">
        <w:rPr>
          <w:rFonts w:ascii="Book Antiqua" w:hAnsi="Book Antiqua"/>
          <w:bCs/>
          <w:color w:val="000000"/>
        </w:rPr>
        <w:t>Mentes</w:t>
      </w:r>
      <w:proofErr w:type="spellEnd"/>
      <w:r w:rsidR="00784ECC">
        <w:rPr>
          <w:rFonts w:ascii="Book Antiqua" w:eastAsia="宋体" w:hAnsi="Book Antiqua" w:hint="eastAsia"/>
          <w:bCs/>
          <w:color w:val="000000"/>
          <w:lang w:eastAsia="zh-CN"/>
        </w:rPr>
        <w:t xml:space="preserve"> O,</w:t>
      </w:r>
      <w:r w:rsidR="00784ECC">
        <w:rPr>
          <w:rFonts w:ascii="Book Antiqua" w:hAnsi="Book Antiqua"/>
          <w:bCs/>
          <w:color w:val="000000"/>
        </w:rPr>
        <w:t xml:space="preserve"> </w:t>
      </w:r>
      <w:r w:rsidR="00784ECC" w:rsidRPr="00784ECC">
        <w:rPr>
          <w:rFonts w:ascii="Book Antiqua" w:hAnsi="Book Antiqua"/>
          <w:bCs/>
          <w:color w:val="000000"/>
        </w:rPr>
        <w:t>Takahashi</w:t>
      </w:r>
      <w:r w:rsidR="00784ECC">
        <w:rPr>
          <w:rFonts w:ascii="Book Antiqua" w:eastAsia="宋体" w:hAnsi="Book Antiqua" w:hint="eastAsia"/>
          <w:bCs/>
          <w:color w:val="000000"/>
          <w:lang w:eastAsia="zh-CN"/>
        </w:rPr>
        <w:t xml:space="preserve"> </w:t>
      </w:r>
      <w:r w:rsidR="00784ECC">
        <w:rPr>
          <w:rFonts w:ascii="Book Antiqua" w:eastAsia="宋体" w:hAnsi="Book Antiqua"/>
          <w:bCs/>
          <w:color w:val="000000"/>
          <w:lang w:eastAsia="zh-CN"/>
        </w:rPr>
        <w:t xml:space="preserve">T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w:t>
      </w:r>
    </w:p>
    <w:p w:rsidR="0047548D" w:rsidRPr="00712F63" w:rsidRDefault="0047548D" w:rsidP="00784ECC">
      <w:pPr>
        <w:spacing w:line="360" w:lineRule="auto"/>
        <w:jc w:val="right"/>
        <w:rPr>
          <w:rFonts w:ascii="Book Antiqua" w:eastAsia="宋体" w:hAnsi="Book Antiqua"/>
          <w:b/>
          <w:bCs/>
          <w:color w:val="000000"/>
          <w:lang w:eastAsia="zh-CN"/>
        </w:rPr>
      </w:pPr>
      <w:r w:rsidRPr="00712F63">
        <w:rPr>
          <w:rFonts w:ascii="Book Antiqua" w:hAnsi="Book Antiqua"/>
          <w:b/>
          <w:bCs/>
          <w:color w:val="000000"/>
        </w:rPr>
        <w:t>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rsidR="000E3C15" w:rsidRDefault="000E3C15">
      <w:pPr>
        <w:rPr>
          <w:rFonts w:ascii="Book Antiqua" w:hAnsi="Book Antiqua"/>
          <w:lang w:val="it-IT"/>
        </w:rPr>
      </w:pPr>
      <w:r>
        <w:rPr>
          <w:rFonts w:ascii="Book Antiqua" w:hAnsi="Book Antiqua"/>
          <w:lang w:val="it-IT"/>
        </w:rPr>
        <w:br w:type="page"/>
      </w:r>
    </w:p>
    <w:p w:rsidR="000E3C15" w:rsidRPr="0017735A" w:rsidRDefault="000E3C15" w:rsidP="000E3C15">
      <w:pPr>
        <w:spacing w:line="360" w:lineRule="auto"/>
        <w:jc w:val="both"/>
        <w:rPr>
          <w:rFonts w:ascii="Book Antiqua" w:hAnsi="Book Antiqua"/>
          <w:b/>
        </w:rPr>
      </w:pPr>
      <w:r w:rsidRPr="0017735A">
        <w:rPr>
          <w:rFonts w:ascii="Book Antiqua" w:hAnsi="Book Antiqua"/>
          <w:b/>
        </w:rPr>
        <w:lastRenderedPageBreak/>
        <w:t xml:space="preserve">Table 1 Modified according to the updated Atlanta classification for definition of </w:t>
      </w:r>
      <w:proofErr w:type="spellStart"/>
      <w:r w:rsidRPr="0017735A">
        <w:rPr>
          <w:rFonts w:ascii="Book Antiqua" w:hAnsi="Book Antiqua"/>
          <w:b/>
        </w:rPr>
        <w:t>peripancreatic</w:t>
      </w:r>
      <w:proofErr w:type="spellEnd"/>
      <w:r w:rsidRPr="0017735A">
        <w:rPr>
          <w:rFonts w:ascii="Book Antiqua" w:hAnsi="Book Antiqua"/>
          <w:b/>
        </w:rPr>
        <w:t xml:space="preserve"> fluid collections based on contrast enhanced </w:t>
      </w:r>
      <w:r w:rsidRPr="000E3C15">
        <w:rPr>
          <w:rFonts w:ascii="Book Antiqua" w:hAnsi="Book Antiqua"/>
          <w:b/>
        </w:rPr>
        <w:t xml:space="preserve">computed tomography </w:t>
      </w:r>
      <w:r w:rsidRPr="0017735A">
        <w:rPr>
          <w:rFonts w:ascii="Book Antiqua" w:hAnsi="Book Antiqua"/>
          <w:b/>
        </w:rPr>
        <w:t>criteria</w:t>
      </w:r>
      <w:r w:rsidRPr="0017735A">
        <w:rPr>
          <w:rFonts w:ascii="Book Antiqua" w:hAnsi="Book Antiqua"/>
          <w:b/>
          <w:vertAlign w:val="superscript"/>
        </w:rPr>
        <w:fldChar w:fldCharType="begin"/>
      </w:r>
      <w:r>
        <w:rPr>
          <w:rFonts w:ascii="Book Antiqua" w:hAnsi="Book Antiqua"/>
          <w:b/>
          <w:vertAlign w:val="superscript"/>
        </w:rPr>
        <w:instrText xml:space="preserve"> ADDIN PAPERS2_CITATIONS &lt;citation&gt;&lt;uuid&gt;9F5A19E9-D9C7-4BF9-BD2C-48658DECE326&lt;/uuid&gt;&lt;priority&gt;19&lt;/priority&gt;&lt;publications&gt;&lt;publication&gt;&lt;uuid&gt;FA565FE2-EF70-4F29-9A28-152B3613C6E9&lt;/uuid&gt;&lt;volume&gt;62&lt;/volume&gt;&lt;doi&gt;10.1136/gutjnl-2012-302779&lt;/doi&gt;&lt;startpage&gt;102&lt;/startpage&gt;&lt;publication_date&gt;99201301001200000000220000&lt;/publication_date&gt;&lt;url&gt;http://eutils.ncbi.nlm.nih.gov/entrez/eutils/elink.fcgi?dbfrom=pubmed&amp;amp;id=23100216&amp;amp;retmode=ref&amp;amp;cmd=prlinks&lt;/url&gt;&lt;type&gt;400&lt;/type&gt;&lt;title&gt;Classification of acute pancreatitis--2012: revision of the Atlanta classification and definitions by international consensus.&lt;/title&gt;&lt;institution&gt;Division of Gastroenterology, Hepatology, and Endoscopy, Harvard Medical School, Brigham and Women’s Hospital, Boston, Massachusetts, USA.&lt;/institution&gt;&lt;number&gt;1&lt;/number&gt;&lt;subtype&gt;420&lt;/subtype&gt;&lt;endpage&gt;111&lt;/endpage&gt;&lt;bundle&gt;&lt;publication&gt;&lt;title&gt;Gut&lt;/title&gt;&lt;type&gt;-200&lt;/type&gt;&lt;subtype&gt;-200&lt;/subtype&gt;&lt;uuid&gt;90211623-F131-4265-AE8B-B0A230BEDEF4&lt;/uuid&gt;&lt;/publication&gt;&lt;/bundle&gt;&lt;authors&gt;&lt;author&gt;&lt;firstName&gt;Peter&lt;/firstName&gt;&lt;middleNames&gt;A&lt;/middleNames&gt;&lt;lastName&gt;Banks&lt;/lastName&gt;&lt;/author&gt;&lt;author&gt;&lt;firstName&gt;Thomas&lt;/firstName&gt;&lt;middleNames&gt;L&lt;/middleNames&gt;&lt;lastName&gt;Bollen&lt;/lastName&gt;&lt;/author&gt;&lt;author&gt;&lt;firstName&gt;Christos&lt;/firstName&gt;&lt;lastName&gt;Dervenis&lt;/lastName&gt;&lt;/author&gt;&lt;author&gt;&lt;firstName&gt;Hein&lt;/firstName&gt;&lt;middleNames&gt;G&lt;/middleNames&gt;&lt;lastName&gt;Gooszen&lt;/lastName&gt;&lt;/author&gt;&lt;author&gt;&lt;firstName&gt;Colin&lt;/firstName&gt;&lt;middleNames&gt;D&lt;/middleNames&gt;&lt;lastName&gt;Johnson&lt;/lastName&gt;&lt;/author&gt;&lt;author&gt;&lt;firstName&gt;Michael&lt;/firstName&gt;&lt;middleNames&gt;G&lt;/middleNames&gt;&lt;lastName&gt;Sarr&lt;/lastName&gt;&lt;/author&gt;&lt;author&gt;&lt;firstName&gt;Gregory&lt;/firstName&gt;&lt;middleNames&gt;G&lt;/middleNames&gt;&lt;lastName&gt;Tsiotos&lt;/lastName&gt;&lt;/author&gt;&lt;author&gt;&lt;firstName&gt;Santhi&lt;/firstName&gt;&lt;middleNames&gt;Swaroop&lt;/middleNames&gt;&lt;lastName&gt;Vege&lt;/lastName&gt;&lt;/author&gt;&lt;author&gt;&lt;lastName&gt;Acute Pancreatitis Classification Working Group&lt;/lastName&gt;&lt;/author&gt;&lt;/authors&gt;&lt;/publication&gt;&lt;/publications&gt;&lt;cites&gt;&lt;/cites&gt;&lt;/citation&gt;</w:instrText>
      </w:r>
      <w:r w:rsidRPr="0017735A">
        <w:rPr>
          <w:rFonts w:ascii="Book Antiqua" w:hAnsi="Book Antiqua"/>
          <w:b/>
          <w:vertAlign w:val="superscript"/>
        </w:rPr>
        <w:fldChar w:fldCharType="separate"/>
      </w:r>
      <w:r w:rsidRPr="0017735A">
        <w:rPr>
          <w:rFonts w:ascii="Book Antiqua" w:hAnsi="Book Antiqua" w:cs="Book Antiqua"/>
          <w:b/>
          <w:vertAlign w:val="superscript"/>
        </w:rPr>
        <w:t>[1]</w:t>
      </w:r>
      <w:r w:rsidRPr="0017735A">
        <w:rPr>
          <w:rFonts w:ascii="Book Antiqua" w:hAnsi="Book Antiqua"/>
          <w:b/>
          <w:vertAlign w:val="superscript"/>
        </w:rPr>
        <w:fldChar w:fldCharType="end"/>
      </w:r>
    </w:p>
    <w:tbl>
      <w:tblPr>
        <w:tblStyle w:val="a5"/>
        <w:tblW w:w="0" w:type="auto"/>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60"/>
        <w:gridCol w:w="3017"/>
        <w:gridCol w:w="2839"/>
      </w:tblGrid>
      <w:tr w:rsidR="000E3C15" w:rsidRPr="0017735A" w:rsidTr="000E3C15">
        <w:tc>
          <w:tcPr>
            <w:tcW w:w="2660" w:type="dxa"/>
            <w:tcBorders>
              <w:top w:val="single" w:sz="4" w:space="0" w:color="auto"/>
              <w:bottom w:val="single" w:sz="4" w:space="0" w:color="auto"/>
            </w:tcBorders>
          </w:tcPr>
          <w:p w:rsidR="000E3C15" w:rsidRPr="0017735A" w:rsidRDefault="000E3C15" w:rsidP="00A94418">
            <w:pPr>
              <w:spacing w:line="360" w:lineRule="auto"/>
              <w:jc w:val="both"/>
              <w:rPr>
                <w:rFonts w:ascii="Book Antiqua" w:hAnsi="Book Antiqua"/>
              </w:rPr>
            </w:pPr>
          </w:p>
        </w:tc>
        <w:tc>
          <w:tcPr>
            <w:tcW w:w="3017" w:type="dxa"/>
            <w:tcBorders>
              <w:top w:val="single" w:sz="4" w:space="0" w:color="auto"/>
              <w:bottom w:val="single" w:sz="4" w:space="0" w:color="auto"/>
            </w:tcBorders>
          </w:tcPr>
          <w:p w:rsidR="000E3C15" w:rsidRPr="0017735A" w:rsidRDefault="000E3C15" w:rsidP="00A94418">
            <w:pPr>
              <w:spacing w:line="360" w:lineRule="auto"/>
              <w:jc w:val="both"/>
              <w:rPr>
                <w:rFonts w:ascii="Book Antiqua" w:hAnsi="Book Antiqua"/>
                <w:b/>
              </w:rPr>
            </w:pPr>
            <w:r w:rsidRPr="0017735A">
              <w:rPr>
                <w:rFonts w:ascii="Book Antiqua" w:hAnsi="Book Antiqua"/>
                <w:b/>
              </w:rPr>
              <w:t>Acute phase</w:t>
            </w:r>
          </w:p>
          <w:p w:rsidR="000E3C15" w:rsidRPr="0047548D" w:rsidRDefault="000E3C15" w:rsidP="00A94418">
            <w:pPr>
              <w:spacing w:line="360" w:lineRule="auto"/>
              <w:jc w:val="both"/>
              <w:rPr>
                <w:rFonts w:ascii="Book Antiqua" w:eastAsia="宋体" w:hAnsi="Book Antiqua"/>
                <w:lang w:eastAsia="zh-CN"/>
              </w:rPr>
            </w:pPr>
            <w:r w:rsidRPr="0017735A">
              <w:rPr>
                <w:rFonts w:ascii="Book Antiqua" w:hAnsi="Book Antiqua"/>
                <w:b/>
              </w:rPr>
              <w:t xml:space="preserve">&lt; 4 </w:t>
            </w:r>
            <w:proofErr w:type="spellStart"/>
            <w:r w:rsidRPr="0017735A">
              <w:rPr>
                <w:rFonts w:ascii="Book Antiqua" w:hAnsi="Book Antiqua"/>
                <w:b/>
              </w:rPr>
              <w:t>w</w:t>
            </w:r>
            <w:r>
              <w:rPr>
                <w:rFonts w:ascii="Book Antiqua" w:hAnsi="Book Antiqua"/>
                <w:b/>
              </w:rPr>
              <w:t>k</w:t>
            </w:r>
            <w:proofErr w:type="spellEnd"/>
          </w:p>
        </w:tc>
        <w:tc>
          <w:tcPr>
            <w:tcW w:w="2839" w:type="dxa"/>
            <w:tcBorders>
              <w:top w:val="single" w:sz="4" w:space="0" w:color="auto"/>
              <w:bottom w:val="single" w:sz="4" w:space="0" w:color="auto"/>
            </w:tcBorders>
          </w:tcPr>
          <w:p w:rsidR="000E3C15" w:rsidRPr="0017735A" w:rsidRDefault="000E3C15" w:rsidP="00A94418">
            <w:pPr>
              <w:spacing w:line="360" w:lineRule="auto"/>
              <w:jc w:val="both"/>
              <w:rPr>
                <w:rFonts w:ascii="Book Antiqua" w:hAnsi="Book Antiqua"/>
                <w:b/>
              </w:rPr>
            </w:pPr>
            <w:r w:rsidRPr="0017735A">
              <w:rPr>
                <w:rFonts w:ascii="Book Antiqua" w:hAnsi="Book Antiqua"/>
                <w:b/>
              </w:rPr>
              <w:t>Late phase</w:t>
            </w:r>
          </w:p>
          <w:p w:rsidR="000E3C15" w:rsidRPr="0047548D" w:rsidRDefault="000E3C15" w:rsidP="00A94418">
            <w:pPr>
              <w:spacing w:line="360" w:lineRule="auto"/>
              <w:jc w:val="both"/>
              <w:rPr>
                <w:rFonts w:ascii="Book Antiqua" w:eastAsia="宋体" w:hAnsi="Book Antiqua"/>
                <w:lang w:eastAsia="zh-CN"/>
              </w:rPr>
            </w:pPr>
            <w:r w:rsidRPr="0017735A">
              <w:rPr>
                <w:rFonts w:ascii="Book Antiqua" w:hAnsi="Book Antiqua"/>
                <w:b/>
              </w:rPr>
              <w:t xml:space="preserve">&gt; 4 </w:t>
            </w:r>
            <w:proofErr w:type="spellStart"/>
            <w:r w:rsidRPr="0017735A">
              <w:rPr>
                <w:rFonts w:ascii="Book Antiqua" w:hAnsi="Book Antiqua"/>
                <w:b/>
              </w:rPr>
              <w:t>w</w:t>
            </w:r>
            <w:r>
              <w:rPr>
                <w:rFonts w:ascii="Book Antiqua" w:hAnsi="Book Antiqua"/>
                <w:b/>
              </w:rPr>
              <w:t>k</w:t>
            </w:r>
            <w:proofErr w:type="spellEnd"/>
          </w:p>
        </w:tc>
      </w:tr>
      <w:tr w:rsidR="000E3C15" w:rsidRPr="0017735A" w:rsidTr="000E3C15">
        <w:tc>
          <w:tcPr>
            <w:tcW w:w="2660" w:type="dxa"/>
            <w:tcBorders>
              <w:top w:val="single" w:sz="4" w:space="0" w:color="auto"/>
            </w:tcBorders>
          </w:tcPr>
          <w:p w:rsidR="000E3C15" w:rsidRPr="000E3C15" w:rsidRDefault="000E3C15" w:rsidP="00A94418">
            <w:pPr>
              <w:spacing w:line="360" w:lineRule="auto"/>
              <w:jc w:val="both"/>
              <w:rPr>
                <w:rFonts w:ascii="Book Antiqua" w:hAnsi="Book Antiqua"/>
              </w:rPr>
            </w:pPr>
            <w:r w:rsidRPr="000E3C15">
              <w:rPr>
                <w:rFonts w:ascii="Book Antiqua" w:hAnsi="Book Antiqua"/>
              </w:rPr>
              <w:t xml:space="preserve">Interstitial </w:t>
            </w:r>
            <w:proofErr w:type="spellStart"/>
            <w:r w:rsidRPr="000E3C15">
              <w:rPr>
                <w:rFonts w:ascii="Book Antiqua" w:hAnsi="Book Antiqua"/>
              </w:rPr>
              <w:t>oedematous</w:t>
            </w:r>
            <w:proofErr w:type="spellEnd"/>
            <w:r w:rsidRPr="000E3C15">
              <w:rPr>
                <w:rFonts w:ascii="Book Antiqua" w:hAnsi="Book Antiqua"/>
              </w:rPr>
              <w:t xml:space="preserve"> pancreatitis</w:t>
            </w:r>
          </w:p>
        </w:tc>
        <w:tc>
          <w:tcPr>
            <w:tcW w:w="3017" w:type="dxa"/>
            <w:tcBorders>
              <w:top w:val="single" w:sz="4" w:space="0" w:color="auto"/>
            </w:tcBorders>
          </w:tcPr>
          <w:p w:rsidR="000E3C15" w:rsidRPr="000E3C15" w:rsidRDefault="000E3C15" w:rsidP="00A94418">
            <w:pPr>
              <w:spacing w:line="360" w:lineRule="auto"/>
              <w:jc w:val="both"/>
              <w:rPr>
                <w:rFonts w:ascii="Book Antiqua" w:hAnsi="Book Antiqua"/>
              </w:rPr>
            </w:pPr>
            <w:r w:rsidRPr="000E3C15">
              <w:rPr>
                <w:rFonts w:ascii="Book Antiqua" w:hAnsi="Book Antiqua"/>
              </w:rPr>
              <w:t xml:space="preserve">Acute </w:t>
            </w:r>
            <w:proofErr w:type="spellStart"/>
            <w:r w:rsidRPr="000E3C15">
              <w:rPr>
                <w:rFonts w:ascii="Book Antiqua" w:hAnsi="Book Antiqua"/>
              </w:rPr>
              <w:t>peripancreatic</w:t>
            </w:r>
            <w:proofErr w:type="spellEnd"/>
            <w:r w:rsidRPr="000E3C15">
              <w:rPr>
                <w:rFonts w:ascii="Book Antiqua" w:hAnsi="Book Antiqua"/>
              </w:rPr>
              <w:t xml:space="preserve"> </w:t>
            </w:r>
          </w:p>
          <w:p w:rsidR="000E3C15" w:rsidRPr="000E3C15" w:rsidRDefault="000E3C15" w:rsidP="00A94418">
            <w:pPr>
              <w:spacing w:line="360" w:lineRule="auto"/>
              <w:jc w:val="both"/>
              <w:rPr>
                <w:rFonts w:ascii="Book Antiqua" w:hAnsi="Book Antiqua"/>
              </w:rPr>
            </w:pPr>
            <w:r w:rsidRPr="000E3C15">
              <w:rPr>
                <w:rFonts w:ascii="Book Antiqua" w:hAnsi="Book Antiqua"/>
              </w:rPr>
              <w:t>fluid collection</w:t>
            </w:r>
          </w:p>
          <w:p w:rsidR="000E3C15" w:rsidRPr="000E3C15" w:rsidRDefault="000E3C15" w:rsidP="00A94418">
            <w:pPr>
              <w:spacing w:line="360" w:lineRule="auto"/>
              <w:jc w:val="both"/>
              <w:rPr>
                <w:rFonts w:ascii="Book Antiqua" w:hAnsi="Book Antiqua"/>
              </w:rPr>
            </w:pPr>
          </w:p>
          <w:p w:rsidR="000E3C15" w:rsidRPr="000E3C15" w:rsidRDefault="000E3C15" w:rsidP="00A94418">
            <w:pPr>
              <w:spacing w:line="360" w:lineRule="auto"/>
              <w:jc w:val="both"/>
              <w:rPr>
                <w:rFonts w:ascii="Book Antiqua" w:hAnsi="Book Antiqua"/>
              </w:rPr>
            </w:pPr>
            <w:r w:rsidRPr="000E3C15">
              <w:rPr>
                <w:rFonts w:ascii="Book Antiqua" w:hAnsi="Book Antiqua"/>
              </w:rPr>
              <w:t>(homogenous with fluid density, no definable wall, no necrosis, adjacent to pancreas, not intra-pancreatic)</w:t>
            </w:r>
          </w:p>
        </w:tc>
        <w:tc>
          <w:tcPr>
            <w:tcW w:w="2839" w:type="dxa"/>
            <w:tcBorders>
              <w:top w:val="single" w:sz="4" w:space="0" w:color="auto"/>
            </w:tcBorders>
          </w:tcPr>
          <w:p w:rsidR="000E3C15" w:rsidRPr="000E3C15" w:rsidRDefault="000E3C15" w:rsidP="00A94418">
            <w:pPr>
              <w:spacing w:line="360" w:lineRule="auto"/>
              <w:jc w:val="both"/>
              <w:rPr>
                <w:rFonts w:ascii="Book Antiqua" w:hAnsi="Book Antiqua"/>
              </w:rPr>
            </w:pPr>
            <w:r w:rsidRPr="000E3C15">
              <w:rPr>
                <w:rFonts w:ascii="Book Antiqua" w:hAnsi="Book Antiqua"/>
              </w:rPr>
              <w:t xml:space="preserve">Pancreatic </w:t>
            </w:r>
            <w:proofErr w:type="spellStart"/>
            <w:r w:rsidRPr="000E3C15">
              <w:rPr>
                <w:rFonts w:ascii="Book Antiqua" w:hAnsi="Book Antiqua"/>
              </w:rPr>
              <w:t>pseudocyst</w:t>
            </w:r>
            <w:proofErr w:type="spellEnd"/>
          </w:p>
          <w:p w:rsidR="000E3C15" w:rsidRPr="000E3C15" w:rsidRDefault="000E3C15" w:rsidP="00A94418">
            <w:pPr>
              <w:spacing w:line="360" w:lineRule="auto"/>
              <w:jc w:val="both"/>
              <w:rPr>
                <w:rFonts w:ascii="Book Antiqua" w:hAnsi="Book Antiqua"/>
              </w:rPr>
            </w:pPr>
          </w:p>
          <w:p w:rsidR="000E3C15" w:rsidRPr="000E3C15" w:rsidRDefault="000E3C15" w:rsidP="00A94418">
            <w:pPr>
              <w:spacing w:line="360" w:lineRule="auto"/>
              <w:jc w:val="both"/>
              <w:rPr>
                <w:rFonts w:ascii="Book Antiqua" w:hAnsi="Book Antiqua"/>
              </w:rPr>
            </w:pPr>
            <w:r w:rsidRPr="000E3C15">
              <w:rPr>
                <w:rFonts w:ascii="Book Antiqua" w:hAnsi="Book Antiqua"/>
              </w:rPr>
              <w:t>(Well circumscribed, usually round or oval, homogenous fluid density, no debris, well defined wall)</w:t>
            </w:r>
          </w:p>
        </w:tc>
      </w:tr>
      <w:tr w:rsidR="000E3C15" w:rsidRPr="0017735A" w:rsidTr="000E3C15">
        <w:tc>
          <w:tcPr>
            <w:tcW w:w="2660" w:type="dxa"/>
          </w:tcPr>
          <w:p w:rsidR="000E3C15" w:rsidRPr="000E3C15" w:rsidRDefault="000E3C15" w:rsidP="00A94418">
            <w:pPr>
              <w:spacing w:line="360" w:lineRule="auto"/>
              <w:jc w:val="both"/>
              <w:rPr>
                <w:rFonts w:ascii="Book Antiqua" w:hAnsi="Book Antiqua"/>
              </w:rPr>
            </w:pPr>
            <w:proofErr w:type="spellStart"/>
            <w:r w:rsidRPr="000E3C15">
              <w:rPr>
                <w:rFonts w:ascii="Book Antiqua" w:hAnsi="Book Antiqua"/>
              </w:rPr>
              <w:t>Necrotising</w:t>
            </w:r>
            <w:proofErr w:type="spellEnd"/>
            <w:r w:rsidRPr="000E3C15">
              <w:rPr>
                <w:rFonts w:ascii="Book Antiqua" w:hAnsi="Book Antiqua"/>
              </w:rPr>
              <w:t xml:space="preserve"> pancreatitis</w:t>
            </w:r>
          </w:p>
        </w:tc>
        <w:tc>
          <w:tcPr>
            <w:tcW w:w="3017" w:type="dxa"/>
          </w:tcPr>
          <w:p w:rsidR="000E3C15" w:rsidRPr="000E3C15" w:rsidRDefault="000E3C15" w:rsidP="00A94418">
            <w:pPr>
              <w:spacing w:line="360" w:lineRule="auto"/>
              <w:jc w:val="both"/>
              <w:rPr>
                <w:rFonts w:ascii="Book Antiqua" w:hAnsi="Book Antiqua"/>
              </w:rPr>
            </w:pPr>
            <w:r w:rsidRPr="000E3C15">
              <w:rPr>
                <w:rFonts w:ascii="Book Antiqua" w:hAnsi="Book Antiqua"/>
              </w:rPr>
              <w:t>Acute necrosis</w:t>
            </w:r>
          </w:p>
          <w:p w:rsidR="000E3C15" w:rsidRPr="000E3C15" w:rsidRDefault="000E3C15" w:rsidP="00A94418">
            <w:pPr>
              <w:spacing w:line="360" w:lineRule="auto"/>
              <w:jc w:val="both"/>
              <w:rPr>
                <w:rFonts w:ascii="Book Antiqua" w:hAnsi="Book Antiqua"/>
              </w:rPr>
            </w:pPr>
          </w:p>
          <w:p w:rsidR="000E3C15" w:rsidRPr="000E3C15" w:rsidRDefault="000E3C15" w:rsidP="00A94418">
            <w:pPr>
              <w:spacing w:line="360" w:lineRule="auto"/>
              <w:jc w:val="both"/>
              <w:rPr>
                <w:rFonts w:ascii="Book Antiqua" w:hAnsi="Book Antiqua"/>
              </w:rPr>
            </w:pPr>
            <w:r w:rsidRPr="000E3C15">
              <w:rPr>
                <w:rFonts w:ascii="Book Antiqua" w:hAnsi="Book Antiqua"/>
              </w:rPr>
              <w:t>(</w:t>
            </w:r>
            <w:proofErr w:type="spellStart"/>
            <w:r w:rsidRPr="000E3C15">
              <w:rPr>
                <w:rFonts w:ascii="Book Antiqua" w:hAnsi="Book Antiqua"/>
              </w:rPr>
              <w:t>heterogenous</w:t>
            </w:r>
            <w:proofErr w:type="spellEnd"/>
            <w:r w:rsidRPr="000E3C15">
              <w:rPr>
                <w:rFonts w:ascii="Book Antiqua" w:hAnsi="Book Antiqua"/>
              </w:rPr>
              <w:t xml:space="preserve"> and also non-liquid density, no definable wall, intra- and/or </w:t>
            </w:r>
            <w:proofErr w:type="spellStart"/>
            <w:r w:rsidRPr="000E3C15">
              <w:rPr>
                <w:rFonts w:ascii="Book Antiqua" w:hAnsi="Book Antiqua"/>
              </w:rPr>
              <w:t>extrapancreatic</w:t>
            </w:r>
            <w:proofErr w:type="spellEnd"/>
            <w:r w:rsidRPr="000E3C15">
              <w:rPr>
                <w:rFonts w:ascii="Book Antiqua" w:hAnsi="Book Antiqua"/>
              </w:rPr>
              <w:t xml:space="preserve"> location)</w:t>
            </w:r>
          </w:p>
        </w:tc>
        <w:tc>
          <w:tcPr>
            <w:tcW w:w="2839" w:type="dxa"/>
          </w:tcPr>
          <w:p w:rsidR="000E3C15" w:rsidRPr="000E3C15" w:rsidRDefault="000E3C15" w:rsidP="00A94418">
            <w:pPr>
              <w:spacing w:line="360" w:lineRule="auto"/>
              <w:jc w:val="both"/>
              <w:rPr>
                <w:rFonts w:ascii="Book Antiqua" w:hAnsi="Book Antiqua"/>
              </w:rPr>
            </w:pPr>
            <w:r w:rsidRPr="000E3C15">
              <w:rPr>
                <w:rFonts w:ascii="Book Antiqua" w:hAnsi="Book Antiqua"/>
              </w:rPr>
              <w:t>Walled-off necrosis</w:t>
            </w:r>
          </w:p>
          <w:p w:rsidR="000E3C15" w:rsidRPr="000E3C15" w:rsidRDefault="000E3C15" w:rsidP="00A94418">
            <w:pPr>
              <w:spacing w:line="360" w:lineRule="auto"/>
              <w:jc w:val="both"/>
              <w:rPr>
                <w:rFonts w:ascii="Book Antiqua" w:hAnsi="Book Antiqua"/>
              </w:rPr>
            </w:pPr>
          </w:p>
          <w:p w:rsidR="000E3C15" w:rsidRPr="000E3C15" w:rsidRDefault="000E3C15" w:rsidP="00A94418">
            <w:pPr>
              <w:spacing w:line="360" w:lineRule="auto"/>
              <w:jc w:val="both"/>
              <w:rPr>
                <w:rFonts w:ascii="Book Antiqua" w:hAnsi="Book Antiqua"/>
              </w:rPr>
            </w:pPr>
            <w:r w:rsidRPr="000E3C15">
              <w:rPr>
                <w:rFonts w:ascii="Book Antiqua" w:hAnsi="Book Antiqua"/>
              </w:rPr>
              <w:t>(</w:t>
            </w:r>
            <w:proofErr w:type="spellStart"/>
            <w:r w:rsidRPr="000E3C15">
              <w:rPr>
                <w:rFonts w:ascii="Book Antiqua" w:hAnsi="Book Antiqua"/>
              </w:rPr>
              <w:t>heterogenous</w:t>
            </w:r>
            <w:proofErr w:type="spellEnd"/>
            <w:r w:rsidRPr="000E3C15">
              <w:rPr>
                <w:rFonts w:ascii="Book Antiqua" w:hAnsi="Book Antiqua"/>
              </w:rPr>
              <w:t xml:space="preserve"> and also non-liquid density, well defined wall, completely encapsulating, intra- and/or </w:t>
            </w:r>
            <w:proofErr w:type="spellStart"/>
            <w:r w:rsidRPr="000E3C15">
              <w:rPr>
                <w:rFonts w:ascii="Book Antiqua" w:hAnsi="Book Antiqua"/>
              </w:rPr>
              <w:t>extrapancreatic</w:t>
            </w:r>
            <w:proofErr w:type="spellEnd"/>
            <w:r w:rsidRPr="000E3C15">
              <w:rPr>
                <w:rFonts w:ascii="Book Antiqua" w:hAnsi="Book Antiqua"/>
              </w:rPr>
              <w:t xml:space="preserve"> location)</w:t>
            </w:r>
          </w:p>
        </w:tc>
      </w:tr>
    </w:tbl>
    <w:p w:rsidR="000E3C15" w:rsidRPr="0017735A" w:rsidRDefault="000E3C15" w:rsidP="000E3C15">
      <w:pPr>
        <w:spacing w:line="360" w:lineRule="auto"/>
        <w:jc w:val="both"/>
        <w:rPr>
          <w:rFonts w:ascii="Book Antiqua" w:hAnsi="Book Antiqua"/>
        </w:rPr>
      </w:pPr>
    </w:p>
    <w:p w:rsidR="000E3C15" w:rsidRPr="0017735A" w:rsidRDefault="000E3C15" w:rsidP="000E3C15">
      <w:pPr>
        <w:spacing w:line="360" w:lineRule="auto"/>
        <w:jc w:val="both"/>
        <w:rPr>
          <w:rFonts w:ascii="Book Antiqua" w:hAnsi="Book Antiqua"/>
        </w:rPr>
      </w:pPr>
    </w:p>
    <w:p w:rsidR="000E3C15" w:rsidRPr="0017735A" w:rsidRDefault="000E3C15" w:rsidP="000E3C15">
      <w:pPr>
        <w:spacing w:line="360" w:lineRule="auto"/>
        <w:jc w:val="both"/>
        <w:rPr>
          <w:rFonts w:ascii="Book Antiqua" w:hAnsi="Book Antiqua"/>
        </w:rPr>
      </w:pPr>
    </w:p>
    <w:p w:rsidR="000E3C15" w:rsidRPr="0017735A" w:rsidRDefault="000E3C15" w:rsidP="000E3C15">
      <w:pPr>
        <w:spacing w:line="360" w:lineRule="auto"/>
        <w:jc w:val="both"/>
        <w:rPr>
          <w:rFonts w:ascii="Book Antiqua" w:hAnsi="Book Antiqua"/>
        </w:rPr>
      </w:pPr>
    </w:p>
    <w:p w:rsidR="000E3C15" w:rsidRDefault="000E3C15" w:rsidP="000E3C15">
      <w:pPr>
        <w:spacing w:line="360" w:lineRule="auto"/>
        <w:jc w:val="both"/>
        <w:rPr>
          <w:rFonts w:ascii="Book Antiqua" w:hAnsi="Book Antiqua"/>
        </w:rPr>
      </w:pPr>
    </w:p>
    <w:p w:rsidR="000E3C15" w:rsidRDefault="000E3C15" w:rsidP="000E3C15">
      <w:pPr>
        <w:spacing w:line="360" w:lineRule="auto"/>
        <w:jc w:val="both"/>
        <w:rPr>
          <w:rFonts w:ascii="Book Antiqua" w:hAnsi="Book Antiqua"/>
        </w:rPr>
      </w:pPr>
    </w:p>
    <w:p w:rsidR="000E3C15" w:rsidRDefault="000E3C15" w:rsidP="000E3C15">
      <w:pPr>
        <w:spacing w:line="360" w:lineRule="auto"/>
        <w:jc w:val="both"/>
        <w:rPr>
          <w:rFonts w:ascii="Book Antiqua" w:hAnsi="Book Antiqua"/>
        </w:rPr>
      </w:pPr>
    </w:p>
    <w:p w:rsidR="000E3C15" w:rsidRDefault="000E3C15" w:rsidP="000E3C15">
      <w:pPr>
        <w:spacing w:line="360" w:lineRule="auto"/>
        <w:jc w:val="both"/>
        <w:rPr>
          <w:rFonts w:ascii="Book Antiqua" w:hAnsi="Book Antiqua"/>
        </w:rPr>
      </w:pPr>
    </w:p>
    <w:p w:rsidR="000E3C15" w:rsidRDefault="000E3C15" w:rsidP="000E3C15">
      <w:pPr>
        <w:spacing w:line="360" w:lineRule="auto"/>
        <w:jc w:val="both"/>
        <w:rPr>
          <w:rFonts w:ascii="Book Antiqua" w:hAnsi="Book Antiqua"/>
        </w:rPr>
      </w:pPr>
    </w:p>
    <w:p w:rsidR="000E3C15" w:rsidRDefault="000E3C15" w:rsidP="000E3C15">
      <w:pPr>
        <w:spacing w:line="360" w:lineRule="auto"/>
        <w:jc w:val="both"/>
        <w:rPr>
          <w:rFonts w:ascii="Book Antiqua" w:hAnsi="Book Antiqua"/>
        </w:rPr>
      </w:pPr>
    </w:p>
    <w:p w:rsidR="000E3C15" w:rsidRPr="000E3C15" w:rsidRDefault="000E3C15" w:rsidP="000E3C15">
      <w:pPr>
        <w:spacing w:line="360" w:lineRule="auto"/>
        <w:jc w:val="both"/>
        <w:rPr>
          <w:rFonts w:ascii="Book Antiqua" w:hAnsi="Book Antiqua"/>
          <w:b/>
        </w:rPr>
      </w:pPr>
      <w:r w:rsidRPr="000E3C15">
        <w:rPr>
          <w:rFonts w:ascii="Book Antiqua" w:hAnsi="Book Antiqua"/>
          <w:b/>
        </w:rPr>
        <w:t>Table 2</w:t>
      </w:r>
      <w:r w:rsidRPr="000E3C15">
        <w:rPr>
          <w:rFonts w:ascii="Book Antiqua" w:eastAsia="宋体" w:hAnsi="Book Antiqua" w:hint="eastAsia"/>
          <w:b/>
          <w:lang w:eastAsia="zh-CN"/>
        </w:rPr>
        <w:t xml:space="preserve"> </w:t>
      </w:r>
      <w:r w:rsidRPr="000E3C15">
        <w:rPr>
          <w:rFonts w:ascii="Book Antiqua" w:hAnsi="Book Antiqua"/>
          <w:b/>
        </w:rPr>
        <w:t xml:space="preserve">Equipment for endoscopic ultrasonography -guided </w:t>
      </w:r>
      <w:proofErr w:type="spellStart"/>
      <w:r w:rsidRPr="000E3C15">
        <w:rPr>
          <w:rFonts w:ascii="Book Antiqua" w:hAnsi="Book Antiqua"/>
          <w:b/>
        </w:rPr>
        <w:t>pseudocyst</w:t>
      </w:r>
      <w:proofErr w:type="spellEnd"/>
      <w:r w:rsidRPr="000E3C15">
        <w:rPr>
          <w:rFonts w:ascii="Book Antiqua" w:hAnsi="Book Antiqua"/>
          <w:b/>
        </w:rPr>
        <w:t xml:space="preserve"> drainage</w:t>
      </w:r>
    </w:p>
    <w:p w:rsidR="000E3C15" w:rsidRDefault="000E3C15" w:rsidP="000E3C15">
      <w:pPr>
        <w:spacing w:line="360" w:lineRule="auto"/>
        <w:jc w:val="both"/>
        <w:rPr>
          <w:rFonts w:ascii="Book Antiqua" w:eastAsia="宋体" w:hAnsi="Book Antiqua"/>
          <w:lang w:eastAsia="zh-CN"/>
        </w:rPr>
      </w:pPr>
    </w:p>
    <w:tbl>
      <w:tblPr>
        <w:tblStyle w:val="a5"/>
        <w:tblW w:w="0" w:type="auto"/>
        <w:tblBorders>
          <w:left w:val="none" w:sz="0" w:space="0" w:color="auto"/>
          <w:right w:val="none" w:sz="0" w:space="0" w:color="auto"/>
          <w:insideH w:val="none" w:sz="0" w:space="0" w:color="auto"/>
        </w:tblBorders>
        <w:tblLook w:val="04A0" w:firstRow="1" w:lastRow="0" w:firstColumn="1" w:lastColumn="0" w:noHBand="0" w:noVBand="1"/>
      </w:tblPr>
      <w:tblGrid>
        <w:gridCol w:w="8516"/>
      </w:tblGrid>
      <w:tr w:rsidR="000E3C15" w:rsidTr="000E3C15">
        <w:tc>
          <w:tcPr>
            <w:tcW w:w="8516" w:type="dxa"/>
          </w:tcPr>
          <w:p w:rsidR="000E3C15" w:rsidRPr="000E3C15" w:rsidRDefault="000E3C15" w:rsidP="000E3C15">
            <w:pPr>
              <w:spacing w:line="360" w:lineRule="auto"/>
              <w:jc w:val="both"/>
              <w:rPr>
                <w:rFonts w:ascii="Book Antiqua" w:eastAsia="宋体" w:hAnsi="Book Antiqua"/>
                <w:lang w:eastAsia="zh-CN"/>
              </w:rPr>
            </w:pPr>
            <w:r w:rsidRPr="0017735A">
              <w:rPr>
                <w:rFonts w:ascii="Book Antiqua" w:hAnsi="Book Antiqua"/>
              </w:rPr>
              <w:t>Ultrasound processor</w:t>
            </w:r>
          </w:p>
        </w:tc>
      </w:tr>
      <w:tr w:rsidR="000E3C15" w:rsidTr="000E3C15">
        <w:tc>
          <w:tcPr>
            <w:tcW w:w="8516" w:type="dxa"/>
          </w:tcPr>
          <w:p w:rsidR="000E3C15" w:rsidRPr="000E3C15" w:rsidRDefault="000E3C15" w:rsidP="000E3C15">
            <w:pPr>
              <w:spacing w:line="360" w:lineRule="auto"/>
              <w:jc w:val="both"/>
              <w:rPr>
                <w:rFonts w:ascii="Book Antiqua" w:eastAsia="宋体" w:hAnsi="Book Antiqua"/>
                <w:lang w:eastAsia="zh-CN"/>
              </w:rPr>
            </w:pPr>
            <w:r w:rsidRPr="0017735A">
              <w:rPr>
                <w:rFonts w:ascii="Book Antiqua" w:hAnsi="Book Antiqua"/>
              </w:rPr>
              <w:t>Linear array echoscope with 3.8 mm instrument channel</w:t>
            </w:r>
          </w:p>
        </w:tc>
      </w:tr>
      <w:tr w:rsidR="000E3C15" w:rsidTr="000E3C15">
        <w:tc>
          <w:tcPr>
            <w:tcW w:w="8516" w:type="dxa"/>
          </w:tcPr>
          <w:p w:rsidR="000E3C15" w:rsidRPr="000E3C15" w:rsidRDefault="000E3C15" w:rsidP="000E3C15">
            <w:pPr>
              <w:spacing w:line="360" w:lineRule="auto"/>
              <w:jc w:val="both"/>
              <w:rPr>
                <w:rFonts w:ascii="Book Antiqua" w:eastAsia="宋体" w:hAnsi="Book Antiqua"/>
                <w:lang w:eastAsia="zh-CN"/>
              </w:rPr>
            </w:pPr>
            <w:r w:rsidRPr="0017735A">
              <w:rPr>
                <w:rFonts w:ascii="Book Antiqua" w:hAnsi="Book Antiqua"/>
              </w:rPr>
              <w:t xml:space="preserve">19 G EUS needle or </w:t>
            </w:r>
            <w:proofErr w:type="spellStart"/>
            <w:r w:rsidRPr="0017735A">
              <w:rPr>
                <w:rFonts w:ascii="Book Antiqua" w:hAnsi="Book Antiqua"/>
              </w:rPr>
              <w:t>cystostome</w:t>
            </w:r>
            <w:proofErr w:type="spellEnd"/>
            <w:r w:rsidRPr="0017735A">
              <w:rPr>
                <w:rFonts w:ascii="Book Antiqua" w:hAnsi="Book Antiqua"/>
              </w:rPr>
              <w:t xml:space="preserve"> and HF generator</w:t>
            </w:r>
          </w:p>
        </w:tc>
      </w:tr>
      <w:tr w:rsidR="000E3C15" w:rsidTr="000E3C15">
        <w:tc>
          <w:tcPr>
            <w:tcW w:w="8516" w:type="dxa"/>
          </w:tcPr>
          <w:p w:rsidR="000E3C15" w:rsidRPr="000E3C15" w:rsidRDefault="000E3C15" w:rsidP="000E3C15">
            <w:pPr>
              <w:spacing w:line="360" w:lineRule="auto"/>
              <w:jc w:val="both"/>
              <w:rPr>
                <w:rFonts w:ascii="Book Antiqua" w:eastAsia="宋体" w:hAnsi="Book Antiqua"/>
                <w:lang w:eastAsia="zh-CN"/>
              </w:rPr>
            </w:pPr>
            <w:r w:rsidRPr="0017735A">
              <w:rPr>
                <w:rFonts w:ascii="Book Antiqua" w:hAnsi="Book Antiqua"/>
              </w:rPr>
              <w:t xml:space="preserve">Stiff </w:t>
            </w:r>
            <w:proofErr w:type="spellStart"/>
            <w:r w:rsidRPr="0017735A">
              <w:rPr>
                <w:rFonts w:ascii="Book Antiqua" w:hAnsi="Book Antiqua"/>
              </w:rPr>
              <w:t>guidewires</w:t>
            </w:r>
            <w:proofErr w:type="spellEnd"/>
            <w:r w:rsidRPr="0017735A">
              <w:rPr>
                <w:rFonts w:ascii="Book Antiqua" w:hAnsi="Book Antiqua"/>
              </w:rPr>
              <w:t xml:space="preserve"> (</w:t>
            </w:r>
            <w:r w:rsidRPr="000E3C15">
              <w:rPr>
                <w:rFonts w:ascii="Book Antiqua" w:hAnsi="Book Antiqua"/>
                <w:i/>
              </w:rPr>
              <w:t>e.g.</w:t>
            </w:r>
            <w:r w:rsidRPr="000E3C15">
              <w:rPr>
                <w:rFonts w:ascii="Book Antiqua" w:eastAsia="宋体" w:hAnsi="Book Antiqua" w:hint="eastAsia"/>
                <w:i/>
                <w:lang w:eastAsia="zh-CN"/>
              </w:rPr>
              <w:t>,</w:t>
            </w:r>
            <w:r w:rsidRPr="0017735A">
              <w:rPr>
                <w:rFonts w:ascii="Book Antiqua" w:hAnsi="Book Antiqua"/>
              </w:rPr>
              <w:t xml:space="preserve"> </w:t>
            </w:r>
            <w:proofErr w:type="spellStart"/>
            <w:r w:rsidRPr="0017735A">
              <w:rPr>
                <w:rFonts w:ascii="Book Antiqua" w:hAnsi="Book Antiqua"/>
              </w:rPr>
              <w:t>Jagwire</w:t>
            </w:r>
            <w:r w:rsidRPr="0017735A">
              <w:rPr>
                <w:rFonts w:ascii="Book Antiqua" w:hAnsi="Book Antiqua"/>
                <w:vertAlign w:val="superscript"/>
              </w:rPr>
              <w:t>TM</w:t>
            </w:r>
            <w:proofErr w:type="spellEnd"/>
            <w:r w:rsidRPr="0017735A">
              <w:rPr>
                <w:rFonts w:ascii="Book Antiqua" w:hAnsi="Book Antiqua"/>
              </w:rPr>
              <w:t>)</w:t>
            </w:r>
          </w:p>
        </w:tc>
      </w:tr>
      <w:tr w:rsidR="000E3C15" w:rsidTr="000E3C15">
        <w:tc>
          <w:tcPr>
            <w:tcW w:w="8516" w:type="dxa"/>
          </w:tcPr>
          <w:p w:rsidR="000E3C15" w:rsidRPr="000E3C15" w:rsidRDefault="000E3C15" w:rsidP="000E3C15">
            <w:pPr>
              <w:spacing w:line="360" w:lineRule="auto"/>
              <w:jc w:val="both"/>
              <w:rPr>
                <w:rFonts w:ascii="Book Antiqua" w:eastAsia="宋体" w:hAnsi="Book Antiqua"/>
                <w:lang w:eastAsia="zh-CN"/>
              </w:rPr>
            </w:pPr>
            <w:r w:rsidRPr="0017735A">
              <w:rPr>
                <w:rFonts w:ascii="Book Antiqua" w:hAnsi="Book Antiqua"/>
              </w:rPr>
              <w:t>Dilatation balloon catheter</w:t>
            </w:r>
          </w:p>
        </w:tc>
      </w:tr>
      <w:tr w:rsidR="000E3C15" w:rsidTr="000E3C15">
        <w:tc>
          <w:tcPr>
            <w:tcW w:w="8516" w:type="dxa"/>
          </w:tcPr>
          <w:p w:rsidR="000E3C15" w:rsidRPr="000E3C15" w:rsidRDefault="000E3C15" w:rsidP="000E3C15">
            <w:pPr>
              <w:spacing w:line="360" w:lineRule="auto"/>
              <w:jc w:val="both"/>
              <w:rPr>
                <w:rFonts w:ascii="Book Antiqua" w:eastAsia="宋体" w:hAnsi="Book Antiqua"/>
                <w:lang w:eastAsia="zh-CN"/>
              </w:rPr>
            </w:pPr>
            <w:r w:rsidRPr="0017735A">
              <w:rPr>
                <w:rFonts w:ascii="Book Antiqua" w:hAnsi="Book Antiqua"/>
              </w:rPr>
              <w:t>Pigtail prosthesis (</w:t>
            </w:r>
            <w:r w:rsidRPr="000E3C15">
              <w:rPr>
                <w:rFonts w:ascii="Book Antiqua" w:hAnsi="Book Antiqua"/>
                <w:i/>
              </w:rPr>
              <w:t>e.g.</w:t>
            </w:r>
            <w:r w:rsidRPr="000E3C15">
              <w:rPr>
                <w:rFonts w:ascii="Book Antiqua" w:eastAsia="宋体" w:hAnsi="Book Antiqua" w:hint="eastAsia"/>
                <w:i/>
                <w:lang w:eastAsia="zh-CN"/>
              </w:rPr>
              <w:t>,</w:t>
            </w:r>
            <w:r w:rsidRPr="000E3C15">
              <w:rPr>
                <w:rFonts w:ascii="Book Antiqua" w:hAnsi="Book Antiqua"/>
                <w:i/>
              </w:rPr>
              <w:t xml:space="preserve"> </w:t>
            </w:r>
            <w:r w:rsidRPr="0017735A">
              <w:rPr>
                <w:rFonts w:ascii="Book Antiqua" w:hAnsi="Book Antiqua"/>
              </w:rPr>
              <w:t>10 F)</w:t>
            </w:r>
          </w:p>
        </w:tc>
      </w:tr>
      <w:tr w:rsidR="000E3C15" w:rsidTr="000E3C15">
        <w:tc>
          <w:tcPr>
            <w:tcW w:w="8516" w:type="dxa"/>
          </w:tcPr>
          <w:p w:rsidR="000E3C15" w:rsidRPr="000E3C15" w:rsidRDefault="000E3C15" w:rsidP="000E3C15">
            <w:pPr>
              <w:spacing w:line="360" w:lineRule="auto"/>
              <w:jc w:val="both"/>
              <w:rPr>
                <w:rFonts w:ascii="Book Antiqua" w:eastAsia="宋体" w:hAnsi="Book Antiqua"/>
                <w:lang w:eastAsia="zh-CN"/>
              </w:rPr>
            </w:pPr>
            <w:r w:rsidRPr="0017735A">
              <w:rPr>
                <w:rFonts w:ascii="Book Antiqua" w:hAnsi="Book Antiqua"/>
              </w:rPr>
              <w:t>Fluoroscopy optional</w:t>
            </w:r>
          </w:p>
        </w:tc>
      </w:tr>
    </w:tbl>
    <w:p w:rsidR="000E3C15" w:rsidRPr="0017735A" w:rsidRDefault="000E3C15" w:rsidP="000E3C15">
      <w:pPr>
        <w:spacing w:line="360" w:lineRule="auto"/>
        <w:jc w:val="both"/>
        <w:rPr>
          <w:rFonts w:ascii="Book Antiqua" w:hAnsi="Book Antiqua"/>
        </w:rPr>
      </w:pPr>
    </w:p>
    <w:p w:rsidR="000E3C15" w:rsidRPr="0017735A" w:rsidRDefault="000E3C15" w:rsidP="000E3C15">
      <w:pPr>
        <w:spacing w:line="360" w:lineRule="auto"/>
        <w:jc w:val="both"/>
        <w:rPr>
          <w:rFonts w:ascii="Book Antiqua" w:hAnsi="Book Antiqua"/>
        </w:rPr>
      </w:pPr>
    </w:p>
    <w:p w:rsidR="000E3C15" w:rsidRPr="0017735A" w:rsidRDefault="000E3C15" w:rsidP="000E3C15">
      <w:pPr>
        <w:spacing w:line="360" w:lineRule="auto"/>
        <w:jc w:val="both"/>
        <w:rPr>
          <w:rFonts w:ascii="Book Antiqua" w:hAnsi="Book Antiqua"/>
        </w:rPr>
      </w:pPr>
      <w:r w:rsidRPr="0017735A">
        <w:rPr>
          <w:rFonts w:ascii="Book Antiqua" w:hAnsi="Book Antiqua"/>
        </w:rPr>
        <w:br w:type="page"/>
      </w:r>
    </w:p>
    <w:p w:rsidR="000E3C15" w:rsidRPr="000E3C15" w:rsidRDefault="000E3C15" w:rsidP="000E3C15">
      <w:pPr>
        <w:spacing w:line="360" w:lineRule="auto"/>
        <w:jc w:val="both"/>
        <w:rPr>
          <w:rFonts w:ascii="Book Antiqua" w:hAnsi="Book Antiqua"/>
          <w:b/>
        </w:rPr>
      </w:pPr>
      <w:r w:rsidRPr="000E3C15">
        <w:rPr>
          <w:rFonts w:ascii="Book Antiqua" w:hAnsi="Book Antiqua"/>
          <w:b/>
        </w:rPr>
        <w:lastRenderedPageBreak/>
        <w:t>Table 3</w:t>
      </w:r>
      <w:r w:rsidRPr="000E3C15">
        <w:rPr>
          <w:rFonts w:ascii="Book Antiqua" w:eastAsia="宋体" w:hAnsi="Book Antiqua" w:hint="eastAsia"/>
          <w:b/>
          <w:lang w:eastAsia="zh-CN"/>
        </w:rPr>
        <w:t xml:space="preserve"> </w:t>
      </w:r>
      <w:r w:rsidRPr="000E3C15">
        <w:rPr>
          <w:rFonts w:ascii="Book Antiqua" w:hAnsi="Book Antiqua"/>
          <w:b/>
        </w:rPr>
        <w:t>Covered self-expandable metal stents for endoscopic ultrasonography guided pancreatic cyst drainage</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1334"/>
        <w:gridCol w:w="1042"/>
        <w:gridCol w:w="1265"/>
        <w:gridCol w:w="1265"/>
        <w:gridCol w:w="1177"/>
        <w:gridCol w:w="1190"/>
      </w:tblGrid>
      <w:tr w:rsidR="000E3C15" w:rsidRPr="0017735A" w:rsidTr="000E3C15">
        <w:tc>
          <w:tcPr>
            <w:tcW w:w="975" w:type="dxa"/>
            <w:tcBorders>
              <w:top w:val="single" w:sz="4" w:space="0" w:color="auto"/>
              <w:bottom w:val="single" w:sz="4" w:space="0" w:color="auto"/>
            </w:tcBorders>
          </w:tcPr>
          <w:p w:rsidR="000E3C15" w:rsidRPr="000E3C15" w:rsidRDefault="000E3C15" w:rsidP="00A94418">
            <w:pPr>
              <w:spacing w:line="360" w:lineRule="auto"/>
              <w:jc w:val="both"/>
              <w:rPr>
                <w:rFonts w:ascii="Book Antiqua" w:hAnsi="Book Antiqua"/>
                <w:b/>
              </w:rPr>
            </w:pPr>
            <w:r w:rsidRPr="000E3C15">
              <w:rPr>
                <w:rFonts w:ascii="Book Antiqua" w:hAnsi="Book Antiqua"/>
                <w:b/>
              </w:rPr>
              <w:t>Stent</w:t>
            </w:r>
          </w:p>
        </w:tc>
        <w:tc>
          <w:tcPr>
            <w:tcW w:w="1294" w:type="dxa"/>
            <w:tcBorders>
              <w:top w:val="single" w:sz="4" w:space="0" w:color="auto"/>
              <w:bottom w:val="single" w:sz="4" w:space="0" w:color="auto"/>
            </w:tcBorders>
          </w:tcPr>
          <w:p w:rsidR="000E3C15" w:rsidRPr="000E3C15" w:rsidRDefault="000E3C15" w:rsidP="00A94418">
            <w:pPr>
              <w:spacing w:line="360" w:lineRule="auto"/>
              <w:jc w:val="both"/>
              <w:rPr>
                <w:rFonts w:ascii="Book Antiqua" w:hAnsi="Book Antiqua"/>
                <w:b/>
              </w:rPr>
            </w:pPr>
            <w:r w:rsidRPr="000E3C15">
              <w:rPr>
                <w:rFonts w:ascii="Book Antiqua" w:hAnsi="Book Antiqua"/>
                <w:b/>
              </w:rPr>
              <w:t>Company</w:t>
            </w:r>
          </w:p>
        </w:tc>
        <w:tc>
          <w:tcPr>
            <w:tcW w:w="1042" w:type="dxa"/>
            <w:tcBorders>
              <w:top w:val="single" w:sz="4" w:space="0" w:color="auto"/>
              <w:bottom w:val="single" w:sz="4" w:space="0" w:color="auto"/>
            </w:tcBorders>
          </w:tcPr>
          <w:p w:rsidR="000E3C15" w:rsidRPr="000E3C15" w:rsidRDefault="000E3C15" w:rsidP="00A94418">
            <w:pPr>
              <w:spacing w:line="360" w:lineRule="auto"/>
              <w:jc w:val="both"/>
              <w:rPr>
                <w:rFonts w:ascii="Book Antiqua" w:hAnsi="Book Antiqua"/>
                <w:b/>
              </w:rPr>
            </w:pPr>
            <w:r w:rsidRPr="000E3C15">
              <w:rPr>
                <w:rFonts w:ascii="Book Antiqua" w:hAnsi="Book Antiqua"/>
                <w:b/>
              </w:rPr>
              <w:t xml:space="preserve"> length</w:t>
            </w:r>
          </w:p>
          <w:p w:rsidR="000E3C15" w:rsidRPr="001A32B8" w:rsidRDefault="001A32B8" w:rsidP="001A32B8">
            <w:pPr>
              <w:spacing w:line="360" w:lineRule="auto"/>
              <w:jc w:val="both"/>
              <w:rPr>
                <w:rFonts w:ascii="Book Antiqua" w:eastAsia="宋体" w:hAnsi="Book Antiqua"/>
                <w:b/>
                <w:lang w:eastAsia="zh-CN"/>
              </w:rPr>
            </w:pPr>
            <w:r>
              <w:rPr>
                <w:rFonts w:ascii="Book Antiqua" w:eastAsia="宋体" w:hAnsi="Book Antiqua" w:hint="eastAsia"/>
                <w:b/>
                <w:lang w:eastAsia="zh-CN"/>
              </w:rPr>
              <w:t>(</w:t>
            </w:r>
            <w:r w:rsidR="000E3C15" w:rsidRPr="000E3C15">
              <w:rPr>
                <w:rFonts w:ascii="Book Antiqua" w:hAnsi="Book Antiqua"/>
                <w:b/>
              </w:rPr>
              <w:t>mm</w:t>
            </w:r>
            <w:r>
              <w:rPr>
                <w:rFonts w:ascii="Book Antiqua" w:eastAsia="宋体" w:hAnsi="Book Antiqua" w:hint="eastAsia"/>
                <w:b/>
                <w:lang w:eastAsia="zh-CN"/>
              </w:rPr>
              <w:t>)</w:t>
            </w:r>
          </w:p>
        </w:tc>
        <w:tc>
          <w:tcPr>
            <w:tcW w:w="1265" w:type="dxa"/>
            <w:tcBorders>
              <w:top w:val="single" w:sz="4" w:space="0" w:color="auto"/>
              <w:bottom w:val="single" w:sz="4" w:space="0" w:color="auto"/>
            </w:tcBorders>
          </w:tcPr>
          <w:p w:rsidR="000E3C15" w:rsidRPr="000E3C15" w:rsidRDefault="000E3C15" w:rsidP="00A94418">
            <w:pPr>
              <w:spacing w:line="360" w:lineRule="auto"/>
              <w:jc w:val="both"/>
              <w:rPr>
                <w:rFonts w:ascii="Book Antiqua" w:hAnsi="Book Antiqua"/>
                <w:b/>
              </w:rPr>
            </w:pPr>
            <w:r w:rsidRPr="000E3C15">
              <w:rPr>
                <w:rFonts w:ascii="Book Antiqua" w:hAnsi="Book Antiqua"/>
                <w:b/>
              </w:rPr>
              <w:t>Internal diameter</w:t>
            </w:r>
          </w:p>
          <w:p w:rsidR="000E3C15" w:rsidRPr="000E3C15" w:rsidRDefault="001A32B8" w:rsidP="00A94418">
            <w:pPr>
              <w:spacing w:line="360" w:lineRule="auto"/>
              <w:jc w:val="both"/>
              <w:rPr>
                <w:rFonts w:ascii="Book Antiqua" w:hAnsi="Book Antiqua"/>
                <w:b/>
              </w:rPr>
            </w:pPr>
            <w:r>
              <w:rPr>
                <w:rFonts w:ascii="Book Antiqua" w:eastAsia="宋体" w:hAnsi="Book Antiqua" w:hint="eastAsia"/>
                <w:b/>
                <w:lang w:eastAsia="zh-CN"/>
              </w:rPr>
              <w:t>(</w:t>
            </w:r>
            <w:r w:rsidRPr="000E3C15">
              <w:rPr>
                <w:rFonts w:ascii="Book Antiqua" w:hAnsi="Book Antiqua"/>
                <w:b/>
              </w:rPr>
              <w:t>mm</w:t>
            </w:r>
            <w:r>
              <w:rPr>
                <w:rFonts w:ascii="Book Antiqua" w:eastAsia="宋体" w:hAnsi="Book Antiqua" w:hint="eastAsia"/>
                <w:b/>
                <w:lang w:eastAsia="zh-CN"/>
              </w:rPr>
              <w:t>)</w:t>
            </w:r>
          </w:p>
        </w:tc>
        <w:tc>
          <w:tcPr>
            <w:tcW w:w="1265" w:type="dxa"/>
            <w:tcBorders>
              <w:top w:val="single" w:sz="4" w:space="0" w:color="auto"/>
              <w:bottom w:val="single" w:sz="4" w:space="0" w:color="auto"/>
            </w:tcBorders>
          </w:tcPr>
          <w:p w:rsidR="000E3C15" w:rsidRPr="000E3C15" w:rsidRDefault="000E3C15" w:rsidP="00A94418">
            <w:pPr>
              <w:spacing w:line="360" w:lineRule="auto"/>
              <w:jc w:val="both"/>
              <w:rPr>
                <w:rFonts w:ascii="Book Antiqua" w:hAnsi="Book Antiqua"/>
                <w:b/>
              </w:rPr>
            </w:pPr>
            <w:r w:rsidRPr="000E3C15">
              <w:rPr>
                <w:rFonts w:ascii="Book Antiqua" w:hAnsi="Book Antiqua"/>
                <w:b/>
              </w:rPr>
              <w:t>Maximal flange diameter</w:t>
            </w:r>
          </w:p>
          <w:p w:rsidR="000E3C15" w:rsidRPr="000E3C15" w:rsidRDefault="001A32B8" w:rsidP="00A94418">
            <w:pPr>
              <w:spacing w:line="360" w:lineRule="auto"/>
              <w:jc w:val="both"/>
              <w:rPr>
                <w:rFonts w:ascii="Book Antiqua" w:hAnsi="Book Antiqua"/>
                <w:b/>
              </w:rPr>
            </w:pPr>
            <w:r>
              <w:rPr>
                <w:rFonts w:ascii="Book Antiqua" w:eastAsia="宋体" w:hAnsi="Book Antiqua" w:hint="eastAsia"/>
                <w:b/>
                <w:lang w:eastAsia="zh-CN"/>
              </w:rPr>
              <w:t>(</w:t>
            </w:r>
            <w:r w:rsidRPr="000E3C15">
              <w:rPr>
                <w:rFonts w:ascii="Book Antiqua" w:hAnsi="Book Antiqua"/>
                <w:b/>
              </w:rPr>
              <w:t>mm</w:t>
            </w:r>
            <w:r>
              <w:rPr>
                <w:rFonts w:ascii="Book Antiqua" w:eastAsia="宋体" w:hAnsi="Book Antiqua" w:hint="eastAsia"/>
                <w:b/>
                <w:lang w:eastAsia="zh-CN"/>
              </w:rPr>
              <w:t>)</w:t>
            </w:r>
          </w:p>
        </w:tc>
        <w:tc>
          <w:tcPr>
            <w:tcW w:w="535" w:type="dxa"/>
            <w:tcBorders>
              <w:top w:val="single" w:sz="4" w:space="0" w:color="auto"/>
              <w:bottom w:val="single" w:sz="4" w:space="0" w:color="auto"/>
            </w:tcBorders>
          </w:tcPr>
          <w:p w:rsidR="000E3C15" w:rsidRPr="000E3C15" w:rsidRDefault="000E3C15" w:rsidP="00A94418">
            <w:pPr>
              <w:spacing w:line="360" w:lineRule="auto"/>
              <w:jc w:val="both"/>
              <w:rPr>
                <w:rFonts w:ascii="Book Antiqua" w:hAnsi="Book Antiqua"/>
                <w:b/>
              </w:rPr>
            </w:pPr>
            <w:r w:rsidRPr="000E3C15">
              <w:rPr>
                <w:rFonts w:ascii="Book Antiqua" w:hAnsi="Book Antiqua"/>
                <w:b/>
              </w:rPr>
              <w:t>Delivery device</w:t>
            </w:r>
          </w:p>
          <w:p w:rsidR="000E3C15" w:rsidRPr="000E3C15" w:rsidRDefault="000E3C15" w:rsidP="00A94418">
            <w:pPr>
              <w:spacing w:line="360" w:lineRule="auto"/>
              <w:jc w:val="both"/>
              <w:rPr>
                <w:rFonts w:ascii="Book Antiqua" w:hAnsi="Book Antiqua"/>
                <w:b/>
              </w:rPr>
            </w:pPr>
            <w:r w:rsidRPr="000E3C15">
              <w:rPr>
                <w:rFonts w:ascii="Book Antiqua" w:hAnsi="Book Antiqua"/>
                <w:b/>
              </w:rPr>
              <w:t>Length</w:t>
            </w:r>
          </w:p>
          <w:p w:rsidR="000E3C15" w:rsidRPr="000E3C15" w:rsidRDefault="001A32B8" w:rsidP="00A94418">
            <w:pPr>
              <w:spacing w:line="360" w:lineRule="auto"/>
              <w:jc w:val="both"/>
              <w:rPr>
                <w:rFonts w:ascii="Book Antiqua" w:hAnsi="Book Antiqua"/>
                <w:b/>
              </w:rPr>
            </w:pPr>
            <w:r>
              <w:rPr>
                <w:rFonts w:ascii="Book Antiqua" w:eastAsia="宋体" w:hAnsi="Book Antiqua" w:hint="eastAsia"/>
                <w:b/>
                <w:lang w:eastAsia="zh-CN"/>
              </w:rPr>
              <w:t>(</w:t>
            </w:r>
            <w:r w:rsidRPr="000E3C15">
              <w:rPr>
                <w:rFonts w:ascii="Book Antiqua" w:hAnsi="Book Antiqua"/>
                <w:b/>
              </w:rPr>
              <w:t>mm</w:t>
            </w:r>
            <w:r>
              <w:rPr>
                <w:rFonts w:ascii="Book Antiqua" w:eastAsia="宋体" w:hAnsi="Book Antiqua" w:hint="eastAsia"/>
                <w:b/>
                <w:lang w:eastAsia="zh-CN"/>
              </w:rPr>
              <w:t>)</w:t>
            </w:r>
          </w:p>
        </w:tc>
        <w:tc>
          <w:tcPr>
            <w:tcW w:w="535" w:type="dxa"/>
            <w:tcBorders>
              <w:top w:val="single" w:sz="4" w:space="0" w:color="auto"/>
              <w:bottom w:val="single" w:sz="4" w:space="0" w:color="auto"/>
            </w:tcBorders>
          </w:tcPr>
          <w:p w:rsidR="000E3C15" w:rsidRPr="000E3C15" w:rsidRDefault="000E3C15" w:rsidP="00A94418">
            <w:pPr>
              <w:spacing w:line="360" w:lineRule="auto"/>
              <w:jc w:val="both"/>
              <w:rPr>
                <w:rFonts w:ascii="Book Antiqua" w:hAnsi="Book Antiqua"/>
                <w:b/>
              </w:rPr>
            </w:pPr>
            <w:r w:rsidRPr="000E3C15">
              <w:rPr>
                <w:rFonts w:ascii="Book Antiqua" w:hAnsi="Book Antiqua"/>
                <w:b/>
              </w:rPr>
              <w:t>Delivery device diameter</w:t>
            </w:r>
          </w:p>
          <w:p w:rsidR="000E3C15" w:rsidRPr="000E3C15" w:rsidRDefault="001A32B8" w:rsidP="001A32B8">
            <w:pPr>
              <w:spacing w:line="360" w:lineRule="auto"/>
              <w:jc w:val="both"/>
              <w:rPr>
                <w:rFonts w:ascii="Book Antiqua" w:hAnsi="Book Antiqua"/>
                <w:b/>
              </w:rPr>
            </w:pPr>
            <w:r>
              <w:rPr>
                <w:rFonts w:ascii="Book Antiqua" w:eastAsia="宋体" w:hAnsi="Book Antiqua" w:hint="eastAsia"/>
                <w:b/>
                <w:lang w:eastAsia="zh-CN"/>
              </w:rPr>
              <w:t>(Fr)</w:t>
            </w:r>
          </w:p>
        </w:tc>
      </w:tr>
      <w:tr w:rsidR="000E3C15" w:rsidRPr="0017735A" w:rsidTr="000E3C15">
        <w:tc>
          <w:tcPr>
            <w:tcW w:w="975" w:type="dxa"/>
            <w:tcBorders>
              <w:top w:val="single" w:sz="4" w:space="0" w:color="auto"/>
            </w:tcBorders>
          </w:tcPr>
          <w:p w:rsidR="000E3C15" w:rsidRPr="0017735A" w:rsidRDefault="000E3C15" w:rsidP="00A94418">
            <w:pPr>
              <w:spacing w:line="360" w:lineRule="auto"/>
              <w:jc w:val="both"/>
              <w:rPr>
                <w:rFonts w:ascii="Book Antiqua" w:hAnsi="Book Antiqua"/>
              </w:rPr>
            </w:pPr>
            <w:proofErr w:type="spellStart"/>
            <w:r w:rsidRPr="0017735A">
              <w:rPr>
                <w:rFonts w:ascii="Book Antiqua" w:hAnsi="Book Antiqua"/>
              </w:rPr>
              <w:t>Axios</w:t>
            </w:r>
            <w:r w:rsidRPr="0017735A">
              <w:rPr>
                <w:rFonts w:ascii="Book Antiqua" w:hAnsi="Book Antiqua"/>
                <w:vertAlign w:val="superscript"/>
              </w:rPr>
              <w:t>TM</w:t>
            </w:r>
            <w:proofErr w:type="spellEnd"/>
          </w:p>
        </w:tc>
        <w:tc>
          <w:tcPr>
            <w:tcW w:w="1294" w:type="dxa"/>
            <w:tcBorders>
              <w:top w:val="single" w:sz="4" w:space="0" w:color="auto"/>
            </w:tcBorders>
          </w:tcPr>
          <w:p w:rsidR="000E3C15" w:rsidRPr="0017735A" w:rsidRDefault="000E3C15" w:rsidP="00A94418">
            <w:pPr>
              <w:spacing w:line="360" w:lineRule="auto"/>
              <w:jc w:val="both"/>
              <w:rPr>
                <w:rFonts w:ascii="Book Antiqua" w:hAnsi="Book Antiqua"/>
              </w:rPr>
            </w:pPr>
            <w:proofErr w:type="spellStart"/>
            <w:r w:rsidRPr="0017735A">
              <w:rPr>
                <w:rFonts w:ascii="Book Antiqua" w:hAnsi="Book Antiqua"/>
              </w:rPr>
              <w:t>Xlumena</w:t>
            </w:r>
            <w:proofErr w:type="spellEnd"/>
          </w:p>
        </w:tc>
        <w:tc>
          <w:tcPr>
            <w:tcW w:w="1042" w:type="dxa"/>
            <w:tcBorders>
              <w:top w:val="single" w:sz="4" w:space="0" w:color="auto"/>
            </w:tcBorders>
          </w:tcPr>
          <w:p w:rsidR="000E3C15" w:rsidRPr="0017735A" w:rsidRDefault="000E3C15" w:rsidP="00A94418">
            <w:pPr>
              <w:spacing w:line="360" w:lineRule="auto"/>
              <w:jc w:val="both"/>
              <w:rPr>
                <w:rFonts w:ascii="Book Antiqua" w:hAnsi="Book Antiqua"/>
              </w:rPr>
            </w:pPr>
            <w:r w:rsidRPr="0017735A">
              <w:rPr>
                <w:rFonts w:ascii="Book Antiqua" w:hAnsi="Book Antiqua"/>
              </w:rPr>
              <w:t>10</w:t>
            </w:r>
          </w:p>
        </w:tc>
        <w:tc>
          <w:tcPr>
            <w:tcW w:w="1265" w:type="dxa"/>
            <w:tcBorders>
              <w:top w:val="single" w:sz="4" w:space="0" w:color="auto"/>
            </w:tcBorders>
          </w:tcPr>
          <w:p w:rsidR="000E3C15" w:rsidRPr="0017735A" w:rsidRDefault="000E3C15" w:rsidP="00A94418">
            <w:pPr>
              <w:spacing w:line="360" w:lineRule="auto"/>
              <w:jc w:val="both"/>
              <w:rPr>
                <w:rFonts w:ascii="Book Antiqua" w:hAnsi="Book Antiqua"/>
              </w:rPr>
            </w:pPr>
            <w:r w:rsidRPr="0017735A">
              <w:rPr>
                <w:rFonts w:ascii="Book Antiqua" w:hAnsi="Book Antiqua"/>
              </w:rPr>
              <w:t xml:space="preserve">10 or 15 </w:t>
            </w:r>
          </w:p>
        </w:tc>
        <w:tc>
          <w:tcPr>
            <w:tcW w:w="1265" w:type="dxa"/>
            <w:tcBorders>
              <w:top w:val="single" w:sz="4" w:space="0" w:color="auto"/>
            </w:tcBorders>
          </w:tcPr>
          <w:p w:rsidR="000E3C15" w:rsidRPr="0017735A" w:rsidRDefault="000E3C15" w:rsidP="00A94418">
            <w:pPr>
              <w:spacing w:line="360" w:lineRule="auto"/>
              <w:jc w:val="both"/>
              <w:rPr>
                <w:rFonts w:ascii="Book Antiqua" w:hAnsi="Book Antiqua"/>
              </w:rPr>
            </w:pPr>
            <w:r w:rsidRPr="0017735A">
              <w:rPr>
                <w:rFonts w:ascii="Book Antiqua" w:hAnsi="Book Antiqua"/>
              </w:rPr>
              <w:t>21 or 24</w:t>
            </w:r>
          </w:p>
        </w:tc>
        <w:tc>
          <w:tcPr>
            <w:tcW w:w="535" w:type="dxa"/>
            <w:tcBorders>
              <w:top w:val="single" w:sz="4" w:space="0" w:color="auto"/>
            </w:tcBorders>
          </w:tcPr>
          <w:p w:rsidR="000E3C15" w:rsidRPr="0017735A" w:rsidRDefault="000E3C15" w:rsidP="00A94418">
            <w:pPr>
              <w:spacing w:line="360" w:lineRule="auto"/>
              <w:jc w:val="both"/>
              <w:rPr>
                <w:rFonts w:ascii="Book Antiqua" w:hAnsi="Book Antiqua"/>
              </w:rPr>
            </w:pPr>
            <w:r w:rsidRPr="0017735A">
              <w:rPr>
                <w:rFonts w:ascii="Book Antiqua" w:hAnsi="Book Antiqua"/>
              </w:rPr>
              <w:t>1460</w:t>
            </w:r>
          </w:p>
        </w:tc>
        <w:tc>
          <w:tcPr>
            <w:tcW w:w="535" w:type="dxa"/>
            <w:tcBorders>
              <w:top w:val="single" w:sz="4" w:space="0" w:color="auto"/>
            </w:tcBorders>
          </w:tcPr>
          <w:p w:rsidR="000E3C15" w:rsidRPr="0017735A" w:rsidRDefault="000E3C15" w:rsidP="00A94418">
            <w:pPr>
              <w:spacing w:line="360" w:lineRule="auto"/>
              <w:jc w:val="both"/>
              <w:rPr>
                <w:rFonts w:ascii="Book Antiqua" w:hAnsi="Book Antiqua"/>
              </w:rPr>
            </w:pPr>
            <w:r w:rsidRPr="0017735A">
              <w:rPr>
                <w:rFonts w:ascii="Book Antiqua" w:hAnsi="Book Antiqua"/>
              </w:rPr>
              <w:t>10.8</w:t>
            </w:r>
          </w:p>
        </w:tc>
      </w:tr>
      <w:tr w:rsidR="000E3C15" w:rsidRPr="0017735A" w:rsidTr="000E3C15">
        <w:tc>
          <w:tcPr>
            <w:tcW w:w="975" w:type="dxa"/>
          </w:tcPr>
          <w:p w:rsidR="000E3C15" w:rsidRPr="0017735A" w:rsidRDefault="000E3C15" w:rsidP="00A94418">
            <w:pPr>
              <w:spacing w:line="360" w:lineRule="auto"/>
              <w:jc w:val="both"/>
              <w:rPr>
                <w:rFonts w:ascii="Book Antiqua" w:hAnsi="Book Antiqua"/>
              </w:rPr>
            </w:pPr>
            <w:proofErr w:type="spellStart"/>
            <w:r w:rsidRPr="0017735A">
              <w:rPr>
                <w:rFonts w:ascii="Book Antiqua" w:hAnsi="Book Antiqua"/>
              </w:rPr>
              <w:t>Aix</w:t>
            </w:r>
            <w:r w:rsidRPr="0017735A">
              <w:rPr>
                <w:rFonts w:ascii="Book Antiqua" w:hAnsi="Book Antiqua"/>
                <w:vertAlign w:val="superscript"/>
              </w:rPr>
              <w:t>TM</w:t>
            </w:r>
            <w:proofErr w:type="spellEnd"/>
          </w:p>
        </w:tc>
        <w:tc>
          <w:tcPr>
            <w:tcW w:w="1294" w:type="dxa"/>
          </w:tcPr>
          <w:p w:rsidR="000E3C15" w:rsidRPr="0017735A" w:rsidRDefault="000E3C15" w:rsidP="00A94418">
            <w:pPr>
              <w:spacing w:line="360" w:lineRule="auto"/>
              <w:jc w:val="both"/>
              <w:rPr>
                <w:rFonts w:ascii="Book Antiqua" w:hAnsi="Book Antiqua"/>
              </w:rPr>
            </w:pPr>
            <w:proofErr w:type="spellStart"/>
            <w:r w:rsidRPr="0017735A">
              <w:rPr>
                <w:rFonts w:ascii="Book Antiqua" w:hAnsi="Book Antiqua"/>
              </w:rPr>
              <w:t>Leufen</w:t>
            </w:r>
            <w:proofErr w:type="spellEnd"/>
          </w:p>
        </w:tc>
        <w:tc>
          <w:tcPr>
            <w:tcW w:w="1042" w:type="dxa"/>
          </w:tcPr>
          <w:p w:rsidR="000E3C15" w:rsidRPr="0017735A" w:rsidRDefault="000E3C15" w:rsidP="00A94418">
            <w:pPr>
              <w:spacing w:line="360" w:lineRule="auto"/>
              <w:jc w:val="both"/>
              <w:rPr>
                <w:rFonts w:ascii="Book Antiqua" w:hAnsi="Book Antiqua"/>
              </w:rPr>
            </w:pPr>
            <w:r w:rsidRPr="0017735A">
              <w:rPr>
                <w:rFonts w:ascii="Book Antiqua" w:hAnsi="Book Antiqua"/>
              </w:rPr>
              <w:t>30</w:t>
            </w:r>
          </w:p>
        </w:tc>
        <w:tc>
          <w:tcPr>
            <w:tcW w:w="1265" w:type="dxa"/>
          </w:tcPr>
          <w:p w:rsidR="000E3C15" w:rsidRPr="0017735A" w:rsidRDefault="000E3C15" w:rsidP="00A94418">
            <w:pPr>
              <w:spacing w:line="360" w:lineRule="auto"/>
              <w:jc w:val="both"/>
              <w:rPr>
                <w:rFonts w:ascii="Book Antiqua" w:hAnsi="Book Antiqua"/>
              </w:rPr>
            </w:pPr>
            <w:r w:rsidRPr="0017735A">
              <w:rPr>
                <w:rFonts w:ascii="Book Antiqua" w:hAnsi="Book Antiqua"/>
              </w:rPr>
              <w:t>10 or 15</w:t>
            </w:r>
          </w:p>
        </w:tc>
        <w:tc>
          <w:tcPr>
            <w:tcW w:w="1265" w:type="dxa"/>
          </w:tcPr>
          <w:p w:rsidR="000E3C15" w:rsidRPr="0017735A" w:rsidRDefault="000E3C15" w:rsidP="00A94418">
            <w:pPr>
              <w:spacing w:line="360" w:lineRule="auto"/>
              <w:jc w:val="both"/>
              <w:rPr>
                <w:rFonts w:ascii="Book Antiqua" w:hAnsi="Book Antiqua"/>
              </w:rPr>
            </w:pPr>
            <w:r w:rsidRPr="0017735A">
              <w:rPr>
                <w:rFonts w:ascii="Book Antiqua" w:hAnsi="Book Antiqua"/>
              </w:rPr>
              <w:t>25</w:t>
            </w:r>
          </w:p>
        </w:tc>
        <w:tc>
          <w:tcPr>
            <w:tcW w:w="535" w:type="dxa"/>
          </w:tcPr>
          <w:p w:rsidR="000E3C15" w:rsidRPr="0017735A" w:rsidRDefault="000E3C15" w:rsidP="00A94418">
            <w:pPr>
              <w:spacing w:line="360" w:lineRule="auto"/>
              <w:jc w:val="both"/>
              <w:rPr>
                <w:rFonts w:ascii="Book Antiqua" w:hAnsi="Book Antiqua"/>
              </w:rPr>
            </w:pPr>
            <w:r w:rsidRPr="0017735A">
              <w:rPr>
                <w:rFonts w:ascii="Book Antiqua" w:hAnsi="Book Antiqua"/>
              </w:rPr>
              <w:t>2300</w:t>
            </w:r>
          </w:p>
        </w:tc>
        <w:tc>
          <w:tcPr>
            <w:tcW w:w="535" w:type="dxa"/>
          </w:tcPr>
          <w:p w:rsidR="000E3C15" w:rsidRPr="0017735A" w:rsidRDefault="000E3C15" w:rsidP="00A94418">
            <w:pPr>
              <w:spacing w:line="360" w:lineRule="auto"/>
              <w:jc w:val="both"/>
              <w:rPr>
                <w:rFonts w:ascii="Book Antiqua" w:hAnsi="Book Antiqua"/>
              </w:rPr>
            </w:pPr>
            <w:r w:rsidRPr="0017735A">
              <w:rPr>
                <w:rFonts w:ascii="Book Antiqua" w:hAnsi="Book Antiqua"/>
              </w:rPr>
              <w:t>10</w:t>
            </w:r>
          </w:p>
        </w:tc>
      </w:tr>
      <w:tr w:rsidR="000E3C15" w:rsidRPr="0017735A" w:rsidTr="000E3C15">
        <w:tc>
          <w:tcPr>
            <w:tcW w:w="975" w:type="dxa"/>
          </w:tcPr>
          <w:p w:rsidR="000E3C15" w:rsidRPr="0017735A" w:rsidRDefault="000E3C15" w:rsidP="00A94418">
            <w:pPr>
              <w:spacing w:line="360" w:lineRule="auto"/>
              <w:jc w:val="both"/>
              <w:rPr>
                <w:rFonts w:ascii="Book Antiqua" w:hAnsi="Book Antiqua"/>
              </w:rPr>
            </w:pPr>
            <w:proofErr w:type="spellStart"/>
            <w:r w:rsidRPr="0017735A">
              <w:rPr>
                <w:rFonts w:ascii="Book Antiqua" w:hAnsi="Book Antiqua"/>
              </w:rPr>
              <w:t>Nagi</w:t>
            </w:r>
            <w:r w:rsidRPr="0017735A">
              <w:rPr>
                <w:rFonts w:ascii="Book Antiqua" w:hAnsi="Book Antiqua"/>
                <w:vertAlign w:val="superscript"/>
              </w:rPr>
              <w:t>TM</w:t>
            </w:r>
            <w:proofErr w:type="spellEnd"/>
          </w:p>
        </w:tc>
        <w:tc>
          <w:tcPr>
            <w:tcW w:w="1294" w:type="dxa"/>
          </w:tcPr>
          <w:p w:rsidR="000E3C15" w:rsidRPr="0017735A" w:rsidRDefault="000E3C15" w:rsidP="00A94418">
            <w:pPr>
              <w:spacing w:line="360" w:lineRule="auto"/>
              <w:jc w:val="both"/>
              <w:rPr>
                <w:rFonts w:ascii="Book Antiqua" w:hAnsi="Book Antiqua"/>
              </w:rPr>
            </w:pPr>
            <w:proofErr w:type="spellStart"/>
            <w:r w:rsidRPr="0017735A">
              <w:rPr>
                <w:rFonts w:ascii="Book Antiqua" w:hAnsi="Book Antiqua"/>
              </w:rPr>
              <w:t>Taewoong</w:t>
            </w:r>
            <w:proofErr w:type="spellEnd"/>
          </w:p>
        </w:tc>
        <w:tc>
          <w:tcPr>
            <w:tcW w:w="1042" w:type="dxa"/>
          </w:tcPr>
          <w:p w:rsidR="000E3C15" w:rsidRPr="0017735A" w:rsidRDefault="000E3C15" w:rsidP="00A94418">
            <w:pPr>
              <w:spacing w:line="360" w:lineRule="auto"/>
              <w:jc w:val="both"/>
              <w:rPr>
                <w:rFonts w:ascii="Book Antiqua" w:hAnsi="Book Antiqua"/>
              </w:rPr>
            </w:pPr>
            <w:r w:rsidRPr="0017735A">
              <w:rPr>
                <w:rFonts w:ascii="Book Antiqua" w:hAnsi="Book Antiqua"/>
              </w:rPr>
              <w:t>10 or 20 or 30</w:t>
            </w:r>
          </w:p>
        </w:tc>
        <w:tc>
          <w:tcPr>
            <w:tcW w:w="1265" w:type="dxa"/>
          </w:tcPr>
          <w:p w:rsidR="000E3C15" w:rsidRPr="0017735A" w:rsidRDefault="000E3C15" w:rsidP="00A94418">
            <w:pPr>
              <w:spacing w:line="360" w:lineRule="auto"/>
              <w:jc w:val="both"/>
              <w:rPr>
                <w:rFonts w:ascii="Book Antiqua" w:hAnsi="Book Antiqua"/>
              </w:rPr>
            </w:pPr>
            <w:r w:rsidRPr="0017735A">
              <w:rPr>
                <w:rFonts w:ascii="Book Antiqua" w:hAnsi="Book Antiqua"/>
              </w:rPr>
              <w:t xml:space="preserve">10 or </w:t>
            </w:r>
          </w:p>
          <w:p w:rsidR="000E3C15" w:rsidRPr="0017735A" w:rsidRDefault="000E3C15" w:rsidP="00A94418">
            <w:pPr>
              <w:spacing w:line="360" w:lineRule="auto"/>
              <w:jc w:val="both"/>
              <w:rPr>
                <w:rFonts w:ascii="Book Antiqua" w:hAnsi="Book Antiqua"/>
              </w:rPr>
            </w:pPr>
            <w:r w:rsidRPr="0017735A">
              <w:rPr>
                <w:rFonts w:ascii="Book Antiqua" w:hAnsi="Book Antiqua"/>
              </w:rPr>
              <w:t>12</w:t>
            </w:r>
          </w:p>
          <w:p w:rsidR="000E3C15" w:rsidRPr="0017735A" w:rsidRDefault="000E3C15" w:rsidP="00A94418">
            <w:pPr>
              <w:spacing w:line="360" w:lineRule="auto"/>
              <w:jc w:val="both"/>
              <w:rPr>
                <w:rFonts w:ascii="Book Antiqua" w:hAnsi="Book Antiqua"/>
              </w:rPr>
            </w:pPr>
            <w:r w:rsidRPr="0017735A">
              <w:rPr>
                <w:rFonts w:ascii="Book Antiqua" w:hAnsi="Book Antiqua"/>
              </w:rPr>
              <w:t>or</w:t>
            </w:r>
          </w:p>
          <w:p w:rsidR="000E3C15" w:rsidRPr="0017735A" w:rsidRDefault="000E3C15" w:rsidP="00A94418">
            <w:pPr>
              <w:spacing w:line="360" w:lineRule="auto"/>
              <w:jc w:val="both"/>
              <w:rPr>
                <w:rFonts w:ascii="Book Antiqua" w:hAnsi="Book Antiqua"/>
              </w:rPr>
            </w:pPr>
            <w:r w:rsidRPr="0017735A">
              <w:rPr>
                <w:rFonts w:ascii="Book Antiqua" w:hAnsi="Book Antiqua"/>
              </w:rPr>
              <w:t>14</w:t>
            </w:r>
          </w:p>
          <w:p w:rsidR="000E3C15" w:rsidRPr="0017735A" w:rsidRDefault="000E3C15" w:rsidP="00A94418">
            <w:pPr>
              <w:spacing w:line="360" w:lineRule="auto"/>
              <w:jc w:val="both"/>
              <w:rPr>
                <w:rFonts w:ascii="Book Antiqua" w:hAnsi="Book Antiqua"/>
              </w:rPr>
            </w:pPr>
            <w:r w:rsidRPr="0017735A">
              <w:rPr>
                <w:rFonts w:ascii="Book Antiqua" w:hAnsi="Book Antiqua"/>
              </w:rPr>
              <w:t>or 16</w:t>
            </w:r>
          </w:p>
        </w:tc>
        <w:tc>
          <w:tcPr>
            <w:tcW w:w="1265" w:type="dxa"/>
          </w:tcPr>
          <w:p w:rsidR="000E3C15" w:rsidRPr="0017735A" w:rsidRDefault="000E3C15" w:rsidP="00A94418">
            <w:pPr>
              <w:spacing w:line="360" w:lineRule="auto"/>
              <w:jc w:val="both"/>
              <w:rPr>
                <w:rFonts w:ascii="Book Antiqua" w:hAnsi="Book Antiqua"/>
              </w:rPr>
            </w:pPr>
            <w:r w:rsidRPr="0017735A">
              <w:rPr>
                <w:rFonts w:ascii="Book Antiqua" w:hAnsi="Book Antiqua"/>
              </w:rPr>
              <w:t>22 or</w:t>
            </w:r>
          </w:p>
          <w:p w:rsidR="000E3C15" w:rsidRPr="0017735A" w:rsidRDefault="000E3C15" w:rsidP="00A94418">
            <w:pPr>
              <w:spacing w:line="360" w:lineRule="auto"/>
              <w:jc w:val="both"/>
              <w:rPr>
                <w:rFonts w:ascii="Book Antiqua" w:hAnsi="Book Antiqua"/>
              </w:rPr>
            </w:pPr>
            <w:r w:rsidRPr="0017735A">
              <w:rPr>
                <w:rFonts w:ascii="Book Antiqua" w:hAnsi="Book Antiqua"/>
              </w:rPr>
              <w:t>24</w:t>
            </w:r>
          </w:p>
          <w:p w:rsidR="000E3C15" w:rsidRPr="0017735A" w:rsidRDefault="000E3C15" w:rsidP="00A94418">
            <w:pPr>
              <w:spacing w:line="360" w:lineRule="auto"/>
              <w:jc w:val="both"/>
              <w:rPr>
                <w:rFonts w:ascii="Book Antiqua" w:hAnsi="Book Antiqua"/>
              </w:rPr>
            </w:pPr>
            <w:r w:rsidRPr="0017735A">
              <w:rPr>
                <w:rFonts w:ascii="Book Antiqua" w:hAnsi="Book Antiqua"/>
              </w:rPr>
              <w:t>or</w:t>
            </w:r>
          </w:p>
          <w:p w:rsidR="000E3C15" w:rsidRPr="0017735A" w:rsidRDefault="000E3C15" w:rsidP="00A94418">
            <w:pPr>
              <w:spacing w:line="360" w:lineRule="auto"/>
              <w:jc w:val="both"/>
              <w:rPr>
                <w:rFonts w:ascii="Book Antiqua" w:hAnsi="Book Antiqua"/>
              </w:rPr>
            </w:pPr>
            <w:r w:rsidRPr="0017735A">
              <w:rPr>
                <w:rFonts w:ascii="Book Antiqua" w:hAnsi="Book Antiqua"/>
              </w:rPr>
              <w:t>26</w:t>
            </w:r>
          </w:p>
          <w:p w:rsidR="000E3C15" w:rsidRPr="0017735A" w:rsidRDefault="000E3C15" w:rsidP="00A94418">
            <w:pPr>
              <w:spacing w:line="360" w:lineRule="auto"/>
              <w:jc w:val="both"/>
              <w:rPr>
                <w:rFonts w:ascii="Book Antiqua" w:hAnsi="Book Antiqua"/>
              </w:rPr>
            </w:pPr>
            <w:r w:rsidRPr="0017735A">
              <w:rPr>
                <w:rFonts w:ascii="Book Antiqua" w:hAnsi="Book Antiqua"/>
              </w:rPr>
              <w:t>or 28</w:t>
            </w:r>
          </w:p>
        </w:tc>
        <w:tc>
          <w:tcPr>
            <w:tcW w:w="535" w:type="dxa"/>
          </w:tcPr>
          <w:p w:rsidR="000E3C15" w:rsidRPr="0017735A" w:rsidRDefault="000E3C15" w:rsidP="00A94418">
            <w:pPr>
              <w:spacing w:line="360" w:lineRule="auto"/>
              <w:jc w:val="both"/>
              <w:rPr>
                <w:rFonts w:ascii="Book Antiqua" w:hAnsi="Book Antiqua"/>
              </w:rPr>
            </w:pPr>
            <w:r w:rsidRPr="0017735A">
              <w:rPr>
                <w:rFonts w:ascii="Book Antiqua" w:hAnsi="Book Antiqua"/>
              </w:rPr>
              <w:t>1800</w:t>
            </w:r>
          </w:p>
        </w:tc>
        <w:tc>
          <w:tcPr>
            <w:tcW w:w="535" w:type="dxa"/>
          </w:tcPr>
          <w:p w:rsidR="000E3C15" w:rsidRPr="0017735A" w:rsidRDefault="000E3C15" w:rsidP="00A94418">
            <w:pPr>
              <w:spacing w:line="360" w:lineRule="auto"/>
              <w:jc w:val="both"/>
              <w:rPr>
                <w:rFonts w:ascii="Book Antiqua" w:hAnsi="Book Antiqua"/>
              </w:rPr>
            </w:pPr>
            <w:r w:rsidRPr="0017735A">
              <w:rPr>
                <w:rFonts w:ascii="Book Antiqua" w:hAnsi="Book Antiqua"/>
              </w:rPr>
              <w:t>10.5</w:t>
            </w:r>
          </w:p>
        </w:tc>
      </w:tr>
      <w:tr w:rsidR="000E3C15" w:rsidRPr="0017735A" w:rsidTr="000E3C15">
        <w:tc>
          <w:tcPr>
            <w:tcW w:w="975" w:type="dxa"/>
          </w:tcPr>
          <w:p w:rsidR="000E3C15" w:rsidRPr="0017735A" w:rsidRDefault="000E3C15" w:rsidP="00A94418">
            <w:pPr>
              <w:spacing w:line="360" w:lineRule="auto"/>
              <w:jc w:val="both"/>
              <w:rPr>
                <w:rFonts w:ascii="Book Antiqua" w:hAnsi="Book Antiqua"/>
                <w:vertAlign w:val="superscript"/>
              </w:rPr>
            </w:pPr>
            <w:r w:rsidRPr="0017735A">
              <w:rPr>
                <w:rFonts w:ascii="Book Antiqua" w:hAnsi="Book Antiqua"/>
              </w:rPr>
              <w:t>BCF</w:t>
            </w:r>
            <w:r w:rsidRPr="0017735A">
              <w:rPr>
                <w:rFonts w:ascii="Book Antiqua" w:hAnsi="Book Antiqua"/>
                <w:vertAlign w:val="superscript"/>
              </w:rPr>
              <w:t>TM</w:t>
            </w:r>
          </w:p>
          <w:p w:rsidR="000E3C15" w:rsidRPr="0017735A" w:rsidRDefault="000E3C15" w:rsidP="00A94418">
            <w:pPr>
              <w:spacing w:line="360" w:lineRule="auto"/>
              <w:jc w:val="both"/>
              <w:rPr>
                <w:rFonts w:ascii="Book Antiqua" w:hAnsi="Book Antiqua"/>
              </w:rPr>
            </w:pPr>
            <w:proofErr w:type="spellStart"/>
            <w:r w:rsidRPr="0017735A">
              <w:rPr>
                <w:rFonts w:ascii="Book Antiqua" w:hAnsi="Book Antiqua"/>
              </w:rPr>
              <w:t>Hanaro</w:t>
            </w:r>
            <w:proofErr w:type="spellEnd"/>
          </w:p>
        </w:tc>
        <w:tc>
          <w:tcPr>
            <w:tcW w:w="1294" w:type="dxa"/>
          </w:tcPr>
          <w:p w:rsidR="000E3C15" w:rsidRPr="0017735A" w:rsidRDefault="001A32B8" w:rsidP="00A94418">
            <w:pPr>
              <w:spacing w:line="360" w:lineRule="auto"/>
              <w:jc w:val="both"/>
              <w:rPr>
                <w:rFonts w:ascii="Book Antiqua" w:hAnsi="Book Antiqua"/>
              </w:rPr>
            </w:pPr>
            <w:r>
              <w:rPr>
                <w:rFonts w:ascii="Book Antiqua" w:hAnsi="Book Antiqua"/>
              </w:rPr>
              <w:t>M</w:t>
            </w:r>
            <w:r w:rsidR="000E3C15" w:rsidRPr="0017735A">
              <w:rPr>
                <w:rFonts w:ascii="Book Antiqua" w:hAnsi="Book Antiqua"/>
              </w:rPr>
              <w:t>.I. Tech</w:t>
            </w:r>
          </w:p>
        </w:tc>
        <w:tc>
          <w:tcPr>
            <w:tcW w:w="1042" w:type="dxa"/>
          </w:tcPr>
          <w:p w:rsidR="000E3C15" w:rsidRPr="0017735A" w:rsidRDefault="000E3C15" w:rsidP="00A94418">
            <w:pPr>
              <w:spacing w:line="360" w:lineRule="auto"/>
              <w:jc w:val="both"/>
              <w:rPr>
                <w:rFonts w:ascii="Book Antiqua" w:hAnsi="Book Antiqua"/>
              </w:rPr>
            </w:pPr>
            <w:r w:rsidRPr="0017735A">
              <w:rPr>
                <w:rFonts w:ascii="Book Antiqua" w:hAnsi="Book Antiqua"/>
              </w:rPr>
              <w:t>30 or 40</w:t>
            </w:r>
          </w:p>
        </w:tc>
        <w:tc>
          <w:tcPr>
            <w:tcW w:w="1265" w:type="dxa"/>
          </w:tcPr>
          <w:p w:rsidR="000E3C15" w:rsidRPr="0017735A" w:rsidRDefault="000E3C15" w:rsidP="00A94418">
            <w:pPr>
              <w:spacing w:line="360" w:lineRule="auto"/>
              <w:jc w:val="both"/>
              <w:rPr>
                <w:rFonts w:ascii="Book Antiqua" w:hAnsi="Book Antiqua"/>
              </w:rPr>
            </w:pPr>
            <w:r w:rsidRPr="0017735A">
              <w:rPr>
                <w:rFonts w:ascii="Book Antiqua" w:hAnsi="Book Antiqua"/>
              </w:rPr>
              <w:t>10 or 12</w:t>
            </w:r>
          </w:p>
        </w:tc>
        <w:tc>
          <w:tcPr>
            <w:tcW w:w="1265" w:type="dxa"/>
          </w:tcPr>
          <w:p w:rsidR="000E3C15" w:rsidRPr="0017735A" w:rsidRDefault="000E3C15" w:rsidP="00A94418">
            <w:pPr>
              <w:spacing w:line="360" w:lineRule="auto"/>
              <w:jc w:val="both"/>
              <w:rPr>
                <w:rFonts w:ascii="Book Antiqua" w:hAnsi="Book Antiqua"/>
              </w:rPr>
            </w:pPr>
            <w:r w:rsidRPr="0017735A">
              <w:rPr>
                <w:rFonts w:ascii="Book Antiqua" w:hAnsi="Book Antiqua"/>
              </w:rPr>
              <w:t>25</w:t>
            </w:r>
          </w:p>
        </w:tc>
        <w:tc>
          <w:tcPr>
            <w:tcW w:w="535" w:type="dxa"/>
          </w:tcPr>
          <w:p w:rsidR="000E3C15" w:rsidRPr="0017735A" w:rsidRDefault="000E3C15" w:rsidP="00A94418">
            <w:pPr>
              <w:spacing w:line="360" w:lineRule="auto"/>
              <w:jc w:val="both"/>
              <w:rPr>
                <w:rFonts w:ascii="Book Antiqua" w:hAnsi="Book Antiqua"/>
              </w:rPr>
            </w:pPr>
            <w:r w:rsidRPr="0017735A">
              <w:rPr>
                <w:rFonts w:ascii="Book Antiqua" w:hAnsi="Book Antiqua"/>
              </w:rPr>
              <w:t>1800</w:t>
            </w:r>
          </w:p>
        </w:tc>
        <w:tc>
          <w:tcPr>
            <w:tcW w:w="535" w:type="dxa"/>
          </w:tcPr>
          <w:p w:rsidR="000E3C15" w:rsidRPr="0017735A" w:rsidRDefault="000E3C15" w:rsidP="00A94418">
            <w:pPr>
              <w:spacing w:line="360" w:lineRule="auto"/>
              <w:jc w:val="both"/>
              <w:rPr>
                <w:rFonts w:ascii="Book Antiqua" w:hAnsi="Book Antiqua"/>
              </w:rPr>
            </w:pPr>
            <w:r w:rsidRPr="0017735A">
              <w:rPr>
                <w:rFonts w:ascii="Book Antiqua" w:hAnsi="Book Antiqua"/>
              </w:rPr>
              <w:t>10.2</w:t>
            </w:r>
          </w:p>
        </w:tc>
      </w:tr>
    </w:tbl>
    <w:p w:rsidR="000E3C15" w:rsidRPr="0017735A" w:rsidRDefault="000E3C15" w:rsidP="000E3C15">
      <w:pPr>
        <w:spacing w:line="360" w:lineRule="auto"/>
        <w:jc w:val="both"/>
        <w:rPr>
          <w:rFonts w:ascii="Book Antiqua" w:hAnsi="Book Antiqua"/>
        </w:rPr>
      </w:pPr>
    </w:p>
    <w:p w:rsidR="000E3C15" w:rsidRPr="0017735A" w:rsidRDefault="000E3C15" w:rsidP="000E3C15">
      <w:pPr>
        <w:spacing w:line="360" w:lineRule="auto"/>
        <w:jc w:val="both"/>
        <w:rPr>
          <w:rFonts w:ascii="Book Antiqua" w:hAnsi="Book Antiqua"/>
        </w:rPr>
      </w:pPr>
    </w:p>
    <w:p w:rsidR="000E3C15" w:rsidRPr="0017735A" w:rsidRDefault="000E3C15" w:rsidP="000E3C15">
      <w:pPr>
        <w:spacing w:line="360" w:lineRule="auto"/>
        <w:jc w:val="both"/>
        <w:rPr>
          <w:rFonts w:ascii="Book Antiqua" w:hAnsi="Book Antiqua"/>
        </w:rPr>
      </w:pPr>
    </w:p>
    <w:p w:rsidR="000E3C15" w:rsidRPr="0017735A" w:rsidRDefault="000E3C15" w:rsidP="000E3C15">
      <w:pPr>
        <w:spacing w:line="360" w:lineRule="auto"/>
        <w:jc w:val="both"/>
        <w:rPr>
          <w:rFonts w:ascii="Book Antiqua" w:hAnsi="Book Antiqua"/>
        </w:rPr>
      </w:pPr>
      <w:r w:rsidRPr="0017735A">
        <w:rPr>
          <w:rFonts w:ascii="Book Antiqua" w:hAnsi="Book Antiqua"/>
        </w:rPr>
        <w:br w:type="page"/>
      </w:r>
    </w:p>
    <w:p w:rsidR="000E3C15" w:rsidRPr="000E3C15" w:rsidRDefault="000E3C15" w:rsidP="000E3C15">
      <w:pPr>
        <w:spacing w:line="360" w:lineRule="auto"/>
        <w:jc w:val="both"/>
        <w:rPr>
          <w:rFonts w:ascii="Book Antiqua" w:hAnsi="Book Antiqua"/>
        </w:rPr>
      </w:pPr>
      <w:r w:rsidRPr="000E3C15">
        <w:rPr>
          <w:rFonts w:ascii="Book Antiqua" w:hAnsi="Book Antiqua"/>
          <w:b/>
        </w:rPr>
        <w:lastRenderedPageBreak/>
        <w:t>Figure 1</w:t>
      </w:r>
      <w:r w:rsidRPr="000E3C15">
        <w:rPr>
          <w:rFonts w:ascii="Book Antiqua" w:eastAsia="宋体" w:hAnsi="Book Antiqua" w:hint="eastAsia"/>
          <w:b/>
          <w:lang w:eastAsia="zh-CN"/>
        </w:rPr>
        <w:t xml:space="preserve"> </w:t>
      </w:r>
      <w:r w:rsidRPr="000E3C15">
        <w:rPr>
          <w:rFonts w:ascii="Book Antiqua" w:hAnsi="Book Antiqua"/>
          <w:b/>
        </w:rPr>
        <w:t xml:space="preserve">Endoscopic ultrasonography guided placement of a </w:t>
      </w:r>
      <w:proofErr w:type="spellStart"/>
      <w:r w:rsidRPr="000E3C15">
        <w:rPr>
          <w:rFonts w:ascii="Book Antiqua" w:hAnsi="Book Antiqua"/>
          <w:b/>
        </w:rPr>
        <w:t>transgastric</w:t>
      </w:r>
      <w:proofErr w:type="spellEnd"/>
      <w:r w:rsidRPr="000E3C15">
        <w:rPr>
          <w:rFonts w:ascii="Book Antiqua" w:hAnsi="Book Antiqua"/>
          <w:b/>
        </w:rPr>
        <w:t xml:space="preserve"> metal stent allows endoscopic access into the necrotic cavity for endoscopic debridement.</w:t>
      </w:r>
      <w:r w:rsidRPr="000E3C15">
        <w:rPr>
          <w:rFonts w:ascii="Book Antiqua" w:hAnsi="Book Antiqua"/>
        </w:rPr>
        <w:t xml:space="preserve"> </w:t>
      </w:r>
      <w:r w:rsidRPr="000E3C15">
        <w:rPr>
          <w:rFonts w:ascii="Book Antiqua" w:eastAsia="宋体" w:hAnsi="Book Antiqua" w:hint="eastAsia"/>
          <w:lang w:eastAsia="zh-CN"/>
        </w:rPr>
        <w:t xml:space="preserve">A: </w:t>
      </w:r>
      <w:r w:rsidRPr="000E3C15">
        <w:rPr>
          <w:rFonts w:ascii="Book Antiqua" w:hAnsi="Book Antiqua"/>
        </w:rPr>
        <w:t xml:space="preserve">Gastric end of the covered </w:t>
      </w:r>
      <w:proofErr w:type="spellStart"/>
      <w:r w:rsidRPr="000E3C15">
        <w:rPr>
          <w:rFonts w:ascii="Book Antiqua" w:hAnsi="Book Antiqua"/>
        </w:rPr>
        <w:t>transmural</w:t>
      </w:r>
      <w:proofErr w:type="spellEnd"/>
      <w:r w:rsidRPr="000E3C15">
        <w:rPr>
          <w:rFonts w:ascii="Book Antiqua" w:hAnsi="Book Antiqua"/>
        </w:rPr>
        <w:t xml:space="preserve"> stent</w:t>
      </w:r>
      <w:r w:rsidRPr="000E3C15">
        <w:rPr>
          <w:rFonts w:ascii="Book Antiqua" w:eastAsia="宋体" w:hAnsi="Book Antiqua" w:hint="eastAsia"/>
          <w:lang w:eastAsia="zh-CN"/>
        </w:rPr>
        <w:t xml:space="preserve">; B: </w:t>
      </w:r>
      <w:r w:rsidRPr="000E3C15">
        <w:rPr>
          <w:rFonts w:ascii="Book Antiqua" w:hAnsi="Book Antiqua"/>
        </w:rPr>
        <w:t>Endoscopic view within the stent showing blocking necrotic material</w:t>
      </w:r>
      <w:r w:rsidRPr="000E3C15">
        <w:rPr>
          <w:rFonts w:ascii="Book Antiqua" w:eastAsia="宋体" w:hAnsi="Book Antiqua" w:hint="eastAsia"/>
          <w:lang w:eastAsia="zh-CN"/>
        </w:rPr>
        <w:t>; C:</w:t>
      </w:r>
      <w:r w:rsidRPr="000E3C15">
        <w:rPr>
          <w:rFonts w:ascii="Book Antiqua" w:hAnsi="Book Antiqua"/>
        </w:rPr>
        <w:t xml:space="preserve"> Endoscopic view of the necrotic cavity after passage of the endoscope through the metal stent (two weeks after flushing via a </w:t>
      </w:r>
      <w:proofErr w:type="spellStart"/>
      <w:r w:rsidRPr="000E3C15">
        <w:rPr>
          <w:rFonts w:ascii="Book Antiqua" w:hAnsi="Book Antiqua"/>
        </w:rPr>
        <w:t>nasocystic</w:t>
      </w:r>
      <w:proofErr w:type="spellEnd"/>
      <w:r w:rsidRPr="000E3C15">
        <w:rPr>
          <w:rFonts w:ascii="Book Antiqua" w:hAnsi="Book Antiqua"/>
        </w:rPr>
        <w:t xml:space="preserve"> tube).</w:t>
      </w:r>
    </w:p>
    <w:p w:rsidR="00784ECC" w:rsidRPr="00784ECC" w:rsidRDefault="00784ECC" w:rsidP="00784ECC">
      <w:pPr>
        <w:rPr>
          <w:rFonts w:ascii="宋体" w:eastAsia="宋体" w:hAnsi="宋体" w:cs="宋体"/>
          <w:lang w:eastAsia="zh-CN"/>
        </w:rPr>
      </w:pPr>
      <w:r>
        <w:rPr>
          <w:rFonts w:ascii="宋体" w:eastAsia="宋体" w:hAnsi="宋体" w:cs="宋体"/>
          <w:noProof/>
          <w:lang w:eastAsia="zh-CN"/>
        </w:rPr>
        <w:drawing>
          <wp:inline distT="0" distB="0" distL="0" distR="0" wp14:anchorId="51BDD059" wp14:editId="5C12007E">
            <wp:extent cx="2457537" cy="1924050"/>
            <wp:effectExtent l="0" t="0" r="0" b="0"/>
            <wp:docPr id="2" name="图片 2" descr="C:\Documents and Settings\Administrator\Application Data\Tencent\Users\409881474\QQ\WinTemp\RichOle\W1KDRC9AP@1$7P7GT~B)Z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409881474\QQ\WinTemp\RichOle\W1KDRC9AP@1$7P7GT~B)ZW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537" cy="1924050"/>
                    </a:xfrm>
                    <a:prstGeom prst="rect">
                      <a:avLst/>
                    </a:prstGeom>
                    <a:noFill/>
                    <a:ln>
                      <a:noFill/>
                    </a:ln>
                  </pic:spPr>
                </pic:pic>
              </a:graphicData>
            </a:graphic>
          </wp:inline>
        </w:drawing>
      </w:r>
    </w:p>
    <w:p w:rsidR="000E3C15" w:rsidRDefault="00784ECC" w:rsidP="000E3C15">
      <w:pPr>
        <w:spacing w:line="360" w:lineRule="auto"/>
        <w:jc w:val="both"/>
        <w:rPr>
          <w:rFonts w:ascii="Book Antiqua" w:eastAsia="宋体" w:hAnsi="Book Antiqua"/>
          <w:lang w:eastAsia="zh-CN"/>
        </w:rPr>
      </w:pPr>
      <w:r>
        <w:rPr>
          <w:rFonts w:ascii="Book Antiqua" w:eastAsia="宋体" w:hAnsi="Book Antiqua" w:hint="eastAsia"/>
          <w:lang w:eastAsia="zh-CN"/>
        </w:rPr>
        <w:t>A</w:t>
      </w:r>
    </w:p>
    <w:p w:rsidR="00784ECC" w:rsidRPr="00784ECC" w:rsidRDefault="00784ECC" w:rsidP="00784ECC">
      <w:pPr>
        <w:rPr>
          <w:rFonts w:ascii="宋体" w:eastAsia="宋体" w:hAnsi="宋体" w:cs="宋体"/>
          <w:lang w:eastAsia="zh-CN"/>
        </w:rPr>
      </w:pPr>
      <w:r>
        <w:rPr>
          <w:rFonts w:ascii="宋体" w:eastAsia="宋体" w:hAnsi="宋体" w:cs="宋体"/>
          <w:noProof/>
          <w:lang w:eastAsia="zh-CN"/>
        </w:rPr>
        <w:drawing>
          <wp:inline distT="0" distB="0" distL="0" distR="0" wp14:anchorId="1C275533" wp14:editId="52C0C99C">
            <wp:extent cx="2286000" cy="2257425"/>
            <wp:effectExtent l="0" t="0" r="0" b="9525"/>
            <wp:docPr id="3" name="图片 3" descr="C:\Documents and Settings\Administrator\Application Data\Tencent\Users\409881474\QQ\WinTemp\RichOle\NKN]RCF`XMASHV({AU2~C0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Application Data\Tencent\Users\409881474\QQ\WinTemp\RichOle\NKN]RCF`XMASHV({AU2~C0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2257425"/>
                    </a:xfrm>
                    <a:prstGeom prst="rect">
                      <a:avLst/>
                    </a:prstGeom>
                    <a:noFill/>
                    <a:ln>
                      <a:noFill/>
                    </a:ln>
                  </pic:spPr>
                </pic:pic>
              </a:graphicData>
            </a:graphic>
          </wp:inline>
        </w:drawing>
      </w:r>
    </w:p>
    <w:p w:rsidR="00784ECC" w:rsidRDefault="00784ECC" w:rsidP="000E3C15">
      <w:pPr>
        <w:spacing w:line="360" w:lineRule="auto"/>
        <w:jc w:val="both"/>
        <w:rPr>
          <w:rFonts w:ascii="Book Antiqua" w:eastAsia="宋体" w:hAnsi="Book Antiqua"/>
          <w:lang w:eastAsia="zh-CN"/>
        </w:rPr>
      </w:pPr>
      <w:r>
        <w:rPr>
          <w:rFonts w:ascii="Book Antiqua" w:eastAsia="宋体" w:hAnsi="Book Antiqua" w:hint="eastAsia"/>
          <w:lang w:eastAsia="zh-CN"/>
        </w:rPr>
        <w:t xml:space="preserve">B </w:t>
      </w:r>
    </w:p>
    <w:p w:rsidR="00784ECC" w:rsidRPr="00784ECC" w:rsidRDefault="00784ECC" w:rsidP="00784ECC">
      <w:pPr>
        <w:rPr>
          <w:rFonts w:ascii="宋体" w:eastAsia="宋体" w:hAnsi="宋体" w:cs="宋体"/>
          <w:lang w:eastAsia="zh-CN"/>
        </w:rPr>
      </w:pPr>
      <w:r>
        <w:rPr>
          <w:rFonts w:ascii="宋体" w:eastAsia="宋体" w:hAnsi="宋体" w:cs="宋体"/>
          <w:noProof/>
          <w:lang w:eastAsia="zh-CN"/>
        </w:rPr>
        <w:drawing>
          <wp:inline distT="0" distB="0" distL="0" distR="0" wp14:anchorId="1CC6170B" wp14:editId="038327DE">
            <wp:extent cx="2276475" cy="2257425"/>
            <wp:effectExtent l="0" t="0" r="9525" b="9525"/>
            <wp:docPr id="4" name="图片 4" descr="C:\Documents and Settings\Administrator\Application Data\Tencent\Users\409881474\QQ\WinTemp\RichOle\8D_(RL}4AJEQOWVXY5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Application Data\Tencent\Users\409881474\QQ\WinTemp\RichOle\8D_(RL}4AJEQOWVXY517)}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475" cy="2257425"/>
                    </a:xfrm>
                    <a:prstGeom prst="rect">
                      <a:avLst/>
                    </a:prstGeom>
                    <a:noFill/>
                    <a:ln>
                      <a:noFill/>
                    </a:ln>
                  </pic:spPr>
                </pic:pic>
              </a:graphicData>
            </a:graphic>
          </wp:inline>
        </w:drawing>
      </w:r>
    </w:p>
    <w:p w:rsidR="00784ECC" w:rsidRPr="00784ECC" w:rsidRDefault="00784ECC" w:rsidP="000E3C15">
      <w:pPr>
        <w:spacing w:line="360" w:lineRule="auto"/>
        <w:jc w:val="both"/>
        <w:rPr>
          <w:rFonts w:ascii="Book Antiqua" w:eastAsia="宋体" w:hAnsi="Book Antiqua"/>
          <w:lang w:eastAsia="zh-CN"/>
        </w:rPr>
      </w:pPr>
      <w:r>
        <w:rPr>
          <w:rFonts w:ascii="Book Antiqua" w:eastAsia="宋体" w:hAnsi="Book Antiqua" w:hint="eastAsia"/>
          <w:lang w:eastAsia="zh-CN"/>
        </w:rPr>
        <w:lastRenderedPageBreak/>
        <w:t>1</w:t>
      </w:r>
      <w:r>
        <w:rPr>
          <w:rFonts w:ascii="Book Antiqua" w:eastAsia="宋体" w:hAnsi="Book Antiqua"/>
          <w:lang w:eastAsia="zh-CN"/>
        </w:rPr>
        <w:t>C</w:t>
      </w:r>
    </w:p>
    <w:p w:rsidR="000E3C15" w:rsidRPr="000E3C15" w:rsidRDefault="000E3C15" w:rsidP="000E3C15">
      <w:pPr>
        <w:spacing w:line="360" w:lineRule="auto"/>
        <w:jc w:val="both"/>
        <w:rPr>
          <w:rFonts w:ascii="Book Antiqua" w:hAnsi="Book Antiqua"/>
        </w:rPr>
      </w:pPr>
    </w:p>
    <w:p w:rsidR="000E3C15" w:rsidRPr="000E3C15" w:rsidRDefault="000E3C15" w:rsidP="000E3C15">
      <w:pPr>
        <w:spacing w:line="360" w:lineRule="auto"/>
        <w:jc w:val="both"/>
        <w:rPr>
          <w:rFonts w:ascii="Book Antiqua" w:eastAsia="宋体" w:hAnsi="Book Antiqua"/>
          <w:b/>
          <w:lang w:eastAsia="zh-CN"/>
        </w:rPr>
      </w:pPr>
      <w:r w:rsidRPr="000E3C15">
        <w:rPr>
          <w:rFonts w:ascii="Book Antiqua" w:hAnsi="Book Antiqua"/>
          <w:b/>
        </w:rPr>
        <w:t xml:space="preserve">Figure 2 Computed tomography </w:t>
      </w:r>
      <w:proofErr w:type="gramStart"/>
      <w:r w:rsidRPr="000E3C15">
        <w:rPr>
          <w:rFonts w:ascii="Book Antiqua" w:hAnsi="Book Antiqua"/>
          <w:b/>
        </w:rPr>
        <w:t>abdomen</w:t>
      </w:r>
      <w:proofErr w:type="gramEnd"/>
      <w:r w:rsidRPr="000E3C15">
        <w:rPr>
          <w:rFonts w:ascii="Book Antiqua" w:hAnsi="Book Antiqua"/>
          <w:b/>
        </w:rPr>
        <w:t xml:space="preserve"> with visible metal stent between stomach and residual walled-off necrosis 6 </w:t>
      </w:r>
      <w:proofErr w:type="spellStart"/>
      <w:r w:rsidRPr="000E3C15">
        <w:rPr>
          <w:rFonts w:ascii="Book Antiqua" w:hAnsi="Book Antiqua"/>
          <w:b/>
        </w:rPr>
        <w:t>w</w:t>
      </w:r>
      <w:r>
        <w:rPr>
          <w:rFonts w:ascii="Book Antiqua" w:hAnsi="Book Antiqua"/>
          <w:b/>
        </w:rPr>
        <w:t>k</w:t>
      </w:r>
      <w:proofErr w:type="spellEnd"/>
      <w:r w:rsidRPr="000E3C15">
        <w:rPr>
          <w:rFonts w:ascii="Book Antiqua" w:hAnsi="Book Antiqua"/>
          <w:b/>
        </w:rPr>
        <w:t xml:space="preserve"> after endoscopic ultrasonography guided insertion (initial cyst diameter 14 cm)</w:t>
      </w:r>
      <w:r w:rsidRPr="000E3C15">
        <w:rPr>
          <w:rFonts w:ascii="Book Antiqua" w:eastAsia="宋体" w:hAnsi="Book Antiqua" w:hint="eastAsia"/>
          <w:b/>
          <w:lang w:eastAsia="zh-CN"/>
        </w:rPr>
        <w:t>.</w:t>
      </w:r>
    </w:p>
    <w:p w:rsidR="00784ECC" w:rsidRPr="00784ECC" w:rsidRDefault="00784ECC" w:rsidP="00784ECC">
      <w:pPr>
        <w:rPr>
          <w:rFonts w:ascii="宋体" w:eastAsia="宋体" w:hAnsi="宋体" w:cs="宋体"/>
          <w:lang w:eastAsia="zh-CN"/>
        </w:rPr>
      </w:pPr>
      <w:r>
        <w:rPr>
          <w:rFonts w:ascii="宋体" w:eastAsia="宋体" w:hAnsi="宋体" w:cs="宋体"/>
          <w:noProof/>
          <w:lang w:eastAsia="zh-CN"/>
        </w:rPr>
        <w:drawing>
          <wp:inline distT="0" distB="0" distL="0" distR="0" wp14:anchorId="0B99CEA9" wp14:editId="49BAB359">
            <wp:extent cx="2276475" cy="2276475"/>
            <wp:effectExtent l="0" t="0" r="9525" b="9525"/>
            <wp:docPr id="5" name="图片 5" descr="C:\Documents and Settings\Administrator\Application Data\Tencent\Users\409881474\QQ\WinTemp\RichOle\)PANVP@6FV84NKEUXEAHT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Application Data\Tencent\Users\409881474\QQ\WinTemp\RichOle\)PANVP@6FV84NKEUXEAHT1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p>
    <w:p w:rsidR="000E3C15" w:rsidRDefault="000E3C15" w:rsidP="000E3C15">
      <w:pPr>
        <w:spacing w:line="360" w:lineRule="auto"/>
        <w:jc w:val="both"/>
        <w:rPr>
          <w:rFonts w:ascii="Book Antiqua" w:hAnsi="Book Antiqua"/>
        </w:rPr>
      </w:pPr>
    </w:p>
    <w:p w:rsidR="00E43ECC" w:rsidRPr="000E3C15" w:rsidRDefault="00E43ECC" w:rsidP="000E3C15">
      <w:pPr>
        <w:spacing w:line="360" w:lineRule="auto"/>
        <w:jc w:val="both"/>
        <w:rPr>
          <w:rFonts w:ascii="Book Antiqua" w:eastAsia="宋体" w:hAnsi="Book Antiqua"/>
          <w:lang w:eastAsia="zh-CN"/>
        </w:rPr>
      </w:pPr>
    </w:p>
    <w:sectPr w:rsidR="00E43ECC" w:rsidRPr="000E3C15" w:rsidSect="000A1D28">
      <w:footerReference w:type="even" r:id="rId13"/>
      <w:footerReference w:type="defaul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833" w:rsidRDefault="00BF0833" w:rsidP="00F14296">
      <w:r>
        <w:separator/>
      </w:r>
    </w:p>
  </w:endnote>
  <w:endnote w:type="continuationSeparator" w:id="0">
    <w:p w:rsidR="00BF0833" w:rsidRDefault="00BF0833" w:rsidP="00F1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BA" w:rsidRDefault="00E54FBA" w:rsidP="00356E5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54FBA" w:rsidRDefault="00E54FBA" w:rsidP="00F1429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BA" w:rsidRDefault="00E54FBA" w:rsidP="00356E5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91D6C">
      <w:rPr>
        <w:rStyle w:val="a4"/>
        <w:noProof/>
      </w:rPr>
      <w:t>18</w:t>
    </w:r>
    <w:r>
      <w:rPr>
        <w:rStyle w:val="a4"/>
      </w:rPr>
      <w:fldChar w:fldCharType="end"/>
    </w:r>
  </w:p>
  <w:p w:rsidR="00E54FBA" w:rsidRDefault="00E54FBA" w:rsidP="00F1429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833" w:rsidRDefault="00BF0833" w:rsidP="00F14296">
      <w:r>
        <w:separator/>
      </w:r>
    </w:p>
  </w:footnote>
  <w:footnote w:type="continuationSeparator" w:id="0">
    <w:p w:rsidR="00BF0833" w:rsidRDefault="00BF0833" w:rsidP="00F14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EF"/>
    <w:rsid w:val="00011A7B"/>
    <w:rsid w:val="00015B95"/>
    <w:rsid w:val="000366FB"/>
    <w:rsid w:val="000425AC"/>
    <w:rsid w:val="00043ACF"/>
    <w:rsid w:val="000475FC"/>
    <w:rsid w:val="000701B9"/>
    <w:rsid w:val="000724C7"/>
    <w:rsid w:val="0009121E"/>
    <w:rsid w:val="000A1C4D"/>
    <w:rsid w:val="000A1D28"/>
    <w:rsid w:val="000A65AB"/>
    <w:rsid w:val="000B6B66"/>
    <w:rsid w:val="000D0C2D"/>
    <w:rsid w:val="000E3C15"/>
    <w:rsid w:val="000F17FB"/>
    <w:rsid w:val="000F3368"/>
    <w:rsid w:val="00103C15"/>
    <w:rsid w:val="00113985"/>
    <w:rsid w:val="00127084"/>
    <w:rsid w:val="001332AF"/>
    <w:rsid w:val="00151090"/>
    <w:rsid w:val="00161343"/>
    <w:rsid w:val="0017735A"/>
    <w:rsid w:val="00182966"/>
    <w:rsid w:val="001A1E7E"/>
    <w:rsid w:val="001A32B8"/>
    <w:rsid w:val="001B58C9"/>
    <w:rsid w:val="001B7A23"/>
    <w:rsid w:val="001C2D61"/>
    <w:rsid w:val="001C4EEA"/>
    <w:rsid w:val="001E1E74"/>
    <w:rsid w:val="001F41F6"/>
    <w:rsid w:val="001F5CEF"/>
    <w:rsid w:val="002130CB"/>
    <w:rsid w:val="00231FAD"/>
    <w:rsid w:val="00253A45"/>
    <w:rsid w:val="00262CA4"/>
    <w:rsid w:val="0026327D"/>
    <w:rsid w:val="002714C8"/>
    <w:rsid w:val="00281C65"/>
    <w:rsid w:val="002B714F"/>
    <w:rsid w:val="002C18AE"/>
    <w:rsid w:val="002C6493"/>
    <w:rsid w:val="002F40E8"/>
    <w:rsid w:val="0030239B"/>
    <w:rsid w:val="00311494"/>
    <w:rsid w:val="00330C9F"/>
    <w:rsid w:val="0034241B"/>
    <w:rsid w:val="00350ABB"/>
    <w:rsid w:val="00354A9C"/>
    <w:rsid w:val="00356626"/>
    <w:rsid w:val="00356E57"/>
    <w:rsid w:val="00370906"/>
    <w:rsid w:val="00387140"/>
    <w:rsid w:val="003A1D51"/>
    <w:rsid w:val="003A5290"/>
    <w:rsid w:val="003B36B5"/>
    <w:rsid w:val="003C08ED"/>
    <w:rsid w:val="003C1DFB"/>
    <w:rsid w:val="003D3AB2"/>
    <w:rsid w:val="003D5216"/>
    <w:rsid w:val="003F60D7"/>
    <w:rsid w:val="00420369"/>
    <w:rsid w:val="00422789"/>
    <w:rsid w:val="00431C44"/>
    <w:rsid w:val="00452242"/>
    <w:rsid w:val="00461A76"/>
    <w:rsid w:val="004639B8"/>
    <w:rsid w:val="00473CF2"/>
    <w:rsid w:val="0047548D"/>
    <w:rsid w:val="004850D0"/>
    <w:rsid w:val="0049178C"/>
    <w:rsid w:val="004B4994"/>
    <w:rsid w:val="004C37FE"/>
    <w:rsid w:val="004E14F8"/>
    <w:rsid w:val="00500A67"/>
    <w:rsid w:val="005126C5"/>
    <w:rsid w:val="00525C5A"/>
    <w:rsid w:val="00533CA8"/>
    <w:rsid w:val="00552479"/>
    <w:rsid w:val="00563B1C"/>
    <w:rsid w:val="005708E4"/>
    <w:rsid w:val="00572EFA"/>
    <w:rsid w:val="00575196"/>
    <w:rsid w:val="00575981"/>
    <w:rsid w:val="00576235"/>
    <w:rsid w:val="005832F1"/>
    <w:rsid w:val="00593A60"/>
    <w:rsid w:val="00596A1B"/>
    <w:rsid w:val="005B1C8B"/>
    <w:rsid w:val="005B324D"/>
    <w:rsid w:val="005B74C4"/>
    <w:rsid w:val="005F098C"/>
    <w:rsid w:val="005F52C6"/>
    <w:rsid w:val="0061735F"/>
    <w:rsid w:val="006279D8"/>
    <w:rsid w:val="006319E5"/>
    <w:rsid w:val="00635CB1"/>
    <w:rsid w:val="00663A62"/>
    <w:rsid w:val="00665A92"/>
    <w:rsid w:val="006B16DC"/>
    <w:rsid w:val="006B639C"/>
    <w:rsid w:val="006C2BE0"/>
    <w:rsid w:val="006C7042"/>
    <w:rsid w:val="006D1288"/>
    <w:rsid w:val="006D474B"/>
    <w:rsid w:val="006E6242"/>
    <w:rsid w:val="006F1D35"/>
    <w:rsid w:val="006F31CA"/>
    <w:rsid w:val="007015C4"/>
    <w:rsid w:val="007026A8"/>
    <w:rsid w:val="00717AEC"/>
    <w:rsid w:val="00752961"/>
    <w:rsid w:val="0078018E"/>
    <w:rsid w:val="00784ECC"/>
    <w:rsid w:val="00784F0F"/>
    <w:rsid w:val="00786B01"/>
    <w:rsid w:val="007A5F05"/>
    <w:rsid w:val="007B4862"/>
    <w:rsid w:val="007C17A9"/>
    <w:rsid w:val="007C2DBD"/>
    <w:rsid w:val="007C68B8"/>
    <w:rsid w:val="007D5C1F"/>
    <w:rsid w:val="007D5FB1"/>
    <w:rsid w:val="007D7638"/>
    <w:rsid w:val="007E4A5A"/>
    <w:rsid w:val="007F341F"/>
    <w:rsid w:val="007F52F2"/>
    <w:rsid w:val="00815FC0"/>
    <w:rsid w:val="00826385"/>
    <w:rsid w:val="0082735F"/>
    <w:rsid w:val="00866300"/>
    <w:rsid w:val="0087651B"/>
    <w:rsid w:val="008765F1"/>
    <w:rsid w:val="00876A6D"/>
    <w:rsid w:val="0088144B"/>
    <w:rsid w:val="00882BDC"/>
    <w:rsid w:val="0088778B"/>
    <w:rsid w:val="00891D6C"/>
    <w:rsid w:val="00895BF7"/>
    <w:rsid w:val="008C38C0"/>
    <w:rsid w:val="008C7BE9"/>
    <w:rsid w:val="008D3654"/>
    <w:rsid w:val="008E3705"/>
    <w:rsid w:val="008F11EE"/>
    <w:rsid w:val="009003DC"/>
    <w:rsid w:val="009011AA"/>
    <w:rsid w:val="0092044B"/>
    <w:rsid w:val="00920D4D"/>
    <w:rsid w:val="009218AA"/>
    <w:rsid w:val="00921EB5"/>
    <w:rsid w:val="00954259"/>
    <w:rsid w:val="0095675E"/>
    <w:rsid w:val="00967465"/>
    <w:rsid w:val="00973F0E"/>
    <w:rsid w:val="00975722"/>
    <w:rsid w:val="00976C61"/>
    <w:rsid w:val="0099762E"/>
    <w:rsid w:val="009B68C5"/>
    <w:rsid w:val="009C760A"/>
    <w:rsid w:val="009D45FE"/>
    <w:rsid w:val="009F2784"/>
    <w:rsid w:val="00A018F4"/>
    <w:rsid w:val="00A0729A"/>
    <w:rsid w:val="00A1428F"/>
    <w:rsid w:val="00A144AA"/>
    <w:rsid w:val="00A21933"/>
    <w:rsid w:val="00A4715D"/>
    <w:rsid w:val="00A53132"/>
    <w:rsid w:val="00A60F3B"/>
    <w:rsid w:val="00A614F2"/>
    <w:rsid w:val="00A666A4"/>
    <w:rsid w:val="00A85853"/>
    <w:rsid w:val="00A90981"/>
    <w:rsid w:val="00A912AC"/>
    <w:rsid w:val="00B129E0"/>
    <w:rsid w:val="00B15D39"/>
    <w:rsid w:val="00B15FB6"/>
    <w:rsid w:val="00B64EA6"/>
    <w:rsid w:val="00B77200"/>
    <w:rsid w:val="00B81684"/>
    <w:rsid w:val="00B820A9"/>
    <w:rsid w:val="00B90897"/>
    <w:rsid w:val="00BC56CF"/>
    <w:rsid w:val="00BD6C1A"/>
    <w:rsid w:val="00BF0833"/>
    <w:rsid w:val="00BF7B1C"/>
    <w:rsid w:val="00C060F2"/>
    <w:rsid w:val="00C22426"/>
    <w:rsid w:val="00C30263"/>
    <w:rsid w:val="00C331E6"/>
    <w:rsid w:val="00C332EB"/>
    <w:rsid w:val="00C42B41"/>
    <w:rsid w:val="00C53FBD"/>
    <w:rsid w:val="00C72804"/>
    <w:rsid w:val="00C9442B"/>
    <w:rsid w:val="00C9475B"/>
    <w:rsid w:val="00C958AE"/>
    <w:rsid w:val="00C97D49"/>
    <w:rsid w:val="00CA614D"/>
    <w:rsid w:val="00CB3F9C"/>
    <w:rsid w:val="00CB680E"/>
    <w:rsid w:val="00CD5D01"/>
    <w:rsid w:val="00CF557F"/>
    <w:rsid w:val="00D56C89"/>
    <w:rsid w:val="00D72A29"/>
    <w:rsid w:val="00DA3CEC"/>
    <w:rsid w:val="00DA6367"/>
    <w:rsid w:val="00DA6E1B"/>
    <w:rsid w:val="00DB2AB3"/>
    <w:rsid w:val="00DB3D22"/>
    <w:rsid w:val="00DB5B19"/>
    <w:rsid w:val="00DB7785"/>
    <w:rsid w:val="00DC34A6"/>
    <w:rsid w:val="00DF1BDF"/>
    <w:rsid w:val="00DF3F0E"/>
    <w:rsid w:val="00E06682"/>
    <w:rsid w:val="00E204FA"/>
    <w:rsid w:val="00E43ECC"/>
    <w:rsid w:val="00E5094E"/>
    <w:rsid w:val="00E5198C"/>
    <w:rsid w:val="00E54FBA"/>
    <w:rsid w:val="00E63AD5"/>
    <w:rsid w:val="00E6571F"/>
    <w:rsid w:val="00E66EB3"/>
    <w:rsid w:val="00E72907"/>
    <w:rsid w:val="00E74F37"/>
    <w:rsid w:val="00E80420"/>
    <w:rsid w:val="00E824C5"/>
    <w:rsid w:val="00E83EC5"/>
    <w:rsid w:val="00EB69C5"/>
    <w:rsid w:val="00EC16B1"/>
    <w:rsid w:val="00EC3AF6"/>
    <w:rsid w:val="00EC4129"/>
    <w:rsid w:val="00EC4C58"/>
    <w:rsid w:val="00EE0FE4"/>
    <w:rsid w:val="00EF17FF"/>
    <w:rsid w:val="00EF42B5"/>
    <w:rsid w:val="00EF6DAB"/>
    <w:rsid w:val="00F04A67"/>
    <w:rsid w:val="00F06710"/>
    <w:rsid w:val="00F13735"/>
    <w:rsid w:val="00F14296"/>
    <w:rsid w:val="00F263CD"/>
    <w:rsid w:val="00F33B7D"/>
    <w:rsid w:val="00F736E6"/>
    <w:rsid w:val="00FA5848"/>
    <w:rsid w:val="00FB29A3"/>
    <w:rsid w:val="00FE2051"/>
    <w:rsid w:val="00FE26E1"/>
    <w:rsid w:val="00FE44F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Strong" w:qFormat="1"/>
    <w:lsdException w:name="List Paragraph" w:uiPriority="34"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14296"/>
    <w:pPr>
      <w:tabs>
        <w:tab w:val="center" w:pos="4320"/>
        <w:tab w:val="right" w:pos="8640"/>
      </w:tabs>
    </w:pPr>
  </w:style>
  <w:style w:type="character" w:customStyle="1" w:styleId="Char">
    <w:name w:val="页脚 Char"/>
    <w:basedOn w:val="a0"/>
    <w:link w:val="a3"/>
    <w:uiPriority w:val="99"/>
    <w:rsid w:val="00F14296"/>
  </w:style>
  <w:style w:type="character" w:styleId="a4">
    <w:name w:val="page number"/>
    <w:basedOn w:val="a0"/>
    <w:uiPriority w:val="99"/>
    <w:semiHidden/>
    <w:unhideWhenUsed/>
    <w:rsid w:val="00F14296"/>
  </w:style>
  <w:style w:type="table" w:styleId="a5">
    <w:name w:val="Table Grid"/>
    <w:basedOn w:val="a1"/>
    <w:uiPriority w:val="59"/>
    <w:rsid w:val="00575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C56CF"/>
    <w:rPr>
      <w:color w:val="0000FF" w:themeColor="hyperlink"/>
      <w:u w:val="single"/>
    </w:rPr>
  </w:style>
  <w:style w:type="paragraph" w:styleId="a7">
    <w:name w:val="Balloon Text"/>
    <w:basedOn w:val="a"/>
    <w:link w:val="Char0"/>
    <w:uiPriority w:val="99"/>
    <w:semiHidden/>
    <w:unhideWhenUsed/>
    <w:rsid w:val="000D0C2D"/>
    <w:rPr>
      <w:rFonts w:ascii="Lucida Grande" w:hAnsi="Lucida Grande" w:cs="Lucida Grande"/>
      <w:sz w:val="18"/>
      <w:szCs w:val="18"/>
    </w:rPr>
  </w:style>
  <w:style w:type="character" w:customStyle="1" w:styleId="Char0">
    <w:name w:val="批注框文本 Char"/>
    <w:basedOn w:val="a0"/>
    <w:link w:val="a7"/>
    <w:uiPriority w:val="99"/>
    <w:semiHidden/>
    <w:rsid w:val="000D0C2D"/>
    <w:rPr>
      <w:rFonts w:ascii="Lucida Grande" w:hAnsi="Lucida Grande" w:cs="Lucida Grande"/>
      <w:sz w:val="18"/>
      <w:szCs w:val="18"/>
    </w:rPr>
  </w:style>
  <w:style w:type="paragraph" w:styleId="a8">
    <w:name w:val="header"/>
    <w:basedOn w:val="a"/>
    <w:link w:val="Char1"/>
    <w:rsid w:val="0017735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17735A"/>
    <w:rPr>
      <w:sz w:val="18"/>
      <w:szCs w:val="18"/>
    </w:rPr>
  </w:style>
  <w:style w:type="paragraph" w:customStyle="1" w:styleId="p0">
    <w:name w:val="p0"/>
    <w:basedOn w:val="a"/>
    <w:rsid w:val="0017735A"/>
    <w:pPr>
      <w:spacing w:line="240" w:lineRule="atLeast"/>
    </w:pPr>
    <w:rPr>
      <w:rFonts w:ascii="Century" w:eastAsia="宋体" w:hAnsi="Century" w:cs="宋体"/>
      <w:sz w:val="21"/>
      <w:szCs w:val="21"/>
      <w:lang w:eastAsia="zh-CN"/>
    </w:rPr>
  </w:style>
  <w:style w:type="character" w:styleId="a9">
    <w:name w:val="annotation reference"/>
    <w:basedOn w:val="a0"/>
    <w:rsid w:val="0017735A"/>
    <w:rPr>
      <w:sz w:val="21"/>
      <w:szCs w:val="21"/>
    </w:rPr>
  </w:style>
  <w:style w:type="paragraph" w:styleId="aa">
    <w:name w:val="annotation text"/>
    <w:basedOn w:val="a"/>
    <w:link w:val="Char2"/>
    <w:rsid w:val="0017735A"/>
  </w:style>
  <w:style w:type="character" w:customStyle="1" w:styleId="Char2">
    <w:name w:val="批注文字 Char"/>
    <w:basedOn w:val="a0"/>
    <w:link w:val="aa"/>
    <w:rsid w:val="0017735A"/>
  </w:style>
  <w:style w:type="paragraph" w:styleId="ab">
    <w:name w:val="annotation subject"/>
    <w:basedOn w:val="aa"/>
    <w:next w:val="aa"/>
    <w:link w:val="Char3"/>
    <w:rsid w:val="0017735A"/>
    <w:rPr>
      <w:b/>
      <w:bCs/>
    </w:rPr>
  </w:style>
  <w:style w:type="character" w:customStyle="1" w:styleId="Char3">
    <w:name w:val="批注主题 Char"/>
    <w:basedOn w:val="Char2"/>
    <w:link w:val="ab"/>
    <w:rsid w:val="0017735A"/>
    <w:rPr>
      <w:b/>
      <w:bCs/>
    </w:rPr>
  </w:style>
  <w:style w:type="character" w:styleId="ac">
    <w:name w:val="Strong"/>
    <w:qFormat/>
    <w:rsid w:val="0047548D"/>
    <w:rPr>
      <w:b/>
      <w:bCs/>
    </w:rPr>
  </w:style>
  <w:style w:type="paragraph" w:styleId="ad">
    <w:name w:val="List Paragraph"/>
    <w:basedOn w:val="a"/>
    <w:uiPriority w:val="34"/>
    <w:qFormat/>
    <w:rsid w:val="0047548D"/>
    <w:pPr>
      <w:suppressAutoHyphens/>
      <w:ind w:firstLineChars="200" w:firstLine="420"/>
    </w:pPr>
    <w:rPr>
      <w:rFonts w:ascii="Times New Roman" w:eastAsia="Lucida Sans Unicode" w:hAnsi="Times New Roman" w:cs="Mangal"/>
      <w:kern w:val="1"/>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Strong" w:qFormat="1"/>
    <w:lsdException w:name="List Paragraph" w:uiPriority="34"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14296"/>
    <w:pPr>
      <w:tabs>
        <w:tab w:val="center" w:pos="4320"/>
        <w:tab w:val="right" w:pos="8640"/>
      </w:tabs>
    </w:pPr>
  </w:style>
  <w:style w:type="character" w:customStyle="1" w:styleId="Char">
    <w:name w:val="页脚 Char"/>
    <w:basedOn w:val="a0"/>
    <w:link w:val="a3"/>
    <w:uiPriority w:val="99"/>
    <w:rsid w:val="00F14296"/>
  </w:style>
  <w:style w:type="character" w:styleId="a4">
    <w:name w:val="page number"/>
    <w:basedOn w:val="a0"/>
    <w:uiPriority w:val="99"/>
    <w:semiHidden/>
    <w:unhideWhenUsed/>
    <w:rsid w:val="00F14296"/>
  </w:style>
  <w:style w:type="table" w:styleId="a5">
    <w:name w:val="Table Grid"/>
    <w:basedOn w:val="a1"/>
    <w:uiPriority w:val="59"/>
    <w:rsid w:val="00575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C56CF"/>
    <w:rPr>
      <w:color w:val="0000FF" w:themeColor="hyperlink"/>
      <w:u w:val="single"/>
    </w:rPr>
  </w:style>
  <w:style w:type="paragraph" w:styleId="a7">
    <w:name w:val="Balloon Text"/>
    <w:basedOn w:val="a"/>
    <w:link w:val="Char0"/>
    <w:uiPriority w:val="99"/>
    <w:semiHidden/>
    <w:unhideWhenUsed/>
    <w:rsid w:val="000D0C2D"/>
    <w:rPr>
      <w:rFonts w:ascii="Lucida Grande" w:hAnsi="Lucida Grande" w:cs="Lucida Grande"/>
      <w:sz w:val="18"/>
      <w:szCs w:val="18"/>
    </w:rPr>
  </w:style>
  <w:style w:type="character" w:customStyle="1" w:styleId="Char0">
    <w:name w:val="批注框文本 Char"/>
    <w:basedOn w:val="a0"/>
    <w:link w:val="a7"/>
    <w:uiPriority w:val="99"/>
    <w:semiHidden/>
    <w:rsid w:val="000D0C2D"/>
    <w:rPr>
      <w:rFonts w:ascii="Lucida Grande" w:hAnsi="Lucida Grande" w:cs="Lucida Grande"/>
      <w:sz w:val="18"/>
      <w:szCs w:val="18"/>
    </w:rPr>
  </w:style>
  <w:style w:type="paragraph" w:styleId="a8">
    <w:name w:val="header"/>
    <w:basedOn w:val="a"/>
    <w:link w:val="Char1"/>
    <w:rsid w:val="0017735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17735A"/>
    <w:rPr>
      <w:sz w:val="18"/>
      <w:szCs w:val="18"/>
    </w:rPr>
  </w:style>
  <w:style w:type="paragraph" w:customStyle="1" w:styleId="p0">
    <w:name w:val="p0"/>
    <w:basedOn w:val="a"/>
    <w:rsid w:val="0017735A"/>
    <w:pPr>
      <w:spacing w:line="240" w:lineRule="atLeast"/>
    </w:pPr>
    <w:rPr>
      <w:rFonts w:ascii="Century" w:eastAsia="宋体" w:hAnsi="Century" w:cs="宋体"/>
      <w:sz w:val="21"/>
      <w:szCs w:val="21"/>
      <w:lang w:eastAsia="zh-CN"/>
    </w:rPr>
  </w:style>
  <w:style w:type="character" w:styleId="a9">
    <w:name w:val="annotation reference"/>
    <w:basedOn w:val="a0"/>
    <w:rsid w:val="0017735A"/>
    <w:rPr>
      <w:sz w:val="21"/>
      <w:szCs w:val="21"/>
    </w:rPr>
  </w:style>
  <w:style w:type="paragraph" w:styleId="aa">
    <w:name w:val="annotation text"/>
    <w:basedOn w:val="a"/>
    <w:link w:val="Char2"/>
    <w:rsid w:val="0017735A"/>
  </w:style>
  <w:style w:type="character" w:customStyle="1" w:styleId="Char2">
    <w:name w:val="批注文字 Char"/>
    <w:basedOn w:val="a0"/>
    <w:link w:val="aa"/>
    <w:rsid w:val="0017735A"/>
  </w:style>
  <w:style w:type="paragraph" w:styleId="ab">
    <w:name w:val="annotation subject"/>
    <w:basedOn w:val="aa"/>
    <w:next w:val="aa"/>
    <w:link w:val="Char3"/>
    <w:rsid w:val="0017735A"/>
    <w:rPr>
      <w:b/>
      <w:bCs/>
    </w:rPr>
  </w:style>
  <w:style w:type="character" w:customStyle="1" w:styleId="Char3">
    <w:name w:val="批注主题 Char"/>
    <w:basedOn w:val="Char2"/>
    <w:link w:val="ab"/>
    <w:rsid w:val="0017735A"/>
    <w:rPr>
      <w:b/>
      <w:bCs/>
    </w:rPr>
  </w:style>
  <w:style w:type="character" w:styleId="ac">
    <w:name w:val="Strong"/>
    <w:qFormat/>
    <w:rsid w:val="0047548D"/>
    <w:rPr>
      <w:b/>
      <w:bCs/>
    </w:rPr>
  </w:style>
  <w:style w:type="paragraph" w:styleId="ad">
    <w:name w:val="List Paragraph"/>
    <w:basedOn w:val="a"/>
    <w:uiPriority w:val="34"/>
    <w:qFormat/>
    <w:rsid w:val="0047548D"/>
    <w:pPr>
      <w:suppressAutoHyphens/>
      <w:ind w:firstLineChars="200" w:firstLine="420"/>
    </w:pPr>
    <w:rPr>
      <w:rFonts w:ascii="Times New Roman" w:eastAsia="Lucida Sans Unicode" w:hAnsi="Times New Roman" w:cs="Mangal"/>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80335">
      <w:bodyDiv w:val="1"/>
      <w:marLeft w:val="0"/>
      <w:marRight w:val="0"/>
      <w:marTop w:val="0"/>
      <w:marBottom w:val="0"/>
      <w:divBdr>
        <w:top w:val="none" w:sz="0" w:space="0" w:color="auto"/>
        <w:left w:val="none" w:sz="0" w:space="0" w:color="auto"/>
        <w:bottom w:val="none" w:sz="0" w:space="0" w:color="auto"/>
        <w:right w:val="none" w:sz="0" w:space="0" w:color="auto"/>
      </w:divBdr>
      <w:divsChild>
        <w:div w:id="1592666660">
          <w:marLeft w:val="0"/>
          <w:marRight w:val="0"/>
          <w:marTop w:val="0"/>
          <w:marBottom w:val="0"/>
          <w:divBdr>
            <w:top w:val="none" w:sz="0" w:space="0" w:color="auto"/>
            <w:left w:val="none" w:sz="0" w:space="0" w:color="auto"/>
            <w:bottom w:val="none" w:sz="0" w:space="0" w:color="auto"/>
            <w:right w:val="none" w:sz="0" w:space="0" w:color="auto"/>
          </w:divBdr>
        </w:div>
      </w:divsChild>
    </w:div>
    <w:div w:id="1061438087">
      <w:bodyDiv w:val="1"/>
      <w:marLeft w:val="0"/>
      <w:marRight w:val="0"/>
      <w:marTop w:val="0"/>
      <w:marBottom w:val="0"/>
      <w:divBdr>
        <w:top w:val="none" w:sz="0" w:space="0" w:color="auto"/>
        <w:left w:val="none" w:sz="0" w:space="0" w:color="auto"/>
        <w:bottom w:val="none" w:sz="0" w:space="0" w:color="auto"/>
        <w:right w:val="none" w:sz="0" w:space="0" w:color="auto"/>
      </w:divBdr>
      <w:divsChild>
        <w:div w:id="470830154">
          <w:marLeft w:val="0"/>
          <w:marRight w:val="0"/>
          <w:marTop w:val="0"/>
          <w:marBottom w:val="0"/>
          <w:divBdr>
            <w:top w:val="none" w:sz="0" w:space="0" w:color="auto"/>
            <w:left w:val="none" w:sz="0" w:space="0" w:color="auto"/>
            <w:bottom w:val="none" w:sz="0" w:space="0" w:color="auto"/>
            <w:right w:val="none" w:sz="0" w:space="0" w:color="auto"/>
          </w:divBdr>
        </w:div>
      </w:divsChild>
    </w:div>
    <w:div w:id="1784957586">
      <w:bodyDiv w:val="1"/>
      <w:marLeft w:val="0"/>
      <w:marRight w:val="0"/>
      <w:marTop w:val="0"/>
      <w:marBottom w:val="0"/>
      <w:divBdr>
        <w:top w:val="none" w:sz="0" w:space="0" w:color="auto"/>
        <w:left w:val="none" w:sz="0" w:space="0" w:color="auto"/>
        <w:bottom w:val="none" w:sz="0" w:space="0" w:color="auto"/>
        <w:right w:val="none" w:sz="0" w:space="0" w:color="auto"/>
      </w:divBdr>
      <w:divsChild>
        <w:div w:id="1560827756">
          <w:marLeft w:val="0"/>
          <w:marRight w:val="0"/>
          <w:marTop w:val="0"/>
          <w:marBottom w:val="0"/>
          <w:divBdr>
            <w:top w:val="none" w:sz="0" w:space="0" w:color="auto"/>
            <w:left w:val="none" w:sz="0" w:space="0" w:color="auto"/>
            <w:bottom w:val="none" w:sz="0" w:space="0" w:color="auto"/>
            <w:right w:val="none" w:sz="0" w:space="0" w:color="auto"/>
          </w:divBdr>
        </w:div>
      </w:divsChild>
    </w:div>
    <w:div w:id="2023119718">
      <w:bodyDiv w:val="1"/>
      <w:marLeft w:val="0"/>
      <w:marRight w:val="0"/>
      <w:marTop w:val="0"/>
      <w:marBottom w:val="0"/>
      <w:divBdr>
        <w:top w:val="none" w:sz="0" w:space="0" w:color="auto"/>
        <w:left w:val="none" w:sz="0" w:space="0" w:color="auto"/>
        <w:bottom w:val="none" w:sz="0" w:space="0" w:color="auto"/>
        <w:right w:val="none" w:sz="0" w:space="0" w:color="auto"/>
      </w:divBdr>
      <w:divsChild>
        <w:div w:id="18384185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en@em.uni-frankfurt.d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AAD38-2C3F-4927-BB51-D6BA838F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11556</Words>
  <Characters>65872</Characters>
  <Application>Microsoft Office Word</Application>
  <DocSecurity>0</DocSecurity>
  <Lines>548</Lines>
  <Paragraphs>154</Paragraphs>
  <ScaleCrop>false</ScaleCrop>
  <Company>University of Oxford</Company>
  <LinksUpToDate>false</LinksUpToDate>
  <CharactersWithSpaces>77274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Braden</dc:creator>
  <cp:lastModifiedBy>LS Ma</cp:lastModifiedBy>
  <cp:revision>2</cp:revision>
  <dcterms:created xsi:type="dcterms:W3CDTF">2014-07-15T04:14:00Z</dcterms:created>
  <dcterms:modified xsi:type="dcterms:W3CDTF">2014-07-15T04:14:00Z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id="http://www.zotero.org/styles/world-journal-of-gastroenterology"/&gt;&lt;hasBiblio/&gt;&lt;format class="21"/&gt;&lt;count citations="20" publications="30"/&gt;&lt;/info&gt;PAPERS2_INFO_END</vt:lpwstr>
  </property>
</Properties>
</file>